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81E31" w14:textId="77777777" w:rsidR="00D54084" w:rsidRDefault="00D54084" w:rsidP="38952341">
      <w:pPr>
        <w:spacing w:line="480" w:lineRule="auto"/>
        <w:rPr>
          <w:rFonts w:ascii="Times New Roman" w:hAnsi="Times New Roman"/>
        </w:rPr>
      </w:pPr>
      <w:bookmarkStart w:id="0" w:name="_GoBack"/>
      <w:bookmarkEnd w:id="0"/>
      <w:r>
        <w:rPr>
          <w:rFonts w:ascii="Times New Roman" w:hAnsi="Times New Roman"/>
          <w:b/>
          <w:bCs/>
        </w:rPr>
        <w:t>DEPARTMENT OF COMMERCE</w:t>
      </w:r>
    </w:p>
    <w:p w14:paraId="442B23C7" w14:textId="77777777" w:rsidR="00D54084" w:rsidRDefault="00D54084" w:rsidP="38952341">
      <w:pPr>
        <w:spacing w:line="480" w:lineRule="auto"/>
        <w:ind w:firstLine="4320"/>
        <w:rPr>
          <w:rFonts w:ascii="Times New Roman" w:hAnsi="Times New Roman"/>
        </w:rPr>
      </w:pPr>
    </w:p>
    <w:p w14:paraId="46086B4D" w14:textId="77777777" w:rsidR="00D54084" w:rsidRDefault="00D54084" w:rsidP="38952341">
      <w:pPr>
        <w:spacing w:line="480" w:lineRule="auto"/>
        <w:rPr>
          <w:rFonts w:ascii="Times New Roman" w:hAnsi="Times New Roman"/>
        </w:rPr>
      </w:pPr>
      <w:r>
        <w:rPr>
          <w:rFonts w:ascii="Times New Roman" w:hAnsi="Times New Roman"/>
          <w:b/>
          <w:bCs/>
        </w:rPr>
        <w:t>U.S. Census Bureau</w:t>
      </w:r>
    </w:p>
    <w:p w14:paraId="4C0932ED" w14:textId="77777777" w:rsidR="00D54084" w:rsidRDefault="00D54084" w:rsidP="38952341">
      <w:pPr>
        <w:spacing w:line="480" w:lineRule="auto"/>
        <w:rPr>
          <w:rFonts w:ascii="Times New Roman" w:hAnsi="Times New Roman"/>
        </w:rPr>
      </w:pPr>
    </w:p>
    <w:p w14:paraId="17F392A7" w14:textId="4F3703B6" w:rsidR="00D54084" w:rsidRDefault="00D54084" w:rsidP="38952341">
      <w:pPr>
        <w:spacing w:line="480" w:lineRule="auto"/>
        <w:rPr>
          <w:rFonts w:ascii="Times New Roman" w:hAnsi="Times New Roman"/>
          <w:b/>
          <w:highlight w:val="green"/>
        </w:rPr>
      </w:pPr>
      <w:r>
        <w:rPr>
          <w:rFonts w:ascii="Times New Roman" w:hAnsi="Times New Roman"/>
          <w:b/>
        </w:rPr>
        <w:t xml:space="preserve">Proposed Information Collection; Comment Request; </w:t>
      </w:r>
      <w:r w:rsidR="00095553" w:rsidRPr="00E15C05">
        <w:rPr>
          <w:rFonts w:ascii="Times New Roman" w:hAnsi="Times New Roman"/>
          <w:b/>
          <w:bCs/>
        </w:rPr>
        <w:t>201</w:t>
      </w:r>
      <w:r w:rsidR="00A91C94">
        <w:rPr>
          <w:rFonts w:ascii="Times New Roman" w:hAnsi="Times New Roman"/>
          <w:b/>
          <w:bCs/>
        </w:rPr>
        <w:t>7</w:t>
      </w:r>
      <w:r w:rsidR="001D68F4" w:rsidRPr="00E15C05">
        <w:rPr>
          <w:rFonts w:ascii="Times New Roman" w:hAnsi="Times New Roman"/>
          <w:b/>
          <w:bCs/>
        </w:rPr>
        <w:t xml:space="preserve"> </w:t>
      </w:r>
      <w:r w:rsidR="00095553" w:rsidRPr="00E15C05">
        <w:rPr>
          <w:rFonts w:ascii="Times New Roman" w:hAnsi="Times New Roman"/>
          <w:b/>
          <w:bCs/>
        </w:rPr>
        <w:t>National Survey of Children’s Health</w:t>
      </w:r>
    </w:p>
    <w:p w14:paraId="764DE15D" w14:textId="77777777" w:rsidR="00D54084" w:rsidRDefault="00D54084" w:rsidP="38952341">
      <w:pPr>
        <w:pStyle w:val="Footer"/>
        <w:tabs>
          <w:tab w:val="clear" w:pos="4320"/>
          <w:tab w:val="clear" w:pos="8640"/>
        </w:tabs>
        <w:spacing w:line="480" w:lineRule="auto"/>
        <w:rPr>
          <w:rFonts w:ascii="Times New Roman" w:hAnsi="Times New Roman"/>
          <w:highlight w:val="green"/>
        </w:rPr>
      </w:pPr>
    </w:p>
    <w:p w14:paraId="24CB9EAE" w14:textId="77777777" w:rsidR="00D54084" w:rsidRDefault="00D54084" w:rsidP="38952341">
      <w:pPr>
        <w:spacing w:line="480" w:lineRule="auto"/>
        <w:rPr>
          <w:rFonts w:ascii="Times New Roman" w:hAnsi="Times New Roman"/>
          <w:highlight w:val="green"/>
        </w:rPr>
      </w:pPr>
      <w:r>
        <w:rPr>
          <w:rFonts w:ascii="Times New Roman" w:hAnsi="Times New Roman"/>
          <w:b/>
          <w:bCs/>
        </w:rPr>
        <w:t>AGENCY</w:t>
      </w:r>
      <w:r w:rsidR="00CA625B">
        <w:rPr>
          <w:rFonts w:ascii="Times New Roman" w:hAnsi="Times New Roman"/>
        </w:rPr>
        <w:t>: U.S. Census Bureau, Commerce.</w:t>
      </w:r>
    </w:p>
    <w:p w14:paraId="32933049" w14:textId="77777777" w:rsidR="00D54084" w:rsidRDefault="00D54084" w:rsidP="38952341">
      <w:pPr>
        <w:spacing w:line="480" w:lineRule="auto"/>
        <w:rPr>
          <w:rFonts w:ascii="Times New Roman" w:hAnsi="Times New Roman"/>
          <w:highlight w:val="green"/>
        </w:rPr>
      </w:pPr>
    </w:p>
    <w:p w14:paraId="53B02767" w14:textId="77777777" w:rsidR="00D54084" w:rsidRDefault="00D54084" w:rsidP="38952341">
      <w:pPr>
        <w:tabs>
          <w:tab w:val="left" w:pos="-1440"/>
        </w:tabs>
        <w:spacing w:line="480" w:lineRule="auto"/>
        <w:ind w:left="1440" w:hanging="1440"/>
        <w:rPr>
          <w:rFonts w:ascii="Times New Roman" w:hAnsi="Times New Roman"/>
        </w:rPr>
      </w:pPr>
      <w:r>
        <w:rPr>
          <w:rFonts w:ascii="Times New Roman" w:hAnsi="Times New Roman"/>
          <w:b/>
          <w:bCs/>
        </w:rPr>
        <w:t>ACTION</w:t>
      </w:r>
      <w:r>
        <w:rPr>
          <w:rFonts w:ascii="Times New Roman" w:hAnsi="Times New Roman"/>
        </w:rPr>
        <w:t>: Notice.</w:t>
      </w:r>
    </w:p>
    <w:p w14:paraId="27E46DD1" w14:textId="77777777" w:rsidR="00D54084" w:rsidRDefault="00D54084" w:rsidP="38952341">
      <w:pPr>
        <w:spacing w:line="480" w:lineRule="auto"/>
        <w:rPr>
          <w:rFonts w:ascii="Times New Roman" w:hAnsi="Times New Roman"/>
        </w:rPr>
      </w:pPr>
    </w:p>
    <w:p w14:paraId="0155A4C6" w14:textId="3DDA58EB" w:rsidR="00D54084" w:rsidRDefault="00D54084" w:rsidP="38952341">
      <w:pPr>
        <w:spacing w:line="480" w:lineRule="auto"/>
        <w:rPr>
          <w:rFonts w:ascii="Times New Roman" w:hAnsi="Times New Roman"/>
        </w:rPr>
      </w:pPr>
      <w:r>
        <w:rPr>
          <w:rFonts w:ascii="Times New Roman" w:hAnsi="Times New Roman"/>
          <w:b/>
          <w:bCs/>
        </w:rPr>
        <w:t>SUMMARY</w:t>
      </w:r>
      <w:r>
        <w:rPr>
          <w:rFonts w:ascii="Times New Roman" w:hAnsi="Times New Roman"/>
        </w:rPr>
        <w:t xml:space="preserve">: The Department of Commerce, as part of its continuing effort to reduce paperwork and respondent burden, invites the general public and other Federal agencies to take this opportunity to comment on </w:t>
      </w:r>
      <w:r w:rsidR="00EA1372">
        <w:rPr>
          <w:rFonts w:ascii="Times New Roman" w:hAnsi="Times New Roman"/>
        </w:rPr>
        <w:t xml:space="preserve">the </w:t>
      </w:r>
      <w:r>
        <w:rPr>
          <w:rFonts w:ascii="Times New Roman" w:hAnsi="Times New Roman"/>
        </w:rPr>
        <w:t xml:space="preserve">proposed </w:t>
      </w:r>
      <w:r w:rsidR="00EA1372">
        <w:rPr>
          <w:rFonts w:ascii="Times New Roman" w:hAnsi="Times New Roman"/>
        </w:rPr>
        <w:t>201</w:t>
      </w:r>
      <w:r w:rsidR="0055082B">
        <w:rPr>
          <w:rFonts w:ascii="Times New Roman" w:hAnsi="Times New Roman"/>
        </w:rPr>
        <w:t>7</w:t>
      </w:r>
      <w:r w:rsidR="00EA1372">
        <w:rPr>
          <w:rFonts w:ascii="Times New Roman" w:hAnsi="Times New Roman"/>
        </w:rPr>
        <w:t xml:space="preserve"> National Survey of Children’s Health</w:t>
      </w:r>
      <w:r>
        <w:rPr>
          <w:rFonts w:ascii="Times New Roman" w:hAnsi="Times New Roman"/>
        </w:rPr>
        <w:t xml:space="preserve">, as required by the </w:t>
      </w:r>
      <w:r w:rsidR="00CA625B">
        <w:rPr>
          <w:rFonts w:ascii="Times New Roman" w:hAnsi="Times New Roman"/>
        </w:rPr>
        <w:t>Paperwork Reduction Act of 1995</w:t>
      </w:r>
      <w:r>
        <w:rPr>
          <w:rFonts w:ascii="Times New Roman" w:hAnsi="Times New Roman"/>
        </w:rPr>
        <w:t>.</w:t>
      </w:r>
    </w:p>
    <w:p w14:paraId="4D9EFC19" w14:textId="77777777" w:rsidR="00D54084" w:rsidRDefault="00D54084" w:rsidP="38952341">
      <w:pPr>
        <w:spacing w:line="480" w:lineRule="auto"/>
        <w:rPr>
          <w:rFonts w:ascii="Times New Roman" w:hAnsi="Times New Roman"/>
        </w:rPr>
      </w:pPr>
    </w:p>
    <w:p w14:paraId="673A1F73" w14:textId="77777777" w:rsidR="00D54084" w:rsidRDefault="00D54084" w:rsidP="38952341">
      <w:pPr>
        <w:spacing w:line="480" w:lineRule="auto"/>
        <w:rPr>
          <w:rFonts w:ascii="Times New Roman" w:hAnsi="Times New Roman"/>
        </w:rPr>
      </w:pPr>
      <w:r>
        <w:rPr>
          <w:rFonts w:ascii="Times New Roman" w:hAnsi="Times New Roman"/>
          <w:b/>
          <w:bCs/>
        </w:rPr>
        <w:t>DATES</w:t>
      </w:r>
      <w:r>
        <w:rPr>
          <w:rFonts w:ascii="Times New Roman" w:hAnsi="Times New Roman"/>
        </w:rPr>
        <w:t xml:space="preserve">: To ensure consideration, written comments must be submitted on or before (insert </w:t>
      </w:r>
      <w:r w:rsidR="00CA625B">
        <w:rPr>
          <w:rFonts w:ascii="Times New Roman" w:hAnsi="Times New Roman"/>
        </w:rPr>
        <w:t xml:space="preserve">date </w:t>
      </w:r>
      <w:r>
        <w:rPr>
          <w:rFonts w:ascii="Times New Roman" w:hAnsi="Times New Roman"/>
        </w:rPr>
        <w:t xml:space="preserve">60 days after </w:t>
      </w:r>
      <w:r w:rsidR="00CA625B">
        <w:rPr>
          <w:rFonts w:ascii="Times New Roman" w:hAnsi="Times New Roman"/>
        </w:rPr>
        <w:t xml:space="preserve">date of </w:t>
      </w:r>
      <w:r>
        <w:rPr>
          <w:rFonts w:ascii="Times New Roman" w:hAnsi="Times New Roman"/>
        </w:rPr>
        <w:t>publication</w:t>
      </w:r>
      <w:r w:rsidR="00CA625B">
        <w:rPr>
          <w:rFonts w:ascii="Times New Roman" w:hAnsi="Times New Roman"/>
        </w:rPr>
        <w:t xml:space="preserve"> in the FEDERAL REGISTER</w:t>
      </w:r>
      <w:r>
        <w:rPr>
          <w:rFonts w:ascii="Times New Roman" w:hAnsi="Times New Roman"/>
        </w:rPr>
        <w:t>).</w:t>
      </w:r>
    </w:p>
    <w:p w14:paraId="3BD57850" w14:textId="77777777" w:rsidR="00D54084" w:rsidRDefault="00D54084" w:rsidP="38952341">
      <w:pPr>
        <w:spacing w:line="480" w:lineRule="auto"/>
        <w:rPr>
          <w:rFonts w:ascii="Times New Roman" w:hAnsi="Times New Roman"/>
        </w:rPr>
      </w:pPr>
    </w:p>
    <w:p w14:paraId="0775605F" w14:textId="07653FD1" w:rsidR="00D54084" w:rsidRDefault="00D54084" w:rsidP="38952341">
      <w:pPr>
        <w:spacing w:line="480" w:lineRule="auto"/>
        <w:rPr>
          <w:rFonts w:ascii="Times New Roman" w:hAnsi="Times New Roman"/>
        </w:rPr>
      </w:pPr>
      <w:r>
        <w:rPr>
          <w:rFonts w:ascii="Times New Roman" w:hAnsi="Times New Roman"/>
          <w:b/>
          <w:bCs/>
        </w:rPr>
        <w:t>ADDRESSES</w:t>
      </w:r>
      <w:r>
        <w:rPr>
          <w:rFonts w:ascii="Times New Roman" w:hAnsi="Times New Roman"/>
        </w:rPr>
        <w:t>:</w:t>
      </w:r>
      <w:r>
        <w:rPr>
          <w:rFonts w:ascii="Times New Roman" w:hAnsi="Times New Roman"/>
          <w:b/>
          <w:bCs/>
        </w:rPr>
        <w:t xml:space="preserve"> </w:t>
      </w:r>
      <w:r>
        <w:rPr>
          <w:rFonts w:ascii="Times New Roman" w:hAnsi="Times New Roman"/>
        </w:rPr>
        <w:t xml:space="preserve">Direct all written comments to </w:t>
      </w:r>
      <w:r w:rsidR="00637F13">
        <w:rPr>
          <w:rFonts w:ascii="Times New Roman" w:hAnsi="Times New Roman"/>
        </w:rPr>
        <w:t>Jennifer Jessup</w:t>
      </w:r>
      <w:r>
        <w:rPr>
          <w:rFonts w:ascii="Times New Roman" w:hAnsi="Times New Roman"/>
        </w:rPr>
        <w:t xml:space="preserve">, Departmental Paperwork Clearance Officer, Department of Commerce, Room </w:t>
      </w:r>
      <w:r w:rsidR="00637F13">
        <w:rPr>
          <w:rFonts w:ascii="Times New Roman" w:hAnsi="Times New Roman"/>
        </w:rPr>
        <w:t>6616</w:t>
      </w:r>
      <w:r>
        <w:rPr>
          <w:rFonts w:ascii="Times New Roman" w:hAnsi="Times New Roman"/>
        </w:rPr>
        <w:t xml:space="preserve">, 14th and Constitution Avenue, NW, Washington, DC 20230 (or via the </w:t>
      </w:r>
      <w:r w:rsidR="00961448">
        <w:rPr>
          <w:rFonts w:ascii="Times New Roman" w:hAnsi="Times New Roman"/>
        </w:rPr>
        <w:t>Internet</w:t>
      </w:r>
      <w:r>
        <w:rPr>
          <w:rFonts w:ascii="Times New Roman" w:hAnsi="Times New Roman"/>
        </w:rPr>
        <w:t xml:space="preserve"> at </w:t>
      </w:r>
      <w:hyperlink r:id="rId10" w:history="1">
        <w:r w:rsidR="00637F13" w:rsidRPr="00BA764C">
          <w:rPr>
            <w:rStyle w:val="Hyperlink"/>
            <w:rFonts w:ascii="Times New Roman" w:hAnsi="Times New Roman"/>
          </w:rPr>
          <w:t>jjessup@doc.gov</w:t>
        </w:r>
      </w:hyperlink>
      <w:r>
        <w:rPr>
          <w:rFonts w:ascii="Times New Roman" w:hAnsi="Times New Roman"/>
        </w:rPr>
        <w:t>).</w:t>
      </w:r>
    </w:p>
    <w:p w14:paraId="3CFEBEAE" w14:textId="77777777" w:rsidR="00D54084" w:rsidRDefault="00D54084" w:rsidP="38952341">
      <w:pPr>
        <w:spacing w:line="480" w:lineRule="auto"/>
        <w:rPr>
          <w:rFonts w:ascii="Times New Roman" w:hAnsi="Times New Roman"/>
        </w:rPr>
      </w:pPr>
    </w:p>
    <w:p w14:paraId="13E5EC76" w14:textId="2CFBC660" w:rsidR="00D54084" w:rsidRDefault="00D54084" w:rsidP="38952341">
      <w:pPr>
        <w:pStyle w:val="Heading1"/>
        <w:spacing w:line="480" w:lineRule="auto"/>
        <w:rPr>
          <w:b w:val="0"/>
        </w:rPr>
      </w:pPr>
      <w:r>
        <w:lastRenderedPageBreak/>
        <w:t xml:space="preserve">FOR FURTHER INFORMATION CONTACT: </w:t>
      </w:r>
      <w:r>
        <w:rPr>
          <w:b w:val="0"/>
        </w:rPr>
        <w:t xml:space="preserve">Requests for additional information or copies of the information collection instrument(s) and instructions should be directed to </w:t>
      </w:r>
      <w:r w:rsidR="00CE220A">
        <w:rPr>
          <w:b w:val="0"/>
        </w:rPr>
        <w:t>Jason Fields</w:t>
      </w:r>
      <w:r w:rsidR="00095553" w:rsidRPr="00ED0B1F">
        <w:rPr>
          <w:b w:val="0"/>
        </w:rPr>
        <w:t xml:space="preserve">, U.S. Census Bureau, ADDP, </w:t>
      </w:r>
      <w:r w:rsidR="00095553" w:rsidRPr="00F26B52">
        <w:rPr>
          <w:b w:val="0"/>
        </w:rPr>
        <w:t>HQ-</w:t>
      </w:r>
      <w:r w:rsidR="00CE220A" w:rsidRPr="00F26B52">
        <w:rPr>
          <w:b w:val="0"/>
        </w:rPr>
        <w:t>7</w:t>
      </w:r>
      <w:r w:rsidR="00095553" w:rsidRPr="00F26B52">
        <w:rPr>
          <w:b w:val="0"/>
        </w:rPr>
        <w:t>H</w:t>
      </w:r>
      <w:r w:rsidR="00CE220A" w:rsidRPr="00F26B52">
        <w:rPr>
          <w:b w:val="0"/>
        </w:rPr>
        <w:t>15</w:t>
      </w:r>
      <w:r w:rsidR="00095553" w:rsidRPr="00F26B52">
        <w:rPr>
          <w:b w:val="0"/>
        </w:rPr>
        <w:t>3</w:t>
      </w:r>
      <w:r w:rsidR="00095553" w:rsidRPr="00ED0B1F">
        <w:rPr>
          <w:b w:val="0"/>
        </w:rPr>
        <w:t>, 4600 Silver Hill Road, Washington, DC  20233-0001 (301-7</w:t>
      </w:r>
      <w:r w:rsidR="00275F1A" w:rsidRPr="00ED0B1F">
        <w:rPr>
          <w:b w:val="0"/>
        </w:rPr>
        <w:t>63-</w:t>
      </w:r>
      <w:r w:rsidR="00CE220A">
        <w:rPr>
          <w:b w:val="0"/>
        </w:rPr>
        <w:t>2465</w:t>
      </w:r>
      <w:r w:rsidR="7CAC841D" w:rsidRPr="00ED0B1F">
        <w:rPr>
          <w:b w:val="0"/>
        </w:rPr>
        <w:t xml:space="preserve"> or via the </w:t>
      </w:r>
      <w:r w:rsidR="00961448">
        <w:rPr>
          <w:b w:val="0"/>
        </w:rPr>
        <w:t>Internet</w:t>
      </w:r>
      <w:r w:rsidR="7CAC841D" w:rsidRPr="00ED0B1F">
        <w:rPr>
          <w:b w:val="0"/>
        </w:rPr>
        <w:t xml:space="preserve"> a</w:t>
      </w:r>
      <w:r w:rsidR="7CAC841D" w:rsidRPr="7CAC841D">
        <w:rPr>
          <w:b w:val="0"/>
          <w:bCs w:val="0"/>
        </w:rPr>
        <w:t xml:space="preserve">t </w:t>
      </w:r>
      <w:r w:rsidR="00CE220A">
        <w:rPr>
          <w:b w:val="0"/>
          <w:bCs w:val="0"/>
        </w:rPr>
        <w:t>Jason.M</w:t>
      </w:r>
      <w:r w:rsidR="00275F1A" w:rsidRPr="7CAC841D">
        <w:rPr>
          <w:b w:val="0"/>
          <w:bCs w:val="0"/>
        </w:rPr>
        <w:t>.</w:t>
      </w:r>
      <w:r w:rsidR="00CE220A">
        <w:rPr>
          <w:b w:val="0"/>
          <w:bCs w:val="0"/>
        </w:rPr>
        <w:t>Fields</w:t>
      </w:r>
      <w:r w:rsidR="00095553" w:rsidRPr="7CAC841D">
        <w:rPr>
          <w:b w:val="0"/>
          <w:bCs w:val="0"/>
        </w:rPr>
        <w:t>@census.gov).</w:t>
      </w:r>
    </w:p>
    <w:p w14:paraId="76AD16C6" w14:textId="77777777" w:rsidR="00D54084" w:rsidRDefault="00D54084" w:rsidP="38952341">
      <w:pPr>
        <w:spacing w:line="480" w:lineRule="auto"/>
        <w:rPr>
          <w:rFonts w:ascii="Times New Roman" w:hAnsi="Times New Roman"/>
        </w:rPr>
      </w:pPr>
    </w:p>
    <w:p w14:paraId="694F94B3" w14:textId="77777777" w:rsidR="00D54084" w:rsidRDefault="00D54084" w:rsidP="38952341">
      <w:pPr>
        <w:pStyle w:val="Heading1"/>
        <w:spacing w:line="480" w:lineRule="auto"/>
      </w:pPr>
      <w:r>
        <w:t>SUPPLEMENTARY INFORMATION</w:t>
      </w:r>
    </w:p>
    <w:p w14:paraId="7466C50E" w14:textId="77777777" w:rsidR="0076602D" w:rsidRPr="0076602D" w:rsidRDefault="0076602D" w:rsidP="38952341"/>
    <w:p w14:paraId="2D089116" w14:textId="77777777" w:rsidR="00D54084" w:rsidRDefault="00D54084" w:rsidP="38952341">
      <w:pPr>
        <w:tabs>
          <w:tab w:val="left" w:pos="-1440"/>
        </w:tabs>
        <w:spacing w:line="480" w:lineRule="auto"/>
        <w:ind w:left="720" w:hanging="720"/>
        <w:rPr>
          <w:rFonts w:ascii="Times New Roman" w:hAnsi="Times New Roman"/>
          <w:b/>
          <w:bCs/>
        </w:rPr>
      </w:pPr>
      <w:r>
        <w:rPr>
          <w:rFonts w:ascii="Times New Roman" w:hAnsi="Times New Roman"/>
          <w:b/>
        </w:rPr>
        <w:t>I.</w:t>
      </w:r>
      <w:r>
        <w:rPr>
          <w:rFonts w:ascii="Times New Roman" w:hAnsi="Times New Roman"/>
          <w:b/>
          <w:bCs/>
        </w:rPr>
        <w:tab/>
        <w:t>Abstract</w:t>
      </w:r>
    </w:p>
    <w:p w14:paraId="19C7F08C" w14:textId="37C3CB13" w:rsidR="006D2443" w:rsidRDefault="006D2443" w:rsidP="38952341">
      <w:pPr>
        <w:spacing w:line="480" w:lineRule="auto"/>
        <w:ind w:left="720"/>
        <w:rPr>
          <w:rFonts w:ascii="Times New Roman" w:hAnsi="Times New Roman"/>
        </w:rPr>
      </w:pPr>
      <w:r w:rsidRPr="006D2443">
        <w:rPr>
          <w:rFonts w:ascii="Times New Roman" w:hAnsi="Times New Roman"/>
        </w:rPr>
        <w:t>Sponsored by the U.S. Department of Health and Human Services’ (HHS’) Health Resources Services Administration</w:t>
      </w:r>
      <w:r w:rsidR="00D00E6C">
        <w:rPr>
          <w:rFonts w:ascii="Times New Roman" w:hAnsi="Times New Roman"/>
        </w:rPr>
        <w:t xml:space="preserve">’s </w:t>
      </w:r>
      <w:r w:rsidRPr="006D2443">
        <w:rPr>
          <w:rFonts w:ascii="Times New Roman" w:hAnsi="Times New Roman"/>
        </w:rPr>
        <w:t>Maternal and Child Health Bureau (HRSA</w:t>
      </w:r>
      <w:r w:rsidR="00EA1372">
        <w:rPr>
          <w:rFonts w:ascii="Times New Roman" w:hAnsi="Times New Roman"/>
        </w:rPr>
        <w:t xml:space="preserve"> </w:t>
      </w:r>
      <w:r w:rsidRPr="006D2443">
        <w:rPr>
          <w:rFonts w:ascii="Times New Roman" w:hAnsi="Times New Roman"/>
        </w:rPr>
        <w:t xml:space="preserve">MCHB), the National Survey of Children’s Health (NSCH) is designed to produce data on the physical and emotional health of American children </w:t>
      </w:r>
      <w:r w:rsidR="00EA1372">
        <w:rPr>
          <w:rFonts w:ascii="Times New Roman" w:hAnsi="Times New Roman"/>
        </w:rPr>
        <w:t>under 18 years of age</w:t>
      </w:r>
      <w:r w:rsidRPr="006D2443">
        <w:rPr>
          <w:rFonts w:ascii="Times New Roman" w:hAnsi="Times New Roman"/>
        </w:rPr>
        <w:t xml:space="preserve">. </w:t>
      </w:r>
      <w:r w:rsidR="00D00E6C">
        <w:rPr>
          <w:rFonts w:ascii="Times New Roman" w:hAnsi="Times New Roman"/>
        </w:rPr>
        <w:t>The NSCH collects information</w:t>
      </w:r>
      <w:r w:rsidRPr="006D2443">
        <w:rPr>
          <w:rFonts w:ascii="Times New Roman" w:hAnsi="Times New Roman"/>
        </w:rPr>
        <w:t xml:space="preserve"> on factors </w:t>
      </w:r>
      <w:r w:rsidR="00D00E6C">
        <w:rPr>
          <w:rFonts w:ascii="Times New Roman" w:hAnsi="Times New Roman"/>
        </w:rPr>
        <w:t>related</w:t>
      </w:r>
      <w:r w:rsidRPr="006D2443">
        <w:rPr>
          <w:rFonts w:ascii="Times New Roman" w:hAnsi="Times New Roman"/>
        </w:rPr>
        <w:t xml:space="preserve"> to the well-being of children, including access to </w:t>
      </w:r>
      <w:r w:rsidR="00D00E6C">
        <w:rPr>
          <w:rFonts w:ascii="Times New Roman" w:hAnsi="Times New Roman"/>
        </w:rPr>
        <w:t xml:space="preserve">health </w:t>
      </w:r>
      <w:r w:rsidRPr="006D2443">
        <w:rPr>
          <w:rFonts w:ascii="Times New Roman" w:hAnsi="Times New Roman"/>
        </w:rPr>
        <w:t xml:space="preserve">care, </w:t>
      </w:r>
      <w:r w:rsidR="00D00E6C">
        <w:rPr>
          <w:rFonts w:ascii="Times New Roman" w:hAnsi="Times New Roman"/>
        </w:rPr>
        <w:t xml:space="preserve">in-home </w:t>
      </w:r>
      <w:r w:rsidRPr="006D2443">
        <w:rPr>
          <w:rFonts w:ascii="Times New Roman" w:hAnsi="Times New Roman"/>
        </w:rPr>
        <w:t xml:space="preserve">medical </w:t>
      </w:r>
      <w:r w:rsidR="00D00E6C">
        <w:rPr>
          <w:rFonts w:ascii="Times New Roman" w:hAnsi="Times New Roman"/>
        </w:rPr>
        <w:t>care</w:t>
      </w:r>
      <w:r w:rsidRPr="006D2443">
        <w:rPr>
          <w:rFonts w:ascii="Times New Roman" w:hAnsi="Times New Roman"/>
        </w:rPr>
        <w:t xml:space="preserve">, family interactions, parental health, school and after-school experiences, and </w:t>
      </w:r>
      <w:r w:rsidR="00B04237">
        <w:rPr>
          <w:rFonts w:ascii="Times New Roman" w:hAnsi="Times New Roman"/>
        </w:rPr>
        <w:t>neighborhood characteristics</w:t>
      </w:r>
      <w:r w:rsidRPr="006D2443">
        <w:rPr>
          <w:rFonts w:ascii="Times New Roman" w:hAnsi="Times New Roman"/>
        </w:rPr>
        <w:t xml:space="preserve">. In 2011-2012, </w:t>
      </w:r>
      <w:r w:rsidR="00B04237">
        <w:rPr>
          <w:rFonts w:ascii="Times New Roman" w:hAnsi="Times New Roman"/>
        </w:rPr>
        <w:t xml:space="preserve">the NSCH </w:t>
      </w:r>
      <w:r w:rsidRPr="006D2443">
        <w:rPr>
          <w:rFonts w:ascii="Times New Roman" w:hAnsi="Times New Roman"/>
        </w:rPr>
        <w:t>also</w:t>
      </w:r>
      <w:r w:rsidR="00B04237">
        <w:rPr>
          <w:rFonts w:ascii="Times New Roman" w:hAnsi="Times New Roman"/>
        </w:rPr>
        <w:t xml:space="preserve"> collected information to </w:t>
      </w:r>
      <w:r w:rsidRPr="006D2443">
        <w:rPr>
          <w:rFonts w:ascii="Times New Roman" w:hAnsi="Times New Roman"/>
        </w:rPr>
        <w:t>assess parents' awareness of, experience with, and interest in enrolling in Medicaid and the State Children's Health Insurance Program (CHIP).</w:t>
      </w:r>
    </w:p>
    <w:p w14:paraId="6323FA95" w14:textId="77777777" w:rsidR="006D2443" w:rsidRDefault="006D2443" w:rsidP="38952341">
      <w:pPr>
        <w:spacing w:line="480" w:lineRule="auto"/>
        <w:ind w:left="720"/>
        <w:rPr>
          <w:rFonts w:ascii="Times New Roman" w:hAnsi="Times New Roman"/>
        </w:rPr>
      </w:pPr>
    </w:p>
    <w:p w14:paraId="2411BB61" w14:textId="4DE09F19" w:rsidR="00796FD1" w:rsidRDefault="00B40F3D" w:rsidP="38952341">
      <w:pPr>
        <w:spacing w:line="480" w:lineRule="auto"/>
        <w:ind w:left="720"/>
        <w:rPr>
          <w:rFonts w:ascii="Times New Roman" w:hAnsi="Times New Roman"/>
        </w:rPr>
      </w:pPr>
      <w:r>
        <w:rPr>
          <w:rFonts w:ascii="Times New Roman" w:hAnsi="Times New Roman"/>
        </w:rPr>
        <w:t xml:space="preserve">The </w:t>
      </w:r>
      <w:r w:rsidR="00DF6112">
        <w:rPr>
          <w:rFonts w:ascii="Times New Roman" w:hAnsi="Times New Roman"/>
        </w:rPr>
        <w:t xml:space="preserve">2017 </w:t>
      </w:r>
      <w:r w:rsidR="00593F08">
        <w:rPr>
          <w:rFonts w:ascii="Times New Roman" w:hAnsi="Times New Roman"/>
        </w:rPr>
        <w:t>NSCH</w:t>
      </w:r>
      <w:r w:rsidR="008A04EA">
        <w:rPr>
          <w:rFonts w:ascii="Times New Roman" w:hAnsi="Times New Roman"/>
        </w:rPr>
        <w:t xml:space="preserve"> </w:t>
      </w:r>
      <w:r w:rsidR="00DF6112">
        <w:rPr>
          <w:rFonts w:ascii="Times New Roman" w:hAnsi="Times New Roman"/>
        </w:rPr>
        <w:t>project</w:t>
      </w:r>
      <w:r w:rsidR="002211D1">
        <w:rPr>
          <w:rFonts w:ascii="Times New Roman" w:hAnsi="Times New Roman"/>
        </w:rPr>
        <w:t xml:space="preserve"> include</w:t>
      </w:r>
      <w:r w:rsidR="00DF6112">
        <w:rPr>
          <w:rFonts w:ascii="Times New Roman" w:hAnsi="Times New Roman"/>
        </w:rPr>
        <w:t>s</w:t>
      </w:r>
      <w:r w:rsidR="00253A01">
        <w:rPr>
          <w:rFonts w:ascii="Times New Roman" w:hAnsi="Times New Roman"/>
        </w:rPr>
        <w:t xml:space="preserve"> plans to test incentive efficacy</w:t>
      </w:r>
      <w:r w:rsidR="00C10F16">
        <w:rPr>
          <w:rFonts w:ascii="Times New Roman" w:hAnsi="Times New Roman"/>
        </w:rPr>
        <w:t xml:space="preserve"> (the relative benefit for reducing survey non-response by providing $0</w:t>
      </w:r>
      <w:r w:rsidR="00DF6112">
        <w:rPr>
          <w:rFonts w:ascii="Times New Roman" w:hAnsi="Times New Roman"/>
        </w:rPr>
        <w:t xml:space="preserve"> </w:t>
      </w:r>
      <w:r w:rsidR="00A0333E">
        <w:rPr>
          <w:rFonts w:ascii="Times New Roman" w:hAnsi="Times New Roman"/>
        </w:rPr>
        <w:t>or</w:t>
      </w:r>
      <w:r w:rsidR="00C10F16">
        <w:rPr>
          <w:rFonts w:ascii="Times New Roman" w:hAnsi="Times New Roman"/>
        </w:rPr>
        <w:t xml:space="preserve"> </w:t>
      </w:r>
      <w:r w:rsidR="0019672F">
        <w:rPr>
          <w:rFonts w:ascii="Times New Roman" w:hAnsi="Times New Roman"/>
        </w:rPr>
        <w:t xml:space="preserve">a </w:t>
      </w:r>
      <w:r w:rsidR="00C10F16">
        <w:rPr>
          <w:rFonts w:ascii="Times New Roman" w:hAnsi="Times New Roman"/>
        </w:rPr>
        <w:t>$2 incentive as a token of appreciation)</w:t>
      </w:r>
      <w:r w:rsidR="00D010C0">
        <w:rPr>
          <w:rFonts w:ascii="Times New Roman" w:hAnsi="Times New Roman"/>
        </w:rPr>
        <w:t>, contact materials,</w:t>
      </w:r>
      <w:r w:rsidR="00253A01">
        <w:rPr>
          <w:rFonts w:ascii="Times New Roman" w:hAnsi="Times New Roman"/>
        </w:rPr>
        <w:t xml:space="preserve"> and modifications to </w:t>
      </w:r>
      <w:r w:rsidR="008A04EA">
        <w:rPr>
          <w:rFonts w:ascii="Times New Roman" w:hAnsi="Times New Roman"/>
        </w:rPr>
        <w:t xml:space="preserve">data collection </w:t>
      </w:r>
      <w:r w:rsidR="00405E8E">
        <w:rPr>
          <w:rFonts w:ascii="Times New Roman" w:hAnsi="Times New Roman"/>
        </w:rPr>
        <w:t>strategies</w:t>
      </w:r>
      <w:r w:rsidR="00253A01">
        <w:rPr>
          <w:rFonts w:ascii="Times New Roman" w:hAnsi="Times New Roman"/>
        </w:rPr>
        <w:t xml:space="preserve"> based on modeled </w:t>
      </w:r>
      <w:r w:rsidR="002211D1">
        <w:rPr>
          <w:rFonts w:ascii="Times New Roman" w:hAnsi="Times New Roman"/>
        </w:rPr>
        <w:t xml:space="preserve">information about </w:t>
      </w:r>
      <w:r w:rsidR="00961448">
        <w:rPr>
          <w:rFonts w:ascii="Times New Roman" w:hAnsi="Times New Roman"/>
        </w:rPr>
        <w:t>Internet</w:t>
      </w:r>
      <w:r w:rsidR="002211D1">
        <w:rPr>
          <w:rFonts w:ascii="Times New Roman" w:hAnsi="Times New Roman"/>
        </w:rPr>
        <w:t xml:space="preserve"> access.</w:t>
      </w:r>
      <w:r w:rsidR="0082479A">
        <w:rPr>
          <w:rFonts w:ascii="Times New Roman" w:hAnsi="Times New Roman"/>
        </w:rPr>
        <w:t xml:space="preserve"> Preliminary r</w:t>
      </w:r>
      <w:r w:rsidR="009A1F92">
        <w:rPr>
          <w:rFonts w:ascii="Times New Roman" w:hAnsi="Times New Roman"/>
        </w:rPr>
        <w:t xml:space="preserve">esults from the </w:t>
      </w:r>
      <w:r w:rsidR="00A0333E">
        <w:rPr>
          <w:rFonts w:ascii="Times New Roman" w:hAnsi="Times New Roman"/>
        </w:rPr>
        <w:t xml:space="preserve">2016 </w:t>
      </w:r>
      <w:r w:rsidR="009A1F92">
        <w:rPr>
          <w:rFonts w:ascii="Times New Roman" w:hAnsi="Times New Roman"/>
        </w:rPr>
        <w:t xml:space="preserve">NSCH </w:t>
      </w:r>
      <w:r w:rsidR="00A0333E">
        <w:rPr>
          <w:rFonts w:ascii="Times New Roman" w:hAnsi="Times New Roman"/>
        </w:rPr>
        <w:t>production cycle</w:t>
      </w:r>
      <w:r w:rsidR="00510EDF">
        <w:rPr>
          <w:rFonts w:ascii="Times New Roman" w:hAnsi="Times New Roman"/>
        </w:rPr>
        <w:t xml:space="preserve"> (administered from June</w:t>
      </w:r>
      <w:r w:rsidR="007A645B">
        <w:rPr>
          <w:rFonts w:ascii="Times New Roman" w:hAnsi="Times New Roman"/>
        </w:rPr>
        <w:t xml:space="preserve"> 2016</w:t>
      </w:r>
      <w:r w:rsidR="00510EDF">
        <w:rPr>
          <w:rFonts w:ascii="Times New Roman" w:hAnsi="Times New Roman"/>
        </w:rPr>
        <w:t xml:space="preserve"> – </w:t>
      </w:r>
      <w:r w:rsidR="00A0333E">
        <w:rPr>
          <w:rFonts w:ascii="Times New Roman" w:hAnsi="Times New Roman"/>
        </w:rPr>
        <w:t xml:space="preserve">February </w:t>
      </w:r>
      <w:r w:rsidR="00510EDF">
        <w:rPr>
          <w:rFonts w:ascii="Times New Roman" w:hAnsi="Times New Roman"/>
        </w:rPr>
        <w:t>201</w:t>
      </w:r>
      <w:r w:rsidR="00A0333E">
        <w:rPr>
          <w:rFonts w:ascii="Times New Roman" w:hAnsi="Times New Roman"/>
        </w:rPr>
        <w:t>7</w:t>
      </w:r>
      <w:r w:rsidR="00510EDF">
        <w:rPr>
          <w:rFonts w:ascii="Times New Roman" w:hAnsi="Times New Roman"/>
        </w:rPr>
        <w:t>)</w:t>
      </w:r>
      <w:r w:rsidR="0082479A">
        <w:rPr>
          <w:rFonts w:ascii="Times New Roman" w:hAnsi="Times New Roman"/>
        </w:rPr>
        <w:t xml:space="preserve"> were used to inform </w:t>
      </w:r>
      <w:r w:rsidR="00510EDF">
        <w:rPr>
          <w:rFonts w:ascii="Times New Roman" w:hAnsi="Times New Roman"/>
        </w:rPr>
        <w:t xml:space="preserve">the </w:t>
      </w:r>
      <w:r w:rsidR="00510EDF">
        <w:rPr>
          <w:rFonts w:ascii="Times New Roman" w:hAnsi="Times New Roman"/>
        </w:rPr>
        <w:lastRenderedPageBreak/>
        <w:t>decisions made regarding this</w:t>
      </w:r>
      <w:r w:rsidR="0082479A">
        <w:rPr>
          <w:rFonts w:ascii="Times New Roman" w:hAnsi="Times New Roman"/>
        </w:rPr>
        <w:t xml:space="preserve"> </w:t>
      </w:r>
      <w:r w:rsidR="00D775D1">
        <w:rPr>
          <w:rFonts w:ascii="Times New Roman" w:hAnsi="Times New Roman"/>
        </w:rPr>
        <w:t>second</w:t>
      </w:r>
      <w:r w:rsidR="0082479A">
        <w:rPr>
          <w:rFonts w:ascii="Times New Roman" w:hAnsi="Times New Roman"/>
        </w:rPr>
        <w:t xml:space="preserve"> year</w:t>
      </w:r>
      <w:r w:rsidR="00510EDF">
        <w:rPr>
          <w:rFonts w:ascii="Times New Roman" w:hAnsi="Times New Roman"/>
        </w:rPr>
        <w:t xml:space="preserve"> 201</w:t>
      </w:r>
      <w:r w:rsidR="00D775D1">
        <w:rPr>
          <w:rFonts w:ascii="Times New Roman" w:hAnsi="Times New Roman"/>
        </w:rPr>
        <w:t>7</w:t>
      </w:r>
      <w:r w:rsidR="00510EDF">
        <w:rPr>
          <w:rFonts w:ascii="Times New Roman" w:hAnsi="Times New Roman"/>
        </w:rPr>
        <w:t xml:space="preserve"> NSCH</w:t>
      </w:r>
      <w:r w:rsidR="0082479A">
        <w:rPr>
          <w:rFonts w:ascii="Times New Roman" w:hAnsi="Times New Roman"/>
        </w:rPr>
        <w:t xml:space="preserve"> production survey project.</w:t>
      </w:r>
      <w:r w:rsidR="00E02525">
        <w:rPr>
          <w:rFonts w:ascii="Times New Roman" w:hAnsi="Times New Roman"/>
        </w:rPr>
        <w:t xml:space="preserve"> </w:t>
      </w:r>
      <w:r w:rsidR="00405E8E">
        <w:rPr>
          <w:rFonts w:ascii="Times New Roman" w:hAnsi="Times New Roman"/>
        </w:rPr>
        <w:t>First,</w:t>
      </w:r>
      <w:r w:rsidR="00941C02">
        <w:rPr>
          <w:rFonts w:ascii="Times New Roman" w:hAnsi="Times New Roman"/>
        </w:rPr>
        <w:t xml:space="preserve"> based on the results from the 2016 NSCH and available funds,</w:t>
      </w:r>
      <w:r w:rsidR="00405E8E">
        <w:rPr>
          <w:rFonts w:ascii="Times New Roman" w:hAnsi="Times New Roman"/>
        </w:rPr>
        <w:t xml:space="preserve"> </w:t>
      </w:r>
      <w:r w:rsidR="00234FF9">
        <w:rPr>
          <w:rFonts w:ascii="Times New Roman" w:hAnsi="Times New Roman"/>
        </w:rPr>
        <w:t>a</w:t>
      </w:r>
      <w:r w:rsidR="00941C02">
        <w:rPr>
          <w:rFonts w:ascii="Times New Roman" w:hAnsi="Times New Roman"/>
        </w:rPr>
        <w:t xml:space="preserve"> $2</w:t>
      </w:r>
      <w:r w:rsidR="00234FF9">
        <w:rPr>
          <w:rFonts w:ascii="Times New Roman" w:hAnsi="Times New Roman"/>
        </w:rPr>
        <w:t xml:space="preserve"> incentive will be administered with the initial mailing</w:t>
      </w:r>
      <w:r w:rsidR="00941C02">
        <w:rPr>
          <w:rFonts w:ascii="Times New Roman" w:hAnsi="Times New Roman"/>
        </w:rPr>
        <w:t>.</w:t>
      </w:r>
      <w:r w:rsidR="00FA7FA2">
        <w:rPr>
          <w:rFonts w:ascii="Times New Roman" w:hAnsi="Times New Roman"/>
        </w:rPr>
        <w:t xml:space="preserve"> </w:t>
      </w:r>
      <w:r w:rsidR="00EE428B">
        <w:rPr>
          <w:rFonts w:ascii="Times New Roman" w:hAnsi="Times New Roman"/>
        </w:rPr>
        <w:t>For initial incentives, the evaluation of results from the 2016 NSCH showed that there was a statistically significant difference in the response rates when respondents were provided an incentive compared to those who were part of the control group that did not receive an incentive. The cost of incentives is balanced against the reduction in follow-up effort and cost required to collect the required data. There was a slightly larger increase in response for households mailed a $5 incentive compared to those mailed a $2 incentive with their initial survey invite, but due to budget limitations that amount is not being considered for the 2017 NSCH.</w:t>
      </w:r>
      <w:r w:rsidR="00843E1F">
        <w:rPr>
          <w:rFonts w:ascii="Times New Roman" w:hAnsi="Times New Roman"/>
        </w:rPr>
        <w:t xml:space="preserve"> A</w:t>
      </w:r>
      <w:r w:rsidR="00FA7FA2">
        <w:rPr>
          <w:rFonts w:ascii="Times New Roman" w:hAnsi="Times New Roman"/>
        </w:rPr>
        <w:t xml:space="preserve"> </w:t>
      </w:r>
      <w:r w:rsidR="00EE428B">
        <w:rPr>
          <w:rFonts w:ascii="Times New Roman" w:hAnsi="Times New Roman"/>
        </w:rPr>
        <w:t>small</w:t>
      </w:r>
      <w:r w:rsidR="00FA7FA2">
        <w:rPr>
          <w:rFonts w:ascii="Times New Roman" w:hAnsi="Times New Roman"/>
        </w:rPr>
        <w:t xml:space="preserve"> group </w:t>
      </w:r>
      <w:r w:rsidR="00EE428B">
        <w:rPr>
          <w:rFonts w:ascii="Times New Roman" w:hAnsi="Times New Roman"/>
        </w:rPr>
        <w:t xml:space="preserve">(10% or less) </w:t>
      </w:r>
      <w:r w:rsidR="00FA7FA2">
        <w:rPr>
          <w:rFonts w:ascii="Times New Roman" w:hAnsi="Times New Roman"/>
        </w:rPr>
        <w:t xml:space="preserve">receiving no incentive will be included to monitor the effectiveness of the incentive in the initial mailing. </w:t>
      </w:r>
      <w:r w:rsidR="00941C02">
        <w:rPr>
          <w:rFonts w:ascii="Times New Roman" w:hAnsi="Times New Roman"/>
        </w:rPr>
        <w:t xml:space="preserve">Second, for respondents who answer a paper screener interview and are mailed </w:t>
      </w:r>
      <w:r w:rsidR="00084E4C">
        <w:rPr>
          <w:rFonts w:ascii="Times New Roman" w:hAnsi="Times New Roman"/>
        </w:rPr>
        <w:t xml:space="preserve">their first paper </w:t>
      </w:r>
      <w:r w:rsidR="00234FF9">
        <w:rPr>
          <w:rFonts w:ascii="Times New Roman" w:hAnsi="Times New Roman"/>
        </w:rPr>
        <w:t>topical</w:t>
      </w:r>
      <w:r w:rsidR="00084E4C">
        <w:rPr>
          <w:rFonts w:ascii="Times New Roman" w:hAnsi="Times New Roman"/>
        </w:rPr>
        <w:t xml:space="preserve"> questionnaire</w:t>
      </w:r>
      <w:r w:rsidR="00FA7FA2">
        <w:rPr>
          <w:rFonts w:ascii="Times New Roman" w:hAnsi="Times New Roman"/>
        </w:rPr>
        <w:t>, incentives will be tested for their ability to reduce bias and gain cooperation</w:t>
      </w:r>
      <w:r w:rsidR="00E03DE6">
        <w:rPr>
          <w:rFonts w:ascii="Times New Roman" w:hAnsi="Times New Roman"/>
        </w:rPr>
        <w:t xml:space="preserve"> for this critical second stage of paper questionnaire data collection</w:t>
      </w:r>
      <w:r w:rsidR="00FA7FA2">
        <w:rPr>
          <w:rFonts w:ascii="Times New Roman" w:hAnsi="Times New Roman"/>
        </w:rPr>
        <w:t>.</w:t>
      </w:r>
      <w:r w:rsidR="00234FF9">
        <w:rPr>
          <w:rFonts w:ascii="Times New Roman" w:hAnsi="Times New Roman"/>
        </w:rPr>
        <w:t xml:space="preserve"> </w:t>
      </w:r>
    </w:p>
    <w:p w14:paraId="7236E05E" w14:textId="77777777" w:rsidR="00796FD1" w:rsidRDefault="00796FD1" w:rsidP="38952341">
      <w:pPr>
        <w:spacing w:line="480" w:lineRule="auto"/>
        <w:ind w:left="720"/>
        <w:rPr>
          <w:rFonts w:ascii="Times New Roman" w:hAnsi="Times New Roman"/>
        </w:rPr>
      </w:pPr>
    </w:p>
    <w:p w14:paraId="5DE1B51F" w14:textId="7C794AE7" w:rsidR="00AE1BC0" w:rsidRDefault="00796FD1" w:rsidP="38952341">
      <w:pPr>
        <w:spacing w:line="480" w:lineRule="auto"/>
        <w:ind w:left="720"/>
        <w:rPr>
          <w:rFonts w:ascii="Times New Roman" w:hAnsi="Times New Roman"/>
        </w:rPr>
      </w:pPr>
      <w:r>
        <w:rPr>
          <w:rFonts w:ascii="Times New Roman" w:hAnsi="Times New Roman"/>
        </w:rPr>
        <w:t xml:space="preserve">In addition to testing incentives and developing materials, the </w:t>
      </w:r>
      <w:r w:rsidR="006219F0">
        <w:rPr>
          <w:rFonts w:ascii="Times New Roman" w:hAnsi="Times New Roman"/>
        </w:rPr>
        <w:t>2017</w:t>
      </w:r>
      <w:r w:rsidR="00AB4715">
        <w:rPr>
          <w:rFonts w:ascii="Times New Roman" w:hAnsi="Times New Roman"/>
        </w:rPr>
        <w:t xml:space="preserve"> NSCH </w:t>
      </w:r>
      <w:r w:rsidR="006219F0">
        <w:rPr>
          <w:rFonts w:ascii="Times New Roman" w:hAnsi="Times New Roman"/>
        </w:rPr>
        <w:t xml:space="preserve">will continue to </w:t>
      </w:r>
      <w:r w:rsidR="00413961">
        <w:rPr>
          <w:rFonts w:ascii="Times New Roman" w:hAnsi="Times New Roman"/>
        </w:rPr>
        <w:t xml:space="preserve">serve as a platform to </w:t>
      </w:r>
      <w:r>
        <w:rPr>
          <w:rFonts w:ascii="Times New Roman" w:hAnsi="Times New Roman"/>
        </w:rPr>
        <w:t xml:space="preserve">evaluate </w:t>
      </w:r>
      <w:r w:rsidR="003E4D50">
        <w:rPr>
          <w:rFonts w:ascii="Times New Roman" w:hAnsi="Times New Roman"/>
        </w:rPr>
        <w:t xml:space="preserve">different </w:t>
      </w:r>
      <w:r w:rsidR="0010024F">
        <w:rPr>
          <w:rFonts w:ascii="Times New Roman" w:hAnsi="Times New Roman"/>
        </w:rPr>
        <w:t xml:space="preserve">non-response follow-up </w:t>
      </w:r>
      <w:r w:rsidR="00AB4715">
        <w:rPr>
          <w:rFonts w:ascii="Times New Roman" w:hAnsi="Times New Roman"/>
        </w:rPr>
        <w:t>mailing strategies</w:t>
      </w:r>
      <w:r w:rsidR="00205B7E">
        <w:rPr>
          <w:rFonts w:ascii="Times New Roman" w:hAnsi="Times New Roman"/>
        </w:rPr>
        <w:t xml:space="preserve"> based on a household’s likelihood to respond </w:t>
      </w:r>
      <w:r w:rsidR="00491911">
        <w:rPr>
          <w:rFonts w:ascii="Times New Roman" w:hAnsi="Times New Roman"/>
        </w:rPr>
        <w:t>over the</w:t>
      </w:r>
      <w:r w:rsidR="00205B7E">
        <w:rPr>
          <w:rFonts w:ascii="Times New Roman" w:hAnsi="Times New Roman"/>
        </w:rPr>
        <w:t xml:space="preserve"> </w:t>
      </w:r>
      <w:r w:rsidR="00961448">
        <w:rPr>
          <w:rFonts w:ascii="Times New Roman" w:hAnsi="Times New Roman"/>
        </w:rPr>
        <w:t>Internet</w:t>
      </w:r>
      <w:r w:rsidR="003E4D50">
        <w:rPr>
          <w:rFonts w:ascii="Times New Roman" w:hAnsi="Times New Roman"/>
        </w:rPr>
        <w:t xml:space="preserve">. </w:t>
      </w:r>
      <w:r w:rsidR="006219F0">
        <w:rPr>
          <w:rFonts w:ascii="Times New Roman" w:hAnsi="Times New Roman"/>
        </w:rPr>
        <w:t xml:space="preserve">For </w:t>
      </w:r>
      <w:r w:rsidR="007A645B">
        <w:rPr>
          <w:rFonts w:ascii="Times New Roman" w:hAnsi="Times New Roman"/>
        </w:rPr>
        <w:t xml:space="preserve">the </w:t>
      </w:r>
      <w:r w:rsidR="006219F0">
        <w:rPr>
          <w:rFonts w:ascii="Times New Roman" w:hAnsi="Times New Roman"/>
        </w:rPr>
        <w:t>2016 NSCH, e</w:t>
      </w:r>
      <w:r w:rsidR="00E94A19">
        <w:rPr>
          <w:rFonts w:ascii="Times New Roman" w:hAnsi="Times New Roman"/>
        </w:rPr>
        <w:t xml:space="preserve">very household within the sample was assigned an </w:t>
      </w:r>
      <w:r w:rsidR="00BB3424">
        <w:rPr>
          <w:rFonts w:ascii="Times New Roman" w:hAnsi="Times New Roman"/>
        </w:rPr>
        <w:t>A</w:t>
      </w:r>
      <w:r w:rsidR="0023722A">
        <w:rPr>
          <w:rFonts w:ascii="Times New Roman" w:hAnsi="Times New Roman"/>
        </w:rPr>
        <w:t xml:space="preserve">merican </w:t>
      </w:r>
      <w:r w:rsidR="00BB3424">
        <w:rPr>
          <w:rFonts w:ascii="Times New Roman" w:hAnsi="Times New Roman"/>
        </w:rPr>
        <w:t>C</w:t>
      </w:r>
      <w:r w:rsidR="0023722A">
        <w:rPr>
          <w:rFonts w:ascii="Times New Roman" w:hAnsi="Times New Roman"/>
        </w:rPr>
        <w:t xml:space="preserve">ommunity </w:t>
      </w:r>
      <w:r w:rsidR="00BB3424">
        <w:rPr>
          <w:rFonts w:ascii="Times New Roman" w:hAnsi="Times New Roman"/>
        </w:rPr>
        <w:t>S</w:t>
      </w:r>
      <w:r w:rsidR="0023722A">
        <w:rPr>
          <w:rFonts w:ascii="Times New Roman" w:hAnsi="Times New Roman"/>
        </w:rPr>
        <w:t>urvey (ACS)</w:t>
      </w:r>
      <w:r w:rsidR="00BB3424">
        <w:rPr>
          <w:rFonts w:ascii="Times New Roman" w:hAnsi="Times New Roman"/>
        </w:rPr>
        <w:t xml:space="preserve"> tract level </w:t>
      </w:r>
      <w:r w:rsidR="00961448">
        <w:rPr>
          <w:rFonts w:ascii="Times New Roman" w:hAnsi="Times New Roman"/>
        </w:rPr>
        <w:t>Internet</w:t>
      </w:r>
      <w:r w:rsidR="00E94A19">
        <w:rPr>
          <w:rFonts w:ascii="Times New Roman" w:hAnsi="Times New Roman"/>
        </w:rPr>
        <w:t xml:space="preserve"> </w:t>
      </w:r>
      <w:r w:rsidR="00BB3424">
        <w:rPr>
          <w:rFonts w:ascii="Times New Roman" w:hAnsi="Times New Roman"/>
        </w:rPr>
        <w:t xml:space="preserve">response </w:t>
      </w:r>
      <w:r w:rsidR="00E94A19">
        <w:rPr>
          <w:rFonts w:ascii="Times New Roman" w:hAnsi="Times New Roman"/>
        </w:rPr>
        <w:t>like</w:t>
      </w:r>
      <w:r w:rsidR="002D367A">
        <w:rPr>
          <w:rFonts w:ascii="Times New Roman" w:hAnsi="Times New Roman"/>
        </w:rPr>
        <w:t xml:space="preserve">lihood flag </w:t>
      </w:r>
      <w:r w:rsidR="00EF3C7C">
        <w:rPr>
          <w:rFonts w:ascii="Times New Roman" w:hAnsi="Times New Roman"/>
        </w:rPr>
        <w:t xml:space="preserve">(from 2013-2014 ACS survey years) </w:t>
      </w:r>
      <w:r w:rsidR="002D367A">
        <w:rPr>
          <w:rFonts w:ascii="Times New Roman" w:hAnsi="Times New Roman"/>
        </w:rPr>
        <w:t>of either medium/h</w:t>
      </w:r>
      <w:r w:rsidR="00E94A19">
        <w:rPr>
          <w:rFonts w:ascii="Times New Roman" w:hAnsi="Times New Roman"/>
        </w:rPr>
        <w:t>igh</w:t>
      </w:r>
      <w:r w:rsidR="0099536D">
        <w:rPr>
          <w:rFonts w:ascii="Times New Roman" w:hAnsi="Times New Roman"/>
        </w:rPr>
        <w:t xml:space="preserve"> </w:t>
      </w:r>
      <w:r w:rsidR="007A645B">
        <w:rPr>
          <w:rFonts w:ascii="Times New Roman" w:hAnsi="Times New Roman"/>
        </w:rPr>
        <w:t>(</w:t>
      </w:r>
      <w:r w:rsidR="0099536D">
        <w:rPr>
          <w:rFonts w:ascii="Times New Roman" w:hAnsi="Times New Roman"/>
        </w:rPr>
        <w:t xml:space="preserve">approximately 70% of the </w:t>
      </w:r>
      <w:r w:rsidR="002D367A">
        <w:rPr>
          <w:rFonts w:ascii="Times New Roman" w:hAnsi="Times New Roman"/>
        </w:rPr>
        <w:t>sample</w:t>
      </w:r>
      <w:r w:rsidR="007A645B">
        <w:rPr>
          <w:rFonts w:ascii="Times New Roman" w:hAnsi="Times New Roman"/>
        </w:rPr>
        <w:t>)</w:t>
      </w:r>
      <w:r w:rsidR="002D367A">
        <w:rPr>
          <w:rFonts w:ascii="Times New Roman" w:hAnsi="Times New Roman"/>
        </w:rPr>
        <w:t xml:space="preserve"> or l</w:t>
      </w:r>
      <w:r w:rsidR="00E94A19">
        <w:rPr>
          <w:rFonts w:ascii="Times New Roman" w:hAnsi="Times New Roman"/>
        </w:rPr>
        <w:t xml:space="preserve">ow </w:t>
      </w:r>
      <w:r w:rsidR="007A645B">
        <w:rPr>
          <w:rFonts w:ascii="Times New Roman" w:hAnsi="Times New Roman"/>
        </w:rPr>
        <w:t>(</w:t>
      </w:r>
      <w:r w:rsidR="00E94A19">
        <w:rPr>
          <w:rFonts w:ascii="Times New Roman" w:hAnsi="Times New Roman"/>
        </w:rPr>
        <w:t>approximately 30% of the sample</w:t>
      </w:r>
      <w:r w:rsidR="007A645B">
        <w:rPr>
          <w:rFonts w:ascii="Times New Roman" w:hAnsi="Times New Roman"/>
        </w:rPr>
        <w:t>)</w:t>
      </w:r>
      <w:r w:rsidR="00947B9E">
        <w:rPr>
          <w:rFonts w:ascii="Times New Roman" w:hAnsi="Times New Roman"/>
        </w:rPr>
        <w:t xml:space="preserve">. </w:t>
      </w:r>
      <w:r w:rsidR="005F7A7F">
        <w:rPr>
          <w:rFonts w:ascii="Times New Roman" w:hAnsi="Times New Roman"/>
        </w:rPr>
        <w:t>T</w:t>
      </w:r>
      <w:r w:rsidR="0010024F">
        <w:rPr>
          <w:rFonts w:ascii="Times New Roman" w:hAnsi="Times New Roman"/>
        </w:rPr>
        <w:t xml:space="preserve">he results from the 2015 NSCH </w:t>
      </w:r>
      <w:r w:rsidR="000F4575">
        <w:rPr>
          <w:rFonts w:ascii="Times New Roman" w:hAnsi="Times New Roman"/>
        </w:rPr>
        <w:t>p</w:t>
      </w:r>
      <w:r w:rsidR="0010024F">
        <w:rPr>
          <w:rFonts w:ascii="Times New Roman" w:hAnsi="Times New Roman"/>
        </w:rPr>
        <w:t>retest show</w:t>
      </w:r>
      <w:r w:rsidR="005F7A7F">
        <w:rPr>
          <w:rFonts w:ascii="Times New Roman" w:hAnsi="Times New Roman"/>
        </w:rPr>
        <w:t>ed</w:t>
      </w:r>
      <w:r w:rsidR="0010024F">
        <w:rPr>
          <w:rFonts w:ascii="Times New Roman" w:hAnsi="Times New Roman"/>
        </w:rPr>
        <w:t xml:space="preserve"> that </w:t>
      </w:r>
      <w:r w:rsidR="00961448">
        <w:rPr>
          <w:rFonts w:ascii="Times New Roman" w:hAnsi="Times New Roman"/>
        </w:rPr>
        <w:t>Internet</w:t>
      </w:r>
      <w:r w:rsidR="0010024F">
        <w:rPr>
          <w:rFonts w:ascii="Times New Roman" w:hAnsi="Times New Roman"/>
        </w:rPr>
        <w:t xml:space="preserve"> was the mode of choice</w:t>
      </w:r>
      <w:r w:rsidR="000719A7">
        <w:rPr>
          <w:rFonts w:ascii="Times New Roman" w:hAnsi="Times New Roman"/>
        </w:rPr>
        <w:t xml:space="preserve"> (</w:t>
      </w:r>
      <w:r w:rsidR="00197658">
        <w:rPr>
          <w:rFonts w:ascii="Times New Roman" w:hAnsi="Times New Roman"/>
        </w:rPr>
        <w:t>&gt;</w:t>
      </w:r>
      <w:r w:rsidR="000719A7">
        <w:rPr>
          <w:rFonts w:ascii="Times New Roman" w:hAnsi="Times New Roman"/>
        </w:rPr>
        <w:t>70% response rate)</w:t>
      </w:r>
      <w:r w:rsidR="007A645B">
        <w:rPr>
          <w:rFonts w:ascii="Times New Roman" w:hAnsi="Times New Roman"/>
        </w:rPr>
        <w:t>;</w:t>
      </w:r>
      <w:r w:rsidR="0010024F">
        <w:rPr>
          <w:rFonts w:ascii="Times New Roman" w:hAnsi="Times New Roman"/>
        </w:rPr>
        <w:t xml:space="preserve"> </w:t>
      </w:r>
      <w:r w:rsidR="007A645B">
        <w:rPr>
          <w:rFonts w:ascii="Times New Roman" w:hAnsi="Times New Roman"/>
        </w:rPr>
        <w:t xml:space="preserve">therefore, </w:t>
      </w:r>
      <w:r w:rsidR="0010024F">
        <w:rPr>
          <w:rFonts w:ascii="Times New Roman" w:hAnsi="Times New Roman"/>
        </w:rPr>
        <w:t xml:space="preserve">the </w:t>
      </w:r>
      <w:r w:rsidR="00831F39">
        <w:rPr>
          <w:rFonts w:ascii="Times New Roman" w:hAnsi="Times New Roman"/>
        </w:rPr>
        <w:t>2016 NSCH</w:t>
      </w:r>
      <w:r w:rsidR="003E4438" w:rsidRPr="003E4438">
        <w:rPr>
          <w:rFonts w:ascii="Times New Roman" w:hAnsi="Times New Roman"/>
        </w:rPr>
        <w:t xml:space="preserve"> </w:t>
      </w:r>
      <w:r w:rsidR="0010024F">
        <w:rPr>
          <w:rFonts w:ascii="Times New Roman" w:hAnsi="Times New Roman"/>
        </w:rPr>
        <w:t xml:space="preserve">planned </w:t>
      </w:r>
      <w:r w:rsidR="006219F0">
        <w:rPr>
          <w:rFonts w:ascii="Times New Roman" w:hAnsi="Times New Roman"/>
        </w:rPr>
        <w:t xml:space="preserve">solely </w:t>
      </w:r>
      <w:r w:rsidR="0010024F">
        <w:rPr>
          <w:rFonts w:ascii="Times New Roman" w:hAnsi="Times New Roman"/>
        </w:rPr>
        <w:t xml:space="preserve">for a web push </w:t>
      </w:r>
      <w:r w:rsidR="00C86261">
        <w:rPr>
          <w:rFonts w:ascii="Times New Roman" w:hAnsi="Times New Roman"/>
        </w:rPr>
        <w:t>mode of data collection</w:t>
      </w:r>
      <w:r w:rsidR="0010024F">
        <w:rPr>
          <w:rFonts w:ascii="Times New Roman" w:hAnsi="Times New Roman"/>
        </w:rPr>
        <w:t xml:space="preserve">. </w:t>
      </w:r>
      <w:r w:rsidR="00C86261">
        <w:rPr>
          <w:rFonts w:ascii="Times New Roman" w:hAnsi="Times New Roman"/>
        </w:rPr>
        <w:t>The w</w:t>
      </w:r>
      <w:r w:rsidR="0010024F">
        <w:rPr>
          <w:rFonts w:ascii="Times New Roman" w:hAnsi="Times New Roman"/>
        </w:rPr>
        <w:t>eb push</w:t>
      </w:r>
      <w:r w:rsidR="006C26BA">
        <w:rPr>
          <w:rFonts w:ascii="Times New Roman" w:hAnsi="Times New Roman"/>
        </w:rPr>
        <w:t xml:space="preserve"> </w:t>
      </w:r>
      <w:r w:rsidR="00C86261">
        <w:rPr>
          <w:rFonts w:ascii="Times New Roman" w:hAnsi="Times New Roman"/>
        </w:rPr>
        <w:t>mode included</w:t>
      </w:r>
      <w:r w:rsidR="003E4438" w:rsidRPr="003E4438">
        <w:rPr>
          <w:rFonts w:ascii="Times New Roman" w:hAnsi="Times New Roman"/>
        </w:rPr>
        <w:t xml:space="preserve"> a </w:t>
      </w:r>
      <w:r w:rsidR="000719A7">
        <w:rPr>
          <w:rFonts w:ascii="Times New Roman" w:hAnsi="Times New Roman"/>
        </w:rPr>
        <w:t xml:space="preserve">combined screener and topical </w:t>
      </w:r>
      <w:r w:rsidR="00197658">
        <w:rPr>
          <w:rFonts w:ascii="Times New Roman" w:hAnsi="Times New Roman"/>
        </w:rPr>
        <w:t>web</w:t>
      </w:r>
      <w:r w:rsidR="000719A7">
        <w:rPr>
          <w:rFonts w:ascii="Times New Roman" w:hAnsi="Times New Roman"/>
        </w:rPr>
        <w:t xml:space="preserve"> instrument</w:t>
      </w:r>
      <w:r w:rsidR="003E4438" w:rsidRPr="003E4438">
        <w:rPr>
          <w:rFonts w:ascii="Times New Roman" w:hAnsi="Times New Roman"/>
        </w:rPr>
        <w:t xml:space="preserve"> invite</w:t>
      </w:r>
      <w:r w:rsidR="00C86261">
        <w:rPr>
          <w:rFonts w:ascii="Times New Roman" w:hAnsi="Times New Roman"/>
        </w:rPr>
        <w:t xml:space="preserve"> first,</w:t>
      </w:r>
      <w:r w:rsidR="003E4438">
        <w:rPr>
          <w:rFonts w:ascii="Times New Roman" w:hAnsi="Times New Roman"/>
        </w:rPr>
        <w:t xml:space="preserve"> followed by </w:t>
      </w:r>
      <w:r w:rsidR="003E4438" w:rsidRPr="003E4438">
        <w:rPr>
          <w:rFonts w:ascii="Times New Roman" w:hAnsi="Times New Roman"/>
        </w:rPr>
        <w:t xml:space="preserve">a paper </w:t>
      </w:r>
      <w:r w:rsidR="00831F39">
        <w:rPr>
          <w:rFonts w:ascii="Times New Roman" w:hAnsi="Times New Roman"/>
        </w:rPr>
        <w:t xml:space="preserve">screener </w:t>
      </w:r>
      <w:r w:rsidR="005665AA">
        <w:rPr>
          <w:rFonts w:ascii="Times New Roman" w:hAnsi="Times New Roman"/>
        </w:rPr>
        <w:t>questionnaire in either their second or third non</w:t>
      </w:r>
      <w:r w:rsidR="00E94A19">
        <w:rPr>
          <w:rFonts w:ascii="Times New Roman" w:hAnsi="Times New Roman"/>
        </w:rPr>
        <w:t xml:space="preserve">-response follow-up mailing. </w:t>
      </w:r>
      <w:r w:rsidR="002D367A">
        <w:rPr>
          <w:rFonts w:ascii="Times New Roman" w:hAnsi="Times New Roman"/>
        </w:rPr>
        <w:t>Households assigned to the l</w:t>
      </w:r>
      <w:r w:rsidR="00947B9E">
        <w:rPr>
          <w:rFonts w:ascii="Times New Roman" w:hAnsi="Times New Roman"/>
        </w:rPr>
        <w:t xml:space="preserve">ow </w:t>
      </w:r>
      <w:r w:rsidR="00961448">
        <w:rPr>
          <w:rFonts w:ascii="Times New Roman" w:hAnsi="Times New Roman"/>
        </w:rPr>
        <w:t>Internet</w:t>
      </w:r>
      <w:r w:rsidR="00947B9E">
        <w:rPr>
          <w:rFonts w:ascii="Times New Roman" w:hAnsi="Times New Roman"/>
        </w:rPr>
        <w:t xml:space="preserve"> likelihood group received their first paper screener questionnaire with their second non-response follow-up mailing and households </w:t>
      </w:r>
      <w:r w:rsidR="002D367A">
        <w:rPr>
          <w:rFonts w:ascii="Times New Roman" w:hAnsi="Times New Roman"/>
        </w:rPr>
        <w:t>assigned to the medium/h</w:t>
      </w:r>
      <w:r w:rsidR="00947B9E">
        <w:rPr>
          <w:rFonts w:ascii="Times New Roman" w:hAnsi="Times New Roman"/>
        </w:rPr>
        <w:t xml:space="preserve">igh </w:t>
      </w:r>
      <w:r w:rsidR="00961448">
        <w:rPr>
          <w:rFonts w:ascii="Times New Roman" w:hAnsi="Times New Roman"/>
        </w:rPr>
        <w:t>Internet</w:t>
      </w:r>
      <w:r w:rsidR="00947B9E">
        <w:rPr>
          <w:rFonts w:ascii="Times New Roman" w:hAnsi="Times New Roman"/>
        </w:rPr>
        <w:t xml:space="preserve"> likelihood group received their first paper screener invite with their third non-response follow-up mailing. </w:t>
      </w:r>
      <w:r w:rsidR="00E94A19">
        <w:rPr>
          <w:rFonts w:ascii="Times New Roman" w:hAnsi="Times New Roman"/>
        </w:rPr>
        <w:t>For those households</w:t>
      </w:r>
      <w:r w:rsidR="00C86261">
        <w:rPr>
          <w:rFonts w:ascii="Times New Roman" w:hAnsi="Times New Roman"/>
        </w:rPr>
        <w:t xml:space="preserve"> </w:t>
      </w:r>
      <w:r w:rsidR="003E4438" w:rsidRPr="003E4438">
        <w:rPr>
          <w:rFonts w:ascii="Times New Roman" w:hAnsi="Times New Roman"/>
        </w:rPr>
        <w:t xml:space="preserve">with children </w:t>
      </w:r>
      <w:r w:rsidR="00DF6112">
        <w:rPr>
          <w:rFonts w:ascii="Times New Roman" w:hAnsi="Times New Roman"/>
        </w:rPr>
        <w:t>that</w:t>
      </w:r>
      <w:r w:rsidR="00C86261">
        <w:rPr>
          <w:rFonts w:ascii="Times New Roman" w:hAnsi="Times New Roman"/>
        </w:rPr>
        <w:t xml:space="preserve"> responded to the screener questionnaire by paper,</w:t>
      </w:r>
      <w:r w:rsidR="003E4438" w:rsidRPr="003E4438">
        <w:rPr>
          <w:rFonts w:ascii="Times New Roman" w:hAnsi="Times New Roman"/>
        </w:rPr>
        <w:t xml:space="preserve"> a follow-up topical paper questionnaire </w:t>
      </w:r>
      <w:r w:rsidR="00AE1BC0">
        <w:rPr>
          <w:rFonts w:ascii="Times New Roman" w:hAnsi="Times New Roman"/>
        </w:rPr>
        <w:t>was mailed to that address</w:t>
      </w:r>
      <w:r w:rsidR="00DF6112">
        <w:rPr>
          <w:rFonts w:ascii="Times New Roman" w:hAnsi="Times New Roman"/>
        </w:rPr>
        <w:t>.</w:t>
      </w:r>
      <w:r w:rsidR="003E4438">
        <w:rPr>
          <w:rFonts w:ascii="Times New Roman" w:hAnsi="Times New Roman"/>
        </w:rPr>
        <w:t xml:space="preserve"> </w:t>
      </w:r>
    </w:p>
    <w:p w14:paraId="6FD597D1" w14:textId="77777777" w:rsidR="00AE1BC0" w:rsidRDefault="00AE1BC0" w:rsidP="38952341">
      <w:pPr>
        <w:spacing w:line="480" w:lineRule="auto"/>
        <w:ind w:left="720"/>
        <w:rPr>
          <w:rFonts w:ascii="Times New Roman" w:hAnsi="Times New Roman"/>
        </w:rPr>
      </w:pPr>
    </w:p>
    <w:p w14:paraId="465EB60A" w14:textId="01AE6F7D" w:rsidR="00A05C61" w:rsidRDefault="00C46F32" w:rsidP="38952341">
      <w:pPr>
        <w:spacing w:line="480" w:lineRule="auto"/>
        <w:ind w:left="720"/>
        <w:rPr>
          <w:rFonts w:ascii="Times New Roman" w:hAnsi="Times New Roman"/>
        </w:rPr>
      </w:pPr>
      <w:r>
        <w:rPr>
          <w:rFonts w:ascii="Times New Roman" w:hAnsi="Times New Roman"/>
        </w:rPr>
        <w:t xml:space="preserve">In the </w:t>
      </w:r>
      <w:r w:rsidR="007E3C4D">
        <w:rPr>
          <w:rFonts w:ascii="Times New Roman" w:hAnsi="Times New Roman"/>
        </w:rPr>
        <w:t>2016 NSCH</w:t>
      </w:r>
      <w:r>
        <w:rPr>
          <w:rFonts w:ascii="Times New Roman" w:hAnsi="Times New Roman"/>
        </w:rPr>
        <w:t xml:space="preserve">, we observed </w:t>
      </w:r>
      <w:r w:rsidR="007E3C4D">
        <w:rPr>
          <w:rFonts w:ascii="Times New Roman" w:hAnsi="Times New Roman"/>
        </w:rPr>
        <w:t>respon</w:t>
      </w:r>
      <w:r w:rsidR="00AB5611">
        <w:rPr>
          <w:rFonts w:ascii="Times New Roman" w:hAnsi="Times New Roman"/>
        </w:rPr>
        <w:t>se rates</w:t>
      </w:r>
      <w:r w:rsidR="00CB5080">
        <w:rPr>
          <w:rFonts w:ascii="Times New Roman" w:hAnsi="Times New Roman"/>
        </w:rPr>
        <w:t xml:space="preserve"> which were lower than the pretest and lower than our conservative estimates.  While sample composition is still being </w:t>
      </w:r>
      <w:r w:rsidR="00E541A2">
        <w:rPr>
          <w:rFonts w:ascii="Times New Roman" w:hAnsi="Times New Roman"/>
        </w:rPr>
        <w:t xml:space="preserve">evaluated, it is much closer to the expected nationally representative sample than the pretest was. </w:t>
      </w:r>
      <w:r w:rsidR="00AB5611">
        <w:rPr>
          <w:rFonts w:ascii="Times New Roman" w:hAnsi="Times New Roman"/>
        </w:rPr>
        <w:t xml:space="preserve">We </w:t>
      </w:r>
      <w:r w:rsidR="00E541A2">
        <w:rPr>
          <w:rFonts w:ascii="Times New Roman" w:hAnsi="Times New Roman"/>
        </w:rPr>
        <w:t>were able to</w:t>
      </w:r>
      <w:r w:rsidR="00AB5611">
        <w:rPr>
          <w:rFonts w:ascii="Times New Roman" w:hAnsi="Times New Roman"/>
        </w:rPr>
        <w:t xml:space="preserve"> learn</w:t>
      </w:r>
      <w:r w:rsidR="00E541A2">
        <w:rPr>
          <w:rFonts w:ascii="Times New Roman" w:hAnsi="Times New Roman"/>
        </w:rPr>
        <w:t xml:space="preserve"> considerably </w:t>
      </w:r>
      <w:r w:rsidR="00AB5611">
        <w:rPr>
          <w:rFonts w:ascii="Times New Roman" w:hAnsi="Times New Roman"/>
        </w:rPr>
        <w:t>more about the</w:t>
      </w:r>
      <w:r w:rsidR="00E541A2">
        <w:rPr>
          <w:rFonts w:ascii="Times New Roman" w:hAnsi="Times New Roman"/>
        </w:rPr>
        <w:t xml:space="preserve"> production use of flags identifying the likelihood of responding by </w:t>
      </w:r>
      <w:r w:rsidR="00961448">
        <w:rPr>
          <w:rFonts w:ascii="Times New Roman" w:hAnsi="Times New Roman"/>
        </w:rPr>
        <w:t>Internet</w:t>
      </w:r>
      <w:r w:rsidR="00AB5611">
        <w:rPr>
          <w:rFonts w:ascii="Times New Roman" w:hAnsi="Times New Roman"/>
        </w:rPr>
        <w:t xml:space="preserve"> </w:t>
      </w:r>
      <w:r w:rsidR="00E541A2">
        <w:rPr>
          <w:rFonts w:ascii="Times New Roman" w:hAnsi="Times New Roman"/>
        </w:rPr>
        <w:t xml:space="preserve">and their </w:t>
      </w:r>
      <w:r w:rsidR="00AA3446">
        <w:rPr>
          <w:rFonts w:ascii="Times New Roman" w:hAnsi="Times New Roman"/>
        </w:rPr>
        <w:t>usability</w:t>
      </w:r>
      <w:r w:rsidR="002D367A">
        <w:rPr>
          <w:rFonts w:ascii="Times New Roman" w:hAnsi="Times New Roman"/>
        </w:rPr>
        <w:t xml:space="preserve"> to ta</w:t>
      </w:r>
      <w:r w:rsidR="003968FB">
        <w:rPr>
          <w:rFonts w:ascii="Times New Roman" w:hAnsi="Times New Roman"/>
        </w:rPr>
        <w:t>rget</w:t>
      </w:r>
      <w:r w:rsidR="00AB5611">
        <w:rPr>
          <w:rFonts w:ascii="Times New Roman" w:hAnsi="Times New Roman"/>
        </w:rPr>
        <w:t xml:space="preserve"> mailed paper non-response follow-up.</w:t>
      </w:r>
      <w:r w:rsidR="007E3C4D">
        <w:rPr>
          <w:rFonts w:ascii="Times New Roman" w:hAnsi="Times New Roman"/>
        </w:rPr>
        <w:t xml:space="preserve"> Since the 2016 NSCH sample was more representative of the general U.S. population than the prior year</w:t>
      </w:r>
      <w:r w:rsidR="00E541A2">
        <w:rPr>
          <w:rFonts w:ascii="Times New Roman" w:hAnsi="Times New Roman"/>
        </w:rPr>
        <w:t>’s</w:t>
      </w:r>
      <w:r w:rsidR="007E3C4D">
        <w:rPr>
          <w:rFonts w:ascii="Times New Roman" w:hAnsi="Times New Roman"/>
        </w:rPr>
        <w:t xml:space="preserve"> pretest, we learned that</w:t>
      </w:r>
      <w:r w:rsidR="00410374">
        <w:rPr>
          <w:rFonts w:ascii="Times New Roman" w:hAnsi="Times New Roman"/>
        </w:rPr>
        <w:t xml:space="preserve"> response rates were actually lower across all characteristics of the sample than originally anticipated.</w:t>
      </w:r>
      <w:r w:rsidR="007E3C4D">
        <w:rPr>
          <w:rFonts w:ascii="Times New Roman" w:hAnsi="Times New Roman"/>
        </w:rPr>
        <w:t xml:space="preserve"> </w:t>
      </w:r>
      <w:r w:rsidR="0022308F">
        <w:rPr>
          <w:rFonts w:ascii="Times New Roman" w:hAnsi="Times New Roman"/>
        </w:rPr>
        <w:t xml:space="preserve">The </w:t>
      </w:r>
      <w:r w:rsidR="00A43CF2">
        <w:rPr>
          <w:rFonts w:ascii="Times New Roman" w:hAnsi="Times New Roman"/>
        </w:rPr>
        <w:t xml:space="preserve">indicator that we developed for differentiating households likely to respond by </w:t>
      </w:r>
      <w:r w:rsidR="00961448">
        <w:rPr>
          <w:rFonts w:ascii="Times New Roman" w:hAnsi="Times New Roman"/>
        </w:rPr>
        <w:t>Internet</w:t>
      </w:r>
      <w:r w:rsidR="00A43CF2">
        <w:rPr>
          <w:rFonts w:ascii="Times New Roman" w:hAnsi="Times New Roman"/>
        </w:rPr>
        <w:t xml:space="preserve"> ver</w:t>
      </w:r>
      <w:r w:rsidR="00AA3446">
        <w:rPr>
          <w:rFonts w:ascii="Times New Roman" w:hAnsi="Times New Roman"/>
        </w:rPr>
        <w:t>s</w:t>
      </w:r>
      <w:r w:rsidR="00A43CF2">
        <w:rPr>
          <w:rFonts w:ascii="Times New Roman" w:hAnsi="Times New Roman"/>
        </w:rPr>
        <w:t xml:space="preserve">us paper </w:t>
      </w:r>
      <w:r w:rsidR="0022308F">
        <w:rPr>
          <w:rFonts w:ascii="Times New Roman" w:hAnsi="Times New Roman"/>
        </w:rPr>
        <w:t xml:space="preserve">was more </w:t>
      </w:r>
      <w:r w:rsidR="00A43CF2">
        <w:rPr>
          <w:rFonts w:ascii="Times New Roman" w:hAnsi="Times New Roman"/>
        </w:rPr>
        <w:t xml:space="preserve">successful at indicating </w:t>
      </w:r>
      <w:r w:rsidR="0022308F">
        <w:rPr>
          <w:rFonts w:ascii="Times New Roman" w:hAnsi="Times New Roman"/>
        </w:rPr>
        <w:t>the likelihood of overall survey response</w:t>
      </w:r>
      <w:r w:rsidR="00817162">
        <w:rPr>
          <w:rFonts w:ascii="Times New Roman" w:hAnsi="Times New Roman"/>
        </w:rPr>
        <w:t xml:space="preserve"> than the preference for </w:t>
      </w:r>
      <w:r w:rsidR="00775C29">
        <w:rPr>
          <w:rFonts w:ascii="Times New Roman" w:hAnsi="Times New Roman"/>
        </w:rPr>
        <w:t>Internet</w:t>
      </w:r>
      <w:r w:rsidR="00817162">
        <w:rPr>
          <w:rFonts w:ascii="Times New Roman" w:hAnsi="Times New Roman"/>
        </w:rPr>
        <w:t xml:space="preserve"> over paper</w:t>
      </w:r>
      <w:r w:rsidR="002D367A">
        <w:rPr>
          <w:rFonts w:ascii="Times New Roman" w:hAnsi="Times New Roman"/>
        </w:rPr>
        <w:t xml:space="preserve"> (medium/h</w:t>
      </w:r>
      <w:r w:rsidR="000F4575">
        <w:rPr>
          <w:rFonts w:ascii="Times New Roman" w:hAnsi="Times New Roman"/>
        </w:rPr>
        <w:t xml:space="preserve">igh </w:t>
      </w:r>
      <w:r w:rsidR="00961448">
        <w:rPr>
          <w:rFonts w:ascii="Times New Roman" w:hAnsi="Times New Roman"/>
        </w:rPr>
        <w:t>Internet</w:t>
      </w:r>
      <w:r w:rsidR="00817162">
        <w:rPr>
          <w:rFonts w:ascii="Times New Roman" w:hAnsi="Times New Roman"/>
        </w:rPr>
        <w:t xml:space="preserve"> </w:t>
      </w:r>
      <w:r w:rsidR="000F4575">
        <w:rPr>
          <w:rFonts w:ascii="Times New Roman" w:hAnsi="Times New Roman"/>
        </w:rPr>
        <w:t>group</w:t>
      </w:r>
      <w:r w:rsidR="0022308F">
        <w:rPr>
          <w:rFonts w:ascii="Times New Roman" w:hAnsi="Times New Roman"/>
        </w:rPr>
        <w:t xml:space="preserve"> were more likely to</w:t>
      </w:r>
      <w:r w:rsidR="002D367A">
        <w:rPr>
          <w:rFonts w:ascii="Times New Roman" w:hAnsi="Times New Roman"/>
        </w:rPr>
        <w:t xml:space="preserve"> respond </w:t>
      </w:r>
      <w:r w:rsidR="00817162">
        <w:rPr>
          <w:rFonts w:ascii="Times New Roman" w:hAnsi="Times New Roman"/>
        </w:rPr>
        <w:t xml:space="preserve">in general </w:t>
      </w:r>
      <w:r w:rsidR="002D367A">
        <w:rPr>
          <w:rFonts w:ascii="Times New Roman" w:hAnsi="Times New Roman"/>
        </w:rPr>
        <w:t>than the l</w:t>
      </w:r>
      <w:r w:rsidR="000F4575">
        <w:rPr>
          <w:rFonts w:ascii="Times New Roman" w:hAnsi="Times New Roman"/>
        </w:rPr>
        <w:t xml:space="preserve">ow </w:t>
      </w:r>
      <w:r w:rsidR="00961448">
        <w:rPr>
          <w:rFonts w:ascii="Times New Roman" w:hAnsi="Times New Roman"/>
        </w:rPr>
        <w:t>Internet</w:t>
      </w:r>
      <w:r w:rsidR="00817162">
        <w:rPr>
          <w:rFonts w:ascii="Times New Roman" w:hAnsi="Times New Roman"/>
        </w:rPr>
        <w:t xml:space="preserve"> </w:t>
      </w:r>
      <w:r w:rsidR="000F4575">
        <w:rPr>
          <w:rFonts w:ascii="Times New Roman" w:hAnsi="Times New Roman"/>
        </w:rPr>
        <w:t>group</w:t>
      </w:r>
      <w:r w:rsidR="0022308F">
        <w:rPr>
          <w:rFonts w:ascii="Times New Roman" w:hAnsi="Times New Roman"/>
        </w:rPr>
        <w:t xml:space="preserve">). </w:t>
      </w:r>
      <w:r w:rsidR="00210786">
        <w:rPr>
          <w:rFonts w:ascii="Times New Roman" w:hAnsi="Times New Roman"/>
        </w:rPr>
        <w:t xml:space="preserve">Since there </w:t>
      </w:r>
      <w:r w:rsidR="00A43CF2">
        <w:rPr>
          <w:rFonts w:ascii="Times New Roman" w:hAnsi="Times New Roman"/>
        </w:rPr>
        <w:t xml:space="preserve">continues to be </w:t>
      </w:r>
      <w:r>
        <w:rPr>
          <w:rFonts w:ascii="Times New Roman" w:hAnsi="Times New Roman"/>
        </w:rPr>
        <w:t xml:space="preserve">a </w:t>
      </w:r>
      <w:r w:rsidR="00EF083D">
        <w:rPr>
          <w:rFonts w:ascii="Times New Roman" w:hAnsi="Times New Roman"/>
        </w:rPr>
        <w:t>significant</w:t>
      </w:r>
      <w:r w:rsidR="00A43CF2">
        <w:rPr>
          <w:rFonts w:ascii="Times New Roman" w:hAnsi="Times New Roman"/>
        </w:rPr>
        <w:t xml:space="preserve"> potential for</w:t>
      </w:r>
      <w:r>
        <w:rPr>
          <w:rFonts w:ascii="Times New Roman" w:hAnsi="Times New Roman"/>
        </w:rPr>
        <w:t xml:space="preserve"> </w:t>
      </w:r>
      <w:r w:rsidR="009A1F92">
        <w:rPr>
          <w:rFonts w:ascii="Times New Roman" w:hAnsi="Times New Roman"/>
        </w:rPr>
        <w:t xml:space="preserve">cost savings </w:t>
      </w:r>
      <w:r w:rsidR="00EF083D">
        <w:rPr>
          <w:rFonts w:ascii="Times New Roman" w:hAnsi="Times New Roman"/>
        </w:rPr>
        <w:t>for web data collection over paper data collection,</w:t>
      </w:r>
      <w:r w:rsidR="00A43CF2">
        <w:rPr>
          <w:rFonts w:ascii="Times New Roman" w:hAnsi="Times New Roman"/>
        </w:rPr>
        <w:t xml:space="preserve"> we are working to refine and retest an </w:t>
      </w:r>
      <w:r w:rsidR="00961448">
        <w:rPr>
          <w:rFonts w:ascii="Times New Roman" w:hAnsi="Times New Roman"/>
        </w:rPr>
        <w:t>Internet</w:t>
      </w:r>
      <w:r w:rsidR="00A43CF2">
        <w:rPr>
          <w:rFonts w:ascii="Times New Roman" w:hAnsi="Times New Roman"/>
        </w:rPr>
        <w:t xml:space="preserve"> response indicator for the 2017 NSCH based on the results from the 2016 data collection. </w:t>
      </w:r>
      <w:r w:rsidR="00053DA0">
        <w:rPr>
          <w:rFonts w:ascii="Times New Roman" w:hAnsi="Times New Roman"/>
        </w:rPr>
        <w:t>The first mailing strategy is a web push. This treatment is structured</w:t>
      </w:r>
      <w:r w:rsidR="00E71F66">
        <w:rPr>
          <w:rFonts w:ascii="Times New Roman" w:hAnsi="Times New Roman"/>
        </w:rPr>
        <w:t xml:space="preserve"> to reduce cost and respondent burden, focused</w:t>
      </w:r>
      <w:r w:rsidR="00053DA0">
        <w:rPr>
          <w:rFonts w:ascii="Times New Roman" w:hAnsi="Times New Roman"/>
        </w:rPr>
        <w:t xml:space="preserve"> so that all households </w:t>
      </w:r>
      <w:r w:rsidR="00E71F66">
        <w:rPr>
          <w:rFonts w:ascii="Times New Roman" w:hAnsi="Times New Roman"/>
        </w:rPr>
        <w:t xml:space="preserve">in this group </w:t>
      </w:r>
      <w:r w:rsidR="00053DA0">
        <w:rPr>
          <w:rFonts w:ascii="Times New Roman" w:hAnsi="Times New Roman"/>
        </w:rPr>
        <w:t>will first</w:t>
      </w:r>
      <w:r w:rsidR="00AA3446">
        <w:rPr>
          <w:rFonts w:ascii="Times New Roman" w:hAnsi="Times New Roman"/>
        </w:rPr>
        <w:t xml:space="preserve"> </w:t>
      </w:r>
      <w:r w:rsidR="00E71F66">
        <w:rPr>
          <w:rFonts w:ascii="Times New Roman" w:hAnsi="Times New Roman"/>
        </w:rPr>
        <w:t>be invited</w:t>
      </w:r>
      <w:r w:rsidR="00053DA0">
        <w:rPr>
          <w:rFonts w:ascii="Times New Roman" w:hAnsi="Times New Roman"/>
        </w:rPr>
        <w:t xml:space="preserve"> to complete the NSCH online, and only non-respondents or those who call in to request a hard copy will be mailed a paper questionnaire. The second mailing strategy is mixed</w:t>
      </w:r>
      <w:r w:rsidR="00681CC2">
        <w:rPr>
          <w:rFonts w:ascii="Times New Roman" w:hAnsi="Times New Roman"/>
        </w:rPr>
        <w:t>-</w:t>
      </w:r>
      <w:r w:rsidR="00053DA0">
        <w:rPr>
          <w:rFonts w:ascii="Times New Roman" w:hAnsi="Times New Roman"/>
        </w:rPr>
        <w:t xml:space="preserve">mode, where web invitations and paper questionnaires are mailed with their initial survey invitation. </w:t>
      </w:r>
      <w:r w:rsidR="000A5990">
        <w:rPr>
          <w:rFonts w:ascii="Times New Roman" w:hAnsi="Times New Roman"/>
        </w:rPr>
        <w:t>Th</w:t>
      </w:r>
      <w:r w:rsidR="00AB3975">
        <w:rPr>
          <w:rFonts w:ascii="Times New Roman" w:hAnsi="Times New Roman"/>
        </w:rPr>
        <w:t>e</w:t>
      </w:r>
      <w:r w:rsidR="00EF083D">
        <w:rPr>
          <w:rFonts w:ascii="Times New Roman" w:hAnsi="Times New Roman"/>
        </w:rPr>
        <w:t xml:space="preserve"> </w:t>
      </w:r>
      <w:r w:rsidR="00410374">
        <w:rPr>
          <w:rFonts w:ascii="Times New Roman" w:hAnsi="Times New Roman"/>
        </w:rPr>
        <w:t>w</w:t>
      </w:r>
      <w:r w:rsidR="009A1F92">
        <w:rPr>
          <w:rFonts w:ascii="Times New Roman" w:hAnsi="Times New Roman"/>
        </w:rPr>
        <w:t xml:space="preserve">eb push </w:t>
      </w:r>
      <w:r w:rsidR="00EF083D">
        <w:rPr>
          <w:rFonts w:ascii="Times New Roman" w:hAnsi="Times New Roman"/>
        </w:rPr>
        <w:t xml:space="preserve">data collection </w:t>
      </w:r>
      <w:r w:rsidR="00053DA0">
        <w:rPr>
          <w:rFonts w:ascii="Times New Roman" w:hAnsi="Times New Roman"/>
        </w:rPr>
        <w:t xml:space="preserve">strategy </w:t>
      </w:r>
      <w:r w:rsidR="00EF083D">
        <w:rPr>
          <w:rFonts w:ascii="Times New Roman" w:hAnsi="Times New Roman"/>
        </w:rPr>
        <w:t>will be ap</w:t>
      </w:r>
      <w:r w:rsidR="00F770AB">
        <w:rPr>
          <w:rFonts w:ascii="Times New Roman" w:hAnsi="Times New Roman"/>
        </w:rPr>
        <w:t xml:space="preserve">plied to </w:t>
      </w:r>
      <w:r w:rsidR="00DE6672">
        <w:rPr>
          <w:rFonts w:ascii="Times New Roman" w:hAnsi="Times New Roman"/>
        </w:rPr>
        <w:t xml:space="preserve">approximately </w:t>
      </w:r>
      <w:r w:rsidR="00DF7E5C">
        <w:rPr>
          <w:rFonts w:ascii="Times New Roman" w:hAnsi="Times New Roman"/>
        </w:rPr>
        <w:t>7</w:t>
      </w:r>
      <w:r w:rsidR="003E405F">
        <w:rPr>
          <w:rFonts w:ascii="Times New Roman" w:hAnsi="Times New Roman"/>
        </w:rPr>
        <w:t>0% of the</w:t>
      </w:r>
      <w:r w:rsidR="00BA0B37">
        <w:rPr>
          <w:rFonts w:ascii="Times New Roman" w:hAnsi="Times New Roman"/>
        </w:rPr>
        <w:t xml:space="preserve"> sample</w:t>
      </w:r>
      <w:r w:rsidR="00DF7E5C">
        <w:rPr>
          <w:rFonts w:ascii="Times New Roman" w:hAnsi="Times New Roman"/>
        </w:rPr>
        <w:t xml:space="preserve"> </w:t>
      </w:r>
      <w:r w:rsidR="00BA0B37">
        <w:rPr>
          <w:rFonts w:ascii="Times New Roman" w:hAnsi="Times New Roman"/>
        </w:rPr>
        <w:t>using the</w:t>
      </w:r>
      <w:r w:rsidR="002D367A">
        <w:rPr>
          <w:rFonts w:ascii="Times New Roman" w:hAnsi="Times New Roman"/>
        </w:rPr>
        <w:t xml:space="preserve"> medium/h</w:t>
      </w:r>
      <w:r w:rsidR="00C853A7">
        <w:rPr>
          <w:rFonts w:ascii="Times New Roman" w:hAnsi="Times New Roman"/>
        </w:rPr>
        <w:t xml:space="preserve">igh </w:t>
      </w:r>
      <w:r w:rsidR="00775C29">
        <w:rPr>
          <w:rFonts w:ascii="Times New Roman" w:hAnsi="Times New Roman"/>
        </w:rPr>
        <w:t>Internet</w:t>
      </w:r>
      <w:r w:rsidR="00C853A7">
        <w:rPr>
          <w:rFonts w:ascii="Times New Roman" w:hAnsi="Times New Roman"/>
        </w:rPr>
        <w:t xml:space="preserve"> group</w:t>
      </w:r>
      <w:r w:rsidR="00BA0B37">
        <w:rPr>
          <w:rFonts w:ascii="Times New Roman" w:hAnsi="Times New Roman"/>
        </w:rPr>
        <w:t xml:space="preserve"> flag</w:t>
      </w:r>
      <w:r w:rsidR="00FF17B4">
        <w:rPr>
          <w:rFonts w:ascii="Times New Roman" w:hAnsi="Times New Roman"/>
        </w:rPr>
        <w:t xml:space="preserve"> that was improved based on the results of the 2016 NSCH and updated input data</w:t>
      </w:r>
      <w:r w:rsidR="00F770AB">
        <w:rPr>
          <w:rFonts w:ascii="Times New Roman" w:hAnsi="Times New Roman"/>
        </w:rPr>
        <w:t xml:space="preserve">, </w:t>
      </w:r>
      <w:r w:rsidR="00C853A7">
        <w:rPr>
          <w:rFonts w:ascii="Times New Roman" w:hAnsi="Times New Roman"/>
        </w:rPr>
        <w:t>whil</w:t>
      </w:r>
      <w:r w:rsidR="0015158E">
        <w:rPr>
          <w:rFonts w:ascii="Times New Roman" w:hAnsi="Times New Roman"/>
        </w:rPr>
        <w:t xml:space="preserve">e the remaining </w:t>
      </w:r>
      <w:r w:rsidR="00DE6672">
        <w:rPr>
          <w:rFonts w:ascii="Times New Roman" w:hAnsi="Times New Roman"/>
        </w:rPr>
        <w:t>3</w:t>
      </w:r>
      <w:r w:rsidR="00C853A7">
        <w:rPr>
          <w:rFonts w:ascii="Times New Roman" w:hAnsi="Times New Roman"/>
        </w:rPr>
        <w:t>0%</w:t>
      </w:r>
      <w:r w:rsidR="002D367A">
        <w:rPr>
          <w:rFonts w:ascii="Times New Roman" w:hAnsi="Times New Roman"/>
        </w:rPr>
        <w:t xml:space="preserve"> l</w:t>
      </w:r>
      <w:r w:rsidR="009314F3">
        <w:rPr>
          <w:rFonts w:ascii="Times New Roman" w:hAnsi="Times New Roman"/>
        </w:rPr>
        <w:t xml:space="preserve">ow </w:t>
      </w:r>
      <w:r w:rsidR="00775C29">
        <w:rPr>
          <w:rFonts w:ascii="Times New Roman" w:hAnsi="Times New Roman"/>
        </w:rPr>
        <w:t>Internet</w:t>
      </w:r>
      <w:r w:rsidR="009314F3">
        <w:rPr>
          <w:rFonts w:ascii="Times New Roman" w:hAnsi="Times New Roman"/>
        </w:rPr>
        <w:t xml:space="preserve"> group </w:t>
      </w:r>
      <w:r w:rsidR="00BA0B37">
        <w:rPr>
          <w:rFonts w:ascii="Times New Roman" w:hAnsi="Times New Roman"/>
        </w:rPr>
        <w:t>sample</w:t>
      </w:r>
      <w:r w:rsidR="009314F3">
        <w:rPr>
          <w:rFonts w:ascii="Times New Roman" w:hAnsi="Times New Roman"/>
        </w:rPr>
        <w:t xml:space="preserve"> cases</w:t>
      </w:r>
      <w:r w:rsidR="00C853A7">
        <w:rPr>
          <w:rFonts w:ascii="Times New Roman" w:hAnsi="Times New Roman"/>
        </w:rPr>
        <w:t xml:space="preserve"> will </w:t>
      </w:r>
      <w:r w:rsidR="009314F3">
        <w:rPr>
          <w:rFonts w:ascii="Times New Roman" w:hAnsi="Times New Roman"/>
        </w:rPr>
        <w:t xml:space="preserve">be included in the </w:t>
      </w:r>
      <w:r w:rsidR="0015158E">
        <w:rPr>
          <w:rFonts w:ascii="Times New Roman" w:hAnsi="Times New Roman"/>
        </w:rPr>
        <w:t>mixed</w:t>
      </w:r>
      <w:r w:rsidR="00681CC2">
        <w:rPr>
          <w:rFonts w:ascii="Times New Roman" w:hAnsi="Times New Roman"/>
        </w:rPr>
        <w:t>-</w:t>
      </w:r>
      <w:r w:rsidR="0015158E">
        <w:rPr>
          <w:rFonts w:ascii="Times New Roman" w:hAnsi="Times New Roman"/>
        </w:rPr>
        <w:t xml:space="preserve">mode </w:t>
      </w:r>
      <w:r w:rsidR="009314F3">
        <w:rPr>
          <w:rFonts w:ascii="Times New Roman" w:hAnsi="Times New Roman"/>
        </w:rPr>
        <w:t>data collection plan</w:t>
      </w:r>
      <w:r w:rsidR="00DE6672">
        <w:rPr>
          <w:rFonts w:ascii="Times New Roman" w:hAnsi="Times New Roman"/>
        </w:rPr>
        <w:t>. Based on final results of the 2016 NSCH and the finalized sampling plan for the 2017 NSCH, we expe</w:t>
      </w:r>
      <w:r w:rsidR="00053DA0">
        <w:rPr>
          <w:rFonts w:ascii="Times New Roman" w:hAnsi="Times New Roman"/>
        </w:rPr>
        <w:t xml:space="preserve">ct to differentiate this mix of web push </w:t>
      </w:r>
      <w:r w:rsidR="00DE6672">
        <w:rPr>
          <w:rFonts w:ascii="Times New Roman" w:hAnsi="Times New Roman"/>
        </w:rPr>
        <w:t xml:space="preserve">and </w:t>
      </w:r>
      <w:r w:rsidR="00053DA0">
        <w:rPr>
          <w:rFonts w:ascii="Times New Roman" w:hAnsi="Times New Roman"/>
        </w:rPr>
        <w:t>mixed</w:t>
      </w:r>
      <w:r w:rsidR="00681CC2">
        <w:rPr>
          <w:rFonts w:ascii="Times New Roman" w:hAnsi="Times New Roman"/>
        </w:rPr>
        <w:t>-</w:t>
      </w:r>
      <w:r w:rsidR="00053DA0">
        <w:rPr>
          <w:rFonts w:ascii="Times New Roman" w:hAnsi="Times New Roman"/>
        </w:rPr>
        <w:t xml:space="preserve">mode </w:t>
      </w:r>
      <w:r w:rsidR="00DE6672">
        <w:rPr>
          <w:rFonts w:ascii="Times New Roman" w:hAnsi="Times New Roman"/>
        </w:rPr>
        <w:t xml:space="preserve">mailings by sampling strata and the expected presence of children. </w:t>
      </w:r>
      <w:r w:rsidR="00EE6788">
        <w:rPr>
          <w:rFonts w:ascii="Times New Roman" w:hAnsi="Times New Roman"/>
        </w:rPr>
        <w:t xml:space="preserve"> </w:t>
      </w:r>
    </w:p>
    <w:p w14:paraId="04BF6BBB" w14:textId="77777777" w:rsidR="00A05C61" w:rsidRDefault="00A05C61" w:rsidP="38952341">
      <w:pPr>
        <w:spacing w:line="480" w:lineRule="auto"/>
        <w:ind w:left="720"/>
        <w:rPr>
          <w:rFonts w:ascii="Times New Roman" w:hAnsi="Times New Roman"/>
        </w:rPr>
      </w:pPr>
    </w:p>
    <w:p w14:paraId="03BD152E" w14:textId="78D74898" w:rsidR="00F770AB" w:rsidRDefault="00F770AB" w:rsidP="38952341">
      <w:pPr>
        <w:spacing w:line="480" w:lineRule="auto"/>
        <w:ind w:left="720"/>
        <w:rPr>
          <w:rFonts w:ascii="Times New Roman" w:hAnsi="Times New Roman"/>
        </w:rPr>
      </w:pPr>
      <w:r>
        <w:rPr>
          <w:rFonts w:ascii="Times New Roman" w:hAnsi="Times New Roman"/>
        </w:rPr>
        <w:t xml:space="preserve">The </w:t>
      </w:r>
      <w:r w:rsidR="001B5326">
        <w:rPr>
          <w:rFonts w:ascii="Times New Roman" w:hAnsi="Times New Roman"/>
        </w:rPr>
        <w:t>second</w:t>
      </w:r>
      <w:r w:rsidR="00FF17B4">
        <w:rPr>
          <w:rFonts w:ascii="Times New Roman" w:hAnsi="Times New Roman"/>
        </w:rPr>
        <w:t xml:space="preserve"> new</w:t>
      </w:r>
      <w:r w:rsidR="001B5326">
        <w:rPr>
          <w:rFonts w:ascii="Times New Roman" w:hAnsi="Times New Roman"/>
        </w:rPr>
        <w:t xml:space="preserve"> data collection strategy being tested</w:t>
      </w:r>
      <w:r w:rsidR="00553670">
        <w:rPr>
          <w:rFonts w:ascii="Times New Roman" w:hAnsi="Times New Roman"/>
        </w:rPr>
        <w:t xml:space="preserve"> is a pressure-sealed </w:t>
      </w:r>
      <w:r w:rsidR="00511F45">
        <w:rPr>
          <w:rFonts w:ascii="Times New Roman" w:hAnsi="Times New Roman"/>
        </w:rPr>
        <w:t>reminder</w:t>
      </w:r>
      <w:r w:rsidR="00FF17B4">
        <w:rPr>
          <w:rFonts w:ascii="Times New Roman" w:hAnsi="Times New Roman"/>
        </w:rPr>
        <w:t xml:space="preserve"> </w:t>
      </w:r>
      <w:r w:rsidR="00A34364">
        <w:rPr>
          <w:rFonts w:ascii="Times New Roman" w:hAnsi="Times New Roman"/>
        </w:rPr>
        <w:t>postcard</w:t>
      </w:r>
      <w:r w:rsidR="006A2864">
        <w:rPr>
          <w:rFonts w:ascii="Times New Roman" w:hAnsi="Times New Roman"/>
        </w:rPr>
        <w:t xml:space="preserve"> scheduled to</w:t>
      </w:r>
      <w:r w:rsidR="00F9585D">
        <w:rPr>
          <w:rFonts w:ascii="Times New Roman" w:hAnsi="Times New Roman"/>
        </w:rPr>
        <w:t xml:space="preserve"> be</w:t>
      </w:r>
      <w:r w:rsidR="006A2864">
        <w:rPr>
          <w:rFonts w:ascii="Times New Roman" w:hAnsi="Times New Roman"/>
        </w:rPr>
        <w:t xml:space="preserve"> mail</w:t>
      </w:r>
      <w:r w:rsidR="00F9585D">
        <w:rPr>
          <w:rFonts w:ascii="Times New Roman" w:hAnsi="Times New Roman"/>
        </w:rPr>
        <w:t>ed</w:t>
      </w:r>
      <w:r w:rsidR="00FF17B4">
        <w:rPr>
          <w:rFonts w:ascii="Times New Roman" w:hAnsi="Times New Roman"/>
        </w:rPr>
        <w:t xml:space="preserve"> approximately</w:t>
      </w:r>
      <w:r w:rsidR="00511F45">
        <w:rPr>
          <w:rFonts w:ascii="Times New Roman" w:hAnsi="Times New Roman"/>
        </w:rPr>
        <w:t xml:space="preserve"> </w:t>
      </w:r>
      <w:r w:rsidR="00553670">
        <w:rPr>
          <w:rFonts w:ascii="Times New Roman" w:hAnsi="Times New Roman"/>
        </w:rPr>
        <w:t>one week after the initial survey invite mailing. Th</w:t>
      </w:r>
      <w:r w:rsidR="00FF17B4">
        <w:rPr>
          <w:rFonts w:ascii="Times New Roman" w:hAnsi="Times New Roman"/>
        </w:rPr>
        <w:t>is strategy is being implemented because the</w:t>
      </w:r>
      <w:r w:rsidR="00587484">
        <w:rPr>
          <w:rFonts w:ascii="Times New Roman" w:hAnsi="Times New Roman"/>
        </w:rPr>
        <w:t xml:space="preserve"> time gap used during the 2016 NSCH proved too long, and a significant dip in response flow was observed between mailings</w:t>
      </w:r>
      <w:r w:rsidR="006A2864">
        <w:rPr>
          <w:rFonts w:ascii="Times New Roman" w:hAnsi="Times New Roman"/>
        </w:rPr>
        <w:t xml:space="preserve">. </w:t>
      </w:r>
      <w:r w:rsidR="00587484">
        <w:rPr>
          <w:rFonts w:ascii="Times New Roman" w:hAnsi="Times New Roman"/>
        </w:rPr>
        <w:t xml:space="preserve">The ability to send </w:t>
      </w:r>
      <w:r w:rsidR="00F9585D">
        <w:rPr>
          <w:rFonts w:ascii="Times New Roman" w:hAnsi="Times New Roman"/>
        </w:rPr>
        <w:t>reminder</w:t>
      </w:r>
      <w:r w:rsidR="00587484">
        <w:rPr>
          <w:rFonts w:ascii="Times New Roman" w:hAnsi="Times New Roman"/>
        </w:rPr>
        <w:t>s</w:t>
      </w:r>
      <w:r w:rsidR="00F9585D">
        <w:rPr>
          <w:rFonts w:ascii="Times New Roman" w:hAnsi="Times New Roman"/>
        </w:rPr>
        <w:t xml:space="preserve"> </w:t>
      </w:r>
      <w:r w:rsidR="00587484">
        <w:rPr>
          <w:rFonts w:ascii="Times New Roman" w:hAnsi="Times New Roman"/>
        </w:rPr>
        <w:t xml:space="preserve">enclosed with </w:t>
      </w:r>
      <w:r w:rsidR="00F9585D">
        <w:rPr>
          <w:rFonts w:ascii="Times New Roman" w:hAnsi="Times New Roman"/>
        </w:rPr>
        <w:t>pressure-seal</w:t>
      </w:r>
      <w:r w:rsidR="00587484">
        <w:rPr>
          <w:rFonts w:ascii="Times New Roman" w:hAnsi="Times New Roman"/>
        </w:rPr>
        <w:t xml:space="preserve"> system allow them to contain </w:t>
      </w:r>
      <w:r w:rsidR="00F9585D">
        <w:rPr>
          <w:rFonts w:ascii="Times New Roman" w:hAnsi="Times New Roman"/>
        </w:rPr>
        <w:t>username and password</w:t>
      </w:r>
      <w:r w:rsidR="00587484">
        <w:rPr>
          <w:rFonts w:ascii="Times New Roman" w:hAnsi="Times New Roman"/>
        </w:rPr>
        <w:t xml:space="preserve"> login information</w:t>
      </w:r>
      <w:r w:rsidR="00F9585D">
        <w:rPr>
          <w:rFonts w:ascii="Times New Roman" w:hAnsi="Times New Roman"/>
        </w:rPr>
        <w:t xml:space="preserve"> for the Centurion web instrument</w:t>
      </w:r>
      <w:r w:rsidR="00587484">
        <w:rPr>
          <w:rFonts w:ascii="Times New Roman" w:hAnsi="Times New Roman"/>
        </w:rPr>
        <w:t xml:space="preserve"> as well as specific information about the survey</w:t>
      </w:r>
      <w:r w:rsidR="00C14328">
        <w:rPr>
          <w:rFonts w:ascii="Times New Roman" w:hAnsi="Times New Roman"/>
        </w:rPr>
        <w:t xml:space="preserve">. The postcard will </w:t>
      </w:r>
      <w:r w:rsidR="00587484">
        <w:rPr>
          <w:rFonts w:ascii="Times New Roman" w:hAnsi="Times New Roman"/>
        </w:rPr>
        <w:t xml:space="preserve">also allow for a </w:t>
      </w:r>
      <w:r w:rsidR="00C14328">
        <w:rPr>
          <w:rFonts w:ascii="Times New Roman" w:hAnsi="Times New Roman"/>
        </w:rPr>
        <w:t>paragraph in Spanish that will direct the respondent to the Spanish web survey or the Telephone Questionnaire Assistance (TQA) line for Spanish assistance.</w:t>
      </w:r>
      <w:r w:rsidR="00553670">
        <w:rPr>
          <w:rFonts w:ascii="Times New Roman" w:hAnsi="Times New Roman"/>
        </w:rPr>
        <w:t xml:space="preserve"> </w:t>
      </w:r>
    </w:p>
    <w:p w14:paraId="0D09347E" w14:textId="77777777" w:rsidR="00F770AB" w:rsidRDefault="00F770AB" w:rsidP="38952341">
      <w:pPr>
        <w:spacing w:line="480" w:lineRule="auto"/>
        <w:ind w:left="720"/>
        <w:rPr>
          <w:rFonts w:ascii="Times New Roman" w:hAnsi="Times New Roman"/>
        </w:rPr>
      </w:pPr>
    </w:p>
    <w:p w14:paraId="7307C57A" w14:textId="67000A31" w:rsidR="00DF33EB" w:rsidRDefault="001B5326" w:rsidP="38952341">
      <w:pPr>
        <w:spacing w:line="480" w:lineRule="auto"/>
        <w:ind w:left="720"/>
        <w:rPr>
          <w:rFonts w:ascii="Times New Roman" w:hAnsi="Times New Roman"/>
        </w:rPr>
      </w:pPr>
      <w:r>
        <w:rPr>
          <w:rFonts w:ascii="Times New Roman" w:hAnsi="Times New Roman"/>
        </w:rPr>
        <w:t>Third,</w:t>
      </w:r>
      <w:r w:rsidR="00274574">
        <w:rPr>
          <w:rFonts w:ascii="Times New Roman" w:hAnsi="Times New Roman"/>
        </w:rPr>
        <w:t xml:space="preserve"> we will test</w:t>
      </w:r>
      <w:r w:rsidR="00E71F66">
        <w:rPr>
          <w:rFonts w:ascii="Times New Roman" w:hAnsi="Times New Roman"/>
        </w:rPr>
        <w:t xml:space="preserve"> for response improvements using </w:t>
      </w:r>
      <w:r w:rsidR="00274574">
        <w:rPr>
          <w:rFonts w:ascii="Times New Roman" w:hAnsi="Times New Roman"/>
        </w:rPr>
        <w:t xml:space="preserve">different </w:t>
      </w:r>
      <w:r w:rsidR="00DB5378">
        <w:rPr>
          <w:rFonts w:ascii="Times New Roman" w:hAnsi="Times New Roman"/>
        </w:rPr>
        <w:t>envelope</w:t>
      </w:r>
      <w:r w:rsidR="00152B86">
        <w:rPr>
          <w:rFonts w:ascii="Times New Roman" w:hAnsi="Times New Roman"/>
        </w:rPr>
        <w:t>s</w:t>
      </w:r>
      <w:r w:rsidR="00DB5378">
        <w:rPr>
          <w:rFonts w:ascii="Times New Roman" w:hAnsi="Times New Roman"/>
        </w:rPr>
        <w:t xml:space="preserve"> </w:t>
      </w:r>
      <w:r w:rsidR="00152B86">
        <w:rPr>
          <w:rFonts w:ascii="Times New Roman" w:hAnsi="Times New Roman"/>
        </w:rPr>
        <w:t xml:space="preserve">to </w:t>
      </w:r>
      <w:r w:rsidR="00DB5378">
        <w:rPr>
          <w:rFonts w:ascii="Times New Roman" w:hAnsi="Times New Roman"/>
        </w:rPr>
        <w:t xml:space="preserve">deliver </w:t>
      </w:r>
      <w:r w:rsidR="00274574">
        <w:rPr>
          <w:rFonts w:ascii="Times New Roman" w:hAnsi="Times New Roman"/>
        </w:rPr>
        <w:t>the survey materials</w:t>
      </w:r>
      <w:r w:rsidR="00152B86">
        <w:rPr>
          <w:rFonts w:ascii="Times New Roman" w:hAnsi="Times New Roman"/>
        </w:rPr>
        <w:t xml:space="preserve">, and the impact of adding supplemental fact sheets with important statistics from prior NSCH administrations. </w:t>
      </w:r>
      <w:r w:rsidR="00274574">
        <w:rPr>
          <w:rFonts w:ascii="Times New Roman" w:hAnsi="Times New Roman"/>
        </w:rPr>
        <w:t>The initial mailing</w:t>
      </w:r>
      <w:r w:rsidR="00DB5378">
        <w:rPr>
          <w:rFonts w:ascii="Times New Roman" w:hAnsi="Times New Roman"/>
        </w:rPr>
        <w:t xml:space="preserve"> and first follow-up mailing</w:t>
      </w:r>
      <w:r w:rsidR="00274574">
        <w:rPr>
          <w:rFonts w:ascii="Times New Roman" w:hAnsi="Times New Roman"/>
        </w:rPr>
        <w:t xml:space="preserve"> will utilize </w:t>
      </w:r>
      <w:r w:rsidR="00DB5378">
        <w:rPr>
          <w:rFonts w:ascii="Times New Roman" w:hAnsi="Times New Roman"/>
        </w:rPr>
        <w:t xml:space="preserve">the </w:t>
      </w:r>
      <w:r w:rsidR="00274574">
        <w:rPr>
          <w:rFonts w:ascii="Times New Roman" w:hAnsi="Times New Roman"/>
        </w:rPr>
        <w:t xml:space="preserve">standard </w:t>
      </w:r>
      <w:r w:rsidR="00427BF5">
        <w:rPr>
          <w:rFonts w:ascii="Times New Roman" w:hAnsi="Times New Roman"/>
        </w:rPr>
        <w:t>BC-1328</w:t>
      </w:r>
      <w:r w:rsidR="00DB5378">
        <w:rPr>
          <w:rFonts w:ascii="Times New Roman" w:hAnsi="Times New Roman"/>
        </w:rPr>
        <w:t xml:space="preserve"> or BC-1776 flat mail envelopes</w:t>
      </w:r>
      <w:r w:rsidR="007107A7">
        <w:rPr>
          <w:rFonts w:ascii="Times New Roman" w:hAnsi="Times New Roman"/>
        </w:rPr>
        <w:t xml:space="preserve"> both of which are white</w:t>
      </w:r>
      <w:r w:rsidR="00DB5378">
        <w:rPr>
          <w:rFonts w:ascii="Times New Roman" w:hAnsi="Times New Roman"/>
        </w:rPr>
        <w:t>.</w:t>
      </w:r>
      <w:r w:rsidR="006558A6">
        <w:rPr>
          <w:rFonts w:ascii="Times New Roman" w:hAnsi="Times New Roman"/>
        </w:rPr>
        <w:t xml:space="preserve"> During the initial and first follow-up mailing, inserts with important NSCH facts will be tested. </w:t>
      </w:r>
      <w:r w:rsidR="00DB5378">
        <w:rPr>
          <w:rFonts w:ascii="Times New Roman" w:hAnsi="Times New Roman"/>
        </w:rPr>
        <w:t>During the second follow-up mailing when all respondents are receiving the BC-1776 flat mail envelopes</w:t>
      </w:r>
      <w:r w:rsidR="007107A7">
        <w:rPr>
          <w:rFonts w:ascii="Times New Roman" w:hAnsi="Times New Roman"/>
        </w:rPr>
        <w:t xml:space="preserve"> containing a paper questionnaire</w:t>
      </w:r>
      <w:r w:rsidR="00DB5378">
        <w:rPr>
          <w:rFonts w:ascii="Times New Roman" w:hAnsi="Times New Roman"/>
        </w:rPr>
        <w:t>, we will test if there is a difference in color preference and wording on the outside of the env</w:t>
      </w:r>
      <w:r w:rsidR="007107A7">
        <w:rPr>
          <w:rFonts w:ascii="Times New Roman" w:hAnsi="Times New Roman"/>
        </w:rPr>
        <w:t>elope</w:t>
      </w:r>
      <w:r w:rsidR="00DB5378">
        <w:rPr>
          <w:rFonts w:ascii="Times New Roman" w:hAnsi="Times New Roman"/>
        </w:rPr>
        <w:t xml:space="preserve">. </w:t>
      </w:r>
    </w:p>
    <w:p w14:paraId="79DB1039" w14:textId="77777777" w:rsidR="00A05C61" w:rsidRDefault="00A05C61" w:rsidP="00A05C61">
      <w:pPr>
        <w:spacing w:line="480" w:lineRule="auto"/>
        <w:ind w:left="720"/>
        <w:rPr>
          <w:rFonts w:ascii="Times New Roman" w:hAnsi="Times New Roman"/>
        </w:rPr>
      </w:pPr>
    </w:p>
    <w:p w14:paraId="7144C5E5" w14:textId="4FFAAAEC" w:rsidR="00773F30" w:rsidRDefault="00DF33EB" w:rsidP="00A05C61">
      <w:pPr>
        <w:spacing w:line="480" w:lineRule="auto"/>
        <w:ind w:left="720"/>
        <w:rPr>
          <w:rFonts w:ascii="Times New Roman" w:hAnsi="Times New Roman"/>
        </w:rPr>
      </w:pPr>
      <w:r>
        <w:rPr>
          <w:rFonts w:ascii="Times New Roman" w:hAnsi="Times New Roman"/>
        </w:rPr>
        <w:t>Finally, for respondents who experience technical problems with the web instrument, have questions about the survey, or need other forms of assistance, the 201</w:t>
      </w:r>
      <w:r w:rsidR="007107A7">
        <w:rPr>
          <w:rFonts w:ascii="Times New Roman" w:hAnsi="Times New Roman"/>
        </w:rPr>
        <w:t>7</w:t>
      </w:r>
      <w:r>
        <w:rPr>
          <w:rFonts w:ascii="Times New Roman" w:hAnsi="Times New Roman"/>
        </w:rPr>
        <w:t xml:space="preserve"> NSCH will </w:t>
      </w:r>
      <w:r w:rsidR="007107A7">
        <w:rPr>
          <w:rFonts w:ascii="Times New Roman" w:hAnsi="Times New Roman"/>
        </w:rPr>
        <w:t xml:space="preserve">continue to </w:t>
      </w:r>
      <w:r>
        <w:rPr>
          <w:rFonts w:ascii="Times New Roman" w:hAnsi="Times New Roman"/>
        </w:rPr>
        <w:t xml:space="preserve">have a </w:t>
      </w:r>
      <w:r w:rsidR="007A645B">
        <w:rPr>
          <w:rFonts w:ascii="Times New Roman" w:hAnsi="Times New Roman"/>
        </w:rPr>
        <w:t>TQA</w:t>
      </w:r>
      <w:r>
        <w:rPr>
          <w:rFonts w:ascii="Times New Roman" w:hAnsi="Times New Roman"/>
        </w:rPr>
        <w:t xml:space="preserve"> line available</w:t>
      </w:r>
      <w:r w:rsidR="00D42E4F">
        <w:rPr>
          <w:rFonts w:ascii="Times New Roman" w:hAnsi="Times New Roman"/>
        </w:rPr>
        <w:t xml:space="preserve"> similar to what was used for 2016 NSCH</w:t>
      </w:r>
      <w:r>
        <w:rPr>
          <w:rFonts w:ascii="Times New Roman" w:hAnsi="Times New Roman"/>
        </w:rPr>
        <w:t>. TQA</w:t>
      </w:r>
      <w:r w:rsidR="00156B3E">
        <w:rPr>
          <w:rFonts w:ascii="Times New Roman" w:hAnsi="Times New Roman"/>
        </w:rPr>
        <w:t xml:space="preserve"> </w:t>
      </w:r>
      <w:r w:rsidR="00672508">
        <w:rPr>
          <w:rFonts w:ascii="Times New Roman" w:hAnsi="Times New Roman"/>
        </w:rPr>
        <w:t xml:space="preserve">staff </w:t>
      </w:r>
      <w:r w:rsidR="00D06A0F">
        <w:rPr>
          <w:rFonts w:ascii="Times New Roman" w:hAnsi="Times New Roman"/>
        </w:rPr>
        <w:t xml:space="preserve">will not only be </w:t>
      </w:r>
      <w:r w:rsidR="00672508">
        <w:rPr>
          <w:rFonts w:ascii="Times New Roman" w:hAnsi="Times New Roman"/>
        </w:rPr>
        <w:t>able</w:t>
      </w:r>
      <w:r w:rsidR="00D06A0F">
        <w:rPr>
          <w:rFonts w:ascii="Times New Roman" w:hAnsi="Times New Roman"/>
        </w:rPr>
        <w:t xml:space="preserve"> to answer respondent questions and concerns, </w:t>
      </w:r>
      <w:r w:rsidR="00672508">
        <w:rPr>
          <w:rFonts w:ascii="Times New Roman" w:hAnsi="Times New Roman"/>
        </w:rPr>
        <w:t xml:space="preserve">but </w:t>
      </w:r>
      <w:r w:rsidR="007A645B">
        <w:rPr>
          <w:rFonts w:ascii="Times New Roman" w:hAnsi="Times New Roman"/>
        </w:rPr>
        <w:t xml:space="preserve">also </w:t>
      </w:r>
      <w:r w:rsidR="00672508">
        <w:rPr>
          <w:rFonts w:ascii="Times New Roman" w:hAnsi="Times New Roman"/>
        </w:rPr>
        <w:t>they</w:t>
      </w:r>
      <w:r w:rsidR="00D06A0F">
        <w:rPr>
          <w:rFonts w:ascii="Times New Roman" w:hAnsi="Times New Roman"/>
        </w:rPr>
        <w:t xml:space="preserve"> will have the</w:t>
      </w:r>
      <w:r w:rsidR="003664BE">
        <w:rPr>
          <w:rFonts w:ascii="Times New Roman" w:hAnsi="Times New Roman"/>
        </w:rPr>
        <w:t xml:space="preserve"> ability to collect survey responses over the phone</w:t>
      </w:r>
      <w:r w:rsidR="00D06A0F">
        <w:rPr>
          <w:rFonts w:ascii="Times New Roman" w:hAnsi="Times New Roman"/>
        </w:rPr>
        <w:t xml:space="preserve"> if the respondent </w:t>
      </w:r>
      <w:r w:rsidR="001B5326">
        <w:rPr>
          <w:rFonts w:ascii="Times New Roman" w:hAnsi="Times New Roman"/>
        </w:rPr>
        <w:t xml:space="preserve">calls in and would like to have interviewer assistance in completing the interview. </w:t>
      </w:r>
    </w:p>
    <w:p w14:paraId="30CAC4E8" w14:textId="77777777" w:rsidR="00773F30" w:rsidRDefault="00773F30" w:rsidP="38952341">
      <w:pPr>
        <w:spacing w:line="480" w:lineRule="auto"/>
        <w:ind w:left="720"/>
        <w:rPr>
          <w:rFonts w:ascii="Times New Roman" w:hAnsi="Times New Roman"/>
        </w:rPr>
      </w:pPr>
    </w:p>
    <w:p w14:paraId="3C6CD92F" w14:textId="76D82F11" w:rsidR="00B56DD6" w:rsidRDefault="006558A6" w:rsidP="38952341">
      <w:pPr>
        <w:spacing w:line="480" w:lineRule="auto"/>
        <w:ind w:left="720"/>
        <w:rPr>
          <w:rFonts w:ascii="Times New Roman" w:hAnsi="Times New Roman"/>
        </w:rPr>
      </w:pPr>
      <w:r>
        <w:rPr>
          <w:rFonts w:ascii="Times New Roman" w:hAnsi="Times New Roman"/>
        </w:rPr>
        <w:t xml:space="preserve">In both </w:t>
      </w:r>
      <w:r w:rsidR="00961448">
        <w:rPr>
          <w:rFonts w:ascii="Times New Roman" w:hAnsi="Times New Roman"/>
        </w:rPr>
        <w:t>Internet</w:t>
      </w:r>
      <w:r>
        <w:rPr>
          <w:rFonts w:ascii="Times New Roman" w:hAnsi="Times New Roman"/>
        </w:rPr>
        <w:t xml:space="preserve"> and paper </w:t>
      </w:r>
      <w:r w:rsidR="00A05C61">
        <w:rPr>
          <w:rFonts w:ascii="Times New Roman" w:hAnsi="Times New Roman"/>
        </w:rPr>
        <w:t>collection mode</w:t>
      </w:r>
      <w:r>
        <w:rPr>
          <w:rFonts w:ascii="Times New Roman" w:hAnsi="Times New Roman"/>
        </w:rPr>
        <w:t>s</w:t>
      </w:r>
      <w:r w:rsidR="00A05C61">
        <w:rPr>
          <w:rFonts w:ascii="Times New Roman" w:hAnsi="Times New Roman"/>
        </w:rPr>
        <w:t xml:space="preserve">, the survey </w:t>
      </w:r>
      <w:r w:rsidR="00CD1467">
        <w:rPr>
          <w:rFonts w:ascii="Times New Roman" w:hAnsi="Times New Roman"/>
        </w:rPr>
        <w:t>design for</w:t>
      </w:r>
      <w:r w:rsidR="00A05C61">
        <w:rPr>
          <w:rFonts w:ascii="Times New Roman" w:hAnsi="Times New Roman"/>
        </w:rPr>
        <w:t xml:space="preserve"> the</w:t>
      </w:r>
      <w:r w:rsidR="00CD1467">
        <w:rPr>
          <w:rFonts w:ascii="Times New Roman" w:hAnsi="Times New Roman"/>
        </w:rPr>
        <w:t xml:space="preserve"> </w:t>
      </w:r>
      <w:r w:rsidR="007916A7">
        <w:rPr>
          <w:rFonts w:ascii="Times New Roman" w:hAnsi="Times New Roman"/>
        </w:rPr>
        <w:t>201</w:t>
      </w:r>
      <w:r w:rsidR="007107A7">
        <w:rPr>
          <w:rFonts w:ascii="Times New Roman" w:hAnsi="Times New Roman"/>
        </w:rPr>
        <w:t>7</w:t>
      </w:r>
      <w:r w:rsidR="007916A7">
        <w:rPr>
          <w:rFonts w:ascii="Times New Roman" w:hAnsi="Times New Roman"/>
        </w:rPr>
        <w:t xml:space="preserve"> NSCH </w:t>
      </w:r>
      <w:r w:rsidR="00A05C61">
        <w:rPr>
          <w:rFonts w:ascii="Times New Roman" w:hAnsi="Times New Roman"/>
        </w:rPr>
        <w:t>focuses on first coll</w:t>
      </w:r>
      <w:r w:rsidR="00920753">
        <w:rPr>
          <w:rFonts w:ascii="Times New Roman" w:hAnsi="Times New Roman"/>
        </w:rPr>
        <w:t xml:space="preserve">ecting information about the children in the household and basic special health care needs, and then selecting </w:t>
      </w:r>
      <w:r w:rsidR="00A05C61">
        <w:rPr>
          <w:rFonts w:ascii="Times New Roman" w:hAnsi="Times New Roman"/>
        </w:rPr>
        <w:t xml:space="preserve">a child from the household </w:t>
      </w:r>
      <w:r w:rsidR="00920753">
        <w:rPr>
          <w:rFonts w:ascii="Times New Roman" w:hAnsi="Times New Roman"/>
        </w:rPr>
        <w:t>for follow-up to collect additional</w:t>
      </w:r>
      <w:r w:rsidR="00A05C61">
        <w:rPr>
          <w:rFonts w:ascii="Times New Roman" w:hAnsi="Times New Roman"/>
        </w:rPr>
        <w:t xml:space="preserve"> detailed topical information</w:t>
      </w:r>
      <w:r w:rsidR="00920753">
        <w:rPr>
          <w:rFonts w:ascii="Times New Roman" w:hAnsi="Times New Roman"/>
        </w:rPr>
        <w:t>.</w:t>
      </w:r>
      <w:r w:rsidR="00E037E4">
        <w:rPr>
          <w:rFonts w:ascii="Times New Roman" w:hAnsi="Times New Roman"/>
        </w:rPr>
        <w:t xml:space="preserve"> If there is more than one eligible child in a household, a single child will be selected based on a sampling algorithm that considers the age and number of children as well as the presence of children with special health care needs.</w:t>
      </w:r>
      <w:r w:rsidR="00A05C61">
        <w:rPr>
          <w:rFonts w:ascii="Times New Roman" w:hAnsi="Times New Roman"/>
        </w:rPr>
        <w:t xml:space="preserve"> </w:t>
      </w:r>
      <w:r w:rsidR="00B073B7">
        <w:rPr>
          <w:rFonts w:ascii="Times New Roman" w:hAnsi="Times New Roman"/>
        </w:rPr>
        <w:t xml:space="preserve">We estimate that of the original </w:t>
      </w:r>
      <w:r w:rsidR="00E338DB">
        <w:rPr>
          <w:rFonts w:ascii="Times New Roman" w:hAnsi="Times New Roman"/>
        </w:rPr>
        <w:t>190</w:t>
      </w:r>
      <w:r w:rsidR="00B073B7">
        <w:rPr>
          <w:rFonts w:ascii="Times New Roman" w:hAnsi="Times New Roman"/>
        </w:rPr>
        <w:t>,</w:t>
      </w:r>
      <w:r w:rsidR="00E338DB">
        <w:rPr>
          <w:rFonts w:ascii="Times New Roman" w:hAnsi="Times New Roman"/>
        </w:rPr>
        <w:t>0</w:t>
      </w:r>
      <w:r w:rsidR="00B073B7">
        <w:rPr>
          <w:rFonts w:ascii="Times New Roman" w:hAnsi="Times New Roman"/>
        </w:rPr>
        <w:t xml:space="preserve">00 selected households, our target </w:t>
      </w:r>
      <w:r w:rsidR="008B0560">
        <w:rPr>
          <w:rFonts w:ascii="Times New Roman" w:hAnsi="Times New Roman"/>
        </w:rPr>
        <w:t>screener</w:t>
      </w:r>
      <w:r w:rsidR="00B073B7">
        <w:rPr>
          <w:rFonts w:ascii="Times New Roman" w:hAnsi="Times New Roman"/>
        </w:rPr>
        <w:t xml:space="preserve"> </w:t>
      </w:r>
      <w:r w:rsidR="00AC69EC">
        <w:rPr>
          <w:rFonts w:ascii="Times New Roman" w:hAnsi="Times New Roman"/>
        </w:rPr>
        <w:t xml:space="preserve">return </w:t>
      </w:r>
      <w:r w:rsidR="00B073B7">
        <w:rPr>
          <w:rFonts w:ascii="Times New Roman" w:hAnsi="Times New Roman"/>
        </w:rPr>
        <w:t xml:space="preserve">rate of </w:t>
      </w:r>
      <w:r w:rsidR="00546E62">
        <w:rPr>
          <w:rFonts w:ascii="Times New Roman" w:hAnsi="Times New Roman"/>
        </w:rPr>
        <w:t>40.5</w:t>
      </w:r>
      <w:r w:rsidR="00B073B7">
        <w:rPr>
          <w:rFonts w:ascii="Times New Roman" w:hAnsi="Times New Roman"/>
        </w:rPr>
        <w:t xml:space="preserve"> percent will yield approximately </w:t>
      </w:r>
      <w:r w:rsidR="00546E62">
        <w:rPr>
          <w:rFonts w:ascii="Times New Roman" w:hAnsi="Times New Roman"/>
        </w:rPr>
        <w:t>76</w:t>
      </w:r>
      <w:r w:rsidR="00E338DB">
        <w:rPr>
          <w:rFonts w:ascii="Times New Roman" w:hAnsi="Times New Roman"/>
        </w:rPr>
        <w:t>,</w:t>
      </w:r>
      <w:r w:rsidR="00546E62">
        <w:rPr>
          <w:rFonts w:ascii="Times New Roman" w:hAnsi="Times New Roman"/>
        </w:rPr>
        <w:t>95</w:t>
      </w:r>
      <w:r w:rsidR="00E338DB">
        <w:rPr>
          <w:rFonts w:ascii="Times New Roman" w:hAnsi="Times New Roman"/>
        </w:rPr>
        <w:t>0</w:t>
      </w:r>
      <w:r w:rsidR="0017076B">
        <w:rPr>
          <w:rFonts w:ascii="Times New Roman" w:hAnsi="Times New Roman"/>
        </w:rPr>
        <w:t xml:space="preserve"> </w:t>
      </w:r>
      <w:r w:rsidR="00B073B7">
        <w:rPr>
          <w:rFonts w:ascii="Times New Roman" w:hAnsi="Times New Roman"/>
        </w:rPr>
        <w:t>responses to the screener. We then est</w:t>
      </w:r>
      <w:r w:rsidR="00695CC4">
        <w:rPr>
          <w:rFonts w:ascii="Times New Roman" w:hAnsi="Times New Roman"/>
        </w:rPr>
        <w:t xml:space="preserve">imate that </w:t>
      </w:r>
      <w:r w:rsidR="001372AA">
        <w:rPr>
          <w:rFonts w:ascii="Times New Roman" w:hAnsi="Times New Roman"/>
        </w:rPr>
        <w:t>60</w:t>
      </w:r>
      <w:r w:rsidR="00695CC4">
        <w:rPr>
          <w:rFonts w:ascii="Times New Roman" w:hAnsi="Times New Roman"/>
        </w:rPr>
        <w:t xml:space="preserve"> percent of households</w:t>
      </w:r>
      <w:r w:rsidR="00B073B7">
        <w:rPr>
          <w:rFonts w:ascii="Times New Roman" w:hAnsi="Times New Roman"/>
        </w:rPr>
        <w:t xml:space="preserve"> </w:t>
      </w:r>
      <w:r w:rsidR="00695CC4">
        <w:rPr>
          <w:rFonts w:ascii="Times New Roman" w:hAnsi="Times New Roman"/>
        </w:rPr>
        <w:t xml:space="preserve">from the </w:t>
      </w:r>
      <w:r w:rsidR="00B073B7">
        <w:rPr>
          <w:rFonts w:ascii="Times New Roman" w:hAnsi="Times New Roman"/>
        </w:rPr>
        <w:t xml:space="preserve">first phase of the screener will </w:t>
      </w:r>
      <w:r w:rsidR="00E863E3">
        <w:rPr>
          <w:rFonts w:ascii="Times New Roman" w:hAnsi="Times New Roman"/>
        </w:rPr>
        <w:t xml:space="preserve">be eligible to </w:t>
      </w:r>
      <w:r w:rsidR="00B073B7">
        <w:rPr>
          <w:rFonts w:ascii="Times New Roman" w:hAnsi="Times New Roman"/>
        </w:rPr>
        <w:t>receive a topical questionnaire</w:t>
      </w:r>
      <w:r w:rsidR="00E863E3">
        <w:rPr>
          <w:rFonts w:ascii="Times New Roman" w:hAnsi="Times New Roman"/>
        </w:rPr>
        <w:t xml:space="preserve"> (households with children)</w:t>
      </w:r>
      <w:r w:rsidR="00B073B7">
        <w:rPr>
          <w:rFonts w:ascii="Times New Roman" w:hAnsi="Times New Roman"/>
        </w:rPr>
        <w:t xml:space="preserve">, </w:t>
      </w:r>
      <w:r w:rsidR="009B0E15">
        <w:rPr>
          <w:rFonts w:ascii="Times New Roman" w:hAnsi="Times New Roman"/>
        </w:rPr>
        <w:t xml:space="preserve">and 70 percent of these households </w:t>
      </w:r>
      <w:r w:rsidR="00E863E3">
        <w:rPr>
          <w:rFonts w:ascii="Times New Roman" w:hAnsi="Times New Roman"/>
        </w:rPr>
        <w:t xml:space="preserve">with children </w:t>
      </w:r>
      <w:r w:rsidR="009B0E15">
        <w:rPr>
          <w:rFonts w:ascii="Times New Roman" w:hAnsi="Times New Roman"/>
        </w:rPr>
        <w:t xml:space="preserve">will </w:t>
      </w:r>
      <w:r w:rsidR="00A53F9C">
        <w:rPr>
          <w:rFonts w:ascii="Times New Roman" w:hAnsi="Times New Roman"/>
        </w:rPr>
        <w:t>return</w:t>
      </w:r>
      <w:r w:rsidR="009B0E15">
        <w:rPr>
          <w:rFonts w:ascii="Times New Roman" w:hAnsi="Times New Roman"/>
        </w:rPr>
        <w:t xml:space="preserve"> the topical questionnaire, </w:t>
      </w:r>
      <w:r w:rsidR="00B073B7">
        <w:rPr>
          <w:rFonts w:ascii="Times New Roman" w:hAnsi="Times New Roman"/>
        </w:rPr>
        <w:t xml:space="preserve">resulting in approximately </w:t>
      </w:r>
      <w:r w:rsidR="00E338DB">
        <w:rPr>
          <w:rFonts w:ascii="Times New Roman" w:hAnsi="Times New Roman"/>
        </w:rPr>
        <w:t>3</w:t>
      </w:r>
      <w:r w:rsidR="00546E62">
        <w:rPr>
          <w:rFonts w:ascii="Times New Roman" w:hAnsi="Times New Roman"/>
        </w:rPr>
        <w:t>2</w:t>
      </w:r>
      <w:r w:rsidR="00E338DB">
        <w:rPr>
          <w:rFonts w:ascii="Times New Roman" w:hAnsi="Times New Roman"/>
        </w:rPr>
        <w:t>,</w:t>
      </w:r>
      <w:r w:rsidR="00546E62">
        <w:rPr>
          <w:rFonts w:ascii="Times New Roman" w:hAnsi="Times New Roman"/>
        </w:rPr>
        <w:t>319</w:t>
      </w:r>
      <w:r w:rsidR="009B0E15">
        <w:rPr>
          <w:rFonts w:ascii="Times New Roman" w:hAnsi="Times New Roman"/>
        </w:rPr>
        <w:t xml:space="preserve"> completed</w:t>
      </w:r>
      <w:r w:rsidR="00B073B7">
        <w:rPr>
          <w:rFonts w:ascii="Times New Roman" w:hAnsi="Times New Roman"/>
        </w:rPr>
        <w:t xml:space="preserve"> topical interviews.</w:t>
      </w:r>
      <w:r w:rsidR="007B0F43" w:rsidRPr="00546A8A">
        <w:rPr>
          <w:rStyle w:val="FootnoteReference"/>
          <w:rFonts w:ascii="Times New Roman" w:hAnsi="Times New Roman"/>
          <w:vertAlign w:val="superscript"/>
        </w:rPr>
        <w:footnoteReference w:id="2"/>
      </w:r>
      <w:r w:rsidR="00B073B7">
        <w:rPr>
          <w:rFonts w:ascii="Times New Roman" w:hAnsi="Times New Roman"/>
        </w:rPr>
        <w:t xml:space="preserve"> </w:t>
      </w:r>
      <w:r w:rsidR="00F63A1F">
        <w:rPr>
          <w:rFonts w:ascii="Times New Roman" w:hAnsi="Times New Roman"/>
        </w:rPr>
        <w:t>A household could be selected for</w:t>
      </w:r>
      <w:r w:rsidR="00B56DD6">
        <w:rPr>
          <w:rFonts w:ascii="Times New Roman" w:hAnsi="Times New Roman"/>
        </w:rPr>
        <w:t xml:space="preserve"> one of</w:t>
      </w:r>
      <w:r w:rsidR="00F63A1F">
        <w:rPr>
          <w:rFonts w:ascii="Times New Roman" w:hAnsi="Times New Roman"/>
        </w:rPr>
        <w:t xml:space="preserve"> </w:t>
      </w:r>
      <w:r w:rsidR="7CAC841D">
        <w:rPr>
          <w:rFonts w:ascii="Times New Roman" w:hAnsi="Times New Roman"/>
        </w:rPr>
        <w:t xml:space="preserve">three age-based topical surveys: 0 to 5 year old children, 6 to 11 year old children, or 12 to 17 year old children. </w:t>
      </w:r>
    </w:p>
    <w:p w14:paraId="16D97B1E" w14:textId="77777777" w:rsidR="00B56DD6" w:rsidRDefault="00B56DD6" w:rsidP="38952341">
      <w:pPr>
        <w:spacing w:line="480" w:lineRule="auto"/>
        <w:ind w:left="720"/>
        <w:rPr>
          <w:rFonts w:ascii="Times New Roman" w:hAnsi="Times New Roman"/>
        </w:rPr>
      </w:pPr>
    </w:p>
    <w:p w14:paraId="27F64495" w14:textId="6CFBB27E" w:rsidR="00B40F3D" w:rsidRDefault="4B02DF1D" w:rsidP="38952341">
      <w:pPr>
        <w:spacing w:line="480" w:lineRule="auto"/>
        <w:ind w:left="720"/>
      </w:pPr>
      <w:r>
        <w:rPr>
          <w:rFonts w:ascii="Times New Roman" w:hAnsi="Times New Roman"/>
        </w:rPr>
        <w:t>Census staff</w:t>
      </w:r>
      <w:r w:rsidR="00520B8D">
        <w:rPr>
          <w:rFonts w:ascii="Times New Roman" w:hAnsi="Times New Roman"/>
        </w:rPr>
        <w:t xml:space="preserve"> </w:t>
      </w:r>
      <w:r w:rsidR="00411F26">
        <w:rPr>
          <w:rFonts w:ascii="Times New Roman" w:hAnsi="Times New Roman"/>
        </w:rPr>
        <w:t xml:space="preserve">have </w:t>
      </w:r>
      <w:r>
        <w:rPr>
          <w:rFonts w:ascii="Times New Roman" w:hAnsi="Times New Roman"/>
        </w:rPr>
        <w:t>develop</w:t>
      </w:r>
      <w:r w:rsidR="00411F26">
        <w:rPr>
          <w:rFonts w:ascii="Times New Roman" w:hAnsi="Times New Roman"/>
        </w:rPr>
        <w:t>ed</w:t>
      </w:r>
      <w:r>
        <w:rPr>
          <w:rFonts w:ascii="Times New Roman" w:hAnsi="Times New Roman"/>
        </w:rPr>
        <w:t xml:space="preserve"> a plan to select a </w:t>
      </w:r>
      <w:r w:rsidR="0018735D">
        <w:rPr>
          <w:rFonts w:ascii="Times New Roman" w:hAnsi="Times New Roman"/>
        </w:rPr>
        <w:t>production</w:t>
      </w:r>
      <w:r>
        <w:rPr>
          <w:rFonts w:ascii="Times New Roman" w:hAnsi="Times New Roman"/>
        </w:rPr>
        <w:t xml:space="preserve"> sample of </w:t>
      </w:r>
      <w:r w:rsidR="009E291F">
        <w:rPr>
          <w:rFonts w:ascii="Times New Roman" w:hAnsi="Times New Roman"/>
        </w:rPr>
        <w:t xml:space="preserve">approximately </w:t>
      </w:r>
      <w:r w:rsidR="00866B8A">
        <w:rPr>
          <w:rFonts w:ascii="Times New Roman" w:hAnsi="Times New Roman"/>
        </w:rPr>
        <w:t>190</w:t>
      </w:r>
      <w:r w:rsidRPr="7CAC841D">
        <w:rPr>
          <w:rFonts w:ascii="Times New Roman" w:hAnsi="Times New Roman"/>
        </w:rPr>
        <w:t>,000</w:t>
      </w:r>
      <w:r w:rsidR="7CAC841D" w:rsidRPr="7CAC841D">
        <w:rPr>
          <w:rFonts w:ascii="Times New Roman" w:hAnsi="Times New Roman"/>
        </w:rPr>
        <w:t xml:space="preserve"> households (addresses) from a </w:t>
      </w:r>
      <w:r w:rsidR="00411F26">
        <w:rPr>
          <w:rFonts w:ascii="Times New Roman" w:hAnsi="Times New Roman"/>
        </w:rPr>
        <w:t xml:space="preserve">Master Address File (MAF) based </w:t>
      </w:r>
      <w:r w:rsidR="7CAC841D" w:rsidRPr="7CAC841D">
        <w:rPr>
          <w:rFonts w:ascii="Times New Roman" w:hAnsi="Times New Roman"/>
        </w:rPr>
        <w:t>sampling frame</w:t>
      </w:r>
      <w:r w:rsidR="00B56DD6">
        <w:rPr>
          <w:rFonts w:ascii="Times New Roman" w:hAnsi="Times New Roman"/>
        </w:rPr>
        <w:t>,</w:t>
      </w:r>
      <w:r w:rsidR="7CAC841D" w:rsidRPr="7CAC841D">
        <w:rPr>
          <w:rFonts w:ascii="Times New Roman" w:hAnsi="Times New Roman"/>
        </w:rPr>
        <w:t xml:space="preserve"> with </w:t>
      </w:r>
      <w:r w:rsidR="00B40F3D">
        <w:rPr>
          <w:rFonts w:ascii="Times New Roman" w:hAnsi="Times New Roman"/>
        </w:rPr>
        <w:t>split panels to test mode of administrati</w:t>
      </w:r>
      <w:r w:rsidR="7CAC841D" w:rsidRPr="7CAC841D">
        <w:rPr>
          <w:rFonts w:ascii="Times New Roman" w:hAnsi="Times New Roman"/>
        </w:rPr>
        <w:t>on (</w:t>
      </w:r>
      <w:r w:rsidR="00B56DD6">
        <w:rPr>
          <w:rFonts w:ascii="Times New Roman" w:hAnsi="Times New Roman"/>
        </w:rPr>
        <w:t xml:space="preserve">i.e., </w:t>
      </w:r>
      <w:r w:rsidR="002D367A">
        <w:rPr>
          <w:rFonts w:ascii="Times New Roman" w:hAnsi="Times New Roman"/>
        </w:rPr>
        <w:t>h</w:t>
      </w:r>
      <w:r w:rsidR="005640D7">
        <w:rPr>
          <w:rFonts w:ascii="Times New Roman" w:hAnsi="Times New Roman"/>
        </w:rPr>
        <w:t>igh-</w:t>
      </w:r>
      <w:r w:rsidR="00726A57">
        <w:rPr>
          <w:rFonts w:ascii="Times New Roman" w:hAnsi="Times New Roman"/>
        </w:rPr>
        <w:t>web</w:t>
      </w:r>
      <w:r w:rsidR="005640D7">
        <w:rPr>
          <w:rFonts w:ascii="Times New Roman" w:hAnsi="Times New Roman"/>
        </w:rPr>
        <w:t xml:space="preserve"> and </w:t>
      </w:r>
      <w:r w:rsidR="002D367A">
        <w:rPr>
          <w:rFonts w:ascii="Times New Roman" w:hAnsi="Times New Roman"/>
        </w:rPr>
        <w:t>l</w:t>
      </w:r>
      <w:r w:rsidR="005640D7">
        <w:rPr>
          <w:rFonts w:ascii="Times New Roman" w:hAnsi="Times New Roman"/>
        </w:rPr>
        <w:t>ow-</w:t>
      </w:r>
      <w:r w:rsidR="00726A57">
        <w:rPr>
          <w:rFonts w:ascii="Times New Roman" w:hAnsi="Times New Roman"/>
        </w:rPr>
        <w:t>web</w:t>
      </w:r>
      <w:r w:rsidRPr="4B02DF1D">
        <w:rPr>
          <w:rFonts w:ascii="Times New Roman" w:hAnsi="Times New Roman"/>
        </w:rPr>
        <w:t>)</w:t>
      </w:r>
      <w:r w:rsidR="00F42A98">
        <w:rPr>
          <w:rFonts w:ascii="Times New Roman" w:hAnsi="Times New Roman"/>
        </w:rPr>
        <w:t xml:space="preserve">, </w:t>
      </w:r>
      <w:r w:rsidR="00D030E2">
        <w:rPr>
          <w:rFonts w:ascii="Times New Roman" w:hAnsi="Times New Roman"/>
        </w:rPr>
        <w:t xml:space="preserve">and improvements to </w:t>
      </w:r>
      <w:r w:rsidR="00F42A98">
        <w:rPr>
          <w:rFonts w:ascii="Times New Roman" w:hAnsi="Times New Roman"/>
        </w:rPr>
        <w:t>contact material</w:t>
      </w:r>
      <w:r w:rsidR="00D030E2">
        <w:rPr>
          <w:rFonts w:ascii="Times New Roman" w:hAnsi="Times New Roman"/>
        </w:rPr>
        <w:t xml:space="preserve">s and strategies. Based on results of the 2016 incentive experiments and the availability of funds, we plan to use a $2 initial incentive with a control group receiving no incentive to monitor the effectiveness of the incentive expenditures.  For respondents who answer the paper screener and are mailed a paper topical questionnaire, an additional incentive is expected for that mailing. The recommendation for the amount of this secondary incentive will be based on the results of the 2016 NSCH and available funding.  </w:t>
      </w:r>
      <w:r w:rsidR="009C67C2">
        <w:rPr>
          <w:rFonts w:ascii="Times New Roman" w:hAnsi="Times New Roman"/>
        </w:rPr>
        <w:t xml:space="preserve">From the </w:t>
      </w:r>
      <w:r w:rsidR="00EB10B3">
        <w:rPr>
          <w:rFonts w:ascii="Times New Roman" w:hAnsi="Times New Roman"/>
        </w:rPr>
        <w:t>2016 NSCH</w:t>
      </w:r>
      <w:r w:rsidR="009C67C2">
        <w:rPr>
          <w:rFonts w:ascii="Times New Roman" w:hAnsi="Times New Roman"/>
        </w:rPr>
        <w:t xml:space="preserve">, </w:t>
      </w:r>
      <w:r w:rsidR="006A1101">
        <w:rPr>
          <w:rFonts w:ascii="Times New Roman" w:hAnsi="Times New Roman"/>
        </w:rPr>
        <w:t xml:space="preserve">using AAPOR definitions of response, </w:t>
      </w:r>
      <w:r w:rsidR="009C67C2">
        <w:rPr>
          <w:rFonts w:ascii="Times New Roman" w:hAnsi="Times New Roman"/>
        </w:rPr>
        <w:t>we can expect a</w:t>
      </w:r>
      <w:r w:rsidR="006C29E1">
        <w:rPr>
          <w:rFonts w:ascii="Times New Roman" w:hAnsi="Times New Roman"/>
        </w:rPr>
        <w:t>n</w:t>
      </w:r>
      <w:r w:rsidR="009C67C2">
        <w:rPr>
          <w:rFonts w:ascii="Times New Roman" w:hAnsi="Times New Roman"/>
        </w:rPr>
        <w:t xml:space="preserve"> </w:t>
      </w:r>
      <w:r w:rsidR="00426FA3" w:rsidRPr="00426FA3">
        <w:rPr>
          <w:rFonts w:ascii="Times New Roman" w:hAnsi="Times New Roman"/>
        </w:rPr>
        <w:t xml:space="preserve">overall </w:t>
      </w:r>
      <w:r w:rsidR="004821D4">
        <w:rPr>
          <w:rFonts w:ascii="Times New Roman" w:hAnsi="Times New Roman"/>
        </w:rPr>
        <w:t xml:space="preserve">screener </w:t>
      </w:r>
      <w:r w:rsidR="006C29E1">
        <w:rPr>
          <w:rFonts w:ascii="Times New Roman" w:hAnsi="Times New Roman"/>
        </w:rPr>
        <w:t>completion</w:t>
      </w:r>
      <w:r w:rsidR="006C29E1" w:rsidRPr="00426FA3">
        <w:rPr>
          <w:rFonts w:ascii="Times New Roman" w:hAnsi="Times New Roman"/>
        </w:rPr>
        <w:t xml:space="preserve"> </w:t>
      </w:r>
      <w:r w:rsidR="00426FA3" w:rsidRPr="00426FA3">
        <w:rPr>
          <w:rFonts w:ascii="Times New Roman" w:hAnsi="Times New Roman"/>
        </w:rPr>
        <w:t xml:space="preserve">rate for the </w:t>
      </w:r>
      <w:r w:rsidR="00480D58">
        <w:rPr>
          <w:rFonts w:ascii="Times New Roman" w:hAnsi="Times New Roman"/>
        </w:rPr>
        <w:t>2017 NSCH</w:t>
      </w:r>
      <w:r w:rsidR="00BF1B8C">
        <w:rPr>
          <w:rFonts w:ascii="Times New Roman" w:hAnsi="Times New Roman"/>
        </w:rPr>
        <w:t xml:space="preserve"> </w:t>
      </w:r>
      <w:r w:rsidR="009C67C2">
        <w:rPr>
          <w:rFonts w:ascii="Times New Roman" w:hAnsi="Times New Roman"/>
        </w:rPr>
        <w:t>to be about</w:t>
      </w:r>
      <w:r w:rsidR="00426FA3" w:rsidRPr="00426FA3">
        <w:rPr>
          <w:rFonts w:ascii="Times New Roman" w:hAnsi="Times New Roman"/>
        </w:rPr>
        <w:t xml:space="preserve"> </w:t>
      </w:r>
      <w:r w:rsidR="006C29E1" w:rsidRPr="00D63C8A">
        <w:rPr>
          <w:rFonts w:ascii="Times New Roman" w:hAnsi="Times New Roman"/>
        </w:rPr>
        <w:t>45%</w:t>
      </w:r>
      <w:r w:rsidR="00D030E2" w:rsidRPr="00426FA3">
        <w:rPr>
          <w:rFonts w:ascii="Times New Roman" w:hAnsi="Times New Roman"/>
        </w:rPr>
        <w:t xml:space="preserve"> </w:t>
      </w:r>
      <w:r w:rsidR="00426FA3" w:rsidRPr="00426FA3">
        <w:rPr>
          <w:rFonts w:ascii="Times New Roman" w:hAnsi="Times New Roman"/>
        </w:rPr>
        <w:t xml:space="preserve">percent </w:t>
      </w:r>
      <w:r w:rsidR="006C29E1">
        <w:rPr>
          <w:rFonts w:ascii="Times New Roman" w:hAnsi="Times New Roman"/>
        </w:rPr>
        <w:t xml:space="preserve">and </w:t>
      </w:r>
      <w:r w:rsidR="004821D4">
        <w:rPr>
          <w:rFonts w:ascii="Times New Roman" w:hAnsi="Times New Roman"/>
        </w:rPr>
        <w:t xml:space="preserve">a </w:t>
      </w:r>
      <w:r w:rsidR="006C29E1">
        <w:rPr>
          <w:rFonts w:ascii="Times New Roman" w:hAnsi="Times New Roman"/>
        </w:rPr>
        <w:t>31%</w:t>
      </w:r>
      <w:r w:rsidR="00D030E2" w:rsidRPr="00426FA3">
        <w:rPr>
          <w:rFonts w:ascii="Times New Roman" w:hAnsi="Times New Roman"/>
        </w:rPr>
        <w:t xml:space="preserve"> </w:t>
      </w:r>
      <w:r w:rsidR="00426FA3" w:rsidRPr="00426FA3">
        <w:rPr>
          <w:rFonts w:ascii="Times New Roman" w:hAnsi="Times New Roman"/>
        </w:rPr>
        <w:t xml:space="preserve">percent </w:t>
      </w:r>
      <w:r w:rsidR="004821D4">
        <w:rPr>
          <w:rFonts w:ascii="Times New Roman" w:hAnsi="Times New Roman"/>
        </w:rPr>
        <w:t>overall</w:t>
      </w:r>
      <w:r w:rsidR="00426FA3" w:rsidRPr="00426FA3">
        <w:rPr>
          <w:rFonts w:ascii="Times New Roman" w:hAnsi="Times New Roman"/>
        </w:rPr>
        <w:t xml:space="preserve"> topical </w:t>
      </w:r>
      <w:r w:rsidR="004821D4">
        <w:rPr>
          <w:rFonts w:ascii="Times New Roman" w:hAnsi="Times New Roman"/>
        </w:rPr>
        <w:t>completion rate</w:t>
      </w:r>
      <w:r w:rsidR="00426FA3" w:rsidRPr="00426FA3">
        <w:rPr>
          <w:rFonts w:ascii="Times New Roman" w:hAnsi="Times New Roman"/>
        </w:rPr>
        <w:t>.</w:t>
      </w:r>
      <w:r w:rsidR="006C29E1" w:rsidRPr="00D63C8A">
        <w:rPr>
          <w:rStyle w:val="FootnoteReference"/>
          <w:rFonts w:ascii="Times New Roman" w:hAnsi="Times New Roman"/>
          <w:vertAlign w:val="superscript"/>
        </w:rPr>
        <w:footnoteReference w:id="3"/>
      </w:r>
      <w:r w:rsidR="004821D4">
        <w:rPr>
          <w:rFonts w:ascii="Times New Roman" w:hAnsi="Times New Roman"/>
        </w:rPr>
        <w:t xml:space="preserve"> This is different from the total overall response rate</w:t>
      </w:r>
      <w:r w:rsidR="00575523">
        <w:rPr>
          <w:rFonts w:ascii="Times New Roman" w:hAnsi="Times New Roman"/>
        </w:rPr>
        <w:t>, which is expected</w:t>
      </w:r>
      <w:r w:rsidR="004821D4">
        <w:rPr>
          <w:rFonts w:ascii="Times New Roman" w:hAnsi="Times New Roman"/>
        </w:rPr>
        <w:t xml:space="preserve"> to be about </w:t>
      </w:r>
      <w:r w:rsidR="004576F1" w:rsidRPr="006E310C">
        <w:rPr>
          <w:rFonts w:ascii="Times New Roman" w:hAnsi="Times New Roman"/>
        </w:rPr>
        <w:t>40.4</w:t>
      </w:r>
      <w:r w:rsidR="004821D4" w:rsidRPr="006E310C">
        <w:rPr>
          <w:rFonts w:ascii="Times New Roman" w:hAnsi="Times New Roman"/>
        </w:rPr>
        <w:t>%</w:t>
      </w:r>
      <w:r w:rsidR="00575523" w:rsidRPr="00BF1B8C">
        <w:rPr>
          <w:rFonts w:ascii="Times New Roman" w:hAnsi="Times New Roman"/>
        </w:rPr>
        <w:t>.</w:t>
      </w:r>
      <w:r w:rsidR="00AC69EC" w:rsidRPr="00BF1B8C">
        <w:rPr>
          <w:rStyle w:val="FootnoteReference"/>
          <w:rFonts w:ascii="Times New Roman" w:hAnsi="Times New Roman"/>
          <w:vertAlign w:val="superscript"/>
        </w:rPr>
        <w:footnoteReference w:id="4"/>
      </w:r>
    </w:p>
    <w:p w14:paraId="42CEBCF8" w14:textId="77777777" w:rsidR="00773F30" w:rsidRDefault="00773F30" w:rsidP="38952341">
      <w:pPr>
        <w:spacing w:line="480" w:lineRule="auto"/>
        <w:ind w:left="720"/>
        <w:rPr>
          <w:rFonts w:ascii="Times New Roman" w:hAnsi="Times New Roman"/>
        </w:rPr>
      </w:pPr>
    </w:p>
    <w:p w14:paraId="0FDFE661" w14:textId="06692BC0" w:rsidR="00C3543E" w:rsidRDefault="00426FA3" w:rsidP="00643EEF">
      <w:pPr>
        <w:spacing w:line="480" w:lineRule="auto"/>
        <w:ind w:left="720"/>
        <w:rPr>
          <w:rFonts w:ascii="Times New Roman" w:hAnsi="Times New Roman"/>
        </w:rPr>
      </w:pPr>
      <w:r>
        <w:rPr>
          <w:rFonts w:ascii="Times New Roman" w:hAnsi="Times New Roman"/>
        </w:rPr>
        <w:t xml:space="preserve">The </w:t>
      </w:r>
      <w:r w:rsidR="002B59EC">
        <w:rPr>
          <w:rFonts w:ascii="Times New Roman" w:hAnsi="Times New Roman"/>
        </w:rPr>
        <w:t xml:space="preserve">goal of the </w:t>
      </w:r>
      <w:r w:rsidR="00480D58">
        <w:rPr>
          <w:rFonts w:ascii="Times New Roman" w:hAnsi="Times New Roman"/>
        </w:rPr>
        <w:t>2017 NSCH</w:t>
      </w:r>
      <w:r w:rsidR="00773F30">
        <w:rPr>
          <w:rFonts w:ascii="Times New Roman" w:hAnsi="Times New Roman"/>
        </w:rPr>
        <w:t xml:space="preserve"> </w:t>
      </w:r>
      <w:r w:rsidR="002B59EC">
        <w:rPr>
          <w:rFonts w:ascii="Times New Roman" w:hAnsi="Times New Roman"/>
        </w:rPr>
        <w:t xml:space="preserve">is to </w:t>
      </w:r>
      <w:r w:rsidR="0049676C">
        <w:rPr>
          <w:rFonts w:ascii="Times New Roman" w:hAnsi="Times New Roman"/>
        </w:rPr>
        <w:t>provide</w:t>
      </w:r>
      <w:r w:rsidR="00DF33EB">
        <w:rPr>
          <w:rFonts w:ascii="Times New Roman" w:hAnsi="Times New Roman"/>
        </w:rPr>
        <w:t xml:space="preserve"> HRSA</w:t>
      </w:r>
      <w:r w:rsidR="00ED0B1F" w:rsidRPr="00ED0B1F">
        <w:rPr>
          <w:rFonts w:ascii="Times New Roman" w:hAnsi="Times New Roman"/>
        </w:rPr>
        <w:t xml:space="preserve"> MCHB </w:t>
      </w:r>
      <w:r w:rsidR="0049676C">
        <w:rPr>
          <w:rFonts w:ascii="Times New Roman" w:hAnsi="Times New Roman"/>
        </w:rPr>
        <w:t xml:space="preserve">with the necessary data </w:t>
      </w:r>
      <w:r w:rsidR="00ED0B1F" w:rsidRPr="00ED0B1F">
        <w:rPr>
          <w:rFonts w:ascii="Times New Roman" w:hAnsi="Times New Roman"/>
        </w:rPr>
        <w:t>to</w:t>
      </w:r>
      <w:r w:rsidR="00D030E2">
        <w:rPr>
          <w:rFonts w:ascii="Times New Roman" w:hAnsi="Times New Roman"/>
        </w:rPr>
        <w:t xml:space="preserve"> support the </w:t>
      </w:r>
      <w:r w:rsidR="00ED0B1F" w:rsidRPr="00ED0B1F">
        <w:rPr>
          <w:rFonts w:ascii="Times New Roman" w:hAnsi="Times New Roman"/>
        </w:rPr>
        <w:t>produc</w:t>
      </w:r>
      <w:r w:rsidR="00D030E2">
        <w:rPr>
          <w:rFonts w:ascii="Times New Roman" w:hAnsi="Times New Roman"/>
        </w:rPr>
        <w:t xml:space="preserve">tion of </w:t>
      </w:r>
      <w:r w:rsidR="00ED0B1F" w:rsidRPr="00ED0B1F">
        <w:rPr>
          <w:rFonts w:ascii="Times New Roman" w:hAnsi="Times New Roman"/>
        </w:rPr>
        <w:t xml:space="preserve">national </w:t>
      </w:r>
      <w:r w:rsidR="00D030E2">
        <w:rPr>
          <w:rFonts w:ascii="Times New Roman" w:hAnsi="Times New Roman"/>
        </w:rPr>
        <w:t xml:space="preserve">estimates yearly </w:t>
      </w:r>
      <w:r w:rsidR="00ED0B1F" w:rsidRPr="00ED0B1F">
        <w:rPr>
          <w:rFonts w:ascii="Times New Roman" w:hAnsi="Times New Roman"/>
        </w:rPr>
        <w:t>and state-based estimates</w:t>
      </w:r>
      <w:r w:rsidR="00D030E2">
        <w:rPr>
          <w:rFonts w:ascii="Times New Roman" w:hAnsi="Times New Roman"/>
        </w:rPr>
        <w:t xml:space="preserve"> with pooled samples</w:t>
      </w:r>
      <w:r w:rsidR="00ED0B1F" w:rsidRPr="00ED0B1F">
        <w:rPr>
          <w:rFonts w:ascii="Times New Roman" w:hAnsi="Times New Roman"/>
        </w:rPr>
        <w:t xml:space="preserve"> on the health and well-being of children, their families, and their communities as well as estimates of the prevalence and impact of children with special health care needs.</w:t>
      </w:r>
    </w:p>
    <w:p w14:paraId="463E3399" w14:textId="77777777" w:rsidR="00643EEF" w:rsidRDefault="00643EEF" w:rsidP="00643EEF">
      <w:pPr>
        <w:spacing w:line="480" w:lineRule="auto"/>
        <w:ind w:left="720"/>
        <w:rPr>
          <w:rFonts w:ascii="Times New Roman" w:hAnsi="Times New Roman"/>
        </w:rPr>
      </w:pPr>
    </w:p>
    <w:p w14:paraId="11E17F23" w14:textId="77777777" w:rsidR="00643EEF" w:rsidRDefault="00643EEF" w:rsidP="00643EEF">
      <w:pPr>
        <w:spacing w:line="480" w:lineRule="auto"/>
        <w:ind w:left="720"/>
        <w:rPr>
          <w:rFonts w:ascii="Times New Roman" w:hAnsi="Times New Roman"/>
        </w:rPr>
        <w:sectPr w:rsidR="00643EEF">
          <w:footerReference w:type="even" r:id="rId11"/>
          <w:footerReference w:type="default" r:id="rId12"/>
          <w:endnotePr>
            <w:numFmt w:val="decimal"/>
          </w:endnotePr>
          <w:pgSz w:w="12240" w:h="15840"/>
          <w:pgMar w:top="1440" w:right="1440" w:bottom="1440" w:left="1440" w:header="1440" w:footer="1440" w:gutter="0"/>
          <w:cols w:space="720"/>
          <w:noEndnote/>
        </w:sectPr>
      </w:pPr>
    </w:p>
    <w:p w14:paraId="058B9188" w14:textId="77777777" w:rsidR="006E310C" w:rsidRDefault="006E310C">
      <w:pPr>
        <w:widowControl/>
        <w:autoSpaceDE/>
        <w:autoSpaceDN/>
        <w:adjustRightInd/>
        <w:rPr>
          <w:rFonts w:ascii="Times New Roman" w:hAnsi="Times New Roman"/>
          <w:b/>
        </w:rPr>
      </w:pPr>
      <w:r>
        <w:rPr>
          <w:rFonts w:ascii="Times New Roman" w:hAnsi="Times New Roman"/>
          <w:b/>
        </w:rPr>
        <w:br w:type="page"/>
      </w:r>
    </w:p>
    <w:p w14:paraId="1BBC0FF4" w14:textId="075C934C" w:rsidR="009E291F" w:rsidRDefault="00D54084" w:rsidP="00E24040">
      <w:pPr>
        <w:spacing w:line="480" w:lineRule="auto"/>
        <w:rPr>
          <w:rFonts w:ascii="Times New Roman" w:hAnsi="Times New Roman"/>
        </w:rPr>
      </w:pPr>
      <w:r>
        <w:rPr>
          <w:rFonts w:ascii="Times New Roman" w:hAnsi="Times New Roman"/>
          <w:b/>
        </w:rPr>
        <w:t>II.</w:t>
      </w:r>
      <w:r>
        <w:rPr>
          <w:rFonts w:ascii="Times New Roman" w:hAnsi="Times New Roman"/>
        </w:rPr>
        <w:t xml:space="preserve"> </w:t>
      </w:r>
      <w:r>
        <w:rPr>
          <w:rFonts w:ascii="Times New Roman" w:hAnsi="Times New Roman"/>
        </w:rPr>
        <w:tab/>
      </w:r>
      <w:r>
        <w:rPr>
          <w:rFonts w:ascii="Times New Roman" w:hAnsi="Times New Roman"/>
          <w:b/>
          <w:bCs/>
        </w:rPr>
        <w:t>Method</w:t>
      </w:r>
      <w:r w:rsidR="000D5E58">
        <w:rPr>
          <w:rFonts w:ascii="Times New Roman" w:hAnsi="Times New Roman"/>
          <w:b/>
          <w:bCs/>
        </w:rPr>
        <w:t>s</w:t>
      </w:r>
      <w:r>
        <w:rPr>
          <w:rFonts w:ascii="Times New Roman" w:hAnsi="Times New Roman"/>
          <w:b/>
          <w:bCs/>
        </w:rPr>
        <w:t xml:space="preserve"> of Collection</w:t>
      </w:r>
    </w:p>
    <w:p w14:paraId="1ABE882A" w14:textId="77777777" w:rsidR="0019672F" w:rsidRDefault="0019672F" w:rsidP="00E24040">
      <w:pPr>
        <w:spacing w:line="480" w:lineRule="auto"/>
        <w:ind w:firstLine="720"/>
        <w:rPr>
          <w:rFonts w:ascii="Times New Roman" w:hAnsi="Times New Roman"/>
        </w:rPr>
      </w:pPr>
    </w:p>
    <w:p w14:paraId="1F225268" w14:textId="35DDD844" w:rsidR="00523BFE" w:rsidRDefault="006029CD" w:rsidP="00E24040">
      <w:pPr>
        <w:spacing w:line="480" w:lineRule="auto"/>
        <w:ind w:firstLine="720"/>
        <w:rPr>
          <w:rFonts w:ascii="Times New Roman" w:hAnsi="Times New Roman"/>
        </w:rPr>
      </w:pPr>
      <w:r>
        <w:rPr>
          <w:rFonts w:ascii="Times New Roman" w:hAnsi="Times New Roman"/>
        </w:rPr>
        <w:t xml:space="preserve">Web </w:t>
      </w:r>
      <w:r w:rsidR="7CAC841D">
        <w:rPr>
          <w:rFonts w:ascii="Times New Roman" w:hAnsi="Times New Roman"/>
        </w:rPr>
        <w:t>Push</w:t>
      </w:r>
    </w:p>
    <w:p w14:paraId="449A2B41" w14:textId="77777777" w:rsidR="00E24040" w:rsidRDefault="00E24040" w:rsidP="00E24040">
      <w:pPr>
        <w:spacing w:line="480" w:lineRule="auto"/>
        <w:ind w:firstLine="720"/>
        <w:rPr>
          <w:rFonts w:ascii="Times New Roman" w:hAnsi="Times New Roman"/>
        </w:rPr>
      </w:pPr>
    </w:p>
    <w:p w14:paraId="4E883E99" w14:textId="4C40D3E0" w:rsidR="00C840CD" w:rsidRDefault="009E291F" w:rsidP="38952341">
      <w:pPr>
        <w:spacing w:line="480" w:lineRule="auto"/>
        <w:ind w:left="720"/>
        <w:rPr>
          <w:rFonts w:ascii="Times New Roman" w:hAnsi="Times New Roman"/>
        </w:rPr>
      </w:pPr>
      <w:r>
        <w:rPr>
          <w:rFonts w:ascii="Times New Roman" w:hAnsi="Times New Roman"/>
        </w:rPr>
        <w:t>The production</w:t>
      </w:r>
      <w:r w:rsidR="00411F26">
        <w:rPr>
          <w:rFonts w:ascii="Times New Roman" w:hAnsi="Times New Roman"/>
        </w:rPr>
        <w:t xml:space="preserve"> 201</w:t>
      </w:r>
      <w:r w:rsidR="00150590">
        <w:rPr>
          <w:rFonts w:ascii="Times New Roman" w:hAnsi="Times New Roman"/>
        </w:rPr>
        <w:t>7</w:t>
      </w:r>
      <w:r>
        <w:rPr>
          <w:rFonts w:ascii="Times New Roman" w:hAnsi="Times New Roman"/>
        </w:rPr>
        <w:t xml:space="preserve"> NSCH p</w:t>
      </w:r>
      <w:r w:rsidR="00523BFE">
        <w:rPr>
          <w:rFonts w:ascii="Times New Roman" w:hAnsi="Times New Roman"/>
        </w:rPr>
        <w:t xml:space="preserve">lan for </w:t>
      </w:r>
      <w:r w:rsidR="000D5E58">
        <w:rPr>
          <w:rFonts w:ascii="Times New Roman" w:hAnsi="Times New Roman"/>
        </w:rPr>
        <w:t xml:space="preserve">the </w:t>
      </w:r>
      <w:r w:rsidR="00410374">
        <w:rPr>
          <w:rFonts w:ascii="Times New Roman" w:hAnsi="Times New Roman"/>
        </w:rPr>
        <w:t>w</w:t>
      </w:r>
      <w:r w:rsidR="006029CD">
        <w:rPr>
          <w:rFonts w:ascii="Times New Roman" w:hAnsi="Times New Roman"/>
        </w:rPr>
        <w:t>eb</w:t>
      </w:r>
      <w:r w:rsidR="00CB73C7">
        <w:rPr>
          <w:rFonts w:ascii="Times New Roman" w:hAnsi="Times New Roman"/>
        </w:rPr>
        <w:t xml:space="preserve"> </w:t>
      </w:r>
      <w:r w:rsidR="00410374">
        <w:rPr>
          <w:rFonts w:ascii="Times New Roman" w:hAnsi="Times New Roman"/>
        </w:rPr>
        <w:t>p</w:t>
      </w:r>
      <w:r w:rsidR="1312CCC2">
        <w:rPr>
          <w:rFonts w:ascii="Times New Roman" w:hAnsi="Times New Roman"/>
        </w:rPr>
        <w:t>ush</w:t>
      </w:r>
      <w:r w:rsidR="00823E77">
        <w:rPr>
          <w:rFonts w:ascii="Times New Roman" w:hAnsi="Times New Roman"/>
        </w:rPr>
        <w:t xml:space="preserve"> </w:t>
      </w:r>
      <w:r w:rsidR="00411F26">
        <w:rPr>
          <w:rFonts w:ascii="Times New Roman" w:hAnsi="Times New Roman"/>
        </w:rPr>
        <w:t xml:space="preserve">data collection design </w:t>
      </w:r>
      <w:r w:rsidR="4B02DF1D">
        <w:rPr>
          <w:rFonts w:ascii="Times New Roman" w:hAnsi="Times New Roman"/>
        </w:rPr>
        <w:t>include</w:t>
      </w:r>
      <w:r w:rsidR="00B56DD6">
        <w:rPr>
          <w:rFonts w:ascii="Times New Roman" w:hAnsi="Times New Roman"/>
        </w:rPr>
        <w:t>s</w:t>
      </w:r>
      <w:r w:rsidR="4B02DF1D">
        <w:rPr>
          <w:rFonts w:ascii="Times New Roman" w:hAnsi="Times New Roman"/>
        </w:rPr>
        <w:t xml:space="preserve"> </w:t>
      </w:r>
      <w:r w:rsidR="00D6195C">
        <w:rPr>
          <w:rFonts w:ascii="Times New Roman" w:hAnsi="Times New Roman"/>
        </w:rPr>
        <w:t>7</w:t>
      </w:r>
      <w:r w:rsidR="00150590">
        <w:rPr>
          <w:rFonts w:ascii="Times New Roman" w:hAnsi="Times New Roman"/>
        </w:rPr>
        <w:t>0% of the</w:t>
      </w:r>
      <w:r w:rsidR="4B02DF1D">
        <w:rPr>
          <w:rFonts w:ascii="Times New Roman" w:hAnsi="Times New Roman"/>
        </w:rPr>
        <w:t xml:space="preserve"> </w:t>
      </w:r>
      <w:r w:rsidR="00150590">
        <w:rPr>
          <w:rFonts w:ascii="Times New Roman" w:hAnsi="Times New Roman"/>
        </w:rPr>
        <w:t>190</w:t>
      </w:r>
      <w:r w:rsidR="00F01D20">
        <w:rPr>
          <w:rFonts w:ascii="Times New Roman" w:hAnsi="Times New Roman"/>
        </w:rPr>
        <w:t xml:space="preserve">,000 households </w:t>
      </w:r>
      <w:r w:rsidR="00F5195F">
        <w:rPr>
          <w:rFonts w:ascii="Times New Roman" w:hAnsi="Times New Roman"/>
        </w:rPr>
        <w:t>receiv</w:t>
      </w:r>
      <w:r w:rsidR="00F01D20">
        <w:rPr>
          <w:rFonts w:ascii="Times New Roman" w:hAnsi="Times New Roman"/>
        </w:rPr>
        <w:t>ing</w:t>
      </w:r>
      <w:r w:rsidR="00523BFE">
        <w:rPr>
          <w:rFonts w:ascii="Times New Roman" w:hAnsi="Times New Roman"/>
        </w:rPr>
        <w:t xml:space="preserve"> </w:t>
      </w:r>
      <w:r w:rsidR="006E42D3">
        <w:rPr>
          <w:rFonts w:ascii="Times New Roman" w:hAnsi="Times New Roman"/>
        </w:rPr>
        <w:t xml:space="preserve">an initial invite with </w:t>
      </w:r>
      <w:r w:rsidR="00CB73C7">
        <w:rPr>
          <w:rFonts w:ascii="Times New Roman" w:hAnsi="Times New Roman"/>
        </w:rPr>
        <w:t xml:space="preserve">instructions on how to complete </w:t>
      </w:r>
      <w:r w:rsidR="1312CCC2">
        <w:rPr>
          <w:rFonts w:ascii="Times New Roman" w:hAnsi="Times New Roman"/>
        </w:rPr>
        <w:t>an English or Spanish</w:t>
      </w:r>
      <w:r w:rsidR="00480D58">
        <w:rPr>
          <w:rFonts w:ascii="Times New Roman" w:hAnsi="Times New Roman"/>
        </w:rPr>
        <w:t>-</w:t>
      </w:r>
      <w:r w:rsidR="1312CCC2">
        <w:rPr>
          <w:rFonts w:ascii="Times New Roman" w:hAnsi="Times New Roman"/>
        </w:rPr>
        <w:t xml:space="preserve">language </w:t>
      </w:r>
      <w:r w:rsidR="00B2707D">
        <w:rPr>
          <w:rFonts w:ascii="Times New Roman" w:hAnsi="Times New Roman"/>
        </w:rPr>
        <w:t>screening questionnaire</w:t>
      </w:r>
      <w:r w:rsidR="006C2E9A">
        <w:rPr>
          <w:rFonts w:ascii="Times New Roman" w:hAnsi="Times New Roman"/>
        </w:rPr>
        <w:t xml:space="preserve"> via the </w:t>
      </w:r>
      <w:r w:rsidR="00726A57">
        <w:rPr>
          <w:rFonts w:ascii="Times New Roman" w:hAnsi="Times New Roman"/>
        </w:rPr>
        <w:t>web</w:t>
      </w:r>
      <w:r w:rsidR="006C2E9A">
        <w:rPr>
          <w:rFonts w:ascii="Times New Roman" w:hAnsi="Times New Roman"/>
        </w:rPr>
        <w:t>. Th</w:t>
      </w:r>
      <w:r w:rsidR="00F01D20">
        <w:rPr>
          <w:rFonts w:ascii="Times New Roman" w:hAnsi="Times New Roman"/>
        </w:rPr>
        <w:t>os</w:t>
      </w:r>
      <w:r w:rsidR="006C2E9A">
        <w:rPr>
          <w:rFonts w:ascii="Times New Roman" w:hAnsi="Times New Roman"/>
        </w:rPr>
        <w:t xml:space="preserve">e households </w:t>
      </w:r>
      <w:r w:rsidR="00F01D20">
        <w:rPr>
          <w:rFonts w:ascii="Times New Roman" w:hAnsi="Times New Roman"/>
        </w:rPr>
        <w:t xml:space="preserve">who decide to complete the </w:t>
      </w:r>
      <w:r w:rsidR="00726A57">
        <w:rPr>
          <w:rFonts w:ascii="Times New Roman" w:hAnsi="Times New Roman"/>
        </w:rPr>
        <w:t>web</w:t>
      </w:r>
      <w:r w:rsidR="00F01D20">
        <w:rPr>
          <w:rFonts w:ascii="Times New Roman" w:hAnsi="Times New Roman"/>
        </w:rPr>
        <w:t>-based survey</w:t>
      </w:r>
      <w:r w:rsidR="006C2E9A">
        <w:rPr>
          <w:rFonts w:ascii="Times New Roman" w:hAnsi="Times New Roman"/>
        </w:rPr>
        <w:t xml:space="preserve"> will be taken through</w:t>
      </w:r>
      <w:r w:rsidR="7CAC841D" w:rsidRPr="7CAC841D">
        <w:rPr>
          <w:rFonts w:ascii="Times New Roman" w:hAnsi="Times New Roman"/>
        </w:rPr>
        <w:t xml:space="preserve"> the screening</w:t>
      </w:r>
      <w:r w:rsidR="006C2E9A">
        <w:rPr>
          <w:rFonts w:ascii="Times New Roman" w:hAnsi="Times New Roman"/>
        </w:rPr>
        <w:t xml:space="preserve"> </w:t>
      </w:r>
      <w:r w:rsidR="00B2707D">
        <w:rPr>
          <w:rFonts w:ascii="Times New Roman" w:hAnsi="Times New Roman"/>
        </w:rPr>
        <w:t>questionnaire</w:t>
      </w:r>
      <w:r w:rsidR="006C2E9A">
        <w:rPr>
          <w:rFonts w:ascii="Times New Roman" w:hAnsi="Times New Roman"/>
        </w:rPr>
        <w:t xml:space="preserve"> to determine if they </w:t>
      </w:r>
      <w:r w:rsidR="00EA0043">
        <w:rPr>
          <w:rFonts w:ascii="Times New Roman" w:hAnsi="Times New Roman"/>
        </w:rPr>
        <w:t>screen</w:t>
      </w:r>
      <w:r w:rsidR="1312CCC2" w:rsidRPr="7CAC841D">
        <w:rPr>
          <w:rFonts w:ascii="Times New Roman" w:hAnsi="Times New Roman"/>
        </w:rPr>
        <w:t xml:space="preserve"> into one of the three topical i</w:t>
      </w:r>
      <w:r w:rsidR="00EA0043">
        <w:rPr>
          <w:rFonts w:ascii="Times New Roman" w:hAnsi="Times New Roman"/>
        </w:rPr>
        <w:t>nstruments. If a household lists</w:t>
      </w:r>
      <w:r w:rsidR="1312CCC2" w:rsidRPr="7CAC841D">
        <w:rPr>
          <w:rFonts w:ascii="Times New Roman" w:hAnsi="Times New Roman"/>
        </w:rPr>
        <w:t xml:space="preserve"> at least one child who is 0 to 17 years ol</w:t>
      </w:r>
      <w:r w:rsidR="00EA0043">
        <w:rPr>
          <w:rFonts w:ascii="Times New Roman" w:hAnsi="Times New Roman"/>
        </w:rPr>
        <w:t xml:space="preserve">d in the screener, they </w:t>
      </w:r>
      <w:r w:rsidR="00747601">
        <w:rPr>
          <w:rFonts w:ascii="Times New Roman" w:hAnsi="Times New Roman"/>
        </w:rPr>
        <w:t xml:space="preserve">are </w:t>
      </w:r>
      <w:r w:rsidR="1312CCC2" w:rsidRPr="7CAC841D">
        <w:rPr>
          <w:rFonts w:ascii="Times New Roman" w:hAnsi="Times New Roman"/>
        </w:rPr>
        <w:t xml:space="preserve">directed into a topical </w:t>
      </w:r>
      <w:r w:rsidR="007832F8">
        <w:rPr>
          <w:rFonts w:ascii="Times New Roman" w:hAnsi="Times New Roman"/>
        </w:rPr>
        <w:t>questionnaire</w:t>
      </w:r>
      <w:r w:rsidR="1312CCC2" w:rsidRPr="7CAC841D">
        <w:rPr>
          <w:rFonts w:ascii="Times New Roman" w:hAnsi="Times New Roman"/>
        </w:rPr>
        <w:t xml:space="preserve"> immediately after the last screener question</w:t>
      </w:r>
      <w:r w:rsidR="7CAC841D" w:rsidRPr="7CAC841D">
        <w:rPr>
          <w:rFonts w:ascii="Times New Roman" w:hAnsi="Times New Roman"/>
        </w:rPr>
        <w:t>.</w:t>
      </w:r>
      <w:r w:rsidR="5CB1B929" w:rsidRPr="5CB1B929">
        <w:rPr>
          <w:rFonts w:ascii="Times New Roman" w:hAnsi="Times New Roman"/>
        </w:rPr>
        <w:t xml:space="preserve"> </w:t>
      </w:r>
      <w:r w:rsidR="00DF697C" w:rsidRPr="4B02DF1D">
        <w:rPr>
          <w:rFonts w:ascii="Times New Roman" w:hAnsi="Times New Roman"/>
        </w:rPr>
        <w:t xml:space="preserve">The </w:t>
      </w:r>
      <w:r w:rsidR="00410374">
        <w:rPr>
          <w:rFonts w:ascii="Times New Roman" w:hAnsi="Times New Roman"/>
        </w:rPr>
        <w:t>w</w:t>
      </w:r>
      <w:r w:rsidR="00DF697C" w:rsidRPr="4B02DF1D">
        <w:rPr>
          <w:rFonts w:ascii="Times New Roman" w:hAnsi="Times New Roman"/>
        </w:rPr>
        <w:t xml:space="preserve">eb </w:t>
      </w:r>
      <w:r w:rsidR="00565B73">
        <w:rPr>
          <w:rFonts w:ascii="Times New Roman" w:hAnsi="Times New Roman"/>
        </w:rPr>
        <w:t>p</w:t>
      </w:r>
      <w:r w:rsidR="00DF697C" w:rsidRPr="4B02DF1D">
        <w:rPr>
          <w:rFonts w:ascii="Times New Roman" w:hAnsi="Times New Roman"/>
        </w:rPr>
        <w:t>ush</w:t>
      </w:r>
      <w:r w:rsidR="00DF697C">
        <w:rPr>
          <w:rFonts w:ascii="Times New Roman" w:hAnsi="Times New Roman"/>
        </w:rPr>
        <w:t xml:space="preserve"> </w:t>
      </w:r>
      <w:r w:rsidR="006F1E28">
        <w:rPr>
          <w:rFonts w:ascii="Times New Roman" w:hAnsi="Times New Roman"/>
        </w:rPr>
        <w:t>production</w:t>
      </w:r>
      <w:r w:rsidR="00DF697C" w:rsidRPr="4B02DF1D">
        <w:rPr>
          <w:rFonts w:ascii="Times New Roman" w:hAnsi="Times New Roman"/>
        </w:rPr>
        <w:t xml:space="preserve"> sample of </w:t>
      </w:r>
      <w:r w:rsidR="00150590">
        <w:rPr>
          <w:rFonts w:ascii="Times New Roman" w:hAnsi="Times New Roman"/>
        </w:rPr>
        <w:t>133</w:t>
      </w:r>
      <w:r w:rsidR="00DF697C">
        <w:rPr>
          <w:rFonts w:ascii="Times New Roman" w:hAnsi="Times New Roman"/>
        </w:rPr>
        <w:t>,000</w:t>
      </w:r>
      <w:r w:rsidR="00DF697C" w:rsidRPr="4B02DF1D">
        <w:rPr>
          <w:rFonts w:ascii="Times New Roman" w:hAnsi="Times New Roman"/>
        </w:rPr>
        <w:t xml:space="preserve"> is broken out into </w:t>
      </w:r>
      <w:r w:rsidR="00DF697C">
        <w:rPr>
          <w:rFonts w:ascii="Times New Roman" w:hAnsi="Times New Roman"/>
        </w:rPr>
        <w:t>t</w:t>
      </w:r>
      <w:r w:rsidR="00150590">
        <w:rPr>
          <w:rFonts w:ascii="Times New Roman" w:hAnsi="Times New Roman"/>
        </w:rPr>
        <w:t xml:space="preserve">wo </w:t>
      </w:r>
      <w:r w:rsidR="00DF697C">
        <w:rPr>
          <w:rFonts w:ascii="Times New Roman" w:hAnsi="Times New Roman"/>
        </w:rPr>
        <w:t xml:space="preserve">incentive </w:t>
      </w:r>
      <w:r w:rsidR="00DF697C" w:rsidRPr="4B02DF1D">
        <w:rPr>
          <w:rFonts w:ascii="Times New Roman" w:hAnsi="Times New Roman"/>
        </w:rPr>
        <w:t>groups</w:t>
      </w:r>
      <w:r w:rsidR="00747601">
        <w:rPr>
          <w:rFonts w:ascii="Times New Roman" w:hAnsi="Times New Roman"/>
        </w:rPr>
        <w:t xml:space="preserve"> the majority, 119,700 households, receiving a $2 incentive, and a small group, </w:t>
      </w:r>
      <w:r w:rsidR="00150590">
        <w:rPr>
          <w:rFonts w:ascii="Times New Roman" w:hAnsi="Times New Roman"/>
        </w:rPr>
        <w:t>13</w:t>
      </w:r>
      <w:r w:rsidR="006F1E28">
        <w:rPr>
          <w:rFonts w:ascii="Times New Roman" w:hAnsi="Times New Roman"/>
        </w:rPr>
        <w:t>,</w:t>
      </w:r>
      <w:r w:rsidR="00150590">
        <w:rPr>
          <w:rFonts w:ascii="Times New Roman" w:hAnsi="Times New Roman"/>
        </w:rPr>
        <w:t>3</w:t>
      </w:r>
      <w:r w:rsidR="006F1E28">
        <w:rPr>
          <w:rFonts w:ascii="Times New Roman" w:hAnsi="Times New Roman"/>
        </w:rPr>
        <w:t xml:space="preserve">00 </w:t>
      </w:r>
      <w:r w:rsidR="0019672F">
        <w:rPr>
          <w:rFonts w:ascii="Times New Roman" w:hAnsi="Times New Roman"/>
        </w:rPr>
        <w:t>households</w:t>
      </w:r>
      <w:r w:rsidR="00747601">
        <w:rPr>
          <w:rFonts w:ascii="Times New Roman" w:hAnsi="Times New Roman"/>
        </w:rPr>
        <w:t>,</w:t>
      </w:r>
      <w:r w:rsidR="006F1E28">
        <w:rPr>
          <w:rFonts w:ascii="Times New Roman" w:hAnsi="Times New Roman"/>
        </w:rPr>
        <w:t xml:space="preserve"> receiving no incentive</w:t>
      </w:r>
      <w:r w:rsidR="00747601">
        <w:rPr>
          <w:rFonts w:ascii="Times New Roman" w:hAnsi="Times New Roman"/>
        </w:rPr>
        <w:t xml:space="preserve"> so that the effectiveness of the incentive can be monitored. </w:t>
      </w:r>
      <w:r w:rsidR="00154E3F">
        <w:rPr>
          <w:rFonts w:ascii="Times New Roman" w:hAnsi="Times New Roman"/>
        </w:rPr>
        <w:t xml:space="preserve">No additional incentives are planned for subsequent </w:t>
      </w:r>
      <w:r w:rsidR="00150590">
        <w:rPr>
          <w:rFonts w:ascii="Times New Roman" w:hAnsi="Times New Roman"/>
        </w:rPr>
        <w:t xml:space="preserve">screener </w:t>
      </w:r>
      <w:r w:rsidR="00154E3F">
        <w:rPr>
          <w:rFonts w:ascii="Times New Roman" w:hAnsi="Times New Roman"/>
        </w:rPr>
        <w:t xml:space="preserve">follow-up reminders or </w:t>
      </w:r>
      <w:r w:rsidR="00150590">
        <w:rPr>
          <w:rFonts w:ascii="Times New Roman" w:hAnsi="Times New Roman"/>
        </w:rPr>
        <w:t xml:space="preserve">screener </w:t>
      </w:r>
      <w:r w:rsidR="00154E3F">
        <w:rPr>
          <w:rFonts w:ascii="Times New Roman" w:hAnsi="Times New Roman"/>
        </w:rPr>
        <w:t xml:space="preserve">paper </w:t>
      </w:r>
      <w:r w:rsidR="007832F8">
        <w:rPr>
          <w:rFonts w:ascii="Times New Roman" w:hAnsi="Times New Roman"/>
        </w:rPr>
        <w:t>questionnaire</w:t>
      </w:r>
      <w:r w:rsidR="00154E3F">
        <w:rPr>
          <w:rFonts w:ascii="Times New Roman" w:hAnsi="Times New Roman"/>
        </w:rPr>
        <w:t xml:space="preserve"> mailings</w:t>
      </w:r>
      <w:r w:rsidR="00150590">
        <w:rPr>
          <w:rFonts w:ascii="Times New Roman" w:hAnsi="Times New Roman"/>
        </w:rPr>
        <w:t xml:space="preserve">. If </w:t>
      </w:r>
      <w:r w:rsidR="00D40B94">
        <w:rPr>
          <w:rFonts w:ascii="Times New Roman" w:hAnsi="Times New Roman"/>
        </w:rPr>
        <w:t>a household in the</w:t>
      </w:r>
      <w:r w:rsidR="4B02DF1D" w:rsidRPr="4B02DF1D">
        <w:rPr>
          <w:rFonts w:ascii="Times New Roman" w:hAnsi="Times New Roman"/>
        </w:rPr>
        <w:t xml:space="preserve"> </w:t>
      </w:r>
      <w:r w:rsidR="00565B73">
        <w:rPr>
          <w:rFonts w:ascii="Times New Roman" w:hAnsi="Times New Roman"/>
        </w:rPr>
        <w:t>w</w:t>
      </w:r>
      <w:r w:rsidR="4B02DF1D" w:rsidRPr="4B02DF1D">
        <w:rPr>
          <w:rFonts w:ascii="Times New Roman" w:hAnsi="Times New Roman"/>
        </w:rPr>
        <w:t xml:space="preserve">eb </w:t>
      </w:r>
      <w:r w:rsidR="00565B73">
        <w:rPr>
          <w:rFonts w:ascii="Times New Roman" w:hAnsi="Times New Roman"/>
        </w:rPr>
        <w:t>p</w:t>
      </w:r>
      <w:r w:rsidR="4B02DF1D" w:rsidRPr="4B02DF1D">
        <w:rPr>
          <w:rFonts w:ascii="Times New Roman" w:hAnsi="Times New Roman"/>
        </w:rPr>
        <w:t>ush</w:t>
      </w:r>
      <w:r w:rsidR="0076602D">
        <w:rPr>
          <w:rFonts w:ascii="Times New Roman" w:hAnsi="Times New Roman"/>
        </w:rPr>
        <w:t xml:space="preserve"> </w:t>
      </w:r>
      <w:r w:rsidR="000D7839">
        <w:rPr>
          <w:rFonts w:ascii="Times New Roman" w:hAnsi="Times New Roman"/>
        </w:rPr>
        <w:t xml:space="preserve">treatment </w:t>
      </w:r>
      <w:r w:rsidR="4B02DF1D" w:rsidRPr="4B02DF1D">
        <w:rPr>
          <w:rFonts w:ascii="Times New Roman" w:hAnsi="Times New Roman"/>
        </w:rPr>
        <w:t>group</w:t>
      </w:r>
      <w:r w:rsidR="00D40B94">
        <w:rPr>
          <w:rFonts w:ascii="Times New Roman" w:hAnsi="Times New Roman"/>
        </w:rPr>
        <w:t xml:space="preserve"> decides to complete the paper screener, they may have a chance to receive an additional topical questionnaire </w:t>
      </w:r>
      <w:r w:rsidR="005A7928">
        <w:rPr>
          <w:rFonts w:ascii="Times New Roman" w:hAnsi="Times New Roman"/>
        </w:rPr>
        <w:t>incentive.</w:t>
      </w:r>
      <w:r w:rsidR="4B02DF1D" w:rsidRPr="4B02DF1D">
        <w:rPr>
          <w:rFonts w:ascii="Times New Roman" w:hAnsi="Times New Roman"/>
        </w:rPr>
        <w:t xml:space="preserve"> </w:t>
      </w:r>
    </w:p>
    <w:p w14:paraId="4AF9B715" w14:textId="77777777" w:rsidR="005C33F5" w:rsidRDefault="005C33F5" w:rsidP="38952341">
      <w:pPr>
        <w:spacing w:line="480" w:lineRule="auto"/>
        <w:ind w:left="720"/>
        <w:rPr>
          <w:rFonts w:ascii="Times New Roman" w:hAnsi="Times New Roman"/>
        </w:rPr>
      </w:pPr>
    </w:p>
    <w:p w14:paraId="5D026B95" w14:textId="77777777" w:rsidR="006E310C" w:rsidRDefault="006E310C">
      <w:pPr>
        <w:widowControl/>
        <w:autoSpaceDE/>
        <w:autoSpaceDN/>
        <w:adjustRightInd/>
        <w:rPr>
          <w:rFonts w:ascii="Times New Roman" w:hAnsi="Times New Roman"/>
        </w:rPr>
      </w:pPr>
      <w:r>
        <w:rPr>
          <w:rFonts w:ascii="Times New Roman" w:hAnsi="Times New Roman"/>
        </w:rPr>
        <w:br w:type="page"/>
      </w:r>
    </w:p>
    <w:p w14:paraId="7CF71389" w14:textId="03152393" w:rsidR="00D40B94" w:rsidRDefault="00D40B94" w:rsidP="00D40B94">
      <w:pPr>
        <w:spacing w:line="480" w:lineRule="auto"/>
        <w:ind w:firstLine="720"/>
        <w:rPr>
          <w:rFonts w:ascii="Times New Roman" w:hAnsi="Times New Roman"/>
        </w:rPr>
      </w:pPr>
      <w:r>
        <w:rPr>
          <w:rFonts w:ascii="Times New Roman" w:hAnsi="Times New Roman"/>
        </w:rPr>
        <w:t>Mixed-Mode</w:t>
      </w:r>
    </w:p>
    <w:p w14:paraId="2DB56828" w14:textId="77777777" w:rsidR="00D40B94" w:rsidRDefault="00D40B94" w:rsidP="00D40B94">
      <w:pPr>
        <w:spacing w:line="480" w:lineRule="auto"/>
        <w:ind w:firstLine="720"/>
        <w:rPr>
          <w:rFonts w:ascii="Times New Roman" w:hAnsi="Times New Roman"/>
        </w:rPr>
      </w:pPr>
    </w:p>
    <w:p w14:paraId="236983E6" w14:textId="465AD579" w:rsidR="00D40B94" w:rsidRDefault="00D40B94" w:rsidP="00D40B94">
      <w:pPr>
        <w:spacing w:line="480" w:lineRule="auto"/>
        <w:ind w:left="720"/>
        <w:rPr>
          <w:rFonts w:ascii="Times New Roman" w:hAnsi="Times New Roman"/>
        </w:rPr>
      </w:pPr>
      <w:r>
        <w:rPr>
          <w:rFonts w:ascii="Times New Roman" w:hAnsi="Times New Roman"/>
        </w:rPr>
        <w:t>The</w:t>
      </w:r>
      <w:r w:rsidR="000D5E58">
        <w:rPr>
          <w:rFonts w:ascii="Times New Roman" w:hAnsi="Times New Roman"/>
        </w:rPr>
        <w:t xml:space="preserve"> production 2017 NSCH plan for the</w:t>
      </w:r>
      <w:r w:rsidR="00565B73">
        <w:rPr>
          <w:rFonts w:ascii="Times New Roman" w:hAnsi="Times New Roman"/>
        </w:rPr>
        <w:t xml:space="preserve"> mixed-mode </w:t>
      </w:r>
      <w:r>
        <w:rPr>
          <w:rFonts w:ascii="Times New Roman" w:hAnsi="Times New Roman"/>
        </w:rPr>
        <w:t xml:space="preserve">data collection design includes </w:t>
      </w:r>
      <w:r w:rsidR="00EA0DAD">
        <w:rPr>
          <w:rFonts w:ascii="Times New Roman" w:hAnsi="Times New Roman"/>
        </w:rPr>
        <w:t xml:space="preserve">approximately </w:t>
      </w:r>
      <w:r w:rsidR="00D6195C">
        <w:rPr>
          <w:rFonts w:ascii="Times New Roman" w:hAnsi="Times New Roman"/>
        </w:rPr>
        <w:t>3</w:t>
      </w:r>
      <w:r>
        <w:rPr>
          <w:rFonts w:ascii="Times New Roman" w:hAnsi="Times New Roman"/>
        </w:rPr>
        <w:t>0% of the 190,000 households receiving both an initial invite with</w:t>
      </w:r>
      <w:r w:rsidR="00EA0DAD">
        <w:rPr>
          <w:rFonts w:ascii="Times New Roman" w:hAnsi="Times New Roman"/>
        </w:rPr>
        <w:t xml:space="preserve"> a paper screening questionnaire and</w:t>
      </w:r>
      <w:r>
        <w:rPr>
          <w:rFonts w:ascii="Times New Roman" w:hAnsi="Times New Roman"/>
        </w:rPr>
        <w:t xml:space="preserve"> instructions on how to complete an English or Spanish language s</w:t>
      </w:r>
      <w:r w:rsidR="00565B73">
        <w:rPr>
          <w:rFonts w:ascii="Times New Roman" w:hAnsi="Times New Roman"/>
        </w:rPr>
        <w:t>creening questionnaire via the w</w:t>
      </w:r>
      <w:r>
        <w:rPr>
          <w:rFonts w:ascii="Times New Roman" w:hAnsi="Times New Roman"/>
        </w:rPr>
        <w:t>eb. Those househo</w:t>
      </w:r>
      <w:r w:rsidR="00565B73">
        <w:rPr>
          <w:rFonts w:ascii="Times New Roman" w:hAnsi="Times New Roman"/>
        </w:rPr>
        <w:t>lds who decide to complete the w</w:t>
      </w:r>
      <w:r>
        <w:rPr>
          <w:rFonts w:ascii="Times New Roman" w:hAnsi="Times New Roman"/>
        </w:rPr>
        <w:t xml:space="preserve">eb-based survey will follow the same screening and topical selection path as the </w:t>
      </w:r>
      <w:r w:rsidR="00565B73">
        <w:rPr>
          <w:rFonts w:ascii="Times New Roman" w:hAnsi="Times New Roman"/>
        </w:rPr>
        <w:t>web push</w:t>
      </w:r>
      <w:r>
        <w:rPr>
          <w:rFonts w:ascii="Times New Roman" w:hAnsi="Times New Roman"/>
        </w:rPr>
        <w:t>.</w:t>
      </w:r>
      <w:r w:rsidR="000D5E58">
        <w:rPr>
          <w:rFonts w:ascii="Times New Roman" w:hAnsi="Times New Roman"/>
        </w:rPr>
        <w:t xml:space="preserve"> For households that </w:t>
      </w:r>
      <w:r w:rsidR="00F123ED">
        <w:rPr>
          <w:rFonts w:ascii="Times New Roman" w:hAnsi="Times New Roman"/>
        </w:rPr>
        <w:t>choose</w:t>
      </w:r>
      <w:r w:rsidR="000D5E58">
        <w:rPr>
          <w:rFonts w:ascii="Times New Roman" w:hAnsi="Times New Roman"/>
        </w:rPr>
        <w:t xml:space="preserve"> to complete the paper screener questionnaire</w:t>
      </w:r>
      <w:r w:rsidR="00F123ED">
        <w:rPr>
          <w:rFonts w:ascii="Times New Roman" w:hAnsi="Times New Roman"/>
        </w:rPr>
        <w:t xml:space="preserve"> rather than completing the survey on the </w:t>
      </w:r>
      <w:r w:rsidR="00961448">
        <w:rPr>
          <w:rFonts w:ascii="Times New Roman" w:hAnsi="Times New Roman"/>
        </w:rPr>
        <w:t>Internet</w:t>
      </w:r>
      <w:r w:rsidR="00F123ED">
        <w:rPr>
          <w:rFonts w:ascii="Times New Roman" w:hAnsi="Times New Roman"/>
        </w:rPr>
        <w:t>,</w:t>
      </w:r>
      <w:r w:rsidR="000D5E58">
        <w:rPr>
          <w:rFonts w:ascii="Times New Roman" w:hAnsi="Times New Roman"/>
        </w:rPr>
        <w:t xml:space="preserve"> </w:t>
      </w:r>
      <w:r w:rsidR="00F123ED">
        <w:rPr>
          <w:rFonts w:ascii="Times New Roman" w:hAnsi="Times New Roman"/>
        </w:rPr>
        <w:t>upon receipt of their completed paper screener at the Census processing center, households with eligible children will be</w:t>
      </w:r>
      <w:r w:rsidR="000D5E58">
        <w:rPr>
          <w:rFonts w:ascii="Times New Roman" w:hAnsi="Times New Roman"/>
        </w:rPr>
        <w:t xml:space="preserve"> mailed </w:t>
      </w:r>
      <w:r w:rsidR="009758C4">
        <w:rPr>
          <w:rFonts w:ascii="Times New Roman" w:hAnsi="Times New Roman"/>
        </w:rPr>
        <w:t xml:space="preserve">a </w:t>
      </w:r>
      <w:r w:rsidR="000D5E58">
        <w:rPr>
          <w:rFonts w:ascii="Times New Roman" w:hAnsi="Times New Roman"/>
        </w:rPr>
        <w:t>paper topical questionnaire.</w:t>
      </w:r>
      <w:r w:rsidRPr="5CB1B929">
        <w:rPr>
          <w:rFonts w:ascii="Times New Roman" w:hAnsi="Times New Roman"/>
        </w:rPr>
        <w:t xml:space="preserve"> </w:t>
      </w:r>
      <w:r w:rsidRPr="4B02DF1D">
        <w:rPr>
          <w:rFonts w:ascii="Times New Roman" w:hAnsi="Times New Roman"/>
        </w:rPr>
        <w:t xml:space="preserve">The </w:t>
      </w:r>
      <w:r w:rsidR="00565B73">
        <w:rPr>
          <w:rFonts w:ascii="Times New Roman" w:hAnsi="Times New Roman"/>
        </w:rPr>
        <w:t xml:space="preserve">mixed-mode </w:t>
      </w:r>
      <w:r>
        <w:rPr>
          <w:rFonts w:ascii="Times New Roman" w:hAnsi="Times New Roman"/>
        </w:rPr>
        <w:t>production</w:t>
      </w:r>
      <w:r w:rsidRPr="4B02DF1D">
        <w:rPr>
          <w:rFonts w:ascii="Times New Roman" w:hAnsi="Times New Roman"/>
        </w:rPr>
        <w:t xml:space="preserve"> sample of </w:t>
      </w:r>
      <w:r w:rsidR="000D5E58">
        <w:rPr>
          <w:rFonts w:ascii="Times New Roman" w:hAnsi="Times New Roman"/>
        </w:rPr>
        <w:t>57</w:t>
      </w:r>
      <w:r>
        <w:rPr>
          <w:rFonts w:ascii="Times New Roman" w:hAnsi="Times New Roman"/>
        </w:rPr>
        <w:t>,000</w:t>
      </w:r>
      <w:r w:rsidRPr="4B02DF1D">
        <w:rPr>
          <w:rFonts w:ascii="Times New Roman" w:hAnsi="Times New Roman"/>
        </w:rPr>
        <w:t xml:space="preserve"> </w:t>
      </w:r>
      <w:r w:rsidR="00F123ED">
        <w:rPr>
          <w:rFonts w:ascii="Times New Roman" w:hAnsi="Times New Roman"/>
        </w:rPr>
        <w:t xml:space="preserve">will also receive incentives. Approximately 51,300 households will receive a $2 incentive with the initial mailing.  As in the </w:t>
      </w:r>
      <w:r w:rsidR="00D7321B">
        <w:rPr>
          <w:rFonts w:ascii="Times New Roman" w:hAnsi="Times New Roman"/>
        </w:rPr>
        <w:t xml:space="preserve">web push group, a small sample of approximately </w:t>
      </w:r>
      <w:r w:rsidR="000D5E58">
        <w:rPr>
          <w:rFonts w:ascii="Times New Roman" w:hAnsi="Times New Roman"/>
        </w:rPr>
        <w:t>5,7</w:t>
      </w:r>
      <w:r>
        <w:rPr>
          <w:rFonts w:ascii="Times New Roman" w:hAnsi="Times New Roman"/>
        </w:rPr>
        <w:t>00 household</w:t>
      </w:r>
      <w:r w:rsidR="00D7321B">
        <w:rPr>
          <w:rFonts w:ascii="Times New Roman" w:hAnsi="Times New Roman"/>
        </w:rPr>
        <w:t>s</w:t>
      </w:r>
      <w:r>
        <w:rPr>
          <w:rFonts w:ascii="Times New Roman" w:hAnsi="Times New Roman"/>
        </w:rPr>
        <w:t xml:space="preserve"> </w:t>
      </w:r>
      <w:r w:rsidR="00D7321B">
        <w:rPr>
          <w:rFonts w:ascii="Times New Roman" w:hAnsi="Times New Roman"/>
        </w:rPr>
        <w:t xml:space="preserve">will </w:t>
      </w:r>
      <w:r>
        <w:rPr>
          <w:rFonts w:ascii="Times New Roman" w:hAnsi="Times New Roman"/>
        </w:rPr>
        <w:t>receiv</w:t>
      </w:r>
      <w:r w:rsidR="00D7321B">
        <w:rPr>
          <w:rFonts w:ascii="Times New Roman" w:hAnsi="Times New Roman"/>
        </w:rPr>
        <w:t xml:space="preserve">e </w:t>
      </w:r>
      <w:r>
        <w:rPr>
          <w:rFonts w:ascii="Times New Roman" w:hAnsi="Times New Roman"/>
        </w:rPr>
        <w:t>no incentive</w:t>
      </w:r>
      <w:r w:rsidR="00D7321B">
        <w:rPr>
          <w:rFonts w:ascii="Times New Roman" w:hAnsi="Times New Roman"/>
        </w:rPr>
        <w:t xml:space="preserve"> so that the incentive effectiveness may be monitored.</w:t>
      </w:r>
      <w:r>
        <w:rPr>
          <w:rFonts w:ascii="Times New Roman" w:hAnsi="Times New Roman"/>
        </w:rPr>
        <w:t xml:space="preserve"> No additional incentives are planned for subsequent screener follow-up reminders or screener paper questionnaire mailings. If a household in the</w:t>
      </w:r>
      <w:r w:rsidRPr="4B02DF1D">
        <w:rPr>
          <w:rFonts w:ascii="Times New Roman" w:hAnsi="Times New Roman"/>
        </w:rPr>
        <w:t xml:space="preserve"> </w:t>
      </w:r>
      <w:r w:rsidR="00565B73">
        <w:rPr>
          <w:rFonts w:ascii="Times New Roman" w:hAnsi="Times New Roman"/>
        </w:rPr>
        <w:t xml:space="preserve">mixed-mode </w:t>
      </w:r>
      <w:r w:rsidRPr="4B02DF1D">
        <w:rPr>
          <w:rFonts w:ascii="Times New Roman" w:hAnsi="Times New Roman"/>
        </w:rPr>
        <w:t>group</w:t>
      </w:r>
      <w:r>
        <w:rPr>
          <w:rFonts w:ascii="Times New Roman" w:hAnsi="Times New Roman"/>
        </w:rPr>
        <w:t xml:space="preserve"> </w:t>
      </w:r>
      <w:r w:rsidR="00D7321B">
        <w:rPr>
          <w:rFonts w:ascii="Times New Roman" w:hAnsi="Times New Roman"/>
        </w:rPr>
        <w:t xml:space="preserve">chooses </w:t>
      </w:r>
      <w:r>
        <w:rPr>
          <w:rFonts w:ascii="Times New Roman" w:hAnsi="Times New Roman"/>
        </w:rPr>
        <w:t>to complete the paper screener</w:t>
      </w:r>
      <w:r w:rsidR="00D7321B">
        <w:rPr>
          <w:rFonts w:ascii="Times New Roman" w:hAnsi="Times New Roman"/>
        </w:rPr>
        <w:t xml:space="preserve"> instead of completing by </w:t>
      </w:r>
      <w:r w:rsidR="00961448">
        <w:rPr>
          <w:rFonts w:ascii="Times New Roman" w:hAnsi="Times New Roman"/>
        </w:rPr>
        <w:t>Internet</w:t>
      </w:r>
      <w:r>
        <w:rPr>
          <w:rFonts w:ascii="Times New Roman" w:hAnsi="Times New Roman"/>
        </w:rPr>
        <w:t>, they may receive an additional topical questionnaire incentive.</w:t>
      </w:r>
      <w:r w:rsidRPr="4B02DF1D">
        <w:rPr>
          <w:rFonts w:ascii="Times New Roman" w:hAnsi="Times New Roman"/>
        </w:rPr>
        <w:t xml:space="preserve"> </w:t>
      </w:r>
    </w:p>
    <w:p w14:paraId="642020F8" w14:textId="77777777" w:rsidR="00D40B94" w:rsidRDefault="00D40B94" w:rsidP="38952341">
      <w:pPr>
        <w:spacing w:line="480" w:lineRule="auto"/>
        <w:ind w:left="720"/>
        <w:rPr>
          <w:rFonts w:ascii="Times New Roman" w:hAnsi="Times New Roman"/>
        </w:rPr>
      </w:pPr>
    </w:p>
    <w:p w14:paraId="0DD8D052" w14:textId="77777777" w:rsidR="006E310C" w:rsidRDefault="006E310C">
      <w:pPr>
        <w:widowControl/>
        <w:autoSpaceDE/>
        <w:autoSpaceDN/>
        <w:adjustRightInd/>
        <w:rPr>
          <w:rFonts w:ascii="Times New Roman" w:hAnsi="Times New Roman"/>
        </w:rPr>
      </w:pPr>
      <w:r>
        <w:rPr>
          <w:rFonts w:ascii="Times New Roman" w:hAnsi="Times New Roman"/>
        </w:rPr>
        <w:br w:type="page"/>
      </w:r>
    </w:p>
    <w:p w14:paraId="5ED78F69" w14:textId="745C23DD" w:rsidR="002A3C99" w:rsidRDefault="002A3C99" w:rsidP="38952341">
      <w:pPr>
        <w:spacing w:line="480" w:lineRule="auto"/>
        <w:ind w:left="720"/>
        <w:rPr>
          <w:rFonts w:ascii="Times New Roman" w:hAnsi="Times New Roman"/>
        </w:rPr>
      </w:pPr>
      <w:r>
        <w:rPr>
          <w:rFonts w:ascii="Times New Roman" w:hAnsi="Times New Roman"/>
        </w:rPr>
        <w:t>Follow-Up Reminder Design</w:t>
      </w:r>
    </w:p>
    <w:p w14:paraId="0B5B0F17" w14:textId="77777777" w:rsidR="005B0A09" w:rsidRDefault="005B0A09" w:rsidP="38952341">
      <w:pPr>
        <w:spacing w:line="480" w:lineRule="auto"/>
        <w:ind w:left="720"/>
        <w:rPr>
          <w:rFonts w:ascii="Times New Roman" w:hAnsi="Times New Roman"/>
        </w:rPr>
      </w:pPr>
    </w:p>
    <w:p w14:paraId="2B435F26" w14:textId="6346B239" w:rsidR="00154E3F" w:rsidRDefault="002A3C99" w:rsidP="38952341">
      <w:pPr>
        <w:spacing w:line="480" w:lineRule="auto"/>
        <w:ind w:left="720"/>
        <w:rPr>
          <w:rFonts w:ascii="Times New Roman" w:hAnsi="Times New Roman"/>
        </w:rPr>
      </w:pPr>
      <w:r>
        <w:rPr>
          <w:rFonts w:ascii="Times New Roman" w:hAnsi="Times New Roman"/>
        </w:rPr>
        <w:t xml:space="preserve">The NSCH historically </w:t>
      </w:r>
      <w:r w:rsidR="005B0A09">
        <w:rPr>
          <w:rFonts w:ascii="Times New Roman" w:hAnsi="Times New Roman"/>
        </w:rPr>
        <w:t>was</w:t>
      </w:r>
      <w:r>
        <w:rPr>
          <w:rFonts w:ascii="Times New Roman" w:hAnsi="Times New Roman"/>
        </w:rPr>
        <w:t xml:space="preserve"> conducted </w:t>
      </w:r>
      <w:r w:rsidR="005B0A09">
        <w:rPr>
          <w:rFonts w:ascii="Times New Roman" w:hAnsi="Times New Roman"/>
        </w:rPr>
        <w:t>in a partnership between the</w:t>
      </w:r>
      <w:r w:rsidR="00DF33EB">
        <w:rPr>
          <w:rFonts w:ascii="Times New Roman" w:hAnsi="Times New Roman"/>
        </w:rPr>
        <w:t xml:space="preserve"> Health Services Resources Administration’s</w:t>
      </w:r>
      <w:r w:rsidR="005B0A09">
        <w:rPr>
          <w:rFonts w:ascii="Times New Roman" w:hAnsi="Times New Roman"/>
        </w:rPr>
        <w:t xml:space="preserve"> Maternal and Child Health Bureau and the National</w:t>
      </w:r>
      <w:r w:rsidR="000801AA">
        <w:rPr>
          <w:rFonts w:ascii="Times New Roman" w:hAnsi="Times New Roman"/>
        </w:rPr>
        <w:t xml:space="preserve"> Center for Health Statistics. </w:t>
      </w:r>
      <w:r w:rsidR="005B0A09">
        <w:rPr>
          <w:rFonts w:ascii="Times New Roman" w:hAnsi="Times New Roman"/>
        </w:rPr>
        <w:t xml:space="preserve">As such, the survey information was sent to respondents under </w:t>
      </w:r>
      <w:r w:rsidR="00A62BC7">
        <w:rPr>
          <w:rFonts w:ascii="Times New Roman" w:hAnsi="Times New Roman"/>
        </w:rPr>
        <w:t>letterhead</w:t>
      </w:r>
      <w:r w:rsidR="000801AA">
        <w:rPr>
          <w:rFonts w:ascii="Times New Roman" w:hAnsi="Times New Roman"/>
        </w:rPr>
        <w:t xml:space="preserve"> from the Department of Health and Human Services and the Centers for Disease Control and Prevention</w:t>
      </w:r>
      <w:r w:rsidR="00A62BC7">
        <w:rPr>
          <w:rFonts w:ascii="Times New Roman" w:hAnsi="Times New Roman"/>
        </w:rPr>
        <w:t>,</w:t>
      </w:r>
      <w:r w:rsidR="000801AA">
        <w:rPr>
          <w:rFonts w:ascii="Times New Roman" w:hAnsi="Times New Roman"/>
        </w:rPr>
        <w:t xml:space="preserve"> </w:t>
      </w:r>
      <w:r w:rsidR="005B0A09">
        <w:rPr>
          <w:rFonts w:ascii="Times New Roman" w:hAnsi="Times New Roman"/>
        </w:rPr>
        <w:t>with the Director of NCH</w:t>
      </w:r>
      <w:r w:rsidR="00BC7EC7">
        <w:rPr>
          <w:rFonts w:ascii="Times New Roman" w:hAnsi="Times New Roman"/>
        </w:rPr>
        <w:t>S</w:t>
      </w:r>
      <w:r w:rsidR="005B0A09">
        <w:rPr>
          <w:rFonts w:ascii="Times New Roman" w:hAnsi="Times New Roman"/>
        </w:rPr>
        <w:t xml:space="preserve"> signing</w:t>
      </w:r>
      <w:r w:rsidR="000801AA">
        <w:rPr>
          <w:rFonts w:ascii="Times New Roman" w:hAnsi="Times New Roman"/>
        </w:rPr>
        <w:t xml:space="preserve"> the letters to the respondent.</w:t>
      </w:r>
      <w:r w:rsidR="005B0A09">
        <w:rPr>
          <w:rFonts w:ascii="Times New Roman" w:hAnsi="Times New Roman"/>
        </w:rPr>
        <w:t xml:space="preserve"> </w:t>
      </w:r>
    </w:p>
    <w:p w14:paraId="6BE8DC90" w14:textId="77777777" w:rsidR="00154E3F" w:rsidRDefault="00154E3F" w:rsidP="38952341">
      <w:pPr>
        <w:spacing w:line="480" w:lineRule="auto"/>
        <w:ind w:left="720"/>
        <w:rPr>
          <w:rFonts w:ascii="Times New Roman" w:hAnsi="Times New Roman"/>
        </w:rPr>
      </w:pPr>
    </w:p>
    <w:p w14:paraId="040A94A1" w14:textId="2A301FC8" w:rsidR="002A3C99" w:rsidRDefault="005B0A09" w:rsidP="38952341">
      <w:pPr>
        <w:spacing w:line="480" w:lineRule="auto"/>
        <w:ind w:left="720"/>
        <w:rPr>
          <w:rFonts w:ascii="Times New Roman" w:hAnsi="Times New Roman"/>
        </w:rPr>
      </w:pPr>
      <w:r>
        <w:rPr>
          <w:rFonts w:ascii="Times New Roman" w:hAnsi="Times New Roman"/>
        </w:rPr>
        <w:t>In the 2016 NSCH</w:t>
      </w:r>
      <w:r w:rsidR="00154E3F">
        <w:rPr>
          <w:rFonts w:ascii="Times New Roman" w:hAnsi="Times New Roman"/>
        </w:rPr>
        <w:t>,</w:t>
      </w:r>
      <w:r>
        <w:rPr>
          <w:rFonts w:ascii="Times New Roman" w:hAnsi="Times New Roman"/>
        </w:rPr>
        <w:t xml:space="preserve"> we test</w:t>
      </w:r>
      <w:r w:rsidR="00FE1CE4">
        <w:rPr>
          <w:rFonts w:ascii="Times New Roman" w:hAnsi="Times New Roman"/>
        </w:rPr>
        <w:t>ed</w:t>
      </w:r>
      <w:r>
        <w:rPr>
          <w:rFonts w:ascii="Times New Roman" w:hAnsi="Times New Roman"/>
        </w:rPr>
        <w:t xml:space="preserve"> </w:t>
      </w:r>
      <w:r w:rsidR="00BC7EC7">
        <w:rPr>
          <w:rFonts w:ascii="Times New Roman" w:hAnsi="Times New Roman"/>
        </w:rPr>
        <w:t xml:space="preserve">both </w:t>
      </w:r>
      <w:r>
        <w:rPr>
          <w:rFonts w:ascii="Times New Roman" w:hAnsi="Times New Roman"/>
        </w:rPr>
        <w:t xml:space="preserve">standard contact </w:t>
      </w:r>
      <w:r w:rsidR="00BC7EC7">
        <w:rPr>
          <w:rFonts w:ascii="Times New Roman" w:hAnsi="Times New Roman"/>
        </w:rPr>
        <w:t xml:space="preserve">branding </w:t>
      </w:r>
      <w:r>
        <w:rPr>
          <w:rFonts w:ascii="Times New Roman" w:hAnsi="Times New Roman"/>
        </w:rPr>
        <w:t>utilized for Census Bureau surveys</w:t>
      </w:r>
      <w:r w:rsidR="00215E11">
        <w:rPr>
          <w:rFonts w:ascii="Times New Roman" w:hAnsi="Times New Roman"/>
        </w:rPr>
        <w:t>,</w:t>
      </w:r>
      <w:r>
        <w:rPr>
          <w:rFonts w:ascii="Times New Roman" w:hAnsi="Times New Roman"/>
        </w:rPr>
        <w:t xml:space="preserve"> which include</w:t>
      </w:r>
      <w:r w:rsidR="00FE1CE4">
        <w:rPr>
          <w:rFonts w:ascii="Times New Roman" w:hAnsi="Times New Roman"/>
        </w:rPr>
        <w:t>d</w:t>
      </w:r>
      <w:r>
        <w:rPr>
          <w:rFonts w:ascii="Times New Roman" w:hAnsi="Times New Roman"/>
        </w:rPr>
        <w:t xml:space="preserve"> Census</w:t>
      </w:r>
      <w:r w:rsidR="00154E3F">
        <w:rPr>
          <w:rFonts w:ascii="Times New Roman" w:hAnsi="Times New Roman"/>
        </w:rPr>
        <w:t xml:space="preserve"> Bureau</w:t>
      </w:r>
      <w:r>
        <w:rPr>
          <w:rFonts w:ascii="Times New Roman" w:hAnsi="Times New Roman"/>
        </w:rPr>
        <w:t xml:space="preserve"> letterhead and the Census Director’s signature</w:t>
      </w:r>
      <w:r w:rsidR="00BC7EC7">
        <w:rPr>
          <w:rFonts w:ascii="Times New Roman" w:hAnsi="Times New Roman"/>
        </w:rPr>
        <w:t>, and an alternative sent with HRSA MCHB branding</w:t>
      </w:r>
      <w:r>
        <w:rPr>
          <w:rFonts w:ascii="Times New Roman" w:hAnsi="Times New Roman"/>
        </w:rPr>
        <w:t xml:space="preserve">. </w:t>
      </w:r>
      <w:r w:rsidR="00154E3F">
        <w:rPr>
          <w:rFonts w:ascii="Times New Roman" w:hAnsi="Times New Roman"/>
        </w:rPr>
        <w:t>T</w:t>
      </w:r>
      <w:r>
        <w:rPr>
          <w:rFonts w:ascii="Times New Roman" w:hAnsi="Times New Roman"/>
        </w:rPr>
        <w:t>he first follow-up mailing, sent to non-responding households approximately</w:t>
      </w:r>
      <w:r w:rsidR="002F40E2">
        <w:rPr>
          <w:rFonts w:ascii="Times New Roman" w:hAnsi="Times New Roman"/>
        </w:rPr>
        <w:t xml:space="preserve"> three-weeks after their initial invitation to respond to the survey by web, w</w:t>
      </w:r>
      <w:r w:rsidR="00FE1CE4">
        <w:rPr>
          <w:rFonts w:ascii="Times New Roman" w:hAnsi="Times New Roman"/>
        </w:rPr>
        <w:t>as</w:t>
      </w:r>
      <w:r w:rsidR="002F40E2">
        <w:rPr>
          <w:rFonts w:ascii="Times New Roman" w:hAnsi="Times New Roman"/>
        </w:rPr>
        <w:t xml:space="preserve"> split into two groups. The first group w</w:t>
      </w:r>
      <w:r w:rsidR="00FE1CE4">
        <w:rPr>
          <w:rFonts w:ascii="Times New Roman" w:hAnsi="Times New Roman"/>
        </w:rPr>
        <w:t>as</w:t>
      </w:r>
      <w:r w:rsidR="002F40E2">
        <w:rPr>
          <w:rFonts w:ascii="Times New Roman" w:hAnsi="Times New Roman"/>
        </w:rPr>
        <w:t xml:space="preserve"> sent a reminder to participate with their web login and password under standard Census</w:t>
      </w:r>
      <w:r w:rsidR="00154E3F">
        <w:rPr>
          <w:rFonts w:ascii="Times New Roman" w:hAnsi="Times New Roman"/>
        </w:rPr>
        <w:t xml:space="preserve"> Bureau</w:t>
      </w:r>
      <w:r w:rsidR="002F40E2">
        <w:rPr>
          <w:rFonts w:ascii="Times New Roman" w:hAnsi="Times New Roman"/>
        </w:rPr>
        <w:t xml:space="preserve"> letterhead.</w:t>
      </w:r>
      <w:r w:rsidR="00520B8D">
        <w:rPr>
          <w:rFonts w:ascii="Times New Roman" w:hAnsi="Times New Roman"/>
        </w:rPr>
        <w:t xml:space="preserve"> </w:t>
      </w:r>
      <w:r w:rsidR="002F40E2">
        <w:rPr>
          <w:rFonts w:ascii="Times New Roman" w:hAnsi="Times New Roman"/>
        </w:rPr>
        <w:t>The second group w</w:t>
      </w:r>
      <w:r w:rsidR="00FE1CE4">
        <w:rPr>
          <w:rFonts w:ascii="Times New Roman" w:hAnsi="Times New Roman"/>
        </w:rPr>
        <w:t>as</w:t>
      </w:r>
      <w:r w:rsidR="002F40E2">
        <w:rPr>
          <w:rFonts w:ascii="Times New Roman" w:hAnsi="Times New Roman"/>
        </w:rPr>
        <w:t xml:space="preserve"> sent their reminder un</w:t>
      </w:r>
      <w:r w:rsidR="005C33F5">
        <w:rPr>
          <w:rFonts w:ascii="Times New Roman" w:hAnsi="Times New Roman"/>
        </w:rPr>
        <w:t>der a HRSA</w:t>
      </w:r>
      <w:r w:rsidR="002F40E2">
        <w:rPr>
          <w:rFonts w:ascii="Times New Roman" w:hAnsi="Times New Roman"/>
        </w:rPr>
        <w:t xml:space="preserve"> MCHB letterhead.</w:t>
      </w:r>
      <w:r w:rsidR="00520B8D">
        <w:rPr>
          <w:rFonts w:ascii="Times New Roman" w:hAnsi="Times New Roman"/>
        </w:rPr>
        <w:t xml:space="preserve"> </w:t>
      </w:r>
      <w:r w:rsidR="002F40E2">
        <w:rPr>
          <w:rFonts w:ascii="Times New Roman" w:hAnsi="Times New Roman"/>
        </w:rPr>
        <w:t xml:space="preserve">The differential success of these reminder treatments </w:t>
      </w:r>
      <w:r w:rsidR="009D2E5E">
        <w:rPr>
          <w:rFonts w:ascii="Times New Roman" w:hAnsi="Times New Roman"/>
        </w:rPr>
        <w:t>continues to</w:t>
      </w:r>
      <w:r w:rsidR="002F40E2">
        <w:rPr>
          <w:rFonts w:ascii="Times New Roman" w:hAnsi="Times New Roman"/>
        </w:rPr>
        <w:t xml:space="preserve"> be evaluated</w:t>
      </w:r>
      <w:r w:rsidR="009D2E5E">
        <w:rPr>
          <w:rFonts w:ascii="Times New Roman" w:hAnsi="Times New Roman"/>
        </w:rPr>
        <w:t>. However, initial results lean toward the majority of respondents preferring</w:t>
      </w:r>
      <w:r w:rsidR="00FE1CE4">
        <w:rPr>
          <w:rFonts w:ascii="Times New Roman" w:hAnsi="Times New Roman"/>
        </w:rPr>
        <w:t xml:space="preserve"> Census</w:t>
      </w:r>
      <w:r w:rsidR="009D2E5E">
        <w:rPr>
          <w:rFonts w:ascii="Times New Roman" w:hAnsi="Times New Roman"/>
        </w:rPr>
        <w:t xml:space="preserve"> Bureau letterhead. </w:t>
      </w:r>
      <w:r w:rsidR="002F40E2">
        <w:rPr>
          <w:rFonts w:ascii="Times New Roman" w:hAnsi="Times New Roman"/>
        </w:rPr>
        <w:t xml:space="preserve">These results </w:t>
      </w:r>
      <w:r w:rsidR="00B93C0C">
        <w:rPr>
          <w:rFonts w:ascii="Times New Roman" w:hAnsi="Times New Roman"/>
        </w:rPr>
        <w:t>have aided in our decision to go with Census Bureau branding on all mailed materials.</w:t>
      </w:r>
    </w:p>
    <w:p w14:paraId="4455548A" w14:textId="77777777" w:rsidR="00C3543E" w:rsidRDefault="00C3543E" w:rsidP="00234ABC">
      <w:pPr>
        <w:spacing w:line="480" w:lineRule="auto"/>
        <w:rPr>
          <w:rFonts w:ascii="Times New Roman" w:hAnsi="Times New Roman"/>
        </w:rPr>
      </w:pPr>
    </w:p>
    <w:p w14:paraId="55A358F4" w14:textId="4BAF0DDC" w:rsidR="000D7839" w:rsidRDefault="001D4E5E" w:rsidP="000F3623">
      <w:pPr>
        <w:spacing w:line="480" w:lineRule="auto"/>
        <w:ind w:firstLine="720"/>
        <w:rPr>
          <w:rFonts w:ascii="Times New Roman" w:hAnsi="Times New Roman"/>
        </w:rPr>
      </w:pPr>
      <w:r>
        <w:rPr>
          <w:rFonts w:ascii="Times New Roman" w:hAnsi="Times New Roman"/>
        </w:rPr>
        <w:t>Non-R</w:t>
      </w:r>
      <w:r w:rsidR="000D7839">
        <w:rPr>
          <w:rFonts w:ascii="Times New Roman" w:hAnsi="Times New Roman"/>
        </w:rPr>
        <w:t xml:space="preserve">esponse Follow-Up for </w:t>
      </w:r>
      <w:r>
        <w:rPr>
          <w:rFonts w:ascii="Times New Roman" w:hAnsi="Times New Roman"/>
        </w:rPr>
        <w:t xml:space="preserve">the </w:t>
      </w:r>
      <w:r w:rsidR="000D7839">
        <w:rPr>
          <w:rFonts w:ascii="Times New Roman" w:hAnsi="Times New Roman"/>
        </w:rPr>
        <w:t>High-</w:t>
      </w:r>
      <w:r w:rsidR="00775C29">
        <w:rPr>
          <w:rFonts w:ascii="Times New Roman" w:hAnsi="Times New Roman"/>
        </w:rPr>
        <w:t>Internet</w:t>
      </w:r>
      <w:r w:rsidR="000D7839">
        <w:rPr>
          <w:rFonts w:ascii="Times New Roman" w:hAnsi="Times New Roman"/>
        </w:rPr>
        <w:t xml:space="preserve"> Group</w:t>
      </w:r>
      <w:r w:rsidR="006E42D3">
        <w:rPr>
          <w:rFonts w:ascii="Times New Roman" w:hAnsi="Times New Roman"/>
        </w:rPr>
        <w:t xml:space="preserve"> and Low-</w:t>
      </w:r>
      <w:r w:rsidR="00775C29">
        <w:rPr>
          <w:rFonts w:ascii="Times New Roman" w:hAnsi="Times New Roman"/>
        </w:rPr>
        <w:t>Internet</w:t>
      </w:r>
      <w:r w:rsidR="006E42D3">
        <w:rPr>
          <w:rFonts w:ascii="Times New Roman" w:hAnsi="Times New Roman"/>
        </w:rPr>
        <w:t xml:space="preserve"> Group</w:t>
      </w:r>
    </w:p>
    <w:p w14:paraId="58EFC66B" w14:textId="77777777" w:rsidR="006E42D3" w:rsidRDefault="006E42D3" w:rsidP="00087689">
      <w:pPr>
        <w:spacing w:line="480" w:lineRule="auto"/>
        <w:ind w:left="720"/>
        <w:rPr>
          <w:rFonts w:ascii="Times New Roman" w:hAnsi="Times New Roman"/>
        </w:rPr>
      </w:pPr>
    </w:p>
    <w:p w14:paraId="47D7EAE9" w14:textId="4B0E4FC7" w:rsidR="005C33F5" w:rsidRDefault="001D4E5E" w:rsidP="00643EEF">
      <w:pPr>
        <w:spacing w:line="480" w:lineRule="auto"/>
        <w:ind w:left="720"/>
        <w:rPr>
          <w:rFonts w:ascii="Times New Roman" w:hAnsi="Times New Roman"/>
        </w:rPr>
      </w:pPr>
      <w:r>
        <w:rPr>
          <w:rFonts w:ascii="Times New Roman" w:hAnsi="Times New Roman"/>
        </w:rPr>
        <w:t xml:space="preserve">The </w:t>
      </w:r>
      <w:r w:rsidR="00565B73">
        <w:rPr>
          <w:rFonts w:ascii="Times New Roman" w:hAnsi="Times New Roman"/>
        </w:rPr>
        <w:t>h</w:t>
      </w:r>
      <w:r>
        <w:rPr>
          <w:rFonts w:ascii="Times New Roman" w:hAnsi="Times New Roman"/>
        </w:rPr>
        <w:t>igh-</w:t>
      </w:r>
      <w:r w:rsidR="00775C29">
        <w:rPr>
          <w:rFonts w:ascii="Times New Roman" w:hAnsi="Times New Roman"/>
        </w:rPr>
        <w:t>Internet</w:t>
      </w:r>
      <w:r>
        <w:rPr>
          <w:rFonts w:ascii="Times New Roman" w:hAnsi="Times New Roman"/>
        </w:rPr>
        <w:t xml:space="preserve"> group </w:t>
      </w:r>
      <w:r w:rsidR="006E42D3">
        <w:rPr>
          <w:rFonts w:ascii="Times New Roman" w:hAnsi="Times New Roman"/>
        </w:rPr>
        <w:t>will receive t</w:t>
      </w:r>
      <w:r w:rsidR="00846DEF">
        <w:rPr>
          <w:rFonts w:ascii="Times New Roman" w:hAnsi="Times New Roman"/>
        </w:rPr>
        <w:t>wo</w:t>
      </w:r>
      <w:r w:rsidR="006E42D3">
        <w:rPr>
          <w:rFonts w:ascii="Times New Roman" w:hAnsi="Times New Roman"/>
        </w:rPr>
        <w:t xml:space="preserve"> additional </w:t>
      </w:r>
      <w:r w:rsidR="00565B73">
        <w:rPr>
          <w:rFonts w:ascii="Times New Roman" w:hAnsi="Times New Roman"/>
        </w:rPr>
        <w:t>w</w:t>
      </w:r>
      <w:r w:rsidR="006E42D3">
        <w:rPr>
          <w:rFonts w:ascii="Times New Roman" w:hAnsi="Times New Roman"/>
        </w:rPr>
        <w:t>eb survey invit</w:t>
      </w:r>
      <w:r w:rsidR="00C14973">
        <w:rPr>
          <w:rFonts w:ascii="Times New Roman" w:hAnsi="Times New Roman"/>
        </w:rPr>
        <w:t>ation</w:t>
      </w:r>
      <w:r w:rsidR="006E42D3">
        <w:rPr>
          <w:rFonts w:ascii="Times New Roman" w:hAnsi="Times New Roman"/>
        </w:rPr>
        <w:t xml:space="preserve"> letters </w:t>
      </w:r>
      <w:r w:rsidR="00C14973">
        <w:rPr>
          <w:rFonts w:ascii="Times New Roman" w:hAnsi="Times New Roman"/>
        </w:rPr>
        <w:t xml:space="preserve">requesting their participation in the survey </w:t>
      </w:r>
      <w:r w:rsidR="006E42D3">
        <w:rPr>
          <w:rFonts w:ascii="Times New Roman" w:hAnsi="Times New Roman"/>
        </w:rPr>
        <w:t>prior to receiving their first paper screener questionnaire in the</w:t>
      </w:r>
      <w:r w:rsidR="00846DEF">
        <w:rPr>
          <w:rFonts w:ascii="Times New Roman" w:hAnsi="Times New Roman"/>
        </w:rPr>
        <w:t xml:space="preserve"> </w:t>
      </w:r>
      <w:r w:rsidR="006E42D3">
        <w:rPr>
          <w:rFonts w:ascii="Times New Roman" w:hAnsi="Times New Roman"/>
        </w:rPr>
        <w:t>th</w:t>
      </w:r>
      <w:r w:rsidR="00846DEF">
        <w:rPr>
          <w:rFonts w:ascii="Times New Roman" w:hAnsi="Times New Roman"/>
        </w:rPr>
        <w:t>ird</w:t>
      </w:r>
      <w:r w:rsidR="006E42D3">
        <w:rPr>
          <w:rFonts w:ascii="Times New Roman" w:hAnsi="Times New Roman"/>
        </w:rPr>
        <w:t xml:space="preserve"> follow-up mailing</w:t>
      </w:r>
      <w:r w:rsidR="00BA7DA3">
        <w:rPr>
          <w:rFonts w:ascii="Times New Roman" w:hAnsi="Times New Roman"/>
        </w:rPr>
        <w:t>. T</w:t>
      </w:r>
      <w:r w:rsidR="006E42D3">
        <w:rPr>
          <w:rFonts w:ascii="Times New Roman" w:hAnsi="Times New Roman"/>
        </w:rPr>
        <w:t xml:space="preserve">he </w:t>
      </w:r>
      <w:r w:rsidR="00565B73">
        <w:rPr>
          <w:rFonts w:ascii="Times New Roman" w:hAnsi="Times New Roman"/>
        </w:rPr>
        <w:t>l</w:t>
      </w:r>
      <w:r w:rsidR="006E42D3">
        <w:rPr>
          <w:rFonts w:ascii="Times New Roman" w:hAnsi="Times New Roman"/>
        </w:rPr>
        <w:t>ow-</w:t>
      </w:r>
      <w:r w:rsidR="00775C29">
        <w:rPr>
          <w:rFonts w:ascii="Times New Roman" w:hAnsi="Times New Roman"/>
        </w:rPr>
        <w:t>Internet</w:t>
      </w:r>
      <w:r w:rsidR="006E42D3">
        <w:rPr>
          <w:rFonts w:ascii="Times New Roman" w:hAnsi="Times New Roman"/>
        </w:rPr>
        <w:t xml:space="preserve"> </w:t>
      </w:r>
      <w:r w:rsidR="00726A57">
        <w:rPr>
          <w:rFonts w:ascii="Times New Roman" w:hAnsi="Times New Roman"/>
        </w:rPr>
        <w:t>g</w:t>
      </w:r>
      <w:r w:rsidR="006E42D3">
        <w:rPr>
          <w:rFonts w:ascii="Times New Roman" w:hAnsi="Times New Roman"/>
        </w:rPr>
        <w:t xml:space="preserve">roup will receive </w:t>
      </w:r>
      <w:r w:rsidR="00565B73">
        <w:rPr>
          <w:rFonts w:ascii="Times New Roman" w:hAnsi="Times New Roman"/>
        </w:rPr>
        <w:t>both a w</w:t>
      </w:r>
      <w:r w:rsidR="00823E77">
        <w:rPr>
          <w:rFonts w:ascii="Times New Roman" w:hAnsi="Times New Roman"/>
        </w:rPr>
        <w:t xml:space="preserve">eb survey invitation letter along with a mailed paper screener questionnaire with each follow-up </w:t>
      </w:r>
      <w:r w:rsidR="006E42D3">
        <w:rPr>
          <w:rFonts w:ascii="Times New Roman" w:hAnsi="Times New Roman"/>
        </w:rPr>
        <w:t>mailing.</w:t>
      </w:r>
      <w:r w:rsidR="00EE5A31">
        <w:rPr>
          <w:rFonts w:ascii="Times New Roman" w:hAnsi="Times New Roman"/>
        </w:rPr>
        <w:t xml:space="preserve"> Once a household </w:t>
      </w:r>
      <w:r w:rsidR="00726A57">
        <w:rPr>
          <w:rFonts w:ascii="Times New Roman" w:hAnsi="Times New Roman"/>
        </w:rPr>
        <w:t>in the high-</w:t>
      </w:r>
      <w:r w:rsidR="00775C29">
        <w:rPr>
          <w:rFonts w:ascii="Times New Roman" w:hAnsi="Times New Roman"/>
        </w:rPr>
        <w:t>Internet</w:t>
      </w:r>
      <w:r w:rsidR="00823E77">
        <w:rPr>
          <w:rFonts w:ascii="Times New Roman" w:hAnsi="Times New Roman"/>
        </w:rPr>
        <w:t xml:space="preserve"> group </w:t>
      </w:r>
      <w:r w:rsidR="00EE5A31">
        <w:rPr>
          <w:rFonts w:ascii="Times New Roman" w:hAnsi="Times New Roman"/>
        </w:rPr>
        <w:t xml:space="preserve">receives a paper screener questionnaire, they will then have the option to either complete the </w:t>
      </w:r>
      <w:r w:rsidR="00726A57">
        <w:rPr>
          <w:rFonts w:ascii="Times New Roman" w:hAnsi="Times New Roman"/>
        </w:rPr>
        <w:t>web</w:t>
      </w:r>
      <w:r w:rsidR="00EE5A31">
        <w:rPr>
          <w:rFonts w:ascii="Times New Roman" w:hAnsi="Times New Roman"/>
        </w:rPr>
        <w:t>-based surve</w:t>
      </w:r>
      <w:r w:rsidR="002475EE">
        <w:rPr>
          <w:rFonts w:ascii="Times New Roman" w:hAnsi="Times New Roman"/>
        </w:rPr>
        <w:t>y or complete the mailed paper screener</w:t>
      </w:r>
      <w:r w:rsidR="003968FB">
        <w:rPr>
          <w:rFonts w:ascii="Times New Roman" w:hAnsi="Times New Roman"/>
        </w:rPr>
        <w:t xml:space="preserve"> similar to the l</w:t>
      </w:r>
      <w:r w:rsidR="00823E77">
        <w:rPr>
          <w:rFonts w:ascii="Times New Roman" w:hAnsi="Times New Roman"/>
        </w:rPr>
        <w:t>ow-</w:t>
      </w:r>
      <w:r w:rsidR="00775C29">
        <w:rPr>
          <w:rFonts w:ascii="Times New Roman" w:hAnsi="Times New Roman"/>
        </w:rPr>
        <w:t>Internet</w:t>
      </w:r>
      <w:r w:rsidR="00823E77">
        <w:rPr>
          <w:rFonts w:ascii="Times New Roman" w:hAnsi="Times New Roman"/>
        </w:rPr>
        <w:t xml:space="preserve"> group</w:t>
      </w:r>
      <w:r w:rsidR="002475EE">
        <w:rPr>
          <w:rFonts w:ascii="Times New Roman" w:hAnsi="Times New Roman"/>
        </w:rPr>
        <w:t>. If the household chooses to complete the mailed pape</w:t>
      </w:r>
      <w:r w:rsidR="0045145C">
        <w:rPr>
          <w:rFonts w:ascii="Times New Roman" w:hAnsi="Times New Roman"/>
        </w:rPr>
        <w:t xml:space="preserve">r </w:t>
      </w:r>
      <w:r w:rsidR="009D1639">
        <w:rPr>
          <w:rFonts w:ascii="Times New Roman" w:hAnsi="Times New Roman"/>
        </w:rPr>
        <w:t>questionnaire</w:t>
      </w:r>
      <w:r w:rsidR="0045145C">
        <w:rPr>
          <w:rFonts w:ascii="Times New Roman" w:hAnsi="Times New Roman"/>
        </w:rPr>
        <w:t xml:space="preserve">, </w:t>
      </w:r>
      <w:r w:rsidR="002B4268">
        <w:rPr>
          <w:rFonts w:ascii="Times New Roman" w:hAnsi="Times New Roman"/>
        </w:rPr>
        <w:t xml:space="preserve">then </w:t>
      </w:r>
      <w:r w:rsidR="0045145C">
        <w:rPr>
          <w:rFonts w:ascii="Times New Roman" w:hAnsi="Times New Roman"/>
        </w:rPr>
        <w:t>they would then</w:t>
      </w:r>
      <w:r w:rsidR="002475EE">
        <w:rPr>
          <w:rFonts w:ascii="Times New Roman" w:hAnsi="Times New Roman"/>
        </w:rPr>
        <w:t xml:space="preserve"> be considered part of the </w:t>
      </w:r>
      <w:r w:rsidR="00726A57">
        <w:rPr>
          <w:rFonts w:ascii="Times New Roman" w:hAnsi="Times New Roman"/>
        </w:rPr>
        <w:t>m</w:t>
      </w:r>
      <w:r w:rsidR="002475EE">
        <w:rPr>
          <w:rFonts w:ascii="Times New Roman" w:hAnsi="Times New Roman"/>
        </w:rPr>
        <w:t>ailout/</w:t>
      </w:r>
      <w:r w:rsidR="00726A57">
        <w:rPr>
          <w:rFonts w:ascii="Times New Roman" w:hAnsi="Times New Roman"/>
        </w:rPr>
        <w:t>m</w:t>
      </w:r>
      <w:r w:rsidR="002475EE">
        <w:rPr>
          <w:rFonts w:ascii="Times New Roman" w:hAnsi="Times New Roman"/>
        </w:rPr>
        <w:t xml:space="preserve">ailback </w:t>
      </w:r>
      <w:r w:rsidR="00726A57">
        <w:rPr>
          <w:rFonts w:ascii="Times New Roman" w:hAnsi="Times New Roman"/>
        </w:rPr>
        <w:t>p</w:t>
      </w:r>
      <w:r w:rsidR="002475EE">
        <w:rPr>
          <w:rFonts w:ascii="Times New Roman" w:hAnsi="Times New Roman"/>
        </w:rPr>
        <w:t>aper-and-</w:t>
      </w:r>
      <w:r w:rsidR="00726A57">
        <w:rPr>
          <w:rFonts w:ascii="Times New Roman" w:hAnsi="Times New Roman"/>
        </w:rPr>
        <w:t>p</w:t>
      </w:r>
      <w:r w:rsidR="002475EE">
        <w:rPr>
          <w:rFonts w:ascii="Times New Roman" w:hAnsi="Times New Roman"/>
        </w:rPr>
        <w:t xml:space="preserve">encil </w:t>
      </w:r>
      <w:r w:rsidR="00726A57">
        <w:rPr>
          <w:rFonts w:ascii="Times New Roman" w:hAnsi="Times New Roman"/>
        </w:rPr>
        <w:t>i</w:t>
      </w:r>
      <w:r w:rsidR="002475EE">
        <w:rPr>
          <w:rFonts w:ascii="Times New Roman" w:hAnsi="Times New Roman"/>
        </w:rPr>
        <w:t xml:space="preserve">nterviewing </w:t>
      </w:r>
      <w:r w:rsidR="00726A57">
        <w:rPr>
          <w:rFonts w:ascii="Times New Roman" w:hAnsi="Times New Roman"/>
        </w:rPr>
        <w:t>t</w:t>
      </w:r>
      <w:r w:rsidR="002475EE">
        <w:rPr>
          <w:rFonts w:ascii="Times New Roman" w:hAnsi="Times New Roman"/>
        </w:rPr>
        <w:t xml:space="preserve">reatment </w:t>
      </w:r>
      <w:r w:rsidR="00726A57">
        <w:rPr>
          <w:rFonts w:ascii="Times New Roman" w:hAnsi="Times New Roman"/>
        </w:rPr>
        <w:t>g</w:t>
      </w:r>
      <w:r w:rsidR="002475EE">
        <w:rPr>
          <w:rFonts w:ascii="Times New Roman" w:hAnsi="Times New Roman"/>
        </w:rPr>
        <w:t>roup</w:t>
      </w:r>
      <w:r w:rsidR="0045145C">
        <w:rPr>
          <w:rFonts w:ascii="Times New Roman" w:hAnsi="Times New Roman"/>
        </w:rPr>
        <w:t xml:space="preserve"> and would receive a paper topical questionnaire if there is </w:t>
      </w:r>
      <w:r w:rsidR="002475EE" w:rsidRPr="7CAC841D">
        <w:rPr>
          <w:rFonts w:ascii="Times New Roman" w:hAnsi="Times New Roman"/>
        </w:rPr>
        <w:t xml:space="preserve">at least one </w:t>
      </w:r>
      <w:r w:rsidR="0045145C">
        <w:rPr>
          <w:rFonts w:ascii="Times New Roman" w:hAnsi="Times New Roman"/>
        </w:rPr>
        <w:t xml:space="preserve">eligible </w:t>
      </w:r>
      <w:r w:rsidR="002475EE" w:rsidRPr="7CAC841D">
        <w:rPr>
          <w:rFonts w:ascii="Times New Roman" w:hAnsi="Times New Roman"/>
        </w:rPr>
        <w:t>child who is 0 to 17 years ol</w:t>
      </w:r>
      <w:r w:rsidR="002475EE">
        <w:rPr>
          <w:rFonts w:ascii="Times New Roman" w:hAnsi="Times New Roman"/>
        </w:rPr>
        <w:t xml:space="preserve">d </w:t>
      </w:r>
      <w:r w:rsidR="0045145C">
        <w:rPr>
          <w:rFonts w:ascii="Times New Roman" w:hAnsi="Times New Roman"/>
        </w:rPr>
        <w:t xml:space="preserve">listed on the screener. Non-response follow-up for the topical </w:t>
      </w:r>
      <w:r w:rsidR="009517C3">
        <w:rPr>
          <w:rFonts w:ascii="Times New Roman" w:hAnsi="Times New Roman"/>
        </w:rPr>
        <w:t xml:space="preserve">questionnaire </w:t>
      </w:r>
      <w:r w:rsidR="0045145C">
        <w:rPr>
          <w:rFonts w:ascii="Times New Roman" w:hAnsi="Times New Roman"/>
        </w:rPr>
        <w:t>will include three more mailings, each including the paper topical questionnaire.</w:t>
      </w:r>
    </w:p>
    <w:p w14:paraId="697931F3" w14:textId="77777777" w:rsidR="003E6065" w:rsidRPr="00643EEF" w:rsidRDefault="003E6065" w:rsidP="00643EEF">
      <w:pPr>
        <w:spacing w:line="480" w:lineRule="auto"/>
        <w:ind w:left="720"/>
        <w:rPr>
          <w:rFonts w:ascii="Times New Roman" w:hAnsi="Times New Roman"/>
        </w:rPr>
      </w:pPr>
    </w:p>
    <w:p w14:paraId="5E560C36" w14:textId="77777777" w:rsidR="0019672F" w:rsidRDefault="0019672F">
      <w:pPr>
        <w:widowControl/>
        <w:autoSpaceDE/>
        <w:autoSpaceDN/>
        <w:adjustRightInd/>
        <w:rPr>
          <w:rFonts w:ascii="Times New Roman" w:hAnsi="Times New Roman"/>
          <w:b/>
        </w:rPr>
      </w:pPr>
      <w:r>
        <w:rPr>
          <w:rFonts w:ascii="Times New Roman" w:hAnsi="Times New Roman"/>
          <w:b/>
        </w:rPr>
        <w:br w:type="page"/>
      </w:r>
    </w:p>
    <w:p w14:paraId="16F83F7C" w14:textId="5CA883DF" w:rsidR="00D54084" w:rsidRDefault="00D54084" w:rsidP="38952341">
      <w:pPr>
        <w:spacing w:line="480" w:lineRule="auto"/>
        <w:rPr>
          <w:rFonts w:ascii="Times New Roman" w:hAnsi="Times New Roman"/>
          <w:b/>
          <w:bCs/>
        </w:rPr>
      </w:pPr>
      <w:r>
        <w:rPr>
          <w:rFonts w:ascii="Times New Roman" w:hAnsi="Times New Roman"/>
          <w:b/>
        </w:rPr>
        <w:t>III.</w:t>
      </w:r>
      <w:r>
        <w:rPr>
          <w:rFonts w:ascii="Times New Roman" w:hAnsi="Times New Roman"/>
        </w:rPr>
        <w:t xml:space="preserve"> </w:t>
      </w:r>
      <w:r>
        <w:rPr>
          <w:rFonts w:ascii="Times New Roman" w:hAnsi="Times New Roman"/>
        </w:rPr>
        <w:tab/>
      </w:r>
      <w:r>
        <w:rPr>
          <w:rFonts w:ascii="Times New Roman" w:hAnsi="Times New Roman"/>
          <w:b/>
          <w:bCs/>
        </w:rPr>
        <w:t>Data</w:t>
      </w:r>
    </w:p>
    <w:p w14:paraId="4CA8461F" w14:textId="59566A5B" w:rsidR="00D54084" w:rsidRDefault="00D54084" w:rsidP="38952341">
      <w:pPr>
        <w:spacing w:line="480" w:lineRule="auto"/>
        <w:rPr>
          <w:rFonts w:ascii="Times New Roman" w:hAnsi="Times New Roman"/>
        </w:rPr>
      </w:pPr>
      <w:r>
        <w:rPr>
          <w:rFonts w:ascii="Times New Roman" w:hAnsi="Times New Roman"/>
          <w:b/>
          <w:bCs/>
        </w:rPr>
        <w:tab/>
      </w:r>
      <w:r>
        <w:rPr>
          <w:rFonts w:ascii="Times New Roman" w:hAnsi="Times New Roman"/>
          <w:bCs/>
          <w:i/>
        </w:rPr>
        <w:t>OMB Control Number</w:t>
      </w:r>
      <w:r>
        <w:rPr>
          <w:rFonts w:ascii="Times New Roman" w:hAnsi="Times New Roman"/>
          <w:i/>
        </w:rPr>
        <w:t>:</w:t>
      </w:r>
      <w:r>
        <w:rPr>
          <w:rFonts w:ascii="Times New Roman" w:hAnsi="Times New Roman"/>
        </w:rPr>
        <w:t xml:space="preserve"> </w:t>
      </w:r>
      <w:r w:rsidR="00080746">
        <w:rPr>
          <w:rFonts w:ascii="Times New Roman" w:hAnsi="Times New Roman"/>
        </w:rPr>
        <w:t>0607</w:t>
      </w:r>
      <w:r w:rsidR="00A760A4">
        <w:rPr>
          <w:rFonts w:ascii="Times New Roman" w:hAnsi="Times New Roman"/>
        </w:rPr>
        <w:t>-</w:t>
      </w:r>
      <w:r w:rsidR="006E310C">
        <w:rPr>
          <w:rFonts w:ascii="Times New Roman" w:hAnsi="Times New Roman"/>
        </w:rPr>
        <w:t>0990</w:t>
      </w:r>
    </w:p>
    <w:p w14:paraId="26BF028D" w14:textId="012AB755" w:rsidR="00A44D8F" w:rsidRDefault="00D54084" w:rsidP="38952341">
      <w:pPr>
        <w:spacing w:line="480" w:lineRule="auto"/>
        <w:rPr>
          <w:rFonts w:ascii="Times New Roman" w:hAnsi="Times New Roman"/>
        </w:rPr>
      </w:pPr>
      <w:r>
        <w:rPr>
          <w:rFonts w:ascii="Times New Roman" w:hAnsi="Times New Roman"/>
        </w:rPr>
        <w:tab/>
      </w:r>
      <w:r>
        <w:rPr>
          <w:rFonts w:ascii="Times New Roman" w:hAnsi="Times New Roman"/>
          <w:bCs/>
          <w:i/>
        </w:rPr>
        <w:t>Form Number</w:t>
      </w:r>
      <w:r w:rsidR="00CA625B">
        <w:rPr>
          <w:rFonts w:ascii="Times New Roman" w:hAnsi="Times New Roman"/>
          <w:bCs/>
          <w:i/>
        </w:rPr>
        <w:t>(s)</w:t>
      </w:r>
      <w:r>
        <w:rPr>
          <w:rFonts w:ascii="Times New Roman" w:hAnsi="Times New Roman"/>
          <w:i/>
        </w:rPr>
        <w:t>:</w:t>
      </w:r>
      <w:r>
        <w:rPr>
          <w:rFonts w:ascii="Times New Roman" w:hAnsi="Times New Roman"/>
        </w:rPr>
        <w:t xml:space="preserve"> </w:t>
      </w:r>
      <w:r w:rsidR="00A44D8F">
        <w:rPr>
          <w:rFonts w:ascii="Times New Roman" w:hAnsi="Times New Roman"/>
        </w:rPr>
        <w:t>NSCH</w:t>
      </w:r>
      <w:r w:rsidR="00BB75DB">
        <w:rPr>
          <w:rFonts w:ascii="Times New Roman" w:hAnsi="Times New Roman"/>
        </w:rPr>
        <w:t>-P-S</w:t>
      </w:r>
      <w:r w:rsidR="00A44D8F">
        <w:rPr>
          <w:rFonts w:ascii="Times New Roman" w:hAnsi="Times New Roman"/>
        </w:rPr>
        <w:t>1 (</w:t>
      </w:r>
      <w:r w:rsidR="00191003">
        <w:rPr>
          <w:rFonts w:ascii="Times New Roman" w:hAnsi="Times New Roman"/>
        </w:rPr>
        <w:t xml:space="preserve">English </w:t>
      </w:r>
      <w:r w:rsidR="00A44D8F">
        <w:rPr>
          <w:rFonts w:ascii="Times New Roman" w:hAnsi="Times New Roman"/>
        </w:rPr>
        <w:t xml:space="preserve">Screener), </w:t>
      </w:r>
    </w:p>
    <w:p w14:paraId="6E96F770" w14:textId="34DD24FB" w:rsidR="00D54084" w:rsidRDefault="00BB75DB" w:rsidP="00A44D8F">
      <w:pPr>
        <w:spacing w:line="480" w:lineRule="auto"/>
        <w:ind w:left="2520"/>
        <w:rPr>
          <w:rFonts w:ascii="Times New Roman" w:hAnsi="Times New Roman"/>
        </w:rPr>
      </w:pPr>
      <w:r>
        <w:rPr>
          <w:rFonts w:ascii="Times New Roman" w:hAnsi="Times New Roman"/>
        </w:rPr>
        <w:t>NSCH-P-T1</w:t>
      </w:r>
      <w:r w:rsidR="00A44D8F">
        <w:rPr>
          <w:rFonts w:ascii="Times New Roman" w:hAnsi="Times New Roman"/>
        </w:rPr>
        <w:t xml:space="preserve"> (</w:t>
      </w:r>
      <w:r w:rsidR="00191003">
        <w:rPr>
          <w:rFonts w:ascii="Times New Roman" w:hAnsi="Times New Roman"/>
        </w:rPr>
        <w:t xml:space="preserve">English </w:t>
      </w:r>
      <w:r w:rsidR="00A44D8F">
        <w:rPr>
          <w:rFonts w:ascii="Times New Roman" w:hAnsi="Times New Roman"/>
        </w:rPr>
        <w:t>Topical for 0- to 5-year-old children),</w:t>
      </w:r>
    </w:p>
    <w:p w14:paraId="2A803504" w14:textId="332C9110" w:rsidR="00A44D8F" w:rsidRDefault="00BB75DB" w:rsidP="00A44D8F">
      <w:pPr>
        <w:spacing w:line="480" w:lineRule="auto"/>
        <w:ind w:left="2520"/>
        <w:rPr>
          <w:rFonts w:ascii="Times New Roman" w:hAnsi="Times New Roman"/>
        </w:rPr>
      </w:pPr>
      <w:r>
        <w:rPr>
          <w:rFonts w:ascii="Times New Roman" w:hAnsi="Times New Roman"/>
        </w:rPr>
        <w:t>NSCH-P-T2</w:t>
      </w:r>
      <w:r w:rsidR="00A44D8F">
        <w:rPr>
          <w:rFonts w:ascii="Times New Roman" w:hAnsi="Times New Roman"/>
        </w:rPr>
        <w:t xml:space="preserve"> (</w:t>
      </w:r>
      <w:r w:rsidR="00191003">
        <w:rPr>
          <w:rFonts w:ascii="Times New Roman" w:hAnsi="Times New Roman"/>
        </w:rPr>
        <w:t xml:space="preserve">English </w:t>
      </w:r>
      <w:r w:rsidR="00A44D8F">
        <w:rPr>
          <w:rFonts w:ascii="Times New Roman" w:hAnsi="Times New Roman"/>
        </w:rPr>
        <w:t xml:space="preserve">Topical for </w:t>
      </w:r>
      <w:r w:rsidR="00191003">
        <w:rPr>
          <w:rFonts w:ascii="Times New Roman" w:hAnsi="Times New Roman"/>
        </w:rPr>
        <w:t>6- to 11-year-old children),</w:t>
      </w:r>
    </w:p>
    <w:p w14:paraId="0BFA8DA8" w14:textId="4FC5D0C7" w:rsidR="00A44D8F" w:rsidRDefault="00A44D8F" w:rsidP="00A44D8F">
      <w:pPr>
        <w:spacing w:line="480" w:lineRule="auto"/>
        <w:ind w:left="2520"/>
        <w:rPr>
          <w:rFonts w:ascii="Times New Roman" w:hAnsi="Times New Roman"/>
        </w:rPr>
      </w:pPr>
      <w:r>
        <w:rPr>
          <w:rFonts w:ascii="Times New Roman" w:hAnsi="Times New Roman"/>
        </w:rPr>
        <w:t>NSCH</w:t>
      </w:r>
      <w:r w:rsidR="00BB75DB">
        <w:rPr>
          <w:rFonts w:ascii="Times New Roman" w:hAnsi="Times New Roman"/>
        </w:rPr>
        <w:t>-P-T3 (</w:t>
      </w:r>
      <w:r w:rsidR="00191003">
        <w:rPr>
          <w:rFonts w:ascii="Times New Roman" w:hAnsi="Times New Roman"/>
        </w:rPr>
        <w:t xml:space="preserve">English </w:t>
      </w:r>
      <w:r w:rsidR="00BB75DB">
        <w:rPr>
          <w:rFonts w:ascii="Times New Roman" w:hAnsi="Times New Roman"/>
        </w:rPr>
        <w:t>Topical f</w:t>
      </w:r>
      <w:r w:rsidR="00191003">
        <w:rPr>
          <w:rFonts w:ascii="Times New Roman" w:hAnsi="Times New Roman"/>
        </w:rPr>
        <w:t>or 12- to 17-year-old children),</w:t>
      </w:r>
    </w:p>
    <w:p w14:paraId="7F8DB013" w14:textId="3268DF87" w:rsidR="00191003" w:rsidRDefault="00191003" w:rsidP="00191003">
      <w:pPr>
        <w:spacing w:line="480" w:lineRule="auto"/>
        <w:ind w:left="1800" w:firstLine="720"/>
        <w:rPr>
          <w:rFonts w:ascii="Times New Roman" w:hAnsi="Times New Roman"/>
        </w:rPr>
      </w:pPr>
      <w:r>
        <w:rPr>
          <w:rFonts w:ascii="Times New Roman" w:hAnsi="Times New Roman"/>
        </w:rPr>
        <w:t xml:space="preserve">NSCH-PS-S1 (Spanish Screener), </w:t>
      </w:r>
    </w:p>
    <w:p w14:paraId="79A8D7A3" w14:textId="7C53FBA1" w:rsidR="00191003" w:rsidRDefault="00191003" w:rsidP="00191003">
      <w:pPr>
        <w:spacing w:line="480" w:lineRule="auto"/>
        <w:ind w:left="2520"/>
        <w:rPr>
          <w:rFonts w:ascii="Times New Roman" w:hAnsi="Times New Roman"/>
        </w:rPr>
      </w:pPr>
      <w:r>
        <w:rPr>
          <w:rFonts w:ascii="Times New Roman" w:hAnsi="Times New Roman"/>
        </w:rPr>
        <w:t>NSCH-PS-T1 (Spanish Topical for 0- to 5-year-old children),</w:t>
      </w:r>
    </w:p>
    <w:p w14:paraId="5D658977" w14:textId="62610671" w:rsidR="00191003" w:rsidRDefault="00191003" w:rsidP="00191003">
      <w:pPr>
        <w:spacing w:line="480" w:lineRule="auto"/>
        <w:ind w:left="2520"/>
        <w:rPr>
          <w:rFonts w:ascii="Times New Roman" w:hAnsi="Times New Roman"/>
        </w:rPr>
      </w:pPr>
      <w:r>
        <w:rPr>
          <w:rFonts w:ascii="Times New Roman" w:hAnsi="Times New Roman"/>
        </w:rPr>
        <w:t>NSCH-PS-T2 (Spanish Topical for 6- to 11-year-old children), and</w:t>
      </w:r>
    </w:p>
    <w:p w14:paraId="72E74472" w14:textId="3B0FD1B5" w:rsidR="00191003" w:rsidRPr="00F26B52" w:rsidRDefault="00191003" w:rsidP="00191003">
      <w:pPr>
        <w:spacing w:line="480" w:lineRule="auto"/>
        <w:ind w:left="2520"/>
        <w:rPr>
          <w:rFonts w:ascii="Times New Roman" w:hAnsi="Times New Roman"/>
        </w:rPr>
      </w:pPr>
      <w:r w:rsidRPr="00F26B52">
        <w:rPr>
          <w:rFonts w:ascii="Times New Roman" w:hAnsi="Times New Roman"/>
        </w:rPr>
        <w:t>NSCH-PS-T3 (Spanish Topical for 12- to 17-year-old children).</w:t>
      </w:r>
    </w:p>
    <w:p w14:paraId="309F7E45" w14:textId="77777777" w:rsidR="00D54084" w:rsidRPr="00F26B52" w:rsidRDefault="00D54084" w:rsidP="38952341">
      <w:pPr>
        <w:spacing w:line="480" w:lineRule="auto"/>
        <w:rPr>
          <w:rFonts w:ascii="Times New Roman" w:hAnsi="Times New Roman"/>
        </w:rPr>
      </w:pPr>
      <w:r w:rsidRPr="00F26B52">
        <w:rPr>
          <w:rFonts w:ascii="Times New Roman" w:hAnsi="Times New Roman"/>
        </w:rPr>
        <w:tab/>
      </w:r>
      <w:r w:rsidRPr="00F26B52">
        <w:rPr>
          <w:rFonts w:ascii="Times New Roman" w:hAnsi="Times New Roman"/>
          <w:bCs/>
          <w:i/>
        </w:rPr>
        <w:t>Type of Review</w:t>
      </w:r>
      <w:r w:rsidRPr="00F26B52">
        <w:rPr>
          <w:rFonts w:ascii="Times New Roman" w:hAnsi="Times New Roman"/>
          <w:i/>
        </w:rPr>
        <w:t>:</w:t>
      </w:r>
      <w:r w:rsidRPr="00F26B52">
        <w:rPr>
          <w:rFonts w:ascii="Times New Roman" w:hAnsi="Times New Roman"/>
        </w:rPr>
        <w:t xml:space="preserve"> Regular submission.</w:t>
      </w:r>
    </w:p>
    <w:p w14:paraId="71BBFD32" w14:textId="75E6891A" w:rsidR="00D54084" w:rsidRPr="00F26B52" w:rsidRDefault="00D54084" w:rsidP="38952341">
      <w:pPr>
        <w:spacing w:line="480" w:lineRule="auto"/>
        <w:rPr>
          <w:rFonts w:ascii="Times New Roman" w:hAnsi="Times New Roman"/>
        </w:rPr>
      </w:pPr>
      <w:r w:rsidRPr="00F26B52">
        <w:rPr>
          <w:rFonts w:ascii="Times New Roman" w:hAnsi="Times New Roman"/>
        </w:rPr>
        <w:tab/>
      </w:r>
      <w:r w:rsidRPr="00F26B52">
        <w:rPr>
          <w:rFonts w:ascii="Times New Roman" w:hAnsi="Times New Roman"/>
          <w:bCs/>
          <w:i/>
        </w:rPr>
        <w:t>Affected Public</w:t>
      </w:r>
      <w:r w:rsidRPr="00F26B52">
        <w:rPr>
          <w:rFonts w:ascii="Times New Roman" w:hAnsi="Times New Roman"/>
          <w:i/>
        </w:rPr>
        <w:t>:</w:t>
      </w:r>
      <w:r w:rsidRPr="00F26B52">
        <w:rPr>
          <w:rFonts w:ascii="Times New Roman" w:hAnsi="Times New Roman"/>
        </w:rPr>
        <w:t xml:space="preserve"> </w:t>
      </w:r>
      <w:r w:rsidR="00082A70" w:rsidRPr="00F26B52">
        <w:rPr>
          <w:rFonts w:ascii="Times New Roman" w:hAnsi="Times New Roman"/>
        </w:rPr>
        <w:t>Parents, researchers, policymakers, and family advocates</w:t>
      </w:r>
      <w:r w:rsidRPr="00F26B52">
        <w:rPr>
          <w:rFonts w:ascii="Times New Roman" w:hAnsi="Times New Roman"/>
        </w:rPr>
        <w:t>.</w:t>
      </w:r>
    </w:p>
    <w:p w14:paraId="53ED6917" w14:textId="288B6C2E" w:rsidR="00D54084" w:rsidRPr="00F26B52" w:rsidRDefault="00D54084" w:rsidP="38952341">
      <w:pPr>
        <w:spacing w:line="480" w:lineRule="auto"/>
        <w:rPr>
          <w:rFonts w:ascii="Times New Roman" w:hAnsi="Times New Roman"/>
        </w:rPr>
      </w:pPr>
      <w:r w:rsidRPr="00F26B52">
        <w:rPr>
          <w:rFonts w:ascii="Times New Roman" w:hAnsi="Times New Roman"/>
        </w:rPr>
        <w:tab/>
      </w:r>
      <w:r w:rsidRPr="00F26B52">
        <w:rPr>
          <w:rFonts w:ascii="Times New Roman" w:hAnsi="Times New Roman"/>
          <w:bCs/>
          <w:i/>
        </w:rPr>
        <w:t>Estimated Number of Respondents</w:t>
      </w:r>
      <w:r w:rsidRPr="00F26B52">
        <w:rPr>
          <w:rFonts w:ascii="Times New Roman" w:hAnsi="Times New Roman"/>
          <w:i/>
        </w:rPr>
        <w:t>:</w:t>
      </w:r>
      <w:r w:rsidRPr="00F26B52">
        <w:rPr>
          <w:rFonts w:ascii="Times New Roman" w:hAnsi="Times New Roman"/>
        </w:rPr>
        <w:t xml:space="preserve"> </w:t>
      </w:r>
      <w:r w:rsidR="00587DCC">
        <w:rPr>
          <w:rFonts w:ascii="Times New Roman" w:hAnsi="Times New Roman"/>
        </w:rPr>
        <w:t>76</w:t>
      </w:r>
      <w:r w:rsidR="001F280E">
        <w:rPr>
          <w:rFonts w:ascii="Times New Roman" w:hAnsi="Times New Roman"/>
        </w:rPr>
        <w:t>,</w:t>
      </w:r>
      <w:r w:rsidR="00587DCC">
        <w:rPr>
          <w:rFonts w:ascii="Times New Roman" w:hAnsi="Times New Roman"/>
        </w:rPr>
        <w:t>950</w:t>
      </w:r>
      <w:r w:rsidR="00F26B52" w:rsidRPr="00F26B52">
        <w:rPr>
          <w:rFonts w:ascii="Times New Roman" w:hAnsi="Times New Roman"/>
        </w:rPr>
        <w:t xml:space="preserve"> </w:t>
      </w:r>
      <w:r w:rsidR="4B02DF1D" w:rsidRPr="00F26B52">
        <w:rPr>
          <w:rFonts w:ascii="Times New Roman" w:hAnsi="Times New Roman"/>
        </w:rPr>
        <w:t xml:space="preserve">for the Screener and </w:t>
      </w:r>
      <w:r w:rsidR="003E6065">
        <w:rPr>
          <w:rFonts w:ascii="Times New Roman" w:hAnsi="Times New Roman"/>
        </w:rPr>
        <w:t>3</w:t>
      </w:r>
      <w:r w:rsidR="00587DCC">
        <w:rPr>
          <w:rFonts w:ascii="Times New Roman" w:hAnsi="Times New Roman"/>
        </w:rPr>
        <w:t>2</w:t>
      </w:r>
      <w:r w:rsidR="00CE6440">
        <w:rPr>
          <w:rFonts w:ascii="Times New Roman" w:hAnsi="Times New Roman"/>
        </w:rPr>
        <w:t>,</w:t>
      </w:r>
      <w:r w:rsidR="00587DCC">
        <w:rPr>
          <w:rFonts w:ascii="Times New Roman" w:hAnsi="Times New Roman"/>
        </w:rPr>
        <w:t>319</w:t>
      </w:r>
      <w:r w:rsidR="00E15C05" w:rsidRPr="00F26B52">
        <w:rPr>
          <w:rFonts w:ascii="Times New Roman" w:hAnsi="Times New Roman"/>
        </w:rPr>
        <w:t xml:space="preserve"> for the Topical</w:t>
      </w:r>
    </w:p>
    <w:p w14:paraId="2F38B8ED" w14:textId="19F20704" w:rsidR="00BB75DB" w:rsidRPr="00F26B52" w:rsidRDefault="00D54084" w:rsidP="38952341">
      <w:pPr>
        <w:spacing w:line="480" w:lineRule="auto"/>
        <w:ind w:left="720" w:hanging="720"/>
        <w:rPr>
          <w:rFonts w:ascii="Times New Roman" w:hAnsi="Times New Roman"/>
        </w:rPr>
      </w:pPr>
      <w:r w:rsidRPr="00F26B52">
        <w:rPr>
          <w:rFonts w:ascii="Times New Roman" w:hAnsi="Times New Roman"/>
        </w:rPr>
        <w:tab/>
      </w:r>
      <w:r w:rsidRPr="00F26B52">
        <w:rPr>
          <w:rFonts w:ascii="Times New Roman" w:hAnsi="Times New Roman"/>
          <w:bCs/>
          <w:i/>
        </w:rPr>
        <w:t>Estimated Time Per Response</w:t>
      </w:r>
      <w:r w:rsidRPr="00F26B52">
        <w:rPr>
          <w:rFonts w:ascii="Times New Roman" w:hAnsi="Times New Roman"/>
          <w:i/>
        </w:rPr>
        <w:t>:</w:t>
      </w:r>
      <w:r w:rsidR="38952341" w:rsidRPr="00F26B52">
        <w:rPr>
          <w:rFonts w:ascii="Times New Roman" w:hAnsi="Times New Roman"/>
        </w:rPr>
        <w:t xml:space="preserve"> </w:t>
      </w:r>
      <w:r w:rsidR="00782656" w:rsidRPr="00F26B52">
        <w:rPr>
          <w:rFonts w:ascii="Times New Roman" w:hAnsi="Times New Roman"/>
        </w:rPr>
        <w:t xml:space="preserve">5 </w:t>
      </w:r>
      <w:r w:rsidR="38952341" w:rsidRPr="00F26B52">
        <w:rPr>
          <w:rFonts w:ascii="Times New Roman" w:hAnsi="Times New Roman"/>
        </w:rPr>
        <w:t xml:space="preserve">minutes per screener response and </w:t>
      </w:r>
    </w:p>
    <w:p w14:paraId="55E56FD8" w14:textId="78822BB0" w:rsidR="00D54084" w:rsidRPr="00F26B52" w:rsidRDefault="00BB75DB" w:rsidP="00BB75DB">
      <w:pPr>
        <w:spacing w:line="480" w:lineRule="auto"/>
        <w:ind w:left="3690"/>
        <w:rPr>
          <w:rFonts w:ascii="Times New Roman" w:hAnsi="Times New Roman"/>
        </w:rPr>
      </w:pPr>
      <w:r w:rsidRPr="00F26B52">
        <w:rPr>
          <w:rFonts w:ascii="Times New Roman" w:hAnsi="Times New Roman"/>
        </w:rPr>
        <w:t>30</w:t>
      </w:r>
      <w:r w:rsidR="38952341" w:rsidRPr="00F26B52">
        <w:rPr>
          <w:rFonts w:ascii="Times New Roman" w:hAnsi="Times New Roman"/>
        </w:rPr>
        <w:t xml:space="preserve"> minutes per topical response</w:t>
      </w:r>
    </w:p>
    <w:p w14:paraId="5E009F2A" w14:textId="34C786A6" w:rsidR="00D54084" w:rsidRPr="00F26B52" w:rsidRDefault="00D54084" w:rsidP="38952341">
      <w:pPr>
        <w:spacing w:line="480" w:lineRule="auto"/>
        <w:ind w:left="720" w:hanging="720"/>
        <w:rPr>
          <w:rFonts w:ascii="Times New Roman" w:hAnsi="Times New Roman"/>
        </w:rPr>
      </w:pPr>
      <w:r w:rsidRPr="00F26B52">
        <w:rPr>
          <w:rFonts w:ascii="Times New Roman" w:hAnsi="Times New Roman"/>
        </w:rPr>
        <w:tab/>
      </w:r>
      <w:r w:rsidRPr="00F26B52">
        <w:rPr>
          <w:rFonts w:ascii="Times New Roman" w:hAnsi="Times New Roman"/>
          <w:bCs/>
          <w:i/>
        </w:rPr>
        <w:t>Estimated Total Annual Burden Hours</w:t>
      </w:r>
      <w:r w:rsidRPr="00F26B52">
        <w:rPr>
          <w:rFonts w:ascii="Times New Roman" w:hAnsi="Times New Roman"/>
          <w:i/>
        </w:rPr>
        <w:t>:</w:t>
      </w:r>
      <w:r w:rsidRPr="00F26B52">
        <w:rPr>
          <w:rFonts w:ascii="Times New Roman" w:hAnsi="Times New Roman"/>
        </w:rPr>
        <w:t xml:space="preserve"> </w:t>
      </w:r>
      <w:r w:rsidR="00A30A82">
        <w:rPr>
          <w:rFonts w:ascii="Times New Roman" w:hAnsi="Times New Roman"/>
        </w:rPr>
        <w:t>22</w:t>
      </w:r>
      <w:r w:rsidR="00ED1F9D">
        <w:rPr>
          <w:rFonts w:ascii="Times New Roman" w:hAnsi="Times New Roman"/>
        </w:rPr>
        <w:t>,</w:t>
      </w:r>
      <w:r w:rsidR="00A30A82">
        <w:rPr>
          <w:rFonts w:ascii="Times New Roman" w:hAnsi="Times New Roman"/>
        </w:rPr>
        <w:t>572</w:t>
      </w:r>
      <w:r w:rsidR="00087689" w:rsidRPr="00F26B52">
        <w:rPr>
          <w:rFonts w:ascii="Times New Roman" w:hAnsi="Times New Roman"/>
        </w:rPr>
        <w:t xml:space="preserve"> </w:t>
      </w:r>
      <w:r w:rsidR="00002DF0" w:rsidRPr="00F26B52">
        <w:rPr>
          <w:rFonts w:ascii="Times New Roman" w:hAnsi="Times New Roman"/>
        </w:rPr>
        <w:t>hours</w:t>
      </w:r>
    </w:p>
    <w:p w14:paraId="58E6E519" w14:textId="0612F571" w:rsidR="00D54084" w:rsidRPr="00F26B52" w:rsidRDefault="00D54084" w:rsidP="00C3543E">
      <w:pPr>
        <w:spacing w:line="480" w:lineRule="auto"/>
        <w:ind w:left="720"/>
        <w:rPr>
          <w:rFonts w:ascii="Times New Roman" w:hAnsi="Times New Roman"/>
        </w:rPr>
      </w:pPr>
      <w:r w:rsidRPr="00F26B52">
        <w:rPr>
          <w:rFonts w:ascii="Times New Roman" w:hAnsi="Times New Roman"/>
          <w:bCs/>
          <w:i/>
        </w:rPr>
        <w:t>Estimated Total Annual Cost</w:t>
      </w:r>
      <w:r w:rsidR="00CA625B" w:rsidRPr="00F26B52">
        <w:rPr>
          <w:rFonts w:ascii="Times New Roman" w:hAnsi="Times New Roman"/>
          <w:bCs/>
          <w:i/>
        </w:rPr>
        <w:t xml:space="preserve"> to</w:t>
      </w:r>
      <w:r w:rsidR="00437928" w:rsidRPr="00F26B52">
        <w:rPr>
          <w:rFonts w:ascii="Times New Roman" w:hAnsi="Times New Roman"/>
          <w:bCs/>
          <w:i/>
        </w:rPr>
        <w:t xml:space="preserve"> </w:t>
      </w:r>
      <w:r w:rsidR="00CA625B" w:rsidRPr="00F26B52">
        <w:rPr>
          <w:rFonts w:ascii="Times New Roman" w:hAnsi="Times New Roman"/>
          <w:bCs/>
          <w:i/>
        </w:rPr>
        <w:t>Public</w:t>
      </w:r>
      <w:r w:rsidRPr="00F26B52">
        <w:rPr>
          <w:rFonts w:ascii="Times New Roman" w:hAnsi="Times New Roman"/>
          <w:i/>
        </w:rPr>
        <w:t>:</w:t>
      </w:r>
      <w:r w:rsidRPr="00F26B52">
        <w:rPr>
          <w:rFonts w:ascii="Times New Roman" w:hAnsi="Times New Roman"/>
        </w:rPr>
        <w:t xml:space="preserve"> </w:t>
      </w:r>
      <w:r w:rsidR="005B2B99">
        <w:rPr>
          <w:rFonts w:ascii="Times New Roman" w:hAnsi="Times New Roman"/>
        </w:rPr>
        <w:t>$585,06</w:t>
      </w:r>
      <w:r w:rsidR="00351357">
        <w:rPr>
          <w:rFonts w:ascii="Times New Roman" w:hAnsi="Times New Roman"/>
        </w:rPr>
        <w:t>7</w:t>
      </w:r>
    </w:p>
    <w:p w14:paraId="2CEFDDEE" w14:textId="3D21EBF3" w:rsidR="00D54084" w:rsidRPr="00F26B52" w:rsidRDefault="00D54084" w:rsidP="38952341">
      <w:pPr>
        <w:spacing w:line="480" w:lineRule="auto"/>
        <w:rPr>
          <w:rFonts w:ascii="Times New Roman" w:hAnsi="Times New Roman"/>
        </w:rPr>
      </w:pPr>
      <w:r w:rsidRPr="00F26B52">
        <w:rPr>
          <w:rFonts w:ascii="Times New Roman" w:hAnsi="Times New Roman"/>
        </w:rPr>
        <w:tab/>
      </w:r>
      <w:r w:rsidRPr="00F26B52">
        <w:rPr>
          <w:rFonts w:ascii="Times New Roman" w:hAnsi="Times New Roman"/>
          <w:bCs/>
          <w:i/>
        </w:rPr>
        <w:t>Respondent</w:t>
      </w:r>
      <w:r w:rsidR="00437928" w:rsidRPr="00F26B52">
        <w:rPr>
          <w:rFonts w:ascii="Times New Roman" w:hAnsi="Times New Roman"/>
          <w:bCs/>
          <w:i/>
        </w:rPr>
        <w:t>’</w:t>
      </w:r>
      <w:r w:rsidRPr="00F26B52">
        <w:rPr>
          <w:rFonts w:ascii="Times New Roman" w:hAnsi="Times New Roman"/>
          <w:bCs/>
          <w:i/>
        </w:rPr>
        <w:t>s Obligation:</w:t>
      </w:r>
      <w:r w:rsidRPr="00F26B52">
        <w:rPr>
          <w:rFonts w:ascii="Times New Roman" w:hAnsi="Times New Roman"/>
        </w:rPr>
        <w:t xml:space="preserve"> </w:t>
      </w:r>
      <w:r w:rsidR="00E15C05" w:rsidRPr="00F26B52">
        <w:rPr>
          <w:rFonts w:ascii="Times New Roman" w:hAnsi="Times New Roman"/>
        </w:rPr>
        <w:t>Voluntary</w:t>
      </w:r>
    </w:p>
    <w:p w14:paraId="2D219A23" w14:textId="747DE3A3" w:rsidR="002645A2" w:rsidRPr="00F26B52" w:rsidRDefault="00D54084" w:rsidP="00D63429">
      <w:pPr>
        <w:pStyle w:val="NormalWeb"/>
      </w:pPr>
      <w:r w:rsidRPr="00F26B52">
        <w:tab/>
      </w:r>
      <w:r w:rsidRPr="00F26B52">
        <w:rPr>
          <w:bCs/>
          <w:i/>
        </w:rPr>
        <w:t>Legal Authority:</w:t>
      </w:r>
      <w:r w:rsidR="00520B8D">
        <w:t xml:space="preserve"> </w:t>
      </w:r>
      <w:r w:rsidR="002645A2" w:rsidRPr="00F26B52">
        <w:t xml:space="preserve">Census Authority: </w:t>
      </w:r>
      <w:r w:rsidR="008126F9">
        <w:t>13</w:t>
      </w:r>
      <w:r w:rsidR="002645A2" w:rsidRPr="00F26B52">
        <w:t xml:space="preserve"> U.S.C. Section</w:t>
      </w:r>
      <w:r w:rsidR="00F26B52">
        <w:t xml:space="preserve"> </w:t>
      </w:r>
      <w:r w:rsidR="008126F9">
        <w:t>8(b)</w:t>
      </w:r>
    </w:p>
    <w:p w14:paraId="04B3BCCD" w14:textId="77777777" w:rsidR="00152DC0" w:rsidRDefault="00D07685" w:rsidP="38952341">
      <w:pPr>
        <w:pStyle w:val="NormalWeb"/>
        <w:ind w:left="2430"/>
      </w:pPr>
      <w:r>
        <w:t xml:space="preserve">HRSA </w:t>
      </w:r>
      <w:r w:rsidR="002645A2" w:rsidRPr="00F26B52">
        <w:t xml:space="preserve">MCHB Authority: </w:t>
      </w:r>
      <w:r w:rsidR="00152DC0" w:rsidRPr="00152DC0">
        <w:t xml:space="preserve">Section 501(a)(2) of the Social Security Act (42 USC §701) </w:t>
      </w:r>
    </w:p>
    <w:p w14:paraId="53F1F31C" w14:textId="2C114337" w:rsidR="002645A2" w:rsidRDefault="00152DC0" w:rsidP="38952341">
      <w:pPr>
        <w:pStyle w:val="NormalWeb"/>
        <w:ind w:left="2430"/>
      </w:pPr>
      <w:r>
        <w:t>USDA Authority: T</w:t>
      </w:r>
      <w:r w:rsidR="0054274B" w:rsidRPr="0054274B">
        <w:t>he Healthy, Hunger-Free Kids Act of 2010, Pub. L. 111-296.  In particular, 42 U.S.C.  1769d(a) authorizes USDA to conduct research on the causes and consequences of childhood hunger included in 1769d(a)(4)(B), the geographic dispersion of childhood hunger and food insecurity.</w:t>
      </w:r>
    </w:p>
    <w:p w14:paraId="64C89455" w14:textId="03588022" w:rsidR="00152DC0" w:rsidRDefault="00152DC0" w:rsidP="38952341">
      <w:pPr>
        <w:pStyle w:val="NormalWeb"/>
        <w:ind w:left="2430"/>
      </w:pPr>
      <w:r>
        <w:t>CDC/NCBDDD Authority:</w:t>
      </w:r>
      <w:r w:rsidR="0054274B">
        <w:t xml:space="preserve"> </w:t>
      </w:r>
      <w:r w:rsidR="0054274B" w:rsidRPr="0054274B">
        <w:t>Public Health Service Act, Section 301, 42 U.S.C. § 241</w:t>
      </w:r>
    </w:p>
    <w:p w14:paraId="12497670" w14:textId="0B03466B" w:rsidR="00152DC0" w:rsidRPr="00F26B52" w:rsidRDefault="005009A7" w:rsidP="00BB2467">
      <w:pPr>
        <w:pStyle w:val="NormalWeb"/>
        <w:ind w:left="2430"/>
      </w:pPr>
      <w:r>
        <w:t>EPA Authority:</w:t>
      </w:r>
      <w:r w:rsidR="00BB2467">
        <w:t xml:space="preserve"> FIFRA: Section 20(a); Toxic Substances Control Act: Section 10; 15</w:t>
      </w:r>
      <w:r w:rsidR="00BB2467" w:rsidRPr="00BB2467">
        <w:t xml:space="preserve"> </w:t>
      </w:r>
      <w:r w:rsidR="00BB2467" w:rsidRPr="0054274B">
        <w:t>U.S.C. §</w:t>
      </w:r>
      <w:r w:rsidR="00BB2467">
        <w:t xml:space="preserve"> 2609</w:t>
      </w:r>
    </w:p>
    <w:p w14:paraId="6CB1C3FA" w14:textId="14F06B2E" w:rsidR="00D54084" w:rsidRPr="00F26B52" w:rsidRDefault="00166021" w:rsidP="002B4268">
      <w:pPr>
        <w:spacing w:line="480" w:lineRule="auto"/>
        <w:ind w:left="720"/>
        <w:rPr>
          <w:rFonts w:ascii="Times New Roman" w:hAnsi="Times New Roman"/>
        </w:rPr>
      </w:pPr>
      <w:r w:rsidRPr="008126F9">
        <w:rPr>
          <w:rFonts w:ascii="Times New Roman" w:hAnsi="Times New Roman"/>
          <w:i/>
        </w:rPr>
        <w:t>Confidentiality:</w:t>
      </w:r>
      <w:r w:rsidRPr="00F26B52">
        <w:rPr>
          <w:rFonts w:ascii="Times New Roman" w:hAnsi="Times New Roman"/>
        </w:rPr>
        <w:t xml:space="preserve"> The data collected under this agreement are confidential under 13 U.S.C. Section 9.</w:t>
      </w:r>
      <w:r w:rsidR="00520B8D">
        <w:rPr>
          <w:rFonts w:ascii="Times New Roman" w:hAnsi="Times New Roman"/>
        </w:rPr>
        <w:t xml:space="preserve"> </w:t>
      </w:r>
      <w:r w:rsidRPr="00F26B52">
        <w:rPr>
          <w:rFonts w:ascii="Times New Roman" w:hAnsi="Times New Roman"/>
        </w:rPr>
        <w:t>All access to Title 13 data from this survey is restricted to those holding Census Bureau Special Sworn Status pursuant to 13 U.S.C. Section 23(c).</w:t>
      </w:r>
    </w:p>
    <w:p w14:paraId="40BC46D2" w14:textId="63BAE0F7" w:rsidR="00587E2B" w:rsidRDefault="00587E2B">
      <w:pPr>
        <w:widowControl/>
        <w:autoSpaceDE/>
        <w:autoSpaceDN/>
        <w:adjustRightInd/>
        <w:rPr>
          <w:rFonts w:ascii="Times New Roman" w:hAnsi="Times New Roman"/>
          <w:b/>
        </w:rPr>
      </w:pPr>
    </w:p>
    <w:p w14:paraId="7AB83358" w14:textId="6EEACCB6" w:rsidR="00D54084" w:rsidRDefault="00D54084" w:rsidP="38952341">
      <w:pPr>
        <w:tabs>
          <w:tab w:val="left" w:pos="-1440"/>
        </w:tabs>
        <w:spacing w:line="480" w:lineRule="auto"/>
        <w:ind w:left="720" w:hanging="720"/>
        <w:rPr>
          <w:rFonts w:ascii="Times New Roman" w:hAnsi="Times New Roman"/>
        </w:rPr>
      </w:pPr>
      <w:r>
        <w:rPr>
          <w:rFonts w:ascii="Times New Roman" w:hAnsi="Times New Roman"/>
          <w:b/>
        </w:rPr>
        <w:t>IV.</w:t>
      </w:r>
      <w:r>
        <w:rPr>
          <w:rFonts w:ascii="Times New Roman" w:hAnsi="Times New Roman"/>
        </w:rPr>
        <w:tab/>
      </w:r>
      <w:r>
        <w:rPr>
          <w:rFonts w:ascii="Times New Roman" w:hAnsi="Times New Roman"/>
          <w:b/>
          <w:bCs/>
        </w:rPr>
        <w:t>Request for Comments</w:t>
      </w:r>
    </w:p>
    <w:p w14:paraId="0796BBF8" w14:textId="77777777" w:rsidR="00D54084" w:rsidRDefault="00D54084" w:rsidP="38952341">
      <w:pPr>
        <w:spacing w:line="480" w:lineRule="auto"/>
        <w:rPr>
          <w:rFonts w:ascii="Times New Roman" w:hAnsi="Times New Roman"/>
        </w:rPr>
      </w:pPr>
      <w:r>
        <w:rPr>
          <w:rFonts w:ascii="Times New Roman" w:hAnsi="Times New Roman"/>
        </w:rPr>
        <w:tab/>
        <w:t>Comments are invited on: (a) whether the proposed collection of information is necessary for the proper performance of the functions of the agency, including whether the information shall have practical utility; (b) the accuracy of the agency's estimate of the burden (including hours and cost) of the proposed collection of information; (c) ways to enhance the quality, utility, and clarity of the information to be collected; and (d) ways to minimize the burden of the collection of information on respondents, including through the use of automated collection techniques or other forms of information technology.</w:t>
      </w:r>
    </w:p>
    <w:p w14:paraId="3CB5DC74" w14:textId="77777777" w:rsidR="00D54084" w:rsidRDefault="00D54084" w:rsidP="38952341">
      <w:pPr>
        <w:spacing w:line="480" w:lineRule="auto"/>
        <w:rPr>
          <w:rFonts w:ascii="Times New Roman" w:hAnsi="Times New Roman"/>
        </w:rPr>
      </w:pPr>
    </w:p>
    <w:p w14:paraId="27D7334C" w14:textId="77777777" w:rsidR="00D54084" w:rsidRDefault="00D54084" w:rsidP="38952341">
      <w:pPr>
        <w:spacing w:line="480" w:lineRule="auto"/>
        <w:ind w:firstLine="720"/>
        <w:rPr>
          <w:rFonts w:ascii="Times New Roman" w:hAnsi="Times New Roman"/>
        </w:rPr>
      </w:pPr>
      <w:r>
        <w:rPr>
          <w:rFonts w:ascii="Times New Roman" w:hAnsi="Times New Roman"/>
        </w:rPr>
        <w:t>Comments submitted in response to this notice will be summarized and/or included in the request for OMB approval of this information collection; they also will become a matter of public record.</w:t>
      </w:r>
    </w:p>
    <w:p w14:paraId="05D7A655" w14:textId="77777777" w:rsidR="00D54084" w:rsidRDefault="00D54084" w:rsidP="38952341">
      <w:pPr>
        <w:spacing w:line="480" w:lineRule="auto"/>
        <w:rPr>
          <w:rFonts w:ascii="Times New Roman" w:hAnsi="Times New Roman"/>
        </w:rPr>
      </w:pPr>
      <w:r>
        <w:rPr>
          <w:rFonts w:ascii="Times New Roman" w:hAnsi="Times New Roman"/>
        </w:rPr>
        <w:tab/>
        <w:t xml:space="preserve">Dated: </w:t>
      </w:r>
    </w:p>
    <w:p w14:paraId="3D14B570" w14:textId="6D8966B1" w:rsidR="00D54084" w:rsidRDefault="00F63320" w:rsidP="38952341">
      <w:pPr>
        <w:spacing w:line="480" w:lineRule="auto"/>
        <w:rPr>
          <w:rFonts w:ascii="Times New Roman" w:hAnsi="Times New Roman"/>
        </w:rPr>
      </w:pPr>
      <w:r>
        <w:rPr>
          <w:rFonts w:ascii="Times New Roman" w:hAnsi="Times New Roman"/>
          <w:b/>
        </w:rPr>
        <w:t>Glenna Mickelson</w:t>
      </w:r>
      <w:r w:rsidR="00D54084">
        <w:rPr>
          <w:rFonts w:ascii="Times New Roman" w:hAnsi="Times New Roman"/>
        </w:rPr>
        <w:t>,</w:t>
      </w:r>
    </w:p>
    <w:p w14:paraId="5E816A1E" w14:textId="77777777" w:rsidR="00D54084" w:rsidRDefault="00D54084" w:rsidP="38952341">
      <w:pPr>
        <w:spacing w:line="480" w:lineRule="auto"/>
        <w:rPr>
          <w:rFonts w:ascii="Times New Roman" w:hAnsi="Times New Roman"/>
        </w:rPr>
      </w:pPr>
      <w:r>
        <w:rPr>
          <w:rFonts w:ascii="Times New Roman" w:hAnsi="Times New Roman"/>
        </w:rPr>
        <w:t>Management Analyst, Office of the Chief Information Officer.</w:t>
      </w:r>
    </w:p>
    <w:p w14:paraId="25D0F856" w14:textId="77777777" w:rsidR="00D54084" w:rsidRDefault="00D54084" w:rsidP="38952341">
      <w:pPr>
        <w:spacing w:line="480" w:lineRule="auto"/>
        <w:rPr>
          <w:rFonts w:ascii="Times New Roman" w:hAnsi="Times New Roman"/>
        </w:rPr>
      </w:pPr>
    </w:p>
    <w:p w14:paraId="5CD3C33F" w14:textId="77777777" w:rsidR="00D54084" w:rsidRDefault="00637F13" w:rsidP="38952341">
      <w:pPr>
        <w:spacing w:line="480" w:lineRule="auto"/>
        <w:rPr>
          <w:rFonts w:ascii="Times New Roman" w:hAnsi="Times New Roman"/>
        </w:rPr>
      </w:pPr>
      <w:r>
        <w:rPr>
          <w:rFonts w:ascii="Times New Roman" w:hAnsi="Times New Roman"/>
        </w:rPr>
        <w:t>(FR Doc. 1</w:t>
      </w:r>
      <w:r w:rsidR="00437928">
        <w:rPr>
          <w:rFonts w:ascii="Times New Roman" w:hAnsi="Times New Roman"/>
        </w:rPr>
        <w:t>4</w:t>
      </w:r>
      <w:r w:rsidR="00D54084">
        <w:rPr>
          <w:rFonts w:ascii="Times New Roman" w:hAnsi="Times New Roman"/>
        </w:rPr>
        <w:t>-XXXX; Filed XX-XX-</w:t>
      </w:r>
      <w:r>
        <w:rPr>
          <w:rFonts w:ascii="Times New Roman" w:hAnsi="Times New Roman"/>
        </w:rPr>
        <w:t>1</w:t>
      </w:r>
      <w:r w:rsidR="00437928">
        <w:rPr>
          <w:rFonts w:ascii="Times New Roman" w:hAnsi="Times New Roman"/>
        </w:rPr>
        <w:t>4</w:t>
      </w:r>
      <w:r w:rsidR="00D54084">
        <w:rPr>
          <w:rFonts w:ascii="Times New Roman" w:hAnsi="Times New Roman"/>
        </w:rPr>
        <w:t>; 8:45 a.m.)</w:t>
      </w:r>
    </w:p>
    <w:p w14:paraId="42F63715" w14:textId="77777777" w:rsidR="00D54084" w:rsidRDefault="00D54084" w:rsidP="38952341">
      <w:pPr>
        <w:spacing w:line="480" w:lineRule="auto"/>
        <w:rPr>
          <w:b/>
        </w:rPr>
      </w:pPr>
      <w:r>
        <w:rPr>
          <w:rFonts w:ascii="Times New Roman" w:hAnsi="Times New Roman"/>
          <w:b/>
        </w:rPr>
        <w:t>BILLING CODE: 3510-07-P.</w:t>
      </w:r>
    </w:p>
    <w:sectPr w:rsidR="00D54084">
      <w:headerReference w:type="default" r:id="rId13"/>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3E780" w14:textId="77777777" w:rsidR="003D32F9" w:rsidRDefault="003D32F9">
      <w:r>
        <w:separator/>
      </w:r>
    </w:p>
  </w:endnote>
  <w:endnote w:type="continuationSeparator" w:id="0">
    <w:p w14:paraId="535786B1" w14:textId="77777777" w:rsidR="003D32F9" w:rsidRDefault="003D32F9">
      <w:r>
        <w:continuationSeparator/>
      </w:r>
    </w:p>
  </w:endnote>
  <w:endnote w:type="continuationNotice" w:id="1">
    <w:p w14:paraId="57353909" w14:textId="77777777" w:rsidR="003D32F9" w:rsidRDefault="003D3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6BFDD" w14:textId="77777777" w:rsidR="003D32F9" w:rsidRDefault="003D32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7B2EC5" w14:textId="77777777" w:rsidR="003D32F9" w:rsidRDefault="003D32F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0D9BB" w14:textId="111B9C49" w:rsidR="003D32F9" w:rsidRPr="00F26B52" w:rsidRDefault="003D32F9">
    <w:pPr>
      <w:pStyle w:val="Footer"/>
      <w:framePr w:wrap="around" w:vAnchor="text" w:hAnchor="margin" w:xAlign="center" w:y="1"/>
      <w:rPr>
        <w:rStyle w:val="PageNumber"/>
        <w:rFonts w:ascii="Times New Roman" w:hAnsi="Times New Roman"/>
      </w:rPr>
    </w:pPr>
    <w:r w:rsidRPr="00F26B52">
      <w:rPr>
        <w:rStyle w:val="PageNumber"/>
        <w:rFonts w:ascii="Times New Roman" w:hAnsi="Times New Roman"/>
      </w:rPr>
      <w:fldChar w:fldCharType="begin"/>
    </w:r>
    <w:r w:rsidRPr="00F26B52">
      <w:rPr>
        <w:rStyle w:val="PageNumber"/>
        <w:rFonts w:ascii="Times New Roman" w:hAnsi="Times New Roman"/>
      </w:rPr>
      <w:instrText xml:space="preserve">PAGE  </w:instrText>
    </w:r>
    <w:r w:rsidRPr="00F26B52">
      <w:rPr>
        <w:rStyle w:val="PageNumber"/>
        <w:rFonts w:ascii="Times New Roman" w:hAnsi="Times New Roman"/>
      </w:rPr>
      <w:fldChar w:fldCharType="separate"/>
    </w:r>
    <w:r w:rsidR="00FA22C3">
      <w:rPr>
        <w:rStyle w:val="PageNumber"/>
        <w:rFonts w:ascii="Times New Roman" w:hAnsi="Times New Roman"/>
        <w:noProof/>
      </w:rPr>
      <w:t>2</w:t>
    </w:r>
    <w:r w:rsidRPr="00F26B52">
      <w:rPr>
        <w:rStyle w:val="PageNumber"/>
        <w:rFonts w:ascii="Times New Roman" w:hAnsi="Times New Roman"/>
      </w:rPr>
      <w:fldChar w:fldCharType="end"/>
    </w:r>
  </w:p>
  <w:p w14:paraId="46AD8B30" w14:textId="77777777" w:rsidR="003D32F9" w:rsidRDefault="003D32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A5C08" w14:textId="77777777" w:rsidR="003D32F9" w:rsidRDefault="003D32F9">
      <w:r>
        <w:separator/>
      </w:r>
    </w:p>
  </w:footnote>
  <w:footnote w:type="continuationSeparator" w:id="0">
    <w:p w14:paraId="4D6DE1B0" w14:textId="77777777" w:rsidR="003D32F9" w:rsidRDefault="003D32F9">
      <w:r>
        <w:continuationSeparator/>
      </w:r>
    </w:p>
  </w:footnote>
  <w:footnote w:type="continuationNotice" w:id="1">
    <w:p w14:paraId="137CAAE4" w14:textId="77777777" w:rsidR="003D32F9" w:rsidRDefault="003D32F9"/>
  </w:footnote>
  <w:footnote w:id="2">
    <w:p w14:paraId="798A00A3" w14:textId="073F7737" w:rsidR="003D32F9" w:rsidRDefault="003D32F9">
      <w:pPr>
        <w:pStyle w:val="FootnoteText"/>
      </w:pPr>
      <w:r>
        <w:rPr>
          <w:rStyle w:val="FootnoteReference"/>
        </w:rPr>
        <w:footnoteRef/>
      </w:r>
      <w:r>
        <w:t xml:space="preserve"> The topical return rate was calculated using an average of the web topical return rate (95%) and the paper topical return rate (45%). The return rate includes fully complete topicals and sufficient partial topicals out of all completed screeners. The completion rate (31% for topicals) and response rate (40.4%) calculations on the following page additionally includes households in the denominator that are estimated to have eligible children, but who did not complete screeners.  </w:t>
      </w:r>
    </w:p>
  </w:footnote>
  <w:footnote w:id="3">
    <w:p w14:paraId="031E8799" w14:textId="49A9517D" w:rsidR="003D32F9" w:rsidRDefault="003D32F9">
      <w:pPr>
        <w:pStyle w:val="FootnoteText"/>
      </w:pPr>
      <w:r>
        <w:rPr>
          <w:rStyle w:val="FootnoteReference"/>
        </w:rPr>
        <w:footnoteRef/>
      </w:r>
      <w:r>
        <w:t xml:space="preserve"> Screener Completion Rate is the proportion of screener-eligible households (i.e., occupied residences) that completed a screener. It is equal to (S+X)/(S+X+R+e(UR+UO)), where S is the count of completed screeners with children, X is completed screeners without children, R is screener refusals, and </w:t>
      </w:r>
      <w:r w:rsidRPr="0068477D">
        <w:rPr>
          <w:u w:val="single"/>
        </w:rPr>
        <w:t>e(UR+UO) is the estimated count of screener eligible households among nonresponding addresses.</w:t>
      </w:r>
    </w:p>
    <w:p w14:paraId="1D40A476" w14:textId="1333BB2B" w:rsidR="003D32F9" w:rsidRDefault="003D32F9">
      <w:pPr>
        <w:pStyle w:val="FootnoteText"/>
      </w:pPr>
      <w:r>
        <w:t xml:space="preserve">The Topical Completion Rate is the proportion of topical-eligible households (i.e., occupied residences with children present) that completed a topical questionnaire. It is equal to I/HCt, where I is the count of completed topicals and HCt is the estimated count of households with children in the sample or S+R+(S+R)/(S+X+R)*e(UR+UO). </w:t>
      </w:r>
    </w:p>
  </w:footnote>
  <w:footnote w:id="4">
    <w:p w14:paraId="05A96E8C" w14:textId="488DFE45" w:rsidR="003D32F9" w:rsidRDefault="003D32F9">
      <w:pPr>
        <w:pStyle w:val="FootnoteText"/>
      </w:pPr>
      <w:r>
        <w:rPr>
          <w:rStyle w:val="FootnoteReference"/>
        </w:rPr>
        <w:footnoteRef/>
      </w:r>
      <w:r>
        <w:t xml:space="preserve"> Total Response Rate is the proportion of screener-eligible households that completed a screener or topical questionnaire. It is equal to (X+I+P)/(X+I+P+RS+eUS), where I is the count of completed topicals, P is the count of sufficient partial completed topicals, RS is screener refusals, and </w:t>
      </w:r>
      <w:r w:rsidRPr="0068477D">
        <w:rPr>
          <w:u w:val="single"/>
        </w:rPr>
        <w:t>eUS is the estimated count of screener eligible households among nonresponding addresses.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01904" w14:textId="77777777" w:rsidR="003D32F9" w:rsidRDefault="003D32F9">
    <w:pPr>
      <w:framePr w:w="9361" w:wrap="notBeside" w:vAnchor="text" w:hAnchor="text" w:x="1" w:y="1"/>
      <w:jc w:val="right"/>
    </w:pPr>
  </w:p>
  <w:p w14:paraId="0D8C92EF" w14:textId="77777777" w:rsidR="003D32F9" w:rsidRDefault="003D32F9"/>
  <w:p w14:paraId="64EDA48D" w14:textId="77777777" w:rsidR="003D32F9" w:rsidRDefault="003D32F9">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74754C"/>
    <w:rsid w:val="00002DF0"/>
    <w:rsid w:val="000031CD"/>
    <w:rsid w:val="00013B40"/>
    <w:rsid w:val="0004352E"/>
    <w:rsid w:val="00045132"/>
    <w:rsid w:val="000471C3"/>
    <w:rsid w:val="00053DA0"/>
    <w:rsid w:val="000571DA"/>
    <w:rsid w:val="00060616"/>
    <w:rsid w:val="000719A7"/>
    <w:rsid w:val="00077EA3"/>
    <w:rsid w:val="000801AA"/>
    <w:rsid w:val="00080746"/>
    <w:rsid w:val="0008234B"/>
    <w:rsid w:val="00082A70"/>
    <w:rsid w:val="00084E4C"/>
    <w:rsid w:val="00085224"/>
    <w:rsid w:val="00087689"/>
    <w:rsid w:val="00087790"/>
    <w:rsid w:val="0009294C"/>
    <w:rsid w:val="00095553"/>
    <w:rsid w:val="000A055C"/>
    <w:rsid w:val="000A1E93"/>
    <w:rsid w:val="000A335F"/>
    <w:rsid w:val="000A5990"/>
    <w:rsid w:val="000D098E"/>
    <w:rsid w:val="000D5E58"/>
    <w:rsid w:val="000D7839"/>
    <w:rsid w:val="000E1BD6"/>
    <w:rsid w:val="000E61F1"/>
    <w:rsid w:val="000E6611"/>
    <w:rsid w:val="000F3623"/>
    <w:rsid w:val="000F4575"/>
    <w:rsid w:val="0010024F"/>
    <w:rsid w:val="0010572B"/>
    <w:rsid w:val="0013083B"/>
    <w:rsid w:val="00134929"/>
    <w:rsid w:val="001372AA"/>
    <w:rsid w:val="00150590"/>
    <w:rsid w:val="0015158E"/>
    <w:rsid w:val="00152B86"/>
    <w:rsid w:val="00152DC0"/>
    <w:rsid w:val="00154E3F"/>
    <w:rsid w:val="00156B3E"/>
    <w:rsid w:val="001654D6"/>
    <w:rsid w:val="00166021"/>
    <w:rsid w:val="0016749C"/>
    <w:rsid w:val="0017076B"/>
    <w:rsid w:val="00181788"/>
    <w:rsid w:val="0018735D"/>
    <w:rsid w:val="00191003"/>
    <w:rsid w:val="00191E43"/>
    <w:rsid w:val="00192F3F"/>
    <w:rsid w:val="0019471B"/>
    <w:rsid w:val="0019672F"/>
    <w:rsid w:val="00197658"/>
    <w:rsid w:val="001A1F57"/>
    <w:rsid w:val="001A5D19"/>
    <w:rsid w:val="001B5326"/>
    <w:rsid w:val="001B67AD"/>
    <w:rsid w:val="001C4506"/>
    <w:rsid w:val="001C4EC0"/>
    <w:rsid w:val="001C5AED"/>
    <w:rsid w:val="001D07CB"/>
    <w:rsid w:val="001D4E5E"/>
    <w:rsid w:val="001D68F4"/>
    <w:rsid w:val="001F280E"/>
    <w:rsid w:val="00202CC2"/>
    <w:rsid w:val="00205B7E"/>
    <w:rsid w:val="00210786"/>
    <w:rsid w:val="00215E11"/>
    <w:rsid w:val="00220B57"/>
    <w:rsid w:val="002211D1"/>
    <w:rsid w:val="0022308F"/>
    <w:rsid w:val="002255D7"/>
    <w:rsid w:val="00234ABC"/>
    <w:rsid w:val="00234FF9"/>
    <w:rsid w:val="00236768"/>
    <w:rsid w:val="002370B7"/>
    <w:rsid w:val="0023722A"/>
    <w:rsid w:val="00237B68"/>
    <w:rsid w:val="002472D0"/>
    <w:rsid w:val="002475EE"/>
    <w:rsid w:val="002513E6"/>
    <w:rsid w:val="00253A01"/>
    <w:rsid w:val="00256958"/>
    <w:rsid w:val="002645A2"/>
    <w:rsid w:val="002732B2"/>
    <w:rsid w:val="00274152"/>
    <w:rsid w:val="00274574"/>
    <w:rsid w:val="00274EAF"/>
    <w:rsid w:val="00275F1A"/>
    <w:rsid w:val="00280617"/>
    <w:rsid w:val="002850CF"/>
    <w:rsid w:val="002900EF"/>
    <w:rsid w:val="00296063"/>
    <w:rsid w:val="002A3C99"/>
    <w:rsid w:val="002B4268"/>
    <w:rsid w:val="002B59EC"/>
    <w:rsid w:val="002C1355"/>
    <w:rsid w:val="002D2D62"/>
    <w:rsid w:val="002D367A"/>
    <w:rsid w:val="002F40E2"/>
    <w:rsid w:val="00312C53"/>
    <w:rsid w:val="00316D02"/>
    <w:rsid w:val="0032007E"/>
    <w:rsid w:val="00323FF9"/>
    <w:rsid w:val="003269D9"/>
    <w:rsid w:val="003508C6"/>
    <w:rsid w:val="00351357"/>
    <w:rsid w:val="00354342"/>
    <w:rsid w:val="003664BE"/>
    <w:rsid w:val="003718C9"/>
    <w:rsid w:val="00375D9B"/>
    <w:rsid w:val="003809F7"/>
    <w:rsid w:val="00384CDC"/>
    <w:rsid w:val="00394278"/>
    <w:rsid w:val="003967A9"/>
    <w:rsid w:val="003968FB"/>
    <w:rsid w:val="003B0BB5"/>
    <w:rsid w:val="003B23E1"/>
    <w:rsid w:val="003D32F9"/>
    <w:rsid w:val="003D3BE8"/>
    <w:rsid w:val="003D74AA"/>
    <w:rsid w:val="003E405F"/>
    <w:rsid w:val="003E4438"/>
    <w:rsid w:val="003E4D50"/>
    <w:rsid w:val="003E6065"/>
    <w:rsid w:val="003F018F"/>
    <w:rsid w:val="003F5B26"/>
    <w:rsid w:val="00405E8E"/>
    <w:rsid w:val="00407B61"/>
    <w:rsid w:val="00410374"/>
    <w:rsid w:val="004103F8"/>
    <w:rsid w:val="00411F26"/>
    <w:rsid w:val="00413961"/>
    <w:rsid w:val="0042552E"/>
    <w:rsid w:val="00426FA3"/>
    <w:rsid w:val="00427BF5"/>
    <w:rsid w:val="00437928"/>
    <w:rsid w:val="004478AA"/>
    <w:rsid w:val="0045145C"/>
    <w:rsid w:val="00455CED"/>
    <w:rsid w:val="00456E1B"/>
    <w:rsid w:val="004576F1"/>
    <w:rsid w:val="00461752"/>
    <w:rsid w:val="00462199"/>
    <w:rsid w:val="00480D58"/>
    <w:rsid w:val="0048166E"/>
    <w:rsid w:val="004821D4"/>
    <w:rsid w:val="00491911"/>
    <w:rsid w:val="0049676C"/>
    <w:rsid w:val="00497D7B"/>
    <w:rsid w:val="004A559B"/>
    <w:rsid w:val="004A7F9B"/>
    <w:rsid w:val="004B605B"/>
    <w:rsid w:val="004C2C78"/>
    <w:rsid w:val="004C378C"/>
    <w:rsid w:val="004C544D"/>
    <w:rsid w:val="004E40FE"/>
    <w:rsid w:val="004F48E9"/>
    <w:rsid w:val="005009A7"/>
    <w:rsid w:val="00506910"/>
    <w:rsid w:val="00510EDF"/>
    <w:rsid w:val="005113FC"/>
    <w:rsid w:val="00511F45"/>
    <w:rsid w:val="00520B8D"/>
    <w:rsid w:val="00522087"/>
    <w:rsid w:val="00523BFE"/>
    <w:rsid w:val="00533F15"/>
    <w:rsid w:val="005347B7"/>
    <w:rsid w:val="00537FC1"/>
    <w:rsid w:val="005422F4"/>
    <w:rsid w:val="0054274B"/>
    <w:rsid w:val="00542872"/>
    <w:rsid w:val="00544F21"/>
    <w:rsid w:val="00546A8A"/>
    <w:rsid w:val="00546E62"/>
    <w:rsid w:val="0055082B"/>
    <w:rsid w:val="00553670"/>
    <w:rsid w:val="00561474"/>
    <w:rsid w:val="005640D7"/>
    <w:rsid w:val="00565B73"/>
    <w:rsid w:val="005665AA"/>
    <w:rsid w:val="00575523"/>
    <w:rsid w:val="005759D5"/>
    <w:rsid w:val="00587484"/>
    <w:rsid w:val="00587DCC"/>
    <w:rsid w:val="00587E2B"/>
    <w:rsid w:val="00593F08"/>
    <w:rsid w:val="005A7928"/>
    <w:rsid w:val="005B04AE"/>
    <w:rsid w:val="005B0A09"/>
    <w:rsid w:val="005B2B99"/>
    <w:rsid w:val="005B6FE6"/>
    <w:rsid w:val="005C33F5"/>
    <w:rsid w:val="005C7D40"/>
    <w:rsid w:val="005D42ED"/>
    <w:rsid w:val="005E0D5B"/>
    <w:rsid w:val="005E4D96"/>
    <w:rsid w:val="005E5EC3"/>
    <w:rsid w:val="005E7AF0"/>
    <w:rsid w:val="005F7A7F"/>
    <w:rsid w:val="006029CD"/>
    <w:rsid w:val="00607AFA"/>
    <w:rsid w:val="006141EE"/>
    <w:rsid w:val="006148EC"/>
    <w:rsid w:val="00620656"/>
    <w:rsid w:val="006219F0"/>
    <w:rsid w:val="00637F13"/>
    <w:rsid w:val="00643EEF"/>
    <w:rsid w:val="006558A6"/>
    <w:rsid w:val="00663F51"/>
    <w:rsid w:val="00672508"/>
    <w:rsid w:val="00676175"/>
    <w:rsid w:val="006803B1"/>
    <w:rsid w:val="00681CC2"/>
    <w:rsid w:val="0068477D"/>
    <w:rsid w:val="0069295C"/>
    <w:rsid w:val="006953ED"/>
    <w:rsid w:val="00695CC4"/>
    <w:rsid w:val="006A0A98"/>
    <w:rsid w:val="006A1101"/>
    <w:rsid w:val="006A2864"/>
    <w:rsid w:val="006C26BA"/>
    <w:rsid w:val="006C29E1"/>
    <w:rsid w:val="006C2E9A"/>
    <w:rsid w:val="006D0A7A"/>
    <w:rsid w:val="006D2443"/>
    <w:rsid w:val="006D50CF"/>
    <w:rsid w:val="006D5A3C"/>
    <w:rsid w:val="006D5BE8"/>
    <w:rsid w:val="006E310C"/>
    <w:rsid w:val="006E42D3"/>
    <w:rsid w:val="006E5A6F"/>
    <w:rsid w:val="006F1E28"/>
    <w:rsid w:val="006F2D03"/>
    <w:rsid w:val="007107A7"/>
    <w:rsid w:val="00726A57"/>
    <w:rsid w:val="0074754C"/>
    <w:rsid w:val="00747601"/>
    <w:rsid w:val="007542CC"/>
    <w:rsid w:val="0076602D"/>
    <w:rsid w:val="00773F30"/>
    <w:rsid w:val="00775C29"/>
    <w:rsid w:val="00782656"/>
    <w:rsid w:val="007832F8"/>
    <w:rsid w:val="00787DF3"/>
    <w:rsid w:val="007916A7"/>
    <w:rsid w:val="00796FD1"/>
    <w:rsid w:val="007A645B"/>
    <w:rsid w:val="007B0F43"/>
    <w:rsid w:val="007D2BC6"/>
    <w:rsid w:val="007D7F22"/>
    <w:rsid w:val="007E3C4D"/>
    <w:rsid w:val="007F2EBF"/>
    <w:rsid w:val="007F7A8F"/>
    <w:rsid w:val="00805224"/>
    <w:rsid w:val="00806F0F"/>
    <w:rsid w:val="008110FF"/>
    <w:rsid w:val="008126F9"/>
    <w:rsid w:val="00817162"/>
    <w:rsid w:val="00823E77"/>
    <w:rsid w:val="0082479A"/>
    <w:rsid w:val="00831F39"/>
    <w:rsid w:val="00843E1F"/>
    <w:rsid w:val="00846DEF"/>
    <w:rsid w:val="00865A3F"/>
    <w:rsid w:val="008661BE"/>
    <w:rsid w:val="00866B8A"/>
    <w:rsid w:val="008800C9"/>
    <w:rsid w:val="0089290E"/>
    <w:rsid w:val="00895E71"/>
    <w:rsid w:val="008A04EA"/>
    <w:rsid w:val="008A2B7D"/>
    <w:rsid w:val="008B0560"/>
    <w:rsid w:val="008B7995"/>
    <w:rsid w:val="008C6FD9"/>
    <w:rsid w:val="008D299A"/>
    <w:rsid w:val="008F77A4"/>
    <w:rsid w:val="0090733B"/>
    <w:rsid w:val="00913129"/>
    <w:rsid w:val="00915D64"/>
    <w:rsid w:val="00916AF4"/>
    <w:rsid w:val="00920753"/>
    <w:rsid w:val="00930B1D"/>
    <w:rsid w:val="009314F3"/>
    <w:rsid w:val="00941C02"/>
    <w:rsid w:val="00945AFE"/>
    <w:rsid w:val="00947B9E"/>
    <w:rsid w:val="00947C6F"/>
    <w:rsid w:val="009517C3"/>
    <w:rsid w:val="00961448"/>
    <w:rsid w:val="00962B0C"/>
    <w:rsid w:val="0096738C"/>
    <w:rsid w:val="00967664"/>
    <w:rsid w:val="009758C4"/>
    <w:rsid w:val="00981B34"/>
    <w:rsid w:val="00983018"/>
    <w:rsid w:val="009848E7"/>
    <w:rsid w:val="00990CBE"/>
    <w:rsid w:val="0099536D"/>
    <w:rsid w:val="009A1F92"/>
    <w:rsid w:val="009B0E15"/>
    <w:rsid w:val="009B6535"/>
    <w:rsid w:val="009C67C2"/>
    <w:rsid w:val="009D05B4"/>
    <w:rsid w:val="009D1639"/>
    <w:rsid w:val="009D2E5E"/>
    <w:rsid w:val="009D3270"/>
    <w:rsid w:val="009D6B04"/>
    <w:rsid w:val="009E291F"/>
    <w:rsid w:val="00A0333E"/>
    <w:rsid w:val="00A039C8"/>
    <w:rsid w:val="00A04E2D"/>
    <w:rsid w:val="00A0530A"/>
    <w:rsid w:val="00A05C61"/>
    <w:rsid w:val="00A12B54"/>
    <w:rsid w:val="00A14254"/>
    <w:rsid w:val="00A30A82"/>
    <w:rsid w:val="00A33409"/>
    <w:rsid w:val="00A34364"/>
    <w:rsid w:val="00A43CF2"/>
    <w:rsid w:val="00A44D8F"/>
    <w:rsid w:val="00A53F9C"/>
    <w:rsid w:val="00A60E0C"/>
    <w:rsid w:val="00A62BC7"/>
    <w:rsid w:val="00A65D15"/>
    <w:rsid w:val="00A760A4"/>
    <w:rsid w:val="00A76E5F"/>
    <w:rsid w:val="00A91C94"/>
    <w:rsid w:val="00A944BA"/>
    <w:rsid w:val="00AA3446"/>
    <w:rsid w:val="00AA6453"/>
    <w:rsid w:val="00AB02BB"/>
    <w:rsid w:val="00AB3975"/>
    <w:rsid w:val="00AB4715"/>
    <w:rsid w:val="00AB5611"/>
    <w:rsid w:val="00AC69EC"/>
    <w:rsid w:val="00AD1B37"/>
    <w:rsid w:val="00AE1BC0"/>
    <w:rsid w:val="00AF191D"/>
    <w:rsid w:val="00AF249E"/>
    <w:rsid w:val="00AF4F97"/>
    <w:rsid w:val="00B03F1A"/>
    <w:rsid w:val="00B04237"/>
    <w:rsid w:val="00B073B7"/>
    <w:rsid w:val="00B1281C"/>
    <w:rsid w:val="00B27005"/>
    <w:rsid w:val="00B2707D"/>
    <w:rsid w:val="00B3247F"/>
    <w:rsid w:val="00B358C3"/>
    <w:rsid w:val="00B37B80"/>
    <w:rsid w:val="00B40F3D"/>
    <w:rsid w:val="00B56DD6"/>
    <w:rsid w:val="00B57E86"/>
    <w:rsid w:val="00B72B87"/>
    <w:rsid w:val="00B75C31"/>
    <w:rsid w:val="00B93561"/>
    <w:rsid w:val="00B93C0C"/>
    <w:rsid w:val="00BA0B37"/>
    <w:rsid w:val="00BA7DA3"/>
    <w:rsid w:val="00BA7F42"/>
    <w:rsid w:val="00BB2467"/>
    <w:rsid w:val="00BB3424"/>
    <w:rsid w:val="00BB53CE"/>
    <w:rsid w:val="00BB75DB"/>
    <w:rsid w:val="00BC51EE"/>
    <w:rsid w:val="00BC7EC7"/>
    <w:rsid w:val="00BD10BF"/>
    <w:rsid w:val="00BD47BE"/>
    <w:rsid w:val="00BE0D84"/>
    <w:rsid w:val="00BF0ABE"/>
    <w:rsid w:val="00BF1B8C"/>
    <w:rsid w:val="00C0025D"/>
    <w:rsid w:val="00C02A4B"/>
    <w:rsid w:val="00C03BAC"/>
    <w:rsid w:val="00C04EC8"/>
    <w:rsid w:val="00C10F16"/>
    <w:rsid w:val="00C11008"/>
    <w:rsid w:val="00C14328"/>
    <w:rsid w:val="00C14973"/>
    <w:rsid w:val="00C216E9"/>
    <w:rsid w:val="00C32783"/>
    <w:rsid w:val="00C32ACC"/>
    <w:rsid w:val="00C33337"/>
    <w:rsid w:val="00C3543E"/>
    <w:rsid w:val="00C421A6"/>
    <w:rsid w:val="00C46F32"/>
    <w:rsid w:val="00C538EB"/>
    <w:rsid w:val="00C576CA"/>
    <w:rsid w:val="00C62667"/>
    <w:rsid w:val="00C706D2"/>
    <w:rsid w:val="00C77DB1"/>
    <w:rsid w:val="00C825D9"/>
    <w:rsid w:val="00C840CD"/>
    <w:rsid w:val="00C853A7"/>
    <w:rsid w:val="00C86261"/>
    <w:rsid w:val="00C91B0E"/>
    <w:rsid w:val="00C97114"/>
    <w:rsid w:val="00CA625B"/>
    <w:rsid w:val="00CB5080"/>
    <w:rsid w:val="00CB73C7"/>
    <w:rsid w:val="00CC2081"/>
    <w:rsid w:val="00CD1467"/>
    <w:rsid w:val="00CD333C"/>
    <w:rsid w:val="00CE14E3"/>
    <w:rsid w:val="00CE220A"/>
    <w:rsid w:val="00CE57D2"/>
    <w:rsid w:val="00CE6440"/>
    <w:rsid w:val="00D00E6C"/>
    <w:rsid w:val="00D010C0"/>
    <w:rsid w:val="00D030E2"/>
    <w:rsid w:val="00D05FAE"/>
    <w:rsid w:val="00D06A0F"/>
    <w:rsid w:val="00D07685"/>
    <w:rsid w:val="00D1147F"/>
    <w:rsid w:val="00D262F3"/>
    <w:rsid w:val="00D30928"/>
    <w:rsid w:val="00D30E0D"/>
    <w:rsid w:val="00D324CA"/>
    <w:rsid w:val="00D34B89"/>
    <w:rsid w:val="00D34D2A"/>
    <w:rsid w:val="00D40B94"/>
    <w:rsid w:val="00D42E4F"/>
    <w:rsid w:val="00D54084"/>
    <w:rsid w:val="00D578A6"/>
    <w:rsid w:val="00D6195C"/>
    <w:rsid w:val="00D63429"/>
    <w:rsid w:val="00D63C8A"/>
    <w:rsid w:val="00D72044"/>
    <w:rsid w:val="00D7321B"/>
    <w:rsid w:val="00D775D1"/>
    <w:rsid w:val="00D934D6"/>
    <w:rsid w:val="00DB18E0"/>
    <w:rsid w:val="00DB5378"/>
    <w:rsid w:val="00DD1D7E"/>
    <w:rsid w:val="00DE6672"/>
    <w:rsid w:val="00DF27C8"/>
    <w:rsid w:val="00DF33EB"/>
    <w:rsid w:val="00DF6112"/>
    <w:rsid w:val="00DF697C"/>
    <w:rsid w:val="00DF7E5C"/>
    <w:rsid w:val="00E02525"/>
    <w:rsid w:val="00E037E4"/>
    <w:rsid w:val="00E03DE6"/>
    <w:rsid w:val="00E15C05"/>
    <w:rsid w:val="00E24040"/>
    <w:rsid w:val="00E305AB"/>
    <w:rsid w:val="00E338DB"/>
    <w:rsid w:val="00E37257"/>
    <w:rsid w:val="00E425F0"/>
    <w:rsid w:val="00E541A2"/>
    <w:rsid w:val="00E573C7"/>
    <w:rsid w:val="00E71F66"/>
    <w:rsid w:val="00E863E3"/>
    <w:rsid w:val="00E909BF"/>
    <w:rsid w:val="00E9341B"/>
    <w:rsid w:val="00E94A19"/>
    <w:rsid w:val="00E95CE4"/>
    <w:rsid w:val="00EA0043"/>
    <w:rsid w:val="00EA0DAD"/>
    <w:rsid w:val="00EA1372"/>
    <w:rsid w:val="00EB10B3"/>
    <w:rsid w:val="00EB12DB"/>
    <w:rsid w:val="00EB2843"/>
    <w:rsid w:val="00EB2CA4"/>
    <w:rsid w:val="00EB3057"/>
    <w:rsid w:val="00EB71AB"/>
    <w:rsid w:val="00EC7BB3"/>
    <w:rsid w:val="00ED0B1F"/>
    <w:rsid w:val="00ED1F9D"/>
    <w:rsid w:val="00EE428B"/>
    <w:rsid w:val="00EE5A31"/>
    <w:rsid w:val="00EE6788"/>
    <w:rsid w:val="00EE70A2"/>
    <w:rsid w:val="00EF083D"/>
    <w:rsid w:val="00EF3C7C"/>
    <w:rsid w:val="00F01D20"/>
    <w:rsid w:val="00F123ED"/>
    <w:rsid w:val="00F2233F"/>
    <w:rsid w:val="00F26B52"/>
    <w:rsid w:val="00F300D9"/>
    <w:rsid w:val="00F345BC"/>
    <w:rsid w:val="00F42A98"/>
    <w:rsid w:val="00F46D49"/>
    <w:rsid w:val="00F5195F"/>
    <w:rsid w:val="00F63320"/>
    <w:rsid w:val="00F63A1F"/>
    <w:rsid w:val="00F67FC9"/>
    <w:rsid w:val="00F770AB"/>
    <w:rsid w:val="00F92FF3"/>
    <w:rsid w:val="00F94C6D"/>
    <w:rsid w:val="00F9585D"/>
    <w:rsid w:val="00FA1AF0"/>
    <w:rsid w:val="00FA22C3"/>
    <w:rsid w:val="00FA322D"/>
    <w:rsid w:val="00FA399E"/>
    <w:rsid w:val="00FA7FA2"/>
    <w:rsid w:val="00FB4913"/>
    <w:rsid w:val="00FB7525"/>
    <w:rsid w:val="00FC443B"/>
    <w:rsid w:val="00FC52A1"/>
    <w:rsid w:val="00FE1CE4"/>
    <w:rsid w:val="00FF17B4"/>
    <w:rsid w:val="0C3AC3BA"/>
    <w:rsid w:val="1312CCC2"/>
    <w:rsid w:val="133317C0"/>
    <w:rsid w:val="38952341"/>
    <w:rsid w:val="4118725A"/>
    <w:rsid w:val="4B02DF1D"/>
    <w:rsid w:val="532310C4"/>
    <w:rsid w:val="5CB1B929"/>
    <w:rsid w:val="733F6E46"/>
    <w:rsid w:val="7CAC841D"/>
    <w:rsid w:val="7DAAF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05326"/>
  <w15:docId w15:val="{DCB26264-4A27-4422-B5A2-9EC2F485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semiHidden/>
    <w:pPr>
      <w:ind w:left="720"/>
    </w:pPr>
    <w:rPr>
      <w:rFonts w:ascii="Times New Roman" w:hAnsi="Times New Roman"/>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semiHidden/>
    <w:rPr>
      <w:color w:val="0000FF"/>
      <w:u w:val="single"/>
    </w:rPr>
  </w:style>
  <w:style w:type="character" w:styleId="CommentReference">
    <w:name w:val="annotation reference"/>
    <w:semiHidden/>
    <w:rPr>
      <w:sz w:val="16"/>
      <w:szCs w:val="16"/>
    </w:rPr>
  </w:style>
  <w:style w:type="paragraph" w:styleId="BodyTextIndent2">
    <w:name w:val="Body Text Indent 2"/>
    <w:basedOn w:val="Normal"/>
    <w:semiHidden/>
    <w:pPr>
      <w:spacing w:line="480" w:lineRule="auto"/>
      <w:ind w:firstLine="720"/>
    </w:pPr>
    <w:rPr>
      <w:rFonts w:ascii="Times New Roman" w:hAnsi="Times New Roman"/>
    </w:rPr>
  </w:style>
  <w:style w:type="paragraph" w:styleId="BalloonText">
    <w:name w:val="Balloon Text"/>
    <w:basedOn w:val="Normal"/>
    <w:link w:val="BalloonTextChar"/>
    <w:uiPriority w:val="99"/>
    <w:semiHidden/>
    <w:unhideWhenUsed/>
    <w:rsid w:val="00930B1D"/>
    <w:rPr>
      <w:rFonts w:ascii="Tahoma" w:hAnsi="Tahoma" w:cs="Tahoma"/>
      <w:sz w:val="16"/>
      <w:szCs w:val="16"/>
    </w:rPr>
  </w:style>
  <w:style w:type="character" w:customStyle="1" w:styleId="BalloonTextChar">
    <w:name w:val="Balloon Text Char"/>
    <w:link w:val="BalloonText"/>
    <w:uiPriority w:val="99"/>
    <w:semiHidden/>
    <w:rsid w:val="00930B1D"/>
    <w:rPr>
      <w:rFonts w:ascii="Tahoma" w:hAnsi="Tahoma" w:cs="Tahoma"/>
      <w:sz w:val="16"/>
      <w:szCs w:val="16"/>
    </w:rPr>
  </w:style>
  <w:style w:type="paragraph" w:styleId="NormalWeb">
    <w:name w:val="Normal (Web)"/>
    <w:basedOn w:val="Normal"/>
    <w:uiPriority w:val="99"/>
    <w:semiHidden/>
    <w:unhideWhenUsed/>
    <w:rsid w:val="002645A2"/>
    <w:pPr>
      <w:widowControl/>
      <w:autoSpaceDE/>
      <w:autoSpaceDN/>
      <w:adjustRightInd/>
      <w:spacing w:before="100" w:beforeAutospacing="1" w:after="100" w:afterAutospacing="1"/>
    </w:pPr>
    <w:rPr>
      <w:rFonts w:ascii="Times New Roman" w:hAnsi="Times New Roman"/>
    </w:rPr>
  </w:style>
  <w:style w:type="paragraph" w:styleId="CommentText">
    <w:name w:val="annotation text"/>
    <w:basedOn w:val="Normal"/>
    <w:link w:val="CommentTextChar"/>
    <w:uiPriority w:val="99"/>
    <w:semiHidden/>
    <w:unhideWhenUsed/>
    <w:rsid w:val="00AD1B37"/>
    <w:rPr>
      <w:sz w:val="20"/>
      <w:szCs w:val="20"/>
    </w:rPr>
  </w:style>
  <w:style w:type="character" w:customStyle="1" w:styleId="CommentTextChar">
    <w:name w:val="Comment Text Char"/>
    <w:basedOn w:val="DefaultParagraphFont"/>
    <w:link w:val="CommentText"/>
    <w:uiPriority w:val="99"/>
    <w:semiHidden/>
    <w:rsid w:val="00AD1B37"/>
    <w:rPr>
      <w:rFonts w:ascii="Shruti" w:hAnsi="Shruti"/>
    </w:rPr>
  </w:style>
  <w:style w:type="paragraph" w:styleId="CommentSubject">
    <w:name w:val="annotation subject"/>
    <w:basedOn w:val="CommentText"/>
    <w:next w:val="CommentText"/>
    <w:link w:val="CommentSubjectChar"/>
    <w:uiPriority w:val="99"/>
    <w:semiHidden/>
    <w:unhideWhenUsed/>
    <w:rsid w:val="00AD1B37"/>
    <w:rPr>
      <w:b/>
      <w:bCs/>
    </w:rPr>
  </w:style>
  <w:style w:type="character" w:customStyle="1" w:styleId="CommentSubjectChar">
    <w:name w:val="Comment Subject Char"/>
    <w:basedOn w:val="CommentTextChar"/>
    <w:link w:val="CommentSubject"/>
    <w:uiPriority w:val="99"/>
    <w:semiHidden/>
    <w:rsid w:val="00AD1B37"/>
    <w:rPr>
      <w:rFonts w:ascii="Shruti" w:hAnsi="Shruti"/>
      <w:b/>
      <w:bCs/>
    </w:rPr>
  </w:style>
  <w:style w:type="paragraph" w:styleId="Revision">
    <w:name w:val="Revision"/>
    <w:hidden/>
    <w:uiPriority w:val="99"/>
    <w:semiHidden/>
    <w:rsid w:val="0032007E"/>
    <w:rPr>
      <w:rFonts w:ascii="Shruti" w:hAnsi="Shruti"/>
      <w:sz w:val="24"/>
      <w:szCs w:val="24"/>
    </w:rPr>
  </w:style>
  <w:style w:type="character" w:styleId="FollowedHyperlink">
    <w:name w:val="FollowedHyperlink"/>
    <w:basedOn w:val="DefaultParagraphFont"/>
    <w:uiPriority w:val="99"/>
    <w:semiHidden/>
    <w:unhideWhenUsed/>
    <w:rsid w:val="00FB4913"/>
    <w:rPr>
      <w:color w:val="800080" w:themeColor="followedHyperlink"/>
      <w:u w:val="single"/>
    </w:rPr>
  </w:style>
  <w:style w:type="paragraph" w:styleId="FootnoteText">
    <w:name w:val="footnote text"/>
    <w:basedOn w:val="Normal"/>
    <w:link w:val="FootnoteTextChar"/>
    <w:uiPriority w:val="99"/>
    <w:semiHidden/>
    <w:unhideWhenUsed/>
    <w:rsid w:val="006C29E1"/>
    <w:rPr>
      <w:sz w:val="20"/>
      <w:szCs w:val="20"/>
    </w:rPr>
  </w:style>
  <w:style w:type="character" w:customStyle="1" w:styleId="FootnoteTextChar">
    <w:name w:val="Footnote Text Char"/>
    <w:basedOn w:val="DefaultParagraphFont"/>
    <w:link w:val="FootnoteText"/>
    <w:uiPriority w:val="99"/>
    <w:semiHidden/>
    <w:rsid w:val="006C29E1"/>
    <w:rPr>
      <w:rFonts w:ascii="Shruti" w:hAnsi="Shrut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877185">
      <w:bodyDiv w:val="1"/>
      <w:marLeft w:val="0"/>
      <w:marRight w:val="0"/>
      <w:marTop w:val="0"/>
      <w:marBottom w:val="0"/>
      <w:divBdr>
        <w:top w:val="none" w:sz="0" w:space="0" w:color="auto"/>
        <w:left w:val="none" w:sz="0" w:space="0" w:color="auto"/>
        <w:bottom w:val="none" w:sz="0" w:space="0" w:color="auto"/>
        <w:right w:val="none" w:sz="0" w:space="0" w:color="auto"/>
      </w:divBdr>
    </w:div>
    <w:div w:id="135384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jessup@doc.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3E92E35FF6E54CB12E422F8E95B093" ma:contentTypeVersion="0" ma:contentTypeDescription="Create a new document." ma:contentTypeScope="" ma:versionID="cb67c31659168c44ded859d1d624900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60B2-AFED-416D-8637-78248319E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C3E7C45-1AF0-43EA-B566-455B7F81DA50}">
  <ds:schemaRefs>
    <ds:schemaRef ds:uri="http://schemas.microsoft.com/sharepoint/v3/contenttype/forms"/>
  </ds:schemaRefs>
</ds:datastoreItem>
</file>

<file path=customXml/itemProps3.xml><?xml version="1.0" encoding="utf-8"?>
<ds:datastoreItem xmlns:ds="http://schemas.openxmlformats.org/officeDocument/2006/customXml" ds:itemID="{ABC3BD3A-B8D4-426E-9082-4C4DC1B137D3}">
  <ds:schemaRefs>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295AED7A-8FCF-4358-BBCA-499783B8E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9B80BAB0</Template>
  <TotalTime>0</TotalTime>
  <Pages>15</Pages>
  <Words>2978</Words>
  <Characters>16800</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copy was routed and approved through Census</vt:lpstr>
    </vt:vector>
  </TitlesOfParts>
  <Company>US Census Bureau</Company>
  <LinksUpToDate>false</LinksUpToDate>
  <CharactersWithSpaces>19739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was routed and approved through Census</dc:title>
  <dc:creator>Leah Nicole Meyer</dc:creator>
  <cp:lastModifiedBy>Leah Meyer (CENSUS/ADDP FED)</cp:lastModifiedBy>
  <cp:revision>2</cp:revision>
  <cp:lastPrinted>2014-09-17T16:55:00Z</cp:lastPrinted>
  <dcterms:created xsi:type="dcterms:W3CDTF">2016-12-22T18:10:00Z</dcterms:created>
  <dcterms:modified xsi:type="dcterms:W3CDTF">2016-12-22T18:10:00Z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0x010100323E92E35FF6E54CB12E422F8E95B093</vt:lpwstr>
  </property>
</Properties>
</file>