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F5" w:rsidRDefault="000E794E" w:rsidP="000E794E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JUSTIFICATION FOR NONMATERIAL/NONSUBSTANTIVE CHANGE</w:t>
      </w:r>
    </w:p>
    <w:p w:rsidR="000E794E" w:rsidRDefault="000E794E" w:rsidP="000E794E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Patent Processing (Updating)</w:t>
      </w:r>
    </w:p>
    <w:p w:rsidR="000E794E" w:rsidRDefault="000E794E" w:rsidP="000E794E">
      <w:pPr>
        <w:pStyle w:val="NoSpacing"/>
        <w:jc w:val="center"/>
        <w:rPr>
          <w:rFonts w:cs="Arial"/>
        </w:rPr>
      </w:pPr>
      <w:r>
        <w:rPr>
          <w:rFonts w:cs="Arial"/>
          <w:b/>
        </w:rPr>
        <w:t>OMB Control Number 0651-0031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  <w:u w:val="single"/>
        </w:rPr>
        <w:t xml:space="preserve">Background 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</w:t>
      </w:r>
      <w:proofErr w:type="gramStart"/>
      <w:r>
        <w:rPr>
          <w:rFonts w:cs="Arial"/>
        </w:rPr>
        <w:t>is</w:t>
      </w:r>
      <w:proofErr w:type="gramEnd"/>
      <w:r>
        <w:rPr>
          <w:rFonts w:cs="Arial"/>
        </w:rPr>
        <w:t xml:space="preserve"> submitting this request to correct the current inventory of information collection 0651-0031: Patent Processing (Updating).  Fees had been returned to collection 0651-0031</w:t>
      </w:r>
      <w:r>
        <w:rPr>
          <w:rFonts w:cs="Arial"/>
        </w:rPr>
        <w:t xml:space="preserve"> from information collection 0651-0072: America Invents Act Section 10 Patent Fee Adjustment (approved by OMB in January 2013). Upon conducting a final analysis following the re-integration of all relevant fees from 0651-0072, it was determined that two of the fees moved into 0651-0031 are not currently applicable to any USPTO collection. This request is to remove those fees from 0651-0031.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>This request is only to remove the affected fees from the annual (non-hour) cost burden. The table below details the fees that are to be removed from collection 0651-0031:</w:t>
      </w:r>
    </w:p>
    <w:p w:rsidR="000E794E" w:rsidRDefault="000E794E" w:rsidP="000E794E">
      <w:pPr>
        <w:pStyle w:val="NoSpacing"/>
        <w:jc w:val="both"/>
        <w:rPr>
          <w:rFonts w:cs="Arial"/>
        </w:rPr>
      </w:pPr>
    </w:p>
    <w:p w:rsidR="000E794E" w:rsidRDefault="000E794E" w:rsidP="000E794E">
      <w:pPr>
        <w:pStyle w:val="NoSpacing"/>
        <w:rPr>
          <w:rFonts w:cs="Times New Roman"/>
        </w:rPr>
      </w:pPr>
      <w:r>
        <w:rPr>
          <w:rFonts w:cs="Times New Roman"/>
          <w:b/>
        </w:rPr>
        <w:t>Fees for Respondents – Annual (Non-hour) Cost Burden</w:t>
      </w:r>
    </w:p>
    <w:p w:rsidR="000E794E" w:rsidRDefault="000E794E" w:rsidP="000E794E">
      <w:pPr>
        <w:pStyle w:val="NoSpacing"/>
        <w:jc w:val="both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6"/>
        <w:gridCol w:w="1180"/>
        <w:gridCol w:w="1374"/>
      </w:tblGrid>
      <w:tr w:rsidR="000E794E" w:rsidTr="000D6B51">
        <w:trPr>
          <w:jc w:val="center"/>
        </w:trPr>
        <w:tc>
          <w:tcPr>
            <w:tcW w:w="3926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Title</w:t>
            </w:r>
          </w:p>
        </w:tc>
        <w:tc>
          <w:tcPr>
            <w:tcW w:w="1180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Responses</w:t>
            </w:r>
          </w:p>
        </w:tc>
        <w:tc>
          <w:tcPr>
            <w:tcW w:w="1374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</w:t>
            </w:r>
          </w:p>
        </w:tc>
      </w:tr>
      <w:tr w:rsidR="000E794E" w:rsidTr="000D6B51">
        <w:trPr>
          <w:jc w:val="center"/>
        </w:trPr>
        <w:tc>
          <w:tcPr>
            <w:tcW w:w="3926" w:type="dxa"/>
          </w:tcPr>
          <w:p w:rsidR="000E794E" w:rsidRPr="000863D6" w:rsidRDefault="000E794E" w:rsidP="000D6B51">
            <w:pPr>
              <w:pStyle w:val="NoSpacing"/>
              <w:rPr>
                <w:rFonts w:cs="Times New Roman"/>
              </w:rPr>
            </w:pPr>
            <w:r w:rsidRPr="000863D6">
              <w:t>0036 Request for publication of SIR – Prior to examiner’s action</w:t>
            </w:r>
          </w:p>
        </w:tc>
        <w:tc>
          <w:tcPr>
            <w:tcW w:w="1180" w:type="dxa"/>
          </w:tcPr>
          <w:p w:rsidR="000E794E" w:rsidRPr="000863D6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 w:rsidRPr="000863D6">
              <w:t>3</w:t>
            </w:r>
          </w:p>
        </w:tc>
        <w:tc>
          <w:tcPr>
            <w:tcW w:w="1374" w:type="dxa"/>
          </w:tcPr>
          <w:p w:rsidR="000E794E" w:rsidRPr="000863D6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 w:rsidRPr="000863D6">
              <w:t>$0.00</w:t>
            </w:r>
          </w:p>
        </w:tc>
      </w:tr>
      <w:tr w:rsidR="000E794E" w:rsidTr="000D6B51">
        <w:trPr>
          <w:jc w:val="center"/>
        </w:trPr>
        <w:tc>
          <w:tcPr>
            <w:tcW w:w="3926" w:type="dxa"/>
          </w:tcPr>
          <w:p w:rsidR="000E794E" w:rsidRPr="000863D6" w:rsidRDefault="000E794E" w:rsidP="000D6B51">
            <w:pPr>
              <w:pStyle w:val="NoSpacing"/>
              <w:rPr>
                <w:rFonts w:cs="Times New Roman"/>
              </w:rPr>
            </w:pPr>
            <w:r w:rsidRPr="000863D6">
              <w:t>0036 Request for publication of SIR – After examiner’s action</w:t>
            </w:r>
          </w:p>
        </w:tc>
        <w:tc>
          <w:tcPr>
            <w:tcW w:w="1180" w:type="dxa"/>
          </w:tcPr>
          <w:p w:rsidR="000E794E" w:rsidRPr="000863D6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 w:rsidRPr="000863D6">
              <w:t>1</w:t>
            </w:r>
          </w:p>
        </w:tc>
        <w:tc>
          <w:tcPr>
            <w:tcW w:w="1374" w:type="dxa"/>
          </w:tcPr>
          <w:p w:rsidR="000E794E" w:rsidRPr="000863D6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 w:rsidRPr="000863D6">
              <w:t>$0.00</w:t>
            </w:r>
          </w:p>
        </w:tc>
      </w:tr>
      <w:tr w:rsidR="000E794E" w:rsidTr="000D6B51">
        <w:trPr>
          <w:jc w:val="center"/>
        </w:trPr>
        <w:tc>
          <w:tcPr>
            <w:tcW w:w="3926" w:type="dxa"/>
          </w:tcPr>
          <w:p w:rsidR="000E794E" w:rsidRPr="008C2041" w:rsidRDefault="000E794E" w:rsidP="000D6B51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</w:t>
            </w:r>
          </w:p>
        </w:tc>
        <w:tc>
          <w:tcPr>
            <w:tcW w:w="1180" w:type="dxa"/>
          </w:tcPr>
          <w:p w:rsidR="000E794E" w:rsidRPr="008C2041" w:rsidRDefault="000E794E" w:rsidP="000D6B51">
            <w:pPr>
              <w:pStyle w:val="NoSpacing"/>
              <w:jc w:val="right"/>
              <w:rPr>
                <w:rFonts w:cs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4" w:type="dxa"/>
          </w:tcPr>
          <w:p w:rsidR="000E794E" w:rsidRPr="008C2041" w:rsidRDefault="000E794E" w:rsidP="000D6B51">
            <w:pPr>
              <w:pStyle w:val="NoSpacing"/>
              <w:jc w:val="right"/>
              <w:rPr>
                <w:rFonts w:cs="Times New Roman"/>
                <w:b/>
              </w:rPr>
            </w:pPr>
            <w:r>
              <w:rPr>
                <w:b/>
              </w:rPr>
              <w:t>$0.00</w:t>
            </w:r>
          </w:p>
        </w:tc>
      </w:tr>
    </w:tbl>
    <w:p w:rsidR="000E794E" w:rsidRDefault="000E794E" w:rsidP="000E794E">
      <w:pPr>
        <w:pStyle w:val="NoSpacing"/>
        <w:jc w:val="both"/>
        <w:rPr>
          <w:rFonts w:cs="Arial"/>
        </w:rPr>
      </w:pPr>
    </w:p>
    <w:p w:rsidR="000E794E" w:rsidRDefault="000E794E" w:rsidP="000E794E">
      <w:pPr>
        <w:pStyle w:val="NoSpacing"/>
        <w:jc w:val="both"/>
        <w:rPr>
          <w:rFonts w:cs="Arial"/>
        </w:rPr>
      </w:pPr>
      <w:r>
        <w:rPr>
          <w:rFonts w:cs="Arial"/>
          <w:u w:val="single"/>
        </w:rPr>
        <w:t>Summary of Changes</w:t>
      </w:r>
    </w:p>
    <w:p w:rsidR="000E794E" w:rsidRDefault="000E794E" w:rsidP="000E794E">
      <w:pPr>
        <w:pStyle w:val="NoSpacing"/>
        <w:jc w:val="both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 xml:space="preserve">The removal of 4 responses and $0.00 in fees from collection 0651-0031 </w:t>
      </w:r>
      <w:r>
        <w:rPr>
          <w:rFonts w:cs="Arial"/>
        </w:rPr>
        <w:t xml:space="preserve">accounts for </w:t>
      </w:r>
      <w:r>
        <w:t>adjustments</w:t>
      </w:r>
      <w:r>
        <w:t xml:space="preserve"> made following a review of collection 0651-0031</w:t>
      </w:r>
      <w:r>
        <w:rPr>
          <w:rFonts w:cs="Arial"/>
        </w:rPr>
        <w:t xml:space="preserve">. 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  <w:u w:val="single"/>
        </w:rPr>
        <w:t>Changes in Burden</w:t>
      </w:r>
    </w:p>
    <w:p w:rsidR="000E794E" w:rsidRDefault="000E794E" w:rsidP="000E794E">
      <w:pPr>
        <w:pStyle w:val="NoSpacing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50"/>
        <w:gridCol w:w="2124"/>
        <w:gridCol w:w="1720"/>
      </w:tblGrid>
      <w:tr w:rsidR="000E794E" w:rsidTr="000D6B51">
        <w:trPr>
          <w:jc w:val="center"/>
        </w:trPr>
        <w:tc>
          <w:tcPr>
            <w:tcW w:w="1980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Burden Type</w:t>
            </w:r>
          </w:p>
        </w:tc>
        <w:tc>
          <w:tcPr>
            <w:tcW w:w="2250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Currently Approved</w:t>
            </w:r>
          </w:p>
        </w:tc>
        <w:tc>
          <w:tcPr>
            <w:tcW w:w="2124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Proposed Change</w:t>
            </w:r>
          </w:p>
        </w:tc>
        <w:tc>
          <w:tcPr>
            <w:tcW w:w="1656" w:type="dxa"/>
          </w:tcPr>
          <w:p w:rsidR="000E794E" w:rsidRPr="008C2041" w:rsidRDefault="000E794E" w:rsidP="000D6B51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New Estimate</w:t>
            </w:r>
          </w:p>
        </w:tc>
      </w:tr>
      <w:tr w:rsidR="000E794E" w:rsidTr="000D6B51">
        <w:trPr>
          <w:jc w:val="center"/>
        </w:trPr>
        <w:tc>
          <w:tcPr>
            <w:tcW w:w="1980" w:type="dxa"/>
          </w:tcPr>
          <w:p w:rsidR="000E794E" w:rsidRDefault="000E794E" w:rsidP="000D6B51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Responses</w:t>
            </w:r>
          </w:p>
        </w:tc>
        <w:tc>
          <w:tcPr>
            <w:tcW w:w="2250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3,817,834</w:t>
            </w:r>
          </w:p>
        </w:tc>
        <w:tc>
          <w:tcPr>
            <w:tcW w:w="2124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56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3,817,830</w:t>
            </w:r>
          </w:p>
        </w:tc>
      </w:tr>
      <w:tr w:rsidR="000E794E" w:rsidTr="000D6B51">
        <w:trPr>
          <w:jc w:val="center"/>
        </w:trPr>
        <w:tc>
          <w:tcPr>
            <w:tcW w:w="1980" w:type="dxa"/>
          </w:tcPr>
          <w:p w:rsidR="000E794E" w:rsidRDefault="000E794E" w:rsidP="000D6B51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Fee</w:t>
            </w:r>
          </w:p>
        </w:tc>
        <w:tc>
          <w:tcPr>
            <w:tcW w:w="2250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$370,701,948.00</w:t>
            </w:r>
          </w:p>
        </w:tc>
        <w:tc>
          <w:tcPr>
            <w:tcW w:w="2124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$0.00</w:t>
            </w:r>
          </w:p>
        </w:tc>
        <w:tc>
          <w:tcPr>
            <w:tcW w:w="1656" w:type="dxa"/>
          </w:tcPr>
          <w:p w:rsidR="000E794E" w:rsidRDefault="000E794E" w:rsidP="000D6B51">
            <w:pPr>
              <w:pStyle w:val="NoSpacing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$370,701,948.00</w:t>
            </w:r>
          </w:p>
        </w:tc>
      </w:tr>
    </w:tbl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>Removing these fees from 0651-0031 will decrease the annual responses originally reported for this renewal.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>Consequently, this collection takes a decrease of 4 responses and $0.00 in annual (non-hour) cost burden as a program change.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rPr>
          <w:rFonts w:cs="Arial"/>
        </w:rPr>
      </w:pPr>
      <w:r>
        <w:rPr>
          <w:rFonts w:cs="Arial"/>
        </w:rPr>
        <w:t>The 0651-0031 revised total burden is as follows:</w:t>
      </w:r>
    </w:p>
    <w:p w:rsidR="000E794E" w:rsidRDefault="000E794E" w:rsidP="000E794E">
      <w:pPr>
        <w:pStyle w:val="NoSpacing"/>
        <w:rPr>
          <w:rFonts w:cs="Arial"/>
        </w:rPr>
      </w:pPr>
    </w:p>
    <w:p w:rsidR="000E794E" w:rsidRDefault="000E794E" w:rsidP="000E794E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3,817,830 responses</w:t>
      </w:r>
    </w:p>
    <w:p w:rsidR="000E794E" w:rsidRPr="000E794E" w:rsidRDefault="000E794E" w:rsidP="000E794E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$370,701,948 in annual (non-hour) fees</w:t>
      </w:r>
      <w:bookmarkStart w:id="0" w:name="_GoBack"/>
      <w:bookmarkEnd w:id="0"/>
    </w:p>
    <w:sectPr w:rsidR="000E794E" w:rsidRPr="000E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5A2"/>
    <w:multiLevelType w:val="hybridMultilevel"/>
    <w:tmpl w:val="93EE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4E"/>
    <w:rsid w:val="000E794E"/>
    <w:rsid w:val="00B2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94E"/>
    <w:pPr>
      <w:spacing w:after="0" w:line="240" w:lineRule="auto"/>
    </w:pPr>
  </w:style>
  <w:style w:type="table" w:styleId="TableGrid">
    <w:name w:val="Table Grid"/>
    <w:basedOn w:val="TableNormal"/>
    <w:uiPriority w:val="59"/>
    <w:rsid w:val="000E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94E"/>
    <w:pPr>
      <w:spacing w:after="0" w:line="240" w:lineRule="auto"/>
    </w:pPr>
  </w:style>
  <w:style w:type="table" w:styleId="TableGrid">
    <w:name w:val="Table Grid"/>
    <w:basedOn w:val="TableNormal"/>
    <w:uiPriority w:val="59"/>
    <w:rsid w:val="000E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1</cp:revision>
  <dcterms:created xsi:type="dcterms:W3CDTF">2016-03-01T17:37:00Z</dcterms:created>
  <dcterms:modified xsi:type="dcterms:W3CDTF">2016-03-01T17:45:00Z</dcterms:modified>
</cp:coreProperties>
</file>