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16" w:rsidP="00BD5D16" w:rsidRDefault="00BD5D16" w14:paraId="4FEE9338" w14:textId="5F50DCE0">
      <w:pPr>
        <w:spacing w:after="0"/>
      </w:pPr>
      <w:r>
        <w:t>OMB Control No. 0910-0695</w:t>
      </w:r>
    </w:p>
    <w:p w:rsidRPr="00BD5D16" w:rsidR="00BD5D16" w:rsidP="00BD5D16" w:rsidRDefault="00BD5D16" w14:paraId="3C366E84" w14:textId="5C4BC9ED">
      <w:pPr>
        <w:spacing w:after="0"/>
      </w:pPr>
      <w:r>
        <w:t>Expiration Date: 2/28/2021</w:t>
      </w:r>
      <w:bookmarkStart w:name="_GoBack" w:id="0"/>
      <w:bookmarkEnd w:id="0"/>
    </w:p>
    <w:p w:rsidR="00BD5D16" w:rsidP="006947B4" w:rsidRDefault="00BD5D16" w14:paraId="2A567391" w14:textId="77777777">
      <w:pPr>
        <w:spacing w:after="0"/>
        <w:jc w:val="center"/>
        <w:rPr>
          <w:b/>
          <w:sz w:val="28"/>
          <w:szCs w:val="28"/>
        </w:rPr>
      </w:pPr>
    </w:p>
    <w:p w:rsidR="006947B4" w:rsidP="006947B4" w:rsidRDefault="006947B4" w14:paraId="7E8F2727" w14:textId="24CC6294">
      <w:pPr>
        <w:spacing w:after="0"/>
        <w:jc w:val="center"/>
        <w:rPr>
          <w:b/>
          <w:sz w:val="28"/>
          <w:szCs w:val="28"/>
        </w:rPr>
      </w:pPr>
      <w:r w:rsidRPr="00482DEA">
        <w:rPr>
          <w:b/>
          <w:sz w:val="28"/>
          <w:szCs w:val="28"/>
        </w:rPr>
        <w:t>Biosimilars Patient Study</w:t>
      </w:r>
    </w:p>
    <w:p w:rsidR="006947B4" w:rsidP="006947B4" w:rsidRDefault="0062233B" w14:paraId="54DE0611" w14:textId="2D9614C5">
      <w:pPr>
        <w:spacing w:after="0"/>
        <w:jc w:val="center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Focus Group</w:t>
      </w:r>
      <w:r w:rsidR="006947B4">
        <w:rPr>
          <w:bCs/>
          <w:i/>
          <w:iCs/>
          <w:sz w:val="28"/>
          <w:szCs w:val="28"/>
        </w:rPr>
        <w:t xml:space="preserve"> Invitation</w:t>
      </w:r>
    </w:p>
    <w:p w:rsidR="00AB1013" w:rsidRDefault="00AB1013" w14:paraId="7F1DC36B" w14:textId="4CDF1713"/>
    <w:tbl>
      <w:tblPr>
        <w:tblStyle w:val="TableGrid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30"/>
      </w:tblGrid>
      <w:tr w:rsidR="006947B4" w:rsidTr="000B0C4E" w14:paraId="248235FF" w14:textId="77777777">
        <w:tc>
          <w:tcPr>
            <w:tcW w:w="9350" w:type="dxa"/>
          </w:tcPr>
          <w:p w:rsidRPr="006947B4" w:rsidR="006947B4" w:rsidP="006947B4" w:rsidRDefault="006947B4" w14:paraId="6CF81BEC" w14:textId="77777777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Fonts w:asciiTheme="minorHAnsi" w:hAnsiTheme="minorHAnsi" w:cstheme="minorHAnsi"/>
                <w:color w:val="000000"/>
              </w:rPr>
              <w:t xml:space="preserve">Hello </w:t>
            </w:r>
            <w:r w:rsidRPr="006947B4">
              <w:rPr>
                <w:rFonts w:asciiTheme="minorHAnsi" w:hAnsiTheme="minorHAnsi" w:cstheme="minorHAnsi"/>
                <w:highlight w:val="yellow"/>
              </w:rPr>
              <w:t>[NAME</w:t>
            </w:r>
            <w:r w:rsidRPr="006947B4">
              <w:rPr>
                <w:rFonts w:asciiTheme="minorHAnsi" w:hAnsiTheme="minorHAnsi" w:cstheme="minorHAnsi"/>
              </w:rPr>
              <w:t>],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Pr="006947B4" w:rsidR="006947B4" w:rsidP="006947B4" w:rsidRDefault="00F8474B" w14:paraId="05541B08" w14:textId="7F4B587A">
            <w:pPr>
              <w:pStyle w:val="NormalWeb"/>
              <w:spacing w:line="285" w:lineRule="atLeast"/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00"/>
              </w:rPr>
            </w:pPr>
            <w:r w:rsidRPr="00F8474B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Pr="00F8474B">
              <w:rPr>
                <w:rStyle w:val="Strong"/>
                <w:b w:val="0"/>
                <w:bCs w:val="0"/>
              </w:rPr>
              <w:t>urvey Healthcare Gl</w:t>
            </w:r>
            <w:r>
              <w:rPr>
                <w:rStyle w:val="Strong"/>
                <w:b w:val="0"/>
                <w:bCs w:val="0"/>
              </w:rPr>
              <w:t>o</w:t>
            </w:r>
            <w:r w:rsidRPr="00F8474B">
              <w:rPr>
                <w:rStyle w:val="Strong"/>
                <w:b w:val="0"/>
                <w:bCs w:val="0"/>
              </w:rPr>
              <w:t>bus is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hosting online </w:t>
            </w:r>
            <w:r w:rsidR="00DE548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f</w:t>
            </w:r>
            <w:r w:rsidRPr="00DE5488" w:rsidR="00DE5488">
              <w:rPr>
                <w:rStyle w:val="Strong"/>
                <w:rFonts w:cstheme="minorHAnsi"/>
                <w:b w:val="0"/>
              </w:rPr>
              <w:t xml:space="preserve">ocus 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group </w:t>
            </w:r>
            <w:r w:rsidRPr="001B4E05" w:rsidR="00DE548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d</w:t>
            </w:r>
            <w:r w:rsidRPr="001B4E05" w:rsidR="00DE5488">
              <w:rPr>
                <w:rStyle w:val="Strong"/>
                <w:rFonts w:cstheme="minorHAnsi"/>
                <w:b w:val="0"/>
                <w:bCs w:val="0"/>
              </w:rPr>
              <w:t>is</w:t>
            </w:r>
            <w:r w:rsidRPr="00DE5488" w:rsidR="00DE5488">
              <w:rPr>
                <w:rStyle w:val="Strong"/>
                <w:rFonts w:cstheme="minorHAnsi"/>
                <w:b w:val="0"/>
              </w:rPr>
              <w:t xml:space="preserve">cussions 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to</w:t>
            </w:r>
            <w:r w:rsidR="00DE5488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DE5488" w:rsidR="00DE5488">
              <w:rPr>
                <w:rStyle w:val="Strong"/>
                <w:b w:val="0"/>
              </w:rPr>
              <w:t>get feedback on</w:t>
            </w:r>
            <w:r w:rsidRPr="006947B4" w:rsidR="006947B4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health-related materials.</w:t>
            </w:r>
          </w:p>
          <w:p w:rsidRPr="006947B4" w:rsidR="006947B4" w:rsidP="006947B4" w:rsidRDefault="006947B4" w14:paraId="069DC3C6" w14:textId="32851639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(No honorarium for the qualifying questions. Honorarium credited to account upon completion of </w:t>
            </w:r>
            <w:r w:rsidR="00D6306A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t</w:t>
            </w:r>
            <w:r w:rsidR="00D6306A">
              <w:rPr>
                <w:rStyle w:val="Emphasis"/>
                <w:rFonts w:cstheme="minorHAnsi"/>
                <w:b/>
                <w:bCs/>
                <w:color w:val="709C42"/>
              </w:rPr>
              <w:t xml:space="preserve">he </w:t>
            </w:r>
            <w:r w:rsidR="00DE5488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f</w:t>
            </w:r>
            <w:r w:rsidR="00DE5488">
              <w:rPr>
                <w:rStyle w:val="Emphasis"/>
                <w:b/>
                <w:bCs/>
                <w:color w:val="709C42"/>
              </w:rPr>
              <w:t xml:space="preserve">ocus </w:t>
            </w:r>
            <w:r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>g</w:t>
            </w:r>
            <w:r w:rsidRPr="00F8474B">
              <w:rPr>
                <w:rStyle w:val="Emphasis"/>
                <w:b/>
                <w:color w:val="709C42"/>
              </w:rPr>
              <w:t>roup</w:t>
            </w:r>
            <w:r w:rsidRPr="006947B4">
              <w:rPr>
                <w:rStyle w:val="Emphasis"/>
                <w:rFonts w:asciiTheme="minorHAnsi" w:hAnsiTheme="minorHAnsi" w:cstheme="minorHAnsi"/>
                <w:b/>
                <w:bCs/>
                <w:color w:val="709C42"/>
              </w:rPr>
              <w:t xml:space="preserve"> and close of project.)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:rsidRPr="006947B4" w:rsidR="006947B4" w:rsidP="006947B4" w:rsidRDefault="006947B4" w14:paraId="6D6C2971" w14:textId="77777777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Topic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H</w:t>
            </w:r>
            <w:r>
              <w:rPr>
                <w:color w:val="000000"/>
              </w:rPr>
              <w:t xml:space="preserve">ealth-related materials </w:t>
            </w:r>
            <w:r w:rsidRPr="006947B4">
              <w:rPr>
                <w:rFonts w:asciiTheme="minorHAnsi" w:hAnsiTheme="minorHAnsi" w:cstheme="minorHAnsi"/>
                <w:color w:val="000000"/>
                <w:shd w:val="clear" w:color="auto" w:fill="FFFF00"/>
              </w:rPr>
              <w:t xml:space="preserve">[JOB NUMBER] </w:t>
            </w:r>
          </w:p>
          <w:p w:rsidRPr="006947B4" w:rsidR="006947B4" w:rsidP="006947B4" w:rsidRDefault="006947B4" w14:paraId="697EBBD3" w14:textId="700BF99D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Length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>5-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minute qualifying screener + </w:t>
            </w:r>
            <w:r>
              <w:rPr>
                <w:rFonts w:asciiTheme="minorHAnsi" w:hAnsiTheme="minorHAnsi" w:cstheme="minorHAnsi"/>
                <w:color w:val="000000"/>
              </w:rPr>
              <w:t>90-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minute </w:t>
            </w:r>
            <w:r w:rsidR="00DE5488">
              <w:rPr>
                <w:rFonts w:asciiTheme="minorHAnsi" w:hAnsiTheme="minorHAnsi" w:cstheme="minorHAnsi"/>
                <w:color w:val="000000"/>
              </w:rPr>
              <w:t xml:space="preserve">online focus </w:t>
            </w:r>
            <w:r>
              <w:rPr>
                <w:rFonts w:asciiTheme="minorHAnsi" w:hAnsiTheme="minorHAnsi" w:cstheme="minorHAnsi"/>
                <w:color w:val="000000"/>
              </w:rPr>
              <w:t xml:space="preserve">group </w:t>
            </w:r>
          </w:p>
          <w:p w:rsidR="006947B4" w:rsidP="006947B4" w:rsidRDefault="006947B4" w14:paraId="6E3FE6B2" w14:textId="3DF87D85">
            <w:r w:rsidRPr="006947B4">
              <w:rPr>
                <w:rStyle w:val="Strong"/>
                <w:rFonts w:asciiTheme="minorHAnsi" w:hAnsiTheme="minorHAnsi" w:cstheme="minorHAnsi"/>
                <w:color w:val="000000"/>
              </w:rPr>
              <w:t>Honorarium</w:t>
            </w:r>
            <w:r w:rsidRPr="006947B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947B4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$75</w:t>
            </w:r>
          </w:p>
        </w:tc>
      </w:tr>
      <w:tr w:rsidR="006947B4" w:rsidTr="000B0C4E" w14:paraId="1B5FCCAE" w14:textId="77777777">
        <w:tc>
          <w:tcPr>
            <w:tcW w:w="9350" w:type="dxa"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375"/>
            </w:tblGrid>
            <w:tr w:rsidR="006947B4" w:rsidTr="006947B4" w14:paraId="643032F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94CE58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947B4" w:rsidP="006947B4" w:rsidRDefault="00BD5D16" w14:paraId="69F12BF5" w14:textId="77777777">
                  <w:pPr>
                    <w:jc w:val="center"/>
                    <w:rPr>
                      <w:rFonts w:eastAsia="Times New Roman"/>
                    </w:rPr>
                  </w:pPr>
                  <w:hyperlink w:history="1" r:id="rId4">
                    <w:r w:rsidR="006947B4">
                      <w:rPr>
                        <w:rStyle w:val="Hyperlink"/>
                        <w:rFonts w:ascii="Helvetica" w:hAnsi="Helvetica" w:eastAsia="Times New Roman"/>
                        <w:b/>
                        <w:bCs/>
                        <w:color w:val="000000"/>
                        <w:sz w:val="24"/>
                        <w:szCs w:val="24"/>
                        <w:bdr w:val="single" w:color="D0D0D0" w:sz="6" w:space="6" w:frame="1"/>
                        <w:shd w:val="clear" w:color="auto" w:fill="94CE58"/>
                      </w:rPr>
                      <w:t>Start Survey Here</w:t>
                    </w:r>
                  </w:hyperlink>
                </w:p>
              </w:tc>
            </w:tr>
          </w:tbl>
          <w:p w:rsidRPr="006947B4" w:rsidR="006947B4" w:rsidP="006947B4" w:rsidRDefault="006947B4" w14:paraId="342570A9" w14:textId="77777777">
            <w:pPr>
              <w:pStyle w:val="NormalWeb"/>
              <w:spacing w:line="285" w:lineRule="atLeas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6947B4" w:rsidTr="000B0C4E" w14:paraId="32AEAF24" w14:textId="77777777">
        <w:tc>
          <w:tcPr>
            <w:tcW w:w="9350" w:type="dxa"/>
          </w:tcPr>
          <w:p w:rsidR="000B0C4E" w:rsidP="006947B4" w:rsidRDefault="000B0C4E" w14:paraId="65CBB787" w14:textId="77777777">
            <w:pPr>
              <w:spacing w:line="285" w:lineRule="atLeast"/>
              <w:jc w:val="center"/>
            </w:pPr>
          </w:p>
          <w:p w:rsidR="006947B4" w:rsidP="006947B4" w:rsidRDefault="00BD5D16" w14:paraId="30E7D6A2" w14:textId="33BC9C7A">
            <w:pPr>
              <w:spacing w:line="285" w:lineRule="atLeast"/>
              <w:jc w:val="center"/>
              <w:rPr>
                <w:rFonts w:eastAsia="Times New Roman"/>
                <w:color w:val="000000"/>
              </w:rPr>
            </w:pPr>
            <w:hyperlink w:history="1" r:id="rId5">
              <w:r w:rsidR="006947B4">
                <w:rPr>
                  <w:rStyle w:val="Hyperlink"/>
                  <w:rFonts w:eastAsia="Times New Roman"/>
                </w:rPr>
                <w:t>Need help?</w:t>
              </w:r>
            </w:hyperlink>
            <w:r w:rsidR="006947B4">
              <w:rPr>
                <w:rFonts w:eastAsia="Times New Roman"/>
                <w:color w:val="000000"/>
              </w:rPr>
              <w:t xml:space="preserve"> | </w:t>
            </w:r>
            <w:r w:rsidR="006947B4">
              <w:rPr>
                <w:rStyle w:val="Strong"/>
                <w:rFonts w:eastAsia="Times New Roman"/>
                <w:color w:val="000000"/>
              </w:rPr>
              <w:t>Reference Code</w:t>
            </w:r>
            <w:r w:rsidR="006947B4">
              <w:rPr>
                <w:rFonts w:eastAsia="Times New Roman"/>
                <w:color w:val="000000"/>
              </w:rPr>
              <w:t xml:space="preserve">: </w:t>
            </w:r>
            <w:r w:rsidR="006947B4">
              <w:rPr>
                <w:rFonts w:eastAsia="Times New Roman"/>
              </w:rPr>
              <w:t>[</w:t>
            </w:r>
            <w:r w:rsidRPr="006947B4" w:rsidR="006947B4">
              <w:rPr>
                <w:rFonts w:eastAsia="Times New Roman"/>
                <w:highlight w:val="yellow"/>
              </w:rPr>
              <w:t>IDENTIFIER</w:t>
            </w:r>
            <w:r w:rsidR="006947B4">
              <w:rPr>
                <w:rFonts w:eastAsia="Times New Roman"/>
              </w:rPr>
              <w:t>]</w:t>
            </w:r>
          </w:p>
          <w:p w:rsidR="006947B4" w:rsidP="006947B4" w:rsidRDefault="006947B4" w14:paraId="4921D639" w14:textId="77777777">
            <w:pPr>
              <w:spacing w:line="285" w:lineRule="atLeast"/>
              <w:rPr>
                <w:rFonts w:eastAsia="Times New Roman"/>
                <w:color w:val="000000"/>
              </w:rPr>
            </w:pPr>
          </w:p>
          <w:p w:rsidR="006947B4" w:rsidP="006947B4" w:rsidRDefault="006947B4" w14:paraId="32242C96" w14:textId="77777777">
            <w:pPr>
              <w:pStyle w:val="NormalWeb"/>
              <w:spacing w:line="285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Strong"/>
                <w:color w:val="000000"/>
                <w:sz w:val="20"/>
                <w:szCs w:val="20"/>
              </w:rPr>
              <w:t>Pat Stuart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Style w:val="Emphasis"/>
                <w:color w:val="000000"/>
                <w:sz w:val="20"/>
                <w:szCs w:val="20"/>
              </w:rPr>
              <w:t>Panel Administrator</w:t>
            </w:r>
          </w:p>
          <w:p w:rsidR="006947B4" w:rsidP="006947B4" w:rsidRDefault="006947B4" w14:paraId="48C13421" w14:textId="2ECB9881">
            <w:pPr>
              <w:pStyle w:val="NormalWeb"/>
              <w:spacing w:line="285" w:lineRule="atLeast"/>
              <w:rPr>
                <w:rFonts w:eastAsia="Times New Roman"/>
                <w:color w:val="000000"/>
              </w:rPr>
            </w:pP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This invitation is only for </w:t>
            </w:r>
            <w:r>
              <w:rPr>
                <w:rStyle w:val="Emphasis"/>
                <w:rFonts w:eastAsia="Times New Roman"/>
                <w:sz w:val="15"/>
                <w:szCs w:val="15"/>
              </w:rPr>
              <w:t>[</w:t>
            </w:r>
            <w:r>
              <w:rPr>
                <w:rStyle w:val="Emphasis"/>
                <w:sz w:val="15"/>
                <w:szCs w:val="15"/>
              </w:rPr>
              <w:t>NAME]</w:t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 and honorarium will only be paid to </w:t>
            </w:r>
            <w:r>
              <w:rPr>
                <w:rStyle w:val="Emphasis"/>
                <w:rFonts w:eastAsia="Times New Roman"/>
                <w:sz w:val="15"/>
                <w:szCs w:val="15"/>
              </w:rPr>
              <w:t>[</w:t>
            </w:r>
            <w:r>
              <w:rPr>
                <w:rStyle w:val="Emphasis"/>
                <w:sz w:val="15"/>
                <w:szCs w:val="15"/>
              </w:rPr>
              <w:t>NAME]</w:t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.  If you are receiving this message in error, please contact </w:t>
            </w:r>
            <w:r w:rsidR="00F8474B"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S</w:t>
            </w:r>
            <w:r w:rsidR="00F8474B">
              <w:rPr>
                <w:rStyle w:val="Emphasis"/>
                <w:rFonts w:eastAsia="Times New Roman"/>
                <w:sz w:val="15"/>
                <w:szCs w:val="15"/>
              </w:rPr>
              <w:t>urvey Healthcare Globus</w:t>
            </w:r>
            <w:r w:rsidR="00F8474B"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for correction. By participating in this market research you agree to our </w:t>
            </w:r>
            <w:hyperlink w:history="1" r:id="rId6">
              <w:r>
                <w:rPr>
                  <w:rStyle w:val="Hyperlink"/>
                  <w:rFonts w:eastAsia="Times New Roman"/>
                  <w:i/>
                  <w:iCs/>
                  <w:sz w:val="15"/>
                  <w:szCs w:val="15"/>
                </w:rPr>
                <w:t>notice</w:t>
              </w:r>
            </w:hyperlink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 and </w:t>
            </w:r>
            <w:hyperlink w:history="1" r:id="rId7">
              <w:r>
                <w:rPr>
                  <w:rStyle w:val="Hyperlink"/>
                  <w:rFonts w:eastAsia="Times New Roman"/>
                  <w:i/>
                  <w:iCs/>
                  <w:sz w:val="15"/>
                  <w:szCs w:val="15"/>
                </w:rPr>
                <w:t>privacy policy</w:t>
              </w:r>
            </w:hyperlink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.</w:t>
            </w:r>
            <w:r>
              <w:rPr>
                <w:rFonts w:eastAsia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Market Research Anonymity Disclosure: We are an independent Market Research company and not affiliated with any Pharmaceutical Company or Medical Device Manufacturer.  Your participation is completely confidential</w:t>
            </w:r>
            <w:r w:rsidR="00F8474B"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,</w:t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 and your personal information will not be disclosed without your express consent.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*The honoraria offered for this project will be credited to your portal upon successful completion. For more information on our honoraria process please click </w:t>
            </w:r>
            <w:hyperlink w:history="1" r:id="rId8">
              <w:r>
                <w:rPr>
                  <w:rStyle w:val="Hyperlink"/>
                  <w:rFonts w:eastAsia="Times New Roman"/>
                  <w:i/>
                  <w:iCs/>
                  <w:sz w:val="15"/>
                  <w:szCs w:val="15"/>
                </w:rPr>
                <w:t>here</w:t>
              </w:r>
            </w:hyperlink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.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br/>
            </w:r>
            <w:r>
              <w:rPr>
                <w:rFonts w:eastAsia="Times New Roman"/>
                <w:color w:val="000000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 xml:space="preserve">If you only want to be removed from this study, please click </w:t>
            </w:r>
            <w:hyperlink w:history="1" r:id="rId9">
              <w:r>
                <w:rPr>
                  <w:rStyle w:val="Hyperlink"/>
                  <w:rFonts w:eastAsia="Times New Roman"/>
                  <w:i/>
                  <w:iCs/>
                  <w:sz w:val="15"/>
                  <w:szCs w:val="15"/>
                </w:rPr>
                <w:t>here</w:t>
              </w:r>
            </w:hyperlink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.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lastRenderedPageBreak/>
              <w:t xml:space="preserve">If you no longer want to receive survey invites and to be removed from the community, please click </w:t>
            </w:r>
            <w:hyperlink w:history="1" r:id="rId10">
              <w:r>
                <w:rPr>
                  <w:rStyle w:val="Hyperlink"/>
                  <w:rFonts w:eastAsia="Times New Roman"/>
                  <w:i/>
                  <w:iCs/>
                  <w:sz w:val="15"/>
                  <w:szCs w:val="15"/>
                </w:rPr>
                <w:t>here</w:t>
              </w:r>
            </w:hyperlink>
            <w:r>
              <w:rPr>
                <w:rStyle w:val="Emphasis"/>
                <w:rFonts w:eastAsia="Times New Roman"/>
                <w:color w:val="000000"/>
                <w:sz w:val="15"/>
                <w:szCs w:val="15"/>
              </w:rPr>
              <w:t>.</w:t>
            </w:r>
            <w:r>
              <w:rPr>
                <w:rFonts w:eastAsia="Times New Roman"/>
                <w:i/>
                <w:iCs/>
                <w:color w:val="000000"/>
                <w:sz w:val="15"/>
                <w:szCs w:val="15"/>
              </w:rPr>
              <w:br/>
            </w:r>
            <w:r>
              <w:rPr>
                <w:rFonts w:eastAsia="Times New Roman"/>
                <w:noProof/>
                <w:color w:val="000000"/>
              </w:rPr>
              <w:drawing>
                <wp:inline distT="0" distB="0" distL="0" distR="0" wp14:anchorId="1D047626" wp14:editId="4F354381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947B4" w:rsidR="006947B4" w:rsidP="006947B4" w:rsidRDefault="006947B4" w14:paraId="25225F4C" w14:textId="146D862D">
            <w:pPr>
              <w:pStyle w:val="NormalWeb"/>
              <w:spacing w:line="285" w:lineRule="atLeast"/>
              <w:rPr>
                <w:rFonts w:eastAsia="Times New Roman"/>
                <w:color w:val="000000"/>
              </w:rPr>
            </w:pPr>
          </w:p>
        </w:tc>
      </w:tr>
    </w:tbl>
    <w:p w:rsidR="006947B4" w:rsidRDefault="006947B4" w14:paraId="74873016" w14:textId="77777777"/>
    <w:sectPr w:rsidR="00694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B4"/>
    <w:rsid w:val="00086E48"/>
    <w:rsid w:val="000B0C4E"/>
    <w:rsid w:val="001B4E05"/>
    <w:rsid w:val="0062233B"/>
    <w:rsid w:val="006947B4"/>
    <w:rsid w:val="00AB1013"/>
    <w:rsid w:val="00B05A23"/>
    <w:rsid w:val="00BD5D16"/>
    <w:rsid w:val="00C039AE"/>
    <w:rsid w:val="00C102EE"/>
    <w:rsid w:val="00D6306A"/>
    <w:rsid w:val="00DE5488"/>
    <w:rsid w:val="00F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2BC3"/>
  <w15:chartTrackingRefBased/>
  <w15:docId w15:val="{A0FFD5E2-F8FD-483A-9AFA-F5397A62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7B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1">
    <w:name w:val="Grid Table 5 Dark Accent 1"/>
    <w:basedOn w:val="TableNormal"/>
    <w:uiPriority w:val="50"/>
    <w:rsid w:val="00086E4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ascii="Calibri" w:hAnsi="Calibri"/>
        <w:b w:val="0"/>
        <w:bCs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 w:val="0"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 w:val="0"/>
        <w:bCs/>
        <w:color w:val="FFFFFF" w:themeColor="background1"/>
      </w:rPr>
    </w:tblStylePr>
    <w:tblStylePr w:type="la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RTITableStyle1">
    <w:name w:val="RTI Table Style 1"/>
    <w:basedOn w:val="GridTable4-Accent5"/>
    <w:uiPriority w:val="99"/>
    <w:rsid w:val="00C039AE"/>
    <w:rPr>
      <w:rFonts w:ascii="Calibri" w:eastAsia="SimSun" w:hAnsi="Calibri" w:cs="Times New Roman"/>
      <w:sz w:val="20"/>
      <w:szCs w:val="20"/>
    </w:rPr>
    <w:tblPr/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0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4F81BD"/>
      </w:tcPr>
    </w:tblStylePr>
    <w:tblStylePr w:type="lastRow">
      <w:pPr>
        <w:jc w:val="center"/>
      </w:pPr>
      <w:rPr>
        <w:b/>
        <w:bCs/>
        <w:color w:val="FFFFFF" w:themeColor="background1"/>
      </w:rPr>
      <w:tblPr/>
      <w:tcPr>
        <w:tcBorders>
          <w:top w:val="double" w:sz="4" w:space="0" w:color="5B9BD5" w:themeColor="accent5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asciiTheme="minorHAnsi" w:hAnsiTheme="minorHAnsi"/>
        <w:b/>
        <w:bCs/>
        <w:color w:val="auto"/>
        <w:sz w:val="20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ascii="Calibri" w:hAnsi="Calibri"/>
        <w:b w:val="0"/>
        <w:i w:val="0"/>
        <w:caps w:val="0"/>
        <w:smallCaps w:val="0"/>
        <w:strike w:val="0"/>
        <w:dstrike w:val="0"/>
        <w:vanish w:val="0"/>
        <w:sz w:val="20"/>
        <w:vertAlign w:val="baseline"/>
      </w:rPr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DEEAF6" w:themeFill="accent5" w:themeFillTint="33"/>
      </w:tcPr>
    </w:tblStylePr>
    <w:tblStylePr w:type="band2Horz">
      <w:tblPr/>
      <w:tcPr>
        <w:shd w:val="clear" w:color="auto" w:fill="B8CCE4"/>
      </w:tcPr>
    </w:tblStylePr>
  </w:style>
  <w:style w:type="table" w:styleId="GridTable4-Accent5">
    <w:name w:val="Grid Table 4 Accent 5"/>
    <w:basedOn w:val="TableNormal"/>
    <w:uiPriority w:val="49"/>
    <w:rsid w:val="00B05A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6947B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RTIStandardTable">
    <w:name w:val="RTI Standard Table"/>
    <w:basedOn w:val="TableNormal"/>
    <w:uiPriority w:val="99"/>
    <w:rsid w:val="00C039AE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947B4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7B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9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947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47B4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styleId="Strong">
    <w:name w:val="Strong"/>
    <w:basedOn w:val="DefaultParagraphFont"/>
    <w:uiPriority w:val="22"/>
    <w:qFormat/>
    <w:rsid w:val="006947B4"/>
    <w:rPr>
      <w:b/>
      <w:bCs/>
    </w:rPr>
  </w:style>
  <w:style w:type="character" w:styleId="Emphasis">
    <w:name w:val="Emphasis"/>
    <w:basedOn w:val="DefaultParagraphFont"/>
    <w:uiPriority w:val="20"/>
    <w:qFormat/>
    <w:rsid w:val="006947B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E5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88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88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1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9123255.ct.sendgrid.net/ls/click?upn=9Z-2Fu06PsWspBgNMflzeCZmigxuuTHdARyoBIZZKoUXKylIxCp3WG-2FzjW10WHm67BlIq9GI3fGv4-2FM1bWr0NT0Q-3D-3DwqFa_NCJ6MGuj6fLHJIq8Z8ZVOaw4ZTpTyfODtB4wo7mx0CCkZpskOfbbHIrgbOquYnfc7mdjQjYcKN929iIJXw224RUGV5FRQB9xQtkH3182XHyeGRCCtNHlSyKaCWD-2F-2BqOuWSNbWSne9VFqTBY-2B6gxWleyVjIUsBwDwvvOix4H6oz-2BOGD-2Bf8xr84ed9bFO7IqyzAwnRZNUDCIN-2BLNs-2FywqMVs0olhKt0OHD7AQVsJYJsnmulfj3VqXCJzmMVdGc11jcw7zX6WrzjdOrr4JlMY2d1f8DPLDsmIP-2FAmuwcTofGRuW5ZUsO9MHkHaZQFXpYVju2kcmX-2FTxi0K4IHCpMPXTGw-3D-3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9123255.ct.sendgrid.net/ls/click?upn=9Z-2Fu06PsWspBgNMflzeCZmigxuuTHdARyoBIZZKoUXKylIxCp3WG-2FzjW10WHm67B82JHPUQWIMZmjL9ICuciow-3D-3DTaTP_NCJ6MGuj6fLHJIq8Z8ZVOaw4ZTpTyfODtB4wo7mx0CCkZpskOfbbHIrgbOquYnfc7mdjQjYcKN929iIJXw224RUGV5FRQB9xQtkH3182XHyeGRCCtNHlSyKaCWD-2F-2BqOuWSNbWSne9VFqTBY-2B6gxWleyVjIUsBwDwvvOix4H6oz-2BOGD-2Bf8xr84ed9bFO7Iqyzvdh83rvKF8T3Dsr9sAeqrL8AwdI6csWScwg2tQZ6nE8IlY93x7Bm-2B1IO6T2pbPT7iaFoo-2BZZnFypo1FhkM-2B-2FjGTiad0AWNy7VARgqkhT95NBq40w3K-2FEaPQpmSvcYkpKxxhbiu52A2Vm063dF6CKug-3D-3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9123255.ct.sendgrid.net/ls/click?upn=9Z-2Fu06PsWspBgNMflzeCZmigxuuTHdARyoBIZZKoUXKylIxCp3WG-2FzjW10WHm67BPBbOF6BiCritdydsZ5Xg3w-3D-3D7fUB_NCJ6MGuj6fLHJIq8Z8ZVOaw4ZTpTyfODtB4wo7mx0CCkZpskOfbbHIrgbOquYnfc7mdjQjYcKN929iIJXw224RUGV5FRQB9xQtkH3182XHyeGRCCtNHlSyKaCWD-2F-2BqOuWSNbWSne9VFqTBY-2B6gxWleyVjIUsBwDwvvOix4H6oz-2BOGD-2Bf8xr84ed9bFO7Iqyze52keudgXQUb11HIaDvcxcfpbXbFfrg6ST7om-2ByuVLo7EmWoEwuLO2GqW6MJUq9rs7Na-2Flc79UZJP4t7wPfcKuXuwrlWai-2F8hmFucHQctA8KHJlR3mXpCq-2BB9ZhJyL9PY-2Fcst4qOSzfvOthHch-2FC2Q-3D-3D" TargetMode="External"/><Relationship Id="rId11" Type="http://schemas.openxmlformats.org/officeDocument/2006/relationships/image" Target="media/image1.gif"/><Relationship Id="rId5" Type="http://schemas.openxmlformats.org/officeDocument/2006/relationships/hyperlink" Target="https://u9123255.ct.sendgrid.net/ls/click?upn=9Z-2Fu06PsWspBgNMflzeCZkyxo26UfxjcA-2FPjaAeV1K3CYP-2BaDfk6fPs4P7kXu0T-2FGbGGe7HzZ-2BfJ6kZwnJUcyA-3D-3DKr5J_NCJ6MGuj6fLHJIq8Z8ZVOaw4ZTpTyfODtB4wo7mx0CCkZpskOfbbHIrgbOquYnfc7mdjQjYcKN929iIJXw224RUGV5FRQB9xQtkH3182XHyeGRCCtNHlSyKaCWD-2F-2BqOuWSNbWSne9VFqTBY-2B6gxWleyVjIUsBwDwvvOix4H6oz-2BOGD-2Bf8xr84ed9bFO7Iqyz8AdKXGjJQcMJ7vuEJr67pf5-2BkYYWQrP74OKGVK-2BhKAZkp1wj6-2FBz-2BWUlNaZ3PrPXVRD0RaQ2qmXEDzTJuHP7oyP2oZunLkrJaJnamrUAhPy0BYPM9xFbuGEkbwyFJ01Q5JA8nKCYRNUNLpwO72qe2g-3D-3D" TargetMode="External"/><Relationship Id="rId10" Type="http://schemas.openxmlformats.org/officeDocument/2006/relationships/hyperlink" Target="https://u9123255.ct.sendgrid.net/ls/click?upn=9Z-2Fu06PsWspBgNMflzeCZmVyAXmbRuhYyx4sM-2BX7aVjod-2FV-2Bh8j35xwlCPa-2FQsDNCRJ2GzOPm8FyydzoHrM6QguDFZkVrZVrE4BUX4KyBvzEXtej4Vkc4-2FEX9E77OO0Kd8QE-2FuLtzZr4SnhZotAEYInA9aWMBM9uJvNJui9eiVDqLmy6yRaXgxD8zIKCXKTqduVgJkD6jrjhIQgxQ8FdEDRaT1IiT0Lc1opJmWe4SjI-3Deb63_NCJ6MGuj6fLHJIq8Z8ZVOaw4ZTpTyfODtB4wo7mx0CCkZpskOfbbHIrgbOquYnfc7mdjQjYcKN929iIJXw224RUGV5FRQB9xQtkH3182XHyeGRCCtNHlSyKaCWD-2F-2BqOuWSNbWSne9VFqTBY-2B6gxWleyVjIUsBwDwvvOix4H6oz-2BOGD-2Bf8xr84ed9bFO7IqyzFR-2Bgzrro-2BBYSI8xigXWujGF5kvG-2B52ZSiqrra20KukRcWSNQJeE4xFAR6PzwoiRt7cQ3wp-2FUrx4idBQ8PeQF-2Bzlg5RzXBsarAE6BBBqm0P6eOQvjIlmOROwSzrCqaNekL6zLg3tUZQ-2FyxuEiJqeRlg-3D-3D" TargetMode="External"/><Relationship Id="rId4" Type="http://schemas.openxmlformats.org/officeDocument/2006/relationships/hyperlink" Target="https://u9123255.ct.sendgrid.net/ls/click?upn=9Z-2Fu06PsWspBgNMflzeCZmVyAXmbRuhYyx4sM-2BX7aVg1ZfDl6EmcZoi-2B7qpLqOIGafSc8aekXMdu5-2BP6coUcrHvCF6VJ3yBZdPLTBYAxY-2FRr-2F7nrhDSKcKSl4hIBxs9itMHGO69AIAoVnY3ZP06H2svqGs-2BfUgX63w2qO-2FxSmyVjcbtQPBHkFHEZEeAyDOM05zCK9dZUl6AnBsCn-2FX-2Brok3hKI8yyAG0rWDuDl8WOHc-3D1yb-_NCJ6MGuj6fLHJIq8Z8ZVOaw4ZTpTyfODtB4wo7mx0CCkZpskOfbbHIrgbOquYnfc7mdjQjYcKN929iIJXw224RUGV5FRQB9xQtkH3182XHyeGRCCtNHlSyKaCWD-2F-2BqOuWSNbWSne9VFqTBY-2B6gxWleyVjIUsBwDwvvOix4H6oz-2BOGD-2Bf8xr84ed9bFO7IqyzmqVb1Aez-2BJrL4rak1U4DRd17m3cie1qhbNxg2Zh6-2FBMshvpckHdGtNNow-2FDXK7jaPOHnwesj9cD-2FK5wGQfNMGBs76qzfCB4cJe0CsD63QYXVCefv-2FjQ7wwtS2Co2QXTC-2FTirK25DMbNWNiEH5AKOnw-3D-3D" TargetMode="External"/><Relationship Id="rId9" Type="http://schemas.openxmlformats.org/officeDocument/2006/relationships/hyperlink" Target="https://u9123255.ct.sendgrid.net/ls/click?upn=9Z-2Fu06PsWspBgNMflzeCZmVyAXmbRuhYyx4sM-2BX7aVgqapvPwuMPGeLUZ1OyvzAlJXiV5TLhFzm02BPnPeYY-2F6g6Z7GbHHSZED-2BjuJNIvtmj8JK3EbBzXqVwrnTC8GxGd1kpdv5AMqkFK-2FjYQ7EXByHgC5qt1sV6n8Hgd3jW5bVrfnewVgo8twt2thOgBqTZVpfmtHpQi0WyXeT1cyDfDiUuAAAbJb-2FJ9j0YYSzObfU-3D5BDc_NCJ6MGuj6fLHJIq8Z8ZVOaw4ZTpTyfODtB4wo7mx0CCkZpskOfbbHIrgbOquYnfc7mdjQjYcKN929iIJXw224RUGV5FRQB9xQtkH3182XHyeGRCCtNHlSyKaCWD-2F-2BqOuWSNbWSne9VFqTBY-2B6gxWleyVjIUsBwDwvvOix4H6oz-2BOGD-2Bf8xr84ed9bFO7IqyzWGZLlMm0pElkjcteGItXt0OGZARvm7-2BYIpgLRUmQrPgsj24Uuw9C7ZL-2BwXYh2-2FBw1ynzNl-2B9flhReM0q9YB7XC0RUy-2BTc2241NnXRTXwTf-2FJP7nv10g0-2FVbTfyMbtYazFQ2VNf5ScTTMkb2aMCBTCg-3D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Rupert, Douglas</dc:creator>
  <cp:keywords/>
  <dc:description/>
  <cp:lastModifiedBy>Mizrachi, Ila</cp:lastModifiedBy>
  <cp:revision>4</cp:revision>
  <dcterms:created xsi:type="dcterms:W3CDTF">2020-04-01T19:54:00Z</dcterms:created>
  <dcterms:modified xsi:type="dcterms:W3CDTF">2020-04-03T16:53:00Z</dcterms:modified>
</cp:coreProperties>
</file>