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06A" w:rsidRDefault="008F4F51" w:rsidP="00EE406A">
      <w:pPr>
        <w:spacing w:before="2" w:after="0" w:line="140" w:lineRule="exact"/>
        <w:ind w:right="-774"/>
        <w:rPr>
          <w:sz w:val="14"/>
          <w:szCs w:val="14"/>
        </w:rPr>
      </w:pPr>
      <w:bookmarkStart w:id="0" w:name="_GoBack"/>
      <w:bookmarkEnd w:id="0"/>
      <w:r>
        <w:rPr>
          <w:noProof/>
        </w:rPr>
        <mc:AlternateContent>
          <mc:Choice Requires="wps">
            <w:drawing>
              <wp:anchor distT="0" distB="0" distL="114300" distR="114300" simplePos="0" relativeHeight="251663872" behindDoc="0" locked="0" layoutInCell="1" allowOverlap="1" wp14:anchorId="798DC107" wp14:editId="4E3325D9">
                <wp:simplePos x="0" y="0"/>
                <wp:positionH relativeFrom="column">
                  <wp:posOffset>4229100</wp:posOffset>
                </wp:positionH>
                <wp:positionV relativeFrom="paragraph">
                  <wp:posOffset>0</wp:posOffset>
                </wp:positionV>
                <wp:extent cx="2171700" cy="670560"/>
                <wp:effectExtent l="0" t="0" r="0" b="0"/>
                <wp:wrapNone/>
                <wp:docPr id="1"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1700" cy="670560"/>
                        </a:xfrm>
                        <a:custGeom>
                          <a:avLst/>
                          <a:gdLst>
                            <a:gd name="T0" fmla="*/ 0 w 12240"/>
                            <a:gd name="T1" fmla="*/ 15840 h 15840"/>
                            <a:gd name="T2" fmla="*/ 12240 w 12240"/>
                            <a:gd name="T3" fmla="*/ 15840 h 15840"/>
                            <a:gd name="T4" fmla="*/ 12240 w 12240"/>
                            <a:gd name="T5" fmla="*/ 0 h 15840"/>
                            <a:gd name="T6" fmla="*/ 0 w 12240"/>
                            <a:gd name="T7" fmla="*/ 0 h 15840"/>
                            <a:gd name="T8" fmla="*/ 0 w 12240"/>
                            <a:gd name="T9" fmla="*/ 15840 h 15840"/>
                          </a:gdLst>
                          <a:ahLst/>
                          <a:cxnLst>
                            <a:cxn ang="0">
                              <a:pos x="T0" y="T1"/>
                            </a:cxn>
                            <a:cxn ang="0">
                              <a:pos x="T2" y="T3"/>
                            </a:cxn>
                            <a:cxn ang="0">
                              <a:pos x="T4" y="T5"/>
                            </a:cxn>
                            <a:cxn ang="0">
                              <a:pos x="T6" y="T7"/>
                            </a:cxn>
                            <a:cxn ang="0">
                              <a:pos x="T8" y="T9"/>
                            </a:cxn>
                          </a:cxnLst>
                          <a:rect l="0" t="0" r="r" b="b"/>
                          <a:pathLst>
                            <a:path w="12240" h="15840">
                              <a:moveTo>
                                <a:pt x="0" y="15840"/>
                              </a:moveTo>
                              <a:lnTo>
                                <a:pt x="12240" y="15840"/>
                              </a:lnTo>
                              <a:lnTo>
                                <a:pt x="12240" y="0"/>
                              </a:lnTo>
                              <a:lnTo>
                                <a:pt x="0" y="0"/>
                              </a:lnTo>
                              <a:lnTo>
                                <a:pt x="0" y="15840"/>
                              </a:lnTo>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F4F51" w:rsidRPr="008F4F51" w:rsidRDefault="008F4F51" w:rsidP="008F4F51">
                            <w:pPr>
                              <w:spacing w:after="0"/>
                              <w:rPr>
                                <w:rFonts w:ascii="Arial Rounded MT Bold" w:hAnsi="Arial Rounded MT Bold"/>
                              </w:rPr>
                            </w:pPr>
                            <w:r w:rsidRPr="008F4F51">
                              <w:rPr>
                                <w:rFonts w:ascii="Arial Rounded MT Bold" w:hAnsi="Arial Rounded MT Bold"/>
                              </w:rPr>
                              <w:t>Form Approved</w:t>
                            </w:r>
                          </w:p>
                          <w:p w:rsidR="008F4F51" w:rsidRPr="008F4F51" w:rsidRDefault="008F4F51" w:rsidP="008F4F51">
                            <w:pPr>
                              <w:spacing w:after="0"/>
                              <w:rPr>
                                <w:rFonts w:ascii="Arial Rounded MT Bold" w:hAnsi="Arial Rounded MT Bold"/>
                              </w:rPr>
                            </w:pPr>
                            <w:r w:rsidRPr="008F4F51">
                              <w:rPr>
                                <w:rFonts w:ascii="Arial Rounded MT Bold" w:hAnsi="Arial Rounded MT Bold"/>
                              </w:rPr>
                              <w:t>OMB Control No. 0920-0576</w:t>
                            </w:r>
                          </w:p>
                          <w:p w:rsidR="008F4F51" w:rsidRPr="008F4F51" w:rsidRDefault="008F4F51" w:rsidP="008F4F51">
                            <w:pPr>
                              <w:spacing w:after="0"/>
                              <w:rPr>
                                <w:rFonts w:ascii="Arial Rounded MT Bold" w:hAnsi="Arial Rounded MT Bold"/>
                              </w:rPr>
                            </w:pPr>
                            <w:r w:rsidRPr="008F4F51">
                              <w:rPr>
                                <w:rFonts w:ascii="Arial Rounded MT Bold" w:hAnsi="Arial Rounded MT Bold"/>
                              </w:rPr>
                              <w:t>Exp. Date xx/xx/2020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Freeform 38" o:spid="_x0000_s1026" style="position:absolute;margin-left:333pt;margin-top:0;width:171pt;height:52.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2240,158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" adj="-11796480,,5400" path="m,15840r12240,l12240,,,,,15840e" fillcolor="#c00000" stroked="f">
                <v:stroke joinstyle="round"/>
                <v:formulas/>
                <v:path arrowok="t" o:connecttype="custom" o:connectlocs="0,670560;2171700,670560;2171700,0;0,0;0,670560" o:connectangles="0,0,0,0,0" textboxrect="0,0,12240,15840"/>
                <v:textbox>
                  <w:txbxContent>
                    <w:p w:rsidR="008F4F51" w:rsidRPr="008F4F51" w:rsidRDefault="008F4F51" w:rsidP="008F4F51">
                      <w:pPr>
                        <w:spacing w:after="0"/>
                        <w:rPr>
                          <w:rFonts w:ascii="Arial Rounded MT Bold" w:hAnsi="Arial Rounded MT Bold"/>
                        </w:rPr>
                      </w:pPr>
                      <w:r w:rsidRPr="008F4F51">
                        <w:rPr>
                          <w:rFonts w:ascii="Arial Rounded MT Bold" w:hAnsi="Arial Rounded MT Bold"/>
                        </w:rPr>
                        <w:t>Form Approved</w:t>
                      </w:r>
                    </w:p>
                    <w:p w:rsidR="008F4F51" w:rsidRPr="008F4F51" w:rsidRDefault="008F4F51" w:rsidP="008F4F51">
                      <w:pPr>
                        <w:spacing w:after="0"/>
                        <w:rPr>
                          <w:rFonts w:ascii="Arial Rounded MT Bold" w:hAnsi="Arial Rounded MT Bold"/>
                        </w:rPr>
                      </w:pPr>
                      <w:r w:rsidRPr="008F4F51">
                        <w:rPr>
                          <w:rFonts w:ascii="Arial Rounded MT Bold" w:hAnsi="Arial Rounded MT Bold"/>
                        </w:rPr>
                        <w:t>OMB Control No. 0920-0576</w:t>
                      </w:r>
                    </w:p>
                    <w:p w:rsidR="008F4F51" w:rsidRPr="008F4F51" w:rsidRDefault="008F4F51" w:rsidP="008F4F51">
                      <w:pPr>
                        <w:spacing w:after="0"/>
                        <w:rPr>
                          <w:rFonts w:ascii="Arial Rounded MT Bold" w:hAnsi="Arial Rounded MT Bold"/>
                        </w:rPr>
                      </w:pPr>
                      <w:r w:rsidRPr="008F4F51">
                        <w:rPr>
                          <w:rFonts w:ascii="Arial Rounded MT Bold" w:hAnsi="Arial Rounded MT Bold"/>
                        </w:rPr>
                        <w:t>Exp. Date xx/xx/2020</w:t>
                      </w:r>
                    </w:p>
                  </w:txbxContent>
                </v:textbox>
              </v:shape>
            </w:pict>
          </mc:Fallback>
        </mc:AlternateContent>
      </w:r>
      <w:r w:rsidR="00EE406A">
        <w:rPr>
          <w:noProof/>
        </w:rPr>
        <mc:AlternateContent>
          <mc:Choice Requires="wpg">
            <w:drawing>
              <wp:anchor distT="0" distB="0" distL="114300" distR="114300" simplePos="0" relativeHeight="251653632" behindDoc="1" locked="0" layoutInCell="1" allowOverlap="1" wp14:anchorId="1B3FDCDC" wp14:editId="7C08B464">
                <wp:simplePos x="0" y="0"/>
                <wp:positionH relativeFrom="page">
                  <wp:align>right</wp:align>
                </wp:positionH>
                <wp:positionV relativeFrom="page">
                  <wp:align>top</wp:align>
                </wp:positionV>
                <wp:extent cx="7772400" cy="10058400"/>
                <wp:effectExtent l="0" t="0" r="0" b="0"/>
                <wp:wrapNone/>
                <wp:docPr id="4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45" name="Freeform 38"/>
                        <wps:cNvSpPr>
                          <a:spLocks/>
                        </wps:cNvSpPr>
                        <wps:spPr bwMode="auto">
                          <a:xfrm>
                            <a:off x="0" y="0"/>
                            <a:ext cx="12240" cy="15840"/>
                          </a:xfrm>
                          <a:custGeom>
                            <a:avLst/>
                            <a:gdLst>
                              <a:gd name="T0" fmla="*/ 0 w 12240"/>
                              <a:gd name="T1" fmla="*/ 15840 h 15840"/>
                              <a:gd name="T2" fmla="*/ 12240 w 12240"/>
                              <a:gd name="T3" fmla="*/ 15840 h 15840"/>
                              <a:gd name="T4" fmla="*/ 12240 w 12240"/>
                              <a:gd name="T5" fmla="*/ 0 h 15840"/>
                              <a:gd name="T6" fmla="*/ 0 w 12240"/>
                              <a:gd name="T7" fmla="*/ 0 h 15840"/>
                              <a:gd name="T8" fmla="*/ 0 w 12240"/>
                              <a:gd name="T9" fmla="*/ 15840 h 15840"/>
                            </a:gdLst>
                            <a:ahLst/>
                            <a:cxnLst>
                              <a:cxn ang="0">
                                <a:pos x="T0" y="T1"/>
                              </a:cxn>
                              <a:cxn ang="0">
                                <a:pos x="T2" y="T3"/>
                              </a:cxn>
                              <a:cxn ang="0">
                                <a:pos x="T4" y="T5"/>
                              </a:cxn>
                              <a:cxn ang="0">
                                <a:pos x="T6" y="T7"/>
                              </a:cxn>
                              <a:cxn ang="0">
                                <a:pos x="T8" y="T9"/>
                              </a:cxn>
                            </a:cxnLst>
                            <a:rect l="0" t="0" r="r" b="b"/>
                            <a:pathLst>
                              <a:path w="12240" h="15840">
                                <a:moveTo>
                                  <a:pt x="0" y="15840"/>
                                </a:moveTo>
                                <a:lnTo>
                                  <a:pt x="12240" y="15840"/>
                                </a:lnTo>
                                <a:lnTo>
                                  <a:pt x="12240" y="0"/>
                                </a:lnTo>
                                <a:lnTo>
                                  <a:pt x="0" y="0"/>
                                </a:lnTo>
                                <a:lnTo>
                                  <a:pt x="0" y="15840"/>
                                </a:lnTo>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EEFCA07" id="Group 37" o:spid="_x0000_s1026" style="position:absolute;margin-left:560.8pt;margin-top:0;width:612pt;height:11in;z-index:-251662848;mso-position-horizontal:right;mso-position-horizontal-relative:page;mso-position-vertical:top;mso-position-vertical-relative:page"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">
                <v:shape id="Freeform 38" o:spid="_x0000_s1027" style="position:absolute;width:12240;height:15840;visibility:visible;mso-wrap-style:square;v-text-anchor:top" coordsize="1224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" path="m,15840r12240,l12240,,,,,15840e" fillcolor="#c00000" stroked="f">
                  <v:path arrowok="t" o:connecttype="custom" o:connectlocs="0,15840;12240,15840;12240,0;0,0;0,15840" o:connectangles="0,0,0,0,0"/>
                </v:shape>
                <w10:wrap anchorx="page" anchory="page"/>
              </v:group>
            </w:pict>
          </mc:Fallback>
        </mc:AlternateContent>
      </w:r>
    </w:p>
    <w:p w:rsidR="00EE406A" w:rsidRDefault="00EE406A" w:rsidP="00EE406A">
      <w:pPr>
        <w:spacing w:after="0" w:line="200" w:lineRule="exact"/>
        <w:ind w:right="10"/>
        <w:rPr>
          <w:sz w:val="20"/>
          <w:szCs w:val="20"/>
        </w:rPr>
      </w:pPr>
      <w:r>
        <w:rPr>
          <w:noProof/>
        </w:rPr>
        <w:drawing>
          <wp:anchor distT="0" distB="0" distL="114300" distR="114300" simplePos="0" relativeHeight="251655680" behindDoc="1" locked="0" layoutInCell="1" allowOverlap="1" wp14:anchorId="74FD63AD" wp14:editId="37E5CDB9">
            <wp:simplePos x="0" y="0"/>
            <wp:positionH relativeFrom="column">
              <wp:posOffset>-174891</wp:posOffset>
            </wp:positionH>
            <wp:positionV relativeFrom="paragraph">
              <wp:posOffset>122481</wp:posOffset>
            </wp:positionV>
            <wp:extent cx="1790700" cy="8058150"/>
            <wp:effectExtent l="0" t="0" r="0" b="0"/>
            <wp:wrapTight wrapText="bothSides">
              <wp:wrapPolygon edited="0">
                <wp:start x="0" y="0"/>
                <wp:lineTo x="0" y="21549"/>
                <wp:lineTo x="21370" y="21549"/>
                <wp:lineTo x="213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curity Cover.jpg"/>
                    <pic:cNvPicPr/>
                  </pic:nvPicPr>
                  <pic:blipFill>
                    <a:blip r:embed="rId9">
                      <a:extLst>
                        <a:ext uri="{28A0092B-C50C-407E-A947-70E740481C1C}">
                          <a14:useLocalDpi xmlns:a14="http://schemas.microsoft.com/office/drawing/2010/main" val="0"/>
                        </a:ext>
                      </a:extLst>
                    </a:blip>
                    <a:stretch>
                      <a:fillRect/>
                    </a:stretch>
                  </pic:blipFill>
                  <pic:spPr>
                    <a:xfrm>
                      <a:off x="0" y="0"/>
                      <a:ext cx="1790700" cy="8058150"/>
                    </a:xfrm>
                    <a:prstGeom prst="rect">
                      <a:avLst/>
                    </a:prstGeom>
                  </pic:spPr>
                </pic:pic>
              </a:graphicData>
            </a:graphic>
          </wp:anchor>
        </w:drawing>
      </w: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801" w:lineRule="exact"/>
        <w:ind w:left="3173" w:right="10"/>
        <w:jc w:val="center"/>
        <w:rPr>
          <w:rFonts w:ascii="Arial Rounded MT Bold" w:eastAsia="Arial Rounded MT Bold" w:hAnsi="Arial Rounded MT Bold" w:cs="Arial Rounded MT Bold"/>
          <w:sz w:val="72"/>
          <w:szCs w:val="72"/>
        </w:rPr>
      </w:pPr>
      <w:r>
        <w:rPr>
          <w:rFonts w:ascii="Arial Rounded MT Bold" w:eastAsia="Arial Rounded MT Bold" w:hAnsi="Arial Rounded MT Bold" w:cs="Arial Rounded MT Bold"/>
          <w:color w:val="FFFFFF"/>
          <w:spacing w:val="-18"/>
          <w:position w:val="-1"/>
          <w:sz w:val="72"/>
          <w:szCs w:val="72"/>
        </w:rPr>
        <w:t>Security Plan Template</w:t>
      </w:r>
    </w:p>
    <w:p w:rsidR="00EE406A" w:rsidRDefault="00EE406A" w:rsidP="00EE406A">
      <w:pPr>
        <w:spacing w:before="7" w:after="0" w:line="190" w:lineRule="exact"/>
        <w:ind w:right="10"/>
        <w:rPr>
          <w:sz w:val="19"/>
          <w:szCs w:val="19"/>
        </w:rPr>
      </w:pPr>
    </w:p>
    <w:p w:rsidR="00EE406A" w:rsidRDefault="00EE406A" w:rsidP="00EE406A">
      <w:pPr>
        <w:spacing w:after="0" w:line="271" w:lineRule="exact"/>
        <w:ind w:left="4773" w:right="10"/>
        <w:rPr>
          <w:rFonts w:ascii="Arial Rounded MT Bold" w:eastAsia="Arial Rounded MT Bold" w:hAnsi="Arial Rounded MT Bold" w:cs="Arial Rounded MT Bold"/>
          <w:sz w:val="24"/>
          <w:szCs w:val="24"/>
        </w:rPr>
      </w:pPr>
      <w:r>
        <w:rPr>
          <w:rFonts w:ascii="Arial Rounded MT Bold" w:eastAsia="Arial Rounded MT Bold" w:hAnsi="Arial Rounded MT Bold" w:cs="Arial Rounded MT Bold"/>
          <w:color w:val="FFFFFF"/>
          <w:position w:val="-1"/>
          <w:sz w:val="24"/>
          <w:szCs w:val="24"/>
        </w:rPr>
        <w:t>(</w:t>
      </w:r>
      <w:r w:rsidRPr="008105A1">
        <w:rPr>
          <w:rFonts w:ascii="Arial Rounded MT Bold" w:eastAsia="Arial Rounded MT Bold" w:hAnsi="Arial Rounded MT Bold" w:cs="Arial Rounded MT Bold"/>
          <w:color w:val="FFFFFF"/>
          <w:position w:val="-1"/>
          <w:sz w:val="24"/>
          <w:szCs w:val="24"/>
        </w:rPr>
        <w:t>42 CFR § 73.1</w:t>
      </w:r>
      <w:r>
        <w:rPr>
          <w:rFonts w:ascii="Arial Rounded MT Bold" w:eastAsia="Arial Rounded MT Bold" w:hAnsi="Arial Rounded MT Bold" w:cs="Arial Rounded MT Bold"/>
          <w:color w:val="FFFFFF"/>
          <w:position w:val="-1"/>
          <w:sz w:val="24"/>
          <w:szCs w:val="24"/>
        </w:rPr>
        <w:t>1</w:t>
      </w:r>
      <w:r w:rsidRPr="008105A1">
        <w:rPr>
          <w:rFonts w:ascii="Arial Rounded MT Bold" w:eastAsia="Arial Rounded MT Bold" w:hAnsi="Arial Rounded MT Bold" w:cs="Arial Rounded MT Bold"/>
          <w:color w:val="FFFFFF"/>
          <w:position w:val="-1"/>
          <w:sz w:val="24"/>
          <w:szCs w:val="24"/>
        </w:rPr>
        <w:t>, 7 CFR § 331.1</w:t>
      </w:r>
      <w:r>
        <w:rPr>
          <w:rFonts w:ascii="Arial Rounded MT Bold" w:eastAsia="Arial Rounded MT Bold" w:hAnsi="Arial Rounded MT Bold" w:cs="Arial Rounded MT Bold"/>
          <w:color w:val="FFFFFF"/>
          <w:position w:val="-1"/>
          <w:sz w:val="24"/>
          <w:szCs w:val="24"/>
        </w:rPr>
        <w:t>1</w:t>
      </w:r>
      <w:r w:rsidRPr="008105A1">
        <w:rPr>
          <w:rFonts w:ascii="Arial Rounded MT Bold" w:eastAsia="Arial Rounded MT Bold" w:hAnsi="Arial Rounded MT Bold" w:cs="Arial Rounded MT Bold"/>
          <w:color w:val="FFFFFF"/>
          <w:position w:val="-1"/>
          <w:sz w:val="24"/>
          <w:szCs w:val="24"/>
        </w:rPr>
        <w:t>, and 9 CFR § 121.1</w:t>
      </w:r>
      <w:r>
        <w:rPr>
          <w:rFonts w:ascii="Arial Rounded MT Bold" w:eastAsia="Arial Rounded MT Bold" w:hAnsi="Arial Rounded MT Bold" w:cs="Arial Rounded MT Bold"/>
          <w:color w:val="FFFFFF"/>
          <w:position w:val="-1"/>
          <w:sz w:val="24"/>
          <w:szCs w:val="24"/>
        </w:rPr>
        <w:t>1)</w:t>
      </w:r>
    </w:p>
    <w:p w:rsidR="00EE406A" w:rsidRDefault="00EE406A" w:rsidP="00EE406A">
      <w:pPr>
        <w:spacing w:before="9" w:after="0" w:line="170" w:lineRule="exact"/>
        <w:ind w:right="10"/>
        <w:rPr>
          <w:sz w:val="17"/>
          <w:szCs w:val="17"/>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spacing w:before="13" w:after="0" w:line="406" w:lineRule="exact"/>
        <w:ind w:right="10"/>
        <w:jc w:val="right"/>
        <w:rPr>
          <w:rFonts w:ascii="Arial Rounded MT Bold" w:eastAsia="Arial Rounded MT Bold" w:hAnsi="Arial Rounded MT Bold" w:cs="Arial Rounded MT Bold"/>
          <w:sz w:val="36"/>
          <w:szCs w:val="36"/>
        </w:rPr>
      </w:pPr>
      <w:r>
        <w:rPr>
          <w:rFonts w:ascii="Arial Rounded MT Bold" w:eastAsia="Arial Rounded MT Bold" w:hAnsi="Arial Rounded MT Bold" w:cs="Arial Rounded MT Bold"/>
          <w:color w:val="FFFFFF"/>
          <w:position w:val="-2"/>
          <w:sz w:val="36"/>
          <w:szCs w:val="36"/>
        </w:rPr>
        <w:t>(</w:t>
      </w:r>
      <w:r w:rsidR="00FE790E">
        <w:rPr>
          <w:rFonts w:ascii="Arial Rounded MT Bold" w:eastAsia="Arial Rounded MT Bold" w:hAnsi="Arial Rounded MT Bold" w:cs="Arial Rounded MT Bold"/>
          <w:color w:val="FFFFFF"/>
          <w:position w:val="-2"/>
          <w:sz w:val="36"/>
          <w:szCs w:val="36"/>
        </w:rPr>
        <w:t>March 2017</w:t>
      </w:r>
      <w:r>
        <w:rPr>
          <w:rFonts w:ascii="Arial Rounded MT Bold" w:eastAsia="Arial Rounded MT Bold" w:hAnsi="Arial Rounded MT Bold" w:cs="Arial Rounded MT Bold"/>
          <w:color w:val="FFFFFF"/>
          <w:position w:val="-2"/>
          <w:sz w:val="36"/>
          <w:szCs w:val="36"/>
        </w:rPr>
        <w:t>)</w:t>
      </w:r>
    </w:p>
    <w:p w:rsidR="00EE406A" w:rsidRDefault="00EE406A" w:rsidP="00EE406A">
      <w:pPr>
        <w:spacing w:before="3" w:after="0" w:line="150" w:lineRule="exact"/>
        <w:ind w:right="10"/>
        <w:rPr>
          <w:sz w:val="15"/>
          <w:szCs w:val="15"/>
        </w:rPr>
      </w:pPr>
    </w:p>
    <w:p w:rsidR="00EE406A" w:rsidRDefault="00EE406A" w:rsidP="00EE406A">
      <w:pPr>
        <w:spacing w:after="0" w:line="200" w:lineRule="exact"/>
        <w:ind w:right="10"/>
        <w:rPr>
          <w:sz w:val="20"/>
          <w:szCs w:val="20"/>
        </w:rPr>
      </w:pPr>
    </w:p>
    <w:p w:rsidR="00EE406A" w:rsidRDefault="00EE406A" w:rsidP="00EE406A">
      <w:pPr>
        <w:spacing w:after="0" w:line="200" w:lineRule="exact"/>
        <w:ind w:right="10"/>
        <w:rPr>
          <w:sz w:val="20"/>
          <w:szCs w:val="20"/>
        </w:rPr>
      </w:pPr>
    </w:p>
    <w:p w:rsidR="00EE406A" w:rsidRDefault="00EE406A" w:rsidP="00EE406A">
      <w:pPr>
        <w:tabs>
          <w:tab w:val="left" w:pos="4185"/>
        </w:tabs>
        <w:spacing w:after="0" w:line="200" w:lineRule="exact"/>
        <w:ind w:right="10"/>
        <w:rPr>
          <w:sz w:val="20"/>
          <w:szCs w:val="20"/>
        </w:rPr>
      </w:pPr>
      <w:r>
        <w:rPr>
          <w:sz w:val="20"/>
          <w:szCs w:val="20"/>
        </w:rPr>
        <w:tab/>
      </w:r>
    </w:p>
    <w:p w:rsidR="00EE406A" w:rsidRDefault="00EE406A" w:rsidP="00EE406A">
      <w:pPr>
        <w:tabs>
          <w:tab w:val="left" w:pos="4185"/>
        </w:tabs>
        <w:spacing w:after="0" w:line="200" w:lineRule="exact"/>
        <w:ind w:right="10"/>
        <w:rPr>
          <w:sz w:val="20"/>
          <w:szCs w:val="20"/>
        </w:rPr>
      </w:pPr>
    </w:p>
    <w:p w:rsidR="00EE406A" w:rsidRDefault="00EE406A" w:rsidP="00EE406A">
      <w:pPr>
        <w:tabs>
          <w:tab w:val="left" w:pos="4185"/>
        </w:tabs>
        <w:spacing w:after="0" w:line="200" w:lineRule="exact"/>
        <w:ind w:right="10"/>
        <w:rPr>
          <w:sz w:val="20"/>
          <w:szCs w:val="20"/>
        </w:rPr>
      </w:pPr>
    </w:p>
    <w:p w:rsidR="00EE406A" w:rsidRDefault="00EE406A" w:rsidP="00EE406A">
      <w:pPr>
        <w:spacing w:before="24" w:after="0" w:line="248" w:lineRule="auto"/>
        <w:ind w:right="10"/>
        <w:jc w:val="right"/>
        <w:rPr>
          <w:rFonts w:ascii="Arial Rounded MT Bold" w:eastAsia="Arial Rounded MT Bold" w:hAnsi="Arial Rounded MT Bold" w:cs="Arial Rounded MT Bold"/>
          <w:color w:val="FFFFFF"/>
          <w:sz w:val="28"/>
          <w:szCs w:val="28"/>
        </w:rPr>
      </w:pPr>
    </w:p>
    <w:p w:rsidR="00EE406A" w:rsidRDefault="00EE406A" w:rsidP="00EE406A">
      <w:pPr>
        <w:spacing w:before="24" w:after="0" w:line="248" w:lineRule="auto"/>
        <w:ind w:right="10"/>
        <w:jc w:val="right"/>
        <w:rPr>
          <w:rFonts w:ascii="Arial Rounded MT Bold" w:eastAsia="Arial Rounded MT Bold" w:hAnsi="Arial Rounded MT Bold" w:cs="Arial Rounded MT Bold"/>
          <w:color w:val="FFFFFF"/>
          <w:sz w:val="28"/>
          <w:szCs w:val="28"/>
        </w:rPr>
      </w:pPr>
    </w:p>
    <w:p w:rsidR="00EE406A" w:rsidRDefault="00EE406A" w:rsidP="00EE406A">
      <w:pPr>
        <w:spacing w:before="24" w:after="0" w:line="248" w:lineRule="auto"/>
        <w:ind w:right="10"/>
        <w:jc w:val="right"/>
        <w:rPr>
          <w:rFonts w:ascii="Arial Rounded MT Bold" w:eastAsia="Arial Rounded MT Bold" w:hAnsi="Arial Rounded MT Bold" w:cs="Arial Rounded MT Bold"/>
          <w:color w:val="FFFFFF"/>
          <w:sz w:val="28"/>
          <w:szCs w:val="28"/>
        </w:rPr>
      </w:pPr>
    </w:p>
    <w:p w:rsidR="00EE406A" w:rsidRDefault="00EE406A" w:rsidP="00EE406A">
      <w:pPr>
        <w:spacing w:before="24" w:after="0" w:line="248" w:lineRule="auto"/>
        <w:ind w:right="10"/>
        <w:jc w:val="right"/>
        <w:rPr>
          <w:rFonts w:ascii="Arial Rounded MT Bold" w:eastAsia="Arial Rounded MT Bold" w:hAnsi="Arial Rounded MT Bold" w:cs="Arial Rounded MT Bold"/>
          <w:color w:val="FFFFFF"/>
          <w:sz w:val="28"/>
          <w:szCs w:val="28"/>
        </w:rPr>
      </w:pPr>
    </w:p>
    <w:p w:rsidR="00EE406A" w:rsidRDefault="00EE406A" w:rsidP="00EE406A">
      <w:pPr>
        <w:spacing w:before="24" w:after="0" w:line="248" w:lineRule="auto"/>
        <w:ind w:left="270" w:right="10"/>
        <w:jc w:val="right"/>
        <w:rPr>
          <w:rFonts w:ascii="Arial Rounded MT Bold" w:eastAsia="Arial Rounded MT Bold" w:hAnsi="Arial Rounded MT Bold" w:cs="Arial Rounded MT Bold"/>
          <w:color w:val="FFFFFF"/>
          <w:sz w:val="28"/>
          <w:szCs w:val="28"/>
        </w:rPr>
      </w:pPr>
      <w:r>
        <w:rPr>
          <w:rFonts w:ascii="Arial Rounded MT Bold" w:eastAsia="Arial Rounded MT Bold" w:hAnsi="Arial Rounded MT Bold" w:cs="Arial Rounded MT Bold"/>
          <w:color w:val="FFFFFF"/>
          <w:sz w:val="28"/>
          <w:szCs w:val="28"/>
        </w:rPr>
        <w:t>Cente</w:t>
      </w:r>
      <w:r>
        <w:rPr>
          <w:rFonts w:ascii="Arial Rounded MT Bold" w:eastAsia="Arial Rounded MT Bold" w:hAnsi="Arial Rounded MT Bold" w:cs="Arial Rounded MT Bold"/>
          <w:color w:val="FFFFFF"/>
          <w:spacing w:val="-7"/>
          <w:sz w:val="28"/>
          <w:szCs w:val="28"/>
        </w:rPr>
        <w:t>r</w:t>
      </w:r>
      <w:r>
        <w:rPr>
          <w:rFonts w:ascii="Arial Rounded MT Bold" w:eastAsia="Arial Rounded MT Bold" w:hAnsi="Arial Rounded MT Bold" w:cs="Arial Rounded MT Bold"/>
          <w:color w:val="FFFFFF"/>
          <w:sz w:val="28"/>
          <w:szCs w:val="28"/>
        </w:rPr>
        <w:t>s</w:t>
      </w:r>
      <w:r>
        <w:rPr>
          <w:rFonts w:ascii="Arial Rounded MT Bold" w:eastAsia="Arial Rounded MT Bold" w:hAnsi="Arial Rounded MT Bold" w:cs="Arial Rounded MT Bold"/>
          <w:color w:val="FFFFFF"/>
          <w:spacing w:val="-2"/>
          <w:sz w:val="28"/>
          <w:szCs w:val="28"/>
        </w:rPr>
        <w:t xml:space="preserve"> </w:t>
      </w:r>
      <w:r>
        <w:rPr>
          <w:rFonts w:ascii="Arial Rounded MT Bold" w:eastAsia="Arial Rounded MT Bold" w:hAnsi="Arial Rounded MT Bold" w:cs="Arial Rounded MT Bold"/>
          <w:color w:val="FFFFFF"/>
          <w:spacing w:val="-4"/>
          <w:sz w:val="28"/>
          <w:szCs w:val="28"/>
        </w:rPr>
        <w:t>f</w:t>
      </w:r>
      <w:r>
        <w:rPr>
          <w:rFonts w:ascii="Arial Rounded MT Bold" w:eastAsia="Arial Rounded MT Bold" w:hAnsi="Arial Rounded MT Bold" w:cs="Arial Rounded MT Bold"/>
          <w:color w:val="FFFFFF"/>
          <w:sz w:val="28"/>
          <w:szCs w:val="28"/>
        </w:rPr>
        <w:t>or</w:t>
      </w:r>
      <w:r>
        <w:rPr>
          <w:rFonts w:ascii="Arial Rounded MT Bold" w:eastAsia="Arial Rounded MT Bold" w:hAnsi="Arial Rounded MT Bold" w:cs="Arial Rounded MT Bold"/>
          <w:color w:val="FFFFFF"/>
          <w:spacing w:val="-3"/>
          <w:sz w:val="28"/>
          <w:szCs w:val="28"/>
        </w:rPr>
        <w:t xml:space="preserve"> </w:t>
      </w:r>
      <w:r>
        <w:rPr>
          <w:rFonts w:ascii="Arial Rounded MT Bold" w:eastAsia="Arial Rounded MT Bold" w:hAnsi="Arial Rounded MT Bold" w:cs="Arial Rounded MT Bold"/>
          <w:color w:val="FFFFFF"/>
          <w:sz w:val="28"/>
          <w:szCs w:val="28"/>
        </w:rPr>
        <w:t>Disease Cont</w:t>
      </w:r>
      <w:r>
        <w:rPr>
          <w:rFonts w:ascii="Arial Rounded MT Bold" w:eastAsia="Arial Rounded MT Bold" w:hAnsi="Arial Rounded MT Bold" w:cs="Arial Rounded MT Bold"/>
          <w:color w:val="FFFFFF"/>
          <w:spacing w:val="-10"/>
          <w:sz w:val="28"/>
          <w:szCs w:val="28"/>
        </w:rPr>
        <w:t>r</w:t>
      </w:r>
      <w:r>
        <w:rPr>
          <w:rFonts w:ascii="Arial Rounded MT Bold" w:eastAsia="Arial Rounded MT Bold" w:hAnsi="Arial Rounded MT Bold" w:cs="Arial Rounded MT Bold"/>
          <w:color w:val="FFFFFF"/>
          <w:sz w:val="28"/>
          <w:szCs w:val="28"/>
        </w:rPr>
        <w:t>ol and P</w:t>
      </w:r>
      <w:r>
        <w:rPr>
          <w:rFonts w:ascii="Arial Rounded MT Bold" w:eastAsia="Arial Rounded MT Bold" w:hAnsi="Arial Rounded MT Bold" w:cs="Arial Rounded MT Bold"/>
          <w:color w:val="FFFFFF"/>
          <w:spacing w:val="-7"/>
          <w:sz w:val="28"/>
          <w:szCs w:val="28"/>
        </w:rPr>
        <w:t>re</w:t>
      </w:r>
      <w:r>
        <w:rPr>
          <w:rFonts w:ascii="Arial Rounded MT Bold" w:eastAsia="Arial Rounded MT Bold" w:hAnsi="Arial Rounded MT Bold" w:cs="Arial Rounded MT Bold"/>
          <w:color w:val="FFFFFF"/>
          <w:spacing w:val="-4"/>
          <w:sz w:val="28"/>
          <w:szCs w:val="28"/>
        </w:rPr>
        <w:t>v</w:t>
      </w:r>
      <w:r>
        <w:rPr>
          <w:rFonts w:ascii="Arial Rounded MT Bold" w:eastAsia="Arial Rounded MT Bold" w:hAnsi="Arial Rounded MT Bold" w:cs="Arial Rounded MT Bold"/>
          <w:color w:val="FFFFFF"/>
          <w:sz w:val="28"/>
          <w:szCs w:val="28"/>
        </w:rPr>
        <w:t>ention</w:t>
      </w:r>
      <w:r>
        <w:rPr>
          <w:rFonts w:ascii="Arial Rounded MT Bold" w:eastAsia="Arial Rounded MT Bold" w:hAnsi="Arial Rounded MT Bold" w:cs="Arial Rounded MT Bold"/>
          <w:color w:val="FFFFFF"/>
          <w:spacing w:val="-5"/>
          <w:sz w:val="28"/>
          <w:szCs w:val="28"/>
        </w:rPr>
        <w:t xml:space="preserve"> </w:t>
      </w:r>
      <w:r>
        <w:rPr>
          <w:rFonts w:ascii="Arial Rounded MT Bold" w:eastAsia="Arial Rounded MT Bold" w:hAnsi="Arial Rounded MT Bold" w:cs="Arial Rounded MT Bold"/>
          <w:color w:val="FFFFFF"/>
          <w:sz w:val="28"/>
          <w:szCs w:val="28"/>
        </w:rPr>
        <w:t xml:space="preserve">(CDC) </w:t>
      </w:r>
    </w:p>
    <w:p w:rsidR="00EE406A" w:rsidRDefault="00EE406A" w:rsidP="00EE406A">
      <w:pPr>
        <w:spacing w:before="24" w:after="0" w:line="248" w:lineRule="auto"/>
        <w:ind w:left="270" w:right="10" w:hanging="1844"/>
        <w:jc w:val="right"/>
        <w:rPr>
          <w:rFonts w:ascii="Arial Rounded MT Bold" w:eastAsia="Arial Rounded MT Bold" w:hAnsi="Arial Rounded MT Bold" w:cs="Arial Rounded MT Bold"/>
          <w:sz w:val="28"/>
          <w:szCs w:val="28"/>
        </w:rPr>
      </w:pPr>
      <w:r>
        <w:rPr>
          <w:rFonts w:ascii="Arial Rounded MT Bold" w:eastAsia="Arial Rounded MT Bold" w:hAnsi="Arial Rounded MT Bold" w:cs="Arial Rounded MT Bold"/>
          <w:color w:val="FFFFFF"/>
          <w:sz w:val="28"/>
          <w:szCs w:val="28"/>
        </w:rPr>
        <w:t>Division of</w:t>
      </w:r>
      <w:r>
        <w:rPr>
          <w:rFonts w:ascii="Arial Rounded MT Bold" w:eastAsia="Arial Rounded MT Bold" w:hAnsi="Arial Rounded MT Bold" w:cs="Arial Rounded MT Bold"/>
          <w:color w:val="FFFFFF"/>
          <w:spacing w:val="31"/>
          <w:sz w:val="28"/>
          <w:szCs w:val="28"/>
        </w:rPr>
        <w:t xml:space="preserve"> </w:t>
      </w:r>
      <w:r>
        <w:rPr>
          <w:rFonts w:ascii="Arial Rounded MT Bold" w:eastAsia="Arial Rounded MT Bold" w:hAnsi="Arial Rounded MT Bold" w:cs="Arial Rounded MT Bold"/>
          <w:color w:val="FFFFFF"/>
          <w:sz w:val="28"/>
          <w:szCs w:val="28"/>
        </w:rPr>
        <w:t>Select A</w:t>
      </w:r>
      <w:r>
        <w:rPr>
          <w:rFonts w:ascii="Arial Rounded MT Bold" w:eastAsia="Arial Rounded MT Bold" w:hAnsi="Arial Rounded MT Bold" w:cs="Arial Rounded MT Bold"/>
          <w:color w:val="FFFFFF"/>
          <w:spacing w:val="-7"/>
          <w:sz w:val="28"/>
          <w:szCs w:val="28"/>
        </w:rPr>
        <w:t>g</w:t>
      </w:r>
      <w:r>
        <w:rPr>
          <w:rFonts w:ascii="Arial Rounded MT Bold" w:eastAsia="Arial Rounded MT Bold" w:hAnsi="Arial Rounded MT Bold" w:cs="Arial Rounded MT Bold"/>
          <w:color w:val="FFFFFF"/>
          <w:sz w:val="28"/>
          <w:szCs w:val="28"/>
        </w:rPr>
        <w:t xml:space="preserve">ents and </w:t>
      </w:r>
      <w:r>
        <w:rPr>
          <w:rFonts w:ascii="Arial Rounded MT Bold" w:eastAsia="Arial Rounded MT Bold" w:hAnsi="Arial Rounded MT Bold" w:cs="Arial Rounded MT Bold"/>
          <w:color w:val="FFFFFF"/>
          <w:spacing w:val="-18"/>
          <w:sz w:val="28"/>
          <w:szCs w:val="28"/>
        </w:rPr>
        <w:t>T</w:t>
      </w:r>
      <w:r>
        <w:rPr>
          <w:rFonts w:ascii="Arial Rounded MT Bold" w:eastAsia="Arial Rounded MT Bold" w:hAnsi="Arial Rounded MT Bold" w:cs="Arial Rounded MT Bold"/>
          <w:color w:val="FFFFFF"/>
          <w:spacing w:val="-7"/>
          <w:sz w:val="28"/>
          <w:szCs w:val="28"/>
        </w:rPr>
        <w:t>o</w:t>
      </w:r>
      <w:r>
        <w:rPr>
          <w:rFonts w:ascii="Arial Rounded MT Bold" w:eastAsia="Arial Rounded MT Bold" w:hAnsi="Arial Rounded MT Bold" w:cs="Arial Rounded MT Bold"/>
          <w:color w:val="FFFFFF"/>
          <w:sz w:val="28"/>
          <w:szCs w:val="28"/>
        </w:rPr>
        <w:t>xins (DSAT)</w:t>
      </w:r>
    </w:p>
    <w:p w:rsidR="00EE406A" w:rsidRDefault="00EE406A" w:rsidP="00EE406A">
      <w:pPr>
        <w:spacing w:after="0" w:line="248" w:lineRule="auto"/>
        <w:ind w:left="270" w:right="10" w:hanging="2412"/>
        <w:jc w:val="right"/>
        <w:rPr>
          <w:rFonts w:ascii="Arial Rounded MT Bold" w:eastAsia="Arial Rounded MT Bold" w:hAnsi="Arial Rounded MT Bold" w:cs="Arial Rounded MT Bold"/>
          <w:color w:val="FFFFFF"/>
          <w:sz w:val="28"/>
          <w:szCs w:val="28"/>
        </w:rPr>
      </w:pPr>
      <w:r>
        <w:rPr>
          <w:rFonts w:ascii="Arial Rounded MT Bold" w:eastAsia="Arial Rounded MT Bold" w:hAnsi="Arial Rounded MT Bold" w:cs="Arial Rounded MT Bold"/>
          <w:color w:val="FFFFFF"/>
          <w:sz w:val="28"/>
          <w:szCs w:val="28"/>
        </w:rPr>
        <w:t>Animal and Plant Health Inspection Se</w:t>
      </w:r>
      <w:r>
        <w:rPr>
          <w:rFonts w:ascii="Arial Rounded MT Bold" w:eastAsia="Arial Rounded MT Bold" w:hAnsi="Arial Rounded MT Bold" w:cs="Arial Rounded MT Bold"/>
          <w:color w:val="FFFFFF"/>
          <w:spacing w:val="-3"/>
          <w:sz w:val="28"/>
          <w:szCs w:val="28"/>
        </w:rPr>
        <w:t>r</w:t>
      </w:r>
      <w:r>
        <w:rPr>
          <w:rFonts w:ascii="Arial Rounded MT Bold" w:eastAsia="Arial Rounded MT Bold" w:hAnsi="Arial Rounded MT Bold" w:cs="Arial Rounded MT Bold"/>
          <w:color w:val="FFFFFF"/>
          <w:sz w:val="28"/>
          <w:szCs w:val="28"/>
        </w:rPr>
        <w:t xml:space="preserve">vice (APHIS) </w:t>
      </w:r>
    </w:p>
    <w:p w:rsidR="00EE406A" w:rsidRDefault="00EE406A" w:rsidP="00EE406A">
      <w:pPr>
        <w:spacing w:after="0" w:line="248" w:lineRule="auto"/>
        <w:ind w:left="1350" w:right="10" w:hanging="2412"/>
        <w:jc w:val="right"/>
        <w:rPr>
          <w:rFonts w:ascii="Arial Rounded MT Bold" w:eastAsia="Arial Rounded MT Bold" w:hAnsi="Arial Rounded MT Bold" w:cs="Arial Rounded MT Bold"/>
          <w:sz w:val="28"/>
          <w:szCs w:val="28"/>
        </w:rPr>
      </w:pPr>
      <w:r>
        <w:rPr>
          <w:rFonts w:ascii="Arial Rounded MT Bold" w:eastAsia="Arial Rounded MT Bold" w:hAnsi="Arial Rounded MT Bold" w:cs="Arial Rounded MT Bold"/>
          <w:color w:val="FFFFFF"/>
          <w:sz w:val="28"/>
          <w:szCs w:val="28"/>
        </w:rPr>
        <w:t>A</w:t>
      </w:r>
      <w:r>
        <w:rPr>
          <w:rFonts w:ascii="Arial Rounded MT Bold" w:eastAsia="Arial Rounded MT Bold" w:hAnsi="Arial Rounded MT Bold" w:cs="Arial Rounded MT Bold"/>
          <w:color w:val="FFFFFF"/>
          <w:spacing w:val="-4"/>
          <w:sz w:val="28"/>
          <w:szCs w:val="28"/>
        </w:rPr>
        <w:t>g</w:t>
      </w:r>
      <w:r>
        <w:rPr>
          <w:rFonts w:ascii="Arial Rounded MT Bold" w:eastAsia="Arial Rounded MT Bold" w:hAnsi="Arial Rounded MT Bold" w:cs="Arial Rounded MT Bold"/>
          <w:color w:val="FFFFFF"/>
          <w:sz w:val="28"/>
          <w:szCs w:val="28"/>
        </w:rPr>
        <w:t>ricultu</w:t>
      </w:r>
      <w:r>
        <w:rPr>
          <w:rFonts w:ascii="Arial Rounded MT Bold" w:eastAsia="Arial Rounded MT Bold" w:hAnsi="Arial Rounded MT Bold" w:cs="Arial Rounded MT Bold"/>
          <w:color w:val="FFFFFF"/>
          <w:spacing w:val="-7"/>
          <w:sz w:val="28"/>
          <w:szCs w:val="28"/>
        </w:rPr>
        <w:t>r</w:t>
      </w:r>
      <w:r>
        <w:rPr>
          <w:rFonts w:ascii="Arial Rounded MT Bold" w:eastAsia="Arial Rounded MT Bold" w:hAnsi="Arial Rounded MT Bold" w:cs="Arial Rounded MT Bold"/>
          <w:color w:val="FFFFFF"/>
          <w:sz w:val="28"/>
          <w:szCs w:val="28"/>
        </w:rPr>
        <w:t>e Select A</w:t>
      </w:r>
      <w:r>
        <w:rPr>
          <w:rFonts w:ascii="Arial Rounded MT Bold" w:eastAsia="Arial Rounded MT Bold" w:hAnsi="Arial Rounded MT Bold" w:cs="Arial Rounded MT Bold"/>
          <w:color w:val="FFFFFF"/>
          <w:spacing w:val="-7"/>
          <w:sz w:val="28"/>
          <w:szCs w:val="28"/>
        </w:rPr>
        <w:t>g</w:t>
      </w:r>
      <w:r>
        <w:rPr>
          <w:rFonts w:ascii="Arial Rounded MT Bold" w:eastAsia="Arial Rounded MT Bold" w:hAnsi="Arial Rounded MT Bold" w:cs="Arial Rounded MT Bold"/>
          <w:color w:val="FFFFFF"/>
          <w:sz w:val="28"/>
          <w:szCs w:val="28"/>
        </w:rPr>
        <w:t>ent Services (AgSAS)</w:t>
      </w:r>
    </w:p>
    <w:p w:rsidR="00EE406A" w:rsidRDefault="00EE406A" w:rsidP="00EE406A">
      <w:pPr>
        <w:rPr>
          <w:rFonts w:asciiTheme="majorHAnsi" w:eastAsiaTheme="majorEastAsia" w:hAnsiTheme="majorHAnsi" w:cstheme="majorBidi"/>
          <w:color w:val="365F91" w:themeColor="accent1" w:themeShade="BF"/>
          <w:sz w:val="32"/>
          <w:szCs w:val="32"/>
        </w:rPr>
      </w:pPr>
      <w:r>
        <w:br w:type="page"/>
      </w:r>
    </w:p>
    <w:p w:rsidR="00EE406A" w:rsidRDefault="00EE406A" w:rsidP="00EE406A">
      <w:pPr>
        <w:pStyle w:val="Heading1"/>
      </w:pPr>
      <w:r>
        <w:lastRenderedPageBreak/>
        <w:t>Instructions for Using the Security Plan Template</w:t>
      </w:r>
    </w:p>
    <w:p w:rsidR="00EE406A" w:rsidRDefault="00EE406A" w:rsidP="00EE406A"/>
    <w:p w:rsidR="00AD6379" w:rsidRDefault="00EE406A" w:rsidP="00EE406A">
      <w:r w:rsidRPr="00D4534E">
        <w:t xml:space="preserve">Please note that the </w:t>
      </w:r>
      <w:r>
        <w:t xml:space="preserve">Security Plan </w:t>
      </w:r>
      <w:r w:rsidRPr="00D4534E">
        <w:t>Template is not required by FSAP to be used by the entity</w:t>
      </w:r>
      <w:r w:rsidRPr="004C38A4">
        <w:t xml:space="preserve">. </w:t>
      </w:r>
      <w:r w:rsidRPr="004A685E">
        <w:t>The purpose of this document is to facilitate creating a</w:t>
      </w:r>
      <w:r w:rsidR="0036626A" w:rsidRPr="004A685E">
        <w:t xml:space="preserve"> Security Plan </w:t>
      </w:r>
      <w:r w:rsidRPr="004A685E">
        <w:t>that meets section 1</w:t>
      </w:r>
      <w:r w:rsidR="0036626A" w:rsidRPr="004C38A4">
        <w:t>1</w:t>
      </w:r>
      <w:r w:rsidRPr="004C38A4">
        <w:t xml:space="preserve"> of Select Agent Re</w:t>
      </w:r>
      <w:r>
        <w:t xml:space="preserve">gulations </w:t>
      </w:r>
      <w:hyperlink r:id="rId10" w:history="1">
        <w:r w:rsidRPr="00D4534E">
          <w:rPr>
            <w:rStyle w:val="Hyperlink"/>
            <w:rFonts w:ascii="Calibri" w:eastAsia="Calibri" w:hAnsi="Calibri" w:cs="Calibri"/>
          </w:rPr>
          <w:t>7 CFR  Part 331</w:t>
        </w:r>
      </w:hyperlink>
      <w:r w:rsidRPr="00D4534E">
        <w:rPr>
          <w:rFonts w:ascii="Calibri" w:eastAsia="Calibri" w:hAnsi="Calibri" w:cs="Calibri"/>
        </w:rPr>
        <w:t xml:space="preserve">, </w:t>
      </w:r>
      <w:hyperlink r:id="rId11" w:history="1">
        <w:r w:rsidRPr="00D4534E">
          <w:rPr>
            <w:rStyle w:val="Hyperlink"/>
            <w:rFonts w:ascii="Calibri" w:eastAsia="Calibri" w:hAnsi="Calibri" w:cs="Calibri"/>
          </w:rPr>
          <w:t>9 CFR Part 121</w:t>
        </w:r>
      </w:hyperlink>
      <w:r w:rsidRPr="00D4534E">
        <w:rPr>
          <w:rFonts w:ascii="Calibri" w:eastAsia="Calibri" w:hAnsi="Calibri" w:cs="Calibri"/>
        </w:rPr>
        <w:t xml:space="preserve">, and </w:t>
      </w:r>
      <w:hyperlink r:id="rId12" w:history="1">
        <w:r w:rsidRPr="00D4534E">
          <w:rPr>
            <w:rStyle w:val="Hyperlink"/>
            <w:rFonts w:ascii="Calibri" w:eastAsia="Calibri" w:hAnsi="Calibri" w:cs="Calibri"/>
          </w:rPr>
          <w:t>42 CFR Part 73</w:t>
        </w:r>
      </w:hyperlink>
      <w:r w:rsidRPr="00D4534E">
        <w:t xml:space="preserve">. This document template is made purposely customizable to fit the specific needs of the entity. </w:t>
      </w:r>
    </w:p>
    <w:p w:rsidR="00AD6379" w:rsidRDefault="00AD6379" w:rsidP="00EE406A"/>
    <w:p w:rsidR="00EE406A" w:rsidRDefault="00AD6379" w:rsidP="00AD6379">
      <w:pPr>
        <w:spacing w:after="0" w:line="240" w:lineRule="auto"/>
        <w:rPr>
          <w:rFonts w:asciiTheme="majorHAnsi" w:eastAsiaTheme="majorEastAsia" w:hAnsiTheme="majorHAnsi" w:cstheme="majorBidi"/>
          <w:b/>
          <w:bCs/>
          <w:color w:val="365F91" w:themeColor="accent1" w:themeShade="BF"/>
          <w:sz w:val="28"/>
          <w:szCs w:val="28"/>
        </w:rPr>
      </w:pPr>
      <w:r w:rsidRPr="00AD6379">
        <w:t xml:space="preserve">Public reporting burden: Public reporting burden of this collection of information is estimated to average </w:t>
      </w:r>
      <w:r w:rsidR="000165AB">
        <w:t xml:space="preserve">30 minutes </w:t>
      </w:r>
      <w:r w:rsidRPr="00AD6379">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30329; ATTN: PRA (0920-0576).   </w:t>
      </w:r>
      <w:r w:rsidR="00EE406A">
        <w:br w:type="page"/>
      </w:r>
    </w:p>
    <w:p w:rsidR="00EE406A" w:rsidRPr="005F40CC" w:rsidRDefault="00EE406A" w:rsidP="00EE406A">
      <w:pPr>
        <w:pStyle w:val="Heading1"/>
      </w:pPr>
      <w:r w:rsidRPr="005F40CC">
        <w:lastRenderedPageBreak/>
        <w:t>Review and Approval</w:t>
      </w:r>
    </w:p>
    <w:p w:rsidR="00EE406A" w:rsidRDefault="00EE406A" w:rsidP="00EE406A">
      <w:pPr>
        <w:rPr>
          <w:rFonts w:asciiTheme="majorHAnsi" w:hAnsiTheme="majorHAnsi"/>
          <w:sz w:val="28"/>
          <w:szCs w:val="28"/>
        </w:rPr>
      </w:pPr>
    </w:p>
    <w:p w:rsidR="00EE406A" w:rsidRPr="005F40CC" w:rsidRDefault="00EE406A" w:rsidP="00EE406A">
      <w:pPr>
        <w:rPr>
          <w:rFonts w:asciiTheme="majorHAnsi" w:hAnsiTheme="majorHAnsi"/>
          <w:sz w:val="28"/>
          <w:szCs w:val="28"/>
        </w:rPr>
      </w:pPr>
      <w:r w:rsidRPr="005F40CC">
        <w:rPr>
          <w:rFonts w:asciiTheme="majorHAnsi" w:hAnsiTheme="majorHAnsi"/>
          <w:sz w:val="28"/>
          <w:szCs w:val="28"/>
        </w:rPr>
        <w:t xml:space="preserve">The </w:t>
      </w:r>
      <w:r>
        <w:rPr>
          <w:rFonts w:asciiTheme="majorHAnsi" w:hAnsiTheme="majorHAnsi"/>
          <w:sz w:val="28"/>
          <w:szCs w:val="28"/>
        </w:rPr>
        <w:t>Security Plan</w:t>
      </w:r>
      <w:r w:rsidRPr="005F40CC">
        <w:rPr>
          <w:rFonts w:asciiTheme="majorHAnsi" w:hAnsiTheme="majorHAnsi"/>
          <w:sz w:val="28"/>
          <w:szCs w:val="28"/>
        </w:rPr>
        <w:t xml:space="preserve"> for this facility has been prepared with the intent of establishing and maintaining compliance with the </w:t>
      </w:r>
      <w:r w:rsidRPr="005F40CC">
        <w:rPr>
          <w:rFonts w:asciiTheme="majorHAnsi" w:hAnsiTheme="majorHAnsi"/>
          <w:i/>
          <w:sz w:val="28"/>
          <w:szCs w:val="28"/>
        </w:rPr>
        <w:t>Public Health Security and Bioterrorism Preparedness and Response Act of 2002</w:t>
      </w:r>
      <w:r w:rsidRPr="005F40CC">
        <w:rPr>
          <w:rFonts w:asciiTheme="majorHAnsi" w:hAnsiTheme="majorHAnsi"/>
          <w:sz w:val="28"/>
          <w:szCs w:val="28"/>
        </w:rPr>
        <w:t xml:space="preserve"> and 7 C.F.R. Part 331, 9 C.F.R. Part 121, and 42 C.F.R. Part 73. As required by the select agent regulations, this plan must be reviewed annually and updated, as needed. Lastly, the efficacy of this plan must be tested </w:t>
      </w:r>
      <w:r>
        <w:rPr>
          <w:rFonts w:asciiTheme="majorHAnsi" w:hAnsiTheme="majorHAnsi"/>
          <w:sz w:val="28"/>
          <w:szCs w:val="28"/>
        </w:rPr>
        <w:t xml:space="preserve">and evaluated </w:t>
      </w:r>
      <w:r w:rsidRPr="005F40CC">
        <w:rPr>
          <w:rFonts w:asciiTheme="majorHAnsi" w:hAnsiTheme="majorHAnsi"/>
          <w:sz w:val="28"/>
          <w:szCs w:val="28"/>
        </w:rPr>
        <w:t xml:space="preserve">with drills </w:t>
      </w:r>
      <w:r>
        <w:rPr>
          <w:rFonts w:asciiTheme="majorHAnsi" w:hAnsiTheme="majorHAnsi"/>
          <w:sz w:val="28"/>
          <w:szCs w:val="28"/>
        </w:rPr>
        <w:t xml:space="preserve">or </w:t>
      </w:r>
      <w:r w:rsidRPr="005F40CC">
        <w:rPr>
          <w:rFonts w:asciiTheme="majorHAnsi" w:hAnsiTheme="majorHAnsi"/>
          <w:sz w:val="28"/>
          <w:szCs w:val="28"/>
        </w:rPr>
        <w:t>exercises on an annual basis.</w:t>
      </w:r>
    </w:p>
    <w:p w:rsidR="00EE406A" w:rsidRPr="005F40CC" w:rsidRDefault="00EE406A" w:rsidP="00EE406A">
      <w:pPr>
        <w:rPr>
          <w:rFonts w:asciiTheme="majorHAnsi" w:hAnsiTheme="majorHAnsi"/>
          <w:sz w:val="28"/>
          <w:szCs w:val="28"/>
        </w:rPr>
      </w:pPr>
    </w:p>
    <w:p w:rsidR="00EE406A" w:rsidRPr="005F40CC" w:rsidRDefault="00EE406A" w:rsidP="00EE406A">
      <w:pPr>
        <w:rPr>
          <w:rFonts w:asciiTheme="majorHAnsi" w:hAnsiTheme="majorHAnsi"/>
          <w:sz w:val="28"/>
          <w:szCs w:val="28"/>
        </w:rPr>
      </w:pPr>
    </w:p>
    <w:p w:rsidR="00EE406A" w:rsidRPr="005F40CC" w:rsidRDefault="00EE406A" w:rsidP="00EE406A">
      <w:pPr>
        <w:rPr>
          <w:rFonts w:asciiTheme="majorHAnsi" w:hAnsiTheme="majorHAnsi"/>
          <w:sz w:val="28"/>
          <w:szCs w:val="28"/>
        </w:rPr>
      </w:pPr>
    </w:p>
    <w:p w:rsidR="00EE406A" w:rsidRPr="005F40CC" w:rsidRDefault="00EE406A" w:rsidP="00EE406A">
      <w:pPr>
        <w:rPr>
          <w:rFonts w:asciiTheme="majorHAnsi" w:hAnsiTheme="majorHAnsi"/>
          <w:sz w:val="28"/>
          <w:szCs w:val="28"/>
        </w:rPr>
      </w:pPr>
    </w:p>
    <w:p w:rsidR="00EE406A" w:rsidRPr="005F40CC" w:rsidRDefault="00EE406A" w:rsidP="00EE406A">
      <w:pPr>
        <w:rPr>
          <w:rFonts w:asciiTheme="majorHAnsi" w:hAnsiTheme="majorHAnsi"/>
          <w:sz w:val="28"/>
          <w:szCs w:val="28"/>
        </w:rPr>
      </w:pPr>
      <w:r w:rsidRPr="005F40CC">
        <w:rPr>
          <w:rFonts w:asciiTheme="majorHAnsi" w:hAnsiTheme="majorHAnsi"/>
          <w:sz w:val="28"/>
          <w:szCs w:val="28"/>
        </w:rPr>
        <w:t>___________________________________________</w:t>
      </w:r>
      <w:r w:rsidRPr="005F40CC">
        <w:rPr>
          <w:rFonts w:asciiTheme="majorHAnsi" w:hAnsiTheme="majorHAnsi"/>
          <w:sz w:val="28"/>
          <w:szCs w:val="28"/>
        </w:rPr>
        <w:tab/>
      </w:r>
      <w:r w:rsidRPr="005F40CC">
        <w:rPr>
          <w:rFonts w:asciiTheme="majorHAnsi" w:hAnsiTheme="majorHAnsi"/>
          <w:sz w:val="28"/>
          <w:szCs w:val="28"/>
        </w:rPr>
        <w:tab/>
        <w:t>__________________</w:t>
      </w:r>
    </w:p>
    <w:p w:rsidR="00EE406A" w:rsidRPr="005F40CC" w:rsidRDefault="00EE406A" w:rsidP="00EE406A">
      <w:pPr>
        <w:rPr>
          <w:rFonts w:asciiTheme="majorHAnsi" w:hAnsiTheme="majorHAnsi"/>
          <w:sz w:val="28"/>
          <w:szCs w:val="28"/>
        </w:rPr>
      </w:pPr>
      <w:r w:rsidRPr="005F40CC">
        <w:rPr>
          <w:rFonts w:asciiTheme="majorHAnsi" w:hAnsiTheme="majorHAnsi"/>
          <w:b/>
          <w:sz w:val="28"/>
          <w:szCs w:val="28"/>
        </w:rPr>
        <w:t>Signature of Responsible Official</w:t>
      </w:r>
      <w:r w:rsidRPr="005F40CC">
        <w:rPr>
          <w:rFonts w:asciiTheme="majorHAnsi" w:hAnsiTheme="majorHAnsi"/>
          <w:b/>
          <w:sz w:val="28"/>
          <w:szCs w:val="28"/>
        </w:rPr>
        <w:tab/>
      </w:r>
      <w:r w:rsidRPr="005F40CC">
        <w:rPr>
          <w:rFonts w:asciiTheme="majorHAnsi" w:hAnsiTheme="majorHAnsi"/>
          <w:b/>
          <w:sz w:val="28"/>
          <w:szCs w:val="28"/>
        </w:rPr>
        <w:tab/>
      </w:r>
      <w:r w:rsidRPr="005F40CC">
        <w:rPr>
          <w:rFonts w:asciiTheme="majorHAnsi" w:hAnsiTheme="majorHAnsi"/>
          <w:b/>
          <w:sz w:val="28"/>
          <w:szCs w:val="28"/>
        </w:rPr>
        <w:tab/>
        <w:t>Review Date</w:t>
      </w:r>
    </w:p>
    <w:p w:rsidR="00EE406A" w:rsidRPr="005F40CC" w:rsidRDefault="00EE406A" w:rsidP="00EE406A">
      <w:pPr>
        <w:rPr>
          <w:rFonts w:asciiTheme="majorHAnsi" w:hAnsiTheme="majorHAnsi"/>
          <w:sz w:val="28"/>
          <w:szCs w:val="28"/>
        </w:rPr>
      </w:pPr>
    </w:p>
    <w:p w:rsidR="00EE406A" w:rsidRPr="005F40CC" w:rsidRDefault="00EE406A" w:rsidP="00EE406A">
      <w:pPr>
        <w:rPr>
          <w:rFonts w:asciiTheme="majorHAnsi" w:hAnsiTheme="majorHAnsi"/>
          <w:sz w:val="28"/>
          <w:szCs w:val="28"/>
        </w:rPr>
      </w:pPr>
    </w:p>
    <w:p w:rsidR="00EE406A" w:rsidRPr="005F40CC" w:rsidRDefault="00EE406A" w:rsidP="00EE406A">
      <w:pPr>
        <w:rPr>
          <w:rFonts w:asciiTheme="majorHAnsi" w:hAnsiTheme="majorHAnsi"/>
          <w:sz w:val="28"/>
          <w:szCs w:val="28"/>
        </w:rPr>
      </w:pPr>
      <w:r w:rsidRPr="005F40CC">
        <w:rPr>
          <w:rFonts w:asciiTheme="majorHAnsi" w:hAnsiTheme="majorHAnsi"/>
          <w:sz w:val="28"/>
          <w:szCs w:val="28"/>
        </w:rPr>
        <w:t>___________________________________________</w:t>
      </w:r>
      <w:r w:rsidRPr="005F40CC">
        <w:rPr>
          <w:rFonts w:asciiTheme="majorHAnsi" w:hAnsiTheme="majorHAnsi"/>
          <w:sz w:val="28"/>
          <w:szCs w:val="28"/>
        </w:rPr>
        <w:tab/>
      </w:r>
      <w:r w:rsidRPr="005F40CC">
        <w:rPr>
          <w:rFonts w:asciiTheme="majorHAnsi" w:hAnsiTheme="majorHAnsi"/>
          <w:sz w:val="28"/>
          <w:szCs w:val="28"/>
        </w:rPr>
        <w:tab/>
      </w:r>
      <w:r w:rsidRPr="005F40CC">
        <w:rPr>
          <w:rFonts w:asciiTheme="majorHAnsi" w:hAnsiTheme="majorHAnsi"/>
          <w:sz w:val="28"/>
          <w:szCs w:val="28"/>
        </w:rPr>
        <w:tab/>
      </w:r>
      <w:r w:rsidRPr="005F40CC">
        <w:rPr>
          <w:rFonts w:asciiTheme="majorHAnsi" w:hAnsiTheme="majorHAnsi"/>
          <w:sz w:val="28"/>
          <w:szCs w:val="28"/>
        </w:rPr>
        <w:tab/>
      </w:r>
      <w:r w:rsidRPr="005F40CC">
        <w:rPr>
          <w:rFonts w:asciiTheme="majorHAnsi" w:hAnsiTheme="majorHAnsi"/>
          <w:sz w:val="28"/>
          <w:szCs w:val="28"/>
        </w:rPr>
        <w:tab/>
      </w:r>
      <w:r w:rsidRPr="005F40CC">
        <w:rPr>
          <w:rFonts w:asciiTheme="majorHAnsi" w:hAnsiTheme="majorHAnsi"/>
          <w:sz w:val="28"/>
          <w:szCs w:val="28"/>
        </w:rPr>
        <w:tab/>
      </w:r>
    </w:p>
    <w:p w:rsidR="00EE406A" w:rsidRPr="005F40CC" w:rsidRDefault="00EE406A" w:rsidP="00EE406A">
      <w:pPr>
        <w:rPr>
          <w:rFonts w:asciiTheme="majorHAnsi" w:hAnsiTheme="majorHAnsi"/>
          <w:b/>
          <w:sz w:val="28"/>
          <w:szCs w:val="28"/>
        </w:rPr>
      </w:pPr>
      <w:r w:rsidRPr="005F40CC">
        <w:rPr>
          <w:rFonts w:asciiTheme="majorHAnsi" w:hAnsiTheme="majorHAnsi"/>
          <w:b/>
          <w:sz w:val="28"/>
          <w:szCs w:val="28"/>
        </w:rPr>
        <w:t>Print Name</w:t>
      </w:r>
    </w:p>
    <w:p w:rsidR="00EE406A" w:rsidRPr="005F40CC" w:rsidRDefault="00EE406A" w:rsidP="00EE406A">
      <w:pPr>
        <w:rPr>
          <w:rFonts w:asciiTheme="majorHAnsi" w:hAnsiTheme="majorHAnsi"/>
          <w:b/>
          <w:sz w:val="28"/>
          <w:szCs w:val="28"/>
        </w:rPr>
      </w:pPr>
    </w:p>
    <w:tbl>
      <w:tblPr>
        <w:tblStyle w:val="TableGrid"/>
        <w:tblW w:w="0" w:type="auto"/>
        <w:tblLayout w:type="fixed"/>
        <w:tblLook w:val="04A0" w:firstRow="1" w:lastRow="0" w:firstColumn="1" w:lastColumn="0" w:noHBand="0" w:noVBand="1"/>
      </w:tblPr>
      <w:tblGrid>
        <w:gridCol w:w="3055"/>
        <w:gridCol w:w="7015"/>
      </w:tblGrid>
      <w:tr w:rsidR="00D31EEC" w:rsidTr="00D31EEC">
        <w:tc>
          <w:tcPr>
            <w:tcW w:w="10070" w:type="dxa"/>
            <w:gridSpan w:val="2"/>
          </w:tcPr>
          <w:p w:rsidR="00D31EEC" w:rsidRPr="00D31EEC" w:rsidRDefault="00D31EEC" w:rsidP="00D31EEC">
            <w:pPr>
              <w:jc w:val="center"/>
              <w:rPr>
                <w:rFonts w:eastAsia="Cambria" w:cs="Cambria"/>
                <w:caps/>
                <w:sz w:val="24"/>
                <w:szCs w:val="24"/>
              </w:rPr>
            </w:pPr>
            <w:r w:rsidRPr="00D31EEC">
              <w:rPr>
                <w:rFonts w:eastAsia="Cambria" w:cs="Cambria"/>
                <w:caps/>
                <w:sz w:val="24"/>
                <w:szCs w:val="24"/>
              </w:rPr>
              <w:t>Annual Review Verification</w:t>
            </w:r>
          </w:p>
        </w:tc>
      </w:tr>
      <w:tr w:rsidR="00D31EEC" w:rsidTr="00D31EEC">
        <w:tc>
          <w:tcPr>
            <w:tcW w:w="3055" w:type="dxa"/>
          </w:tcPr>
          <w:p w:rsidR="00D31EEC" w:rsidRPr="00D31EEC" w:rsidRDefault="00D31EEC" w:rsidP="00D31EEC">
            <w:pPr>
              <w:jc w:val="center"/>
              <w:rPr>
                <w:rFonts w:eastAsia="Cambria" w:cs="Cambria"/>
                <w:sz w:val="24"/>
                <w:szCs w:val="24"/>
              </w:rPr>
            </w:pPr>
            <w:r w:rsidRPr="00D31EEC">
              <w:rPr>
                <w:rFonts w:eastAsia="Cambria" w:cs="Cambria"/>
                <w:sz w:val="24"/>
                <w:szCs w:val="24"/>
              </w:rPr>
              <w:t>VERIFICATION DATE</w:t>
            </w:r>
          </w:p>
        </w:tc>
        <w:tc>
          <w:tcPr>
            <w:tcW w:w="7015" w:type="dxa"/>
          </w:tcPr>
          <w:p w:rsidR="00D31EEC" w:rsidRPr="00D31EEC" w:rsidRDefault="00D31EEC" w:rsidP="00D31EEC">
            <w:pPr>
              <w:jc w:val="center"/>
              <w:rPr>
                <w:rFonts w:eastAsia="Cambria" w:cs="Cambria"/>
                <w:sz w:val="24"/>
                <w:szCs w:val="24"/>
              </w:rPr>
            </w:pPr>
            <w:r w:rsidRPr="00D31EEC">
              <w:rPr>
                <w:rFonts w:eastAsia="Cambria" w:cs="Cambria"/>
                <w:sz w:val="24"/>
                <w:szCs w:val="24"/>
              </w:rPr>
              <w:t>SIGNATURE</w:t>
            </w:r>
          </w:p>
        </w:tc>
      </w:tr>
      <w:tr w:rsidR="00D31EEC" w:rsidTr="00D31EEC">
        <w:tc>
          <w:tcPr>
            <w:tcW w:w="3055" w:type="dxa"/>
          </w:tcPr>
          <w:p w:rsidR="00D31EEC" w:rsidRPr="00D31EEC" w:rsidRDefault="00D31EEC" w:rsidP="00D31EEC">
            <w:pPr>
              <w:spacing w:before="120" w:after="120"/>
              <w:jc w:val="center"/>
              <w:rPr>
                <w:rFonts w:eastAsia="Cambria" w:cs="Cambria"/>
                <w:sz w:val="24"/>
                <w:szCs w:val="24"/>
              </w:rPr>
            </w:pPr>
            <w:r>
              <w:rPr>
                <w:rFonts w:eastAsia="Cambria" w:cs="Cambria"/>
                <w:sz w:val="24"/>
                <w:szCs w:val="24"/>
              </w:rPr>
              <w:t>2017</w:t>
            </w:r>
          </w:p>
        </w:tc>
        <w:tc>
          <w:tcPr>
            <w:tcW w:w="7015" w:type="dxa"/>
          </w:tcPr>
          <w:p w:rsidR="00D31EEC" w:rsidRPr="00D31EEC" w:rsidRDefault="00D31EEC" w:rsidP="00D31EEC">
            <w:pPr>
              <w:jc w:val="center"/>
              <w:rPr>
                <w:rFonts w:eastAsia="Cambria" w:cs="Cambria"/>
                <w:sz w:val="24"/>
                <w:szCs w:val="24"/>
              </w:rPr>
            </w:pPr>
          </w:p>
        </w:tc>
      </w:tr>
      <w:tr w:rsidR="00D31EEC" w:rsidTr="00D31EEC">
        <w:tc>
          <w:tcPr>
            <w:tcW w:w="3055" w:type="dxa"/>
          </w:tcPr>
          <w:p w:rsidR="00D31EEC" w:rsidRPr="00D31EEC" w:rsidRDefault="00D31EEC" w:rsidP="00D31EEC">
            <w:pPr>
              <w:spacing w:before="120" w:after="120"/>
              <w:jc w:val="center"/>
              <w:rPr>
                <w:rFonts w:eastAsia="Cambria" w:cs="Cambria"/>
                <w:sz w:val="24"/>
                <w:szCs w:val="24"/>
              </w:rPr>
            </w:pPr>
            <w:r>
              <w:rPr>
                <w:rFonts w:eastAsia="Cambria" w:cs="Cambria"/>
                <w:sz w:val="24"/>
                <w:szCs w:val="24"/>
              </w:rPr>
              <w:t>2018</w:t>
            </w:r>
          </w:p>
        </w:tc>
        <w:tc>
          <w:tcPr>
            <w:tcW w:w="7015" w:type="dxa"/>
          </w:tcPr>
          <w:p w:rsidR="00D31EEC" w:rsidRPr="00D31EEC" w:rsidRDefault="00D31EEC" w:rsidP="00D31EEC">
            <w:pPr>
              <w:jc w:val="center"/>
              <w:rPr>
                <w:rFonts w:eastAsia="Cambria" w:cs="Cambria"/>
                <w:sz w:val="24"/>
                <w:szCs w:val="24"/>
              </w:rPr>
            </w:pPr>
          </w:p>
        </w:tc>
      </w:tr>
      <w:tr w:rsidR="00D31EEC" w:rsidTr="00D31EEC">
        <w:tc>
          <w:tcPr>
            <w:tcW w:w="3055" w:type="dxa"/>
          </w:tcPr>
          <w:p w:rsidR="00D31EEC" w:rsidRPr="00D31EEC" w:rsidRDefault="00D31EEC" w:rsidP="00D31EEC">
            <w:pPr>
              <w:spacing w:before="120" w:after="120"/>
              <w:jc w:val="center"/>
              <w:rPr>
                <w:rFonts w:eastAsia="Cambria" w:cs="Cambria"/>
                <w:sz w:val="24"/>
                <w:szCs w:val="24"/>
              </w:rPr>
            </w:pPr>
            <w:r>
              <w:rPr>
                <w:rFonts w:eastAsia="Cambria" w:cs="Cambria"/>
                <w:sz w:val="24"/>
                <w:szCs w:val="24"/>
              </w:rPr>
              <w:t>2019</w:t>
            </w:r>
          </w:p>
        </w:tc>
        <w:tc>
          <w:tcPr>
            <w:tcW w:w="7015" w:type="dxa"/>
          </w:tcPr>
          <w:p w:rsidR="00D31EEC" w:rsidRPr="00D31EEC" w:rsidRDefault="00D31EEC" w:rsidP="00D31EEC">
            <w:pPr>
              <w:jc w:val="center"/>
              <w:rPr>
                <w:rFonts w:eastAsia="Cambria" w:cs="Cambria"/>
                <w:sz w:val="24"/>
                <w:szCs w:val="24"/>
              </w:rPr>
            </w:pPr>
          </w:p>
        </w:tc>
      </w:tr>
      <w:tr w:rsidR="00D31EEC" w:rsidTr="00D31EEC">
        <w:tc>
          <w:tcPr>
            <w:tcW w:w="3055" w:type="dxa"/>
          </w:tcPr>
          <w:p w:rsidR="00D31EEC" w:rsidRPr="00D31EEC" w:rsidRDefault="00D31EEC" w:rsidP="00D31EEC">
            <w:pPr>
              <w:spacing w:before="120" w:after="120"/>
              <w:jc w:val="center"/>
              <w:rPr>
                <w:rFonts w:eastAsia="Cambria" w:cs="Cambria"/>
                <w:sz w:val="24"/>
                <w:szCs w:val="24"/>
              </w:rPr>
            </w:pPr>
            <w:r>
              <w:rPr>
                <w:rFonts w:eastAsia="Cambria" w:cs="Cambria"/>
                <w:sz w:val="24"/>
                <w:szCs w:val="24"/>
              </w:rPr>
              <w:t>2020</w:t>
            </w:r>
          </w:p>
        </w:tc>
        <w:tc>
          <w:tcPr>
            <w:tcW w:w="7015" w:type="dxa"/>
          </w:tcPr>
          <w:p w:rsidR="00D31EEC" w:rsidRPr="00D31EEC" w:rsidRDefault="00D31EEC" w:rsidP="00D31EEC">
            <w:pPr>
              <w:jc w:val="center"/>
              <w:rPr>
                <w:rFonts w:eastAsia="Cambria" w:cs="Cambria"/>
                <w:sz w:val="24"/>
                <w:szCs w:val="24"/>
              </w:rPr>
            </w:pPr>
          </w:p>
        </w:tc>
      </w:tr>
      <w:tr w:rsidR="00D31EEC" w:rsidTr="00D31EEC">
        <w:tc>
          <w:tcPr>
            <w:tcW w:w="3055" w:type="dxa"/>
          </w:tcPr>
          <w:p w:rsidR="00D31EEC" w:rsidRPr="00D31EEC" w:rsidRDefault="00D31EEC" w:rsidP="00D31EEC">
            <w:pPr>
              <w:spacing w:before="120" w:after="120"/>
              <w:jc w:val="center"/>
              <w:rPr>
                <w:rFonts w:eastAsia="Cambria" w:cs="Cambria"/>
                <w:sz w:val="24"/>
                <w:szCs w:val="24"/>
              </w:rPr>
            </w:pPr>
            <w:r>
              <w:rPr>
                <w:rFonts w:eastAsia="Cambria" w:cs="Cambria"/>
                <w:sz w:val="24"/>
                <w:szCs w:val="24"/>
              </w:rPr>
              <w:t>2021</w:t>
            </w:r>
          </w:p>
        </w:tc>
        <w:tc>
          <w:tcPr>
            <w:tcW w:w="7015" w:type="dxa"/>
          </w:tcPr>
          <w:p w:rsidR="00D31EEC" w:rsidRPr="00D31EEC" w:rsidRDefault="00D31EEC" w:rsidP="00D31EEC">
            <w:pPr>
              <w:jc w:val="center"/>
              <w:rPr>
                <w:rFonts w:eastAsia="Cambria" w:cs="Cambria"/>
                <w:sz w:val="24"/>
                <w:szCs w:val="24"/>
              </w:rPr>
            </w:pPr>
          </w:p>
        </w:tc>
      </w:tr>
    </w:tbl>
    <w:p w:rsidR="00EE406A" w:rsidRDefault="00EE406A" w:rsidP="00EE406A">
      <w:pPr>
        <w:rPr>
          <w:rFonts w:ascii="Cambria" w:eastAsia="Cambria" w:hAnsi="Cambria" w:cs="Cambria"/>
          <w:b/>
          <w:bCs/>
          <w:color w:val="365F91" w:themeColor="accent1" w:themeShade="BF"/>
          <w:sz w:val="24"/>
          <w:szCs w:val="24"/>
        </w:rPr>
      </w:pPr>
      <w:r>
        <w:rPr>
          <w:rFonts w:ascii="Cambria" w:eastAsia="Cambria" w:hAnsi="Cambria" w:cs="Cambria"/>
          <w:sz w:val="24"/>
          <w:szCs w:val="24"/>
        </w:rPr>
        <w:br w:type="page"/>
      </w:r>
    </w:p>
    <w:p w:rsidR="00EE406A" w:rsidRDefault="00EE406A" w:rsidP="00EE406A">
      <w:pPr>
        <w:pStyle w:val="Heading1"/>
      </w:pPr>
      <w:r>
        <w:t>Security Plan Leadership</w:t>
      </w:r>
    </w:p>
    <w:p w:rsidR="00EE406A" w:rsidRDefault="00FF156A" w:rsidP="00EE406A">
      <w:r>
        <w:t xml:space="preserve">Section 11(a): </w:t>
      </w:r>
      <w:r w:rsidR="00EE406A">
        <w:t xml:space="preserve">List the individuals who are responsible </w:t>
      </w:r>
      <w:r>
        <w:t>for developing and managing a security plan which is sufficient to safeguard select agents and toxins against unauthorized access, theft, loss, or release.</w:t>
      </w:r>
      <w:r w:rsidR="00EE406A">
        <w:t xml:space="preserve"> This</w:t>
      </w:r>
      <w:r>
        <w:t xml:space="preserve"> team</w:t>
      </w:r>
      <w:r w:rsidR="00EE406A">
        <w:t xml:space="preserve"> will include the Responsible Official (RO) and may also include </w:t>
      </w:r>
      <w:r w:rsidR="00EE406A" w:rsidRPr="009B22FB">
        <w:t xml:space="preserve">the Owner/Controller, CEO, Ranking Official, Department Chair </w:t>
      </w:r>
      <w:r w:rsidR="00EE406A">
        <w:t>and</w:t>
      </w:r>
      <w:r w:rsidR="00EE406A" w:rsidRPr="009B22FB">
        <w:t xml:space="preserve"> other senior leadership personnel</w:t>
      </w:r>
      <w:r w:rsidR="00EE406A">
        <w:t>, in addition to other individuals involved. Edit this table as necessary to suit the conditions of your entity’s organization.</w:t>
      </w:r>
    </w:p>
    <w:tbl>
      <w:tblPr>
        <w:tblStyle w:val="GridTable4-Accent11"/>
        <w:tblW w:w="0" w:type="auto"/>
        <w:tblLook w:val="04A0" w:firstRow="1" w:lastRow="0" w:firstColumn="1" w:lastColumn="0" w:noHBand="0" w:noVBand="1"/>
      </w:tblPr>
      <w:tblGrid>
        <w:gridCol w:w="3356"/>
        <w:gridCol w:w="3357"/>
        <w:gridCol w:w="3357"/>
      </w:tblGrid>
      <w:tr w:rsidR="00EE406A" w:rsidTr="006565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rsidR="00EE406A" w:rsidRDefault="00EE406A" w:rsidP="00656505">
            <w:r>
              <w:t>Title</w:t>
            </w:r>
          </w:p>
        </w:tc>
        <w:tc>
          <w:tcPr>
            <w:tcW w:w="3357" w:type="dxa"/>
          </w:tcPr>
          <w:p w:rsidR="00EE406A" w:rsidRDefault="00EE406A" w:rsidP="00656505">
            <w:pPr>
              <w:cnfStyle w:val="100000000000" w:firstRow="1" w:lastRow="0" w:firstColumn="0" w:lastColumn="0" w:oddVBand="0" w:evenVBand="0" w:oddHBand="0" w:evenHBand="0" w:firstRowFirstColumn="0" w:firstRowLastColumn="0" w:lastRowFirstColumn="0" w:lastRowLastColumn="0"/>
            </w:pPr>
            <w:r>
              <w:t>Name</w:t>
            </w:r>
          </w:p>
        </w:tc>
        <w:tc>
          <w:tcPr>
            <w:tcW w:w="3357" w:type="dxa"/>
          </w:tcPr>
          <w:p w:rsidR="00EE406A" w:rsidRDefault="00EE406A" w:rsidP="00656505">
            <w:pPr>
              <w:cnfStyle w:val="100000000000" w:firstRow="1" w:lastRow="0" w:firstColumn="0" w:lastColumn="0" w:oddVBand="0" w:evenVBand="0" w:oddHBand="0" w:evenHBand="0" w:firstRowFirstColumn="0" w:firstRowLastColumn="0" w:lastRowFirstColumn="0" w:lastRowLastColumn="0"/>
            </w:pPr>
            <w:r>
              <w:t>Contact Information</w:t>
            </w:r>
          </w:p>
        </w:tc>
      </w:tr>
      <w:tr w:rsidR="00746B96" w:rsidTr="006565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rsidR="00746B96" w:rsidRPr="003B05CF" w:rsidRDefault="00746B96" w:rsidP="00746B96">
            <w:r w:rsidRPr="003B05CF">
              <w:t>Principal Investigator (PI)</w:t>
            </w:r>
          </w:p>
        </w:tc>
        <w:tc>
          <w:tcPr>
            <w:tcW w:w="3357" w:type="dxa"/>
          </w:tcPr>
          <w:p w:rsidR="00746B96" w:rsidRDefault="00746B96" w:rsidP="00746B96">
            <w:pPr>
              <w:cnfStyle w:val="000000100000" w:firstRow="0" w:lastRow="0" w:firstColumn="0" w:lastColumn="0" w:oddVBand="0" w:evenVBand="0" w:oddHBand="1" w:evenHBand="0" w:firstRowFirstColumn="0" w:firstRowLastColumn="0" w:lastRowFirstColumn="0" w:lastRowLastColumn="0"/>
            </w:pPr>
          </w:p>
        </w:tc>
        <w:tc>
          <w:tcPr>
            <w:tcW w:w="3357" w:type="dxa"/>
          </w:tcPr>
          <w:p w:rsidR="00746B96" w:rsidRDefault="00746B96" w:rsidP="00746B96">
            <w:pPr>
              <w:cnfStyle w:val="000000100000" w:firstRow="0" w:lastRow="0" w:firstColumn="0" w:lastColumn="0" w:oddVBand="0" w:evenVBand="0" w:oddHBand="1" w:evenHBand="0" w:firstRowFirstColumn="0" w:firstRowLastColumn="0" w:lastRowFirstColumn="0" w:lastRowLastColumn="0"/>
            </w:pPr>
          </w:p>
        </w:tc>
      </w:tr>
      <w:tr w:rsidR="00746B96" w:rsidTr="00656505">
        <w:tc>
          <w:tcPr>
            <w:cnfStyle w:val="001000000000" w:firstRow="0" w:lastRow="0" w:firstColumn="1" w:lastColumn="0" w:oddVBand="0" w:evenVBand="0" w:oddHBand="0" w:evenHBand="0" w:firstRowFirstColumn="0" w:firstRowLastColumn="0" w:lastRowFirstColumn="0" w:lastRowLastColumn="0"/>
            <w:tcW w:w="3356" w:type="dxa"/>
          </w:tcPr>
          <w:p w:rsidR="00746B96" w:rsidRPr="003B05CF" w:rsidRDefault="00746B96" w:rsidP="00746B96">
            <w:r w:rsidRPr="003B05CF">
              <w:t>Responsible Official (RO)</w:t>
            </w:r>
          </w:p>
        </w:tc>
        <w:tc>
          <w:tcPr>
            <w:tcW w:w="3357" w:type="dxa"/>
          </w:tcPr>
          <w:p w:rsidR="00746B96" w:rsidRDefault="00746B96" w:rsidP="00746B96">
            <w:pPr>
              <w:cnfStyle w:val="000000000000" w:firstRow="0" w:lastRow="0" w:firstColumn="0" w:lastColumn="0" w:oddVBand="0" w:evenVBand="0" w:oddHBand="0" w:evenHBand="0" w:firstRowFirstColumn="0" w:firstRowLastColumn="0" w:lastRowFirstColumn="0" w:lastRowLastColumn="0"/>
            </w:pPr>
          </w:p>
        </w:tc>
        <w:tc>
          <w:tcPr>
            <w:tcW w:w="3357" w:type="dxa"/>
          </w:tcPr>
          <w:p w:rsidR="00746B96" w:rsidRDefault="00746B96" w:rsidP="00746B96">
            <w:pPr>
              <w:cnfStyle w:val="000000000000" w:firstRow="0" w:lastRow="0" w:firstColumn="0" w:lastColumn="0" w:oddVBand="0" w:evenVBand="0" w:oddHBand="0" w:evenHBand="0" w:firstRowFirstColumn="0" w:firstRowLastColumn="0" w:lastRowFirstColumn="0" w:lastRowLastColumn="0"/>
            </w:pPr>
          </w:p>
        </w:tc>
      </w:tr>
      <w:tr w:rsidR="00746B96" w:rsidTr="006565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rsidR="00746B96" w:rsidRPr="003B05CF" w:rsidRDefault="00746B96" w:rsidP="00746B96">
            <w:r w:rsidRPr="003B05CF">
              <w:t>Alternate Responsible Official (ARO)</w:t>
            </w:r>
          </w:p>
        </w:tc>
        <w:tc>
          <w:tcPr>
            <w:tcW w:w="3357" w:type="dxa"/>
          </w:tcPr>
          <w:p w:rsidR="00746B96" w:rsidRDefault="00746B96" w:rsidP="00746B96">
            <w:pPr>
              <w:cnfStyle w:val="000000100000" w:firstRow="0" w:lastRow="0" w:firstColumn="0" w:lastColumn="0" w:oddVBand="0" w:evenVBand="0" w:oddHBand="1" w:evenHBand="0" w:firstRowFirstColumn="0" w:firstRowLastColumn="0" w:lastRowFirstColumn="0" w:lastRowLastColumn="0"/>
            </w:pPr>
          </w:p>
        </w:tc>
        <w:tc>
          <w:tcPr>
            <w:tcW w:w="3357" w:type="dxa"/>
          </w:tcPr>
          <w:p w:rsidR="00746B96" w:rsidRDefault="00746B96" w:rsidP="00746B96">
            <w:pPr>
              <w:cnfStyle w:val="000000100000" w:firstRow="0" w:lastRow="0" w:firstColumn="0" w:lastColumn="0" w:oddVBand="0" w:evenVBand="0" w:oddHBand="1" w:evenHBand="0" w:firstRowFirstColumn="0" w:firstRowLastColumn="0" w:lastRowFirstColumn="0" w:lastRowLastColumn="0"/>
            </w:pPr>
          </w:p>
        </w:tc>
      </w:tr>
      <w:tr w:rsidR="00746B96" w:rsidTr="00656505">
        <w:tc>
          <w:tcPr>
            <w:cnfStyle w:val="001000000000" w:firstRow="0" w:lastRow="0" w:firstColumn="1" w:lastColumn="0" w:oddVBand="0" w:evenVBand="0" w:oddHBand="0" w:evenHBand="0" w:firstRowFirstColumn="0" w:firstRowLastColumn="0" w:lastRowFirstColumn="0" w:lastRowLastColumn="0"/>
            <w:tcW w:w="3356" w:type="dxa"/>
          </w:tcPr>
          <w:p w:rsidR="00746B96" w:rsidRPr="003B05CF" w:rsidRDefault="00746B96" w:rsidP="00746B96">
            <w:r w:rsidRPr="003B05CF">
              <w:t>Security staff</w:t>
            </w:r>
          </w:p>
        </w:tc>
        <w:tc>
          <w:tcPr>
            <w:tcW w:w="3357" w:type="dxa"/>
          </w:tcPr>
          <w:p w:rsidR="00746B96" w:rsidRDefault="00746B96" w:rsidP="00746B96">
            <w:pPr>
              <w:cnfStyle w:val="000000000000" w:firstRow="0" w:lastRow="0" w:firstColumn="0" w:lastColumn="0" w:oddVBand="0" w:evenVBand="0" w:oddHBand="0" w:evenHBand="0" w:firstRowFirstColumn="0" w:firstRowLastColumn="0" w:lastRowFirstColumn="0" w:lastRowLastColumn="0"/>
            </w:pPr>
          </w:p>
        </w:tc>
        <w:tc>
          <w:tcPr>
            <w:tcW w:w="3357" w:type="dxa"/>
          </w:tcPr>
          <w:p w:rsidR="00746B96" w:rsidRDefault="00746B96" w:rsidP="00746B96">
            <w:pPr>
              <w:cnfStyle w:val="000000000000" w:firstRow="0" w:lastRow="0" w:firstColumn="0" w:lastColumn="0" w:oddVBand="0" w:evenVBand="0" w:oddHBand="0" w:evenHBand="0" w:firstRowFirstColumn="0" w:firstRowLastColumn="0" w:lastRowFirstColumn="0" w:lastRowLastColumn="0"/>
            </w:pPr>
          </w:p>
        </w:tc>
      </w:tr>
      <w:tr w:rsidR="00746B96" w:rsidTr="006565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rsidR="00746B96" w:rsidRPr="003B05CF" w:rsidRDefault="00746B96" w:rsidP="00746B96">
            <w:r w:rsidRPr="003B05CF">
              <w:t>Institutional Biosafety Committee</w:t>
            </w:r>
          </w:p>
        </w:tc>
        <w:tc>
          <w:tcPr>
            <w:tcW w:w="3357" w:type="dxa"/>
          </w:tcPr>
          <w:p w:rsidR="00746B96" w:rsidRDefault="00746B96" w:rsidP="00746B96">
            <w:pPr>
              <w:cnfStyle w:val="000000100000" w:firstRow="0" w:lastRow="0" w:firstColumn="0" w:lastColumn="0" w:oddVBand="0" w:evenVBand="0" w:oddHBand="1" w:evenHBand="0" w:firstRowFirstColumn="0" w:firstRowLastColumn="0" w:lastRowFirstColumn="0" w:lastRowLastColumn="0"/>
            </w:pPr>
          </w:p>
        </w:tc>
        <w:tc>
          <w:tcPr>
            <w:tcW w:w="3357" w:type="dxa"/>
          </w:tcPr>
          <w:p w:rsidR="00746B96" w:rsidRDefault="00746B96" w:rsidP="00746B96">
            <w:pPr>
              <w:cnfStyle w:val="000000100000" w:firstRow="0" w:lastRow="0" w:firstColumn="0" w:lastColumn="0" w:oddVBand="0" w:evenVBand="0" w:oddHBand="1" w:evenHBand="0" w:firstRowFirstColumn="0" w:firstRowLastColumn="0" w:lastRowFirstColumn="0" w:lastRowLastColumn="0"/>
            </w:pPr>
          </w:p>
        </w:tc>
      </w:tr>
      <w:tr w:rsidR="00746B96" w:rsidTr="00656505">
        <w:tc>
          <w:tcPr>
            <w:cnfStyle w:val="001000000000" w:firstRow="0" w:lastRow="0" w:firstColumn="1" w:lastColumn="0" w:oddVBand="0" w:evenVBand="0" w:oddHBand="0" w:evenHBand="0" w:firstRowFirstColumn="0" w:firstRowLastColumn="0" w:lastRowFirstColumn="0" w:lastRowLastColumn="0"/>
            <w:tcW w:w="3356" w:type="dxa"/>
          </w:tcPr>
          <w:p w:rsidR="00746B96" w:rsidRDefault="00746B96" w:rsidP="00746B96">
            <w:r w:rsidRPr="003B05CF">
              <w:t>Laboratory Management</w:t>
            </w:r>
          </w:p>
        </w:tc>
        <w:tc>
          <w:tcPr>
            <w:tcW w:w="3357" w:type="dxa"/>
          </w:tcPr>
          <w:p w:rsidR="00746B96" w:rsidRDefault="00746B96" w:rsidP="00746B96">
            <w:pPr>
              <w:cnfStyle w:val="000000000000" w:firstRow="0" w:lastRow="0" w:firstColumn="0" w:lastColumn="0" w:oddVBand="0" w:evenVBand="0" w:oddHBand="0" w:evenHBand="0" w:firstRowFirstColumn="0" w:firstRowLastColumn="0" w:lastRowFirstColumn="0" w:lastRowLastColumn="0"/>
            </w:pPr>
          </w:p>
        </w:tc>
        <w:tc>
          <w:tcPr>
            <w:tcW w:w="3357" w:type="dxa"/>
          </w:tcPr>
          <w:p w:rsidR="00746B96" w:rsidRDefault="00746B96" w:rsidP="00746B96">
            <w:pPr>
              <w:cnfStyle w:val="000000000000" w:firstRow="0" w:lastRow="0" w:firstColumn="0" w:lastColumn="0" w:oddVBand="0" w:evenVBand="0" w:oddHBand="0" w:evenHBand="0" w:firstRowFirstColumn="0" w:firstRowLastColumn="0" w:lastRowFirstColumn="0" w:lastRowLastColumn="0"/>
            </w:pPr>
          </w:p>
        </w:tc>
      </w:tr>
      <w:tr w:rsidR="00EE406A" w:rsidTr="006565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rsidR="00EE406A" w:rsidRDefault="00EE406A" w:rsidP="00656505"/>
        </w:tc>
        <w:tc>
          <w:tcPr>
            <w:tcW w:w="3357" w:type="dxa"/>
          </w:tcPr>
          <w:p w:rsidR="00EE406A" w:rsidRDefault="00EE406A" w:rsidP="00656505">
            <w:pPr>
              <w:cnfStyle w:val="000000100000" w:firstRow="0" w:lastRow="0" w:firstColumn="0" w:lastColumn="0" w:oddVBand="0" w:evenVBand="0" w:oddHBand="1" w:evenHBand="0" w:firstRowFirstColumn="0" w:firstRowLastColumn="0" w:lastRowFirstColumn="0" w:lastRowLastColumn="0"/>
            </w:pPr>
          </w:p>
        </w:tc>
        <w:tc>
          <w:tcPr>
            <w:tcW w:w="3357" w:type="dxa"/>
          </w:tcPr>
          <w:p w:rsidR="00EE406A" w:rsidRDefault="00EE406A" w:rsidP="00656505">
            <w:pPr>
              <w:cnfStyle w:val="000000100000" w:firstRow="0" w:lastRow="0" w:firstColumn="0" w:lastColumn="0" w:oddVBand="0" w:evenVBand="0" w:oddHBand="1" w:evenHBand="0" w:firstRowFirstColumn="0" w:firstRowLastColumn="0" w:lastRowFirstColumn="0" w:lastRowLastColumn="0"/>
            </w:pPr>
          </w:p>
        </w:tc>
      </w:tr>
      <w:tr w:rsidR="00EE406A" w:rsidTr="00656505">
        <w:tc>
          <w:tcPr>
            <w:cnfStyle w:val="001000000000" w:firstRow="0" w:lastRow="0" w:firstColumn="1" w:lastColumn="0" w:oddVBand="0" w:evenVBand="0" w:oddHBand="0" w:evenHBand="0" w:firstRowFirstColumn="0" w:firstRowLastColumn="0" w:lastRowFirstColumn="0" w:lastRowLastColumn="0"/>
            <w:tcW w:w="3356" w:type="dxa"/>
          </w:tcPr>
          <w:p w:rsidR="00EE406A" w:rsidRDefault="00EE406A" w:rsidP="00656505"/>
        </w:tc>
        <w:tc>
          <w:tcPr>
            <w:tcW w:w="3357" w:type="dxa"/>
          </w:tcPr>
          <w:p w:rsidR="00EE406A" w:rsidRDefault="00EE406A" w:rsidP="00656505">
            <w:pPr>
              <w:cnfStyle w:val="000000000000" w:firstRow="0" w:lastRow="0" w:firstColumn="0" w:lastColumn="0" w:oddVBand="0" w:evenVBand="0" w:oddHBand="0" w:evenHBand="0" w:firstRowFirstColumn="0" w:firstRowLastColumn="0" w:lastRowFirstColumn="0" w:lastRowLastColumn="0"/>
            </w:pPr>
          </w:p>
        </w:tc>
        <w:tc>
          <w:tcPr>
            <w:tcW w:w="3357" w:type="dxa"/>
          </w:tcPr>
          <w:p w:rsidR="00EE406A" w:rsidRDefault="00EE406A" w:rsidP="00656505">
            <w:pPr>
              <w:cnfStyle w:val="000000000000" w:firstRow="0" w:lastRow="0" w:firstColumn="0" w:lastColumn="0" w:oddVBand="0" w:evenVBand="0" w:oddHBand="0" w:evenHBand="0" w:firstRowFirstColumn="0" w:firstRowLastColumn="0" w:lastRowFirstColumn="0" w:lastRowLastColumn="0"/>
            </w:pPr>
          </w:p>
        </w:tc>
      </w:tr>
      <w:tr w:rsidR="00EE406A" w:rsidTr="006565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rsidR="00EE406A" w:rsidRDefault="00EE406A" w:rsidP="00656505"/>
        </w:tc>
        <w:tc>
          <w:tcPr>
            <w:tcW w:w="3357" w:type="dxa"/>
          </w:tcPr>
          <w:p w:rsidR="00EE406A" w:rsidRDefault="00EE406A" w:rsidP="00656505">
            <w:pPr>
              <w:cnfStyle w:val="000000100000" w:firstRow="0" w:lastRow="0" w:firstColumn="0" w:lastColumn="0" w:oddVBand="0" w:evenVBand="0" w:oddHBand="1" w:evenHBand="0" w:firstRowFirstColumn="0" w:firstRowLastColumn="0" w:lastRowFirstColumn="0" w:lastRowLastColumn="0"/>
            </w:pPr>
          </w:p>
        </w:tc>
        <w:tc>
          <w:tcPr>
            <w:tcW w:w="3357" w:type="dxa"/>
          </w:tcPr>
          <w:p w:rsidR="00EE406A" w:rsidRDefault="00EE406A" w:rsidP="00656505">
            <w:pPr>
              <w:cnfStyle w:val="000000100000" w:firstRow="0" w:lastRow="0" w:firstColumn="0" w:lastColumn="0" w:oddVBand="0" w:evenVBand="0" w:oddHBand="1" w:evenHBand="0" w:firstRowFirstColumn="0" w:firstRowLastColumn="0" w:lastRowFirstColumn="0" w:lastRowLastColumn="0"/>
            </w:pPr>
          </w:p>
        </w:tc>
      </w:tr>
    </w:tbl>
    <w:p w:rsidR="00EE406A" w:rsidRDefault="00B43A54" w:rsidP="00EE406A">
      <w:pPr>
        <w:pStyle w:val="Heading1"/>
      </w:pPr>
      <w:r>
        <w:t>Security Plan</w:t>
      </w:r>
      <w:r w:rsidR="00EE406A">
        <w:t xml:space="preserve"> Responsibilities</w:t>
      </w:r>
    </w:p>
    <w:p w:rsidR="00EE406A" w:rsidRDefault="00EE406A" w:rsidP="00EE406A">
      <w:r>
        <w:t xml:space="preserve">Describe the responsibilities of each individual involved in managing or supporting the </w:t>
      </w:r>
      <w:r w:rsidR="00B43A54">
        <w:t>security plan.</w:t>
      </w:r>
    </w:p>
    <w:tbl>
      <w:tblPr>
        <w:tblStyle w:val="GridTable4-Accent11"/>
        <w:tblW w:w="0" w:type="auto"/>
        <w:tblLook w:val="04A0" w:firstRow="1" w:lastRow="0" w:firstColumn="1" w:lastColumn="0" w:noHBand="0" w:noVBand="1"/>
      </w:tblPr>
      <w:tblGrid>
        <w:gridCol w:w="3356"/>
        <w:gridCol w:w="3357"/>
        <w:gridCol w:w="3357"/>
      </w:tblGrid>
      <w:tr w:rsidR="00EE406A" w:rsidTr="006565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rsidR="00EE406A" w:rsidRDefault="00EE406A" w:rsidP="00656505">
            <w:r>
              <w:t>Title</w:t>
            </w:r>
          </w:p>
        </w:tc>
        <w:tc>
          <w:tcPr>
            <w:tcW w:w="3357" w:type="dxa"/>
          </w:tcPr>
          <w:p w:rsidR="00EE406A" w:rsidRDefault="00EE406A" w:rsidP="00656505">
            <w:pPr>
              <w:cnfStyle w:val="100000000000" w:firstRow="1" w:lastRow="0" w:firstColumn="0" w:lastColumn="0" w:oddVBand="0" w:evenVBand="0" w:oddHBand="0" w:evenHBand="0" w:firstRowFirstColumn="0" w:firstRowLastColumn="0" w:lastRowFirstColumn="0" w:lastRowLastColumn="0"/>
            </w:pPr>
            <w:r>
              <w:t>Name</w:t>
            </w:r>
          </w:p>
        </w:tc>
        <w:tc>
          <w:tcPr>
            <w:tcW w:w="3357" w:type="dxa"/>
          </w:tcPr>
          <w:p w:rsidR="00EE406A" w:rsidRDefault="00EE406A" w:rsidP="00656505">
            <w:pPr>
              <w:cnfStyle w:val="100000000000" w:firstRow="1" w:lastRow="0" w:firstColumn="0" w:lastColumn="0" w:oddVBand="0" w:evenVBand="0" w:oddHBand="0" w:evenHBand="0" w:firstRowFirstColumn="0" w:firstRowLastColumn="0" w:lastRowFirstColumn="0" w:lastRowLastColumn="0"/>
            </w:pPr>
            <w:r>
              <w:t>Contact Information</w:t>
            </w:r>
          </w:p>
        </w:tc>
      </w:tr>
      <w:tr w:rsidR="00746B96" w:rsidTr="006565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rsidR="00746B96" w:rsidRPr="003B05CF" w:rsidRDefault="00746B96" w:rsidP="00746B96">
            <w:r w:rsidRPr="003B05CF">
              <w:t>Principal Investigator (PI)</w:t>
            </w:r>
          </w:p>
        </w:tc>
        <w:tc>
          <w:tcPr>
            <w:tcW w:w="3357" w:type="dxa"/>
          </w:tcPr>
          <w:p w:rsidR="00746B96" w:rsidRDefault="00746B96" w:rsidP="00746B96">
            <w:pPr>
              <w:cnfStyle w:val="000000100000" w:firstRow="0" w:lastRow="0" w:firstColumn="0" w:lastColumn="0" w:oddVBand="0" w:evenVBand="0" w:oddHBand="1" w:evenHBand="0" w:firstRowFirstColumn="0" w:firstRowLastColumn="0" w:lastRowFirstColumn="0" w:lastRowLastColumn="0"/>
            </w:pPr>
          </w:p>
        </w:tc>
        <w:tc>
          <w:tcPr>
            <w:tcW w:w="3357" w:type="dxa"/>
          </w:tcPr>
          <w:p w:rsidR="00746B96" w:rsidRDefault="00746B96" w:rsidP="00746B96">
            <w:pPr>
              <w:cnfStyle w:val="000000100000" w:firstRow="0" w:lastRow="0" w:firstColumn="0" w:lastColumn="0" w:oddVBand="0" w:evenVBand="0" w:oddHBand="1" w:evenHBand="0" w:firstRowFirstColumn="0" w:firstRowLastColumn="0" w:lastRowFirstColumn="0" w:lastRowLastColumn="0"/>
            </w:pPr>
          </w:p>
        </w:tc>
      </w:tr>
      <w:tr w:rsidR="00746B96" w:rsidTr="00656505">
        <w:tc>
          <w:tcPr>
            <w:cnfStyle w:val="001000000000" w:firstRow="0" w:lastRow="0" w:firstColumn="1" w:lastColumn="0" w:oddVBand="0" w:evenVBand="0" w:oddHBand="0" w:evenHBand="0" w:firstRowFirstColumn="0" w:firstRowLastColumn="0" w:lastRowFirstColumn="0" w:lastRowLastColumn="0"/>
            <w:tcW w:w="3356" w:type="dxa"/>
          </w:tcPr>
          <w:p w:rsidR="00746B96" w:rsidRPr="003B05CF" w:rsidRDefault="00746B96" w:rsidP="00746B96">
            <w:r w:rsidRPr="003B05CF">
              <w:t>Responsible Official (RO)</w:t>
            </w:r>
          </w:p>
        </w:tc>
        <w:tc>
          <w:tcPr>
            <w:tcW w:w="3357" w:type="dxa"/>
          </w:tcPr>
          <w:p w:rsidR="00746B96" w:rsidRDefault="00746B96" w:rsidP="00746B96">
            <w:pPr>
              <w:cnfStyle w:val="000000000000" w:firstRow="0" w:lastRow="0" w:firstColumn="0" w:lastColumn="0" w:oddVBand="0" w:evenVBand="0" w:oddHBand="0" w:evenHBand="0" w:firstRowFirstColumn="0" w:firstRowLastColumn="0" w:lastRowFirstColumn="0" w:lastRowLastColumn="0"/>
            </w:pPr>
          </w:p>
        </w:tc>
        <w:tc>
          <w:tcPr>
            <w:tcW w:w="3357" w:type="dxa"/>
          </w:tcPr>
          <w:p w:rsidR="00746B96" w:rsidRDefault="00746B96" w:rsidP="00746B96">
            <w:pPr>
              <w:cnfStyle w:val="000000000000" w:firstRow="0" w:lastRow="0" w:firstColumn="0" w:lastColumn="0" w:oddVBand="0" w:evenVBand="0" w:oddHBand="0" w:evenHBand="0" w:firstRowFirstColumn="0" w:firstRowLastColumn="0" w:lastRowFirstColumn="0" w:lastRowLastColumn="0"/>
            </w:pPr>
          </w:p>
        </w:tc>
      </w:tr>
      <w:tr w:rsidR="00746B96" w:rsidTr="006565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rsidR="00746B96" w:rsidRPr="003B05CF" w:rsidRDefault="00746B96" w:rsidP="00746B96">
            <w:r w:rsidRPr="003B05CF">
              <w:t>Alternate Responsible Official (ARO)</w:t>
            </w:r>
          </w:p>
        </w:tc>
        <w:tc>
          <w:tcPr>
            <w:tcW w:w="3357" w:type="dxa"/>
          </w:tcPr>
          <w:p w:rsidR="00746B96" w:rsidRDefault="00746B96" w:rsidP="00746B96">
            <w:pPr>
              <w:cnfStyle w:val="000000100000" w:firstRow="0" w:lastRow="0" w:firstColumn="0" w:lastColumn="0" w:oddVBand="0" w:evenVBand="0" w:oddHBand="1" w:evenHBand="0" w:firstRowFirstColumn="0" w:firstRowLastColumn="0" w:lastRowFirstColumn="0" w:lastRowLastColumn="0"/>
            </w:pPr>
          </w:p>
        </w:tc>
        <w:tc>
          <w:tcPr>
            <w:tcW w:w="3357" w:type="dxa"/>
          </w:tcPr>
          <w:p w:rsidR="00746B96" w:rsidRDefault="00746B96" w:rsidP="00746B96">
            <w:pPr>
              <w:cnfStyle w:val="000000100000" w:firstRow="0" w:lastRow="0" w:firstColumn="0" w:lastColumn="0" w:oddVBand="0" w:evenVBand="0" w:oddHBand="1" w:evenHBand="0" w:firstRowFirstColumn="0" w:firstRowLastColumn="0" w:lastRowFirstColumn="0" w:lastRowLastColumn="0"/>
            </w:pPr>
          </w:p>
        </w:tc>
      </w:tr>
      <w:tr w:rsidR="00746B96" w:rsidTr="00656505">
        <w:tc>
          <w:tcPr>
            <w:cnfStyle w:val="001000000000" w:firstRow="0" w:lastRow="0" w:firstColumn="1" w:lastColumn="0" w:oddVBand="0" w:evenVBand="0" w:oddHBand="0" w:evenHBand="0" w:firstRowFirstColumn="0" w:firstRowLastColumn="0" w:lastRowFirstColumn="0" w:lastRowLastColumn="0"/>
            <w:tcW w:w="3356" w:type="dxa"/>
          </w:tcPr>
          <w:p w:rsidR="00746B96" w:rsidRPr="003B05CF" w:rsidRDefault="00746B96" w:rsidP="00746B96">
            <w:r w:rsidRPr="003B05CF">
              <w:t>Security staff</w:t>
            </w:r>
          </w:p>
        </w:tc>
        <w:tc>
          <w:tcPr>
            <w:tcW w:w="3357" w:type="dxa"/>
          </w:tcPr>
          <w:p w:rsidR="00746B96" w:rsidRDefault="00746B96" w:rsidP="00746B96">
            <w:pPr>
              <w:cnfStyle w:val="000000000000" w:firstRow="0" w:lastRow="0" w:firstColumn="0" w:lastColumn="0" w:oddVBand="0" w:evenVBand="0" w:oddHBand="0" w:evenHBand="0" w:firstRowFirstColumn="0" w:firstRowLastColumn="0" w:lastRowFirstColumn="0" w:lastRowLastColumn="0"/>
            </w:pPr>
          </w:p>
        </w:tc>
        <w:tc>
          <w:tcPr>
            <w:tcW w:w="3357" w:type="dxa"/>
          </w:tcPr>
          <w:p w:rsidR="00746B96" w:rsidRDefault="00746B96" w:rsidP="00746B96">
            <w:pPr>
              <w:cnfStyle w:val="000000000000" w:firstRow="0" w:lastRow="0" w:firstColumn="0" w:lastColumn="0" w:oddVBand="0" w:evenVBand="0" w:oddHBand="0" w:evenHBand="0" w:firstRowFirstColumn="0" w:firstRowLastColumn="0" w:lastRowFirstColumn="0" w:lastRowLastColumn="0"/>
            </w:pPr>
          </w:p>
        </w:tc>
      </w:tr>
      <w:tr w:rsidR="00746B96" w:rsidTr="006565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rsidR="00746B96" w:rsidRPr="003B05CF" w:rsidRDefault="00746B96" w:rsidP="00746B96">
            <w:r w:rsidRPr="003B05CF">
              <w:t>Institutional Biosafety Committee</w:t>
            </w:r>
          </w:p>
        </w:tc>
        <w:tc>
          <w:tcPr>
            <w:tcW w:w="3357" w:type="dxa"/>
          </w:tcPr>
          <w:p w:rsidR="00746B96" w:rsidRDefault="00746B96" w:rsidP="00746B96">
            <w:pPr>
              <w:cnfStyle w:val="000000100000" w:firstRow="0" w:lastRow="0" w:firstColumn="0" w:lastColumn="0" w:oddVBand="0" w:evenVBand="0" w:oddHBand="1" w:evenHBand="0" w:firstRowFirstColumn="0" w:firstRowLastColumn="0" w:lastRowFirstColumn="0" w:lastRowLastColumn="0"/>
            </w:pPr>
          </w:p>
        </w:tc>
        <w:tc>
          <w:tcPr>
            <w:tcW w:w="3357" w:type="dxa"/>
          </w:tcPr>
          <w:p w:rsidR="00746B96" w:rsidRDefault="00746B96" w:rsidP="00746B96">
            <w:pPr>
              <w:cnfStyle w:val="000000100000" w:firstRow="0" w:lastRow="0" w:firstColumn="0" w:lastColumn="0" w:oddVBand="0" w:evenVBand="0" w:oddHBand="1" w:evenHBand="0" w:firstRowFirstColumn="0" w:firstRowLastColumn="0" w:lastRowFirstColumn="0" w:lastRowLastColumn="0"/>
            </w:pPr>
          </w:p>
        </w:tc>
      </w:tr>
      <w:tr w:rsidR="00746B96" w:rsidTr="00656505">
        <w:tc>
          <w:tcPr>
            <w:cnfStyle w:val="001000000000" w:firstRow="0" w:lastRow="0" w:firstColumn="1" w:lastColumn="0" w:oddVBand="0" w:evenVBand="0" w:oddHBand="0" w:evenHBand="0" w:firstRowFirstColumn="0" w:firstRowLastColumn="0" w:lastRowFirstColumn="0" w:lastRowLastColumn="0"/>
            <w:tcW w:w="3356" w:type="dxa"/>
          </w:tcPr>
          <w:p w:rsidR="00746B96" w:rsidRDefault="00746B96" w:rsidP="00746B96">
            <w:r w:rsidRPr="003B05CF">
              <w:t>Laboratory Management</w:t>
            </w:r>
          </w:p>
        </w:tc>
        <w:tc>
          <w:tcPr>
            <w:tcW w:w="3357" w:type="dxa"/>
          </w:tcPr>
          <w:p w:rsidR="00746B96" w:rsidRDefault="00746B96" w:rsidP="00746B96">
            <w:pPr>
              <w:cnfStyle w:val="000000000000" w:firstRow="0" w:lastRow="0" w:firstColumn="0" w:lastColumn="0" w:oddVBand="0" w:evenVBand="0" w:oddHBand="0" w:evenHBand="0" w:firstRowFirstColumn="0" w:firstRowLastColumn="0" w:lastRowFirstColumn="0" w:lastRowLastColumn="0"/>
            </w:pPr>
          </w:p>
        </w:tc>
        <w:tc>
          <w:tcPr>
            <w:tcW w:w="3357" w:type="dxa"/>
          </w:tcPr>
          <w:p w:rsidR="00746B96" w:rsidRDefault="00746B96" w:rsidP="00746B96">
            <w:pPr>
              <w:cnfStyle w:val="000000000000" w:firstRow="0" w:lastRow="0" w:firstColumn="0" w:lastColumn="0" w:oddVBand="0" w:evenVBand="0" w:oddHBand="0" w:evenHBand="0" w:firstRowFirstColumn="0" w:firstRowLastColumn="0" w:lastRowFirstColumn="0" w:lastRowLastColumn="0"/>
            </w:pPr>
          </w:p>
        </w:tc>
      </w:tr>
      <w:tr w:rsidR="00746B96" w:rsidTr="006565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rsidR="00746B96" w:rsidRPr="003B05CF" w:rsidRDefault="00746B96" w:rsidP="00746B96"/>
        </w:tc>
        <w:tc>
          <w:tcPr>
            <w:tcW w:w="3357" w:type="dxa"/>
          </w:tcPr>
          <w:p w:rsidR="00746B96" w:rsidRDefault="00746B96" w:rsidP="00746B96">
            <w:pPr>
              <w:cnfStyle w:val="000000100000" w:firstRow="0" w:lastRow="0" w:firstColumn="0" w:lastColumn="0" w:oddVBand="0" w:evenVBand="0" w:oddHBand="1" w:evenHBand="0" w:firstRowFirstColumn="0" w:firstRowLastColumn="0" w:lastRowFirstColumn="0" w:lastRowLastColumn="0"/>
            </w:pPr>
          </w:p>
        </w:tc>
        <w:tc>
          <w:tcPr>
            <w:tcW w:w="3357" w:type="dxa"/>
          </w:tcPr>
          <w:p w:rsidR="00746B96" w:rsidRDefault="00746B96" w:rsidP="00746B96">
            <w:pPr>
              <w:cnfStyle w:val="000000100000" w:firstRow="0" w:lastRow="0" w:firstColumn="0" w:lastColumn="0" w:oddVBand="0" w:evenVBand="0" w:oddHBand="1" w:evenHBand="0" w:firstRowFirstColumn="0" w:firstRowLastColumn="0" w:lastRowFirstColumn="0" w:lastRowLastColumn="0"/>
            </w:pPr>
          </w:p>
        </w:tc>
      </w:tr>
      <w:tr w:rsidR="00746B96" w:rsidTr="00656505">
        <w:tc>
          <w:tcPr>
            <w:cnfStyle w:val="001000000000" w:firstRow="0" w:lastRow="0" w:firstColumn="1" w:lastColumn="0" w:oddVBand="0" w:evenVBand="0" w:oddHBand="0" w:evenHBand="0" w:firstRowFirstColumn="0" w:firstRowLastColumn="0" w:lastRowFirstColumn="0" w:lastRowLastColumn="0"/>
            <w:tcW w:w="3356" w:type="dxa"/>
          </w:tcPr>
          <w:p w:rsidR="00746B96" w:rsidRPr="003B05CF" w:rsidRDefault="00746B96" w:rsidP="00746B96"/>
        </w:tc>
        <w:tc>
          <w:tcPr>
            <w:tcW w:w="3357" w:type="dxa"/>
          </w:tcPr>
          <w:p w:rsidR="00746B96" w:rsidRDefault="00746B96" w:rsidP="00746B96">
            <w:pPr>
              <w:cnfStyle w:val="000000000000" w:firstRow="0" w:lastRow="0" w:firstColumn="0" w:lastColumn="0" w:oddVBand="0" w:evenVBand="0" w:oddHBand="0" w:evenHBand="0" w:firstRowFirstColumn="0" w:firstRowLastColumn="0" w:lastRowFirstColumn="0" w:lastRowLastColumn="0"/>
            </w:pPr>
          </w:p>
        </w:tc>
        <w:tc>
          <w:tcPr>
            <w:tcW w:w="3357" w:type="dxa"/>
          </w:tcPr>
          <w:p w:rsidR="00746B96" w:rsidRDefault="00746B96" w:rsidP="00746B96">
            <w:pPr>
              <w:cnfStyle w:val="000000000000" w:firstRow="0" w:lastRow="0" w:firstColumn="0" w:lastColumn="0" w:oddVBand="0" w:evenVBand="0" w:oddHBand="0" w:evenHBand="0" w:firstRowFirstColumn="0" w:firstRowLastColumn="0" w:lastRowFirstColumn="0" w:lastRowLastColumn="0"/>
            </w:pPr>
          </w:p>
        </w:tc>
      </w:tr>
      <w:tr w:rsidR="00746B96" w:rsidTr="006565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rsidR="00746B96" w:rsidRPr="003B05CF" w:rsidRDefault="00746B96" w:rsidP="00746B96"/>
        </w:tc>
        <w:tc>
          <w:tcPr>
            <w:tcW w:w="3357" w:type="dxa"/>
          </w:tcPr>
          <w:p w:rsidR="00746B96" w:rsidRDefault="00746B96" w:rsidP="00746B96">
            <w:pPr>
              <w:cnfStyle w:val="000000100000" w:firstRow="0" w:lastRow="0" w:firstColumn="0" w:lastColumn="0" w:oddVBand="0" w:evenVBand="0" w:oddHBand="1" w:evenHBand="0" w:firstRowFirstColumn="0" w:firstRowLastColumn="0" w:lastRowFirstColumn="0" w:lastRowLastColumn="0"/>
            </w:pPr>
          </w:p>
        </w:tc>
        <w:tc>
          <w:tcPr>
            <w:tcW w:w="3357" w:type="dxa"/>
          </w:tcPr>
          <w:p w:rsidR="00746B96" w:rsidRDefault="00746B96" w:rsidP="00746B96">
            <w:pPr>
              <w:cnfStyle w:val="000000100000" w:firstRow="0" w:lastRow="0" w:firstColumn="0" w:lastColumn="0" w:oddVBand="0" w:evenVBand="0" w:oddHBand="1" w:evenHBand="0" w:firstRowFirstColumn="0" w:firstRowLastColumn="0" w:lastRowFirstColumn="0" w:lastRowLastColumn="0"/>
            </w:pPr>
          </w:p>
        </w:tc>
      </w:tr>
    </w:tbl>
    <w:p w:rsidR="00B43A54" w:rsidRDefault="00B43A54" w:rsidP="00802CB3">
      <w:pPr>
        <w:pStyle w:val="Heading1"/>
      </w:pPr>
    </w:p>
    <w:p w:rsidR="00B43A54" w:rsidRDefault="00B43A54">
      <w:pPr>
        <w:rPr>
          <w:rFonts w:asciiTheme="majorHAnsi" w:eastAsiaTheme="majorEastAsia" w:hAnsiTheme="majorHAnsi" w:cstheme="majorBidi"/>
          <w:color w:val="365F91" w:themeColor="accent1" w:themeShade="BF"/>
          <w:sz w:val="32"/>
          <w:szCs w:val="32"/>
        </w:rPr>
      </w:pPr>
      <w:r>
        <w:br w:type="page"/>
      </w:r>
    </w:p>
    <w:p w:rsidR="00553CC4" w:rsidRDefault="00553CC4" w:rsidP="00553CC4">
      <w:pPr>
        <w:pStyle w:val="Heading1"/>
      </w:pPr>
      <w:r>
        <w:t>Inventory Control</w:t>
      </w:r>
    </w:p>
    <w:p w:rsidR="00553CC4" w:rsidRDefault="008C425D" w:rsidP="00810361">
      <w:r>
        <w:t xml:space="preserve">Section 11(c)(1): </w:t>
      </w:r>
      <w:r w:rsidR="00553CC4">
        <w:t>Describe how the entity accounts for any animals or plant intentionally or accidentally exposed to a select agent.</w:t>
      </w:r>
    </w:p>
    <w:tbl>
      <w:tblPr>
        <w:tblStyle w:val="TableGrid"/>
        <w:tblW w:w="0" w:type="auto"/>
        <w:tblLook w:val="04A0" w:firstRow="1" w:lastRow="0" w:firstColumn="1" w:lastColumn="0" w:noHBand="0" w:noVBand="1"/>
      </w:tblPr>
      <w:tblGrid>
        <w:gridCol w:w="10070"/>
      </w:tblGrid>
      <w:tr w:rsidR="00553CC4" w:rsidTr="00656505">
        <w:tc>
          <w:tcPr>
            <w:tcW w:w="10070" w:type="dxa"/>
          </w:tcPr>
          <w:p w:rsidR="00553CC4" w:rsidRDefault="00553CC4" w:rsidP="00656505"/>
          <w:p w:rsidR="00553CC4" w:rsidRDefault="00553CC4" w:rsidP="00656505"/>
          <w:p w:rsidR="00553CC4" w:rsidRDefault="00553CC4" w:rsidP="00656505"/>
          <w:p w:rsidR="00553CC4" w:rsidRDefault="00553CC4" w:rsidP="00656505"/>
        </w:tc>
      </w:tr>
    </w:tbl>
    <w:p w:rsidR="00553CC4" w:rsidRDefault="00553CC4" w:rsidP="00810361"/>
    <w:p w:rsidR="00553CC4" w:rsidRDefault="008C425D" w:rsidP="00810361">
      <w:r>
        <w:t xml:space="preserve">Section 11(c)(1): </w:t>
      </w:r>
      <w:r w:rsidR="00553CC4">
        <w:t>Describe how the entity keeps an accurate and current inventory for each select agent and toxin. Note that this includes both material in storage and working stock.</w:t>
      </w:r>
    </w:p>
    <w:tbl>
      <w:tblPr>
        <w:tblStyle w:val="TableGrid"/>
        <w:tblW w:w="0" w:type="auto"/>
        <w:tblLook w:val="04A0" w:firstRow="1" w:lastRow="0" w:firstColumn="1" w:lastColumn="0" w:noHBand="0" w:noVBand="1"/>
      </w:tblPr>
      <w:tblGrid>
        <w:gridCol w:w="10070"/>
      </w:tblGrid>
      <w:tr w:rsidR="00553CC4" w:rsidTr="00656505">
        <w:tc>
          <w:tcPr>
            <w:tcW w:w="10070" w:type="dxa"/>
          </w:tcPr>
          <w:p w:rsidR="00553CC4" w:rsidRDefault="00553CC4" w:rsidP="00656505"/>
          <w:p w:rsidR="00553CC4" w:rsidRDefault="00553CC4" w:rsidP="00656505"/>
          <w:p w:rsidR="00553CC4" w:rsidRDefault="00553CC4" w:rsidP="00656505"/>
          <w:p w:rsidR="00553CC4" w:rsidRDefault="00553CC4" w:rsidP="00656505"/>
        </w:tc>
      </w:tr>
    </w:tbl>
    <w:p w:rsidR="00553CC4" w:rsidRDefault="00553CC4" w:rsidP="00810361"/>
    <w:p w:rsidR="00553CC4" w:rsidRDefault="008C425D" w:rsidP="00810361">
      <w:r>
        <w:t xml:space="preserve">Section 11(c)(1): </w:t>
      </w:r>
      <w:r w:rsidR="00553CC4">
        <w:t>Describe how the entity labels and identifies select agents and toxins to ensure that the entity’s inventory is accurately reflected in inventory records.</w:t>
      </w:r>
    </w:p>
    <w:tbl>
      <w:tblPr>
        <w:tblStyle w:val="TableGrid"/>
        <w:tblW w:w="0" w:type="auto"/>
        <w:tblLook w:val="04A0" w:firstRow="1" w:lastRow="0" w:firstColumn="1" w:lastColumn="0" w:noHBand="0" w:noVBand="1"/>
      </w:tblPr>
      <w:tblGrid>
        <w:gridCol w:w="10070"/>
      </w:tblGrid>
      <w:tr w:rsidR="00553CC4" w:rsidTr="00656505">
        <w:tc>
          <w:tcPr>
            <w:tcW w:w="10070" w:type="dxa"/>
          </w:tcPr>
          <w:p w:rsidR="00553CC4" w:rsidRDefault="00553CC4" w:rsidP="00656505"/>
          <w:p w:rsidR="00553CC4" w:rsidRDefault="00553CC4" w:rsidP="00656505"/>
          <w:p w:rsidR="00553CC4" w:rsidRDefault="00553CC4" w:rsidP="00656505"/>
          <w:p w:rsidR="00553CC4" w:rsidRDefault="00553CC4" w:rsidP="00656505"/>
        </w:tc>
      </w:tr>
    </w:tbl>
    <w:p w:rsidR="0096120B" w:rsidRDefault="0096120B" w:rsidP="0096120B"/>
    <w:p w:rsidR="0096120B" w:rsidRDefault="00FF156A" w:rsidP="0096120B">
      <w:r>
        <w:t>Section 17(a)</w:t>
      </w:r>
      <w:r w:rsidR="0096120B">
        <w:t xml:space="preserve">: Describe how the entity accounts for and maintains inventory and inventory records. See the Inventory Audits section of the Security Guidance for more details. </w:t>
      </w:r>
    </w:p>
    <w:tbl>
      <w:tblPr>
        <w:tblStyle w:val="GridTable4-Accent11"/>
        <w:tblW w:w="0" w:type="auto"/>
        <w:tblLook w:val="04A0" w:firstRow="1" w:lastRow="0" w:firstColumn="1" w:lastColumn="0" w:noHBand="0" w:noVBand="1"/>
      </w:tblPr>
      <w:tblGrid>
        <w:gridCol w:w="5035"/>
        <w:gridCol w:w="5035"/>
      </w:tblGrid>
      <w:tr w:rsidR="0096120B" w:rsidTr="00530A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gridSpan w:val="2"/>
          </w:tcPr>
          <w:p w:rsidR="0096120B" w:rsidRDefault="0096120B" w:rsidP="00530A3E">
            <w:pPr>
              <w:jc w:val="center"/>
            </w:pPr>
            <w:r>
              <w:t>Inventory Accountability Procedures</w:t>
            </w:r>
          </w:p>
        </w:tc>
      </w:tr>
      <w:tr w:rsidR="0096120B" w:rsidTr="00530A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0096120B" w:rsidRDefault="0096120B" w:rsidP="00530A3E">
            <w:r>
              <w:t>Select Agent Inventory</w:t>
            </w:r>
          </w:p>
        </w:tc>
        <w:tc>
          <w:tcPr>
            <w:tcW w:w="5035" w:type="dxa"/>
          </w:tcPr>
          <w:p w:rsidR="0096120B" w:rsidRDefault="0096120B" w:rsidP="00530A3E">
            <w:pPr>
              <w:cnfStyle w:val="000000100000" w:firstRow="0" w:lastRow="0" w:firstColumn="0" w:lastColumn="0" w:oddVBand="0" w:evenVBand="0" w:oddHBand="1" w:evenHBand="0" w:firstRowFirstColumn="0" w:firstRowLastColumn="0" w:lastRowFirstColumn="0" w:lastRowLastColumn="0"/>
            </w:pPr>
          </w:p>
        </w:tc>
      </w:tr>
      <w:tr w:rsidR="0096120B" w:rsidTr="00530A3E">
        <w:tc>
          <w:tcPr>
            <w:cnfStyle w:val="001000000000" w:firstRow="0" w:lastRow="0" w:firstColumn="1" w:lastColumn="0" w:oddVBand="0" w:evenVBand="0" w:oddHBand="0" w:evenHBand="0" w:firstRowFirstColumn="0" w:firstRowLastColumn="0" w:lastRowFirstColumn="0" w:lastRowLastColumn="0"/>
            <w:tcW w:w="5035" w:type="dxa"/>
          </w:tcPr>
          <w:p w:rsidR="0096120B" w:rsidRDefault="0096120B" w:rsidP="00530A3E">
            <w:r>
              <w:t>Select Toxin Inventory</w:t>
            </w:r>
          </w:p>
        </w:tc>
        <w:tc>
          <w:tcPr>
            <w:tcW w:w="5035" w:type="dxa"/>
          </w:tcPr>
          <w:p w:rsidR="0096120B" w:rsidRDefault="0096120B" w:rsidP="00530A3E">
            <w:pPr>
              <w:cnfStyle w:val="000000000000" w:firstRow="0" w:lastRow="0" w:firstColumn="0" w:lastColumn="0" w:oddVBand="0" w:evenVBand="0" w:oddHBand="0" w:evenHBand="0" w:firstRowFirstColumn="0" w:firstRowLastColumn="0" w:lastRowFirstColumn="0" w:lastRowLastColumn="0"/>
            </w:pPr>
          </w:p>
        </w:tc>
      </w:tr>
      <w:tr w:rsidR="0096120B" w:rsidTr="00530A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0096120B" w:rsidRDefault="0096120B" w:rsidP="00530A3E">
            <w:r>
              <w:t>Accountability of animals, including arthropods, accidentally exposed to a select agent (including final disposition)</w:t>
            </w:r>
          </w:p>
        </w:tc>
        <w:tc>
          <w:tcPr>
            <w:tcW w:w="5035" w:type="dxa"/>
          </w:tcPr>
          <w:p w:rsidR="0096120B" w:rsidRDefault="0096120B" w:rsidP="00530A3E">
            <w:pPr>
              <w:cnfStyle w:val="000000100000" w:firstRow="0" w:lastRow="0" w:firstColumn="0" w:lastColumn="0" w:oddVBand="0" w:evenVBand="0" w:oddHBand="1" w:evenHBand="0" w:firstRowFirstColumn="0" w:firstRowLastColumn="0" w:lastRowFirstColumn="0" w:lastRowLastColumn="0"/>
            </w:pPr>
          </w:p>
        </w:tc>
      </w:tr>
      <w:tr w:rsidR="0096120B" w:rsidTr="00530A3E">
        <w:tc>
          <w:tcPr>
            <w:cnfStyle w:val="001000000000" w:firstRow="0" w:lastRow="0" w:firstColumn="1" w:lastColumn="0" w:oddVBand="0" w:evenVBand="0" w:oddHBand="0" w:evenHBand="0" w:firstRowFirstColumn="0" w:firstRowLastColumn="0" w:lastRowFirstColumn="0" w:lastRowLastColumn="0"/>
            <w:tcW w:w="5035" w:type="dxa"/>
          </w:tcPr>
          <w:p w:rsidR="0096120B" w:rsidRDefault="0096120B" w:rsidP="00530A3E">
            <w:r>
              <w:t>Accountability of plants accidentally exposed to a select agent (including final disposition)</w:t>
            </w:r>
          </w:p>
        </w:tc>
        <w:tc>
          <w:tcPr>
            <w:tcW w:w="5035" w:type="dxa"/>
          </w:tcPr>
          <w:p w:rsidR="0096120B" w:rsidRDefault="0096120B" w:rsidP="00530A3E">
            <w:pPr>
              <w:cnfStyle w:val="000000000000" w:firstRow="0" w:lastRow="0" w:firstColumn="0" w:lastColumn="0" w:oddVBand="0" w:evenVBand="0" w:oddHBand="0" w:evenHBand="0" w:firstRowFirstColumn="0" w:firstRowLastColumn="0" w:lastRowFirstColumn="0" w:lastRowLastColumn="0"/>
            </w:pPr>
          </w:p>
        </w:tc>
      </w:tr>
    </w:tbl>
    <w:p w:rsidR="0096120B" w:rsidRDefault="0096120B" w:rsidP="0096120B"/>
    <w:p w:rsidR="00553CC4" w:rsidRDefault="00553CC4" w:rsidP="00810361"/>
    <w:p w:rsidR="0096120B" w:rsidRDefault="0096120B">
      <w:pPr>
        <w:rPr>
          <w:rFonts w:asciiTheme="majorHAnsi" w:eastAsiaTheme="majorEastAsia" w:hAnsiTheme="majorHAnsi" w:cstheme="majorBidi"/>
          <w:color w:val="365F91" w:themeColor="accent1" w:themeShade="BF"/>
          <w:sz w:val="32"/>
          <w:szCs w:val="32"/>
        </w:rPr>
      </w:pPr>
      <w:r>
        <w:br w:type="page"/>
      </w:r>
    </w:p>
    <w:p w:rsidR="0096120B" w:rsidRPr="004A685E" w:rsidRDefault="0096120B" w:rsidP="0096120B">
      <w:pPr>
        <w:pStyle w:val="Heading1"/>
      </w:pPr>
      <w:r w:rsidRPr="004A685E">
        <w:t xml:space="preserve">HHS Approval </w:t>
      </w:r>
    </w:p>
    <w:p w:rsidR="0096120B" w:rsidRPr="004A685E" w:rsidRDefault="008C425D" w:rsidP="0096120B">
      <w:r w:rsidRPr="004A685E">
        <w:t>Section 11(c)(7)</w:t>
      </w:r>
      <w:r w:rsidR="0096120B" w:rsidRPr="004A685E">
        <w:t>Describe how you will allow access only to individuals with approval from the HHS Secretary or Administrator.</w:t>
      </w:r>
    </w:p>
    <w:tbl>
      <w:tblPr>
        <w:tblStyle w:val="TableGrid"/>
        <w:tblW w:w="0" w:type="auto"/>
        <w:tblLook w:val="04A0" w:firstRow="1" w:lastRow="0" w:firstColumn="1" w:lastColumn="0" w:noHBand="0" w:noVBand="1"/>
      </w:tblPr>
      <w:tblGrid>
        <w:gridCol w:w="10070"/>
      </w:tblGrid>
      <w:tr w:rsidR="0096120B" w:rsidRPr="00E12890" w:rsidTr="00530A3E">
        <w:tc>
          <w:tcPr>
            <w:tcW w:w="10070" w:type="dxa"/>
          </w:tcPr>
          <w:p w:rsidR="0096120B" w:rsidRPr="004A685E" w:rsidRDefault="0096120B" w:rsidP="00530A3E"/>
          <w:p w:rsidR="0096120B" w:rsidRPr="004A685E" w:rsidRDefault="0096120B" w:rsidP="00530A3E"/>
          <w:p w:rsidR="0096120B" w:rsidRPr="004A685E" w:rsidRDefault="0096120B" w:rsidP="00530A3E"/>
          <w:p w:rsidR="0096120B" w:rsidRPr="004A685E" w:rsidRDefault="0096120B" w:rsidP="00530A3E"/>
        </w:tc>
      </w:tr>
    </w:tbl>
    <w:p w:rsidR="0096120B" w:rsidRPr="004A685E" w:rsidRDefault="0096120B" w:rsidP="0096120B"/>
    <w:p w:rsidR="0096120B" w:rsidRDefault="008C425D" w:rsidP="0096120B">
      <w:r w:rsidRPr="004A685E">
        <w:t xml:space="preserve">Section 11(c)(3): </w:t>
      </w:r>
      <w:r w:rsidR="0096120B" w:rsidRPr="004A685E">
        <w:t>Describe how individuals not approved for access from the HHS Secretary or Administrator conducts routine cleaning, maintenance, repairs and other activities unrelated to select agents or toxins in a registered space without having access to select agents or toxins (e.g., escorted</w:t>
      </w:r>
      <w:r w:rsidRPr="004A685E">
        <w:t xml:space="preserve"> access to registered spaces).</w:t>
      </w:r>
    </w:p>
    <w:tbl>
      <w:tblPr>
        <w:tblStyle w:val="TableGrid"/>
        <w:tblW w:w="0" w:type="auto"/>
        <w:tblLook w:val="04A0" w:firstRow="1" w:lastRow="0" w:firstColumn="1" w:lastColumn="0" w:noHBand="0" w:noVBand="1"/>
      </w:tblPr>
      <w:tblGrid>
        <w:gridCol w:w="10070"/>
      </w:tblGrid>
      <w:tr w:rsidR="0096120B" w:rsidTr="00530A3E">
        <w:tc>
          <w:tcPr>
            <w:tcW w:w="10070" w:type="dxa"/>
          </w:tcPr>
          <w:p w:rsidR="0096120B" w:rsidRDefault="0096120B" w:rsidP="00530A3E"/>
          <w:p w:rsidR="0096120B" w:rsidRDefault="0096120B" w:rsidP="00530A3E"/>
          <w:p w:rsidR="0096120B" w:rsidRDefault="0096120B" w:rsidP="00530A3E"/>
          <w:p w:rsidR="0096120B" w:rsidRDefault="0096120B" w:rsidP="00530A3E"/>
        </w:tc>
      </w:tr>
    </w:tbl>
    <w:p w:rsidR="000132C6" w:rsidRDefault="000132C6" w:rsidP="000132C6">
      <w:pPr>
        <w:pStyle w:val="Heading1"/>
      </w:pPr>
      <w:r>
        <w:t>Storage</w:t>
      </w:r>
    </w:p>
    <w:p w:rsidR="000132C6" w:rsidRDefault="0096120B" w:rsidP="000132C6">
      <w:r>
        <w:t xml:space="preserve">Section 11(d)(3): </w:t>
      </w:r>
      <w:r w:rsidR="000132C6">
        <w:t>Describe how freezers, refrigerators, cabinets, and other storage containers containing select agents and toxins are stored to secure them against unauthorized access.</w:t>
      </w:r>
    </w:p>
    <w:tbl>
      <w:tblPr>
        <w:tblStyle w:val="TableGrid"/>
        <w:tblW w:w="0" w:type="auto"/>
        <w:tblLook w:val="04A0" w:firstRow="1" w:lastRow="0" w:firstColumn="1" w:lastColumn="0" w:noHBand="0" w:noVBand="1"/>
      </w:tblPr>
      <w:tblGrid>
        <w:gridCol w:w="10070"/>
      </w:tblGrid>
      <w:tr w:rsidR="000132C6" w:rsidTr="00656505">
        <w:tc>
          <w:tcPr>
            <w:tcW w:w="10070" w:type="dxa"/>
          </w:tcPr>
          <w:p w:rsidR="000132C6" w:rsidRDefault="000132C6" w:rsidP="00656505"/>
          <w:p w:rsidR="000132C6" w:rsidRDefault="000132C6" w:rsidP="00656505"/>
          <w:p w:rsidR="000132C6" w:rsidRDefault="000132C6" w:rsidP="00656505"/>
          <w:p w:rsidR="000132C6" w:rsidRDefault="000132C6" w:rsidP="00656505"/>
        </w:tc>
      </w:tr>
    </w:tbl>
    <w:p w:rsidR="000132C6" w:rsidRDefault="000132C6" w:rsidP="000132C6"/>
    <w:p w:rsidR="00DE21BB" w:rsidRDefault="00DE21BB">
      <w:r>
        <w:br w:type="page"/>
      </w:r>
    </w:p>
    <w:p w:rsidR="009F6615" w:rsidRDefault="009F6615" w:rsidP="009F6615">
      <w:pPr>
        <w:pStyle w:val="Heading1"/>
      </w:pPr>
      <w:r>
        <w:t xml:space="preserve">Access Control </w:t>
      </w:r>
    </w:p>
    <w:p w:rsidR="009F6615" w:rsidRDefault="009F6615" w:rsidP="009F6615">
      <w:r>
        <w:t>Describe how the entity limits access to personnel approved by the HHS Secretary of Administrator.</w:t>
      </w:r>
      <w:r w:rsidRPr="006A1D20">
        <w:t xml:space="preserve"> </w:t>
      </w:r>
      <w:r>
        <w:t>Describe the control of access to select agents and toxins, including the safeguarding of animals, including arthropods, or plants intentionally or accidentally exposed to or infected with a select agent, against unauthorized access, theft, loss or release. If all registered areas within an entity have the same security features, then indicate so. If not, identify the features by each unique registered area.</w:t>
      </w:r>
    </w:p>
    <w:p w:rsidR="009F6615" w:rsidRDefault="00345495" w:rsidP="009F6615">
      <w:r>
        <w:t xml:space="preserve">Section 11(d)(1): </w:t>
      </w:r>
      <w:r w:rsidR="009F6615">
        <w:t>Describe how you will allow access only to individuals with approval from the</w:t>
      </w:r>
      <w:r>
        <w:t xml:space="preserve"> HHS Secretary or Administrator.</w:t>
      </w:r>
    </w:p>
    <w:tbl>
      <w:tblPr>
        <w:tblStyle w:val="TableGrid"/>
        <w:tblW w:w="0" w:type="auto"/>
        <w:tblLook w:val="04A0" w:firstRow="1" w:lastRow="0" w:firstColumn="1" w:lastColumn="0" w:noHBand="0" w:noVBand="1"/>
      </w:tblPr>
      <w:tblGrid>
        <w:gridCol w:w="10070"/>
      </w:tblGrid>
      <w:tr w:rsidR="009F6615" w:rsidTr="00656505">
        <w:tc>
          <w:tcPr>
            <w:tcW w:w="10070" w:type="dxa"/>
          </w:tcPr>
          <w:p w:rsidR="009F6615" w:rsidRDefault="009F6615" w:rsidP="00656505"/>
          <w:p w:rsidR="009F6615" w:rsidRDefault="009F6615" w:rsidP="00656505"/>
          <w:p w:rsidR="009F6615" w:rsidRDefault="009F6615" w:rsidP="00656505"/>
          <w:p w:rsidR="009F6615" w:rsidRDefault="009F6615" w:rsidP="00656505"/>
        </w:tc>
      </w:tr>
    </w:tbl>
    <w:p w:rsidR="009F6615" w:rsidRDefault="009F6615" w:rsidP="009F6615"/>
    <w:p w:rsidR="009F6615" w:rsidRDefault="00345495" w:rsidP="009F6615">
      <w:r>
        <w:t xml:space="preserve">Section 11(c)(5): </w:t>
      </w:r>
      <w:r w:rsidR="009F6615">
        <w:t>For entities with electronic access (card keys, biometrics), describe who manages access control and how they are notified when an individual has been granted access approval. Also, if there are electronic master keys, describe how they are controlled.</w:t>
      </w:r>
    </w:p>
    <w:tbl>
      <w:tblPr>
        <w:tblStyle w:val="TableGrid"/>
        <w:tblW w:w="0" w:type="auto"/>
        <w:tblLook w:val="04A0" w:firstRow="1" w:lastRow="0" w:firstColumn="1" w:lastColumn="0" w:noHBand="0" w:noVBand="1"/>
      </w:tblPr>
      <w:tblGrid>
        <w:gridCol w:w="10070"/>
      </w:tblGrid>
      <w:tr w:rsidR="009F6615" w:rsidTr="00656505">
        <w:tc>
          <w:tcPr>
            <w:tcW w:w="10070" w:type="dxa"/>
          </w:tcPr>
          <w:p w:rsidR="009F6615" w:rsidRDefault="009F6615" w:rsidP="00656505"/>
          <w:p w:rsidR="009F6615" w:rsidRDefault="009F6615" w:rsidP="00656505"/>
          <w:p w:rsidR="009F6615" w:rsidRDefault="009F6615" w:rsidP="00656505"/>
          <w:p w:rsidR="009F6615" w:rsidRDefault="009F6615" w:rsidP="00656505"/>
        </w:tc>
      </w:tr>
    </w:tbl>
    <w:p w:rsidR="009F6615" w:rsidRDefault="009F6615" w:rsidP="009F6615"/>
    <w:p w:rsidR="009F6615" w:rsidRDefault="00345495" w:rsidP="009F6615">
      <w:r>
        <w:t xml:space="preserve">Section 11(c)(5): </w:t>
      </w:r>
      <w:r w:rsidR="009F6615">
        <w:t>For entities with mechanical locks (even if dual locks with electronic readers), describe key control procedures. If the lock has a master key or facility master key, describe how that key is controlled as well.</w:t>
      </w:r>
    </w:p>
    <w:tbl>
      <w:tblPr>
        <w:tblStyle w:val="TableGrid"/>
        <w:tblW w:w="0" w:type="auto"/>
        <w:tblLook w:val="04A0" w:firstRow="1" w:lastRow="0" w:firstColumn="1" w:lastColumn="0" w:noHBand="0" w:noVBand="1"/>
      </w:tblPr>
      <w:tblGrid>
        <w:gridCol w:w="10070"/>
      </w:tblGrid>
      <w:tr w:rsidR="009F6615" w:rsidTr="00656505">
        <w:tc>
          <w:tcPr>
            <w:tcW w:w="10070" w:type="dxa"/>
          </w:tcPr>
          <w:p w:rsidR="009F6615" w:rsidRDefault="009F6615" w:rsidP="00656505"/>
          <w:p w:rsidR="009F6615" w:rsidRDefault="009F6615" w:rsidP="00656505"/>
          <w:p w:rsidR="009F6615" w:rsidRDefault="009F6615" w:rsidP="00656505"/>
          <w:p w:rsidR="009F6615" w:rsidRDefault="009F6615" w:rsidP="00656505"/>
        </w:tc>
      </w:tr>
    </w:tbl>
    <w:p w:rsidR="009F6615" w:rsidRDefault="009F6615" w:rsidP="009F6615"/>
    <w:p w:rsidR="00DE21BB" w:rsidRDefault="00345495" w:rsidP="00DE21BB">
      <w:r>
        <w:t xml:space="preserve">Section 11(d)(6): </w:t>
      </w:r>
      <w:r w:rsidR="00DE21BB">
        <w:t>Describe the policy ensuring that individuals with access refrain from sharing their unique means of accessing select agents and toxins (e.g. credentials, passwords, keycards).</w:t>
      </w:r>
    </w:p>
    <w:tbl>
      <w:tblPr>
        <w:tblStyle w:val="TableGrid"/>
        <w:tblW w:w="0" w:type="auto"/>
        <w:tblLook w:val="04A0" w:firstRow="1" w:lastRow="0" w:firstColumn="1" w:lastColumn="0" w:noHBand="0" w:noVBand="1"/>
      </w:tblPr>
      <w:tblGrid>
        <w:gridCol w:w="10070"/>
      </w:tblGrid>
      <w:tr w:rsidR="00DE21BB" w:rsidTr="00656505">
        <w:tc>
          <w:tcPr>
            <w:tcW w:w="10070" w:type="dxa"/>
          </w:tcPr>
          <w:p w:rsidR="00DE21BB" w:rsidRDefault="00DE21BB" w:rsidP="00656505"/>
          <w:p w:rsidR="00DE21BB" w:rsidRDefault="00DE21BB" w:rsidP="00656505"/>
          <w:p w:rsidR="00DE21BB" w:rsidRDefault="00DE21BB" w:rsidP="00656505"/>
          <w:p w:rsidR="00DE21BB" w:rsidRDefault="00DE21BB" w:rsidP="00656505"/>
        </w:tc>
      </w:tr>
    </w:tbl>
    <w:p w:rsidR="00DE21BB" w:rsidRDefault="00DE21BB" w:rsidP="009F6615"/>
    <w:p w:rsidR="00B76CB0" w:rsidRDefault="00B76CB0">
      <w:r>
        <w:br w:type="page"/>
      </w:r>
    </w:p>
    <w:p w:rsidR="009F6615" w:rsidRDefault="00931BCE" w:rsidP="009F6615">
      <w:r>
        <w:t xml:space="preserve">Section 11(c)(5): </w:t>
      </w:r>
      <w:r w:rsidR="009F6615">
        <w:t>For entities with key locks to freezers housing select agents or toxins, describe key control procedures.</w:t>
      </w:r>
    </w:p>
    <w:tbl>
      <w:tblPr>
        <w:tblStyle w:val="TableGrid"/>
        <w:tblW w:w="0" w:type="auto"/>
        <w:tblLook w:val="04A0" w:firstRow="1" w:lastRow="0" w:firstColumn="1" w:lastColumn="0" w:noHBand="0" w:noVBand="1"/>
      </w:tblPr>
      <w:tblGrid>
        <w:gridCol w:w="10070"/>
      </w:tblGrid>
      <w:tr w:rsidR="009F6615" w:rsidTr="00656505">
        <w:tc>
          <w:tcPr>
            <w:tcW w:w="10070" w:type="dxa"/>
          </w:tcPr>
          <w:p w:rsidR="009F6615" w:rsidRDefault="009F6615" w:rsidP="00656505"/>
          <w:p w:rsidR="009F6615" w:rsidRDefault="009F6615" w:rsidP="00656505"/>
          <w:p w:rsidR="009F6615" w:rsidRDefault="009F6615" w:rsidP="00656505"/>
        </w:tc>
      </w:tr>
    </w:tbl>
    <w:p w:rsidR="00345495" w:rsidRDefault="00345495" w:rsidP="009F6615"/>
    <w:p w:rsidR="009F6615" w:rsidRDefault="00F647A9" w:rsidP="009F6615">
      <w:r>
        <w:t xml:space="preserve">Section 17(a)(x)(5): </w:t>
      </w:r>
      <w:r w:rsidR="009F6615">
        <w:t>Describe how access is recorded.</w:t>
      </w:r>
    </w:p>
    <w:tbl>
      <w:tblPr>
        <w:tblStyle w:val="TableGrid"/>
        <w:tblW w:w="0" w:type="auto"/>
        <w:tblLook w:val="04A0" w:firstRow="1" w:lastRow="0" w:firstColumn="1" w:lastColumn="0" w:noHBand="0" w:noVBand="1"/>
      </w:tblPr>
      <w:tblGrid>
        <w:gridCol w:w="10070"/>
      </w:tblGrid>
      <w:tr w:rsidR="009F6615" w:rsidTr="00656505">
        <w:tc>
          <w:tcPr>
            <w:tcW w:w="10070" w:type="dxa"/>
          </w:tcPr>
          <w:p w:rsidR="009F6615" w:rsidRDefault="009F6615" w:rsidP="00656505"/>
          <w:p w:rsidR="009F6615" w:rsidRDefault="009F6615" w:rsidP="00656505"/>
          <w:p w:rsidR="009F6615" w:rsidRDefault="009F6615" w:rsidP="00656505"/>
          <w:p w:rsidR="009F6615" w:rsidRDefault="009F6615" w:rsidP="00656505"/>
        </w:tc>
      </w:tr>
    </w:tbl>
    <w:p w:rsidR="009F6615" w:rsidRDefault="009F6615" w:rsidP="009F6615"/>
    <w:p w:rsidR="009F6615" w:rsidRDefault="004D1247" w:rsidP="009F6615">
      <w:r>
        <w:t xml:space="preserve">Section 11(f)(4): </w:t>
      </w:r>
      <w:r w:rsidR="009F6615">
        <w:t>If a person is employed as a barrier, describe procedures.</w:t>
      </w:r>
    </w:p>
    <w:tbl>
      <w:tblPr>
        <w:tblStyle w:val="TableGrid"/>
        <w:tblW w:w="0" w:type="auto"/>
        <w:tblLook w:val="04A0" w:firstRow="1" w:lastRow="0" w:firstColumn="1" w:lastColumn="0" w:noHBand="0" w:noVBand="1"/>
      </w:tblPr>
      <w:tblGrid>
        <w:gridCol w:w="10070"/>
      </w:tblGrid>
      <w:tr w:rsidR="009F6615" w:rsidTr="00345495">
        <w:trPr>
          <w:trHeight w:val="1052"/>
        </w:trPr>
        <w:tc>
          <w:tcPr>
            <w:tcW w:w="10070" w:type="dxa"/>
          </w:tcPr>
          <w:p w:rsidR="009F6615" w:rsidRDefault="009F6615" w:rsidP="00656505"/>
          <w:p w:rsidR="009F6615" w:rsidRDefault="009F6615" w:rsidP="00656505"/>
          <w:p w:rsidR="009F6615" w:rsidRDefault="009F6615" w:rsidP="00656505"/>
          <w:p w:rsidR="009F6615" w:rsidRDefault="009F6615" w:rsidP="00656505"/>
        </w:tc>
      </w:tr>
    </w:tbl>
    <w:p w:rsidR="001A73E9" w:rsidRDefault="001A73E9" w:rsidP="009F6615">
      <w:pPr>
        <w:pStyle w:val="Heading2"/>
      </w:pPr>
    </w:p>
    <w:p w:rsidR="009F6615" w:rsidRDefault="009F6615" w:rsidP="009F6615">
      <w:pPr>
        <w:pStyle w:val="Heading2"/>
      </w:pPr>
      <w:r>
        <w:t>Equipment and Shared Space</w:t>
      </w:r>
    </w:p>
    <w:p w:rsidR="00656505" w:rsidRDefault="00656505" w:rsidP="009F6615">
      <w:r>
        <w:t>Section</w:t>
      </w:r>
      <w:r w:rsidR="00596E4B">
        <w:t>s</w:t>
      </w:r>
      <w:r>
        <w:t xml:space="preserve"> 10(</w:t>
      </w:r>
      <w:r w:rsidR="00596E4B">
        <w:t>a), 10(b), 11</w:t>
      </w:r>
      <w:r w:rsidR="00B60746">
        <w:t>(c)(2)</w:t>
      </w:r>
    </w:p>
    <w:p w:rsidR="009F6615" w:rsidRDefault="009F6615" w:rsidP="009F6615">
      <w:r>
        <w:t>Shared Equipment: If the registered space has equipment (e.g. incubators, centrifuges) that is shared between individuals doing non-select agent work, describe procedures which control access to the equipment when select agent work is being done. If they are locked, discuss key control procedures.</w:t>
      </w:r>
    </w:p>
    <w:tbl>
      <w:tblPr>
        <w:tblStyle w:val="TableGrid"/>
        <w:tblW w:w="0" w:type="auto"/>
        <w:tblLook w:val="04A0" w:firstRow="1" w:lastRow="0" w:firstColumn="1" w:lastColumn="0" w:noHBand="0" w:noVBand="1"/>
      </w:tblPr>
      <w:tblGrid>
        <w:gridCol w:w="10070"/>
      </w:tblGrid>
      <w:tr w:rsidR="009F6615" w:rsidTr="00656505">
        <w:tc>
          <w:tcPr>
            <w:tcW w:w="10070" w:type="dxa"/>
          </w:tcPr>
          <w:p w:rsidR="009F6615" w:rsidRDefault="009F6615" w:rsidP="00656505"/>
          <w:p w:rsidR="009F6615" w:rsidRDefault="009F6615" w:rsidP="00656505"/>
          <w:p w:rsidR="009F6615" w:rsidRDefault="009F6615" w:rsidP="00656505"/>
        </w:tc>
      </w:tr>
    </w:tbl>
    <w:p w:rsidR="009F6615" w:rsidRDefault="009F6615" w:rsidP="009F6615"/>
    <w:p w:rsidR="009F6615" w:rsidRDefault="009F6615" w:rsidP="009F6615">
      <w:r>
        <w:t>Autoclaves: If the autoclave is outside registered space, include procedures for autoclaving material.</w:t>
      </w:r>
    </w:p>
    <w:tbl>
      <w:tblPr>
        <w:tblStyle w:val="TableGrid"/>
        <w:tblW w:w="0" w:type="auto"/>
        <w:tblLook w:val="04A0" w:firstRow="1" w:lastRow="0" w:firstColumn="1" w:lastColumn="0" w:noHBand="0" w:noVBand="1"/>
      </w:tblPr>
      <w:tblGrid>
        <w:gridCol w:w="10070"/>
      </w:tblGrid>
      <w:tr w:rsidR="009F6615" w:rsidTr="00656505">
        <w:tc>
          <w:tcPr>
            <w:tcW w:w="10070" w:type="dxa"/>
          </w:tcPr>
          <w:p w:rsidR="009F6615" w:rsidRDefault="009F6615" w:rsidP="00656505"/>
          <w:p w:rsidR="009F6615" w:rsidRDefault="009F6615" w:rsidP="00656505"/>
          <w:p w:rsidR="009F6615" w:rsidRDefault="009F6615" w:rsidP="00656505"/>
        </w:tc>
      </w:tr>
    </w:tbl>
    <w:p w:rsidR="009F6615" w:rsidRDefault="009F6615" w:rsidP="009F6615"/>
    <w:p w:rsidR="009F6615" w:rsidRDefault="009F6615" w:rsidP="009F6615">
      <w:r>
        <w:t>Shared Space: If the space is shared, describe procedures which control access when used for select agents and toxins.</w:t>
      </w:r>
    </w:p>
    <w:tbl>
      <w:tblPr>
        <w:tblStyle w:val="TableGrid"/>
        <w:tblW w:w="0" w:type="auto"/>
        <w:tblLook w:val="04A0" w:firstRow="1" w:lastRow="0" w:firstColumn="1" w:lastColumn="0" w:noHBand="0" w:noVBand="1"/>
      </w:tblPr>
      <w:tblGrid>
        <w:gridCol w:w="10070"/>
      </w:tblGrid>
      <w:tr w:rsidR="009F6615" w:rsidTr="00656505">
        <w:tc>
          <w:tcPr>
            <w:tcW w:w="10070" w:type="dxa"/>
          </w:tcPr>
          <w:p w:rsidR="009F6615" w:rsidRDefault="009F6615" w:rsidP="00656505"/>
          <w:p w:rsidR="009F6615" w:rsidRDefault="009F6615" w:rsidP="00656505"/>
          <w:p w:rsidR="009F6615" w:rsidRDefault="009F6615" w:rsidP="00656505"/>
          <w:p w:rsidR="009F6615" w:rsidRDefault="009F6615" w:rsidP="00656505"/>
        </w:tc>
      </w:tr>
    </w:tbl>
    <w:p w:rsidR="009F6615" w:rsidRDefault="009F6615" w:rsidP="009F6615"/>
    <w:p w:rsidR="009F6615" w:rsidRDefault="009F6615" w:rsidP="009F6615">
      <w:r>
        <w:t xml:space="preserve">Swing Space: If the access to space is separated by time (swung) between select agent or toxin work and other work, describe procedures which control access when used for select agents and toxins. Also describe method of inactivating the space. </w:t>
      </w:r>
    </w:p>
    <w:tbl>
      <w:tblPr>
        <w:tblStyle w:val="TableGrid"/>
        <w:tblW w:w="0" w:type="auto"/>
        <w:tblLook w:val="04A0" w:firstRow="1" w:lastRow="0" w:firstColumn="1" w:lastColumn="0" w:noHBand="0" w:noVBand="1"/>
      </w:tblPr>
      <w:tblGrid>
        <w:gridCol w:w="10070"/>
      </w:tblGrid>
      <w:tr w:rsidR="009F6615" w:rsidTr="00656505">
        <w:tc>
          <w:tcPr>
            <w:tcW w:w="10070" w:type="dxa"/>
          </w:tcPr>
          <w:p w:rsidR="009F6615" w:rsidRDefault="009F6615" w:rsidP="00656505"/>
          <w:p w:rsidR="009F6615" w:rsidRDefault="009F6615" w:rsidP="00656505"/>
          <w:p w:rsidR="009F6615" w:rsidRDefault="009F6615" w:rsidP="00656505"/>
          <w:p w:rsidR="009F6615" w:rsidRDefault="009F6615" w:rsidP="00656505"/>
        </w:tc>
      </w:tr>
    </w:tbl>
    <w:p w:rsidR="009F6615" w:rsidRDefault="009F6615" w:rsidP="009F6615">
      <w:pPr>
        <w:pStyle w:val="Heading1"/>
      </w:pPr>
      <w:r>
        <w:t>Unauthorized or Suspicious Persons</w:t>
      </w:r>
    </w:p>
    <w:p w:rsidR="009F6615" w:rsidRDefault="00F23801" w:rsidP="009F6615">
      <w:r>
        <w:t xml:space="preserve">Section 11(c)(2): </w:t>
      </w:r>
      <w:r w:rsidR="009F6615">
        <w:t>Describe how the entity addresses the removal of unauthorized or suspicious persons.</w:t>
      </w:r>
    </w:p>
    <w:tbl>
      <w:tblPr>
        <w:tblStyle w:val="TableGrid"/>
        <w:tblW w:w="0" w:type="auto"/>
        <w:tblLook w:val="04A0" w:firstRow="1" w:lastRow="0" w:firstColumn="1" w:lastColumn="0" w:noHBand="0" w:noVBand="1"/>
      </w:tblPr>
      <w:tblGrid>
        <w:gridCol w:w="10070"/>
      </w:tblGrid>
      <w:tr w:rsidR="009F6615" w:rsidTr="00656505">
        <w:tc>
          <w:tcPr>
            <w:tcW w:w="10070" w:type="dxa"/>
          </w:tcPr>
          <w:p w:rsidR="009F6615" w:rsidRDefault="009F6615" w:rsidP="00656505"/>
          <w:p w:rsidR="009F6615" w:rsidRDefault="009F6615" w:rsidP="00656505"/>
          <w:p w:rsidR="009F6615" w:rsidRDefault="009F6615" w:rsidP="00656505"/>
          <w:p w:rsidR="009F6615" w:rsidRDefault="009F6615" w:rsidP="00656505"/>
        </w:tc>
      </w:tr>
    </w:tbl>
    <w:p w:rsidR="009F6615" w:rsidRDefault="009F6615" w:rsidP="009F6615"/>
    <w:p w:rsidR="009F6615" w:rsidRDefault="00F23801" w:rsidP="009F6615">
      <w:r>
        <w:t xml:space="preserve">Section 11(c)(6): </w:t>
      </w:r>
      <w:r w:rsidR="009F6615">
        <w:t>Describe how the entity addresses suspicious activity of a criminal nature.</w:t>
      </w:r>
    </w:p>
    <w:tbl>
      <w:tblPr>
        <w:tblStyle w:val="TableGrid"/>
        <w:tblW w:w="0" w:type="auto"/>
        <w:tblLook w:val="04A0" w:firstRow="1" w:lastRow="0" w:firstColumn="1" w:lastColumn="0" w:noHBand="0" w:noVBand="1"/>
      </w:tblPr>
      <w:tblGrid>
        <w:gridCol w:w="10070"/>
      </w:tblGrid>
      <w:tr w:rsidR="009F6615" w:rsidTr="00656505">
        <w:tc>
          <w:tcPr>
            <w:tcW w:w="10070" w:type="dxa"/>
          </w:tcPr>
          <w:p w:rsidR="009F6615" w:rsidRDefault="009F6615" w:rsidP="00656505"/>
          <w:p w:rsidR="009F6615" w:rsidRDefault="009F6615" w:rsidP="00656505"/>
          <w:p w:rsidR="009F6615" w:rsidRDefault="009F6615" w:rsidP="00656505"/>
          <w:p w:rsidR="009F6615" w:rsidRDefault="009F6615" w:rsidP="00656505"/>
        </w:tc>
      </w:tr>
    </w:tbl>
    <w:p w:rsidR="009F6615" w:rsidRDefault="009F6615" w:rsidP="009F6615"/>
    <w:p w:rsidR="000675D9" w:rsidRDefault="000675D9" w:rsidP="000675D9">
      <w:pPr>
        <w:pStyle w:val="Heading1"/>
      </w:pPr>
      <w:r>
        <w:t>RO Reporting</w:t>
      </w:r>
    </w:p>
    <w:p w:rsidR="000675D9" w:rsidRDefault="00C64E24" w:rsidP="000675D9">
      <w:r>
        <w:t>Section</w:t>
      </w:r>
      <w:r w:rsidR="00656505">
        <w:t>s 11(c)(6), (c)(8)</w:t>
      </w:r>
      <w:r>
        <w:t xml:space="preserve"> </w:t>
      </w:r>
      <w:r w:rsidR="00656505">
        <w:t xml:space="preserve">and </w:t>
      </w:r>
      <w:r>
        <w:t xml:space="preserve">11(d)(7): </w:t>
      </w:r>
      <w:r w:rsidR="000675D9">
        <w:t>Describe the policy for reporting any of the following circumstances to the RO.</w:t>
      </w:r>
    </w:p>
    <w:tbl>
      <w:tblPr>
        <w:tblStyle w:val="GridTable4-Accent11"/>
        <w:tblW w:w="0" w:type="auto"/>
        <w:tblLook w:val="04A0" w:firstRow="1" w:lastRow="0" w:firstColumn="1" w:lastColumn="0" w:noHBand="0" w:noVBand="1"/>
      </w:tblPr>
      <w:tblGrid>
        <w:gridCol w:w="5035"/>
        <w:gridCol w:w="5035"/>
      </w:tblGrid>
      <w:tr w:rsidR="000675D9" w:rsidTr="00F50C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000675D9" w:rsidRDefault="000675D9" w:rsidP="00656505">
            <w:r>
              <w:t>Circumstance</w:t>
            </w:r>
          </w:p>
        </w:tc>
        <w:tc>
          <w:tcPr>
            <w:tcW w:w="5035" w:type="dxa"/>
          </w:tcPr>
          <w:p w:rsidR="000675D9" w:rsidRDefault="000675D9" w:rsidP="00656505">
            <w:pPr>
              <w:cnfStyle w:val="100000000000" w:firstRow="1" w:lastRow="0" w:firstColumn="0" w:lastColumn="0" w:oddVBand="0" w:evenVBand="0" w:oddHBand="0" w:evenHBand="0" w:firstRowFirstColumn="0" w:firstRowLastColumn="0" w:lastRowFirstColumn="0" w:lastRowLastColumn="0"/>
            </w:pPr>
            <w:r>
              <w:t>Reporting Policy</w:t>
            </w:r>
          </w:p>
        </w:tc>
      </w:tr>
      <w:tr w:rsidR="000675D9" w:rsidTr="00F50C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000675D9" w:rsidRDefault="000675D9" w:rsidP="00656505">
            <w:r>
              <w:t>Any loss or compromise of keys, passwords, credentials, etc.</w:t>
            </w:r>
          </w:p>
        </w:tc>
        <w:tc>
          <w:tcPr>
            <w:tcW w:w="5035" w:type="dxa"/>
          </w:tcPr>
          <w:p w:rsidR="000675D9" w:rsidRDefault="000675D9" w:rsidP="00656505">
            <w:pPr>
              <w:cnfStyle w:val="000000100000" w:firstRow="0" w:lastRow="0" w:firstColumn="0" w:lastColumn="0" w:oddVBand="0" w:evenVBand="0" w:oddHBand="1" w:evenHBand="0" w:firstRowFirstColumn="0" w:firstRowLastColumn="0" w:lastRowFirstColumn="0" w:lastRowLastColumn="0"/>
            </w:pPr>
          </w:p>
        </w:tc>
      </w:tr>
      <w:tr w:rsidR="000675D9" w:rsidTr="00F50C5C">
        <w:tc>
          <w:tcPr>
            <w:cnfStyle w:val="001000000000" w:firstRow="0" w:lastRow="0" w:firstColumn="1" w:lastColumn="0" w:oddVBand="0" w:evenVBand="0" w:oddHBand="0" w:evenHBand="0" w:firstRowFirstColumn="0" w:firstRowLastColumn="0" w:lastRowFirstColumn="0" w:lastRowLastColumn="0"/>
            <w:tcW w:w="5035" w:type="dxa"/>
          </w:tcPr>
          <w:p w:rsidR="000675D9" w:rsidRDefault="000675D9" w:rsidP="00656505">
            <w:r>
              <w:t>Any suspicious persons or activities</w:t>
            </w:r>
          </w:p>
        </w:tc>
        <w:tc>
          <w:tcPr>
            <w:tcW w:w="5035" w:type="dxa"/>
          </w:tcPr>
          <w:p w:rsidR="000675D9" w:rsidRDefault="000675D9" w:rsidP="00656505">
            <w:pPr>
              <w:cnfStyle w:val="000000000000" w:firstRow="0" w:lastRow="0" w:firstColumn="0" w:lastColumn="0" w:oddVBand="0" w:evenVBand="0" w:oddHBand="0" w:evenHBand="0" w:firstRowFirstColumn="0" w:firstRowLastColumn="0" w:lastRowFirstColumn="0" w:lastRowLastColumn="0"/>
            </w:pPr>
          </w:p>
        </w:tc>
      </w:tr>
      <w:tr w:rsidR="000675D9" w:rsidTr="00F50C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000675D9" w:rsidRDefault="000675D9" w:rsidP="00656505">
            <w:r>
              <w:t>Any loss or theft of select agents or toxins</w:t>
            </w:r>
          </w:p>
        </w:tc>
        <w:tc>
          <w:tcPr>
            <w:tcW w:w="5035" w:type="dxa"/>
          </w:tcPr>
          <w:p w:rsidR="000675D9" w:rsidRDefault="000675D9" w:rsidP="00656505">
            <w:pPr>
              <w:cnfStyle w:val="000000100000" w:firstRow="0" w:lastRow="0" w:firstColumn="0" w:lastColumn="0" w:oddVBand="0" w:evenVBand="0" w:oddHBand="1" w:evenHBand="0" w:firstRowFirstColumn="0" w:firstRowLastColumn="0" w:lastRowFirstColumn="0" w:lastRowLastColumn="0"/>
            </w:pPr>
          </w:p>
        </w:tc>
      </w:tr>
      <w:tr w:rsidR="000675D9" w:rsidTr="00F50C5C">
        <w:tc>
          <w:tcPr>
            <w:cnfStyle w:val="001000000000" w:firstRow="0" w:lastRow="0" w:firstColumn="1" w:lastColumn="0" w:oddVBand="0" w:evenVBand="0" w:oddHBand="0" w:evenHBand="0" w:firstRowFirstColumn="0" w:firstRowLastColumn="0" w:lastRowFirstColumn="0" w:lastRowLastColumn="0"/>
            <w:tcW w:w="5035" w:type="dxa"/>
          </w:tcPr>
          <w:p w:rsidR="000675D9" w:rsidRDefault="000675D9" w:rsidP="00656505">
            <w:r>
              <w:t>Any release of a select agent or toxin</w:t>
            </w:r>
          </w:p>
        </w:tc>
        <w:tc>
          <w:tcPr>
            <w:tcW w:w="5035" w:type="dxa"/>
          </w:tcPr>
          <w:p w:rsidR="000675D9" w:rsidRDefault="000675D9" w:rsidP="00656505">
            <w:pPr>
              <w:cnfStyle w:val="000000000000" w:firstRow="0" w:lastRow="0" w:firstColumn="0" w:lastColumn="0" w:oddVBand="0" w:evenVBand="0" w:oddHBand="0" w:evenHBand="0" w:firstRowFirstColumn="0" w:firstRowLastColumn="0" w:lastRowFirstColumn="0" w:lastRowLastColumn="0"/>
            </w:pPr>
          </w:p>
        </w:tc>
      </w:tr>
      <w:tr w:rsidR="000675D9" w:rsidTr="00F50C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000675D9" w:rsidRDefault="000675D9" w:rsidP="00656505">
            <w:r>
              <w:t>Any sign that inventory or use records for select agents or toxins have been altered or otherwise compromised</w:t>
            </w:r>
          </w:p>
        </w:tc>
        <w:tc>
          <w:tcPr>
            <w:tcW w:w="5035" w:type="dxa"/>
          </w:tcPr>
          <w:p w:rsidR="000675D9" w:rsidRDefault="000675D9" w:rsidP="00656505">
            <w:pPr>
              <w:cnfStyle w:val="000000100000" w:firstRow="0" w:lastRow="0" w:firstColumn="0" w:lastColumn="0" w:oddVBand="0" w:evenVBand="0" w:oddHBand="1" w:evenHBand="0" w:firstRowFirstColumn="0" w:firstRowLastColumn="0" w:lastRowFirstColumn="0" w:lastRowLastColumn="0"/>
            </w:pPr>
          </w:p>
        </w:tc>
      </w:tr>
    </w:tbl>
    <w:p w:rsidR="000675D9" w:rsidRDefault="000675D9" w:rsidP="009F6615"/>
    <w:p w:rsidR="00F50C5C" w:rsidRDefault="00F50C5C">
      <w:pPr>
        <w:rPr>
          <w:rFonts w:asciiTheme="majorHAnsi" w:eastAsiaTheme="majorEastAsia" w:hAnsiTheme="majorHAnsi" w:cstheme="majorBidi"/>
          <w:color w:val="365F91" w:themeColor="accent1" w:themeShade="BF"/>
          <w:sz w:val="32"/>
          <w:szCs w:val="32"/>
        </w:rPr>
      </w:pPr>
      <w:r>
        <w:br w:type="page"/>
      </w:r>
    </w:p>
    <w:p w:rsidR="005205B0" w:rsidRDefault="005205B0" w:rsidP="009F6615">
      <w:pPr>
        <w:pStyle w:val="Heading1"/>
      </w:pPr>
      <w:r>
        <w:t>Information Systems Security Control</w:t>
      </w:r>
    </w:p>
    <w:p w:rsidR="005205B0" w:rsidRDefault="005205B0" w:rsidP="005205B0">
      <w:r>
        <w:t>Describe the policies for managing the entity’s information systems security control. Please see the Information Systems Security guidance for more information.</w:t>
      </w:r>
    </w:p>
    <w:p w:rsidR="00983870" w:rsidRDefault="00983870" w:rsidP="00983870">
      <w:r>
        <w:t>Describe in your plan how your laboratory addresses the security of electronic and hard copy data. If the entity has SOPs or policies which cover the requirements, they must be attached to this plan.</w:t>
      </w:r>
    </w:p>
    <w:tbl>
      <w:tblPr>
        <w:tblStyle w:val="TableGrid"/>
        <w:tblW w:w="0" w:type="auto"/>
        <w:tblLook w:val="04A0" w:firstRow="1" w:lastRow="0" w:firstColumn="1" w:lastColumn="0" w:noHBand="0" w:noVBand="1"/>
      </w:tblPr>
      <w:tblGrid>
        <w:gridCol w:w="10070"/>
      </w:tblGrid>
      <w:tr w:rsidR="00983870" w:rsidTr="00656505">
        <w:tc>
          <w:tcPr>
            <w:tcW w:w="10070" w:type="dxa"/>
          </w:tcPr>
          <w:p w:rsidR="00983870" w:rsidRDefault="00983870" w:rsidP="00656505"/>
          <w:p w:rsidR="00983870" w:rsidRDefault="00983870" w:rsidP="00656505"/>
          <w:p w:rsidR="00983870" w:rsidRDefault="00983870" w:rsidP="00656505"/>
          <w:p w:rsidR="00983870" w:rsidRDefault="00983870" w:rsidP="00656505"/>
        </w:tc>
      </w:tr>
    </w:tbl>
    <w:p w:rsidR="00983870" w:rsidRDefault="00983870" w:rsidP="00983870"/>
    <w:p w:rsidR="00983870" w:rsidRDefault="00C64E24" w:rsidP="00983870">
      <w:r>
        <w:t xml:space="preserve">Section 11(c)(9)(i): </w:t>
      </w:r>
      <w:r w:rsidR="00983870">
        <w:t>Describe how all external connections to systems which manage security for the registered space are isolated or have controls that permit and monitor only authorized and authenticated users (e.g., external logins, “VPNs,” physically separate media, etc.)</w:t>
      </w:r>
    </w:p>
    <w:tbl>
      <w:tblPr>
        <w:tblStyle w:val="TableGrid"/>
        <w:tblW w:w="0" w:type="auto"/>
        <w:tblLook w:val="04A0" w:firstRow="1" w:lastRow="0" w:firstColumn="1" w:lastColumn="0" w:noHBand="0" w:noVBand="1"/>
      </w:tblPr>
      <w:tblGrid>
        <w:gridCol w:w="10070"/>
      </w:tblGrid>
      <w:tr w:rsidR="00983870" w:rsidTr="00656505">
        <w:tc>
          <w:tcPr>
            <w:tcW w:w="10070" w:type="dxa"/>
          </w:tcPr>
          <w:p w:rsidR="00983870" w:rsidRDefault="00983870" w:rsidP="00656505"/>
          <w:p w:rsidR="00983870" w:rsidRDefault="00983870" w:rsidP="00656505"/>
          <w:p w:rsidR="00983870" w:rsidRDefault="00983870" w:rsidP="00656505"/>
          <w:p w:rsidR="00983870" w:rsidRDefault="00983870" w:rsidP="00656505"/>
        </w:tc>
      </w:tr>
    </w:tbl>
    <w:p w:rsidR="00983870" w:rsidRDefault="00983870" w:rsidP="00983870"/>
    <w:p w:rsidR="00983870" w:rsidRDefault="00C64E24" w:rsidP="00983870">
      <w:r>
        <w:t xml:space="preserve">Section 11(c)(9)(ii): </w:t>
      </w:r>
      <w:r w:rsidR="00983870">
        <w:t>Describe the controls which allow only authorized and authenticated users access to select agent and toxin related information, files, equipment (e.g., servers or mass storage devices) and applications as necessary to fulfill their roles and responsibilities.</w:t>
      </w:r>
    </w:p>
    <w:tbl>
      <w:tblPr>
        <w:tblStyle w:val="TableGrid"/>
        <w:tblW w:w="0" w:type="auto"/>
        <w:tblLook w:val="04A0" w:firstRow="1" w:lastRow="0" w:firstColumn="1" w:lastColumn="0" w:noHBand="0" w:noVBand="1"/>
      </w:tblPr>
      <w:tblGrid>
        <w:gridCol w:w="10070"/>
      </w:tblGrid>
      <w:tr w:rsidR="00983870" w:rsidTr="00656505">
        <w:tc>
          <w:tcPr>
            <w:tcW w:w="10070" w:type="dxa"/>
          </w:tcPr>
          <w:p w:rsidR="00983870" w:rsidRDefault="00983870" w:rsidP="00656505"/>
          <w:p w:rsidR="00983870" w:rsidRDefault="00983870" w:rsidP="00656505"/>
          <w:p w:rsidR="00983870" w:rsidRDefault="00983870" w:rsidP="00656505"/>
          <w:p w:rsidR="00983870" w:rsidRDefault="00983870" w:rsidP="00656505"/>
        </w:tc>
      </w:tr>
    </w:tbl>
    <w:p w:rsidR="00983870" w:rsidRDefault="00983870" w:rsidP="00983870"/>
    <w:p w:rsidR="00983870" w:rsidRDefault="00C64E24" w:rsidP="00983870">
      <w:r>
        <w:t xml:space="preserve">Section 11(c)(9)(ii): </w:t>
      </w:r>
      <w:r w:rsidR="00983870">
        <w:t>Describe how access is modified when the user’s roles and responsibilities change or when their access to select agents and toxins is suspended or revoked.</w:t>
      </w:r>
    </w:p>
    <w:tbl>
      <w:tblPr>
        <w:tblStyle w:val="TableGrid"/>
        <w:tblW w:w="0" w:type="auto"/>
        <w:tblLook w:val="04A0" w:firstRow="1" w:lastRow="0" w:firstColumn="1" w:lastColumn="0" w:noHBand="0" w:noVBand="1"/>
      </w:tblPr>
      <w:tblGrid>
        <w:gridCol w:w="10070"/>
      </w:tblGrid>
      <w:tr w:rsidR="00983870" w:rsidTr="00656505">
        <w:tc>
          <w:tcPr>
            <w:tcW w:w="10070" w:type="dxa"/>
          </w:tcPr>
          <w:p w:rsidR="00983870" w:rsidRDefault="00983870" w:rsidP="00656505"/>
          <w:p w:rsidR="00983870" w:rsidRDefault="00983870" w:rsidP="00656505"/>
          <w:p w:rsidR="00983870" w:rsidRDefault="00983870" w:rsidP="00656505"/>
          <w:p w:rsidR="00983870" w:rsidRDefault="00983870" w:rsidP="00656505"/>
        </w:tc>
      </w:tr>
    </w:tbl>
    <w:p w:rsidR="00983870" w:rsidRDefault="00983870" w:rsidP="00983870"/>
    <w:p w:rsidR="000D6411" w:rsidRDefault="000D6411">
      <w:r>
        <w:br w:type="page"/>
      </w:r>
    </w:p>
    <w:p w:rsidR="00983870" w:rsidRDefault="00C64E24" w:rsidP="00983870">
      <w:r>
        <w:t xml:space="preserve">Section 11(c)(9)(iii): </w:t>
      </w:r>
      <w:r w:rsidR="00983870">
        <w:t>Describe controls that are in place that are designed to prevent malicious code (such as, but not limited to, computer virus, worms, spyware) from compromising the confidentiality, integrity, or availability of information systems which manage access to registered spaces. This description should include any anti-virus software or security suite running on the systems. The security plan should also include if the network is isolated physically or virtually.</w:t>
      </w:r>
    </w:p>
    <w:tbl>
      <w:tblPr>
        <w:tblStyle w:val="TableGrid"/>
        <w:tblW w:w="0" w:type="auto"/>
        <w:tblLook w:val="04A0" w:firstRow="1" w:lastRow="0" w:firstColumn="1" w:lastColumn="0" w:noHBand="0" w:noVBand="1"/>
      </w:tblPr>
      <w:tblGrid>
        <w:gridCol w:w="10070"/>
      </w:tblGrid>
      <w:tr w:rsidR="00983870" w:rsidTr="00656505">
        <w:tc>
          <w:tcPr>
            <w:tcW w:w="10070" w:type="dxa"/>
          </w:tcPr>
          <w:p w:rsidR="00983870" w:rsidRDefault="00983870" w:rsidP="00656505"/>
          <w:p w:rsidR="00983870" w:rsidRDefault="00983870" w:rsidP="00656505"/>
          <w:p w:rsidR="00983870" w:rsidRDefault="00983870" w:rsidP="00656505"/>
          <w:p w:rsidR="00983870" w:rsidRDefault="00983870" w:rsidP="00656505"/>
        </w:tc>
      </w:tr>
    </w:tbl>
    <w:p w:rsidR="00983870" w:rsidRDefault="00983870" w:rsidP="00983870"/>
    <w:p w:rsidR="00983870" w:rsidRDefault="00C64E24" w:rsidP="00983870">
      <w:r>
        <w:t xml:space="preserve">Section 11(c)(9)(iv): </w:t>
      </w:r>
      <w:r w:rsidR="00983870">
        <w:t>Describe configuration management practices for information systems to inclu</w:t>
      </w:r>
      <w:r w:rsidR="00E42691">
        <w:t xml:space="preserve">de regular patching and updates </w:t>
      </w:r>
      <w:r w:rsidR="00983870">
        <w:t>made to operating systems and individual applications. Describe how new software is approved and how patches are applied.</w:t>
      </w:r>
    </w:p>
    <w:tbl>
      <w:tblPr>
        <w:tblStyle w:val="TableGrid"/>
        <w:tblW w:w="0" w:type="auto"/>
        <w:tblLook w:val="04A0" w:firstRow="1" w:lastRow="0" w:firstColumn="1" w:lastColumn="0" w:noHBand="0" w:noVBand="1"/>
      </w:tblPr>
      <w:tblGrid>
        <w:gridCol w:w="10070"/>
      </w:tblGrid>
      <w:tr w:rsidR="00983870" w:rsidTr="00656505">
        <w:tc>
          <w:tcPr>
            <w:tcW w:w="10070" w:type="dxa"/>
          </w:tcPr>
          <w:p w:rsidR="00983870" w:rsidRDefault="00983870" w:rsidP="00656505"/>
          <w:p w:rsidR="00983870" w:rsidRDefault="00983870" w:rsidP="00656505"/>
          <w:p w:rsidR="00983870" w:rsidRDefault="00983870" w:rsidP="00656505"/>
          <w:p w:rsidR="00983870" w:rsidRDefault="00983870" w:rsidP="00656505"/>
        </w:tc>
      </w:tr>
    </w:tbl>
    <w:p w:rsidR="00983870" w:rsidRDefault="000D6411" w:rsidP="00983870">
      <w:r>
        <w:br/>
      </w:r>
      <w:r w:rsidR="00C64E24">
        <w:t xml:space="preserve">Section 11(c)(9)(v): </w:t>
      </w:r>
      <w:r w:rsidR="00983870">
        <w:t>Describe procedures that provide backup security measures in the event that access control systems, surveillance devices, and/or systems that manage the requirements of section 17 of the select agent regulations are rendered inoperable.</w:t>
      </w:r>
    </w:p>
    <w:tbl>
      <w:tblPr>
        <w:tblStyle w:val="TableGrid"/>
        <w:tblW w:w="0" w:type="auto"/>
        <w:tblLook w:val="04A0" w:firstRow="1" w:lastRow="0" w:firstColumn="1" w:lastColumn="0" w:noHBand="0" w:noVBand="1"/>
      </w:tblPr>
      <w:tblGrid>
        <w:gridCol w:w="10070"/>
      </w:tblGrid>
      <w:tr w:rsidR="00983870" w:rsidTr="00656505">
        <w:tc>
          <w:tcPr>
            <w:tcW w:w="10070" w:type="dxa"/>
          </w:tcPr>
          <w:p w:rsidR="00983870" w:rsidRDefault="00983870" w:rsidP="00656505"/>
          <w:p w:rsidR="00983870" w:rsidRDefault="00983870" w:rsidP="00656505"/>
          <w:p w:rsidR="00983870" w:rsidRDefault="00983870" w:rsidP="00656505"/>
          <w:p w:rsidR="00983870" w:rsidRDefault="00983870" w:rsidP="00656505"/>
        </w:tc>
      </w:tr>
    </w:tbl>
    <w:p w:rsidR="009920D9" w:rsidRDefault="009920D9" w:rsidP="00983870"/>
    <w:p w:rsidR="000132C6" w:rsidRDefault="000132C6" w:rsidP="000132C6">
      <w:pPr>
        <w:pStyle w:val="Heading1"/>
      </w:pPr>
      <w:r>
        <w:t>Shipping and Transfers</w:t>
      </w:r>
    </w:p>
    <w:p w:rsidR="000132C6" w:rsidRDefault="00C64E24" w:rsidP="000132C6">
      <w:r>
        <w:t xml:space="preserve">Section 11(c)(10): </w:t>
      </w:r>
      <w:r w:rsidR="000132C6">
        <w:t>Describe the protocol for intra-entity transfers under the supervision of someone with access approval to select agents and toxins.</w:t>
      </w:r>
    </w:p>
    <w:tbl>
      <w:tblPr>
        <w:tblStyle w:val="TableGrid"/>
        <w:tblW w:w="0" w:type="auto"/>
        <w:tblLook w:val="04A0" w:firstRow="1" w:lastRow="0" w:firstColumn="1" w:lastColumn="0" w:noHBand="0" w:noVBand="1"/>
      </w:tblPr>
      <w:tblGrid>
        <w:gridCol w:w="10070"/>
      </w:tblGrid>
      <w:tr w:rsidR="000132C6" w:rsidTr="00656505">
        <w:tc>
          <w:tcPr>
            <w:tcW w:w="10070" w:type="dxa"/>
          </w:tcPr>
          <w:p w:rsidR="000132C6" w:rsidRDefault="000132C6" w:rsidP="00656505"/>
          <w:p w:rsidR="000132C6" w:rsidRDefault="000132C6" w:rsidP="00656505"/>
          <w:p w:rsidR="000132C6" w:rsidRDefault="000132C6" w:rsidP="00656505"/>
          <w:p w:rsidR="000132C6" w:rsidRDefault="000132C6" w:rsidP="00656505"/>
        </w:tc>
      </w:tr>
    </w:tbl>
    <w:p w:rsidR="000132C6" w:rsidRDefault="000132C6" w:rsidP="000132C6"/>
    <w:p w:rsidR="000132C6" w:rsidRDefault="00C64E24" w:rsidP="000132C6">
      <w:r>
        <w:t xml:space="preserve">Section 11(d)(4): </w:t>
      </w:r>
      <w:r w:rsidR="000132C6">
        <w:t>Describe the entity policy for inspecting suspicious packages before they are brought into or removed from areas containing select agents or toxins.</w:t>
      </w:r>
    </w:p>
    <w:tbl>
      <w:tblPr>
        <w:tblStyle w:val="TableGrid"/>
        <w:tblW w:w="0" w:type="auto"/>
        <w:tblLook w:val="04A0" w:firstRow="1" w:lastRow="0" w:firstColumn="1" w:lastColumn="0" w:noHBand="0" w:noVBand="1"/>
      </w:tblPr>
      <w:tblGrid>
        <w:gridCol w:w="10070"/>
      </w:tblGrid>
      <w:tr w:rsidR="000132C6" w:rsidTr="00656505">
        <w:tc>
          <w:tcPr>
            <w:tcW w:w="10070" w:type="dxa"/>
          </w:tcPr>
          <w:p w:rsidR="000132C6" w:rsidRDefault="000132C6" w:rsidP="00656505"/>
          <w:p w:rsidR="000132C6" w:rsidRDefault="000132C6" w:rsidP="00656505"/>
          <w:p w:rsidR="000D6411" w:rsidRDefault="000D6411" w:rsidP="00656505"/>
          <w:p w:rsidR="000132C6" w:rsidRDefault="000132C6" w:rsidP="00656505"/>
        </w:tc>
      </w:tr>
    </w:tbl>
    <w:p w:rsidR="00E83256" w:rsidRDefault="00E83256" w:rsidP="000D6411"/>
    <w:sectPr w:rsidR="00E83256"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56E" w:rsidRDefault="006D756E" w:rsidP="008B5D54">
      <w:pPr>
        <w:spacing w:after="0" w:line="240" w:lineRule="auto"/>
      </w:pPr>
      <w:r>
        <w:separator/>
      </w:r>
    </w:p>
  </w:endnote>
  <w:endnote w:type="continuationSeparator" w:id="0">
    <w:p w:rsidR="006D756E" w:rsidRDefault="006D756E"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56E" w:rsidRDefault="006D756E" w:rsidP="008B5D54">
      <w:pPr>
        <w:spacing w:after="0" w:line="240" w:lineRule="auto"/>
      </w:pPr>
      <w:r>
        <w:separator/>
      </w:r>
    </w:p>
  </w:footnote>
  <w:footnote w:type="continuationSeparator" w:id="0">
    <w:p w:rsidR="006D756E" w:rsidRDefault="006D756E"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470CE"/>
    <w:multiLevelType w:val="hybridMultilevel"/>
    <w:tmpl w:val="4CD29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A40D14"/>
    <w:multiLevelType w:val="hybridMultilevel"/>
    <w:tmpl w:val="527CD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BF254F"/>
    <w:multiLevelType w:val="hybridMultilevel"/>
    <w:tmpl w:val="27900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06A"/>
    <w:rsid w:val="000076A2"/>
    <w:rsid w:val="000132C6"/>
    <w:rsid w:val="000165AB"/>
    <w:rsid w:val="00065813"/>
    <w:rsid w:val="000675D9"/>
    <w:rsid w:val="000D6411"/>
    <w:rsid w:val="00107507"/>
    <w:rsid w:val="00123998"/>
    <w:rsid w:val="001A73E9"/>
    <w:rsid w:val="001B36CE"/>
    <w:rsid w:val="001D063E"/>
    <w:rsid w:val="001E1A2B"/>
    <w:rsid w:val="00314075"/>
    <w:rsid w:val="00333862"/>
    <w:rsid w:val="00345495"/>
    <w:rsid w:val="00364105"/>
    <w:rsid w:val="0036626A"/>
    <w:rsid w:val="003957D2"/>
    <w:rsid w:val="004A685E"/>
    <w:rsid w:val="004B1A66"/>
    <w:rsid w:val="004C38A4"/>
    <w:rsid w:val="004D1247"/>
    <w:rsid w:val="004D4179"/>
    <w:rsid w:val="005205B0"/>
    <w:rsid w:val="00536ED2"/>
    <w:rsid w:val="005469DD"/>
    <w:rsid w:val="00553CC4"/>
    <w:rsid w:val="00596E4B"/>
    <w:rsid w:val="00656505"/>
    <w:rsid w:val="006A1D20"/>
    <w:rsid w:val="006C6578"/>
    <w:rsid w:val="006D756E"/>
    <w:rsid w:val="00746B96"/>
    <w:rsid w:val="00762FFF"/>
    <w:rsid w:val="007632E5"/>
    <w:rsid w:val="00776C7F"/>
    <w:rsid w:val="00785650"/>
    <w:rsid w:val="0079537B"/>
    <w:rsid w:val="00802CB3"/>
    <w:rsid w:val="00810361"/>
    <w:rsid w:val="008806EC"/>
    <w:rsid w:val="008B47DF"/>
    <w:rsid w:val="008B5195"/>
    <w:rsid w:val="008B5D54"/>
    <w:rsid w:val="008C425D"/>
    <w:rsid w:val="008E2236"/>
    <w:rsid w:val="008F0A7C"/>
    <w:rsid w:val="008F4F51"/>
    <w:rsid w:val="008F7939"/>
    <w:rsid w:val="00931BCE"/>
    <w:rsid w:val="0096120B"/>
    <w:rsid w:val="0096153B"/>
    <w:rsid w:val="00983870"/>
    <w:rsid w:val="009920D9"/>
    <w:rsid w:val="009F6615"/>
    <w:rsid w:val="00AA6867"/>
    <w:rsid w:val="00AB6E1A"/>
    <w:rsid w:val="00AD6379"/>
    <w:rsid w:val="00B42964"/>
    <w:rsid w:val="00B43A54"/>
    <w:rsid w:val="00B55735"/>
    <w:rsid w:val="00B6026D"/>
    <w:rsid w:val="00B60746"/>
    <w:rsid w:val="00B608AC"/>
    <w:rsid w:val="00B645DB"/>
    <w:rsid w:val="00B76CB0"/>
    <w:rsid w:val="00C5488E"/>
    <w:rsid w:val="00C64E24"/>
    <w:rsid w:val="00C7039D"/>
    <w:rsid w:val="00C96EF7"/>
    <w:rsid w:val="00CA5FEC"/>
    <w:rsid w:val="00D31EEC"/>
    <w:rsid w:val="00D350F1"/>
    <w:rsid w:val="00DC57CC"/>
    <w:rsid w:val="00DE21BB"/>
    <w:rsid w:val="00E12890"/>
    <w:rsid w:val="00E42691"/>
    <w:rsid w:val="00E50AD4"/>
    <w:rsid w:val="00E83256"/>
    <w:rsid w:val="00EE406A"/>
    <w:rsid w:val="00F23801"/>
    <w:rsid w:val="00F50C5C"/>
    <w:rsid w:val="00F647A9"/>
    <w:rsid w:val="00F817C8"/>
    <w:rsid w:val="00FB4970"/>
    <w:rsid w:val="00FE790E"/>
    <w:rsid w:val="00FF1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ED2"/>
  </w:style>
  <w:style w:type="paragraph" w:styleId="Heading1">
    <w:name w:val="heading 1"/>
    <w:basedOn w:val="Normal"/>
    <w:next w:val="Normal"/>
    <w:link w:val="Heading1Char"/>
    <w:uiPriority w:val="9"/>
    <w:qFormat/>
    <w:rsid w:val="00EE406A"/>
    <w:pPr>
      <w:keepNext/>
      <w:keepLines/>
      <w:widowControl w:val="0"/>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2CB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EE406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E406A"/>
    <w:rPr>
      <w:color w:val="0000FF" w:themeColor="hyperlink"/>
      <w:u w:val="single"/>
    </w:rPr>
  </w:style>
  <w:style w:type="table" w:customStyle="1" w:styleId="GridTable4-Accent11">
    <w:name w:val="Grid Table 4 - Accent 11"/>
    <w:basedOn w:val="TableNormal"/>
    <w:uiPriority w:val="49"/>
    <w:rsid w:val="00EE406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746B96"/>
    <w:pPr>
      <w:ind w:left="720"/>
      <w:contextualSpacing/>
    </w:pPr>
  </w:style>
  <w:style w:type="table" w:styleId="TableGrid">
    <w:name w:val="Table Grid"/>
    <w:basedOn w:val="TableNormal"/>
    <w:uiPriority w:val="59"/>
    <w:rsid w:val="00D31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02CB3"/>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5205B0"/>
    <w:rPr>
      <w:sz w:val="16"/>
      <w:szCs w:val="16"/>
    </w:rPr>
  </w:style>
  <w:style w:type="paragraph" w:styleId="CommentText">
    <w:name w:val="annotation text"/>
    <w:basedOn w:val="Normal"/>
    <w:link w:val="CommentTextChar"/>
    <w:uiPriority w:val="99"/>
    <w:semiHidden/>
    <w:unhideWhenUsed/>
    <w:rsid w:val="005205B0"/>
    <w:pPr>
      <w:spacing w:line="240" w:lineRule="auto"/>
    </w:pPr>
    <w:rPr>
      <w:sz w:val="20"/>
      <w:szCs w:val="20"/>
    </w:rPr>
  </w:style>
  <w:style w:type="character" w:customStyle="1" w:styleId="CommentTextChar">
    <w:name w:val="Comment Text Char"/>
    <w:basedOn w:val="DefaultParagraphFont"/>
    <w:link w:val="CommentText"/>
    <w:uiPriority w:val="99"/>
    <w:semiHidden/>
    <w:rsid w:val="005205B0"/>
    <w:rPr>
      <w:sz w:val="20"/>
      <w:szCs w:val="20"/>
    </w:rPr>
  </w:style>
  <w:style w:type="paragraph" w:styleId="CommentSubject">
    <w:name w:val="annotation subject"/>
    <w:basedOn w:val="CommentText"/>
    <w:next w:val="CommentText"/>
    <w:link w:val="CommentSubjectChar"/>
    <w:uiPriority w:val="99"/>
    <w:semiHidden/>
    <w:unhideWhenUsed/>
    <w:rsid w:val="005205B0"/>
    <w:rPr>
      <w:b/>
      <w:bCs/>
    </w:rPr>
  </w:style>
  <w:style w:type="character" w:customStyle="1" w:styleId="CommentSubjectChar">
    <w:name w:val="Comment Subject Char"/>
    <w:basedOn w:val="CommentTextChar"/>
    <w:link w:val="CommentSubject"/>
    <w:uiPriority w:val="99"/>
    <w:semiHidden/>
    <w:rsid w:val="005205B0"/>
    <w:rPr>
      <w:b/>
      <w:bCs/>
      <w:sz w:val="20"/>
      <w:szCs w:val="20"/>
    </w:rPr>
  </w:style>
  <w:style w:type="paragraph" w:styleId="BalloonText">
    <w:name w:val="Balloon Text"/>
    <w:basedOn w:val="Normal"/>
    <w:link w:val="BalloonTextChar"/>
    <w:uiPriority w:val="99"/>
    <w:semiHidden/>
    <w:unhideWhenUsed/>
    <w:rsid w:val="005205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5B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ED2"/>
  </w:style>
  <w:style w:type="paragraph" w:styleId="Heading1">
    <w:name w:val="heading 1"/>
    <w:basedOn w:val="Normal"/>
    <w:next w:val="Normal"/>
    <w:link w:val="Heading1Char"/>
    <w:uiPriority w:val="9"/>
    <w:qFormat/>
    <w:rsid w:val="00EE406A"/>
    <w:pPr>
      <w:keepNext/>
      <w:keepLines/>
      <w:widowControl w:val="0"/>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2CB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EE406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E406A"/>
    <w:rPr>
      <w:color w:val="0000FF" w:themeColor="hyperlink"/>
      <w:u w:val="single"/>
    </w:rPr>
  </w:style>
  <w:style w:type="table" w:customStyle="1" w:styleId="GridTable4-Accent11">
    <w:name w:val="Grid Table 4 - Accent 11"/>
    <w:basedOn w:val="TableNormal"/>
    <w:uiPriority w:val="49"/>
    <w:rsid w:val="00EE406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746B96"/>
    <w:pPr>
      <w:ind w:left="720"/>
      <w:contextualSpacing/>
    </w:pPr>
  </w:style>
  <w:style w:type="table" w:styleId="TableGrid">
    <w:name w:val="Table Grid"/>
    <w:basedOn w:val="TableNormal"/>
    <w:uiPriority w:val="59"/>
    <w:rsid w:val="00D31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02CB3"/>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5205B0"/>
    <w:rPr>
      <w:sz w:val="16"/>
      <w:szCs w:val="16"/>
    </w:rPr>
  </w:style>
  <w:style w:type="paragraph" w:styleId="CommentText">
    <w:name w:val="annotation text"/>
    <w:basedOn w:val="Normal"/>
    <w:link w:val="CommentTextChar"/>
    <w:uiPriority w:val="99"/>
    <w:semiHidden/>
    <w:unhideWhenUsed/>
    <w:rsid w:val="005205B0"/>
    <w:pPr>
      <w:spacing w:line="240" w:lineRule="auto"/>
    </w:pPr>
    <w:rPr>
      <w:sz w:val="20"/>
      <w:szCs w:val="20"/>
    </w:rPr>
  </w:style>
  <w:style w:type="character" w:customStyle="1" w:styleId="CommentTextChar">
    <w:name w:val="Comment Text Char"/>
    <w:basedOn w:val="DefaultParagraphFont"/>
    <w:link w:val="CommentText"/>
    <w:uiPriority w:val="99"/>
    <w:semiHidden/>
    <w:rsid w:val="005205B0"/>
    <w:rPr>
      <w:sz w:val="20"/>
      <w:szCs w:val="20"/>
    </w:rPr>
  </w:style>
  <w:style w:type="paragraph" w:styleId="CommentSubject">
    <w:name w:val="annotation subject"/>
    <w:basedOn w:val="CommentText"/>
    <w:next w:val="CommentText"/>
    <w:link w:val="CommentSubjectChar"/>
    <w:uiPriority w:val="99"/>
    <w:semiHidden/>
    <w:unhideWhenUsed/>
    <w:rsid w:val="005205B0"/>
    <w:rPr>
      <w:b/>
      <w:bCs/>
    </w:rPr>
  </w:style>
  <w:style w:type="character" w:customStyle="1" w:styleId="CommentSubjectChar">
    <w:name w:val="Comment Subject Char"/>
    <w:basedOn w:val="CommentTextChar"/>
    <w:link w:val="CommentSubject"/>
    <w:uiPriority w:val="99"/>
    <w:semiHidden/>
    <w:rsid w:val="005205B0"/>
    <w:rPr>
      <w:b/>
      <w:bCs/>
      <w:sz w:val="20"/>
      <w:szCs w:val="20"/>
    </w:rPr>
  </w:style>
  <w:style w:type="paragraph" w:styleId="BalloonText">
    <w:name w:val="Balloon Text"/>
    <w:basedOn w:val="Normal"/>
    <w:link w:val="BalloonTextChar"/>
    <w:uiPriority w:val="99"/>
    <w:semiHidden/>
    <w:unhideWhenUsed/>
    <w:rsid w:val="005205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5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cfr.gov/cgi-bin/text-idx?SID=30e8073a163f0f74b1dfcfc1fc488399&amp;mc=true&amp;node=pt42.1.73&amp;rgn=div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retrieveECFR?gp=1&amp;SID=b9126e9fba23e3e7933354a1d2630d72&amp;ty=HTML&amp;h=L&amp;n=9y1.0.1.5.58&amp;r=PART" TargetMode="External"/><Relationship Id="rId5" Type="http://schemas.openxmlformats.org/officeDocument/2006/relationships/settings" Target="settings.xml"/><Relationship Id="rId10" Type="http://schemas.openxmlformats.org/officeDocument/2006/relationships/hyperlink" Target="http://www.ecfr.gov/cgi-bin/retrieveECFR?gp=1&amp;SID=b9126e9fba23e3e7933354a1d2630d72&amp;ty=HTML&amp;h=L&amp;n=7y5.1.1.1.9&amp;r=PART"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759E5-CEC3-479A-ADD9-6919948E7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1671</Words>
  <Characters>9529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Robinson-Holland, Danielle (CDC/OPHPR/DSAT) (CTR)</dc:creator>
  <cp:keywords/>
  <dc:description/>
  <cp:lastModifiedBy>SYSTEM</cp:lastModifiedBy>
  <cp:revision>2</cp:revision>
  <cp:lastPrinted>2017-07-05T20:27:00Z</cp:lastPrinted>
  <dcterms:created xsi:type="dcterms:W3CDTF">2017-08-03T16:29:00Z</dcterms:created>
  <dcterms:modified xsi:type="dcterms:W3CDTF">2017-08-03T16:29:00Z</dcterms:modified>
</cp:coreProperties>
</file>