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E8" w:rsidP="00B537E8" w:rsidRDefault="00B537E8" w14:paraId="309597B3" w14:textId="4FBA3623">
      <w:pPr>
        <w:pStyle w:val="EndnoteText"/>
        <w:rPr>
          <w:rFonts w:ascii="Times New Roman" w:hAnsi="Times New Roman" w:cs="Times New Roman"/>
          <w:b/>
          <w:bCs/>
          <w:sz w:val="24"/>
          <w:szCs w:val="24"/>
        </w:rPr>
      </w:pPr>
      <w:r>
        <w:rPr>
          <w:rFonts w:ascii="Times New Roman" w:hAnsi="Times New Roman" w:cs="Times New Roman"/>
          <w:b/>
          <w:bCs/>
          <w:sz w:val="24"/>
          <w:szCs w:val="24"/>
        </w:rPr>
        <w:t>Attachment 2.</w:t>
      </w:r>
      <w:r w:rsidR="00EC5840">
        <w:rPr>
          <w:rFonts w:ascii="Times New Roman" w:hAnsi="Times New Roman" w:cs="Times New Roman"/>
          <w:b/>
          <w:bCs/>
          <w:sz w:val="24"/>
          <w:szCs w:val="24"/>
        </w:rPr>
        <w:t>f</w:t>
      </w:r>
      <w:r>
        <w:rPr>
          <w:rFonts w:ascii="Times New Roman" w:hAnsi="Times New Roman" w:cs="Times New Roman"/>
          <w:b/>
          <w:bCs/>
          <w:sz w:val="24"/>
          <w:szCs w:val="24"/>
        </w:rPr>
        <w:t xml:space="preserve">. Implementation Interview Protocol with Instructions for Interviewer </w:t>
      </w:r>
    </w:p>
    <w:p w:rsidR="00B537E8" w:rsidP="00B537E8" w:rsidRDefault="00B537E8" w14:paraId="7F9B3315" w14:textId="77777777">
      <w:pPr>
        <w:pStyle w:val="EndnoteText"/>
        <w:rPr>
          <w:rFonts w:ascii="Times New Roman" w:hAnsi="Times New Roman" w:cs="Times New Roman"/>
          <w:b/>
          <w:bCs/>
          <w:sz w:val="24"/>
          <w:szCs w:val="24"/>
        </w:rPr>
      </w:pPr>
    </w:p>
    <w:p w:rsidRPr="008E7581" w:rsidR="00B537E8" w:rsidP="00B537E8" w:rsidRDefault="00B537E8" w14:paraId="0003A6FE" w14:textId="77777777">
      <w:pPr>
        <w:pStyle w:val="EndnoteText"/>
        <w:rPr>
          <w:rFonts w:ascii="Times New Roman" w:hAnsi="Times New Roman" w:cs="Times New Roman"/>
          <w:b/>
          <w:bCs/>
          <w:sz w:val="24"/>
          <w:szCs w:val="24"/>
        </w:rPr>
      </w:pPr>
      <w:r w:rsidRPr="008E7581">
        <w:rPr>
          <w:rFonts w:ascii="Times New Roman" w:hAnsi="Times New Roman" w:cs="Times New Roman"/>
          <w:b/>
          <w:bCs/>
          <w:sz w:val="24"/>
          <w:szCs w:val="24"/>
          <w:u w:val="single"/>
        </w:rPr>
        <w:t>Protocol Questions with Instructions to Interviewers</w:t>
      </w:r>
      <w:r w:rsidRPr="008E7581">
        <w:rPr>
          <w:rFonts w:ascii="Times New Roman" w:hAnsi="Times New Roman" w:cs="Times New Roman"/>
          <w:b/>
          <w:bCs/>
          <w:sz w:val="24"/>
          <w:szCs w:val="24"/>
        </w:rPr>
        <w:t>:</w:t>
      </w:r>
    </w:p>
    <w:p w:rsidRPr="009210A6" w:rsidR="000C5C6F" w:rsidP="00B537E8" w:rsidRDefault="000C5C6F" w14:paraId="69CB4818" w14:textId="77777777">
      <w:pPr>
        <w:pStyle w:val="EndnoteText"/>
        <w:rPr>
          <w:rStyle w:val="normaltextrun"/>
          <w:rFonts w:ascii="Times New Roman" w:hAnsi="Times New Roman" w:cs="Times New Roman"/>
          <w:i/>
          <w:iCs/>
          <w:color w:val="000000"/>
          <w:sz w:val="24"/>
          <w:szCs w:val="24"/>
          <w:u w:val="single"/>
          <w:shd w:val="clear" w:color="auto" w:fill="FFFFFF"/>
        </w:rPr>
      </w:pPr>
    </w:p>
    <w:p w:rsidRPr="00D7468C" w:rsidR="00B537E8" w:rsidP="00102B8A" w:rsidRDefault="00B537E8" w14:paraId="1B5B2528" w14:textId="410E1A3C">
      <w:pPr>
        <w:spacing w:line="276" w:lineRule="auto"/>
        <w:rPr>
          <w:rFonts w:ascii="Times New Roman" w:hAnsi="Times New Roman" w:cs="Times New Roman"/>
          <w:sz w:val="24"/>
          <w:szCs w:val="24"/>
        </w:rPr>
      </w:pPr>
      <w:r w:rsidRPr="00D7468C">
        <w:rPr>
          <w:rFonts w:ascii="Times New Roman" w:hAnsi="Times New Roman" w:cs="Times New Roman"/>
          <w:sz w:val="24"/>
          <w:szCs w:val="24"/>
        </w:rPr>
        <w:t>Thank you for making time to speak with us today. My name is [name] and I am here with [</w:t>
      </w:r>
      <w:r w:rsidR="00A111C3">
        <w:rPr>
          <w:rFonts w:ascii="Times New Roman" w:hAnsi="Times New Roman" w:cs="Times New Roman"/>
          <w:sz w:val="24"/>
          <w:szCs w:val="24"/>
        </w:rPr>
        <w:t>NAME</w:t>
      </w:r>
      <w:r w:rsidRPr="00D7468C">
        <w:rPr>
          <w:rFonts w:ascii="Times New Roman" w:hAnsi="Times New Roman" w:cs="Times New Roman"/>
          <w:sz w:val="24"/>
          <w:szCs w:val="24"/>
        </w:rPr>
        <w:t xml:space="preserve">]. We are researchers from RTI International, conducting a </w:t>
      </w:r>
      <w:r w:rsidR="00F06352">
        <w:rPr>
          <w:rStyle w:val="normaltextrun"/>
          <w:rFonts w:ascii="Times New Roman" w:hAnsi="Times New Roman" w:cs="Times New Roman"/>
          <w:color w:val="000000"/>
          <w:sz w:val="24"/>
          <w:szCs w:val="24"/>
          <w:shd w:val="clear" w:color="auto" w:fill="FFFFFF"/>
        </w:rPr>
        <w:t>f</w:t>
      </w:r>
      <w:r w:rsidRPr="00D7468C">
        <w:rPr>
          <w:rStyle w:val="normaltextrun"/>
          <w:rFonts w:ascii="Times New Roman" w:hAnsi="Times New Roman" w:cs="Times New Roman"/>
          <w:color w:val="000000"/>
          <w:sz w:val="24"/>
          <w:szCs w:val="24"/>
          <w:shd w:val="clear" w:color="auto" w:fill="FFFFFF"/>
        </w:rPr>
        <w:t xml:space="preserve">ederal </w:t>
      </w:r>
      <w:r w:rsidR="00F06352">
        <w:rPr>
          <w:rStyle w:val="normaltextrun"/>
          <w:rFonts w:ascii="Times New Roman" w:hAnsi="Times New Roman" w:cs="Times New Roman"/>
          <w:color w:val="000000"/>
          <w:sz w:val="24"/>
          <w:szCs w:val="24"/>
          <w:shd w:val="clear" w:color="auto" w:fill="FFFFFF"/>
        </w:rPr>
        <w:t>m</w:t>
      </w:r>
      <w:r w:rsidRPr="00D7468C">
        <w:rPr>
          <w:rStyle w:val="normaltextrun"/>
          <w:rFonts w:ascii="Times New Roman" w:hAnsi="Times New Roman" w:cs="Times New Roman"/>
          <w:color w:val="000000"/>
          <w:sz w:val="24"/>
          <w:szCs w:val="24"/>
          <w:shd w:val="clear" w:color="auto" w:fill="FFFFFF"/>
        </w:rPr>
        <w:t>eta-</w:t>
      </w:r>
      <w:r w:rsidRPr="00D7468C">
        <w:rPr>
          <w:rFonts w:ascii="Times New Roman" w:hAnsi="Times New Roman" w:cs="Times New Roman"/>
          <w:sz w:val="24"/>
          <w:szCs w:val="24"/>
        </w:rPr>
        <w:t xml:space="preserve">evaluation of section 1115 </w:t>
      </w:r>
      <w:r w:rsidRPr="00D7468C" w:rsidR="00F06352">
        <w:rPr>
          <w:rFonts w:ascii="Times New Roman" w:hAnsi="Times New Roman" w:cs="Times New Roman"/>
          <w:iCs/>
          <w:sz w:val="24"/>
          <w:szCs w:val="24"/>
        </w:rPr>
        <w:t xml:space="preserve">substance use disorder (SUD) </w:t>
      </w:r>
      <w:r w:rsidRPr="00D7468C">
        <w:rPr>
          <w:rFonts w:ascii="Times New Roman" w:hAnsi="Times New Roman" w:cs="Times New Roman"/>
          <w:sz w:val="24"/>
          <w:szCs w:val="24"/>
        </w:rPr>
        <w:t>demonstrations</w:t>
      </w:r>
      <w:r w:rsidRPr="00D7468C" w:rsidR="00102B8A">
        <w:rPr>
          <w:rFonts w:ascii="Times New Roman" w:hAnsi="Times New Roman" w:cs="Times New Roman"/>
          <w:sz w:val="24"/>
          <w:szCs w:val="24"/>
        </w:rPr>
        <w:t xml:space="preserve">. </w:t>
      </w:r>
      <w:r w:rsidRPr="00D7468C">
        <w:rPr>
          <w:rStyle w:val="normaltextrun"/>
          <w:rFonts w:ascii="Times New Roman" w:hAnsi="Times New Roman" w:cs="Times New Roman"/>
          <w:color w:val="000000"/>
          <w:sz w:val="24"/>
          <w:szCs w:val="24"/>
          <w:shd w:val="clear" w:color="auto" w:fill="FFFFFF"/>
        </w:rPr>
        <w:t>Th</w:t>
      </w:r>
      <w:r>
        <w:rPr>
          <w:rStyle w:val="normaltextrun"/>
          <w:rFonts w:ascii="Times New Roman" w:hAnsi="Times New Roman" w:cs="Times New Roman"/>
          <w:color w:val="000000"/>
          <w:sz w:val="24"/>
          <w:szCs w:val="24"/>
          <w:shd w:val="clear" w:color="auto" w:fill="FFFFFF"/>
        </w:rPr>
        <w:t xml:space="preserve">is </w:t>
      </w:r>
      <w:r w:rsidRPr="00D7468C">
        <w:rPr>
          <w:rStyle w:val="normaltextrun"/>
          <w:rFonts w:ascii="Times New Roman" w:hAnsi="Times New Roman" w:cs="Times New Roman"/>
          <w:color w:val="000000"/>
          <w:sz w:val="24"/>
          <w:szCs w:val="24"/>
          <w:shd w:val="clear" w:color="auto" w:fill="FFFFFF"/>
        </w:rPr>
        <w:t>interview</w:t>
      </w:r>
      <w:r>
        <w:rPr>
          <w:rStyle w:val="normaltextrun"/>
          <w:rFonts w:ascii="Times New Roman" w:hAnsi="Times New Roman" w:cs="Times New Roman"/>
          <w:color w:val="000000"/>
          <w:sz w:val="24"/>
          <w:szCs w:val="24"/>
          <w:shd w:val="clear" w:color="auto" w:fill="FFFFFF"/>
        </w:rPr>
        <w:t xml:space="preserve"> wil</w:t>
      </w:r>
      <w:r w:rsidRPr="00D7468C">
        <w:rPr>
          <w:rStyle w:val="normaltextrun"/>
          <w:rFonts w:ascii="Times New Roman" w:hAnsi="Times New Roman" w:cs="Times New Roman"/>
          <w:color w:val="000000"/>
          <w:sz w:val="24"/>
          <w:szCs w:val="24"/>
          <w:shd w:val="clear" w:color="auto" w:fill="FFFFFF"/>
        </w:rPr>
        <w:t xml:space="preserve">l be </w:t>
      </w:r>
      <w:r>
        <w:rPr>
          <w:rStyle w:val="normaltextrun"/>
          <w:rFonts w:ascii="Times New Roman" w:hAnsi="Times New Roman" w:cs="Times New Roman"/>
          <w:color w:val="000000"/>
          <w:sz w:val="24"/>
          <w:szCs w:val="24"/>
          <w:shd w:val="clear" w:color="auto" w:fill="FFFFFF"/>
        </w:rPr>
        <w:t xml:space="preserve">approximately </w:t>
      </w:r>
      <w:r w:rsidRPr="00D7468C">
        <w:rPr>
          <w:rStyle w:val="normaltextrun"/>
          <w:rFonts w:ascii="Times New Roman" w:hAnsi="Times New Roman" w:cs="Times New Roman"/>
          <w:color w:val="000000"/>
          <w:sz w:val="24"/>
          <w:szCs w:val="24"/>
          <w:shd w:val="clear" w:color="auto" w:fill="FFFFFF"/>
        </w:rPr>
        <w:t xml:space="preserve">90-minutes and </w:t>
      </w:r>
      <w:r w:rsidR="00D626C2">
        <w:rPr>
          <w:rStyle w:val="normaltextrun"/>
          <w:rFonts w:ascii="Times New Roman" w:hAnsi="Times New Roman" w:cs="Times New Roman"/>
          <w:color w:val="000000"/>
          <w:sz w:val="24"/>
          <w:szCs w:val="24"/>
          <w:shd w:val="clear" w:color="auto" w:fill="FFFFFF"/>
        </w:rPr>
        <w:t xml:space="preserve">will be </w:t>
      </w:r>
      <w:r w:rsidRPr="00D7468C" w:rsidR="00D626C2">
        <w:rPr>
          <w:rStyle w:val="normaltextrun"/>
          <w:rFonts w:ascii="Times New Roman" w:hAnsi="Times New Roman" w:cs="Times New Roman"/>
          <w:color w:val="000000"/>
          <w:sz w:val="24"/>
          <w:szCs w:val="24"/>
          <w:shd w:val="clear" w:color="auto" w:fill="FFFFFF"/>
        </w:rPr>
        <w:t>an in-depth discussion of implementation experience, challenges, and programmatic changes</w:t>
      </w:r>
      <w:r w:rsidR="00B434C2">
        <w:rPr>
          <w:rStyle w:val="normaltextrun"/>
          <w:rFonts w:ascii="Times New Roman" w:hAnsi="Times New Roman" w:cs="Times New Roman"/>
          <w:color w:val="000000"/>
          <w:sz w:val="24"/>
          <w:szCs w:val="24"/>
          <w:shd w:val="clear" w:color="auto" w:fill="FFFFFF"/>
        </w:rPr>
        <w:t>.</w:t>
      </w:r>
    </w:p>
    <w:p w:rsidRPr="00C67A5F" w:rsidR="00B434C2" w:rsidRDefault="00B434C2" w14:paraId="42A9FA9C" w14:textId="77777777">
      <w:pPr>
        <w:rPr>
          <w:rFonts w:ascii="Times New Roman" w:hAnsi="Times New Roman" w:cs="Times New Roman"/>
          <w:sz w:val="24"/>
          <w:szCs w:val="24"/>
        </w:rPr>
      </w:pPr>
      <w:r w:rsidRPr="00C67A5F">
        <w:rPr>
          <w:rFonts w:ascii="Times New Roman" w:hAnsi="Times New Roman" w:cs="Times New Roman"/>
          <w:sz w:val="24"/>
          <w:szCs w:val="24"/>
        </w:rPr>
        <w:t xml:space="preserve">Before we get started, I will begin by reading the PRA Disclosure Statement.  </w:t>
      </w:r>
    </w:p>
    <w:p w:rsidRPr="00C67A5F" w:rsidR="00B434C2" w:rsidP="00B434C2" w:rsidRDefault="00B434C2" w14:paraId="0E000998" w14:textId="77777777">
      <w:pPr>
        <w:rPr>
          <w:rFonts w:ascii="Times New Roman" w:hAnsi="Times New Roman" w:cs="Times New Roman"/>
          <w:b/>
          <w:bCs/>
          <w:sz w:val="24"/>
          <w:szCs w:val="24"/>
        </w:rPr>
      </w:pPr>
    </w:p>
    <w:p w:rsidRPr="00C67A5F" w:rsidR="00B434C2" w:rsidP="00B434C2" w:rsidRDefault="00B434C2" w14:paraId="327CB44E" w14:textId="77777777">
      <w:pPr>
        <w:rPr>
          <w:rFonts w:ascii="Times New Roman" w:hAnsi="Times New Roman" w:cs="Times New Roman"/>
          <w:b/>
          <w:bCs/>
          <w:sz w:val="24"/>
          <w:szCs w:val="24"/>
        </w:rPr>
      </w:pPr>
      <w:bookmarkStart w:name="_Hlk37965286" w:id="0"/>
      <w:r w:rsidRPr="00C67A5F">
        <w:rPr>
          <w:rFonts w:ascii="Times New Roman" w:hAnsi="Times New Roman" w:cs="Times New Roman"/>
          <w:b/>
          <w:bCs/>
          <w:sz w:val="24"/>
          <w:szCs w:val="24"/>
        </w:rPr>
        <w:t xml:space="preserve">PRA Disclosure Statement </w:t>
      </w:r>
    </w:p>
    <w:p w:rsidRPr="00C67A5F" w:rsidR="00B434C2" w:rsidP="00B434C2" w:rsidRDefault="00B434C2" w14:paraId="751DF4FE" w14:textId="66A3F41A">
      <w:pPr>
        <w:rPr>
          <w:rFonts w:ascii="Times New Roman" w:hAnsi="Times New Roman" w:cs="Times New Roman"/>
          <w:b/>
          <w:bCs/>
          <w:sz w:val="24"/>
          <w:szCs w:val="24"/>
        </w:rPr>
      </w:pPr>
      <w:r w:rsidRPr="00C67A5F">
        <w:rPr>
          <w:rFonts w:ascii="Times New Roman" w:hAnsi="Times New Roman" w:cs="Times New Roman"/>
          <w:i/>
          <w:iCs/>
          <w:sz w:val="24"/>
          <w:szCs w:val="24"/>
        </w:rPr>
        <w:t xml:space="preserve">According to the Paperwork Reduction Act of 1995, no persons are required to respond to a collection of information unless it displays a valid OMB control number.  The valid OMB control number for this information collection is 0938-1148 (CMS-10398 # </w:t>
      </w:r>
      <w:r w:rsidR="008A22CE">
        <w:rPr>
          <w:rFonts w:ascii="Times New Roman" w:hAnsi="Times New Roman" w:cs="Times New Roman"/>
          <w:i/>
          <w:iCs/>
          <w:sz w:val="24"/>
          <w:szCs w:val="24"/>
        </w:rPr>
        <w:t>64</w:t>
      </w:r>
      <w:r w:rsidRPr="00C67A5F">
        <w:rPr>
          <w:rFonts w:ascii="Times New Roman" w:hAnsi="Times New Roman" w:cs="Times New Roman"/>
          <w:i/>
          <w:iCs/>
          <w:sz w:val="24"/>
          <w:szCs w:val="24"/>
        </w:rPr>
        <w:t xml:space="preserve">).  The time required to complete this information collection is estimated to </w:t>
      </w:r>
      <w:r w:rsidR="001F66E4">
        <w:rPr>
          <w:rFonts w:ascii="Times New Roman" w:hAnsi="Times New Roman" w:cs="Times New Roman"/>
          <w:i/>
          <w:iCs/>
          <w:sz w:val="24"/>
          <w:szCs w:val="24"/>
        </w:rPr>
        <w:t>take 3</w:t>
      </w:r>
      <w:bookmarkStart w:name="_GoBack" w:id="1"/>
      <w:bookmarkEnd w:id="1"/>
      <w:r w:rsidR="008A22CE">
        <w:rPr>
          <w:rFonts w:ascii="Times New Roman" w:hAnsi="Times New Roman" w:cs="Times New Roman"/>
          <w:i/>
          <w:iCs/>
          <w:sz w:val="24"/>
          <w:szCs w:val="24"/>
        </w:rPr>
        <w:t xml:space="preserve"> hours to</w:t>
      </w:r>
      <w:r w:rsidRPr="00330B18" w:rsidR="008A22CE">
        <w:rPr>
          <w:rFonts w:ascii="Times New Roman" w:hAnsi="Times New Roman" w:cs="Times New Roman"/>
          <w:i/>
          <w:iCs/>
        </w:rPr>
        <w:t xml:space="preserve"> review instructions, search existing data resources, gather the data needed, and complete and review the information collection</w:t>
      </w:r>
      <w:r w:rsidRPr="00C67A5F" w:rsidR="00102B8A">
        <w:rPr>
          <w:rFonts w:ascii="Times New Roman" w:hAnsi="Times New Roman" w:cs="Times New Roman"/>
          <w:i/>
          <w:iCs/>
          <w:sz w:val="24"/>
          <w:szCs w:val="24"/>
        </w:rPr>
        <w:t xml:space="preserve">. </w:t>
      </w:r>
      <w:r w:rsidRPr="00C67A5F">
        <w:rPr>
          <w:rFonts w:ascii="Times New Roman" w:hAnsi="Times New Roman" w:cs="Times New Roman"/>
          <w:i/>
          <w:iCs/>
          <w:sz w:val="24"/>
          <w:szCs w:val="24"/>
        </w:rPr>
        <w:t>If you have comments concerning the accuracy of the time estimate(s) or suggestions for improving this form, please write to: CMS, 7500 Security Boulevard, Attn: PRA Reports Clearance Officer, Mail Stop C4-26-05, Baltimore, Maryland 21244-1850.”</w:t>
      </w:r>
      <w:r w:rsidRPr="00C67A5F">
        <w:rPr>
          <w:rFonts w:ascii="Times New Roman" w:hAnsi="Times New Roman" w:cs="Times New Roman"/>
          <w:sz w:val="24"/>
          <w:szCs w:val="24"/>
        </w:rPr>
        <w:t xml:space="preserve"> </w:t>
      </w:r>
    </w:p>
    <w:p w:rsidRPr="001F66E4" w:rsidR="00B434C2" w:rsidRDefault="00B434C2" w14:paraId="194C9A41" w14:textId="243814A6">
      <w:pPr>
        <w:rPr>
          <w:rFonts w:ascii="Times New Roman" w:hAnsi="Times New Roman" w:cs="Times New Roman"/>
          <w:i/>
          <w:sz w:val="24"/>
          <w:szCs w:val="24"/>
        </w:rPr>
      </w:pPr>
      <w:r w:rsidRPr="001F66E4">
        <w:rPr>
          <w:rFonts w:ascii="Times New Roman" w:hAnsi="Times New Roman" w:eastAsia="Times New Roman" w:cs="Times New Roman"/>
          <w:i/>
          <w:sz w:val="24"/>
          <w:szCs w:val="24"/>
        </w:rPr>
        <w:t xml:space="preserve">Your decision to participate in this aspect of the study is voluntary. </w:t>
      </w:r>
      <w:bookmarkStart w:name="_Hlk37109980" w:id="2"/>
      <w:r w:rsidRPr="001F66E4">
        <w:rPr>
          <w:rFonts w:ascii="Times New Roman" w:hAnsi="Times New Roman" w:cs="Times New Roman"/>
          <w:i/>
          <w:sz w:val="24"/>
          <w:szCs w:val="24"/>
        </w:rPr>
        <w:t xml:space="preserve">Under the Privacy Act of 1974 any personally identifying information obtained will be kept private to the extent of the law. </w:t>
      </w:r>
      <w:bookmarkEnd w:id="2"/>
    </w:p>
    <w:bookmarkEnd w:id="0"/>
    <w:p w:rsidRPr="00B434C2" w:rsidR="00B537E8" w:rsidP="00102B8A" w:rsidRDefault="00B537E8" w14:paraId="674C5D9C" w14:textId="5E6B8E3F">
      <w:pPr>
        <w:spacing w:line="276" w:lineRule="auto"/>
        <w:rPr>
          <w:rFonts w:ascii="Times New Roman" w:hAnsi="Times New Roman" w:cs="Times New Roman"/>
          <w:sz w:val="24"/>
          <w:szCs w:val="24"/>
        </w:rPr>
      </w:pPr>
      <w:r w:rsidRPr="00B434C2">
        <w:rPr>
          <w:rFonts w:ascii="Times New Roman" w:hAnsi="Times New Roman" w:cs="Times New Roman"/>
          <w:sz w:val="24"/>
          <w:szCs w:val="24"/>
        </w:rPr>
        <w:t xml:space="preserve">Your insights on the </w:t>
      </w:r>
      <w:r w:rsidRPr="00B434C2" w:rsidR="00D626C2">
        <w:rPr>
          <w:rFonts w:ascii="Times New Roman" w:hAnsi="Times New Roman" w:cs="Times New Roman"/>
          <w:sz w:val="24"/>
          <w:szCs w:val="24"/>
        </w:rPr>
        <w:t xml:space="preserve">section </w:t>
      </w:r>
      <w:r w:rsidRPr="00B434C2">
        <w:rPr>
          <w:rFonts w:ascii="Times New Roman" w:hAnsi="Times New Roman" w:cs="Times New Roman"/>
          <w:sz w:val="24"/>
          <w:szCs w:val="24"/>
        </w:rPr>
        <w:t xml:space="preserve">1115 SUD demonstrations are important and will be used by federal and state policymakers as well as other Medicaid programs in developing program policies and guidance for current SUD demonstrations and other future </w:t>
      </w:r>
      <w:r w:rsidRPr="00B434C2" w:rsidR="00D626C2">
        <w:rPr>
          <w:rFonts w:ascii="Times New Roman" w:hAnsi="Times New Roman" w:cs="Times New Roman"/>
          <w:sz w:val="24"/>
          <w:szCs w:val="24"/>
        </w:rPr>
        <w:t>section 1</w:t>
      </w:r>
      <w:r w:rsidRPr="00B434C2">
        <w:rPr>
          <w:rFonts w:ascii="Times New Roman" w:hAnsi="Times New Roman" w:cs="Times New Roman"/>
          <w:sz w:val="24"/>
          <w:szCs w:val="24"/>
        </w:rPr>
        <w:t>115 demonstrations.</w:t>
      </w:r>
    </w:p>
    <w:p w:rsidRPr="00102B8A" w:rsidR="00B537E8" w:rsidP="00B537E8" w:rsidRDefault="00B537E8" w14:paraId="384845EE" w14:textId="35E4D2A7">
      <w:pPr>
        <w:pStyle w:val="paragraph"/>
        <w:spacing w:before="0" w:beforeAutospacing="0" w:after="0" w:afterAutospacing="0"/>
        <w:textAlignment w:val="baseline"/>
        <w:rPr>
          <w:rStyle w:val="normaltextrun"/>
          <w:i/>
          <w:iCs/>
        </w:rPr>
      </w:pPr>
      <w:r w:rsidRPr="00B434C2">
        <w:t>Finally, we would like to record our conversation, to ensure our notes from today are complete. Do I have your permission to audio record our conversation today? Do you have any questions before we begin?</w:t>
      </w:r>
    </w:p>
    <w:p w:rsidRPr="00B434C2" w:rsidR="00B537E8" w:rsidP="00B537E8" w:rsidRDefault="00B537E8" w14:paraId="47AF9B98" w14:textId="77777777">
      <w:pPr>
        <w:pStyle w:val="paragraph"/>
        <w:spacing w:before="0" w:beforeAutospacing="0" w:after="0" w:afterAutospacing="0"/>
        <w:textAlignment w:val="baseline"/>
        <w:rPr>
          <w:rStyle w:val="normaltextrun"/>
          <w:i/>
          <w:iCs/>
        </w:rPr>
      </w:pPr>
    </w:p>
    <w:p w:rsidR="004236C0" w:rsidRDefault="004236C0" w14:paraId="694E79E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B434C2" w:rsidR="00B537E8" w:rsidP="00B537E8" w:rsidRDefault="00B537E8" w14:paraId="36F0F1C8" w14:textId="267232E7">
      <w:pPr>
        <w:autoSpaceDE w:val="0"/>
        <w:autoSpaceDN w:val="0"/>
        <w:adjustRightInd w:val="0"/>
        <w:spacing w:before="120" w:after="240"/>
        <w:rPr>
          <w:rFonts w:ascii="Times New Roman" w:hAnsi="Times New Roman" w:cs="Times New Roman"/>
          <w:b/>
          <w:bCs/>
          <w:sz w:val="24"/>
          <w:szCs w:val="24"/>
        </w:rPr>
      </w:pPr>
      <w:r w:rsidRPr="00B434C2">
        <w:rPr>
          <w:rFonts w:ascii="Times New Roman" w:hAnsi="Times New Roman" w:cs="Times New Roman"/>
          <w:b/>
          <w:bCs/>
          <w:sz w:val="24"/>
          <w:szCs w:val="24"/>
        </w:rPr>
        <w:lastRenderedPageBreak/>
        <w:t xml:space="preserve">RATIONALE FOR SECTION 1115 </w:t>
      </w:r>
      <w:r w:rsidRPr="00B434C2" w:rsidR="008C6D5C">
        <w:rPr>
          <w:rFonts w:ascii="Times New Roman" w:hAnsi="Times New Roman" w:cs="Times New Roman"/>
          <w:b/>
          <w:bCs/>
          <w:sz w:val="24"/>
          <w:szCs w:val="24"/>
        </w:rPr>
        <w:t xml:space="preserve">SUD </w:t>
      </w:r>
      <w:r w:rsidRPr="00B434C2">
        <w:rPr>
          <w:rFonts w:ascii="Times New Roman" w:hAnsi="Times New Roman" w:cs="Times New Roman"/>
          <w:b/>
          <w:bCs/>
          <w:sz w:val="24"/>
          <w:szCs w:val="24"/>
        </w:rPr>
        <w:t>DEMONSTRATION</w:t>
      </w:r>
    </w:p>
    <w:p w:rsidRPr="00B434C2" w:rsidR="00B537E8" w:rsidP="00B537E8" w:rsidRDefault="00B537E8" w14:paraId="54785E25"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From your vantage point, what was the </w:t>
      </w:r>
      <w:r w:rsidRPr="00102B8A">
        <w:rPr>
          <w:rFonts w:ascii="TimesNewRomanPSMT" w:hAnsi="TimesNewRomanPSMT" w:cs="TimesNewRomanPSMT"/>
          <w:sz w:val="24"/>
          <w:szCs w:val="24"/>
        </w:rPr>
        <w:t>motivation for pursuing</w:t>
      </w:r>
      <w:r w:rsidRPr="00B434C2">
        <w:rPr>
          <w:rFonts w:ascii="TimesNewRomanPSMT" w:hAnsi="TimesNewRomanPSMT" w:cs="TimesNewRomanPSMT"/>
          <w:sz w:val="24"/>
          <w:szCs w:val="24"/>
        </w:rPr>
        <w:t xml:space="preserve"> the SUD section 1115 demonstration? </w:t>
      </w:r>
    </w:p>
    <w:p w:rsidRPr="00B434C2" w:rsidR="00B537E8" w:rsidP="00B537E8" w:rsidRDefault="00B537E8" w14:paraId="28C09F23" w14:textId="77777777">
      <w:pPr>
        <w:pStyle w:val="ListParagraph"/>
        <w:numPr>
          <w:ilvl w:val="1"/>
          <w:numId w:val="11"/>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 xml:space="preserve">Where were the biggest gaps in service delivery or coverage prior to the demonstration? </w:t>
      </w:r>
    </w:p>
    <w:p w:rsidRPr="00B434C2" w:rsidR="00B537E8" w:rsidP="00B537E8" w:rsidRDefault="00B537E8" w14:paraId="00A5D890" w14:textId="77777777">
      <w:pPr>
        <w:pStyle w:val="ListParagraph"/>
        <w:numPr>
          <w:ilvl w:val="1"/>
          <w:numId w:val="11"/>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Gaps in provider capacity for SUD treatment?</w:t>
      </w:r>
    </w:p>
    <w:p w:rsidRPr="00B434C2" w:rsidR="00B537E8" w:rsidP="00B537E8" w:rsidRDefault="00B537E8" w14:paraId="7571AD6E" w14:textId="0617806B">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Of the changes you are making through the section 1115 </w:t>
      </w:r>
      <w:r w:rsidRPr="00B434C2" w:rsidR="008C6D5C">
        <w:rPr>
          <w:rFonts w:ascii="TimesNewRomanPSMT" w:hAnsi="TimesNewRomanPSMT" w:cs="TimesNewRomanPSMT"/>
          <w:sz w:val="24"/>
          <w:szCs w:val="24"/>
        </w:rPr>
        <w:t xml:space="preserve">SUD </w:t>
      </w:r>
      <w:r w:rsidRPr="00B434C2">
        <w:rPr>
          <w:rFonts w:ascii="TimesNewRomanPSMT" w:hAnsi="TimesNewRomanPSMT" w:cs="TimesNewRomanPSMT"/>
          <w:sz w:val="24"/>
          <w:szCs w:val="24"/>
        </w:rPr>
        <w:t xml:space="preserve">demonstration, which do you think are most </w:t>
      </w:r>
      <w:r w:rsidRPr="00102B8A">
        <w:rPr>
          <w:rFonts w:ascii="TimesNewRomanPSMT" w:hAnsi="TimesNewRomanPSMT" w:cs="TimesNewRomanPSMT"/>
          <w:sz w:val="24"/>
          <w:szCs w:val="24"/>
        </w:rPr>
        <w:t>likely to have the greatest impact</w:t>
      </w:r>
      <w:r w:rsidRPr="00B434C2">
        <w:rPr>
          <w:rFonts w:ascii="TimesNewRomanPSMT" w:hAnsi="TimesNewRomanPSMT" w:cs="TimesNewRomanPSMT"/>
          <w:sz w:val="24"/>
          <w:szCs w:val="24"/>
        </w:rPr>
        <w:t xml:space="preserve"> in your state on the following areas: </w:t>
      </w:r>
    </w:p>
    <w:p w:rsidRPr="00B434C2" w:rsidR="00B537E8" w:rsidP="00B537E8" w:rsidRDefault="00B537E8" w14:paraId="251739BE" w14:textId="7777777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sz w:val="24"/>
          <w:szCs w:val="24"/>
        </w:rPr>
      </w:pPr>
      <w:r w:rsidRPr="00B434C2">
        <w:rPr>
          <w:rFonts w:ascii="TimesNewRomanPSMT" w:hAnsi="TimesNewRomanPSMT" w:cs="TimesNewRomanPSMT"/>
          <w:i/>
          <w:iCs/>
          <w:sz w:val="24"/>
          <w:szCs w:val="24"/>
        </w:rPr>
        <w:t>Access to SUD services?</w:t>
      </w:r>
    </w:p>
    <w:p w:rsidRPr="00B434C2" w:rsidR="00B537E8" w:rsidP="00B537E8" w:rsidRDefault="00B537E8" w14:paraId="646E94D2" w14:textId="097DCA3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sz w:val="24"/>
          <w:szCs w:val="24"/>
        </w:rPr>
      </w:pPr>
      <w:r w:rsidRPr="00B434C2">
        <w:rPr>
          <w:rFonts w:ascii="TimesNewRomanPSMT" w:hAnsi="TimesNewRomanPSMT" w:cs="TimesNewRomanPSMT"/>
          <w:i/>
          <w:iCs/>
          <w:sz w:val="24"/>
          <w:szCs w:val="24"/>
        </w:rPr>
        <w:t>Improvement in provider capacity?</w:t>
      </w:r>
    </w:p>
    <w:p w:rsidRPr="00B434C2" w:rsidR="00935183" w:rsidP="00935183" w:rsidRDefault="00935183" w14:paraId="39C348AB" w14:textId="4D2663D2">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sz w:val="24"/>
          <w:szCs w:val="24"/>
        </w:rPr>
      </w:pPr>
      <w:r w:rsidRPr="00B434C2">
        <w:rPr>
          <w:rFonts w:ascii="TimesNewRomanPSMT" w:hAnsi="TimesNewRomanPSMT" w:cs="TimesNewRomanPSMT"/>
          <w:i/>
          <w:iCs/>
          <w:sz w:val="24"/>
          <w:szCs w:val="24"/>
        </w:rPr>
        <w:t>Improvement in SUD-related outcomes?</w:t>
      </w:r>
    </w:p>
    <w:p w:rsidRPr="00B434C2" w:rsidR="00B537E8" w:rsidP="00B537E8" w:rsidRDefault="00B537E8" w14:paraId="01502844" w14:textId="5A26B6D9">
      <w:pPr>
        <w:pStyle w:val="ListParagraph"/>
        <w:numPr>
          <w:ilvl w:val="0"/>
          <w:numId w:val="3"/>
        </w:numPr>
        <w:spacing w:before="120" w:after="120" w:line="240" w:lineRule="auto"/>
        <w:ind w:left="360"/>
        <w:rPr>
          <w:rFonts w:ascii="Times New Roman" w:hAnsi="Times New Roman" w:cs="Times New Roman"/>
          <w:sz w:val="24"/>
          <w:szCs w:val="24"/>
        </w:rPr>
      </w:pPr>
      <w:r w:rsidRPr="00B434C2">
        <w:rPr>
          <w:rFonts w:ascii="Times New Roman" w:hAnsi="Times New Roman" w:cs="Times New Roman"/>
          <w:sz w:val="24"/>
          <w:szCs w:val="24"/>
        </w:rPr>
        <w:t xml:space="preserve">Are there </w:t>
      </w:r>
      <w:r w:rsidRPr="00102B8A">
        <w:rPr>
          <w:rFonts w:ascii="Times New Roman" w:hAnsi="Times New Roman" w:cs="Times New Roman"/>
          <w:sz w:val="24"/>
          <w:szCs w:val="24"/>
        </w:rPr>
        <w:t xml:space="preserve">other changes you are making outside the section 1115 </w:t>
      </w:r>
      <w:r w:rsidRPr="00102B8A" w:rsidR="008C6D5C">
        <w:rPr>
          <w:rFonts w:ascii="Times New Roman" w:hAnsi="Times New Roman" w:cs="Times New Roman"/>
          <w:sz w:val="24"/>
          <w:szCs w:val="24"/>
        </w:rPr>
        <w:t xml:space="preserve">SUD </w:t>
      </w:r>
      <w:r w:rsidRPr="00102B8A">
        <w:rPr>
          <w:rFonts w:ascii="Times New Roman" w:hAnsi="Times New Roman" w:cs="Times New Roman"/>
          <w:sz w:val="24"/>
          <w:szCs w:val="24"/>
        </w:rPr>
        <w:t>demonstration</w:t>
      </w:r>
      <w:r w:rsidRPr="00B434C2">
        <w:rPr>
          <w:rFonts w:ascii="Times New Roman" w:hAnsi="Times New Roman" w:cs="Times New Roman"/>
          <w:sz w:val="24"/>
          <w:szCs w:val="24"/>
        </w:rPr>
        <w:t xml:space="preserve"> </w:t>
      </w:r>
      <w:r w:rsidRPr="00B434C2" w:rsidR="008C6D5C">
        <w:rPr>
          <w:rFonts w:ascii="Times New Roman" w:hAnsi="Times New Roman" w:cs="Times New Roman"/>
          <w:sz w:val="24"/>
          <w:szCs w:val="24"/>
        </w:rPr>
        <w:t xml:space="preserve">that </w:t>
      </w:r>
      <w:r w:rsidRPr="00B434C2">
        <w:rPr>
          <w:rFonts w:ascii="Times New Roman" w:hAnsi="Times New Roman" w:cs="Times New Roman"/>
          <w:sz w:val="24"/>
          <w:szCs w:val="24"/>
        </w:rPr>
        <w:t>you expect to have significant impact on the population targeted by the SUD demonstration?</w:t>
      </w:r>
    </w:p>
    <w:p w:rsidRPr="00B434C2" w:rsidR="00B537E8" w:rsidP="00B537E8" w:rsidRDefault="00B537E8" w14:paraId="7B25625C" w14:textId="77777777">
      <w:pPr>
        <w:spacing w:before="120" w:after="120" w:line="240" w:lineRule="auto"/>
        <w:rPr>
          <w:rFonts w:ascii="Times New Roman" w:hAnsi="Times New Roman" w:cs="Times New Roman"/>
          <w:b/>
          <w:bCs/>
          <w:sz w:val="24"/>
          <w:szCs w:val="24"/>
        </w:rPr>
      </w:pPr>
    </w:p>
    <w:p w:rsidRPr="00B434C2" w:rsidR="00B537E8" w:rsidP="00B537E8" w:rsidRDefault="00B537E8" w14:paraId="643B6353" w14:textId="77777777">
      <w:pPr>
        <w:spacing w:before="120" w:after="240" w:line="240" w:lineRule="auto"/>
        <w:rPr>
          <w:rFonts w:ascii="Times New Roman" w:hAnsi="Times New Roman" w:cs="Times New Roman"/>
          <w:b/>
          <w:bCs/>
          <w:sz w:val="24"/>
          <w:szCs w:val="24"/>
        </w:rPr>
      </w:pPr>
      <w:r w:rsidRPr="00B434C2">
        <w:rPr>
          <w:rFonts w:ascii="Times New Roman" w:hAnsi="Times New Roman" w:cs="Times New Roman"/>
          <w:b/>
          <w:bCs/>
          <w:sz w:val="24"/>
          <w:szCs w:val="24"/>
        </w:rPr>
        <w:t>MEDICATION-ASSISTED TREATMENT</w:t>
      </w:r>
    </w:p>
    <w:p w:rsidRPr="00B434C2" w:rsidR="00B537E8" w:rsidP="00B537E8" w:rsidRDefault="00B537E8" w14:paraId="555E4EED"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r w:rsidRPr="00B434C2">
        <w:rPr>
          <w:rFonts w:ascii="TimesNewRomanPSMT" w:hAnsi="TimesNewRomanPSMT" w:cs="TimesNewRomanPSMT"/>
          <w:sz w:val="24"/>
          <w:szCs w:val="24"/>
        </w:rPr>
        <w:t>[</w:t>
      </w:r>
      <w:r w:rsidRPr="00B434C2">
        <w:rPr>
          <w:rFonts w:ascii="TimesNewRomanPSMT" w:hAnsi="TimesNewRomanPSMT" w:cs="TimesNewRomanPSMT"/>
          <w:i/>
          <w:iCs/>
          <w:sz w:val="24"/>
          <w:szCs w:val="24"/>
        </w:rPr>
        <w:t xml:space="preserve">Only for states adding methadone for OUD]. </w:t>
      </w:r>
      <w:r w:rsidRPr="00B434C2">
        <w:rPr>
          <w:rFonts w:ascii="TimesNewRomanPSMT" w:hAnsi="TimesNewRomanPSMT" w:cs="TimesNewRomanPSMT"/>
          <w:sz w:val="24"/>
          <w:szCs w:val="24"/>
        </w:rPr>
        <w:t xml:space="preserve">We understand from review of your demonstration’s documentation that your state is adding methadone for OUD as a Medicaid-billable service. What </w:t>
      </w:r>
      <w:r w:rsidRPr="00102B8A">
        <w:rPr>
          <w:rFonts w:ascii="TimesNewRomanPSMT" w:hAnsi="TimesNewRomanPSMT" w:cs="TimesNewRomanPSMT"/>
          <w:sz w:val="24"/>
          <w:szCs w:val="24"/>
        </w:rPr>
        <w:t>challenges have you faced, if any, by adding methadone for OUD as a Medicaid benefit</w:t>
      </w:r>
      <w:r w:rsidRPr="00B434C2">
        <w:rPr>
          <w:rFonts w:ascii="TimesNewRomanPSMT" w:hAnsi="TimesNewRomanPSMT" w:cs="TimesNewRomanPSMT"/>
          <w:sz w:val="24"/>
          <w:szCs w:val="24"/>
        </w:rPr>
        <w:t xml:space="preserve">? </w:t>
      </w:r>
      <w:r w:rsidRPr="00B434C2">
        <w:rPr>
          <w:rFonts w:ascii="Times New Roman" w:hAnsi="Times New Roman" w:cs="Times New Roman"/>
          <w:sz w:val="24"/>
          <w:szCs w:val="24"/>
        </w:rPr>
        <w:t>How are you addressing them?</w:t>
      </w:r>
    </w:p>
    <w:p w:rsidRPr="00B434C2" w:rsidR="00B537E8" w:rsidP="00B537E8" w:rsidRDefault="00B537E8" w14:paraId="1E06C9E5" w14:textId="77777777">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Provider education and capacity</w:t>
      </w:r>
    </w:p>
    <w:p w:rsidRPr="00B434C2" w:rsidR="00B537E8" w:rsidP="00B537E8" w:rsidRDefault="00B537E8" w14:paraId="057C09F9" w14:textId="77777777">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 xml:space="preserve">Billing </w:t>
      </w:r>
    </w:p>
    <w:p w:rsidR="00B537E8" w:rsidP="00B537E8" w:rsidRDefault="00B537E8" w14:paraId="02973648" w14:textId="3D2FD249">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Prior authorization</w:t>
      </w:r>
    </w:p>
    <w:p w:rsidRPr="00102B8A" w:rsidR="0094346B" w:rsidRDefault="00176598" w14:paraId="4D74C410" w14:textId="4D125256">
      <w:pPr>
        <w:pStyle w:val="ListParagraph"/>
        <w:numPr>
          <w:ilvl w:val="1"/>
          <w:numId w:val="10"/>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Pr="00B434C2" w:rsidR="00B537E8" w:rsidP="00B537E8" w:rsidRDefault="00B537E8" w14:paraId="7E0A0AB2" w14:textId="1896BAA5">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r w:rsidRPr="00B434C2">
        <w:rPr>
          <w:rFonts w:ascii="TimesNewRomanPSMT" w:hAnsi="TimesNewRomanPSMT" w:cs="TimesNewRomanPSMT"/>
          <w:sz w:val="24"/>
          <w:szCs w:val="24"/>
        </w:rPr>
        <w:t>[</w:t>
      </w:r>
      <w:r w:rsidRPr="00B434C2">
        <w:rPr>
          <w:rFonts w:ascii="TimesNewRomanPSMT" w:hAnsi="TimesNewRomanPSMT" w:cs="TimesNewRomanPSMT"/>
          <w:i/>
          <w:iCs/>
          <w:sz w:val="24"/>
          <w:szCs w:val="24"/>
        </w:rPr>
        <w:t>Besides the challenges we just discussed</w:t>
      </w:r>
      <w:r w:rsidRPr="00B434C2">
        <w:rPr>
          <w:rFonts w:ascii="TimesNewRomanPSMT" w:hAnsi="TimesNewRomanPSMT" w:cs="TimesNewRomanPSMT"/>
          <w:sz w:val="24"/>
          <w:szCs w:val="24"/>
        </w:rPr>
        <w:t xml:space="preserve">] Have you faced any </w:t>
      </w:r>
      <w:r w:rsidRPr="00102B8A">
        <w:rPr>
          <w:rFonts w:ascii="TimesNewRomanPSMT" w:hAnsi="TimesNewRomanPSMT" w:cs="TimesNewRomanPSMT"/>
          <w:sz w:val="24"/>
          <w:szCs w:val="24"/>
        </w:rPr>
        <w:t xml:space="preserve">challenges specific to </w:t>
      </w:r>
      <w:r w:rsidRPr="00102B8A">
        <w:rPr>
          <w:rFonts w:ascii="Times New Roman" w:hAnsi="Times New Roman" w:cs="Times New Roman"/>
          <w:sz w:val="24"/>
          <w:szCs w:val="24"/>
        </w:rPr>
        <w:t>increasing access to</w:t>
      </w:r>
      <w:r w:rsidRPr="00B434C2">
        <w:rPr>
          <w:rFonts w:ascii="Times New Roman" w:hAnsi="Times New Roman" w:cs="Times New Roman"/>
          <w:sz w:val="24"/>
          <w:szCs w:val="24"/>
        </w:rPr>
        <w:t xml:space="preserve"> </w:t>
      </w:r>
      <w:r w:rsidRPr="00102B8A">
        <w:rPr>
          <w:rFonts w:ascii="Times New Roman" w:hAnsi="Times New Roman" w:cs="Times New Roman"/>
          <w:sz w:val="24"/>
          <w:szCs w:val="24"/>
        </w:rPr>
        <w:t>[</w:t>
      </w:r>
      <w:r w:rsidRPr="00102B8A">
        <w:rPr>
          <w:rFonts w:ascii="Times New Roman" w:hAnsi="Times New Roman" w:cs="Times New Roman"/>
          <w:i/>
          <w:iCs/>
          <w:sz w:val="24"/>
          <w:szCs w:val="24"/>
        </w:rPr>
        <w:t>methadone</w:t>
      </w:r>
      <w:r w:rsidRPr="00102B8A" w:rsidR="00EF5831">
        <w:rPr>
          <w:rFonts w:ascii="Times New Roman" w:hAnsi="Times New Roman" w:cs="Times New Roman"/>
          <w:i/>
          <w:iCs/>
          <w:sz w:val="24"/>
          <w:szCs w:val="24"/>
        </w:rPr>
        <w:t>/OTPs</w:t>
      </w:r>
      <w:r w:rsidRPr="00102B8A">
        <w:rPr>
          <w:rFonts w:ascii="Times New Roman" w:hAnsi="Times New Roman" w:cs="Times New Roman"/>
          <w:sz w:val="24"/>
          <w:szCs w:val="24"/>
        </w:rPr>
        <w:t>], buprenorphine or naltrexone</w:t>
      </w:r>
      <w:r w:rsidRPr="00B434C2">
        <w:rPr>
          <w:rFonts w:ascii="Times New Roman" w:hAnsi="Times New Roman" w:cs="Times New Roman"/>
          <w:sz w:val="24"/>
          <w:szCs w:val="24"/>
        </w:rPr>
        <w:t>?  How are you addressing them?</w:t>
      </w:r>
    </w:p>
    <w:p w:rsidR="00B537E8" w:rsidP="00B537E8" w:rsidRDefault="00B537E8" w14:paraId="624944C0" w14:textId="77777777">
      <w:pPr>
        <w:pStyle w:val="ListParagraph"/>
        <w:numPr>
          <w:ilvl w:val="1"/>
          <w:numId w:val="9"/>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Increasing provider capacity – outreach, recruitment</w:t>
      </w:r>
      <w:r>
        <w:rPr>
          <w:rFonts w:ascii="TimesNewRomanPSMT" w:hAnsi="TimesNewRomanPSMT" w:cs="TimesNewRomanPSMT"/>
          <w:i/>
          <w:iCs/>
          <w:sz w:val="24"/>
          <w:szCs w:val="24"/>
        </w:rPr>
        <w:t>, education</w:t>
      </w:r>
    </w:p>
    <w:p w:rsidRPr="0059770C" w:rsidR="00B537E8" w:rsidP="00B537E8" w:rsidRDefault="00B537E8" w14:paraId="2FDF74DC" w14:textId="77777777">
      <w:pPr>
        <w:pStyle w:val="ListParagraph"/>
        <w:numPr>
          <w:ilvl w:val="1"/>
          <w:numId w:val="9"/>
        </w:numPr>
        <w:spacing w:before="120" w:after="120" w:line="240" w:lineRule="auto"/>
        <w:contextualSpacing w:val="0"/>
        <w:rPr>
          <w:rFonts w:ascii="TimesNewRomanPSMT" w:hAnsi="TimesNewRomanPSMT" w:cs="TimesNewRomanPSMT"/>
          <w:i/>
          <w:iCs/>
          <w:sz w:val="24"/>
          <w:szCs w:val="24"/>
        </w:rPr>
      </w:pPr>
      <w:r w:rsidRPr="0059770C">
        <w:rPr>
          <w:rFonts w:ascii="TimesNewRomanPSMT" w:hAnsi="TimesNewRomanPSMT" w:cs="TimesNewRomanPSMT"/>
          <w:i/>
          <w:iCs/>
          <w:sz w:val="24"/>
          <w:szCs w:val="24"/>
        </w:rPr>
        <w:t>Policies that allow additional types of providers to prescribe MAT</w:t>
      </w:r>
    </w:p>
    <w:p w:rsidRPr="00FC12D9" w:rsidR="00B537E8" w:rsidP="00B537E8" w:rsidRDefault="00B537E8" w14:paraId="2A92E01C" w14:textId="77777777">
      <w:pPr>
        <w:pStyle w:val="ListParagraph"/>
        <w:numPr>
          <w:ilvl w:val="1"/>
          <w:numId w:val="9"/>
        </w:numPr>
        <w:spacing w:before="120" w:after="120" w:line="240" w:lineRule="auto"/>
        <w:contextualSpacing w:val="0"/>
        <w:rPr>
          <w:rFonts w:ascii="TimesNewRomanPSMT" w:hAnsi="TimesNewRomanPSMT" w:cs="TimesNewRomanPSMT"/>
          <w:i/>
          <w:iCs/>
          <w:sz w:val="24"/>
          <w:szCs w:val="24"/>
        </w:rPr>
      </w:pPr>
      <w:r w:rsidRPr="00FC12D9">
        <w:rPr>
          <w:rFonts w:ascii="TimesNewRomanPSMT" w:hAnsi="TimesNewRomanPSMT" w:cs="TimesNewRomanPSMT"/>
          <w:i/>
          <w:iCs/>
          <w:sz w:val="24"/>
          <w:szCs w:val="24"/>
        </w:rPr>
        <w:t xml:space="preserve">Expanding </w:t>
      </w:r>
      <w:r>
        <w:rPr>
          <w:rFonts w:ascii="TimesNewRomanPSMT" w:hAnsi="TimesNewRomanPSMT" w:cs="TimesNewRomanPSMT"/>
          <w:i/>
          <w:iCs/>
          <w:sz w:val="24"/>
          <w:szCs w:val="24"/>
        </w:rPr>
        <w:t xml:space="preserve">treatment </w:t>
      </w:r>
      <w:r w:rsidRPr="00FC12D9">
        <w:rPr>
          <w:rFonts w:ascii="TimesNewRomanPSMT" w:hAnsi="TimesNewRomanPSMT" w:cs="TimesNewRomanPSMT"/>
          <w:i/>
          <w:iCs/>
          <w:sz w:val="24"/>
          <w:szCs w:val="24"/>
        </w:rPr>
        <w:t>into FQHCs or CMHCs</w:t>
      </w:r>
    </w:p>
    <w:p w:rsidR="00B537E8" w:rsidP="00B537E8" w:rsidRDefault="00B537E8" w14:paraId="5FAC50E3" w14:textId="77777777">
      <w:pPr>
        <w:pStyle w:val="ListParagraph"/>
        <w:numPr>
          <w:ilvl w:val="1"/>
          <w:numId w:val="9"/>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230B6D">
        <w:rPr>
          <w:rFonts w:ascii="TimesNewRomanPSMT" w:hAnsi="TimesNewRomanPSMT" w:cs="TimesNewRomanPSMT"/>
          <w:i/>
          <w:iCs/>
          <w:sz w:val="24"/>
          <w:szCs w:val="24"/>
        </w:rPr>
        <w:t>Billing</w:t>
      </w:r>
      <w:r>
        <w:rPr>
          <w:rFonts w:ascii="TimesNewRomanPSMT" w:hAnsi="TimesNewRomanPSMT" w:cs="TimesNewRomanPSMT"/>
          <w:i/>
          <w:iCs/>
          <w:sz w:val="24"/>
          <w:szCs w:val="24"/>
        </w:rPr>
        <w:t xml:space="preserve"> for MAT by specific provider types for specific medications</w:t>
      </w:r>
    </w:p>
    <w:p w:rsidR="00B537E8" w:rsidP="00B537E8" w:rsidRDefault="00B537E8" w14:paraId="70A7EF93" w14:textId="180FF62D">
      <w:pPr>
        <w:pStyle w:val="ListParagraph"/>
        <w:numPr>
          <w:ilvl w:val="1"/>
          <w:numId w:val="9"/>
        </w:numPr>
        <w:tabs>
          <w:tab w:val="left" w:pos="720"/>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Prior authorization</w:t>
      </w:r>
    </w:p>
    <w:p w:rsidRPr="00102B8A" w:rsidR="00176598" w:rsidP="00102B8A" w:rsidRDefault="00176598" w14:paraId="3763D0B9" w14:textId="77D73246">
      <w:pPr>
        <w:pStyle w:val="ListParagraph"/>
        <w:numPr>
          <w:ilvl w:val="1"/>
          <w:numId w:val="9"/>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00B537E8" w:rsidP="00B537E8" w:rsidRDefault="00B537E8" w14:paraId="759ED5CE" w14:textId="77777777">
      <w:pPr>
        <w:spacing w:before="120" w:after="120" w:line="240" w:lineRule="auto"/>
        <w:rPr>
          <w:rFonts w:ascii="Times New Roman" w:hAnsi="Times New Roman" w:cs="Times New Roman"/>
          <w:b/>
          <w:bCs/>
          <w:sz w:val="24"/>
          <w:szCs w:val="24"/>
        </w:rPr>
      </w:pPr>
    </w:p>
    <w:p w:rsidR="00B537E8" w:rsidP="00B537E8" w:rsidRDefault="00B537E8" w14:paraId="697D4654" w14:textId="77777777">
      <w:pPr>
        <w:spacing w:before="120" w:after="240" w:line="240" w:lineRule="auto"/>
        <w:rPr>
          <w:rFonts w:ascii="Times New Roman" w:hAnsi="Times New Roman" w:cs="Times New Roman"/>
          <w:b/>
          <w:bCs/>
          <w:sz w:val="24"/>
          <w:szCs w:val="24"/>
        </w:rPr>
      </w:pPr>
    </w:p>
    <w:p w:rsidRPr="00B434C2" w:rsidR="00B537E8" w:rsidP="00B537E8" w:rsidRDefault="00B537E8" w14:paraId="06000685" w14:textId="77777777">
      <w:pPr>
        <w:spacing w:before="120" w:after="240" w:line="240" w:lineRule="auto"/>
        <w:rPr>
          <w:rFonts w:ascii="Times New Roman" w:hAnsi="Times New Roman" w:cs="Times New Roman"/>
          <w:b/>
          <w:bCs/>
          <w:sz w:val="24"/>
          <w:szCs w:val="24"/>
        </w:rPr>
      </w:pPr>
      <w:r w:rsidRPr="00B434C2">
        <w:rPr>
          <w:rFonts w:ascii="Times New Roman" w:hAnsi="Times New Roman" w:cs="Times New Roman"/>
          <w:b/>
          <w:bCs/>
          <w:sz w:val="24"/>
          <w:szCs w:val="24"/>
        </w:rPr>
        <w:lastRenderedPageBreak/>
        <w:t>RESIDENTIAL TREATMENT</w:t>
      </w:r>
    </w:p>
    <w:p w:rsidRPr="00B434C2" w:rsidR="00B537E8" w:rsidP="00B537E8" w:rsidRDefault="00B537E8" w14:paraId="4A06D569" w14:textId="77777777">
      <w:pPr>
        <w:pStyle w:val="ListParagraph"/>
        <w:numPr>
          <w:ilvl w:val="0"/>
          <w:numId w:val="3"/>
        </w:numPr>
        <w:spacing w:before="120" w:after="120" w:line="240" w:lineRule="auto"/>
        <w:ind w:left="360"/>
        <w:contextualSpacing w:val="0"/>
        <w:rPr>
          <w:rFonts w:ascii="Times New Roman" w:hAnsi="Times New Roman" w:cs="Times New Roman"/>
          <w:b/>
          <w:bCs/>
          <w:sz w:val="24"/>
          <w:szCs w:val="24"/>
        </w:rPr>
      </w:pPr>
      <w:r w:rsidRPr="00B434C2">
        <w:rPr>
          <w:rFonts w:ascii="TimesNewRomanPSMT" w:hAnsi="TimesNewRomanPSMT" w:cs="TimesNewRomanPSMT"/>
          <w:sz w:val="24"/>
          <w:szCs w:val="24"/>
        </w:rPr>
        <w:t xml:space="preserve">How has the demonstration </w:t>
      </w:r>
      <w:r w:rsidRPr="00102B8A">
        <w:rPr>
          <w:rFonts w:ascii="TimesNewRomanPSMT" w:hAnsi="TimesNewRomanPSMT" w:cs="TimesNewRomanPSMT"/>
          <w:sz w:val="24"/>
          <w:szCs w:val="24"/>
        </w:rPr>
        <w:t>changed your state’s regulations and licensing criteria</w:t>
      </w:r>
      <w:r w:rsidRPr="00B434C2">
        <w:rPr>
          <w:rFonts w:ascii="TimesNewRomanPSMT" w:hAnsi="TimesNewRomanPSMT" w:cs="TimesNewRomanPSMT"/>
          <w:sz w:val="24"/>
          <w:szCs w:val="24"/>
        </w:rPr>
        <w:t xml:space="preserve"> for SUD residential providers?</w:t>
      </w:r>
    </w:p>
    <w:p w:rsidRPr="00B434C2" w:rsidR="00B537E8" w:rsidP="00B537E8" w:rsidRDefault="00B537E8" w14:paraId="033606B9" w14:textId="77777777">
      <w:pPr>
        <w:pStyle w:val="ListParagraph"/>
        <w:numPr>
          <w:ilvl w:val="1"/>
          <w:numId w:val="7"/>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To align with ASAM guidelines or any other criteria?</w:t>
      </w:r>
    </w:p>
    <w:p w:rsidRPr="00B434C2" w:rsidR="00B537E8" w:rsidP="00B537E8" w:rsidRDefault="00B537E8" w14:paraId="4AAC980F" w14:textId="77777777">
      <w:pPr>
        <w:pStyle w:val="ListParagraph"/>
        <w:numPr>
          <w:ilvl w:val="1"/>
          <w:numId w:val="7"/>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Monitoring mechanisms you use (e.g., accreditation, site visits, etc.)</w:t>
      </w:r>
    </w:p>
    <w:p w:rsidRPr="00B434C2" w:rsidR="00B537E8" w:rsidP="00B537E8" w:rsidRDefault="00B537E8" w14:paraId="5A5261C6" w14:textId="77777777">
      <w:pPr>
        <w:pStyle w:val="ListParagraph"/>
        <w:autoSpaceDE w:val="0"/>
        <w:autoSpaceDN w:val="0"/>
        <w:adjustRightInd w:val="0"/>
        <w:spacing w:before="120" w:after="120" w:line="240" w:lineRule="auto"/>
        <w:ind w:left="1440"/>
        <w:contextualSpacing w:val="0"/>
        <w:rPr>
          <w:rFonts w:ascii="TimesNewRomanPSMT" w:hAnsi="TimesNewRomanPSMT" w:cs="TimesNewRomanPSMT"/>
          <w:i/>
          <w:iCs/>
          <w:sz w:val="24"/>
          <w:szCs w:val="24"/>
        </w:rPr>
      </w:pPr>
    </w:p>
    <w:p w:rsidRPr="00B434C2" w:rsidR="00B537E8" w:rsidP="00B537E8" w:rsidRDefault="00B537E8" w14:paraId="257DD01C"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bookmarkStart w:name="_Hlk29496677" w:id="3"/>
      <w:r w:rsidRPr="00B434C2">
        <w:rPr>
          <w:rFonts w:ascii="TimesNewRomanPSMT" w:hAnsi="TimesNewRomanPSMT" w:cs="TimesNewRomanPSMT"/>
          <w:sz w:val="24"/>
          <w:szCs w:val="24"/>
        </w:rPr>
        <w:t xml:space="preserve">What </w:t>
      </w:r>
      <w:r w:rsidRPr="00102B8A">
        <w:rPr>
          <w:rFonts w:ascii="TimesNewRomanPSMT" w:hAnsi="TimesNewRomanPSMT" w:cs="TimesNewRomanPSMT"/>
          <w:sz w:val="24"/>
          <w:szCs w:val="24"/>
        </w:rPr>
        <w:t xml:space="preserve">challenges have you faced </w:t>
      </w:r>
      <w:r w:rsidRPr="00102B8A">
        <w:rPr>
          <w:rFonts w:ascii="Times New Roman" w:hAnsi="Times New Roman" w:cs="Times New Roman"/>
          <w:sz w:val="24"/>
          <w:szCs w:val="24"/>
        </w:rPr>
        <w:t xml:space="preserve">adding </w:t>
      </w:r>
      <w:r w:rsidRPr="00B434C2">
        <w:rPr>
          <w:rFonts w:ascii="Times New Roman" w:hAnsi="Times New Roman" w:cs="Times New Roman"/>
          <w:sz w:val="24"/>
          <w:szCs w:val="24"/>
        </w:rPr>
        <w:t>Medicaid SUD residential services your state, if any?</w:t>
      </w:r>
    </w:p>
    <w:p w:rsidRPr="00230B6D" w:rsidR="00B537E8" w:rsidP="00B537E8" w:rsidRDefault="00B537E8" w14:paraId="66A57A37" w14:textId="1A418A29">
      <w:pPr>
        <w:pStyle w:val="ListParagraph"/>
        <w:numPr>
          <w:ilvl w:val="1"/>
          <w:numId w:val="8"/>
        </w:numPr>
        <w:tabs>
          <w:tab w:val="left" w:pos="523"/>
        </w:tabs>
        <w:autoSpaceDE w:val="0"/>
        <w:autoSpaceDN w:val="0"/>
        <w:adjustRightInd w:val="0"/>
        <w:spacing w:before="120" w:after="120" w:line="240" w:lineRule="auto"/>
        <w:contextualSpacing w:val="0"/>
        <w:rPr>
          <w:rFonts w:ascii="TimesNewRomanPSMT" w:hAnsi="TimesNewRomanPSMT" w:cs="TimesNewRomanPSMT"/>
          <w:b/>
          <w:bCs/>
          <w:i/>
          <w:iCs/>
          <w:sz w:val="24"/>
          <w:szCs w:val="24"/>
        </w:rPr>
      </w:pPr>
      <w:r w:rsidRPr="00B434C2">
        <w:rPr>
          <w:rFonts w:ascii="TimesNewRomanPSMT" w:hAnsi="TimesNewRomanPSMT" w:cs="TimesNewRomanPSMT"/>
          <w:i/>
          <w:iCs/>
          <w:sz w:val="24"/>
          <w:szCs w:val="24"/>
        </w:rPr>
        <w:t>Residential capacity</w:t>
      </w:r>
      <w:r w:rsidR="0094346B">
        <w:rPr>
          <w:rFonts w:ascii="TimesNewRomanPSMT" w:hAnsi="TimesNewRomanPSMT" w:cs="TimesNewRomanPSMT"/>
          <w:i/>
          <w:iCs/>
          <w:sz w:val="24"/>
          <w:szCs w:val="24"/>
        </w:rPr>
        <w:t xml:space="preserve">, </w:t>
      </w:r>
      <w:r w:rsidRPr="00B434C2">
        <w:rPr>
          <w:rFonts w:ascii="TimesNewRomanPSMT" w:hAnsi="TimesNewRomanPSMT" w:cs="TimesNewRomanPSMT"/>
          <w:i/>
          <w:iCs/>
          <w:sz w:val="24"/>
          <w:szCs w:val="24"/>
        </w:rPr>
        <w:t xml:space="preserve">licensure, </w:t>
      </w:r>
      <w:r w:rsidR="0094346B">
        <w:rPr>
          <w:rFonts w:ascii="TimesNewRomanPSMT" w:hAnsi="TimesNewRomanPSMT" w:cs="TimesNewRomanPSMT"/>
          <w:i/>
          <w:iCs/>
          <w:sz w:val="24"/>
          <w:szCs w:val="24"/>
        </w:rPr>
        <w:t xml:space="preserve">and </w:t>
      </w:r>
      <w:r w:rsidRPr="00B434C2">
        <w:rPr>
          <w:rFonts w:ascii="TimesNewRomanPSMT" w:hAnsi="TimesNewRomanPSMT" w:cs="TimesNewRomanPSMT"/>
          <w:i/>
          <w:iCs/>
          <w:sz w:val="24"/>
          <w:szCs w:val="24"/>
        </w:rPr>
        <w:t>provider</w:t>
      </w:r>
      <w:r>
        <w:rPr>
          <w:rFonts w:ascii="TimesNewRomanPSMT" w:hAnsi="TimesNewRomanPSMT" w:cs="TimesNewRomanPSMT"/>
          <w:i/>
          <w:iCs/>
          <w:sz w:val="24"/>
          <w:szCs w:val="24"/>
        </w:rPr>
        <w:t xml:space="preserve"> requirements</w:t>
      </w:r>
    </w:p>
    <w:p w:rsidR="00B537E8" w:rsidP="00B537E8" w:rsidRDefault="00B537E8" w14:paraId="754E8B16" w14:textId="77777777">
      <w:pPr>
        <w:pStyle w:val="ListParagraph"/>
        <w:numPr>
          <w:ilvl w:val="1"/>
          <w:numId w:val="8"/>
        </w:numPr>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C</w:t>
      </w:r>
      <w:r w:rsidRPr="00230B6D">
        <w:rPr>
          <w:rFonts w:ascii="TimesNewRomanPSMT" w:hAnsi="TimesNewRomanPSMT" w:cs="TimesNewRomanPSMT"/>
          <w:i/>
          <w:iCs/>
          <w:sz w:val="24"/>
          <w:szCs w:val="24"/>
        </w:rPr>
        <w:t xml:space="preserve">hallenges specific to </w:t>
      </w:r>
      <w:r>
        <w:rPr>
          <w:rFonts w:ascii="TimesNewRomanPSMT" w:hAnsi="TimesNewRomanPSMT" w:cs="TimesNewRomanPSMT"/>
          <w:i/>
          <w:iCs/>
          <w:sz w:val="24"/>
          <w:szCs w:val="24"/>
        </w:rPr>
        <w:t>adding/</w:t>
      </w:r>
      <w:r w:rsidRPr="00230B6D">
        <w:rPr>
          <w:rFonts w:ascii="TimesNewRomanPSMT" w:hAnsi="TimesNewRomanPSMT" w:cs="TimesNewRomanPSMT"/>
          <w:i/>
          <w:iCs/>
          <w:sz w:val="24"/>
          <w:szCs w:val="24"/>
        </w:rPr>
        <w:t>delivering MAT in residential settings</w:t>
      </w:r>
    </w:p>
    <w:p w:rsidRPr="00230B6D" w:rsidR="00B537E8" w:rsidP="00B537E8" w:rsidRDefault="00B537E8" w14:paraId="613AB58A" w14:textId="77777777">
      <w:pPr>
        <w:pStyle w:val="ListParagraph"/>
        <w:numPr>
          <w:ilvl w:val="1"/>
          <w:numId w:val="8"/>
        </w:numPr>
        <w:tabs>
          <w:tab w:val="left" w:pos="523"/>
        </w:tabs>
        <w:autoSpaceDE w:val="0"/>
        <w:autoSpaceDN w:val="0"/>
        <w:adjustRightInd w:val="0"/>
        <w:spacing w:before="120" w:after="120" w:line="240" w:lineRule="auto"/>
        <w:contextualSpacing w:val="0"/>
        <w:rPr>
          <w:rFonts w:ascii="TimesNewRomanPSMT" w:hAnsi="TimesNewRomanPSMT" w:cs="TimesNewRomanPSMT"/>
          <w:b/>
          <w:bCs/>
          <w:i/>
          <w:iCs/>
          <w:sz w:val="24"/>
          <w:szCs w:val="24"/>
        </w:rPr>
      </w:pPr>
      <w:r>
        <w:rPr>
          <w:rFonts w:ascii="TimesNewRomanPSMT" w:hAnsi="TimesNewRomanPSMT" w:cs="TimesNewRomanPSMT"/>
          <w:i/>
          <w:iCs/>
          <w:sz w:val="24"/>
          <w:szCs w:val="24"/>
        </w:rPr>
        <w:t>Billing</w:t>
      </w:r>
    </w:p>
    <w:p w:rsidRPr="00B434C2" w:rsidR="00B537E8" w:rsidP="00B537E8" w:rsidRDefault="00B537E8" w14:paraId="2453545D" w14:textId="77777777">
      <w:pPr>
        <w:pStyle w:val="ListParagraph"/>
        <w:numPr>
          <w:ilvl w:val="1"/>
          <w:numId w:val="8"/>
        </w:numPr>
        <w:tabs>
          <w:tab w:val="left" w:pos="523"/>
        </w:tabs>
        <w:autoSpaceDE w:val="0"/>
        <w:autoSpaceDN w:val="0"/>
        <w:adjustRightInd w:val="0"/>
        <w:spacing w:before="120" w:after="120" w:line="240" w:lineRule="auto"/>
        <w:contextualSpacing w:val="0"/>
        <w:rPr>
          <w:rFonts w:ascii="TimesNewRomanPSMT" w:hAnsi="TimesNewRomanPSMT" w:cs="TimesNewRomanPSMT"/>
          <w:b/>
          <w:bCs/>
          <w:i/>
          <w:iCs/>
          <w:sz w:val="24"/>
          <w:szCs w:val="24"/>
        </w:rPr>
      </w:pPr>
      <w:r w:rsidRPr="00B434C2">
        <w:rPr>
          <w:rFonts w:ascii="TimesNewRomanPSMT" w:hAnsi="TimesNewRomanPSMT" w:cs="TimesNewRomanPSMT"/>
          <w:i/>
          <w:iCs/>
          <w:sz w:val="24"/>
          <w:szCs w:val="24"/>
        </w:rPr>
        <w:t xml:space="preserve">Prior authorization </w:t>
      </w:r>
    </w:p>
    <w:p w:rsidR="00B537E8" w:rsidP="00B537E8" w:rsidRDefault="00B537E8" w14:paraId="2BD83679" w14:textId="0C2DC7DB">
      <w:pPr>
        <w:pStyle w:val="ListParagraph"/>
        <w:numPr>
          <w:ilvl w:val="1"/>
          <w:numId w:val="8"/>
        </w:numPr>
        <w:tabs>
          <w:tab w:val="left" w:pos="720"/>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Independent process review placement in residential treatment settings</w:t>
      </w:r>
    </w:p>
    <w:p w:rsidRPr="00B434C2" w:rsidR="0094346B" w:rsidP="00B537E8" w:rsidRDefault="0094346B" w14:paraId="5358CE16" w14:textId="3918251C">
      <w:pPr>
        <w:pStyle w:val="ListParagraph"/>
        <w:numPr>
          <w:ilvl w:val="1"/>
          <w:numId w:val="8"/>
        </w:numPr>
        <w:tabs>
          <w:tab w:val="left" w:pos="720"/>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Pr="00B434C2" w:rsidR="00B537E8" w:rsidP="00B537E8" w:rsidRDefault="00B537E8" w14:paraId="20AE8CC3" w14:textId="77777777">
      <w:pPr>
        <w:autoSpaceDE w:val="0"/>
        <w:autoSpaceDN w:val="0"/>
        <w:adjustRightInd w:val="0"/>
        <w:spacing w:before="120" w:after="120" w:line="240" w:lineRule="auto"/>
        <w:rPr>
          <w:rFonts w:ascii="TimesNewRomanPSMT" w:hAnsi="TimesNewRomanPSMT" w:cs="TimesNewRomanPSMT"/>
          <w:sz w:val="24"/>
          <w:szCs w:val="24"/>
        </w:rPr>
      </w:pPr>
    </w:p>
    <w:p w:rsidRPr="00B434C2" w:rsidR="00B537E8" w:rsidP="00B537E8" w:rsidRDefault="00B537E8" w14:paraId="635ACF48"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To what extent do you now </w:t>
      </w:r>
      <w:r w:rsidRPr="00102B8A">
        <w:rPr>
          <w:rFonts w:ascii="TimesNewRomanPSMT" w:hAnsi="TimesNewRomanPSMT" w:cs="TimesNewRomanPSMT"/>
          <w:sz w:val="24"/>
          <w:szCs w:val="24"/>
        </w:rPr>
        <w:t>track which residential facilities in your state offer MAT</w:t>
      </w:r>
      <w:r w:rsidRPr="00B434C2">
        <w:rPr>
          <w:rFonts w:ascii="TimesNewRomanPSMT" w:hAnsi="TimesNewRomanPSMT" w:cs="TimesNewRomanPSMT"/>
          <w:sz w:val="24"/>
          <w:szCs w:val="24"/>
        </w:rPr>
        <w:t xml:space="preserve">? If you do, do you know what proportion of facilities offer MAT? When did you start tracking? </w:t>
      </w:r>
    </w:p>
    <w:p w:rsidRPr="00B434C2" w:rsidR="00B537E8" w:rsidP="00B537E8" w:rsidRDefault="00B537E8" w14:paraId="2DCEF112" w14:textId="7777777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Do you track which medications each facility uses?</w:t>
      </w:r>
    </w:p>
    <w:p w:rsidRPr="00B434C2" w:rsidR="00B537E8" w:rsidP="00B537E8" w:rsidRDefault="00B537E8" w14:paraId="7703194D" w14:textId="77777777">
      <w:pPr>
        <w:pStyle w:val="ListParagraph"/>
        <w:numPr>
          <w:ilvl w:val="1"/>
          <w:numId w:val="3"/>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Are you aware of preferences or challenges for different medications (e.g. is there a preference of one type of medication over another)?</w:t>
      </w:r>
    </w:p>
    <w:bookmarkEnd w:id="3"/>
    <w:p w:rsidRPr="00B434C2" w:rsidR="00B537E8" w:rsidP="00B537E8" w:rsidRDefault="00B537E8" w14:paraId="4CEE900A"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B434C2">
        <w:rPr>
          <w:rFonts w:ascii="TimesNewRomanPSMT" w:hAnsi="TimesNewRomanPSMT" w:cs="TimesNewRomanPSMT"/>
          <w:sz w:val="24"/>
          <w:szCs w:val="24"/>
        </w:rPr>
        <w:t xml:space="preserve">Are there other changes you made </w:t>
      </w:r>
      <w:r w:rsidRPr="00102B8A">
        <w:rPr>
          <w:rFonts w:ascii="TimesNewRomanPSMT" w:hAnsi="TimesNewRomanPSMT" w:cs="TimesNewRomanPSMT"/>
          <w:sz w:val="24"/>
          <w:szCs w:val="24"/>
        </w:rPr>
        <w:t>to provide better access for MAT therapy in residential settings</w:t>
      </w:r>
      <w:r w:rsidRPr="00B434C2">
        <w:rPr>
          <w:rFonts w:ascii="TimesNewRomanPSMT" w:hAnsi="TimesNewRomanPSMT" w:cs="TimesNewRomanPSMT"/>
          <w:sz w:val="24"/>
          <w:szCs w:val="24"/>
        </w:rPr>
        <w:t xml:space="preserve"> we haven’t yet discussed (e.g., regulations, licensure requirements, policies)?</w:t>
      </w:r>
    </w:p>
    <w:p w:rsidRPr="00B434C2" w:rsidR="00B537E8" w:rsidP="00B537E8" w:rsidRDefault="00B537E8" w14:paraId="7718AD37" w14:textId="77777777">
      <w:pPr>
        <w:pStyle w:val="ListParagraph"/>
        <w:numPr>
          <w:ilvl w:val="1"/>
          <w:numId w:val="6"/>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On-site?</w:t>
      </w:r>
    </w:p>
    <w:p w:rsidR="00B537E8" w:rsidP="00B537E8" w:rsidRDefault="00B537E8" w14:paraId="08BA122B" w14:textId="77777777">
      <w:pPr>
        <w:pStyle w:val="ListParagraph"/>
        <w:numPr>
          <w:ilvl w:val="1"/>
          <w:numId w:val="6"/>
        </w:numPr>
        <w:autoSpaceDE w:val="0"/>
        <w:autoSpaceDN w:val="0"/>
        <w:adjustRightInd w:val="0"/>
        <w:spacing w:before="120" w:after="120" w:line="240" w:lineRule="auto"/>
        <w:contextualSpacing w:val="0"/>
        <w:rPr>
          <w:rFonts w:ascii="TimesNewRomanPSMT" w:hAnsi="TimesNewRomanPSMT" w:cs="TimesNewRomanPSMT"/>
          <w:i/>
          <w:iCs/>
          <w:sz w:val="24"/>
          <w:szCs w:val="24"/>
        </w:rPr>
      </w:pPr>
      <w:r w:rsidRPr="00230B6D">
        <w:rPr>
          <w:rFonts w:ascii="TimesNewRomanPSMT" w:hAnsi="TimesNewRomanPSMT" w:cs="TimesNewRomanPSMT"/>
          <w:i/>
          <w:iCs/>
          <w:sz w:val="24"/>
          <w:szCs w:val="24"/>
        </w:rPr>
        <w:t>Off-site?</w:t>
      </w:r>
    </w:p>
    <w:p w:rsidRPr="00081B06" w:rsidR="00B537E8" w:rsidP="00B537E8" w:rsidRDefault="00B537E8" w14:paraId="6557A069" w14:textId="77777777">
      <w:pPr>
        <w:autoSpaceDE w:val="0"/>
        <w:autoSpaceDN w:val="0"/>
        <w:adjustRightInd w:val="0"/>
        <w:spacing w:before="120" w:after="120" w:line="240" w:lineRule="auto"/>
        <w:rPr>
          <w:rFonts w:ascii="TimesNewRomanPSMT" w:hAnsi="TimesNewRomanPSMT" w:cs="TimesNewRomanPSMT"/>
          <w:i/>
          <w:iCs/>
          <w:sz w:val="24"/>
          <w:szCs w:val="24"/>
        </w:rPr>
      </w:pPr>
    </w:p>
    <w:p w:rsidRPr="00B434C2" w:rsidR="00B537E8" w:rsidP="00B537E8" w:rsidRDefault="00B537E8" w14:paraId="6DB1BD19" w14:textId="77777777">
      <w:pPr>
        <w:spacing w:before="120" w:after="240" w:line="240" w:lineRule="auto"/>
        <w:rPr>
          <w:rFonts w:ascii="Times New Roman" w:hAnsi="Times New Roman" w:cs="Times New Roman"/>
          <w:b/>
          <w:bCs/>
          <w:sz w:val="24"/>
          <w:szCs w:val="24"/>
        </w:rPr>
      </w:pPr>
      <w:r w:rsidRPr="00F52E51">
        <w:rPr>
          <w:rFonts w:ascii="Times New Roman" w:hAnsi="Times New Roman" w:cs="Times New Roman"/>
          <w:b/>
          <w:bCs/>
          <w:sz w:val="24"/>
          <w:szCs w:val="24"/>
        </w:rPr>
        <w:t xml:space="preserve">OTHER </w:t>
      </w:r>
      <w:r>
        <w:rPr>
          <w:rFonts w:ascii="Times New Roman" w:hAnsi="Times New Roman" w:cs="Times New Roman"/>
          <w:b/>
          <w:bCs/>
          <w:sz w:val="24"/>
          <w:szCs w:val="24"/>
        </w:rPr>
        <w:t xml:space="preserve">SUD </w:t>
      </w:r>
      <w:r w:rsidRPr="00B434C2">
        <w:rPr>
          <w:rFonts w:ascii="Times New Roman" w:hAnsi="Times New Roman" w:cs="Times New Roman"/>
          <w:b/>
          <w:bCs/>
          <w:sz w:val="24"/>
          <w:szCs w:val="24"/>
        </w:rPr>
        <w:t>TREATMENT AND RECOVERY SUPPORT SERVICES</w:t>
      </w:r>
    </w:p>
    <w:p w:rsidRPr="00B434C2" w:rsidR="00B537E8" w:rsidP="00B537E8" w:rsidRDefault="00B537E8" w14:paraId="56B069EF"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r w:rsidRPr="00B434C2">
        <w:rPr>
          <w:rFonts w:ascii="TimesNewRomanPSMT" w:hAnsi="TimesNewRomanPSMT" w:cs="TimesNewRomanPSMT"/>
          <w:sz w:val="24"/>
          <w:szCs w:val="24"/>
        </w:rPr>
        <w:t xml:space="preserve">What challenges have you faced, if any, by </w:t>
      </w:r>
      <w:r w:rsidRPr="00B434C2">
        <w:rPr>
          <w:rFonts w:ascii="Times New Roman" w:hAnsi="Times New Roman" w:cs="Times New Roman"/>
          <w:sz w:val="24"/>
          <w:szCs w:val="24"/>
        </w:rPr>
        <w:t xml:space="preserve">adding </w:t>
      </w:r>
      <w:r w:rsidRPr="00102B8A">
        <w:rPr>
          <w:rFonts w:ascii="Times New Roman" w:hAnsi="Times New Roman" w:cs="Times New Roman"/>
          <w:sz w:val="24"/>
          <w:szCs w:val="24"/>
        </w:rPr>
        <w:t xml:space="preserve">other SUD treatment and recovery support services </w:t>
      </w:r>
      <w:r w:rsidRPr="00B434C2">
        <w:rPr>
          <w:rFonts w:ascii="Times New Roman" w:hAnsi="Times New Roman" w:cs="Times New Roman"/>
          <w:sz w:val="24"/>
          <w:szCs w:val="24"/>
        </w:rPr>
        <w:t>[</w:t>
      </w:r>
      <w:r w:rsidRPr="00B434C2">
        <w:rPr>
          <w:rFonts w:ascii="TimesNewRomanPSMT" w:hAnsi="TimesNewRomanPSMT" w:cs="TimesNewRomanPSMT"/>
          <w:i/>
          <w:iCs/>
          <w:sz w:val="24"/>
          <w:szCs w:val="24"/>
        </w:rPr>
        <w:t xml:space="preserve">IOP/PH/ </w:t>
      </w:r>
      <w:r w:rsidRPr="00B434C2">
        <w:rPr>
          <w:rFonts w:ascii="Times New Roman" w:hAnsi="Times New Roman" w:cs="Times New Roman"/>
          <w:i/>
          <w:iCs/>
          <w:sz w:val="24"/>
          <w:szCs w:val="24"/>
        </w:rPr>
        <w:t>Withdrawal management/Peer support services/Other recovery management services</w:t>
      </w:r>
      <w:r w:rsidRPr="00B434C2">
        <w:rPr>
          <w:rFonts w:ascii="Times New Roman" w:hAnsi="Times New Roman" w:cs="Times New Roman"/>
          <w:sz w:val="24"/>
          <w:szCs w:val="24"/>
        </w:rPr>
        <w:t>]? How are you addressing them?</w:t>
      </w:r>
    </w:p>
    <w:p w:rsidR="00B537E8" w:rsidP="00B537E8" w:rsidRDefault="00B537E8" w14:paraId="48DCC76C"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FC12D9">
        <w:rPr>
          <w:rFonts w:ascii="TimesNewRomanPSMT" w:hAnsi="TimesNewRomanPSMT" w:cs="TimesNewRomanPSMT"/>
          <w:i/>
          <w:iCs/>
          <w:sz w:val="24"/>
          <w:szCs w:val="24"/>
        </w:rPr>
        <w:t>Missing levels of care</w:t>
      </w:r>
    </w:p>
    <w:p w:rsidR="00B537E8" w:rsidP="00B537E8" w:rsidRDefault="00B537E8" w14:paraId="58DB4CA8"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SUD provider capacity</w:t>
      </w:r>
    </w:p>
    <w:p w:rsidR="00B537E8" w:rsidP="00B537E8" w:rsidRDefault="00B537E8" w14:paraId="70189B60"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Billing</w:t>
      </w:r>
    </w:p>
    <w:p w:rsidR="00B537E8" w:rsidP="00B537E8" w:rsidRDefault="00B537E8" w14:paraId="7B0DA39D"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Peer support services</w:t>
      </w:r>
    </w:p>
    <w:p w:rsidRPr="00B90025" w:rsidR="00B537E8" w:rsidP="00B537E8" w:rsidRDefault="00B537E8" w14:paraId="554AB40C"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90025">
        <w:rPr>
          <w:rFonts w:ascii="TimesNewRomanPSMT" w:hAnsi="TimesNewRomanPSMT" w:cs="TimesNewRomanPSMT"/>
          <w:i/>
          <w:iCs/>
          <w:sz w:val="24"/>
          <w:szCs w:val="24"/>
        </w:rPr>
        <w:t>Supported employment</w:t>
      </w:r>
    </w:p>
    <w:p w:rsidR="00B537E8" w:rsidP="00B537E8" w:rsidRDefault="00B537E8" w14:paraId="2DEA0D7F"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sidRPr="00B90025">
        <w:rPr>
          <w:rFonts w:ascii="TimesNewRomanPSMT" w:hAnsi="TimesNewRomanPSMT" w:cs="TimesNewRomanPSMT"/>
          <w:i/>
          <w:iCs/>
          <w:sz w:val="24"/>
          <w:szCs w:val="24"/>
        </w:rPr>
        <w:lastRenderedPageBreak/>
        <w:t>Supportive housing</w:t>
      </w:r>
    </w:p>
    <w:p w:rsidR="00B537E8" w:rsidP="00B537E8" w:rsidRDefault="00B537E8" w14:paraId="07149283"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M</w:t>
      </w:r>
      <w:r w:rsidRPr="00B90025">
        <w:rPr>
          <w:rFonts w:ascii="TimesNewRomanPSMT" w:hAnsi="TimesNewRomanPSMT" w:cs="TimesNewRomanPSMT"/>
          <w:i/>
          <w:iCs/>
          <w:sz w:val="24"/>
          <w:szCs w:val="24"/>
        </w:rPr>
        <w:t>utual aid</w:t>
      </w:r>
      <w:r>
        <w:rPr>
          <w:rFonts w:ascii="TimesNewRomanPSMT" w:hAnsi="TimesNewRomanPSMT" w:cs="TimesNewRomanPSMT"/>
          <w:i/>
          <w:iCs/>
          <w:sz w:val="24"/>
          <w:szCs w:val="24"/>
        </w:rPr>
        <w:t xml:space="preserve"> and other community-based services </w:t>
      </w:r>
    </w:p>
    <w:p w:rsidR="00B537E8" w:rsidP="00B537E8" w:rsidRDefault="00B537E8" w14:paraId="3B45691B" w14:textId="77777777">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C</w:t>
      </w:r>
      <w:r w:rsidRPr="00B90025">
        <w:rPr>
          <w:rFonts w:ascii="TimesNewRomanPSMT" w:hAnsi="TimesNewRomanPSMT" w:cs="TimesNewRomanPSMT"/>
          <w:i/>
          <w:iCs/>
          <w:sz w:val="24"/>
          <w:szCs w:val="24"/>
        </w:rPr>
        <w:t>ase management</w:t>
      </w:r>
    </w:p>
    <w:p w:rsidR="00B537E8" w:rsidP="00B537E8" w:rsidRDefault="00B537E8" w14:paraId="70DE0F84" w14:textId="74EAB1A1">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Transportation and childcare</w:t>
      </w:r>
    </w:p>
    <w:p w:rsidR="0094346B" w:rsidP="00B537E8" w:rsidRDefault="0094346B" w14:paraId="6AAD6AB1" w14:textId="15FFCB43">
      <w:pPr>
        <w:pStyle w:val="ListParagraph"/>
        <w:numPr>
          <w:ilvl w:val="1"/>
          <w:numId w:val="5"/>
        </w:numPr>
        <w:tabs>
          <w:tab w:val="left" w:pos="523"/>
        </w:tabs>
        <w:autoSpaceDE w:val="0"/>
        <w:autoSpaceDN w:val="0"/>
        <w:adjustRightInd w:val="0"/>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Stigma</w:t>
      </w:r>
    </w:p>
    <w:p w:rsidR="00B537E8" w:rsidP="00B537E8" w:rsidRDefault="00B537E8" w14:paraId="12062B93" w14:textId="77777777">
      <w:pPr>
        <w:spacing w:before="120" w:after="240" w:line="240" w:lineRule="auto"/>
        <w:rPr>
          <w:rFonts w:ascii="Times New Roman" w:hAnsi="Times New Roman" w:cs="Times New Roman"/>
          <w:b/>
          <w:bCs/>
          <w:sz w:val="24"/>
          <w:szCs w:val="24"/>
        </w:rPr>
      </w:pPr>
    </w:p>
    <w:p w:rsidRPr="00B434C2" w:rsidR="00B537E8" w:rsidP="00B537E8" w:rsidRDefault="00B537E8" w14:paraId="11C25A2E" w14:textId="77777777">
      <w:pPr>
        <w:spacing w:before="120" w:after="240" w:line="240" w:lineRule="auto"/>
        <w:rPr>
          <w:rFonts w:ascii="TimesNewRomanPSMT" w:hAnsi="TimesNewRomanPSMT" w:cs="TimesNewRomanPSMT"/>
          <w:i/>
          <w:iCs/>
          <w:sz w:val="24"/>
          <w:szCs w:val="24"/>
        </w:rPr>
      </w:pPr>
      <w:r>
        <w:rPr>
          <w:rFonts w:ascii="Times New Roman" w:hAnsi="Times New Roman" w:cs="Times New Roman"/>
          <w:b/>
          <w:bCs/>
          <w:sz w:val="24"/>
          <w:szCs w:val="24"/>
        </w:rPr>
        <w:t>REIMBURSEMENT FOR SUD</w:t>
      </w:r>
      <w:r w:rsidRPr="005E3BE1">
        <w:rPr>
          <w:rFonts w:ascii="Times New Roman" w:hAnsi="Times New Roman" w:cs="Times New Roman"/>
          <w:b/>
          <w:bCs/>
          <w:sz w:val="24"/>
          <w:szCs w:val="24"/>
        </w:rPr>
        <w:t xml:space="preserve"> </w:t>
      </w:r>
      <w:r w:rsidRPr="00B434C2">
        <w:rPr>
          <w:rFonts w:ascii="Times New Roman" w:hAnsi="Times New Roman" w:cs="Times New Roman"/>
          <w:b/>
          <w:bCs/>
          <w:sz w:val="24"/>
          <w:szCs w:val="24"/>
        </w:rPr>
        <w:t>SERVICES</w:t>
      </w:r>
    </w:p>
    <w:p w:rsidRPr="00B434C2" w:rsidR="00B537E8" w:rsidP="00B537E8" w:rsidRDefault="00B537E8" w14:paraId="680A5DE4" w14:textId="77777777">
      <w:pPr>
        <w:pStyle w:val="ListParagraph"/>
        <w:numPr>
          <w:ilvl w:val="0"/>
          <w:numId w:val="3"/>
        </w:numPr>
        <w:spacing w:before="120" w:after="120" w:line="240" w:lineRule="auto"/>
        <w:ind w:left="360"/>
        <w:contextualSpacing w:val="0"/>
        <w:rPr>
          <w:rFonts w:ascii="TimesNewRomanPSMT" w:hAnsi="TimesNewRomanPSMT" w:cs="TimesNewRomanPSMT"/>
          <w:i/>
          <w:iCs/>
          <w:sz w:val="24"/>
          <w:szCs w:val="24"/>
        </w:rPr>
      </w:pPr>
      <w:r w:rsidRPr="00B434C2">
        <w:rPr>
          <w:rFonts w:ascii="TimesNewRomanPSMT" w:hAnsi="TimesNewRomanPSMT" w:cs="TimesNewRomanPSMT"/>
          <w:sz w:val="24"/>
          <w:szCs w:val="24"/>
        </w:rPr>
        <w:t xml:space="preserve">Have you made changes in reimbursement to </w:t>
      </w:r>
      <w:r w:rsidRPr="00102B8A">
        <w:rPr>
          <w:rFonts w:ascii="Times New Roman" w:hAnsi="Times New Roman" w:cs="Times New Roman"/>
          <w:sz w:val="24"/>
          <w:szCs w:val="24"/>
        </w:rPr>
        <w:t>other SUD treatment and recovery support services</w:t>
      </w:r>
      <w:r w:rsidRPr="00B434C2">
        <w:rPr>
          <w:rFonts w:ascii="TimesNewRomanPSMT" w:hAnsi="TimesNewRomanPSMT" w:cs="TimesNewRomanPSMT"/>
          <w:sz w:val="24"/>
          <w:szCs w:val="24"/>
        </w:rPr>
        <w:t xml:space="preserve"> or other services we’ve not talked about as a part of the demonstration?</w:t>
      </w:r>
    </w:p>
    <w:p w:rsidRPr="00B434C2" w:rsidR="00B537E8" w:rsidP="00B537E8" w:rsidRDefault="00B537E8" w14:paraId="70C0E318" w14:textId="77777777">
      <w:pPr>
        <w:pStyle w:val="ListParagraph"/>
        <w:numPr>
          <w:ilvl w:val="1"/>
          <w:numId w:val="3"/>
        </w:numPr>
        <w:spacing w:before="120" w:after="120" w:line="240" w:lineRule="auto"/>
        <w:contextualSpacing w:val="0"/>
        <w:rPr>
          <w:rFonts w:ascii="TimesNewRomanPSMT" w:hAnsi="TimesNewRomanPSMT" w:cs="TimesNewRomanPSMT"/>
          <w:i/>
          <w:iCs/>
          <w:sz w:val="24"/>
          <w:szCs w:val="24"/>
        </w:rPr>
      </w:pPr>
      <w:r w:rsidRPr="00B434C2">
        <w:rPr>
          <w:rFonts w:ascii="TimesNewRomanPSMT" w:hAnsi="TimesNewRomanPSMT" w:cs="TimesNewRomanPSMT"/>
          <w:i/>
          <w:iCs/>
          <w:sz w:val="24"/>
          <w:szCs w:val="24"/>
        </w:rPr>
        <w:t>Service delivery or payment models</w:t>
      </w:r>
    </w:p>
    <w:p w:rsidR="00B537E8" w:rsidP="00B537E8" w:rsidRDefault="00B537E8" w14:paraId="32D505CF" w14:textId="77777777">
      <w:pPr>
        <w:pStyle w:val="ListParagraph"/>
        <w:numPr>
          <w:ilvl w:val="1"/>
          <w:numId w:val="3"/>
        </w:numPr>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Contracting arrangements</w:t>
      </w:r>
    </w:p>
    <w:p w:rsidRPr="00F15A58" w:rsidR="00B537E8" w:rsidP="00B537E8" w:rsidRDefault="00B537E8" w14:paraId="314C93DE" w14:textId="77777777">
      <w:pPr>
        <w:pStyle w:val="ListParagraph"/>
        <w:numPr>
          <w:ilvl w:val="1"/>
          <w:numId w:val="3"/>
        </w:numPr>
        <w:spacing w:before="120" w:after="120" w:line="240" w:lineRule="auto"/>
        <w:contextualSpacing w:val="0"/>
        <w:rPr>
          <w:rFonts w:ascii="TimesNewRomanPSMT" w:hAnsi="TimesNewRomanPSMT" w:cs="TimesNewRomanPSMT"/>
          <w:i/>
          <w:iCs/>
          <w:sz w:val="24"/>
          <w:szCs w:val="24"/>
        </w:rPr>
      </w:pPr>
      <w:r>
        <w:rPr>
          <w:rFonts w:ascii="TimesNewRomanPSMT" w:hAnsi="TimesNewRomanPSMT" w:cs="TimesNewRomanPSMT"/>
          <w:i/>
          <w:iCs/>
          <w:sz w:val="24"/>
          <w:szCs w:val="24"/>
        </w:rPr>
        <w:t>Increases in reimbursement rates</w:t>
      </w:r>
    </w:p>
    <w:p w:rsidRPr="005E3BE1" w:rsidR="00B537E8" w:rsidP="00B537E8" w:rsidRDefault="00B537E8" w14:paraId="61D171EE" w14:textId="77777777">
      <w:pPr>
        <w:tabs>
          <w:tab w:val="left" w:pos="523"/>
        </w:tabs>
        <w:autoSpaceDE w:val="0"/>
        <w:autoSpaceDN w:val="0"/>
        <w:adjustRightInd w:val="0"/>
        <w:spacing w:before="120" w:after="120" w:line="240" w:lineRule="auto"/>
        <w:rPr>
          <w:rFonts w:ascii="TimesNewRomanPSMT" w:hAnsi="TimesNewRomanPSMT" w:cs="TimesNewRomanPSMT"/>
          <w:i/>
          <w:iCs/>
          <w:sz w:val="24"/>
          <w:szCs w:val="24"/>
        </w:rPr>
      </w:pPr>
    </w:p>
    <w:p w:rsidRPr="00F52E51" w:rsidR="00B537E8" w:rsidP="00B537E8" w:rsidRDefault="00B537E8" w14:paraId="6E5CAF8E" w14:textId="77777777">
      <w:pPr>
        <w:spacing w:before="120" w:after="240" w:line="240" w:lineRule="auto"/>
        <w:rPr>
          <w:rFonts w:ascii="Times New Roman" w:hAnsi="Times New Roman" w:cs="Times New Roman"/>
          <w:b/>
          <w:bCs/>
          <w:sz w:val="24"/>
          <w:szCs w:val="24"/>
        </w:rPr>
      </w:pPr>
      <w:r w:rsidRPr="00F52E51">
        <w:rPr>
          <w:rFonts w:ascii="Times New Roman" w:hAnsi="Times New Roman" w:cs="Times New Roman"/>
          <w:b/>
          <w:bCs/>
          <w:sz w:val="24"/>
          <w:szCs w:val="24"/>
        </w:rPr>
        <w:t>USE OF PATIENT PLACEMENT CRITERIA</w:t>
      </w:r>
    </w:p>
    <w:p w:rsidRPr="00F52E51" w:rsidR="00B537E8" w:rsidP="00B537E8" w:rsidRDefault="00B537E8" w14:paraId="74C7BA1E" w14:textId="77777777">
      <w:pPr>
        <w:pStyle w:val="ListParagraph"/>
        <w:numPr>
          <w:ilvl w:val="0"/>
          <w:numId w:val="3"/>
        </w:numPr>
        <w:tabs>
          <w:tab w:val="left" w:pos="523"/>
        </w:tabs>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F15A58">
        <w:rPr>
          <w:rFonts w:ascii="TimesNewRomanPSMT" w:hAnsi="TimesNewRomanPSMT" w:cs="TimesNewRomanPSMT"/>
          <w:i/>
          <w:iCs/>
          <w:sz w:val="24"/>
          <w:szCs w:val="24"/>
        </w:rPr>
        <w:t>[We understand that your state is making some changes to patient placement criteria under the demonstration.]</w:t>
      </w:r>
      <w:r>
        <w:rPr>
          <w:rFonts w:ascii="TimesNewRomanPSMT" w:hAnsi="TimesNewRomanPSMT" w:cs="TimesNewRomanPSMT"/>
          <w:sz w:val="24"/>
          <w:szCs w:val="24"/>
        </w:rPr>
        <w:t xml:space="preserve"> We would like to get more details about processes you are putting in place to support these changes, including changes in utilization management, and monitoring of provider and MCO use of the criteria and new tools for assessment. Please describe steps you are taking in these areas: </w:t>
      </w:r>
    </w:p>
    <w:p w:rsidR="00B537E8" w:rsidP="00B537E8" w:rsidRDefault="00B537E8" w14:paraId="2D3C0184"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sidRPr="00F52E51">
        <w:rPr>
          <w:rFonts w:ascii="TimesNewRomanPSMT" w:hAnsi="TimesNewRomanPSMT" w:cs="TimesNewRomanPSMT"/>
          <w:i/>
          <w:iCs/>
          <w:sz w:val="24"/>
          <w:szCs w:val="24"/>
        </w:rPr>
        <w:t xml:space="preserve">Use of a multidimensional assessment or some other instrument? </w:t>
      </w:r>
    </w:p>
    <w:p w:rsidR="00B537E8" w:rsidP="00B537E8" w:rsidRDefault="00B537E8" w14:paraId="7212FF17"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Pr>
          <w:rFonts w:ascii="TimesNewRomanPSMT" w:hAnsi="TimesNewRomanPSMT" w:cs="TimesNewRomanPSMT"/>
          <w:i/>
          <w:iCs/>
          <w:sz w:val="24"/>
          <w:szCs w:val="24"/>
        </w:rPr>
        <w:t>Role of MCOs/third-party administrators/prepaid inpatient health plans</w:t>
      </w:r>
    </w:p>
    <w:p w:rsidR="00B537E8" w:rsidP="00B537E8" w:rsidRDefault="00B537E8" w14:paraId="5DD102E6"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Pr>
          <w:rFonts w:ascii="TimesNewRomanPSMT" w:hAnsi="TimesNewRomanPSMT" w:cs="TimesNewRomanPSMT"/>
          <w:i/>
          <w:iCs/>
          <w:sz w:val="24"/>
          <w:szCs w:val="24"/>
        </w:rPr>
        <w:t>U</w:t>
      </w:r>
      <w:r w:rsidRPr="00F52E51">
        <w:rPr>
          <w:rFonts w:ascii="TimesNewRomanPSMT" w:hAnsi="TimesNewRomanPSMT" w:cs="TimesNewRomanPSMT"/>
          <w:i/>
          <w:iCs/>
          <w:sz w:val="24"/>
          <w:szCs w:val="24"/>
        </w:rPr>
        <w:t xml:space="preserve">se </w:t>
      </w:r>
      <w:r>
        <w:rPr>
          <w:rFonts w:ascii="TimesNewRomanPSMT" w:hAnsi="TimesNewRomanPSMT" w:cs="TimesNewRomanPSMT"/>
          <w:i/>
          <w:iCs/>
          <w:sz w:val="24"/>
          <w:szCs w:val="24"/>
        </w:rPr>
        <w:t xml:space="preserve">of </w:t>
      </w:r>
      <w:r w:rsidRPr="00F52E51">
        <w:rPr>
          <w:rFonts w:ascii="TimesNewRomanPSMT" w:hAnsi="TimesNewRomanPSMT" w:cs="TimesNewRomanPSMT"/>
          <w:i/>
          <w:iCs/>
          <w:sz w:val="24"/>
          <w:szCs w:val="24"/>
        </w:rPr>
        <w:t>the criteria for prior authorization</w:t>
      </w:r>
    </w:p>
    <w:p w:rsidRPr="00F52E51" w:rsidR="00B537E8" w:rsidP="00B537E8" w:rsidRDefault="00B537E8" w14:paraId="366920F9" w14:textId="77777777">
      <w:pPr>
        <w:pStyle w:val="ListParagraph"/>
        <w:numPr>
          <w:ilvl w:val="1"/>
          <w:numId w:val="4"/>
        </w:numPr>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Pr>
          <w:rFonts w:ascii="TimesNewRomanPSMT" w:hAnsi="TimesNewRomanPSMT" w:cs="TimesNewRomanPSMT"/>
          <w:i/>
          <w:iCs/>
          <w:sz w:val="24"/>
          <w:szCs w:val="24"/>
        </w:rPr>
        <w:t>State oversight and monitoring</w:t>
      </w:r>
    </w:p>
    <w:p w:rsidRPr="00F52E51" w:rsidR="00B537E8" w:rsidP="00B537E8" w:rsidRDefault="00B537E8" w14:paraId="7A22CE1D" w14:textId="77777777">
      <w:pPr>
        <w:pStyle w:val="ListParagraph"/>
        <w:numPr>
          <w:ilvl w:val="1"/>
          <w:numId w:val="4"/>
        </w:numPr>
        <w:tabs>
          <w:tab w:val="left" w:pos="523"/>
        </w:tabs>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sidRPr="00F52E51">
        <w:rPr>
          <w:rFonts w:ascii="TimesNewRomanPSMT" w:hAnsi="TimesNewRomanPSMT" w:cs="TimesNewRomanPSMT"/>
          <w:i/>
          <w:iCs/>
          <w:sz w:val="24"/>
          <w:szCs w:val="24"/>
        </w:rPr>
        <w:t xml:space="preserve">Provider training </w:t>
      </w:r>
    </w:p>
    <w:p w:rsidRPr="00F52E51" w:rsidR="00B537E8" w:rsidP="00B537E8" w:rsidRDefault="00B537E8" w14:paraId="244A30B0" w14:textId="77777777">
      <w:pPr>
        <w:pStyle w:val="ListParagraph"/>
        <w:numPr>
          <w:ilvl w:val="1"/>
          <w:numId w:val="4"/>
        </w:numPr>
        <w:tabs>
          <w:tab w:val="left" w:pos="720"/>
        </w:tabs>
        <w:autoSpaceDE w:val="0"/>
        <w:autoSpaceDN w:val="0"/>
        <w:adjustRightInd w:val="0"/>
        <w:spacing w:before="120" w:after="120" w:line="240" w:lineRule="auto"/>
        <w:ind w:left="1530"/>
        <w:contextualSpacing w:val="0"/>
        <w:rPr>
          <w:rFonts w:ascii="TimesNewRomanPSMT" w:hAnsi="TimesNewRomanPSMT" w:cs="TimesNewRomanPSMT"/>
          <w:i/>
          <w:iCs/>
          <w:sz w:val="24"/>
          <w:szCs w:val="24"/>
        </w:rPr>
      </w:pPr>
      <w:r w:rsidRPr="00F52E51">
        <w:rPr>
          <w:rFonts w:ascii="TimesNewRomanPSMT" w:hAnsi="TimesNewRomanPSMT" w:cs="TimesNewRomanPSMT"/>
          <w:i/>
          <w:iCs/>
          <w:sz w:val="24"/>
          <w:szCs w:val="24"/>
        </w:rPr>
        <w:t>Tracking use by providers</w:t>
      </w:r>
    </w:p>
    <w:p w:rsidRPr="003D4BA2" w:rsidR="00B537E8" w:rsidP="00B537E8" w:rsidRDefault="00B537E8" w14:paraId="4D3A970B" w14:textId="77777777">
      <w:pPr>
        <w:pStyle w:val="ListParagraph"/>
        <w:numPr>
          <w:ilvl w:val="0"/>
          <w:numId w:val="3"/>
        </w:numPr>
        <w:tabs>
          <w:tab w:val="left" w:pos="523"/>
        </w:tabs>
        <w:autoSpaceDE w:val="0"/>
        <w:autoSpaceDN w:val="0"/>
        <w:adjustRightInd w:val="0"/>
        <w:spacing w:before="240" w:after="120" w:line="240" w:lineRule="auto"/>
        <w:ind w:left="360"/>
        <w:contextualSpacing w:val="0"/>
        <w:rPr>
          <w:rFonts w:ascii="TimesNewRomanPSMT" w:hAnsi="TimesNewRomanPSMT" w:cs="TimesNewRomanPSMT"/>
          <w:b/>
          <w:bCs/>
          <w:sz w:val="24"/>
          <w:szCs w:val="24"/>
        </w:rPr>
      </w:pPr>
      <w:r>
        <w:rPr>
          <w:rFonts w:ascii="TimesNewRomanPSMT" w:hAnsi="TimesNewRomanPSMT" w:cs="TimesNewRomanPSMT"/>
          <w:sz w:val="24"/>
          <w:szCs w:val="24"/>
        </w:rPr>
        <w:t>What</w:t>
      </w:r>
      <w:r w:rsidRPr="00F52E51">
        <w:rPr>
          <w:rFonts w:ascii="TimesNewRomanPSMT" w:hAnsi="TimesNewRomanPSMT" w:cs="TimesNewRomanPSMT"/>
          <w:sz w:val="24"/>
          <w:szCs w:val="24"/>
        </w:rPr>
        <w:t xml:space="preserve"> challenges </w:t>
      </w:r>
      <w:r>
        <w:rPr>
          <w:rFonts w:ascii="TimesNewRomanPSMT" w:hAnsi="TimesNewRomanPSMT" w:cs="TimesNewRomanPSMT"/>
          <w:sz w:val="24"/>
          <w:szCs w:val="24"/>
        </w:rPr>
        <w:t>have you faced, if any, in making changes in this area</w:t>
      </w:r>
      <w:r w:rsidRPr="00F52E51">
        <w:rPr>
          <w:rFonts w:ascii="TimesNewRomanPSMT" w:hAnsi="TimesNewRomanPSMT" w:cs="TimesNewRomanPSMT"/>
          <w:sz w:val="24"/>
          <w:szCs w:val="24"/>
        </w:rPr>
        <w:t>?</w:t>
      </w:r>
      <w:r>
        <w:rPr>
          <w:rFonts w:ascii="TimesNewRomanPSMT" w:hAnsi="TimesNewRomanPSMT" w:cs="TimesNewRomanPSMT"/>
          <w:sz w:val="24"/>
          <w:szCs w:val="24"/>
        </w:rPr>
        <w:t xml:space="preserve"> </w:t>
      </w:r>
      <w:r w:rsidRPr="006C1B5B">
        <w:rPr>
          <w:rFonts w:ascii="Times New Roman" w:hAnsi="Times New Roman" w:cs="Times New Roman"/>
          <w:sz w:val="24"/>
          <w:szCs w:val="24"/>
        </w:rPr>
        <w:t>How are you addressing them?</w:t>
      </w:r>
    </w:p>
    <w:p w:rsidRPr="00F52E51" w:rsidR="00B537E8" w:rsidP="00B537E8" w:rsidRDefault="00B537E8" w14:paraId="5BC1694B" w14:textId="77777777">
      <w:pPr>
        <w:pStyle w:val="ListParagraph"/>
        <w:tabs>
          <w:tab w:val="left" w:pos="523"/>
        </w:tabs>
        <w:autoSpaceDE w:val="0"/>
        <w:autoSpaceDN w:val="0"/>
        <w:adjustRightInd w:val="0"/>
        <w:spacing w:before="120" w:after="120" w:line="240" w:lineRule="auto"/>
        <w:ind w:left="360"/>
        <w:contextualSpacing w:val="0"/>
        <w:rPr>
          <w:rFonts w:ascii="TimesNewRomanPSMT" w:hAnsi="TimesNewRomanPSMT" w:cs="TimesNewRomanPSMT"/>
          <w:b/>
          <w:bCs/>
          <w:sz w:val="24"/>
          <w:szCs w:val="24"/>
        </w:rPr>
      </w:pPr>
    </w:p>
    <w:p w:rsidRPr="00F52E51" w:rsidR="00B537E8" w:rsidP="00B537E8" w:rsidRDefault="00B537E8" w14:paraId="25F15C75" w14:textId="77777777">
      <w:pPr>
        <w:spacing w:before="120" w:after="240" w:line="240" w:lineRule="auto"/>
        <w:rPr>
          <w:rFonts w:ascii="Times New Roman" w:hAnsi="Times New Roman" w:cs="Times New Roman"/>
          <w:b/>
          <w:bCs/>
          <w:sz w:val="24"/>
          <w:szCs w:val="24"/>
        </w:rPr>
      </w:pPr>
      <w:r w:rsidRPr="00F52E51">
        <w:rPr>
          <w:rFonts w:ascii="Times New Roman" w:hAnsi="Times New Roman" w:cs="Times New Roman"/>
          <w:b/>
          <w:bCs/>
          <w:sz w:val="24"/>
          <w:szCs w:val="24"/>
        </w:rPr>
        <w:t>CARE COORDINATION AND TRANSITIONS BETWEEN LEVELS OF CARE</w:t>
      </w:r>
    </w:p>
    <w:p w:rsidRPr="00480734" w:rsidR="00B537E8" w:rsidP="00B537E8" w:rsidRDefault="00B537E8" w14:paraId="3774B1CC" w14:textId="77777777">
      <w:pPr>
        <w:pStyle w:val="ListParagraph"/>
        <w:numPr>
          <w:ilvl w:val="0"/>
          <w:numId w:val="3"/>
        </w:numPr>
        <w:autoSpaceDE w:val="0"/>
        <w:autoSpaceDN w:val="0"/>
        <w:adjustRightInd w:val="0"/>
        <w:spacing w:before="120" w:after="120" w:line="240" w:lineRule="auto"/>
        <w:ind w:left="360"/>
        <w:contextualSpacing w:val="0"/>
        <w:rPr>
          <w:rFonts w:ascii="TimesNewRomanPSMT" w:hAnsi="TimesNewRomanPSMT" w:cs="TimesNewRomanPSMT"/>
          <w:sz w:val="24"/>
          <w:szCs w:val="24"/>
        </w:rPr>
      </w:pPr>
      <w:r w:rsidRPr="00480734">
        <w:rPr>
          <w:rFonts w:ascii="TimesNewRomanPSMT" w:hAnsi="TimesNewRomanPSMT" w:cs="TimesNewRomanPSMT"/>
          <w:sz w:val="24"/>
          <w:szCs w:val="24"/>
        </w:rPr>
        <w:t xml:space="preserve">How has the </w:t>
      </w:r>
      <w:r>
        <w:rPr>
          <w:rFonts w:ascii="TimesNewRomanPSMT" w:hAnsi="TimesNewRomanPSMT" w:cs="TimesNewRomanPSMT"/>
          <w:sz w:val="24"/>
          <w:szCs w:val="24"/>
        </w:rPr>
        <w:t xml:space="preserve">section 1115 </w:t>
      </w:r>
      <w:r w:rsidRPr="00480734">
        <w:rPr>
          <w:rFonts w:ascii="TimesNewRomanPSMT" w:hAnsi="TimesNewRomanPSMT" w:cs="TimesNewRomanPSMT"/>
          <w:sz w:val="24"/>
          <w:szCs w:val="24"/>
        </w:rPr>
        <w:t>demonstration changed your state’s</w:t>
      </w:r>
      <w:r>
        <w:rPr>
          <w:rFonts w:ascii="TimesNewRomanPSMT" w:hAnsi="TimesNewRomanPSMT" w:cs="TimesNewRomanPSMT"/>
          <w:sz w:val="24"/>
          <w:szCs w:val="24"/>
        </w:rPr>
        <w:t xml:space="preserve"> approach to care coordination and managing transitions between levels of care?</w:t>
      </w:r>
    </w:p>
    <w:p w:rsidRPr="00A84AAF" w:rsidR="00B537E8" w:rsidP="00B537E8" w:rsidRDefault="00B537E8" w14:paraId="12D5A8EB"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Coverage of SUD case management</w:t>
      </w:r>
    </w:p>
    <w:p w:rsidRPr="00A84AAF" w:rsidR="00B537E8" w:rsidP="00B537E8" w:rsidRDefault="00B537E8" w14:paraId="29BDEFA0"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lastRenderedPageBreak/>
        <w:t>MCO use of centralized care coordinators</w:t>
      </w:r>
    </w:p>
    <w:p w:rsidRPr="00A84AAF" w:rsidR="00B537E8" w:rsidP="00B537E8" w:rsidRDefault="00B537E8" w14:paraId="769EA610"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 xml:space="preserve">Bed tracking system for SUD providers </w:t>
      </w:r>
    </w:p>
    <w:p w:rsidRPr="00A84AAF" w:rsidR="00B537E8" w:rsidP="00B537E8" w:rsidRDefault="00B537E8" w14:paraId="3F55A4F4"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 xml:space="preserve">Tracking post-discharge follow-up </w:t>
      </w:r>
      <w:r>
        <w:rPr>
          <w:rFonts w:ascii="TimesNewRomanPSMT" w:hAnsi="TimesNewRomanPSMT" w:cs="TimesNewRomanPSMT"/>
          <w:i/>
          <w:iCs/>
          <w:sz w:val="24"/>
          <w:szCs w:val="24"/>
        </w:rPr>
        <w:t>using</w:t>
      </w:r>
      <w:r w:rsidRPr="00A84AAF">
        <w:rPr>
          <w:rFonts w:ascii="TimesNewRomanPSMT" w:hAnsi="TimesNewRomanPSMT" w:cs="TimesNewRomanPSMT"/>
          <w:i/>
          <w:iCs/>
          <w:sz w:val="24"/>
          <w:szCs w:val="24"/>
        </w:rPr>
        <w:t xml:space="preserve"> claims data </w:t>
      </w:r>
    </w:p>
    <w:p w:rsidRPr="00A84AAF" w:rsidR="00B537E8" w:rsidP="00B537E8" w:rsidRDefault="00B537E8" w14:paraId="53A60945"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Use of peer navigators to connect people to services</w:t>
      </w:r>
    </w:p>
    <w:p w:rsidRPr="00A84AAF" w:rsidR="00B537E8" w:rsidP="00B537E8" w:rsidRDefault="00B537E8" w14:paraId="23BE73BC"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Incorporating performance metrics into MCOs contract</w:t>
      </w:r>
      <w:r>
        <w:rPr>
          <w:rFonts w:ascii="TimesNewRomanPSMT" w:hAnsi="TimesNewRomanPSMT" w:cs="TimesNewRomanPSMT"/>
          <w:i/>
          <w:iCs/>
          <w:sz w:val="24"/>
          <w:szCs w:val="24"/>
        </w:rPr>
        <w:t>s</w:t>
      </w:r>
    </w:p>
    <w:p w:rsidRPr="00A84AAF" w:rsidR="00B537E8" w:rsidP="00B537E8" w:rsidRDefault="00B537E8" w14:paraId="5C6ABAB4" w14:textId="77777777">
      <w:pPr>
        <w:pStyle w:val="ListParagraph"/>
        <w:numPr>
          <w:ilvl w:val="1"/>
          <w:numId w:val="12"/>
        </w:numPr>
        <w:autoSpaceDE w:val="0"/>
        <w:autoSpaceDN w:val="0"/>
        <w:adjustRightInd w:val="0"/>
        <w:spacing w:before="120" w:after="120" w:line="240" w:lineRule="auto"/>
        <w:ind w:left="1469"/>
        <w:contextualSpacing w:val="0"/>
        <w:rPr>
          <w:rFonts w:ascii="TimesNewRomanPSMT" w:hAnsi="TimesNewRomanPSMT" w:cs="TimesNewRomanPSMT"/>
          <w:i/>
          <w:iCs/>
          <w:sz w:val="24"/>
          <w:szCs w:val="24"/>
        </w:rPr>
      </w:pPr>
      <w:r w:rsidRPr="00A84AAF">
        <w:rPr>
          <w:rFonts w:ascii="TimesNewRomanPSMT" w:hAnsi="TimesNewRomanPSMT" w:cs="TimesNewRomanPSMT"/>
          <w:i/>
          <w:iCs/>
          <w:sz w:val="24"/>
          <w:szCs w:val="24"/>
        </w:rPr>
        <w:t>Efforts to improve integration of MH services into SUD specialty settings</w:t>
      </w:r>
    </w:p>
    <w:p w:rsidRPr="00480734" w:rsidR="00B537E8" w:rsidP="00B537E8" w:rsidRDefault="00B537E8" w14:paraId="05896934" w14:textId="77777777">
      <w:pPr>
        <w:pStyle w:val="ListParagraph"/>
        <w:numPr>
          <w:ilvl w:val="0"/>
          <w:numId w:val="3"/>
        </w:numPr>
        <w:autoSpaceDE w:val="0"/>
        <w:autoSpaceDN w:val="0"/>
        <w:adjustRightInd w:val="0"/>
        <w:spacing w:before="240" w:after="120" w:line="240" w:lineRule="auto"/>
        <w:ind w:left="360"/>
        <w:contextualSpacing w:val="0"/>
        <w:rPr>
          <w:rFonts w:ascii="TimesNewRomanPSMT" w:hAnsi="TimesNewRomanPSMT" w:cs="TimesNewRomanPSMT"/>
          <w:sz w:val="24"/>
          <w:szCs w:val="24"/>
        </w:rPr>
      </w:pPr>
      <w:r>
        <w:rPr>
          <w:rFonts w:ascii="TimesNewRomanPSMT" w:hAnsi="TimesNewRomanPSMT" w:cs="TimesNewRomanPSMT"/>
          <w:sz w:val="24"/>
          <w:szCs w:val="24"/>
        </w:rPr>
        <w:t>What</w:t>
      </w:r>
      <w:r w:rsidRPr="00F52E51">
        <w:rPr>
          <w:rFonts w:ascii="TimesNewRomanPSMT" w:hAnsi="TimesNewRomanPSMT" w:cs="TimesNewRomanPSMT"/>
          <w:sz w:val="24"/>
          <w:szCs w:val="24"/>
        </w:rPr>
        <w:t xml:space="preserve"> challenges </w:t>
      </w:r>
      <w:r>
        <w:rPr>
          <w:rFonts w:ascii="TimesNewRomanPSMT" w:hAnsi="TimesNewRomanPSMT" w:cs="TimesNewRomanPSMT"/>
          <w:sz w:val="24"/>
          <w:szCs w:val="24"/>
        </w:rPr>
        <w:t>have you faced, if any</w:t>
      </w:r>
      <w:r w:rsidRPr="00480734" w:rsidDel="003D4BA2">
        <w:rPr>
          <w:rFonts w:ascii="TimesNewRomanPSMT" w:hAnsi="TimesNewRomanPSMT" w:cs="TimesNewRomanPSMT"/>
          <w:sz w:val="24"/>
          <w:szCs w:val="24"/>
        </w:rPr>
        <w:t xml:space="preserve"> </w:t>
      </w:r>
      <w:r w:rsidRPr="00480734">
        <w:rPr>
          <w:rFonts w:ascii="TimesNewRomanPSMT" w:hAnsi="TimesNewRomanPSMT" w:cs="TimesNewRomanPSMT"/>
          <w:sz w:val="24"/>
          <w:szCs w:val="24"/>
        </w:rPr>
        <w:t>in this area</w:t>
      </w:r>
      <w:r>
        <w:rPr>
          <w:rFonts w:ascii="TimesNewRomanPSMT" w:hAnsi="TimesNewRomanPSMT" w:cs="TimesNewRomanPSMT"/>
          <w:sz w:val="24"/>
          <w:szCs w:val="24"/>
        </w:rPr>
        <w:t>?</w:t>
      </w:r>
      <w:r w:rsidRPr="00480734">
        <w:rPr>
          <w:rFonts w:ascii="TimesNewRomanPSMT" w:hAnsi="TimesNewRomanPSMT" w:cs="TimesNewRomanPSMT"/>
          <w:sz w:val="24"/>
          <w:szCs w:val="24"/>
        </w:rPr>
        <w:t xml:space="preserve"> </w:t>
      </w:r>
      <w:r w:rsidRPr="006C1B5B">
        <w:rPr>
          <w:rFonts w:ascii="Times New Roman" w:hAnsi="Times New Roman" w:cs="Times New Roman"/>
          <w:sz w:val="24"/>
          <w:szCs w:val="24"/>
        </w:rPr>
        <w:t>How are you addressing them?</w:t>
      </w:r>
    </w:p>
    <w:p w:rsidRPr="00480734" w:rsidR="00B537E8" w:rsidP="00B537E8" w:rsidRDefault="00B537E8" w14:paraId="0395B341" w14:textId="77777777">
      <w:pPr>
        <w:autoSpaceDE w:val="0"/>
        <w:autoSpaceDN w:val="0"/>
        <w:adjustRightInd w:val="0"/>
        <w:spacing w:before="240" w:after="240" w:line="240" w:lineRule="auto"/>
        <w:rPr>
          <w:rFonts w:ascii="TimesNewRomanPSMT" w:hAnsi="TimesNewRomanPSMT" w:cs="TimesNewRomanPSMT"/>
          <w:b/>
          <w:bCs/>
          <w:sz w:val="24"/>
          <w:szCs w:val="24"/>
        </w:rPr>
      </w:pPr>
      <w:r>
        <w:rPr>
          <w:rFonts w:ascii="TimesNewRomanPSMT" w:hAnsi="TimesNewRomanPSMT" w:cs="TimesNewRomanPSMT"/>
          <w:b/>
          <w:bCs/>
          <w:sz w:val="24"/>
          <w:szCs w:val="24"/>
        </w:rPr>
        <w:t>OTHER CHALLENGES</w:t>
      </w:r>
    </w:p>
    <w:p w:rsidRPr="0085211A" w:rsidR="00B537E8" w:rsidP="00B537E8" w:rsidRDefault="00B537E8" w14:paraId="210A8368" w14:textId="77777777">
      <w:pPr>
        <w:pStyle w:val="ListParagraph"/>
        <w:numPr>
          <w:ilvl w:val="0"/>
          <w:numId w:val="3"/>
        </w:numPr>
        <w:autoSpaceDE w:val="0"/>
        <w:autoSpaceDN w:val="0"/>
        <w:adjustRightInd w:val="0"/>
        <w:spacing w:before="120" w:after="120" w:line="240" w:lineRule="auto"/>
        <w:ind w:left="360"/>
        <w:contextualSpacing w:val="0"/>
        <w:rPr>
          <w:rFonts w:ascii="Times New Roman" w:hAnsi="Times New Roman" w:cs="Times New Roman"/>
          <w:sz w:val="24"/>
          <w:szCs w:val="24"/>
        </w:rPr>
      </w:pPr>
      <w:r w:rsidRPr="00F52E51">
        <w:rPr>
          <w:rFonts w:ascii="TimesNewRomanPSMT" w:hAnsi="TimesNewRomanPSMT" w:cs="TimesNewRomanPSMT"/>
          <w:sz w:val="24"/>
          <w:szCs w:val="24"/>
        </w:rPr>
        <w:t xml:space="preserve">Are there other </w:t>
      </w:r>
      <w:r>
        <w:rPr>
          <w:rFonts w:ascii="TimesNewRomanPSMT" w:hAnsi="TimesNewRomanPSMT" w:cs="TimesNewRomanPSMT"/>
          <w:sz w:val="24"/>
          <w:szCs w:val="24"/>
        </w:rPr>
        <w:t xml:space="preserve">implementation </w:t>
      </w:r>
      <w:r w:rsidRPr="00F52E51">
        <w:rPr>
          <w:rFonts w:ascii="TimesNewRomanPSMT" w:hAnsi="TimesNewRomanPSMT" w:cs="TimesNewRomanPSMT"/>
          <w:sz w:val="24"/>
          <w:szCs w:val="24"/>
        </w:rPr>
        <w:t xml:space="preserve">challenges under the </w:t>
      </w:r>
      <w:r>
        <w:rPr>
          <w:rFonts w:ascii="TimesNewRomanPSMT" w:hAnsi="TimesNewRomanPSMT" w:cs="TimesNewRomanPSMT"/>
          <w:sz w:val="24"/>
          <w:szCs w:val="24"/>
        </w:rPr>
        <w:t xml:space="preserve">SUD section 1115 </w:t>
      </w:r>
      <w:r w:rsidRPr="00F52E51">
        <w:rPr>
          <w:rFonts w:ascii="TimesNewRomanPSMT" w:hAnsi="TimesNewRomanPSMT" w:cs="TimesNewRomanPSMT"/>
          <w:sz w:val="24"/>
          <w:szCs w:val="24"/>
        </w:rPr>
        <w:t>demonstration that we have not yet discussed</w:t>
      </w:r>
      <w:r>
        <w:rPr>
          <w:rFonts w:ascii="TimesNewRomanPSMT" w:hAnsi="TimesNewRomanPSMT" w:cs="TimesNewRomanPSMT"/>
          <w:sz w:val="24"/>
          <w:szCs w:val="24"/>
        </w:rPr>
        <w:t xml:space="preserve"> you would like to mention</w:t>
      </w:r>
      <w:r w:rsidRPr="00F52E51">
        <w:rPr>
          <w:rFonts w:ascii="TimesNewRomanPSMT" w:hAnsi="TimesNewRomanPSMT" w:cs="TimesNewRomanPSMT"/>
          <w:sz w:val="24"/>
          <w:szCs w:val="24"/>
        </w:rPr>
        <w:t>?</w:t>
      </w:r>
      <w:r>
        <w:rPr>
          <w:rFonts w:ascii="TimesNewRomanPSMT" w:hAnsi="TimesNewRomanPSMT" w:cs="TimesNewRomanPSMT"/>
          <w:sz w:val="24"/>
          <w:szCs w:val="24"/>
        </w:rPr>
        <w:t xml:space="preserve"> </w:t>
      </w:r>
    </w:p>
    <w:p w:rsidRPr="0085211A" w:rsidR="00B537E8" w:rsidP="00B537E8" w:rsidRDefault="00B537E8" w14:paraId="2B5FE880" w14:textId="77777777">
      <w:pPr>
        <w:pStyle w:val="ListParagraph"/>
        <w:numPr>
          <w:ilvl w:val="1"/>
          <w:numId w:val="3"/>
        </w:numPr>
        <w:autoSpaceDE w:val="0"/>
        <w:autoSpaceDN w:val="0"/>
        <w:adjustRightInd w:val="0"/>
        <w:spacing w:before="120" w:after="120" w:line="240" w:lineRule="auto"/>
        <w:contextualSpacing w:val="0"/>
        <w:rPr>
          <w:rFonts w:ascii="Times New Roman" w:hAnsi="Times New Roman" w:cs="Times New Roman"/>
          <w:i/>
          <w:iCs/>
          <w:sz w:val="24"/>
          <w:szCs w:val="24"/>
        </w:rPr>
      </w:pPr>
      <w:r w:rsidRPr="0085211A">
        <w:rPr>
          <w:rFonts w:ascii="Times New Roman" w:hAnsi="Times New Roman" w:cs="Times New Roman"/>
          <w:i/>
          <w:iCs/>
          <w:sz w:val="24"/>
          <w:szCs w:val="24"/>
        </w:rPr>
        <w:t>How are you addressing them?</w:t>
      </w:r>
    </w:p>
    <w:p w:rsidRPr="00F52E51" w:rsidR="00B537E8" w:rsidP="00B537E8" w:rsidRDefault="00B537E8" w14:paraId="1967476D" w14:textId="77777777">
      <w:pPr>
        <w:autoSpaceDE w:val="0"/>
        <w:autoSpaceDN w:val="0"/>
        <w:adjustRightInd w:val="0"/>
        <w:spacing w:before="120" w:after="120" w:line="240" w:lineRule="auto"/>
        <w:rPr>
          <w:rFonts w:ascii="TimesNewRomanPSMT" w:hAnsi="TimesNewRomanPSMT" w:cs="TimesNewRomanPSMT"/>
          <w:i/>
          <w:iCs/>
          <w:sz w:val="24"/>
          <w:szCs w:val="24"/>
        </w:rPr>
      </w:pPr>
    </w:p>
    <w:p w:rsidR="00B537E8" w:rsidP="00B537E8" w:rsidRDefault="00B537E8" w14:paraId="2A2BDAAB" w14:textId="77777777">
      <w:pPr>
        <w:pStyle w:val="EndnoteText"/>
      </w:pPr>
    </w:p>
    <w:p w:rsidR="00B537E8" w:rsidP="00B537E8" w:rsidRDefault="00B537E8" w14:paraId="6F70A331" w14:textId="77777777">
      <w:pPr>
        <w:pStyle w:val="EndnoteText"/>
      </w:pPr>
    </w:p>
    <w:p w:rsidR="00B537E8" w:rsidP="00B537E8" w:rsidRDefault="00B537E8" w14:paraId="4F317D2B" w14:textId="77777777">
      <w:pPr>
        <w:pStyle w:val="EndnoteText"/>
      </w:pPr>
    </w:p>
    <w:p w:rsidR="00B537E8" w:rsidP="00B537E8" w:rsidRDefault="00B537E8" w14:paraId="389BC9E4" w14:textId="77777777">
      <w:pPr>
        <w:pStyle w:val="EndnoteText"/>
      </w:pPr>
    </w:p>
    <w:p w:rsidR="00B537E8" w:rsidP="00B537E8" w:rsidRDefault="00B537E8" w14:paraId="4B9CFF8D" w14:textId="77777777"/>
    <w:p w:rsidR="00B537E8" w:rsidP="00B537E8" w:rsidRDefault="00B537E8" w14:paraId="6104A840" w14:textId="77777777"/>
    <w:p w:rsidR="00B537E8" w:rsidP="00B537E8" w:rsidRDefault="00B537E8" w14:paraId="0AB78BE6" w14:textId="77777777"/>
    <w:p w:rsidR="00B537E8" w:rsidP="00B537E8" w:rsidRDefault="00B537E8" w14:paraId="3E7EB891" w14:textId="77777777"/>
    <w:p w:rsidR="00B537E8" w:rsidP="00B537E8" w:rsidRDefault="00B537E8" w14:paraId="1E7B6D7E" w14:textId="77777777"/>
    <w:p w:rsidR="00B537E8" w:rsidP="00B537E8" w:rsidRDefault="00B537E8" w14:paraId="002433F3" w14:textId="77777777"/>
    <w:p w:rsidR="0033767F" w:rsidRDefault="0033767F" w14:paraId="6DE8DA84" w14:textId="77777777"/>
    <w:sectPr w:rsidR="0033767F" w:rsidSect="001557B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3E832" w16cex:dateUtc="2020-04-17T12:32:00Z"/>
  <w16cex:commentExtensible w16cex:durableId="2243E83F" w16cex:dateUtc="2020-04-17T12:33:00Z"/>
  <w16cex:commentExtensible w16cex:durableId="2243E8EB" w16cex:dateUtc="2020-04-17T12:35:00Z"/>
  <w16cex:commentExtensible w16cex:durableId="2243E8F7" w16cex:dateUtc="2020-04-17T12:3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4C3F"/>
    <w:multiLevelType w:val="hybridMultilevel"/>
    <w:tmpl w:val="88D24C4C"/>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E41AC"/>
    <w:multiLevelType w:val="hybridMultilevel"/>
    <w:tmpl w:val="5408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D4D40"/>
    <w:multiLevelType w:val="hybridMultilevel"/>
    <w:tmpl w:val="CA20D172"/>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54641"/>
    <w:multiLevelType w:val="hybridMultilevel"/>
    <w:tmpl w:val="E5661000"/>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04D08"/>
    <w:multiLevelType w:val="hybridMultilevel"/>
    <w:tmpl w:val="BDACF42C"/>
    <w:lvl w:ilvl="0" w:tplc="0409000F">
      <w:start w:val="1"/>
      <w:numFmt w:val="decimal"/>
      <w:lvlText w:val="%1."/>
      <w:lvlJc w:val="left"/>
      <w:pPr>
        <w:ind w:left="748" w:hanging="360"/>
      </w:pPr>
      <w:rPr>
        <w:rFonts w:hint="default"/>
      </w:rPr>
    </w:lvl>
    <w:lvl w:ilvl="1" w:tplc="04090001">
      <w:start w:val="1"/>
      <w:numFmt w:val="bullet"/>
      <w:lvlText w:val=""/>
      <w:lvlJc w:val="left"/>
      <w:pPr>
        <w:ind w:left="1468" w:hanging="360"/>
      </w:pPr>
      <w:rPr>
        <w:rFonts w:ascii="Symbol" w:hAnsi="Symbol" w:hint="default"/>
      </w:r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 w15:restartNumberingAfterBreak="0">
    <w:nsid w:val="3A2E3B93"/>
    <w:multiLevelType w:val="hybridMultilevel"/>
    <w:tmpl w:val="532C3628"/>
    <w:lvl w:ilvl="0" w:tplc="6C96187C">
      <w:start w:val="1"/>
      <w:numFmt w:val="decimal"/>
      <w:lvlText w:val="%1."/>
      <w:lvlJc w:val="left"/>
      <w:pPr>
        <w:ind w:left="36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3D22EC"/>
    <w:multiLevelType w:val="hybridMultilevel"/>
    <w:tmpl w:val="00DE98DC"/>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170FB"/>
    <w:multiLevelType w:val="hybridMultilevel"/>
    <w:tmpl w:val="5FB4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67566"/>
    <w:multiLevelType w:val="hybridMultilevel"/>
    <w:tmpl w:val="408E1136"/>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D1D44"/>
    <w:multiLevelType w:val="hybridMultilevel"/>
    <w:tmpl w:val="6458FE7A"/>
    <w:lvl w:ilvl="0" w:tplc="2E34FD34">
      <w:start w:val="1"/>
      <w:numFmt w:val="decimal"/>
      <w:lvlText w:val="%1."/>
      <w:lvlJc w:val="left"/>
      <w:pPr>
        <w:ind w:left="720" w:hanging="360"/>
      </w:pPr>
      <w:rPr>
        <w:rFonts w:hint="default"/>
        <w:b w:val="0"/>
        <w:bCs w:val="0"/>
        <w:i w:val="0"/>
        <w:i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B56C9"/>
    <w:multiLevelType w:val="hybridMultilevel"/>
    <w:tmpl w:val="70DE7FE4"/>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A7EAA"/>
    <w:multiLevelType w:val="hybridMultilevel"/>
    <w:tmpl w:val="0BFE8462"/>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5"/>
  </w:num>
  <w:num w:numId="5">
    <w:abstractNumId w:val="11"/>
  </w:num>
  <w:num w:numId="6">
    <w:abstractNumId w:val="2"/>
  </w:num>
  <w:num w:numId="7">
    <w:abstractNumId w:val="3"/>
  </w:num>
  <w:num w:numId="8">
    <w:abstractNumId w:val="0"/>
  </w:num>
  <w:num w:numId="9">
    <w:abstractNumId w:val="6"/>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E8"/>
    <w:rsid w:val="00010784"/>
    <w:rsid w:val="000120AD"/>
    <w:rsid w:val="000A4D95"/>
    <w:rsid w:val="000C5C6F"/>
    <w:rsid w:val="00102B8A"/>
    <w:rsid w:val="00124137"/>
    <w:rsid w:val="00172B03"/>
    <w:rsid w:val="00176598"/>
    <w:rsid w:val="001F6031"/>
    <w:rsid w:val="001F66E4"/>
    <w:rsid w:val="002B37B7"/>
    <w:rsid w:val="002B3D6B"/>
    <w:rsid w:val="002B7A1B"/>
    <w:rsid w:val="002D26F4"/>
    <w:rsid w:val="0030720F"/>
    <w:rsid w:val="00314808"/>
    <w:rsid w:val="00320147"/>
    <w:rsid w:val="0033767F"/>
    <w:rsid w:val="00380C1E"/>
    <w:rsid w:val="00390AB2"/>
    <w:rsid w:val="003A3388"/>
    <w:rsid w:val="003B7CE6"/>
    <w:rsid w:val="003C20C0"/>
    <w:rsid w:val="004236C0"/>
    <w:rsid w:val="00450E92"/>
    <w:rsid w:val="004514CB"/>
    <w:rsid w:val="0047389C"/>
    <w:rsid w:val="004870D2"/>
    <w:rsid w:val="004E470E"/>
    <w:rsid w:val="004F58CB"/>
    <w:rsid w:val="00560700"/>
    <w:rsid w:val="0059798F"/>
    <w:rsid w:val="006D4FD0"/>
    <w:rsid w:val="00703E4C"/>
    <w:rsid w:val="00787F89"/>
    <w:rsid w:val="007D0CF5"/>
    <w:rsid w:val="008268F3"/>
    <w:rsid w:val="00832E4F"/>
    <w:rsid w:val="0083313B"/>
    <w:rsid w:val="008909E1"/>
    <w:rsid w:val="0089396A"/>
    <w:rsid w:val="008A22CE"/>
    <w:rsid w:val="008C4E3A"/>
    <w:rsid w:val="008C6D5C"/>
    <w:rsid w:val="00903C70"/>
    <w:rsid w:val="00935183"/>
    <w:rsid w:val="0094346B"/>
    <w:rsid w:val="00981657"/>
    <w:rsid w:val="009E7CB1"/>
    <w:rsid w:val="00A0233E"/>
    <w:rsid w:val="00A111C3"/>
    <w:rsid w:val="00A23405"/>
    <w:rsid w:val="00A518F6"/>
    <w:rsid w:val="00A52575"/>
    <w:rsid w:val="00B02115"/>
    <w:rsid w:val="00B07692"/>
    <w:rsid w:val="00B434C2"/>
    <w:rsid w:val="00B537E8"/>
    <w:rsid w:val="00BB7E17"/>
    <w:rsid w:val="00BC436F"/>
    <w:rsid w:val="00C40D75"/>
    <w:rsid w:val="00C64D85"/>
    <w:rsid w:val="00C77BDC"/>
    <w:rsid w:val="00CD1900"/>
    <w:rsid w:val="00D36ED6"/>
    <w:rsid w:val="00D626C2"/>
    <w:rsid w:val="00D73B6B"/>
    <w:rsid w:val="00D77A41"/>
    <w:rsid w:val="00D94529"/>
    <w:rsid w:val="00DC732F"/>
    <w:rsid w:val="00DE6E80"/>
    <w:rsid w:val="00E76D8F"/>
    <w:rsid w:val="00EC5840"/>
    <w:rsid w:val="00ED0566"/>
    <w:rsid w:val="00EF5831"/>
    <w:rsid w:val="00F06352"/>
    <w:rsid w:val="00F67FBB"/>
    <w:rsid w:val="00FB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1852"/>
  <w15:chartTrackingRefBased/>
  <w15:docId w15:val="{3472CD23-F709-483F-8B84-3089AB0C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7E8"/>
    <w:rPr>
      <w:rFonts w:ascii="Segoe UI" w:hAnsi="Segoe UI" w:cs="Segoe UI"/>
      <w:sz w:val="18"/>
      <w:szCs w:val="18"/>
    </w:rPr>
  </w:style>
  <w:style w:type="paragraph" w:styleId="ListParagraph">
    <w:name w:val="List Paragraph"/>
    <w:basedOn w:val="Normal"/>
    <w:uiPriority w:val="34"/>
    <w:qFormat/>
    <w:rsid w:val="00B537E8"/>
    <w:pPr>
      <w:ind w:left="720"/>
      <w:contextualSpacing/>
    </w:pPr>
  </w:style>
  <w:style w:type="paragraph" w:styleId="EndnoteText">
    <w:name w:val="endnote text"/>
    <w:basedOn w:val="Normal"/>
    <w:link w:val="EndnoteTextChar"/>
    <w:uiPriority w:val="99"/>
    <w:unhideWhenUsed/>
    <w:rsid w:val="00B537E8"/>
    <w:pPr>
      <w:spacing w:after="0" w:line="240" w:lineRule="auto"/>
    </w:pPr>
    <w:rPr>
      <w:sz w:val="20"/>
      <w:szCs w:val="20"/>
    </w:rPr>
  </w:style>
  <w:style w:type="character" w:customStyle="1" w:styleId="EndnoteTextChar">
    <w:name w:val="Endnote Text Char"/>
    <w:basedOn w:val="DefaultParagraphFont"/>
    <w:link w:val="EndnoteText"/>
    <w:uiPriority w:val="99"/>
    <w:rsid w:val="00B537E8"/>
    <w:rPr>
      <w:sz w:val="20"/>
      <w:szCs w:val="20"/>
    </w:rPr>
  </w:style>
  <w:style w:type="character" w:customStyle="1" w:styleId="normaltextrun">
    <w:name w:val="normaltextrun"/>
    <w:basedOn w:val="DefaultParagraphFont"/>
    <w:rsid w:val="00B537E8"/>
  </w:style>
  <w:style w:type="paragraph" w:customStyle="1" w:styleId="paragraph">
    <w:name w:val="paragraph"/>
    <w:basedOn w:val="Normal"/>
    <w:rsid w:val="00B537E8"/>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B537E8"/>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537E8"/>
    <w:rPr>
      <w:rFonts w:ascii="Times New Roman" w:hAnsi="Times New Roman"/>
      <w:sz w:val="20"/>
      <w:szCs w:val="20"/>
    </w:rPr>
  </w:style>
  <w:style w:type="character" w:styleId="CommentReference">
    <w:name w:val="annotation reference"/>
    <w:basedOn w:val="DefaultParagraphFont"/>
    <w:uiPriority w:val="99"/>
    <w:semiHidden/>
    <w:unhideWhenUsed/>
    <w:rsid w:val="00B537E8"/>
    <w:rPr>
      <w:sz w:val="16"/>
      <w:szCs w:val="16"/>
    </w:rPr>
  </w:style>
  <w:style w:type="paragraph" w:styleId="CommentSubject">
    <w:name w:val="annotation subject"/>
    <w:basedOn w:val="CommentText"/>
    <w:next w:val="CommentText"/>
    <w:link w:val="CommentSubjectChar"/>
    <w:uiPriority w:val="99"/>
    <w:semiHidden/>
    <w:unhideWhenUsed/>
    <w:rsid w:val="00BB7E17"/>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B7E1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2DE8-0AD0-48A7-99BB-F5426681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Danielle Daly</cp:lastModifiedBy>
  <cp:revision>3</cp:revision>
  <dcterms:created xsi:type="dcterms:W3CDTF">2020-06-05T13:24:00Z</dcterms:created>
  <dcterms:modified xsi:type="dcterms:W3CDTF">2020-06-05T17:58:00Z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350778277</vt:i4>
  </property>
  <property fmtid="{D5CDD505-2E9C-101B-9397-08002B2CF9AE}" pid="3" name="_NewReviewCycle">
    <vt:lpwstr/>
  </property>
  <property fmtid="{D5CDD505-2E9C-101B-9397-08002B2CF9AE}" pid="4" name="_EmailSubject">
    <vt:lpwstr>Follow Up &gt; RE: CMS-10398 OMB 0938-1148 #64 – Medicaid Section 1115 SUD Demo </vt:lpwstr>
  </property>
  <property fmtid="{D5CDD505-2E9C-101B-9397-08002B2CF9AE}" pid="5" name="_AuthorEmail">
    <vt:lpwstr>Danielle.Daly@cms.hhs.gov</vt:lpwstr>
  </property>
  <property fmtid="{D5CDD505-2E9C-101B-9397-08002B2CF9AE}" pid="6" name="_AuthorEmailDisplayName">
    <vt:lpwstr>Daly, Danielle N. (CMS/CMCS)</vt:lpwstr>
  </property>
</Properties>
</file>