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9E2" w:rsidRDefault="008039E2">
      <w:pPr>
        <w:pStyle w:val="Title"/>
      </w:pPr>
      <w:bookmarkStart w:id="0" w:name="_GoBack"/>
      <w:bookmarkEnd w:id="0"/>
    </w:p>
    <w:p w:rsidR="008039E2" w:rsidRDefault="008039E2">
      <w:pPr>
        <w:pStyle w:val="Title"/>
      </w:pPr>
    </w:p>
    <w:p w:rsidR="008039E2" w:rsidRDefault="008039E2">
      <w:pPr>
        <w:pStyle w:val="Title"/>
      </w:pPr>
    </w:p>
    <w:p w:rsidR="008039E2" w:rsidRPr="00375F30" w:rsidRDefault="008039E2">
      <w:pPr>
        <w:pBdr>
          <w:top w:val="single" w:sz="36" w:space="1" w:color="99CC00"/>
          <w:left w:val="single" w:sz="36" w:space="4" w:color="99CC00"/>
          <w:bottom w:val="single" w:sz="36" w:space="1" w:color="99CC00"/>
          <w:right w:val="single" w:sz="36" w:space="4" w:color="99CC00"/>
        </w:pBdr>
        <w:shd w:val="clear" w:color="auto" w:fill="99CCFF"/>
        <w:jc w:val="center"/>
        <w:rPr>
          <w:rFonts w:ascii="Tw Cen MT" w:hAnsi="Tw Cen MT"/>
          <w:smallCaps/>
          <w:sz w:val="32"/>
        </w:rPr>
      </w:pPr>
    </w:p>
    <w:p w:rsidR="008039E2" w:rsidRPr="00375F30" w:rsidRDefault="002F6404">
      <w:pPr>
        <w:pBdr>
          <w:top w:val="single" w:sz="36" w:space="1" w:color="99CC00"/>
          <w:left w:val="single" w:sz="36" w:space="4" w:color="99CC00"/>
          <w:bottom w:val="single" w:sz="36" w:space="1" w:color="99CC00"/>
          <w:right w:val="single" w:sz="36" w:space="4" w:color="99CC00"/>
        </w:pBdr>
        <w:shd w:val="clear" w:color="auto" w:fill="99CCFF"/>
        <w:jc w:val="center"/>
        <w:rPr>
          <w:rFonts w:ascii="Tw Cen MT" w:hAnsi="Tw Cen MT"/>
          <w:smallCaps/>
          <w:sz w:val="40"/>
          <w:szCs w:val="40"/>
        </w:rPr>
      </w:pPr>
      <w:r w:rsidRPr="00375F30">
        <w:rPr>
          <w:rFonts w:ascii="Tw Cen MT" w:hAnsi="Tw Cen MT"/>
          <w:smallCaps/>
          <w:sz w:val="40"/>
          <w:szCs w:val="40"/>
        </w:rPr>
        <w:t>20</w:t>
      </w:r>
      <w:r w:rsidR="00D02A6E" w:rsidRPr="00375F30">
        <w:rPr>
          <w:rFonts w:ascii="Tw Cen MT" w:hAnsi="Tw Cen MT"/>
          <w:smallCaps/>
          <w:sz w:val="40"/>
          <w:szCs w:val="40"/>
        </w:rPr>
        <w:t>1</w:t>
      </w:r>
      <w:r w:rsidR="00E22CD0" w:rsidRPr="00375F30">
        <w:rPr>
          <w:rFonts w:ascii="Tw Cen MT" w:hAnsi="Tw Cen MT"/>
          <w:smallCaps/>
          <w:sz w:val="40"/>
          <w:szCs w:val="40"/>
        </w:rPr>
        <w:t>1</w:t>
      </w:r>
      <w:r w:rsidR="008039E2" w:rsidRPr="00375F30">
        <w:rPr>
          <w:rFonts w:ascii="Tw Cen MT" w:hAnsi="Tw Cen MT"/>
          <w:smallCaps/>
          <w:sz w:val="40"/>
          <w:szCs w:val="40"/>
        </w:rPr>
        <w:t xml:space="preserve"> Medicaid Managed Care Enrollment Data Dictionary</w:t>
      </w:r>
    </w:p>
    <w:p w:rsidR="008039E2" w:rsidRPr="00375F30" w:rsidRDefault="008039E2">
      <w:pPr>
        <w:pBdr>
          <w:top w:val="single" w:sz="36" w:space="1" w:color="99CC00"/>
          <w:left w:val="single" w:sz="36" w:space="4" w:color="99CC00"/>
          <w:bottom w:val="single" w:sz="36" w:space="1" w:color="99CC00"/>
          <w:right w:val="single" w:sz="36" w:space="4" w:color="99CC00"/>
        </w:pBdr>
        <w:shd w:val="clear" w:color="auto" w:fill="99CCFF"/>
        <w:jc w:val="center"/>
        <w:rPr>
          <w:rFonts w:ascii="Tw Cen MT" w:hAnsi="Tw Cen MT"/>
          <w:smallCaps/>
          <w:sz w:val="40"/>
          <w:szCs w:val="40"/>
        </w:rPr>
      </w:pPr>
      <w:r w:rsidRPr="00375F30">
        <w:rPr>
          <w:rFonts w:ascii="Tw Cen MT" w:hAnsi="Tw Cen MT"/>
          <w:smallCaps/>
          <w:sz w:val="40"/>
          <w:szCs w:val="40"/>
        </w:rPr>
        <w:t xml:space="preserve">for the </w:t>
      </w:r>
    </w:p>
    <w:p w:rsidR="008039E2" w:rsidRPr="00375F30" w:rsidRDefault="008039E2">
      <w:pPr>
        <w:pBdr>
          <w:top w:val="single" w:sz="36" w:space="1" w:color="99CC00"/>
          <w:left w:val="single" w:sz="36" w:space="4" w:color="99CC00"/>
          <w:bottom w:val="single" w:sz="36" w:space="1" w:color="99CC00"/>
          <w:right w:val="single" w:sz="36" w:space="4" w:color="99CC00"/>
        </w:pBdr>
        <w:shd w:val="clear" w:color="auto" w:fill="99CCFF"/>
        <w:jc w:val="center"/>
        <w:rPr>
          <w:rFonts w:ascii="Tw Cen MT" w:hAnsi="Tw Cen MT"/>
          <w:smallCaps/>
          <w:sz w:val="40"/>
          <w:szCs w:val="40"/>
        </w:rPr>
      </w:pPr>
      <w:r w:rsidRPr="00375F30">
        <w:rPr>
          <w:rFonts w:ascii="Tw Cen MT" w:hAnsi="Tw Cen MT"/>
          <w:smallCaps/>
          <w:sz w:val="40"/>
          <w:szCs w:val="40"/>
        </w:rPr>
        <w:t>Medicaid Managed Care Data Collection System (MMCDCS)</w:t>
      </w:r>
    </w:p>
    <w:p w:rsidR="008039E2" w:rsidRPr="00375F30" w:rsidRDefault="008039E2">
      <w:pPr>
        <w:jc w:val="center"/>
        <w:rPr>
          <w:rFonts w:ascii="Tw Cen MT" w:hAnsi="Tw Cen MT"/>
          <w:smallCaps/>
          <w:sz w:val="32"/>
        </w:rPr>
      </w:pPr>
    </w:p>
    <w:p w:rsidR="008039E2" w:rsidRPr="00375F30" w:rsidRDefault="008039E2">
      <w:pPr>
        <w:pStyle w:val="Heading6"/>
        <w:rPr>
          <w:rFonts w:ascii="Tw Cen MT" w:hAnsi="Tw Cen MT"/>
        </w:rPr>
      </w:pPr>
    </w:p>
    <w:p w:rsidR="008039E2" w:rsidRPr="00375F30" w:rsidRDefault="008039E2">
      <w:pPr>
        <w:jc w:val="center"/>
        <w:rPr>
          <w:rFonts w:ascii="Tw Cen MT" w:hAnsi="Tw Cen MT"/>
          <w:smallCaps/>
          <w:sz w:val="32"/>
        </w:rPr>
      </w:pPr>
    </w:p>
    <w:p w:rsidR="008039E2" w:rsidRPr="00375F30" w:rsidRDefault="008039E2">
      <w:pPr>
        <w:jc w:val="center"/>
        <w:rPr>
          <w:rFonts w:ascii="Tw Cen MT" w:hAnsi="Tw Cen MT"/>
          <w:smallCaps/>
          <w:sz w:val="32"/>
        </w:rPr>
      </w:pPr>
    </w:p>
    <w:p w:rsidR="008039E2" w:rsidRPr="00375F30" w:rsidRDefault="008039E2">
      <w:pPr>
        <w:jc w:val="center"/>
        <w:rPr>
          <w:rFonts w:ascii="Tw Cen MT" w:hAnsi="Tw Cen MT"/>
          <w:smallCaps/>
          <w:sz w:val="32"/>
        </w:rPr>
      </w:pPr>
    </w:p>
    <w:p w:rsidR="008039E2" w:rsidRPr="00375F30" w:rsidRDefault="008039E2">
      <w:pPr>
        <w:jc w:val="center"/>
        <w:rPr>
          <w:rFonts w:ascii="Tw Cen MT" w:hAnsi="Tw Cen MT"/>
          <w:smallCaps/>
        </w:rPr>
      </w:pPr>
    </w:p>
    <w:p w:rsidR="008039E2" w:rsidRPr="00375F30" w:rsidRDefault="008039E2">
      <w:pPr>
        <w:jc w:val="center"/>
        <w:rPr>
          <w:rFonts w:ascii="Tw Cen MT" w:hAnsi="Tw Cen MT"/>
          <w:smallCaps/>
        </w:rPr>
      </w:pPr>
    </w:p>
    <w:p w:rsidR="008039E2" w:rsidRPr="00375F30" w:rsidRDefault="008039E2">
      <w:pPr>
        <w:jc w:val="center"/>
        <w:rPr>
          <w:rFonts w:ascii="Tw Cen MT" w:hAnsi="Tw Cen MT"/>
          <w:smallCaps/>
        </w:rPr>
      </w:pPr>
    </w:p>
    <w:p w:rsidR="008039E2" w:rsidRPr="00375F30" w:rsidRDefault="008039E2">
      <w:pPr>
        <w:jc w:val="center"/>
        <w:rPr>
          <w:rFonts w:ascii="Tw Cen MT" w:hAnsi="Tw Cen MT"/>
          <w:smallCaps/>
        </w:rPr>
      </w:pPr>
    </w:p>
    <w:p w:rsidR="008039E2" w:rsidRPr="00375F30" w:rsidRDefault="008039E2">
      <w:pPr>
        <w:jc w:val="center"/>
        <w:rPr>
          <w:rFonts w:ascii="Tw Cen MT" w:hAnsi="Tw Cen MT"/>
          <w:smallCaps/>
        </w:rPr>
      </w:pPr>
    </w:p>
    <w:p w:rsidR="008039E2" w:rsidRPr="00375F30" w:rsidRDefault="008039E2">
      <w:pPr>
        <w:jc w:val="center"/>
        <w:rPr>
          <w:rFonts w:ascii="Tw Cen MT" w:hAnsi="Tw Cen MT"/>
          <w:smallCaps/>
        </w:rPr>
      </w:pPr>
    </w:p>
    <w:p w:rsidR="008039E2" w:rsidRPr="00375F30" w:rsidRDefault="008039E2">
      <w:pPr>
        <w:jc w:val="center"/>
        <w:rPr>
          <w:rFonts w:ascii="Tw Cen MT" w:hAnsi="Tw Cen MT"/>
          <w:smallCaps/>
        </w:rPr>
      </w:pPr>
    </w:p>
    <w:p w:rsidR="008039E2" w:rsidRPr="00375F30" w:rsidRDefault="008039E2">
      <w:pPr>
        <w:jc w:val="center"/>
        <w:rPr>
          <w:rFonts w:ascii="Tw Cen MT" w:hAnsi="Tw Cen MT"/>
          <w:smallCaps/>
        </w:rPr>
      </w:pPr>
    </w:p>
    <w:p w:rsidR="008039E2" w:rsidRPr="00375F30" w:rsidRDefault="008039E2">
      <w:pPr>
        <w:jc w:val="center"/>
        <w:rPr>
          <w:rFonts w:ascii="Tw Cen MT" w:hAnsi="Tw Cen MT"/>
          <w:smallCaps/>
        </w:rPr>
      </w:pPr>
    </w:p>
    <w:p w:rsidR="008039E2" w:rsidRPr="00375F30" w:rsidRDefault="008039E2">
      <w:pPr>
        <w:jc w:val="center"/>
        <w:rPr>
          <w:rFonts w:ascii="Tw Cen MT" w:hAnsi="Tw Cen MT"/>
          <w:smallCaps/>
        </w:rPr>
      </w:pPr>
    </w:p>
    <w:p w:rsidR="008039E2" w:rsidRPr="00375F30" w:rsidRDefault="008039E2">
      <w:pPr>
        <w:jc w:val="center"/>
        <w:rPr>
          <w:rFonts w:ascii="Tw Cen MT" w:hAnsi="Tw Cen MT"/>
          <w:smallCaps/>
        </w:rPr>
      </w:pPr>
    </w:p>
    <w:p w:rsidR="008039E2" w:rsidRPr="00375F30" w:rsidRDefault="008039E2">
      <w:pPr>
        <w:jc w:val="center"/>
        <w:rPr>
          <w:rFonts w:ascii="Tw Cen MT" w:hAnsi="Tw Cen MT"/>
          <w:smallCaps/>
        </w:rPr>
      </w:pPr>
    </w:p>
    <w:p w:rsidR="008039E2" w:rsidRPr="00375F30" w:rsidRDefault="008039E2">
      <w:pPr>
        <w:jc w:val="center"/>
        <w:rPr>
          <w:rFonts w:ascii="Tw Cen MT" w:hAnsi="Tw Cen MT"/>
          <w:smallCaps/>
          <w:sz w:val="28"/>
          <w:szCs w:val="28"/>
        </w:rPr>
      </w:pPr>
      <w:r w:rsidRPr="00375F30">
        <w:rPr>
          <w:rFonts w:ascii="Tw Cen MT" w:hAnsi="Tw Cen MT"/>
          <w:smallCaps/>
          <w:sz w:val="28"/>
          <w:szCs w:val="28"/>
        </w:rPr>
        <w:t>Centers for Medicare &amp; Medicaid Services</w:t>
      </w:r>
    </w:p>
    <w:p w:rsidR="008039E2" w:rsidRPr="00375F30" w:rsidRDefault="008039E2">
      <w:pPr>
        <w:jc w:val="center"/>
        <w:rPr>
          <w:rFonts w:ascii="Tw Cen MT" w:hAnsi="Tw Cen MT"/>
          <w:smallCaps/>
          <w:sz w:val="28"/>
          <w:szCs w:val="28"/>
        </w:rPr>
      </w:pPr>
      <w:r w:rsidRPr="00375F30">
        <w:rPr>
          <w:rFonts w:ascii="Tw Cen MT" w:hAnsi="Tw Cen MT"/>
          <w:smallCaps/>
          <w:sz w:val="28"/>
          <w:szCs w:val="28"/>
        </w:rPr>
        <w:t>Center for Medicaid and State Operations</w:t>
      </w:r>
    </w:p>
    <w:p w:rsidR="008039E2" w:rsidRPr="00375F30" w:rsidRDefault="008039E2">
      <w:pPr>
        <w:jc w:val="center"/>
        <w:rPr>
          <w:rFonts w:ascii="Tw Cen MT" w:hAnsi="Tw Cen MT"/>
          <w:smallCaps/>
          <w:sz w:val="28"/>
          <w:szCs w:val="28"/>
        </w:rPr>
      </w:pPr>
      <w:r w:rsidRPr="00375F30">
        <w:rPr>
          <w:rFonts w:ascii="Tw Cen MT" w:hAnsi="Tw Cen MT"/>
          <w:smallCaps/>
          <w:sz w:val="28"/>
          <w:szCs w:val="28"/>
        </w:rPr>
        <w:t>Finance, Systems, and Budget Group</w:t>
      </w:r>
    </w:p>
    <w:p w:rsidR="008039E2" w:rsidRPr="00375F30" w:rsidRDefault="008039E2">
      <w:pPr>
        <w:jc w:val="center"/>
        <w:rPr>
          <w:rFonts w:ascii="Tw Cen MT" w:hAnsi="Tw Cen MT"/>
          <w:smallCaps/>
          <w:sz w:val="28"/>
          <w:szCs w:val="28"/>
        </w:rPr>
      </w:pPr>
      <w:r w:rsidRPr="00375F30">
        <w:rPr>
          <w:rFonts w:ascii="Tw Cen MT" w:hAnsi="Tw Cen MT"/>
          <w:smallCaps/>
          <w:sz w:val="28"/>
          <w:szCs w:val="28"/>
        </w:rPr>
        <w:t>Division of Information, Analysis, and Technical Assistance</w:t>
      </w:r>
    </w:p>
    <w:p w:rsidR="008039E2" w:rsidRPr="00375F30" w:rsidRDefault="002F6404">
      <w:pPr>
        <w:jc w:val="center"/>
        <w:rPr>
          <w:rFonts w:ascii="Tw Cen MT" w:hAnsi="Tw Cen MT"/>
          <w:smallCaps/>
          <w:sz w:val="28"/>
          <w:szCs w:val="28"/>
        </w:rPr>
      </w:pPr>
      <w:r w:rsidRPr="00375F30">
        <w:rPr>
          <w:rFonts w:ascii="Tw Cen MT" w:hAnsi="Tw Cen MT"/>
          <w:b/>
          <w:bCs/>
          <w:smallCaps/>
          <w:sz w:val="28"/>
          <w:szCs w:val="28"/>
        </w:rPr>
        <w:t>20</w:t>
      </w:r>
      <w:r w:rsidR="00D02A6E" w:rsidRPr="00375F30">
        <w:rPr>
          <w:rFonts w:ascii="Tw Cen MT" w:hAnsi="Tw Cen MT"/>
          <w:b/>
          <w:bCs/>
          <w:smallCaps/>
          <w:sz w:val="28"/>
          <w:szCs w:val="28"/>
        </w:rPr>
        <w:t>1</w:t>
      </w:r>
      <w:r w:rsidR="00E22CD0" w:rsidRPr="00375F30">
        <w:rPr>
          <w:rFonts w:ascii="Tw Cen MT" w:hAnsi="Tw Cen MT"/>
          <w:b/>
          <w:bCs/>
          <w:smallCaps/>
          <w:sz w:val="28"/>
          <w:szCs w:val="28"/>
        </w:rPr>
        <w:t>1</w:t>
      </w:r>
      <w:r w:rsidR="008039E2" w:rsidRPr="00375F30">
        <w:rPr>
          <w:rFonts w:ascii="Tw Cen MT" w:hAnsi="Tw Cen MT"/>
          <w:b/>
          <w:bCs/>
          <w:smallCaps/>
          <w:sz w:val="28"/>
          <w:szCs w:val="28"/>
        </w:rPr>
        <w:t xml:space="preserve"> Medicaid Managed Care Data Collection</w:t>
      </w:r>
    </w:p>
    <w:p w:rsidR="008039E2" w:rsidRPr="00375F30" w:rsidRDefault="008039E2">
      <w:pPr>
        <w:jc w:val="center"/>
        <w:rPr>
          <w:rFonts w:ascii="Tw Cen MT" w:hAnsi="Tw Cen MT"/>
          <w:shd w:val="clear" w:color="auto" w:fill="FFFF00"/>
        </w:rPr>
      </w:pPr>
      <w:r w:rsidRPr="00375F30">
        <w:rPr>
          <w:rFonts w:ascii="Tw Cen MT" w:hAnsi="Tw Cen MT"/>
          <w:sz w:val="28"/>
          <w:szCs w:val="28"/>
        </w:rPr>
        <w:t xml:space="preserve">Final </w:t>
      </w:r>
      <w:r w:rsidR="002F6404" w:rsidRPr="00375F30">
        <w:rPr>
          <w:rFonts w:ascii="Tw Cen MT" w:hAnsi="Tw Cen MT"/>
          <w:sz w:val="28"/>
          <w:szCs w:val="28"/>
        </w:rPr>
        <w:t>July</w:t>
      </w:r>
      <w:r w:rsidRPr="00375F30">
        <w:rPr>
          <w:rFonts w:ascii="Tw Cen MT" w:hAnsi="Tw Cen MT"/>
          <w:sz w:val="28"/>
          <w:szCs w:val="28"/>
        </w:rPr>
        <w:t xml:space="preserve"> </w:t>
      </w:r>
      <w:r w:rsidR="002F6404" w:rsidRPr="00375F30">
        <w:rPr>
          <w:rFonts w:ascii="Tw Cen MT" w:hAnsi="Tw Cen MT"/>
          <w:sz w:val="28"/>
          <w:szCs w:val="28"/>
        </w:rPr>
        <w:t>20</w:t>
      </w:r>
      <w:r w:rsidR="00D02A6E" w:rsidRPr="00375F30">
        <w:rPr>
          <w:rFonts w:ascii="Tw Cen MT" w:hAnsi="Tw Cen MT"/>
          <w:sz w:val="28"/>
          <w:szCs w:val="28"/>
        </w:rPr>
        <w:t>1</w:t>
      </w:r>
      <w:r w:rsidR="00E22CD0" w:rsidRPr="00375F30">
        <w:rPr>
          <w:rFonts w:ascii="Tw Cen MT" w:hAnsi="Tw Cen MT"/>
          <w:sz w:val="28"/>
          <w:szCs w:val="28"/>
        </w:rPr>
        <w:t>1</w:t>
      </w:r>
      <w:r w:rsidRPr="00375F30">
        <w:rPr>
          <w:rFonts w:ascii="Tw Cen MT" w:hAnsi="Tw Cen MT"/>
          <w:sz w:val="32"/>
        </w:rPr>
        <w:br w:type="page"/>
      </w:r>
      <w:r w:rsidRPr="00375F30">
        <w:rPr>
          <w:rFonts w:ascii="Tw Cen MT" w:hAnsi="Tw Cen MT"/>
          <w:sz w:val="32"/>
          <w:szCs w:val="32"/>
        </w:rPr>
        <w:lastRenderedPageBreak/>
        <w:t>Table of Contents</w:t>
      </w:r>
    </w:p>
    <w:p w:rsidR="008039E2" w:rsidRPr="00375F30" w:rsidRDefault="008039E2">
      <w:pPr>
        <w:pStyle w:val="Heading1"/>
        <w:tabs>
          <w:tab w:val="clear" w:pos="9270"/>
          <w:tab w:val="left" w:pos="8280"/>
        </w:tabs>
        <w:rPr>
          <w:rFonts w:ascii="Tw Cen MT" w:hAnsi="Tw Cen MT"/>
          <w:b w:val="0"/>
          <w:smallCaps/>
          <w:snapToGrid/>
          <w:color w:val="000000"/>
          <w:sz w:val="24"/>
          <w:shd w:val="clear" w:color="auto" w:fill="FFFF00"/>
        </w:rPr>
      </w:pPr>
    </w:p>
    <w:p w:rsidR="008039E2" w:rsidRPr="00375F30" w:rsidRDefault="008039E2">
      <w:pPr>
        <w:pStyle w:val="Heading1"/>
        <w:tabs>
          <w:tab w:val="clear" w:pos="9270"/>
          <w:tab w:val="left" w:pos="8280"/>
        </w:tabs>
        <w:rPr>
          <w:rFonts w:ascii="Tw Cen MT" w:hAnsi="Tw Cen MT"/>
          <w:b w:val="0"/>
          <w:smallCaps/>
          <w:szCs w:val="28"/>
        </w:rPr>
      </w:pPr>
      <w:r w:rsidRPr="00375F30">
        <w:rPr>
          <w:rFonts w:ascii="Tw Cen MT" w:hAnsi="Tw Cen MT"/>
          <w:b w:val="0"/>
          <w:smallCaps/>
          <w:szCs w:val="28"/>
        </w:rPr>
        <w:t>Data Elements</w:t>
      </w:r>
    </w:p>
    <w:p w:rsidR="008039E2" w:rsidRPr="00375F30" w:rsidRDefault="008039E2">
      <w:pPr>
        <w:tabs>
          <w:tab w:val="right" w:pos="0"/>
          <w:tab w:val="left" w:pos="1080"/>
          <w:tab w:val="left" w:pos="8280"/>
        </w:tabs>
        <w:ind w:right="-90"/>
        <w:rPr>
          <w:rFonts w:ascii="Tw Cen MT" w:hAnsi="Tw Cen MT"/>
          <w:color w:val="auto"/>
          <w:sz w:val="28"/>
          <w:szCs w:val="28"/>
        </w:rPr>
      </w:pPr>
    </w:p>
    <w:p w:rsidR="008039E2" w:rsidRPr="00375F30" w:rsidRDefault="008039E2">
      <w:pPr>
        <w:pStyle w:val="TOC2"/>
        <w:rPr>
          <w:rFonts w:ascii="Tw Cen MT" w:hAnsi="Tw Cen MT"/>
          <w:iCs/>
          <w:sz w:val="28"/>
          <w:szCs w:val="28"/>
        </w:rPr>
      </w:pPr>
      <w:r w:rsidRPr="00375F30">
        <w:rPr>
          <w:rFonts w:ascii="Tw Cen MT" w:hAnsi="Tw Cen MT"/>
          <w:bCs/>
          <w:sz w:val="28"/>
          <w:szCs w:val="28"/>
        </w:rPr>
        <w:t xml:space="preserve"> </w:t>
      </w:r>
      <w:r w:rsidRPr="00375F30">
        <w:rPr>
          <w:rFonts w:ascii="Tw Cen MT" w:hAnsi="Tw Cen MT"/>
          <w:iCs/>
          <w:sz w:val="28"/>
          <w:szCs w:val="28"/>
        </w:rPr>
        <w:t>State Name</w:t>
      </w:r>
      <w:r w:rsidRPr="00375F30">
        <w:rPr>
          <w:rFonts w:ascii="Tw Cen MT" w:hAnsi="Tw Cen MT"/>
          <w:iCs/>
          <w:sz w:val="28"/>
          <w:szCs w:val="28"/>
        </w:rPr>
        <w:tab/>
        <w:t>3</w:t>
      </w:r>
    </w:p>
    <w:p w:rsidR="008039E2" w:rsidRPr="00375F30" w:rsidRDefault="008039E2">
      <w:pPr>
        <w:pStyle w:val="TOC2"/>
        <w:rPr>
          <w:rFonts w:ascii="Tw Cen MT" w:hAnsi="Tw Cen MT"/>
          <w:iCs/>
          <w:sz w:val="28"/>
          <w:szCs w:val="28"/>
        </w:rPr>
      </w:pPr>
      <w:r w:rsidRPr="00375F30">
        <w:rPr>
          <w:rFonts w:ascii="Tw Cen MT" w:hAnsi="Tw Cen MT"/>
          <w:iCs/>
          <w:sz w:val="28"/>
          <w:szCs w:val="28"/>
        </w:rPr>
        <w:t xml:space="preserve"> Managed care entity Name</w:t>
      </w:r>
      <w:r w:rsidRPr="00375F30">
        <w:rPr>
          <w:rFonts w:ascii="Tw Cen MT" w:hAnsi="Tw Cen MT"/>
          <w:iCs/>
          <w:sz w:val="28"/>
          <w:szCs w:val="28"/>
        </w:rPr>
        <w:tab/>
        <w:t>3</w:t>
      </w:r>
    </w:p>
    <w:p w:rsidR="008039E2" w:rsidRPr="00375F30" w:rsidRDefault="008039E2">
      <w:pPr>
        <w:pStyle w:val="TOC2"/>
        <w:rPr>
          <w:rFonts w:ascii="Tw Cen MT" w:hAnsi="Tw Cen MT"/>
          <w:iCs/>
          <w:sz w:val="28"/>
          <w:szCs w:val="28"/>
        </w:rPr>
      </w:pPr>
      <w:r w:rsidRPr="00375F30">
        <w:rPr>
          <w:rFonts w:ascii="Tw Cen MT" w:hAnsi="Tw Cen MT"/>
          <w:iCs/>
          <w:sz w:val="28"/>
          <w:szCs w:val="28"/>
        </w:rPr>
        <w:t xml:space="preserve"> Region</w:t>
      </w:r>
      <w:r w:rsidRPr="00375F30">
        <w:rPr>
          <w:rFonts w:ascii="Tw Cen MT" w:hAnsi="Tw Cen MT"/>
          <w:iCs/>
          <w:sz w:val="28"/>
          <w:szCs w:val="28"/>
        </w:rPr>
        <w:tab/>
        <w:t>3</w:t>
      </w:r>
    </w:p>
    <w:p w:rsidR="008039E2" w:rsidRPr="00375F30" w:rsidRDefault="008039E2">
      <w:pPr>
        <w:pStyle w:val="TOC2"/>
        <w:rPr>
          <w:rFonts w:ascii="Tw Cen MT" w:hAnsi="Tw Cen MT"/>
          <w:iCs/>
          <w:sz w:val="28"/>
          <w:szCs w:val="28"/>
        </w:rPr>
      </w:pPr>
      <w:r w:rsidRPr="00375F30">
        <w:rPr>
          <w:rFonts w:ascii="Tw Cen MT" w:hAnsi="Tw Cen MT"/>
          <w:iCs/>
          <w:sz w:val="28"/>
          <w:szCs w:val="28"/>
        </w:rPr>
        <w:t xml:space="preserve"> Data Collection Date</w:t>
      </w:r>
      <w:r w:rsidRPr="00375F30">
        <w:rPr>
          <w:rFonts w:ascii="Tw Cen MT" w:hAnsi="Tw Cen MT"/>
          <w:iCs/>
          <w:sz w:val="28"/>
          <w:szCs w:val="28"/>
        </w:rPr>
        <w:tab/>
        <w:t>3</w:t>
      </w:r>
    </w:p>
    <w:p w:rsidR="008039E2" w:rsidRPr="00375F30" w:rsidRDefault="008039E2">
      <w:pPr>
        <w:pStyle w:val="TOC2"/>
        <w:rPr>
          <w:rFonts w:ascii="Tw Cen MT" w:hAnsi="Tw Cen MT"/>
          <w:iCs/>
          <w:sz w:val="28"/>
          <w:szCs w:val="28"/>
        </w:rPr>
      </w:pPr>
      <w:r w:rsidRPr="00375F30">
        <w:rPr>
          <w:rFonts w:ascii="Tw Cen MT" w:hAnsi="Tw Cen MT"/>
          <w:iCs/>
          <w:sz w:val="28"/>
          <w:szCs w:val="28"/>
        </w:rPr>
        <w:t xml:space="preserve"> Managed Care Entity Types </w:t>
      </w:r>
      <w:r w:rsidRPr="00375F30">
        <w:rPr>
          <w:rFonts w:ascii="Tw Cen MT" w:hAnsi="Tw Cen MT"/>
          <w:iCs/>
          <w:sz w:val="28"/>
          <w:szCs w:val="28"/>
        </w:rPr>
        <w:tab/>
        <w:t>4</w:t>
      </w:r>
    </w:p>
    <w:p w:rsidR="00375F30" w:rsidRDefault="00375F30">
      <w:pPr>
        <w:pStyle w:val="TOC2"/>
        <w:rPr>
          <w:rFonts w:ascii="Tw Cen MT" w:hAnsi="Tw Cen MT"/>
          <w:iCs/>
          <w:sz w:val="28"/>
          <w:szCs w:val="28"/>
        </w:rPr>
      </w:pPr>
      <w:r>
        <w:rPr>
          <w:rFonts w:ascii="Tw Cen MT" w:hAnsi="Tw Cen MT"/>
          <w:iCs/>
          <w:sz w:val="28"/>
          <w:szCs w:val="28"/>
        </w:rPr>
        <w:t xml:space="preserve">MSIS PLAN-ID-NUMBER </w:t>
      </w:r>
      <w:r w:rsidRPr="00375F30">
        <w:rPr>
          <w:rFonts w:ascii="Tw Cen MT" w:hAnsi="Tw Cen MT"/>
          <w:iCs/>
          <w:sz w:val="28"/>
          <w:szCs w:val="28"/>
        </w:rPr>
        <w:tab/>
      </w:r>
      <w:r>
        <w:rPr>
          <w:rFonts w:ascii="Tw Cen MT" w:hAnsi="Tw Cen MT"/>
          <w:iCs/>
          <w:sz w:val="28"/>
          <w:szCs w:val="28"/>
        </w:rPr>
        <w:t>6</w:t>
      </w:r>
    </w:p>
    <w:p w:rsidR="008039E2" w:rsidRPr="00375F30" w:rsidRDefault="008039E2">
      <w:pPr>
        <w:pStyle w:val="TOC2"/>
        <w:rPr>
          <w:rFonts w:ascii="Tw Cen MT" w:hAnsi="Tw Cen MT"/>
          <w:iCs/>
          <w:sz w:val="28"/>
          <w:szCs w:val="28"/>
        </w:rPr>
      </w:pPr>
      <w:r w:rsidRPr="00375F30">
        <w:rPr>
          <w:rFonts w:ascii="Tw Cen MT" w:hAnsi="Tw Cen MT"/>
          <w:iCs/>
          <w:sz w:val="28"/>
          <w:szCs w:val="28"/>
        </w:rPr>
        <w:t xml:space="preserve"> Reimbursement Arrangements</w:t>
      </w:r>
      <w:r w:rsidRPr="00375F30">
        <w:rPr>
          <w:rFonts w:ascii="Tw Cen MT" w:hAnsi="Tw Cen MT"/>
          <w:iCs/>
          <w:sz w:val="28"/>
          <w:szCs w:val="28"/>
        </w:rPr>
        <w:tab/>
        <w:t>6</w:t>
      </w:r>
    </w:p>
    <w:p w:rsidR="008039E2" w:rsidRPr="00375F30" w:rsidRDefault="008039E2">
      <w:pPr>
        <w:pStyle w:val="TOC2"/>
        <w:rPr>
          <w:rFonts w:ascii="Tw Cen MT" w:hAnsi="Tw Cen MT"/>
          <w:iCs/>
          <w:sz w:val="28"/>
          <w:szCs w:val="28"/>
        </w:rPr>
      </w:pPr>
      <w:r w:rsidRPr="00375F30">
        <w:rPr>
          <w:rFonts w:ascii="Tw Cen MT" w:hAnsi="Tw Cen MT"/>
          <w:iCs/>
          <w:sz w:val="28"/>
          <w:szCs w:val="28"/>
        </w:rPr>
        <w:t xml:space="preserve"> Managed care entity Service Area</w:t>
      </w:r>
      <w:r w:rsidRPr="00375F30">
        <w:rPr>
          <w:rFonts w:ascii="Tw Cen MT" w:hAnsi="Tw Cen MT"/>
          <w:iCs/>
          <w:sz w:val="28"/>
          <w:szCs w:val="28"/>
        </w:rPr>
        <w:tab/>
      </w:r>
      <w:r w:rsidR="009938F2">
        <w:rPr>
          <w:rFonts w:ascii="Tw Cen MT" w:hAnsi="Tw Cen MT"/>
          <w:iCs/>
          <w:sz w:val="28"/>
          <w:szCs w:val="28"/>
        </w:rPr>
        <w:t>7</w:t>
      </w:r>
    </w:p>
    <w:p w:rsidR="008039E2" w:rsidRPr="00375F30" w:rsidRDefault="008039E2">
      <w:pPr>
        <w:pStyle w:val="TOC2"/>
        <w:rPr>
          <w:rFonts w:ascii="Tw Cen MT" w:hAnsi="Tw Cen MT"/>
          <w:iCs/>
          <w:sz w:val="28"/>
          <w:szCs w:val="28"/>
        </w:rPr>
      </w:pPr>
      <w:r w:rsidRPr="00375F30">
        <w:rPr>
          <w:rFonts w:ascii="Tw Cen MT" w:hAnsi="Tw Cen MT"/>
          <w:iCs/>
          <w:sz w:val="28"/>
          <w:szCs w:val="28"/>
        </w:rPr>
        <w:t xml:space="preserve"> Services Covered</w:t>
      </w:r>
      <w:r w:rsidRPr="00375F30">
        <w:rPr>
          <w:rFonts w:ascii="Tw Cen MT" w:hAnsi="Tw Cen MT"/>
          <w:iCs/>
          <w:sz w:val="28"/>
          <w:szCs w:val="28"/>
        </w:rPr>
        <w:tab/>
      </w:r>
      <w:r w:rsidR="009938F2">
        <w:rPr>
          <w:rFonts w:ascii="Tw Cen MT" w:hAnsi="Tw Cen MT"/>
          <w:iCs/>
          <w:sz w:val="28"/>
          <w:szCs w:val="28"/>
        </w:rPr>
        <w:t>8</w:t>
      </w:r>
    </w:p>
    <w:p w:rsidR="008039E2" w:rsidRPr="00375F30" w:rsidRDefault="008039E2">
      <w:pPr>
        <w:pStyle w:val="TOC2"/>
        <w:rPr>
          <w:rFonts w:ascii="Tw Cen MT" w:hAnsi="Tw Cen MT"/>
          <w:iCs/>
          <w:sz w:val="28"/>
          <w:szCs w:val="28"/>
        </w:rPr>
      </w:pPr>
      <w:r w:rsidRPr="00375F30">
        <w:rPr>
          <w:rFonts w:ascii="Tw Cen MT" w:hAnsi="Tw Cen MT"/>
          <w:iCs/>
          <w:sz w:val="28"/>
          <w:szCs w:val="28"/>
        </w:rPr>
        <w:t xml:space="preserve"> Operating Authority</w:t>
      </w:r>
      <w:r w:rsidRPr="00375F30">
        <w:rPr>
          <w:rFonts w:ascii="Tw Cen MT" w:hAnsi="Tw Cen MT"/>
          <w:iCs/>
          <w:sz w:val="28"/>
          <w:szCs w:val="28"/>
        </w:rPr>
        <w:tab/>
      </w:r>
      <w:r w:rsidR="009938F2">
        <w:rPr>
          <w:rFonts w:ascii="Tw Cen MT" w:hAnsi="Tw Cen MT"/>
          <w:iCs/>
          <w:sz w:val="28"/>
          <w:szCs w:val="28"/>
        </w:rPr>
        <w:t>9</w:t>
      </w:r>
    </w:p>
    <w:p w:rsidR="008039E2" w:rsidRPr="00375F30" w:rsidRDefault="008039E2">
      <w:pPr>
        <w:pStyle w:val="TOC2"/>
        <w:rPr>
          <w:rFonts w:ascii="Tw Cen MT" w:hAnsi="Tw Cen MT"/>
          <w:iCs/>
          <w:sz w:val="28"/>
          <w:szCs w:val="28"/>
        </w:rPr>
      </w:pPr>
      <w:r w:rsidRPr="00375F30">
        <w:rPr>
          <w:rFonts w:ascii="Tw Cen MT" w:hAnsi="Tw Cen MT"/>
          <w:iCs/>
          <w:sz w:val="28"/>
          <w:szCs w:val="28"/>
        </w:rPr>
        <w:t xml:space="preserve"> Medicare Contract</w:t>
      </w:r>
      <w:r w:rsidRPr="00375F30">
        <w:rPr>
          <w:rFonts w:ascii="Tw Cen MT" w:hAnsi="Tw Cen MT"/>
          <w:iCs/>
          <w:sz w:val="28"/>
          <w:szCs w:val="28"/>
        </w:rPr>
        <w:tab/>
      </w:r>
      <w:r w:rsidR="009938F2">
        <w:rPr>
          <w:rFonts w:ascii="Tw Cen MT" w:hAnsi="Tw Cen MT"/>
          <w:iCs/>
          <w:sz w:val="28"/>
          <w:szCs w:val="28"/>
        </w:rPr>
        <w:t>10</w:t>
      </w:r>
    </w:p>
    <w:p w:rsidR="008039E2" w:rsidRPr="00375F30" w:rsidRDefault="008039E2">
      <w:pPr>
        <w:pStyle w:val="TOC2"/>
        <w:rPr>
          <w:rFonts w:ascii="Tw Cen MT" w:hAnsi="Tw Cen MT"/>
          <w:iCs/>
          <w:sz w:val="28"/>
          <w:szCs w:val="28"/>
        </w:rPr>
      </w:pPr>
      <w:r w:rsidRPr="00375F30">
        <w:rPr>
          <w:rFonts w:ascii="Tw Cen MT" w:hAnsi="Tw Cen MT"/>
          <w:iCs/>
          <w:sz w:val="28"/>
          <w:szCs w:val="28"/>
        </w:rPr>
        <w:t xml:space="preserve"> Medicare Contract and Provision of Part D Benefit</w:t>
      </w:r>
      <w:r w:rsidRPr="00375F30">
        <w:rPr>
          <w:rFonts w:ascii="Tw Cen MT" w:hAnsi="Tw Cen MT"/>
          <w:iCs/>
          <w:sz w:val="28"/>
          <w:szCs w:val="28"/>
        </w:rPr>
        <w:tab/>
        <w:t>1</w:t>
      </w:r>
      <w:r w:rsidR="009938F2">
        <w:rPr>
          <w:rFonts w:ascii="Tw Cen MT" w:hAnsi="Tw Cen MT"/>
          <w:iCs/>
          <w:sz w:val="28"/>
          <w:szCs w:val="28"/>
        </w:rPr>
        <w:t>1</w:t>
      </w:r>
    </w:p>
    <w:p w:rsidR="008039E2" w:rsidRPr="00375F30" w:rsidRDefault="008039E2">
      <w:pPr>
        <w:pStyle w:val="TOC2"/>
        <w:rPr>
          <w:rFonts w:ascii="Tw Cen MT" w:hAnsi="Tw Cen MT"/>
          <w:iCs/>
          <w:sz w:val="28"/>
          <w:szCs w:val="28"/>
        </w:rPr>
      </w:pPr>
      <w:r w:rsidRPr="00375F30">
        <w:rPr>
          <w:rFonts w:ascii="Tw Cen MT" w:hAnsi="Tw Cen MT"/>
          <w:iCs/>
          <w:sz w:val="28"/>
          <w:szCs w:val="28"/>
        </w:rPr>
        <w:t xml:space="preserve"> Number of Managed care entity Enrollees</w:t>
      </w:r>
      <w:r w:rsidRPr="00375F30">
        <w:rPr>
          <w:rFonts w:ascii="Tw Cen MT" w:hAnsi="Tw Cen MT"/>
          <w:iCs/>
          <w:sz w:val="28"/>
          <w:szCs w:val="28"/>
        </w:rPr>
        <w:tab/>
        <w:t>1</w:t>
      </w:r>
      <w:r w:rsidR="009938F2">
        <w:rPr>
          <w:rFonts w:ascii="Tw Cen MT" w:hAnsi="Tw Cen MT"/>
          <w:iCs/>
          <w:sz w:val="28"/>
          <w:szCs w:val="28"/>
        </w:rPr>
        <w:t>1</w:t>
      </w:r>
    </w:p>
    <w:p w:rsidR="009938F2" w:rsidRPr="00375F30" w:rsidRDefault="009938F2" w:rsidP="009938F2">
      <w:pPr>
        <w:pStyle w:val="TOC2"/>
        <w:rPr>
          <w:rFonts w:ascii="Tw Cen MT" w:hAnsi="Tw Cen MT"/>
          <w:iCs/>
          <w:sz w:val="28"/>
          <w:szCs w:val="28"/>
        </w:rPr>
      </w:pPr>
      <w:r w:rsidRPr="001578DB">
        <w:rPr>
          <w:rFonts w:ascii="Tw Cen MT" w:hAnsi="Tw Cen MT"/>
          <w:iCs/>
          <w:sz w:val="28"/>
          <w:szCs w:val="28"/>
        </w:rPr>
        <w:t>POPULATION CATEGORIES INCLUDED ENROLLMENT</w:t>
      </w:r>
      <w:r w:rsidR="008039E2" w:rsidRPr="00375F30">
        <w:rPr>
          <w:rFonts w:ascii="Tw Cen MT" w:hAnsi="Tw Cen MT"/>
          <w:iCs/>
          <w:sz w:val="28"/>
          <w:szCs w:val="28"/>
        </w:rPr>
        <w:t xml:space="preserve"> </w:t>
      </w:r>
      <w:r w:rsidRPr="00375F30">
        <w:rPr>
          <w:rFonts w:ascii="Tw Cen MT" w:hAnsi="Tw Cen MT"/>
          <w:iCs/>
          <w:sz w:val="28"/>
          <w:szCs w:val="28"/>
        </w:rPr>
        <w:tab/>
        <w:t>12</w:t>
      </w:r>
    </w:p>
    <w:p w:rsidR="008039E2" w:rsidRPr="00375F30" w:rsidRDefault="008039E2">
      <w:pPr>
        <w:pStyle w:val="TOC2"/>
        <w:rPr>
          <w:rFonts w:ascii="Tw Cen MT" w:hAnsi="Tw Cen MT"/>
          <w:iCs/>
          <w:sz w:val="28"/>
          <w:szCs w:val="28"/>
        </w:rPr>
      </w:pPr>
      <w:r w:rsidRPr="00375F30">
        <w:rPr>
          <w:rFonts w:ascii="Tw Cen MT" w:hAnsi="Tw Cen MT"/>
          <w:iCs/>
          <w:sz w:val="28"/>
          <w:szCs w:val="28"/>
        </w:rPr>
        <w:t>State Medicaid Enrollment</w:t>
      </w:r>
      <w:r w:rsidRPr="00375F30">
        <w:rPr>
          <w:rFonts w:ascii="Tw Cen MT" w:hAnsi="Tw Cen MT"/>
          <w:iCs/>
          <w:sz w:val="28"/>
          <w:szCs w:val="28"/>
        </w:rPr>
        <w:tab/>
        <w:t>1</w:t>
      </w:r>
      <w:r w:rsidR="009938F2">
        <w:rPr>
          <w:rFonts w:ascii="Tw Cen MT" w:hAnsi="Tw Cen MT"/>
          <w:iCs/>
          <w:sz w:val="28"/>
          <w:szCs w:val="28"/>
        </w:rPr>
        <w:t>3</w:t>
      </w:r>
    </w:p>
    <w:p w:rsidR="008039E2" w:rsidRPr="00375F30" w:rsidRDefault="008039E2">
      <w:pPr>
        <w:pStyle w:val="TOC2"/>
        <w:rPr>
          <w:rFonts w:ascii="Tw Cen MT" w:hAnsi="Tw Cen MT"/>
          <w:iCs/>
          <w:sz w:val="28"/>
          <w:szCs w:val="28"/>
        </w:rPr>
      </w:pPr>
      <w:r w:rsidRPr="00375F30">
        <w:rPr>
          <w:rFonts w:ascii="Tw Cen MT" w:hAnsi="Tw Cen MT"/>
          <w:iCs/>
          <w:sz w:val="28"/>
          <w:szCs w:val="28"/>
        </w:rPr>
        <w:t xml:space="preserve"> State Medicaid Dual Eligible Enrollment</w:t>
      </w:r>
      <w:r w:rsidRPr="00375F30">
        <w:rPr>
          <w:rFonts w:ascii="Tw Cen MT" w:hAnsi="Tw Cen MT"/>
          <w:iCs/>
          <w:sz w:val="28"/>
          <w:szCs w:val="28"/>
        </w:rPr>
        <w:tab/>
        <w:t>1</w:t>
      </w:r>
      <w:r w:rsidR="009938F2">
        <w:rPr>
          <w:rFonts w:ascii="Tw Cen MT" w:hAnsi="Tw Cen MT"/>
          <w:iCs/>
          <w:sz w:val="28"/>
          <w:szCs w:val="28"/>
        </w:rPr>
        <w:t>4</w:t>
      </w:r>
    </w:p>
    <w:p w:rsidR="008039E2" w:rsidRPr="00375F30" w:rsidRDefault="008039E2">
      <w:pPr>
        <w:pStyle w:val="TOC2"/>
        <w:rPr>
          <w:rFonts w:ascii="Tw Cen MT" w:hAnsi="Tw Cen MT"/>
          <w:iCs/>
          <w:sz w:val="28"/>
          <w:szCs w:val="28"/>
        </w:rPr>
      </w:pPr>
      <w:r w:rsidRPr="00375F30">
        <w:rPr>
          <w:rFonts w:ascii="Tw Cen MT" w:hAnsi="Tw Cen MT"/>
          <w:iCs/>
          <w:sz w:val="28"/>
          <w:szCs w:val="28"/>
        </w:rPr>
        <w:t xml:space="preserve"> State Duplicated Enrollment</w:t>
      </w:r>
      <w:r w:rsidRPr="00375F30">
        <w:rPr>
          <w:rFonts w:ascii="Tw Cen MT" w:hAnsi="Tw Cen MT"/>
          <w:iCs/>
          <w:sz w:val="28"/>
          <w:szCs w:val="28"/>
        </w:rPr>
        <w:tab/>
        <w:t>1</w:t>
      </w:r>
      <w:r w:rsidR="009938F2">
        <w:rPr>
          <w:rFonts w:ascii="Tw Cen MT" w:hAnsi="Tw Cen MT"/>
          <w:iCs/>
          <w:sz w:val="28"/>
          <w:szCs w:val="28"/>
        </w:rPr>
        <w:t>5</w:t>
      </w:r>
    </w:p>
    <w:p w:rsidR="008039E2" w:rsidRPr="00375F30" w:rsidRDefault="008039E2">
      <w:pPr>
        <w:pStyle w:val="TOC2"/>
        <w:rPr>
          <w:rFonts w:ascii="Tw Cen MT" w:hAnsi="Tw Cen MT"/>
          <w:iCs/>
          <w:sz w:val="28"/>
          <w:szCs w:val="28"/>
        </w:rPr>
      </w:pPr>
      <w:r w:rsidRPr="00375F30">
        <w:rPr>
          <w:rFonts w:ascii="Tw Cen MT" w:hAnsi="Tw Cen MT"/>
          <w:iCs/>
          <w:sz w:val="28"/>
          <w:szCs w:val="28"/>
        </w:rPr>
        <w:t xml:space="preserve"> State Medicaid Managed Care Enrollment</w:t>
      </w:r>
      <w:r w:rsidRPr="00375F30">
        <w:rPr>
          <w:rFonts w:ascii="Tw Cen MT" w:hAnsi="Tw Cen MT"/>
          <w:iCs/>
          <w:sz w:val="28"/>
          <w:szCs w:val="28"/>
        </w:rPr>
        <w:tab/>
        <w:t>1</w:t>
      </w:r>
      <w:r w:rsidR="009938F2">
        <w:rPr>
          <w:rFonts w:ascii="Tw Cen MT" w:hAnsi="Tw Cen MT"/>
          <w:iCs/>
          <w:sz w:val="28"/>
          <w:szCs w:val="28"/>
        </w:rPr>
        <w:t>5</w:t>
      </w:r>
    </w:p>
    <w:p w:rsidR="008039E2" w:rsidRPr="00375F30" w:rsidRDefault="008039E2">
      <w:pPr>
        <w:pStyle w:val="TOC2"/>
        <w:rPr>
          <w:rFonts w:ascii="Tw Cen MT" w:hAnsi="Tw Cen MT"/>
          <w:iCs/>
          <w:sz w:val="28"/>
          <w:szCs w:val="28"/>
        </w:rPr>
      </w:pPr>
      <w:r w:rsidRPr="00375F30">
        <w:rPr>
          <w:rFonts w:ascii="Tw Cen MT" w:hAnsi="Tw Cen MT"/>
          <w:iCs/>
          <w:sz w:val="28"/>
          <w:szCs w:val="28"/>
        </w:rPr>
        <w:t xml:space="preserve"> 1115 Expansion Enrollment</w:t>
      </w:r>
      <w:r w:rsidRPr="00375F30">
        <w:rPr>
          <w:rFonts w:ascii="Tw Cen MT" w:hAnsi="Tw Cen MT"/>
          <w:iCs/>
          <w:sz w:val="28"/>
          <w:szCs w:val="28"/>
        </w:rPr>
        <w:tab/>
        <w:t>1</w:t>
      </w:r>
      <w:r w:rsidR="009938F2">
        <w:rPr>
          <w:rFonts w:ascii="Tw Cen MT" w:hAnsi="Tw Cen MT"/>
          <w:iCs/>
          <w:sz w:val="28"/>
          <w:szCs w:val="28"/>
        </w:rPr>
        <w:t>6</w:t>
      </w:r>
    </w:p>
    <w:p w:rsidR="008039E2" w:rsidRPr="00375F30" w:rsidRDefault="008039E2">
      <w:pPr>
        <w:pStyle w:val="TOC2"/>
        <w:rPr>
          <w:rFonts w:ascii="Tw Cen MT" w:hAnsi="Tw Cen MT"/>
          <w:iCs/>
          <w:sz w:val="28"/>
          <w:szCs w:val="28"/>
        </w:rPr>
      </w:pPr>
      <w:r w:rsidRPr="00375F30">
        <w:rPr>
          <w:rFonts w:ascii="Tw Cen MT" w:hAnsi="Tw Cen MT"/>
          <w:iCs/>
          <w:sz w:val="28"/>
          <w:szCs w:val="28"/>
        </w:rPr>
        <w:t xml:space="preserve"> Number of Managed care entity Dual Eligibles</w:t>
      </w:r>
      <w:r w:rsidRPr="00375F30">
        <w:rPr>
          <w:rFonts w:ascii="Tw Cen MT" w:hAnsi="Tw Cen MT"/>
          <w:iCs/>
          <w:sz w:val="28"/>
          <w:szCs w:val="28"/>
        </w:rPr>
        <w:tab/>
        <w:t>1</w:t>
      </w:r>
      <w:r w:rsidR="009938F2">
        <w:rPr>
          <w:rFonts w:ascii="Tw Cen MT" w:hAnsi="Tw Cen MT"/>
          <w:iCs/>
          <w:sz w:val="28"/>
          <w:szCs w:val="28"/>
        </w:rPr>
        <w:t>6</w:t>
      </w:r>
    </w:p>
    <w:p w:rsidR="008039E2" w:rsidRPr="00375F30" w:rsidRDefault="008039E2">
      <w:pPr>
        <w:pStyle w:val="TOC2"/>
        <w:rPr>
          <w:rFonts w:ascii="Tw Cen MT" w:hAnsi="Tw Cen MT"/>
          <w:iCs/>
          <w:sz w:val="28"/>
          <w:szCs w:val="28"/>
        </w:rPr>
      </w:pPr>
      <w:r w:rsidRPr="00375F30">
        <w:rPr>
          <w:rFonts w:ascii="Tw Cen MT" w:hAnsi="Tw Cen MT"/>
          <w:iCs/>
          <w:sz w:val="28"/>
          <w:szCs w:val="28"/>
        </w:rPr>
        <w:t xml:space="preserve"> Unique Circumstances</w:t>
      </w:r>
      <w:r w:rsidRPr="00375F30">
        <w:rPr>
          <w:rFonts w:ascii="Tw Cen MT" w:hAnsi="Tw Cen MT"/>
          <w:iCs/>
          <w:sz w:val="28"/>
          <w:szCs w:val="28"/>
        </w:rPr>
        <w:tab/>
        <w:t>1</w:t>
      </w:r>
      <w:r w:rsidR="009938F2">
        <w:rPr>
          <w:rFonts w:ascii="Tw Cen MT" w:hAnsi="Tw Cen MT"/>
          <w:iCs/>
          <w:sz w:val="28"/>
          <w:szCs w:val="28"/>
        </w:rPr>
        <w:t>7</w:t>
      </w:r>
    </w:p>
    <w:p w:rsidR="008039E2" w:rsidRPr="00375F30" w:rsidRDefault="008039E2">
      <w:pPr>
        <w:rPr>
          <w:rFonts w:ascii="Tw Cen MT" w:hAnsi="Tw Cen MT"/>
          <w:bCs/>
          <w:smallCaps/>
          <w:color w:val="auto"/>
          <w:szCs w:val="24"/>
          <w:shd w:val="clear" w:color="auto" w:fill="FFFF00"/>
        </w:rPr>
      </w:pPr>
    </w:p>
    <w:p w:rsidR="008039E2" w:rsidRPr="00375F30" w:rsidRDefault="008039E2">
      <w:pPr>
        <w:rPr>
          <w:rFonts w:ascii="Tw Cen MT" w:hAnsi="Tw Cen MT"/>
          <w:smallCaps/>
          <w:color w:val="auto"/>
          <w:szCs w:val="24"/>
          <w:shd w:val="clear" w:color="auto" w:fill="FFFF00"/>
        </w:rPr>
      </w:pPr>
    </w:p>
    <w:p w:rsidR="008039E2" w:rsidRPr="00375F30" w:rsidRDefault="008039E2">
      <w:pPr>
        <w:pStyle w:val="Header"/>
        <w:tabs>
          <w:tab w:val="clear" w:pos="4320"/>
          <w:tab w:val="clear" w:pos="8640"/>
        </w:tabs>
        <w:rPr>
          <w:rFonts w:ascii="Tw Cen MT" w:hAnsi="Tw Cen MT"/>
          <w:smallCaps/>
          <w:color w:val="auto"/>
          <w:szCs w:val="24"/>
          <w:shd w:val="clear" w:color="auto" w:fill="FFFF00"/>
        </w:rPr>
      </w:pPr>
      <w:r w:rsidRPr="00375F30">
        <w:rPr>
          <w:rFonts w:ascii="Tw Cen MT" w:hAnsi="Tw Cen MT"/>
          <w:smallCaps/>
          <w:color w:val="auto"/>
          <w:szCs w:val="24"/>
          <w:shd w:val="clear" w:color="auto" w:fill="FFFF00"/>
        </w:rPr>
        <w:br w:type="page"/>
      </w:r>
    </w:p>
    <w:p w:rsidR="008039E2" w:rsidRPr="00375F30" w:rsidRDefault="008039E2">
      <w:pPr>
        <w:shd w:val="clear" w:color="auto" w:fill="99CC00"/>
        <w:rPr>
          <w:rFonts w:ascii="Tw Cen MT" w:hAnsi="Tw Cen MT"/>
          <w:b/>
          <w:sz w:val="28"/>
          <w:szCs w:val="28"/>
        </w:rPr>
      </w:pPr>
      <w:r w:rsidRPr="00375F30">
        <w:rPr>
          <w:rFonts w:ascii="Tw Cen MT" w:hAnsi="Tw Cen MT"/>
          <w:b/>
          <w:sz w:val="28"/>
          <w:szCs w:val="28"/>
        </w:rPr>
        <w:lastRenderedPageBreak/>
        <w:t xml:space="preserve">Data Element:  </w:t>
      </w:r>
      <w:r w:rsidRPr="00375F30">
        <w:rPr>
          <w:rFonts w:ascii="Tw Cen MT" w:hAnsi="Tw Cen MT"/>
          <w:b/>
          <w:smallCaps/>
          <w:sz w:val="28"/>
          <w:szCs w:val="28"/>
        </w:rPr>
        <w:t>State Name</w:t>
      </w:r>
    </w:p>
    <w:p w:rsidR="008039E2" w:rsidRPr="00375F30" w:rsidRDefault="008039E2">
      <w:pPr>
        <w:rPr>
          <w:rFonts w:ascii="Tw Cen MT" w:hAnsi="Tw Cen MT"/>
          <w:color w:val="auto"/>
          <w:szCs w:val="24"/>
        </w:rPr>
      </w:pPr>
    </w:p>
    <w:p w:rsidR="008039E2" w:rsidRPr="00375F30" w:rsidRDefault="008039E2">
      <w:pPr>
        <w:rPr>
          <w:rFonts w:ascii="Tw Cen MT" w:hAnsi="Tw Cen MT"/>
          <w:color w:val="auto"/>
          <w:szCs w:val="24"/>
        </w:rPr>
      </w:pPr>
      <w:r w:rsidRPr="00375F30">
        <w:rPr>
          <w:rFonts w:ascii="Tw Cen MT" w:hAnsi="Tw Cen MT"/>
          <w:color w:val="auto"/>
          <w:szCs w:val="24"/>
        </w:rPr>
        <w:t>Definition:</w:t>
      </w:r>
      <w:r w:rsidRPr="00375F30">
        <w:rPr>
          <w:rFonts w:ascii="Tw Cen MT" w:hAnsi="Tw Cen MT"/>
          <w:smallCaps/>
          <w:color w:val="auto"/>
          <w:szCs w:val="24"/>
        </w:rPr>
        <w:t xml:space="preserve">  </w:t>
      </w:r>
      <w:r w:rsidRPr="00375F30">
        <w:rPr>
          <w:rFonts w:ascii="Tw Cen MT" w:hAnsi="Tw Cen MT"/>
          <w:color w:val="auto"/>
          <w:szCs w:val="24"/>
        </w:rPr>
        <w:t>The name of the State that operates the managed care entity.  The default value is the name of the appropriate State.</w:t>
      </w:r>
    </w:p>
    <w:p w:rsidR="008039E2" w:rsidRPr="00375F30" w:rsidRDefault="0091705E">
      <w:pPr>
        <w:pStyle w:val="Header"/>
        <w:tabs>
          <w:tab w:val="clear" w:pos="4320"/>
          <w:tab w:val="clear" w:pos="8640"/>
        </w:tabs>
        <w:rPr>
          <w:rFonts w:ascii="Tw Cen MT" w:hAnsi="Tw Cen MT"/>
          <w:smallCaps/>
          <w:color w:val="auto"/>
          <w:szCs w:val="24"/>
        </w:rPr>
      </w:pPr>
      <w:r>
        <w:rPr>
          <w:rFonts w:ascii="Tw Cen MT" w:hAnsi="Tw Cen MT"/>
          <w:smallCaps/>
          <w:color w:val="auto"/>
          <w:szCs w:val="24"/>
        </w:rPr>
        <w:pict>
          <v:rect id="_x0000_i1025" style="width:468pt;height:1.5pt" o:hralign="center" o:hrstd="t" o:hrnoshade="t" o:hr="t" fillcolor="black" stroked="f"/>
        </w:pict>
      </w:r>
    </w:p>
    <w:p w:rsidR="008039E2" w:rsidRPr="00375F30" w:rsidRDefault="008039E2">
      <w:pPr>
        <w:pStyle w:val="Header"/>
        <w:tabs>
          <w:tab w:val="clear" w:pos="4320"/>
          <w:tab w:val="clear" w:pos="8640"/>
        </w:tabs>
        <w:rPr>
          <w:rFonts w:ascii="Tw Cen MT" w:hAnsi="Tw Cen MT"/>
          <w:smallCaps/>
          <w:color w:val="auto"/>
          <w:szCs w:val="24"/>
        </w:rPr>
      </w:pPr>
    </w:p>
    <w:p w:rsidR="008039E2" w:rsidRPr="00375F30" w:rsidRDefault="008039E2">
      <w:pPr>
        <w:pStyle w:val="Header"/>
        <w:shd w:val="clear" w:color="auto" w:fill="99CC00"/>
        <w:tabs>
          <w:tab w:val="clear" w:pos="4320"/>
          <w:tab w:val="clear" w:pos="8640"/>
        </w:tabs>
        <w:rPr>
          <w:rFonts w:ascii="Tw Cen MT" w:hAnsi="Tw Cen MT"/>
          <w:b/>
          <w:bCs/>
          <w:smallCaps/>
          <w:color w:val="auto"/>
          <w:szCs w:val="24"/>
        </w:rPr>
      </w:pPr>
      <w:r w:rsidRPr="00375F30">
        <w:rPr>
          <w:rFonts w:ascii="Tw Cen MT" w:hAnsi="Tw Cen MT"/>
          <w:b/>
          <w:bCs/>
          <w:smallCaps/>
          <w:color w:val="auto"/>
          <w:szCs w:val="24"/>
        </w:rPr>
        <w:t>D</w:t>
      </w:r>
      <w:r w:rsidRPr="00375F30">
        <w:rPr>
          <w:rFonts w:ascii="Tw Cen MT" w:hAnsi="Tw Cen MT"/>
          <w:b/>
          <w:bCs/>
          <w:smallCaps/>
          <w:color w:val="auto"/>
          <w:sz w:val="28"/>
          <w:szCs w:val="28"/>
        </w:rPr>
        <w:t>ata Element:  Managed Care Entity Name</w:t>
      </w:r>
    </w:p>
    <w:p w:rsidR="008039E2" w:rsidRPr="00375F30" w:rsidRDefault="008039E2">
      <w:pPr>
        <w:rPr>
          <w:rFonts w:ascii="Tw Cen MT" w:hAnsi="Tw Cen MT"/>
          <w:smallCaps/>
          <w:color w:val="auto"/>
          <w:szCs w:val="24"/>
        </w:rPr>
      </w:pPr>
    </w:p>
    <w:p w:rsidR="008039E2" w:rsidRPr="00375F30" w:rsidRDefault="008039E2">
      <w:pPr>
        <w:rPr>
          <w:rFonts w:ascii="Tw Cen MT" w:hAnsi="Tw Cen MT"/>
          <w:color w:val="auto"/>
          <w:szCs w:val="24"/>
        </w:rPr>
      </w:pPr>
      <w:r w:rsidRPr="00375F30">
        <w:rPr>
          <w:rFonts w:ascii="Tw Cen MT" w:hAnsi="Tw Cen MT"/>
          <w:color w:val="auto"/>
          <w:szCs w:val="24"/>
        </w:rPr>
        <w:t>Definition</w:t>
      </w:r>
      <w:r w:rsidRPr="00375F30">
        <w:rPr>
          <w:rFonts w:ascii="Tw Cen MT" w:hAnsi="Tw Cen MT"/>
          <w:smallCaps/>
          <w:color w:val="auto"/>
          <w:szCs w:val="24"/>
        </w:rPr>
        <w:t xml:space="preserve">:  </w:t>
      </w:r>
      <w:r w:rsidRPr="00375F30">
        <w:rPr>
          <w:rFonts w:ascii="Tw Cen MT" w:hAnsi="Tw Cen MT"/>
          <w:color w:val="auto"/>
          <w:szCs w:val="24"/>
        </w:rPr>
        <w:t xml:space="preserve">Name of the managed care entity servicing Medicaid managed care eligibles.  This includes all managed care entities providing managed care services to Medicaid beneficiaries.  For Commercial MCO's, Medicaid-only MCOs, HIOs, and </w:t>
      </w:r>
      <w:r w:rsidRPr="00375F30">
        <w:rPr>
          <w:rFonts w:ascii="Tw Cen MT" w:hAnsi="Tw Cen MT"/>
          <w:b/>
          <w:color w:val="auto"/>
          <w:szCs w:val="24"/>
        </w:rPr>
        <w:t>Other</w:t>
      </w:r>
      <w:r w:rsidRPr="00375F30">
        <w:rPr>
          <w:rFonts w:ascii="Tw Cen MT" w:hAnsi="Tw Cen MT"/>
          <w:color w:val="auto"/>
          <w:szCs w:val="24"/>
        </w:rPr>
        <w:t>, provide the name of each individual managed care entity.  For PIHPs/ PAHPs (especially Mental Health and Substance Use Disorders PIHPs/PAHPs), provide the name of each individual managed care entity (such as: Behavioral Health Organizations, CMHC Operated Entity/County Operated Entity/Regional Authority Operated Entity, etc.) that the State contracts with</w:t>
      </w:r>
      <w:r w:rsidRPr="00375F30">
        <w:rPr>
          <w:rFonts w:ascii="Tw Cen MT" w:hAnsi="Tw Cen MT" w:cs="Arial"/>
          <w:bCs/>
          <w:color w:val="auto"/>
          <w:szCs w:val="24"/>
        </w:rPr>
        <w:t xml:space="preserve">. </w:t>
      </w:r>
      <w:r w:rsidRPr="00375F30">
        <w:rPr>
          <w:rFonts w:ascii="Tw Cen MT" w:hAnsi="Tw Cen MT"/>
          <w:color w:val="auto"/>
          <w:szCs w:val="24"/>
        </w:rPr>
        <w:t>For PCCMs, provide the name of the program as a whole (not the name of each individual PCP).  For PACE</w:t>
      </w:r>
      <w:r w:rsidRPr="00375F30">
        <w:rPr>
          <w:rFonts w:ascii="Tw Cen MT" w:hAnsi="Tw Cen MT"/>
          <w:bCs/>
          <w:color w:val="auto"/>
          <w:szCs w:val="24"/>
        </w:rPr>
        <w:t xml:space="preserve"> </w:t>
      </w:r>
      <w:r w:rsidRPr="00375F30">
        <w:rPr>
          <w:rFonts w:ascii="Tw Cen MT" w:hAnsi="Tw Cen MT"/>
          <w:color w:val="auto"/>
          <w:szCs w:val="24"/>
        </w:rPr>
        <w:t>programs, provide the name of the approved PACE organization.</w:t>
      </w:r>
    </w:p>
    <w:p w:rsidR="008039E2" w:rsidRPr="00375F30" w:rsidRDefault="008039E2">
      <w:pPr>
        <w:ind w:left="720"/>
        <w:rPr>
          <w:rFonts w:ascii="Tw Cen MT" w:hAnsi="Tw Cen MT"/>
          <w:smallCaps/>
          <w:color w:val="auto"/>
          <w:szCs w:val="24"/>
        </w:rPr>
      </w:pPr>
    </w:p>
    <w:p w:rsidR="008039E2" w:rsidRPr="00375F30" w:rsidRDefault="008039E2">
      <w:pPr>
        <w:rPr>
          <w:rFonts w:ascii="Tw Cen MT" w:hAnsi="Tw Cen MT"/>
          <w:color w:val="auto"/>
          <w:szCs w:val="24"/>
        </w:rPr>
      </w:pPr>
      <w:r w:rsidRPr="00375F30">
        <w:rPr>
          <w:rFonts w:ascii="Tw Cen MT" w:hAnsi="Tw Cen MT"/>
          <w:color w:val="auto"/>
          <w:szCs w:val="24"/>
        </w:rPr>
        <w:t>Valid Choices:</w:t>
      </w: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Text box:</w:t>
      </w:r>
    </w:p>
    <w:p w:rsidR="008039E2" w:rsidRPr="00375F30" w:rsidRDefault="008039E2">
      <w:pPr>
        <w:tabs>
          <w:tab w:val="right" w:pos="0"/>
          <w:tab w:val="left" w:pos="1080"/>
          <w:tab w:val="left" w:pos="1530"/>
          <w:tab w:val="left" w:pos="7920"/>
          <w:tab w:val="left" w:pos="8550"/>
          <w:tab w:val="left" w:pos="9270"/>
        </w:tabs>
        <w:ind w:left="1080"/>
        <w:rPr>
          <w:rFonts w:ascii="Tw Cen MT" w:hAnsi="Tw Cen MT"/>
          <w:color w:val="auto"/>
          <w:szCs w:val="24"/>
        </w:rPr>
      </w:pPr>
      <w:r w:rsidRPr="00375F30">
        <w:rPr>
          <w:rFonts w:ascii="Tw Cen MT" w:hAnsi="Tw Cen MT"/>
          <w:color w:val="auto"/>
          <w:szCs w:val="24"/>
        </w:rPr>
        <w:t>Provide a text box with the statement:  "Please select name(s) of the managed care entity(s) from predefined list.  If the managed care entity is not included in the predefined list, enter name in box using initial capital format.  Do not use abbreviations.  Click “Enter” after each name."</w:t>
      </w:r>
    </w:p>
    <w:p w:rsidR="008039E2" w:rsidRPr="00375F30" w:rsidRDefault="008039E2">
      <w:pPr>
        <w:rPr>
          <w:rFonts w:ascii="Tw Cen MT" w:hAnsi="Tw Cen MT"/>
          <w:smallCaps/>
          <w:color w:val="auto"/>
          <w:szCs w:val="24"/>
        </w:rPr>
      </w:pP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Edit Conditions:</w:t>
      </w:r>
    </w:p>
    <w:p w:rsidR="008039E2" w:rsidRPr="00375F30" w:rsidRDefault="008039E2">
      <w:pPr>
        <w:numPr>
          <w:ilvl w:val="0"/>
          <w:numId w:val="18"/>
        </w:num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If names are entered in text box, all text should be spelled out completely. No abbreviations should be used.</w:t>
      </w:r>
    </w:p>
    <w:p w:rsidR="008039E2" w:rsidRPr="00375F30" w:rsidRDefault="008039E2">
      <w:pPr>
        <w:numPr>
          <w:ilvl w:val="0"/>
          <w:numId w:val="18"/>
        </w:num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Field must be completed.</w:t>
      </w:r>
    </w:p>
    <w:p w:rsidR="008039E2" w:rsidRPr="00375F30" w:rsidRDefault="008039E2">
      <w:pPr>
        <w:numPr>
          <w:ilvl w:val="0"/>
          <w:numId w:val="18"/>
        </w:num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May make more than one entry.</w:t>
      </w:r>
    </w:p>
    <w:p w:rsidR="008039E2" w:rsidRPr="00375F30" w:rsidRDefault="008039E2">
      <w:pPr>
        <w:numPr>
          <w:ilvl w:val="0"/>
          <w:numId w:val="18"/>
        </w:num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Allow entries up to 100 characters each.</w:t>
      </w:r>
    </w:p>
    <w:p w:rsidR="008039E2" w:rsidRPr="00375F30" w:rsidRDefault="0091705E">
      <w:pPr>
        <w:tabs>
          <w:tab w:val="right" w:pos="0"/>
          <w:tab w:val="left" w:pos="1080"/>
          <w:tab w:val="left" w:pos="7920"/>
          <w:tab w:val="left" w:pos="8550"/>
          <w:tab w:val="left" w:pos="9270"/>
        </w:tabs>
        <w:rPr>
          <w:rFonts w:ascii="Tw Cen MT" w:hAnsi="Tw Cen MT"/>
          <w:smallCaps/>
          <w:color w:val="auto"/>
          <w:szCs w:val="24"/>
        </w:rPr>
      </w:pPr>
      <w:r>
        <w:rPr>
          <w:rFonts w:ascii="Tw Cen MT" w:hAnsi="Tw Cen MT"/>
          <w:smallCaps/>
          <w:color w:val="auto"/>
          <w:szCs w:val="24"/>
        </w:rPr>
        <w:pict>
          <v:rect id="_x0000_i1026" style="width:468pt;height:1.5pt" o:hralign="center" o:hrstd="t" o:hrnoshade="t" o:hr="t" fillcolor="black" stroked="f"/>
        </w:pict>
      </w:r>
    </w:p>
    <w:p w:rsidR="008039E2" w:rsidRPr="00375F30" w:rsidRDefault="008039E2">
      <w:pPr>
        <w:tabs>
          <w:tab w:val="right" w:pos="0"/>
          <w:tab w:val="left" w:pos="1080"/>
          <w:tab w:val="left" w:pos="7920"/>
          <w:tab w:val="left" w:pos="8550"/>
          <w:tab w:val="left" w:pos="9270"/>
        </w:tabs>
        <w:rPr>
          <w:rFonts w:ascii="Tw Cen MT" w:hAnsi="Tw Cen MT"/>
          <w:color w:val="auto"/>
          <w:szCs w:val="24"/>
        </w:rPr>
      </w:pPr>
    </w:p>
    <w:p w:rsidR="008039E2" w:rsidRPr="00375F30" w:rsidRDefault="008039E2">
      <w:pPr>
        <w:pStyle w:val="Heading3"/>
        <w:shd w:val="clear" w:color="auto" w:fill="99CC00"/>
        <w:rPr>
          <w:rFonts w:ascii="Tw Cen MT" w:hAnsi="Tw Cen MT"/>
          <w:color w:val="auto"/>
          <w:sz w:val="28"/>
          <w:szCs w:val="28"/>
        </w:rPr>
      </w:pPr>
      <w:r w:rsidRPr="00375F30">
        <w:rPr>
          <w:rFonts w:ascii="Tw Cen MT" w:hAnsi="Tw Cen MT"/>
          <w:color w:val="auto"/>
          <w:sz w:val="28"/>
          <w:szCs w:val="28"/>
        </w:rPr>
        <w:t>Data Element:  Region</w:t>
      </w: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pStyle w:val="Header"/>
        <w:tabs>
          <w:tab w:val="clear" w:pos="4320"/>
          <w:tab w:val="clear" w:pos="8640"/>
        </w:tabs>
        <w:rPr>
          <w:rFonts w:ascii="Tw Cen MT" w:hAnsi="Tw Cen MT"/>
          <w:color w:val="auto"/>
          <w:szCs w:val="24"/>
        </w:rPr>
      </w:pPr>
      <w:r w:rsidRPr="00375F30">
        <w:rPr>
          <w:rFonts w:ascii="Tw Cen MT" w:hAnsi="Tw Cen MT"/>
          <w:color w:val="auto"/>
          <w:szCs w:val="24"/>
        </w:rPr>
        <w:t>Definition:   One of 10 CMS Regional Offices.  This will default to the region based upon the State selected.</w:t>
      </w:r>
    </w:p>
    <w:p w:rsidR="008039E2" w:rsidRPr="00375F30" w:rsidRDefault="008039E2">
      <w:pPr>
        <w:pStyle w:val="Header"/>
        <w:tabs>
          <w:tab w:val="clear" w:pos="4320"/>
          <w:tab w:val="clear" w:pos="8640"/>
        </w:tabs>
        <w:rPr>
          <w:rFonts w:ascii="Tw Cen MT" w:hAnsi="Tw Cen MT"/>
          <w:smallCaps/>
          <w:color w:val="auto"/>
          <w:szCs w:val="24"/>
        </w:rPr>
      </w:pPr>
    </w:p>
    <w:p w:rsidR="008039E2" w:rsidRPr="00375F30" w:rsidRDefault="0091705E">
      <w:pPr>
        <w:pStyle w:val="Header"/>
        <w:tabs>
          <w:tab w:val="clear" w:pos="4320"/>
          <w:tab w:val="clear" w:pos="8640"/>
        </w:tabs>
        <w:rPr>
          <w:rFonts w:ascii="Tw Cen MT" w:hAnsi="Tw Cen MT"/>
          <w:smallCaps/>
          <w:color w:val="auto"/>
          <w:szCs w:val="24"/>
        </w:rPr>
      </w:pPr>
      <w:r>
        <w:rPr>
          <w:rFonts w:ascii="Tw Cen MT" w:hAnsi="Tw Cen MT"/>
          <w:smallCaps/>
          <w:color w:val="auto"/>
          <w:szCs w:val="24"/>
        </w:rPr>
        <w:pict>
          <v:rect id="_x0000_i1027" style="width:468pt;height:1.5pt" o:hralign="center" o:hrstd="t" o:hrnoshade="t" o:hr="t" fillcolor="black" stroked="f"/>
        </w:pict>
      </w:r>
    </w:p>
    <w:p w:rsidR="008039E2" w:rsidRPr="00375F30" w:rsidRDefault="008039E2">
      <w:pPr>
        <w:pStyle w:val="Header"/>
        <w:tabs>
          <w:tab w:val="clear" w:pos="4320"/>
          <w:tab w:val="clear" w:pos="8640"/>
        </w:tabs>
        <w:rPr>
          <w:rFonts w:ascii="Tw Cen MT" w:hAnsi="Tw Cen MT"/>
          <w:smallCaps/>
          <w:color w:val="auto"/>
          <w:szCs w:val="24"/>
        </w:rPr>
      </w:pPr>
    </w:p>
    <w:p w:rsidR="008039E2" w:rsidRPr="00375F30" w:rsidRDefault="008039E2">
      <w:pPr>
        <w:pStyle w:val="Heading2"/>
        <w:shd w:val="clear" w:color="auto" w:fill="99CC00"/>
        <w:ind w:left="0"/>
        <w:rPr>
          <w:rFonts w:ascii="Tw Cen MT" w:hAnsi="Tw Cen MT"/>
          <w:color w:val="auto"/>
          <w:sz w:val="28"/>
          <w:szCs w:val="28"/>
        </w:rPr>
      </w:pPr>
      <w:r w:rsidRPr="00375F30">
        <w:rPr>
          <w:rFonts w:ascii="Tw Cen MT" w:hAnsi="Tw Cen MT"/>
          <w:color w:val="auto"/>
          <w:sz w:val="28"/>
          <w:szCs w:val="28"/>
        </w:rPr>
        <w:t>Data Element:  Data collection Date</w:t>
      </w:r>
    </w:p>
    <w:p w:rsidR="008039E2" w:rsidRPr="00375F30" w:rsidRDefault="008039E2">
      <w:pPr>
        <w:rPr>
          <w:rFonts w:ascii="Tw Cen MT" w:hAnsi="Tw Cen MT"/>
          <w:color w:val="auto"/>
          <w:szCs w:val="24"/>
        </w:rPr>
      </w:pP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 xml:space="preserve">Definition:  The database will be updated once each year and all States must report the managed care entities and policies in effect on the same specific date within that year. This is already defaulted to reflect the current data collection date as of </w:t>
      </w:r>
      <w:r w:rsidR="00846198" w:rsidRPr="00375F30">
        <w:rPr>
          <w:rFonts w:ascii="Tw Cen MT" w:hAnsi="Tw Cen MT"/>
          <w:color w:val="auto"/>
          <w:szCs w:val="24"/>
        </w:rPr>
        <w:t>7</w:t>
      </w:r>
      <w:r w:rsidRPr="00375F30">
        <w:rPr>
          <w:rFonts w:ascii="Tw Cen MT" w:hAnsi="Tw Cen MT"/>
          <w:color w:val="auto"/>
          <w:szCs w:val="24"/>
        </w:rPr>
        <w:t>/</w:t>
      </w:r>
      <w:r w:rsidR="00846198" w:rsidRPr="00375F30">
        <w:rPr>
          <w:rFonts w:ascii="Tw Cen MT" w:hAnsi="Tw Cen MT"/>
          <w:color w:val="auto"/>
          <w:szCs w:val="24"/>
        </w:rPr>
        <w:t>1</w:t>
      </w:r>
      <w:r w:rsidRPr="00375F30">
        <w:rPr>
          <w:rFonts w:ascii="Tw Cen MT" w:hAnsi="Tw Cen MT"/>
          <w:color w:val="auto"/>
          <w:szCs w:val="24"/>
        </w:rPr>
        <w:t>/</w:t>
      </w:r>
      <w:r w:rsidR="002F6404" w:rsidRPr="00375F30">
        <w:rPr>
          <w:rFonts w:ascii="Tw Cen MT" w:hAnsi="Tw Cen MT"/>
          <w:color w:val="auto"/>
          <w:szCs w:val="24"/>
        </w:rPr>
        <w:t>20</w:t>
      </w:r>
      <w:r w:rsidR="00846198" w:rsidRPr="00375F30">
        <w:rPr>
          <w:rFonts w:ascii="Tw Cen MT" w:hAnsi="Tw Cen MT"/>
          <w:color w:val="auto"/>
          <w:szCs w:val="24"/>
        </w:rPr>
        <w:t>1</w:t>
      </w:r>
      <w:r w:rsidR="00E86AA5">
        <w:rPr>
          <w:rFonts w:ascii="Tw Cen MT" w:hAnsi="Tw Cen MT"/>
          <w:color w:val="auto"/>
          <w:szCs w:val="24"/>
        </w:rPr>
        <w:t>1</w:t>
      </w:r>
      <w:r w:rsidRPr="00375F30">
        <w:rPr>
          <w:rFonts w:ascii="Tw Cen MT" w:hAnsi="Tw Cen MT"/>
          <w:color w:val="auto"/>
          <w:szCs w:val="24"/>
        </w:rPr>
        <w:t>.</w:t>
      </w:r>
    </w:p>
    <w:p w:rsidR="008039E2" w:rsidRPr="00375F30" w:rsidRDefault="0091705E">
      <w:pPr>
        <w:tabs>
          <w:tab w:val="right" w:pos="0"/>
          <w:tab w:val="left" w:pos="1080"/>
          <w:tab w:val="left" w:pos="1530"/>
          <w:tab w:val="left" w:pos="7920"/>
          <w:tab w:val="left" w:pos="8550"/>
          <w:tab w:val="left" w:pos="9270"/>
        </w:tabs>
        <w:rPr>
          <w:rFonts w:ascii="Tw Cen MT" w:hAnsi="Tw Cen MT"/>
          <w:smallCaps/>
          <w:color w:val="auto"/>
          <w:szCs w:val="24"/>
        </w:rPr>
      </w:pPr>
      <w:r>
        <w:rPr>
          <w:rFonts w:ascii="Tw Cen MT" w:hAnsi="Tw Cen MT"/>
          <w:smallCaps/>
          <w:color w:val="auto"/>
          <w:szCs w:val="24"/>
        </w:rPr>
        <w:pict>
          <v:rect id="_x0000_i1028" style="width:468pt;height:1.5pt" o:hralign="center" o:hrstd="t" o:hrnoshade="t" o:hr="t" fillcolor="black" stroked="f"/>
        </w:pict>
      </w: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pStyle w:val="Heading3"/>
        <w:shd w:val="clear" w:color="auto" w:fill="99CC00"/>
        <w:tabs>
          <w:tab w:val="left" w:pos="1620"/>
        </w:tabs>
        <w:rPr>
          <w:rFonts w:ascii="Tw Cen MT" w:hAnsi="Tw Cen MT"/>
          <w:color w:val="auto"/>
          <w:sz w:val="28"/>
          <w:szCs w:val="28"/>
        </w:rPr>
      </w:pPr>
      <w:r w:rsidRPr="00375F30">
        <w:rPr>
          <w:rFonts w:ascii="Tw Cen MT" w:hAnsi="Tw Cen MT"/>
          <w:color w:val="auto"/>
          <w:sz w:val="28"/>
          <w:szCs w:val="28"/>
        </w:rPr>
        <w:t>Data Element: Managed Care Entity</w:t>
      </w:r>
      <w:r w:rsidR="00316643" w:rsidRPr="00375F30">
        <w:rPr>
          <w:rFonts w:ascii="Tw Cen MT" w:hAnsi="Tw Cen MT"/>
          <w:color w:val="auto"/>
          <w:sz w:val="28"/>
          <w:szCs w:val="28"/>
        </w:rPr>
        <w:t xml:space="preserve"> (PLAN)</w:t>
      </w:r>
      <w:r w:rsidRPr="00375F30">
        <w:rPr>
          <w:rFonts w:ascii="Tw Cen MT" w:hAnsi="Tw Cen MT"/>
          <w:color w:val="auto"/>
          <w:sz w:val="28"/>
          <w:szCs w:val="28"/>
        </w:rPr>
        <w:t xml:space="preserve"> Types</w:t>
      </w: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 xml:space="preserve">Definition: </w:t>
      </w:r>
      <w:r w:rsidRPr="00375F30">
        <w:rPr>
          <w:rFonts w:ascii="Tw Cen MT" w:hAnsi="Tw Cen MT"/>
          <w:color w:val="auto"/>
          <w:szCs w:val="24"/>
        </w:rPr>
        <w:tab/>
        <w:t>The structure of the managed care entity.</w:t>
      </w: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Valid Choices:</w:t>
      </w: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numPr>
          <w:ilvl w:val="0"/>
          <w:numId w:val="19"/>
        </w:numPr>
        <w:tabs>
          <w:tab w:val="right" w:pos="0"/>
          <w:tab w:val="left" w:pos="1080"/>
          <w:tab w:val="left" w:pos="7920"/>
          <w:tab w:val="left" w:pos="8550"/>
          <w:tab w:val="left" w:pos="9270"/>
        </w:tabs>
        <w:rPr>
          <w:rFonts w:ascii="Tw Cen MT" w:hAnsi="Tw Cen MT"/>
          <w:color w:val="auto"/>
          <w:szCs w:val="24"/>
        </w:rPr>
      </w:pPr>
      <w:r w:rsidRPr="00375F30">
        <w:rPr>
          <w:rFonts w:ascii="Tw Cen MT" w:hAnsi="Tw Cen MT"/>
          <w:b/>
          <w:color w:val="auto"/>
          <w:szCs w:val="24"/>
        </w:rPr>
        <w:t xml:space="preserve">Primary Care Case </w:t>
      </w:r>
      <w:r w:rsidR="00E51D3A" w:rsidRPr="00375F30">
        <w:rPr>
          <w:rFonts w:ascii="Tw Cen MT" w:hAnsi="Tw Cen MT"/>
          <w:b/>
          <w:color w:val="auto"/>
          <w:szCs w:val="24"/>
        </w:rPr>
        <w:t>Manager(PCCM)</w:t>
      </w:r>
      <w:r w:rsidRPr="00375F30">
        <w:rPr>
          <w:rFonts w:ascii="Tw Cen MT" w:hAnsi="Tw Cen MT"/>
          <w:color w:val="auto"/>
          <w:szCs w:val="24"/>
        </w:rPr>
        <w:t xml:space="preserve">--A PCCM provider </w:t>
      </w:r>
      <w:r w:rsidR="00E51D3A" w:rsidRPr="00375F30">
        <w:rPr>
          <w:rFonts w:ascii="Tw Cen MT" w:hAnsi="Tw Cen MT"/>
          <w:color w:val="auto"/>
          <w:szCs w:val="24"/>
        </w:rPr>
        <w:t xml:space="preserve">is </w:t>
      </w:r>
      <w:r w:rsidRPr="00375F30">
        <w:rPr>
          <w:rFonts w:ascii="Tw Cen MT" w:hAnsi="Tw Cen MT"/>
          <w:color w:val="auto"/>
          <w:szCs w:val="24"/>
        </w:rPr>
        <w:t xml:space="preserve">a physician, physician group practice, or an entity employing or having other arrangements with such physicians, but </w:t>
      </w:r>
      <w:r w:rsidR="00E51D3A" w:rsidRPr="00375F30">
        <w:rPr>
          <w:rFonts w:ascii="Tw Cen MT" w:hAnsi="Tw Cen MT"/>
          <w:color w:val="auto"/>
          <w:szCs w:val="24"/>
        </w:rPr>
        <w:t>may</w:t>
      </w:r>
      <w:r w:rsidRPr="00375F30">
        <w:rPr>
          <w:rFonts w:ascii="Tw Cen MT" w:hAnsi="Tw Cen MT"/>
          <w:color w:val="auto"/>
          <w:szCs w:val="24"/>
        </w:rPr>
        <w:t xml:space="preserve"> includ</w:t>
      </w:r>
      <w:r w:rsidR="00E51D3A" w:rsidRPr="00375F30">
        <w:rPr>
          <w:rFonts w:ascii="Tw Cen MT" w:hAnsi="Tw Cen MT"/>
          <w:color w:val="auto"/>
          <w:szCs w:val="24"/>
        </w:rPr>
        <w:t>e</w:t>
      </w:r>
      <w:r w:rsidRPr="00375F30">
        <w:rPr>
          <w:rFonts w:ascii="Tw Cen MT" w:hAnsi="Tw Cen MT"/>
          <w:color w:val="auto"/>
          <w:szCs w:val="24"/>
        </w:rPr>
        <w:t xml:space="preserve"> nurse practitioners, nurse midwives, or physician assistants who contracts directly with the State to locate, coordinate, and monitor covered primary care.  This category also </w:t>
      </w:r>
      <w:r w:rsidRPr="00375F30">
        <w:rPr>
          <w:rFonts w:ascii="Tw Cen MT" w:hAnsi="Tw Cen MT"/>
          <w:color w:val="auto"/>
          <w:szCs w:val="24"/>
          <w:u w:val="single"/>
        </w:rPr>
        <w:t>includes</w:t>
      </w:r>
      <w:r w:rsidRPr="00375F30">
        <w:rPr>
          <w:rFonts w:ascii="Tw Cen MT" w:hAnsi="Tw Cen MT"/>
          <w:color w:val="auto"/>
          <w:szCs w:val="24"/>
        </w:rPr>
        <w:t xml:space="preserve"> those PAHPs that contract with the State as “primary care case managers.” </w:t>
      </w:r>
      <w:r w:rsidR="00E51D3A" w:rsidRPr="00375F30">
        <w:rPr>
          <w:rFonts w:ascii="Tw Cen MT" w:hAnsi="Tw Cen MT"/>
          <w:color w:val="auto"/>
          <w:szCs w:val="24"/>
        </w:rPr>
        <w:t xml:space="preserve">  If both individual physicians and/or group practices, as well as an entity, provide services in the State, select this choice to reflect the individual physician/group practice PCCM.  Select “other” below to reflect the entity PCCM. </w:t>
      </w:r>
    </w:p>
    <w:p w:rsidR="008039E2" w:rsidRPr="00375F30" w:rsidRDefault="008039E2">
      <w:pPr>
        <w:pStyle w:val="a"/>
        <w:widowControl/>
        <w:tabs>
          <w:tab w:val="left" w:pos="-1152"/>
          <w:tab w:val="left" w:pos="-720"/>
          <w:tab w:val="left" w:pos="0"/>
          <w:tab w:val="left" w:pos="720"/>
          <w:tab w:val="left" w:pos="1080"/>
          <w:tab w:val="left" w:pos="1440"/>
          <w:tab w:val="left" w:pos="1800"/>
        </w:tabs>
        <w:ind w:left="1080" w:firstLine="0"/>
        <w:rPr>
          <w:rFonts w:ascii="Tw Cen MT" w:hAnsi="Tw Cen MT"/>
          <w:szCs w:val="24"/>
        </w:rPr>
      </w:pPr>
    </w:p>
    <w:p w:rsidR="008039E2" w:rsidRPr="00375F30" w:rsidRDefault="008039E2">
      <w:pPr>
        <w:pStyle w:val="a"/>
        <w:widowControl/>
        <w:numPr>
          <w:ilvl w:val="0"/>
          <w:numId w:val="19"/>
        </w:numPr>
        <w:tabs>
          <w:tab w:val="left" w:pos="-1152"/>
          <w:tab w:val="left" w:pos="-720"/>
          <w:tab w:val="left" w:pos="0"/>
          <w:tab w:val="left" w:pos="720"/>
          <w:tab w:val="left" w:pos="1080"/>
          <w:tab w:val="left" w:pos="1800"/>
        </w:tabs>
        <w:rPr>
          <w:rFonts w:ascii="Tw Cen MT" w:hAnsi="Tw Cen MT"/>
          <w:szCs w:val="24"/>
        </w:rPr>
      </w:pPr>
      <w:r w:rsidRPr="00375F30">
        <w:rPr>
          <w:rFonts w:ascii="Tw Cen MT" w:hAnsi="Tw Cen MT"/>
          <w:b/>
          <w:szCs w:val="24"/>
        </w:rPr>
        <w:t>Commercial Managed Care Organization (MCO)</w:t>
      </w:r>
      <w:r w:rsidRPr="00375F30">
        <w:rPr>
          <w:rFonts w:ascii="Tw Cen MT" w:hAnsi="Tw Cen MT"/>
          <w:szCs w:val="24"/>
        </w:rPr>
        <w:t xml:space="preserve"> </w:t>
      </w:r>
      <w:r w:rsidRPr="00375F30">
        <w:rPr>
          <w:rFonts w:ascii="Tw Cen MT" w:hAnsi="Tw Cen MT"/>
          <w:bCs/>
          <w:szCs w:val="24"/>
        </w:rPr>
        <w:t>–</w:t>
      </w:r>
      <w:r w:rsidRPr="00375F30">
        <w:rPr>
          <w:rFonts w:ascii="Tw Cen MT" w:hAnsi="Tw Cen MT"/>
          <w:szCs w:val="24"/>
        </w:rPr>
        <w:t xml:space="preserve">A Commercial MCO is a health maintenance organization, an eligible organization with a contract under §1876 or a </w:t>
      </w:r>
      <w:r w:rsidR="00E51D3A" w:rsidRPr="00375F30">
        <w:rPr>
          <w:rFonts w:ascii="Tw Cen MT" w:hAnsi="Tw Cen MT"/>
          <w:szCs w:val="24"/>
        </w:rPr>
        <w:t>Medicare Advantage</w:t>
      </w:r>
      <w:r w:rsidRPr="00375F30">
        <w:rPr>
          <w:rFonts w:ascii="Tw Cen MT" w:hAnsi="Tw Cen MT"/>
          <w:szCs w:val="24"/>
        </w:rPr>
        <w:t xml:space="preserve"> organization, a provider sponsored organization or any other private or public organization, which meets the requirements of §</w:t>
      </w:r>
      <w:r w:rsidR="00E51D3A" w:rsidRPr="00375F30">
        <w:rPr>
          <w:rFonts w:ascii="Tw Cen MT" w:hAnsi="Tw Cen MT"/>
          <w:szCs w:val="24"/>
        </w:rPr>
        <w:t>1903</w:t>
      </w:r>
      <w:r w:rsidRPr="00375F30">
        <w:rPr>
          <w:rFonts w:ascii="Tw Cen MT" w:hAnsi="Tw Cen MT"/>
          <w:szCs w:val="24"/>
        </w:rPr>
        <w:t>(</w:t>
      </w:r>
      <w:r w:rsidR="00E51D3A" w:rsidRPr="00375F30">
        <w:rPr>
          <w:rFonts w:ascii="Tw Cen MT" w:hAnsi="Tw Cen MT"/>
          <w:szCs w:val="24"/>
        </w:rPr>
        <w:t>m</w:t>
      </w:r>
      <w:r w:rsidRPr="00375F30">
        <w:rPr>
          <w:rFonts w:ascii="Tw Cen MT" w:hAnsi="Tw Cen MT"/>
          <w:szCs w:val="24"/>
        </w:rPr>
        <w:t>). A Commercial MCO provides comprehensive services to both Medicaid and commercial and/or Medicare enrollees.</w:t>
      </w:r>
    </w:p>
    <w:p w:rsidR="008039E2" w:rsidRPr="00375F30" w:rsidRDefault="008039E2">
      <w:pPr>
        <w:pStyle w:val="a"/>
        <w:widowControl/>
        <w:tabs>
          <w:tab w:val="left" w:pos="-1152"/>
          <w:tab w:val="left" w:pos="-720"/>
          <w:tab w:val="left" w:pos="0"/>
          <w:tab w:val="left" w:pos="720"/>
          <w:tab w:val="left" w:pos="1080"/>
          <w:tab w:val="left" w:pos="1440"/>
          <w:tab w:val="left" w:pos="1800"/>
        </w:tabs>
        <w:ind w:left="0" w:firstLine="0"/>
        <w:rPr>
          <w:rFonts w:ascii="Tw Cen MT" w:hAnsi="Tw Cen MT"/>
          <w:szCs w:val="24"/>
        </w:rPr>
      </w:pPr>
    </w:p>
    <w:p w:rsidR="008039E2" w:rsidRPr="00375F30" w:rsidRDefault="008039E2">
      <w:pPr>
        <w:pStyle w:val="a"/>
        <w:widowControl/>
        <w:numPr>
          <w:ilvl w:val="0"/>
          <w:numId w:val="19"/>
        </w:numPr>
        <w:tabs>
          <w:tab w:val="left" w:pos="-1152"/>
          <w:tab w:val="left" w:pos="-720"/>
          <w:tab w:val="left" w:pos="0"/>
          <w:tab w:val="left" w:pos="720"/>
          <w:tab w:val="left" w:pos="1080"/>
          <w:tab w:val="left" w:pos="1800"/>
        </w:tabs>
        <w:rPr>
          <w:rFonts w:ascii="Tw Cen MT" w:hAnsi="Tw Cen MT"/>
          <w:szCs w:val="24"/>
        </w:rPr>
      </w:pPr>
      <w:r w:rsidRPr="00375F30">
        <w:rPr>
          <w:rFonts w:ascii="Tw Cen MT" w:hAnsi="Tw Cen MT"/>
          <w:b/>
          <w:szCs w:val="24"/>
        </w:rPr>
        <w:t>Medicaid-only Managed Care Organization (MCO)</w:t>
      </w:r>
      <w:r w:rsidRPr="00375F30">
        <w:rPr>
          <w:rFonts w:ascii="Tw Cen MT" w:hAnsi="Tw Cen MT"/>
          <w:szCs w:val="24"/>
        </w:rPr>
        <w:t xml:space="preserve"> -- A Medicaid-only MCO provides comprehensive </w:t>
      </w:r>
      <w:r w:rsidRPr="00375F30">
        <w:rPr>
          <w:rFonts w:ascii="Tw Cen MT" w:hAnsi="Tw Cen MT"/>
          <w:bCs/>
          <w:szCs w:val="24"/>
        </w:rPr>
        <w:t>services to only Medicaid beneficiaries</w:t>
      </w:r>
      <w:r w:rsidRPr="00375F30">
        <w:rPr>
          <w:rFonts w:ascii="Tw Cen MT" w:hAnsi="Tw Cen MT"/>
          <w:szCs w:val="24"/>
        </w:rPr>
        <w:t>, not to commercial or Medicare enrollees.</w:t>
      </w:r>
    </w:p>
    <w:p w:rsidR="008039E2" w:rsidRPr="00375F30" w:rsidRDefault="008039E2">
      <w:pPr>
        <w:pStyle w:val="a"/>
        <w:widowControl/>
        <w:tabs>
          <w:tab w:val="left" w:pos="-1152"/>
          <w:tab w:val="left" w:pos="-720"/>
          <w:tab w:val="left" w:pos="0"/>
          <w:tab w:val="left" w:pos="720"/>
          <w:tab w:val="left" w:pos="1440"/>
          <w:tab w:val="left" w:pos="1800"/>
        </w:tabs>
        <w:ind w:left="0" w:firstLine="0"/>
        <w:rPr>
          <w:rFonts w:ascii="Tw Cen MT" w:hAnsi="Tw Cen MT"/>
          <w:szCs w:val="24"/>
        </w:rPr>
      </w:pPr>
    </w:p>
    <w:p w:rsidR="008039E2" w:rsidRPr="00375F30" w:rsidRDefault="008039E2">
      <w:pPr>
        <w:pStyle w:val="a"/>
        <w:widowControl/>
        <w:numPr>
          <w:ilvl w:val="0"/>
          <w:numId w:val="19"/>
        </w:numPr>
        <w:tabs>
          <w:tab w:val="left" w:pos="-1152"/>
          <w:tab w:val="left" w:pos="-720"/>
          <w:tab w:val="left" w:pos="0"/>
          <w:tab w:val="left" w:pos="720"/>
          <w:tab w:val="left" w:pos="1080"/>
          <w:tab w:val="left" w:pos="1800"/>
        </w:tabs>
        <w:rPr>
          <w:rFonts w:ascii="Tw Cen MT" w:hAnsi="Tw Cen MT"/>
          <w:szCs w:val="24"/>
        </w:rPr>
      </w:pPr>
      <w:r w:rsidRPr="00375F30">
        <w:rPr>
          <w:rFonts w:ascii="Tw Cen MT" w:hAnsi="Tw Cen MT"/>
          <w:b/>
          <w:szCs w:val="24"/>
        </w:rPr>
        <w:t>Health Insuring Organization (HIO</w:t>
      </w:r>
      <w:r w:rsidRPr="00375F30">
        <w:rPr>
          <w:rFonts w:ascii="Tw Cen MT" w:hAnsi="Tw Cen MT"/>
          <w:szCs w:val="24"/>
        </w:rPr>
        <w:t xml:space="preserve">)--A HIO is a managed care entity which, by law, is exempt from certain rules governing MCO program operation such as the requirement for beneficiaries to have a choice of at least two managed care entities in mandatory programs. </w:t>
      </w:r>
      <w:r w:rsidRPr="00375F30">
        <w:rPr>
          <w:rFonts w:ascii="Tw Cen MT" w:hAnsi="Tw Cen MT"/>
          <w:b/>
          <w:szCs w:val="24"/>
        </w:rPr>
        <w:t>A HIO provides comprehensive services</w:t>
      </w:r>
      <w:r w:rsidR="00E51D3A" w:rsidRPr="00375F30">
        <w:rPr>
          <w:rFonts w:ascii="Tw Cen MT" w:hAnsi="Tw Cen MT"/>
          <w:b/>
          <w:szCs w:val="24"/>
        </w:rPr>
        <w:t>, and operates solely in California</w:t>
      </w:r>
      <w:r w:rsidRPr="00375F30">
        <w:rPr>
          <w:rFonts w:ascii="Tw Cen MT" w:hAnsi="Tw Cen MT"/>
          <w:szCs w:val="24"/>
        </w:rPr>
        <w:t>.</w:t>
      </w:r>
    </w:p>
    <w:p w:rsidR="008039E2" w:rsidRPr="00375F30" w:rsidRDefault="008039E2">
      <w:pPr>
        <w:pStyle w:val="a"/>
        <w:widowControl/>
        <w:tabs>
          <w:tab w:val="left" w:pos="-1152"/>
          <w:tab w:val="left" w:pos="-720"/>
          <w:tab w:val="left" w:pos="0"/>
          <w:tab w:val="left" w:pos="720"/>
          <w:tab w:val="left" w:pos="1080"/>
          <w:tab w:val="left" w:pos="1440"/>
          <w:tab w:val="left" w:pos="1800"/>
        </w:tabs>
        <w:ind w:left="0" w:firstLine="0"/>
        <w:rPr>
          <w:rFonts w:ascii="Tw Cen MT" w:hAnsi="Tw Cen MT"/>
          <w:szCs w:val="24"/>
        </w:rPr>
      </w:pPr>
    </w:p>
    <w:p w:rsidR="008039E2" w:rsidRPr="00375F30" w:rsidRDefault="008039E2">
      <w:pPr>
        <w:pStyle w:val="a"/>
        <w:widowControl/>
        <w:numPr>
          <w:ilvl w:val="0"/>
          <w:numId w:val="19"/>
        </w:numPr>
        <w:tabs>
          <w:tab w:val="left" w:pos="-1152"/>
          <w:tab w:val="left" w:pos="-720"/>
          <w:tab w:val="left" w:pos="0"/>
          <w:tab w:val="left" w:pos="720"/>
          <w:tab w:val="left" w:pos="1080"/>
          <w:tab w:val="left" w:pos="1800"/>
        </w:tabs>
        <w:rPr>
          <w:rFonts w:ascii="Tw Cen MT" w:hAnsi="Tw Cen MT"/>
          <w:bCs/>
          <w:szCs w:val="24"/>
        </w:rPr>
      </w:pPr>
      <w:r w:rsidRPr="00375F30">
        <w:rPr>
          <w:rFonts w:ascii="Tw Cen MT" w:hAnsi="Tw Cen MT"/>
          <w:b/>
          <w:bCs/>
          <w:szCs w:val="24"/>
        </w:rPr>
        <w:t>Prepaid Inpatient Health Plan (PIHP)</w:t>
      </w:r>
      <w:r w:rsidRPr="00375F30">
        <w:rPr>
          <w:rFonts w:ascii="Tw Cen MT" w:hAnsi="Tw Cen MT"/>
          <w:szCs w:val="24"/>
        </w:rPr>
        <w:t xml:space="preserve"> – A PIHP is a prepaid </w:t>
      </w:r>
      <w:r w:rsidRPr="00375F30">
        <w:rPr>
          <w:rFonts w:ascii="Tw Cen MT" w:hAnsi="Tw Cen MT"/>
          <w:bCs/>
          <w:szCs w:val="24"/>
        </w:rPr>
        <w:t>inpatient</w:t>
      </w:r>
      <w:r w:rsidRPr="00375F30">
        <w:rPr>
          <w:rFonts w:ascii="Tw Cen MT" w:hAnsi="Tw Cen MT"/>
          <w:szCs w:val="24"/>
        </w:rPr>
        <w:t xml:space="preserve"> health plan that provides less than comprehensive services under a risk contract or other than state plan reimbursement basis </w:t>
      </w:r>
      <w:r w:rsidRPr="00375F30">
        <w:rPr>
          <w:rFonts w:ascii="Tw Cen MT" w:hAnsi="Tw Cen MT"/>
          <w:szCs w:val="24"/>
          <w:u w:val="single"/>
        </w:rPr>
        <w:t>or</w:t>
      </w:r>
      <w:r w:rsidRPr="00375F30">
        <w:rPr>
          <w:rFonts w:ascii="Tw Cen MT" w:hAnsi="Tw Cen MT"/>
          <w:szCs w:val="24"/>
        </w:rPr>
        <w:t xml:space="preserve"> comprehensive services under a non-risk contract; and provides, arranges for, or otherwise has responsibility for the provision of any inpatient hospital or institutional services.  {Comprehensive services are defined in 42 CFR 438.2} </w:t>
      </w:r>
      <w:r w:rsidRPr="00375F30">
        <w:rPr>
          <w:rFonts w:ascii="Tw Cen MT" w:hAnsi="Tw Cen MT"/>
          <w:bCs/>
          <w:szCs w:val="24"/>
        </w:rPr>
        <w:t xml:space="preserve">  </w:t>
      </w:r>
    </w:p>
    <w:p w:rsidR="008039E2" w:rsidRPr="00375F30" w:rsidRDefault="008039E2">
      <w:pPr>
        <w:pStyle w:val="a"/>
        <w:widowControl/>
        <w:tabs>
          <w:tab w:val="left" w:pos="-1152"/>
          <w:tab w:val="left" w:pos="-720"/>
          <w:tab w:val="left" w:pos="0"/>
          <w:tab w:val="left" w:pos="720"/>
          <w:tab w:val="left" w:pos="1080"/>
          <w:tab w:val="left" w:pos="1440"/>
          <w:tab w:val="left" w:pos="1800"/>
        </w:tabs>
        <w:ind w:left="0" w:firstLine="0"/>
        <w:rPr>
          <w:rFonts w:ascii="Tw Cen MT" w:hAnsi="Tw Cen MT"/>
          <w:bCs/>
          <w:szCs w:val="24"/>
        </w:rPr>
      </w:pPr>
    </w:p>
    <w:p w:rsidR="008039E2" w:rsidRPr="00375F30" w:rsidRDefault="008039E2">
      <w:pPr>
        <w:pStyle w:val="a"/>
        <w:widowControl/>
        <w:numPr>
          <w:ilvl w:val="0"/>
          <w:numId w:val="19"/>
        </w:numPr>
        <w:tabs>
          <w:tab w:val="left" w:pos="-1152"/>
          <w:tab w:val="left" w:pos="-720"/>
          <w:tab w:val="left" w:pos="0"/>
          <w:tab w:val="left" w:pos="720"/>
          <w:tab w:val="left" w:pos="1080"/>
          <w:tab w:val="left" w:pos="1800"/>
        </w:tabs>
        <w:rPr>
          <w:rFonts w:ascii="Tw Cen MT" w:hAnsi="Tw Cen MT"/>
          <w:szCs w:val="24"/>
        </w:rPr>
      </w:pPr>
      <w:r w:rsidRPr="00375F30">
        <w:rPr>
          <w:rFonts w:ascii="Tw Cen MT" w:hAnsi="Tw Cen MT"/>
          <w:b/>
          <w:bCs/>
          <w:szCs w:val="24"/>
        </w:rPr>
        <w:t>Prepaid Ambulatory Health Plan (PAHP)</w:t>
      </w:r>
      <w:r w:rsidRPr="00375F30">
        <w:rPr>
          <w:rFonts w:ascii="Tw Cen MT" w:hAnsi="Tw Cen MT"/>
          <w:szCs w:val="24"/>
        </w:rPr>
        <w:t xml:space="preserve"> – A PAHP is a prepaid </w:t>
      </w:r>
      <w:r w:rsidRPr="00375F30">
        <w:rPr>
          <w:rFonts w:ascii="Tw Cen MT" w:hAnsi="Tw Cen MT"/>
          <w:bCs/>
          <w:szCs w:val="24"/>
        </w:rPr>
        <w:t>ambulatory</w:t>
      </w:r>
      <w:r w:rsidRPr="00375F30">
        <w:rPr>
          <w:rFonts w:ascii="Tw Cen MT" w:hAnsi="Tw Cen MT"/>
          <w:szCs w:val="24"/>
        </w:rPr>
        <w:t xml:space="preserve"> health plan that provides less than comprehensive services on an at-risk, non-risk, or other than state plan reimbursement basis, and does not provide, arrange for, or otherwise have responsibility for the provision of any inpatient hospital or institutional services.  {Comprehensive services are defined in 42 CFR 438.2}  </w:t>
      </w:r>
    </w:p>
    <w:p w:rsidR="008039E2" w:rsidRPr="00375F30" w:rsidRDefault="008039E2">
      <w:pPr>
        <w:pStyle w:val="a"/>
        <w:widowControl/>
        <w:tabs>
          <w:tab w:val="left" w:pos="-1152"/>
          <w:tab w:val="left" w:pos="-720"/>
          <w:tab w:val="left" w:pos="0"/>
          <w:tab w:val="left" w:pos="720"/>
          <w:tab w:val="left" w:pos="1080"/>
          <w:tab w:val="left" w:pos="1440"/>
          <w:tab w:val="left" w:pos="1800"/>
        </w:tabs>
        <w:ind w:left="1080" w:firstLine="0"/>
        <w:rPr>
          <w:rFonts w:ascii="Tw Cen MT" w:hAnsi="Tw Cen MT"/>
          <w:bCs/>
          <w:szCs w:val="24"/>
        </w:rPr>
      </w:pPr>
    </w:p>
    <w:p w:rsidR="008039E2" w:rsidRPr="00375F30" w:rsidRDefault="008039E2">
      <w:pPr>
        <w:numPr>
          <w:ilvl w:val="0"/>
          <w:numId w:val="19"/>
        </w:numPr>
        <w:tabs>
          <w:tab w:val="right" w:pos="0"/>
          <w:tab w:val="left" w:pos="720"/>
          <w:tab w:val="left" w:pos="2160"/>
          <w:tab w:val="left" w:pos="7920"/>
          <w:tab w:val="left" w:pos="8550"/>
          <w:tab w:val="left" w:pos="9270"/>
        </w:tabs>
        <w:rPr>
          <w:rFonts w:ascii="Tw Cen MT" w:hAnsi="Tw Cen MT"/>
          <w:color w:val="auto"/>
          <w:szCs w:val="24"/>
        </w:rPr>
      </w:pPr>
      <w:r w:rsidRPr="00375F30">
        <w:rPr>
          <w:rFonts w:ascii="Tw Cen MT" w:hAnsi="Tw Cen MT"/>
          <w:b/>
          <w:bCs/>
          <w:color w:val="auto"/>
          <w:szCs w:val="24"/>
        </w:rPr>
        <w:t>PACE</w:t>
      </w:r>
      <w:r w:rsidRPr="00375F30">
        <w:rPr>
          <w:rFonts w:ascii="Tw Cen MT" w:hAnsi="Tw Cen MT"/>
          <w:color w:val="auto"/>
          <w:szCs w:val="24"/>
        </w:rPr>
        <w:t xml:space="preserve"> – </w:t>
      </w:r>
      <w:r w:rsidR="00E51D3A" w:rsidRPr="00375F30">
        <w:rPr>
          <w:rFonts w:ascii="Tw Cen MT" w:hAnsi="Tw Cen MT"/>
          <w:color w:val="auto"/>
          <w:szCs w:val="24"/>
        </w:rPr>
        <w:t xml:space="preserve">PACE is a </w:t>
      </w:r>
      <w:r w:rsidRPr="00375F30">
        <w:rPr>
          <w:rFonts w:ascii="Tw Cen MT" w:hAnsi="Tw Cen MT"/>
          <w:color w:val="auto"/>
          <w:szCs w:val="24"/>
        </w:rPr>
        <w:t>program that provides pre-paid, capitated comprehensive, health care services to the frail elderly</w:t>
      </w:r>
      <w:r w:rsidR="00E51D3A" w:rsidRPr="00375F30">
        <w:rPr>
          <w:rFonts w:ascii="Tw Cen MT" w:hAnsi="Tw Cen MT"/>
          <w:color w:val="auto"/>
          <w:szCs w:val="24"/>
        </w:rPr>
        <w:t xml:space="preserve"> and which combines both Medicaid and Medicare benefits and payment</w:t>
      </w:r>
      <w:r w:rsidRPr="00375F30">
        <w:rPr>
          <w:rFonts w:ascii="Tw Cen MT" w:hAnsi="Tw Cen MT"/>
          <w:color w:val="auto"/>
          <w:szCs w:val="24"/>
        </w:rPr>
        <w:t>.</w:t>
      </w:r>
    </w:p>
    <w:p w:rsidR="008039E2" w:rsidRPr="00375F30" w:rsidRDefault="008039E2">
      <w:pPr>
        <w:pStyle w:val="a"/>
        <w:widowControl/>
        <w:tabs>
          <w:tab w:val="left" w:pos="-1152"/>
          <w:tab w:val="left" w:pos="-720"/>
          <w:tab w:val="left" w:pos="0"/>
          <w:tab w:val="left" w:pos="720"/>
          <w:tab w:val="left" w:pos="1080"/>
          <w:tab w:val="left" w:pos="1440"/>
          <w:tab w:val="left" w:pos="1800"/>
        </w:tabs>
        <w:ind w:left="0" w:firstLine="0"/>
        <w:rPr>
          <w:rFonts w:ascii="Tw Cen MT" w:hAnsi="Tw Cen MT"/>
          <w:szCs w:val="24"/>
        </w:rPr>
      </w:pPr>
    </w:p>
    <w:p w:rsidR="008039E2" w:rsidRPr="00375F30" w:rsidRDefault="008039E2">
      <w:pPr>
        <w:pStyle w:val="a"/>
        <w:widowControl/>
        <w:numPr>
          <w:ilvl w:val="0"/>
          <w:numId w:val="19"/>
        </w:numPr>
        <w:tabs>
          <w:tab w:val="left" w:pos="-1152"/>
          <w:tab w:val="left" w:pos="-720"/>
          <w:tab w:val="left" w:pos="0"/>
          <w:tab w:val="left" w:pos="720"/>
          <w:tab w:val="left" w:pos="1080"/>
          <w:tab w:val="left" w:pos="1800"/>
        </w:tabs>
        <w:rPr>
          <w:rFonts w:ascii="Tw Cen MT" w:hAnsi="Tw Cen MT"/>
          <w:szCs w:val="24"/>
        </w:rPr>
      </w:pPr>
      <w:r w:rsidRPr="00375F30">
        <w:rPr>
          <w:rFonts w:ascii="Tw Cen MT" w:hAnsi="Tw Cen MT"/>
          <w:b/>
          <w:szCs w:val="24"/>
        </w:rPr>
        <w:t>Other</w:t>
      </w:r>
      <w:r w:rsidRPr="00375F30">
        <w:rPr>
          <w:rFonts w:ascii="Tw Cen MT" w:hAnsi="Tw Cen MT"/>
          <w:szCs w:val="24"/>
        </w:rPr>
        <w:t xml:space="preserve"> – The structure of the managed care entity is not considered a PIHP, PAHP, Commercial MCO, Medicaid-only MCO, HIO, or PACE</w:t>
      </w:r>
      <w:r w:rsidR="00E55E3D" w:rsidRPr="00375F30">
        <w:rPr>
          <w:rFonts w:ascii="Tw Cen MT" w:hAnsi="Tw Cen MT"/>
          <w:szCs w:val="24"/>
        </w:rPr>
        <w:t>, but may include an entity which serves as a PCCM provider</w:t>
      </w:r>
      <w:r w:rsidRPr="00375F30">
        <w:rPr>
          <w:rFonts w:ascii="Tw Cen MT" w:hAnsi="Tw Cen MT"/>
          <w:szCs w:val="24"/>
        </w:rPr>
        <w:t>.</w:t>
      </w:r>
    </w:p>
    <w:p w:rsidR="008039E2" w:rsidRPr="00375F30" w:rsidRDefault="008039E2">
      <w:pPr>
        <w:tabs>
          <w:tab w:val="left" w:pos="-1152"/>
          <w:tab w:val="left" w:pos="-720"/>
          <w:tab w:val="left" w:pos="0"/>
          <w:tab w:val="left" w:pos="720"/>
          <w:tab w:val="left" w:pos="1080"/>
          <w:tab w:val="left" w:pos="1440"/>
          <w:tab w:val="left" w:pos="1800"/>
        </w:tabs>
        <w:rPr>
          <w:rFonts w:ascii="Tw Cen MT" w:hAnsi="Tw Cen MT"/>
          <w:color w:val="auto"/>
          <w:szCs w:val="24"/>
        </w:rPr>
      </w:pPr>
    </w:p>
    <w:p w:rsidR="008039E2" w:rsidRPr="00375F30" w:rsidRDefault="008039E2">
      <w:pPr>
        <w:tabs>
          <w:tab w:val="left" w:pos="-1152"/>
          <w:tab w:val="left" w:pos="-720"/>
          <w:tab w:val="left" w:pos="0"/>
          <w:tab w:val="left" w:pos="720"/>
          <w:tab w:val="left" w:pos="1080"/>
          <w:tab w:val="left" w:pos="1440"/>
          <w:tab w:val="left" w:pos="1800"/>
        </w:tabs>
        <w:rPr>
          <w:rFonts w:ascii="Tw Cen MT" w:hAnsi="Tw Cen MT"/>
          <w:color w:val="auto"/>
          <w:szCs w:val="24"/>
        </w:rPr>
      </w:pPr>
      <w:r w:rsidRPr="00375F30">
        <w:rPr>
          <w:rFonts w:ascii="Tw Cen MT" w:hAnsi="Tw Cen MT"/>
          <w:color w:val="auto"/>
          <w:szCs w:val="24"/>
        </w:rPr>
        <w:t xml:space="preserve">Valid Choices:  </w:t>
      </w:r>
    </w:p>
    <w:p w:rsidR="008039E2" w:rsidRPr="00375F30" w:rsidRDefault="008039E2">
      <w:pPr>
        <w:tabs>
          <w:tab w:val="left" w:pos="-1152"/>
          <w:tab w:val="left" w:pos="-720"/>
          <w:tab w:val="left" w:pos="0"/>
          <w:tab w:val="left" w:pos="720"/>
          <w:tab w:val="left" w:pos="1080"/>
          <w:tab w:val="left" w:pos="1440"/>
          <w:tab w:val="left" w:pos="1800"/>
        </w:tabs>
        <w:rPr>
          <w:rFonts w:ascii="Tw Cen MT" w:hAnsi="Tw Cen MT"/>
          <w:color w:val="auto"/>
          <w:szCs w:val="24"/>
        </w:rPr>
      </w:pPr>
    </w:p>
    <w:p w:rsidR="008039E2" w:rsidRPr="00375F30" w:rsidRDefault="008039E2">
      <w:pPr>
        <w:numPr>
          <w:ilvl w:val="0"/>
          <w:numId w:val="11"/>
        </w:numPr>
        <w:tabs>
          <w:tab w:val="left" w:pos="-1152"/>
          <w:tab w:val="left" w:pos="-720"/>
          <w:tab w:val="left" w:pos="0"/>
          <w:tab w:val="left" w:pos="720"/>
          <w:tab w:val="left" w:pos="1800"/>
        </w:tabs>
        <w:rPr>
          <w:rFonts w:ascii="Tw Cen MT" w:hAnsi="Tw Cen MT"/>
          <w:color w:val="auto"/>
          <w:szCs w:val="24"/>
        </w:rPr>
      </w:pPr>
      <w:r w:rsidRPr="00375F30">
        <w:rPr>
          <w:rFonts w:ascii="Tw Cen MT" w:hAnsi="Tw Cen MT"/>
          <w:color w:val="auto"/>
          <w:szCs w:val="24"/>
        </w:rPr>
        <w:t>PCCM Provider</w:t>
      </w:r>
    </w:p>
    <w:p w:rsidR="008039E2" w:rsidRPr="00375F30" w:rsidRDefault="008039E2">
      <w:pPr>
        <w:numPr>
          <w:ilvl w:val="0"/>
          <w:numId w:val="11"/>
        </w:numPr>
        <w:tabs>
          <w:tab w:val="left" w:pos="-1152"/>
          <w:tab w:val="left" w:pos="-720"/>
          <w:tab w:val="left" w:pos="0"/>
          <w:tab w:val="left" w:pos="720"/>
          <w:tab w:val="left" w:pos="1800"/>
        </w:tabs>
        <w:rPr>
          <w:rFonts w:ascii="Tw Cen MT" w:hAnsi="Tw Cen MT"/>
          <w:color w:val="auto"/>
          <w:szCs w:val="24"/>
        </w:rPr>
      </w:pPr>
      <w:r w:rsidRPr="00375F30">
        <w:rPr>
          <w:rFonts w:ascii="Tw Cen MT" w:hAnsi="Tw Cen MT"/>
          <w:color w:val="auto"/>
          <w:szCs w:val="24"/>
        </w:rPr>
        <w:t>Commercial MCO (comprehensive services/risk contract/Medicaid and commercial and/or Medicare enrollees)</w:t>
      </w:r>
    </w:p>
    <w:p w:rsidR="008039E2" w:rsidRPr="00375F30" w:rsidRDefault="008039E2">
      <w:pPr>
        <w:numPr>
          <w:ilvl w:val="0"/>
          <w:numId w:val="11"/>
        </w:numPr>
        <w:tabs>
          <w:tab w:val="left" w:pos="-1152"/>
          <w:tab w:val="left" w:pos="-720"/>
          <w:tab w:val="left" w:pos="0"/>
          <w:tab w:val="left" w:pos="720"/>
          <w:tab w:val="left" w:pos="1800"/>
        </w:tabs>
        <w:rPr>
          <w:rFonts w:ascii="Tw Cen MT" w:hAnsi="Tw Cen MT"/>
          <w:color w:val="auto"/>
          <w:szCs w:val="24"/>
        </w:rPr>
      </w:pPr>
      <w:r w:rsidRPr="00375F30">
        <w:rPr>
          <w:rFonts w:ascii="Tw Cen MT" w:hAnsi="Tw Cen MT"/>
          <w:color w:val="auto"/>
          <w:szCs w:val="24"/>
        </w:rPr>
        <w:t>Medicaid-only MCO (comprehensive services/risk contract/Medicaid enrollees only)</w:t>
      </w:r>
    </w:p>
    <w:p w:rsidR="008039E2" w:rsidRPr="00375F30" w:rsidRDefault="008039E2">
      <w:pPr>
        <w:numPr>
          <w:ilvl w:val="0"/>
          <w:numId w:val="11"/>
        </w:numPr>
        <w:tabs>
          <w:tab w:val="left" w:pos="-1152"/>
          <w:tab w:val="left" w:pos="-720"/>
          <w:tab w:val="left" w:pos="0"/>
          <w:tab w:val="left" w:pos="720"/>
          <w:tab w:val="left" w:pos="1800"/>
        </w:tabs>
        <w:rPr>
          <w:rFonts w:ascii="Tw Cen MT" w:hAnsi="Tw Cen MT"/>
          <w:color w:val="auto"/>
          <w:szCs w:val="24"/>
        </w:rPr>
      </w:pPr>
      <w:r w:rsidRPr="00375F30">
        <w:rPr>
          <w:rFonts w:ascii="Tw Cen MT" w:hAnsi="Tw Cen MT"/>
          <w:color w:val="auto"/>
          <w:szCs w:val="24"/>
        </w:rPr>
        <w:t>HIO</w:t>
      </w:r>
    </w:p>
    <w:p w:rsidR="008039E2" w:rsidRPr="00375F30" w:rsidRDefault="008039E2">
      <w:pPr>
        <w:numPr>
          <w:ilvl w:val="0"/>
          <w:numId w:val="11"/>
        </w:numPr>
        <w:tabs>
          <w:tab w:val="left" w:pos="-1152"/>
          <w:tab w:val="left" w:pos="-720"/>
          <w:tab w:val="left" w:pos="0"/>
          <w:tab w:val="left" w:pos="720"/>
          <w:tab w:val="left" w:pos="1800"/>
        </w:tabs>
        <w:rPr>
          <w:rFonts w:ascii="Tw Cen MT" w:hAnsi="Tw Cen MT"/>
          <w:color w:val="auto"/>
          <w:szCs w:val="24"/>
        </w:rPr>
      </w:pPr>
      <w:r w:rsidRPr="00375F30">
        <w:rPr>
          <w:rFonts w:ascii="Tw Cen MT" w:hAnsi="Tw Cen MT"/>
          <w:color w:val="auto"/>
          <w:szCs w:val="24"/>
        </w:rPr>
        <w:t>Medical-only PIHP (risk or non-risk/non-comprehensive/with inpatient hospital or institutional services)</w:t>
      </w:r>
    </w:p>
    <w:p w:rsidR="008039E2" w:rsidRPr="00375F30" w:rsidRDefault="008039E2">
      <w:pPr>
        <w:numPr>
          <w:ilvl w:val="0"/>
          <w:numId w:val="11"/>
        </w:numPr>
        <w:tabs>
          <w:tab w:val="left" w:pos="-1152"/>
          <w:tab w:val="left" w:pos="-720"/>
          <w:tab w:val="left" w:pos="0"/>
          <w:tab w:val="left" w:pos="720"/>
          <w:tab w:val="left" w:pos="1620"/>
        </w:tabs>
        <w:rPr>
          <w:rFonts w:ascii="Tw Cen MT" w:hAnsi="Tw Cen MT"/>
          <w:color w:val="auto"/>
          <w:szCs w:val="24"/>
        </w:rPr>
      </w:pPr>
      <w:r w:rsidRPr="00375F30">
        <w:rPr>
          <w:rFonts w:ascii="Tw Cen MT" w:hAnsi="Tw Cen MT"/>
          <w:color w:val="auto"/>
          <w:szCs w:val="24"/>
        </w:rPr>
        <w:t>Medical-only PAHP (risk or non-risk/non-comprehensive/no inpatient hospital or institutional services)</w:t>
      </w:r>
    </w:p>
    <w:p w:rsidR="002F6404" w:rsidRPr="00375F30" w:rsidRDefault="002F6404">
      <w:pPr>
        <w:numPr>
          <w:ilvl w:val="0"/>
          <w:numId w:val="11"/>
        </w:numPr>
        <w:tabs>
          <w:tab w:val="left" w:pos="-1152"/>
          <w:tab w:val="left" w:pos="-720"/>
          <w:tab w:val="left" w:pos="0"/>
          <w:tab w:val="left" w:pos="720"/>
          <w:tab w:val="left" w:pos="1620"/>
        </w:tabs>
        <w:rPr>
          <w:rFonts w:ascii="Tw Cen MT" w:hAnsi="Tw Cen MT"/>
          <w:color w:val="auto"/>
        </w:rPr>
      </w:pPr>
      <w:r w:rsidRPr="00375F30">
        <w:rPr>
          <w:rFonts w:ascii="Tw Cen MT" w:hAnsi="Tw Cen MT"/>
          <w:color w:val="auto"/>
        </w:rPr>
        <w:t>Long-Term Care (LTC) PIHP</w:t>
      </w:r>
    </w:p>
    <w:p w:rsidR="008039E2" w:rsidRPr="00375F30" w:rsidRDefault="008039E2">
      <w:pPr>
        <w:numPr>
          <w:ilvl w:val="0"/>
          <w:numId w:val="11"/>
        </w:numPr>
        <w:tabs>
          <w:tab w:val="left" w:pos="-1152"/>
          <w:tab w:val="left" w:pos="-720"/>
          <w:tab w:val="left" w:pos="0"/>
          <w:tab w:val="left" w:pos="720"/>
          <w:tab w:val="left" w:pos="1620"/>
        </w:tabs>
        <w:rPr>
          <w:rFonts w:ascii="Tw Cen MT" w:hAnsi="Tw Cen MT"/>
          <w:color w:val="auto"/>
          <w:szCs w:val="24"/>
        </w:rPr>
      </w:pPr>
      <w:r w:rsidRPr="00375F30">
        <w:rPr>
          <w:rFonts w:ascii="Tw Cen MT" w:hAnsi="Tw Cen MT"/>
          <w:color w:val="auto"/>
          <w:szCs w:val="24"/>
        </w:rPr>
        <w:t>Mental Health (MH) PIHP</w:t>
      </w:r>
    </w:p>
    <w:p w:rsidR="008039E2" w:rsidRPr="00375F30" w:rsidRDefault="008039E2">
      <w:pPr>
        <w:numPr>
          <w:ilvl w:val="0"/>
          <w:numId w:val="11"/>
        </w:numPr>
        <w:tabs>
          <w:tab w:val="left" w:pos="-1152"/>
          <w:tab w:val="left" w:pos="-720"/>
          <w:tab w:val="left" w:pos="0"/>
          <w:tab w:val="left" w:pos="720"/>
          <w:tab w:val="left" w:pos="1620"/>
        </w:tabs>
        <w:rPr>
          <w:rFonts w:ascii="Tw Cen MT" w:hAnsi="Tw Cen MT"/>
          <w:color w:val="auto"/>
          <w:szCs w:val="24"/>
        </w:rPr>
      </w:pPr>
      <w:r w:rsidRPr="00375F30">
        <w:rPr>
          <w:rFonts w:ascii="Tw Cen MT" w:hAnsi="Tw Cen MT"/>
          <w:color w:val="auto"/>
          <w:szCs w:val="24"/>
        </w:rPr>
        <w:t>Mental Health (MH) PAHP</w:t>
      </w:r>
    </w:p>
    <w:p w:rsidR="008039E2" w:rsidRPr="00375F30" w:rsidRDefault="008039E2">
      <w:pPr>
        <w:numPr>
          <w:ilvl w:val="0"/>
          <w:numId w:val="11"/>
        </w:numPr>
        <w:tabs>
          <w:tab w:val="left" w:pos="-1152"/>
          <w:tab w:val="left" w:pos="-720"/>
          <w:tab w:val="left" w:pos="0"/>
          <w:tab w:val="left" w:pos="720"/>
          <w:tab w:val="left" w:pos="1620"/>
        </w:tabs>
        <w:rPr>
          <w:rFonts w:ascii="Tw Cen MT" w:hAnsi="Tw Cen MT"/>
          <w:color w:val="auto"/>
          <w:szCs w:val="24"/>
        </w:rPr>
      </w:pPr>
      <w:r w:rsidRPr="00375F30">
        <w:rPr>
          <w:rFonts w:ascii="Tw Cen MT" w:hAnsi="Tw Cen MT"/>
          <w:color w:val="auto"/>
          <w:szCs w:val="24"/>
        </w:rPr>
        <w:t>Substance Use Disorders (SUD) PIHP</w:t>
      </w:r>
    </w:p>
    <w:p w:rsidR="008039E2" w:rsidRPr="00375F30" w:rsidRDefault="008039E2">
      <w:pPr>
        <w:numPr>
          <w:ilvl w:val="0"/>
          <w:numId w:val="11"/>
        </w:numPr>
        <w:tabs>
          <w:tab w:val="left" w:pos="-1152"/>
          <w:tab w:val="left" w:pos="-720"/>
          <w:tab w:val="left" w:pos="0"/>
          <w:tab w:val="left" w:pos="720"/>
          <w:tab w:val="left" w:pos="1620"/>
        </w:tabs>
        <w:rPr>
          <w:rFonts w:ascii="Tw Cen MT" w:hAnsi="Tw Cen MT"/>
          <w:color w:val="auto"/>
          <w:szCs w:val="24"/>
        </w:rPr>
      </w:pPr>
      <w:r w:rsidRPr="00375F30">
        <w:rPr>
          <w:rFonts w:ascii="Tw Cen MT" w:hAnsi="Tw Cen MT"/>
          <w:color w:val="auto"/>
          <w:szCs w:val="24"/>
        </w:rPr>
        <w:t>Substance Use Disorders (SUD) PAHP</w:t>
      </w:r>
    </w:p>
    <w:p w:rsidR="008039E2" w:rsidRPr="00375F30" w:rsidRDefault="008039E2">
      <w:pPr>
        <w:numPr>
          <w:ilvl w:val="0"/>
          <w:numId w:val="11"/>
        </w:numPr>
        <w:tabs>
          <w:tab w:val="left" w:pos="-1152"/>
          <w:tab w:val="left" w:pos="-720"/>
          <w:tab w:val="left" w:pos="0"/>
          <w:tab w:val="left" w:pos="720"/>
          <w:tab w:val="left" w:pos="1620"/>
        </w:tabs>
        <w:rPr>
          <w:rFonts w:ascii="Tw Cen MT" w:hAnsi="Tw Cen MT"/>
          <w:color w:val="auto"/>
          <w:szCs w:val="24"/>
        </w:rPr>
      </w:pPr>
      <w:r w:rsidRPr="00375F30">
        <w:rPr>
          <w:rFonts w:ascii="Tw Cen MT" w:hAnsi="Tw Cen MT"/>
          <w:color w:val="auto"/>
          <w:szCs w:val="24"/>
        </w:rPr>
        <w:t>Mental Health (MH) and Substance Use Disorders (SUD) PIHP</w:t>
      </w:r>
    </w:p>
    <w:p w:rsidR="008039E2" w:rsidRPr="00375F30" w:rsidRDefault="008039E2">
      <w:pPr>
        <w:numPr>
          <w:ilvl w:val="0"/>
          <w:numId w:val="11"/>
        </w:numPr>
        <w:tabs>
          <w:tab w:val="left" w:pos="-1152"/>
          <w:tab w:val="left" w:pos="-720"/>
          <w:tab w:val="left" w:pos="0"/>
          <w:tab w:val="left" w:pos="720"/>
          <w:tab w:val="left" w:pos="1620"/>
        </w:tabs>
        <w:rPr>
          <w:rFonts w:ascii="Tw Cen MT" w:hAnsi="Tw Cen MT"/>
          <w:color w:val="auto"/>
          <w:szCs w:val="24"/>
        </w:rPr>
      </w:pPr>
      <w:r w:rsidRPr="00375F30">
        <w:rPr>
          <w:rFonts w:ascii="Tw Cen MT" w:hAnsi="Tw Cen MT"/>
          <w:color w:val="auto"/>
          <w:szCs w:val="24"/>
        </w:rPr>
        <w:t>Mental Health (MH) and Substance Use Disorders (SUD) PAHP</w:t>
      </w:r>
    </w:p>
    <w:p w:rsidR="008039E2" w:rsidRPr="00375F30" w:rsidRDefault="008039E2">
      <w:pPr>
        <w:numPr>
          <w:ilvl w:val="0"/>
          <w:numId w:val="11"/>
        </w:numPr>
        <w:tabs>
          <w:tab w:val="left" w:pos="-1152"/>
          <w:tab w:val="left" w:pos="-720"/>
          <w:tab w:val="left" w:pos="0"/>
          <w:tab w:val="left" w:pos="720"/>
          <w:tab w:val="left" w:pos="1620"/>
        </w:tabs>
        <w:rPr>
          <w:rFonts w:ascii="Tw Cen MT" w:hAnsi="Tw Cen MT"/>
          <w:color w:val="auto"/>
          <w:szCs w:val="24"/>
        </w:rPr>
      </w:pPr>
      <w:r w:rsidRPr="00375F30">
        <w:rPr>
          <w:rFonts w:ascii="Tw Cen MT" w:hAnsi="Tw Cen MT"/>
          <w:color w:val="auto"/>
          <w:szCs w:val="24"/>
        </w:rPr>
        <w:t>Dental PAHP</w:t>
      </w:r>
    </w:p>
    <w:p w:rsidR="008039E2" w:rsidRPr="00375F30" w:rsidRDefault="008039E2">
      <w:pPr>
        <w:numPr>
          <w:ilvl w:val="0"/>
          <w:numId w:val="11"/>
        </w:numPr>
        <w:tabs>
          <w:tab w:val="left" w:pos="-1152"/>
          <w:tab w:val="left" w:pos="-720"/>
          <w:tab w:val="left" w:pos="0"/>
          <w:tab w:val="left" w:pos="720"/>
          <w:tab w:val="left" w:pos="1620"/>
        </w:tabs>
        <w:rPr>
          <w:rFonts w:ascii="Tw Cen MT" w:hAnsi="Tw Cen MT"/>
          <w:color w:val="auto"/>
          <w:szCs w:val="24"/>
        </w:rPr>
      </w:pPr>
      <w:r w:rsidRPr="00375F30">
        <w:rPr>
          <w:rFonts w:ascii="Tw Cen MT" w:hAnsi="Tw Cen MT"/>
          <w:color w:val="auto"/>
          <w:szCs w:val="24"/>
        </w:rPr>
        <w:t>Transportation PAHP</w:t>
      </w:r>
    </w:p>
    <w:p w:rsidR="008039E2" w:rsidRPr="00375F30" w:rsidRDefault="008039E2">
      <w:pPr>
        <w:numPr>
          <w:ilvl w:val="0"/>
          <w:numId w:val="11"/>
        </w:numPr>
        <w:tabs>
          <w:tab w:val="left" w:pos="-1152"/>
          <w:tab w:val="left" w:pos="-720"/>
          <w:tab w:val="left" w:pos="0"/>
          <w:tab w:val="left" w:pos="720"/>
          <w:tab w:val="left" w:pos="1620"/>
        </w:tabs>
        <w:rPr>
          <w:rFonts w:ascii="Tw Cen MT" w:hAnsi="Tw Cen MT"/>
          <w:color w:val="auto"/>
          <w:szCs w:val="24"/>
        </w:rPr>
      </w:pPr>
      <w:r w:rsidRPr="00375F30">
        <w:rPr>
          <w:rFonts w:ascii="Tw Cen MT" w:hAnsi="Tw Cen MT"/>
          <w:color w:val="auto"/>
          <w:szCs w:val="24"/>
        </w:rPr>
        <w:t>Disease Management PAHP</w:t>
      </w:r>
    </w:p>
    <w:p w:rsidR="008039E2" w:rsidRPr="00375F30" w:rsidRDefault="008039E2">
      <w:pPr>
        <w:numPr>
          <w:ilvl w:val="0"/>
          <w:numId w:val="11"/>
        </w:numPr>
        <w:tabs>
          <w:tab w:val="left" w:pos="-1152"/>
          <w:tab w:val="left" w:pos="-720"/>
          <w:tab w:val="left" w:pos="0"/>
          <w:tab w:val="left" w:pos="720"/>
          <w:tab w:val="left" w:pos="1620"/>
        </w:tabs>
        <w:rPr>
          <w:rFonts w:ascii="Tw Cen MT" w:hAnsi="Tw Cen MT"/>
          <w:color w:val="auto"/>
          <w:szCs w:val="24"/>
        </w:rPr>
      </w:pPr>
      <w:r w:rsidRPr="00375F30">
        <w:rPr>
          <w:rFonts w:ascii="Tw Cen MT" w:hAnsi="Tw Cen MT"/>
          <w:color w:val="auto"/>
          <w:szCs w:val="24"/>
        </w:rPr>
        <w:t>PACE</w:t>
      </w:r>
    </w:p>
    <w:p w:rsidR="008039E2" w:rsidRPr="00375F30" w:rsidRDefault="008039E2">
      <w:pPr>
        <w:numPr>
          <w:ilvl w:val="0"/>
          <w:numId w:val="11"/>
        </w:numPr>
        <w:tabs>
          <w:tab w:val="left" w:pos="-1152"/>
          <w:tab w:val="left" w:pos="-720"/>
          <w:tab w:val="left" w:pos="0"/>
          <w:tab w:val="left" w:pos="720"/>
          <w:tab w:val="left" w:pos="1620"/>
        </w:tabs>
        <w:rPr>
          <w:rFonts w:ascii="Tw Cen MT" w:hAnsi="Tw Cen MT"/>
          <w:color w:val="auto"/>
          <w:szCs w:val="24"/>
        </w:rPr>
      </w:pPr>
      <w:r w:rsidRPr="00375F30">
        <w:rPr>
          <w:rFonts w:ascii="Tw Cen MT" w:hAnsi="Tw Cen MT"/>
          <w:color w:val="auto"/>
          <w:szCs w:val="24"/>
        </w:rPr>
        <w:t>Other</w:t>
      </w:r>
    </w:p>
    <w:p w:rsidR="008039E2" w:rsidRPr="00375F30" w:rsidRDefault="008039E2">
      <w:pPr>
        <w:tabs>
          <w:tab w:val="right" w:pos="0"/>
          <w:tab w:val="left" w:pos="1080"/>
          <w:tab w:val="left" w:pos="1530"/>
          <w:tab w:val="left" w:pos="7920"/>
          <w:tab w:val="left" w:pos="8550"/>
          <w:tab w:val="left" w:pos="9270"/>
        </w:tabs>
        <w:ind w:left="1530" w:hanging="1530"/>
        <w:rPr>
          <w:rFonts w:ascii="Tw Cen MT" w:hAnsi="Tw Cen MT"/>
          <w:smallCaps/>
          <w:color w:val="auto"/>
          <w:szCs w:val="24"/>
        </w:rPr>
      </w:pPr>
    </w:p>
    <w:p w:rsidR="008039E2" w:rsidRPr="00375F30" w:rsidRDefault="008039E2">
      <w:pPr>
        <w:tabs>
          <w:tab w:val="left" w:pos="-1152"/>
          <w:tab w:val="left" w:pos="-720"/>
          <w:tab w:val="left" w:pos="0"/>
          <w:tab w:val="left" w:pos="720"/>
          <w:tab w:val="left" w:pos="1800"/>
        </w:tabs>
        <w:rPr>
          <w:rFonts w:ascii="Tw Cen MT" w:hAnsi="Tw Cen MT"/>
          <w:color w:val="auto"/>
          <w:szCs w:val="24"/>
        </w:rPr>
      </w:pPr>
      <w:r w:rsidRPr="00375F30">
        <w:rPr>
          <w:rFonts w:ascii="Tw Cen MT" w:hAnsi="Tw Cen MT"/>
          <w:color w:val="auto"/>
          <w:szCs w:val="24"/>
        </w:rPr>
        <w:t>Text box:</w:t>
      </w:r>
    </w:p>
    <w:p w:rsidR="008039E2" w:rsidRPr="00375F30" w:rsidRDefault="008039E2">
      <w:pPr>
        <w:tabs>
          <w:tab w:val="left" w:pos="-1152"/>
          <w:tab w:val="left" w:pos="-720"/>
          <w:tab w:val="left" w:pos="0"/>
          <w:tab w:val="left" w:pos="720"/>
          <w:tab w:val="left" w:pos="1800"/>
        </w:tabs>
        <w:ind w:left="720"/>
        <w:rPr>
          <w:rFonts w:ascii="Tw Cen MT" w:hAnsi="Tw Cen MT"/>
          <w:color w:val="auto"/>
          <w:szCs w:val="24"/>
        </w:rPr>
      </w:pPr>
      <w:r w:rsidRPr="00375F30">
        <w:rPr>
          <w:rFonts w:ascii="Tw Cen MT" w:hAnsi="Tw Cen MT"/>
          <w:color w:val="auto"/>
          <w:szCs w:val="24"/>
        </w:rPr>
        <w:t xml:space="preserve">If </w:t>
      </w:r>
      <w:r w:rsidRPr="00375F30">
        <w:rPr>
          <w:rFonts w:ascii="Tw Cen MT" w:hAnsi="Tw Cen MT"/>
          <w:b/>
          <w:color w:val="auto"/>
          <w:szCs w:val="24"/>
        </w:rPr>
        <w:t>"1</w:t>
      </w:r>
      <w:r w:rsidR="002F6404" w:rsidRPr="00375F30">
        <w:rPr>
          <w:rFonts w:ascii="Tw Cen MT" w:hAnsi="Tw Cen MT"/>
          <w:b/>
          <w:color w:val="auto"/>
          <w:szCs w:val="24"/>
        </w:rPr>
        <w:t>8</w:t>
      </w:r>
      <w:r w:rsidRPr="00375F30">
        <w:rPr>
          <w:rFonts w:ascii="Tw Cen MT" w:hAnsi="Tw Cen MT"/>
          <w:b/>
          <w:color w:val="auto"/>
          <w:szCs w:val="24"/>
        </w:rPr>
        <w:t>"</w:t>
      </w:r>
      <w:r w:rsidRPr="00375F30">
        <w:rPr>
          <w:rFonts w:ascii="Tw Cen MT" w:hAnsi="Tw Cen MT"/>
          <w:color w:val="auto"/>
          <w:szCs w:val="24"/>
        </w:rPr>
        <w:t xml:space="preserve"> is selected, provide a text box with the statement "Specify other managed care entity type.  Do not use abbreviations.   Enter text in initial capital format.  If more than one, click “Enter” after each type."</w:t>
      </w:r>
    </w:p>
    <w:p w:rsidR="008039E2" w:rsidRPr="00375F30" w:rsidRDefault="008039E2">
      <w:pPr>
        <w:tabs>
          <w:tab w:val="left" w:pos="-1152"/>
          <w:tab w:val="left" w:pos="-720"/>
          <w:tab w:val="left" w:pos="0"/>
          <w:tab w:val="left" w:pos="720"/>
          <w:tab w:val="left" w:pos="1800"/>
        </w:tabs>
        <w:rPr>
          <w:rFonts w:ascii="Tw Cen MT" w:hAnsi="Tw Cen MT"/>
          <w:color w:val="auto"/>
          <w:szCs w:val="24"/>
        </w:rPr>
      </w:pP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Edit Condition:</w:t>
      </w:r>
    </w:p>
    <w:p w:rsidR="008039E2" w:rsidRPr="00375F30" w:rsidRDefault="008039E2">
      <w:pPr>
        <w:pStyle w:val="Header"/>
        <w:tabs>
          <w:tab w:val="clear" w:pos="4320"/>
          <w:tab w:val="clear" w:pos="8640"/>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numPr>
          <w:ilvl w:val="0"/>
          <w:numId w:val="2"/>
        </w:numPr>
        <w:tabs>
          <w:tab w:val="right" w:pos="0"/>
          <w:tab w:val="left" w:pos="1080"/>
          <w:tab w:val="left" w:pos="7920"/>
          <w:tab w:val="left" w:pos="8550"/>
          <w:tab w:val="left" w:pos="9270"/>
        </w:tabs>
        <w:rPr>
          <w:rFonts w:ascii="Tw Cen MT" w:hAnsi="Tw Cen MT"/>
          <w:color w:val="auto"/>
          <w:szCs w:val="24"/>
        </w:rPr>
      </w:pPr>
      <w:r w:rsidRPr="00375F30">
        <w:rPr>
          <w:rFonts w:ascii="Tw Cen MT" w:hAnsi="Tw Cen MT"/>
          <w:color w:val="auto"/>
          <w:szCs w:val="24"/>
        </w:rPr>
        <w:t>Must select one valid choice.</w:t>
      </w:r>
    </w:p>
    <w:p w:rsidR="008039E2" w:rsidRPr="00375F30" w:rsidRDefault="008039E2">
      <w:pPr>
        <w:numPr>
          <w:ilvl w:val="0"/>
          <w:numId w:val="2"/>
        </w:numPr>
        <w:tabs>
          <w:tab w:val="right" w:pos="0"/>
          <w:tab w:val="left" w:pos="1080"/>
          <w:tab w:val="left" w:pos="7920"/>
          <w:tab w:val="left" w:pos="8550"/>
          <w:tab w:val="left" w:pos="9270"/>
        </w:tabs>
        <w:rPr>
          <w:rFonts w:ascii="Tw Cen MT" w:hAnsi="Tw Cen MT"/>
          <w:color w:val="auto"/>
          <w:szCs w:val="24"/>
        </w:rPr>
      </w:pPr>
      <w:r w:rsidRPr="00375F30">
        <w:rPr>
          <w:rFonts w:ascii="Tw Cen MT" w:hAnsi="Tw Cen MT"/>
          <w:color w:val="auto"/>
          <w:szCs w:val="24"/>
        </w:rPr>
        <w:t>May only select one valid choice</w:t>
      </w:r>
      <w:r w:rsidR="00E55E3D" w:rsidRPr="00375F30">
        <w:rPr>
          <w:rFonts w:ascii="Tw Cen MT" w:hAnsi="Tw Cen MT"/>
          <w:color w:val="auto"/>
          <w:szCs w:val="24"/>
        </w:rPr>
        <w:t xml:space="preserve"> (except if 1 and 18 need to be selected to reflect the different PCCM arrangements</w:t>
      </w:r>
      <w:r w:rsidRPr="00375F30">
        <w:rPr>
          <w:rFonts w:ascii="Tw Cen MT" w:hAnsi="Tw Cen MT"/>
          <w:color w:val="auto"/>
          <w:szCs w:val="24"/>
        </w:rPr>
        <w:t>.</w:t>
      </w:r>
    </w:p>
    <w:p w:rsidR="008039E2" w:rsidRPr="00375F30" w:rsidRDefault="008039E2">
      <w:pPr>
        <w:numPr>
          <w:ilvl w:val="0"/>
          <w:numId w:val="2"/>
        </w:numPr>
        <w:tabs>
          <w:tab w:val="right" w:pos="0"/>
          <w:tab w:val="left" w:pos="1080"/>
          <w:tab w:val="left" w:pos="7920"/>
          <w:tab w:val="left" w:pos="8550"/>
          <w:tab w:val="left" w:pos="9270"/>
        </w:tabs>
        <w:rPr>
          <w:rFonts w:ascii="Tw Cen MT" w:hAnsi="Tw Cen MT"/>
          <w:color w:val="auto"/>
          <w:szCs w:val="24"/>
        </w:rPr>
      </w:pPr>
      <w:r w:rsidRPr="00375F30">
        <w:rPr>
          <w:rFonts w:ascii="Tw Cen MT" w:hAnsi="Tw Cen MT"/>
          <w:color w:val="auto"/>
          <w:szCs w:val="24"/>
        </w:rPr>
        <w:t>If "Other" is selected, must complete text box, specifying other managed care entity type using initial capital letters.</w:t>
      </w:r>
    </w:p>
    <w:p w:rsidR="008039E2" w:rsidRPr="00375F30" w:rsidRDefault="0091705E">
      <w:pPr>
        <w:tabs>
          <w:tab w:val="right" w:pos="0"/>
          <w:tab w:val="left" w:pos="1080"/>
          <w:tab w:val="left" w:pos="1530"/>
          <w:tab w:val="left" w:pos="7920"/>
          <w:tab w:val="left" w:pos="8550"/>
          <w:tab w:val="left" w:pos="9270"/>
        </w:tabs>
        <w:rPr>
          <w:rFonts w:ascii="Tw Cen MT" w:hAnsi="Tw Cen MT"/>
          <w:smallCaps/>
          <w:color w:val="auto"/>
          <w:szCs w:val="24"/>
        </w:rPr>
      </w:pPr>
      <w:r>
        <w:rPr>
          <w:rFonts w:ascii="Tw Cen MT" w:hAnsi="Tw Cen MT"/>
          <w:smallCaps/>
          <w:color w:val="auto"/>
          <w:szCs w:val="24"/>
        </w:rPr>
        <w:pict>
          <v:rect id="_x0000_i1029" style="width:468pt;height:1.5pt" o:hralign="center" o:hrstd="t" o:hrnoshade="t" o:hr="t" fillcolor="black" stroked="f"/>
        </w:pict>
      </w:r>
    </w:p>
    <w:p w:rsidR="008039E2" w:rsidRDefault="008039E2">
      <w:pPr>
        <w:tabs>
          <w:tab w:val="right" w:pos="0"/>
          <w:tab w:val="left" w:pos="1080"/>
          <w:tab w:val="left" w:pos="1530"/>
          <w:tab w:val="left" w:pos="7920"/>
          <w:tab w:val="left" w:pos="8550"/>
          <w:tab w:val="left" w:pos="9270"/>
        </w:tabs>
        <w:rPr>
          <w:rFonts w:ascii="Tw Cen MT" w:hAnsi="Tw Cen MT"/>
          <w:smallCaps/>
          <w:color w:val="auto"/>
          <w:szCs w:val="24"/>
        </w:rPr>
      </w:pPr>
    </w:p>
    <w:p w:rsidR="00375F30" w:rsidRPr="00375F30" w:rsidRDefault="00375F30">
      <w:pPr>
        <w:tabs>
          <w:tab w:val="right" w:pos="0"/>
          <w:tab w:val="left" w:pos="1080"/>
          <w:tab w:val="left" w:pos="1530"/>
          <w:tab w:val="left" w:pos="7920"/>
          <w:tab w:val="left" w:pos="8550"/>
          <w:tab w:val="left" w:pos="9270"/>
        </w:tabs>
        <w:rPr>
          <w:rFonts w:ascii="Tw Cen MT" w:hAnsi="Tw Cen MT"/>
          <w:smallCaps/>
          <w:color w:val="auto"/>
          <w:szCs w:val="24"/>
        </w:rPr>
      </w:pPr>
    </w:p>
    <w:p w:rsidR="00316643" w:rsidRPr="00375F30" w:rsidRDefault="00316643" w:rsidP="00316643">
      <w:pPr>
        <w:pStyle w:val="Heading9"/>
        <w:shd w:val="clear" w:color="auto" w:fill="99CC00"/>
        <w:rPr>
          <w:rFonts w:ascii="Tw Cen MT" w:hAnsi="Tw Cen MT"/>
          <w:color w:val="auto"/>
          <w:sz w:val="28"/>
          <w:szCs w:val="28"/>
        </w:rPr>
      </w:pPr>
      <w:r w:rsidRPr="00375F30">
        <w:rPr>
          <w:rFonts w:ascii="Tw Cen MT" w:hAnsi="Tw Cen MT"/>
          <w:color w:val="auto"/>
          <w:sz w:val="28"/>
          <w:szCs w:val="28"/>
        </w:rPr>
        <w:t>Data Element: MSIS PLAN-ID-NUMBER</w:t>
      </w:r>
    </w:p>
    <w:p w:rsidR="00316643" w:rsidRPr="00375F30" w:rsidRDefault="00316643" w:rsidP="00316643">
      <w:pPr>
        <w:tabs>
          <w:tab w:val="right" w:pos="0"/>
          <w:tab w:val="left" w:pos="1080"/>
          <w:tab w:val="left" w:pos="1530"/>
          <w:tab w:val="left" w:pos="7920"/>
          <w:tab w:val="left" w:pos="8550"/>
          <w:tab w:val="left" w:pos="9270"/>
        </w:tabs>
        <w:jc w:val="both"/>
        <w:rPr>
          <w:rFonts w:ascii="Tw Cen MT" w:hAnsi="Tw Cen MT"/>
          <w:color w:val="auto"/>
          <w:szCs w:val="24"/>
        </w:rPr>
      </w:pPr>
    </w:p>
    <w:p w:rsidR="00316643" w:rsidRPr="00375F30" w:rsidRDefault="00316643" w:rsidP="00316643">
      <w:p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Definition:</w:t>
      </w:r>
      <w:r w:rsidRPr="00375F30">
        <w:rPr>
          <w:rFonts w:ascii="Tw Cen MT" w:hAnsi="Tw Cen MT"/>
          <w:color w:val="auto"/>
          <w:szCs w:val="24"/>
        </w:rPr>
        <w:tab/>
        <w:t xml:space="preserve">A unique number that represents the managed care health plan under which the non-fee-for-service encounter was provided or the capitation was made and was assigned specifically for the Medicaid Statistical Information System (MSIS).  The plan ID number could be State generated number or National Plan ID number that’s assigned to the managed care plan.  The plan ID should match exactly what is reported in MSIS.  A plan could have multiple IDs depending how the States assign the plan ID number to each managed care plan.     </w:t>
      </w:r>
    </w:p>
    <w:p w:rsidR="00316643" w:rsidRPr="00375F30" w:rsidRDefault="00316643" w:rsidP="00316643">
      <w:pPr>
        <w:tabs>
          <w:tab w:val="right" w:pos="0"/>
          <w:tab w:val="left" w:pos="1080"/>
          <w:tab w:val="left" w:pos="1530"/>
          <w:tab w:val="left" w:pos="7920"/>
          <w:tab w:val="left" w:pos="8550"/>
          <w:tab w:val="left" w:pos="9270"/>
        </w:tabs>
        <w:jc w:val="both"/>
        <w:rPr>
          <w:rFonts w:ascii="Tw Cen MT" w:hAnsi="Tw Cen MT"/>
          <w:color w:val="auto"/>
          <w:szCs w:val="24"/>
        </w:rPr>
      </w:pPr>
    </w:p>
    <w:p w:rsidR="00316643" w:rsidRPr="00375F30" w:rsidRDefault="00316643" w:rsidP="00316643">
      <w:pPr>
        <w:tabs>
          <w:tab w:val="right" w:pos="0"/>
          <w:tab w:val="left" w:pos="1080"/>
          <w:tab w:val="left" w:pos="1530"/>
          <w:tab w:val="left" w:pos="7920"/>
          <w:tab w:val="left" w:pos="8550"/>
          <w:tab w:val="left" w:pos="9270"/>
        </w:tabs>
        <w:jc w:val="both"/>
        <w:rPr>
          <w:rFonts w:ascii="Tw Cen MT" w:hAnsi="Tw Cen MT"/>
          <w:color w:val="auto"/>
          <w:szCs w:val="24"/>
        </w:rPr>
      </w:pPr>
      <w:r w:rsidRPr="00375F30">
        <w:rPr>
          <w:rFonts w:ascii="Tw Cen MT" w:hAnsi="Tw Cen MT"/>
          <w:color w:val="auto"/>
          <w:szCs w:val="24"/>
        </w:rPr>
        <w:t>Valid Choices:</w:t>
      </w:r>
    </w:p>
    <w:p w:rsidR="00316643" w:rsidRPr="00375F30" w:rsidRDefault="00316643" w:rsidP="00316643">
      <w:pPr>
        <w:tabs>
          <w:tab w:val="right" w:pos="0"/>
          <w:tab w:val="left" w:pos="1080"/>
          <w:tab w:val="left" w:pos="1530"/>
          <w:tab w:val="left" w:pos="7920"/>
          <w:tab w:val="left" w:pos="8550"/>
          <w:tab w:val="left" w:pos="9270"/>
        </w:tabs>
        <w:ind w:left="1080"/>
        <w:rPr>
          <w:rFonts w:ascii="Tw Cen MT" w:hAnsi="Tw Cen MT"/>
          <w:color w:val="auto"/>
          <w:szCs w:val="24"/>
        </w:rPr>
      </w:pPr>
    </w:p>
    <w:p w:rsidR="00316643" w:rsidRPr="00375F30" w:rsidRDefault="00316643" w:rsidP="00316643">
      <w:pPr>
        <w:tabs>
          <w:tab w:val="right" w:pos="0"/>
          <w:tab w:val="left" w:pos="1080"/>
          <w:tab w:val="left" w:pos="1530"/>
          <w:tab w:val="left" w:pos="7920"/>
          <w:tab w:val="left" w:pos="8550"/>
          <w:tab w:val="left" w:pos="9270"/>
        </w:tabs>
        <w:ind w:left="1080"/>
        <w:rPr>
          <w:rFonts w:ascii="Tw Cen MT" w:hAnsi="Tw Cen MT"/>
          <w:color w:val="auto"/>
          <w:szCs w:val="24"/>
        </w:rPr>
      </w:pPr>
      <w:r w:rsidRPr="00375F30">
        <w:rPr>
          <w:rFonts w:ascii="Tw Cen MT" w:hAnsi="Tw Cen MT"/>
          <w:color w:val="auto"/>
          <w:szCs w:val="24"/>
        </w:rPr>
        <w:t>Alpha-numeric = the value for the MSIS Plan-ID-Number may contain up to 12 positions</w:t>
      </w:r>
    </w:p>
    <w:p w:rsidR="00316643" w:rsidRPr="00375F30" w:rsidRDefault="00316643" w:rsidP="00316643">
      <w:pPr>
        <w:tabs>
          <w:tab w:val="right" w:pos="0"/>
          <w:tab w:val="left" w:pos="1080"/>
          <w:tab w:val="left" w:pos="1530"/>
          <w:tab w:val="left" w:pos="7920"/>
          <w:tab w:val="left" w:pos="8550"/>
          <w:tab w:val="left" w:pos="9270"/>
        </w:tabs>
        <w:ind w:left="1080"/>
        <w:rPr>
          <w:rFonts w:ascii="Tw Cen MT" w:hAnsi="Tw Cen MT"/>
          <w:color w:val="auto"/>
          <w:szCs w:val="24"/>
        </w:rPr>
      </w:pPr>
    </w:p>
    <w:p w:rsidR="00316643" w:rsidRPr="00375F30" w:rsidRDefault="00316643" w:rsidP="00316643">
      <w:pPr>
        <w:pStyle w:val="Quick1"/>
        <w:widowControl/>
        <w:tabs>
          <w:tab w:val="left" w:pos="-1080"/>
          <w:tab w:val="left" w:pos="-720"/>
          <w:tab w:val="left" w:pos="0"/>
          <w:tab w:val="left" w:pos="720"/>
          <w:tab w:val="left" w:pos="990"/>
          <w:tab w:val="left" w:pos="2880"/>
        </w:tabs>
        <w:ind w:left="0" w:right="720" w:firstLine="0"/>
        <w:rPr>
          <w:rFonts w:ascii="Tw Cen MT" w:hAnsi="Tw Cen MT"/>
        </w:rPr>
      </w:pPr>
      <w:r w:rsidRPr="00375F30">
        <w:rPr>
          <w:rFonts w:ascii="Tw Cen MT" w:hAnsi="Tw Cen MT"/>
          <w:b/>
        </w:rPr>
        <w:t>Edit Conditions</w:t>
      </w:r>
      <w:r w:rsidRPr="00375F30">
        <w:rPr>
          <w:rFonts w:ascii="Tw Cen MT" w:hAnsi="Tw Cen MT"/>
        </w:rPr>
        <w:t>:</w:t>
      </w:r>
    </w:p>
    <w:p w:rsidR="00316643" w:rsidRPr="00375F30" w:rsidRDefault="00316643" w:rsidP="00316643">
      <w:pPr>
        <w:pStyle w:val="Quick1"/>
        <w:widowControl/>
        <w:numPr>
          <w:ilvl w:val="0"/>
          <w:numId w:val="28"/>
        </w:numPr>
        <w:tabs>
          <w:tab w:val="clear" w:pos="1440"/>
          <w:tab w:val="left" w:pos="-1080"/>
          <w:tab w:val="left" w:pos="-720"/>
          <w:tab w:val="left" w:pos="0"/>
          <w:tab w:val="num" w:pos="720"/>
          <w:tab w:val="left" w:pos="990"/>
          <w:tab w:val="left" w:pos="2880"/>
        </w:tabs>
        <w:ind w:left="720" w:right="720" w:hanging="720"/>
        <w:rPr>
          <w:rFonts w:ascii="Tw Cen MT" w:hAnsi="Tw Cen MT"/>
        </w:rPr>
      </w:pPr>
      <w:r w:rsidRPr="00375F30">
        <w:rPr>
          <w:rFonts w:ascii="Tw Cen MT" w:hAnsi="Tw Cen MT"/>
        </w:rPr>
        <w:t xml:space="preserve">Must complete if payment arrangement is “Risk-based Capitation” or “Non-risk Capitation”.  </w:t>
      </w:r>
    </w:p>
    <w:p w:rsidR="00316643" w:rsidRPr="00375F30" w:rsidRDefault="00316643" w:rsidP="00316643">
      <w:pPr>
        <w:pStyle w:val="Quick1"/>
        <w:widowControl/>
        <w:numPr>
          <w:ilvl w:val="0"/>
          <w:numId w:val="28"/>
        </w:numPr>
        <w:tabs>
          <w:tab w:val="clear" w:pos="1440"/>
          <w:tab w:val="left" w:pos="-1080"/>
          <w:tab w:val="left" w:pos="-720"/>
          <w:tab w:val="left" w:pos="0"/>
          <w:tab w:val="num" w:pos="720"/>
          <w:tab w:val="left" w:pos="990"/>
          <w:tab w:val="left" w:pos="2880"/>
        </w:tabs>
        <w:ind w:left="720" w:right="720" w:hanging="720"/>
        <w:rPr>
          <w:rFonts w:ascii="Tw Cen MT" w:hAnsi="Tw Cen MT"/>
        </w:rPr>
      </w:pPr>
      <w:r w:rsidRPr="00375F30">
        <w:rPr>
          <w:rFonts w:ascii="Tw Cen MT" w:hAnsi="Tw Cen MT"/>
        </w:rPr>
        <w:t>Must complete if MANAGED CARE ENTITY TYPE is “Medical-only PAHP (risk or non-risk, non-comprehensive)”, “Medical-only PIHP (risk or non-risk, non-comprehensive)”, “Commercial MCO (comprehensive services/risk contract)”, “Medicaid MCO (comprehensive services/risk contract)”, “Long-Term Care (LTC) PIHP”, “Mental Health (MH) PIHP”, “Mental Health PAHP”, “Substance Use Disorders (SUD) PIHP”, ”Substance Use Disorders (SUD) PAHP”, “MH/SUD PAHP”, “MH/SUD PIHP”, “Dental PAHP”, “Transportation PAHP”, or “PACE”.</w:t>
      </w:r>
    </w:p>
    <w:p w:rsidR="00316643" w:rsidRPr="00375F30" w:rsidRDefault="00316643" w:rsidP="00316643">
      <w:pPr>
        <w:pStyle w:val="Quick1"/>
        <w:widowControl/>
        <w:numPr>
          <w:ilvl w:val="0"/>
          <w:numId w:val="28"/>
        </w:numPr>
        <w:tabs>
          <w:tab w:val="clear" w:pos="1440"/>
          <w:tab w:val="left" w:pos="-1080"/>
          <w:tab w:val="left" w:pos="-720"/>
          <w:tab w:val="left" w:pos="0"/>
          <w:tab w:val="num" w:pos="720"/>
          <w:tab w:val="left" w:pos="990"/>
          <w:tab w:val="left" w:pos="2880"/>
        </w:tabs>
        <w:ind w:left="720" w:right="720" w:hanging="720"/>
        <w:rPr>
          <w:rFonts w:ascii="Tw Cen MT" w:hAnsi="Tw Cen MT"/>
        </w:rPr>
      </w:pPr>
      <w:r w:rsidRPr="00375F30">
        <w:rPr>
          <w:rFonts w:ascii="Tw Cen MT" w:hAnsi="Tw Cen MT"/>
        </w:rPr>
        <w:t>May enter more than one plan ID.</w:t>
      </w:r>
    </w:p>
    <w:p w:rsidR="00316643" w:rsidRPr="00375F30" w:rsidRDefault="00316643" w:rsidP="00316643">
      <w:pPr>
        <w:pStyle w:val="Quick1"/>
        <w:widowControl/>
        <w:numPr>
          <w:ilvl w:val="0"/>
          <w:numId w:val="28"/>
        </w:numPr>
        <w:tabs>
          <w:tab w:val="clear" w:pos="1440"/>
          <w:tab w:val="left" w:pos="-1080"/>
          <w:tab w:val="left" w:pos="-720"/>
          <w:tab w:val="left" w:pos="0"/>
          <w:tab w:val="num" w:pos="720"/>
          <w:tab w:val="left" w:pos="990"/>
          <w:tab w:val="left" w:pos="2880"/>
        </w:tabs>
        <w:ind w:left="720" w:right="720" w:hanging="720"/>
        <w:rPr>
          <w:rFonts w:ascii="Tw Cen MT" w:hAnsi="Tw Cen MT"/>
        </w:rPr>
      </w:pPr>
      <w:r w:rsidRPr="00375F30">
        <w:rPr>
          <w:rFonts w:ascii="Tw Cen MT" w:hAnsi="Tw Cen MT"/>
        </w:rPr>
        <w:t xml:space="preserve">Plan IDs must match what reported in MSIS. </w:t>
      </w:r>
    </w:p>
    <w:p w:rsidR="00316643" w:rsidRPr="00375F30" w:rsidRDefault="00316643" w:rsidP="00316643">
      <w:pPr>
        <w:pStyle w:val="Quick1"/>
        <w:widowControl/>
        <w:numPr>
          <w:ilvl w:val="0"/>
          <w:numId w:val="28"/>
        </w:numPr>
        <w:tabs>
          <w:tab w:val="clear" w:pos="1440"/>
          <w:tab w:val="left" w:pos="-1080"/>
          <w:tab w:val="left" w:pos="-720"/>
          <w:tab w:val="left" w:pos="0"/>
          <w:tab w:val="num" w:pos="720"/>
          <w:tab w:val="left" w:pos="990"/>
          <w:tab w:val="left" w:pos="2880"/>
        </w:tabs>
        <w:ind w:left="720" w:right="720" w:hanging="720"/>
        <w:rPr>
          <w:rFonts w:ascii="Tw Cen MT" w:hAnsi="Tw Cen MT"/>
        </w:rPr>
      </w:pPr>
      <w:r w:rsidRPr="00375F30">
        <w:rPr>
          <w:rFonts w:ascii="Tw Cen MT" w:hAnsi="Tw Cen MT"/>
        </w:rPr>
        <w:t>May not exceed 12 characters.</w:t>
      </w:r>
    </w:p>
    <w:p w:rsidR="008039E2" w:rsidRPr="00375F30" w:rsidRDefault="008039E2">
      <w:pPr>
        <w:tabs>
          <w:tab w:val="right" w:pos="0"/>
          <w:tab w:val="left" w:pos="1080"/>
          <w:tab w:val="left" w:pos="1530"/>
          <w:tab w:val="left" w:pos="7920"/>
          <w:tab w:val="left" w:pos="8550"/>
          <w:tab w:val="left" w:pos="9270"/>
        </w:tabs>
        <w:rPr>
          <w:rFonts w:ascii="Tw Cen MT" w:hAnsi="Tw Cen MT"/>
          <w:smallCaps/>
          <w:color w:val="auto"/>
          <w:szCs w:val="24"/>
        </w:rPr>
      </w:pPr>
    </w:p>
    <w:p w:rsidR="00316643" w:rsidRPr="00375F30" w:rsidRDefault="0091705E">
      <w:pPr>
        <w:tabs>
          <w:tab w:val="right" w:pos="0"/>
          <w:tab w:val="left" w:pos="1080"/>
          <w:tab w:val="left" w:pos="1530"/>
          <w:tab w:val="left" w:pos="7920"/>
          <w:tab w:val="left" w:pos="8550"/>
          <w:tab w:val="left" w:pos="9270"/>
        </w:tabs>
        <w:rPr>
          <w:rFonts w:ascii="Tw Cen MT" w:hAnsi="Tw Cen MT"/>
          <w:smallCaps/>
          <w:color w:val="auto"/>
          <w:szCs w:val="24"/>
        </w:rPr>
      </w:pPr>
      <w:r>
        <w:rPr>
          <w:rFonts w:ascii="Tw Cen MT" w:hAnsi="Tw Cen MT"/>
          <w:smallCaps/>
          <w:color w:val="auto"/>
          <w:szCs w:val="24"/>
        </w:rPr>
        <w:pict>
          <v:rect id="_x0000_i1030" style="width:468pt;height:1.5pt" o:hralign="center" o:hrstd="t" o:hrnoshade="t" o:hr="t" fillcolor="black" stroked="f"/>
        </w:pict>
      </w:r>
    </w:p>
    <w:p w:rsidR="008039E2" w:rsidRPr="00375F30" w:rsidRDefault="008039E2">
      <w:pPr>
        <w:tabs>
          <w:tab w:val="right" w:pos="0"/>
          <w:tab w:val="left" w:pos="1080"/>
          <w:tab w:val="left" w:pos="1530"/>
          <w:tab w:val="left" w:pos="7920"/>
          <w:tab w:val="left" w:pos="8550"/>
          <w:tab w:val="left" w:pos="9270"/>
        </w:tabs>
        <w:rPr>
          <w:rFonts w:ascii="Tw Cen MT" w:hAnsi="Tw Cen MT"/>
          <w:smallCaps/>
          <w:color w:val="auto"/>
          <w:szCs w:val="24"/>
        </w:rPr>
      </w:pPr>
    </w:p>
    <w:p w:rsidR="008039E2" w:rsidRPr="00375F30" w:rsidRDefault="008039E2">
      <w:pPr>
        <w:pStyle w:val="Heading3"/>
        <w:shd w:val="clear" w:color="auto" w:fill="99CC00"/>
        <w:rPr>
          <w:rFonts w:ascii="Tw Cen MT" w:hAnsi="Tw Cen MT"/>
          <w:color w:val="auto"/>
          <w:sz w:val="28"/>
          <w:szCs w:val="28"/>
        </w:rPr>
      </w:pPr>
      <w:r w:rsidRPr="00375F30">
        <w:rPr>
          <w:rFonts w:ascii="Tw Cen MT" w:hAnsi="Tw Cen MT"/>
          <w:color w:val="auto"/>
          <w:sz w:val="28"/>
          <w:szCs w:val="28"/>
        </w:rPr>
        <w:t>Data Element: Reimbursement Arrangements</w:t>
      </w: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tabs>
          <w:tab w:val="right" w:pos="0"/>
          <w:tab w:val="left" w:pos="1080"/>
          <w:tab w:val="left" w:pos="1530"/>
          <w:tab w:val="left" w:pos="7920"/>
          <w:tab w:val="left" w:pos="8550"/>
          <w:tab w:val="left" w:pos="9270"/>
        </w:tabs>
        <w:ind w:left="1530" w:hanging="1530"/>
        <w:rPr>
          <w:rFonts w:ascii="Tw Cen MT" w:hAnsi="Tw Cen MT"/>
          <w:color w:val="auto"/>
          <w:szCs w:val="24"/>
        </w:rPr>
      </w:pPr>
      <w:r w:rsidRPr="00375F30">
        <w:rPr>
          <w:rFonts w:ascii="Tw Cen MT" w:hAnsi="Tw Cen MT"/>
          <w:color w:val="auto"/>
          <w:szCs w:val="24"/>
        </w:rPr>
        <w:t xml:space="preserve">Definition: </w:t>
      </w:r>
      <w:r w:rsidRPr="00375F30">
        <w:rPr>
          <w:rFonts w:ascii="Tw Cen MT" w:hAnsi="Tw Cen MT"/>
          <w:color w:val="auto"/>
          <w:szCs w:val="24"/>
        </w:rPr>
        <w:tab/>
        <w:t>The terms in which managed care entities are reimbursed.</w:t>
      </w: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Valid Choices:</w:t>
      </w: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numPr>
          <w:ilvl w:val="0"/>
          <w:numId w:val="15"/>
        </w:num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b/>
          <w:color w:val="auto"/>
          <w:szCs w:val="24"/>
        </w:rPr>
        <w:t xml:space="preserve">Risk-based Capitation </w:t>
      </w:r>
      <w:r w:rsidRPr="00375F30">
        <w:rPr>
          <w:rFonts w:ascii="Tw Cen MT" w:hAnsi="Tw Cen MT"/>
          <w:color w:val="auto"/>
          <w:szCs w:val="24"/>
        </w:rPr>
        <w:t xml:space="preserve">-- The managed care entity is paid </w:t>
      </w:r>
      <w:r w:rsidR="00D714AC" w:rsidRPr="00375F30">
        <w:rPr>
          <w:rFonts w:ascii="Tw Cen MT" w:hAnsi="Tw Cen MT"/>
          <w:color w:val="auto"/>
          <w:szCs w:val="24"/>
        </w:rPr>
        <w:t xml:space="preserve">a fixed amount each month for providing services to enrollees. The managed care entity is responsible for all costs whether or not the fixed amount is sufficient to cover those costs.  </w:t>
      </w:r>
      <w:r w:rsidRPr="00375F30">
        <w:rPr>
          <w:rFonts w:ascii="Tw Cen MT" w:hAnsi="Tw Cen MT"/>
          <w:color w:val="auto"/>
          <w:szCs w:val="24"/>
        </w:rPr>
        <w:t>(There may be other payments under the contract such as incentive arrangements or risk sharing.)</w:t>
      </w:r>
    </w:p>
    <w:p w:rsidR="008039E2" w:rsidRPr="00375F30" w:rsidRDefault="008039E2">
      <w:pPr>
        <w:tabs>
          <w:tab w:val="right" w:pos="0"/>
          <w:tab w:val="left" w:pos="1080"/>
          <w:tab w:val="left" w:pos="1530"/>
          <w:tab w:val="left" w:pos="7920"/>
          <w:tab w:val="left" w:pos="8550"/>
          <w:tab w:val="left" w:pos="9270"/>
        </w:tabs>
        <w:ind w:firstLine="1080"/>
        <w:rPr>
          <w:rFonts w:ascii="Tw Cen MT" w:hAnsi="Tw Cen MT"/>
          <w:color w:val="auto"/>
          <w:szCs w:val="24"/>
        </w:rPr>
      </w:pPr>
    </w:p>
    <w:p w:rsidR="008039E2" w:rsidRPr="00375F30" w:rsidRDefault="008039E2">
      <w:pPr>
        <w:numPr>
          <w:ilvl w:val="0"/>
          <w:numId w:val="15"/>
        </w:num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b/>
          <w:color w:val="auto"/>
          <w:szCs w:val="24"/>
        </w:rPr>
        <w:t>Non-risk Capitation</w:t>
      </w:r>
      <w:r w:rsidRPr="00375F30">
        <w:rPr>
          <w:rFonts w:ascii="Tw Cen MT" w:hAnsi="Tw Cen MT"/>
          <w:color w:val="auto"/>
          <w:szCs w:val="24"/>
        </w:rPr>
        <w:t xml:space="preserve"> -- The managed care entity is paid </w:t>
      </w:r>
      <w:r w:rsidR="00D714AC" w:rsidRPr="00375F30">
        <w:rPr>
          <w:rFonts w:ascii="Tw Cen MT" w:hAnsi="Tw Cen MT"/>
          <w:color w:val="auto"/>
          <w:szCs w:val="24"/>
        </w:rPr>
        <w:t xml:space="preserve">a fixed amount each month </w:t>
      </w:r>
      <w:r w:rsidRPr="00375F30">
        <w:rPr>
          <w:rFonts w:ascii="Tw Cen MT" w:hAnsi="Tw Cen MT"/>
          <w:color w:val="auto"/>
          <w:szCs w:val="24"/>
        </w:rPr>
        <w:t>for providing services to enrollees through capitation, but payments are settled at the end of the year at amounts that do not exceed the FFS cost for services actually provided, plus an amount for administration.</w:t>
      </w:r>
    </w:p>
    <w:p w:rsidR="008039E2" w:rsidRPr="00375F30" w:rsidRDefault="008039E2">
      <w:pPr>
        <w:tabs>
          <w:tab w:val="right" w:pos="0"/>
          <w:tab w:val="left" w:pos="1080"/>
          <w:tab w:val="left" w:pos="1530"/>
          <w:tab w:val="left" w:pos="7920"/>
          <w:tab w:val="left" w:pos="8550"/>
          <w:tab w:val="left" w:pos="9270"/>
        </w:tabs>
        <w:ind w:firstLine="1080"/>
        <w:rPr>
          <w:rFonts w:ascii="Tw Cen MT" w:hAnsi="Tw Cen MT"/>
          <w:color w:val="auto"/>
          <w:szCs w:val="24"/>
        </w:rPr>
      </w:pPr>
    </w:p>
    <w:p w:rsidR="00E55E3D" w:rsidRPr="00375F30" w:rsidRDefault="008039E2">
      <w:pPr>
        <w:numPr>
          <w:ilvl w:val="0"/>
          <w:numId w:val="15"/>
        </w:num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b/>
          <w:color w:val="auto"/>
          <w:szCs w:val="24"/>
        </w:rPr>
        <w:t>Fee-For-Service</w:t>
      </w:r>
      <w:r w:rsidRPr="00375F30">
        <w:rPr>
          <w:rFonts w:ascii="Tw Cen MT" w:hAnsi="Tw Cen MT"/>
          <w:color w:val="auto"/>
          <w:szCs w:val="24"/>
        </w:rPr>
        <w:t>-- The managed care entity is paid for providing services to enrollees solely through fee-for-service payments</w:t>
      </w:r>
      <w:r w:rsidR="00D714AC" w:rsidRPr="00375F30">
        <w:rPr>
          <w:rFonts w:ascii="Tw Cen MT" w:hAnsi="Tw Cen MT"/>
          <w:color w:val="auto"/>
          <w:szCs w:val="24"/>
        </w:rPr>
        <w:t>.</w:t>
      </w:r>
    </w:p>
    <w:p w:rsidR="00E55E3D" w:rsidRPr="00375F30" w:rsidRDefault="00E55E3D" w:rsidP="00E55E3D">
      <w:pPr>
        <w:pStyle w:val="ListParagraph"/>
        <w:rPr>
          <w:rFonts w:ascii="Tw Cen MT" w:hAnsi="Tw Cen MT"/>
          <w:color w:val="auto"/>
          <w:szCs w:val="24"/>
        </w:rPr>
      </w:pPr>
    </w:p>
    <w:p w:rsidR="008039E2" w:rsidRPr="00375F30" w:rsidRDefault="00E55E3D">
      <w:pPr>
        <w:numPr>
          <w:ilvl w:val="0"/>
          <w:numId w:val="15"/>
        </w:num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b/>
          <w:color w:val="auto"/>
          <w:szCs w:val="24"/>
        </w:rPr>
        <w:t>Primary Care Case Management Fee</w:t>
      </w:r>
      <w:r w:rsidRPr="00375F30">
        <w:rPr>
          <w:rFonts w:ascii="Tw Cen MT" w:hAnsi="Tw Cen MT"/>
          <w:color w:val="auto"/>
          <w:szCs w:val="24"/>
        </w:rPr>
        <w:t xml:space="preserve"> - T</w:t>
      </w:r>
      <w:r w:rsidR="00D714AC" w:rsidRPr="00375F30">
        <w:rPr>
          <w:rFonts w:ascii="Tw Cen MT" w:hAnsi="Tw Cen MT"/>
          <w:color w:val="auto"/>
          <w:szCs w:val="24"/>
        </w:rPr>
        <w:t>he managed care entity is</w:t>
      </w:r>
      <w:r w:rsidR="008039E2" w:rsidRPr="00375F30">
        <w:rPr>
          <w:rFonts w:ascii="Tw Cen MT" w:hAnsi="Tw Cen MT"/>
          <w:color w:val="auto"/>
          <w:szCs w:val="24"/>
        </w:rPr>
        <w:t xml:space="preserve"> </w:t>
      </w:r>
      <w:r w:rsidRPr="00375F30">
        <w:rPr>
          <w:rFonts w:ascii="Tw Cen MT" w:hAnsi="Tw Cen MT"/>
          <w:color w:val="auto"/>
          <w:szCs w:val="24"/>
        </w:rPr>
        <w:t>paid a monthly fee for each enrollee each month to provide primary care</w:t>
      </w:r>
      <w:r w:rsidR="008039E2" w:rsidRPr="00375F30">
        <w:rPr>
          <w:rFonts w:ascii="Tw Cen MT" w:hAnsi="Tw Cen MT"/>
          <w:color w:val="auto"/>
          <w:szCs w:val="24"/>
        </w:rPr>
        <w:t xml:space="preserve"> case management </w:t>
      </w:r>
      <w:r w:rsidRPr="00375F30">
        <w:rPr>
          <w:rFonts w:ascii="Tw Cen MT" w:hAnsi="Tw Cen MT"/>
          <w:color w:val="auto"/>
          <w:szCs w:val="24"/>
        </w:rPr>
        <w:t>services</w:t>
      </w:r>
      <w:r w:rsidR="008039E2" w:rsidRPr="00375F30">
        <w:rPr>
          <w:rFonts w:ascii="Tw Cen MT" w:hAnsi="Tw Cen MT"/>
          <w:color w:val="auto"/>
          <w:szCs w:val="24"/>
        </w:rPr>
        <w:t>.</w:t>
      </w:r>
    </w:p>
    <w:p w:rsidR="008039E2" w:rsidRPr="00375F30" w:rsidRDefault="008039E2">
      <w:pPr>
        <w:tabs>
          <w:tab w:val="right" w:pos="0"/>
          <w:tab w:val="left" w:pos="1080"/>
          <w:tab w:val="left" w:pos="1530"/>
          <w:tab w:val="left" w:pos="7920"/>
          <w:tab w:val="left" w:pos="8550"/>
          <w:tab w:val="left" w:pos="9270"/>
        </w:tabs>
        <w:ind w:left="1080"/>
        <w:rPr>
          <w:rFonts w:ascii="Tw Cen MT" w:hAnsi="Tw Cen MT"/>
          <w:color w:val="auto"/>
          <w:szCs w:val="24"/>
        </w:rPr>
      </w:pPr>
    </w:p>
    <w:p w:rsidR="008039E2" w:rsidRPr="00375F30" w:rsidRDefault="008039E2">
      <w:pPr>
        <w:numPr>
          <w:ilvl w:val="0"/>
          <w:numId w:val="15"/>
        </w:num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b/>
          <w:color w:val="auto"/>
          <w:szCs w:val="24"/>
        </w:rPr>
        <w:t>Other</w:t>
      </w:r>
      <w:r w:rsidRPr="00375F30">
        <w:rPr>
          <w:rFonts w:ascii="Tw Cen MT" w:hAnsi="Tw Cen MT"/>
          <w:color w:val="auto"/>
          <w:szCs w:val="24"/>
        </w:rPr>
        <w:t>-- The managed care entity provides services to enrollees through means other than through capitation and fee-for-service reimbursements.</w:t>
      </w: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Edit Condition:</w:t>
      </w: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numPr>
          <w:ilvl w:val="0"/>
          <w:numId w:val="16"/>
        </w:num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If “2” (Commercial MCO), “3” (Medicaid-only MCO), or “4” (HIO is</w:t>
      </w:r>
      <w:r w:rsidR="002F6404" w:rsidRPr="00375F30">
        <w:rPr>
          <w:rFonts w:ascii="Tw Cen MT" w:hAnsi="Tw Cen MT"/>
          <w:color w:val="auto"/>
          <w:szCs w:val="24"/>
        </w:rPr>
        <w:t xml:space="preserve"> </w:t>
      </w:r>
      <w:r w:rsidRPr="00375F30">
        <w:rPr>
          <w:rFonts w:ascii="Tw Cen MT" w:hAnsi="Tw Cen MT"/>
          <w:color w:val="auto"/>
          <w:szCs w:val="24"/>
        </w:rPr>
        <w:t>chosen for Managed Care Entity Type, 1 is the only valid option.</w:t>
      </w:r>
    </w:p>
    <w:p w:rsidR="008039E2" w:rsidRPr="00375F30" w:rsidRDefault="008039E2">
      <w:pPr>
        <w:numPr>
          <w:ilvl w:val="0"/>
          <w:numId w:val="16"/>
        </w:num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 xml:space="preserve">If </w:t>
      </w:r>
      <w:r w:rsidRPr="00375F30">
        <w:rPr>
          <w:rFonts w:ascii="Tw Cen MT" w:hAnsi="Tw Cen MT"/>
          <w:b/>
          <w:color w:val="auto"/>
          <w:szCs w:val="24"/>
        </w:rPr>
        <w:t>1</w:t>
      </w:r>
      <w:r w:rsidR="007A59AC" w:rsidRPr="00375F30">
        <w:rPr>
          <w:rFonts w:ascii="Tw Cen MT" w:hAnsi="Tw Cen MT"/>
          <w:b/>
          <w:color w:val="auto"/>
          <w:szCs w:val="24"/>
        </w:rPr>
        <w:t>7</w:t>
      </w:r>
      <w:r w:rsidRPr="00375F30">
        <w:rPr>
          <w:rFonts w:ascii="Tw Cen MT" w:hAnsi="Tw Cen MT"/>
          <w:color w:val="auto"/>
          <w:szCs w:val="24"/>
        </w:rPr>
        <w:t xml:space="preserve"> (PACE) is chosen for Managed Care Entity Type, 1 is the only valid option.</w:t>
      </w:r>
    </w:p>
    <w:p w:rsidR="008039E2" w:rsidRPr="00375F30" w:rsidRDefault="008039E2">
      <w:pPr>
        <w:numPr>
          <w:ilvl w:val="0"/>
          <w:numId w:val="16"/>
        </w:num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 xml:space="preserve">If </w:t>
      </w:r>
      <w:r w:rsidR="007A59AC" w:rsidRPr="00375F30">
        <w:rPr>
          <w:rFonts w:ascii="Tw Cen MT" w:hAnsi="Tw Cen MT"/>
          <w:b/>
          <w:color w:val="auto"/>
          <w:szCs w:val="24"/>
        </w:rPr>
        <w:t>18</w:t>
      </w:r>
      <w:r w:rsidR="007A59AC" w:rsidRPr="00375F30">
        <w:rPr>
          <w:rFonts w:ascii="Tw Cen MT" w:hAnsi="Tw Cen MT"/>
          <w:color w:val="auto"/>
          <w:szCs w:val="24"/>
        </w:rPr>
        <w:t xml:space="preserve"> </w:t>
      </w:r>
      <w:r w:rsidRPr="00375F30">
        <w:rPr>
          <w:rFonts w:ascii="Tw Cen MT" w:hAnsi="Tw Cen MT"/>
          <w:color w:val="auto"/>
          <w:szCs w:val="24"/>
        </w:rPr>
        <w:t>(Other) is chosen for Managed Care Entity Type, 1, 2, 3 and 4 are all valid options.</w:t>
      </w:r>
    </w:p>
    <w:p w:rsidR="008039E2" w:rsidRPr="00375F30" w:rsidRDefault="008039E2">
      <w:pPr>
        <w:numPr>
          <w:ilvl w:val="0"/>
          <w:numId w:val="16"/>
        </w:num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One number, 1 – 4.</w:t>
      </w:r>
    </w:p>
    <w:p w:rsidR="008039E2" w:rsidRPr="00375F30" w:rsidRDefault="008039E2">
      <w:pPr>
        <w:tabs>
          <w:tab w:val="right" w:pos="0"/>
          <w:tab w:val="left" w:pos="1080"/>
          <w:tab w:val="left" w:pos="1530"/>
          <w:tab w:val="left" w:pos="7920"/>
          <w:tab w:val="left" w:pos="8550"/>
          <w:tab w:val="left" w:pos="9270"/>
        </w:tabs>
        <w:ind w:left="1368" w:hanging="1368"/>
        <w:rPr>
          <w:rFonts w:ascii="Tw Cen MT" w:hAnsi="Tw Cen MT"/>
          <w:color w:val="auto"/>
          <w:szCs w:val="24"/>
        </w:rPr>
      </w:pPr>
      <w:r w:rsidRPr="00375F30">
        <w:rPr>
          <w:rFonts w:ascii="Tw Cen MT" w:hAnsi="Tw Cen MT"/>
          <w:color w:val="auto"/>
          <w:szCs w:val="24"/>
        </w:rPr>
        <w:tab/>
      </w: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91705E">
      <w:pPr>
        <w:tabs>
          <w:tab w:val="right" w:pos="0"/>
          <w:tab w:val="left" w:pos="1080"/>
          <w:tab w:val="left" w:pos="1530"/>
          <w:tab w:val="left" w:pos="7920"/>
          <w:tab w:val="left" w:pos="8550"/>
          <w:tab w:val="left" w:pos="9270"/>
        </w:tabs>
        <w:rPr>
          <w:rFonts w:ascii="Tw Cen MT" w:hAnsi="Tw Cen MT"/>
          <w:smallCaps/>
          <w:color w:val="auto"/>
          <w:szCs w:val="24"/>
        </w:rPr>
      </w:pPr>
      <w:r>
        <w:rPr>
          <w:rFonts w:ascii="Tw Cen MT" w:hAnsi="Tw Cen MT"/>
          <w:smallCaps/>
          <w:color w:val="auto"/>
          <w:szCs w:val="24"/>
        </w:rPr>
        <w:pict>
          <v:rect id="_x0000_i1031" style="width:468pt;height:1.5pt" o:hralign="center" o:hrstd="t" o:hrnoshade="t" o:hr="t" fillcolor="black" stroked="f"/>
        </w:pict>
      </w:r>
    </w:p>
    <w:p w:rsidR="008039E2" w:rsidRPr="00375F30" w:rsidRDefault="008039E2">
      <w:pPr>
        <w:tabs>
          <w:tab w:val="right" w:pos="0"/>
          <w:tab w:val="left" w:pos="1080"/>
          <w:tab w:val="left" w:pos="1530"/>
          <w:tab w:val="left" w:pos="7920"/>
          <w:tab w:val="left" w:pos="8550"/>
          <w:tab w:val="left" w:pos="9270"/>
        </w:tabs>
        <w:rPr>
          <w:rFonts w:ascii="Tw Cen MT" w:hAnsi="Tw Cen MT"/>
          <w:smallCaps/>
          <w:color w:val="auto"/>
          <w:szCs w:val="24"/>
        </w:rPr>
      </w:pPr>
    </w:p>
    <w:p w:rsidR="008039E2" w:rsidRPr="00375F30" w:rsidRDefault="008039E2">
      <w:pPr>
        <w:pStyle w:val="Heading3"/>
        <w:shd w:val="clear" w:color="auto" w:fill="99CC00"/>
        <w:rPr>
          <w:rFonts w:ascii="Tw Cen MT" w:hAnsi="Tw Cen MT"/>
          <w:color w:val="auto"/>
          <w:sz w:val="28"/>
          <w:szCs w:val="28"/>
        </w:rPr>
      </w:pPr>
      <w:r w:rsidRPr="00375F30">
        <w:rPr>
          <w:rFonts w:ascii="Tw Cen MT" w:hAnsi="Tw Cen MT"/>
          <w:color w:val="auto"/>
          <w:sz w:val="28"/>
          <w:szCs w:val="28"/>
        </w:rPr>
        <w:t>Data Element: Managed care entity Service Area</w:t>
      </w:r>
    </w:p>
    <w:p w:rsidR="008039E2" w:rsidRPr="00375F30" w:rsidRDefault="008039E2">
      <w:pPr>
        <w:tabs>
          <w:tab w:val="left" w:pos="-90"/>
          <w:tab w:val="right" w:pos="0"/>
          <w:tab w:val="left" w:pos="720"/>
          <w:tab w:val="left" w:pos="2790"/>
          <w:tab w:val="left" w:pos="7920"/>
          <w:tab w:val="left" w:pos="8550"/>
          <w:tab w:val="left" w:pos="9270"/>
        </w:tabs>
        <w:rPr>
          <w:rFonts w:ascii="Tw Cen MT" w:hAnsi="Tw Cen MT"/>
          <w:color w:val="auto"/>
          <w:szCs w:val="24"/>
        </w:rPr>
      </w:pPr>
    </w:p>
    <w:p w:rsidR="008039E2" w:rsidRPr="00375F30" w:rsidRDefault="008039E2">
      <w:pPr>
        <w:tabs>
          <w:tab w:val="left" w:pos="-90"/>
          <w:tab w:val="right" w:pos="0"/>
          <w:tab w:val="left" w:pos="720"/>
          <w:tab w:val="left" w:pos="2790"/>
          <w:tab w:val="left" w:pos="7920"/>
          <w:tab w:val="left" w:pos="8550"/>
          <w:tab w:val="left" w:pos="9270"/>
        </w:tabs>
        <w:rPr>
          <w:rFonts w:ascii="Tw Cen MT" w:hAnsi="Tw Cen MT"/>
          <w:color w:val="auto"/>
          <w:szCs w:val="24"/>
        </w:rPr>
      </w:pPr>
      <w:r w:rsidRPr="00375F30">
        <w:rPr>
          <w:rFonts w:ascii="Tw Cen MT" w:hAnsi="Tw Cen MT"/>
          <w:color w:val="auto"/>
          <w:szCs w:val="24"/>
        </w:rPr>
        <w:t>Definition:  The area in which the managed care entity provides services to Medicaid beneficiaries.  For MCOs, PIHPs, PAHPs and HIOs, this refers to the individual managed care entity.  For PCCMs, this refers to the program as a whole.  For PACE, this refers to the approved PACE organizations.</w:t>
      </w:r>
    </w:p>
    <w:p w:rsidR="008039E2" w:rsidRPr="00375F30" w:rsidRDefault="008039E2">
      <w:pPr>
        <w:tabs>
          <w:tab w:val="right" w:pos="0"/>
          <w:tab w:val="left" w:pos="2160"/>
          <w:tab w:val="left" w:pos="2790"/>
          <w:tab w:val="left" w:pos="7920"/>
          <w:tab w:val="left" w:pos="8550"/>
          <w:tab w:val="left" w:pos="9270"/>
        </w:tabs>
        <w:ind w:left="2160" w:hanging="2160"/>
        <w:rPr>
          <w:rFonts w:ascii="Tw Cen MT" w:hAnsi="Tw Cen MT"/>
          <w:color w:val="auto"/>
          <w:szCs w:val="24"/>
        </w:rPr>
      </w:pP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Valid Choices:</w:t>
      </w:r>
    </w:p>
    <w:p w:rsidR="008039E2" w:rsidRPr="00375F30" w:rsidRDefault="008039E2">
      <w:pPr>
        <w:tabs>
          <w:tab w:val="right" w:pos="0"/>
          <w:tab w:val="left" w:pos="720"/>
          <w:tab w:val="left" w:pos="1530"/>
          <w:tab w:val="left" w:pos="7920"/>
          <w:tab w:val="left" w:pos="8550"/>
          <w:tab w:val="left" w:pos="9270"/>
        </w:tabs>
        <w:ind w:left="360"/>
        <w:rPr>
          <w:rFonts w:ascii="Tw Cen MT" w:hAnsi="Tw Cen MT"/>
          <w:color w:val="auto"/>
          <w:szCs w:val="24"/>
        </w:rPr>
      </w:pPr>
    </w:p>
    <w:p w:rsidR="008039E2" w:rsidRPr="00375F30" w:rsidRDefault="008039E2">
      <w:pPr>
        <w:numPr>
          <w:ilvl w:val="0"/>
          <w:numId w:val="5"/>
        </w:numPr>
        <w:tabs>
          <w:tab w:val="right" w:pos="0"/>
          <w:tab w:val="left" w:pos="720"/>
          <w:tab w:val="left" w:pos="1530"/>
          <w:tab w:val="left" w:pos="7920"/>
          <w:tab w:val="left" w:pos="8550"/>
          <w:tab w:val="left" w:pos="9270"/>
        </w:tabs>
        <w:rPr>
          <w:rFonts w:ascii="Tw Cen MT" w:hAnsi="Tw Cen MT"/>
          <w:color w:val="auto"/>
          <w:szCs w:val="24"/>
        </w:rPr>
      </w:pPr>
      <w:r w:rsidRPr="00375F30">
        <w:rPr>
          <w:rFonts w:ascii="Tw Cen MT" w:hAnsi="Tw Cen MT"/>
          <w:b/>
          <w:color w:val="auto"/>
          <w:szCs w:val="24"/>
        </w:rPr>
        <w:t>Statewide</w:t>
      </w:r>
      <w:r w:rsidRPr="00375F30">
        <w:rPr>
          <w:rFonts w:ascii="Tw Cen MT" w:hAnsi="Tw Cen MT"/>
          <w:color w:val="auto"/>
          <w:szCs w:val="24"/>
        </w:rPr>
        <w:t xml:space="preserve"> - The managed care entity provides services to Medicaid beneficiaries throughout the entire State.</w:t>
      </w:r>
    </w:p>
    <w:p w:rsidR="008039E2" w:rsidRPr="00375F30" w:rsidRDefault="008039E2">
      <w:pPr>
        <w:tabs>
          <w:tab w:val="right" w:pos="0"/>
          <w:tab w:val="left" w:pos="720"/>
          <w:tab w:val="left" w:pos="1530"/>
          <w:tab w:val="left" w:pos="7920"/>
          <w:tab w:val="left" w:pos="8550"/>
          <w:tab w:val="left" w:pos="9270"/>
        </w:tabs>
        <w:ind w:left="720"/>
        <w:rPr>
          <w:rFonts w:ascii="Tw Cen MT" w:hAnsi="Tw Cen MT"/>
          <w:color w:val="auto"/>
          <w:szCs w:val="24"/>
        </w:rPr>
      </w:pPr>
    </w:p>
    <w:p w:rsidR="008039E2" w:rsidRPr="00375F30" w:rsidRDefault="008039E2">
      <w:pPr>
        <w:numPr>
          <w:ilvl w:val="0"/>
          <w:numId w:val="5"/>
        </w:numPr>
        <w:tabs>
          <w:tab w:val="right" w:pos="0"/>
          <w:tab w:val="left" w:pos="720"/>
          <w:tab w:val="left" w:pos="1530"/>
          <w:tab w:val="left" w:pos="7920"/>
          <w:tab w:val="left" w:pos="8550"/>
          <w:tab w:val="left" w:pos="9270"/>
        </w:tabs>
        <w:rPr>
          <w:rFonts w:ascii="Tw Cen MT" w:hAnsi="Tw Cen MT"/>
          <w:color w:val="auto"/>
          <w:szCs w:val="24"/>
        </w:rPr>
      </w:pPr>
      <w:r w:rsidRPr="00375F30">
        <w:rPr>
          <w:rFonts w:ascii="Tw Cen MT" w:hAnsi="Tw Cen MT"/>
          <w:b/>
          <w:color w:val="auto"/>
          <w:szCs w:val="24"/>
        </w:rPr>
        <w:t>County</w:t>
      </w:r>
      <w:r w:rsidRPr="00375F30">
        <w:rPr>
          <w:rFonts w:ascii="Tw Cen MT" w:hAnsi="Tw Cen MT"/>
          <w:color w:val="auto"/>
          <w:szCs w:val="24"/>
        </w:rPr>
        <w:t xml:space="preserve"> - The managed care entity provides services to Medicaid beneficiaries in specified counties.</w:t>
      </w:r>
    </w:p>
    <w:p w:rsidR="008039E2" w:rsidRPr="00375F30" w:rsidRDefault="008039E2">
      <w:pPr>
        <w:tabs>
          <w:tab w:val="right" w:pos="0"/>
          <w:tab w:val="left" w:pos="720"/>
          <w:tab w:val="left" w:pos="1530"/>
          <w:tab w:val="left" w:pos="7920"/>
          <w:tab w:val="left" w:pos="8550"/>
          <w:tab w:val="left" w:pos="9270"/>
        </w:tabs>
        <w:ind w:left="720"/>
        <w:rPr>
          <w:rFonts w:ascii="Tw Cen MT" w:hAnsi="Tw Cen MT"/>
          <w:color w:val="auto"/>
          <w:szCs w:val="24"/>
        </w:rPr>
      </w:pPr>
    </w:p>
    <w:p w:rsidR="008039E2" w:rsidRPr="00375F30" w:rsidRDefault="008039E2">
      <w:pPr>
        <w:numPr>
          <w:ilvl w:val="0"/>
          <w:numId w:val="5"/>
        </w:numPr>
        <w:tabs>
          <w:tab w:val="right" w:pos="0"/>
          <w:tab w:val="left" w:pos="720"/>
          <w:tab w:val="left" w:pos="1530"/>
          <w:tab w:val="left" w:pos="7920"/>
          <w:tab w:val="left" w:pos="8550"/>
          <w:tab w:val="left" w:pos="9270"/>
        </w:tabs>
        <w:rPr>
          <w:rFonts w:ascii="Tw Cen MT" w:hAnsi="Tw Cen MT"/>
          <w:color w:val="auto"/>
          <w:szCs w:val="24"/>
        </w:rPr>
      </w:pPr>
      <w:r w:rsidRPr="00375F30">
        <w:rPr>
          <w:rFonts w:ascii="Tw Cen MT" w:hAnsi="Tw Cen MT"/>
          <w:b/>
          <w:color w:val="auto"/>
          <w:szCs w:val="24"/>
        </w:rPr>
        <w:t>City</w:t>
      </w:r>
      <w:r w:rsidRPr="00375F30">
        <w:rPr>
          <w:rFonts w:ascii="Tw Cen MT" w:hAnsi="Tw Cen MT"/>
          <w:color w:val="auto"/>
          <w:szCs w:val="24"/>
        </w:rPr>
        <w:t xml:space="preserve"> - The managed care entity provides services to Medicaid beneficiaries in specified cities.</w:t>
      </w:r>
    </w:p>
    <w:p w:rsidR="008039E2" w:rsidRPr="00375F30" w:rsidRDefault="008039E2">
      <w:pPr>
        <w:tabs>
          <w:tab w:val="right" w:pos="0"/>
          <w:tab w:val="left" w:pos="720"/>
          <w:tab w:val="left" w:pos="1530"/>
          <w:tab w:val="left" w:pos="7920"/>
          <w:tab w:val="left" w:pos="8550"/>
          <w:tab w:val="left" w:pos="9270"/>
        </w:tabs>
        <w:rPr>
          <w:rFonts w:ascii="Tw Cen MT" w:hAnsi="Tw Cen MT"/>
          <w:color w:val="auto"/>
          <w:szCs w:val="24"/>
        </w:rPr>
      </w:pPr>
    </w:p>
    <w:p w:rsidR="008039E2" w:rsidRPr="00375F30" w:rsidRDefault="008039E2">
      <w:pPr>
        <w:numPr>
          <w:ilvl w:val="0"/>
          <w:numId w:val="5"/>
        </w:numPr>
        <w:tabs>
          <w:tab w:val="right" w:pos="0"/>
          <w:tab w:val="left" w:pos="720"/>
          <w:tab w:val="left" w:pos="1530"/>
          <w:tab w:val="left" w:pos="7920"/>
          <w:tab w:val="left" w:pos="8550"/>
          <w:tab w:val="left" w:pos="9270"/>
        </w:tabs>
        <w:rPr>
          <w:rFonts w:ascii="Tw Cen MT" w:hAnsi="Tw Cen MT"/>
          <w:color w:val="auto"/>
          <w:szCs w:val="24"/>
        </w:rPr>
      </w:pPr>
      <w:r w:rsidRPr="00375F30">
        <w:rPr>
          <w:rFonts w:ascii="Tw Cen MT" w:hAnsi="Tw Cen MT"/>
          <w:b/>
          <w:color w:val="auto"/>
          <w:szCs w:val="24"/>
        </w:rPr>
        <w:t>Region</w:t>
      </w:r>
      <w:r w:rsidRPr="00375F30">
        <w:rPr>
          <w:rFonts w:ascii="Tw Cen MT" w:hAnsi="Tw Cen MT"/>
          <w:color w:val="auto"/>
          <w:szCs w:val="24"/>
        </w:rPr>
        <w:t xml:space="preserve"> - The managed care entity provides services to Medicaid beneficiaries in specified regions, not defined by individual counties within the State (“region” is State-defined).</w:t>
      </w:r>
    </w:p>
    <w:p w:rsidR="008039E2" w:rsidRPr="00375F30" w:rsidRDefault="008039E2">
      <w:pPr>
        <w:tabs>
          <w:tab w:val="right" w:pos="0"/>
          <w:tab w:val="left" w:pos="720"/>
          <w:tab w:val="left" w:pos="1530"/>
          <w:tab w:val="left" w:pos="7920"/>
          <w:tab w:val="left" w:pos="8550"/>
          <w:tab w:val="left" w:pos="9270"/>
        </w:tabs>
        <w:rPr>
          <w:rFonts w:ascii="Tw Cen MT" w:hAnsi="Tw Cen MT"/>
          <w:color w:val="auto"/>
          <w:szCs w:val="24"/>
        </w:rPr>
      </w:pPr>
    </w:p>
    <w:p w:rsidR="008039E2" w:rsidRPr="00375F30" w:rsidRDefault="008039E2">
      <w:pPr>
        <w:numPr>
          <w:ilvl w:val="0"/>
          <w:numId w:val="5"/>
        </w:numPr>
        <w:tabs>
          <w:tab w:val="right" w:pos="0"/>
          <w:tab w:val="left" w:pos="720"/>
          <w:tab w:val="left" w:pos="1530"/>
          <w:tab w:val="left" w:pos="7920"/>
          <w:tab w:val="left" w:pos="8550"/>
          <w:tab w:val="left" w:pos="9270"/>
        </w:tabs>
        <w:rPr>
          <w:rFonts w:ascii="Tw Cen MT" w:hAnsi="Tw Cen MT"/>
          <w:color w:val="auto"/>
          <w:szCs w:val="24"/>
        </w:rPr>
      </w:pPr>
      <w:r w:rsidRPr="00375F30">
        <w:rPr>
          <w:rFonts w:ascii="Tw Cen MT" w:hAnsi="Tw Cen MT"/>
          <w:b/>
          <w:bCs/>
          <w:color w:val="auto"/>
          <w:szCs w:val="24"/>
        </w:rPr>
        <w:t>Zip Code</w:t>
      </w:r>
      <w:r w:rsidRPr="00375F30">
        <w:rPr>
          <w:rFonts w:ascii="Tw Cen MT" w:hAnsi="Tw Cen MT"/>
          <w:color w:val="auto"/>
          <w:szCs w:val="24"/>
        </w:rPr>
        <w:t xml:space="preserve"> - The PACE program provides services to Medicaid beneficiaries in specified zip codes.</w:t>
      </w:r>
    </w:p>
    <w:p w:rsidR="008039E2" w:rsidRPr="00375F30" w:rsidRDefault="008039E2">
      <w:pPr>
        <w:tabs>
          <w:tab w:val="right" w:pos="0"/>
          <w:tab w:val="left" w:pos="720"/>
          <w:tab w:val="left" w:pos="1530"/>
          <w:tab w:val="left" w:pos="7920"/>
          <w:tab w:val="left" w:pos="8550"/>
          <w:tab w:val="left" w:pos="9270"/>
        </w:tabs>
        <w:rPr>
          <w:rFonts w:ascii="Tw Cen MT" w:hAnsi="Tw Cen MT"/>
          <w:color w:val="auto"/>
          <w:szCs w:val="24"/>
        </w:rPr>
      </w:pPr>
    </w:p>
    <w:p w:rsidR="008039E2" w:rsidRPr="00375F30" w:rsidRDefault="008039E2">
      <w:pPr>
        <w:numPr>
          <w:ilvl w:val="0"/>
          <w:numId w:val="5"/>
        </w:numPr>
        <w:tabs>
          <w:tab w:val="right" w:pos="0"/>
          <w:tab w:val="left" w:pos="720"/>
          <w:tab w:val="left" w:pos="1530"/>
          <w:tab w:val="left" w:pos="7920"/>
          <w:tab w:val="left" w:pos="8550"/>
          <w:tab w:val="left" w:pos="9270"/>
        </w:tabs>
        <w:rPr>
          <w:rFonts w:ascii="Tw Cen MT" w:hAnsi="Tw Cen MT"/>
          <w:color w:val="auto"/>
          <w:szCs w:val="24"/>
        </w:rPr>
      </w:pPr>
      <w:r w:rsidRPr="00375F30">
        <w:rPr>
          <w:rFonts w:ascii="Tw Cen MT" w:hAnsi="Tw Cen MT"/>
          <w:b/>
          <w:color w:val="auto"/>
          <w:szCs w:val="24"/>
        </w:rPr>
        <w:t xml:space="preserve">Other </w:t>
      </w:r>
      <w:r w:rsidRPr="00375F30">
        <w:rPr>
          <w:rFonts w:ascii="Tw Cen MT" w:hAnsi="Tw Cen MT"/>
          <w:color w:val="auto"/>
          <w:szCs w:val="24"/>
        </w:rPr>
        <w:t>- The managed care entity provides services to Medicaid beneficiaries in "other" area(s), not Statewide, County, City, or Region.</w:t>
      </w: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Edit Condition:</w:t>
      </w:r>
    </w:p>
    <w:p w:rsidR="008039E2" w:rsidRPr="00375F30" w:rsidRDefault="008039E2">
      <w:pPr>
        <w:numPr>
          <w:ilvl w:val="0"/>
          <w:numId w:val="1"/>
        </w:num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Must select one valid choice.</w:t>
      </w:r>
    </w:p>
    <w:p w:rsidR="008039E2" w:rsidRPr="00375F30" w:rsidRDefault="008039E2">
      <w:pPr>
        <w:numPr>
          <w:ilvl w:val="0"/>
          <w:numId w:val="1"/>
        </w:num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May only select one valid choice.</w:t>
      </w:r>
    </w:p>
    <w:p w:rsidR="008039E2" w:rsidRPr="00375F30" w:rsidRDefault="008039E2">
      <w:pPr>
        <w:numPr>
          <w:ilvl w:val="0"/>
          <w:numId w:val="1"/>
        </w:num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If "Statewide" is selected, no other service area selection is valid.</w:t>
      </w:r>
    </w:p>
    <w:p w:rsidR="008039E2" w:rsidRPr="00375F30" w:rsidRDefault="008039E2">
      <w:pPr>
        <w:numPr>
          <w:ilvl w:val="0"/>
          <w:numId w:val="1"/>
        </w:num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If "County", "City", "Region" or "Other” is selected, Statewide is not a valid choice.</w:t>
      </w:r>
    </w:p>
    <w:p w:rsidR="008039E2" w:rsidRPr="00375F30" w:rsidRDefault="008039E2">
      <w:pPr>
        <w:numPr>
          <w:ilvl w:val="0"/>
          <w:numId w:val="1"/>
        </w:num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If “1</w:t>
      </w:r>
      <w:r w:rsidR="00EC12A5" w:rsidRPr="00375F30">
        <w:rPr>
          <w:rFonts w:ascii="Tw Cen MT" w:hAnsi="Tw Cen MT"/>
          <w:color w:val="auto"/>
          <w:szCs w:val="24"/>
        </w:rPr>
        <w:t>7</w:t>
      </w:r>
      <w:r w:rsidRPr="00375F30">
        <w:rPr>
          <w:rFonts w:ascii="Tw Cen MT" w:hAnsi="Tw Cen MT"/>
          <w:color w:val="auto"/>
          <w:szCs w:val="24"/>
        </w:rPr>
        <w:t>” (PACE) is chosen for Managed Care Entity type, may select “County” and/or “City” and/or Zip Code.</w:t>
      </w:r>
    </w:p>
    <w:p w:rsidR="008039E2" w:rsidRPr="00375F30" w:rsidRDefault="008039E2">
      <w:pPr>
        <w:numPr>
          <w:ilvl w:val="0"/>
          <w:numId w:val="1"/>
        </w:numPr>
        <w:tabs>
          <w:tab w:val="right" w:pos="0"/>
          <w:tab w:val="left" w:pos="1080"/>
          <w:tab w:val="left" w:pos="1530"/>
          <w:tab w:val="left" w:pos="7920"/>
          <w:tab w:val="left" w:pos="8550"/>
          <w:tab w:val="left" w:pos="9270"/>
        </w:tabs>
        <w:rPr>
          <w:rFonts w:ascii="Tw Cen MT" w:hAnsi="Tw Cen MT"/>
          <w:smallCaps/>
          <w:color w:val="auto"/>
          <w:szCs w:val="24"/>
        </w:rPr>
      </w:pPr>
      <w:r w:rsidRPr="00375F30">
        <w:rPr>
          <w:rFonts w:ascii="Tw Cen MT" w:hAnsi="Tw Cen MT"/>
          <w:color w:val="auto"/>
          <w:szCs w:val="24"/>
        </w:rPr>
        <w:t>If "1</w:t>
      </w:r>
      <w:r w:rsidR="00EC12A5" w:rsidRPr="00375F30">
        <w:rPr>
          <w:rFonts w:ascii="Tw Cen MT" w:hAnsi="Tw Cen MT"/>
          <w:color w:val="auto"/>
          <w:szCs w:val="24"/>
        </w:rPr>
        <w:t>8</w:t>
      </w:r>
      <w:r w:rsidRPr="00375F30">
        <w:rPr>
          <w:rFonts w:ascii="Tw Cen MT" w:hAnsi="Tw Cen MT"/>
          <w:color w:val="auto"/>
          <w:szCs w:val="24"/>
        </w:rPr>
        <w:t>” (Other) is selected, must complete text box using initial capital letters.</w:t>
      </w: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91705E">
      <w:pPr>
        <w:tabs>
          <w:tab w:val="right" w:pos="0"/>
          <w:tab w:val="left" w:pos="1080"/>
          <w:tab w:val="left" w:pos="1530"/>
          <w:tab w:val="left" w:pos="7920"/>
          <w:tab w:val="left" w:pos="8550"/>
          <w:tab w:val="left" w:pos="9270"/>
        </w:tabs>
        <w:rPr>
          <w:rFonts w:ascii="Tw Cen MT" w:hAnsi="Tw Cen MT"/>
          <w:smallCaps/>
          <w:color w:val="auto"/>
          <w:szCs w:val="24"/>
        </w:rPr>
      </w:pPr>
      <w:r>
        <w:rPr>
          <w:rFonts w:ascii="Tw Cen MT" w:hAnsi="Tw Cen MT"/>
          <w:smallCaps/>
          <w:color w:val="auto"/>
          <w:szCs w:val="24"/>
        </w:rPr>
        <w:pict>
          <v:rect id="_x0000_i1032" style="width:468pt;height:1.5pt" o:hralign="center" o:hrstd="t" o:hrnoshade="t" o:hr="t" fillcolor="black" stroked="f"/>
        </w:pict>
      </w:r>
    </w:p>
    <w:p w:rsidR="008039E2" w:rsidRPr="00375F30" w:rsidRDefault="008039E2">
      <w:pPr>
        <w:tabs>
          <w:tab w:val="right" w:pos="0"/>
          <w:tab w:val="left" w:pos="1080"/>
          <w:tab w:val="left" w:pos="1530"/>
          <w:tab w:val="left" w:pos="7920"/>
          <w:tab w:val="left" w:pos="8550"/>
          <w:tab w:val="left" w:pos="9270"/>
        </w:tabs>
        <w:rPr>
          <w:rFonts w:ascii="Tw Cen MT" w:hAnsi="Tw Cen MT"/>
          <w:smallCaps/>
          <w:color w:val="auto"/>
          <w:szCs w:val="24"/>
        </w:rPr>
      </w:pPr>
    </w:p>
    <w:p w:rsidR="008039E2" w:rsidRPr="00375F30" w:rsidRDefault="008039E2">
      <w:pPr>
        <w:pStyle w:val="Heading3"/>
        <w:shd w:val="clear" w:color="auto" w:fill="99CC00"/>
        <w:rPr>
          <w:rFonts w:ascii="Tw Cen MT" w:hAnsi="Tw Cen MT"/>
          <w:color w:val="auto"/>
          <w:sz w:val="28"/>
          <w:szCs w:val="28"/>
        </w:rPr>
      </w:pPr>
      <w:r w:rsidRPr="00375F30">
        <w:rPr>
          <w:rFonts w:ascii="Tw Cen MT" w:hAnsi="Tw Cen MT"/>
          <w:color w:val="auto"/>
          <w:sz w:val="28"/>
          <w:szCs w:val="28"/>
        </w:rPr>
        <w:t>Data Element: Services Covered</w:t>
      </w:r>
    </w:p>
    <w:p w:rsidR="008039E2" w:rsidRPr="00375F30" w:rsidRDefault="008039E2">
      <w:pPr>
        <w:pStyle w:val="Header"/>
        <w:tabs>
          <w:tab w:val="clear" w:pos="4320"/>
          <w:tab w:val="clear" w:pos="8640"/>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 xml:space="preserve">Definition: </w:t>
      </w:r>
      <w:r w:rsidRPr="00375F30">
        <w:rPr>
          <w:rFonts w:ascii="Tw Cen MT" w:hAnsi="Tw Cen MT"/>
          <w:color w:val="auto"/>
          <w:szCs w:val="24"/>
        </w:rPr>
        <w:tab/>
        <w:t>The types of services the managed care entity covers to provide services to Medicaid beneficiaries.</w:t>
      </w: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Valid Choices:</w:t>
      </w: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E55E3D">
      <w:pPr>
        <w:numPr>
          <w:ilvl w:val="0"/>
          <w:numId w:val="3"/>
        </w:num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b/>
          <w:color w:val="auto"/>
          <w:szCs w:val="24"/>
        </w:rPr>
        <w:t xml:space="preserve">Comprehensive </w:t>
      </w:r>
      <w:r w:rsidR="008039E2" w:rsidRPr="00375F30">
        <w:rPr>
          <w:rFonts w:ascii="Tw Cen MT" w:hAnsi="Tw Cen MT"/>
          <w:b/>
          <w:color w:val="auto"/>
          <w:szCs w:val="24"/>
        </w:rPr>
        <w:t>Services</w:t>
      </w:r>
      <w:r w:rsidR="008039E2" w:rsidRPr="00375F30">
        <w:rPr>
          <w:rFonts w:ascii="Tw Cen MT" w:hAnsi="Tw Cen MT"/>
          <w:color w:val="auto"/>
          <w:szCs w:val="24"/>
        </w:rPr>
        <w:t xml:space="preserve"> – Managed care entity provides </w:t>
      </w:r>
      <w:r w:rsidRPr="00375F30">
        <w:rPr>
          <w:rFonts w:ascii="Tw Cen MT" w:hAnsi="Tw Cen MT"/>
          <w:color w:val="auto"/>
          <w:szCs w:val="24"/>
        </w:rPr>
        <w:t xml:space="preserve">the full range of State plan services – medical services (e.g. physician, hospital, lab) services as well as optional, more specialized services (e.g. </w:t>
      </w:r>
      <w:r w:rsidR="008039E2" w:rsidRPr="00375F30">
        <w:rPr>
          <w:rFonts w:ascii="Tw Cen MT" w:hAnsi="Tw Cen MT"/>
          <w:color w:val="auto"/>
          <w:szCs w:val="24"/>
        </w:rPr>
        <w:t xml:space="preserve">mental health, substance use disorders, dental, transportation) to Medicaid beneficiaries. </w:t>
      </w:r>
    </w:p>
    <w:p w:rsidR="008039E2" w:rsidRPr="00375F30" w:rsidRDefault="008039E2">
      <w:pPr>
        <w:tabs>
          <w:tab w:val="right" w:pos="0"/>
          <w:tab w:val="left" w:pos="1080"/>
          <w:tab w:val="left" w:pos="1530"/>
          <w:tab w:val="left" w:pos="7920"/>
          <w:tab w:val="left" w:pos="8550"/>
          <w:tab w:val="left" w:pos="9270"/>
        </w:tabs>
        <w:ind w:left="1080"/>
        <w:rPr>
          <w:rFonts w:ascii="Tw Cen MT" w:hAnsi="Tw Cen MT"/>
          <w:color w:val="auto"/>
          <w:szCs w:val="24"/>
        </w:rPr>
      </w:pPr>
    </w:p>
    <w:p w:rsidR="008039E2" w:rsidRPr="00375F30" w:rsidRDefault="008039E2">
      <w:pPr>
        <w:numPr>
          <w:ilvl w:val="0"/>
          <w:numId w:val="3"/>
        </w:num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b/>
          <w:color w:val="auto"/>
          <w:szCs w:val="24"/>
        </w:rPr>
        <w:t>Medical Services</w:t>
      </w:r>
      <w:r w:rsidRPr="00375F30">
        <w:rPr>
          <w:rFonts w:ascii="Tw Cen MT" w:hAnsi="Tw Cen MT"/>
          <w:color w:val="auto"/>
          <w:szCs w:val="24"/>
        </w:rPr>
        <w:t xml:space="preserve"> – Managed care entity provides only </w:t>
      </w:r>
      <w:r w:rsidR="00E55E3D" w:rsidRPr="00375F30">
        <w:rPr>
          <w:rFonts w:ascii="Tw Cen MT" w:hAnsi="Tw Cen MT"/>
          <w:color w:val="auto"/>
          <w:szCs w:val="24"/>
        </w:rPr>
        <w:t>m</w:t>
      </w:r>
      <w:r w:rsidRPr="00375F30">
        <w:rPr>
          <w:rFonts w:ascii="Tw Cen MT" w:hAnsi="Tw Cen MT"/>
          <w:color w:val="auto"/>
          <w:szCs w:val="24"/>
        </w:rPr>
        <w:t xml:space="preserve">edical services (physician, hospital, lab, etc.).  The managed care entity does not provide </w:t>
      </w:r>
      <w:r w:rsidR="00E55E3D" w:rsidRPr="00375F30">
        <w:rPr>
          <w:rFonts w:ascii="Tw Cen MT" w:hAnsi="Tw Cen MT"/>
          <w:color w:val="auto"/>
          <w:szCs w:val="24"/>
        </w:rPr>
        <w:t xml:space="preserve">optional, specialized </w:t>
      </w:r>
      <w:r w:rsidRPr="00375F30">
        <w:rPr>
          <w:rFonts w:ascii="Tw Cen MT" w:hAnsi="Tw Cen MT"/>
          <w:color w:val="auto"/>
          <w:szCs w:val="24"/>
        </w:rPr>
        <w:t>services.</w:t>
      </w: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numPr>
          <w:ilvl w:val="0"/>
          <w:numId w:val="3"/>
        </w:num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b/>
          <w:color w:val="auto"/>
          <w:szCs w:val="24"/>
        </w:rPr>
        <w:t>Mental Health Services</w:t>
      </w:r>
      <w:r w:rsidRPr="00375F30">
        <w:rPr>
          <w:rFonts w:ascii="Tw Cen MT" w:hAnsi="Tw Cen MT"/>
          <w:color w:val="auto"/>
          <w:szCs w:val="24"/>
        </w:rPr>
        <w:t xml:space="preserve"> – Managed care entity provides only </w:t>
      </w:r>
      <w:r w:rsidR="00E55E3D" w:rsidRPr="00375F30">
        <w:rPr>
          <w:rFonts w:ascii="Tw Cen MT" w:hAnsi="Tw Cen MT"/>
          <w:color w:val="auto"/>
          <w:szCs w:val="24"/>
        </w:rPr>
        <w:t xml:space="preserve">mental health </w:t>
      </w:r>
      <w:r w:rsidRPr="00375F30">
        <w:rPr>
          <w:rFonts w:ascii="Tw Cen MT" w:hAnsi="Tw Cen MT"/>
          <w:color w:val="auto"/>
          <w:szCs w:val="24"/>
        </w:rPr>
        <w:t xml:space="preserve">services.  The managed care entity does not provide medical services or any other </w:t>
      </w:r>
      <w:r w:rsidR="00E55E3D" w:rsidRPr="00375F30">
        <w:rPr>
          <w:rFonts w:ascii="Tw Cen MT" w:hAnsi="Tw Cen MT"/>
          <w:color w:val="auto"/>
          <w:szCs w:val="24"/>
        </w:rPr>
        <w:t>optional, specialized</w:t>
      </w:r>
      <w:r w:rsidRPr="00375F30">
        <w:rPr>
          <w:rFonts w:ascii="Tw Cen MT" w:hAnsi="Tw Cen MT"/>
          <w:color w:val="auto"/>
          <w:szCs w:val="24"/>
        </w:rPr>
        <w:t xml:space="preserve"> services.</w:t>
      </w:r>
    </w:p>
    <w:p w:rsidR="008039E2" w:rsidRPr="00375F30" w:rsidRDefault="008039E2">
      <w:pPr>
        <w:pStyle w:val="Header"/>
        <w:tabs>
          <w:tab w:val="clear" w:pos="4320"/>
          <w:tab w:val="clear" w:pos="8640"/>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numPr>
          <w:ilvl w:val="0"/>
          <w:numId w:val="3"/>
        </w:num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b/>
          <w:color w:val="auto"/>
          <w:szCs w:val="24"/>
        </w:rPr>
        <w:t>Substance Use Disorders Services</w:t>
      </w:r>
      <w:r w:rsidRPr="00375F30">
        <w:rPr>
          <w:rFonts w:ascii="Tw Cen MT" w:hAnsi="Tw Cen MT"/>
          <w:color w:val="auto"/>
          <w:szCs w:val="24"/>
        </w:rPr>
        <w:t xml:space="preserve"> – Managed care entity provides only </w:t>
      </w:r>
      <w:r w:rsidR="00E55E3D" w:rsidRPr="00375F30">
        <w:rPr>
          <w:rFonts w:ascii="Tw Cen MT" w:hAnsi="Tw Cen MT"/>
          <w:color w:val="auto"/>
          <w:szCs w:val="24"/>
        </w:rPr>
        <w:t xml:space="preserve">substance use disorders </w:t>
      </w:r>
      <w:r w:rsidRPr="00375F30">
        <w:rPr>
          <w:rFonts w:ascii="Tw Cen MT" w:hAnsi="Tw Cen MT"/>
          <w:color w:val="auto"/>
          <w:szCs w:val="24"/>
        </w:rPr>
        <w:t xml:space="preserve">services.  The plan does not provide medical services or any other </w:t>
      </w:r>
      <w:r w:rsidR="00E55E3D" w:rsidRPr="00375F30">
        <w:rPr>
          <w:rFonts w:ascii="Tw Cen MT" w:hAnsi="Tw Cen MT"/>
          <w:color w:val="auto"/>
          <w:szCs w:val="24"/>
        </w:rPr>
        <w:t xml:space="preserve">optional, specialized </w:t>
      </w:r>
      <w:r w:rsidRPr="00375F30">
        <w:rPr>
          <w:rFonts w:ascii="Tw Cen MT" w:hAnsi="Tw Cen MT"/>
          <w:color w:val="auto"/>
          <w:szCs w:val="24"/>
        </w:rPr>
        <w:t>services.</w:t>
      </w:r>
    </w:p>
    <w:p w:rsidR="008039E2" w:rsidRPr="00375F30" w:rsidRDefault="008039E2">
      <w:pPr>
        <w:pStyle w:val="Header"/>
        <w:tabs>
          <w:tab w:val="clear" w:pos="4320"/>
          <w:tab w:val="clear" w:pos="8640"/>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numPr>
          <w:ilvl w:val="0"/>
          <w:numId w:val="3"/>
        </w:num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b/>
          <w:color w:val="auto"/>
          <w:szCs w:val="24"/>
        </w:rPr>
        <w:t>Dental Services</w:t>
      </w:r>
      <w:r w:rsidRPr="00375F30">
        <w:rPr>
          <w:rFonts w:ascii="Tw Cen MT" w:hAnsi="Tw Cen MT"/>
          <w:color w:val="auto"/>
          <w:szCs w:val="24"/>
        </w:rPr>
        <w:t xml:space="preserve"> – Managed care entity provides only </w:t>
      </w:r>
      <w:r w:rsidR="00E55E3D" w:rsidRPr="00375F30">
        <w:rPr>
          <w:rFonts w:ascii="Tw Cen MT" w:hAnsi="Tw Cen MT"/>
          <w:color w:val="auto"/>
          <w:szCs w:val="24"/>
        </w:rPr>
        <w:t xml:space="preserve">dental </w:t>
      </w:r>
      <w:r w:rsidRPr="00375F30">
        <w:rPr>
          <w:rFonts w:ascii="Tw Cen MT" w:hAnsi="Tw Cen MT"/>
          <w:color w:val="auto"/>
          <w:szCs w:val="24"/>
        </w:rPr>
        <w:t xml:space="preserve">services.  The managed care entity does not provide medical services or any other </w:t>
      </w:r>
      <w:r w:rsidR="00E55E3D" w:rsidRPr="00375F30">
        <w:rPr>
          <w:rFonts w:ascii="Tw Cen MT" w:hAnsi="Tw Cen MT"/>
          <w:color w:val="auto"/>
          <w:szCs w:val="24"/>
        </w:rPr>
        <w:t xml:space="preserve">optional, specialized </w:t>
      </w:r>
      <w:r w:rsidRPr="00375F30">
        <w:rPr>
          <w:rFonts w:ascii="Tw Cen MT" w:hAnsi="Tw Cen MT"/>
          <w:color w:val="auto"/>
          <w:szCs w:val="24"/>
        </w:rPr>
        <w:t xml:space="preserve">services.                                                                                                     </w:t>
      </w: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numPr>
          <w:ilvl w:val="0"/>
          <w:numId w:val="3"/>
        </w:num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b/>
          <w:color w:val="auto"/>
          <w:szCs w:val="24"/>
        </w:rPr>
        <w:t>Transportation Services</w:t>
      </w:r>
      <w:r w:rsidRPr="00375F30">
        <w:rPr>
          <w:rFonts w:ascii="Tw Cen MT" w:hAnsi="Tw Cen MT"/>
          <w:color w:val="auto"/>
          <w:szCs w:val="24"/>
        </w:rPr>
        <w:t xml:space="preserve"> – Managed care entity provides only </w:t>
      </w:r>
      <w:r w:rsidR="00E55E3D" w:rsidRPr="00375F30">
        <w:rPr>
          <w:rFonts w:ascii="Tw Cen MT" w:hAnsi="Tw Cen MT"/>
          <w:color w:val="auto"/>
          <w:szCs w:val="24"/>
        </w:rPr>
        <w:t>n</w:t>
      </w:r>
      <w:r w:rsidRPr="00375F30">
        <w:rPr>
          <w:rFonts w:ascii="Tw Cen MT" w:hAnsi="Tw Cen MT"/>
          <w:color w:val="auto"/>
          <w:szCs w:val="24"/>
        </w:rPr>
        <w:t xml:space="preserve">on-emergency transportation services.  The managed care entity does not provide medical services or any other </w:t>
      </w:r>
      <w:r w:rsidR="00E55E3D" w:rsidRPr="00375F30">
        <w:rPr>
          <w:rFonts w:ascii="Tw Cen MT" w:hAnsi="Tw Cen MT"/>
          <w:color w:val="auto"/>
          <w:szCs w:val="24"/>
        </w:rPr>
        <w:t xml:space="preserve">optional, specialized </w:t>
      </w:r>
      <w:r w:rsidRPr="00375F30">
        <w:rPr>
          <w:rFonts w:ascii="Tw Cen MT" w:hAnsi="Tw Cen MT"/>
          <w:color w:val="auto"/>
          <w:szCs w:val="24"/>
        </w:rPr>
        <w:t>services.</w:t>
      </w: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numPr>
          <w:ilvl w:val="0"/>
          <w:numId w:val="3"/>
        </w:num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b/>
          <w:color w:val="auto"/>
          <w:szCs w:val="24"/>
        </w:rPr>
        <w:t>Disease Management</w:t>
      </w:r>
      <w:r w:rsidRPr="00375F30">
        <w:rPr>
          <w:rFonts w:ascii="Tw Cen MT" w:hAnsi="Tw Cen MT"/>
          <w:color w:val="auto"/>
          <w:szCs w:val="24"/>
        </w:rPr>
        <w:t xml:space="preserve"> Services – Managed care entity provides </w:t>
      </w:r>
      <w:r w:rsidRPr="00375F30">
        <w:rPr>
          <w:rFonts w:ascii="Tw Cen MT" w:hAnsi="Tw Cen MT"/>
          <w:bCs/>
          <w:color w:val="auto"/>
          <w:szCs w:val="24"/>
        </w:rPr>
        <w:t>only</w:t>
      </w:r>
      <w:r w:rsidRPr="00375F30">
        <w:rPr>
          <w:rFonts w:ascii="Tw Cen MT" w:hAnsi="Tw Cen MT"/>
          <w:color w:val="auto"/>
          <w:szCs w:val="24"/>
        </w:rPr>
        <w:t xml:space="preserve"> </w:t>
      </w:r>
      <w:r w:rsidR="00E55E3D" w:rsidRPr="00375F30">
        <w:rPr>
          <w:rFonts w:ascii="Tw Cen MT" w:hAnsi="Tw Cen MT"/>
          <w:color w:val="auto"/>
          <w:szCs w:val="24"/>
        </w:rPr>
        <w:t>d</w:t>
      </w:r>
      <w:r w:rsidRPr="00375F30">
        <w:rPr>
          <w:rFonts w:ascii="Tw Cen MT" w:hAnsi="Tw Cen MT"/>
          <w:color w:val="auto"/>
          <w:szCs w:val="24"/>
        </w:rPr>
        <w:t xml:space="preserve">isease management services.  The managed care entity does not provide medical services or any other </w:t>
      </w:r>
      <w:r w:rsidR="00E55E3D" w:rsidRPr="00375F30">
        <w:rPr>
          <w:rFonts w:ascii="Tw Cen MT" w:hAnsi="Tw Cen MT"/>
          <w:color w:val="auto"/>
          <w:szCs w:val="24"/>
        </w:rPr>
        <w:t xml:space="preserve">optional, specialized </w:t>
      </w:r>
      <w:r w:rsidRPr="00375F30">
        <w:rPr>
          <w:rFonts w:ascii="Tw Cen MT" w:hAnsi="Tw Cen MT"/>
          <w:color w:val="auto"/>
          <w:szCs w:val="24"/>
        </w:rPr>
        <w:t>services.</w:t>
      </w:r>
    </w:p>
    <w:p w:rsidR="008039E2" w:rsidRPr="00375F30" w:rsidRDefault="008039E2">
      <w:pPr>
        <w:tabs>
          <w:tab w:val="right" w:pos="0"/>
          <w:tab w:val="left" w:pos="1080"/>
          <w:tab w:val="left" w:pos="1530"/>
          <w:tab w:val="left" w:pos="7920"/>
          <w:tab w:val="left" w:pos="8550"/>
          <w:tab w:val="left" w:pos="9270"/>
        </w:tabs>
        <w:ind w:left="1080"/>
        <w:rPr>
          <w:rFonts w:ascii="Tw Cen MT" w:hAnsi="Tw Cen MT"/>
          <w:color w:val="auto"/>
          <w:szCs w:val="24"/>
        </w:rPr>
      </w:pPr>
      <w:r w:rsidRPr="00375F30">
        <w:rPr>
          <w:rFonts w:ascii="Tw Cen MT" w:hAnsi="Tw Cen MT"/>
          <w:color w:val="auto"/>
          <w:szCs w:val="24"/>
        </w:rPr>
        <w:t xml:space="preserve">             </w:t>
      </w:r>
    </w:p>
    <w:p w:rsidR="008039E2" w:rsidRPr="00375F30" w:rsidRDefault="008039E2">
      <w:pPr>
        <w:numPr>
          <w:ilvl w:val="0"/>
          <w:numId w:val="3"/>
        </w:num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b/>
          <w:color w:val="auto"/>
          <w:szCs w:val="24"/>
        </w:rPr>
        <w:t>"Other"</w:t>
      </w:r>
      <w:r w:rsidRPr="00375F30">
        <w:rPr>
          <w:rFonts w:ascii="Tw Cen MT" w:hAnsi="Tw Cen MT"/>
          <w:color w:val="auto"/>
          <w:szCs w:val="24"/>
        </w:rPr>
        <w:t xml:space="preserve"> Services – Managed care entity provides only "other" </w:t>
      </w:r>
      <w:r w:rsidR="00E55E3D" w:rsidRPr="00375F30">
        <w:rPr>
          <w:rFonts w:ascii="Tw Cen MT" w:hAnsi="Tw Cen MT"/>
          <w:color w:val="auto"/>
          <w:szCs w:val="24"/>
        </w:rPr>
        <w:t xml:space="preserve">optional, specialized </w:t>
      </w:r>
      <w:r w:rsidRPr="00375F30">
        <w:rPr>
          <w:rFonts w:ascii="Tw Cen MT" w:hAnsi="Tw Cen MT"/>
          <w:color w:val="auto"/>
          <w:szCs w:val="24"/>
        </w:rPr>
        <w:t xml:space="preserve">services (not captured in previous valid choices).  </w:t>
      </w: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Edit Condition:</w:t>
      </w: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numPr>
          <w:ilvl w:val="0"/>
          <w:numId w:val="4"/>
        </w:num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If “</w:t>
      </w:r>
      <w:r w:rsidR="00E55E3D" w:rsidRPr="00375F30">
        <w:rPr>
          <w:rFonts w:ascii="Tw Cen MT" w:hAnsi="Tw Cen MT"/>
          <w:color w:val="auto"/>
          <w:szCs w:val="24"/>
        </w:rPr>
        <w:t xml:space="preserve">Comprehensive </w:t>
      </w:r>
      <w:r w:rsidRPr="00375F30">
        <w:rPr>
          <w:rFonts w:ascii="Tw Cen MT" w:hAnsi="Tw Cen MT"/>
          <w:color w:val="auto"/>
          <w:szCs w:val="24"/>
        </w:rPr>
        <w:t xml:space="preserve">Services” is selected, no other services can be selected. </w:t>
      </w:r>
    </w:p>
    <w:p w:rsidR="008039E2" w:rsidRPr="00375F30" w:rsidRDefault="008039E2">
      <w:pPr>
        <w:numPr>
          <w:ilvl w:val="0"/>
          <w:numId w:val="4"/>
        </w:num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 xml:space="preserve">If “1” is selected, may not select 2-8. </w:t>
      </w:r>
    </w:p>
    <w:p w:rsidR="008039E2" w:rsidRPr="00375F30" w:rsidRDefault="008039E2">
      <w:pPr>
        <w:numPr>
          <w:ilvl w:val="0"/>
          <w:numId w:val="4"/>
        </w:num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If 2-7 is selected, “1” or “8” cannot be selected.</w:t>
      </w:r>
    </w:p>
    <w:p w:rsidR="008039E2" w:rsidRPr="00375F30" w:rsidRDefault="008039E2">
      <w:pPr>
        <w:numPr>
          <w:ilvl w:val="0"/>
          <w:numId w:val="4"/>
        </w:num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User may select both “Substance Use Disorders Services” and/or “Mental Health Services” if both services are provided.</w:t>
      </w:r>
    </w:p>
    <w:p w:rsidR="008039E2" w:rsidRPr="00375F30" w:rsidRDefault="008039E2">
      <w:pPr>
        <w:numPr>
          <w:ilvl w:val="0"/>
          <w:numId w:val="4"/>
        </w:num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 xml:space="preserve">If </w:t>
      </w:r>
      <w:r w:rsidRPr="00375F30">
        <w:rPr>
          <w:rFonts w:ascii="Tw Cen MT" w:hAnsi="Tw Cen MT"/>
          <w:b/>
          <w:color w:val="auto"/>
          <w:szCs w:val="24"/>
        </w:rPr>
        <w:t>“1</w:t>
      </w:r>
      <w:r w:rsidR="007A59AC" w:rsidRPr="00375F30">
        <w:rPr>
          <w:rFonts w:ascii="Tw Cen MT" w:hAnsi="Tw Cen MT"/>
          <w:b/>
          <w:color w:val="auto"/>
          <w:szCs w:val="24"/>
        </w:rPr>
        <w:t>7</w:t>
      </w:r>
      <w:r w:rsidRPr="00375F30">
        <w:rPr>
          <w:rFonts w:ascii="Tw Cen MT" w:hAnsi="Tw Cen MT"/>
          <w:b/>
          <w:color w:val="auto"/>
          <w:szCs w:val="24"/>
        </w:rPr>
        <w:t>”</w:t>
      </w:r>
      <w:r w:rsidR="007A59AC" w:rsidRPr="00375F30">
        <w:rPr>
          <w:rFonts w:ascii="Tw Cen MT" w:hAnsi="Tw Cen MT"/>
          <w:b/>
          <w:color w:val="auto"/>
          <w:szCs w:val="24"/>
        </w:rPr>
        <w:t xml:space="preserve"> </w:t>
      </w:r>
      <w:r w:rsidRPr="00375F30">
        <w:rPr>
          <w:rFonts w:ascii="Tw Cen MT" w:hAnsi="Tw Cen MT"/>
          <w:b/>
          <w:color w:val="auto"/>
          <w:szCs w:val="24"/>
        </w:rPr>
        <w:t>(</w:t>
      </w:r>
      <w:r w:rsidRPr="00375F30">
        <w:rPr>
          <w:rFonts w:ascii="Tw Cen MT" w:hAnsi="Tw Cen MT"/>
          <w:color w:val="auto"/>
          <w:szCs w:val="24"/>
        </w:rPr>
        <w:t>PACE) is chosen for Managed Care Entity Type, “1” is the only valid option.</w:t>
      </w:r>
    </w:p>
    <w:p w:rsidR="008039E2" w:rsidRPr="00375F30" w:rsidRDefault="008039E2">
      <w:pPr>
        <w:numPr>
          <w:ilvl w:val="0"/>
          <w:numId w:val="4"/>
        </w:num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If “8” is selected, use text box to enter "Other" types of services covered. Click Enter after each entry.</w:t>
      </w:r>
    </w:p>
    <w:p w:rsidR="008039E2" w:rsidRPr="00375F30" w:rsidRDefault="0091705E">
      <w:pPr>
        <w:tabs>
          <w:tab w:val="right" w:pos="0"/>
          <w:tab w:val="left" w:pos="1080"/>
          <w:tab w:val="left" w:pos="1530"/>
          <w:tab w:val="left" w:pos="7920"/>
          <w:tab w:val="left" w:pos="8550"/>
          <w:tab w:val="left" w:pos="9270"/>
        </w:tabs>
        <w:rPr>
          <w:rFonts w:ascii="Tw Cen MT" w:hAnsi="Tw Cen MT"/>
          <w:smallCaps/>
          <w:color w:val="auto"/>
          <w:szCs w:val="24"/>
        </w:rPr>
      </w:pPr>
      <w:r>
        <w:rPr>
          <w:rFonts w:ascii="Tw Cen MT" w:hAnsi="Tw Cen MT"/>
          <w:smallCaps/>
          <w:color w:val="auto"/>
          <w:szCs w:val="24"/>
        </w:rPr>
        <w:pict>
          <v:rect id="_x0000_i1033" style="width:468pt;height:1.5pt" o:hralign="center" o:hrstd="t" o:hrnoshade="t" o:hr="t" fillcolor="black" stroked="f"/>
        </w:pict>
      </w:r>
    </w:p>
    <w:p w:rsidR="008039E2" w:rsidRPr="00375F30" w:rsidRDefault="008039E2">
      <w:pPr>
        <w:tabs>
          <w:tab w:val="left" w:pos="3525"/>
        </w:tabs>
        <w:rPr>
          <w:rFonts w:ascii="Tw Cen MT" w:hAnsi="Tw Cen MT"/>
          <w:color w:val="auto"/>
          <w:szCs w:val="24"/>
        </w:rPr>
      </w:pPr>
      <w:r w:rsidRPr="00375F30">
        <w:rPr>
          <w:rFonts w:ascii="Tw Cen MT" w:hAnsi="Tw Cen MT"/>
          <w:color w:val="auto"/>
          <w:szCs w:val="24"/>
        </w:rPr>
        <w:tab/>
      </w:r>
    </w:p>
    <w:p w:rsidR="008039E2" w:rsidRPr="00375F30" w:rsidRDefault="008039E2">
      <w:pPr>
        <w:pStyle w:val="Heading3"/>
        <w:shd w:val="clear" w:color="auto" w:fill="99CC00"/>
        <w:rPr>
          <w:rFonts w:ascii="Tw Cen MT" w:hAnsi="Tw Cen MT"/>
          <w:color w:val="auto"/>
          <w:sz w:val="28"/>
          <w:szCs w:val="28"/>
        </w:rPr>
      </w:pPr>
      <w:r w:rsidRPr="00375F30">
        <w:rPr>
          <w:rFonts w:ascii="Tw Cen MT" w:hAnsi="Tw Cen MT"/>
          <w:color w:val="auto"/>
          <w:sz w:val="28"/>
          <w:szCs w:val="28"/>
        </w:rPr>
        <w:t>Data Element: Operating Authority</w:t>
      </w: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 xml:space="preserve">Definition: </w:t>
      </w:r>
      <w:r w:rsidRPr="00375F30">
        <w:rPr>
          <w:rFonts w:ascii="Tw Cen MT" w:hAnsi="Tw Cen MT"/>
          <w:color w:val="auto"/>
          <w:szCs w:val="24"/>
        </w:rPr>
        <w:tab/>
        <w:t>The type of program under which the managed care entity operates.</w:t>
      </w: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Valid Choices:</w:t>
      </w:r>
      <w:r w:rsidRPr="00375F30">
        <w:rPr>
          <w:rFonts w:ascii="Tw Cen MT" w:hAnsi="Tw Cen MT"/>
          <w:color w:val="auto"/>
          <w:szCs w:val="24"/>
        </w:rPr>
        <w:tab/>
      </w:r>
    </w:p>
    <w:p w:rsidR="008039E2" w:rsidRPr="00375F30" w:rsidRDefault="008039E2">
      <w:pPr>
        <w:tabs>
          <w:tab w:val="right" w:pos="0"/>
          <w:tab w:val="left" w:pos="1080"/>
          <w:tab w:val="left" w:pos="1530"/>
          <w:tab w:val="left" w:pos="7920"/>
          <w:tab w:val="left" w:pos="8550"/>
          <w:tab w:val="left" w:pos="9270"/>
        </w:tabs>
        <w:ind w:firstLine="1080"/>
        <w:rPr>
          <w:rFonts w:ascii="Tw Cen MT" w:hAnsi="Tw Cen MT"/>
          <w:color w:val="auto"/>
          <w:szCs w:val="24"/>
        </w:rPr>
      </w:pPr>
    </w:p>
    <w:p w:rsidR="008039E2" w:rsidRPr="00375F30" w:rsidRDefault="008039E2">
      <w:pPr>
        <w:numPr>
          <w:ilvl w:val="0"/>
          <w:numId w:val="20"/>
        </w:numPr>
        <w:tabs>
          <w:tab w:val="clear" w:pos="720"/>
          <w:tab w:val="right" w:pos="0"/>
          <w:tab w:val="num" w:pos="1080"/>
          <w:tab w:val="left" w:pos="1530"/>
          <w:tab w:val="left" w:pos="7920"/>
          <w:tab w:val="left" w:pos="8550"/>
          <w:tab w:val="left" w:pos="9270"/>
        </w:tabs>
        <w:ind w:left="1080"/>
        <w:rPr>
          <w:rFonts w:ascii="Tw Cen MT" w:hAnsi="Tw Cen MT"/>
          <w:color w:val="auto"/>
          <w:szCs w:val="24"/>
        </w:rPr>
      </w:pPr>
      <w:r w:rsidRPr="00375F30">
        <w:rPr>
          <w:rFonts w:ascii="Tw Cen MT" w:hAnsi="Tw Cen MT"/>
          <w:b/>
          <w:color w:val="auto"/>
          <w:szCs w:val="24"/>
        </w:rPr>
        <w:t>1115 demonstration waiver</w:t>
      </w:r>
      <w:r w:rsidRPr="00375F30">
        <w:rPr>
          <w:rFonts w:ascii="Tw Cen MT" w:hAnsi="Tw Cen MT"/>
          <w:color w:val="auto"/>
          <w:szCs w:val="24"/>
        </w:rPr>
        <w:t xml:space="preserve"> program – demonstration</w:t>
      </w:r>
      <w:r w:rsidR="00D714AC" w:rsidRPr="00375F30">
        <w:rPr>
          <w:rFonts w:ascii="Tw Cen MT" w:hAnsi="Tw Cen MT"/>
          <w:color w:val="auto"/>
          <w:szCs w:val="24"/>
        </w:rPr>
        <w:t xml:space="preserve"> projects under which most provisions of Section 1902 of the Social Security Act are waived and/or expenditures that would not otherwise be eligible for FFP are authorized. States use these to expand eligibility, restructure Medicaid coverage and secure programmatic flexibility</w:t>
      </w:r>
      <w:r w:rsidRPr="00375F30">
        <w:rPr>
          <w:rFonts w:ascii="Tw Cen MT" w:hAnsi="Tw Cen MT"/>
          <w:color w:val="auto"/>
          <w:szCs w:val="24"/>
        </w:rPr>
        <w:t>.</w:t>
      </w:r>
    </w:p>
    <w:p w:rsidR="008039E2" w:rsidRPr="00375F30" w:rsidRDefault="008039E2">
      <w:pPr>
        <w:tabs>
          <w:tab w:val="right" w:pos="0"/>
          <w:tab w:val="left" w:pos="1080"/>
          <w:tab w:val="left" w:pos="1530"/>
          <w:tab w:val="left" w:pos="7920"/>
          <w:tab w:val="left" w:pos="8550"/>
          <w:tab w:val="left" w:pos="9270"/>
        </w:tabs>
        <w:ind w:left="1080"/>
        <w:rPr>
          <w:rFonts w:ascii="Tw Cen MT" w:hAnsi="Tw Cen MT"/>
          <w:color w:val="auto"/>
          <w:szCs w:val="24"/>
        </w:rPr>
      </w:pPr>
    </w:p>
    <w:p w:rsidR="008039E2" w:rsidRPr="00375F30" w:rsidRDefault="008039E2">
      <w:pPr>
        <w:numPr>
          <w:ilvl w:val="0"/>
          <w:numId w:val="20"/>
        </w:numPr>
        <w:tabs>
          <w:tab w:val="clear" w:pos="720"/>
          <w:tab w:val="right" w:pos="0"/>
          <w:tab w:val="num" w:pos="1080"/>
          <w:tab w:val="left" w:pos="1530"/>
          <w:tab w:val="left" w:pos="7920"/>
          <w:tab w:val="left" w:pos="8550"/>
          <w:tab w:val="left" w:pos="9270"/>
        </w:tabs>
        <w:ind w:left="1080"/>
        <w:rPr>
          <w:rFonts w:ascii="Tw Cen MT" w:hAnsi="Tw Cen MT"/>
          <w:color w:val="auto"/>
          <w:szCs w:val="24"/>
        </w:rPr>
      </w:pPr>
      <w:r w:rsidRPr="00375F30">
        <w:rPr>
          <w:rFonts w:ascii="Tw Cen MT" w:hAnsi="Tw Cen MT"/>
          <w:b/>
          <w:color w:val="auto"/>
          <w:szCs w:val="24"/>
        </w:rPr>
        <w:t>1915(b) waiver program</w:t>
      </w:r>
      <w:r w:rsidRPr="00375F30">
        <w:rPr>
          <w:rFonts w:ascii="Tw Cen MT" w:hAnsi="Tw Cen MT"/>
          <w:color w:val="auto"/>
          <w:szCs w:val="24"/>
        </w:rPr>
        <w:t xml:space="preserve"> – waivers </w:t>
      </w:r>
      <w:r w:rsidR="00D714AC" w:rsidRPr="00375F30">
        <w:rPr>
          <w:rFonts w:ascii="Tw Cen MT" w:hAnsi="Tw Cen MT"/>
          <w:color w:val="auto"/>
          <w:szCs w:val="24"/>
        </w:rPr>
        <w:t>of most provisions of Section 1902 of the Social Security Act in order to limit beneficiaries’ freedom of choice of provider; selectively contract with providers; or provide additional services to beneficiaries</w:t>
      </w:r>
      <w:r w:rsidR="00D714AC" w:rsidRPr="00375F30" w:rsidDel="00D714AC">
        <w:rPr>
          <w:rFonts w:ascii="Tw Cen MT" w:hAnsi="Tw Cen MT"/>
          <w:color w:val="auto"/>
          <w:szCs w:val="24"/>
        </w:rPr>
        <w:t xml:space="preserve"> </w:t>
      </w:r>
      <w:r w:rsidRPr="00375F30">
        <w:rPr>
          <w:rFonts w:ascii="Tw Cen MT" w:hAnsi="Tw Cen MT"/>
          <w:color w:val="auto"/>
          <w:szCs w:val="24"/>
        </w:rPr>
        <w:t xml:space="preserve">(State may include </w:t>
      </w:r>
      <w:r w:rsidR="002E571C" w:rsidRPr="00375F30">
        <w:rPr>
          <w:rFonts w:ascii="Tw Cen MT" w:hAnsi="Tw Cen MT"/>
          <w:color w:val="auto"/>
          <w:szCs w:val="24"/>
        </w:rPr>
        <w:t>require mandatory enrollment of exempted</w:t>
      </w:r>
      <w:r w:rsidRPr="00375F30">
        <w:rPr>
          <w:rFonts w:ascii="Tw Cen MT" w:hAnsi="Tw Cen MT"/>
          <w:color w:val="auto"/>
          <w:szCs w:val="24"/>
        </w:rPr>
        <w:t xml:space="preserve"> populations).</w:t>
      </w:r>
    </w:p>
    <w:p w:rsidR="008039E2" w:rsidRPr="00375F30" w:rsidRDefault="008039E2">
      <w:pPr>
        <w:tabs>
          <w:tab w:val="right" w:pos="0"/>
          <w:tab w:val="left" w:pos="1080"/>
          <w:tab w:val="left" w:pos="1530"/>
          <w:tab w:val="left" w:pos="7920"/>
          <w:tab w:val="left" w:pos="8550"/>
          <w:tab w:val="left" w:pos="9270"/>
        </w:tabs>
        <w:ind w:left="360"/>
        <w:rPr>
          <w:rFonts w:ascii="Tw Cen MT" w:hAnsi="Tw Cen MT"/>
          <w:color w:val="auto"/>
          <w:szCs w:val="24"/>
        </w:rPr>
      </w:pPr>
    </w:p>
    <w:p w:rsidR="00B43495" w:rsidRPr="00375F30" w:rsidRDefault="00D714AC">
      <w:pPr>
        <w:numPr>
          <w:ilvl w:val="0"/>
          <w:numId w:val="20"/>
        </w:numPr>
        <w:tabs>
          <w:tab w:val="clear" w:pos="720"/>
          <w:tab w:val="right" w:pos="0"/>
          <w:tab w:val="num" w:pos="1080"/>
          <w:tab w:val="left" w:pos="1440"/>
          <w:tab w:val="left" w:pos="2160"/>
          <w:tab w:val="left" w:pos="7920"/>
          <w:tab w:val="left" w:pos="8550"/>
          <w:tab w:val="left" w:pos="9270"/>
        </w:tabs>
        <w:ind w:left="1080"/>
        <w:rPr>
          <w:rFonts w:ascii="Tw Cen MT" w:hAnsi="Tw Cen MT"/>
        </w:rPr>
      </w:pPr>
      <w:r w:rsidRPr="00375F30">
        <w:rPr>
          <w:rFonts w:ascii="Tw Cen MT" w:hAnsi="Tw Cen MT"/>
          <w:b/>
        </w:rPr>
        <w:t xml:space="preserve"> </w:t>
      </w:r>
      <w:r w:rsidR="002E571C" w:rsidRPr="00375F30">
        <w:rPr>
          <w:rFonts w:ascii="Tw Cen MT" w:hAnsi="Tw Cen MT"/>
          <w:b/>
          <w:color w:val="auto"/>
          <w:szCs w:val="24"/>
        </w:rPr>
        <w:t>1932(a) managed care S</w:t>
      </w:r>
      <w:r w:rsidRPr="00375F30">
        <w:rPr>
          <w:rFonts w:ascii="Tw Cen MT" w:hAnsi="Tw Cen MT"/>
          <w:b/>
          <w:color w:val="auto"/>
          <w:szCs w:val="24"/>
        </w:rPr>
        <w:t xml:space="preserve">tate plan </w:t>
      </w:r>
      <w:r w:rsidR="002E571C" w:rsidRPr="00375F30">
        <w:rPr>
          <w:rFonts w:ascii="Tw Cen MT" w:hAnsi="Tw Cen MT"/>
          <w:b/>
          <w:color w:val="auto"/>
          <w:szCs w:val="24"/>
        </w:rPr>
        <w:t xml:space="preserve">program </w:t>
      </w:r>
      <w:r w:rsidRPr="00375F30">
        <w:rPr>
          <w:rFonts w:ascii="Tw Cen MT" w:hAnsi="Tw Cen MT"/>
          <w:color w:val="auto"/>
          <w:szCs w:val="24"/>
        </w:rPr>
        <w:t>–</w:t>
      </w:r>
      <w:r w:rsidR="002E571C" w:rsidRPr="00375F30">
        <w:rPr>
          <w:rFonts w:ascii="Tw Cen MT" w:hAnsi="Tw Cen MT"/>
          <w:color w:val="auto"/>
          <w:szCs w:val="24"/>
        </w:rPr>
        <w:t xml:space="preserve"> </w:t>
      </w:r>
      <w:r w:rsidRPr="00375F30">
        <w:rPr>
          <w:rFonts w:ascii="Tw Cen MT" w:hAnsi="Tw Cen MT"/>
          <w:color w:val="auto"/>
          <w:szCs w:val="24"/>
        </w:rPr>
        <w:t xml:space="preserve">mandatory managed care enrollment in either a MCO or PCCM </w:t>
      </w:r>
      <w:r w:rsidR="002E571C" w:rsidRPr="00375F30">
        <w:rPr>
          <w:rFonts w:ascii="Tw Cen MT" w:hAnsi="Tw Cen MT"/>
          <w:color w:val="auto"/>
          <w:szCs w:val="24"/>
        </w:rPr>
        <w:t xml:space="preserve">is </w:t>
      </w:r>
      <w:r w:rsidRPr="00375F30">
        <w:rPr>
          <w:rFonts w:ascii="Tw Cen MT" w:hAnsi="Tw Cen MT"/>
          <w:color w:val="auto"/>
          <w:szCs w:val="24"/>
        </w:rPr>
        <w:t>implemented through the State plan (State must exclude or permit voluntary enrollment of specific populations)</w:t>
      </w:r>
      <w:r w:rsidR="008039E2" w:rsidRPr="00375F30">
        <w:rPr>
          <w:rFonts w:ascii="Tw Cen MT" w:hAnsi="Tw Cen MT"/>
          <w:color w:val="auto"/>
          <w:szCs w:val="24"/>
        </w:rPr>
        <w:t>.</w:t>
      </w:r>
    </w:p>
    <w:p w:rsidR="008039E2" w:rsidRPr="00375F30" w:rsidRDefault="008039E2">
      <w:pPr>
        <w:tabs>
          <w:tab w:val="right" w:pos="0"/>
          <w:tab w:val="left" w:pos="1080"/>
          <w:tab w:val="left" w:pos="1530"/>
          <w:tab w:val="left" w:pos="7920"/>
          <w:tab w:val="left" w:pos="8550"/>
          <w:tab w:val="left" w:pos="9270"/>
        </w:tabs>
        <w:ind w:left="1080"/>
        <w:rPr>
          <w:rFonts w:ascii="Tw Cen MT" w:hAnsi="Tw Cen MT"/>
          <w:color w:val="auto"/>
          <w:szCs w:val="24"/>
        </w:rPr>
      </w:pPr>
    </w:p>
    <w:p w:rsidR="008039E2" w:rsidRPr="00375F30" w:rsidRDefault="008039E2">
      <w:pPr>
        <w:numPr>
          <w:ilvl w:val="0"/>
          <w:numId w:val="20"/>
        </w:numPr>
        <w:tabs>
          <w:tab w:val="clear" w:pos="720"/>
          <w:tab w:val="right" w:pos="0"/>
          <w:tab w:val="num" w:pos="1080"/>
          <w:tab w:val="left" w:pos="1530"/>
          <w:tab w:val="left" w:pos="7920"/>
          <w:tab w:val="left" w:pos="8550"/>
          <w:tab w:val="left" w:pos="9270"/>
        </w:tabs>
        <w:ind w:left="1080"/>
        <w:rPr>
          <w:rFonts w:ascii="Tw Cen MT" w:hAnsi="Tw Cen MT"/>
          <w:color w:val="auto"/>
          <w:szCs w:val="24"/>
        </w:rPr>
      </w:pPr>
      <w:r w:rsidRPr="00375F30">
        <w:rPr>
          <w:rFonts w:ascii="Tw Cen MT" w:hAnsi="Tw Cen MT"/>
          <w:b/>
          <w:color w:val="auto"/>
          <w:szCs w:val="24"/>
        </w:rPr>
        <w:t xml:space="preserve">1915(a) </w:t>
      </w:r>
      <w:r w:rsidR="00F87942" w:rsidRPr="00375F30">
        <w:rPr>
          <w:rFonts w:ascii="Tw Cen MT" w:hAnsi="Tw Cen MT"/>
          <w:b/>
          <w:color w:val="auto"/>
          <w:szCs w:val="24"/>
        </w:rPr>
        <w:t>v</w:t>
      </w:r>
      <w:r w:rsidRPr="00375F30">
        <w:rPr>
          <w:rFonts w:ascii="Tw Cen MT" w:hAnsi="Tw Cen MT"/>
          <w:b/>
          <w:color w:val="auto"/>
          <w:szCs w:val="24"/>
        </w:rPr>
        <w:t>oluntary managed care program</w:t>
      </w:r>
      <w:r w:rsidRPr="00375F30">
        <w:rPr>
          <w:rFonts w:ascii="Tw Cen MT" w:hAnsi="Tw Cen MT"/>
          <w:color w:val="auto"/>
          <w:szCs w:val="24"/>
        </w:rPr>
        <w:t xml:space="preserve"> – a MCO, PIHP, </w:t>
      </w:r>
      <w:r w:rsidR="002E571C" w:rsidRPr="00375F30">
        <w:rPr>
          <w:rFonts w:ascii="Tw Cen MT" w:hAnsi="Tw Cen MT"/>
          <w:color w:val="auto"/>
          <w:szCs w:val="24"/>
        </w:rPr>
        <w:t xml:space="preserve">or </w:t>
      </w:r>
      <w:r w:rsidRPr="00375F30">
        <w:rPr>
          <w:rFonts w:ascii="Tw Cen MT" w:hAnsi="Tw Cen MT"/>
          <w:color w:val="auto"/>
          <w:szCs w:val="24"/>
        </w:rPr>
        <w:t xml:space="preserve">PAHP managed care program in which enrollment is voluntary and therefore does not require a waiver.  </w:t>
      </w:r>
    </w:p>
    <w:p w:rsidR="008039E2" w:rsidRPr="00375F30" w:rsidRDefault="008039E2">
      <w:pPr>
        <w:tabs>
          <w:tab w:val="right" w:pos="0"/>
          <w:tab w:val="left" w:pos="1530"/>
          <w:tab w:val="left" w:pos="7920"/>
          <w:tab w:val="left" w:pos="8550"/>
          <w:tab w:val="left" w:pos="9270"/>
        </w:tabs>
        <w:rPr>
          <w:rFonts w:ascii="Tw Cen MT" w:hAnsi="Tw Cen MT"/>
          <w:color w:val="auto"/>
          <w:szCs w:val="24"/>
        </w:rPr>
      </w:pPr>
    </w:p>
    <w:p w:rsidR="008039E2" w:rsidRPr="00375F30" w:rsidRDefault="008039E2">
      <w:pPr>
        <w:numPr>
          <w:ilvl w:val="0"/>
          <w:numId w:val="20"/>
        </w:numPr>
        <w:tabs>
          <w:tab w:val="clear" w:pos="720"/>
          <w:tab w:val="right" w:pos="0"/>
          <w:tab w:val="num" w:pos="1080"/>
          <w:tab w:val="left" w:pos="1530"/>
          <w:tab w:val="left" w:pos="7920"/>
          <w:tab w:val="left" w:pos="8550"/>
          <w:tab w:val="left" w:pos="9270"/>
        </w:tabs>
        <w:ind w:left="1080"/>
        <w:rPr>
          <w:rFonts w:ascii="Tw Cen MT" w:hAnsi="Tw Cen MT"/>
          <w:color w:val="auto"/>
          <w:szCs w:val="24"/>
        </w:rPr>
      </w:pPr>
      <w:r w:rsidRPr="00375F30">
        <w:rPr>
          <w:rFonts w:ascii="Tw Cen MT" w:hAnsi="Tw Cen MT"/>
          <w:b/>
          <w:color w:val="auto"/>
          <w:szCs w:val="24"/>
        </w:rPr>
        <w:t>Concurrent 1915(a)/1915(c) waivers</w:t>
      </w:r>
      <w:r w:rsidRPr="00375F30">
        <w:rPr>
          <w:rFonts w:ascii="Tw Cen MT" w:hAnsi="Tw Cen MT"/>
          <w:color w:val="auto"/>
          <w:szCs w:val="24"/>
        </w:rPr>
        <w:t xml:space="preserve"> – programs</w:t>
      </w:r>
      <w:r w:rsidR="002E571C" w:rsidRPr="00375F30">
        <w:rPr>
          <w:rFonts w:ascii="Tw Cen MT" w:hAnsi="Tw Cen MT"/>
          <w:color w:val="auto"/>
          <w:szCs w:val="24"/>
        </w:rPr>
        <w:t xml:space="preserve"> that provide home and community-based services under 1915(c) waiver authority coupled with </w:t>
      </w:r>
      <w:r w:rsidRPr="00375F30">
        <w:rPr>
          <w:rFonts w:ascii="Tw Cen MT" w:hAnsi="Tw Cen MT"/>
          <w:color w:val="auto"/>
          <w:szCs w:val="24"/>
        </w:rPr>
        <w:t>1915(a)</w:t>
      </w:r>
      <w:r w:rsidR="002E571C" w:rsidRPr="00375F30">
        <w:rPr>
          <w:rFonts w:ascii="Tw Cen MT" w:hAnsi="Tw Cen MT"/>
          <w:color w:val="auto"/>
          <w:szCs w:val="24"/>
        </w:rPr>
        <w:t xml:space="preserve"> authority to provide a voluntary managed care delivery system</w:t>
      </w:r>
      <w:r w:rsidRPr="00375F30">
        <w:rPr>
          <w:rFonts w:ascii="Tw Cen MT" w:hAnsi="Tw Cen MT"/>
          <w:color w:val="auto"/>
          <w:szCs w:val="24"/>
        </w:rPr>
        <w:t>.</w:t>
      </w:r>
    </w:p>
    <w:p w:rsidR="008039E2" w:rsidRPr="00375F30" w:rsidRDefault="008039E2">
      <w:pPr>
        <w:tabs>
          <w:tab w:val="right" w:pos="0"/>
          <w:tab w:val="left" w:pos="1530"/>
          <w:tab w:val="left" w:pos="7920"/>
          <w:tab w:val="left" w:pos="8550"/>
          <w:tab w:val="left" w:pos="9270"/>
        </w:tabs>
        <w:rPr>
          <w:rFonts w:ascii="Tw Cen MT" w:hAnsi="Tw Cen MT"/>
          <w:color w:val="auto"/>
          <w:szCs w:val="24"/>
        </w:rPr>
      </w:pPr>
    </w:p>
    <w:p w:rsidR="008039E2" w:rsidRDefault="008039E2">
      <w:pPr>
        <w:numPr>
          <w:ilvl w:val="0"/>
          <w:numId w:val="20"/>
        </w:numPr>
        <w:tabs>
          <w:tab w:val="clear" w:pos="720"/>
          <w:tab w:val="right" w:pos="0"/>
          <w:tab w:val="num" w:pos="1080"/>
          <w:tab w:val="left" w:pos="1530"/>
          <w:tab w:val="left" w:pos="7920"/>
          <w:tab w:val="left" w:pos="8550"/>
          <w:tab w:val="left" w:pos="9270"/>
        </w:tabs>
        <w:ind w:left="1080"/>
        <w:rPr>
          <w:rFonts w:ascii="Tw Cen MT" w:hAnsi="Tw Cen MT"/>
          <w:color w:val="auto"/>
          <w:szCs w:val="24"/>
        </w:rPr>
      </w:pPr>
      <w:r w:rsidRPr="00375F30">
        <w:rPr>
          <w:rFonts w:ascii="Tw Cen MT" w:hAnsi="Tw Cen MT"/>
          <w:b/>
          <w:color w:val="auto"/>
          <w:szCs w:val="24"/>
        </w:rPr>
        <w:t>Concurrent 1915(b)/1915(c) waivers</w:t>
      </w:r>
      <w:r w:rsidRPr="00375F30">
        <w:rPr>
          <w:rFonts w:ascii="Tw Cen MT" w:hAnsi="Tw Cen MT"/>
          <w:color w:val="auto"/>
          <w:szCs w:val="24"/>
        </w:rPr>
        <w:t xml:space="preserve"> – program</w:t>
      </w:r>
      <w:r w:rsidR="002E571C" w:rsidRPr="00375F30">
        <w:rPr>
          <w:rFonts w:ascii="Tw Cen MT" w:hAnsi="Tw Cen MT"/>
          <w:color w:val="auto"/>
          <w:szCs w:val="24"/>
        </w:rPr>
        <w:t xml:space="preserve">s that provide home and community-based services under 1915(c) waiver authority coupled with </w:t>
      </w:r>
      <w:r w:rsidRPr="00375F30">
        <w:rPr>
          <w:rFonts w:ascii="Tw Cen MT" w:hAnsi="Tw Cen MT"/>
          <w:color w:val="auto"/>
          <w:szCs w:val="24"/>
        </w:rPr>
        <w:t xml:space="preserve">1915(b) </w:t>
      </w:r>
      <w:r w:rsidR="002E571C" w:rsidRPr="00375F30">
        <w:rPr>
          <w:rFonts w:ascii="Tw Cen MT" w:hAnsi="Tw Cen MT"/>
          <w:color w:val="auto"/>
          <w:szCs w:val="24"/>
        </w:rPr>
        <w:t xml:space="preserve">authority to mandate a </w:t>
      </w:r>
      <w:r w:rsidRPr="00375F30">
        <w:rPr>
          <w:rFonts w:ascii="Tw Cen MT" w:hAnsi="Tw Cen MT"/>
          <w:color w:val="auto"/>
          <w:szCs w:val="24"/>
        </w:rPr>
        <w:t xml:space="preserve">managed care </w:t>
      </w:r>
      <w:r w:rsidR="002E571C" w:rsidRPr="00375F30">
        <w:rPr>
          <w:rFonts w:ascii="Tw Cen MT" w:hAnsi="Tw Cen MT"/>
          <w:color w:val="auto"/>
          <w:szCs w:val="24"/>
        </w:rPr>
        <w:t>delivery system</w:t>
      </w:r>
      <w:r w:rsidRPr="00375F30">
        <w:rPr>
          <w:rFonts w:ascii="Tw Cen MT" w:hAnsi="Tw Cen MT"/>
          <w:color w:val="auto"/>
          <w:szCs w:val="24"/>
        </w:rPr>
        <w:t>.</w:t>
      </w:r>
    </w:p>
    <w:p w:rsidR="00E86AA5" w:rsidRDefault="00E86AA5" w:rsidP="00E86AA5">
      <w:pPr>
        <w:pStyle w:val="ListParagraph"/>
        <w:rPr>
          <w:rFonts w:ascii="Tw Cen MT" w:hAnsi="Tw Cen MT"/>
          <w:color w:val="auto"/>
          <w:szCs w:val="24"/>
        </w:rPr>
      </w:pPr>
    </w:p>
    <w:p w:rsidR="00E86AA5" w:rsidRPr="00E86AA5" w:rsidRDefault="00E86AA5" w:rsidP="00E86AA5">
      <w:pPr>
        <w:numPr>
          <w:ilvl w:val="0"/>
          <w:numId w:val="20"/>
        </w:numPr>
        <w:tabs>
          <w:tab w:val="right" w:pos="0"/>
          <w:tab w:val="left" w:pos="1440"/>
          <w:tab w:val="left" w:pos="2160"/>
          <w:tab w:val="left" w:pos="7920"/>
          <w:tab w:val="left" w:pos="8550"/>
          <w:tab w:val="left" w:pos="9270"/>
        </w:tabs>
        <w:rPr>
          <w:rFonts w:ascii="Tw Cen MT" w:hAnsi="Tw Cen MT"/>
        </w:rPr>
      </w:pPr>
      <w:r w:rsidRPr="00E86AA5">
        <w:rPr>
          <w:rFonts w:ascii="Tw Cen MT" w:hAnsi="Tw Cen MT"/>
          <w:b/>
        </w:rPr>
        <w:t xml:space="preserve">Concurrent 1932(a)/1915(c) waivers -  </w:t>
      </w:r>
      <w:r w:rsidRPr="00E86AA5">
        <w:rPr>
          <w:rFonts w:ascii="Tw Cen MT" w:hAnsi="Tw Cen MT"/>
        </w:rPr>
        <w:t>programs that provide home and community-based services under 1915(c) waiver authority coupled with 1932(a) State plan authority to mandate a managed care delivery system (except for specific populations).</w:t>
      </w:r>
    </w:p>
    <w:p w:rsidR="00E86AA5" w:rsidRPr="00375F30" w:rsidRDefault="00E86AA5" w:rsidP="00E86AA5">
      <w:pPr>
        <w:tabs>
          <w:tab w:val="right" w:pos="0"/>
          <w:tab w:val="left" w:pos="1530"/>
          <w:tab w:val="left" w:pos="7920"/>
          <w:tab w:val="left" w:pos="8550"/>
          <w:tab w:val="left" w:pos="9270"/>
        </w:tabs>
        <w:ind w:left="1080"/>
        <w:rPr>
          <w:rFonts w:ascii="Tw Cen MT" w:hAnsi="Tw Cen MT"/>
          <w:color w:val="auto"/>
          <w:szCs w:val="24"/>
        </w:rPr>
      </w:pPr>
    </w:p>
    <w:p w:rsidR="008039E2" w:rsidRPr="00375F30" w:rsidRDefault="008039E2">
      <w:pPr>
        <w:numPr>
          <w:ilvl w:val="0"/>
          <w:numId w:val="20"/>
        </w:numPr>
        <w:tabs>
          <w:tab w:val="clear" w:pos="720"/>
          <w:tab w:val="right" w:pos="0"/>
          <w:tab w:val="num" w:pos="1080"/>
          <w:tab w:val="left" w:pos="1530"/>
          <w:tab w:val="left" w:pos="7920"/>
          <w:tab w:val="left" w:pos="8550"/>
          <w:tab w:val="left" w:pos="9270"/>
        </w:tabs>
        <w:ind w:left="1080"/>
        <w:rPr>
          <w:rFonts w:ascii="Tw Cen MT" w:hAnsi="Tw Cen MT"/>
          <w:iCs/>
          <w:color w:val="auto"/>
          <w:szCs w:val="24"/>
        </w:rPr>
      </w:pPr>
      <w:r w:rsidRPr="00375F30">
        <w:rPr>
          <w:rFonts w:ascii="Tw Cen MT" w:hAnsi="Tw Cen MT"/>
          <w:b/>
          <w:iCs/>
          <w:color w:val="auto"/>
          <w:szCs w:val="24"/>
        </w:rPr>
        <w:t>PACE</w:t>
      </w:r>
      <w:r w:rsidRPr="00375F30">
        <w:rPr>
          <w:rFonts w:ascii="Tw Cen MT" w:hAnsi="Tw Cen MT"/>
          <w:iCs/>
          <w:color w:val="auto"/>
          <w:szCs w:val="24"/>
        </w:rPr>
        <w:t xml:space="preserve"> – programs that provide pre-paid, capitated comprehensive, health care services to the frail elderly. </w:t>
      </w:r>
    </w:p>
    <w:p w:rsidR="008039E2" w:rsidRPr="00375F30" w:rsidRDefault="008039E2">
      <w:pPr>
        <w:autoSpaceDE w:val="0"/>
        <w:autoSpaceDN w:val="0"/>
        <w:adjustRightInd w:val="0"/>
        <w:ind w:left="1080"/>
        <w:rPr>
          <w:rFonts w:ascii="Tw Cen MT" w:hAnsi="Tw Cen MT"/>
          <w:iCs/>
          <w:color w:val="auto"/>
          <w:szCs w:val="24"/>
        </w:rPr>
      </w:pPr>
    </w:p>
    <w:p w:rsidR="008039E2" w:rsidRPr="00375F30" w:rsidRDefault="008039E2">
      <w:pPr>
        <w:numPr>
          <w:ilvl w:val="0"/>
          <w:numId w:val="20"/>
        </w:numPr>
        <w:tabs>
          <w:tab w:val="clear" w:pos="720"/>
          <w:tab w:val="right" w:pos="0"/>
          <w:tab w:val="num" w:pos="1080"/>
          <w:tab w:val="left" w:pos="1530"/>
          <w:tab w:val="left" w:pos="7920"/>
          <w:tab w:val="left" w:pos="8550"/>
          <w:tab w:val="left" w:pos="9270"/>
        </w:tabs>
        <w:ind w:left="1080"/>
        <w:rPr>
          <w:rFonts w:ascii="Tw Cen MT" w:hAnsi="Tw Cen MT"/>
          <w:iCs/>
          <w:color w:val="auto"/>
          <w:szCs w:val="24"/>
        </w:rPr>
      </w:pPr>
      <w:r w:rsidRPr="00375F30">
        <w:rPr>
          <w:rFonts w:ascii="Tw Cen MT" w:hAnsi="Tw Cen MT"/>
          <w:b/>
          <w:iCs/>
          <w:color w:val="auto"/>
          <w:szCs w:val="24"/>
        </w:rPr>
        <w:t>1905(t) voluntary PCCM program</w:t>
      </w:r>
      <w:r w:rsidRPr="00375F30">
        <w:rPr>
          <w:rFonts w:ascii="Tw Cen MT" w:hAnsi="Tw Cen MT"/>
          <w:iCs/>
          <w:color w:val="auto"/>
          <w:szCs w:val="24"/>
        </w:rPr>
        <w:t xml:space="preserve"> – A PCCM managed care program in which enrollment is voluntary and therefore does not require a waiver.</w:t>
      </w:r>
    </w:p>
    <w:p w:rsidR="008039E2" w:rsidRPr="00375F30" w:rsidRDefault="008039E2">
      <w:pPr>
        <w:tabs>
          <w:tab w:val="right" w:pos="0"/>
          <w:tab w:val="left" w:pos="1530"/>
          <w:tab w:val="left" w:pos="7920"/>
          <w:tab w:val="left" w:pos="8550"/>
          <w:tab w:val="left" w:pos="9270"/>
        </w:tabs>
        <w:ind w:left="720"/>
        <w:rPr>
          <w:rFonts w:ascii="Tw Cen MT" w:hAnsi="Tw Cen MT"/>
          <w:iCs/>
          <w:color w:val="auto"/>
          <w:szCs w:val="24"/>
        </w:rPr>
      </w:pPr>
    </w:p>
    <w:p w:rsidR="008039E2" w:rsidRPr="00375F30" w:rsidRDefault="00F87942">
      <w:pPr>
        <w:numPr>
          <w:ilvl w:val="0"/>
          <w:numId w:val="20"/>
        </w:numPr>
        <w:tabs>
          <w:tab w:val="clear" w:pos="720"/>
          <w:tab w:val="right" w:pos="0"/>
          <w:tab w:val="num" w:pos="1080"/>
          <w:tab w:val="left" w:pos="1530"/>
          <w:tab w:val="left" w:pos="7920"/>
          <w:tab w:val="left" w:pos="8550"/>
          <w:tab w:val="left" w:pos="9270"/>
        </w:tabs>
        <w:ind w:left="1080"/>
        <w:rPr>
          <w:rFonts w:ascii="Tw Cen MT" w:hAnsi="Tw Cen MT"/>
          <w:iCs/>
          <w:color w:val="auto"/>
          <w:szCs w:val="24"/>
        </w:rPr>
      </w:pPr>
      <w:r w:rsidRPr="00375F30">
        <w:rPr>
          <w:rFonts w:ascii="Tw Cen MT" w:hAnsi="Tw Cen MT"/>
          <w:b/>
          <w:iCs/>
          <w:color w:val="auto"/>
          <w:szCs w:val="24"/>
        </w:rPr>
        <w:t>1937 benchmark benefit program—</w:t>
      </w:r>
      <w:r w:rsidRPr="00375F30">
        <w:rPr>
          <w:rFonts w:ascii="Tw Cen MT" w:hAnsi="Tw Cen MT"/>
          <w:iCs/>
          <w:color w:val="auto"/>
          <w:szCs w:val="24"/>
        </w:rPr>
        <w:t>programs to provide benefits that differ from Medicaid state plan benefits using managed care and implemented through the State plan</w:t>
      </w:r>
      <w:r w:rsidR="008039E2" w:rsidRPr="00375F30">
        <w:rPr>
          <w:rFonts w:ascii="Tw Cen MT" w:hAnsi="Tw Cen MT"/>
          <w:iCs/>
          <w:color w:val="auto"/>
          <w:szCs w:val="24"/>
        </w:rPr>
        <w:t xml:space="preserve">. </w:t>
      </w:r>
    </w:p>
    <w:p w:rsidR="008039E2" w:rsidRPr="00375F30" w:rsidRDefault="008039E2">
      <w:pPr>
        <w:tabs>
          <w:tab w:val="right" w:pos="0"/>
          <w:tab w:val="left" w:pos="1530"/>
          <w:tab w:val="left" w:pos="7920"/>
          <w:tab w:val="left" w:pos="8550"/>
          <w:tab w:val="left" w:pos="9270"/>
        </w:tabs>
        <w:rPr>
          <w:rFonts w:ascii="Tw Cen MT" w:hAnsi="Tw Cen MT"/>
          <w:iCs/>
          <w:color w:val="auto"/>
          <w:szCs w:val="24"/>
        </w:rPr>
      </w:pPr>
    </w:p>
    <w:p w:rsidR="008039E2" w:rsidRPr="00375F30" w:rsidRDefault="008039E2">
      <w:pPr>
        <w:numPr>
          <w:ilvl w:val="0"/>
          <w:numId w:val="20"/>
        </w:numPr>
        <w:tabs>
          <w:tab w:val="clear" w:pos="720"/>
          <w:tab w:val="right" w:pos="0"/>
          <w:tab w:val="num" w:pos="1080"/>
          <w:tab w:val="left" w:pos="1530"/>
          <w:tab w:val="left" w:pos="7920"/>
          <w:tab w:val="left" w:pos="8550"/>
          <w:tab w:val="left" w:pos="9270"/>
        </w:tabs>
        <w:ind w:left="1080"/>
        <w:rPr>
          <w:rFonts w:ascii="Tw Cen MT" w:hAnsi="Tw Cen MT"/>
          <w:iCs/>
          <w:color w:val="auto"/>
          <w:szCs w:val="24"/>
        </w:rPr>
      </w:pPr>
      <w:r w:rsidRPr="00375F30">
        <w:rPr>
          <w:rFonts w:ascii="Tw Cen MT" w:hAnsi="Tw Cen MT"/>
          <w:iCs/>
          <w:color w:val="auto"/>
          <w:szCs w:val="24"/>
        </w:rPr>
        <w:t xml:space="preserve"> </w:t>
      </w:r>
      <w:r w:rsidRPr="00375F30">
        <w:rPr>
          <w:rFonts w:ascii="Tw Cen MT" w:hAnsi="Tw Cen MT"/>
          <w:b/>
          <w:iCs/>
        </w:rPr>
        <w:t xml:space="preserve">1902(a)(70) </w:t>
      </w:r>
      <w:r w:rsidR="00F87942" w:rsidRPr="00375F30">
        <w:rPr>
          <w:rFonts w:ascii="Tw Cen MT" w:hAnsi="Tw Cen MT"/>
          <w:b/>
          <w:iCs/>
        </w:rPr>
        <w:t xml:space="preserve">non-emergency medical transportation program </w:t>
      </w:r>
      <w:r w:rsidRPr="00375F30">
        <w:rPr>
          <w:rFonts w:ascii="Tw Cen MT" w:hAnsi="Tw Cen MT"/>
          <w:b/>
        </w:rPr>
        <w:t>–</w:t>
      </w:r>
      <w:r w:rsidRPr="00375F30">
        <w:rPr>
          <w:rFonts w:ascii="Tw Cen MT" w:hAnsi="Tw Cen MT"/>
        </w:rPr>
        <w:t xml:space="preserve">non-emergency medical transportation brokerage program </w:t>
      </w:r>
      <w:r w:rsidR="00F87942" w:rsidRPr="00375F30">
        <w:rPr>
          <w:rFonts w:ascii="Tw Cen MT" w:hAnsi="Tw Cen MT"/>
          <w:iCs/>
        </w:rPr>
        <w:t>implemented through the state plan which can vary scope of services, operate on a less-than-statewide basis, and limit</w:t>
      </w:r>
      <w:r w:rsidRPr="00375F30">
        <w:rPr>
          <w:rFonts w:ascii="Tw Cen MT" w:hAnsi="Tw Cen MT"/>
        </w:rPr>
        <w:t xml:space="preserve"> freedom of choice.</w:t>
      </w:r>
      <w:r w:rsidRPr="00375F30">
        <w:rPr>
          <w:rFonts w:ascii="Tw Cen MT" w:hAnsi="Tw Cen MT"/>
        </w:rPr>
        <w:tab/>
      </w:r>
    </w:p>
    <w:p w:rsidR="008039E2" w:rsidRPr="00375F30" w:rsidRDefault="008039E2">
      <w:pPr>
        <w:tabs>
          <w:tab w:val="right" w:pos="0"/>
          <w:tab w:val="left" w:pos="1530"/>
          <w:tab w:val="left" w:pos="7920"/>
          <w:tab w:val="left" w:pos="8550"/>
          <w:tab w:val="left" w:pos="9270"/>
        </w:tabs>
        <w:ind w:left="720"/>
        <w:rPr>
          <w:rFonts w:ascii="Tw Cen MT" w:hAnsi="Tw Cen MT"/>
          <w:iCs/>
          <w:color w:val="auto"/>
          <w:szCs w:val="24"/>
        </w:rPr>
      </w:pPr>
    </w:p>
    <w:p w:rsidR="008039E2" w:rsidRPr="00375F30" w:rsidRDefault="008039E2">
      <w:pPr>
        <w:tabs>
          <w:tab w:val="right" w:pos="0"/>
          <w:tab w:val="left" w:pos="1080"/>
          <w:tab w:val="left" w:pos="1530"/>
          <w:tab w:val="left" w:pos="7920"/>
          <w:tab w:val="left" w:pos="8550"/>
          <w:tab w:val="left" w:pos="9270"/>
        </w:tabs>
        <w:ind w:left="1080"/>
        <w:rPr>
          <w:rFonts w:ascii="Tw Cen MT" w:hAnsi="Tw Cen MT"/>
          <w:iCs/>
          <w:color w:val="auto"/>
          <w:szCs w:val="24"/>
        </w:rPr>
      </w:pPr>
      <w:r w:rsidRPr="00375F30">
        <w:rPr>
          <w:rFonts w:ascii="Tw Cen MT" w:hAnsi="Tw Cen MT"/>
          <w:iCs/>
          <w:color w:val="auto"/>
          <w:szCs w:val="24"/>
        </w:rPr>
        <w:t xml:space="preserve"> </w:t>
      </w: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Edit Condition:</w:t>
      </w: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numPr>
          <w:ilvl w:val="0"/>
          <w:numId w:val="14"/>
        </w:numPr>
        <w:tabs>
          <w:tab w:val="right" w:pos="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Must select one valid value.</w:t>
      </w:r>
    </w:p>
    <w:p w:rsidR="008039E2" w:rsidRPr="00375F30" w:rsidRDefault="008039E2">
      <w:pPr>
        <w:numPr>
          <w:ilvl w:val="0"/>
          <w:numId w:val="14"/>
        </w:numPr>
        <w:tabs>
          <w:tab w:val="right" w:pos="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May select more than one valid value.</w:t>
      </w:r>
    </w:p>
    <w:p w:rsidR="008039E2" w:rsidRPr="00375F30" w:rsidRDefault="008039E2">
      <w:pPr>
        <w:numPr>
          <w:ilvl w:val="0"/>
          <w:numId w:val="14"/>
        </w:numPr>
        <w:tabs>
          <w:tab w:val="right" w:pos="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If “1</w:t>
      </w:r>
      <w:r w:rsidR="007A59AC" w:rsidRPr="00375F30">
        <w:rPr>
          <w:rFonts w:ascii="Tw Cen MT" w:hAnsi="Tw Cen MT"/>
          <w:color w:val="auto"/>
          <w:szCs w:val="24"/>
        </w:rPr>
        <w:t>7</w:t>
      </w:r>
      <w:r w:rsidRPr="00375F30">
        <w:rPr>
          <w:rFonts w:ascii="Tw Cen MT" w:hAnsi="Tw Cen MT"/>
          <w:color w:val="auto"/>
          <w:szCs w:val="24"/>
        </w:rPr>
        <w:t>” (PACE) is chosen for the Managed Care Entity Type, Operating Authority “</w:t>
      </w:r>
      <w:r w:rsidR="00E86AA5">
        <w:rPr>
          <w:rFonts w:ascii="Tw Cen MT" w:hAnsi="Tw Cen MT"/>
          <w:color w:val="auto"/>
          <w:szCs w:val="24"/>
        </w:rPr>
        <w:t>8</w:t>
      </w:r>
      <w:r w:rsidRPr="00375F30">
        <w:rPr>
          <w:rFonts w:ascii="Tw Cen MT" w:hAnsi="Tw Cen MT"/>
          <w:color w:val="auto"/>
          <w:szCs w:val="24"/>
        </w:rPr>
        <w:t>” (PACE) is the only valid option.</w:t>
      </w:r>
    </w:p>
    <w:p w:rsidR="008039E2" w:rsidRPr="00375F30" w:rsidRDefault="008039E2">
      <w:pPr>
        <w:numPr>
          <w:ilvl w:val="0"/>
          <w:numId w:val="14"/>
        </w:numPr>
        <w:tabs>
          <w:tab w:val="right" w:pos="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If “</w:t>
      </w:r>
      <w:r w:rsidR="00E86AA5">
        <w:rPr>
          <w:rFonts w:ascii="Tw Cen MT" w:hAnsi="Tw Cen MT"/>
          <w:color w:val="auto"/>
          <w:szCs w:val="24"/>
        </w:rPr>
        <w:t>9</w:t>
      </w:r>
      <w:r w:rsidRPr="00375F30">
        <w:rPr>
          <w:rFonts w:ascii="Tw Cen MT" w:hAnsi="Tw Cen MT"/>
          <w:color w:val="auto"/>
          <w:szCs w:val="24"/>
        </w:rPr>
        <w:t>” (1905t) is chosen as Operating Authority, the Managed Care Entity Type must be “PCCM”</w:t>
      </w:r>
      <w:r w:rsidR="002E571C" w:rsidRPr="00375F30">
        <w:rPr>
          <w:rFonts w:ascii="Tw Cen MT" w:hAnsi="Tw Cen MT"/>
          <w:color w:val="auto"/>
          <w:szCs w:val="24"/>
        </w:rPr>
        <w:t xml:space="preserve"> or “Other”</w:t>
      </w:r>
      <w:r w:rsidRPr="00375F30">
        <w:rPr>
          <w:rFonts w:ascii="Tw Cen MT" w:hAnsi="Tw Cen MT"/>
          <w:color w:val="auto"/>
          <w:szCs w:val="24"/>
        </w:rPr>
        <w:t>.</w:t>
      </w:r>
    </w:p>
    <w:p w:rsidR="008039E2" w:rsidRPr="00375F30" w:rsidRDefault="008039E2">
      <w:pPr>
        <w:numPr>
          <w:ilvl w:val="0"/>
          <w:numId w:val="14"/>
        </w:numPr>
        <w:tabs>
          <w:tab w:val="right" w:pos="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If “1</w:t>
      </w:r>
      <w:r w:rsidR="00E86AA5">
        <w:rPr>
          <w:rFonts w:ascii="Tw Cen MT" w:hAnsi="Tw Cen MT"/>
          <w:color w:val="auto"/>
          <w:szCs w:val="24"/>
        </w:rPr>
        <w:t>1</w:t>
      </w:r>
      <w:r w:rsidRPr="00375F30">
        <w:rPr>
          <w:rFonts w:ascii="Tw Cen MT" w:hAnsi="Tw Cen MT"/>
          <w:color w:val="auto"/>
          <w:szCs w:val="24"/>
        </w:rPr>
        <w:t>” (1902)(a)(70) is chosen as Operating Authority, the Managed Care Entity Type must be “Transportation PAHP”.</w:t>
      </w:r>
    </w:p>
    <w:p w:rsidR="008039E2" w:rsidRPr="00375F30" w:rsidRDefault="0091705E">
      <w:pPr>
        <w:tabs>
          <w:tab w:val="left" w:pos="3525"/>
        </w:tabs>
        <w:rPr>
          <w:rFonts w:ascii="Tw Cen MT" w:hAnsi="Tw Cen MT"/>
          <w:smallCaps/>
          <w:color w:val="auto"/>
          <w:szCs w:val="24"/>
        </w:rPr>
      </w:pPr>
      <w:r>
        <w:rPr>
          <w:rFonts w:ascii="Tw Cen MT" w:hAnsi="Tw Cen MT"/>
          <w:smallCaps/>
          <w:color w:val="auto"/>
          <w:szCs w:val="24"/>
        </w:rPr>
        <w:pict>
          <v:rect id="_x0000_i1034" style="width:468pt;height:1.5pt" o:hralign="center" o:hrstd="t" o:hrnoshade="t" o:hr="t" fillcolor="black" stroked="f"/>
        </w:pict>
      </w:r>
    </w:p>
    <w:p w:rsidR="008039E2" w:rsidRPr="00375F30" w:rsidRDefault="008039E2">
      <w:pPr>
        <w:tabs>
          <w:tab w:val="left" w:pos="3525"/>
        </w:tabs>
        <w:rPr>
          <w:rFonts w:ascii="Tw Cen MT" w:hAnsi="Tw Cen MT"/>
          <w:smallCaps/>
          <w:color w:val="auto"/>
          <w:szCs w:val="24"/>
        </w:rPr>
      </w:pPr>
    </w:p>
    <w:p w:rsidR="008039E2" w:rsidRPr="00375F30" w:rsidRDefault="008039E2">
      <w:pPr>
        <w:pStyle w:val="Heading8"/>
        <w:shd w:val="clear" w:color="auto" w:fill="99CC00"/>
        <w:rPr>
          <w:rFonts w:ascii="Tw Cen MT" w:hAnsi="Tw Cen MT"/>
          <w:color w:val="auto"/>
          <w:sz w:val="28"/>
          <w:szCs w:val="28"/>
        </w:rPr>
      </w:pPr>
      <w:r w:rsidRPr="00375F30">
        <w:rPr>
          <w:rFonts w:ascii="Tw Cen MT" w:hAnsi="Tw Cen MT"/>
          <w:color w:val="auto"/>
          <w:sz w:val="28"/>
          <w:szCs w:val="28"/>
        </w:rPr>
        <w:t>Data Element: Medicare Contract</w:t>
      </w: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tabs>
          <w:tab w:val="right" w:pos="0"/>
          <w:tab w:val="left" w:pos="1080"/>
          <w:tab w:val="left" w:pos="1530"/>
          <w:tab w:val="left" w:pos="7920"/>
          <w:tab w:val="left" w:pos="8550"/>
          <w:tab w:val="left" w:pos="9270"/>
        </w:tabs>
        <w:rPr>
          <w:rFonts w:ascii="Tw Cen MT" w:hAnsi="Tw Cen MT"/>
          <w:b/>
          <w:bCs/>
          <w:color w:val="auto"/>
          <w:szCs w:val="24"/>
        </w:rPr>
      </w:pPr>
      <w:r w:rsidRPr="00375F30">
        <w:rPr>
          <w:rFonts w:ascii="Tw Cen MT" w:hAnsi="Tw Cen MT"/>
          <w:color w:val="auto"/>
          <w:szCs w:val="24"/>
        </w:rPr>
        <w:t xml:space="preserve">Definition: </w:t>
      </w:r>
      <w:r w:rsidRPr="00375F30">
        <w:rPr>
          <w:rFonts w:ascii="Tw Cen MT" w:hAnsi="Tw Cen MT"/>
          <w:color w:val="auto"/>
          <w:szCs w:val="24"/>
        </w:rPr>
        <w:tab/>
        <w:t xml:space="preserve">Medicaid managed care entity also has a Medicare contract that includes dual eligibles.  </w:t>
      </w:r>
      <w:r w:rsidRPr="00375F30">
        <w:rPr>
          <w:rFonts w:ascii="Tw Cen MT" w:hAnsi="Tw Cen MT"/>
          <w:b/>
          <w:color w:val="auto"/>
          <w:szCs w:val="24"/>
        </w:rPr>
        <w:t>State should select valid choice “1” if the specific plan they are currently entering data for does contract with Medicare and provides medical services to the Medica</w:t>
      </w:r>
      <w:r w:rsidR="005C674D" w:rsidRPr="00375F30">
        <w:rPr>
          <w:rFonts w:ascii="Tw Cen MT" w:hAnsi="Tw Cen MT"/>
          <w:b/>
          <w:color w:val="auto"/>
          <w:szCs w:val="24"/>
        </w:rPr>
        <w:t>id</w:t>
      </w:r>
      <w:r w:rsidRPr="00375F30">
        <w:rPr>
          <w:rFonts w:ascii="Tw Cen MT" w:hAnsi="Tw Cen MT"/>
          <w:b/>
          <w:color w:val="auto"/>
          <w:szCs w:val="24"/>
        </w:rPr>
        <w:t xml:space="preserve"> dual eligible population. </w:t>
      </w:r>
    </w:p>
    <w:p w:rsidR="008039E2" w:rsidRPr="00375F30" w:rsidRDefault="008039E2">
      <w:pPr>
        <w:tabs>
          <w:tab w:val="right" w:pos="0"/>
          <w:tab w:val="left" w:pos="1080"/>
          <w:tab w:val="left" w:pos="1530"/>
          <w:tab w:val="left" w:pos="7920"/>
          <w:tab w:val="left" w:pos="8550"/>
          <w:tab w:val="left" w:pos="9270"/>
        </w:tabs>
        <w:rPr>
          <w:rFonts w:ascii="Tw Cen MT" w:hAnsi="Tw Cen MT"/>
          <w:bCs/>
          <w:color w:val="auto"/>
          <w:szCs w:val="24"/>
        </w:rPr>
      </w:pP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Valid Choices:</w:t>
      </w:r>
    </w:p>
    <w:p w:rsidR="008039E2" w:rsidRPr="00375F30" w:rsidRDefault="008039E2">
      <w:pPr>
        <w:pStyle w:val="Header"/>
        <w:tabs>
          <w:tab w:val="clear" w:pos="4320"/>
          <w:tab w:val="clear" w:pos="8640"/>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numPr>
          <w:ilvl w:val="0"/>
          <w:numId w:val="17"/>
        </w:num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The Medicaid managed care entity has a Medicare contract to include dual eligibles.</w:t>
      </w:r>
    </w:p>
    <w:p w:rsidR="008039E2" w:rsidRPr="00375F30" w:rsidRDefault="008039E2">
      <w:pPr>
        <w:numPr>
          <w:ilvl w:val="0"/>
          <w:numId w:val="17"/>
        </w:num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The Medicaid managed care entity does not have a Medicare contract to include dual eligibles.</w:t>
      </w: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Edit Condition:</w:t>
      </w: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numPr>
          <w:ilvl w:val="0"/>
          <w:numId w:val="6"/>
        </w:numPr>
        <w:tabs>
          <w:tab w:val="right" w:pos="0"/>
          <w:tab w:val="left" w:pos="1080"/>
          <w:tab w:val="left" w:pos="7920"/>
          <w:tab w:val="left" w:pos="8550"/>
          <w:tab w:val="left" w:pos="9270"/>
        </w:tabs>
        <w:rPr>
          <w:rFonts w:ascii="Tw Cen MT" w:hAnsi="Tw Cen MT"/>
          <w:color w:val="auto"/>
          <w:szCs w:val="24"/>
        </w:rPr>
      </w:pPr>
      <w:r w:rsidRPr="00375F30">
        <w:rPr>
          <w:rFonts w:ascii="Tw Cen MT" w:hAnsi="Tw Cen MT"/>
          <w:color w:val="auto"/>
          <w:szCs w:val="24"/>
        </w:rPr>
        <w:t>Must select one valid value.</w:t>
      </w:r>
    </w:p>
    <w:p w:rsidR="008039E2" w:rsidRPr="00375F30" w:rsidRDefault="008039E2">
      <w:pPr>
        <w:numPr>
          <w:ilvl w:val="0"/>
          <w:numId w:val="6"/>
        </w:numPr>
        <w:tabs>
          <w:tab w:val="right" w:pos="0"/>
          <w:tab w:val="left" w:pos="1080"/>
          <w:tab w:val="left" w:pos="7920"/>
          <w:tab w:val="left" w:pos="8550"/>
          <w:tab w:val="left" w:pos="9270"/>
        </w:tabs>
        <w:rPr>
          <w:rFonts w:ascii="Tw Cen MT" w:hAnsi="Tw Cen MT"/>
          <w:color w:val="auto"/>
          <w:szCs w:val="24"/>
        </w:rPr>
      </w:pPr>
      <w:r w:rsidRPr="00375F30">
        <w:rPr>
          <w:rFonts w:ascii="Tw Cen MT" w:hAnsi="Tw Cen MT"/>
          <w:color w:val="auto"/>
          <w:szCs w:val="24"/>
        </w:rPr>
        <w:t>May only select one valid value.</w:t>
      </w:r>
    </w:p>
    <w:p w:rsidR="008039E2" w:rsidRPr="00375F30" w:rsidRDefault="0091705E">
      <w:pPr>
        <w:tabs>
          <w:tab w:val="left" w:pos="3525"/>
        </w:tabs>
        <w:rPr>
          <w:rFonts w:ascii="Tw Cen MT" w:hAnsi="Tw Cen MT"/>
          <w:smallCaps/>
          <w:color w:val="auto"/>
          <w:szCs w:val="24"/>
        </w:rPr>
      </w:pPr>
      <w:r>
        <w:rPr>
          <w:rFonts w:ascii="Tw Cen MT" w:hAnsi="Tw Cen MT"/>
          <w:smallCaps/>
          <w:color w:val="auto"/>
          <w:szCs w:val="24"/>
        </w:rPr>
        <w:pict>
          <v:rect id="_x0000_i1035" style="width:468pt;height:1.5pt" o:hralign="center" o:hrstd="t" o:hrnoshade="t" o:hr="t" fillcolor="black" stroked="f"/>
        </w:pict>
      </w:r>
    </w:p>
    <w:p w:rsidR="008039E2" w:rsidRPr="00375F30" w:rsidRDefault="008039E2">
      <w:pPr>
        <w:tabs>
          <w:tab w:val="left" w:pos="3525"/>
        </w:tabs>
        <w:rPr>
          <w:rFonts w:ascii="Tw Cen MT" w:hAnsi="Tw Cen MT"/>
          <w:smallCaps/>
          <w:color w:val="auto"/>
          <w:szCs w:val="24"/>
        </w:rPr>
      </w:pPr>
    </w:p>
    <w:p w:rsidR="008039E2" w:rsidRPr="00375F30" w:rsidRDefault="008039E2">
      <w:pPr>
        <w:pStyle w:val="Heading8"/>
        <w:shd w:val="clear" w:color="auto" w:fill="99CC00"/>
        <w:rPr>
          <w:rFonts w:ascii="Tw Cen MT" w:hAnsi="Tw Cen MT"/>
          <w:color w:val="auto"/>
          <w:sz w:val="28"/>
          <w:szCs w:val="28"/>
        </w:rPr>
      </w:pPr>
      <w:r w:rsidRPr="00375F30">
        <w:rPr>
          <w:rFonts w:ascii="Tw Cen MT" w:hAnsi="Tw Cen MT"/>
          <w:color w:val="auto"/>
          <w:sz w:val="28"/>
          <w:szCs w:val="28"/>
        </w:rPr>
        <w:t>Data Element: Medicare Contract and Provision of Part D Benefit</w:t>
      </w:r>
    </w:p>
    <w:p w:rsidR="008039E2" w:rsidRPr="00375F30" w:rsidRDefault="008039E2">
      <w:pPr>
        <w:rPr>
          <w:rFonts w:ascii="Tw Cen MT" w:hAnsi="Tw Cen MT"/>
          <w:color w:val="auto"/>
          <w:szCs w:val="24"/>
        </w:rPr>
      </w:pPr>
    </w:p>
    <w:p w:rsidR="008039E2" w:rsidRPr="00375F30" w:rsidRDefault="008039E2">
      <w:pPr>
        <w:tabs>
          <w:tab w:val="right" w:pos="0"/>
          <w:tab w:val="left" w:pos="1080"/>
          <w:tab w:val="left" w:pos="1530"/>
          <w:tab w:val="left" w:pos="7920"/>
          <w:tab w:val="left" w:pos="8550"/>
          <w:tab w:val="left" w:pos="9270"/>
        </w:tabs>
        <w:rPr>
          <w:rFonts w:ascii="Tw Cen MT" w:hAnsi="Tw Cen MT"/>
          <w:bCs/>
          <w:color w:val="auto"/>
          <w:szCs w:val="24"/>
        </w:rPr>
      </w:pPr>
      <w:r w:rsidRPr="00375F30">
        <w:rPr>
          <w:rFonts w:ascii="Tw Cen MT" w:hAnsi="Tw Cen MT"/>
          <w:color w:val="auto"/>
          <w:szCs w:val="24"/>
        </w:rPr>
        <w:t xml:space="preserve">Definition: </w:t>
      </w:r>
      <w:r w:rsidRPr="00375F30">
        <w:rPr>
          <w:rFonts w:ascii="Tw Cen MT" w:hAnsi="Tw Cen MT"/>
          <w:color w:val="auto"/>
          <w:szCs w:val="24"/>
        </w:rPr>
        <w:tab/>
        <w:t xml:space="preserve">Medicaid managed care entity also has a Medicare contract that includes dual eligibles and provides a Part D benefit. </w:t>
      </w:r>
    </w:p>
    <w:p w:rsidR="008039E2" w:rsidRPr="00375F30" w:rsidRDefault="008039E2">
      <w:pPr>
        <w:tabs>
          <w:tab w:val="right" w:pos="0"/>
          <w:tab w:val="left" w:pos="1080"/>
          <w:tab w:val="left" w:pos="1530"/>
          <w:tab w:val="left" w:pos="7920"/>
          <w:tab w:val="left" w:pos="8550"/>
          <w:tab w:val="left" w:pos="9270"/>
        </w:tabs>
        <w:rPr>
          <w:rFonts w:ascii="Tw Cen MT" w:hAnsi="Tw Cen MT"/>
          <w:bCs/>
          <w:color w:val="auto"/>
          <w:szCs w:val="24"/>
        </w:rPr>
      </w:pP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Valid Choices:</w:t>
      </w:r>
    </w:p>
    <w:p w:rsidR="008039E2" w:rsidRPr="00375F30" w:rsidRDefault="008039E2">
      <w:pPr>
        <w:pStyle w:val="Header"/>
        <w:tabs>
          <w:tab w:val="clear" w:pos="4320"/>
          <w:tab w:val="clear" w:pos="8640"/>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numPr>
          <w:ilvl w:val="0"/>
          <w:numId w:val="21"/>
        </w:num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The Medicaid managed care entity also has a Medicare contract that includes dual eligibles and provides a Part D benefit.</w:t>
      </w:r>
    </w:p>
    <w:p w:rsidR="008039E2" w:rsidRPr="00375F30" w:rsidRDefault="008039E2">
      <w:pPr>
        <w:numPr>
          <w:ilvl w:val="0"/>
          <w:numId w:val="21"/>
        </w:num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The Medicaid managed care entity also has a Medicare contract that includes dual eligibles but does not provide a Part D benefit.</w:t>
      </w:r>
    </w:p>
    <w:p w:rsidR="008039E2" w:rsidRPr="00375F30" w:rsidRDefault="008039E2">
      <w:pPr>
        <w:tabs>
          <w:tab w:val="right" w:pos="0"/>
          <w:tab w:val="left" w:pos="1080"/>
          <w:tab w:val="left" w:pos="1530"/>
          <w:tab w:val="left" w:pos="7920"/>
          <w:tab w:val="left" w:pos="8550"/>
          <w:tab w:val="left" w:pos="9270"/>
        </w:tabs>
        <w:ind w:left="1530" w:hanging="450"/>
        <w:rPr>
          <w:rFonts w:ascii="Tw Cen MT" w:hAnsi="Tw Cen MT"/>
          <w:color w:val="auto"/>
          <w:szCs w:val="24"/>
        </w:rPr>
      </w:pP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Edit Condition:</w:t>
      </w: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numPr>
          <w:ilvl w:val="0"/>
          <w:numId w:val="22"/>
        </w:numPr>
        <w:tabs>
          <w:tab w:val="right" w:pos="0"/>
          <w:tab w:val="left" w:pos="7920"/>
          <w:tab w:val="left" w:pos="8550"/>
          <w:tab w:val="left" w:pos="9270"/>
        </w:tabs>
        <w:rPr>
          <w:rFonts w:ascii="Tw Cen MT" w:hAnsi="Tw Cen MT"/>
          <w:color w:val="auto"/>
          <w:szCs w:val="24"/>
        </w:rPr>
      </w:pPr>
      <w:r w:rsidRPr="00375F30">
        <w:rPr>
          <w:rFonts w:ascii="Tw Cen MT" w:hAnsi="Tw Cen MT"/>
          <w:color w:val="auto"/>
          <w:szCs w:val="24"/>
        </w:rPr>
        <w:t>Skip if Medicare Contract is “2”</w:t>
      </w:r>
    </w:p>
    <w:p w:rsidR="008039E2" w:rsidRPr="00375F30" w:rsidRDefault="008039E2">
      <w:pPr>
        <w:numPr>
          <w:ilvl w:val="0"/>
          <w:numId w:val="22"/>
        </w:numPr>
        <w:tabs>
          <w:tab w:val="right" w:pos="0"/>
          <w:tab w:val="left" w:pos="7920"/>
          <w:tab w:val="left" w:pos="8550"/>
          <w:tab w:val="left" w:pos="9270"/>
        </w:tabs>
        <w:rPr>
          <w:rFonts w:ascii="Tw Cen MT" w:hAnsi="Tw Cen MT"/>
          <w:color w:val="auto"/>
          <w:szCs w:val="24"/>
        </w:rPr>
      </w:pPr>
      <w:r w:rsidRPr="00375F30">
        <w:rPr>
          <w:rFonts w:ascii="Tw Cen MT" w:hAnsi="Tw Cen MT"/>
          <w:color w:val="auto"/>
          <w:szCs w:val="24"/>
        </w:rPr>
        <w:t>Must select one valid value</w:t>
      </w:r>
    </w:p>
    <w:p w:rsidR="008039E2" w:rsidRPr="00375F30" w:rsidRDefault="008039E2">
      <w:pPr>
        <w:numPr>
          <w:ilvl w:val="0"/>
          <w:numId w:val="22"/>
        </w:numPr>
        <w:tabs>
          <w:tab w:val="right" w:pos="0"/>
          <w:tab w:val="left" w:pos="7920"/>
          <w:tab w:val="left" w:pos="8550"/>
          <w:tab w:val="left" w:pos="9270"/>
        </w:tabs>
        <w:rPr>
          <w:rFonts w:ascii="Tw Cen MT" w:hAnsi="Tw Cen MT"/>
          <w:color w:val="auto"/>
          <w:szCs w:val="24"/>
        </w:rPr>
      </w:pPr>
      <w:r w:rsidRPr="00375F30">
        <w:rPr>
          <w:rFonts w:ascii="Tw Cen MT" w:hAnsi="Tw Cen MT"/>
          <w:color w:val="auto"/>
          <w:szCs w:val="24"/>
        </w:rPr>
        <w:t>May only select one valid value</w:t>
      </w:r>
    </w:p>
    <w:p w:rsidR="008039E2" w:rsidRPr="00375F30" w:rsidRDefault="008039E2">
      <w:pPr>
        <w:tabs>
          <w:tab w:val="left" w:pos="3525"/>
        </w:tabs>
        <w:rPr>
          <w:rFonts w:ascii="Tw Cen MT" w:hAnsi="Tw Cen MT"/>
          <w:smallCaps/>
          <w:color w:val="auto"/>
          <w:szCs w:val="24"/>
        </w:rPr>
      </w:pPr>
    </w:p>
    <w:p w:rsidR="008039E2" w:rsidRPr="00375F30" w:rsidRDefault="0091705E">
      <w:pPr>
        <w:tabs>
          <w:tab w:val="left" w:pos="3525"/>
        </w:tabs>
        <w:rPr>
          <w:rFonts w:ascii="Tw Cen MT" w:hAnsi="Tw Cen MT"/>
          <w:smallCaps/>
          <w:color w:val="auto"/>
          <w:szCs w:val="24"/>
        </w:rPr>
      </w:pPr>
      <w:r>
        <w:rPr>
          <w:rFonts w:ascii="Tw Cen MT" w:hAnsi="Tw Cen MT"/>
          <w:smallCaps/>
          <w:color w:val="auto"/>
          <w:szCs w:val="24"/>
        </w:rPr>
        <w:pict>
          <v:rect id="_x0000_i1036" style="width:468pt;height:1.5pt" o:hralign="center" o:hrstd="t" o:hrnoshade="t" o:hr="t" fillcolor="black" stroked="f"/>
        </w:pict>
      </w:r>
    </w:p>
    <w:p w:rsidR="008039E2" w:rsidRPr="00375F30" w:rsidRDefault="008039E2">
      <w:pPr>
        <w:tabs>
          <w:tab w:val="left" w:pos="3525"/>
        </w:tabs>
        <w:rPr>
          <w:rFonts w:ascii="Tw Cen MT" w:hAnsi="Tw Cen MT"/>
          <w:smallCaps/>
          <w:color w:val="auto"/>
          <w:szCs w:val="24"/>
        </w:rPr>
      </w:pPr>
    </w:p>
    <w:p w:rsidR="008039E2" w:rsidRPr="00375F30" w:rsidRDefault="008039E2">
      <w:pPr>
        <w:pStyle w:val="Heading8"/>
        <w:shd w:val="clear" w:color="auto" w:fill="99CC00"/>
        <w:rPr>
          <w:rFonts w:ascii="Tw Cen MT" w:hAnsi="Tw Cen MT"/>
          <w:color w:val="auto"/>
          <w:sz w:val="28"/>
          <w:szCs w:val="28"/>
        </w:rPr>
      </w:pPr>
      <w:r w:rsidRPr="00375F30">
        <w:rPr>
          <w:rFonts w:ascii="Tw Cen MT" w:hAnsi="Tw Cen MT"/>
          <w:color w:val="auto"/>
          <w:sz w:val="28"/>
          <w:szCs w:val="28"/>
          <w:shd w:val="clear" w:color="auto" w:fill="99CC00"/>
        </w:rPr>
        <w:t>Data Element: Number of Managed Care Entity Enrollees</w:t>
      </w: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 xml:space="preserve">Definition: </w:t>
      </w:r>
      <w:r w:rsidRPr="00375F30">
        <w:rPr>
          <w:rFonts w:ascii="Tw Cen MT" w:hAnsi="Tw Cen MT"/>
          <w:color w:val="auto"/>
          <w:szCs w:val="24"/>
        </w:rPr>
        <w:tab/>
        <w:t xml:space="preserve">The </w:t>
      </w:r>
      <w:r w:rsidRPr="00375F30">
        <w:rPr>
          <w:rFonts w:ascii="Tw Cen MT" w:hAnsi="Tw Cen MT"/>
          <w:color w:val="auto"/>
          <w:szCs w:val="24"/>
          <w:u w:val="single"/>
        </w:rPr>
        <w:t>unduplicated</w:t>
      </w:r>
      <w:r w:rsidRPr="00375F30">
        <w:rPr>
          <w:rFonts w:ascii="Tw Cen MT" w:hAnsi="Tw Cen MT"/>
          <w:color w:val="auto"/>
          <w:szCs w:val="24"/>
        </w:rPr>
        <w:t xml:space="preserve"> number of Medicaid beneficiaries enrolled in the managed care entity on </w:t>
      </w:r>
      <w:r w:rsidR="00846198" w:rsidRPr="00375F30">
        <w:rPr>
          <w:rFonts w:ascii="Tw Cen MT" w:hAnsi="Tw Cen MT"/>
          <w:color w:val="auto"/>
          <w:szCs w:val="24"/>
        </w:rPr>
        <w:t>7</w:t>
      </w:r>
      <w:r w:rsidRPr="00375F30">
        <w:rPr>
          <w:rFonts w:ascii="Tw Cen MT" w:hAnsi="Tw Cen MT"/>
          <w:color w:val="auto"/>
          <w:szCs w:val="24"/>
        </w:rPr>
        <w:t>/</w:t>
      </w:r>
      <w:r w:rsidR="00846198" w:rsidRPr="00375F30">
        <w:rPr>
          <w:rFonts w:ascii="Tw Cen MT" w:hAnsi="Tw Cen MT"/>
          <w:color w:val="auto"/>
          <w:szCs w:val="24"/>
        </w:rPr>
        <w:t>1</w:t>
      </w:r>
      <w:r w:rsidRPr="00375F30">
        <w:rPr>
          <w:rFonts w:ascii="Tw Cen MT" w:hAnsi="Tw Cen MT"/>
          <w:color w:val="auto"/>
          <w:szCs w:val="24"/>
        </w:rPr>
        <w:t>/</w:t>
      </w:r>
      <w:r w:rsidR="002F6404" w:rsidRPr="00375F30">
        <w:rPr>
          <w:rFonts w:ascii="Tw Cen MT" w:hAnsi="Tw Cen MT"/>
          <w:color w:val="auto"/>
          <w:szCs w:val="24"/>
        </w:rPr>
        <w:t>20</w:t>
      </w:r>
      <w:r w:rsidR="00E86AA5">
        <w:rPr>
          <w:rFonts w:ascii="Tw Cen MT" w:hAnsi="Tw Cen MT"/>
          <w:color w:val="auto"/>
          <w:szCs w:val="24"/>
        </w:rPr>
        <w:t>1</w:t>
      </w:r>
      <w:r w:rsidR="00846198" w:rsidRPr="00375F30">
        <w:rPr>
          <w:rFonts w:ascii="Tw Cen MT" w:hAnsi="Tw Cen MT"/>
          <w:color w:val="auto"/>
          <w:szCs w:val="24"/>
        </w:rPr>
        <w:t>1</w:t>
      </w:r>
      <w:r w:rsidRPr="00375F30">
        <w:rPr>
          <w:rFonts w:ascii="Tw Cen MT" w:hAnsi="Tw Cen MT"/>
          <w:color w:val="auto"/>
          <w:szCs w:val="24"/>
        </w:rPr>
        <w:t xml:space="preserve">.  This is an aggregate number and should include all Medicaid beneficiaries enrolled in managed care entity, including dual eligibles.  This number should also include </w:t>
      </w:r>
      <w:r w:rsidR="00F87942" w:rsidRPr="00375F30">
        <w:rPr>
          <w:rFonts w:ascii="Tw Cen MT" w:hAnsi="Tw Cen MT"/>
          <w:color w:val="auto"/>
          <w:szCs w:val="24"/>
        </w:rPr>
        <w:t xml:space="preserve">the </w:t>
      </w:r>
      <w:r w:rsidRPr="00375F30">
        <w:rPr>
          <w:rFonts w:ascii="Tw Cen MT" w:hAnsi="Tw Cen MT"/>
          <w:color w:val="auto"/>
          <w:szCs w:val="24"/>
        </w:rPr>
        <w:t xml:space="preserve">CHIP population, </w:t>
      </w:r>
      <w:r w:rsidR="00F87942" w:rsidRPr="00375F30">
        <w:rPr>
          <w:rFonts w:ascii="Tw Cen MT" w:hAnsi="Tw Cen MT"/>
          <w:color w:val="auto"/>
          <w:szCs w:val="24"/>
        </w:rPr>
        <w:t>only</w:t>
      </w:r>
      <w:r w:rsidRPr="00375F30">
        <w:rPr>
          <w:rFonts w:ascii="Tw Cen MT" w:hAnsi="Tw Cen MT"/>
          <w:color w:val="auto"/>
          <w:szCs w:val="24"/>
        </w:rPr>
        <w:t xml:space="preserve"> if CHIP is </w:t>
      </w:r>
      <w:r w:rsidR="00F87942" w:rsidRPr="00375F30">
        <w:rPr>
          <w:rFonts w:ascii="Tw Cen MT" w:hAnsi="Tw Cen MT"/>
          <w:bCs/>
          <w:color w:val="auto"/>
          <w:szCs w:val="24"/>
        </w:rPr>
        <w:t xml:space="preserve">operated as a </w:t>
      </w:r>
      <w:r w:rsidRPr="00375F30">
        <w:rPr>
          <w:rFonts w:ascii="Tw Cen MT" w:hAnsi="Tw Cen MT"/>
          <w:color w:val="auto"/>
          <w:szCs w:val="24"/>
        </w:rPr>
        <w:t>Medicaid</w:t>
      </w:r>
      <w:r w:rsidR="00F87942" w:rsidRPr="00375F30">
        <w:rPr>
          <w:rFonts w:ascii="Tw Cen MT" w:hAnsi="Tw Cen MT"/>
          <w:bCs/>
          <w:color w:val="auto"/>
          <w:szCs w:val="24"/>
        </w:rPr>
        <w:t xml:space="preserve"> expansion program</w:t>
      </w:r>
      <w:r w:rsidRPr="00375F30">
        <w:rPr>
          <w:rFonts w:ascii="Tw Cen MT" w:hAnsi="Tw Cen MT"/>
          <w:color w:val="auto"/>
          <w:szCs w:val="24"/>
        </w:rPr>
        <w:t xml:space="preserve">.  For MCOs, PIHPs, PAHPs, HIOs, and PACE, provide the unduplicated number of Medicaid beneficiaries of each individual managed care entity.  For PCCMs, provide the </w:t>
      </w:r>
      <w:r w:rsidRPr="00375F30">
        <w:rPr>
          <w:rFonts w:ascii="Tw Cen MT" w:hAnsi="Tw Cen MT"/>
          <w:color w:val="auto"/>
          <w:szCs w:val="24"/>
          <w:u w:val="single"/>
        </w:rPr>
        <w:t>unduplicated</w:t>
      </w:r>
      <w:r w:rsidRPr="00375F30">
        <w:rPr>
          <w:rFonts w:ascii="Tw Cen MT" w:hAnsi="Tw Cen MT"/>
          <w:color w:val="auto"/>
          <w:szCs w:val="24"/>
        </w:rPr>
        <w:t xml:space="preserve"> number of Medicaid beneficiaries as a whole (not the enrollment number of each PCP). For PACE, provide the </w:t>
      </w:r>
      <w:r w:rsidRPr="00375F30">
        <w:rPr>
          <w:rFonts w:ascii="Tw Cen MT" w:hAnsi="Tw Cen MT"/>
          <w:bCs/>
          <w:color w:val="auto"/>
          <w:szCs w:val="24"/>
          <w:u w:val="single"/>
        </w:rPr>
        <w:t>unduplicated</w:t>
      </w:r>
      <w:r w:rsidRPr="00375F30">
        <w:rPr>
          <w:rFonts w:ascii="Tw Cen MT" w:hAnsi="Tw Cen MT"/>
          <w:color w:val="auto"/>
          <w:szCs w:val="24"/>
        </w:rPr>
        <w:t xml:space="preserve"> number of Medicaid beneficiaries that are receiving some or all benefits from Medicaid (e.g. strictly Medicaid beneficiaries </w:t>
      </w:r>
      <w:r w:rsidRPr="00375F30">
        <w:rPr>
          <w:rFonts w:ascii="Tw Cen MT" w:hAnsi="Tw Cen MT"/>
          <w:color w:val="auto"/>
          <w:szCs w:val="24"/>
          <w:u w:val="single"/>
        </w:rPr>
        <w:t xml:space="preserve">and </w:t>
      </w:r>
      <w:r w:rsidRPr="00375F30">
        <w:rPr>
          <w:rFonts w:ascii="Tw Cen MT" w:hAnsi="Tw Cen MT"/>
          <w:color w:val="auto"/>
          <w:szCs w:val="24"/>
        </w:rPr>
        <w:t>dual eligibles) not strictly Medicare beneficiaries.</w:t>
      </w:r>
    </w:p>
    <w:p w:rsidR="008039E2" w:rsidRPr="00375F30" w:rsidRDefault="008039E2">
      <w:pPr>
        <w:pStyle w:val="Header"/>
        <w:tabs>
          <w:tab w:val="clear" w:pos="4320"/>
          <w:tab w:val="clear" w:pos="8640"/>
          <w:tab w:val="right" w:pos="0"/>
          <w:tab w:val="left" w:pos="1080"/>
          <w:tab w:val="left" w:pos="1530"/>
          <w:tab w:val="left" w:pos="7920"/>
          <w:tab w:val="left" w:pos="8550"/>
          <w:tab w:val="left" w:pos="9270"/>
        </w:tabs>
        <w:rPr>
          <w:rFonts w:ascii="Tw Cen MT" w:hAnsi="Tw Cen MT"/>
          <w:color w:val="auto"/>
          <w:szCs w:val="24"/>
        </w:rPr>
      </w:pPr>
    </w:p>
    <w:p w:rsidR="001B3D3D" w:rsidRPr="00375F30" w:rsidRDefault="001B3D3D">
      <w:pPr>
        <w:tabs>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Valid Choices:</w:t>
      </w:r>
    </w:p>
    <w:p w:rsidR="008039E2" w:rsidRPr="00375F30" w:rsidRDefault="008039E2">
      <w:pPr>
        <w:tabs>
          <w:tab w:val="right" w:pos="0"/>
          <w:tab w:val="left" w:pos="1080"/>
          <w:tab w:val="left" w:pos="1530"/>
          <w:tab w:val="left" w:pos="7920"/>
          <w:tab w:val="left" w:pos="8550"/>
          <w:tab w:val="left" w:pos="9270"/>
        </w:tabs>
        <w:ind w:firstLine="1080"/>
        <w:rPr>
          <w:rFonts w:ascii="Tw Cen MT" w:hAnsi="Tw Cen MT"/>
          <w:color w:val="auto"/>
          <w:szCs w:val="24"/>
        </w:rPr>
      </w:pPr>
    </w:p>
    <w:p w:rsidR="008039E2" w:rsidRPr="00375F30" w:rsidRDefault="008039E2">
      <w:pPr>
        <w:tabs>
          <w:tab w:val="right" w:pos="0"/>
          <w:tab w:val="left" w:pos="1080"/>
          <w:tab w:val="left" w:pos="1530"/>
          <w:tab w:val="left" w:pos="7920"/>
          <w:tab w:val="left" w:pos="8550"/>
          <w:tab w:val="left" w:pos="9270"/>
        </w:tabs>
        <w:ind w:firstLine="1080"/>
        <w:rPr>
          <w:rFonts w:ascii="Tw Cen MT" w:hAnsi="Tw Cen MT"/>
          <w:color w:val="auto"/>
          <w:szCs w:val="24"/>
        </w:rPr>
      </w:pPr>
      <w:r w:rsidRPr="00375F30">
        <w:rPr>
          <w:rFonts w:ascii="Tw Cen MT" w:hAnsi="Tw Cen MT"/>
          <w:color w:val="auto"/>
          <w:szCs w:val="24"/>
        </w:rPr>
        <w:t>Numeric Field =Number of managed care entity enrollees</w:t>
      </w: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Edit Condition:</w:t>
      </w: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numPr>
          <w:ilvl w:val="0"/>
          <w:numId w:val="13"/>
        </w:num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Numbers only.</w:t>
      </w:r>
    </w:p>
    <w:p w:rsidR="008039E2" w:rsidRPr="00375F30" w:rsidRDefault="008039E2">
      <w:pPr>
        <w:numPr>
          <w:ilvl w:val="0"/>
          <w:numId w:val="13"/>
        </w:num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Should not exceed “State Medicaid Managed Care Enrollment and/or “State Medicaid Enrollment”.</w:t>
      </w:r>
    </w:p>
    <w:p w:rsidR="008039E2" w:rsidRPr="00375F30" w:rsidRDefault="0091705E">
      <w:pPr>
        <w:tabs>
          <w:tab w:val="left" w:pos="3525"/>
        </w:tabs>
        <w:rPr>
          <w:rFonts w:ascii="Tw Cen MT" w:hAnsi="Tw Cen MT"/>
          <w:smallCaps/>
          <w:color w:val="auto"/>
          <w:szCs w:val="24"/>
        </w:rPr>
      </w:pPr>
      <w:r>
        <w:rPr>
          <w:rFonts w:ascii="Tw Cen MT" w:hAnsi="Tw Cen MT"/>
          <w:smallCaps/>
          <w:color w:val="auto"/>
          <w:szCs w:val="24"/>
        </w:rPr>
        <w:pict>
          <v:rect id="_x0000_i1037" style="width:468pt;height:1.5pt" o:hralign="center" o:hrstd="t" o:hrnoshade="t" o:hr="t" fillcolor="black" stroked="f"/>
        </w:pict>
      </w:r>
    </w:p>
    <w:p w:rsidR="008039E2" w:rsidRPr="00375F30" w:rsidRDefault="008039E2">
      <w:pPr>
        <w:tabs>
          <w:tab w:val="left" w:pos="3525"/>
        </w:tabs>
        <w:rPr>
          <w:rFonts w:ascii="Tw Cen MT" w:hAnsi="Tw Cen MT"/>
          <w:smallCaps/>
          <w:color w:val="auto"/>
          <w:szCs w:val="24"/>
        </w:rPr>
      </w:pPr>
    </w:p>
    <w:p w:rsidR="00316643" w:rsidRPr="00375F30" w:rsidRDefault="00316643" w:rsidP="00316643">
      <w:pPr>
        <w:pStyle w:val="Heading9"/>
        <w:shd w:val="clear" w:color="auto" w:fill="99CC00"/>
        <w:rPr>
          <w:rFonts w:ascii="Tw Cen MT" w:hAnsi="Tw Cen MT"/>
          <w:sz w:val="28"/>
          <w:szCs w:val="28"/>
        </w:rPr>
      </w:pPr>
      <w:bookmarkStart w:id="1" w:name="_Toc137441376"/>
      <w:r w:rsidRPr="00375F30">
        <w:rPr>
          <w:rFonts w:ascii="Tw Cen MT" w:hAnsi="Tw Cen MT"/>
          <w:sz w:val="28"/>
          <w:szCs w:val="28"/>
        </w:rPr>
        <w:t>DATA ELEMENT:  POPULATION CATEGORIES INCLUDED</w:t>
      </w:r>
      <w:bookmarkEnd w:id="1"/>
      <w:r w:rsidRPr="00375F30">
        <w:rPr>
          <w:rFonts w:ascii="Tw Cen MT" w:hAnsi="Tw Cen MT"/>
          <w:sz w:val="28"/>
          <w:szCs w:val="28"/>
        </w:rPr>
        <w:t xml:space="preserve"> ENROLLMENT</w:t>
      </w:r>
    </w:p>
    <w:p w:rsidR="00316643" w:rsidRPr="00375F30" w:rsidRDefault="00316643" w:rsidP="00316643">
      <w:pPr>
        <w:tabs>
          <w:tab w:val="left" w:pos="-1080"/>
          <w:tab w:val="left" w:pos="-720"/>
          <w:tab w:val="left" w:pos="0"/>
          <w:tab w:val="left" w:pos="720"/>
          <w:tab w:val="left" w:pos="1440"/>
          <w:tab w:val="left" w:pos="1800"/>
          <w:tab w:val="left" w:pos="2880"/>
        </w:tabs>
        <w:rPr>
          <w:rFonts w:ascii="Tw Cen MT" w:hAnsi="Tw Cen MT"/>
        </w:rPr>
      </w:pPr>
    </w:p>
    <w:p w:rsidR="00316643" w:rsidRPr="00375F30" w:rsidRDefault="00316643" w:rsidP="00316643">
      <w:pPr>
        <w:tabs>
          <w:tab w:val="left" w:pos="-1080"/>
          <w:tab w:val="left" w:pos="-720"/>
          <w:tab w:val="left" w:pos="0"/>
          <w:tab w:val="left" w:pos="360"/>
          <w:tab w:val="left" w:pos="810"/>
          <w:tab w:val="left" w:pos="1080"/>
          <w:tab w:val="left" w:pos="1440"/>
          <w:tab w:val="left" w:pos="1800"/>
          <w:tab w:val="left" w:pos="2160"/>
          <w:tab w:val="left" w:pos="2520"/>
          <w:tab w:val="left" w:pos="5760"/>
        </w:tabs>
        <w:rPr>
          <w:rFonts w:ascii="Tw Cen MT" w:hAnsi="Tw Cen MT"/>
          <w:b/>
        </w:rPr>
      </w:pPr>
      <w:r w:rsidRPr="00375F30">
        <w:rPr>
          <w:rFonts w:ascii="Tw Cen MT" w:hAnsi="Tw Cen MT"/>
          <w:b/>
        </w:rPr>
        <w:t xml:space="preserve">Definition:  </w:t>
      </w:r>
      <w:r w:rsidRPr="00375F30">
        <w:rPr>
          <w:rFonts w:ascii="Tw Cen MT" w:hAnsi="Tw Cen MT"/>
          <w:b/>
        </w:rPr>
        <w:tab/>
      </w:r>
    </w:p>
    <w:p w:rsidR="00316643" w:rsidRPr="00375F30" w:rsidRDefault="00316643" w:rsidP="00316643">
      <w:pPr>
        <w:tabs>
          <w:tab w:val="left" w:pos="-1080"/>
          <w:tab w:val="left" w:pos="-720"/>
          <w:tab w:val="left" w:pos="0"/>
          <w:tab w:val="left" w:pos="360"/>
          <w:tab w:val="left" w:pos="810"/>
          <w:tab w:val="left" w:pos="1080"/>
          <w:tab w:val="left" w:pos="1440"/>
          <w:tab w:val="left" w:pos="1800"/>
          <w:tab w:val="left" w:pos="2160"/>
          <w:tab w:val="left" w:pos="2520"/>
          <w:tab w:val="left" w:pos="5760"/>
        </w:tabs>
        <w:rPr>
          <w:rFonts w:ascii="Tw Cen MT" w:hAnsi="Tw Cen MT"/>
        </w:rPr>
      </w:pPr>
      <w:r w:rsidRPr="00375F30">
        <w:rPr>
          <w:rFonts w:ascii="Tw Cen MT" w:hAnsi="Tw Cen MT"/>
        </w:rPr>
        <w:t xml:space="preserve">The unduplicated number of managed care enrollees for each population category that’s enrolled in the managed care entity.  This data element should only capture the population categories that were enrolled in the managed care entity.  </w:t>
      </w:r>
    </w:p>
    <w:p w:rsidR="00316643" w:rsidRPr="00375F30" w:rsidRDefault="00316643" w:rsidP="00316643">
      <w:pPr>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ind w:left="1260" w:hanging="1260"/>
        <w:rPr>
          <w:rFonts w:ascii="Tw Cen MT" w:hAnsi="Tw Cen MT"/>
        </w:rPr>
      </w:pPr>
    </w:p>
    <w:p w:rsidR="00316643" w:rsidRPr="00375F30" w:rsidRDefault="00316643" w:rsidP="00316643">
      <w:pPr>
        <w:pStyle w:val="a"/>
        <w:widowControl/>
        <w:numPr>
          <w:ilvl w:val="0"/>
          <w:numId w:val="29"/>
        </w:numPr>
        <w:tabs>
          <w:tab w:val="clear" w:pos="1800"/>
          <w:tab w:val="left" w:pos="-1080"/>
          <w:tab w:val="left" w:pos="-720"/>
          <w:tab w:val="left" w:pos="0"/>
          <w:tab w:val="num" w:pos="1080"/>
          <w:tab w:val="left" w:pos="1260"/>
          <w:tab w:val="left" w:pos="1440"/>
          <w:tab w:val="left" w:pos="2160"/>
          <w:tab w:val="left" w:pos="2520"/>
          <w:tab w:val="left" w:pos="5760"/>
        </w:tabs>
        <w:ind w:left="1080"/>
        <w:rPr>
          <w:rFonts w:ascii="Tw Cen MT" w:hAnsi="Tw Cen MT"/>
        </w:rPr>
      </w:pPr>
      <w:r w:rsidRPr="00375F30">
        <w:rPr>
          <w:rFonts w:ascii="Tw Cen MT" w:hAnsi="Tw Cen MT"/>
          <w:b/>
        </w:rPr>
        <w:t>Section 1931 Children and Related</w:t>
      </w:r>
      <w:r w:rsidRPr="00375F30">
        <w:rPr>
          <w:rFonts w:ascii="Tw Cen MT" w:hAnsi="Tw Cen MT"/>
        </w:rPr>
        <w:t xml:space="preserve"> </w:t>
      </w:r>
      <w:r w:rsidRPr="00375F30">
        <w:rPr>
          <w:rFonts w:ascii="Tw Cen MT" w:hAnsi="Tw Cen MT"/>
          <w:b/>
        </w:rPr>
        <w:t>Populations</w:t>
      </w:r>
      <w:r w:rsidRPr="00375F30">
        <w:rPr>
          <w:rFonts w:ascii="Tw Cen MT" w:hAnsi="Tw Cen MT"/>
        </w:rPr>
        <w:t xml:space="preserve"> are AFDC (sometimes referred to as TANF) -related children including those eligible under Section 1931, poverty-level related groups and optional groups of older children.</w:t>
      </w:r>
    </w:p>
    <w:p w:rsidR="00316643" w:rsidRPr="00375F30" w:rsidRDefault="00316643" w:rsidP="00316643">
      <w:pPr>
        <w:pStyle w:val="a"/>
        <w:widowControl/>
        <w:numPr>
          <w:ilvl w:val="0"/>
          <w:numId w:val="29"/>
        </w:numPr>
        <w:tabs>
          <w:tab w:val="clear" w:pos="1800"/>
          <w:tab w:val="left" w:pos="-1080"/>
          <w:tab w:val="left" w:pos="-720"/>
          <w:tab w:val="left" w:pos="0"/>
          <w:tab w:val="num" w:pos="1080"/>
          <w:tab w:val="left" w:pos="1260"/>
          <w:tab w:val="left" w:pos="1440"/>
          <w:tab w:val="left" w:pos="2160"/>
          <w:tab w:val="left" w:pos="2520"/>
          <w:tab w:val="left" w:pos="5760"/>
        </w:tabs>
        <w:ind w:left="1080"/>
        <w:rPr>
          <w:rFonts w:ascii="Tw Cen MT" w:hAnsi="Tw Cen MT"/>
        </w:rPr>
      </w:pPr>
      <w:r w:rsidRPr="00375F30">
        <w:rPr>
          <w:rFonts w:ascii="Tw Cen MT" w:hAnsi="Tw Cen MT"/>
          <w:b/>
        </w:rPr>
        <w:t>Section 1931 Adults and Related Populations</w:t>
      </w:r>
      <w:r w:rsidRPr="00375F30">
        <w:rPr>
          <w:rFonts w:ascii="Tw Cen MT" w:hAnsi="Tw Cen MT"/>
        </w:rPr>
        <w:t xml:space="preserve"> are AFDC (sometimes referred to as TANF) -related adults including those eligible under Section 1931, poverty-level pregnant women and optional group of caretaker relatives.</w:t>
      </w:r>
    </w:p>
    <w:p w:rsidR="00316643" w:rsidRPr="00375F30" w:rsidRDefault="00316643" w:rsidP="00316643">
      <w:pPr>
        <w:pStyle w:val="a"/>
        <w:widowControl/>
        <w:numPr>
          <w:ilvl w:val="0"/>
          <w:numId w:val="29"/>
        </w:numPr>
        <w:tabs>
          <w:tab w:val="clear" w:pos="1800"/>
          <w:tab w:val="left" w:pos="-1080"/>
          <w:tab w:val="left" w:pos="-720"/>
          <w:tab w:val="left" w:pos="0"/>
          <w:tab w:val="num" w:pos="1080"/>
          <w:tab w:val="left" w:pos="1260"/>
          <w:tab w:val="left" w:pos="1440"/>
          <w:tab w:val="left" w:pos="2160"/>
          <w:tab w:val="left" w:pos="2520"/>
          <w:tab w:val="left" w:pos="5760"/>
        </w:tabs>
        <w:ind w:left="1080"/>
        <w:rPr>
          <w:rFonts w:ascii="Tw Cen MT" w:hAnsi="Tw Cen MT"/>
        </w:rPr>
      </w:pPr>
      <w:r w:rsidRPr="00375F30">
        <w:rPr>
          <w:rFonts w:ascii="Tw Cen MT" w:hAnsi="Tw Cen MT"/>
          <w:b/>
        </w:rPr>
        <w:t>Blind/Disabled Adults and Related Populations</w:t>
      </w:r>
      <w:r w:rsidRPr="00375F30">
        <w:rPr>
          <w:rFonts w:ascii="Tw Cen MT" w:hAnsi="Tw Cen MT"/>
        </w:rPr>
        <w:t xml:space="preserve"> are beneficiaries, age 18 or older, who are eligible for Medicaid due to blindness or disability.  Blind/Disabled Adults who are age 65 or older should be reported in this category, not in Aged.</w:t>
      </w:r>
    </w:p>
    <w:p w:rsidR="00316643" w:rsidRPr="00375F30" w:rsidRDefault="00316643" w:rsidP="00316643">
      <w:pPr>
        <w:pStyle w:val="a"/>
        <w:widowControl/>
        <w:numPr>
          <w:ilvl w:val="0"/>
          <w:numId w:val="29"/>
        </w:numPr>
        <w:tabs>
          <w:tab w:val="clear" w:pos="1800"/>
          <w:tab w:val="left" w:pos="-1080"/>
          <w:tab w:val="left" w:pos="-720"/>
          <w:tab w:val="left" w:pos="0"/>
          <w:tab w:val="num" w:pos="1080"/>
          <w:tab w:val="left" w:pos="1260"/>
          <w:tab w:val="left" w:pos="1440"/>
          <w:tab w:val="left" w:pos="2160"/>
          <w:tab w:val="left" w:pos="2520"/>
          <w:tab w:val="left" w:pos="5760"/>
        </w:tabs>
        <w:ind w:left="1080"/>
        <w:rPr>
          <w:rFonts w:ascii="Tw Cen MT" w:hAnsi="Tw Cen MT"/>
        </w:rPr>
      </w:pPr>
      <w:r w:rsidRPr="00375F30">
        <w:rPr>
          <w:rFonts w:ascii="Tw Cen MT" w:hAnsi="Tw Cen MT"/>
          <w:b/>
        </w:rPr>
        <w:t>Blind/Disabled Children and Related Populations</w:t>
      </w:r>
      <w:r w:rsidRPr="00375F30">
        <w:rPr>
          <w:rFonts w:ascii="Tw Cen MT" w:hAnsi="Tw Cen MT"/>
        </w:rPr>
        <w:t xml:space="preserve"> are beneficiaries, generally under age 18, who are eligible for Medicaid due to blindness or disability.</w:t>
      </w:r>
    </w:p>
    <w:p w:rsidR="00316643" w:rsidRPr="00375F30" w:rsidRDefault="00316643" w:rsidP="00316643">
      <w:pPr>
        <w:pStyle w:val="a"/>
        <w:widowControl/>
        <w:numPr>
          <w:ilvl w:val="0"/>
          <w:numId w:val="29"/>
        </w:numPr>
        <w:tabs>
          <w:tab w:val="clear" w:pos="1800"/>
          <w:tab w:val="left" w:pos="-1080"/>
          <w:tab w:val="left" w:pos="-720"/>
          <w:tab w:val="left" w:pos="0"/>
          <w:tab w:val="num" w:pos="1080"/>
          <w:tab w:val="left" w:pos="1260"/>
          <w:tab w:val="left" w:pos="1440"/>
          <w:tab w:val="left" w:pos="2160"/>
          <w:tab w:val="left" w:pos="2520"/>
          <w:tab w:val="left" w:pos="5760"/>
        </w:tabs>
        <w:ind w:left="1080"/>
        <w:rPr>
          <w:rFonts w:ascii="Tw Cen MT" w:hAnsi="Tw Cen MT"/>
        </w:rPr>
      </w:pPr>
      <w:r w:rsidRPr="00375F30">
        <w:rPr>
          <w:rFonts w:ascii="Tw Cen MT" w:hAnsi="Tw Cen MT"/>
          <w:b/>
        </w:rPr>
        <w:t>Aged</w:t>
      </w:r>
      <w:r w:rsidRPr="00375F30">
        <w:rPr>
          <w:rFonts w:ascii="Tw Cen MT" w:hAnsi="Tw Cen MT"/>
        </w:rPr>
        <w:t xml:space="preserve"> </w:t>
      </w:r>
      <w:r w:rsidRPr="00375F30">
        <w:rPr>
          <w:rFonts w:ascii="Tw Cen MT" w:hAnsi="Tw Cen MT"/>
          <w:b/>
        </w:rPr>
        <w:t>and Related</w:t>
      </w:r>
      <w:r w:rsidRPr="00375F30">
        <w:rPr>
          <w:rFonts w:ascii="Tw Cen MT" w:hAnsi="Tw Cen MT"/>
        </w:rPr>
        <w:t xml:space="preserve"> </w:t>
      </w:r>
      <w:r w:rsidRPr="00375F30">
        <w:rPr>
          <w:rFonts w:ascii="Tw Cen MT" w:hAnsi="Tw Cen MT"/>
          <w:b/>
        </w:rPr>
        <w:t>Populations</w:t>
      </w:r>
      <w:r w:rsidRPr="00375F30">
        <w:rPr>
          <w:rFonts w:ascii="Tw Cen MT" w:hAnsi="Tw Cen MT"/>
        </w:rPr>
        <w:t xml:space="preserve"> are those Medicaid beneficiaries who are age 65 or older and not members of the Blind/Disabled population or members of the Section 1931 Adult population.</w:t>
      </w:r>
    </w:p>
    <w:p w:rsidR="00316643" w:rsidRPr="00375F30" w:rsidRDefault="00316643" w:rsidP="00316643">
      <w:pPr>
        <w:pStyle w:val="a"/>
        <w:widowControl/>
        <w:numPr>
          <w:ilvl w:val="0"/>
          <w:numId w:val="29"/>
        </w:numPr>
        <w:tabs>
          <w:tab w:val="clear" w:pos="1800"/>
          <w:tab w:val="left" w:pos="-1080"/>
          <w:tab w:val="left" w:pos="-720"/>
          <w:tab w:val="left" w:pos="0"/>
          <w:tab w:val="num" w:pos="1080"/>
          <w:tab w:val="left" w:pos="1260"/>
          <w:tab w:val="left" w:pos="1440"/>
          <w:tab w:val="left" w:pos="2160"/>
          <w:tab w:val="left" w:pos="2520"/>
          <w:tab w:val="left" w:pos="5760"/>
        </w:tabs>
        <w:ind w:left="1080"/>
        <w:rPr>
          <w:rFonts w:ascii="Tw Cen MT" w:hAnsi="Tw Cen MT"/>
        </w:rPr>
      </w:pPr>
      <w:r w:rsidRPr="00375F30">
        <w:rPr>
          <w:rFonts w:ascii="Tw Cen MT" w:hAnsi="Tw Cen MT"/>
          <w:b/>
        </w:rPr>
        <w:t>Foster Care Children</w:t>
      </w:r>
      <w:r w:rsidRPr="00375F30">
        <w:rPr>
          <w:rFonts w:ascii="Tw Cen MT" w:hAnsi="Tw Cen MT"/>
        </w:rPr>
        <w:t xml:space="preserve"> are Medicaid beneficiaries who are receiving foster care or adoption assistance (Title IV-E), are in foster-care, or are otherwise in an out-of-home placement.</w:t>
      </w:r>
    </w:p>
    <w:p w:rsidR="00316643" w:rsidRPr="00375F30" w:rsidRDefault="00316643" w:rsidP="00316643">
      <w:pPr>
        <w:pStyle w:val="a"/>
        <w:widowControl/>
        <w:numPr>
          <w:ilvl w:val="0"/>
          <w:numId w:val="29"/>
        </w:numPr>
        <w:tabs>
          <w:tab w:val="clear" w:pos="1800"/>
          <w:tab w:val="left" w:pos="-1080"/>
          <w:tab w:val="left" w:pos="-720"/>
          <w:tab w:val="left" w:pos="0"/>
          <w:tab w:val="num" w:pos="1080"/>
          <w:tab w:val="left" w:pos="1260"/>
          <w:tab w:val="left" w:pos="1440"/>
          <w:tab w:val="left" w:pos="2160"/>
          <w:tab w:val="left" w:pos="2520"/>
          <w:tab w:val="left" w:pos="5760"/>
        </w:tabs>
        <w:ind w:left="1080"/>
        <w:rPr>
          <w:rFonts w:ascii="Tw Cen MT" w:hAnsi="Tw Cen MT"/>
        </w:rPr>
      </w:pPr>
      <w:r w:rsidRPr="00375F30">
        <w:rPr>
          <w:rFonts w:ascii="Tw Cen MT" w:hAnsi="Tw Cen MT"/>
          <w:b/>
        </w:rPr>
        <w:t>Title XXI CHIP</w:t>
      </w:r>
      <w:r w:rsidRPr="00375F30">
        <w:rPr>
          <w:rFonts w:ascii="Tw Cen MT" w:hAnsi="Tw Cen MT"/>
        </w:rPr>
        <w:t xml:space="preserve"> is an optional group of targeted low income children who are eligible to participate in Medicaid if the State decides to administer the Children’s Health Insurance Program (CHIP) through the Medicaid program, as a Medicaid expansion. </w:t>
      </w:r>
    </w:p>
    <w:p w:rsidR="00316643" w:rsidRPr="00375F30" w:rsidRDefault="00316643" w:rsidP="00316643">
      <w:pPr>
        <w:pStyle w:val="a"/>
        <w:widowControl/>
        <w:numPr>
          <w:ilvl w:val="0"/>
          <w:numId w:val="30"/>
        </w:numPr>
        <w:tabs>
          <w:tab w:val="clear" w:pos="1710"/>
          <w:tab w:val="left" w:pos="-1080"/>
          <w:tab w:val="left" w:pos="-720"/>
          <w:tab w:val="left" w:pos="0"/>
          <w:tab w:val="left" w:pos="360"/>
          <w:tab w:val="left" w:pos="540"/>
          <w:tab w:val="left" w:pos="810"/>
          <w:tab w:val="num" w:pos="1080"/>
          <w:tab w:val="left" w:pos="1440"/>
          <w:tab w:val="left" w:pos="2160"/>
          <w:tab w:val="left" w:pos="2520"/>
          <w:tab w:val="left" w:pos="5760"/>
        </w:tabs>
        <w:ind w:left="1080"/>
        <w:rPr>
          <w:rFonts w:ascii="Tw Cen MT" w:hAnsi="Tw Cen MT"/>
        </w:rPr>
      </w:pPr>
      <w:r w:rsidRPr="00375F30">
        <w:rPr>
          <w:rFonts w:ascii="Tw Cen MT" w:hAnsi="Tw Cen MT"/>
          <w:b/>
        </w:rPr>
        <w:t>Special Needs Children (State Defined)</w:t>
      </w:r>
      <w:r w:rsidRPr="00375F30">
        <w:rPr>
          <w:rFonts w:ascii="Tw Cen MT" w:hAnsi="Tw Cen MT"/>
          <w:bCs/>
        </w:rPr>
        <w:t xml:space="preserve"> are </w:t>
      </w:r>
      <w:r w:rsidRPr="00375F30">
        <w:rPr>
          <w:rFonts w:ascii="Tw Cen MT" w:hAnsi="Tw Cen MT"/>
        </w:rPr>
        <w:t>Medicaid beneficiaries who are special needs children as defined by the State.</w:t>
      </w:r>
    </w:p>
    <w:p w:rsidR="00316643" w:rsidRPr="00375F30" w:rsidRDefault="00316643" w:rsidP="00316643">
      <w:pPr>
        <w:pStyle w:val="a"/>
        <w:widowControl/>
        <w:numPr>
          <w:ilvl w:val="0"/>
          <w:numId w:val="30"/>
        </w:numPr>
        <w:tabs>
          <w:tab w:val="clear" w:pos="1710"/>
          <w:tab w:val="left" w:pos="-1080"/>
          <w:tab w:val="left" w:pos="-720"/>
          <w:tab w:val="left" w:pos="0"/>
          <w:tab w:val="left" w:pos="360"/>
          <w:tab w:val="left" w:pos="540"/>
          <w:tab w:val="left" w:pos="810"/>
          <w:tab w:val="num" w:pos="1080"/>
          <w:tab w:val="left" w:pos="1440"/>
          <w:tab w:val="left" w:pos="2160"/>
          <w:tab w:val="left" w:pos="2520"/>
          <w:tab w:val="left" w:pos="5760"/>
        </w:tabs>
        <w:ind w:left="1080"/>
        <w:rPr>
          <w:rFonts w:ascii="Tw Cen MT" w:hAnsi="Tw Cen MT"/>
        </w:rPr>
      </w:pPr>
      <w:r w:rsidRPr="00375F30">
        <w:rPr>
          <w:rFonts w:ascii="Tw Cen MT" w:hAnsi="Tw Cen MT"/>
          <w:b/>
        </w:rPr>
        <w:t xml:space="preserve">Special Needs Children (BBA Defined) </w:t>
      </w:r>
      <w:r w:rsidRPr="00375F30">
        <w:rPr>
          <w:rFonts w:ascii="Tw Cen MT" w:hAnsi="Tw Cen MT"/>
          <w:bCs/>
        </w:rPr>
        <w:t xml:space="preserve">are </w:t>
      </w:r>
      <w:r w:rsidRPr="00375F30">
        <w:rPr>
          <w:rFonts w:ascii="Tw Cen MT" w:hAnsi="Tw Cen MT"/>
        </w:rPr>
        <w:t>children on SSI, children in foster care or out-of-home placement, and children eligible for and receiving Title V services, and “Katie Beckett” children who are eligible for an institutional level of care.</w:t>
      </w:r>
    </w:p>
    <w:p w:rsidR="00316643" w:rsidRPr="00375F30" w:rsidRDefault="00316643" w:rsidP="00316643">
      <w:pPr>
        <w:pStyle w:val="a"/>
        <w:widowControl/>
        <w:numPr>
          <w:ilvl w:val="0"/>
          <w:numId w:val="30"/>
        </w:numPr>
        <w:tabs>
          <w:tab w:val="clear" w:pos="1710"/>
          <w:tab w:val="left" w:pos="-1080"/>
          <w:tab w:val="left" w:pos="-720"/>
          <w:tab w:val="left" w:pos="0"/>
          <w:tab w:val="left" w:pos="360"/>
          <w:tab w:val="left" w:pos="540"/>
          <w:tab w:val="left" w:pos="810"/>
          <w:tab w:val="num" w:pos="1080"/>
          <w:tab w:val="left" w:pos="1440"/>
          <w:tab w:val="left" w:pos="2160"/>
          <w:tab w:val="left" w:pos="2520"/>
          <w:tab w:val="left" w:pos="5760"/>
        </w:tabs>
        <w:ind w:left="1080"/>
        <w:rPr>
          <w:rFonts w:ascii="Tw Cen MT" w:hAnsi="Tw Cen MT"/>
        </w:rPr>
      </w:pPr>
      <w:r w:rsidRPr="00375F30">
        <w:rPr>
          <w:rFonts w:ascii="Tw Cen MT" w:hAnsi="Tw Cen MT"/>
          <w:b/>
        </w:rPr>
        <w:t xml:space="preserve">Poverty Level Pregnant Women (SOBRA) -- </w:t>
      </w:r>
      <w:r w:rsidRPr="00375F30">
        <w:rPr>
          <w:rFonts w:ascii="Tw Cen MT" w:hAnsi="Tw Cen MT"/>
        </w:rPr>
        <w:t>Medicaid beneficiaries, who are eligible only while pregnant and for a short time after delivery.  This population originally became eligible for Medicaid under the SOBRA legislation.</w:t>
      </w:r>
    </w:p>
    <w:p w:rsidR="00316643" w:rsidRPr="00375F30" w:rsidRDefault="00316643" w:rsidP="00316643">
      <w:pPr>
        <w:pStyle w:val="a"/>
        <w:widowControl/>
        <w:numPr>
          <w:ilvl w:val="0"/>
          <w:numId w:val="30"/>
        </w:numPr>
        <w:tabs>
          <w:tab w:val="clear" w:pos="1710"/>
          <w:tab w:val="left" w:pos="-1080"/>
          <w:tab w:val="left" w:pos="-720"/>
          <w:tab w:val="left" w:pos="0"/>
          <w:tab w:val="left" w:pos="360"/>
          <w:tab w:val="left" w:pos="540"/>
          <w:tab w:val="left" w:pos="810"/>
          <w:tab w:val="num" w:pos="1080"/>
          <w:tab w:val="left" w:pos="1440"/>
          <w:tab w:val="left" w:pos="2160"/>
          <w:tab w:val="left" w:pos="2520"/>
          <w:tab w:val="left" w:pos="5760"/>
        </w:tabs>
        <w:ind w:left="1080"/>
        <w:rPr>
          <w:rFonts w:ascii="Tw Cen MT" w:hAnsi="Tw Cen MT"/>
        </w:rPr>
      </w:pPr>
      <w:r w:rsidRPr="00375F30">
        <w:rPr>
          <w:rFonts w:ascii="Tw Cen MT" w:hAnsi="Tw Cen MT"/>
          <w:b/>
        </w:rPr>
        <w:t xml:space="preserve">Medicare Dual Eligbles -- </w:t>
      </w:r>
      <w:r w:rsidRPr="00375F30">
        <w:rPr>
          <w:rFonts w:ascii="Tw Cen MT" w:hAnsi="Tw Cen MT"/>
        </w:rPr>
        <w:t>Individuals entitled to Medicare and eligible for some or all category of Medicaid benefits.  (Section 1902(a)(10) and Section 1902(a)(10)(E)).</w:t>
      </w:r>
    </w:p>
    <w:p w:rsidR="00316643" w:rsidRPr="00375F30" w:rsidRDefault="00316643" w:rsidP="00316643">
      <w:pPr>
        <w:pStyle w:val="a"/>
        <w:widowControl/>
        <w:numPr>
          <w:ilvl w:val="0"/>
          <w:numId w:val="30"/>
        </w:numPr>
        <w:tabs>
          <w:tab w:val="clear" w:pos="1710"/>
          <w:tab w:val="left" w:pos="-1080"/>
          <w:tab w:val="left" w:pos="-720"/>
          <w:tab w:val="left" w:pos="0"/>
          <w:tab w:val="left" w:pos="360"/>
          <w:tab w:val="left" w:pos="540"/>
          <w:tab w:val="left" w:pos="810"/>
          <w:tab w:val="num" w:pos="1080"/>
          <w:tab w:val="left" w:pos="1440"/>
          <w:tab w:val="left" w:pos="2160"/>
          <w:tab w:val="left" w:pos="2520"/>
          <w:tab w:val="left" w:pos="5760"/>
        </w:tabs>
        <w:ind w:left="1080"/>
        <w:rPr>
          <w:rFonts w:ascii="Tw Cen MT" w:hAnsi="Tw Cen MT"/>
        </w:rPr>
      </w:pPr>
      <w:r w:rsidRPr="00375F30">
        <w:rPr>
          <w:rFonts w:ascii="Tw Cen MT" w:hAnsi="Tw Cen MT"/>
          <w:b/>
        </w:rPr>
        <w:t>Other –</w:t>
      </w:r>
      <w:r w:rsidRPr="00375F30">
        <w:rPr>
          <w:rFonts w:ascii="Tw Cen MT" w:hAnsi="Tw Cen MT"/>
        </w:rPr>
        <w:t xml:space="preserve"> enrollees that don’t fall under any of the categories above.</w:t>
      </w:r>
    </w:p>
    <w:p w:rsidR="00316643" w:rsidRPr="00375F30" w:rsidRDefault="00316643" w:rsidP="00316643">
      <w:pPr>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rPr>
          <w:rFonts w:ascii="Tw Cen MT" w:hAnsi="Tw Cen MT"/>
        </w:rPr>
      </w:pPr>
    </w:p>
    <w:p w:rsidR="00316643" w:rsidRPr="00375F30" w:rsidRDefault="00316643" w:rsidP="00316643">
      <w:pPr>
        <w:tabs>
          <w:tab w:val="right" w:pos="0"/>
          <w:tab w:val="left" w:pos="1080"/>
          <w:tab w:val="left" w:pos="1530"/>
          <w:tab w:val="left" w:pos="7920"/>
          <w:tab w:val="left" w:pos="8550"/>
          <w:tab w:val="left" w:pos="9270"/>
        </w:tabs>
        <w:jc w:val="both"/>
        <w:rPr>
          <w:rFonts w:ascii="Tw Cen MT" w:hAnsi="Tw Cen MT"/>
          <w:color w:val="auto"/>
        </w:rPr>
      </w:pPr>
      <w:r w:rsidRPr="00375F30">
        <w:rPr>
          <w:rFonts w:ascii="Tw Cen MT" w:hAnsi="Tw Cen MT"/>
          <w:color w:val="auto"/>
        </w:rPr>
        <w:t>Edit Condition:</w:t>
      </w:r>
    </w:p>
    <w:p w:rsidR="00316643" w:rsidRPr="00375F30" w:rsidRDefault="00316643" w:rsidP="00316643">
      <w:pPr>
        <w:tabs>
          <w:tab w:val="right" w:pos="0"/>
          <w:tab w:val="left" w:pos="1080"/>
          <w:tab w:val="left" w:pos="1530"/>
          <w:tab w:val="left" w:pos="7920"/>
          <w:tab w:val="left" w:pos="8550"/>
          <w:tab w:val="left" w:pos="9270"/>
        </w:tabs>
        <w:jc w:val="both"/>
        <w:rPr>
          <w:rFonts w:ascii="Tw Cen MT" w:hAnsi="Tw Cen MT"/>
          <w:color w:val="auto"/>
        </w:rPr>
      </w:pPr>
    </w:p>
    <w:p w:rsidR="00316643" w:rsidRPr="00375F30" w:rsidRDefault="00316643" w:rsidP="00316643">
      <w:pPr>
        <w:numPr>
          <w:ilvl w:val="0"/>
          <w:numId w:val="7"/>
        </w:numPr>
        <w:tabs>
          <w:tab w:val="right" w:pos="0"/>
          <w:tab w:val="left" w:pos="1080"/>
          <w:tab w:val="left" w:pos="1530"/>
          <w:tab w:val="left" w:pos="7920"/>
          <w:tab w:val="left" w:pos="8550"/>
          <w:tab w:val="left" w:pos="9270"/>
        </w:tabs>
        <w:jc w:val="both"/>
        <w:rPr>
          <w:rFonts w:ascii="Tw Cen MT" w:hAnsi="Tw Cen MT"/>
          <w:b/>
          <w:color w:val="auto"/>
        </w:rPr>
      </w:pPr>
      <w:r w:rsidRPr="00375F30">
        <w:rPr>
          <w:rFonts w:ascii="Tw Cen MT" w:hAnsi="Tw Cen MT"/>
          <w:color w:val="auto"/>
        </w:rPr>
        <w:t xml:space="preserve">Must be numeric. </w:t>
      </w:r>
    </w:p>
    <w:p w:rsidR="00316643" w:rsidRPr="00375F30" w:rsidRDefault="00316643" w:rsidP="00316643">
      <w:pPr>
        <w:numPr>
          <w:ilvl w:val="0"/>
          <w:numId w:val="7"/>
        </w:numPr>
        <w:tabs>
          <w:tab w:val="right" w:pos="0"/>
          <w:tab w:val="left" w:pos="1080"/>
          <w:tab w:val="left" w:pos="1530"/>
          <w:tab w:val="left" w:pos="7920"/>
          <w:tab w:val="left" w:pos="8550"/>
          <w:tab w:val="left" w:pos="9270"/>
        </w:tabs>
        <w:jc w:val="both"/>
        <w:rPr>
          <w:rFonts w:ascii="Tw Cen MT" w:hAnsi="Tw Cen MT"/>
          <w:b/>
          <w:color w:val="auto"/>
        </w:rPr>
      </w:pPr>
      <w:r w:rsidRPr="00375F30">
        <w:rPr>
          <w:rFonts w:ascii="Tw Cen MT" w:hAnsi="Tw Cen MT"/>
          <w:color w:val="auto"/>
        </w:rPr>
        <w:t>The total of all populations categories included for the managed care entity should equal to the “number of Managed Care Entity Enrollees”.</w:t>
      </w:r>
    </w:p>
    <w:p w:rsidR="00316643" w:rsidRPr="00375F30" w:rsidRDefault="00316643" w:rsidP="00316643">
      <w:pPr>
        <w:numPr>
          <w:ilvl w:val="0"/>
          <w:numId w:val="7"/>
        </w:numPr>
        <w:tabs>
          <w:tab w:val="right" w:pos="0"/>
          <w:tab w:val="left" w:pos="1080"/>
          <w:tab w:val="left" w:pos="1440"/>
          <w:tab w:val="left" w:pos="1530"/>
          <w:tab w:val="left" w:pos="7920"/>
          <w:tab w:val="left" w:pos="8550"/>
          <w:tab w:val="left" w:pos="9270"/>
        </w:tabs>
        <w:jc w:val="both"/>
        <w:rPr>
          <w:rFonts w:ascii="Tw Cen MT" w:hAnsi="Tw Cen MT"/>
          <w:smallCaps/>
          <w:color w:val="auto"/>
          <w:szCs w:val="24"/>
        </w:rPr>
      </w:pPr>
      <w:r w:rsidRPr="00375F30">
        <w:rPr>
          <w:rFonts w:ascii="Tw Cen MT" w:hAnsi="Tw Cen MT"/>
          <w:color w:val="auto"/>
        </w:rPr>
        <w:t>Should not exceed the “Number of Managed Care Entity Enrollees”, “State Medicaid Managed Care Enrollment” and/or “State Medicaid Enrollment”.</w:t>
      </w:r>
    </w:p>
    <w:p w:rsidR="00316643" w:rsidRPr="00375F30" w:rsidRDefault="00316643" w:rsidP="00316643">
      <w:pPr>
        <w:tabs>
          <w:tab w:val="right" w:pos="0"/>
          <w:tab w:val="left" w:pos="1080"/>
          <w:tab w:val="left" w:pos="1530"/>
          <w:tab w:val="left" w:pos="7920"/>
          <w:tab w:val="left" w:pos="8550"/>
          <w:tab w:val="left" w:pos="9270"/>
        </w:tabs>
        <w:jc w:val="both"/>
        <w:rPr>
          <w:rFonts w:ascii="Tw Cen MT" w:hAnsi="Tw Cen MT"/>
          <w:smallCaps/>
          <w:color w:val="auto"/>
          <w:szCs w:val="24"/>
        </w:rPr>
      </w:pPr>
    </w:p>
    <w:p w:rsidR="00316643" w:rsidRPr="00375F30" w:rsidRDefault="0091705E" w:rsidP="00316643">
      <w:pPr>
        <w:pStyle w:val="Header"/>
        <w:tabs>
          <w:tab w:val="clear" w:pos="4320"/>
          <w:tab w:val="clear" w:pos="8640"/>
        </w:tabs>
        <w:rPr>
          <w:rFonts w:ascii="Tw Cen MT" w:hAnsi="Tw Cen MT"/>
          <w:smallCaps/>
          <w:color w:val="auto"/>
          <w:szCs w:val="24"/>
        </w:rPr>
      </w:pPr>
      <w:r>
        <w:rPr>
          <w:rFonts w:ascii="Tw Cen MT" w:hAnsi="Tw Cen MT"/>
          <w:smallCaps/>
          <w:color w:val="auto"/>
          <w:szCs w:val="24"/>
        </w:rPr>
        <w:pict>
          <v:rect id="_x0000_i1038" style="width:468pt;height:1.5pt" o:hralign="center" o:hrstd="t" o:hrnoshade="t" o:hr="t" fillcolor="black" stroked="f"/>
        </w:pict>
      </w:r>
    </w:p>
    <w:p w:rsidR="00316643" w:rsidRPr="00375F30" w:rsidRDefault="00316643" w:rsidP="00316643">
      <w:pPr>
        <w:tabs>
          <w:tab w:val="right" w:pos="0"/>
          <w:tab w:val="left" w:pos="1080"/>
          <w:tab w:val="left" w:pos="1530"/>
          <w:tab w:val="left" w:pos="7920"/>
          <w:tab w:val="left" w:pos="8550"/>
          <w:tab w:val="left" w:pos="9270"/>
        </w:tabs>
        <w:jc w:val="both"/>
        <w:rPr>
          <w:rFonts w:ascii="Tw Cen MT" w:hAnsi="Tw Cen MT"/>
          <w:smallCaps/>
          <w:color w:val="auto"/>
          <w:szCs w:val="24"/>
        </w:rPr>
      </w:pPr>
    </w:p>
    <w:p w:rsidR="008039E2" w:rsidRPr="00375F30" w:rsidRDefault="008039E2">
      <w:pPr>
        <w:pStyle w:val="Header"/>
        <w:shd w:val="clear" w:color="auto" w:fill="99CC00"/>
        <w:tabs>
          <w:tab w:val="clear" w:pos="4320"/>
          <w:tab w:val="clear" w:pos="8640"/>
          <w:tab w:val="right" w:pos="0"/>
          <w:tab w:val="left" w:pos="1080"/>
          <w:tab w:val="left" w:pos="1530"/>
          <w:tab w:val="left" w:pos="7920"/>
          <w:tab w:val="left" w:pos="8550"/>
          <w:tab w:val="left" w:pos="9270"/>
        </w:tabs>
        <w:rPr>
          <w:rFonts w:ascii="Tw Cen MT" w:hAnsi="Tw Cen MT"/>
          <w:b/>
          <w:bCs/>
          <w:smallCaps/>
          <w:color w:val="auto"/>
          <w:sz w:val="28"/>
          <w:szCs w:val="28"/>
        </w:rPr>
      </w:pPr>
      <w:r w:rsidRPr="00375F30">
        <w:rPr>
          <w:rFonts w:ascii="Tw Cen MT" w:hAnsi="Tw Cen MT"/>
          <w:b/>
          <w:bCs/>
          <w:smallCaps/>
          <w:color w:val="auto"/>
          <w:sz w:val="28"/>
          <w:szCs w:val="28"/>
        </w:rPr>
        <w:t>Data Element: State Medicaid Enrollment</w:t>
      </w:r>
    </w:p>
    <w:p w:rsidR="008039E2" w:rsidRPr="00375F30" w:rsidRDefault="008039E2">
      <w:pPr>
        <w:pStyle w:val="Header"/>
        <w:tabs>
          <w:tab w:val="clear" w:pos="4320"/>
          <w:tab w:val="clear" w:pos="8640"/>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 xml:space="preserve">Definition: </w:t>
      </w:r>
      <w:r w:rsidRPr="00375F30">
        <w:rPr>
          <w:rFonts w:ascii="Tw Cen MT" w:hAnsi="Tw Cen MT"/>
          <w:color w:val="auto"/>
          <w:szCs w:val="24"/>
        </w:rPr>
        <w:tab/>
        <w:t xml:space="preserve">The </w:t>
      </w:r>
      <w:r w:rsidRPr="00375F30">
        <w:rPr>
          <w:rFonts w:ascii="Tw Cen MT" w:hAnsi="Tw Cen MT"/>
          <w:color w:val="auto"/>
          <w:szCs w:val="24"/>
          <w:u w:val="single"/>
        </w:rPr>
        <w:t>unduplicated</w:t>
      </w:r>
      <w:r w:rsidRPr="00375F30">
        <w:rPr>
          <w:rFonts w:ascii="Tw Cen MT" w:hAnsi="Tw Cen MT"/>
          <w:color w:val="auto"/>
          <w:szCs w:val="24"/>
        </w:rPr>
        <w:t xml:space="preserve"> number of Medicaid eligibles in the State as of </w:t>
      </w:r>
      <w:r w:rsidR="00846198" w:rsidRPr="00375F30">
        <w:rPr>
          <w:rFonts w:ascii="Tw Cen MT" w:hAnsi="Tw Cen MT"/>
          <w:color w:val="auto"/>
          <w:szCs w:val="24"/>
        </w:rPr>
        <w:t>7</w:t>
      </w:r>
      <w:r w:rsidRPr="00375F30">
        <w:rPr>
          <w:rFonts w:ascii="Tw Cen MT" w:hAnsi="Tw Cen MT"/>
          <w:color w:val="auto"/>
          <w:szCs w:val="24"/>
        </w:rPr>
        <w:t>/</w:t>
      </w:r>
      <w:r w:rsidR="00846198" w:rsidRPr="00375F30">
        <w:rPr>
          <w:rFonts w:ascii="Tw Cen MT" w:hAnsi="Tw Cen MT"/>
          <w:color w:val="auto"/>
          <w:szCs w:val="24"/>
        </w:rPr>
        <w:t>1</w:t>
      </w:r>
      <w:r w:rsidRPr="00375F30">
        <w:rPr>
          <w:rFonts w:ascii="Tw Cen MT" w:hAnsi="Tw Cen MT"/>
          <w:color w:val="auto"/>
          <w:szCs w:val="24"/>
        </w:rPr>
        <w:t>/</w:t>
      </w:r>
      <w:r w:rsidR="002F6404" w:rsidRPr="00375F30">
        <w:rPr>
          <w:rFonts w:ascii="Tw Cen MT" w:hAnsi="Tw Cen MT"/>
          <w:color w:val="auto"/>
          <w:szCs w:val="24"/>
        </w:rPr>
        <w:t>20</w:t>
      </w:r>
      <w:r w:rsidR="00846198" w:rsidRPr="00375F30">
        <w:rPr>
          <w:rFonts w:ascii="Tw Cen MT" w:hAnsi="Tw Cen MT"/>
          <w:color w:val="auto"/>
          <w:szCs w:val="24"/>
        </w:rPr>
        <w:t>1</w:t>
      </w:r>
      <w:r w:rsidR="00E86AA5">
        <w:rPr>
          <w:rFonts w:ascii="Tw Cen MT" w:hAnsi="Tw Cen MT"/>
          <w:color w:val="auto"/>
          <w:szCs w:val="24"/>
        </w:rPr>
        <w:t>1</w:t>
      </w:r>
      <w:r w:rsidRPr="00375F30">
        <w:rPr>
          <w:rFonts w:ascii="Tw Cen MT" w:hAnsi="Tw Cen MT"/>
          <w:color w:val="auto"/>
          <w:szCs w:val="24"/>
        </w:rPr>
        <w:t xml:space="preserve">.  Include </w:t>
      </w:r>
      <w:r w:rsidRPr="00375F30">
        <w:rPr>
          <w:rFonts w:ascii="Tw Cen MT" w:hAnsi="Tw Cen MT"/>
          <w:bCs/>
          <w:color w:val="auto"/>
          <w:szCs w:val="24"/>
        </w:rPr>
        <w:t>retroactive</w:t>
      </w:r>
      <w:r w:rsidRPr="00375F30">
        <w:rPr>
          <w:rFonts w:ascii="Tw Cen MT" w:hAnsi="Tw Cen MT"/>
          <w:color w:val="auto"/>
          <w:szCs w:val="24"/>
        </w:rPr>
        <w:t xml:space="preserve"> eligibles in the total count.  Retroactive eligibles include those persons who filed applications for Medicaid after </w:t>
      </w:r>
      <w:r w:rsidR="00846198" w:rsidRPr="00375F30">
        <w:rPr>
          <w:rFonts w:ascii="Tw Cen MT" w:hAnsi="Tw Cen MT"/>
          <w:color w:val="auto"/>
          <w:szCs w:val="24"/>
        </w:rPr>
        <w:t>7</w:t>
      </w:r>
      <w:r w:rsidRPr="00375F30">
        <w:rPr>
          <w:rFonts w:ascii="Tw Cen MT" w:hAnsi="Tw Cen MT"/>
          <w:color w:val="auto"/>
          <w:szCs w:val="24"/>
        </w:rPr>
        <w:t>/</w:t>
      </w:r>
      <w:r w:rsidR="00846198" w:rsidRPr="00375F30">
        <w:rPr>
          <w:rFonts w:ascii="Tw Cen MT" w:hAnsi="Tw Cen MT"/>
          <w:color w:val="auto"/>
          <w:szCs w:val="24"/>
        </w:rPr>
        <w:t>1</w:t>
      </w:r>
      <w:r w:rsidRPr="00375F30">
        <w:rPr>
          <w:rFonts w:ascii="Tw Cen MT" w:hAnsi="Tw Cen MT"/>
          <w:color w:val="auto"/>
          <w:szCs w:val="24"/>
        </w:rPr>
        <w:t>/</w:t>
      </w:r>
      <w:r w:rsidR="002F6404" w:rsidRPr="00375F30">
        <w:rPr>
          <w:rFonts w:ascii="Tw Cen MT" w:hAnsi="Tw Cen MT"/>
          <w:color w:val="auto"/>
          <w:szCs w:val="24"/>
        </w:rPr>
        <w:t>20</w:t>
      </w:r>
      <w:r w:rsidR="00846198" w:rsidRPr="00375F30">
        <w:rPr>
          <w:rFonts w:ascii="Tw Cen MT" w:hAnsi="Tw Cen MT"/>
          <w:color w:val="auto"/>
          <w:szCs w:val="24"/>
        </w:rPr>
        <w:t>1</w:t>
      </w:r>
      <w:r w:rsidR="00E86AA5">
        <w:rPr>
          <w:rFonts w:ascii="Tw Cen MT" w:hAnsi="Tw Cen MT"/>
          <w:color w:val="auto"/>
          <w:szCs w:val="24"/>
        </w:rPr>
        <w:t>1</w:t>
      </w:r>
      <w:r w:rsidRPr="00375F30">
        <w:rPr>
          <w:rFonts w:ascii="Tw Cen MT" w:hAnsi="Tw Cen MT"/>
          <w:color w:val="auto"/>
          <w:szCs w:val="24"/>
        </w:rPr>
        <w:t xml:space="preserve"> and were determined eligible retroactively for a period of time, which included </w:t>
      </w:r>
      <w:r w:rsidR="00846198" w:rsidRPr="00375F30">
        <w:rPr>
          <w:rFonts w:ascii="Tw Cen MT" w:hAnsi="Tw Cen MT"/>
          <w:color w:val="auto"/>
          <w:szCs w:val="24"/>
        </w:rPr>
        <w:t>7</w:t>
      </w:r>
      <w:r w:rsidRPr="00375F30">
        <w:rPr>
          <w:rFonts w:ascii="Tw Cen MT" w:hAnsi="Tw Cen MT"/>
          <w:color w:val="auto"/>
          <w:szCs w:val="24"/>
        </w:rPr>
        <w:t>/</w:t>
      </w:r>
      <w:r w:rsidR="00846198" w:rsidRPr="00375F30">
        <w:rPr>
          <w:rFonts w:ascii="Tw Cen MT" w:hAnsi="Tw Cen MT"/>
          <w:color w:val="auto"/>
          <w:szCs w:val="24"/>
        </w:rPr>
        <w:t>1</w:t>
      </w:r>
      <w:r w:rsidRPr="00375F30">
        <w:rPr>
          <w:rFonts w:ascii="Tw Cen MT" w:hAnsi="Tw Cen MT"/>
          <w:color w:val="auto"/>
          <w:szCs w:val="24"/>
        </w:rPr>
        <w:t>/</w:t>
      </w:r>
      <w:r w:rsidR="002F6404" w:rsidRPr="00375F30">
        <w:rPr>
          <w:rFonts w:ascii="Tw Cen MT" w:hAnsi="Tw Cen MT"/>
          <w:color w:val="auto"/>
          <w:szCs w:val="24"/>
        </w:rPr>
        <w:t>20</w:t>
      </w:r>
      <w:r w:rsidR="00846198" w:rsidRPr="00375F30">
        <w:rPr>
          <w:rFonts w:ascii="Tw Cen MT" w:hAnsi="Tw Cen MT"/>
          <w:color w:val="auto"/>
          <w:szCs w:val="24"/>
        </w:rPr>
        <w:t>1</w:t>
      </w:r>
      <w:r w:rsidR="00E86AA5">
        <w:rPr>
          <w:rFonts w:ascii="Tw Cen MT" w:hAnsi="Tw Cen MT"/>
          <w:color w:val="auto"/>
          <w:szCs w:val="24"/>
        </w:rPr>
        <w:t>1</w:t>
      </w:r>
      <w:r w:rsidRPr="00375F30">
        <w:rPr>
          <w:rFonts w:ascii="Tw Cen MT" w:hAnsi="Tw Cen MT"/>
          <w:color w:val="auto"/>
          <w:szCs w:val="24"/>
        </w:rPr>
        <w:t xml:space="preserve">.  Include up to 3 months (reporting period) of retroactive eligibles.  If applicable this number should also include QMB, SLMB, QI, QDWI, and Medicaid-only Dual Eligibles (Non QMB, SLMB, QDWI, or QI).  If applicable, this number should also include </w:t>
      </w:r>
      <w:r w:rsidR="00F87942" w:rsidRPr="00375F30">
        <w:rPr>
          <w:rFonts w:ascii="Tw Cen MT" w:hAnsi="Tw Cen MT"/>
          <w:color w:val="auto"/>
          <w:szCs w:val="24"/>
        </w:rPr>
        <w:t>any</w:t>
      </w:r>
      <w:r w:rsidRPr="00375F30">
        <w:rPr>
          <w:rFonts w:ascii="Tw Cen MT" w:hAnsi="Tw Cen MT"/>
          <w:color w:val="auto"/>
          <w:szCs w:val="24"/>
        </w:rPr>
        <w:t xml:space="preserve">1115 expansion, PACE, and CHIP populations </w:t>
      </w:r>
      <w:r w:rsidR="00F87942" w:rsidRPr="00375F30">
        <w:rPr>
          <w:rFonts w:ascii="Tw Cen MT" w:hAnsi="Tw Cen MT"/>
          <w:color w:val="auto"/>
          <w:szCs w:val="24"/>
        </w:rPr>
        <w:t xml:space="preserve">(but include CHIP </w:t>
      </w:r>
      <w:r w:rsidRPr="00375F30">
        <w:rPr>
          <w:rFonts w:ascii="Tw Cen MT" w:hAnsi="Tw Cen MT"/>
          <w:b/>
          <w:color w:val="auto"/>
          <w:szCs w:val="24"/>
        </w:rPr>
        <w:t xml:space="preserve">only if </w:t>
      </w:r>
      <w:r w:rsidR="00F87942" w:rsidRPr="00375F30">
        <w:rPr>
          <w:rFonts w:ascii="Tw Cen MT" w:hAnsi="Tw Cen MT"/>
          <w:color w:val="auto"/>
          <w:szCs w:val="24"/>
        </w:rPr>
        <w:t xml:space="preserve">it </w:t>
      </w:r>
      <w:r w:rsidRPr="00375F30">
        <w:rPr>
          <w:rFonts w:ascii="Tw Cen MT" w:hAnsi="Tw Cen MT"/>
          <w:color w:val="auto"/>
          <w:szCs w:val="24"/>
        </w:rPr>
        <w:t xml:space="preserve">is </w:t>
      </w:r>
      <w:r w:rsidR="00F87942" w:rsidRPr="00375F30">
        <w:rPr>
          <w:rFonts w:ascii="Tw Cen MT" w:hAnsi="Tw Cen MT"/>
          <w:color w:val="auto"/>
          <w:szCs w:val="24"/>
        </w:rPr>
        <w:t xml:space="preserve">operated as a </w:t>
      </w:r>
      <w:r w:rsidRPr="00375F30">
        <w:rPr>
          <w:rFonts w:ascii="Tw Cen MT" w:hAnsi="Tw Cen MT"/>
          <w:color w:val="auto"/>
          <w:szCs w:val="24"/>
        </w:rPr>
        <w:t>Medicaid</w:t>
      </w:r>
      <w:r w:rsidR="00F87942" w:rsidRPr="00375F30">
        <w:rPr>
          <w:rFonts w:ascii="Tw Cen MT" w:hAnsi="Tw Cen MT"/>
          <w:color w:val="auto"/>
          <w:szCs w:val="24"/>
        </w:rPr>
        <w:t xml:space="preserve"> expansion program)</w:t>
      </w:r>
      <w:r w:rsidRPr="00375F30">
        <w:rPr>
          <w:rFonts w:ascii="Tw Cen MT" w:hAnsi="Tw Cen MT"/>
          <w:color w:val="auto"/>
          <w:szCs w:val="24"/>
        </w:rPr>
        <w:t>.</w:t>
      </w: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numPr>
          <w:ilvl w:val="0"/>
          <w:numId w:val="25"/>
        </w:numPr>
        <w:tabs>
          <w:tab w:val="right" w:pos="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QMB (Qualified Medicare Beneficiary)-Refers to a low-income Medicare beneficiary for whom Medicaid must cover the costs of Medicare premiums, copayments and deductibles.</w:t>
      </w: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numPr>
          <w:ilvl w:val="0"/>
          <w:numId w:val="25"/>
        </w:numPr>
        <w:tabs>
          <w:tab w:val="right" w:pos="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SLMB (Specified Low-income Medicare Beneficiary)-Refers to an individual who meets the QMB criteria for Medicaid assistance, except for having slightly higher income.  Medicaid must pay the Medicare Part B premiums for people who meet the SLMB standards.</w:t>
      </w: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numPr>
          <w:ilvl w:val="0"/>
          <w:numId w:val="25"/>
        </w:numPr>
        <w:tabs>
          <w:tab w:val="right" w:pos="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QI-These individuals are entitled to Medicare Part A, have income of at least 120% FPL, but less than 135% FPL, resources that do not exceed twice the limit for SSI eligibility, and are not otherwise eligible for Medicaid.  Medicaid pays their Medicare Part B premiums only.</w:t>
      </w:r>
    </w:p>
    <w:p w:rsidR="008039E2" w:rsidRPr="00375F30" w:rsidRDefault="008039E2">
      <w:pPr>
        <w:tabs>
          <w:tab w:val="right" w:pos="0"/>
          <w:tab w:val="left" w:pos="1530"/>
          <w:tab w:val="left" w:pos="7920"/>
          <w:tab w:val="left" w:pos="8550"/>
          <w:tab w:val="left" w:pos="9270"/>
        </w:tabs>
        <w:ind w:left="720"/>
        <w:rPr>
          <w:rFonts w:ascii="Tw Cen MT" w:hAnsi="Tw Cen MT"/>
          <w:color w:val="auto"/>
          <w:szCs w:val="24"/>
        </w:rPr>
      </w:pPr>
    </w:p>
    <w:p w:rsidR="008039E2" w:rsidRPr="00375F30" w:rsidRDefault="008039E2">
      <w:pPr>
        <w:numPr>
          <w:ilvl w:val="0"/>
          <w:numId w:val="25"/>
        </w:numPr>
        <w:autoSpaceDE w:val="0"/>
        <w:autoSpaceDN w:val="0"/>
        <w:adjustRightInd w:val="0"/>
        <w:rPr>
          <w:rFonts w:ascii="Tw Cen MT" w:hAnsi="Tw Cen MT"/>
          <w:color w:val="auto"/>
          <w:szCs w:val="24"/>
        </w:rPr>
      </w:pPr>
      <w:r w:rsidRPr="00375F30">
        <w:rPr>
          <w:rFonts w:ascii="Tw Cen MT" w:hAnsi="Tw Cen MT"/>
          <w:bCs/>
          <w:color w:val="auto"/>
          <w:szCs w:val="24"/>
        </w:rPr>
        <w:t xml:space="preserve">Qualified Disabled and Working Individuals (QDWIs) </w:t>
      </w:r>
      <w:r w:rsidRPr="00375F30">
        <w:rPr>
          <w:rFonts w:ascii="Tw Cen MT" w:hAnsi="Tw Cen MT"/>
          <w:color w:val="auto"/>
          <w:szCs w:val="24"/>
        </w:rPr>
        <w:t>- These individuals lost their Medicare Part A benefits due to their return to work.  They are eligible to purchase Medicare Part A benefits, have income of 200% FPL or less and resources that do not exceed twice the limit for SSI eligibility, and are not otherwise eligible for Medicaid.  Medicaid pays the Medicare Part A premiums only.</w:t>
      </w:r>
    </w:p>
    <w:p w:rsidR="008039E2" w:rsidRPr="00375F30" w:rsidRDefault="008039E2">
      <w:pPr>
        <w:autoSpaceDE w:val="0"/>
        <w:autoSpaceDN w:val="0"/>
        <w:adjustRightInd w:val="0"/>
        <w:rPr>
          <w:rFonts w:ascii="Tw Cen MT" w:hAnsi="Tw Cen MT"/>
          <w:color w:val="auto"/>
          <w:szCs w:val="24"/>
        </w:rPr>
      </w:pPr>
    </w:p>
    <w:p w:rsidR="008039E2" w:rsidRPr="00375F30" w:rsidRDefault="008039E2">
      <w:pPr>
        <w:numPr>
          <w:ilvl w:val="0"/>
          <w:numId w:val="25"/>
        </w:numPr>
        <w:autoSpaceDE w:val="0"/>
        <w:autoSpaceDN w:val="0"/>
        <w:adjustRightInd w:val="0"/>
        <w:rPr>
          <w:rFonts w:ascii="Tw Cen MT" w:hAnsi="Tw Cen MT"/>
          <w:color w:val="auto"/>
          <w:szCs w:val="24"/>
        </w:rPr>
      </w:pPr>
      <w:r w:rsidRPr="00375F30">
        <w:rPr>
          <w:rFonts w:ascii="Tw Cen MT" w:hAnsi="Tw Cen MT"/>
          <w:bCs/>
          <w:color w:val="auto"/>
          <w:szCs w:val="24"/>
        </w:rPr>
        <w:t>Medicaid only Dual Eligibles (Non QMB, SLMB, QDWI, or QI</w:t>
      </w:r>
      <w:r w:rsidRPr="00375F30">
        <w:rPr>
          <w:rFonts w:ascii="Tw Cen MT" w:hAnsi="Tw Cen MT"/>
          <w:color w:val="auto"/>
          <w:szCs w:val="24"/>
        </w:rPr>
        <w:t>) - These    individuals are entitled to Medicare Part A and/or Part B and are eligible for full Medicaid benefits.  They are not eligible for Medicaid as a QMB, SLMB, QDWI or QI.  Typically, these individuals need to spend down to qualify for Medicaid or fall into a Medicaid eligibility poverty group that exceeds the limits listed in other dual eligible groups.  Medicaid provides full Medicaid benefits and pays for Medicaid services provided by Medicaid providers, but only to the extent that the Medicaid rate exceeds any Medicare payment for services covered by both Medicare and Medicaid.   Payment by Medicaid of Medicare Part B premiums is a State option.</w:t>
      </w:r>
    </w:p>
    <w:p w:rsidR="008039E2" w:rsidRPr="00375F30" w:rsidRDefault="008039E2">
      <w:pPr>
        <w:autoSpaceDE w:val="0"/>
        <w:autoSpaceDN w:val="0"/>
        <w:adjustRightInd w:val="0"/>
        <w:ind w:left="720"/>
        <w:rPr>
          <w:rFonts w:ascii="Tw Cen MT" w:hAnsi="Tw Cen MT"/>
          <w:color w:val="auto"/>
          <w:szCs w:val="24"/>
        </w:rPr>
      </w:pP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Valid Choices:</w:t>
      </w:r>
    </w:p>
    <w:p w:rsidR="008039E2" w:rsidRPr="00375F30" w:rsidRDefault="008039E2">
      <w:pPr>
        <w:tabs>
          <w:tab w:val="right" w:pos="0"/>
          <w:tab w:val="left" w:pos="1080"/>
          <w:tab w:val="left" w:pos="1530"/>
          <w:tab w:val="left" w:pos="7920"/>
          <w:tab w:val="left" w:pos="8550"/>
          <w:tab w:val="left" w:pos="9270"/>
        </w:tabs>
        <w:ind w:firstLine="1080"/>
        <w:rPr>
          <w:rFonts w:ascii="Tw Cen MT" w:hAnsi="Tw Cen MT"/>
          <w:color w:val="auto"/>
          <w:szCs w:val="24"/>
        </w:rPr>
      </w:pPr>
      <w:r w:rsidRPr="00375F30">
        <w:rPr>
          <w:rFonts w:ascii="Tw Cen MT" w:hAnsi="Tw Cen MT"/>
          <w:color w:val="auto"/>
          <w:szCs w:val="24"/>
        </w:rPr>
        <w:t>Numeric Field =number of Medicaid eligibles in the State</w:t>
      </w: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Edit Condition:</w:t>
      </w: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numPr>
          <w:ilvl w:val="0"/>
          <w:numId w:val="10"/>
        </w:num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Numbers only (0 not valid number).</w:t>
      </w:r>
    </w:p>
    <w:p w:rsidR="008039E2" w:rsidRPr="00375F30" w:rsidRDefault="008039E2">
      <w:pPr>
        <w:tabs>
          <w:tab w:val="right" w:pos="0"/>
          <w:tab w:val="left" w:pos="1080"/>
          <w:tab w:val="left" w:pos="1530"/>
          <w:tab w:val="left" w:pos="7920"/>
          <w:tab w:val="left" w:pos="8550"/>
          <w:tab w:val="left" w:pos="9270"/>
        </w:tabs>
        <w:ind w:left="1080"/>
        <w:rPr>
          <w:rFonts w:ascii="Tw Cen MT" w:hAnsi="Tw Cen MT"/>
          <w:color w:val="auto"/>
          <w:szCs w:val="24"/>
        </w:rPr>
      </w:pP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 xml:space="preserve"> ***NOTE:  This should be an UNDUPLICATED COUNT--For example, if a beneficiary obtains their medical service under traditional FFS and get their mental health and/or dental services through a capitated managed care entity, this beneficiary should be counted only once.</w:t>
      </w:r>
    </w:p>
    <w:p w:rsidR="008039E2" w:rsidRPr="00375F30" w:rsidRDefault="008039E2">
      <w:pPr>
        <w:tabs>
          <w:tab w:val="left" w:pos="3525"/>
        </w:tabs>
        <w:rPr>
          <w:rFonts w:ascii="Tw Cen MT" w:hAnsi="Tw Cen MT"/>
          <w:smallCaps/>
          <w:color w:val="auto"/>
          <w:szCs w:val="24"/>
        </w:rPr>
      </w:pPr>
    </w:p>
    <w:p w:rsidR="008039E2" w:rsidRPr="00375F30" w:rsidRDefault="0091705E">
      <w:pPr>
        <w:tabs>
          <w:tab w:val="left" w:pos="3525"/>
        </w:tabs>
        <w:rPr>
          <w:rFonts w:ascii="Tw Cen MT" w:hAnsi="Tw Cen MT"/>
          <w:smallCaps/>
          <w:color w:val="auto"/>
          <w:szCs w:val="24"/>
        </w:rPr>
      </w:pPr>
      <w:r>
        <w:rPr>
          <w:rFonts w:ascii="Tw Cen MT" w:hAnsi="Tw Cen MT"/>
          <w:smallCaps/>
          <w:color w:val="auto"/>
          <w:szCs w:val="24"/>
        </w:rPr>
        <w:pict>
          <v:rect id="_x0000_i1039" style="width:468pt;height:1.5pt" o:hralign="center" o:hrstd="t" o:hrnoshade="t" o:hr="t" fillcolor="black" stroked="f"/>
        </w:pict>
      </w:r>
    </w:p>
    <w:p w:rsidR="008039E2" w:rsidRPr="00375F30" w:rsidRDefault="008039E2">
      <w:pPr>
        <w:tabs>
          <w:tab w:val="left" w:pos="3525"/>
        </w:tabs>
        <w:rPr>
          <w:rFonts w:ascii="Tw Cen MT" w:hAnsi="Tw Cen MT"/>
          <w:smallCaps/>
          <w:color w:val="auto"/>
          <w:szCs w:val="24"/>
        </w:rPr>
      </w:pPr>
    </w:p>
    <w:p w:rsidR="008039E2" w:rsidRPr="00375F30" w:rsidRDefault="008039E2">
      <w:pPr>
        <w:pStyle w:val="Header"/>
        <w:shd w:val="clear" w:color="auto" w:fill="99CC00"/>
        <w:tabs>
          <w:tab w:val="clear" w:pos="4320"/>
          <w:tab w:val="clear" w:pos="8640"/>
          <w:tab w:val="right" w:pos="0"/>
          <w:tab w:val="left" w:pos="1080"/>
          <w:tab w:val="left" w:pos="1530"/>
          <w:tab w:val="left" w:pos="7920"/>
          <w:tab w:val="left" w:pos="8550"/>
          <w:tab w:val="left" w:pos="9270"/>
        </w:tabs>
        <w:rPr>
          <w:rFonts w:ascii="Tw Cen MT" w:hAnsi="Tw Cen MT"/>
          <w:b/>
          <w:bCs/>
          <w:smallCaps/>
          <w:color w:val="auto"/>
          <w:sz w:val="28"/>
          <w:szCs w:val="28"/>
        </w:rPr>
      </w:pPr>
      <w:r w:rsidRPr="00375F30">
        <w:rPr>
          <w:rFonts w:ascii="Tw Cen MT" w:hAnsi="Tw Cen MT"/>
          <w:b/>
          <w:bCs/>
          <w:smallCaps/>
          <w:color w:val="auto"/>
          <w:sz w:val="28"/>
          <w:szCs w:val="28"/>
        </w:rPr>
        <w:t>Data Element: State Medicaid Dual Eligible Enrollment</w:t>
      </w:r>
    </w:p>
    <w:p w:rsidR="008039E2" w:rsidRPr="00375F30" w:rsidRDefault="008039E2">
      <w:pPr>
        <w:pStyle w:val="Header"/>
        <w:tabs>
          <w:tab w:val="clear" w:pos="4320"/>
          <w:tab w:val="clear" w:pos="8640"/>
          <w:tab w:val="right" w:pos="0"/>
          <w:tab w:val="left" w:pos="1080"/>
          <w:tab w:val="left" w:pos="1530"/>
          <w:tab w:val="left" w:pos="7920"/>
          <w:tab w:val="left" w:pos="8550"/>
          <w:tab w:val="left" w:pos="9270"/>
        </w:tabs>
        <w:rPr>
          <w:rFonts w:ascii="Tw Cen MT" w:hAnsi="Tw Cen MT"/>
          <w:color w:val="auto"/>
          <w:szCs w:val="24"/>
        </w:rPr>
      </w:pPr>
    </w:p>
    <w:p w:rsidR="001B3D3D" w:rsidRPr="00375F30" w:rsidRDefault="008039E2" w:rsidP="001B3D3D">
      <w:p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 xml:space="preserve">Definition: </w:t>
      </w:r>
      <w:r w:rsidRPr="00375F30">
        <w:rPr>
          <w:rFonts w:ascii="Tw Cen MT" w:hAnsi="Tw Cen MT"/>
          <w:color w:val="auto"/>
          <w:szCs w:val="24"/>
        </w:rPr>
        <w:tab/>
        <w:t xml:space="preserve">The </w:t>
      </w:r>
      <w:r w:rsidRPr="00375F30">
        <w:rPr>
          <w:rFonts w:ascii="Tw Cen MT" w:hAnsi="Tw Cen MT"/>
          <w:color w:val="auto"/>
          <w:szCs w:val="24"/>
          <w:u w:val="single"/>
        </w:rPr>
        <w:t>unduplicated</w:t>
      </w:r>
      <w:r w:rsidRPr="00375F30">
        <w:rPr>
          <w:rFonts w:ascii="Tw Cen MT" w:hAnsi="Tw Cen MT"/>
          <w:color w:val="auto"/>
          <w:szCs w:val="24"/>
        </w:rPr>
        <w:t xml:space="preserve"> number</w:t>
      </w:r>
      <w:r w:rsidR="001B3D3D" w:rsidRPr="00375F30">
        <w:rPr>
          <w:rFonts w:ascii="Tw Cen MT" w:hAnsi="Tw Cen MT"/>
          <w:color w:val="auto"/>
          <w:szCs w:val="24"/>
        </w:rPr>
        <w:t xml:space="preserve"> of Medicaid dual eligible in the State </w:t>
      </w:r>
      <w:r w:rsidRPr="00375F30">
        <w:rPr>
          <w:rFonts w:ascii="Tw Cen MT" w:hAnsi="Tw Cen MT"/>
          <w:color w:val="auto"/>
          <w:szCs w:val="24"/>
        </w:rPr>
        <w:t xml:space="preserve">as of </w:t>
      </w:r>
      <w:r w:rsidR="00846198" w:rsidRPr="00375F30">
        <w:rPr>
          <w:rFonts w:ascii="Tw Cen MT" w:hAnsi="Tw Cen MT"/>
          <w:color w:val="auto"/>
          <w:szCs w:val="24"/>
        </w:rPr>
        <w:t>7</w:t>
      </w:r>
      <w:r w:rsidRPr="00375F30">
        <w:rPr>
          <w:rFonts w:ascii="Tw Cen MT" w:hAnsi="Tw Cen MT"/>
          <w:color w:val="auto"/>
          <w:szCs w:val="24"/>
        </w:rPr>
        <w:t>/</w:t>
      </w:r>
      <w:r w:rsidR="00846198" w:rsidRPr="00375F30">
        <w:rPr>
          <w:rFonts w:ascii="Tw Cen MT" w:hAnsi="Tw Cen MT"/>
          <w:color w:val="auto"/>
          <w:szCs w:val="24"/>
        </w:rPr>
        <w:t>1</w:t>
      </w:r>
      <w:r w:rsidRPr="00375F30">
        <w:rPr>
          <w:rFonts w:ascii="Tw Cen MT" w:hAnsi="Tw Cen MT"/>
          <w:color w:val="auto"/>
          <w:szCs w:val="24"/>
        </w:rPr>
        <w:t>/</w:t>
      </w:r>
      <w:r w:rsidR="002F6404" w:rsidRPr="00375F30">
        <w:rPr>
          <w:rFonts w:ascii="Tw Cen MT" w:hAnsi="Tw Cen MT"/>
          <w:color w:val="auto"/>
          <w:szCs w:val="24"/>
        </w:rPr>
        <w:t>20</w:t>
      </w:r>
      <w:r w:rsidR="00846198" w:rsidRPr="00375F30">
        <w:rPr>
          <w:rFonts w:ascii="Tw Cen MT" w:hAnsi="Tw Cen MT"/>
          <w:color w:val="auto"/>
          <w:szCs w:val="24"/>
        </w:rPr>
        <w:t>1</w:t>
      </w:r>
      <w:r w:rsidR="00E86AA5">
        <w:rPr>
          <w:rFonts w:ascii="Tw Cen MT" w:hAnsi="Tw Cen MT"/>
          <w:color w:val="auto"/>
          <w:szCs w:val="24"/>
        </w:rPr>
        <w:t>1</w:t>
      </w:r>
      <w:r w:rsidRPr="00375F30">
        <w:rPr>
          <w:rFonts w:ascii="Tw Cen MT" w:hAnsi="Tw Cen MT"/>
          <w:color w:val="auto"/>
          <w:szCs w:val="24"/>
        </w:rPr>
        <w:t xml:space="preserve">.  Include </w:t>
      </w:r>
      <w:r w:rsidRPr="00375F30">
        <w:rPr>
          <w:rFonts w:ascii="Tw Cen MT" w:hAnsi="Tw Cen MT"/>
          <w:bCs/>
          <w:color w:val="auto"/>
          <w:szCs w:val="24"/>
        </w:rPr>
        <w:t>retroactive</w:t>
      </w:r>
      <w:r w:rsidRPr="00375F30">
        <w:rPr>
          <w:rFonts w:ascii="Tw Cen MT" w:hAnsi="Tw Cen MT"/>
          <w:color w:val="auto"/>
          <w:szCs w:val="24"/>
        </w:rPr>
        <w:t xml:space="preserve"> dual eligibles in the total counts.  Retroactive eligibles include those dual eligibles who filed applications for Medicaid after </w:t>
      </w:r>
      <w:r w:rsidR="00846198" w:rsidRPr="00375F30">
        <w:rPr>
          <w:rFonts w:ascii="Tw Cen MT" w:hAnsi="Tw Cen MT"/>
          <w:color w:val="auto"/>
          <w:szCs w:val="24"/>
        </w:rPr>
        <w:t>7</w:t>
      </w:r>
      <w:r w:rsidRPr="00375F30">
        <w:rPr>
          <w:rFonts w:ascii="Tw Cen MT" w:hAnsi="Tw Cen MT"/>
          <w:color w:val="auto"/>
          <w:szCs w:val="24"/>
        </w:rPr>
        <w:t>/</w:t>
      </w:r>
      <w:r w:rsidR="00846198" w:rsidRPr="00375F30">
        <w:rPr>
          <w:rFonts w:ascii="Tw Cen MT" w:hAnsi="Tw Cen MT"/>
          <w:color w:val="auto"/>
          <w:szCs w:val="24"/>
        </w:rPr>
        <w:t>1</w:t>
      </w:r>
      <w:r w:rsidRPr="00375F30">
        <w:rPr>
          <w:rFonts w:ascii="Tw Cen MT" w:hAnsi="Tw Cen MT"/>
          <w:color w:val="auto"/>
          <w:szCs w:val="24"/>
        </w:rPr>
        <w:t>/</w:t>
      </w:r>
      <w:r w:rsidR="002F6404" w:rsidRPr="00375F30">
        <w:rPr>
          <w:rFonts w:ascii="Tw Cen MT" w:hAnsi="Tw Cen MT"/>
          <w:color w:val="auto"/>
          <w:szCs w:val="24"/>
        </w:rPr>
        <w:t>20</w:t>
      </w:r>
      <w:r w:rsidR="00846198" w:rsidRPr="00375F30">
        <w:rPr>
          <w:rFonts w:ascii="Tw Cen MT" w:hAnsi="Tw Cen MT"/>
          <w:color w:val="auto"/>
          <w:szCs w:val="24"/>
        </w:rPr>
        <w:t>1</w:t>
      </w:r>
      <w:r w:rsidR="00E86AA5">
        <w:rPr>
          <w:rFonts w:ascii="Tw Cen MT" w:hAnsi="Tw Cen MT"/>
          <w:color w:val="auto"/>
          <w:szCs w:val="24"/>
        </w:rPr>
        <w:t>1</w:t>
      </w:r>
      <w:r w:rsidRPr="00375F30">
        <w:rPr>
          <w:rFonts w:ascii="Tw Cen MT" w:hAnsi="Tw Cen MT"/>
          <w:color w:val="auto"/>
          <w:szCs w:val="24"/>
        </w:rPr>
        <w:t xml:space="preserve"> and were determined eligible retroactively for a period of time, which included </w:t>
      </w:r>
      <w:r w:rsidR="00846198" w:rsidRPr="00375F30">
        <w:rPr>
          <w:rFonts w:ascii="Tw Cen MT" w:hAnsi="Tw Cen MT"/>
          <w:color w:val="auto"/>
          <w:szCs w:val="24"/>
        </w:rPr>
        <w:t>7</w:t>
      </w:r>
      <w:r w:rsidRPr="00375F30">
        <w:rPr>
          <w:rFonts w:ascii="Tw Cen MT" w:hAnsi="Tw Cen MT"/>
          <w:color w:val="auto"/>
          <w:szCs w:val="24"/>
        </w:rPr>
        <w:t>/</w:t>
      </w:r>
      <w:r w:rsidR="00846198" w:rsidRPr="00375F30">
        <w:rPr>
          <w:rFonts w:ascii="Tw Cen MT" w:hAnsi="Tw Cen MT"/>
          <w:color w:val="auto"/>
          <w:szCs w:val="24"/>
        </w:rPr>
        <w:t>1</w:t>
      </w:r>
      <w:r w:rsidRPr="00375F30">
        <w:rPr>
          <w:rFonts w:ascii="Tw Cen MT" w:hAnsi="Tw Cen MT"/>
          <w:color w:val="auto"/>
          <w:szCs w:val="24"/>
        </w:rPr>
        <w:t>/</w:t>
      </w:r>
      <w:r w:rsidR="002F6404" w:rsidRPr="00375F30">
        <w:rPr>
          <w:rFonts w:ascii="Tw Cen MT" w:hAnsi="Tw Cen MT"/>
          <w:color w:val="auto"/>
          <w:szCs w:val="24"/>
        </w:rPr>
        <w:t>20</w:t>
      </w:r>
      <w:r w:rsidR="00846198" w:rsidRPr="00375F30">
        <w:rPr>
          <w:rFonts w:ascii="Tw Cen MT" w:hAnsi="Tw Cen MT"/>
          <w:color w:val="auto"/>
          <w:szCs w:val="24"/>
        </w:rPr>
        <w:t>1</w:t>
      </w:r>
      <w:r w:rsidR="00E86AA5">
        <w:rPr>
          <w:rFonts w:ascii="Tw Cen MT" w:hAnsi="Tw Cen MT"/>
          <w:color w:val="auto"/>
          <w:szCs w:val="24"/>
        </w:rPr>
        <w:t>1</w:t>
      </w:r>
      <w:r w:rsidRPr="00375F30">
        <w:rPr>
          <w:rFonts w:ascii="Tw Cen MT" w:hAnsi="Tw Cen MT"/>
          <w:color w:val="auto"/>
          <w:szCs w:val="24"/>
        </w:rPr>
        <w:t xml:space="preserve">.  Include up to 3 months (reporting period) of retroactive dual eligibles.  </w:t>
      </w:r>
      <w:r w:rsidR="001B3D3D" w:rsidRPr="00375F30">
        <w:rPr>
          <w:rFonts w:ascii="Tw Cen MT" w:hAnsi="Tw Cen MT"/>
          <w:color w:val="auto"/>
          <w:szCs w:val="24"/>
        </w:rPr>
        <w:t xml:space="preserve">This number should include QMB, SLMB, QI1, QI2, QDWI, and Medicaid-only Dual Eligibles (Non QMB, SLMB, QDWI, or QI).  </w:t>
      </w:r>
    </w:p>
    <w:p w:rsidR="008039E2" w:rsidRPr="00375F30" w:rsidRDefault="008039E2" w:rsidP="001B3D3D">
      <w:pPr>
        <w:tabs>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 xml:space="preserve">  </w:t>
      </w:r>
      <w:r w:rsidRPr="00375F30">
        <w:rPr>
          <w:rFonts w:ascii="Tw Cen MT" w:hAnsi="Tw Cen MT"/>
          <w:color w:val="auto"/>
          <w:szCs w:val="24"/>
        </w:rPr>
        <w:tab/>
      </w:r>
    </w:p>
    <w:p w:rsidR="008039E2" w:rsidRPr="00375F30" w:rsidRDefault="008039E2">
      <w:pPr>
        <w:numPr>
          <w:ilvl w:val="1"/>
          <w:numId w:val="25"/>
        </w:numPr>
        <w:tabs>
          <w:tab w:val="right" w:pos="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QMB (Qualified Medicare Beneficiary)-Refers to a low-income Medicare beneficiary for whom Medicaid must cover the costs of Medicare premiums, copayments and deductibles.</w:t>
      </w: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numPr>
          <w:ilvl w:val="1"/>
          <w:numId w:val="25"/>
        </w:numPr>
        <w:tabs>
          <w:tab w:val="right" w:pos="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SLMB (Specified Low-income Medicare Beneficiary)-Refers to an individual who meets the QMB criteria for Medicaid assistance, except for having slightly higher income.  Medicaid must pay the Medicare Part B premiums for people who meet the SLMB standards.</w:t>
      </w: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numPr>
          <w:ilvl w:val="1"/>
          <w:numId w:val="25"/>
        </w:numPr>
        <w:tabs>
          <w:tab w:val="right" w:pos="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QI-These individuals are entitled to Medicare Part A, have income of at least 120% FPL, but less than 135% FPL, resources that do not exceed twice the limit for SSI eligibility, and are not otherwise eligible for Medicaid.  Medicaid pays their Medicare Part B premiums only.</w:t>
      </w: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numPr>
          <w:ilvl w:val="1"/>
          <w:numId w:val="25"/>
        </w:numPr>
        <w:autoSpaceDE w:val="0"/>
        <w:autoSpaceDN w:val="0"/>
        <w:adjustRightInd w:val="0"/>
        <w:rPr>
          <w:rFonts w:ascii="Tw Cen MT" w:hAnsi="Tw Cen MT"/>
          <w:color w:val="auto"/>
          <w:szCs w:val="24"/>
        </w:rPr>
      </w:pPr>
      <w:r w:rsidRPr="00375F30">
        <w:rPr>
          <w:rFonts w:ascii="Tw Cen MT" w:hAnsi="Tw Cen MT"/>
          <w:bCs/>
          <w:color w:val="auto"/>
          <w:szCs w:val="24"/>
        </w:rPr>
        <w:t xml:space="preserve">Qualified Disabled and Working Individuals (QDWIs) </w:t>
      </w:r>
      <w:r w:rsidRPr="00375F30">
        <w:rPr>
          <w:rFonts w:ascii="Tw Cen MT" w:hAnsi="Tw Cen MT"/>
          <w:color w:val="auto"/>
          <w:szCs w:val="24"/>
        </w:rPr>
        <w:t>- These individuals lost their Medicare Part A benefits due to their return to work.  They are eligible to purchase Medicare Part A benefits, have income of 200% FPL or less and resources that do not exceed twice the limit for SSI eligibility, and are not otherwise eligible for Medicaid.  Medicaid pays the Medicare Part A premiums only.</w:t>
      </w:r>
    </w:p>
    <w:p w:rsidR="008039E2" w:rsidRPr="00375F30" w:rsidRDefault="008039E2" w:rsidP="00C64050">
      <w:pPr>
        <w:tabs>
          <w:tab w:val="right" w:pos="0"/>
          <w:tab w:val="left" w:pos="1080"/>
          <w:tab w:val="left" w:pos="1530"/>
          <w:tab w:val="left" w:pos="7920"/>
          <w:tab w:val="left" w:pos="8550"/>
          <w:tab w:val="left" w:pos="9270"/>
        </w:tabs>
        <w:ind w:left="1530" w:hanging="1530"/>
        <w:rPr>
          <w:rFonts w:ascii="Tw Cen MT" w:hAnsi="Tw Cen MT"/>
          <w:color w:val="auto"/>
          <w:szCs w:val="24"/>
        </w:rPr>
      </w:pPr>
      <w:r w:rsidRPr="00375F30">
        <w:rPr>
          <w:rFonts w:ascii="Tw Cen MT" w:hAnsi="Tw Cen MT"/>
          <w:color w:val="auto"/>
          <w:szCs w:val="24"/>
        </w:rPr>
        <w:t xml:space="preserve"> Valid Choices:</w:t>
      </w:r>
    </w:p>
    <w:p w:rsidR="008039E2" w:rsidRPr="00375F30" w:rsidRDefault="008039E2">
      <w:pPr>
        <w:tabs>
          <w:tab w:val="right" w:pos="0"/>
          <w:tab w:val="left" w:pos="1080"/>
          <w:tab w:val="left" w:pos="1530"/>
          <w:tab w:val="left" w:pos="7920"/>
          <w:tab w:val="left" w:pos="8550"/>
          <w:tab w:val="left" w:pos="9270"/>
        </w:tabs>
        <w:ind w:firstLine="1080"/>
        <w:rPr>
          <w:rFonts w:ascii="Tw Cen MT" w:hAnsi="Tw Cen MT"/>
          <w:color w:val="auto"/>
          <w:szCs w:val="24"/>
        </w:rPr>
      </w:pPr>
      <w:r w:rsidRPr="00375F30">
        <w:rPr>
          <w:rFonts w:ascii="Tw Cen MT" w:hAnsi="Tw Cen MT"/>
          <w:color w:val="auto"/>
          <w:szCs w:val="24"/>
        </w:rPr>
        <w:t>Numeric Field =number of partial dual eligibles in the State</w:t>
      </w:r>
    </w:p>
    <w:p w:rsidR="008039E2" w:rsidRPr="00375F30" w:rsidRDefault="008039E2">
      <w:pPr>
        <w:tabs>
          <w:tab w:val="right" w:pos="0"/>
          <w:tab w:val="left" w:pos="1080"/>
          <w:tab w:val="left" w:pos="1530"/>
          <w:tab w:val="left" w:pos="7920"/>
          <w:tab w:val="left" w:pos="8550"/>
          <w:tab w:val="left" w:pos="9270"/>
        </w:tabs>
        <w:ind w:firstLine="1080"/>
        <w:rPr>
          <w:rFonts w:ascii="Tw Cen MT" w:hAnsi="Tw Cen MT"/>
          <w:color w:val="auto"/>
          <w:szCs w:val="24"/>
        </w:rPr>
      </w:pPr>
      <w:r w:rsidRPr="00375F30">
        <w:rPr>
          <w:rFonts w:ascii="Tw Cen MT" w:hAnsi="Tw Cen MT"/>
          <w:color w:val="auto"/>
          <w:szCs w:val="24"/>
        </w:rPr>
        <w:t>Numeric Field = number of full dual eligibles in the State</w:t>
      </w:r>
    </w:p>
    <w:p w:rsidR="008039E2" w:rsidRPr="00375F30" w:rsidRDefault="008039E2">
      <w:pPr>
        <w:tabs>
          <w:tab w:val="right" w:pos="0"/>
          <w:tab w:val="left" w:pos="1080"/>
          <w:tab w:val="left" w:pos="1530"/>
          <w:tab w:val="left" w:pos="7920"/>
          <w:tab w:val="left" w:pos="8550"/>
          <w:tab w:val="left" w:pos="9270"/>
        </w:tabs>
        <w:ind w:firstLine="1080"/>
        <w:rPr>
          <w:rFonts w:ascii="Tw Cen MT" w:hAnsi="Tw Cen MT"/>
          <w:color w:val="auto"/>
          <w:szCs w:val="24"/>
        </w:rPr>
      </w:pPr>
      <w:r w:rsidRPr="00375F30">
        <w:rPr>
          <w:rFonts w:ascii="Tw Cen MT" w:hAnsi="Tw Cen MT"/>
          <w:color w:val="auto"/>
          <w:szCs w:val="24"/>
        </w:rPr>
        <w:t>Number Field = number of partial and full eligibles in the State</w:t>
      </w: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Edit Condition:</w:t>
      </w: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numPr>
          <w:ilvl w:val="0"/>
          <w:numId w:val="10"/>
        </w:num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Numbers only (0 not valid number).</w:t>
      </w:r>
    </w:p>
    <w:p w:rsidR="008039E2" w:rsidRPr="00375F30" w:rsidRDefault="008039E2">
      <w:pPr>
        <w:tabs>
          <w:tab w:val="right" w:pos="0"/>
          <w:tab w:val="left" w:pos="1080"/>
          <w:tab w:val="left" w:pos="1530"/>
          <w:tab w:val="left" w:pos="7920"/>
          <w:tab w:val="left" w:pos="8550"/>
          <w:tab w:val="left" w:pos="9270"/>
        </w:tabs>
        <w:ind w:left="1080"/>
        <w:rPr>
          <w:rFonts w:ascii="Tw Cen MT" w:hAnsi="Tw Cen MT"/>
          <w:color w:val="auto"/>
          <w:szCs w:val="24"/>
        </w:rPr>
      </w:pPr>
    </w:p>
    <w:p w:rsidR="008039E2" w:rsidRPr="00375F30" w:rsidRDefault="008039E2">
      <w:pPr>
        <w:rPr>
          <w:rFonts w:ascii="Tw Cen MT" w:hAnsi="Tw Cen MT"/>
        </w:rPr>
      </w:pPr>
      <w:r w:rsidRPr="00375F30">
        <w:rPr>
          <w:rFonts w:ascii="Tw Cen MT" w:hAnsi="Tw Cen MT"/>
          <w:color w:val="auto"/>
          <w:szCs w:val="24"/>
        </w:rPr>
        <w:t xml:space="preserve"> ***NOTE:  This should be an UNDUPLICATED COUNT--For example, if a dual eligible obtains their medical service under traditional FFS and get their mental health and/or dental services through a capitated managed care entity, this dual eligible should be counted only once.</w:t>
      </w:r>
    </w:p>
    <w:p w:rsidR="008039E2" w:rsidRPr="00375F30" w:rsidRDefault="008039E2">
      <w:pPr>
        <w:tabs>
          <w:tab w:val="left" w:pos="3525"/>
        </w:tabs>
        <w:rPr>
          <w:rFonts w:ascii="Tw Cen MT" w:hAnsi="Tw Cen MT"/>
          <w:smallCaps/>
          <w:color w:val="auto"/>
          <w:szCs w:val="24"/>
        </w:rPr>
      </w:pPr>
    </w:p>
    <w:p w:rsidR="008039E2" w:rsidRPr="00375F30" w:rsidRDefault="0091705E">
      <w:pPr>
        <w:tabs>
          <w:tab w:val="left" w:pos="3525"/>
        </w:tabs>
        <w:rPr>
          <w:rFonts w:ascii="Tw Cen MT" w:hAnsi="Tw Cen MT"/>
          <w:smallCaps/>
          <w:color w:val="auto"/>
          <w:szCs w:val="24"/>
        </w:rPr>
      </w:pPr>
      <w:r>
        <w:rPr>
          <w:rFonts w:ascii="Tw Cen MT" w:hAnsi="Tw Cen MT"/>
          <w:smallCaps/>
          <w:color w:val="auto"/>
          <w:szCs w:val="24"/>
        </w:rPr>
        <w:pict>
          <v:rect id="_x0000_i1040" style="width:468pt;height:1.5pt" o:hralign="center" o:hrstd="t" o:hrnoshade="t" o:hr="t" fillcolor="black" stroked="f"/>
        </w:pict>
      </w:r>
    </w:p>
    <w:p w:rsidR="008039E2" w:rsidRPr="00375F30" w:rsidRDefault="008039E2">
      <w:pPr>
        <w:tabs>
          <w:tab w:val="left" w:pos="3525"/>
        </w:tabs>
        <w:rPr>
          <w:rFonts w:ascii="Tw Cen MT" w:hAnsi="Tw Cen MT"/>
          <w:smallCaps/>
          <w:color w:val="auto"/>
          <w:szCs w:val="24"/>
        </w:rPr>
      </w:pPr>
    </w:p>
    <w:p w:rsidR="008039E2" w:rsidRPr="00375F30" w:rsidRDefault="008039E2">
      <w:pPr>
        <w:pStyle w:val="Heading9"/>
        <w:shd w:val="clear" w:color="auto" w:fill="99CC00"/>
        <w:rPr>
          <w:rFonts w:ascii="Tw Cen MT" w:hAnsi="Tw Cen MT"/>
          <w:color w:val="auto"/>
          <w:sz w:val="28"/>
          <w:szCs w:val="28"/>
        </w:rPr>
      </w:pPr>
      <w:r w:rsidRPr="00375F30">
        <w:rPr>
          <w:rFonts w:ascii="Tw Cen MT" w:hAnsi="Tw Cen MT"/>
          <w:color w:val="auto"/>
          <w:sz w:val="28"/>
          <w:szCs w:val="28"/>
        </w:rPr>
        <w:t>Data Element: State Duplicated Enrollment</w:t>
      </w:r>
    </w:p>
    <w:p w:rsidR="008039E2" w:rsidRPr="00375F30" w:rsidRDefault="008039E2">
      <w:pPr>
        <w:tabs>
          <w:tab w:val="right" w:pos="0"/>
          <w:tab w:val="left" w:pos="1080"/>
          <w:tab w:val="left" w:pos="1530"/>
          <w:tab w:val="left" w:pos="7920"/>
          <w:tab w:val="left" w:pos="8550"/>
          <w:tab w:val="left" w:pos="9270"/>
        </w:tabs>
        <w:jc w:val="both"/>
        <w:rPr>
          <w:rFonts w:ascii="Tw Cen MT" w:hAnsi="Tw Cen MT"/>
          <w:color w:val="auto"/>
          <w:szCs w:val="24"/>
        </w:rPr>
      </w:pP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Definition:</w:t>
      </w:r>
      <w:r w:rsidRPr="00375F30">
        <w:rPr>
          <w:rFonts w:ascii="Tw Cen MT" w:hAnsi="Tw Cen MT"/>
          <w:color w:val="auto"/>
          <w:szCs w:val="24"/>
        </w:rPr>
        <w:tab/>
        <w:t xml:space="preserve">The total number of Medicaid managed care enrollees in the State who are enrolled in more than one managed care entity.  For example, a beneficiary receives their medical services from one managed care entity </w:t>
      </w:r>
      <w:r w:rsidR="002E571C" w:rsidRPr="00375F30">
        <w:rPr>
          <w:rFonts w:ascii="Tw Cen MT" w:hAnsi="Tw Cen MT"/>
          <w:color w:val="auto"/>
          <w:szCs w:val="24"/>
        </w:rPr>
        <w:t>but receives optional, specialized</w:t>
      </w:r>
      <w:r w:rsidRPr="00375F30">
        <w:rPr>
          <w:rFonts w:ascii="Tw Cen MT" w:hAnsi="Tw Cen MT"/>
          <w:color w:val="auto"/>
          <w:szCs w:val="24"/>
        </w:rPr>
        <w:t xml:space="preserve"> services (</w:t>
      </w:r>
      <w:r w:rsidR="002E571C" w:rsidRPr="00375F30">
        <w:rPr>
          <w:rFonts w:ascii="Tw Cen MT" w:hAnsi="Tw Cen MT"/>
          <w:color w:val="auto"/>
          <w:szCs w:val="24"/>
        </w:rPr>
        <w:t>e.g</w:t>
      </w:r>
      <w:r w:rsidRPr="00375F30">
        <w:rPr>
          <w:rFonts w:ascii="Tw Cen MT" w:hAnsi="Tw Cen MT"/>
          <w:color w:val="auto"/>
          <w:szCs w:val="24"/>
        </w:rPr>
        <w:t xml:space="preserve">. mental health, dental, transportation.) through another managed care entity as of </w:t>
      </w:r>
      <w:r w:rsidR="00846198" w:rsidRPr="00375F30">
        <w:rPr>
          <w:rFonts w:ascii="Tw Cen MT" w:hAnsi="Tw Cen MT"/>
          <w:color w:val="auto"/>
          <w:szCs w:val="24"/>
        </w:rPr>
        <w:t>7/1</w:t>
      </w:r>
      <w:r w:rsidRPr="00375F30">
        <w:rPr>
          <w:rFonts w:ascii="Tw Cen MT" w:hAnsi="Tw Cen MT"/>
          <w:color w:val="auto"/>
          <w:szCs w:val="24"/>
        </w:rPr>
        <w:t>/</w:t>
      </w:r>
      <w:r w:rsidR="002F6404" w:rsidRPr="00375F30">
        <w:rPr>
          <w:rFonts w:ascii="Tw Cen MT" w:hAnsi="Tw Cen MT"/>
          <w:color w:val="auto"/>
          <w:szCs w:val="24"/>
        </w:rPr>
        <w:t>20</w:t>
      </w:r>
      <w:r w:rsidR="00846198" w:rsidRPr="00375F30">
        <w:rPr>
          <w:rFonts w:ascii="Tw Cen MT" w:hAnsi="Tw Cen MT"/>
          <w:color w:val="auto"/>
          <w:szCs w:val="24"/>
        </w:rPr>
        <w:t>1</w:t>
      </w:r>
      <w:r w:rsidR="00E86AA5">
        <w:rPr>
          <w:rFonts w:ascii="Tw Cen MT" w:hAnsi="Tw Cen MT"/>
          <w:color w:val="auto"/>
          <w:szCs w:val="24"/>
        </w:rPr>
        <w:t>1</w:t>
      </w:r>
      <w:r w:rsidRPr="00375F30">
        <w:rPr>
          <w:rFonts w:ascii="Tw Cen MT" w:hAnsi="Tw Cen MT"/>
          <w:color w:val="auto"/>
          <w:szCs w:val="24"/>
        </w:rPr>
        <w:t xml:space="preserve">. </w:t>
      </w:r>
    </w:p>
    <w:p w:rsidR="008039E2" w:rsidRPr="00375F30" w:rsidRDefault="008039E2">
      <w:pPr>
        <w:tabs>
          <w:tab w:val="right" w:pos="0"/>
          <w:tab w:val="left" w:pos="1080"/>
          <w:tab w:val="left" w:pos="1530"/>
          <w:tab w:val="left" w:pos="7920"/>
          <w:tab w:val="left" w:pos="8550"/>
          <w:tab w:val="left" w:pos="9270"/>
        </w:tabs>
        <w:jc w:val="both"/>
        <w:rPr>
          <w:rFonts w:ascii="Tw Cen MT" w:hAnsi="Tw Cen MT"/>
          <w:color w:val="auto"/>
          <w:szCs w:val="24"/>
        </w:rPr>
      </w:pPr>
    </w:p>
    <w:p w:rsidR="008039E2" w:rsidRPr="00375F30" w:rsidRDefault="008039E2">
      <w:pPr>
        <w:tabs>
          <w:tab w:val="right" w:pos="0"/>
          <w:tab w:val="left" w:pos="1080"/>
          <w:tab w:val="left" w:pos="1530"/>
          <w:tab w:val="left" w:pos="7920"/>
          <w:tab w:val="left" w:pos="8550"/>
          <w:tab w:val="left" w:pos="9270"/>
        </w:tabs>
        <w:jc w:val="both"/>
        <w:rPr>
          <w:rFonts w:ascii="Tw Cen MT" w:hAnsi="Tw Cen MT"/>
          <w:color w:val="auto"/>
          <w:szCs w:val="24"/>
        </w:rPr>
      </w:pPr>
      <w:r w:rsidRPr="00375F30">
        <w:rPr>
          <w:rFonts w:ascii="Tw Cen MT" w:hAnsi="Tw Cen MT"/>
          <w:color w:val="auto"/>
          <w:szCs w:val="24"/>
        </w:rPr>
        <w:t>Valid Choices:</w:t>
      </w:r>
    </w:p>
    <w:p w:rsidR="008039E2" w:rsidRPr="00375F30" w:rsidRDefault="008039E2">
      <w:pPr>
        <w:tabs>
          <w:tab w:val="right" w:pos="0"/>
          <w:tab w:val="left" w:pos="1080"/>
          <w:tab w:val="left" w:pos="1530"/>
          <w:tab w:val="left" w:pos="7920"/>
          <w:tab w:val="left" w:pos="8550"/>
          <w:tab w:val="left" w:pos="9270"/>
        </w:tabs>
        <w:ind w:left="1080"/>
        <w:rPr>
          <w:rFonts w:ascii="Tw Cen MT" w:hAnsi="Tw Cen MT"/>
          <w:color w:val="auto"/>
          <w:szCs w:val="24"/>
        </w:rPr>
      </w:pPr>
      <w:r w:rsidRPr="00375F30">
        <w:rPr>
          <w:rFonts w:ascii="Tw Cen MT" w:hAnsi="Tw Cen MT"/>
          <w:color w:val="auto"/>
          <w:szCs w:val="24"/>
        </w:rPr>
        <w:t xml:space="preserve">Numeric Field  = number of Medicaid eligibles in the State who are </w:t>
      </w:r>
      <w:r w:rsidR="002E571C" w:rsidRPr="00375F30">
        <w:rPr>
          <w:rFonts w:ascii="Tw Cen MT" w:hAnsi="Tw Cen MT"/>
          <w:color w:val="auto"/>
          <w:szCs w:val="24"/>
        </w:rPr>
        <w:t>services from more than one managed care entity</w:t>
      </w:r>
      <w:r w:rsidRPr="00375F30">
        <w:rPr>
          <w:rFonts w:ascii="Tw Cen MT" w:hAnsi="Tw Cen MT"/>
          <w:color w:val="auto"/>
          <w:szCs w:val="24"/>
        </w:rPr>
        <w:t>.</w:t>
      </w:r>
    </w:p>
    <w:p w:rsidR="008039E2" w:rsidRPr="00375F30" w:rsidRDefault="008039E2">
      <w:pPr>
        <w:tabs>
          <w:tab w:val="right" w:pos="0"/>
          <w:tab w:val="left" w:pos="1080"/>
          <w:tab w:val="left" w:pos="1530"/>
          <w:tab w:val="left" w:pos="7920"/>
          <w:tab w:val="left" w:pos="8550"/>
          <w:tab w:val="left" w:pos="9270"/>
        </w:tabs>
        <w:jc w:val="both"/>
        <w:rPr>
          <w:rFonts w:ascii="Tw Cen MT" w:hAnsi="Tw Cen MT"/>
          <w:color w:val="auto"/>
          <w:szCs w:val="24"/>
        </w:rPr>
      </w:pPr>
      <w:r w:rsidRPr="00375F30">
        <w:rPr>
          <w:rFonts w:ascii="Tw Cen MT" w:hAnsi="Tw Cen MT"/>
          <w:color w:val="auto"/>
          <w:szCs w:val="24"/>
        </w:rPr>
        <w:t>Edit Condition:</w:t>
      </w:r>
    </w:p>
    <w:p w:rsidR="008039E2" w:rsidRPr="00375F30" w:rsidRDefault="008039E2">
      <w:pPr>
        <w:tabs>
          <w:tab w:val="right" w:pos="0"/>
          <w:tab w:val="left" w:pos="1080"/>
          <w:tab w:val="left" w:pos="1530"/>
          <w:tab w:val="left" w:pos="7920"/>
          <w:tab w:val="left" w:pos="8550"/>
          <w:tab w:val="left" w:pos="9270"/>
        </w:tabs>
        <w:jc w:val="both"/>
        <w:rPr>
          <w:rFonts w:ascii="Tw Cen MT" w:hAnsi="Tw Cen MT"/>
          <w:color w:val="auto"/>
          <w:szCs w:val="24"/>
        </w:rPr>
      </w:pPr>
    </w:p>
    <w:p w:rsidR="008039E2" w:rsidRPr="00375F30" w:rsidRDefault="008039E2">
      <w:pPr>
        <w:numPr>
          <w:ilvl w:val="0"/>
          <w:numId w:val="8"/>
        </w:numPr>
        <w:tabs>
          <w:tab w:val="right" w:pos="0"/>
          <w:tab w:val="left" w:pos="1080"/>
          <w:tab w:val="left" w:pos="1530"/>
          <w:tab w:val="left" w:pos="7920"/>
          <w:tab w:val="left" w:pos="8550"/>
          <w:tab w:val="left" w:pos="9270"/>
        </w:tabs>
        <w:jc w:val="both"/>
        <w:rPr>
          <w:rFonts w:ascii="Tw Cen MT" w:hAnsi="Tw Cen MT"/>
          <w:color w:val="auto"/>
          <w:szCs w:val="24"/>
        </w:rPr>
      </w:pPr>
      <w:r w:rsidRPr="00375F30">
        <w:rPr>
          <w:rFonts w:ascii="Tw Cen MT" w:hAnsi="Tw Cen MT"/>
          <w:color w:val="auto"/>
          <w:szCs w:val="24"/>
        </w:rPr>
        <w:t>Must be numeric.</w:t>
      </w:r>
    </w:p>
    <w:p w:rsidR="008039E2" w:rsidRPr="00375F30" w:rsidRDefault="008039E2">
      <w:pPr>
        <w:tabs>
          <w:tab w:val="right" w:pos="0"/>
          <w:tab w:val="left" w:pos="1080"/>
          <w:tab w:val="left" w:pos="1530"/>
          <w:tab w:val="left" w:pos="7920"/>
          <w:tab w:val="left" w:pos="8550"/>
          <w:tab w:val="left" w:pos="9270"/>
        </w:tabs>
        <w:ind w:left="1080"/>
        <w:jc w:val="both"/>
        <w:rPr>
          <w:rFonts w:ascii="Tw Cen MT" w:hAnsi="Tw Cen MT"/>
          <w:color w:val="auto"/>
          <w:szCs w:val="24"/>
        </w:rPr>
      </w:pPr>
    </w:p>
    <w:p w:rsidR="008039E2" w:rsidRPr="00375F30" w:rsidRDefault="0091705E">
      <w:pPr>
        <w:tabs>
          <w:tab w:val="left" w:pos="3525"/>
        </w:tabs>
        <w:rPr>
          <w:rFonts w:ascii="Tw Cen MT" w:hAnsi="Tw Cen MT"/>
          <w:smallCaps/>
          <w:color w:val="auto"/>
          <w:szCs w:val="24"/>
        </w:rPr>
      </w:pPr>
      <w:r>
        <w:rPr>
          <w:rFonts w:ascii="Tw Cen MT" w:hAnsi="Tw Cen MT"/>
          <w:smallCaps/>
          <w:color w:val="auto"/>
          <w:szCs w:val="24"/>
        </w:rPr>
        <w:pict>
          <v:rect id="_x0000_i1041" style="width:468pt;height:1.5pt" o:hralign="center" o:hrstd="t" o:hrnoshade="t" o:hr="t" fillcolor="black" stroked="f"/>
        </w:pict>
      </w:r>
    </w:p>
    <w:p w:rsidR="008039E2" w:rsidRPr="00375F30" w:rsidRDefault="008039E2">
      <w:pPr>
        <w:tabs>
          <w:tab w:val="right" w:pos="0"/>
          <w:tab w:val="left" w:pos="1080"/>
          <w:tab w:val="left" w:pos="1530"/>
          <w:tab w:val="left" w:pos="7920"/>
          <w:tab w:val="left" w:pos="8550"/>
          <w:tab w:val="left" w:pos="9270"/>
        </w:tabs>
        <w:rPr>
          <w:rFonts w:ascii="Tw Cen MT" w:hAnsi="Tw Cen MT"/>
          <w:smallCaps/>
          <w:color w:val="auto"/>
          <w:szCs w:val="24"/>
          <w:shd w:val="clear" w:color="auto" w:fill="FFFF00"/>
        </w:rPr>
      </w:pPr>
    </w:p>
    <w:p w:rsidR="008039E2" w:rsidRPr="00375F30" w:rsidRDefault="008039E2">
      <w:pPr>
        <w:pStyle w:val="Header"/>
        <w:shd w:val="clear" w:color="auto" w:fill="99CC00"/>
        <w:tabs>
          <w:tab w:val="clear" w:pos="4320"/>
          <w:tab w:val="clear" w:pos="8640"/>
          <w:tab w:val="right" w:pos="0"/>
          <w:tab w:val="left" w:pos="1080"/>
          <w:tab w:val="left" w:pos="1530"/>
          <w:tab w:val="left" w:pos="7920"/>
          <w:tab w:val="left" w:pos="8550"/>
          <w:tab w:val="left" w:pos="9270"/>
        </w:tabs>
        <w:rPr>
          <w:rFonts w:ascii="Tw Cen MT" w:hAnsi="Tw Cen MT"/>
          <w:b/>
          <w:bCs/>
          <w:smallCaps/>
          <w:color w:val="auto"/>
          <w:sz w:val="28"/>
          <w:szCs w:val="28"/>
        </w:rPr>
      </w:pPr>
      <w:r w:rsidRPr="00375F30">
        <w:rPr>
          <w:rFonts w:ascii="Tw Cen MT" w:hAnsi="Tw Cen MT"/>
          <w:b/>
          <w:bCs/>
          <w:smallCaps/>
          <w:color w:val="auto"/>
          <w:sz w:val="28"/>
          <w:szCs w:val="28"/>
        </w:rPr>
        <w:t>Data Element: State Medicaid Managed Care Enrollment</w:t>
      </w:r>
    </w:p>
    <w:p w:rsidR="008039E2" w:rsidRPr="00375F30" w:rsidRDefault="008039E2">
      <w:pPr>
        <w:pStyle w:val="Header"/>
        <w:tabs>
          <w:tab w:val="clear" w:pos="4320"/>
          <w:tab w:val="clear" w:pos="8640"/>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 xml:space="preserve">Definition: </w:t>
      </w:r>
      <w:r w:rsidRPr="00375F30">
        <w:rPr>
          <w:rFonts w:ascii="Tw Cen MT" w:hAnsi="Tw Cen MT"/>
          <w:color w:val="auto"/>
          <w:szCs w:val="24"/>
        </w:rPr>
        <w:tab/>
        <w:t xml:space="preserve">The </w:t>
      </w:r>
      <w:r w:rsidRPr="00375F30">
        <w:rPr>
          <w:rFonts w:ascii="Tw Cen MT" w:hAnsi="Tw Cen MT"/>
          <w:color w:val="auto"/>
          <w:szCs w:val="24"/>
          <w:u w:val="single"/>
        </w:rPr>
        <w:t>unduplicated</w:t>
      </w:r>
      <w:r w:rsidRPr="00375F30">
        <w:rPr>
          <w:rFonts w:ascii="Tw Cen MT" w:hAnsi="Tw Cen MT"/>
          <w:color w:val="auto"/>
        </w:rPr>
        <w:t xml:space="preserve"> </w:t>
      </w:r>
      <w:r w:rsidRPr="00375F30">
        <w:rPr>
          <w:rFonts w:ascii="Tw Cen MT" w:hAnsi="Tw Cen MT"/>
          <w:color w:val="auto"/>
          <w:szCs w:val="24"/>
        </w:rPr>
        <w:t xml:space="preserve">number of managed care enrollees as of </w:t>
      </w:r>
      <w:r w:rsidR="00846198" w:rsidRPr="00375F30">
        <w:rPr>
          <w:rFonts w:ascii="Tw Cen MT" w:hAnsi="Tw Cen MT"/>
          <w:color w:val="auto"/>
          <w:szCs w:val="24"/>
        </w:rPr>
        <w:t>7</w:t>
      </w:r>
      <w:r w:rsidRPr="00375F30">
        <w:rPr>
          <w:rFonts w:ascii="Tw Cen MT" w:hAnsi="Tw Cen MT"/>
          <w:color w:val="auto"/>
          <w:szCs w:val="24"/>
        </w:rPr>
        <w:t>/</w:t>
      </w:r>
      <w:r w:rsidR="00846198" w:rsidRPr="00375F30">
        <w:rPr>
          <w:rFonts w:ascii="Tw Cen MT" w:hAnsi="Tw Cen MT"/>
          <w:color w:val="auto"/>
          <w:szCs w:val="24"/>
        </w:rPr>
        <w:t>1</w:t>
      </w:r>
      <w:r w:rsidRPr="00375F30">
        <w:rPr>
          <w:rFonts w:ascii="Tw Cen MT" w:hAnsi="Tw Cen MT"/>
          <w:color w:val="auto"/>
          <w:szCs w:val="24"/>
        </w:rPr>
        <w:t>/</w:t>
      </w:r>
      <w:r w:rsidR="002F6404" w:rsidRPr="00375F30">
        <w:rPr>
          <w:rFonts w:ascii="Tw Cen MT" w:hAnsi="Tw Cen MT"/>
          <w:color w:val="auto"/>
          <w:szCs w:val="24"/>
        </w:rPr>
        <w:t>20</w:t>
      </w:r>
      <w:r w:rsidR="00846198" w:rsidRPr="00375F30">
        <w:rPr>
          <w:rFonts w:ascii="Tw Cen MT" w:hAnsi="Tw Cen MT"/>
          <w:color w:val="auto"/>
          <w:szCs w:val="24"/>
        </w:rPr>
        <w:t>1</w:t>
      </w:r>
      <w:r w:rsidR="00E86AA5">
        <w:rPr>
          <w:rFonts w:ascii="Tw Cen MT" w:hAnsi="Tw Cen MT"/>
          <w:color w:val="auto"/>
          <w:szCs w:val="24"/>
        </w:rPr>
        <w:t>1</w:t>
      </w:r>
      <w:r w:rsidRPr="00375F30">
        <w:rPr>
          <w:rFonts w:ascii="Tw Cen MT" w:hAnsi="Tw Cen MT"/>
          <w:color w:val="auto"/>
          <w:szCs w:val="24"/>
        </w:rPr>
        <w:t xml:space="preserve">. This number should include all beneficiaries that were enrolled in all managed care entities (PCCMs, MCOs, PIHPs, PAHPs, HIOs, PACE, Other, etc) to receive Medicaid services as of </w:t>
      </w:r>
      <w:r w:rsidR="00846198" w:rsidRPr="00375F30">
        <w:rPr>
          <w:rFonts w:ascii="Tw Cen MT" w:hAnsi="Tw Cen MT"/>
          <w:color w:val="auto"/>
          <w:szCs w:val="24"/>
        </w:rPr>
        <w:t>7</w:t>
      </w:r>
      <w:r w:rsidRPr="00375F30">
        <w:rPr>
          <w:rFonts w:ascii="Tw Cen MT" w:hAnsi="Tw Cen MT"/>
          <w:color w:val="auto"/>
          <w:szCs w:val="24"/>
        </w:rPr>
        <w:t>/</w:t>
      </w:r>
      <w:r w:rsidR="00846198" w:rsidRPr="00375F30">
        <w:rPr>
          <w:rFonts w:ascii="Tw Cen MT" w:hAnsi="Tw Cen MT"/>
          <w:color w:val="auto"/>
          <w:szCs w:val="24"/>
        </w:rPr>
        <w:t>1</w:t>
      </w:r>
      <w:r w:rsidRPr="00375F30">
        <w:rPr>
          <w:rFonts w:ascii="Tw Cen MT" w:hAnsi="Tw Cen MT"/>
          <w:color w:val="auto"/>
          <w:szCs w:val="24"/>
        </w:rPr>
        <w:t>/</w:t>
      </w:r>
      <w:r w:rsidR="002F6404" w:rsidRPr="00375F30">
        <w:rPr>
          <w:rFonts w:ascii="Tw Cen MT" w:hAnsi="Tw Cen MT"/>
          <w:color w:val="auto"/>
          <w:szCs w:val="24"/>
        </w:rPr>
        <w:t>20</w:t>
      </w:r>
      <w:r w:rsidR="00846198" w:rsidRPr="00375F30">
        <w:rPr>
          <w:rFonts w:ascii="Tw Cen MT" w:hAnsi="Tw Cen MT"/>
          <w:color w:val="auto"/>
          <w:szCs w:val="24"/>
        </w:rPr>
        <w:t>1</w:t>
      </w:r>
      <w:r w:rsidR="00E86AA5">
        <w:rPr>
          <w:rFonts w:ascii="Tw Cen MT" w:hAnsi="Tw Cen MT"/>
          <w:color w:val="auto"/>
          <w:szCs w:val="24"/>
        </w:rPr>
        <w:t>1</w:t>
      </w:r>
      <w:r w:rsidRPr="00375F30">
        <w:rPr>
          <w:rFonts w:ascii="Tw Cen MT" w:hAnsi="Tw Cen MT"/>
          <w:color w:val="auto"/>
          <w:szCs w:val="24"/>
        </w:rPr>
        <w:t xml:space="preserve">. The total should include QMB, SLMB, QI, QDWI, and Medicaid only Dual Eligibles (Non QMB, SLMB, QDWI, or QI) if they were enrolled in a managed care entity.  If applicable, this number should also include </w:t>
      </w:r>
      <w:r w:rsidR="00F87942" w:rsidRPr="00375F30">
        <w:rPr>
          <w:rFonts w:ascii="Tw Cen MT" w:hAnsi="Tw Cen MT"/>
          <w:color w:val="auto"/>
          <w:szCs w:val="24"/>
        </w:rPr>
        <w:t>any</w:t>
      </w:r>
      <w:r w:rsidRPr="00375F30">
        <w:rPr>
          <w:rFonts w:ascii="Tw Cen MT" w:hAnsi="Tw Cen MT"/>
          <w:color w:val="auto"/>
          <w:szCs w:val="24"/>
        </w:rPr>
        <w:t xml:space="preserve"> 1115 expansion and CHIP populations if they were enrolled in a managed care entity. </w:t>
      </w:r>
    </w:p>
    <w:p w:rsidR="008039E2" w:rsidRPr="00375F30" w:rsidRDefault="008039E2">
      <w:pPr>
        <w:tabs>
          <w:tab w:val="right" w:pos="0"/>
          <w:tab w:val="left" w:pos="1080"/>
          <w:tab w:val="left" w:pos="1530"/>
          <w:tab w:val="left" w:pos="7920"/>
          <w:tab w:val="left" w:pos="8550"/>
          <w:tab w:val="left" w:pos="9270"/>
        </w:tabs>
        <w:ind w:left="1530" w:hanging="1530"/>
        <w:rPr>
          <w:rFonts w:ascii="Tw Cen MT" w:hAnsi="Tw Cen MT"/>
          <w:color w:val="auto"/>
          <w:szCs w:val="24"/>
        </w:rPr>
      </w:pPr>
    </w:p>
    <w:p w:rsidR="008039E2" w:rsidRPr="00375F30" w:rsidRDefault="008039E2">
      <w:pPr>
        <w:tabs>
          <w:tab w:val="right" w:pos="0"/>
          <w:tab w:val="left" w:pos="1080"/>
          <w:tab w:val="left" w:pos="1530"/>
          <w:tab w:val="left" w:pos="7920"/>
          <w:tab w:val="left" w:pos="8550"/>
          <w:tab w:val="left" w:pos="9270"/>
        </w:tabs>
        <w:ind w:left="1530" w:hanging="1530"/>
        <w:rPr>
          <w:rFonts w:ascii="Tw Cen MT" w:hAnsi="Tw Cen MT"/>
          <w:color w:val="auto"/>
          <w:szCs w:val="24"/>
        </w:rPr>
      </w:pPr>
      <w:r w:rsidRPr="00375F30">
        <w:rPr>
          <w:rFonts w:ascii="Tw Cen MT" w:hAnsi="Tw Cen MT"/>
          <w:color w:val="auto"/>
          <w:szCs w:val="24"/>
        </w:rPr>
        <w:t>Valid Choices:</w:t>
      </w:r>
    </w:p>
    <w:p w:rsidR="008039E2" w:rsidRPr="00375F30" w:rsidRDefault="008039E2">
      <w:pPr>
        <w:tabs>
          <w:tab w:val="right" w:pos="0"/>
          <w:tab w:val="left" w:pos="1080"/>
          <w:tab w:val="left" w:pos="1530"/>
          <w:tab w:val="left" w:pos="7920"/>
          <w:tab w:val="left" w:pos="8550"/>
          <w:tab w:val="left" w:pos="9270"/>
        </w:tabs>
        <w:jc w:val="both"/>
        <w:rPr>
          <w:rFonts w:ascii="Tw Cen MT" w:hAnsi="Tw Cen MT"/>
          <w:color w:val="auto"/>
          <w:szCs w:val="24"/>
        </w:rPr>
      </w:pPr>
    </w:p>
    <w:p w:rsidR="008039E2" w:rsidRPr="00375F30" w:rsidRDefault="008039E2">
      <w:pPr>
        <w:tabs>
          <w:tab w:val="right" w:pos="0"/>
          <w:tab w:val="left" w:pos="1080"/>
          <w:tab w:val="left" w:pos="1530"/>
          <w:tab w:val="left" w:pos="7920"/>
          <w:tab w:val="left" w:pos="8550"/>
          <w:tab w:val="left" w:pos="9270"/>
        </w:tabs>
        <w:ind w:firstLine="1080"/>
        <w:jc w:val="both"/>
        <w:rPr>
          <w:rFonts w:ascii="Tw Cen MT" w:hAnsi="Tw Cen MT"/>
          <w:color w:val="auto"/>
          <w:szCs w:val="24"/>
        </w:rPr>
      </w:pPr>
      <w:r w:rsidRPr="00375F30">
        <w:rPr>
          <w:rFonts w:ascii="Tw Cen MT" w:hAnsi="Tw Cen MT"/>
          <w:color w:val="auto"/>
          <w:szCs w:val="24"/>
        </w:rPr>
        <w:t>Numeric Field =number of Medicaid managed care enrollees in the State</w:t>
      </w:r>
    </w:p>
    <w:p w:rsidR="008039E2" w:rsidRPr="00375F30" w:rsidRDefault="008039E2">
      <w:pPr>
        <w:tabs>
          <w:tab w:val="right" w:pos="0"/>
          <w:tab w:val="left" w:pos="1080"/>
          <w:tab w:val="left" w:pos="1530"/>
          <w:tab w:val="left" w:pos="7920"/>
          <w:tab w:val="left" w:pos="8550"/>
          <w:tab w:val="left" w:pos="9270"/>
        </w:tabs>
        <w:jc w:val="both"/>
        <w:rPr>
          <w:rFonts w:ascii="Tw Cen MT" w:hAnsi="Tw Cen MT"/>
          <w:color w:val="auto"/>
          <w:szCs w:val="24"/>
        </w:rPr>
      </w:pPr>
    </w:p>
    <w:p w:rsidR="008039E2" w:rsidRPr="00375F30" w:rsidRDefault="008039E2">
      <w:pPr>
        <w:tabs>
          <w:tab w:val="right" w:pos="0"/>
          <w:tab w:val="left" w:pos="1080"/>
          <w:tab w:val="left" w:pos="1530"/>
          <w:tab w:val="left" w:pos="7920"/>
          <w:tab w:val="left" w:pos="8550"/>
          <w:tab w:val="left" w:pos="9270"/>
        </w:tabs>
        <w:jc w:val="both"/>
        <w:rPr>
          <w:rFonts w:ascii="Tw Cen MT" w:hAnsi="Tw Cen MT"/>
          <w:color w:val="auto"/>
          <w:szCs w:val="24"/>
        </w:rPr>
      </w:pPr>
      <w:r w:rsidRPr="00375F30">
        <w:rPr>
          <w:rFonts w:ascii="Tw Cen MT" w:hAnsi="Tw Cen MT"/>
          <w:color w:val="auto"/>
          <w:szCs w:val="24"/>
        </w:rPr>
        <w:t>Edit Condition:</w:t>
      </w:r>
    </w:p>
    <w:p w:rsidR="008039E2" w:rsidRPr="00375F30" w:rsidRDefault="008039E2">
      <w:pPr>
        <w:tabs>
          <w:tab w:val="right" w:pos="0"/>
          <w:tab w:val="left" w:pos="1080"/>
          <w:tab w:val="left" w:pos="1530"/>
          <w:tab w:val="left" w:pos="7920"/>
          <w:tab w:val="left" w:pos="8550"/>
          <w:tab w:val="left" w:pos="9270"/>
        </w:tabs>
        <w:jc w:val="both"/>
        <w:rPr>
          <w:rFonts w:ascii="Tw Cen MT" w:hAnsi="Tw Cen MT"/>
          <w:color w:val="auto"/>
          <w:szCs w:val="24"/>
        </w:rPr>
      </w:pPr>
    </w:p>
    <w:p w:rsidR="008039E2" w:rsidRPr="00375F30" w:rsidRDefault="008039E2">
      <w:pPr>
        <w:numPr>
          <w:ilvl w:val="0"/>
          <w:numId w:val="9"/>
        </w:numPr>
        <w:tabs>
          <w:tab w:val="right" w:pos="0"/>
          <w:tab w:val="left" w:pos="1080"/>
          <w:tab w:val="left" w:pos="1530"/>
          <w:tab w:val="left" w:pos="7920"/>
          <w:tab w:val="left" w:pos="8550"/>
          <w:tab w:val="left" w:pos="9270"/>
        </w:tabs>
        <w:jc w:val="both"/>
        <w:rPr>
          <w:rFonts w:ascii="Tw Cen MT" w:hAnsi="Tw Cen MT"/>
          <w:color w:val="auto"/>
          <w:szCs w:val="24"/>
        </w:rPr>
      </w:pPr>
      <w:r w:rsidRPr="00375F30">
        <w:rPr>
          <w:rFonts w:ascii="Tw Cen MT" w:hAnsi="Tw Cen MT"/>
          <w:color w:val="auto"/>
          <w:szCs w:val="24"/>
        </w:rPr>
        <w:t>Must be numeric.</w:t>
      </w:r>
    </w:p>
    <w:p w:rsidR="008039E2" w:rsidRPr="00375F30" w:rsidRDefault="008039E2">
      <w:pPr>
        <w:numPr>
          <w:ilvl w:val="0"/>
          <w:numId w:val="9"/>
        </w:numPr>
        <w:tabs>
          <w:tab w:val="right" w:pos="0"/>
          <w:tab w:val="left" w:pos="1080"/>
          <w:tab w:val="left" w:pos="1530"/>
          <w:tab w:val="left" w:pos="7920"/>
          <w:tab w:val="left" w:pos="8550"/>
          <w:tab w:val="left" w:pos="9270"/>
        </w:tabs>
        <w:jc w:val="both"/>
        <w:rPr>
          <w:rFonts w:ascii="Tw Cen MT" w:hAnsi="Tw Cen MT"/>
          <w:color w:val="auto"/>
          <w:szCs w:val="24"/>
        </w:rPr>
      </w:pPr>
      <w:r w:rsidRPr="00375F30">
        <w:rPr>
          <w:rFonts w:ascii="Tw Cen MT" w:hAnsi="Tw Cen MT"/>
          <w:color w:val="auto"/>
          <w:szCs w:val="24"/>
        </w:rPr>
        <w:t>Should not exceed “State Medicaid Enrollment”.</w:t>
      </w:r>
    </w:p>
    <w:p w:rsidR="008039E2" w:rsidRPr="00375F30" w:rsidRDefault="008039E2">
      <w:pPr>
        <w:tabs>
          <w:tab w:val="right" w:pos="0"/>
          <w:tab w:val="left" w:pos="1080"/>
          <w:tab w:val="left" w:pos="1530"/>
          <w:tab w:val="left" w:pos="7920"/>
          <w:tab w:val="left" w:pos="8550"/>
          <w:tab w:val="left" w:pos="9270"/>
        </w:tabs>
        <w:jc w:val="both"/>
        <w:rPr>
          <w:rFonts w:ascii="Tw Cen MT" w:hAnsi="Tw Cen MT"/>
          <w:color w:val="auto"/>
          <w:szCs w:val="24"/>
        </w:rPr>
      </w:pP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***NOTE: THIS SHOULD BE AN UNDUPLICATED COUNT -- For example, if a beneficiary obtains their medical services through a capitated managed care entity and get their mental health and/or dental services through another capitated managed care entity, this beneficiary should only be counted once.</w:t>
      </w:r>
    </w:p>
    <w:p w:rsidR="008039E2" w:rsidRPr="00375F30" w:rsidRDefault="0091705E">
      <w:pPr>
        <w:tabs>
          <w:tab w:val="left" w:pos="3525"/>
        </w:tabs>
        <w:rPr>
          <w:rFonts w:ascii="Tw Cen MT" w:hAnsi="Tw Cen MT"/>
          <w:color w:val="auto"/>
          <w:szCs w:val="24"/>
        </w:rPr>
      </w:pPr>
      <w:r>
        <w:rPr>
          <w:rFonts w:ascii="Tw Cen MT" w:hAnsi="Tw Cen MT"/>
          <w:smallCaps/>
          <w:color w:val="auto"/>
          <w:szCs w:val="24"/>
        </w:rPr>
        <w:pict>
          <v:rect id="_x0000_i1042" style="width:468pt;height:1.5pt" o:hralign="center" o:hrstd="t" o:hrnoshade="t" o:hr="t" fillcolor="black" stroked="f"/>
        </w:pict>
      </w:r>
    </w:p>
    <w:p w:rsidR="008039E2" w:rsidRPr="00375F30" w:rsidRDefault="008039E2">
      <w:pPr>
        <w:tabs>
          <w:tab w:val="left" w:pos="3525"/>
        </w:tabs>
        <w:rPr>
          <w:rFonts w:ascii="Tw Cen MT" w:hAnsi="Tw Cen MT"/>
          <w:color w:val="auto"/>
          <w:szCs w:val="24"/>
        </w:rPr>
      </w:pPr>
    </w:p>
    <w:p w:rsidR="008039E2" w:rsidRPr="00375F30" w:rsidRDefault="008039E2">
      <w:pPr>
        <w:pStyle w:val="Heading9"/>
        <w:shd w:val="clear" w:color="auto" w:fill="99CC00"/>
        <w:rPr>
          <w:rFonts w:ascii="Tw Cen MT" w:hAnsi="Tw Cen MT"/>
          <w:color w:val="auto"/>
          <w:sz w:val="28"/>
          <w:szCs w:val="28"/>
        </w:rPr>
      </w:pPr>
      <w:r w:rsidRPr="00375F30">
        <w:rPr>
          <w:rFonts w:ascii="Tw Cen MT" w:hAnsi="Tw Cen MT"/>
          <w:color w:val="auto"/>
          <w:sz w:val="28"/>
          <w:szCs w:val="28"/>
        </w:rPr>
        <w:t xml:space="preserve">Data Element: 1115 </w:t>
      </w:r>
      <w:r w:rsidR="00F87942" w:rsidRPr="00375F30">
        <w:rPr>
          <w:rFonts w:ascii="Tw Cen MT" w:hAnsi="Tw Cen MT"/>
          <w:color w:val="auto"/>
          <w:sz w:val="28"/>
          <w:szCs w:val="28"/>
        </w:rPr>
        <w:t xml:space="preserve">ELIGIBILITY </w:t>
      </w:r>
      <w:r w:rsidRPr="00375F30">
        <w:rPr>
          <w:rFonts w:ascii="Tw Cen MT" w:hAnsi="Tw Cen MT"/>
          <w:color w:val="auto"/>
          <w:sz w:val="28"/>
          <w:szCs w:val="28"/>
        </w:rPr>
        <w:t>Expansion Enrollment</w:t>
      </w:r>
    </w:p>
    <w:p w:rsidR="008039E2" w:rsidRPr="00375F30" w:rsidRDefault="008039E2">
      <w:pPr>
        <w:tabs>
          <w:tab w:val="right" w:pos="0"/>
          <w:tab w:val="left" w:pos="1080"/>
          <w:tab w:val="left" w:pos="1530"/>
          <w:tab w:val="left" w:pos="7920"/>
          <w:tab w:val="left" w:pos="8550"/>
          <w:tab w:val="left" w:pos="9270"/>
        </w:tabs>
        <w:jc w:val="both"/>
        <w:rPr>
          <w:rFonts w:ascii="Tw Cen MT" w:hAnsi="Tw Cen MT"/>
          <w:color w:val="auto"/>
          <w:szCs w:val="24"/>
        </w:rPr>
      </w:pP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 xml:space="preserve">Definition: </w:t>
      </w:r>
      <w:r w:rsidRPr="00375F30">
        <w:rPr>
          <w:rFonts w:ascii="Tw Cen MT" w:hAnsi="Tw Cen MT"/>
          <w:color w:val="auto"/>
          <w:szCs w:val="24"/>
        </w:rPr>
        <w:tab/>
        <w:t xml:space="preserve">The number of Medicaid eligibles who became eligible for Medicaid </w:t>
      </w:r>
      <w:r w:rsidR="00F87942" w:rsidRPr="00375F30">
        <w:rPr>
          <w:rFonts w:ascii="Tw Cen MT" w:hAnsi="Tw Cen MT"/>
          <w:color w:val="auto"/>
          <w:szCs w:val="24"/>
        </w:rPr>
        <w:t xml:space="preserve">as a result </w:t>
      </w:r>
      <w:r w:rsidRPr="00375F30">
        <w:rPr>
          <w:rFonts w:ascii="Tw Cen MT" w:hAnsi="Tw Cen MT"/>
          <w:color w:val="auto"/>
          <w:szCs w:val="24"/>
        </w:rPr>
        <w:t xml:space="preserve">of </w:t>
      </w:r>
      <w:r w:rsidR="00F87942" w:rsidRPr="00375F30">
        <w:rPr>
          <w:rFonts w:ascii="Tw Cen MT" w:hAnsi="Tw Cen MT"/>
          <w:color w:val="auto"/>
          <w:szCs w:val="24"/>
        </w:rPr>
        <w:t>a</w:t>
      </w:r>
      <w:r w:rsidRPr="00375F30">
        <w:rPr>
          <w:rFonts w:ascii="Tw Cen MT" w:hAnsi="Tw Cen MT"/>
          <w:color w:val="auto"/>
          <w:szCs w:val="24"/>
        </w:rPr>
        <w:t xml:space="preserve"> coverage expansion </w:t>
      </w:r>
      <w:r w:rsidR="00F87942" w:rsidRPr="00375F30">
        <w:rPr>
          <w:rFonts w:ascii="Tw Cen MT" w:hAnsi="Tw Cen MT"/>
          <w:color w:val="auto"/>
          <w:szCs w:val="24"/>
        </w:rPr>
        <w:t xml:space="preserve">authorized </w:t>
      </w:r>
      <w:r w:rsidRPr="00375F30">
        <w:rPr>
          <w:rFonts w:ascii="Tw Cen MT" w:hAnsi="Tw Cen MT"/>
          <w:color w:val="auto"/>
          <w:szCs w:val="24"/>
        </w:rPr>
        <w:t>under section 1115</w:t>
      </w:r>
      <w:r w:rsidR="00F87942" w:rsidRPr="00375F30">
        <w:rPr>
          <w:rFonts w:ascii="Tw Cen MT" w:hAnsi="Tw Cen MT"/>
          <w:color w:val="auto"/>
          <w:szCs w:val="24"/>
        </w:rPr>
        <w:t>(a)(2)</w:t>
      </w:r>
      <w:r w:rsidRPr="00375F30">
        <w:rPr>
          <w:rFonts w:ascii="Tw Cen MT" w:hAnsi="Tw Cen MT"/>
          <w:color w:val="auto"/>
          <w:szCs w:val="24"/>
        </w:rPr>
        <w:t xml:space="preserve"> of the Social Security Act, as of </w:t>
      </w:r>
      <w:r w:rsidR="00846198" w:rsidRPr="00375F30">
        <w:rPr>
          <w:rFonts w:ascii="Tw Cen MT" w:hAnsi="Tw Cen MT"/>
          <w:color w:val="auto"/>
          <w:szCs w:val="24"/>
        </w:rPr>
        <w:t>7</w:t>
      </w:r>
      <w:r w:rsidRPr="00375F30">
        <w:rPr>
          <w:rFonts w:ascii="Tw Cen MT" w:hAnsi="Tw Cen MT"/>
          <w:color w:val="auto"/>
          <w:szCs w:val="24"/>
        </w:rPr>
        <w:t>/</w:t>
      </w:r>
      <w:r w:rsidR="00846198" w:rsidRPr="00375F30">
        <w:rPr>
          <w:rFonts w:ascii="Tw Cen MT" w:hAnsi="Tw Cen MT"/>
          <w:color w:val="auto"/>
          <w:szCs w:val="24"/>
        </w:rPr>
        <w:t>1</w:t>
      </w:r>
      <w:r w:rsidRPr="00375F30">
        <w:rPr>
          <w:rFonts w:ascii="Tw Cen MT" w:hAnsi="Tw Cen MT"/>
          <w:color w:val="auto"/>
          <w:szCs w:val="24"/>
        </w:rPr>
        <w:t>/</w:t>
      </w:r>
      <w:r w:rsidR="002F6404" w:rsidRPr="00375F30">
        <w:rPr>
          <w:rFonts w:ascii="Tw Cen MT" w:hAnsi="Tw Cen MT"/>
          <w:color w:val="auto"/>
          <w:szCs w:val="24"/>
        </w:rPr>
        <w:t>20</w:t>
      </w:r>
      <w:r w:rsidR="00846198" w:rsidRPr="00375F30">
        <w:rPr>
          <w:rFonts w:ascii="Tw Cen MT" w:hAnsi="Tw Cen MT"/>
          <w:color w:val="auto"/>
          <w:szCs w:val="24"/>
        </w:rPr>
        <w:t>1</w:t>
      </w:r>
      <w:r w:rsidR="00E86AA5">
        <w:rPr>
          <w:rFonts w:ascii="Tw Cen MT" w:hAnsi="Tw Cen MT"/>
          <w:color w:val="auto"/>
          <w:szCs w:val="24"/>
        </w:rPr>
        <w:t>1</w:t>
      </w:r>
      <w:r w:rsidR="00846198" w:rsidRPr="00375F30">
        <w:rPr>
          <w:rFonts w:ascii="Tw Cen MT" w:hAnsi="Tw Cen MT"/>
          <w:color w:val="auto"/>
          <w:szCs w:val="24"/>
        </w:rPr>
        <w:t>.</w:t>
      </w:r>
      <w:r w:rsidRPr="00375F30">
        <w:rPr>
          <w:rFonts w:ascii="Tw Cen MT" w:hAnsi="Tw Cen MT"/>
          <w:color w:val="auto"/>
          <w:szCs w:val="24"/>
        </w:rPr>
        <w:t xml:space="preserve">  </w:t>
      </w:r>
      <w:r w:rsidR="00F87942" w:rsidRPr="00375F30">
        <w:rPr>
          <w:rFonts w:ascii="Tw Cen MT" w:hAnsi="Tw Cen MT"/>
          <w:color w:val="auto"/>
          <w:szCs w:val="24"/>
        </w:rPr>
        <w:t>This number should not include ANY individuals who are eligible under the State’s state plan</w:t>
      </w:r>
      <w:r w:rsidRPr="00375F30">
        <w:rPr>
          <w:rFonts w:ascii="Tw Cen MT" w:hAnsi="Tw Cen MT"/>
          <w:color w:val="auto"/>
          <w:szCs w:val="24"/>
        </w:rPr>
        <w:t>.</w:t>
      </w:r>
    </w:p>
    <w:p w:rsidR="008039E2" w:rsidRPr="00375F30" w:rsidRDefault="008039E2">
      <w:pPr>
        <w:tabs>
          <w:tab w:val="right" w:pos="0"/>
          <w:tab w:val="left" w:pos="1080"/>
          <w:tab w:val="left" w:pos="1530"/>
          <w:tab w:val="left" w:pos="7920"/>
          <w:tab w:val="left" w:pos="8550"/>
          <w:tab w:val="left" w:pos="9270"/>
        </w:tabs>
        <w:jc w:val="both"/>
        <w:rPr>
          <w:rFonts w:ascii="Tw Cen MT" w:hAnsi="Tw Cen MT"/>
          <w:color w:val="auto"/>
          <w:szCs w:val="24"/>
        </w:rPr>
      </w:pPr>
    </w:p>
    <w:p w:rsidR="008039E2" w:rsidRPr="00375F30" w:rsidRDefault="008039E2">
      <w:pPr>
        <w:tabs>
          <w:tab w:val="right" w:pos="0"/>
          <w:tab w:val="left" w:pos="1080"/>
          <w:tab w:val="left" w:pos="1530"/>
          <w:tab w:val="left" w:pos="7920"/>
          <w:tab w:val="left" w:pos="8550"/>
          <w:tab w:val="left" w:pos="9270"/>
        </w:tabs>
        <w:jc w:val="both"/>
        <w:rPr>
          <w:rFonts w:ascii="Tw Cen MT" w:hAnsi="Tw Cen MT"/>
          <w:color w:val="auto"/>
          <w:szCs w:val="24"/>
        </w:rPr>
      </w:pPr>
      <w:r w:rsidRPr="00375F30">
        <w:rPr>
          <w:rFonts w:ascii="Tw Cen MT" w:hAnsi="Tw Cen MT"/>
          <w:color w:val="auto"/>
          <w:szCs w:val="24"/>
        </w:rPr>
        <w:t>Valid Choices:</w:t>
      </w:r>
    </w:p>
    <w:p w:rsidR="008039E2" w:rsidRPr="00375F30" w:rsidRDefault="008039E2">
      <w:pPr>
        <w:tabs>
          <w:tab w:val="right" w:pos="0"/>
          <w:tab w:val="left" w:pos="1080"/>
          <w:tab w:val="left" w:pos="1530"/>
          <w:tab w:val="left" w:pos="7920"/>
          <w:tab w:val="left" w:pos="8550"/>
          <w:tab w:val="left" w:pos="9270"/>
        </w:tabs>
        <w:jc w:val="both"/>
        <w:rPr>
          <w:rFonts w:ascii="Tw Cen MT" w:hAnsi="Tw Cen MT"/>
          <w:color w:val="auto"/>
          <w:szCs w:val="24"/>
        </w:rPr>
      </w:pPr>
    </w:p>
    <w:p w:rsidR="008039E2" w:rsidRPr="00375F30" w:rsidRDefault="008039E2">
      <w:pPr>
        <w:tabs>
          <w:tab w:val="right" w:pos="0"/>
          <w:tab w:val="left" w:pos="1080"/>
          <w:tab w:val="left" w:pos="1530"/>
          <w:tab w:val="left" w:pos="7920"/>
          <w:tab w:val="left" w:pos="8550"/>
          <w:tab w:val="left" w:pos="9270"/>
        </w:tabs>
        <w:ind w:firstLine="1080"/>
        <w:jc w:val="both"/>
        <w:rPr>
          <w:rFonts w:ascii="Tw Cen MT" w:hAnsi="Tw Cen MT"/>
          <w:color w:val="auto"/>
          <w:szCs w:val="24"/>
        </w:rPr>
      </w:pPr>
      <w:r w:rsidRPr="00375F30">
        <w:rPr>
          <w:rFonts w:ascii="Tw Cen MT" w:hAnsi="Tw Cen MT"/>
          <w:color w:val="auto"/>
          <w:szCs w:val="24"/>
        </w:rPr>
        <w:t>Numeric Field =Number of State Medicaid expansion enrollment.</w:t>
      </w:r>
    </w:p>
    <w:p w:rsidR="008039E2" w:rsidRPr="00375F30" w:rsidRDefault="008039E2">
      <w:pPr>
        <w:tabs>
          <w:tab w:val="right" w:pos="0"/>
          <w:tab w:val="left" w:pos="1080"/>
          <w:tab w:val="left" w:pos="1530"/>
          <w:tab w:val="left" w:pos="7920"/>
          <w:tab w:val="left" w:pos="8550"/>
          <w:tab w:val="left" w:pos="9270"/>
        </w:tabs>
        <w:jc w:val="both"/>
        <w:rPr>
          <w:rFonts w:ascii="Tw Cen MT" w:hAnsi="Tw Cen MT"/>
          <w:color w:val="auto"/>
          <w:szCs w:val="24"/>
        </w:rPr>
      </w:pPr>
    </w:p>
    <w:p w:rsidR="008039E2" w:rsidRPr="00375F30" w:rsidRDefault="008039E2">
      <w:pPr>
        <w:tabs>
          <w:tab w:val="right" w:pos="0"/>
          <w:tab w:val="left" w:pos="1080"/>
          <w:tab w:val="left" w:pos="1530"/>
          <w:tab w:val="left" w:pos="7920"/>
          <w:tab w:val="left" w:pos="8550"/>
          <w:tab w:val="left" w:pos="9270"/>
        </w:tabs>
        <w:jc w:val="both"/>
        <w:rPr>
          <w:rFonts w:ascii="Tw Cen MT" w:hAnsi="Tw Cen MT"/>
          <w:color w:val="auto"/>
          <w:szCs w:val="24"/>
        </w:rPr>
      </w:pPr>
      <w:r w:rsidRPr="00375F30">
        <w:rPr>
          <w:rFonts w:ascii="Tw Cen MT" w:hAnsi="Tw Cen MT"/>
          <w:color w:val="auto"/>
          <w:szCs w:val="24"/>
        </w:rPr>
        <w:t>Edit Condition:</w:t>
      </w:r>
    </w:p>
    <w:p w:rsidR="008039E2" w:rsidRPr="00375F30" w:rsidRDefault="008039E2">
      <w:pPr>
        <w:tabs>
          <w:tab w:val="right" w:pos="0"/>
          <w:tab w:val="left" w:pos="1080"/>
          <w:tab w:val="left" w:pos="1530"/>
          <w:tab w:val="left" w:pos="7920"/>
          <w:tab w:val="left" w:pos="8550"/>
          <w:tab w:val="left" w:pos="9270"/>
        </w:tabs>
        <w:jc w:val="both"/>
        <w:rPr>
          <w:rFonts w:ascii="Tw Cen MT" w:hAnsi="Tw Cen MT"/>
          <w:color w:val="auto"/>
          <w:szCs w:val="24"/>
        </w:rPr>
      </w:pPr>
      <w:r w:rsidRPr="00375F30">
        <w:rPr>
          <w:rFonts w:ascii="Tw Cen MT" w:hAnsi="Tw Cen MT"/>
          <w:color w:val="auto"/>
          <w:szCs w:val="24"/>
        </w:rPr>
        <w:tab/>
      </w:r>
    </w:p>
    <w:p w:rsidR="008039E2" w:rsidRPr="00375F30" w:rsidRDefault="008039E2">
      <w:pPr>
        <w:numPr>
          <w:ilvl w:val="0"/>
          <w:numId w:val="7"/>
        </w:numPr>
        <w:tabs>
          <w:tab w:val="right" w:pos="0"/>
          <w:tab w:val="left" w:pos="1080"/>
          <w:tab w:val="left" w:pos="1530"/>
          <w:tab w:val="left" w:pos="7920"/>
          <w:tab w:val="left" w:pos="8550"/>
          <w:tab w:val="left" w:pos="9270"/>
        </w:tabs>
        <w:jc w:val="both"/>
        <w:rPr>
          <w:rFonts w:ascii="Tw Cen MT" w:hAnsi="Tw Cen MT"/>
          <w:b/>
          <w:color w:val="auto"/>
          <w:szCs w:val="24"/>
        </w:rPr>
      </w:pPr>
      <w:r w:rsidRPr="00375F30">
        <w:rPr>
          <w:rFonts w:ascii="Tw Cen MT" w:hAnsi="Tw Cen MT"/>
          <w:color w:val="auto"/>
          <w:szCs w:val="24"/>
        </w:rPr>
        <w:t xml:space="preserve">Must be numeric. </w:t>
      </w:r>
      <w:r w:rsidRPr="00375F30">
        <w:rPr>
          <w:rFonts w:ascii="Tw Cen MT" w:hAnsi="Tw Cen MT"/>
          <w:b/>
          <w:color w:val="auto"/>
          <w:szCs w:val="24"/>
        </w:rPr>
        <w:t>“0” is valid.</w:t>
      </w:r>
    </w:p>
    <w:p w:rsidR="008039E2" w:rsidRPr="00375F30" w:rsidRDefault="008039E2">
      <w:pPr>
        <w:numPr>
          <w:ilvl w:val="0"/>
          <w:numId w:val="7"/>
        </w:numPr>
        <w:tabs>
          <w:tab w:val="right" w:pos="0"/>
          <w:tab w:val="left" w:pos="1080"/>
          <w:tab w:val="left" w:pos="1530"/>
          <w:tab w:val="left" w:pos="7920"/>
          <w:tab w:val="left" w:pos="8550"/>
          <w:tab w:val="left" w:pos="9270"/>
        </w:tabs>
        <w:jc w:val="both"/>
        <w:rPr>
          <w:rFonts w:ascii="Tw Cen MT" w:hAnsi="Tw Cen MT"/>
          <w:color w:val="auto"/>
          <w:szCs w:val="24"/>
        </w:rPr>
      </w:pPr>
      <w:r w:rsidRPr="00375F30">
        <w:rPr>
          <w:rFonts w:ascii="Tw Cen MT" w:hAnsi="Tw Cen MT"/>
          <w:color w:val="auto"/>
          <w:szCs w:val="24"/>
        </w:rPr>
        <w:t>Must complete if Operating Authority is “1115”.</w:t>
      </w:r>
    </w:p>
    <w:p w:rsidR="008039E2" w:rsidRPr="00375F30" w:rsidRDefault="008039E2">
      <w:pPr>
        <w:numPr>
          <w:ilvl w:val="0"/>
          <w:numId w:val="7"/>
        </w:numPr>
        <w:tabs>
          <w:tab w:val="right" w:pos="0"/>
          <w:tab w:val="left" w:pos="1080"/>
          <w:tab w:val="left" w:pos="1530"/>
          <w:tab w:val="left" w:pos="7920"/>
          <w:tab w:val="left" w:pos="8550"/>
          <w:tab w:val="left" w:pos="9270"/>
        </w:tabs>
        <w:jc w:val="both"/>
        <w:rPr>
          <w:rFonts w:ascii="Tw Cen MT" w:hAnsi="Tw Cen MT"/>
          <w:color w:val="auto"/>
          <w:szCs w:val="24"/>
        </w:rPr>
      </w:pPr>
      <w:r w:rsidRPr="00375F30">
        <w:rPr>
          <w:rFonts w:ascii="Tw Cen MT" w:hAnsi="Tw Cen MT"/>
          <w:color w:val="auto"/>
          <w:szCs w:val="24"/>
        </w:rPr>
        <w:t>Disable field if Operating Authority is not “1115”.</w:t>
      </w:r>
    </w:p>
    <w:p w:rsidR="008039E2" w:rsidRPr="00375F30" w:rsidRDefault="008039E2">
      <w:pPr>
        <w:numPr>
          <w:ilvl w:val="0"/>
          <w:numId w:val="7"/>
        </w:num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Should not exceed the “State Medicaid Managed Care Enrollment” and/or “State Medicaid Enrollment”.</w:t>
      </w:r>
    </w:p>
    <w:p w:rsidR="008039E2" w:rsidRPr="00375F30" w:rsidRDefault="0091705E">
      <w:pPr>
        <w:tabs>
          <w:tab w:val="right" w:pos="0"/>
          <w:tab w:val="left" w:pos="1080"/>
          <w:tab w:val="left" w:pos="1530"/>
          <w:tab w:val="left" w:pos="7920"/>
          <w:tab w:val="left" w:pos="8550"/>
          <w:tab w:val="left" w:pos="9270"/>
        </w:tabs>
        <w:rPr>
          <w:rFonts w:ascii="Tw Cen MT" w:hAnsi="Tw Cen MT"/>
          <w:color w:val="auto"/>
          <w:szCs w:val="24"/>
        </w:rPr>
      </w:pPr>
      <w:r>
        <w:rPr>
          <w:rFonts w:ascii="Tw Cen MT" w:hAnsi="Tw Cen MT"/>
          <w:smallCaps/>
          <w:color w:val="auto"/>
          <w:szCs w:val="24"/>
        </w:rPr>
        <w:pict>
          <v:rect id="_x0000_i1043" style="width:468pt;height:1.5pt" o:hralign="center" o:hrstd="t" o:hrnoshade="t" o:hr="t" fillcolor="black" stroked="f"/>
        </w:pict>
      </w:r>
    </w:p>
    <w:p w:rsidR="008039E2" w:rsidRPr="00375F30" w:rsidRDefault="008039E2">
      <w:pPr>
        <w:tabs>
          <w:tab w:val="right" w:pos="0"/>
          <w:tab w:val="left" w:pos="1080"/>
          <w:tab w:val="left" w:pos="1530"/>
          <w:tab w:val="left" w:pos="7920"/>
          <w:tab w:val="left" w:pos="8550"/>
          <w:tab w:val="left" w:pos="9270"/>
        </w:tabs>
        <w:rPr>
          <w:rFonts w:ascii="Tw Cen MT" w:hAnsi="Tw Cen MT"/>
          <w:smallCaps/>
          <w:color w:val="auto"/>
          <w:szCs w:val="24"/>
        </w:rPr>
      </w:pPr>
    </w:p>
    <w:p w:rsidR="008039E2" w:rsidRPr="00375F30" w:rsidRDefault="008039E2">
      <w:pPr>
        <w:pStyle w:val="Heading8"/>
        <w:shd w:val="clear" w:color="auto" w:fill="99CC00"/>
        <w:rPr>
          <w:rFonts w:ascii="Tw Cen MT" w:hAnsi="Tw Cen MT"/>
          <w:color w:val="auto"/>
          <w:sz w:val="28"/>
          <w:szCs w:val="28"/>
        </w:rPr>
      </w:pPr>
      <w:r w:rsidRPr="00375F30">
        <w:rPr>
          <w:rFonts w:ascii="Tw Cen MT" w:hAnsi="Tw Cen MT"/>
          <w:color w:val="auto"/>
          <w:sz w:val="28"/>
          <w:szCs w:val="28"/>
        </w:rPr>
        <w:t>Data Element:  Number of Managed care entity Dual Eligibles</w:t>
      </w: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 xml:space="preserve">Definition: </w:t>
      </w:r>
      <w:r w:rsidRPr="00375F30">
        <w:rPr>
          <w:rFonts w:ascii="Tw Cen MT" w:hAnsi="Tw Cen MT"/>
          <w:color w:val="auto"/>
          <w:szCs w:val="24"/>
        </w:rPr>
        <w:tab/>
        <w:t xml:space="preserve">The </w:t>
      </w:r>
      <w:r w:rsidRPr="00375F30">
        <w:rPr>
          <w:rFonts w:ascii="Tw Cen MT" w:hAnsi="Tw Cen MT"/>
          <w:color w:val="auto"/>
          <w:szCs w:val="24"/>
          <w:u w:val="single"/>
        </w:rPr>
        <w:t>unduplicated</w:t>
      </w:r>
      <w:r w:rsidRPr="00375F30">
        <w:rPr>
          <w:rFonts w:ascii="Tw Cen MT" w:hAnsi="Tw Cen MT"/>
          <w:color w:val="auto"/>
          <w:szCs w:val="24"/>
        </w:rPr>
        <w:t xml:space="preserve"> number of dual eligible beneficiaries enrolled in the managed care entity on </w:t>
      </w:r>
      <w:r w:rsidR="00846198" w:rsidRPr="00375F30">
        <w:rPr>
          <w:rFonts w:ascii="Tw Cen MT" w:hAnsi="Tw Cen MT"/>
          <w:color w:val="auto"/>
          <w:szCs w:val="24"/>
        </w:rPr>
        <w:t>7</w:t>
      </w:r>
      <w:r w:rsidRPr="00375F30">
        <w:rPr>
          <w:rFonts w:ascii="Tw Cen MT" w:hAnsi="Tw Cen MT"/>
          <w:color w:val="auto"/>
          <w:szCs w:val="24"/>
        </w:rPr>
        <w:t>/</w:t>
      </w:r>
      <w:r w:rsidR="00846198" w:rsidRPr="00375F30">
        <w:rPr>
          <w:rFonts w:ascii="Tw Cen MT" w:hAnsi="Tw Cen MT"/>
          <w:color w:val="auto"/>
          <w:szCs w:val="24"/>
        </w:rPr>
        <w:t>1</w:t>
      </w:r>
      <w:r w:rsidRPr="00375F30">
        <w:rPr>
          <w:rFonts w:ascii="Tw Cen MT" w:hAnsi="Tw Cen MT"/>
          <w:color w:val="auto"/>
          <w:szCs w:val="24"/>
        </w:rPr>
        <w:t>/</w:t>
      </w:r>
      <w:r w:rsidR="002F6404" w:rsidRPr="00375F30">
        <w:rPr>
          <w:rFonts w:ascii="Tw Cen MT" w:hAnsi="Tw Cen MT"/>
          <w:color w:val="auto"/>
          <w:szCs w:val="24"/>
        </w:rPr>
        <w:t>20</w:t>
      </w:r>
      <w:r w:rsidR="00846198" w:rsidRPr="00375F30">
        <w:rPr>
          <w:rFonts w:ascii="Tw Cen MT" w:hAnsi="Tw Cen MT"/>
          <w:color w:val="auto"/>
          <w:szCs w:val="24"/>
        </w:rPr>
        <w:t>1</w:t>
      </w:r>
      <w:r w:rsidR="00E86AA5">
        <w:rPr>
          <w:rFonts w:ascii="Tw Cen MT" w:hAnsi="Tw Cen MT"/>
          <w:color w:val="auto"/>
          <w:szCs w:val="24"/>
        </w:rPr>
        <w:t>1</w:t>
      </w:r>
      <w:r w:rsidRPr="00375F30">
        <w:rPr>
          <w:rFonts w:ascii="Tw Cen MT" w:hAnsi="Tw Cen MT"/>
          <w:color w:val="auto"/>
          <w:szCs w:val="24"/>
        </w:rPr>
        <w:t xml:space="preserve">.  This is an aggregate number and should include all dual eligible beneficiaries enrolled in managed care entity.  For MCOs, PIHPs, PAHPs, HIOs, and PACE, provide the unduplicated number of dual eligible beneficiaries of each individual managed care entity.  For PCCMs, provide the </w:t>
      </w:r>
      <w:r w:rsidRPr="00375F30">
        <w:rPr>
          <w:rFonts w:ascii="Tw Cen MT" w:hAnsi="Tw Cen MT"/>
          <w:color w:val="auto"/>
          <w:szCs w:val="24"/>
          <w:u w:val="single"/>
        </w:rPr>
        <w:t>unduplicated</w:t>
      </w:r>
      <w:r w:rsidRPr="00375F30">
        <w:rPr>
          <w:rFonts w:ascii="Tw Cen MT" w:hAnsi="Tw Cen MT"/>
          <w:color w:val="auto"/>
          <w:szCs w:val="24"/>
        </w:rPr>
        <w:t xml:space="preserve"> number of dual eligible beneficiaries as a whole (not the enrollment number of each PCP). For PACE, provide the </w:t>
      </w:r>
      <w:r w:rsidRPr="00375F30">
        <w:rPr>
          <w:rFonts w:ascii="Tw Cen MT" w:hAnsi="Tw Cen MT"/>
          <w:bCs/>
          <w:color w:val="auto"/>
          <w:szCs w:val="24"/>
          <w:u w:val="single"/>
        </w:rPr>
        <w:t>unduplicated</w:t>
      </w:r>
      <w:r w:rsidRPr="00375F30">
        <w:rPr>
          <w:rFonts w:ascii="Tw Cen MT" w:hAnsi="Tw Cen MT"/>
          <w:color w:val="auto"/>
          <w:szCs w:val="24"/>
        </w:rPr>
        <w:t xml:space="preserve"> number of dual eligible beneficiaries that are receiving some or all benefits from Medicaid not strictly Medicare beneficiaries.</w:t>
      </w: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Valid Choices:</w:t>
      </w:r>
      <w:r w:rsidRPr="00375F30">
        <w:rPr>
          <w:rFonts w:ascii="Tw Cen MT" w:hAnsi="Tw Cen MT"/>
          <w:color w:val="auto"/>
          <w:szCs w:val="24"/>
        </w:rPr>
        <w:tab/>
      </w: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tabs>
          <w:tab w:val="right" w:pos="0"/>
          <w:tab w:val="left" w:pos="1080"/>
          <w:tab w:val="left" w:pos="1530"/>
          <w:tab w:val="left" w:pos="7920"/>
          <w:tab w:val="left" w:pos="8550"/>
          <w:tab w:val="left" w:pos="9270"/>
        </w:tabs>
        <w:ind w:firstLine="1080"/>
        <w:rPr>
          <w:rFonts w:ascii="Tw Cen MT" w:hAnsi="Tw Cen MT"/>
          <w:color w:val="auto"/>
          <w:szCs w:val="24"/>
        </w:rPr>
      </w:pPr>
      <w:r w:rsidRPr="00375F30">
        <w:rPr>
          <w:rFonts w:ascii="Tw Cen MT" w:hAnsi="Tw Cen MT"/>
          <w:color w:val="auto"/>
          <w:szCs w:val="24"/>
        </w:rPr>
        <w:t>Numeric Field =Number of dual eligibles enrolled in the managed care entity.</w:t>
      </w: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Edit Condition:</w:t>
      </w: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numPr>
          <w:ilvl w:val="0"/>
          <w:numId w:val="12"/>
        </w:num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Numbers only (0 is valid).</w:t>
      </w:r>
    </w:p>
    <w:p w:rsidR="008039E2" w:rsidRPr="00375F30" w:rsidRDefault="008039E2">
      <w:pPr>
        <w:numPr>
          <w:ilvl w:val="0"/>
          <w:numId w:val="12"/>
        </w:num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Should not exceed “Managed Care Entity Enrollees” and/or “State Medicaid Enrollment and/or “State Medicaid Managed Care Enrollment”.</w:t>
      </w:r>
    </w:p>
    <w:p w:rsidR="008039E2" w:rsidRPr="00375F30" w:rsidRDefault="0091705E">
      <w:pPr>
        <w:tabs>
          <w:tab w:val="left" w:pos="3525"/>
        </w:tabs>
        <w:rPr>
          <w:rFonts w:ascii="Tw Cen MT" w:hAnsi="Tw Cen MT"/>
          <w:smallCaps/>
          <w:color w:val="auto"/>
          <w:szCs w:val="24"/>
        </w:rPr>
      </w:pPr>
      <w:r>
        <w:rPr>
          <w:rFonts w:ascii="Tw Cen MT" w:hAnsi="Tw Cen MT"/>
          <w:smallCaps/>
          <w:color w:val="auto"/>
          <w:szCs w:val="24"/>
        </w:rPr>
        <w:pict>
          <v:rect id="_x0000_i1044" style="width:468pt;height:1.5pt" o:hralign="center" o:hrstd="t" o:hrnoshade="t" o:hr="t" fillcolor="black" stroked="f"/>
        </w:pict>
      </w:r>
    </w:p>
    <w:p w:rsidR="008039E2" w:rsidRPr="00375F30" w:rsidRDefault="008039E2">
      <w:pPr>
        <w:tabs>
          <w:tab w:val="left" w:pos="3525"/>
        </w:tabs>
        <w:rPr>
          <w:rFonts w:ascii="Tw Cen MT" w:hAnsi="Tw Cen MT"/>
          <w:smallCaps/>
          <w:color w:val="auto"/>
          <w:szCs w:val="24"/>
        </w:rPr>
      </w:pPr>
    </w:p>
    <w:p w:rsidR="008039E2" w:rsidRPr="00375F30" w:rsidRDefault="008039E2">
      <w:pPr>
        <w:pStyle w:val="Header"/>
        <w:shd w:val="clear" w:color="auto" w:fill="99CC00"/>
        <w:tabs>
          <w:tab w:val="clear" w:pos="4320"/>
          <w:tab w:val="clear" w:pos="8640"/>
          <w:tab w:val="right" w:pos="0"/>
          <w:tab w:val="left" w:pos="1080"/>
          <w:tab w:val="left" w:pos="1530"/>
          <w:tab w:val="left" w:pos="7920"/>
          <w:tab w:val="left" w:pos="8550"/>
          <w:tab w:val="left" w:pos="9270"/>
        </w:tabs>
        <w:rPr>
          <w:rFonts w:ascii="Tw Cen MT" w:hAnsi="Tw Cen MT"/>
          <w:b/>
          <w:bCs/>
          <w:smallCaps/>
          <w:color w:val="auto"/>
          <w:sz w:val="28"/>
          <w:szCs w:val="28"/>
          <w:shd w:val="clear" w:color="auto" w:fill="33CCCC"/>
        </w:rPr>
      </w:pPr>
      <w:r w:rsidRPr="00375F30">
        <w:rPr>
          <w:rFonts w:ascii="Tw Cen MT" w:hAnsi="Tw Cen MT"/>
          <w:b/>
          <w:bCs/>
          <w:smallCaps/>
          <w:color w:val="auto"/>
          <w:sz w:val="28"/>
          <w:szCs w:val="28"/>
        </w:rPr>
        <w:t>Data Element:  Unique Circumstances</w:t>
      </w: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p>
    <w:p w:rsidR="008039E2" w:rsidRPr="00375F30" w:rsidRDefault="008039E2">
      <w:pPr>
        <w:tabs>
          <w:tab w:val="right" w:pos="0"/>
          <w:tab w:val="left" w:pos="1080"/>
          <w:tab w:val="left" w:pos="1530"/>
          <w:tab w:val="left" w:pos="7920"/>
          <w:tab w:val="left" w:pos="8550"/>
          <w:tab w:val="left" w:pos="9270"/>
        </w:tabs>
        <w:rPr>
          <w:rFonts w:ascii="Tw Cen MT" w:hAnsi="Tw Cen MT"/>
          <w:color w:val="auto"/>
          <w:szCs w:val="24"/>
        </w:rPr>
      </w:pPr>
      <w:r w:rsidRPr="00375F30">
        <w:rPr>
          <w:rFonts w:ascii="Tw Cen MT" w:hAnsi="Tw Cen MT"/>
          <w:color w:val="auto"/>
          <w:szCs w:val="24"/>
        </w:rPr>
        <w:t xml:space="preserve">Definition: </w:t>
      </w:r>
      <w:r w:rsidRPr="00375F30">
        <w:rPr>
          <w:rFonts w:ascii="Tw Cen MT" w:hAnsi="Tw Cen MT"/>
          <w:color w:val="auto"/>
          <w:szCs w:val="24"/>
        </w:rPr>
        <w:tab/>
        <w:t>Unique circumstances are those that are not captured in prior data elements to explain or identify any special conditions associated with any of the managed care entity names.</w:t>
      </w:r>
    </w:p>
    <w:sectPr w:rsidR="008039E2" w:rsidRPr="00375F30" w:rsidSect="001C361B">
      <w:footerReference w:type="even" r:id="rId10"/>
      <w:footerReference w:type="default" r:id="rId11"/>
      <w:type w:val="continuous"/>
      <w:pgSz w:w="12240" w:h="15840"/>
      <w:pgMar w:top="1152" w:right="1440" w:bottom="1152" w:left="1440" w:header="1440" w:footer="1440" w:gutter="0"/>
      <w:pgBorders w:display="firstPage" w:offsetFrom="page">
        <w:top w:val="single" w:sz="36" w:space="24" w:color="99CC00" w:shadow="1"/>
        <w:left w:val="single" w:sz="36" w:space="24" w:color="99CC00" w:shadow="1"/>
        <w:bottom w:val="single" w:sz="36" w:space="24" w:color="99CC00" w:shadow="1"/>
        <w:right w:val="single" w:sz="36" w:space="24" w:color="99CC00" w:shadow="1"/>
      </w:pgBorders>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8DB" w:rsidRDefault="001578DB">
      <w:r>
        <w:separator/>
      </w:r>
    </w:p>
  </w:endnote>
  <w:endnote w:type="continuationSeparator" w:id="0">
    <w:p w:rsidR="001578DB" w:rsidRDefault="0015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8DB" w:rsidRDefault="007276CC">
    <w:pPr>
      <w:pStyle w:val="Footer"/>
      <w:framePr w:wrap="around" w:vAnchor="text" w:hAnchor="margin" w:xAlign="right" w:y="1"/>
      <w:rPr>
        <w:rStyle w:val="PageNumber"/>
      </w:rPr>
    </w:pPr>
    <w:r>
      <w:rPr>
        <w:rStyle w:val="PageNumber"/>
      </w:rPr>
      <w:fldChar w:fldCharType="begin"/>
    </w:r>
    <w:r w:rsidR="001578DB">
      <w:rPr>
        <w:rStyle w:val="PageNumber"/>
      </w:rPr>
      <w:instrText xml:space="preserve">PAGE  </w:instrText>
    </w:r>
    <w:r>
      <w:rPr>
        <w:rStyle w:val="PageNumber"/>
      </w:rPr>
      <w:fldChar w:fldCharType="end"/>
    </w:r>
  </w:p>
  <w:p w:rsidR="001578DB" w:rsidRDefault="001578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8DB" w:rsidRDefault="007276CC">
    <w:pPr>
      <w:pStyle w:val="Footer"/>
      <w:framePr w:wrap="around" w:vAnchor="text" w:hAnchor="margin" w:xAlign="right" w:y="1"/>
      <w:rPr>
        <w:rStyle w:val="PageNumber"/>
      </w:rPr>
    </w:pPr>
    <w:r>
      <w:rPr>
        <w:rStyle w:val="PageNumber"/>
      </w:rPr>
      <w:fldChar w:fldCharType="begin"/>
    </w:r>
    <w:r w:rsidR="001578DB">
      <w:rPr>
        <w:rStyle w:val="PageNumber"/>
      </w:rPr>
      <w:instrText xml:space="preserve">PAGE  </w:instrText>
    </w:r>
    <w:r>
      <w:rPr>
        <w:rStyle w:val="PageNumber"/>
      </w:rPr>
      <w:fldChar w:fldCharType="separate"/>
    </w:r>
    <w:r w:rsidR="0091705E">
      <w:rPr>
        <w:rStyle w:val="PageNumber"/>
        <w:noProof/>
      </w:rPr>
      <w:t>2</w:t>
    </w:r>
    <w:r>
      <w:rPr>
        <w:rStyle w:val="PageNumber"/>
      </w:rPr>
      <w:fldChar w:fldCharType="end"/>
    </w:r>
  </w:p>
  <w:p w:rsidR="001578DB" w:rsidRDefault="0091705E">
    <w:pPr>
      <w:pStyle w:val="Footer"/>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68pt;height:3.75pt" o:hralign="center" o:hr="t">
          <v:imagedata r:id="rId1" o:title="BD21307_"/>
        </v:shape>
      </w:pict>
    </w:r>
  </w:p>
  <w:p w:rsidR="001578DB" w:rsidRDefault="001578DB">
    <w:pPr>
      <w:pStyle w:val="Footer"/>
      <w:rPr>
        <w:sz w:val="22"/>
      </w:rPr>
    </w:pPr>
    <w:r>
      <w:rPr>
        <w:i/>
        <w:iCs/>
        <w:sz w:val="22"/>
      </w:rPr>
      <w:t>Centers for Medicare &amp; Medicaid Services</w:t>
    </w:r>
    <w:r>
      <w:rPr>
        <w:sz w:val="22"/>
      </w:rPr>
      <w:t xml:space="preserve"> –</w:t>
    </w:r>
    <w:r>
      <w:rPr>
        <w:b/>
        <w:bCs/>
        <w:sz w:val="22"/>
      </w:rPr>
      <w:t>201</w:t>
    </w:r>
    <w:r w:rsidR="00E86AA5">
      <w:rPr>
        <w:b/>
        <w:bCs/>
        <w:sz w:val="22"/>
      </w:rPr>
      <w:t>1</w:t>
    </w:r>
    <w:r>
      <w:rPr>
        <w:b/>
        <w:bCs/>
        <w:sz w:val="22"/>
      </w:rPr>
      <w:t xml:space="preserve"> Data Collection</w:t>
    </w:r>
    <w:r>
      <w:rPr>
        <w:sz w:val="22"/>
      </w:rPr>
      <w:t xml:space="preserve"> – </w:t>
    </w:r>
    <w:r>
      <w:rPr>
        <w:i/>
        <w:iCs/>
        <w:sz w:val="22"/>
      </w:rPr>
      <w:t>Enrollment Data Dictionary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8DB" w:rsidRDefault="001578DB">
      <w:r>
        <w:separator/>
      </w:r>
    </w:p>
  </w:footnote>
  <w:footnote w:type="continuationSeparator" w:id="0">
    <w:p w:rsidR="001578DB" w:rsidRDefault="001578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5C8B"/>
    <w:multiLevelType w:val="singleLevel"/>
    <w:tmpl w:val="FBA0CE5E"/>
    <w:lvl w:ilvl="0">
      <w:start w:val="1"/>
      <w:numFmt w:val="decimal"/>
      <w:lvlText w:val="%1."/>
      <w:lvlJc w:val="left"/>
      <w:pPr>
        <w:tabs>
          <w:tab w:val="num" w:pos="1440"/>
        </w:tabs>
        <w:ind w:left="1440" w:hanging="360"/>
      </w:pPr>
      <w:rPr>
        <w:rFonts w:hint="default"/>
      </w:rPr>
    </w:lvl>
  </w:abstractNum>
  <w:abstractNum w:abstractNumId="1">
    <w:nsid w:val="09827973"/>
    <w:multiLevelType w:val="hybridMultilevel"/>
    <w:tmpl w:val="E09A1D44"/>
    <w:lvl w:ilvl="0" w:tplc="4600FCBC">
      <w:start w:val="1"/>
      <w:numFmt w:val="decimal"/>
      <w:lvlText w:val="%1."/>
      <w:lvlJc w:val="left"/>
      <w:pPr>
        <w:tabs>
          <w:tab w:val="num" w:pos="1440"/>
        </w:tabs>
        <w:ind w:left="1440" w:hanging="360"/>
      </w:pPr>
      <w:rPr>
        <w:rFonts w:hint="default"/>
        <w:b w:val="0"/>
      </w:rPr>
    </w:lvl>
    <w:lvl w:ilvl="1" w:tplc="772665A0">
      <w:start w:val="1"/>
      <w:numFmt w:val="decimal"/>
      <w:lvlText w:val="%2."/>
      <w:lvlJc w:val="left"/>
      <w:pPr>
        <w:tabs>
          <w:tab w:val="num" w:pos="1440"/>
        </w:tabs>
        <w:ind w:left="1440" w:hanging="360"/>
      </w:pPr>
      <w:rPr>
        <w:rFonts w:hint="default"/>
      </w:rPr>
    </w:lvl>
    <w:lvl w:ilvl="2" w:tplc="143CC1F4" w:tentative="1">
      <w:start w:val="1"/>
      <w:numFmt w:val="lowerRoman"/>
      <w:lvlText w:val="%3."/>
      <w:lvlJc w:val="right"/>
      <w:pPr>
        <w:tabs>
          <w:tab w:val="num" w:pos="2160"/>
        </w:tabs>
        <w:ind w:left="2160" w:hanging="180"/>
      </w:pPr>
    </w:lvl>
    <w:lvl w:ilvl="3" w:tplc="342E192E" w:tentative="1">
      <w:start w:val="1"/>
      <w:numFmt w:val="decimal"/>
      <w:lvlText w:val="%4."/>
      <w:lvlJc w:val="left"/>
      <w:pPr>
        <w:tabs>
          <w:tab w:val="num" w:pos="2880"/>
        </w:tabs>
        <w:ind w:left="2880" w:hanging="360"/>
      </w:pPr>
    </w:lvl>
    <w:lvl w:ilvl="4" w:tplc="8020AD9A" w:tentative="1">
      <w:start w:val="1"/>
      <w:numFmt w:val="lowerLetter"/>
      <w:lvlText w:val="%5."/>
      <w:lvlJc w:val="left"/>
      <w:pPr>
        <w:tabs>
          <w:tab w:val="num" w:pos="3600"/>
        </w:tabs>
        <w:ind w:left="3600" w:hanging="360"/>
      </w:pPr>
    </w:lvl>
    <w:lvl w:ilvl="5" w:tplc="7136C740" w:tentative="1">
      <w:start w:val="1"/>
      <w:numFmt w:val="lowerRoman"/>
      <w:lvlText w:val="%6."/>
      <w:lvlJc w:val="right"/>
      <w:pPr>
        <w:tabs>
          <w:tab w:val="num" w:pos="4320"/>
        </w:tabs>
        <w:ind w:left="4320" w:hanging="180"/>
      </w:pPr>
    </w:lvl>
    <w:lvl w:ilvl="6" w:tplc="623E617C" w:tentative="1">
      <w:start w:val="1"/>
      <w:numFmt w:val="decimal"/>
      <w:lvlText w:val="%7."/>
      <w:lvlJc w:val="left"/>
      <w:pPr>
        <w:tabs>
          <w:tab w:val="num" w:pos="5040"/>
        </w:tabs>
        <w:ind w:left="5040" w:hanging="360"/>
      </w:pPr>
    </w:lvl>
    <w:lvl w:ilvl="7" w:tplc="3C5291D4" w:tentative="1">
      <w:start w:val="1"/>
      <w:numFmt w:val="lowerLetter"/>
      <w:lvlText w:val="%8."/>
      <w:lvlJc w:val="left"/>
      <w:pPr>
        <w:tabs>
          <w:tab w:val="num" w:pos="5760"/>
        </w:tabs>
        <w:ind w:left="5760" w:hanging="360"/>
      </w:pPr>
    </w:lvl>
    <w:lvl w:ilvl="8" w:tplc="DF2E7EC8" w:tentative="1">
      <w:start w:val="1"/>
      <w:numFmt w:val="lowerRoman"/>
      <w:lvlText w:val="%9."/>
      <w:lvlJc w:val="right"/>
      <w:pPr>
        <w:tabs>
          <w:tab w:val="num" w:pos="6480"/>
        </w:tabs>
        <w:ind w:left="6480" w:hanging="180"/>
      </w:pPr>
    </w:lvl>
  </w:abstractNum>
  <w:abstractNum w:abstractNumId="2">
    <w:nsid w:val="0B917BFA"/>
    <w:multiLevelType w:val="hybridMultilevel"/>
    <w:tmpl w:val="2B384902"/>
    <w:lvl w:ilvl="0" w:tplc="213A189E">
      <w:start w:val="1"/>
      <w:numFmt w:val="decimal"/>
      <w:lvlText w:val="%1."/>
      <w:lvlJc w:val="left"/>
      <w:pPr>
        <w:tabs>
          <w:tab w:val="num" w:pos="1080"/>
        </w:tabs>
        <w:ind w:left="1080" w:hanging="360"/>
      </w:pPr>
      <w:rPr>
        <w:rFonts w:hint="default"/>
      </w:rPr>
    </w:lvl>
    <w:lvl w:ilvl="1" w:tplc="35964CDC"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CC10BEA"/>
    <w:multiLevelType w:val="singleLevel"/>
    <w:tmpl w:val="7BB2FFCA"/>
    <w:lvl w:ilvl="0">
      <w:start w:val="1"/>
      <w:numFmt w:val="decimal"/>
      <w:lvlText w:val="%1."/>
      <w:lvlJc w:val="left"/>
      <w:pPr>
        <w:tabs>
          <w:tab w:val="num" w:pos="1440"/>
        </w:tabs>
        <w:ind w:left="1440" w:hanging="360"/>
      </w:pPr>
      <w:rPr>
        <w:rFonts w:hint="default"/>
      </w:rPr>
    </w:lvl>
  </w:abstractNum>
  <w:abstractNum w:abstractNumId="4">
    <w:nsid w:val="16B42BC9"/>
    <w:multiLevelType w:val="hybridMultilevel"/>
    <w:tmpl w:val="E8D4996A"/>
    <w:lvl w:ilvl="0" w:tplc="07605908">
      <w:start w:val="1"/>
      <w:numFmt w:val="decimal"/>
      <w:lvlText w:val="%1."/>
      <w:lvlJc w:val="left"/>
      <w:pPr>
        <w:tabs>
          <w:tab w:val="num" w:pos="1080"/>
        </w:tabs>
        <w:ind w:left="1080" w:hanging="360"/>
      </w:pPr>
    </w:lvl>
    <w:lvl w:ilvl="1" w:tplc="F16A29BA" w:tentative="1">
      <w:start w:val="1"/>
      <w:numFmt w:val="lowerLetter"/>
      <w:lvlText w:val="%2."/>
      <w:lvlJc w:val="left"/>
      <w:pPr>
        <w:tabs>
          <w:tab w:val="num" w:pos="1800"/>
        </w:tabs>
        <w:ind w:left="1800" w:hanging="360"/>
      </w:pPr>
    </w:lvl>
    <w:lvl w:ilvl="2" w:tplc="31A6FBEA" w:tentative="1">
      <w:start w:val="1"/>
      <w:numFmt w:val="lowerRoman"/>
      <w:lvlText w:val="%3."/>
      <w:lvlJc w:val="right"/>
      <w:pPr>
        <w:tabs>
          <w:tab w:val="num" w:pos="2520"/>
        </w:tabs>
        <w:ind w:left="2520" w:hanging="180"/>
      </w:pPr>
    </w:lvl>
    <w:lvl w:ilvl="3" w:tplc="0E32D36A" w:tentative="1">
      <w:start w:val="1"/>
      <w:numFmt w:val="decimal"/>
      <w:lvlText w:val="%4."/>
      <w:lvlJc w:val="left"/>
      <w:pPr>
        <w:tabs>
          <w:tab w:val="num" w:pos="3240"/>
        </w:tabs>
        <w:ind w:left="3240" w:hanging="360"/>
      </w:pPr>
    </w:lvl>
    <w:lvl w:ilvl="4" w:tplc="08FC20B0" w:tentative="1">
      <w:start w:val="1"/>
      <w:numFmt w:val="lowerLetter"/>
      <w:lvlText w:val="%5."/>
      <w:lvlJc w:val="left"/>
      <w:pPr>
        <w:tabs>
          <w:tab w:val="num" w:pos="3960"/>
        </w:tabs>
        <w:ind w:left="3960" w:hanging="360"/>
      </w:pPr>
    </w:lvl>
    <w:lvl w:ilvl="5" w:tplc="4AE23678" w:tentative="1">
      <w:start w:val="1"/>
      <w:numFmt w:val="lowerRoman"/>
      <w:lvlText w:val="%6."/>
      <w:lvlJc w:val="right"/>
      <w:pPr>
        <w:tabs>
          <w:tab w:val="num" w:pos="4680"/>
        </w:tabs>
        <w:ind w:left="4680" w:hanging="180"/>
      </w:pPr>
    </w:lvl>
    <w:lvl w:ilvl="6" w:tplc="FCB2C050" w:tentative="1">
      <w:start w:val="1"/>
      <w:numFmt w:val="decimal"/>
      <w:lvlText w:val="%7."/>
      <w:lvlJc w:val="left"/>
      <w:pPr>
        <w:tabs>
          <w:tab w:val="num" w:pos="5400"/>
        </w:tabs>
        <w:ind w:left="5400" w:hanging="360"/>
      </w:pPr>
    </w:lvl>
    <w:lvl w:ilvl="7" w:tplc="4CF25B64" w:tentative="1">
      <w:start w:val="1"/>
      <w:numFmt w:val="lowerLetter"/>
      <w:lvlText w:val="%8."/>
      <w:lvlJc w:val="left"/>
      <w:pPr>
        <w:tabs>
          <w:tab w:val="num" w:pos="6120"/>
        </w:tabs>
        <w:ind w:left="6120" w:hanging="360"/>
      </w:pPr>
    </w:lvl>
    <w:lvl w:ilvl="8" w:tplc="745EBD3C" w:tentative="1">
      <w:start w:val="1"/>
      <w:numFmt w:val="lowerRoman"/>
      <w:lvlText w:val="%9."/>
      <w:lvlJc w:val="right"/>
      <w:pPr>
        <w:tabs>
          <w:tab w:val="num" w:pos="6840"/>
        </w:tabs>
        <w:ind w:left="6840" w:hanging="180"/>
      </w:pPr>
    </w:lvl>
  </w:abstractNum>
  <w:abstractNum w:abstractNumId="5">
    <w:nsid w:val="1E3928ED"/>
    <w:multiLevelType w:val="hybridMultilevel"/>
    <w:tmpl w:val="6890CD18"/>
    <w:lvl w:ilvl="0" w:tplc="0409000F">
      <w:start w:val="1"/>
      <w:numFmt w:val="bullet"/>
      <w:lvlText w:val=""/>
      <w:lvlJc w:val="left"/>
      <w:pPr>
        <w:tabs>
          <w:tab w:val="num" w:pos="288"/>
        </w:tabs>
        <w:ind w:left="648" w:hanging="648"/>
      </w:pPr>
      <w:rPr>
        <w:rFonts w:ascii="Wingdings" w:hAnsi="Wingdings" w:hint="default"/>
      </w:rPr>
    </w:lvl>
    <w:lvl w:ilvl="1" w:tplc="04090019" w:tentative="1">
      <w:start w:val="1"/>
      <w:numFmt w:val="bullet"/>
      <w:lvlText w:val="o"/>
      <w:lvlJc w:val="left"/>
      <w:pPr>
        <w:tabs>
          <w:tab w:val="num" w:pos="1368"/>
        </w:tabs>
        <w:ind w:left="1368" w:hanging="360"/>
      </w:pPr>
      <w:rPr>
        <w:rFonts w:ascii="Courier New" w:hAnsi="Courier New" w:cs="Courier New" w:hint="default"/>
      </w:rPr>
    </w:lvl>
    <w:lvl w:ilvl="2" w:tplc="0409001B" w:tentative="1">
      <w:start w:val="1"/>
      <w:numFmt w:val="bullet"/>
      <w:lvlText w:val=""/>
      <w:lvlJc w:val="left"/>
      <w:pPr>
        <w:tabs>
          <w:tab w:val="num" w:pos="2088"/>
        </w:tabs>
        <w:ind w:left="2088" w:hanging="360"/>
      </w:pPr>
      <w:rPr>
        <w:rFonts w:ascii="Wingdings" w:hAnsi="Wingdings" w:hint="default"/>
      </w:rPr>
    </w:lvl>
    <w:lvl w:ilvl="3" w:tplc="0409000F" w:tentative="1">
      <w:start w:val="1"/>
      <w:numFmt w:val="bullet"/>
      <w:lvlText w:val=""/>
      <w:lvlJc w:val="left"/>
      <w:pPr>
        <w:tabs>
          <w:tab w:val="num" w:pos="2808"/>
        </w:tabs>
        <w:ind w:left="2808" w:hanging="360"/>
      </w:pPr>
      <w:rPr>
        <w:rFonts w:ascii="Symbol" w:hAnsi="Symbol" w:hint="default"/>
      </w:rPr>
    </w:lvl>
    <w:lvl w:ilvl="4" w:tplc="04090019" w:tentative="1">
      <w:start w:val="1"/>
      <w:numFmt w:val="bullet"/>
      <w:lvlText w:val="o"/>
      <w:lvlJc w:val="left"/>
      <w:pPr>
        <w:tabs>
          <w:tab w:val="num" w:pos="3528"/>
        </w:tabs>
        <w:ind w:left="3528" w:hanging="360"/>
      </w:pPr>
      <w:rPr>
        <w:rFonts w:ascii="Courier New" w:hAnsi="Courier New" w:cs="Courier New" w:hint="default"/>
      </w:rPr>
    </w:lvl>
    <w:lvl w:ilvl="5" w:tplc="0409001B" w:tentative="1">
      <w:start w:val="1"/>
      <w:numFmt w:val="bullet"/>
      <w:lvlText w:val=""/>
      <w:lvlJc w:val="left"/>
      <w:pPr>
        <w:tabs>
          <w:tab w:val="num" w:pos="4248"/>
        </w:tabs>
        <w:ind w:left="4248" w:hanging="360"/>
      </w:pPr>
      <w:rPr>
        <w:rFonts w:ascii="Wingdings" w:hAnsi="Wingdings" w:hint="default"/>
      </w:rPr>
    </w:lvl>
    <w:lvl w:ilvl="6" w:tplc="0409000F" w:tentative="1">
      <w:start w:val="1"/>
      <w:numFmt w:val="bullet"/>
      <w:lvlText w:val=""/>
      <w:lvlJc w:val="left"/>
      <w:pPr>
        <w:tabs>
          <w:tab w:val="num" w:pos="4968"/>
        </w:tabs>
        <w:ind w:left="4968" w:hanging="360"/>
      </w:pPr>
      <w:rPr>
        <w:rFonts w:ascii="Symbol" w:hAnsi="Symbol" w:hint="default"/>
      </w:rPr>
    </w:lvl>
    <w:lvl w:ilvl="7" w:tplc="04090019" w:tentative="1">
      <w:start w:val="1"/>
      <w:numFmt w:val="bullet"/>
      <w:lvlText w:val="o"/>
      <w:lvlJc w:val="left"/>
      <w:pPr>
        <w:tabs>
          <w:tab w:val="num" w:pos="5688"/>
        </w:tabs>
        <w:ind w:left="5688" w:hanging="360"/>
      </w:pPr>
      <w:rPr>
        <w:rFonts w:ascii="Courier New" w:hAnsi="Courier New" w:cs="Courier New" w:hint="default"/>
      </w:rPr>
    </w:lvl>
    <w:lvl w:ilvl="8" w:tplc="0409001B" w:tentative="1">
      <w:start w:val="1"/>
      <w:numFmt w:val="bullet"/>
      <w:lvlText w:val=""/>
      <w:lvlJc w:val="left"/>
      <w:pPr>
        <w:tabs>
          <w:tab w:val="num" w:pos="6408"/>
        </w:tabs>
        <w:ind w:left="6408" w:hanging="360"/>
      </w:pPr>
      <w:rPr>
        <w:rFonts w:ascii="Wingdings" w:hAnsi="Wingdings" w:hint="default"/>
      </w:rPr>
    </w:lvl>
  </w:abstractNum>
  <w:abstractNum w:abstractNumId="6">
    <w:nsid w:val="1E525CEB"/>
    <w:multiLevelType w:val="singleLevel"/>
    <w:tmpl w:val="B6823B72"/>
    <w:lvl w:ilvl="0">
      <w:start w:val="1"/>
      <w:numFmt w:val="decimal"/>
      <w:lvlText w:val="%1."/>
      <w:lvlJc w:val="left"/>
      <w:pPr>
        <w:tabs>
          <w:tab w:val="num" w:pos="1530"/>
        </w:tabs>
        <w:ind w:left="1530" w:hanging="450"/>
      </w:pPr>
      <w:rPr>
        <w:rFonts w:hint="default"/>
      </w:rPr>
    </w:lvl>
  </w:abstractNum>
  <w:abstractNum w:abstractNumId="7">
    <w:nsid w:val="21D116DE"/>
    <w:multiLevelType w:val="singleLevel"/>
    <w:tmpl w:val="07B64AF4"/>
    <w:lvl w:ilvl="0">
      <w:start w:val="1"/>
      <w:numFmt w:val="decimal"/>
      <w:lvlText w:val="%1."/>
      <w:lvlJc w:val="left"/>
      <w:pPr>
        <w:tabs>
          <w:tab w:val="num" w:pos="1440"/>
        </w:tabs>
        <w:ind w:left="1440" w:hanging="360"/>
      </w:pPr>
      <w:rPr>
        <w:rFonts w:hint="default"/>
      </w:rPr>
    </w:lvl>
  </w:abstractNum>
  <w:abstractNum w:abstractNumId="8">
    <w:nsid w:val="2473056D"/>
    <w:multiLevelType w:val="hybridMultilevel"/>
    <w:tmpl w:val="6C7062DC"/>
    <w:lvl w:ilvl="0" w:tplc="14369DFC">
      <w:start w:val="1"/>
      <w:numFmt w:val="decimal"/>
      <w:lvlText w:val="%1."/>
      <w:lvlJc w:val="left"/>
      <w:pPr>
        <w:tabs>
          <w:tab w:val="num" w:pos="1440"/>
        </w:tabs>
        <w:ind w:left="1440" w:hanging="360"/>
      </w:pPr>
      <w:rPr>
        <w:rFonts w:hint="default"/>
      </w:rPr>
    </w:lvl>
    <w:lvl w:ilvl="1" w:tplc="652A68C0" w:tentative="1">
      <w:start w:val="1"/>
      <w:numFmt w:val="lowerLetter"/>
      <w:lvlText w:val="%2."/>
      <w:lvlJc w:val="left"/>
      <w:pPr>
        <w:tabs>
          <w:tab w:val="num" w:pos="2160"/>
        </w:tabs>
        <w:ind w:left="2160" w:hanging="360"/>
      </w:pPr>
    </w:lvl>
    <w:lvl w:ilvl="2" w:tplc="042A281E" w:tentative="1">
      <w:start w:val="1"/>
      <w:numFmt w:val="lowerRoman"/>
      <w:lvlText w:val="%3."/>
      <w:lvlJc w:val="right"/>
      <w:pPr>
        <w:tabs>
          <w:tab w:val="num" w:pos="2880"/>
        </w:tabs>
        <w:ind w:left="2880" w:hanging="180"/>
      </w:pPr>
    </w:lvl>
    <w:lvl w:ilvl="3" w:tplc="8FAACFDC" w:tentative="1">
      <w:start w:val="1"/>
      <w:numFmt w:val="decimal"/>
      <w:lvlText w:val="%4."/>
      <w:lvlJc w:val="left"/>
      <w:pPr>
        <w:tabs>
          <w:tab w:val="num" w:pos="3600"/>
        </w:tabs>
        <w:ind w:left="3600" w:hanging="360"/>
      </w:pPr>
    </w:lvl>
    <w:lvl w:ilvl="4" w:tplc="E23465B2" w:tentative="1">
      <w:start w:val="1"/>
      <w:numFmt w:val="lowerLetter"/>
      <w:lvlText w:val="%5."/>
      <w:lvlJc w:val="left"/>
      <w:pPr>
        <w:tabs>
          <w:tab w:val="num" w:pos="4320"/>
        </w:tabs>
        <w:ind w:left="4320" w:hanging="360"/>
      </w:pPr>
    </w:lvl>
    <w:lvl w:ilvl="5" w:tplc="F1B8B852" w:tentative="1">
      <w:start w:val="1"/>
      <w:numFmt w:val="lowerRoman"/>
      <w:lvlText w:val="%6."/>
      <w:lvlJc w:val="right"/>
      <w:pPr>
        <w:tabs>
          <w:tab w:val="num" w:pos="5040"/>
        </w:tabs>
        <w:ind w:left="5040" w:hanging="180"/>
      </w:pPr>
    </w:lvl>
    <w:lvl w:ilvl="6" w:tplc="97925794" w:tentative="1">
      <w:start w:val="1"/>
      <w:numFmt w:val="decimal"/>
      <w:lvlText w:val="%7."/>
      <w:lvlJc w:val="left"/>
      <w:pPr>
        <w:tabs>
          <w:tab w:val="num" w:pos="5760"/>
        </w:tabs>
        <w:ind w:left="5760" w:hanging="360"/>
      </w:pPr>
    </w:lvl>
    <w:lvl w:ilvl="7" w:tplc="37E0F2F8" w:tentative="1">
      <w:start w:val="1"/>
      <w:numFmt w:val="lowerLetter"/>
      <w:lvlText w:val="%8."/>
      <w:lvlJc w:val="left"/>
      <w:pPr>
        <w:tabs>
          <w:tab w:val="num" w:pos="6480"/>
        </w:tabs>
        <w:ind w:left="6480" w:hanging="360"/>
      </w:pPr>
    </w:lvl>
    <w:lvl w:ilvl="8" w:tplc="CB6430FE" w:tentative="1">
      <w:start w:val="1"/>
      <w:numFmt w:val="lowerRoman"/>
      <w:lvlText w:val="%9."/>
      <w:lvlJc w:val="right"/>
      <w:pPr>
        <w:tabs>
          <w:tab w:val="num" w:pos="7200"/>
        </w:tabs>
        <w:ind w:left="7200" w:hanging="180"/>
      </w:pPr>
    </w:lvl>
  </w:abstractNum>
  <w:abstractNum w:abstractNumId="9">
    <w:nsid w:val="31390B5E"/>
    <w:multiLevelType w:val="singleLevel"/>
    <w:tmpl w:val="ABF2F0AE"/>
    <w:lvl w:ilvl="0">
      <w:start w:val="1"/>
      <w:numFmt w:val="decimal"/>
      <w:lvlText w:val="%1."/>
      <w:lvlJc w:val="left"/>
      <w:pPr>
        <w:tabs>
          <w:tab w:val="num" w:pos="1440"/>
        </w:tabs>
        <w:ind w:left="1440" w:hanging="360"/>
      </w:pPr>
      <w:rPr>
        <w:rFonts w:hint="default"/>
      </w:rPr>
    </w:lvl>
  </w:abstractNum>
  <w:abstractNum w:abstractNumId="10">
    <w:nsid w:val="39F40A90"/>
    <w:multiLevelType w:val="hybridMultilevel"/>
    <w:tmpl w:val="C7A82D5C"/>
    <w:lvl w:ilvl="0" w:tplc="072A4B7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1842DE8"/>
    <w:multiLevelType w:val="hybridMultilevel"/>
    <w:tmpl w:val="ADCE4956"/>
    <w:lvl w:ilvl="0" w:tplc="CDA82504">
      <w:start w:val="1"/>
      <w:numFmt w:val="bullet"/>
      <w:lvlText w:val=""/>
      <w:lvlJc w:val="left"/>
      <w:pPr>
        <w:tabs>
          <w:tab w:val="num" w:pos="2160"/>
        </w:tabs>
        <w:ind w:left="2160" w:hanging="360"/>
      </w:pPr>
      <w:rPr>
        <w:rFonts w:ascii="Symbol" w:hAnsi="Symbol" w:hint="default"/>
        <w:color w:val="auto"/>
        <w:sz w:val="32"/>
      </w:rPr>
    </w:lvl>
    <w:lvl w:ilvl="1" w:tplc="5930D92E" w:tentative="1">
      <w:start w:val="1"/>
      <w:numFmt w:val="bullet"/>
      <w:lvlText w:val="o"/>
      <w:lvlJc w:val="left"/>
      <w:pPr>
        <w:tabs>
          <w:tab w:val="num" w:pos="2880"/>
        </w:tabs>
        <w:ind w:left="2880" w:hanging="360"/>
      </w:pPr>
      <w:rPr>
        <w:rFonts w:ascii="Courier New" w:hAnsi="Courier New" w:hint="default"/>
      </w:rPr>
    </w:lvl>
    <w:lvl w:ilvl="2" w:tplc="48707324" w:tentative="1">
      <w:start w:val="1"/>
      <w:numFmt w:val="bullet"/>
      <w:lvlText w:val=""/>
      <w:lvlJc w:val="left"/>
      <w:pPr>
        <w:tabs>
          <w:tab w:val="num" w:pos="3600"/>
        </w:tabs>
        <w:ind w:left="3600" w:hanging="360"/>
      </w:pPr>
      <w:rPr>
        <w:rFonts w:ascii="Wingdings" w:hAnsi="Wingdings" w:hint="default"/>
      </w:rPr>
    </w:lvl>
    <w:lvl w:ilvl="3" w:tplc="BE9846F6" w:tentative="1">
      <w:start w:val="1"/>
      <w:numFmt w:val="bullet"/>
      <w:lvlText w:val=""/>
      <w:lvlJc w:val="left"/>
      <w:pPr>
        <w:tabs>
          <w:tab w:val="num" w:pos="4320"/>
        </w:tabs>
        <w:ind w:left="4320" w:hanging="360"/>
      </w:pPr>
      <w:rPr>
        <w:rFonts w:ascii="Symbol" w:hAnsi="Symbol" w:hint="default"/>
      </w:rPr>
    </w:lvl>
    <w:lvl w:ilvl="4" w:tplc="A18052BE" w:tentative="1">
      <w:start w:val="1"/>
      <w:numFmt w:val="bullet"/>
      <w:lvlText w:val="o"/>
      <w:lvlJc w:val="left"/>
      <w:pPr>
        <w:tabs>
          <w:tab w:val="num" w:pos="5040"/>
        </w:tabs>
        <w:ind w:left="5040" w:hanging="360"/>
      </w:pPr>
      <w:rPr>
        <w:rFonts w:ascii="Courier New" w:hAnsi="Courier New" w:hint="default"/>
      </w:rPr>
    </w:lvl>
    <w:lvl w:ilvl="5" w:tplc="94E22E72" w:tentative="1">
      <w:start w:val="1"/>
      <w:numFmt w:val="bullet"/>
      <w:lvlText w:val=""/>
      <w:lvlJc w:val="left"/>
      <w:pPr>
        <w:tabs>
          <w:tab w:val="num" w:pos="5760"/>
        </w:tabs>
        <w:ind w:left="5760" w:hanging="360"/>
      </w:pPr>
      <w:rPr>
        <w:rFonts w:ascii="Wingdings" w:hAnsi="Wingdings" w:hint="default"/>
      </w:rPr>
    </w:lvl>
    <w:lvl w:ilvl="6" w:tplc="41AE18BA" w:tentative="1">
      <w:start w:val="1"/>
      <w:numFmt w:val="bullet"/>
      <w:lvlText w:val=""/>
      <w:lvlJc w:val="left"/>
      <w:pPr>
        <w:tabs>
          <w:tab w:val="num" w:pos="6480"/>
        </w:tabs>
        <w:ind w:left="6480" w:hanging="360"/>
      </w:pPr>
      <w:rPr>
        <w:rFonts w:ascii="Symbol" w:hAnsi="Symbol" w:hint="default"/>
      </w:rPr>
    </w:lvl>
    <w:lvl w:ilvl="7" w:tplc="E12ACA7A" w:tentative="1">
      <w:start w:val="1"/>
      <w:numFmt w:val="bullet"/>
      <w:lvlText w:val="o"/>
      <w:lvlJc w:val="left"/>
      <w:pPr>
        <w:tabs>
          <w:tab w:val="num" w:pos="7200"/>
        </w:tabs>
        <w:ind w:left="7200" w:hanging="360"/>
      </w:pPr>
      <w:rPr>
        <w:rFonts w:ascii="Courier New" w:hAnsi="Courier New" w:hint="default"/>
      </w:rPr>
    </w:lvl>
    <w:lvl w:ilvl="8" w:tplc="3E9684C0" w:tentative="1">
      <w:start w:val="1"/>
      <w:numFmt w:val="bullet"/>
      <w:lvlText w:val=""/>
      <w:lvlJc w:val="left"/>
      <w:pPr>
        <w:tabs>
          <w:tab w:val="num" w:pos="7920"/>
        </w:tabs>
        <w:ind w:left="7920" w:hanging="360"/>
      </w:pPr>
      <w:rPr>
        <w:rFonts w:ascii="Wingdings" w:hAnsi="Wingdings" w:hint="default"/>
      </w:rPr>
    </w:lvl>
  </w:abstractNum>
  <w:abstractNum w:abstractNumId="12">
    <w:nsid w:val="45574EE4"/>
    <w:multiLevelType w:val="hybridMultilevel"/>
    <w:tmpl w:val="AD7AB9FE"/>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4C121EDF"/>
    <w:multiLevelType w:val="multilevel"/>
    <w:tmpl w:val="5880A888"/>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4">
    <w:nsid w:val="52FD001D"/>
    <w:multiLevelType w:val="hybridMultilevel"/>
    <w:tmpl w:val="305EDA54"/>
    <w:lvl w:ilvl="0" w:tplc="FFFFFFFF">
      <w:start w:val="1"/>
      <w:numFmt w:val="bullet"/>
      <w:lvlText w:val=""/>
      <w:lvlJc w:val="left"/>
      <w:pPr>
        <w:tabs>
          <w:tab w:val="num" w:pos="1710"/>
        </w:tabs>
        <w:ind w:left="1710" w:hanging="360"/>
      </w:pPr>
      <w:rPr>
        <w:rFonts w:ascii="Symbol" w:hAnsi="Symbol" w:hint="default"/>
        <w:color w:val="auto"/>
        <w:sz w:val="32"/>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5">
    <w:nsid w:val="54063612"/>
    <w:multiLevelType w:val="hybridMultilevel"/>
    <w:tmpl w:val="2E1EC4F8"/>
    <w:lvl w:ilvl="0" w:tplc="F8AC735E">
      <w:start w:val="1"/>
      <w:numFmt w:val="decimal"/>
      <w:lvlText w:val="%1."/>
      <w:lvlJc w:val="left"/>
      <w:pPr>
        <w:tabs>
          <w:tab w:val="num" w:pos="1440"/>
        </w:tabs>
        <w:ind w:left="1440" w:hanging="360"/>
      </w:pPr>
      <w:rPr>
        <w:rFonts w:hint="default"/>
      </w:rPr>
    </w:lvl>
    <w:lvl w:ilvl="1" w:tplc="7D905F44" w:tentative="1">
      <w:start w:val="1"/>
      <w:numFmt w:val="lowerLetter"/>
      <w:lvlText w:val="%2."/>
      <w:lvlJc w:val="left"/>
      <w:pPr>
        <w:tabs>
          <w:tab w:val="num" w:pos="2160"/>
        </w:tabs>
        <w:ind w:left="2160" w:hanging="360"/>
      </w:pPr>
    </w:lvl>
    <w:lvl w:ilvl="2" w:tplc="4C281E64" w:tentative="1">
      <w:start w:val="1"/>
      <w:numFmt w:val="lowerRoman"/>
      <w:lvlText w:val="%3."/>
      <w:lvlJc w:val="right"/>
      <w:pPr>
        <w:tabs>
          <w:tab w:val="num" w:pos="2880"/>
        </w:tabs>
        <w:ind w:left="2880" w:hanging="180"/>
      </w:pPr>
    </w:lvl>
    <w:lvl w:ilvl="3" w:tplc="69A207F6" w:tentative="1">
      <w:start w:val="1"/>
      <w:numFmt w:val="decimal"/>
      <w:lvlText w:val="%4."/>
      <w:lvlJc w:val="left"/>
      <w:pPr>
        <w:tabs>
          <w:tab w:val="num" w:pos="3600"/>
        </w:tabs>
        <w:ind w:left="3600" w:hanging="360"/>
      </w:pPr>
    </w:lvl>
    <w:lvl w:ilvl="4" w:tplc="DD964616" w:tentative="1">
      <w:start w:val="1"/>
      <w:numFmt w:val="lowerLetter"/>
      <w:lvlText w:val="%5."/>
      <w:lvlJc w:val="left"/>
      <w:pPr>
        <w:tabs>
          <w:tab w:val="num" w:pos="4320"/>
        </w:tabs>
        <w:ind w:left="4320" w:hanging="360"/>
      </w:pPr>
    </w:lvl>
    <w:lvl w:ilvl="5" w:tplc="2F74EBDC" w:tentative="1">
      <w:start w:val="1"/>
      <w:numFmt w:val="lowerRoman"/>
      <w:lvlText w:val="%6."/>
      <w:lvlJc w:val="right"/>
      <w:pPr>
        <w:tabs>
          <w:tab w:val="num" w:pos="5040"/>
        </w:tabs>
        <w:ind w:left="5040" w:hanging="180"/>
      </w:pPr>
    </w:lvl>
    <w:lvl w:ilvl="6" w:tplc="F39AEEDE" w:tentative="1">
      <w:start w:val="1"/>
      <w:numFmt w:val="decimal"/>
      <w:lvlText w:val="%7."/>
      <w:lvlJc w:val="left"/>
      <w:pPr>
        <w:tabs>
          <w:tab w:val="num" w:pos="5760"/>
        </w:tabs>
        <w:ind w:left="5760" w:hanging="360"/>
      </w:pPr>
    </w:lvl>
    <w:lvl w:ilvl="7" w:tplc="38685F36" w:tentative="1">
      <w:start w:val="1"/>
      <w:numFmt w:val="lowerLetter"/>
      <w:lvlText w:val="%8."/>
      <w:lvlJc w:val="left"/>
      <w:pPr>
        <w:tabs>
          <w:tab w:val="num" w:pos="6480"/>
        </w:tabs>
        <w:ind w:left="6480" w:hanging="360"/>
      </w:pPr>
    </w:lvl>
    <w:lvl w:ilvl="8" w:tplc="2CBC8B3C" w:tentative="1">
      <w:start w:val="1"/>
      <w:numFmt w:val="lowerRoman"/>
      <w:lvlText w:val="%9."/>
      <w:lvlJc w:val="right"/>
      <w:pPr>
        <w:tabs>
          <w:tab w:val="num" w:pos="7200"/>
        </w:tabs>
        <w:ind w:left="7200" w:hanging="180"/>
      </w:pPr>
    </w:lvl>
  </w:abstractNum>
  <w:abstractNum w:abstractNumId="16">
    <w:nsid w:val="574D6E7C"/>
    <w:multiLevelType w:val="hybridMultilevel"/>
    <w:tmpl w:val="E51628C0"/>
    <w:lvl w:ilvl="0" w:tplc="FFFFFFFF">
      <w:start w:val="1"/>
      <w:numFmt w:val="bullet"/>
      <w:lvlText w:val=""/>
      <w:lvlJc w:val="left"/>
      <w:pPr>
        <w:tabs>
          <w:tab w:val="num" w:pos="1800"/>
        </w:tabs>
        <w:ind w:left="1800" w:hanging="360"/>
      </w:pPr>
      <w:rPr>
        <w:rFonts w:ascii="Symbol" w:hAnsi="Symbol" w:hint="default"/>
        <w:color w:val="auto"/>
        <w:sz w:val="32"/>
      </w:rPr>
    </w:lvl>
    <w:lvl w:ilvl="1" w:tplc="C260539A">
      <w:start w:val="1"/>
      <w:numFmt w:val="decimal"/>
      <w:lvlText w:val="%2."/>
      <w:lvlJc w:val="left"/>
      <w:pPr>
        <w:tabs>
          <w:tab w:val="num" w:pos="2520"/>
        </w:tabs>
        <w:ind w:left="2520" w:hanging="360"/>
      </w:pPr>
      <w:rPr>
        <w:rFonts w:hint="default"/>
        <w:b w:val="0"/>
        <w:color w:val="auto"/>
        <w:sz w:val="24"/>
        <w:szCs w:val="24"/>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7">
    <w:nsid w:val="58BF519F"/>
    <w:multiLevelType w:val="hybridMultilevel"/>
    <w:tmpl w:val="AEE4D772"/>
    <w:lvl w:ilvl="0" w:tplc="072A4B7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5B021D98"/>
    <w:multiLevelType w:val="singleLevel"/>
    <w:tmpl w:val="29EA7A7E"/>
    <w:lvl w:ilvl="0">
      <w:start w:val="1"/>
      <w:numFmt w:val="decimal"/>
      <w:lvlText w:val="%1."/>
      <w:lvlJc w:val="left"/>
      <w:pPr>
        <w:tabs>
          <w:tab w:val="num" w:pos="1440"/>
        </w:tabs>
        <w:ind w:left="1440" w:hanging="360"/>
      </w:pPr>
      <w:rPr>
        <w:rFonts w:hint="default"/>
      </w:rPr>
    </w:lvl>
  </w:abstractNum>
  <w:abstractNum w:abstractNumId="19">
    <w:nsid w:val="5C777CA7"/>
    <w:multiLevelType w:val="singleLevel"/>
    <w:tmpl w:val="D1B832E6"/>
    <w:lvl w:ilvl="0">
      <w:start w:val="1"/>
      <w:numFmt w:val="decimal"/>
      <w:lvlText w:val="%1."/>
      <w:lvlJc w:val="left"/>
      <w:pPr>
        <w:tabs>
          <w:tab w:val="num" w:pos="1530"/>
        </w:tabs>
        <w:ind w:left="1530" w:hanging="450"/>
      </w:pPr>
      <w:rPr>
        <w:rFonts w:hint="default"/>
      </w:rPr>
    </w:lvl>
  </w:abstractNum>
  <w:abstractNum w:abstractNumId="20">
    <w:nsid w:val="5DB527C0"/>
    <w:multiLevelType w:val="singleLevel"/>
    <w:tmpl w:val="6EBA588A"/>
    <w:lvl w:ilvl="0">
      <w:start w:val="1"/>
      <w:numFmt w:val="decimal"/>
      <w:lvlText w:val="%1."/>
      <w:lvlJc w:val="left"/>
      <w:pPr>
        <w:tabs>
          <w:tab w:val="num" w:pos="1440"/>
        </w:tabs>
        <w:ind w:left="1440" w:hanging="360"/>
      </w:pPr>
      <w:rPr>
        <w:rFonts w:hint="default"/>
        <w:b w:val="0"/>
      </w:rPr>
    </w:lvl>
  </w:abstractNum>
  <w:abstractNum w:abstractNumId="21">
    <w:nsid w:val="5EDC78CB"/>
    <w:multiLevelType w:val="hybridMultilevel"/>
    <w:tmpl w:val="256ADC3C"/>
    <w:lvl w:ilvl="0" w:tplc="06E838DC">
      <w:start w:val="1"/>
      <w:numFmt w:val="decimal"/>
      <w:lvlText w:val="%1."/>
      <w:lvlJc w:val="left"/>
      <w:pPr>
        <w:tabs>
          <w:tab w:val="num" w:pos="1080"/>
        </w:tabs>
        <w:ind w:left="1080" w:hanging="360"/>
      </w:pPr>
      <w:rPr>
        <w:rFonts w:hint="default"/>
      </w:rPr>
    </w:lvl>
    <w:lvl w:ilvl="1" w:tplc="D73A81AA" w:tentative="1">
      <w:start w:val="1"/>
      <w:numFmt w:val="lowerLetter"/>
      <w:lvlText w:val="%2."/>
      <w:lvlJc w:val="left"/>
      <w:pPr>
        <w:tabs>
          <w:tab w:val="num" w:pos="1800"/>
        </w:tabs>
        <w:ind w:left="1800" w:hanging="360"/>
      </w:pPr>
    </w:lvl>
    <w:lvl w:ilvl="2" w:tplc="F64C68C2" w:tentative="1">
      <w:start w:val="1"/>
      <w:numFmt w:val="lowerRoman"/>
      <w:lvlText w:val="%3."/>
      <w:lvlJc w:val="right"/>
      <w:pPr>
        <w:tabs>
          <w:tab w:val="num" w:pos="2520"/>
        </w:tabs>
        <w:ind w:left="2520" w:hanging="180"/>
      </w:pPr>
    </w:lvl>
    <w:lvl w:ilvl="3" w:tplc="734E02F4" w:tentative="1">
      <w:start w:val="1"/>
      <w:numFmt w:val="decimal"/>
      <w:lvlText w:val="%4."/>
      <w:lvlJc w:val="left"/>
      <w:pPr>
        <w:tabs>
          <w:tab w:val="num" w:pos="3240"/>
        </w:tabs>
        <w:ind w:left="3240" w:hanging="360"/>
      </w:pPr>
    </w:lvl>
    <w:lvl w:ilvl="4" w:tplc="96B4FA20" w:tentative="1">
      <w:start w:val="1"/>
      <w:numFmt w:val="lowerLetter"/>
      <w:lvlText w:val="%5."/>
      <w:lvlJc w:val="left"/>
      <w:pPr>
        <w:tabs>
          <w:tab w:val="num" w:pos="3960"/>
        </w:tabs>
        <w:ind w:left="3960" w:hanging="360"/>
      </w:pPr>
    </w:lvl>
    <w:lvl w:ilvl="5" w:tplc="62E2D66A" w:tentative="1">
      <w:start w:val="1"/>
      <w:numFmt w:val="lowerRoman"/>
      <w:lvlText w:val="%6."/>
      <w:lvlJc w:val="right"/>
      <w:pPr>
        <w:tabs>
          <w:tab w:val="num" w:pos="4680"/>
        </w:tabs>
        <w:ind w:left="4680" w:hanging="180"/>
      </w:pPr>
    </w:lvl>
    <w:lvl w:ilvl="6" w:tplc="1F1CE76A" w:tentative="1">
      <w:start w:val="1"/>
      <w:numFmt w:val="decimal"/>
      <w:lvlText w:val="%7."/>
      <w:lvlJc w:val="left"/>
      <w:pPr>
        <w:tabs>
          <w:tab w:val="num" w:pos="5400"/>
        </w:tabs>
        <w:ind w:left="5400" w:hanging="360"/>
      </w:pPr>
    </w:lvl>
    <w:lvl w:ilvl="7" w:tplc="5BC05148" w:tentative="1">
      <w:start w:val="1"/>
      <w:numFmt w:val="lowerLetter"/>
      <w:lvlText w:val="%8."/>
      <w:lvlJc w:val="left"/>
      <w:pPr>
        <w:tabs>
          <w:tab w:val="num" w:pos="6120"/>
        </w:tabs>
        <w:ind w:left="6120" w:hanging="360"/>
      </w:pPr>
    </w:lvl>
    <w:lvl w:ilvl="8" w:tplc="B80A0728" w:tentative="1">
      <w:start w:val="1"/>
      <w:numFmt w:val="lowerRoman"/>
      <w:lvlText w:val="%9."/>
      <w:lvlJc w:val="right"/>
      <w:pPr>
        <w:tabs>
          <w:tab w:val="num" w:pos="6840"/>
        </w:tabs>
        <w:ind w:left="6840" w:hanging="180"/>
      </w:pPr>
    </w:lvl>
  </w:abstractNum>
  <w:abstractNum w:abstractNumId="22">
    <w:nsid w:val="5EED02C6"/>
    <w:multiLevelType w:val="hybridMultilevel"/>
    <w:tmpl w:val="D60C2256"/>
    <w:lvl w:ilvl="0" w:tplc="F4089F5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63020716"/>
    <w:multiLevelType w:val="hybridMultilevel"/>
    <w:tmpl w:val="9A2E5CBC"/>
    <w:lvl w:ilvl="0" w:tplc="072A4B70">
      <w:start w:val="1"/>
      <w:numFmt w:val="bullet"/>
      <w:lvlText w:val=""/>
      <w:lvlJc w:val="left"/>
      <w:pPr>
        <w:tabs>
          <w:tab w:val="num" w:pos="1080"/>
        </w:tabs>
        <w:ind w:left="1080" w:hanging="360"/>
      </w:pPr>
      <w:rPr>
        <w:rFonts w:ascii="Symbol" w:hAnsi="Symbol" w:hint="default"/>
        <w:color w:val="auto"/>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4">
    <w:nsid w:val="637D7DA5"/>
    <w:multiLevelType w:val="singleLevel"/>
    <w:tmpl w:val="CF30EE12"/>
    <w:lvl w:ilvl="0">
      <w:start w:val="1"/>
      <w:numFmt w:val="decimal"/>
      <w:lvlText w:val="%1."/>
      <w:lvlJc w:val="left"/>
      <w:pPr>
        <w:tabs>
          <w:tab w:val="num" w:pos="1440"/>
        </w:tabs>
        <w:ind w:left="1440" w:hanging="360"/>
      </w:pPr>
      <w:rPr>
        <w:rFonts w:hint="default"/>
      </w:rPr>
    </w:lvl>
  </w:abstractNum>
  <w:abstractNum w:abstractNumId="25">
    <w:nsid w:val="663E1675"/>
    <w:multiLevelType w:val="singleLevel"/>
    <w:tmpl w:val="7360A42A"/>
    <w:lvl w:ilvl="0">
      <w:start w:val="1"/>
      <w:numFmt w:val="decimal"/>
      <w:lvlText w:val="%1."/>
      <w:lvlJc w:val="left"/>
      <w:pPr>
        <w:tabs>
          <w:tab w:val="num" w:pos="1440"/>
        </w:tabs>
        <w:ind w:left="1440" w:hanging="360"/>
      </w:pPr>
      <w:rPr>
        <w:rFonts w:hint="default"/>
      </w:rPr>
    </w:lvl>
  </w:abstractNum>
  <w:abstractNum w:abstractNumId="26">
    <w:nsid w:val="6E981490"/>
    <w:multiLevelType w:val="singleLevel"/>
    <w:tmpl w:val="0996FC96"/>
    <w:lvl w:ilvl="0">
      <w:start w:val="1"/>
      <w:numFmt w:val="decimal"/>
      <w:lvlText w:val="%1."/>
      <w:lvlJc w:val="left"/>
      <w:pPr>
        <w:tabs>
          <w:tab w:val="num" w:pos="1080"/>
        </w:tabs>
        <w:ind w:left="1080" w:hanging="360"/>
      </w:pPr>
      <w:rPr>
        <w:rFonts w:hint="default"/>
      </w:rPr>
    </w:lvl>
  </w:abstractNum>
  <w:abstractNum w:abstractNumId="27">
    <w:nsid w:val="738F767B"/>
    <w:multiLevelType w:val="hybridMultilevel"/>
    <w:tmpl w:val="04E05F80"/>
    <w:lvl w:ilvl="0" w:tplc="4DE844B6">
      <w:start w:val="1"/>
      <w:numFmt w:val="decimal"/>
      <w:lvlText w:val="%1."/>
      <w:lvlJc w:val="left"/>
      <w:pPr>
        <w:tabs>
          <w:tab w:val="num" w:pos="1440"/>
        </w:tabs>
        <w:ind w:left="1440" w:hanging="360"/>
      </w:pPr>
      <w:rPr>
        <w:rFonts w:hint="default"/>
      </w:rPr>
    </w:lvl>
    <w:lvl w:ilvl="1" w:tplc="821C0E66" w:tentative="1">
      <w:start w:val="1"/>
      <w:numFmt w:val="lowerLetter"/>
      <w:lvlText w:val="%2."/>
      <w:lvlJc w:val="left"/>
      <w:pPr>
        <w:tabs>
          <w:tab w:val="num" w:pos="2160"/>
        </w:tabs>
        <w:ind w:left="2160" w:hanging="360"/>
      </w:pPr>
    </w:lvl>
    <w:lvl w:ilvl="2" w:tplc="A2648290" w:tentative="1">
      <w:start w:val="1"/>
      <w:numFmt w:val="lowerRoman"/>
      <w:lvlText w:val="%3."/>
      <w:lvlJc w:val="right"/>
      <w:pPr>
        <w:tabs>
          <w:tab w:val="num" w:pos="2880"/>
        </w:tabs>
        <w:ind w:left="2880" w:hanging="180"/>
      </w:pPr>
    </w:lvl>
    <w:lvl w:ilvl="3" w:tplc="3D843E4E" w:tentative="1">
      <w:start w:val="1"/>
      <w:numFmt w:val="decimal"/>
      <w:lvlText w:val="%4."/>
      <w:lvlJc w:val="left"/>
      <w:pPr>
        <w:tabs>
          <w:tab w:val="num" w:pos="3600"/>
        </w:tabs>
        <w:ind w:left="3600" w:hanging="360"/>
      </w:pPr>
    </w:lvl>
    <w:lvl w:ilvl="4" w:tplc="C5CE1C1C" w:tentative="1">
      <w:start w:val="1"/>
      <w:numFmt w:val="lowerLetter"/>
      <w:lvlText w:val="%5."/>
      <w:lvlJc w:val="left"/>
      <w:pPr>
        <w:tabs>
          <w:tab w:val="num" w:pos="4320"/>
        </w:tabs>
        <w:ind w:left="4320" w:hanging="360"/>
      </w:pPr>
    </w:lvl>
    <w:lvl w:ilvl="5" w:tplc="B46C01AE" w:tentative="1">
      <w:start w:val="1"/>
      <w:numFmt w:val="lowerRoman"/>
      <w:lvlText w:val="%6."/>
      <w:lvlJc w:val="right"/>
      <w:pPr>
        <w:tabs>
          <w:tab w:val="num" w:pos="5040"/>
        </w:tabs>
        <w:ind w:left="5040" w:hanging="180"/>
      </w:pPr>
    </w:lvl>
    <w:lvl w:ilvl="6" w:tplc="DFD0D336" w:tentative="1">
      <w:start w:val="1"/>
      <w:numFmt w:val="decimal"/>
      <w:lvlText w:val="%7."/>
      <w:lvlJc w:val="left"/>
      <w:pPr>
        <w:tabs>
          <w:tab w:val="num" w:pos="5760"/>
        </w:tabs>
        <w:ind w:left="5760" w:hanging="360"/>
      </w:pPr>
    </w:lvl>
    <w:lvl w:ilvl="7" w:tplc="6212D824" w:tentative="1">
      <w:start w:val="1"/>
      <w:numFmt w:val="lowerLetter"/>
      <w:lvlText w:val="%8."/>
      <w:lvlJc w:val="left"/>
      <w:pPr>
        <w:tabs>
          <w:tab w:val="num" w:pos="6480"/>
        </w:tabs>
        <w:ind w:left="6480" w:hanging="360"/>
      </w:pPr>
    </w:lvl>
    <w:lvl w:ilvl="8" w:tplc="5AC01446" w:tentative="1">
      <w:start w:val="1"/>
      <w:numFmt w:val="lowerRoman"/>
      <w:lvlText w:val="%9."/>
      <w:lvlJc w:val="right"/>
      <w:pPr>
        <w:tabs>
          <w:tab w:val="num" w:pos="7200"/>
        </w:tabs>
        <w:ind w:left="7200" w:hanging="180"/>
      </w:pPr>
    </w:lvl>
  </w:abstractNum>
  <w:abstractNum w:abstractNumId="28">
    <w:nsid w:val="7C3558F9"/>
    <w:multiLevelType w:val="singleLevel"/>
    <w:tmpl w:val="4516C28A"/>
    <w:lvl w:ilvl="0">
      <w:start w:val="1"/>
      <w:numFmt w:val="decimal"/>
      <w:lvlText w:val="%1."/>
      <w:lvlJc w:val="left"/>
      <w:pPr>
        <w:tabs>
          <w:tab w:val="num" w:pos="1200"/>
        </w:tabs>
        <w:ind w:left="1200" w:hanging="360"/>
      </w:pPr>
      <w:rPr>
        <w:rFonts w:hint="default"/>
      </w:rPr>
    </w:lvl>
  </w:abstractNum>
  <w:abstractNum w:abstractNumId="29">
    <w:nsid w:val="7C910C45"/>
    <w:multiLevelType w:val="hybridMultilevel"/>
    <w:tmpl w:val="26C0D7F4"/>
    <w:lvl w:ilvl="0" w:tplc="F33CDDE2">
      <w:start w:val="1"/>
      <w:numFmt w:val="decimal"/>
      <w:lvlText w:val="%1."/>
      <w:lvlJc w:val="left"/>
      <w:pPr>
        <w:tabs>
          <w:tab w:val="num" w:pos="720"/>
        </w:tabs>
        <w:ind w:left="720" w:hanging="360"/>
      </w:pPr>
      <w:rPr>
        <w:rFonts w:hint="default"/>
      </w:rPr>
    </w:lvl>
    <w:lvl w:ilvl="1" w:tplc="B8485AF2">
      <w:start w:val="1"/>
      <w:numFmt w:val="lowerLetter"/>
      <w:lvlText w:val="%2."/>
      <w:lvlJc w:val="left"/>
      <w:pPr>
        <w:tabs>
          <w:tab w:val="num" w:pos="1440"/>
        </w:tabs>
        <w:ind w:left="1440" w:hanging="360"/>
      </w:pPr>
    </w:lvl>
    <w:lvl w:ilvl="2" w:tplc="7A4064A4" w:tentative="1">
      <w:start w:val="1"/>
      <w:numFmt w:val="lowerRoman"/>
      <w:lvlText w:val="%3."/>
      <w:lvlJc w:val="right"/>
      <w:pPr>
        <w:tabs>
          <w:tab w:val="num" w:pos="2160"/>
        </w:tabs>
        <w:ind w:left="2160" w:hanging="180"/>
      </w:pPr>
    </w:lvl>
    <w:lvl w:ilvl="3" w:tplc="6F269540" w:tentative="1">
      <w:start w:val="1"/>
      <w:numFmt w:val="decimal"/>
      <w:lvlText w:val="%4."/>
      <w:lvlJc w:val="left"/>
      <w:pPr>
        <w:tabs>
          <w:tab w:val="num" w:pos="2880"/>
        </w:tabs>
        <w:ind w:left="2880" w:hanging="360"/>
      </w:pPr>
    </w:lvl>
    <w:lvl w:ilvl="4" w:tplc="29E8219C" w:tentative="1">
      <w:start w:val="1"/>
      <w:numFmt w:val="lowerLetter"/>
      <w:lvlText w:val="%5."/>
      <w:lvlJc w:val="left"/>
      <w:pPr>
        <w:tabs>
          <w:tab w:val="num" w:pos="3600"/>
        </w:tabs>
        <w:ind w:left="3600" w:hanging="360"/>
      </w:pPr>
    </w:lvl>
    <w:lvl w:ilvl="5" w:tplc="B908FED8" w:tentative="1">
      <w:start w:val="1"/>
      <w:numFmt w:val="lowerRoman"/>
      <w:lvlText w:val="%6."/>
      <w:lvlJc w:val="right"/>
      <w:pPr>
        <w:tabs>
          <w:tab w:val="num" w:pos="4320"/>
        </w:tabs>
        <w:ind w:left="4320" w:hanging="180"/>
      </w:pPr>
    </w:lvl>
    <w:lvl w:ilvl="6" w:tplc="508A2D8C" w:tentative="1">
      <w:start w:val="1"/>
      <w:numFmt w:val="decimal"/>
      <w:lvlText w:val="%7."/>
      <w:lvlJc w:val="left"/>
      <w:pPr>
        <w:tabs>
          <w:tab w:val="num" w:pos="5040"/>
        </w:tabs>
        <w:ind w:left="5040" w:hanging="360"/>
      </w:pPr>
    </w:lvl>
    <w:lvl w:ilvl="7" w:tplc="D08630FE" w:tentative="1">
      <w:start w:val="1"/>
      <w:numFmt w:val="lowerLetter"/>
      <w:lvlText w:val="%8."/>
      <w:lvlJc w:val="left"/>
      <w:pPr>
        <w:tabs>
          <w:tab w:val="num" w:pos="5760"/>
        </w:tabs>
        <w:ind w:left="5760" w:hanging="360"/>
      </w:pPr>
    </w:lvl>
    <w:lvl w:ilvl="8" w:tplc="0B7004C6" w:tentative="1">
      <w:start w:val="1"/>
      <w:numFmt w:val="lowerRoman"/>
      <w:lvlText w:val="%9."/>
      <w:lvlJc w:val="right"/>
      <w:pPr>
        <w:tabs>
          <w:tab w:val="num" w:pos="6480"/>
        </w:tabs>
        <w:ind w:left="6480" w:hanging="180"/>
      </w:pPr>
    </w:lvl>
  </w:abstractNum>
  <w:num w:numId="1">
    <w:abstractNumId w:val="24"/>
  </w:num>
  <w:num w:numId="2">
    <w:abstractNumId w:val="19"/>
  </w:num>
  <w:num w:numId="3">
    <w:abstractNumId w:val="3"/>
  </w:num>
  <w:num w:numId="4">
    <w:abstractNumId w:val="18"/>
  </w:num>
  <w:num w:numId="5">
    <w:abstractNumId w:val="26"/>
  </w:num>
  <w:num w:numId="6">
    <w:abstractNumId w:val="6"/>
  </w:num>
  <w:num w:numId="7">
    <w:abstractNumId w:val="25"/>
  </w:num>
  <w:num w:numId="8">
    <w:abstractNumId w:val="9"/>
  </w:num>
  <w:num w:numId="9">
    <w:abstractNumId w:val="0"/>
  </w:num>
  <w:num w:numId="10">
    <w:abstractNumId w:val="20"/>
  </w:num>
  <w:num w:numId="11">
    <w:abstractNumId w:val="28"/>
  </w:num>
  <w:num w:numId="12">
    <w:abstractNumId w:val="7"/>
  </w:num>
  <w:num w:numId="13">
    <w:abstractNumId w:val="13"/>
  </w:num>
  <w:num w:numId="14">
    <w:abstractNumId w:val="2"/>
  </w:num>
  <w:num w:numId="15">
    <w:abstractNumId w:val="27"/>
  </w:num>
  <w:num w:numId="16">
    <w:abstractNumId w:val="17"/>
  </w:num>
  <w:num w:numId="17">
    <w:abstractNumId w:val="8"/>
  </w:num>
  <w:num w:numId="18">
    <w:abstractNumId w:val="15"/>
  </w:num>
  <w:num w:numId="19">
    <w:abstractNumId w:val="1"/>
  </w:num>
  <w:num w:numId="20">
    <w:abstractNumId w:val="29"/>
  </w:num>
  <w:num w:numId="21">
    <w:abstractNumId w:val="22"/>
  </w:num>
  <w:num w:numId="22">
    <w:abstractNumId w:val="4"/>
  </w:num>
  <w:num w:numId="23">
    <w:abstractNumId w:val="5"/>
  </w:num>
  <w:num w:numId="24">
    <w:abstractNumId w:val="12"/>
  </w:num>
  <w:num w:numId="25">
    <w:abstractNumId w:val="23"/>
  </w:num>
  <w:num w:numId="26">
    <w:abstractNumId w:val="11"/>
  </w:num>
  <w:num w:numId="27">
    <w:abstractNumId w:val="21"/>
  </w:num>
  <w:num w:numId="28">
    <w:abstractNumId w:val="10"/>
  </w:num>
  <w:num w:numId="29">
    <w:abstractNumId w:val="16"/>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3314"/>
  </w:hdrShapeDefaults>
  <w:footnotePr>
    <w:footnote w:id="-1"/>
    <w:footnote w:id="0"/>
  </w:footnotePr>
  <w:endnotePr>
    <w:endnote w:id="-1"/>
    <w:endnote w:id="0"/>
  </w:endnotePr>
  <w:compat>
    <w:compatSetting w:name="compatibilityMode" w:uri="http://schemas.microsoft.com/office/word" w:val="12"/>
  </w:compat>
  <w:rsids>
    <w:rsidRoot w:val="00C66C2B"/>
    <w:rsid w:val="00010EC2"/>
    <w:rsid w:val="0009167A"/>
    <w:rsid w:val="000946ED"/>
    <w:rsid w:val="000E4115"/>
    <w:rsid w:val="00146B46"/>
    <w:rsid w:val="001578DB"/>
    <w:rsid w:val="001B3D3D"/>
    <w:rsid w:val="001C361B"/>
    <w:rsid w:val="00244699"/>
    <w:rsid w:val="002E571C"/>
    <w:rsid w:val="002F6404"/>
    <w:rsid w:val="00316643"/>
    <w:rsid w:val="00375F30"/>
    <w:rsid w:val="0052737B"/>
    <w:rsid w:val="00560298"/>
    <w:rsid w:val="005C674D"/>
    <w:rsid w:val="00642257"/>
    <w:rsid w:val="006E4446"/>
    <w:rsid w:val="007276CC"/>
    <w:rsid w:val="007A59AC"/>
    <w:rsid w:val="008039E2"/>
    <w:rsid w:val="00846198"/>
    <w:rsid w:val="0091705E"/>
    <w:rsid w:val="00924A45"/>
    <w:rsid w:val="00967FBE"/>
    <w:rsid w:val="009938F2"/>
    <w:rsid w:val="009B2298"/>
    <w:rsid w:val="00A35863"/>
    <w:rsid w:val="00AA12FD"/>
    <w:rsid w:val="00AE10C6"/>
    <w:rsid w:val="00B43495"/>
    <w:rsid w:val="00B64E4C"/>
    <w:rsid w:val="00BA68D7"/>
    <w:rsid w:val="00BF235C"/>
    <w:rsid w:val="00C1405A"/>
    <w:rsid w:val="00C64050"/>
    <w:rsid w:val="00C66C2B"/>
    <w:rsid w:val="00C66C75"/>
    <w:rsid w:val="00CC6C51"/>
    <w:rsid w:val="00D02A6E"/>
    <w:rsid w:val="00D559CD"/>
    <w:rsid w:val="00D714AC"/>
    <w:rsid w:val="00DE7C3C"/>
    <w:rsid w:val="00E22CD0"/>
    <w:rsid w:val="00E51D3A"/>
    <w:rsid w:val="00E55E3D"/>
    <w:rsid w:val="00E86AA5"/>
    <w:rsid w:val="00EC12A5"/>
    <w:rsid w:val="00EF5743"/>
    <w:rsid w:val="00F71607"/>
    <w:rsid w:val="00F87942"/>
    <w:rsid w:val="00FB0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61B"/>
    <w:rPr>
      <w:rFonts w:ascii="Palatino Linotype" w:hAnsi="Palatino Linotype"/>
      <w:color w:val="000000"/>
      <w:sz w:val="24"/>
    </w:rPr>
  </w:style>
  <w:style w:type="paragraph" w:styleId="Heading1">
    <w:name w:val="heading 1"/>
    <w:basedOn w:val="Normal"/>
    <w:next w:val="Normal"/>
    <w:qFormat/>
    <w:rsid w:val="001C361B"/>
    <w:pPr>
      <w:keepNext/>
      <w:tabs>
        <w:tab w:val="right" w:pos="0"/>
        <w:tab w:val="left" w:pos="1080"/>
        <w:tab w:val="left" w:pos="9270"/>
      </w:tabs>
      <w:ind w:right="-90"/>
      <w:outlineLvl w:val="0"/>
    </w:pPr>
    <w:rPr>
      <w:rFonts w:ascii="Times New Roman" w:hAnsi="Times New Roman"/>
      <w:b/>
      <w:snapToGrid w:val="0"/>
      <w:color w:val="auto"/>
      <w:sz w:val="28"/>
    </w:rPr>
  </w:style>
  <w:style w:type="paragraph" w:styleId="Heading2">
    <w:name w:val="heading 2"/>
    <w:basedOn w:val="Normal"/>
    <w:next w:val="Normal"/>
    <w:qFormat/>
    <w:rsid w:val="001C361B"/>
    <w:pPr>
      <w:keepNext/>
      <w:ind w:left="1080"/>
      <w:outlineLvl w:val="1"/>
    </w:pPr>
    <w:rPr>
      <w:b/>
      <w:smallCaps/>
    </w:rPr>
  </w:style>
  <w:style w:type="paragraph" w:styleId="Heading3">
    <w:name w:val="heading 3"/>
    <w:basedOn w:val="Normal"/>
    <w:next w:val="Normal"/>
    <w:qFormat/>
    <w:rsid w:val="001C361B"/>
    <w:pPr>
      <w:keepNext/>
      <w:tabs>
        <w:tab w:val="right" w:pos="0"/>
        <w:tab w:val="left" w:pos="1080"/>
        <w:tab w:val="left" w:pos="1530"/>
        <w:tab w:val="left" w:pos="7920"/>
        <w:tab w:val="left" w:pos="8550"/>
        <w:tab w:val="left" w:pos="9270"/>
      </w:tabs>
      <w:outlineLvl w:val="2"/>
    </w:pPr>
    <w:rPr>
      <w:b/>
      <w:bCs/>
      <w:smallCaps/>
    </w:rPr>
  </w:style>
  <w:style w:type="paragraph" w:styleId="Heading4">
    <w:name w:val="heading 4"/>
    <w:basedOn w:val="Normal"/>
    <w:next w:val="Normal"/>
    <w:qFormat/>
    <w:rsid w:val="001C361B"/>
    <w:pPr>
      <w:keepNext/>
      <w:jc w:val="center"/>
      <w:outlineLvl w:val="3"/>
    </w:pPr>
    <w:rPr>
      <w:b/>
      <w:bCs/>
      <w:smallCaps/>
      <w:sz w:val="40"/>
    </w:rPr>
  </w:style>
  <w:style w:type="paragraph" w:styleId="Heading5">
    <w:name w:val="heading 5"/>
    <w:basedOn w:val="Normal"/>
    <w:next w:val="Normal"/>
    <w:qFormat/>
    <w:rsid w:val="001C361B"/>
    <w:pPr>
      <w:keepNext/>
      <w:outlineLvl w:val="4"/>
    </w:pPr>
    <w:rPr>
      <w:sz w:val="36"/>
    </w:rPr>
  </w:style>
  <w:style w:type="paragraph" w:styleId="Heading6">
    <w:name w:val="heading 6"/>
    <w:basedOn w:val="Normal"/>
    <w:next w:val="Normal"/>
    <w:qFormat/>
    <w:rsid w:val="001C361B"/>
    <w:pPr>
      <w:keepNext/>
      <w:jc w:val="center"/>
      <w:outlineLvl w:val="5"/>
    </w:pPr>
    <w:rPr>
      <w:smallCaps/>
      <w:sz w:val="96"/>
    </w:rPr>
  </w:style>
  <w:style w:type="paragraph" w:styleId="Heading7">
    <w:name w:val="heading 7"/>
    <w:basedOn w:val="Normal"/>
    <w:next w:val="Normal"/>
    <w:qFormat/>
    <w:rsid w:val="001C361B"/>
    <w:pPr>
      <w:keepNext/>
      <w:shd w:val="clear" w:color="auto" w:fill="CCFFFF"/>
      <w:outlineLvl w:val="6"/>
    </w:pPr>
    <w:rPr>
      <w:rFonts w:ascii="Times New Roman" w:hAnsi="Times New Roman"/>
      <w:b/>
      <w:bCs/>
      <w:smallCaps/>
      <w:shd w:val="clear" w:color="auto" w:fill="CCFFFF"/>
    </w:rPr>
  </w:style>
  <w:style w:type="paragraph" w:styleId="Heading8">
    <w:name w:val="heading 8"/>
    <w:basedOn w:val="Normal"/>
    <w:next w:val="Normal"/>
    <w:qFormat/>
    <w:rsid w:val="001C361B"/>
    <w:pPr>
      <w:keepNext/>
      <w:shd w:val="clear" w:color="auto" w:fill="FFFF00"/>
      <w:tabs>
        <w:tab w:val="right" w:pos="0"/>
        <w:tab w:val="left" w:pos="1080"/>
        <w:tab w:val="left" w:pos="1530"/>
        <w:tab w:val="left" w:pos="7920"/>
        <w:tab w:val="left" w:pos="8550"/>
        <w:tab w:val="left" w:pos="9270"/>
      </w:tabs>
      <w:outlineLvl w:val="7"/>
    </w:pPr>
    <w:rPr>
      <w:rFonts w:ascii="Times New Roman" w:hAnsi="Times New Roman"/>
      <w:b/>
      <w:bCs/>
      <w:smallCaps/>
    </w:rPr>
  </w:style>
  <w:style w:type="paragraph" w:styleId="Heading9">
    <w:name w:val="heading 9"/>
    <w:basedOn w:val="Normal"/>
    <w:next w:val="Normal"/>
    <w:link w:val="Heading9Char"/>
    <w:qFormat/>
    <w:rsid w:val="001C361B"/>
    <w:pPr>
      <w:keepNext/>
      <w:shd w:val="clear" w:color="auto" w:fill="FFFF00"/>
      <w:tabs>
        <w:tab w:val="right" w:pos="0"/>
        <w:tab w:val="left" w:pos="1080"/>
        <w:tab w:val="left" w:pos="1530"/>
        <w:tab w:val="left" w:pos="7920"/>
        <w:tab w:val="left" w:pos="8550"/>
        <w:tab w:val="left" w:pos="9270"/>
      </w:tabs>
      <w:jc w:val="both"/>
      <w:outlineLvl w:val="8"/>
    </w:pPr>
    <w:rPr>
      <w:rFonts w:ascii="Times New Roman" w:hAnsi="Times New Roman"/>
      <w:b/>
      <w:b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C361B"/>
    <w:pPr>
      <w:jc w:val="center"/>
    </w:pPr>
    <w:rPr>
      <w:smallCaps/>
      <w:sz w:val="32"/>
    </w:rPr>
  </w:style>
  <w:style w:type="paragraph" w:styleId="TOC2">
    <w:name w:val="toc 2"/>
    <w:basedOn w:val="Normal"/>
    <w:next w:val="Normal"/>
    <w:autoRedefine/>
    <w:semiHidden/>
    <w:rsid w:val="001C361B"/>
    <w:pPr>
      <w:widowControl w:val="0"/>
      <w:tabs>
        <w:tab w:val="right" w:leader="dot" w:pos="9926"/>
      </w:tabs>
      <w:spacing w:before="40" w:after="40"/>
      <w:ind w:left="540"/>
    </w:pPr>
    <w:rPr>
      <w:rFonts w:ascii="Franklin Gothic Book" w:hAnsi="Franklin Gothic Book"/>
      <w:smallCaps/>
      <w:snapToGrid w:val="0"/>
      <w:color w:val="auto"/>
    </w:rPr>
  </w:style>
  <w:style w:type="paragraph" w:styleId="Header">
    <w:name w:val="header"/>
    <w:basedOn w:val="Normal"/>
    <w:rsid w:val="001C361B"/>
    <w:pPr>
      <w:tabs>
        <w:tab w:val="center" w:pos="4320"/>
        <w:tab w:val="right" w:pos="8640"/>
      </w:tabs>
    </w:pPr>
  </w:style>
  <w:style w:type="paragraph" w:styleId="Footer">
    <w:name w:val="footer"/>
    <w:basedOn w:val="Normal"/>
    <w:rsid w:val="001C361B"/>
    <w:pPr>
      <w:tabs>
        <w:tab w:val="center" w:pos="4320"/>
        <w:tab w:val="right" w:pos="8640"/>
      </w:tabs>
    </w:pPr>
  </w:style>
  <w:style w:type="character" w:styleId="PageNumber">
    <w:name w:val="page number"/>
    <w:basedOn w:val="DefaultParagraphFont"/>
    <w:rsid w:val="001C361B"/>
  </w:style>
  <w:style w:type="paragraph" w:styleId="Caption">
    <w:name w:val="caption"/>
    <w:basedOn w:val="Normal"/>
    <w:next w:val="Normal"/>
    <w:qFormat/>
    <w:rsid w:val="001C361B"/>
    <w:pPr>
      <w:ind w:firstLine="720"/>
    </w:pPr>
    <w:rPr>
      <w:rFonts w:ascii="Times New Roman" w:hAnsi="Times New Roman"/>
      <w:b/>
      <w:smallCaps/>
    </w:rPr>
  </w:style>
  <w:style w:type="paragraph" w:customStyle="1" w:styleId="Quick1">
    <w:name w:val="Quick 1."/>
    <w:basedOn w:val="Normal"/>
    <w:rsid w:val="001C361B"/>
    <w:pPr>
      <w:widowControl w:val="0"/>
      <w:ind w:left="540" w:hanging="180"/>
    </w:pPr>
    <w:rPr>
      <w:rFonts w:ascii="Baskerville Old Face" w:hAnsi="Baskerville Old Face"/>
      <w:snapToGrid w:val="0"/>
      <w:color w:val="auto"/>
    </w:rPr>
  </w:style>
  <w:style w:type="paragraph" w:customStyle="1" w:styleId="a">
    <w:name w:val="_"/>
    <w:basedOn w:val="Normal"/>
    <w:rsid w:val="001C361B"/>
    <w:pPr>
      <w:widowControl w:val="0"/>
      <w:ind w:left="1260" w:hanging="450"/>
    </w:pPr>
    <w:rPr>
      <w:rFonts w:ascii="Baskerville Old Face" w:hAnsi="Baskerville Old Face"/>
      <w:snapToGrid w:val="0"/>
      <w:color w:val="auto"/>
    </w:rPr>
  </w:style>
  <w:style w:type="paragraph" w:styleId="Subtitle">
    <w:name w:val="Subtitle"/>
    <w:basedOn w:val="Normal"/>
    <w:qFormat/>
    <w:rsid w:val="001C361B"/>
    <w:pPr>
      <w:jc w:val="center"/>
    </w:pPr>
    <w:rPr>
      <w:smallCaps/>
      <w:sz w:val="32"/>
    </w:rPr>
  </w:style>
  <w:style w:type="paragraph" w:styleId="BalloonText">
    <w:name w:val="Balloon Text"/>
    <w:basedOn w:val="Normal"/>
    <w:link w:val="BalloonTextChar"/>
    <w:rsid w:val="00E51D3A"/>
    <w:rPr>
      <w:rFonts w:ascii="Tahoma" w:hAnsi="Tahoma" w:cs="Tahoma"/>
      <w:sz w:val="16"/>
      <w:szCs w:val="16"/>
    </w:rPr>
  </w:style>
  <w:style w:type="character" w:customStyle="1" w:styleId="BalloonTextChar">
    <w:name w:val="Balloon Text Char"/>
    <w:basedOn w:val="DefaultParagraphFont"/>
    <w:link w:val="BalloonText"/>
    <w:rsid w:val="00E51D3A"/>
    <w:rPr>
      <w:rFonts w:ascii="Tahoma" w:hAnsi="Tahoma" w:cs="Tahoma"/>
      <w:color w:val="000000"/>
      <w:sz w:val="16"/>
      <w:szCs w:val="16"/>
    </w:rPr>
  </w:style>
  <w:style w:type="character" w:styleId="CommentReference">
    <w:name w:val="annotation reference"/>
    <w:basedOn w:val="DefaultParagraphFont"/>
    <w:rsid w:val="00E51D3A"/>
    <w:rPr>
      <w:sz w:val="16"/>
      <w:szCs w:val="16"/>
    </w:rPr>
  </w:style>
  <w:style w:type="paragraph" w:styleId="CommentText">
    <w:name w:val="annotation text"/>
    <w:basedOn w:val="Normal"/>
    <w:link w:val="CommentTextChar"/>
    <w:rsid w:val="00E51D3A"/>
    <w:rPr>
      <w:sz w:val="20"/>
    </w:rPr>
  </w:style>
  <w:style w:type="character" w:customStyle="1" w:styleId="CommentTextChar">
    <w:name w:val="Comment Text Char"/>
    <w:basedOn w:val="DefaultParagraphFont"/>
    <w:link w:val="CommentText"/>
    <w:rsid w:val="00E51D3A"/>
    <w:rPr>
      <w:rFonts w:ascii="Palatino Linotype" w:hAnsi="Palatino Linotype"/>
      <w:color w:val="000000"/>
    </w:rPr>
  </w:style>
  <w:style w:type="paragraph" w:styleId="CommentSubject">
    <w:name w:val="annotation subject"/>
    <w:basedOn w:val="CommentText"/>
    <w:next w:val="CommentText"/>
    <w:link w:val="CommentSubjectChar"/>
    <w:rsid w:val="00E51D3A"/>
    <w:rPr>
      <w:b/>
      <w:bCs/>
    </w:rPr>
  </w:style>
  <w:style w:type="character" w:customStyle="1" w:styleId="CommentSubjectChar">
    <w:name w:val="Comment Subject Char"/>
    <w:basedOn w:val="CommentTextChar"/>
    <w:link w:val="CommentSubject"/>
    <w:rsid w:val="00E51D3A"/>
    <w:rPr>
      <w:rFonts w:ascii="Palatino Linotype" w:hAnsi="Palatino Linotype"/>
      <w:b/>
      <w:bCs/>
      <w:color w:val="000000"/>
    </w:rPr>
  </w:style>
  <w:style w:type="paragraph" w:styleId="ListParagraph">
    <w:name w:val="List Paragraph"/>
    <w:basedOn w:val="Normal"/>
    <w:uiPriority w:val="34"/>
    <w:qFormat/>
    <w:rsid w:val="00E55E3D"/>
    <w:pPr>
      <w:ind w:left="720"/>
      <w:contextualSpacing/>
    </w:pPr>
  </w:style>
  <w:style w:type="character" w:customStyle="1" w:styleId="Heading9Char">
    <w:name w:val="Heading 9 Char"/>
    <w:basedOn w:val="DefaultParagraphFont"/>
    <w:link w:val="Heading9"/>
    <w:rsid w:val="00316643"/>
    <w:rPr>
      <w:b/>
      <w:bCs/>
      <w:smallCaps/>
      <w:color w:val="000000"/>
      <w:sz w:val="24"/>
      <w:shd w:val="clear" w:color="auto" w:fill="FFFF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DC17B-CA46-4B08-953C-929E2A14798F}">
  <ds:schemaRefs>
    <ds:schemaRef ds:uri="http://schemas.openxmlformats.org/officeDocument/2006/bibliography"/>
  </ds:schemaRefs>
</ds:datastoreItem>
</file>

<file path=customXml/itemProps2.xml><?xml version="1.0" encoding="utf-8"?>
<ds:datastoreItem xmlns:ds="http://schemas.openxmlformats.org/officeDocument/2006/customXml" ds:itemID="{4FF6D6DD-7AA7-4962-BC27-390FA6E6A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4609</Words>
  <Characters>26275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2003 MEDICAID MANAGED CARE ENROLLMENT REPORT </vt:lpstr>
    </vt:vector>
  </TitlesOfParts>
  <Company>CMS</Company>
  <LinksUpToDate>false</LinksUpToDate>
  <CharactersWithSpaces>30823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MEDICAID MANAGED CARE ENROLLMENT REPORT</dc:title>
  <dc:subject/>
  <dc:creator>CMS</dc:creator>
  <cp:keywords/>
  <dc:description/>
  <cp:lastModifiedBy>SYSTEM</cp:lastModifiedBy>
  <cp:revision>2</cp:revision>
  <cp:lastPrinted>2011-07-06T13:19:00Z</cp:lastPrinted>
  <dcterms:created xsi:type="dcterms:W3CDTF">2017-12-29T11:35:00Z</dcterms:created>
  <dcterms:modified xsi:type="dcterms:W3CDTF">2017-12-29T11:35:00Z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757180206</vt:i4>
  </property>
  <property fmtid="{D5CDD505-2E9C-101B-9397-08002B2CF9AE}" pid="4" name="_EmailSubject">
    <vt:lpwstr>2 of 3: Generic PRA submission</vt:lpwstr>
  </property>
  <property fmtid="{D5CDD505-2E9C-101B-9397-08002B2CF9AE}" pid="5" name="_AuthorEmail">
    <vt:lpwstr>Candice.Payne@cms.hhs.gov</vt:lpwstr>
  </property>
  <property fmtid="{D5CDD505-2E9C-101B-9397-08002B2CF9AE}" pid="6" name="_AuthorEmailDisplayName">
    <vt:lpwstr>Payne, Candice J. (CMS/CMCS)</vt:lpwstr>
  </property>
  <property fmtid="{D5CDD505-2E9C-101B-9397-08002B2CF9AE}" pid="7" name="_PreviousAdHocReviewCycleID">
    <vt:i4>-336284336</vt:i4>
  </property>
  <property fmtid="{D5CDD505-2E9C-101B-9397-08002B2CF9AE}" pid="8" name="_ReviewingToolsShownOnce">
    <vt:lpwstr/>
  </property>
</Properties>
</file>