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908" w:rsidRPr="00DF5FA2" w:rsidRDefault="00C259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20AE" w:rsidRPr="000F20AE" w:rsidRDefault="000F20AE" w:rsidP="00C259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 of</w:t>
      </w:r>
      <w:r w:rsidR="00EE77F4">
        <w:rPr>
          <w:rFonts w:ascii="Times New Roman" w:hAnsi="Times New Roman" w:cs="Times New Roman"/>
          <w:b/>
          <w:sz w:val="28"/>
          <w:szCs w:val="28"/>
        </w:rPr>
        <w:t xml:space="preserve"> Medicaid </w:t>
      </w:r>
      <w:r>
        <w:rPr>
          <w:rFonts w:ascii="Times New Roman" w:hAnsi="Times New Roman" w:cs="Times New Roman"/>
          <w:b/>
          <w:sz w:val="28"/>
          <w:szCs w:val="28"/>
        </w:rPr>
        <w:t xml:space="preserve">Eligibility Groups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0"/>
        <w:gridCol w:w="2890"/>
      </w:tblGrid>
      <w:tr w:rsidR="00C25908" w:rsidRPr="00DF5FA2" w:rsidTr="00A82C59">
        <w:trPr>
          <w:trHeight w:val="594"/>
          <w:tblHeader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25908" w:rsidRPr="00DF5FA2" w:rsidRDefault="00C25908" w:rsidP="00B23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b/>
                <w:sz w:val="24"/>
                <w:szCs w:val="24"/>
              </w:rPr>
              <w:t>Eligibility Group Name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25908" w:rsidRPr="00DF5FA2" w:rsidRDefault="00C25908" w:rsidP="00B2331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b/>
                <w:sz w:val="24"/>
                <w:szCs w:val="24"/>
              </w:rPr>
              <w:t>Social Security Act and CFR Citations</w:t>
            </w:r>
          </w:p>
        </w:tc>
      </w:tr>
      <w:tr w:rsidR="00C25908" w:rsidRPr="00DF5FA2" w:rsidTr="00B23313">
        <w:tc>
          <w:tcPr>
            <w:tcW w:w="9576" w:type="dxa"/>
            <w:gridSpan w:val="2"/>
            <w:tcBorders>
              <w:top w:val="single" w:sz="4" w:space="0" w:color="auto"/>
            </w:tcBorders>
            <w:shd w:val="pct15" w:color="auto" w:fill="auto"/>
          </w:tcPr>
          <w:p w:rsidR="00C25908" w:rsidRPr="00DF5FA2" w:rsidRDefault="00C25908" w:rsidP="00B23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b/>
                <w:sz w:val="24"/>
                <w:szCs w:val="24"/>
              </w:rPr>
              <w:t>Mandatory Categorically Needy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Low Income Families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Transitional Medical Assistance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408(a)(11)(A)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1931(c)(2)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1925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1902(a)(52)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Extended Medicaid due to Child or Spousal Support Collections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408(a)(11)(B)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435.115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1931(c)(1)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Children with Title IV-E Adoption Assistance, Foster Care or Guardianship Care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1902(a)(10)(A)(i)(I)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473(b)(3)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435.145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Qualified Pregnant Women and Children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 xml:space="preserve">42 CFR 435.116 - old 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1902(a)(10)(A)(i)(III)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1905(n)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Mandatory Poverty Level Related Pregnant Women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1902(a)(10)(A)(i)(IV)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1902(l)(1)(A)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 xml:space="preserve">Mandatory Poverty Level Related Infants 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1902(a)(10)(A)(i)(IV)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1902(l)(1)(B)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Mandatory Poverty Level Related Children Aged 1-5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 xml:space="preserve">1902(a)(10)(A)(i)(VI) 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1902(l)(1)(C)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Mandatory Poverty Level Related Children Aged 6-18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1902(a)(10)(A)(i)(VII)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1902(l)(1)(D)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Deemed Newborns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1902(e)(4)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435.117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'SSI Recipients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Receiving SSI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1902(a)(10)(A)(i)(II)(aa)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435.120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'209(b) ABD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Aged, Blind and Disabled Individuals in 209(b) States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1902(f)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435.121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'Mandatory State Supp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Receiving Mandatory State Supplements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435.130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'Essential Spouses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Who Are Essential Spouses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435.131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1905(a)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'Institutionalized Individuals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Institutionalized Individuals Continuously Eligible Since 1973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435.132</w:t>
            </w:r>
          </w:p>
        </w:tc>
      </w:tr>
      <w:tr w:rsidR="00C25908" w:rsidRPr="00DF5FA2" w:rsidTr="00B23313">
        <w:tc>
          <w:tcPr>
            <w:tcW w:w="6678" w:type="dxa"/>
            <w:tcBorders>
              <w:bottom w:val="single" w:sz="4" w:space="0" w:color="auto"/>
            </w:tcBorders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' Blind or Disabled Since 1973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Blind or Disabled Individuals Eligible in 1973</w:t>
              </w:r>
            </w:hyperlink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435.133</w:t>
            </w:r>
          </w:p>
        </w:tc>
      </w:tr>
      <w:tr w:rsidR="00C25908" w:rsidRPr="00DF5FA2" w:rsidTr="00B23313">
        <w:tc>
          <w:tcPr>
            <w:tcW w:w="6678" w:type="dxa"/>
            <w:tcBorders>
              <w:bottom w:val="single" w:sz="4" w:space="0" w:color="auto"/>
            </w:tcBorders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'Pre-Pickle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Who Lost Eligibility for SSI/SSP Due to an Increase in OASDI Benefits in 1972</w:t>
              </w:r>
            </w:hyperlink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435.134</w:t>
            </w:r>
          </w:p>
        </w:tc>
      </w:tr>
      <w:tr w:rsidR="00C25908" w:rsidRPr="00DF5FA2" w:rsidTr="00B23313">
        <w:tc>
          <w:tcPr>
            <w:tcW w:w="6678" w:type="dxa"/>
            <w:tcBorders>
              <w:top w:val="single" w:sz="4" w:space="0" w:color="auto"/>
            </w:tcBorders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Pickle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Individuals Who Would be Eligible for SSI/SSP but for OASDI COLA increases since April, 1977 </w:t>
              </w:r>
            </w:hyperlink>
          </w:p>
        </w:tc>
        <w:tc>
          <w:tcPr>
            <w:tcW w:w="2898" w:type="dxa"/>
            <w:tcBorders>
              <w:top w:val="single" w:sz="4" w:space="0" w:color="auto"/>
            </w:tcBorders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1939(a)(5)(E)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435.135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Section 503 of P.L. 94-566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'Disabled Widows - Increase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Disabled Widows and Widowers Ineligible for SSI due to Increase in OASDI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1634(b)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435.137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'Disabled Widows - Early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Disabled Widows and Widowers Ineligible for SSI due to Early Receipt of Social Security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435.138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1634(d)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'Qualified Severely Impaired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Working Disabled under 1619(b)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1902(a)(10)(A)(i)(II)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1905(q)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1619(b)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'Disabled Adult Children'!Print_Area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Disabled Adult Children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1634( c 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QMB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Qualified Medicare Beneficiaries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1902(a)(10)(E)(i)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1905(p)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'Qualified Disabled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Qualified Disabled and Working Individuals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1902(a)(10)(E)(ii)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1905(s)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1905(p)(3)(A)(i)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'Specified Low Income'!A1:X25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Specified Low Income Medicare Beneficiaries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1902(a)(10)(E)(iii)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1905(p)(3)(A)(ii)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'Qualifying Individuals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Qualifying Individuals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1902(a)(10)(E)(iv)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1905(p)(3)(A)(ii)</w:t>
            </w:r>
          </w:p>
        </w:tc>
      </w:tr>
      <w:tr w:rsidR="00C25908" w:rsidRPr="00DF5FA2" w:rsidTr="00B23313">
        <w:tc>
          <w:tcPr>
            <w:tcW w:w="9576" w:type="dxa"/>
            <w:gridSpan w:val="2"/>
            <w:shd w:val="pct15" w:color="auto" w:fill="auto"/>
            <w:vAlign w:val="bottom"/>
          </w:tcPr>
          <w:p w:rsidR="00C25908" w:rsidRPr="00DF5FA2" w:rsidRDefault="00C25908" w:rsidP="00B23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b/>
                <w:sz w:val="24"/>
                <w:szCs w:val="24"/>
              </w:rPr>
              <w:t>Optional Categorically Needy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Children with Non-IV-E Adoption Assistance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1902(a)(10)(A)(ii)(VIII)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435.227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Independent Foster Care Adolescents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1902(a)(10)(A)(ii)(XVII)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1905(w)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Optional Targeted Low Income Children</w:t>
            </w:r>
            <w:r w:rsidRPr="00DF5FA2" w:rsidDel="00DB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 xml:space="preserve">(M-CHIP)        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1902(a)(10)(A)(ii)(XIV)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1905(u)(2)(B)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435.229 and 435.4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Children under 21 Not Receiving Cash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1902(a)(10)(A)(ii)(I) – (IV)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1905(a)(i)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435.222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Families Who Would Qualify for Cash if Requirements Were More Broad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1902(a)(10)(A)(ii)(III)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435.223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1905(a)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Individuals Eligible for Cash except for Child Care Subsidy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1902(a)(10)(A)(ii)(II)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435.220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Optional Poverty Level Related Pregnant Women and Infants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1902(a)(10)(A)(ii)(IX)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1902(l)(2)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Presumptively Eligible Pregnant Women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1902(a)(47)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1920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Presumptively Eligible Children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1902(a)(47)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1920A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1100-1102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'COBRA Continuation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Electing COBRA Continuation Coverage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1902(a)(10)(F)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1902(u)(1)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'Not Receiving Cash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Eligible for but not Receiving Cash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435.210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1902(a)(10)(A)(ii)(I)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1905(a)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1902(v)(1)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'Eligible but Institutionalized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Eligible for Cash except for Institutionalization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1902(a)(10)(A)(ii)(IV)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435.211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1905(a)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Individuals in HMOs Guaranteed Eligibility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435.212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1902(e)(2)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anchor="'Receiving HCBS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Receiving Home and Community Based Services under Institutional Rules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435.217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1902(a)(10)(A)(ii)(VI)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PACE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Participating in a PACE Program under Institutional Rules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anchor="'Hospice Care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Receiving Hospice Care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1902(a)(10)(A)(ii)(VII)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1905(o)</w:t>
            </w:r>
          </w:p>
        </w:tc>
      </w:tr>
      <w:tr w:rsidR="00C25908" w:rsidRPr="00DF5FA2" w:rsidTr="00B23313">
        <w:tc>
          <w:tcPr>
            <w:tcW w:w="6678" w:type="dxa"/>
            <w:tcBorders>
              <w:bottom w:val="single" w:sz="4" w:space="0" w:color="auto"/>
            </w:tcBorders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'SSP-SSI States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Optional State Supplement Recipients - 1634 States, and SSI Criteria States with 1616 Agreements</w:t>
              </w:r>
            </w:hyperlink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1902(a)(10)(A)(ii)(IV)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435.232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'SSP-209(b) States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Optional State Supplement Recipients - 209(b) States, and SSI Criteria States without 1616 Agreements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435.234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1902(a)(10)(A)(ii)(XI)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anchor="'Katie Beckett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Qualified Disabled Children under 19 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1902(e)(3)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anchor="'Insitutionalized Individuals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Institutionalized Individuals Eligible under a Special Income Level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435.236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1902(a)(10)(A)(ii)(V)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1905(a)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anchor="'FPL Disabled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Poverty Level Aged or Disabled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1902(m)(1)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Tuberculosis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with Tuberculosis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1902(a)(10)(A)(ii)(XII)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1902(z)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Certain Women Needing Treatment for Breast or Cervical Cancer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1902(a)(10)(A)(ii)(XVIII)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1902(aa)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Presumptively Eligible Women with Breast or Cervical Cancer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1920B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1902(aa)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anchor="'Work Incentives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Work Incentives Eligibility Group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1902(a)(10)(A)(ii)(XIII)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anchor="'Ticket to Work Basic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Ticket to Work Basic Group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1902(a)(10)(A)(ii)(XV)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'Ticket to Work Improvement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Ticket to Work Medical Improvements Group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1902(a)(10)(A)(ii)(XVI)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anchor="'Family Opportunity Act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Family Opportunity Act Children with Disabilities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1902(a)(10)(A)(ii)(XIX)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1902(cc)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anchor="'Family Planning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Eligible for Family Planning Services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1902(a)(10)(A)(ii)(XXI)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'Eligible HCBS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Individuals Eligible for Home and Community-Based Services 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1902(a)(10)(A)(ii)(XXII)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1915(i)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anchor="'Eligible HCBS-Special Income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Individuals Eligible for Home and Community-Based Services - Special Income Level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1902(a)(10)(A)(ii)(XXII)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1915(i)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Individuals at or below 133% FPL Age 19 through 64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1902(a)(10)(A)(i) (VIII) early implementation option</w:t>
            </w:r>
          </w:p>
        </w:tc>
      </w:tr>
      <w:tr w:rsidR="00C25908" w:rsidRPr="00DF5FA2" w:rsidTr="00B23313">
        <w:tc>
          <w:tcPr>
            <w:tcW w:w="9576" w:type="dxa"/>
            <w:gridSpan w:val="2"/>
            <w:shd w:val="pct15" w:color="auto" w:fill="auto"/>
            <w:vAlign w:val="bottom"/>
          </w:tcPr>
          <w:p w:rsidR="00C25908" w:rsidRPr="00DF5FA2" w:rsidRDefault="00C25908" w:rsidP="00B23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b/>
                <w:sz w:val="24"/>
                <w:szCs w:val="24"/>
              </w:rPr>
              <w:t>Medically Needy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Medically Needy Pregnant Women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1902(a)(10)(C)(ii)(II)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435.301(b)(1)(i) and (iv)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Medically Needy Children under 18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1902(a)(10)(C)(ii)(I)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435.301(b)(1)(ii)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Medically Needy Children Age 18 through 20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435.308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1902(a)(10)(C)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Medically Needy Parents and Other Caretaker Relatives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1902(a)(10)(C)</w:t>
            </w:r>
          </w:p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 CFR 435.310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anchor="'MN Aged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Medically Needy Aged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1902(a)(10)(C)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435.320 and 435.330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anchor="'MN Blind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Medically Needy Blind 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1902(a)(10)(C)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435.322 and 435.330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anchor="'MN Disabled'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Medically Needy Disabled </w:t>
              </w:r>
            </w:hyperlink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1902(a)(10)(C)</w:t>
            </w:r>
            <w:r w:rsidRPr="00DF5FA2">
              <w:rPr>
                <w:rFonts w:ascii="Times New Roman" w:hAnsi="Times New Roman" w:cs="Times New Roman"/>
                <w:sz w:val="24"/>
                <w:szCs w:val="24"/>
              </w:rPr>
              <w:br/>
              <w:t>42 CFR 435.324 and 435.330</w:t>
            </w:r>
          </w:p>
        </w:tc>
      </w:tr>
      <w:tr w:rsidR="00C25908" w:rsidRPr="00DF5FA2" w:rsidTr="00B23313">
        <w:tc>
          <w:tcPr>
            <w:tcW w:w="667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Medically Needy Individuals in HMOs Guaranteed Eligibility</w:t>
            </w:r>
          </w:p>
        </w:tc>
        <w:tc>
          <w:tcPr>
            <w:tcW w:w="2898" w:type="dxa"/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435.326</w:t>
            </w:r>
          </w:p>
        </w:tc>
      </w:tr>
      <w:tr w:rsidR="00C25908" w:rsidRPr="00DF5FA2" w:rsidTr="00450E25">
        <w:tc>
          <w:tcPr>
            <w:tcW w:w="6678" w:type="dxa"/>
            <w:tcBorders>
              <w:bottom w:val="single" w:sz="4" w:space="0" w:color="auto"/>
            </w:tcBorders>
            <w:vAlign w:val="bottom"/>
          </w:tcPr>
          <w:p w:rsidR="00C25908" w:rsidRPr="00DF5FA2" w:rsidRDefault="00BF17D6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anchor="RANGE!A1" w:history="1">
              <w:r w:rsidR="00C25908" w:rsidRPr="00DF5FA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Medically Needy Blind or Disabled Individuals Eligible in 1973</w:t>
              </w:r>
            </w:hyperlink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:rsidR="00C25908" w:rsidRPr="00DF5FA2" w:rsidRDefault="00C25908" w:rsidP="00B2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A2">
              <w:rPr>
                <w:rFonts w:ascii="Times New Roman" w:hAnsi="Times New Roman" w:cs="Times New Roman"/>
                <w:sz w:val="24"/>
                <w:szCs w:val="24"/>
              </w:rPr>
              <w:t>42 CFR 435.340</w:t>
            </w:r>
          </w:p>
        </w:tc>
      </w:tr>
    </w:tbl>
    <w:p w:rsidR="00C25908" w:rsidRPr="00DF5FA2" w:rsidRDefault="00C25908" w:rsidP="00C25908">
      <w:pPr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C25908" w:rsidRPr="00DF5FA2" w:rsidRDefault="00C25908" w:rsidP="00C25908">
      <w:pPr>
        <w:rPr>
          <w:rFonts w:ascii="Times New Roman" w:hAnsi="Times New Roman" w:cs="Times New Roman"/>
          <w:sz w:val="24"/>
          <w:szCs w:val="24"/>
        </w:rPr>
      </w:pPr>
    </w:p>
    <w:p w:rsidR="00574D2E" w:rsidRDefault="00574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574D2E" w:rsidSect="003F1DB0">
      <w:footerReference w:type="default" r:id="rId47"/>
      <w:headerReference w:type="first" r:id="rId48"/>
      <w:footerReference w:type="first" r:id="rId49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9E6" w:rsidRDefault="00D229E6" w:rsidP="00402FC1">
      <w:r>
        <w:separator/>
      </w:r>
    </w:p>
  </w:endnote>
  <w:endnote w:type="continuationSeparator" w:id="0">
    <w:p w:rsidR="00D229E6" w:rsidRDefault="00D229E6" w:rsidP="0040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65444"/>
      <w:docPartObj>
        <w:docPartGallery w:val="Page Numbers (Bottom of Page)"/>
        <w:docPartUnique/>
      </w:docPartObj>
    </w:sdtPr>
    <w:sdtEndPr/>
    <w:sdtContent>
      <w:p w:rsidR="00D229E6" w:rsidRDefault="00BF17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29E6" w:rsidRDefault="00D229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24295"/>
      <w:docPartObj>
        <w:docPartGallery w:val="Page Numbers (Bottom of Page)"/>
        <w:docPartUnique/>
      </w:docPartObj>
    </w:sdtPr>
    <w:sdtEndPr/>
    <w:sdtContent>
      <w:p w:rsidR="00D229E6" w:rsidRDefault="00BF17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9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29E6" w:rsidRDefault="00D229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9E6" w:rsidRDefault="00D229E6" w:rsidP="00402FC1">
      <w:r>
        <w:separator/>
      </w:r>
    </w:p>
  </w:footnote>
  <w:footnote w:type="continuationSeparator" w:id="0">
    <w:p w:rsidR="00D229E6" w:rsidRDefault="00D229E6" w:rsidP="00402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9E6" w:rsidRDefault="00D229E6" w:rsidP="00DF5FA2">
    <w:pPr>
      <w:pStyle w:val="Header"/>
      <w:tabs>
        <w:tab w:val="left" w:pos="38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85613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86DE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08AC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68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0A06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1E9A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4241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FA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66B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56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F6D5E"/>
    <w:multiLevelType w:val="hybridMultilevel"/>
    <w:tmpl w:val="6BB6B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66CEB"/>
    <w:multiLevelType w:val="hybridMultilevel"/>
    <w:tmpl w:val="B36CC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F7FC5"/>
    <w:multiLevelType w:val="hybridMultilevel"/>
    <w:tmpl w:val="E9E2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91F13"/>
    <w:multiLevelType w:val="hybridMultilevel"/>
    <w:tmpl w:val="FC62039C"/>
    <w:lvl w:ilvl="0" w:tplc="0409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19C67D55"/>
    <w:multiLevelType w:val="hybridMultilevel"/>
    <w:tmpl w:val="166A4F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D12DA"/>
    <w:multiLevelType w:val="hybridMultilevel"/>
    <w:tmpl w:val="78945686"/>
    <w:lvl w:ilvl="0" w:tplc="38D22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00264"/>
    <w:multiLevelType w:val="hybridMultilevel"/>
    <w:tmpl w:val="F5A42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F030E"/>
    <w:multiLevelType w:val="hybridMultilevel"/>
    <w:tmpl w:val="7F5A038C"/>
    <w:lvl w:ilvl="0" w:tplc="DF209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84567"/>
    <w:multiLevelType w:val="hybridMultilevel"/>
    <w:tmpl w:val="B5D68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D6218"/>
    <w:multiLevelType w:val="hybridMultilevel"/>
    <w:tmpl w:val="1A766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E112CD"/>
    <w:multiLevelType w:val="hybridMultilevel"/>
    <w:tmpl w:val="FDAAF676"/>
    <w:lvl w:ilvl="0" w:tplc="33BABD48">
      <w:start w:val="11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E39D4"/>
    <w:multiLevelType w:val="hybridMultilevel"/>
    <w:tmpl w:val="B358C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F33BE"/>
    <w:multiLevelType w:val="hybridMultilevel"/>
    <w:tmpl w:val="236A1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DB0B06"/>
    <w:multiLevelType w:val="hybridMultilevel"/>
    <w:tmpl w:val="7FCAD06C"/>
    <w:lvl w:ilvl="0" w:tplc="7480D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E0A5E"/>
    <w:multiLevelType w:val="hybridMultilevel"/>
    <w:tmpl w:val="C838C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A2197"/>
    <w:multiLevelType w:val="hybridMultilevel"/>
    <w:tmpl w:val="F0520F6E"/>
    <w:lvl w:ilvl="0" w:tplc="62BEAB3A">
      <w:start w:val="1"/>
      <w:numFmt w:val="bullet"/>
      <w:pStyle w:val="TableBullet1G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A4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2D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0F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6F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8B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A3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A5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A9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2B70A77"/>
    <w:multiLevelType w:val="hybridMultilevel"/>
    <w:tmpl w:val="C7E2C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1539"/>
    <w:multiLevelType w:val="hybridMultilevel"/>
    <w:tmpl w:val="27D0C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D4A13"/>
    <w:multiLevelType w:val="hybridMultilevel"/>
    <w:tmpl w:val="9BE8AD2C"/>
    <w:lvl w:ilvl="0" w:tplc="842AD7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D1A89"/>
    <w:multiLevelType w:val="hybridMultilevel"/>
    <w:tmpl w:val="13DC4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1741D"/>
    <w:multiLevelType w:val="hybridMultilevel"/>
    <w:tmpl w:val="5156A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44E79"/>
    <w:multiLevelType w:val="hybridMultilevel"/>
    <w:tmpl w:val="7BFE5488"/>
    <w:lvl w:ilvl="0" w:tplc="5FEE9592">
      <w:start w:val="11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A65DA"/>
    <w:multiLevelType w:val="hybridMultilevel"/>
    <w:tmpl w:val="88909C38"/>
    <w:lvl w:ilvl="0" w:tplc="4830F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1119C"/>
    <w:multiLevelType w:val="hybridMultilevel"/>
    <w:tmpl w:val="04D49EF2"/>
    <w:lvl w:ilvl="0" w:tplc="33BABD48">
      <w:start w:val="11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DBD3A87"/>
    <w:multiLevelType w:val="hybridMultilevel"/>
    <w:tmpl w:val="7DAE1392"/>
    <w:lvl w:ilvl="0" w:tplc="A1B06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84C4">
      <w:start w:val="114"/>
      <w:numFmt w:val="bullet"/>
      <w:pStyle w:val="TableBullet2G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FA4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22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6A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E2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C5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40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6A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ED65C9A"/>
    <w:multiLevelType w:val="hybridMultilevel"/>
    <w:tmpl w:val="D632E3C2"/>
    <w:lvl w:ilvl="0" w:tplc="67FA5D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5B25DA"/>
    <w:multiLevelType w:val="hybridMultilevel"/>
    <w:tmpl w:val="C77A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25C90"/>
    <w:multiLevelType w:val="hybridMultilevel"/>
    <w:tmpl w:val="0598E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A3F3F"/>
    <w:multiLevelType w:val="hybridMultilevel"/>
    <w:tmpl w:val="E27C5162"/>
    <w:lvl w:ilvl="0" w:tplc="B8A40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C2053"/>
    <w:multiLevelType w:val="hybridMultilevel"/>
    <w:tmpl w:val="0F72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86669"/>
    <w:multiLevelType w:val="hybridMultilevel"/>
    <w:tmpl w:val="18E4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77D4C"/>
    <w:multiLevelType w:val="hybridMultilevel"/>
    <w:tmpl w:val="A9383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41"/>
  </w:num>
  <w:num w:numId="4">
    <w:abstractNumId w:val="11"/>
  </w:num>
  <w:num w:numId="5">
    <w:abstractNumId w:val="13"/>
  </w:num>
  <w:num w:numId="6">
    <w:abstractNumId w:val="24"/>
  </w:num>
  <w:num w:numId="7">
    <w:abstractNumId w:val="27"/>
  </w:num>
  <w:num w:numId="8">
    <w:abstractNumId w:val="29"/>
  </w:num>
  <w:num w:numId="9">
    <w:abstractNumId w:val="38"/>
  </w:num>
  <w:num w:numId="10">
    <w:abstractNumId w:val="30"/>
  </w:num>
  <w:num w:numId="11">
    <w:abstractNumId w:val="25"/>
  </w:num>
  <w:num w:numId="12">
    <w:abstractNumId w:val="34"/>
  </w:num>
  <w:num w:numId="13">
    <w:abstractNumId w:val="28"/>
  </w:num>
  <w:num w:numId="14">
    <w:abstractNumId w:val="4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  <w:num w:numId="27">
    <w:abstractNumId w:val="31"/>
  </w:num>
  <w:num w:numId="28">
    <w:abstractNumId w:val="33"/>
  </w:num>
  <w:num w:numId="29">
    <w:abstractNumId w:val="20"/>
  </w:num>
  <w:num w:numId="30">
    <w:abstractNumId w:val="32"/>
  </w:num>
  <w:num w:numId="31">
    <w:abstractNumId w:val="39"/>
  </w:num>
  <w:num w:numId="32">
    <w:abstractNumId w:val="10"/>
  </w:num>
  <w:num w:numId="33">
    <w:abstractNumId w:val="26"/>
  </w:num>
  <w:num w:numId="34">
    <w:abstractNumId w:val="18"/>
  </w:num>
  <w:num w:numId="35">
    <w:abstractNumId w:val="23"/>
  </w:num>
  <w:num w:numId="36">
    <w:abstractNumId w:val="35"/>
  </w:num>
  <w:num w:numId="37">
    <w:abstractNumId w:val="15"/>
  </w:num>
  <w:num w:numId="38">
    <w:abstractNumId w:val="17"/>
  </w:num>
  <w:num w:numId="39">
    <w:abstractNumId w:val="14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FB"/>
    <w:rsid w:val="000D6B9C"/>
    <w:rsid w:val="000F20AE"/>
    <w:rsid w:val="000F7E97"/>
    <w:rsid w:val="00101997"/>
    <w:rsid w:val="00104B5F"/>
    <w:rsid w:val="0011376A"/>
    <w:rsid w:val="001427C4"/>
    <w:rsid w:val="00144583"/>
    <w:rsid w:val="001630B0"/>
    <w:rsid w:val="001B1DBD"/>
    <w:rsid w:val="001B3BF1"/>
    <w:rsid w:val="001D0E43"/>
    <w:rsid w:val="00200047"/>
    <w:rsid w:val="002401F4"/>
    <w:rsid w:val="00251C4F"/>
    <w:rsid w:val="00256292"/>
    <w:rsid w:val="0027771D"/>
    <w:rsid w:val="002A760B"/>
    <w:rsid w:val="002E0A62"/>
    <w:rsid w:val="00322100"/>
    <w:rsid w:val="0032433B"/>
    <w:rsid w:val="00364D16"/>
    <w:rsid w:val="003729E0"/>
    <w:rsid w:val="003866CD"/>
    <w:rsid w:val="003C242A"/>
    <w:rsid w:val="003F1DB0"/>
    <w:rsid w:val="00402FC1"/>
    <w:rsid w:val="00417EF0"/>
    <w:rsid w:val="00450E25"/>
    <w:rsid w:val="004635E2"/>
    <w:rsid w:val="00471985"/>
    <w:rsid w:val="00491C11"/>
    <w:rsid w:val="004C45FB"/>
    <w:rsid w:val="004F2C25"/>
    <w:rsid w:val="00563CDA"/>
    <w:rsid w:val="00567E31"/>
    <w:rsid w:val="0057495D"/>
    <w:rsid w:val="00574D2E"/>
    <w:rsid w:val="005B4136"/>
    <w:rsid w:val="005C052A"/>
    <w:rsid w:val="006568AB"/>
    <w:rsid w:val="006761F2"/>
    <w:rsid w:val="0068487F"/>
    <w:rsid w:val="006923C9"/>
    <w:rsid w:val="00693F8F"/>
    <w:rsid w:val="006B23A0"/>
    <w:rsid w:val="006F0F8D"/>
    <w:rsid w:val="00701173"/>
    <w:rsid w:val="00710661"/>
    <w:rsid w:val="007A187F"/>
    <w:rsid w:val="007C3870"/>
    <w:rsid w:val="007C61C6"/>
    <w:rsid w:val="008A3A23"/>
    <w:rsid w:val="008C5C36"/>
    <w:rsid w:val="0090145A"/>
    <w:rsid w:val="00916B86"/>
    <w:rsid w:val="00942A62"/>
    <w:rsid w:val="009506D2"/>
    <w:rsid w:val="00975CB4"/>
    <w:rsid w:val="009815BA"/>
    <w:rsid w:val="009863C7"/>
    <w:rsid w:val="009C098D"/>
    <w:rsid w:val="009D1421"/>
    <w:rsid w:val="009E1035"/>
    <w:rsid w:val="009E2439"/>
    <w:rsid w:val="00A30A03"/>
    <w:rsid w:val="00A5606D"/>
    <w:rsid w:val="00A62360"/>
    <w:rsid w:val="00A822F3"/>
    <w:rsid w:val="00A82C59"/>
    <w:rsid w:val="00A937B3"/>
    <w:rsid w:val="00A946D1"/>
    <w:rsid w:val="00AA0CB4"/>
    <w:rsid w:val="00AC4F73"/>
    <w:rsid w:val="00B026E5"/>
    <w:rsid w:val="00B17C82"/>
    <w:rsid w:val="00B23313"/>
    <w:rsid w:val="00B56377"/>
    <w:rsid w:val="00B67F22"/>
    <w:rsid w:val="00B7235A"/>
    <w:rsid w:val="00B81726"/>
    <w:rsid w:val="00BD65FF"/>
    <w:rsid w:val="00BF17D6"/>
    <w:rsid w:val="00C110A2"/>
    <w:rsid w:val="00C25908"/>
    <w:rsid w:val="00C276C5"/>
    <w:rsid w:val="00C5019B"/>
    <w:rsid w:val="00C92E0D"/>
    <w:rsid w:val="00CA1633"/>
    <w:rsid w:val="00CA4918"/>
    <w:rsid w:val="00CB230D"/>
    <w:rsid w:val="00CC50A8"/>
    <w:rsid w:val="00CD478C"/>
    <w:rsid w:val="00D229E6"/>
    <w:rsid w:val="00D61A48"/>
    <w:rsid w:val="00D75C13"/>
    <w:rsid w:val="00D8092D"/>
    <w:rsid w:val="00DA45B4"/>
    <w:rsid w:val="00DF5FA2"/>
    <w:rsid w:val="00E0390A"/>
    <w:rsid w:val="00E368C8"/>
    <w:rsid w:val="00EE77F4"/>
    <w:rsid w:val="00F06757"/>
    <w:rsid w:val="00F30F4A"/>
    <w:rsid w:val="00F365F0"/>
    <w:rsid w:val="00F77D3F"/>
    <w:rsid w:val="00F85A63"/>
    <w:rsid w:val="00FC5A48"/>
    <w:rsid w:val="00FC673C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453C3-F9C6-4B97-AC85-D1E46056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9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2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F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FC1"/>
  </w:style>
  <w:style w:type="paragraph" w:styleId="Footer">
    <w:name w:val="footer"/>
    <w:basedOn w:val="Normal"/>
    <w:link w:val="FooterChar"/>
    <w:uiPriority w:val="99"/>
    <w:unhideWhenUsed/>
    <w:rsid w:val="00402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FC1"/>
  </w:style>
  <w:style w:type="table" w:styleId="TableGrid">
    <w:name w:val="Table Grid"/>
    <w:basedOn w:val="TableNormal"/>
    <w:uiPriority w:val="59"/>
    <w:rsid w:val="00C2590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908"/>
    <w:rPr>
      <w:color w:val="0000FF"/>
      <w:u w:val="single"/>
    </w:rPr>
  </w:style>
  <w:style w:type="paragraph" w:customStyle="1" w:styleId="TableBullet1GT">
    <w:name w:val="TableBullet1_GT"/>
    <w:qFormat/>
    <w:rsid w:val="00C25908"/>
    <w:pPr>
      <w:keepNext/>
      <w:numPr>
        <w:numId w:val="11"/>
      </w:numPr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ableBullet2GT">
    <w:name w:val="TableBullet2_GT"/>
    <w:qFormat/>
    <w:rsid w:val="00C25908"/>
    <w:pPr>
      <w:keepNext/>
      <w:numPr>
        <w:ilvl w:val="1"/>
        <w:numId w:val="12"/>
      </w:numPr>
      <w:tabs>
        <w:tab w:val="left" w:pos="630"/>
      </w:tabs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25908"/>
    <w:pPr>
      <w:jc w:val="left"/>
    </w:pPr>
  </w:style>
  <w:style w:type="character" w:styleId="PlaceholderText">
    <w:name w:val="Placeholder Text"/>
    <w:basedOn w:val="DefaultParagraphFont"/>
    <w:uiPriority w:val="99"/>
    <w:semiHidden/>
    <w:rsid w:val="00C2590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2590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25908"/>
    <w:pPr>
      <w:spacing w:after="12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25908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ageNumber">
    <w:name w:val="page number"/>
    <w:rsid w:val="00C25908"/>
  </w:style>
  <w:style w:type="paragraph" w:styleId="BodyTextIndent">
    <w:name w:val="Body Text Indent"/>
    <w:basedOn w:val="Normal"/>
    <w:link w:val="BodyTextIndentChar"/>
    <w:uiPriority w:val="99"/>
    <w:rsid w:val="00C25908"/>
    <w:pPr>
      <w:spacing w:after="120"/>
      <w:ind w:left="36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5908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yle10pt">
    <w:name w:val="Style 10 pt"/>
    <w:rsid w:val="00C25908"/>
    <w:rPr>
      <w:rFonts w:ascii="Times New Roman" w:hAnsi="Times New Roman"/>
      <w:b/>
      <w:sz w:val="28"/>
    </w:rPr>
  </w:style>
  <w:style w:type="paragraph" w:customStyle="1" w:styleId="ContractNumberGT">
    <w:name w:val="ContractNumber_GT"/>
    <w:next w:val="Normal"/>
    <w:locked/>
    <w:rsid w:val="00C25908"/>
    <w:pPr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umentNumberGT">
    <w:name w:val="DocumentNumber_GT"/>
    <w:next w:val="Normal"/>
    <w:rsid w:val="00C25908"/>
    <w:pPr>
      <w:spacing w:before="96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stModifiedGT">
    <w:name w:val="LastModified_GT"/>
    <w:next w:val="Normal"/>
    <w:rsid w:val="00C25908"/>
    <w:rPr>
      <w:rFonts w:ascii="Times New Roman" w:eastAsia="Calibri" w:hAnsi="Times New Roman" w:cs="Times New Roman"/>
      <w:color w:val="000000"/>
      <w:sz w:val="32"/>
      <w:szCs w:val="32"/>
    </w:rPr>
  </w:style>
  <w:style w:type="paragraph" w:customStyle="1" w:styleId="NonDisclosureHeaderGT">
    <w:name w:val="NonDisclosure_Header_GT"/>
    <w:next w:val="Normal"/>
    <w:rsid w:val="00C25908"/>
    <w:pPr>
      <w:spacing w:before="96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nDisclosureParagraphGT">
    <w:name w:val="NonDisclosure_Paragraph_GT"/>
    <w:next w:val="Normal"/>
    <w:rsid w:val="00C25908"/>
    <w:pPr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itleCMSGT">
    <w:name w:val="Title_CMS_GT"/>
    <w:next w:val="Normal"/>
    <w:rsid w:val="00C25908"/>
    <w:pPr>
      <w:spacing w:before="840"/>
    </w:pPr>
    <w:rPr>
      <w:rFonts w:ascii="Times New Roman" w:eastAsia="Calibri" w:hAnsi="Times New Roman" w:cs="Times New Roman"/>
      <w:color w:val="000000"/>
      <w:sz w:val="28"/>
      <w:szCs w:val="24"/>
    </w:rPr>
  </w:style>
  <w:style w:type="paragraph" w:customStyle="1" w:styleId="TitleFirstLineGT">
    <w:name w:val="Title_FirstLine_GT"/>
    <w:next w:val="Normal"/>
    <w:rsid w:val="00C25908"/>
    <w:pPr>
      <w:spacing w:before="600"/>
    </w:pPr>
    <w:rPr>
      <w:rFonts w:ascii="Times New Roman" w:eastAsia="Calibri" w:hAnsi="Times New Roman" w:cs="Times New Roman"/>
      <w:b/>
      <w:sz w:val="40"/>
      <w:szCs w:val="40"/>
    </w:rPr>
  </w:style>
  <w:style w:type="paragraph" w:customStyle="1" w:styleId="TitleGT">
    <w:name w:val="Title_GT"/>
    <w:next w:val="Normal"/>
    <w:rsid w:val="00C25908"/>
    <w:rPr>
      <w:rFonts w:ascii="Times New Roman" w:eastAsia="Calibri" w:hAnsi="Times New Roman" w:cs="Times New Roman"/>
      <w:b/>
      <w:color w:val="000000"/>
      <w:sz w:val="56"/>
      <w:szCs w:val="24"/>
    </w:rPr>
  </w:style>
  <w:style w:type="paragraph" w:customStyle="1" w:styleId="VersionGT">
    <w:name w:val="Version_GT"/>
    <w:next w:val="Normal"/>
    <w:rsid w:val="00C25908"/>
    <w:pPr>
      <w:spacing w:before="360"/>
    </w:pPr>
    <w:rPr>
      <w:rFonts w:ascii="Times New Roman" w:eastAsia="Calibri" w:hAnsi="Times New Roman" w:cs="Times New Roman"/>
      <w:kern w:val="28"/>
      <w:sz w:val="32"/>
      <w:szCs w:val="24"/>
    </w:rPr>
  </w:style>
  <w:style w:type="character" w:customStyle="1" w:styleId="apple-converted-space">
    <w:name w:val="apple-converted-space"/>
    <w:basedOn w:val="DefaultParagraphFont"/>
    <w:rsid w:val="00C2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18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26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39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34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42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17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25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33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38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46" Type="http://schemas.openxmlformats.org/officeDocument/2006/relationships/hyperlink" Target="file:///C:\Users\Kevin\Desktop\Copy%20of%20Eligibility%20Groups_7-26-11%20(2).xls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20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29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41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24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32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37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40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45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23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28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36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49" Type="http://schemas.openxmlformats.org/officeDocument/2006/relationships/footer" Target="footer2.xml"/><Relationship Id="rId10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19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31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44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14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22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27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30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35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43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48" Type="http://schemas.openxmlformats.org/officeDocument/2006/relationships/header" Target="header1.xml"/><Relationship Id="rId8" Type="http://schemas.openxmlformats.org/officeDocument/2006/relationships/hyperlink" Target="file:///C:\Users\Kevin\AppData\Local\Microsoft\Windows\Temporary%20Internet%20Files\Content.Outlook\AIMGCOX2\Elig%20-%20Eligibility%20Groups.xls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Schubel</dc:creator>
  <cp:keywords/>
  <dc:description/>
  <cp:lastModifiedBy>Annette Pearson</cp:lastModifiedBy>
  <cp:revision>2</cp:revision>
  <cp:lastPrinted>2012-05-15T22:14:00Z</cp:lastPrinted>
  <dcterms:created xsi:type="dcterms:W3CDTF">2017-11-17T12:12:00Z</dcterms:created>
  <dcterms:modified xsi:type="dcterms:W3CDTF">2017-11-17T12:12:00Z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-668496552</vt:i4>
  </property>
  <property fmtid="{D5CDD505-2E9C-101B-9397-08002B2CF9AE}" pid="3" name="_NewReviewCycle">
    <vt:lpwstr/>
  </property>
  <property fmtid="{D5CDD505-2E9C-101B-9397-08002B2CF9AE}" pid="4" name="_EmailSubject">
    <vt:lpwstr>Section 1115 Template</vt:lpwstr>
  </property>
  <property fmtid="{D5CDD505-2E9C-101B-9397-08002B2CF9AE}" pid="5" name="_AuthorEmail">
    <vt:lpwstr>Jessica.Schubel@cms.hhs.gov</vt:lpwstr>
  </property>
  <property fmtid="{D5CDD505-2E9C-101B-9397-08002B2CF9AE}" pid="6" name="_AuthorEmailDisplayName">
    <vt:lpwstr>Schubel, Jessica (CMS/CMCS)</vt:lpwstr>
  </property>
  <property fmtid="{D5CDD505-2E9C-101B-9397-08002B2CF9AE}" pid="7" name="_PreviousAdHocReviewCycleID">
    <vt:i4>1780402929</vt:i4>
  </property>
  <property fmtid="{D5CDD505-2E9C-101B-9397-08002B2CF9AE}" pid="8" name="_ReviewingToolsShownOnce">
    <vt:lpwstr/>
  </property>
</Properties>
</file>