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60" w:rsidRPr="007D3303" w:rsidRDefault="00227760" w:rsidP="00C65C0E">
      <w:pPr>
        <w:pBdr>
          <w:top w:val="single" w:sz="12" w:space="3" w:color="auto"/>
          <w:left w:val="single" w:sz="12" w:space="4" w:color="auto"/>
          <w:bottom w:val="single" w:sz="12" w:space="3" w:color="auto"/>
          <w:right w:val="single" w:sz="12" w:space="4" w:color="auto"/>
        </w:pBdr>
        <w:shd w:val="clear" w:color="auto" w:fill="000080"/>
        <w:tabs>
          <w:tab w:val="center" w:pos="4824"/>
        </w:tabs>
        <w:spacing w:before="120" w:after="120"/>
        <w:ind w:right="180"/>
        <w:jc w:val="center"/>
        <w:rPr>
          <w:rFonts w:ascii="Arial" w:hAnsi="Arial"/>
          <w:b/>
          <w:color w:val="FFFFFF"/>
          <w:sz w:val="32"/>
        </w:rPr>
      </w:pPr>
      <w:bookmarkStart w:id="0" w:name="_GoBack"/>
      <w:bookmarkEnd w:id="0"/>
      <w:r>
        <w:rPr>
          <w:rFonts w:ascii="Arial" w:hAnsi="Arial"/>
          <w:b/>
          <w:color w:val="FFFFFF"/>
          <w:sz w:val="32"/>
        </w:rPr>
        <w:t xml:space="preserve">1915(i) State plan Home and Community-Based Services </w:t>
      </w:r>
    </w:p>
    <w:p w:rsidR="00227760" w:rsidRDefault="00227760" w:rsidP="004A721C">
      <w:pPr>
        <w:pBdr>
          <w:top w:val="single" w:sz="12" w:space="3" w:color="auto"/>
          <w:left w:val="single" w:sz="12" w:space="4" w:color="auto"/>
          <w:bottom w:val="single" w:sz="12" w:space="3" w:color="auto"/>
          <w:right w:val="single" w:sz="12" w:space="4" w:color="auto"/>
        </w:pBdr>
        <w:shd w:val="clear" w:color="auto" w:fill="000080"/>
        <w:tabs>
          <w:tab w:val="center" w:pos="4824"/>
        </w:tabs>
        <w:spacing w:before="120" w:after="120"/>
        <w:ind w:right="180"/>
        <w:jc w:val="center"/>
        <w:rPr>
          <w:rFonts w:ascii="Arial" w:hAnsi="Arial"/>
          <w:b/>
          <w:color w:val="FFFFFF"/>
          <w:sz w:val="32"/>
        </w:rPr>
      </w:pPr>
      <w:r>
        <w:rPr>
          <w:rFonts w:ascii="Arial" w:hAnsi="Arial"/>
          <w:b/>
          <w:color w:val="FFFFFF"/>
          <w:sz w:val="32"/>
        </w:rPr>
        <w:t>Administration and Operation</w:t>
      </w:r>
    </w:p>
    <w:p w:rsidR="00227760" w:rsidRPr="00D46A39" w:rsidRDefault="00CC51CD" w:rsidP="00EC169C">
      <w:pPr>
        <w:spacing w:after="120"/>
        <w:rPr>
          <w:i/>
          <w:sz w:val="22"/>
          <w:szCs w:val="22"/>
        </w:rPr>
      </w:pPr>
      <w:r>
        <w:rPr>
          <w:sz w:val="22"/>
          <w:szCs w:val="22"/>
        </w:rPr>
        <w:t>The s</w:t>
      </w:r>
      <w:r w:rsidR="00227760">
        <w:rPr>
          <w:sz w:val="22"/>
          <w:szCs w:val="22"/>
        </w:rPr>
        <w:t xml:space="preserve">tate implements the optional 1915(i) </w:t>
      </w:r>
      <w:r w:rsidR="00227760" w:rsidRPr="003721BF">
        <w:rPr>
          <w:sz w:val="22"/>
          <w:szCs w:val="22"/>
        </w:rPr>
        <w:t xml:space="preserve">State plan Home and Community-Based Services </w:t>
      </w:r>
      <w:r w:rsidR="00227760">
        <w:rPr>
          <w:sz w:val="22"/>
          <w:szCs w:val="22"/>
        </w:rPr>
        <w:t xml:space="preserve">(HCBS) benefit </w:t>
      </w:r>
      <w:r w:rsidR="00227760" w:rsidRPr="00D46A39">
        <w:rPr>
          <w:i/>
          <w:sz w:val="22"/>
          <w:szCs w:val="22"/>
        </w:rPr>
        <w:t>for elderly and disabled individuals as set forth below.</w:t>
      </w:r>
    </w:p>
    <w:p w:rsidR="00227760" w:rsidRPr="00F547C9" w:rsidRDefault="00227760" w:rsidP="00952DE0">
      <w:pPr>
        <w:spacing w:before="120" w:after="60"/>
        <w:ind w:left="432" w:hanging="432"/>
        <w:rPr>
          <w:b/>
          <w:kern w:val="22"/>
          <w:sz w:val="22"/>
          <w:szCs w:val="22"/>
        </w:rPr>
      </w:pPr>
      <w:r w:rsidRPr="00F547C9">
        <w:rPr>
          <w:b/>
          <w:kern w:val="22"/>
          <w:sz w:val="22"/>
          <w:szCs w:val="22"/>
        </w:rPr>
        <w:t>1.</w:t>
      </w:r>
      <w:r w:rsidRPr="00F547C9">
        <w:rPr>
          <w:b/>
          <w:kern w:val="22"/>
          <w:sz w:val="22"/>
          <w:szCs w:val="22"/>
        </w:rPr>
        <w:tab/>
        <w:t xml:space="preserve">Services. </w:t>
      </w:r>
      <w:r>
        <w:rPr>
          <w:b/>
          <w:kern w:val="22"/>
          <w:sz w:val="22"/>
          <w:szCs w:val="22"/>
        </w:rPr>
        <w:t xml:space="preserve"> </w:t>
      </w:r>
      <w:r w:rsidRPr="00F547C9">
        <w:rPr>
          <w:i/>
          <w:sz w:val="22"/>
          <w:szCs w:val="22"/>
        </w:rPr>
        <w:t xml:space="preserve">(Specify </w:t>
      </w:r>
      <w:r w:rsidR="00CC51CD">
        <w:rPr>
          <w:i/>
          <w:sz w:val="22"/>
          <w:szCs w:val="22"/>
        </w:rPr>
        <w:t>the s</w:t>
      </w:r>
      <w:r w:rsidR="004F7AC3">
        <w:rPr>
          <w:i/>
          <w:sz w:val="22"/>
          <w:szCs w:val="22"/>
        </w:rPr>
        <w:t xml:space="preserve">tate’s </w:t>
      </w:r>
      <w:r w:rsidRPr="00F547C9">
        <w:rPr>
          <w:i/>
          <w:sz w:val="22"/>
          <w:szCs w:val="22"/>
        </w:rPr>
        <w:t>service title(s) f</w:t>
      </w:r>
      <w:r>
        <w:rPr>
          <w:i/>
          <w:sz w:val="22"/>
          <w:szCs w:val="22"/>
        </w:rPr>
        <w:t>or</w:t>
      </w:r>
      <w:r w:rsidRPr="00F547C9">
        <w:rPr>
          <w:i/>
          <w:sz w:val="22"/>
          <w:szCs w:val="22"/>
        </w:rPr>
        <w:t xml:space="preserve"> the </w:t>
      </w:r>
      <w:r>
        <w:rPr>
          <w:i/>
          <w:sz w:val="22"/>
          <w:szCs w:val="22"/>
        </w:rPr>
        <w:t>HCBS</w:t>
      </w:r>
      <w:r w:rsidR="004F7AC3">
        <w:rPr>
          <w:i/>
          <w:sz w:val="22"/>
          <w:szCs w:val="22"/>
        </w:rPr>
        <w:t xml:space="preserve"> defined</w:t>
      </w:r>
      <w:r>
        <w:rPr>
          <w:i/>
          <w:sz w:val="22"/>
          <w:szCs w:val="22"/>
        </w:rPr>
        <w:t xml:space="preserve"> </w:t>
      </w:r>
      <w:r w:rsidR="004F7AC3">
        <w:rPr>
          <w:i/>
          <w:sz w:val="22"/>
          <w:szCs w:val="22"/>
        </w:rPr>
        <w:t xml:space="preserve">under “Services” and </w:t>
      </w:r>
      <w:r>
        <w:rPr>
          <w:i/>
          <w:sz w:val="22"/>
          <w:szCs w:val="22"/>
        </w:rPr>
        <w:t>listed</w:t>
      </w:r>
      <w:r w:rsidRPr="00F547C9">
        <w:rPr>
          <w:i/>
          <w:sz w:val="22"/>
          <w:szCs w:val="22"/>
        </w:rPr>
        <w:t xml:space="preserve"> in Attachment 4.19-B):</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252"/>
      </w:tblGrid>
      <w:tr w:rsidR="00227760" w:rsidRPr="00F547C9" w:rsidTr="00432A54">
        <w:tc>
          <w:tcPr>
            <w:tcW w:w="9252" w:type="dxa"/>
            <w:shd w:val="clear" w:color="auto" w:fill="D9D9D9"/>
          </w:tcPr>
          <w:p w:rsidR="00227760" w:rsidRPr="00F547C9" w:rsidRDefault="00227760" w:rsidP="004041EA">
            <w:pPr>
              <w:spacing w:before="60"/>
              <w:ind w:left="72"/>
            </w:pPr>
          </w:p>
        </w:tc>
      </w:tr>
    </w:tbl>
    <w:p w:rsidR="00183F10" w:rsidRDefault="00AE3531" w:rsidP="00183F10">
      <w:pPr>
        <w:spacing w:before="120" w:after="60"/>
        <w:ind w:left="432" w:hanging="432"/>
        <w:rPr>
          <w:kern w:val="22"/>
          <w:sz w:val="22"/>
          <w:szCs w:val="22"/>
        </w:rPr>
      </w:pPr>
      <w:r>
        <w:rPr>
          <w:b/>
          <w:kern w:val="22"/>
          <w:sz w:val="22"/>
          <w:szCs w:val="22"/>
        </w:rPr>
        <w:t>2.</w:t>
      </w:r>
      <w:r w:rsidR="00227760" w:rsidRPr="00F547C9">
        <w:rPr>
          <w:b/>
          <w:kern w:val="22"/>
          <w:sz w:val="22"/>
          <w:szCs w:val="22"/>
        </w:rPr>
        <w:tab/>
      </w:r>
      <w:r w:rsidR="00504464" w:rsidRPr="008B62F6">
        <w:rPr>
          <w:b/>
          <w:kern w:val="22"/>
          <w:sz w:val="22"/>
          <w:szCs w:val="22"/>
        </w:rPr>
        <w:t>Concurrent Operation with Other Programs.</w:t>
      </w:r>
      <w:r w:rsidR="00504464">
        <w:rPr>
          <w:kern w:val="22"/>
          <w:sz w:val="22"/>
          <w:szCs w:val="22"/>
        </w:rPr>
        <w:t xml:space="preserve">  </w:t>
      </w:r>
      <w:r w:rsidR="00362B47">
        <w:rPr>
          <w:kern w:val="22"/>
          <w:sz w:val="22"/>
          <w:szCs w:val="22"/>
        </w:rPr>
        <w:t>(</w:t>
      </w:r>
      <w:r w:rsidR="00362B47" w:rsidRPr="00E25810">
        <w:rPr>
          <w:i/>
          <w:kern w:val="22"/>
          <w:sz w:val="22"/>
          <w:szCs w:val="22"/>
        </w:rPr>
        <w:t xml:space="preserve">Indicate whether </w:t>
      </w:r>
      <w:r w:rsidR="00504464" w:rsidRPr="00E25810">
        <w:rPr>
          <w:i/>
          <w:kern w:val="22"/>
          <w:sz w:val="22"/>
          <w:szCs w:val="22"/>
        </w:rPr>
        <w:t>this benefit will operate concurrently with another Medicaid authority</w:t>
      </w:r>
      <w:r w:rsidR="00362B47">
        <w:rPr>
          <w:i/>
          <w:kern w:val="22"/>
          <w:sz w:val="22"/>
          <w:szCs w:val="22"/>
        </w:rPr>
        <w:t>)</w:t>
      </w:r>
      <w:r w:rsidR="00504464" w:rsidRPr="008B62F6">
        <w:rPr>
          <w:kern w:val="22"/>
          <w:sz w:val="22"/>
          <w:szCs w:val="22"/>
        </w:rPr>
        <w:t>:</w:t>
      </w:r>
      <w:r w:rsidR="00183F10">
        <w:rPr>
          <w:kern w:val="22"/>
          <w:sz w:val="22"/>
          <w:szCs w:val="22"/>
        </w:rPr>
        <w:t xml:space="preserve"> </w:t>
      </w:r>
    </w:p>
    <w:p w:rsidR="00362B47" w:rsidRDefault="00362B47" w:rsidP="00183F10">
      <w:pPr>
        <w:spacing w:before="120" w:after="60"/>
        <w:ind w:left="432"/>
        <w:rPr>
          <w:kern w:val="22"/>
          <w:sz w:val="22"/>
          <w:szCs w:val="22"/>
        </w:rPr>
      </w:pPr>
      <w:r w:rsidRPr="00E25810">
        <w:rPr>
          <w:b/>
          <w:i/>
          <w:sz w:val="22"/>
          <w:szCs w:val="22"/>
        </w:rPr>
        <w:t>Select one</w:t>
      </w:r>
      <w:r>
        <w:rPr>
          <w:b/>
          <w:sz w:val="22"/>
          <w:szCs w:val="22"/>
        </w:rPr>
        <w:t>:</w:t>
      </w:r>
      <w:r>
        <w:rPr>
          <w:kern w:val="22"/>
          <w:sz w:val="22"/>
          <w:szCs w:val="22"/>
        </w:rPr>
        <w:t xml:space="preserve"> </w:t>
      </w:r>
      <w:r w:rsidRPr="00800DDD">
        <w:rPr>
          <w:kern w:val="22"/>
          <w:sz w:val="22"/>
          <w:szCs w:val="22"/>
        </w:rPr>
        <w:t xml:space="preserve"> </w:t>
      </w:r>
    </w:p>
    <w:tbl>
      <w:tblPr>
        <w:tblW w:w="9360"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50"/>
        <w:gridCol w:w="466"/>
        <w:gridCol w:w="504"/>
        <w:gridCol w:w="4203"/>
        <w:gridCol w:w="445"/>
        <w:gridCol w:w="3292"/>
      </w:tblGrid>
      <w:tr w:rsidR="00362B47" w:rsidRPr="0096215E" w:rsidTr="00B817CF">
        <w:tc>
          <w:tcPr>
            <w:tcW w:w="450" w:type="dxa"/>
            <w:shd w:val="pct10" w:color="auto" w:fill="auto"/>
          </w:tcPr>
          <w:p w:rsidR="00362B47" w:rsidRPr="00C07D81" w:rsidRDefault="00362B47" w:rsidP="00C07D81">
            <w:pPr>
              <w:spacing w:after="80"/>
              <w:rPr>
                <w:b/>
                <w:kern w:val="22"/>
                <w:sz w:val="22"/>
                <w:szCs w:val="22"/>
              </w:rPr>
            </w:pPr>
            <w:r w:rsidRPr="00C07D81">
              <w:rPr>
                <w:b/>
                <w:kern w:val="22"/>
                <w:sz w:val="22"/>
                <w:szCs w:val="22"/>
              </w:rPr>
              <w:sym w:font="Wingdings" w:char="F0A1"/>
            </w:r>
          </w:p>
        </w:tc>
        <w:tc>
          <w:tcPr>
            <w:tcW w:w="8910" w:type="dxa"/>
            <w:gridSpan w:val="5"/>
            <w:shd w:val="clear" w:color="auto" w:fill="auto"/>
          </w:tcPr>
          <w:p w:rsidR="00362B47" w:rsidRPr="00C07D81" w:rsidRDefault="00362B47" w:rsidP="00C07D81">
            <w:pPr>
              <w:spacing w:after="80"/>
              <w:rPr>
                <w:kern w:val="22"/>
                <w:sz w:val="22"/>
                <w:szCs w:val="22"/>
              </w:rPr>
            </w:pPr>
            <w:r w:rsidRPr="00C07D81">
              <w:rPr>
                <w:b/>
                <w:kern w:val="22"/>
                <w:sz w:val="22"/>
                <w:szCs w:val="22"/>
              </w:rPr>
              <w:t>Not applicable</w:t>
            </w:r>
          </w:p>
        </w:tc>
      </w:tr>
      <w:tr w:rsidR="00362B47" w:rsidRPr="0096215E" w:rsidTr="00B817CF">
        <w:tc>
          <w:tcPr>
            <w:tcW w:w="450" w:type="dxa"/>
            <w:shd w:val="pct10" w:color="auto" w:fill="auto"/>
          </w:tcPr>
          <w:p w:rsidR="00362B47" w:rsidRPr="00C07D81" w:rsidRDefault="00362B47" w:rsidP="00C07D81">
            <w:pPr>
              <w:spacing w:after="80"/>
              <w:rPr>
                <w:b/>
                <w:kern w:val="22"/>
                <w:sz w:val="22"/>
                <w:szCs w:val="22"/>
              </w:rPr>
            </w:pPr>
            <w:r w:rsidRPr="00C07D81">
              <w:rPr>
                <w:b/>
                <w:kern w:val="22"/>
                <w:sz w:val="22"/>
                <w:szCs w:val="22"/>
              </w:rPr>
              <w:sym w:font="Wingdings" w:char="F0A1"/>
            </w:r>
          </w:p>
        </w:tc>
        <w:tc>
          <w:tcPr>
            <w:tcW w:w="8910" w:type="dxa"/>
            <w:gridSpan w:val="5"/>
            <w:shd w:val="clear" w:color="auto" w:fill="auto"/>
          </w:tcPr>
          <w:p w:rsidR="00362B47" w:rsidRPr="00C07D81" w:rsidRDefault="00362B47" w:rsidP="00C07D81">
            <w:pPr>
              <w:spacing w:after="80"/>
              <w:rPr>
                <w:kern w:val="22"/>
                <w:sz w:val="22"/>
                <w:szCs w:val="22"/>
              </w:rPr>
            </w:pPr>
            <w:r w:rsidRPr="00C07D81">
              <w:rPr>
                <w:b/>
                <w:kern w:val="22"/>
                <w:sz w:val="22"/>
                <w:szCs w:val="22"/>
              </w:rPr>
              <w:t>Applicable</w:t>
            </w:r>
          </w:p>
        </w:tc>
      </w:tr>
      <w:tr w:rsidR="00362B47" w:rsidRPr="007B5E84" w:rsidTr="00B817CF">
        <w:tc>
          <w:tcPr>
            <w:tcW w:w="450" w:type="dxa"/>
            <w:shd w:val="clear" w:color="auto" w:fill="000000"/>
          </w:tcPr>
          <w:p w:rsidR="00362B47" w:rsidRDefault="00362B47" w:rsidP="00C07D81"/>
        </w:tc>
        <w:tc>
          <w:tcPr>
            <w:tcW w:w="8910" w:type="dxa"/>
            <w:gridSpan w:val="5"/>
            <w:shd w:val="pct10" w:color="auto" w:fill="auto"/>
          </w:tcPr>
          <w:p w:rsidR="00362B47" w:rsidRPr="00C07D81" w:rsidRDefault="00362B47" w:rsidP="00C07D81">
            <w:pPr>
              <w:rPr>
                <w:b/>
                <w:kern w:val="22"/>
                <w:sz w:val="22"/>
                <w:szCs w:val="22"/>
              </w:rPr>
            </w:pPr>
            <w:r>
              <w:t>Check the applicable authority or authorities:</w:t>
            </w:r>
          </w:p>
        </w:tc>
      </w:tr>
      <w:tr w:rsidR="00362B47" w:rsidRPr="007B5E84" w:rsidTr="00B817CF">
        <w:tc>
          <w:tcPr>
            <w:tcW w:w="450" w:type="dxa"/>
            <w:shd w:val="clear" w:color="auto" w:fill="000000"/>
          </w:tcPr>
          <w:p w:rsidR="00362B47" w:rsidRPr="00C07D81" w:rsidRDefault="00362B47" w:rsidP="00C07D81">
            <w:pPr>
              <w:spacing w:after="40"/>
              <w:rPr>
                <w:sz w:val="22"/>
                <w:szCs w:val="22"/>
              </w:rPr>
            </w:pPr>
          </w:p>
        </w:tc>
        <w:tc>
          <w:tcPr>
            <w:tcW w:w="466" w:type="dxa"/>
            <w:shd w:val="pct10" w:color="auto" w:fill="auto"/>
          </w:tcPr>
          <w:p w:rsidR="00362B47" w:rsidRPr="00C07D81" w:rsidRDefault="00362B47" w:rsidP="00C07D81">
            <w:pPr>
              <w:spacing w:after="40"/>
              <w:rPr>
                <w:kern w:val="22"/>
                <w:sz w:val="22"/>
                <w:szCs w:val="22"/>
              </w:rPr>
            </w:pPr>
            <w:r w:rsidRPr="00C07D81">
              <w:rPr>
                <w:sz w:val="22"/>
                <w:szCs w:val="22"/>
              </w:rPr>
              <w:sym w:font="Wingdings" w:char="F0A8"/>
            </w:r>
          </w:p>
        </w:tc>
        <w:tc>
          <w:tcPr>
            <w:tcW w:w="8444" w:type="dxa"/>
            <w:gridSpan w:val="4"/>
            <w:shd w:val="clear" w:color="auto" w:fill="auto"/>
          </w:tcPr>
          <w:p w:rsidR="00362B47" w:rsidRPr="000B0993" w:rsidRDefault="00362B47" w:rsidP="00362B47">
            <w:pPr>
              <w:rPr>
                <w:i/>
                <w:kern w:val="22"/>
                <w:sz w:val="22"/>
                <w:szCs w:val="22"/>
              </w:rPr>
            </w:pPr>
            <w:r w:rsidRPr="00C07D81">
              <w:rPr>
                <w:b/>
                <w:kern w:val="22"/>
                <w:sz w:val="22"/>
                <w:szCs w:val="22"/>
              </w:rPr>
              <w:t xml:space="preserve">Services furnished under the provisions of §1915(a)(1)(a) of the Act. </w:t>
            </w:r>
            <w:r w:rsidRPr="00C07D81">
              <w:rPr>
                <w:sz w:val="22"/>
                <w:szCs w:val="22"/>
              </w:rPr>
              <w:t xml:space="preserve">The State contracts with a Managed Care Organization(s) (MCOs) and/or prepaid inpatient health plan(s) (PIHP) or prepaid ambulatory health plan(s) (PAHP) under the provisions of §1915(a)(1) of the Act for the delivery of 1915(i) State plan HCBS.  Participants may </w:t>
            </w:r>
            <w:r w:rsidRPr="00C07D81">
              <w:rPr>
                <w:i/>
                <w:iCs/>
                <w:sz w:val="22"/>
                <w:szCs w:val="22"/>
              </w:rPr>
              <w:t>voluntarily</w:t>
            </w:r>
            <w:r w:rsidRPr="00C07D81">
              <w:rPr>
                <w:sz w:val="22"/>
                <w:szCs w:val="22"/>
              </w:rPr>
              <w:t xml:space="preserve"> elect to receive </w:t>
            </w:r>
            <w:r w:rsidRPr="00C07D81">
              <w:rPr>
                <w:i/>
                <w:iCs/>
                <w:sz w:val="22"/>
                <w:szCs w:val="22"/>
              </w:rPr>
              <w:t>waiver</w:t>
            </w:r>
            <w:r w:rsidRPr="00C07D81">
              <w:rPr>
                <w:sz w:val="22"/>
                <w:szCs w:val="22"/>
              </w:rPr>
              <w:t xml:space="preserve"> and other services through such MCOs or prepaid health plans.  Contracts with these health plans are on file at the State Medicaid agency.  </w:t>
            </w:r>
            <w:r w:rsidRPr="00C07D81">
              <w:rPr>
                <w:i/>
                <w:kern w:val="22"/>
                <w:sz w:val="22"/>
                <w:szCs w:val="22"/>
              </w:rPr>
              <w:t>Specify</w:t>
            </w:r>
            <w:r w:rsidRPr="000B0993">
              <w:rPr>
                <w:i/>
                <w:kern w:val="22"/>
                <w:sz w:val="22"/>
                <w:szCs w:val="22"/>
              </w:rPr>
              <w:t>:</w:t>
            </w:r>
            <w:r w:rsidRPr="00C07D81">
              <w:rPr>
                <w:b/>
                <w:bCs/>
                <w:sz w:val="22"/>
                <w:szCs w:val="22"/>
              </w:rPr>
              <w:t xml:space="preserve"> </w:t>
            </w:r>
          </w:p>
          <w:p w:rsidR="00362B47" w:rsidRPr="0079058F" w:rsidRDefault="00362B47" w:rsidP="00362B47">
            <w:pPr>
              <w:rPr>
                <w:i/>
                <w:sz w:val="22"/>
                <w:szCs w:val="22"/>
              </w:rPr>
            </w:pPr>
            <w:r w:rsidRPr="0079058F">
              <w:rPr>
                <w:i/>
                <w:sz w:val="22"/>
                <w:szCs w:val="22"/>
              </w:rPr>
              <w:t xml:space="preserve">(a) the MCOs and/or health plans that furnish services under the provisions of §1915(a)(1); </w:t>
            </w:r>
          </w:p>
          <w:p w:rsidR="00362B47" w:rsidRPr="00864F13" w:rsidRDefault="00362B47" w:rsidP="00362B47">
            <w:pPr>
              <w:rPr>
                <w:i/>
                <w:sz w:val="22"/>
                <w:szCs w:val="22"/>
              </w:rPr>
            </w:pPr>
            <w:r w:rsidRPr="0079058F">
              <w:rPr>
                <w:i/>
                <w:sz w:val="22"/>
                <w:szCs w:val="22"/>
              </w:rPr>
              <w:t>(b) the geogr</w:t>
            </w:r>
            <w:r w:rsidRPr="00864F13">
              <w:rPr>
                <w:i/>
                <w:sz w:val="22"/>
                <w:szCs w:val="22"/>
              </w:rPr>
              <w:t xml:space="preserve">aphic areas served by these plans; </w:t>
            </w:r>
          </w:p>
          <w:p w:rsidR="00362B47" w:rsidRPr="000B0993" w:rsidRDefault="00362B47" w:rsidP="00362B47">
            <w:pPr>
              <w:rPr>
                <w:i/>
                <w:sz w:val="22"/>
                <w:szCs w:val="22"/>
              </w:rPr>
            </w:pPr>
            <w:r w:rsidRPr="001C246F">
              <w:rPr>
                <w:i/>
                <w:sz w:val="22"/>
                <w:szCs w:val="22"/>
              </w:rPr>
              <w:t>(c) the specific 1915(i) State plan HCB</w:t>
            </w:r>
            <w:r w:rsidR="0061452F" w:rsidRPr="00C07D81">
              <w:rPr>
                <w:i/>
                <w:sz w:val="22"/>
                <w:szCs w:val="22"/>
              </w:rPr>
              <w:t>S furnished by these plans;</w:t>
            </w:r>
            <w:r w:rsidRPr="000B0993">
              <w:rPr>
                <w:i/>
                <w:sz w:val="22"/>
                <w:szCs w:val="22"/>
              </w:rPr>
              <w:t xml:space="preserve"> </w:t>
            </w:r>
          </w:p>
          <w:p w:rsidR="00362B47" w:rsidRPr="00C07D81" w:rsidRDefault="00362B47" w:rsidP="00362B47">
            <w:pPr>
              <w:rPr>
                <w:i/>
                <w:sz w:val="22"/>
                <w:szCs w:val="22"/>
              </w:rPr>
            </w:pPr>
            <w:r w:rsidRPr="0079058F">
              <w:rPr>
                <w:i/>
                <w:sz w:val="22"/>
                <w:szCs w:val="22"/>
              </w:rPr>
              <w:t>(d) how payments are made to the health plans</w:t>
            </w:r>
            <w:r w:rsidR="0061452F" w:rsidRPr="00C07D81">
              <w:rPr>
                <w:i/>
                <w:sz w:val="22"/>
                <w:szCs w:val="22"/>
              </w:rPr>
              <w:t>; and</w:t>
            </w:r>
          </w:p>
          <w:p w:rsidR="0061452F" w:rsidRPr="000B0993" w:rsidRDefault="0061452F" w:rsidP="00362B47">
            <w:pPr>
              <w:rPr>
                <w:i/>
                <w:sz w:val="22"/>
                <w:szCs w:val="22"/>
              </w:rPr>
            </w:pPr>
            <w:r w:rsidRPr="00C07D81">
              <w:rPr>
                <w:i/>
                <w:sz w:val="22"/>
                <w:szCs w:val="22"/>
              </w:rPr>
              <w:t>(e) whether the</w:t>
            </w:r>
            <w:r w:rsidR="00EB6026">
              <w:rPr>
                <w:i/>
                <w:sz w:val="22"/>
                <w:szCs w:val="22"/>
              </w:rPr>
              <w:t xml:space="preserve"> </w:t>
            </w:r>
            <w:r w:rsidRPr="00C07D81">
              <w:rPr>
                <w:i/>
                <w:sz w:val="22"/>
                <w:szCs w:val="22"/>
              </w:rPr>
              <w:t>1915(a) contract has been submitted or previously approved.</w:t>
            </w:r>
          </w:p>
        </w:tc>
      </w:tr>
      <w:tr w:rsidR="00362B47" w:rsidRPr="007B5E84" w:rsidTr="00B817CF">
        <w:tc>
          <w:tcPr>
            <w:tcW w:w="450" w:type="dxa"/>
            <w:shd w:val="clear" w:color="auto" w:fill="000000"/>
          </w:tcPr>
          <w:p w:rsidR="00362B47" w:rsidRPr="00C07D81" w:rsidRDefault="00362B47" w:rsidP="00C07D81">
            <w:pPr>
              <w:spacing w:after="40"/>
              <w:rPr>
                <w:sz w:val="22"/>
                <w:szCs w:val="22"/>
              </w:rPr>
            </w:pPr>
          </w:p>
        </w:tc>
        <w:tc>
          <w:tcPr>
            <w:tcW w:w="466" w:type="dxa"/>
            <w:shd w:val="pct10" w:color="auto" w:fill="auto"/>
          </w:tcPr>
          <w:p w:rsidR="00362B47" w:rsidRPr="00C07D81" w:rsidRDefault="00362B47" w:rsidP="00C07D81">
            <w:pPr>
              <w:spacing w:after="40"/>
              <w:rPr>
                <w:sz w:val="22"/>
                <w:szCs w:val="22"/>
              </w:rPr>
            </w:pPr>
          </w:p>
        </w:tc>
        <w:tc>
          <w:tcPr>
            <w:tcW w:w="8444" w:type="dxa"/>
            <w:gridSpan w:val="4"/>
            <w:shd w:val="clear" w:color="auto" w:fill="auto"/>
          </w:tcPr>
          <w:p w:rsidR="00362B47" w:rsidRPr="00C07D81" w:rsidRDefault="00362B47" w:rsidP="00362B47">
            <w:pPr>
              <w:rPr>
                <w:b/>
                <w:kern w:val="22"/>
                <w:sz w:val="22"/>
                <w:szCs w:val="22"/>
              </w:rPr>
            </w:pPr>
          </w:p>
        </w:tc>
      </w:tr>
      <w:tr w:rsidR="00362B47" w:rsidRPr="007B5E84" w:rsidTr="00B817CF">
        <w:trPr>
          <w:trHeight w:val="315"/>
        </w:trPr>
        <w:tc>
          <w:tcPr>
            <w:tcW w:w="450" w:type="dxa"/>
            <w:shd w:val="clear" w:color="auto" w:fill="000000"/>
          </w:tcPr>
          <w:p w:rsidR="00362B47" w:rsidRPr="00C07D81" w:rsidRDefault="00362B47" w:rsidP="00C07D81">
            <w:pPr>
              <w:spacing w:before="40" w:after="40"/>
              <w:rPr>
                <w:sz w:val="22"/>
                <w:szCs w:val="22"/>
              </w:rPr>
            </w:pPr>
          </w:p>
        </w:tc>
        <w:tc>
          <w:tcPr>
            <w:tcW w:w="466" w:type="dxa"/>
            <w:vMerge w:val="restart"/>
            <w:shd w:val="pct10" w:color="auto" w:fill="auto"/>
          </w:tcPr>
          <w:p w:rsidR="00362B47" w:rsidRPr="00C07D81" w:rsidRDefault="00362B47" w:rsidP="00C07D81">
            <w:pPr>
              <w:spacing w:before="40" w:after="40"/>
              <w:rPr>
                <w:b/>
                <w:kern w:val="22"/>
                <w:sz w:val="22"/>
                <w:szCs w:val="22"/>
              </w:rPr>
            </w:pPr>
            <w:r w:rsidRPr="00C07D81">
              <w:rPr>
                <w:sz w:val="22"/>
                <w:szCs w:val="22"/>
              </w:rPr>
              <w:sym w:font="Wingdings" w:char="F0A8"/>
            </w:r>
          </w:p>
        </w:tc>
        <w:tc>
          <w:tcPr>
            <w:tcW w:w="8444" w:type="dxa"/>
            <w:gridSpan w:val="4"/>
            <w:shd w:val="clear" w:color="auto" w:fill="auto"/>
          </w:tcPr>
          <w:p w:rsidR="00362B47" w:rsidRPr="00C07D81" w:rsidRDefault="00362B47" w:rsidP="00C07D81">
            <w:pPr>
              <w:spacing w:before="40" w:after="40"/>
              <w:jc w:val="both"/>
              <w:rPr>
                <w:kern w:val="22"/>
                <w:sz w:val="22"/>
                <w:szCs w:val="22"/>
              </w:rPr>
            </w:pPr>
            <w:r w:rsidRPr="00C07D81">
              <w:rPr>
                <w:b/>
                <w:kern w:val="22"/>
                <w:sz w:val="22"/>
                <w:szCs w:val="22"/>
              </w:rPr>
              <w:t>Waiver(s) authorized under §1915(b) of the Act.</w:t>
            </w:r>
            <w:r w:rsidRPr="00C07D81">
              <w:rPr>
                <w:kern w:val="22"/>
                <w:sz w:val="22"/>
                <w:szCs w:val="22"/>
              </w:rPr>
              <w:t xml:space="preserve"> </w:t>
            </w:r>
          </w:p>
          <w:p w:rsidR="00362B47" w:rsidRPr="00C07D81" w:rsidRDefault="00362B47" w:rsidP="00C07D81">
            <w:pPr>
              <w:spacing w:before="40" w:after="40"/>
              <w:jc w:val="both"/>
              <w:rPr>
                <w:kern w:val="22"/>
                <w:sz w:val="22"/>
                <w:szCs w:val="22"/>
              </w:rPr>
            </w:pPr>
            <w:r w:rsidRPr="00C07D81">
              <w:rPr>
                <w:i/>
                <w:kern w:val="22"/>
                <w:sz w:val="22"/>
                <w:szCs w:val="22"/>
              </w:rPr>
              <w:t>Specify the §1915(b) waiver program and indicate whether a §1915(b) waiver application has been submitted or previously approved:</w:t>
            </w:r>
          </w:p>
        </w:tc>
      </w:tr>
      <w:tr w:rsidR="00362B47" w:rsidRPr="007B5E84" w:rsidTr="00B817CF">
        <w:trPr>
          <w:trHeight w:val="315"/>
        </w:trPr>
        <w:tc>
          <w:tcPr>
            <w:tcW w:w="450" w:type="dxa"/>
            <w:shd w:val="clear" w:color="auto" w:fill="000000"/>
          </w:tcPr>
          <w:p w:rsidR="00362B47" w:rsidRPr="00C07D81" w:rsidRDefault="00362B47" w:rsidP="00C07D81">
            <w:pPr>
              <w:spacing w:before="40" w:after="40"/>
              <w:rPr>
                <w:sz w:val="22"/>
                <w:szCs w:val="22"/>
              </w:rPr>
            </w:pPr>
          </w:p>
        </w:tc>
        <w:tc>
          <w:tcPr>
            <w:tcW w:w="466" w:type="dxa"/>
            <w:vMerge/>
            <w:shd w:val="pct10" w:color="auto" w:fill="auto"/>
          </w:tcPr>
          <w:p w:rsidR="00362B47" w:rsidRPr="00C07D81" w:rsidRDefault="00362B47" w:rsidP="00C07D81">
            <w:pPr>
              <w:spacing w:before="40" w:after="40"/>
              <w:rPr>
                <w:sz w:val="22"/>
                <w:szCs w:val="22"/>
              </w:rPr>
            </w:pPr>
          </w:p>
        </w:tc>
        <w:tc>
          <w:tcPr>
            <w:tcW w:w="8444" w:type="dxa"/>
            <w:gridSpan w:val="4"/>
            <w:shd w:val="pct10" w:color="auto" w:fill="auto"/>
          </w:tcPr>
          <w:p w:rsidR="00362B47" w:rsidRPr="00C07D81" w:rsidRDefault="00362B47" w:rsidP="00C07D81">
            <w:pPr>
              <w:rPr>
                <w:kern w:val="22"/>
                <w:sz w:val="22"/>
                <w:szCs w:val="22"/>
              </w:rPr>
            </w:pPr>
          </w:p>
          <w:p w:rsidR="00362B47" w:rsidRPr="00C07D81" w:rsidRDefault="00362B47" w:rsidP="00C07D81">
            <w:pPr>
              <w:spacing w:before="40" w:after="40"/>
              <w:rPr>
                <w:kern w:val="22"/>
                <w:sz w:val="22"/>
                <w:szCs w:val="22"/>
              </w:rPr>
            </w:pPr>
          </w:p>
        </w:tc>
      </w:tr>
      <w:tr w:rsidR="00362B47" w:rsidRPr="007B5E84" w:rsidTr="00B817CF">
        <w:trPr>
          <w:trHeight w:val="267"/>
        </w:trPr>
        <w:tc>
          <w:tcPr>
            <w:tcW w:w="450" w:type="dxa"/>
            <w:shd w:val="clear" w:color="auto" w:fill="000000"/>
          </w:tcPr>
          <w:p w:rsidR="00362B47" w:rsidRPr="00C07D81" w:rsidRDefault="00362B47" w:rsidP="00C07D81">
            <w:pPr>
              <w:spacing w:before="40" w:after="40"/>
              <w:rPr>
                <w:b/>
                <w:kern w:val="22"/>
                <w:sz w:val="22"/>
                <w:szCs w:val="22"/>
              </w:rPr>
            </w:pPr>
          </w:p>
        </w:tc>
        <w:tc>
          <w:tcPr>
            <w:tcW w:w="466" w:type="dxa"/>
            <w:vMerge w:val="restart"/>
            <w:shd w:val="clear" w:color="auto" w:fill="000000"/>
          </w:tcPr>
          <w:p w:rsidR="00362B47" w:rsidRPr="00C07D81" w:rsidRDefault="00362B47" w:rsidP="00C07D81">
            <w:pPr>
              <w:spacing w:before="40" w:after="40"/>
              <w:rPr>
                <w:b/>
                <w:kern w:val="22"/>
                <w:sz w:val="22"/>
                <w:szCs w:val="22"/>
              </w:rPr>
            </w:pPr>
          </w:p>
        </w:tc>
        <w:tc>
          <w:tcPr>
            <w:tcW w:w="8444" w:type="dxa"/>
            <w:gridSpan w:val="4"/>
            <w:shd w:val="clear" w:color="auto" w:fill="auto"/>
          </w:tcPr>
          <w:p w:rsidR="00362B47" w:rsidRPr="00C07D81" w:rsidRDefault="00362B47" w:rsidP="00C07D81">
            <w:pPr>
              <w:spacing w:before="40" w:after="40"/>
              <w:rPr>
                <w:kern w:val="22"/>
                <w:sz w:val="22"/>
                <w:szCs w:val="22"/>
              </w:rPr>
            </w:pPr>
            <w:r w:rsidRPr="00C07D81">
              <w:rPr>
                <w:kern w:val="22"/>
                <w:sz w:val="22"/>
                <w:szCs w:val="22"/>
              </w:rPr>
              <w:t>Specify the §1915(b) authorities under which this program operates (</w:t>
            </w:r>
            <w:r w:rsidRPr="00C07D81">
              <w:rPr>
                <w:i/>
                <w:kern w:val="22"/>
                <w:sz w:val="22"/>
                <w:szCs w:val="22"/>
              </w:rPr>
              <w:t>check each that applies</w:t>
            </w:r>
            <w:r w:rsidRPr="00C07D81">
              <w:rPr>
                <w:kern w:val="22"/>
                <w:sz w:val="22"/>
                <w:szCs w:val="22"/>
              </w:rPr>
              <w:t>):</w:t>
            </w:r>
          </w:p>
        </w:tc>
      </w:tr>
      <w:tr w:rsidR="00362B47" w:rsidRPr="007B5E84" w:rsidTr="00B817CF">
        <w:tc>
          <w:tcPr>
            <w:tcW w:w="450" w:type="dxa"/>
            <w:shd w:val="clear" w:color="auto" w:fill="000000"/>
          </w:tcPr>
          <w:p w:rsidR="00362B47" w:rsidRPr="00C07D81" w:rsidRDefault="00362B47" w:rsidP="00C07D81">
            <w:pPr>
              <w:spacing w:before="40" w:after="40"/>
              <w:rPr>
                <w:kern w:val="22"/>
                <w:sz w:val="22"/>
                <w:szCs w:val="22"/>
              </w:rPr>
            </w:pPr>
          </w:p>
        </w:tc>
        <w:tc>
          <w:tcPr>
            <w:tcW w:w="466" w:type="dxa"/>
            <w:vMerge/>
            <w:shd w:val="clear" w:color="auto" w:fill="000000"/>
          </w:tcPr>
          <w:p w:rsidR="00362B47" w:rsidRPr="00C07D81" w:rsidRDefault="00362B47" w:rsidP="00C07D81">
            <w:pPr>
              <w:spacing w:before="40" w:after="40"/>
              <w:rPr>
                <w:kern w:val="22"/>
                <w:sz w:val="22"/>
                <w:szCs w:val="22"/>
              </w:rPr>
            </w:pPr>
          </w:p>
        </w:tc>
        <w:tc>
          <w:tcPr>
            <w:tcW w:w="504" w:type="dxa"/>
            <w:shd w:val="pct10" w:color="auto" w:fill="auto"/>
          </w:tcPr>
          <w:p w:rsidR="00362B47" w:rsidRPr="00C07D81" w:rsidRDefault="00362B47" w:rsidP="00C07D81">
            <w:pPr>
              <w:spacing w:before="40" w:after="60"/>
              <w:rPr>
                <w:kern w:val="22"/>
                <w:sz w:val="22"/>
                <w:szCs w:val="22"/>
              </w:rPr>
            </w:pPr>
            <w:r w:rsidRPr="00C07D81">
              <w:rPr>
                <w:sz w:val="22"/>
                <w:szCs w:val="22"/>
              </w:rPr>
              <w:sym w:font="Wingdings" w:char="F0A8"/>
            </w:r>
          </w:p>
        </w:tc>
        <w:tc>
          <w:tcPr>
            <w:tcW w:w="4203" w:type="dxa"/>
            <w:shd w:val="clear" w:color="auto" w:fill="auto"/>
          </w:tcPr>
          <w:p w:rsidR="00362B47" w:rsidRPr="00C07D81" w:rsidRDefault="00362B47" w:rsidP="00C07D81">
            <w:pPr>
              <w:spacing w:before="40" w:after="60"/>
              <w:rPr>
                <w:kern w:val="22"/>
                <w:sz w:val="22"/>
                <w:szCs w:val="22"/>
              </w:rPr>
            </w:pPr>
            <w:r w:rsidRPr="00C07D81">
              <w:rPr>
                <w:kern w:val="22"/>
                <w:sz w:val="22"/>
                <w:szCs w:val="22"/>
              </w:rPr>
              <w:t>§1915(b)(1) (mandated enrollment to managed care)</w:t>
            </w:r>
          </w:p>
        </w:tc>
        <w:tc>
          <w:tcPr>
            <w:tcW w:w="445" w:type="dxa"/>
            <w:shd w:val="pct10" w:color="auto" w:fill="auto"/>
          </w:tcPr>
          <w:p w:rsidR="00362B47" w:rsidRPr="00C07D81" w:rsidRDefault="00362B47" w:rsidP="00C07D81">
            <w:pPr>
              <w:spacing w:before="40" w:after="60"/>
              <w:rPr>
                <w:kern w:val="22"/>
                <w:sz w:val="22"/>
                <w:szCs w:val="22"/>
              </w:rPr>
            </w:pPr>
            <w:r w:rsidRPr="00C07D81">
              <w:rPr>
                <w:sz w:val="22"/>
                <w:szCs w:val="22"/>
              </w:rPr>
              <w:sym w:font="Wingdings" w:char="F0A8"/>
            </w:r>
          </w:p>
        </w:tc>
        <w:tc>
          <w:tcPr>
            <w:tcW w:w="3292" w:type="dxa"/>
            <w:shd w:val="clear" w:color="auto" w:fill="auto"/>
          </w:tcPr>
          <w:p w:rsidR="00362B47" w:rsidRPr="00C07D81" w:rsidRDefault="00362B47" w:rsidP="00C07D81">
            <w:pPr>
              <w:spacing w:before="40" w:after="60"/>
              <w:rPr>
                <w:kern w:val="22"/>
                <w:sz w:val="22"/>
                <w:szCs w:val="22"/>
              </w:rPr>
            </w:pPr>
            <w:r w:rsidRPr="00C07D81">
              <w:rPr>
                <w:kern w:val="22"/>
                <w:sz w:val="22"/>
                <w:szCs w:val="22"/>
              </w:rPr>
              <w:t>§1915(b)(3) (employ cost savings to furnish additional services)</w:t>
            </w:r>
          </w:p>
        </w:tc>
      </w:tr>
      <w:tr w:rsidR="00362B47" w:rsidRPr="007B5E84" w:rsidTr="00B817CF">
        <w:tc>
          <w:tcPr>
            <w:tcW w:w="450" w:type="dxa"/>
            <w:shd w:val="clear" w:color="auto" w:fill="000000"/>
          </w:tcPr>
          <w:p w:rsidR="00362B47" w:rsidRPr="00C07D81" w:rsidRDefault="00362B47" w:rsidP="00C07D81">
            <w:pPr>
              <w:spacing w:before="40" w:after="40"/>
              <w:rPr>
                <w:kern w:val="22"/>
                <w:sz w:val="22"/>
                <w:szCs w:val="22"/>
              </w:rPr>
            </w:pPr>
          </w:p>
        </w:tc>
        <w:tc>
          <w:tcPr>
            <w:tcW w:w="466" w:type="dxa"/>
            <w:vMerge/>
            <w:shd w:val="clear" w:color="auto" w:fill="000000"/>
          </w:tcPr>
          <w:p w:rsidR="00362B47" w:rsidRPr="00C07D81" w:rsidRDefault="00362B47" w:rsidP="00C07D81">
            <w:pPr>
              <w:spacing w:before="40" w:after="40"/>
              <w:rPr>
                <w:kern w:val="22"/>
                <w:sz w:val="22"/>
                <w:szCs w:val="22"/>
              </w:rPr>
            </w:pPr>
          </w:p>
        </w:tc>
        <w:tc>
          <w:tcPr>
            <w:tcW w:w="504" w:type="dxa"/>
            <w:shd w:val="pct10" w:color="auto" w:fill="auto"/>
          </w:tcPr>
          <w:p w:rsidR="00362B47" w:rsidRPr="00C07D81" w:rsidRDefault="00362B47" w:rsidP="00C07D81">
            <w:pPr>
              <w:spacing w:before="40" w:after="60"/>
              <w:rPr>
                <w:kern w:val="22"/>
                <w:sz w:val="22"/>
                <w:szCs w:val="22"/>
              </w:rPr>
            </w:pPr>
            <w:r w:rsidRPr="00C07D81">
              <w:rPr>
                <w:sz w:val="22"/>
                <w:szCs w:val="22"/>
              </w:rPr>
              <w:sym w:font="Wingdings" w:char="F0A8"/>
            </w:r>
          </w:p>
        </w:tc>
        <w:tc>
          <w:tcPr>
            <w:tcW w:w="4203" w:type="dxa"/>
            <w:shd w:val="clear" w:color="auto" w:fill="auto"/>
          </w:tcPr>
          <w:p w:rsidR="00362B47" w:rsidRPr="00C07D81" w:rsidRDefault="00362B47" w:rsidP="00C07D81">
            <w:pPr>
              <w:spacing w:before="40" w:after="60"/>
              <w:rPr>
                <w:kern w:val="22"/>
                <w:sz w:val="22"/>
                <w:szCs w:val="22"/>
              </w:rPr>
            </w:pPr>
            <w:r w:rsidRPr="00C07D81">
              <w:rPr>
                <w:kern w:val="22"/>
                <w:sz w:val="22"/>
                <w:szCs w:val="22"/>
              </w:rPr>
              <w:t>§1915(b)(2) (central broker)</w:t>
            </w:r>
          </w:p>
        </w:tc>
        <w:tc>
          <w:tcPr>
            <w:tcW w:w="445" w:type="dxa"/>
            <w:shd w:val="pct10" w:color="auto" w:fill="auto"/>
          </w:tcPr>
          <w:p w:rsidR="00362B47" w:rsidRPr="00C07D81" w:rsidRDefault="00362B47" w:rsidP="00C07D81">
            <w:pPr>
              <w:spacing w:before="40" w:after="60"/>
              <w:rPr>
                <w:kern w:val="22"/>
                <w:sz w:val="22"/>
                <w:szCs w:val="22"/>
              </w:rPr>
            </w:pPr>
            <w:r w:rsidRPr="00C07D81">
              <w:rPr>
                <w:sz w:val="22"/>
                <w:szCs w:val="22"/>
              </w:rPr>
              <w:sym w:font="Wingdings" w:char="F0A8"/>
            </w:r>
          </w:p>
        </w:tc>
        <w:tc>
          <w:tcPr>
            <w:tcW w:w="3292" w:type="dxa"/>
            <w:shd w:val="clear" w:color="auto" w:fill="auto"/>
          </w:tcPr>
          <w:p w:rsidR="00362B47" w:rsidRPr="00C07D81" w:rsidRDefault="00362B47" w:rsidP="00C07D81">
            <w:pPr>
              <w:spacing w:before="40" w:after="60"/>
              <w:rPr>
                <w:kern w:val="22"/>
                <w:sz w:val="22"/>
                <w:szCs w:val="22"/>
              </w:rPr>
            </w:pPr>
            <w:r w:rsidRPr="00C07D81">
              <w:rPr>
                <w:kern w:val="22"/>
                <w:sz w:val="22"/>
                <w:szCs w:val="22"/>
              </w:rPr>
              <w:t>§1915(b)(4) (selective contracting/limit number of providers)</w:t>
            </w:r>
          </w:p>
        </w:tc>
      </w:tr>
      <w:tr w:rsidR="00362B47" w:rsidRPr="007B5E84" w:rsidTr="00B817CF">
        <w:trPr>
          <w:trHeight w:val="540"/>
        </w:trPr>
        <w:tc>
          <w:tcPr>
            <w:tcW w:w="450" w:type="dxa"/>
            <w:shd w:val="clear" w:color="auto" w:fill="000000"/>
          </w:tcPr>
          <w:p w:rsidR="00362B47" w:rsidRPr="00C07D81" w:rsidRDefault="00362B47" w:rsidP="00C07D81">
            <w:pPr>
              <w:spacing w:before="40" w:after="40"/>
              <w:rPr>
                <w:b/>
                <w:kern w:val="22"/>
                <w:sz w:val="22"/>
                <w:szCs w:val="22"/>
              </w:rPr>
            </w:pPr>
          </w:p>
        </w:tc>
        <w:tc>
          <w:tcPr>
            <w:tcW w:w="466" w:type="dxa"/>
            <w:shd w:val="clear" w:color="auto" w:fill="000000"/>
          </w:tcPr>
          <w:p w:rsidR="00362B47" w:rsidRPr="00C07D81" w:rsidRDefault="00362B47" w:rsidP="00C07D81">
            <w:pPr>
              <w:spacing w:before="40" w:after="40"/>
              <w:rPr>
                <w:b/>
                <w:kern w:val="22"/>
                <w:sz w:val="22"/>
                <w:szCs w:val="22"/>
              </w:rPr>
            </w:pPr>
          </w:p>
        </w:tc>
        <w:tc>
          <w:tcPr>
            <w:tcW w:w="8444" w:type="dxa"/>
            <w:gridSpan w:val="4"/>
            <w:shd w:val="pct10" w:color="auto" w:fill="auto"/>
          </w:tcPr>
          <w:p w:rsidR="00362B47" w:rsidRPr="00C07D81" w:rsidRDefault="00362B47" w:rsidP="00C07D81">
            <w:pPr>
              <w:rPr>
                <w:kern w:val="22"/>
                <w:sz w:val="22"/>
                <w:szCs w:val="22"/>
              </w:rPr>
            </w:pPr>
          </w:p>
          <w:p w:rsidR="00362B47" w:rsidRPr="00C07D81" w:rsidRDefault="00362B47" w:rsidP="00C07D81">
            <w:pPr>
              <w:spacing w:before="40" w:after="40"/>
              <w:rPr>
                <w:kern w:val="22"/>
                <w:sz w:val="22"/>
                <w:szCs w:val="22"/>
              </w:rPr>
            </w:pPr>
          </w:p>
        </w:tc>
      </w:tr>
      <w:tr w:rsidR="00362B47" w:rsidRPr="007B5E84" w:rsidTr="00B817CF">
        <w:tc>
          <w:tcPr>
            <w:tcW w:w="450" w:type="dxa"/>
            <w:shd w:val="clear" w:color="auto" w:fill="000000"/>
          </w:tcPr>
          <w:p w:rsidR="00362B47" w:rsidRPr="00C07D81" w:rsidRDefault="00362B47" w:rsidP="00C07D81">
            <w:pPr>
              <w:spacing w:before="40" w:after="40"/>
              <w:rPr>
                <w:sz w:val="22"/>
                <w:szCs w:val="22"/>
              </w:rPr>
            </w:pPr>
          </w:p>
        </w:tc>
        <w:tc>
          <w:tcPr>
            <w:tcW w:w="466" w:type="dxa"/>
            <w:shd w:val="pct10" w:color="auto" w:fill="auto"/>
          </w:tcPr>
          <w:p w:rsidR="00362B47" w:rsidRPr="00C07D81" w:rsidRDefault="00362B47" w:rsidP="00C07D81">
            <w:pPr>
              <w:spacing w:before="40" w:after="40"/>
              <w:rPr>
                <w:sz w:val="22"/>
                <w:szCs w:val="22"/>
              </w:rPr>
            </w:pPr>
            <w:r w:rsidRPr="00C07D81">
              <w:rPr>
                <w:sz w:val="22"/>
                <w:szCs w:val="22"/>
              </w:rPr>
              <w:sym w:font="Wingdings" w:char="F0A8"/>
            </w:r>
          </w:p>
        </w:tc>
        <w:tc>
          <w:tcPr>
            <w:tcW w:w="8444" w:type="dxa"/>
            <w:gridSpan w:val="4"/>
            <w:shd w:val="clear" w:color="auto" w:fill="auto"/>
          </w:tcPr>
          <w:p w:rsidR="00362B47" w:rsidRPr="00C07D81" w:rsidRDefault="00362B47" w:rsidP="00C07D81">
            <w:pPr>
              <w:spacing w:before="40" w:after="40"/>
              <w:rPr>
                <w:kern w:val="22"/>
                <w:sz w:val="22"/>
                <w:szCs w:val="22"/>
              </w:rPr>
            </w:pPr>
            <w:r w:rsidRPr="00C07D81">
              <w:rPr>
                <w:b/>
                <w:kern w:val="22"/>
                <w:sz w:val="22"/>
                <w:szCs w:val="22"/>
              </w:rPr>
              <w:t>A program operated under §1932(a) of the Act.</w:t>
            </w:r>
            <w:r w:rsidRPr="00C07D81">
              <w:rPr>
                <w:kern w:val="22"/>
                <w:sz w:val="22"/>
                <w:szCs w:val="22"/>
              </w:rPr>
              <w:t xml:space="preserve"> </w:t>
            </w:r>
          </w:p>
          <w:p w:rsidR="00362B47" w:rsidRPr="00C07D81" w:rsidRDefault="00362B47" w:rsidP="00C07D81">
            <w:pPr>
              <w:spacing w:before="40" w:after="40"/>
              <w:rPr>
                <w:kern w:val="22"/>
                <w:sz w:val="22"/>
                <w:szCs w:val="22"/>
              </w:rPr>
            </w:pPr>
            <w:r w:rsidRPr="00C07D81">
              <w:rPr>
                <w:i/>
                <w:kern w:val="22"/>
                <w:sz w:val="22"/>
                <w:szCs w:val="22"/>
              </w:rPr>
              <w:t>Specify the nature of the State Plan benefit and indicate whether the State Plan Amendment has been submitted or previously approved:</w:t>
            </w:r>
          </w:p>
        </w:tc>
      </w:tr>
      <w:tr w:rsidR="00362B47" w:rsidRPr="007B5E84" w:rsidTr="00B817CF">
        <w:tc>
          <w:tcPr>
            <w:tcW w:w="450" w:type="dxa"/>
            <w:shd w:val="clear" w:color="auto" w:fill="000000"/>
          </w:tcPr>
          <w:p w:rsidR="00362B47" w:rsidRPr="00C07D81" w:rsidRDefault="00362B47" w:rsidP="00C07D81">
            <w:pPr>
              <w:spacing w:before="40" w:after="40"/>
              <w:rPr>
                <w:sz w:val="22"/>
                <w:szCs w:val="22"/>
              </w:rPr>
            </w:pPr>
          </w:p>
        </w:tc>
        <w:tc>
          <w:tcPr>
            <w:tcW w:w="466" w:type="dxa"/>
            <w:shd w:val="solid" w:color="auto" w:fill="auto"/>
          </w:tcPr>
          <w:p w:rsidR="00362B47" w:rsidRPr="00C07D81" w:rsidRDefault="00362B47" w:rsidP="00C07D81">
            <w:pPr>
              <w:spacing w:before="40" w:after="40"/>
              <w:rPr>
                <w:sz w:val="22"/>
                <w:szCs w:val="22"/>
              </w:rPr>
            </w:pPr>
          </w:p>
        </w:tc>
        <w:tc>
          <w:tcPr>
            <w:tcW w:w="8444" w:type="dxa"/>
            <w:gridSpan w:val="4"/>
            <w:shd w:val="pct10" w:color="auto" w:fill="auto"/>
          </w:tcPr>
          <w:p w:rsidR="00362B47" w:rsidRPr="00C07D81" w:rsidRDefault="00362B47" w:rsidP="00C07D81">
            <w:pPr>
              <w:spacing w:before="40" w:after="40"/>
              <w:rPr>
                <w:kern w:val="22"/>
                <w:sz w:val="22"/>
                <w:szCs w:val="22"/>
              </w:rPr>
            </w:pPr>
          </w:p>
        </w:tc>
      </w:tr>
      <w:tr w:rsidR="00362B47" w:rsidRPr="007B5E84" w:rsidTr="00B817CF">
        <w:tc>
          <w:tcPr>
            <w:tcW w:w="450" w:type="dxa"/>
            <w:shd w:val="clear" w:color="auto" w:fill="000000"/>
          </w:tcPr>
          <w:p w:rsidR="00362B47" w:rsidRPr="00C07D81" w:rsidRDefault="00362B47" w:rsidP="00C07D81">
            <w:pPr>
              <w:spacing w:before="40" w:after="40"/>
              <w:rPr>
                <w:sz w:val="22"/>
                <w:szCs w:val="22"/>
              </w:rPr>
            </w:pPr>
          </w:p>
        </w:tc>
        <w:tc>
          <w:tcPr>
            <w:tcW w:w="466" w:type="dxa"/>
            <w:shd w:val="pct10" w:color="auto" w:fill="auto"/>
          </w:tcPr>
          <w:p w:rsidR="00362B47" w:rsidRPr="00C07D81" w:rsidRDefault="00362B47" w:rsidP="00C07D81">
            <w:pPr>
              <w:spacing w:before="40" w:after="40"/>
              <w:rPr>
                <w:sz w:val="22"/>
                <w:szCs w:val="22"/>
              </w:rPr>
            </w:pPr>
            <w:r w:rsidRPr="00C07D81">
              <w:rPr>
                <w:sz w:val="22"/>
                <w:szCs w:val="22"/>
              </w:rPr>
              <w:sym w:font="Wingdings" w:char="F0A8"/>
            </w:r>
          </w:p>
        </w:tc>
        <w:tc>
          <w:tcPr>
            <w:tcW w:w="8444" w:type="dxa"/>
            <w:gridSpan w:val="4"/>
            <w:shd w:val="clear" w:color="auto" w:fill="auto"/>
          </w:tcPr>
          <w:p w:rsidR="00362B47" w:rsidRPr="000B0993" w:rsidRDefault="00362B47" w:rsidP="00C07D81">
            <w:pPr>
              <w:spacing w:before="40" w:after="40"/>
              <w:rPr>
                <w:b/>
                <w:kern w:val="22"/>
                <w:sz w:val="22"/>
                <w:szCs w:val="22"/>
              </w:rPr>
            </w:pPr>
            <w:r w:rsidRPr="00C07D81">
              <w:rPr>
                <w:b/>
                <w:kern w:val="22"/>
                <w:sz w:val="22"/>
                <w:szCs w:val="22"/>
              </w:rPr>
              <w:t xml:space="preserve">A program authorized under §1115 of the Act. </w:t>
            </w:r>
            <w:r w:rsidR="0061452F" w:rsidRPr="00C07D81">
              <w:rPr>
                <w:b/>
                <w:kern w:val="22"/>
                <w:sz w:val="22"/>
                <w:szCs w:val="22"/>
              </w:rPr>
              <w:t xml:space="preserve">  </w:t>
            </w:r>
            <w:r w:rsidRPr="000B0993">
              <w:rPr>
                <w:i/>
                <w:kern w:val="22"/>
                <w:sz w:val="22"/>
                <w:szCs w:val="22"/>
              </w:rPr>
              <w:t>Specify the program</w:t>
            </w:r>
            <w:r w:rsidRPr="00C07D81">
              <w:rPr>
                <w:kern w:val="22"/>
                <w:sz w:val="22"/>
                <w:szCs w:val="22"/>
              </w:rPr>
              <w:t>:</w:t>
            </w:r>
          </w:p>
        </w:tc>
      </w:tr>
      <w:tr w:rsidR="00362B47" w:rsidRPr="007B5E84" w:rsidTr="00B817CF">
        <w:tc>
          <w:tcPr>
            <w:tcW w:w="450" w:type="dxa"/>
            <w:shd w:val="clear" w:color="auto" w:fill="000000"/>
          </w:tcPr>
          <w:p w:rsidR="00362B47" w:rsidRPr="00C07D81" w:rsidRDefault="00362B47" w:rsidP="00C07D81">
            <w:pPr>
              <w:spacing w:before="40" w:after="40"/>
              <w:rPr>
                <w:sz w:val="22"/>
                <w:szCs w:val="22"/>
              </w:rPr>
            </w:pPr>
          </w:p>
        </w:tc>
        <w:tc>
          <w:tcPr>
            <w:tcW w:w="466" w:type="dxa"/>
            <w:shd w:val="solid" w:color="auto" w:fill="auto"/>
          </w:tcPr>
          <w:p w:rsidR="00362B47" w:rsidRPr="00C07D81" w:rsidRDefault="00362B47" w:rsidP="00C07D81">
            <w:pPr>
              <w:spacing w:before="40" w:after="40"/>
              <w:rPr>
                <w:sz w:val="22"/>
                <w:szCs w:val="22"/>
              </w:rPr>
            </w:pPr>
          </w:p>
        </w:tc>
        <w:tc>
          <w:tcPr>
            <w:tcW w:w="8444" w:type="dxa"/>
            <w:gridSpan w:val="4"/>
            <w:shd w:val="pct10" w:color="auto" w:fill="auto"/>
          </w:tcPr>
          <w:p w:rsidR="00362B47" w:rsidRPr="00C07D81" w:rsidRDefault="00362B47" w:rsidP="00C07D81">
            <w:pPr>
              <w:spacing w:before="40" w:after="40"/>
              <w:rPr>
                <w:kern w:val="22"/>
                <w:sz w:val="22"/>
                <w:szCs w:val="22"/>
              </w:rPr>
            </w:pPr>
          </w:p>
          <w:p w:rsidR="00362B47" w:rsidRPr="00C07D81" w:rsidRDefault="00362B47" w:rsidP="00C07D81">
            <w:pPr>
              <w:spacing w:before="40" w:after="40"/>
              <w:rPr>
                <w:kern w:val="22"/>
                <w:sz w:val="22"/>
                <w:szCs w:val="22"/>
              </w:rPr>
            </w:pPr>
          </w:p>
        </w:tc>
      </w:tr>
    </w:tbl>
    <w:p w:rsidR="00362B47" w:rsidRDefault="00362B47" w:rsidP="00362B47"/>
    <w:p w:rsidR="00362B47" w:rsidRDefault="00362B47" w:rsidP="00504464">
      <w:pPr>
        <w:spacing w:before="120" w:after="60"/>
        <w:ind w:left="432" w:hanging="432"/>
        <w:rPr>
          <w:b/>
          <w:kern w:val="22"/>
          <w:sz w:val="22"/>
          <w:szCs w:val="22"/>
        </w:rPr>
      </w:pPr>
    </w:p>
    <w:p w:rsidR="004851AA" w:rsidRDefault="004851AA" w:rsidP="00EC169C">
      <w:pPr>
        <w:spacing w:before="120" w:after="60"/>
        <w:ind w:left="432" w:hanging="432"/>
        <w:rPr>
          <w:b/>
          <w:kern w:val="22"/>
          <w:sz w:val="22"/>
          <w:szCs w:val="22"/>
        </w:rPr>
      </w:pPr>
    </w:p>
    <w:p w:rsidR="00227760" w:rsidRPr="00F547C9" w:rsidRDefault="004851AA" w:rsidP="00EC169C">
      <w:pPr>
        <w:spacing w:before="120" w:after="60"/>
        <w:ind w:left="432" w:hanging="432"/>
        <w:rPr>
          <w:kern w:val="22"/>
          <w:sz w:val="22"/>
          <w:szCs w:val="22"/>
        </w:rPr>
      </w:pPr>
      <w:r>
        <w:rPr>
          <w:b/>
          <w:kern w:val="22"/>
          <w:sz w:val="22"/>
          <w:szCs w:val="22"/>
        </w:rPr>
        <w:t>3.</w:t>
      </w:r>
      <w:r>
        <w:rPr>
          <w:b/>
          <w:kern w:val="22"/>
          <w:sz w:val="22"/>
          <w:szCs w:val="22"/>
        </w:rPr>
        <w:tab/>
      </w:r>
      <w:r w:rsidR="00227760" w:rsidRPr="00F547C9">
        <w:rPr>
          <w:b/>
          <w:kern w:val="22"/>
          <w:sz w:val="22"/>
          <w:szCs w:val="22"/>
        </w:rPr>
        <w:t xml:space="preserve">State Medicaid Agency (SMA) Line of Authority for Operating the </w:t>
      </w:r>
      <w:r w:rsidR="00227760">
        <w:rPr>
          <w:b/>
          <w:kern w:val="22"/>
          <w:sz w:val="22"/>
          <w:szCs w:val="22"/>
        </w:rPr>
        <w:t xml:space="preserve">State plan </w:t>
      </w:r>
      <w:r w:rsidR="00227760" w:rsidRPr="00F547C9">
        <w:rPr>
          <w:b/>
          <w:kern w:val="22"/>
          <w:sz w:val="22"/>
          <w:szCs w:val="22"/>
        </w:rPr>
        <w:t xml:space="preserve">HCBS Benefit. </w:t>
      </w:r>
      <w:r w:rsidR="00227760" w:rsidRPr="00F547C9">
        <w:rPr>
          <w:kern w:val="22"/>
          <w:sz w:val="22"/>
          <w:szCs w:val="22"/>
        </w:rPr>
        <w:t xml:space="preserve"> </w:t>
      </w:r>
      <w:r w:rsidR="00227760" w:rsidRPr="00F547C9">
        <w:rPr>
          <w:i/>
          <w:kern w:val="22"/>
          <w:sz w:val="22"/>
          <w:szCs w:val="22"/>
        </w:rPr>
        <w:t>(Select one)</w:t>
      </w:r>
      <w:r w:rsidR="00227760" w:rsidRPr="00F547C9">
        <w:rPr>
          <w:kern w:val="22"/>
          <w:sz w:val="22"/>
          <w:szCs w:val="22"/>
        </w:rPr>
        <w:t>:</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34"/>
        <w:gridCol w:w="434"/>
        <w:gridCol w:w="2444"/>
        <w:gridCol w:w="1820"/>
        <w:gridCol w:w="4120"/>
      </w:tblGrid>
      <w:tr w:rsidR="00227760" w:rsidRPr="00F547C9" w:rsidTr="00432A54">
        <w:trPr>
          <w:cantSplit/>
        </w:trPr>
        <w:tc>
          <w:tcPr>
            <w:tcW w:w="434" w:type="dxa"/>
            <w:vMerge w:val="restart"/>
            <w:shd w:val="clear" w:color="auto" w:fill="D9D9D9"/>
          </w:tcPr>
          <w:p w:rsidR="00227760" w:rsidRPr="00F547C9" w:rsidRDefault="00227760" w:rsidP="004A2F1E">
            <w:pPr>
              <w:spacing w:before="40" w:after="40"/>
              <w:rPr>
                <w:b/>
                <w:kern w:val="22"/>
              </w:rPr>
            </w:pPr>
            <w:r w:rsidRPr="00F547C9">
              <w:rPr>
                <w:kern w:val="22"/>
                <w:sz w:val="22"/>
                <w:szCs w:val="22"/>
              </w:rPr>
              <w:sym w:font="Wingdings" w:char="F0A1"/>
            </w:r>
          </w:p>
        </w:tc>
        <w:tc>
          <w:tcPr>
            <w:tcW w:w="8818" w:type="dxa"/>
            <w:gridSpan w:val="4"/>
          </w:tcPr>
          <w:p w:rsidR="00227760" w:rsidRPr="00F547C9" w:rsidRDefault="00227760" w:rsidP="004A2F1E">
            <w:pPr>
              <w:spacing w:before="40" w:after="40"/>
              <w:rPr>
                <w:b/>
                <w:kern w:val="22"/>
              </w:rPr>
            </w:pPr>
            <w:r w:rsidRPr="00F547C9">
              <w:rPr>
                <w:kern w:val="22"/>
                <w:sz w:val="22"/>
                <w:szCs w:val="22"/>
              </w:rPr>
              <w:t xml:space="preserve">The State plan HCBS benefit is operated by the SMA.  Specify the SMA division/unit that has line authority for the operation of the program  </w:t>
            </w:r>
            <w:r w:rsidRPr="00F547C9">
              <w:rPr>
                <w:i/>
                <w:kern w:val="22"/>
                <w:sz w:val="22"/>
                <w:szCs w:val="22"/>
              </w:rPr>
              <w:t>(select one)</w:t>
            </w:r>
            <w:r w:rsidRPr="00F547C9">
              <w:rPr>
                <w:kern w:val="22"/>
                <w:sz w:val="22"/>
                <w:szCs w:val="22"/>
              </w:rPr>
              <w:t>:</w:t>
            </w:r>
          </w:p>
        </w:tc>
      </w:tr>
      <w:tr w:rsidR="00227760" w:rsidRPr="00F547C9" w:rsidTr="00432A54">
        <w:trPr>
          <w:cantSplit/>
        </w:trPr>
        <w:tc>
          <w:tcPr>
            <w:tcW w:w="434" w:type="dxa"/>
            <w:vMerge/>
            <w:shd w:val="clear" w:color="auto" w:fill="D9D9D9"/>
          </w:tcPr>
          <w:p w:rsidR="00227760" w:rsidRPr="00F547C9" w:rsidRDefault="00227760" w:rsidP="004A2F1E">
            <w:pPr>
              <w:spacing w:before="40" w:after="40"/>
              <w:rPr>
                <w:b/>
                <w:kern w:val="22"/>
              </w:rPr>
            </w:pPr>
          </w:p>
        </w:tc>
        <w:tc>
          <w:tcPr>
            <w:tcW w:w="434" w:type="dxa"/>
            <w:shd w:val="clear" w:color="auto" w:fill="D9D9D9"/>
          </w:tcPr>
          <w:p w:rsidR="00227760" w:rsidRPr="00F547C9" w:rsidRDefault="00227760" w:rsidP="004A2F1E">
            <w:pPr>
              <w:spacing w:before="40" w:after="40"/>
              <w:rPr>
                <w:b/>
                <w:kern w:val="22"/>
              </w:rPr>
            </w:pPr>
            <w:r w:rsidRPr="00F547C9">
              <w:rPr>
                <w:kern w:val="22"/>
                <w:sz w:val="22"/>
                <w:szCs w:val="22"/>
              </w:rPr>
              <w:sym w:font="Wingdings" w:char="F0A1"/>
            </w:r>
          </w:p>
        </w:tc>
        <w:tc>
          <w:tcPr>
            <w:tcW w:w="4264" w:type="dxa"/>
            <w:gridSpan w:val="2"/>
          </w:tcPr>
          <w:p w:rsidR="00227760" w:rsidRPr="00F547C9" w:rsidRDefault="00227760" w:rsidP="004A2F1E">
            <w:pPr>
              <w:rPr>
                <w:kern w:val="22"/>
              </w:rPr>
            </w:pPr>
            <w:r w:rsidRPr="00F547C9">
              <w:rPr>
                <w:kern w:val="22"/>
                <w:sz w:val="22"/>
                <w:szCs w:val="22"/>
              </w:rPr>
              <w:t xml:space="preserve">The Medical Assistance Unit </w:t>
            </w:r>
            <w:r w:rsidRPr="00F547C9">
              <w:rPr>
                <w:i/>
                <w:kern w:val="22"/>
                <w:sz w:val="22"/>
                <w:szCs w:val="22"/>
              </w:rPr>
              <w:t>(name of unit)</w:t>
            </w:r>
            <w:r w:rsidRPr="00F547C9">
              <w:rPr>
                <w:kern w:val="22"/>
                <w:sz w:val="22"/>
                <w:szCs w:val="22"/>
              </w:rPr>
              <w:t>:</w:t>
            </w:r>
          </w:p>
        </w:tc>
        <w:tc>
          <w:tcPr>
            <w:tcW w:w="4120" w:type="dxa"/>
            <w:shd w:val="clear" w:color="auto" w:fill="D9D9D9"/>
          </w:tcPr>
          <w:p w:rsidR="00227760" w:rsidRPr="00F547C9" w:rsidRDefault="00227760" w:rsidP="004A2F1E">
            <w:pPr>
              <w:spacing w:before="40" w:after="40"/>
              <w:rPr>
                <w:kern w:val="22"/>
              </w:rPr>
            </w:pPr>
          </w:p>
        </w:tc>
      </w:tr>
      <w:tr w:rsidR="00227760" w:rsidRPr="00F547C9" w:rsidTr="00432A54">
        <w:trPr>
          <w:cantSplit/>
        </w:trPr>
        <w:tc>
          <w:tcPr>
            <w:tcW w:w="434" w:type="dxa"/>
            <w:vMerge/>
            <w:shd w:val="clear" w:color="auto" w:fill="D9D9D9"/>
          </w:tcPr>
          <w:p w:rsidR="00227760" w:rsidRPr="00F547C9" w:rsidRDefault="00227760" w:rsidP="004A2F1E">
            <w:pPr>
              <w:spacing w:before="120" w:after="120"/>
              <w:rPr>
                <w:b/>
                <w:kern w:val="22"/>
              </w:rPr>
            </w:pPr>
          </w:p>
        </w:tc>
        <w:tc>
          <w:tcPr>
            <w:tcW w:w="434" w:type="dxa"/>
            <w:vMerge w:val="restart"/>
            <w:shd w:val="clear" w:color="auto" w:fill="D9D9D9"/>
          </w:tcPr>
          <w:p w:rsidR="00227760" w:rsidRPr="00F547C9" w:rsidRDefault="00227760" w:rsidP="004A2F1E">
            <w:pPr>
              <w:spacing w:before="40" w:after="40"/>
              <w:rPr>
                <w:b/>
                <w:kern w:val="22"/>
              </w:rPr>
            </w:pPr>
            <w:r w:rsidRPr="00F547C9">
              <w:rPr>
                <w:kern w:val="22"/>
                <w:sz w:val="22"/>
                <w:szCs w:val="22"/>
              </w:rPr>
              <w:sym w:font="Wingdings" w:char="F0A1"/>
            </w:r>
          </w:p>
        </w:tc>
        <w:tc>
          <w:tcPr>
            <w:tcW w:w="8384" w:type="dxa"/>
            <w:gridSpan w:val="3"/>
          </w:tcPr>
          <w:p w:rsidR="00227760" w:rsidRPr="00F547C9" w:rsidRDefault="00227760" w:rsidP="004A2F1E">
            <w:pPr>
              <w:spacing w:before="40" w:after="40"/>
              <w:rPr>
                <w:kern w:val="22"/>
              </w:rPr>
            </w:pPr>
            <w:r w:rsidRPr="00F547C9">
              <w:rPr>
                <w:kern w:val="22"/>
                <w:sz w:val="22"/>
                <w:szCs w:val="22"/>
              </w:rPr>
              <w:t>Another division/unit within the SMA that is separate from the Medical Assistance Unit</w:t>
            </w:r>
          </w:p>
        </w:tc>
      </w:tr>
      <w:tr w:rsidR="00227760" w:rsidRPr="00F547C9" w:rsidTr="00432A54">
        <w:trPr>
          <w:cantSplit/>
        </w:trPr>
        <w:tc>
          <w:tcPr>
            <w:tcW w:w="434" w:type="dxa"/>
            <w:vMerge/>
            <w:shd w:val="clear" w:color="auto" w:fill="D9D9D9"/>
          </w:tcPr>
          <w:p w:rsidR="00227760" w:rsidRPr="00F547C9" w:rsidRDefault="00227760" w:rsidP="004A2F1E">
            <w:pPr>
              <w:spacing w:after="40"/>
              <w:rPr>
                <w:kern w:val="22"/>
              </w:rPr>
            </w:pPr>
          </w:p>
        </w:tc>
        <w:tc>
          <w:tcPr>
            <w:tcW w:w="434" w:type="dxa"/>
            <w:vMerge/>
            <w:shd w:val="clear" w:color="auto" w:fill="D9D9D9"/>
          </w:tcPr>
          <w:p w:rsidR="00227760" w:rsidRPr="00F547C9" w:rsidRDefault="00227760" w:rsidP="004A2F1E">
            <w:pPr>
              <w:spacing w:after="40"/>
              <w:rPr>
                <w:kern w:val="22"/>
              </w:rPr>
            </w:pPr>
          </w:p>
        </w:tc>
        <w:tc>
          <w:tcPr>
            <w:tcW w:w="2444" w:type="dxa"/>
          </w:tcPr>
          <w:p w:rsidR="00227760" w:rsidRDefault="00227760" w:rsidP="004A2F1E">
            <w:pPr>
              <w:spacing w:after="40"/>
              <w:rPr>
                <w:i/>
                <w:kern w:val="22"/>
              </w:rPr>
            </w:pPr>
            <w:r w:rsidRPr="00F547C9">
              <w:rPr>
                <w:kern w:val="22"/>
                <w:sz w:val="22"/>
                <w:szCs w:val="22"/>
              </w:rPr>
              <w:t xml:space="preserve"> </w:t>
            </w:r>
            <w:r w:rsidRPr="00F547C9">
              <w:rPr>
                <w:i/>
                <w:kern w:val="22"/>
                <w:sz w:val="22"/>
                <w:szCs w:val="22"/>
              </w:rPr>
              <w:t>(name of division/unit)</w:t>
            </w:r>
          </w:p>
          <w:p w:rsidR="00227760" w:rsidRPr="006C5E67" w:rsidRDefault="00227760" w:rsidP="002C6308">
            <w:pPr>
              <w:spacing w:after="40"/>
              <w:rPr>
                <w:i/>
                <w:kern w:val="22"/>
              </w:rPr>
            </w:pPr>
            <w:r>
              <w:rPr>
                <w:i/>
                <w:kern w:val="22"/>
                <w:sz w:val="22"/>
                <w:szCs w:val="22"/>
              </w:rPr>
              <w:t>This includes administrations/divisions under the umbrella agency that have been identified as the Single State Medicaid Agency.</w:t>
            </w:r>
          </w:p>
        </w:tc>
        <w:tc>
          <w:tcPr>
            <w:tcW w:w="5940" w:type="dxa"/>
            <w:gridSpan w:val="2"/>
            <w:shd w:val="clear" w:color="auto" w:fill="D9D9D9"/>
          </w:tcPr>
          <w:p w:rsidR="00227760" w:rsidRPr="00F547C9" w:rsidRDefault="00227760" w:rsidP="004A2F1E">
            <w:pPr>
              <w:spacing w:after="40"/>
              <w:rPr>
                <w:kern w:val="22"/>
              </w:rPr>
            </w:pPr>
          </w:p>
        </w:tc>
      </w:tr>
      <w:tr w:rsidR="00227760" w:rsidRPr="00F547C9" w:rsidTr="00432A54">
        <w:trPr>
          <w:cantSplit/>
        </w:trPr>
        <w:tc>
          <w:tcPr>
            <w:tcW w:w="434" w:type="dxa"/>
            <w:vMerge w:val="restart"/>
            <w:shd w:val="clear" w:color="auto" w:fill="D9D9D9"/>
          </w:tcPr>
          <w:p w:rsidR="00227760" w:rsidRPr="00F547C9" w:rsidRDefault="00227760" w:rsidP="004A2F1E">
            <w:pPr>
              <w:spacing w:before="40" w:after="40"/>
              <w:rPr>
                <w:b/>
                <w:kern w:val="22"/>
              </w:rPr>
            </w:pPr>
            <w:r w:rsidRPr="00F547C9">
              <w:rPr>
                <w:kern w:val="22"/>
                <w:sz w:val="22"/>
                <w:szCs w:val="22"/>
              </w:rPr>
              <w:sym w:font="Wingdings" w:char="F0A1"/>
            </w:r>
          </w:p>
        </w:tc>
        <w:tc>
          <w:tcPr>
            <w:tcW w:w="8818" w:type="dxa"/>
            <w:gridSpan w:val="4"/>
          </w:tcPr>
          <w:p w:rsidR="00227760" w:rsidRPr="00F547C9" w:rsidRDefault="00227760" w:rsidP="004A2F1E">
            <w:pPr>
              <w:rPr>
                <w:b/>
                <w:kern w:val="22"/>
              </w:rPr>
            </w:pPr>
            <w:r w:rsidRPr="00F547C9">
              <w:rPr>
                <w:kern w:val="22"/>
                <w:sz w:val="22"/>
                <w:szCs w:val="22"/>
              </w:rPr>
              <w:t xml:space="preserve">The State plan HCBS benefit is operated by </w:t>
            </w:r>
            <w:r w:rsidRPr="00F547C9">
              <w:rPr>
                <w:i/>
                <w:kern w:val="22"/>
                <w:sz w:val="22"/>
                <w:szCs w:val="22"/>
              </w:rPr>
              <w:t>(name of agency)</w:t>
            </w:r>
          </w:p>
        </w:tc>
      </w:tr>
      <w:tr w:rsidR="00227760" w:rsidRPr="00F547C9" w:rsidTr="00432A54">
        <w:trPr>
          <w:cantSplit/>
        </w:trPr>
        <w:tc>
          <w:tcPr>
            <w:tcW w:w="434" w:type="dxa"/>
            <w:vMerge/>
            <w:shd w:val="clear" w:color="auto" w:fill="D9D9D9"/>
          </w:tcPr>
          <w:p w:rsidR="00227760" w:rsidRPr="00F547C9" w:rsidRDefault="00227760" w:rsidP="004A2F1E">
            <w:pPr>
              <w:spacing w:before="120" w:after="120"/>
              <w:rPr>
                <w:b/>
                <w:kern w:val="22"/>
              </w:rPr>
            </w:pPr>
          </w:p>
        </w:tc>
        <w:tc>
          <w:tcPr>
            <w:tcW w:w="8818" w:type="dxa"/>
            <w:gridSpan w:val="4"/>
            <w:shd w:val="clear" w:color="auto" w:fill="D9D9D9"/>
          </w:tcPr>
          <w:p w:rsidR="00227760" w:rsidRPr="00F547C9" w:rsidRDefault="00227760" w:rsidP="00A77B71">
            <w:pPr>
              <w:spacing w:after="40"/>
              <w:rPr>
                <w:kern w:val="22"/>
              </w:rPr>
            </w:pPr>
          </w:p>
        </w:tc>
      </w:tr>
      <w:tr w:rsidR="00227760" w:rsidRPr="00F547C9" w:rsidTr="00432A54">
        <w:trPr>
          <w:cantSplit/>
        </w:trPr>
        <w:tc>
          <w:tcPr>
            <w:tcW w:w="434" w:type="dxa"/>
            <w:vMerge/>
            <w:shd w:val="clear" w:color="auto" w:fill="D9D9D9"/>
          </w:tcPr>
          <w:p w:rsidR="00227760" w:rsidRPr="00F547C9" w:rsidRDefault="00227760" w:rsidP="004A2F1E">
            <w:pPr>
              <w:spacing w:before="120" w:after="120"/>
              <w:rPr>
                <w:b/>
                <w:kern w:val="22"/>
              </w:rPr>
            </w:pPr>
          </w:p>
        </w:tc>
        <w:tc>
          <w:tcPr>
            <w:tcW w:w="8818" w:type="dxa"/>
            <w:gridSpan w:val="4"/>
          </w:tcPr>
          <w:p w:rsidR="00227760" w:rsidRPr="00F547C9" w:rsidRDefault="00CC51CD" w:rsidP="004A2F1E">
            <w:pPr>
              <w:spacing w:after="60"/>
              <w:rPr>
                <w:b/>
                <w:kern w:val="22"/>
              </w:rPr>
            </w:pPr>
            <w:r>
              <w:rPr>
                <w:kern w:val="22"/>
                <w:sz w:val="22"/>
                <w:szCs w:val="22"/>
              </w:rPr>
              <w:t>a separate agency of the s</w:t>
            </w:r>
            <w:r w:rsidR="00227760" w:rsidRPr="00F547C9">
              <w:rPr>
                <w:kern w:val="22"/>
                <w:sz w:val="22"/>
                <w:szCs w:val="22"/>
              </w:rPr>
              <w:t xml:space="preserve">tate that is not a division/unit of the Medicaid agency.  </w:t>
            </w:r>
            <w:r w:rsidR="00227760" w:rsidRPr="00A010FE">
              <w:rPr>
                <w:kern w:val="22"/>
                <w:sz w:val="22"/>
                <w:szCs w:val="22"/>
              </w:rPr>
              <w:t xml:space="preserve">In accordance with 42 CFR §431.10, the Medicaid agency exercises administrative discretion in the administration and supervision of the </w:t>
            </w:r>
            <w:r w:rsidR="00227760">
              <w:rPr>
                <w:kern w:val="22"/>
                <w:sz w:val="22"/>
                <w:szCs w:val="22"/>
              </w:rPr>
              <w:t xml:space="preserve">State plan HCBS benefit </w:t>
            </w:r>
            <w:r w:rsidR="00227760" w:rsidRPr="00A010FE">
              <w:rPr>
                <w:kern w:val="22"/>
                <w:sz w:val="22"/>
                <w:szCs w:val="22"/>
              </w:rPr>
              <w:t xml:space="preserve">and issues policies, rules and regulations related to the </w:t>
            </w:r>
            <w:r w:rsidR="00227760">
              <w:rPr>
                <w:kern w:val="22"/>
                <w:sz w:val="22"/>
                <w:szCs w:val="22"/>
              </w:rPr>
              <w:t>State plan HCBS benefit.</w:t>
            </w:r>
            <w:r w:rsidR="00227760" w:rsidRPr="00A010FE">
              <w:rPr>
                <w:kern w:val="22"/>
                <w:sz w:val="22"/>
                <w:szCs w:val="22"/>
              </w:rPr>
              <w:t xml:space="preserve"> </w:t>
            </w:r>
            <w:r w:rsidR="00227760" w:rsidRPr="00F547C9">
              <w:rPr>
                <w:kern w:val="22"/>
                <w:sz w:val="22"/>
                <w:szCs w:val="22"/>
              </w:rPr>
              <w:t xml:space="preserve">The interagency agreement or memorandum of understanding that sets forth the authority and arrangements for this delegation of authority is available through the Medicaid agency to CMS upon request.  </w:t>
            </w:r>
          </w:p>
        </w:tc>
      </w:tr>
    </w:tbl>
    <w:p w:rsidR="00227760" w:rsidRDefault="00227760" w:rsidP="00EC169C">
      <w:pPr>
        <w:spacing w:before="120"/>
        <w:ind w:left="432" w:hanging="432"/>
        <w:rPr>
          <w:b/>
          <w:kern w:val="22"/>
          <w:sz w:val="22"/>
          <w:szCs w:val="22"/>
        </w:rPr>
      </w:pPr>
    </w:p>
    <w:p w:rsidR="00227760" w:rsidRDefault="00227760" w:rsidP="00A90C1B">
      <w:pPr>
        <w:spacing w:before="120"/>
        <w:rPr>
          <w:b/>
          <w:kern w:val="22"/>
          <w:sz w:val="22"/>
          <w:szCs w:val="22"/>
        </w:rPr>
      </w:pPr>
      <w:r>
        <w:rPr>
          <w:b/>
          <w:kern w:val="22"/>
          <w:sz w:val="22"/>
          <w:szCs w:val="22"/>
        </w:rPr>
        <w:br w:type="page"/>
      </w:r>
    </w:p>
    <w:p w:rsidR="00227760" w:rsidRPr="00F547C9" w:rsidRDefault="00504464" w:rsidP="00EC169C">
      <w:pPr>
        <w:spacing w:before="120"/>
        <w:ind w:left="432" w:hanging="432"/>
        <w:rPr>
          <w:kern w:val="22"/>
          <w:sz w:val="22"/>
          <w:szCs w:val="22"/>
        </w:rPr>
      </w:pPr>
      <w:r>
        <w:rPr>
          <w:b/>
          <w:kern w:val="22"/>
          <w:sz w:val="22"/>
          <w:szCs w:val="22"/>
        </w:rPr>
        <w:lastRenderedPageBreak/>
        <w:t>4</w:t>
      </w:r>
      <w:r w:rsidR="00227760" w:rsidRPr="00F547C9">
        <w:rPr>
          <w:b/>
          <w:kern w:val="22"/>
          <w:sz w:val="22"/>
          <w:szCs w:val="22"/>
        </w:rPr>
        <w:t>.</w:t>
      </w:r>
      <w:r w:rsidR="00227760" w:rsidRPr="00F547C9">
        <w:rPr>
          <w:b/>
          <w:kern w:val="22"/>
          <w:sz w:val="22"/>
          <w:szCs w:val="22"/>
        </w:rPr>
        <w:tab/>
        <w:t xml:space="preserve">Distribution of State plan HCBS Operational and Administrative Functions.  </w:t>
      </w:r>
    </w:p>
    <w:p w:rsidR="00227760" w:rsidRPr="00151528" w:rsidRDefault="00227760" w:rsidP="006040CD">
      <w:pPr>
        <w:spacing w:before="120" w:after="120"/>
        <w:ind w:left="432" w:hanging="432"/>
        <w:jc w:val="both"/>
        <w:rPr>
          <w:kern w:val="22"/>
          <w:sz w:val="22"/>
          <w:szCs w:val="22"/>
        </w:rPr>
      </w:pPr>
      <w:r w:rsidRPr="00F547C9">
        <w:rPr>
          <w:sz w:val="22"/>
          <w:szCs w:val="22"/>
          <w:shd w:val="clear" w:color="auto" w:fill="D9D9D9"/>
        </w:rPr>
        <w:t xml:space="preserve"> </w:t>
      </w:r>
      <w:r w:rsidRPr="00F547C9">
        <w:rPr>
          <w:sz w:val="22"/>
          <w:szCs w:val="22"/>
          <w:shd w:val="clear" w:color="auto" w:fill="D9D9D9"/>
        </w:rPr>
        <w:sym w:font="Wingdings" w:char="F06F"/>
      </w:r>
      <w:r w:rsidRPr="00F547C9">
        <w:rPr>
          <w:sz w:val="22"/>
          <w:szCs w:val="22"/>
          <w:shd w:val="clear" w:color="auto" w:fill="D9D9D9"/>
        </w:rPr>
        <w:t xml:space="preserve"> </w:t>
      </w:r>
      <w:r w:rsidRPr="00F547C9">
        <w:rPr>
          <w:sz w:val="22"/>
          <w:szCs w:val="22"/>
        </w:rPr>
        <w:t xml:space="preserve">  </w:t>
      </w:r>
      <w:r w:rsidR="00CC51CD">
        <w:rPr>
          <w:i/>
          <w:sz w:val="22"/>
          <w:szCs w:val="22"/>
        </w:rPr>
        <w:t>(By checking this box the s</w:t>
      </w:r>
      <w:r w:rsidRPr="00F547C9">
        <w:rPr>
          <w:i/>
          <w:sz w:val="22"/>
          <w:szCs w:val="22"/>
        </w:rPr>
        <w:t>tate assures that):</w:t>
      </w:r>
      <w:r>
        <w:rPr>
          <w:i/>
          <w:sz w:val="22"/>
          <w:szCs w:val="22"/>
        </w:rPr>
        <w:t xml:space="preserve"> </w:t>
      </w:r>
      <w:r w:rsidRPr="00F547C9">
        <w:rPr>
          <w:i/>
          <w:sz w:val="22"/>
          <w:szCs w:val="22"/>
        </w:rPr>
        <w:t xml:space="preserve"> </w:t>
      </w:r>
      <w:r w:rsidRPr="00151528">
        <w:rPr>
          <w:kern w:val="22"/>
          <w:sz w:val="22"/>
          <w:szCs w:val="22"/>
        </w:rPr>
        <w:t>When the Medicaid agency does not directly conduct an administrative function, it supervises the performance of the function and establishes and/or approves policies that affect the function.</w:t>
      </w:r>
      <w:r w:rsidRPr="00151528" w:rsidDel="00BB24C3">
        <w:rPr>
          <w:kern w:val="22"/>
          <w:sz w:val="22"/>
          <w:szCs w:val="22"/>
        </w:rPr>
        <w:t xml:space="preserve"> </w:t>
      </w:r>
      <w:r w:rsidRPr="00151528">
        <w:rPr>
          <w:kern w:val="22"/>
          <w:sz w:val="22"/>
          <w:szCs w:val="22"/>
        </w:rPr>
        <w:t xml:space="preserve">All functions not performed directly by the Medicaid agency must be delegated in writing and monitored by the Medicaid Agency.  </w:t>
      </w:r>
      <w:r w:rsidRPr="00F547C9">
        <w:rPr>
          <w:sz w:val="22"/>
          <w:szCs w:val="22"/>
        </w:rPr>
        <w:t xml:space="preserve">When a function is performed by </w:t>
      </w:r>
      <w:r>
        <w:rPr>
          <w:sz w:val="22"/>
          <w:szCs w:val="22"/>
        </w:rPr>
        <w:t xml:space="preserve">an agency/entity </w:t>
      </w:r>
      <w:r w:rsidRPr="00F547C9">
        <w:rPr>
          <w:sz w:val="22"/>
          <w:szCs w:val="22"/>
        </w:rPr>
        <w:t xml:space="preserve">other than the Medicaid agency, the </w:t>
      </w:r>
      <w:r>
        <w:rPr>
          <w:sz w:val="22"/>
          <w:szCs w:val="22"/>
        </w:rPr>
        <w:t>agency/</w:t>
      </w:r>
      <w:r w:rsidRPr="00F547C9">
        <w:rPr>
          <w:sz w:val="22"/>
          <w:szCs w:val="22"/>
        </w:rPr>
        <w:t xml:space="preserve">entity performing that function does not substitute its own judgment for that of the Medicaid agency with respect to the application of policies, rules and regulations.  Furthermore, the Medicaid Agency assures that it maintains accountability for the performance of any operational, contractual, or local regional entities. </w:t>
      </w:r>
      <w:r w:rsidRPr="00151528">
        <w:rPr>
          <w:kern w:val="22"/>
          <w:sz w:val="22"/>
          <w:szCs w:val="22"/>
        </w:rPr>
        <w:t>In the following table, specify the entity or entities that have responsibility for conducting each of the operational and administrative functions listed (</w:t>
      </w:r>
      <w:r w:rsidRPr="00151528">
        <w:rPr>
          <w:i/>
          <w:kern w:val="22"/>
          <w:sz w:val="22"/>
          <w:szCs w:val="22"/>
        </w:rPr>
        <w:t>check each that applies</w:t>
      </w:r>
      <w:r w:rsidRPr="00151528">
        <w:rPr>
          <w:kern w:val="22"/>
          <w:sz w:val="22"/>
          <w:szCs w:val="22"/>
        </w:rPr>
        <w:t>):</w:t>
      </w:r>
    </w:p>
    <w:p w:rsidR="00227760" w:rsidRPr="00F547C9" w:rsidRDefault="00227760" w:rsidP="00151528">
      <w:pPr>
        <w:pStyle w:val="BodyTextIndent"/>
        <w:ind w:firstLine="0"/>
        <w:rPr>
          <w:sz w:val="22"/>
          <w:szCs w:val="22"/>
        </w:rPr>
      </w:pPr>
      <w:r w:rsidRPr="00F547C9">
        <w:rPr>
          <w:sz w:val="22"/>
          <w:szCs w:val="22"/>
        </w:rPr>
        <w:t>(</w:t>
      </w:r>
      <w:r w:rsidRPr="00F547C9">
        <w:rPr>
          <w:i/>
          <w:sz w:val="22"/>
          <w:szCs w:val="22"/>
        </w:rPr>
        <w:t>Check all agencies and/or entities that perform each function</w:t>
      </w:r>
      <w:r w:rsidRPr="00F547C9">
        <w:rPr>
          <w:sz w:val="22"/>
          <w:szCs w:val="22"/>
        </w:rPr>
        <w:t>):</w:t>
      </w:r>
    </w:p>
    <w:tbl>
      <w:tblPr>
        <w:tblW w:w="9450"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410"/>
        <w:gridCol w:w="1260"/>
        <w:gridCol w:w="1260"/>
        <w:gridCol w:w="1260"/>
        <w:gridCol w:w="1260"/>
      </w:tblGrid>
      <w:tr w:rsidR="00227760" w:rsidRPr="00AB5ED8" w:rsidTr="00B817CF">
        <w:trPr>
          <w:cantSplit/>
        </w:trPr>
        <w:tc>
          <w:tcPr>
            <w:tcW w:w="4410" w:type="dxa"/>
            <w:vAlign w:val="bottom"/>
          </w:tcPr>
          <w:p w:rsidR="00227760" w:rsidRPr="00B03ABC" w:rsidRDefault="00227760" w:rsidP="00555D64">
            <w:pPr>
              <w:spacing w:after="40"/>
              <w:jc w:val="center"/>
              <w:rPr>
                <w:rFonts w:ascii="Franklin Gothic Demi Cond" w:hAnsi="Franklin Gothic Demi Cond"/>
              </w:rPr>
            </w:pPr>
            <w:r w:rsidRPr="00B03ABC">
              <w:rPr>
                <w:rFonts w:ascii="Franklin Gothic Demi Cond" w:hAnsi="Franklin Gothic Demi Cond"/>
                <w:sz w:val="22"/>
                <w:szCs w:val="22"/>
              </w:rPr>
              <w:t>Function</w:t>
            </w:r>
          </w:p>
        </w:tc>
        <w:tc>
          <w:tcPr>
            <w:tcW w:w="1260" w:type="dxa"/>
            <w:vAlign w:val="bottom"/>
          </w:tcPr>
          <w:p w:rsidR="00227760" w:rsidRPr="00B03ABC" w:rsidRDefault="00227760" w:rsidP="00555D64">
            <w:pPr>
              <w:spacing w:after="40"/>
              <w:jc w:val="center"/>
              <w:rPr>
                <w:rFonts w:ascii="Franklin Gothic Demi Cond" w:hAnsi="Franklin Gothic Demi Cond"/>
              </w:rPr>
            </w:pPr>
            <w:r w:rsidRPr="00B03ABC">
              <w:rPr>
                <w:rFonts w:ascii="Franklin Gothic Demi Cond" w:hAnsi="Franklin Gothic Demi Cond"/>
                <w:sz w:val="22"/>
                <w:szCs w:val="22"/>
              </w:rPr>
              <w:t>Medicaid Agency</w:t>
            </w:r>
          </w:p>
        </w:tc>
        <w:tc>
          <w:tcPr>
            <w:tcW w:w="1260" w:type="dxa"/>
            <w:vAlign w:val="bottom"/>
          </w:tcPr>
          <w:p w:rsidR="00227760" w:rsidRPr="00B03ABC" w:rsidRDefault="00227760" w:rsidP="00555D64">
            <w:pPr>
              <w:spacing w:after="40"/>
              <w:jc w:val="center"/>
              <w:rPr>
                <w:rFonts w:ascii="Franklin Gothic Demi Cond" w:hAnsi="Franklin Gothic Demi Cond"/>
              </w:rPr>
            </w:pPr>
            <w:r w:rsidRPr="00B03ABC">
              <w:rPr>
                <w:rFonts w:ascii="Franklin Gothic Demi Cond" w:hAnsi="Franklin Gothic Demi Cond"/>
                <w:sz w:val="22"/>
                <w:szCs w:val="22"/>
              </w:rPr>
              <w:t>Other State Operating Agency</w:t>
            </w:r>
          </w:p>
        </w:tc>
        <w:tc>
          <w:tcPr>
            <w:tcW w:w="1260" w:type="dxa"/>
            <w:vAlign w:val="bottom"/>
          </w:tcPr>
          <w:p w:rsidR="00227760" w:rsidRPr="00B03ABC" w:rsidRDefault="00227760" w:rsidP="00555D64">
            <w:pPr>
              <w:spacing w:after="40"/>
              <w:jc w:val="center"/>
              <w:rPr>
                <w:rFonts w:ascii="Franklin Gothic Demi Cond" w:hAnsi="Franklin Gothic Demi Cond"/>
              </w:rPr>
            </w:pPr>
            <w:r w:rsidRPr="00B03ABC">
              <w:rPr>
                <w:rFonts w:ascii="Franklin Gothic Demi Cond" w:hAnsi="Franklin Gothic Demi Cond"/>
                <w:sz w:val="22"/>
                <w:szCs w:val="22"/>
              </w:rPr>
              <w:t>Contracted Entity</w:t>
            </w:r>
          </w:p>
        </w:tc>
        <w:tc>
          <w:tcPr>
            <w:tcW w:w="1260" w:type="dxa"/>
            <w:vAlign w:val="bottom"/>
          </w:tcPr>
          <w:p w:rsidR="00227760" w:rsidRPr="00B03ABC" w:rsidRDefault="00227760" w:rsidP="00555D64">
            <w:pPr>
              <w:spacing w:after="40"/>
              <w:jc w:val="center"/>
              <w:rPr>
                <w:rFonts w:ascii="Franklin Gothic Demi Cond" w:hAnsi="Franklin Gothic Demi Cond"/>
              </w:rPr>
            </w:pPr>
            <w:r w:rsidRPr="00B03ABC">
              <w:rPr>
                <w:rFonts w:ascii="Franklin Gothic Demi Cond" w:hAnsi="Franklin Gothic Demi Cond"/>
                <w:sz w:val="22"/>
                <w:szCs w:val="22"/>
              </w:rPr>
              <w:t>Local Non-State Entity</w:t>
            </w:r>
          </w:p>
        </w:tc>
      </w:tr>
      <w:tr w:rsidR="00227760" w:rsidRPr="00AB5ED8"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I</w:t>
            </w:r>
            <w:r w:rsidRPr="00AB5ED8">
              <w:rPr>
                <w:sz w:val="22"/>
                <w:szCs w:val="22"/>
              </w:rPr>
              <w:t xml:space="preserve">ndividual </w:t>
            </w:r>
            <w:r>
              <w:rPr>
                <w:sz w:val="22"/>
                <w:szCs w:val="22"/>
              </w:rPr>
              <w:t xml:space="preserve">State plan </w:t>
            </w:r>
            <w:r w:rsidRPr="00AB5ED8">
              <w:rPr>
                <w:sz w:val="22"/>
                <w:szCs w:val="22"/>
              </w:rPr>
              <w:t>HCBS enrollment</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Del="006040CD" w:rsidRDefault="00227760" w:rsidP="008D0CFB">
            <w:pPr>
              <w:numPr>
                <w:ilvl w:val="0"/>
                <w:numId w:val="5"/>
              </w:numPr>
              <w:tabs>
                <w:tab w:val="clear" w:pos="576"/>
                <w:tab w:val="num" w:pos="324"/>
              </w:tabs>
              <w:spacing w:before="60" w:after="60"/>
              <w:ind w:left="72" w:firstLine="0"/>
            </w:pPr>
            <w:r>
              <w:rPr>
                <w:sz w:val="22"/>
                <w:szCs w:val="22"/>
              </w:rPr>
              <w:t xml:space="preserve">Eligibility evaluation </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Review of p</w:t>
            </w:r>
            <w:r w:rsidRPr="00AB5ED8">
              <w:rPr>
                <w:sz w:val="22"/>
                <w:szCs w:val="22"/>
              </w:rPr>
              <w:t xml:space="preserve">articipant service plans </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P</w:t>
            </w:r>
            <w:r w:rsidRPr="00AB5ED8">
              <w:rPr>
                <w:sz w:val="22"/>
                <w:szCs w:val="22"/>
              </w:rPr>
              <w:t xml:space="preserve">rior authorization of </w:t>
            </w:r>
            <w:r>
              <w:rPr>
                <w:sz w:val="22"/>
                <w:szCs w:val="22"/>
              </w:rPr>
              <w:t>State plan HCBS</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U</w:t>
            </w:r>
            <w:r w:rsidRPr="00AB5ED8">
              <w:rPr>
                <w:sz w:val="22"/>
                <w:szCs w:val="22"/>
              </w:rPr>
              <w:t xml:space="preserve">tilization management </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Qualified provider enrollment</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 xml:space="preserve">Execution of </w:t>
            </w:r>
            <w:r w:rsidRPr="00AB5ED8">
              <w:rPr>
                <w:sz w:val="22"/>
                <w:szCs w:val="22"/>
              </w:rPr>
              <w:t>Medicaid provider agreement</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Del="006040CD" w:rsidRDefault="00227760" w:rsidP="008D0CFB">
            <w:pPr>
              <w:numPr>
                <w:ilvl w:val="0"/>
                <w:numId w:val="5"/>
              </w:numPr>
              <w:tabs>
                <w:tab w:val="clear" w:pos="576"/>
                <w:tab w:val="num" w:pos="324"/>
              </w:tabs>
              <w:spacing w:before="60" w:after="60"/>
              <w:ind w:left="72" w:firstLine="0"/>
            </w:pPr>
            <w:r w:rsidRPr="00151528">
              <w:rPr>
                <w:sz w:val="22"/>
                <w:szCs w:val="22"/>
              </w:rPr>
              <w:t>Establishment of a consistent rate methodology for each State plan HCBS</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r>
      <w:tr w:rsidR="00227760" w:rsidRPr="00AB5ED8"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 xml:space="preserve"> Rules, policies, procedures, and information development governing the State plan HCBS benefit</w:t>
            </w:r>
          </w:p>
        </w:tc>
        <w:tc>
          <w:tcPr>
            <w:tcW w:w="1260" w:type="dxa"/>
            <w:shd w:val="clear" w:color="auto" w:fill="auto"/>
            <w:vAlign w:val="center"/>
          </w:tcPr>
          <w:p w:rsidR="00227760" w:rsidRPr="00AB5ED8" w:rsidRDefault="00227760" w:rsidP="00555D64">
            <w:pPr>
              <w:spacing w:before="60" w:after="60"/>
              <w:jc w:val="cente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pPr>
            <w:r w:rsidRPr="00AB5ED8">
              <w:rPr>
                <w:rFonts w:ascii="Arial" w:hAnsi="Arial"/>
                <w:sz w:val="22"/>
                <w:szCs w:val="22"/>
              </w:rPr>
              <w:sym w:font="Wingdings" w:char="F0A8"/>
            </w:r>
          </w:p>
        </w:tc>
      </w:tr>
      <w:tr w:rsidR="00227760" w:rsidRPr="00770CA0" w:rsidTr="00B817CF">
        <w:trPr>
          <w:cantSplit/>
        </w:trPr>
        <w:tc>
          <w:tcPr>
            <w:tcW w:w="4410" w:type="dxa"/>
          </w:tcPr>
          <w:p w:rsidR="00227760" w:rsidRPr="00AB5ED8" w:rsidRDefault="00227760" w:rsidP="008D0CFB">
            <w:pPr>
              <w:numPr>
                <w:ilvl w:val="0"/>
                <w:numId w:val="5"/>
              </w:numPr>
              <w:tabs>
                <w:tab w:val="clear" w:pos="576"/>
                <w:tab w:val="num" w:pos="324"/>
              </w:tabs>
              <w:spacing w:before="60" w:after="60"/>
              <w:ind w:left="72" w:firstLine="0"/>
            </w:pPr>
            <w:r>
              <w:rPr>
                <w:sz w:val="22"/>
                <w:szCs w:val="22"/>
              </w:rPr>
              <w:t>Q</w:t>
            </w:r>
            <w:r w:rsidRPr="00AB5ED8">
              <w:rPr>
                <w:sz w:val="22"/>
                <w:szCs w:val="22"/>
              </w:rPr>
              <w:t>uality</w:t>
            </w:r>
            <w:r>
              <w:rPr>
                <w:sz w:val="22"/>
                <w:szCs w:val="22"/>
              </w:rPr>
              <w:t xml:space="preserve"> assurance and quality improvement activities</w:t>
            </w:r>
          </w:p>
        </w:tc>
        <w:tc>
          <w:tcPr>
            <w:tcW w:w="1260" w:type="dxa"/>
            <w:shd w:val="clear" w:color="auto" w:fill="auto"/>
            <w:vAlign w:val="center"/>
          </w:tcPr>
          <w:p w:rsidR="00227760" w:rsidRPr="00AB5ED8" w:rsidRDefault="00227760" w:rsidP="00555D64">
            <w:pPr>
              <w:spacing w:before="60" w:after="60"/>
              <w:jc w:val="center"/>
              <w:rPr>
                <w:rFonts w:ascii="Arial" w:hAnsi="Arial"/>
              </w:rPr>
            </w:pPr>
            <w:r w:rsidRPr="00AB5ED8">
              <w:rPr>
                <w:sz w:val="22"/>
                <w:szCs w:val="22"/>
              </w:rPr>
              <w:sym w:font="Wingdings" w:char="F0FE"/>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c>
          <w:tcPr>
            <w:tcW w:w="1260" w:type="dxa"/>
            <w:shd w:val="clear" w:color="auto" w:fill="D9D9D9"/>
            <w:vAlign w:val="center"/>
          </w:tcPr>
          <w:p w:rsidR="00227760" w:rsidRPr="00AB5ED8" w:rsidRDefault="00227760" w:rsidP="00555D64">
            <w:pPr>
              <w:spacing w:before="60" w:after="60"/>
              <w:jc w:val="center"/>
              <w:rPr>
                <w:rFonts w:ascii="Arial" w:hAnsi="Arial"/>
              </w:rPr>
            </w:pPr>
            <w:r w:rsidRPr="00AB5ED8">
              <w:rPr>
                <w:rFonts w:ascii="Arial" w:hAnsi="Arial"/>
                <w:sz w:val="22"/>
                <w:szCs w:val="22"/>
              </w:rPr>
              <w:sym w:font="Wingdings" w:char="F0A8"/>
            </w:r>
          </w:p>
        </w:tc>
        <w:tc>
          <w:tcPr>
            <w:tcW w:w="1260" w:type="dxa"/>
            <w:shd w:val="clear" w:color="auto" w:fill="D9D9D9"/>
            <w:vAlign w:val="center"/>
          </w:tcPr>
          <w:p w:rsidR="00227760" w:rsidRPr="00770CA0" w:rsidRDefault="00227760" w:rsidP="00555D64">
            <w:pPr>
              <w:spacing w:before="60" w:after="60"/>
              <w:jc w:val="center"/>
              <w:rPr>
                <w:rFonts w:ascii="Arial" w:hAnsi="Arial"/>
              </w:rPr>
            </w:pPr>
            <w:r w:rsidRPr="00AB5ED8">
              <w:rPr>
                <w:rFonts w:ascii="Arial" w:hAnsi="Arial"/>
                <w:sz w:val="22"/>
                <w:szCs w:val="22"/>
              </w:rPr>
              <w:sym w:font="Wingdings" w:char="F0A8"/>
            </w:r>
          </w:p>
        </w:tc>
      </w:tr>
    </w:tbl>
    <w:p w:rsidR="00227760" w:rsidRPr="00513CC4" w:rsidRDefault="00227760" w:rsidP="00151528">
      <w:pPr>
        <w:spacing w:before="120" w:after="60"/>
        <w:rPr>
          <w:kern w:val="22"/>
          <w:sz w:val="22"/>
          <w:szCs w:val="22"/>
        </w:rPr>
      </w:pPr>
      <w:r w:rsidRPr="00513CC4">
        <w:rPr>
          <w:kern w:val="22"/>
          <w:sz w:val="22"/>
          <w:szCs w:val="22"/>
        </w:rPr>
        <w:t xml:space="preserve"> </w:t>
      </w:r>
      <w:r w:rsidRPr="00513CC4">
        <w:rPr>
          <w:i/>
          <w:kern w:val="22"/>
          <w:sz w:val="22"/>
          <w:szCs w:val="22"/>
        </w:rPr>
        <w:t xml:space="preserve">(Specify, as numbered above, the </w:t>
      </w:r>
      <w:r w:rsidRPr="00513CC4">
        <w:rPr>
          <w:i/>
          <w:sz w:val="22"/>
          <w:szCs w:val="22"/>
        </w:rPr>
        <w:t>agencies/entities (other than the SMA) that perform each function</w:t>
      </w:r>
      <w:r w:rsidRPr="00513CC4">
        <w:rPr>
          <w:i/>
          <w:kern w:val="22"/>
          <w:sz w:val="22"/>
          <w:szCs w:val="22"/>
        </w:rPr>
        <w:t>):</w:t>
      </w: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50"/>
      </w:tblGrid>
      <w:tr w:rsidR="00227760" w:rsidRPr="00513CC4" w:rsidTr="00B817CF">
        <w:trPr>
          <w:cantSplit/>
        </w:trPr>
        <w:tc>
          <w:tcPr>
            <w:tcW w:w="9450" w:type="dxa"/>
            <w:shd w:val="clear" w:color="auto" w:fill="D9D9D9"/>
          </w:tcPr>
          <w:p w:rsidR="00227760" w:rsidRPr="00513CC4" w:rsidRDefault="00227760" w:rsidP="00555D64">
            <w:pPr>
              <w:spacing w:before="60"/>
            </w:pPr>
          </w:p>
        </w:tc>
      </w:tr>
    </w:tbl>
    <w:p w:rsidR="00227760" w:rsidRDefault="00227760" w:rsidP="00481341">
      <w:pPr>
        <w:spacing w:before="120"/>
        <w:jc w:val="both"/>
        <w:rPr>
          <w:i/>
          <w:sz w:val="22"/>
          <w:szCs w:val="22"/>
        </w:rPr>
      </w:pPr>
    </w:p>
    <w:p w:rsidR="00227760" w:rsidRPr="00A90C1B" w:rsidRDefault="00227760" w:rsidP="00481341">
      <w:pPr>
        <w:spacing w:before="120"/>
        <w:jc w:val="both"/>
        <w:rPr>
          <w:i/>
          <w:sz w:val="22"/>
          <w:szCs w:val="22"/>
        </w:rPr>
      </w:pPr>
      <w:r>
        <w:rPr>
          <w:i/>
          <w:sz w:val="22"/>
          <w:szCs w:val="22"/>
        </w:rPr>
        <w:br w:type="page"/>
      </w:r>
      <w:r w:rsidRPr="00F547C9">
        <w:rPr>
          <w:i/>
          <w:sz w:val="22"/>
          <w:szCs w:val="22"/>
        </w:rPr>
        <w:t>(</w:t>
      </w:r>
      <w:r>
        <w:rPr>
          <w:i/>
          <w:sz w:val="22"/>
          <w:szCs w:val="22"/>
        </w:rPr>
        <w:t>By checking the following boxes</w:t>
      </w:r>
      <w:r w:rsidRPr="00F547C9">
        <w:rPr>
          <w:i/>
          <w:sz w:val="22"/>
          <w:szCs w:val="22"/>
        </w:rPr>
        <w:t xml:space="preserve"> the State assures that):</w:t>
      </w:r>
      <w:r>
        <w:rPr>
          <w:i/>
          <w:sz w:val="22"/>
          <w:szCs w:val="22"/>
        </w:rPr>
        <w:t xml:space="preserve"> </w:t>
      </w:r>
      <w:r w:rsidRPr="00F547C9">
        <w:rPr>
          <w:i/>
          <w:sz w:val="22"/>
          <w:szCs w:val="22"/>
        </w:rPr>
        <w:t xml:space="preserve"> </w:t>
      </w:r>
    </w:p>
    <w:p w:rsidR="00227760" w:rsidRPr="00513CC4" w:rsidRDefault="00504464" w:rsidP="00B912F1">
      <w:pPr>
        <w:spacing w:before="120"/>
        <w:ind w:left="432" w:hanging="432"/>
        <w:rPr>
          <w:sz w:val="22"/>
          <w:szCs w:val="22"/>
        </w:rPr>
      </w:pPr>
      <w:r>
        <w:rPr>
          <w:b/>
          <w:sz w:val="22"/>
          <w:szCs w:val="22"/>
        </w:rPr>
        <w:t>5</w:t>
      </w:r>
      <w:r w:rsidR="00227760" w:rsidRPr="00513CC4">
        <w:rPr>
          <w:b/>
          <w:sz w:val="22"/>
          <w:szCs w:val="22"/>
        </w:rPr>
        <w:t>.</w:t>
      </w:r>
      <w:r w:rsidR="00227760" w:rsidRPr="00513CC4">
        <w:rPr>
          <w:sz w:val="22"/>
          <w:szCs w:val="22"/>
        </w:rPr>
        <w:tab/>
      </w:r>
      <w:r w:rsidR="00227760" w:rsidRPr="00513CC4">
        <w:rPr>
          <w:sz w:val="22"/>
          <w:szCs w:val="22"/>
          <w:shd w:val="clear" w:color="auto" w:fill="D9D9D9"/>
        </w:rPr>
        <w:t xml:space="preserve"> </w:t>
      </w:r>
      <w:r w:rsidR="00227760" w:rsidRPr="00513CC4">
        <w:rPr>
          <w:sz w:val="22"/>
          <w:szCs w:val="22"/>
          <w:shd w:val="clear" w:color="auto" w:fill="D9D9D9"/>
        </w:rPr>
        <w:sym w:font="Wingdings" w:char="F06F"/>
      </w:r>
      <w:r w:rsidR="00227760" w:rsidRPr="00513CC4">
        <w:rPr>
          <w:sz w:val="22"/>
          <w:szCs w:val="22"/>
          <w:shd w:val="clear" w:color="auto" w:fill="D9D9D9"/>
        </w:rPr>
        <w:t xml:space="preserve"> </w:t>
      </w:r>
      <w:r w:rsidR="00227760" w:rsidRPr="00513CC4">
        <w:rPr>
          <w:sz w:val="22"/>
          <w:szCs w:val="22"/>
        </w:rPr>
        <w:t xml:space="preserve">  </w:t>
      </w:r>
      <w:r w:rsidR="00227760" w:rsidRPr="00513CC4">
        <w:rPr>
          <w:b/>
          <w:kern w:val="22"/>
          <w:sz w:val="22"/>
          <w:szCs w:val="22"/>
        </w:rPr>
        <w:t>Conflict</w:t>
      </w:r>
      <w:r w:rsidR="00227760" w:rsidRPr="00513CC4">
        <w:rPr>
          <w:b/>
          <w:sz w:val="22"/>
          <w:szCs w:val="22"/>
        </w:rPr>
        <w:t xml:space="preserve"> of Interest Standards.</w:t>
      </w:r>
      <w:r w:rsidR="00CC51CD">
        <w:rPr>
          <w:sz w:val="22"/>
          <w:szCs w:val="22"/>
        </w:rPr>
        <w:t xml:space="preserve">  The s</w:t>
      </w:r>
      <w:r w:rsidR="00227760" w:rsidRPr="00513CC4">
        <w:rPr>
          <w:sz w:val="22"/>
          <w:szCs w:val="22"/>
        </w:rPr>
        <w:t>tate assures the independence of persons performing evaluations, assessments, and plans of care.  Written conflict of interest standards ensure, at a minimum, that persons performing these functions are not:</w:t>
      </w:r>
    </w:p>
    <w:p w:rsidR="00227760" w:rsidRPr="00513CC4" w:rsidRDefault="00227760" w:rsidP="008D0CFB">
      <w:pPr>
        <w:numPr>
          <w:ilvl w:val="0"/>
          <w:numId w:val="1"/>
        </w:numPr>
        <w:rPr>
          <w:kern w:val="22"/>
          <w:sz w:val="22"/>
          <w:szCs w:val="22"/>
        </w:rPr>
      </w:pPr>
      <w:r w:rsidRPr="00513CC4">
        <w:rPr>
          <w:kern w:val="22"/>
          <w:sz w:val="22"/>
          <w:szCs w:val="22"/>
        </w:rPr>
        <w:t>related by blood or marriage to the individual, or any paid caregiver of the individual</w:t>
      </w:r>
    </w:p>
    <w:p w:rsidR="00227760" w:rsidRPr="00513CC4" w:rsidRDefault="00227760" w:rsidP="008D0CFB">
      <w:pPr>
        <w:numPr>
          <w:ilvl w:val="0"/>
          <w:numId w:val="1"/>
        </w:numPr>
        <w:rPr>
          <w:kern w:val="22"/>
          <w:sz w:val="22"/>
          <w:szCs w:val="22"/>
        </w:rPr>
      </w:pPr>
      <w:r w:rsidRPr="00513CC4">
        <w:rPr>
          <w:kern w:val="22"/>
          <w:sz w:val="22"/>
          <w:szCs w:val="22"/>
        </w:rPr>
        <w:t>financially responsible for the individual</w:t>
      </w:r>
    </w:p>
    <w:p w:rsidR="00227760" w:rsidRPr="00513CC4" w:rsidRDefault="00227760" w:rsidP="008D0CFB">
      <w:pPr>
        <w:numPr>
          <w:ilvl w:val="0"/>
          <w:numId w:val="1"/>
        </w:numPr>
        <w:rPr>
          <w:kern w:val="22"/>
          <w:sz w:val="22"/>
          <w:szCs w:val="22"/>
        </w:rPr>
      </w:pPr>
      <w:r w:rsidRPr="00513CC4">
        <w:rPr>
          <w:kern w:val="22"/>
          <w:sz w:val="22"/>
          <w:szCs w:val="22"/>
        </w:rPr>
        <w:t>empowered to make financial or health-related decisions on behalf of the individual</w:t>
      </w:r>
    </w:p>
    <w:p w:rsidR="00227760" w:rsidRDefault="00227760" w:rsidP="008D0CFB">
      <w:pPr>
        <w:numPr>
          <w:ilvl w:val="0"/>
          <w:numId w:val="1"/>
        </w:numPr>
        <w:rPr>
          <w:kern w:val="22"/>
          <w:sz w:val="22"/>
          <w:szCs w:val="22"/>
        </w:rPr>
      </w:pPr>
      <w:r w:rsidRPr="00041AEC">
        <w:rPr>
          <w:kern w:val="22"/>
          <w:sz w:val="22"/>
          <w:szCs w:val="22"/>
        </w:rPr>
        <w:t>providers of State plan HCBS for the individual, or those who have interest in or are employed by a provider of State plan HCBS</w:t>
      </w:r>
      <w:r>
        <w:rPr>
          <w:kern w:val="22"/>
          <w:sz w:val="22"/>
          <w:szCs w:val="22"/>
        </w:rPr>
        <w:t>;</w:t>
      </w:r>
      <w:r w:rsidRPr="00041AEC">
        <w:rPr>
          <w:kern w:val="22"/>
          <w:sz w:val="22"/>
          <w:szCs w:val="22"/>
        </w:rPr>
        <w:t xml:space="preserve"> except</w:t>
      </w:r>
      <w:r>
        <w:rPr>
          <w:kern w:val="22"/>
          <w:sz w:val="22"/>
          <w:szCs w:val="22"/>
        </w:rPr>
        <w:t>,</w:t>
      </w:r>
      <w:r w:rsidRPr="00041AEC">
        <w:rPr>
          <w:kern w:val="22"/>
          <w:sz w:val="22"/>
          <w:szCs w:val="22"/>
        </w:rPr>
        <w:t xml:space="preserve"> </w:t>
      </w:r>
      <w:r w:rsidR="00CC51CD">
        <w:rPr>
          <w:kern w:val="22"/>
          <w:sz w:val="22"/>
          <w:szCs w:val="22"/>
        </w:rPr>
        <w:t>at the option of the s</w:t>
      </w:r>
      <w:r>
        <w:rPr>
          <w:kern w:val="22"/>
          <w:sz w:val="22"/>
          <w:szCs w:val="22"/>
        </w:rPr>
        <w:t xml:space="preserve">tate, </w:t>
      </w:r>
      <w:r w:rsidRPr="00041AEC">
        <w:rPr>
          <w:kern w:val="22"/>
          <w:sz w:val="22"/>
          <w:szCs w:val="22"/>
        </w:rPr>
        <w:t xml:space="preserve">when </w:t>
      </w:r>
      <w:r>
        <w:rPr>
          <w:kern w:val="22"/>
          <w:sz w:val="22"/>
          <w:szCs w:val="22"/>
        </w:rPr>
        <w:t>providers are given responsibility to perform assessments and plans of care because</w:t>
      </w:r>
      <w:r w:rsidRPr="00041AEC">
        <w:rPr>
          <w:kern w:val="22"/>
          <w:sz w:val="22"/>
          <w:szCs w:val="22"/>
        </w:rPr>
        <w:t xml:space="preserve"> </w:t>
      </w:r>
      <w:r>
        <w:rPr>
          <w:kern w:val="22"/>
          <w:sz w:val="22"/>
          <w:szCs w:val="22"/>
        </w:rPr>
        <w:t xml:space="preserve">such individuals are the </w:t>
      </w:r>
      <w:r w:rsidRPr="00041AEC">
        <w:rPr>
          <w:kern w:val="22"/>
          <w:sz w:val="22"/>
          <w:szCs w:val="22"/>
        </w:rPr>
        <w:t xml:space="preserve">only willing and qualified </w:t>
      </w:r>
      <w:r w:rsidR="00294D80">
        <w:rPr>
          <w:kern w:val="22"/>
          <w:sz w:val="22"/>
          <w:szCs w:val="22"/>
        </w:rPr>
        <w:t xml:space="preserve">entity </w:t>
      </w:r>
      <w:r w:rsidRPr="00041AEC">
        <w:rPr>
          <w:kern w:val="22"/>
          <w:sz w:val="22"/>
          <w:szCs w:val="22"/>
        </w:rPr>
        <w:t>in a geographic area, and</w:t>
      </w:r>
      <w:r>
        <w:rPr>
          <w:kern w:val="22"/>
          <w:sz w:val="22"/>
          <w:szCs w:val="22"/>
        </w:rPr>
        <w:t xml:space="preserve"> the</w:t>
      </w:r>
      <w:r w:rsidR="00CC51CD">
        <w:rPr>
          <w:kern w:val="22"/>
          <w:sz w:val="22"/>
          <w:szCs w:val="22"/>
        </w:rPr>
        <w:t xml:space="preserve"> s</w:t>
      </w:r>
      <w:r w:rsidRPr="00041AEC">
        <w:rPr>
          <w:kern w:val="22"/>
          <w:sz w:val="22"/>
          <w:szCs w:val="22"/>
        </w:rPr>
        <w:t>tate devise</w:t>
      </w:r>
      <w:r>
        <w:rPr>
          <w:kern w:val="22"/>
          <w:sz w:val="22"/>
          <w:szCs w:val="22"/>
        </w:rPr>
        <w:t>s</w:t>
      </w:r>
      <w:r w:rsidRPr="00041AEC">
        <w:rPr>
          <w:kern w:val="22"/>
          <w:sz w:val="22"/>
          <w:szCs w:val="22"/>
        </w:rPr>
        <w:t xml:space="preserve"> conflict of interest protections</w:t>
      </w:r>
      <w:r>
        <w:rPr>
          <w:kern w:val="22"/>
          <w:sz w:val="22"/>
          <w:szCs w:val="22"/>
        </w:rPr>
        <w:t xml:space="preserve">. </w:t>
      </w:r>
      <w:r w:rsidR="00CC51CD">
        <w:rPr>
          <w:i/>
          <w:kern w:val="22"/>
          <w:sz w:val="22"/>
          <w:szCs w:val="22"/>
        </w:rPr>
        <w:t xml:space="preserve"> (If the s</w:t>
      </w:r>
      <w:r w:rsidRPr="005C4C0B">
        <w:rPr>
          <w:i/>
          <w:kern w:val="22"/>
          <w:sz w:val="22"/>
          <w:szCs w:val="22"/>
        </w:rPr>
        <w:t xml:space="preserve">tate </w:t>
      </w:r>
      <w:r>
        <w:rPr>
          <w:i/>
          <w:kern w:val="22"/>
          <w:sz w:val="22"/>
          <w:szCs w:val="22"/>
        </w:rPr>
        <w:t xml:space="preserve">chooses this option, </w:t>
      </w:r>
      <w:r w:rsidRPr="005C4C0B">
        <w:rPr>
          <w:i/>
          <w:kern w:val="22"/>
          <w:sz w:val="22"/>
          <w:szCs w:val="22"/>
        </w:rPr>
        <w:t>specify the confli</w:t>
      </w:r>
      <w:r w:rsidR="00CC51CD">
        <w:rPr>
          <w:i/>
          <w:kern w:val="22"/>
          <w:sz w:val="22"/>
          <w:szCs w:val="22"/>
        </w:rPr>
        <w:t>ct of interest protections the s</w:t>
      </w:r>
      <w:r w:rsidRPr="005C4C0B">
        <w:rPr>
          <w:i/>
          <w:kern w:val="22"/>
          <w:sz w:val="22"/>
          <w:szCs w:val="22"/>
        </w:rPr>
        <w:t>tate will implement):</w:t>
      </w:r>
    </w:p>
    <w:tbl>
      <w:tblPr>
        <w:tblpPr w:leftFromText="180" w:rightFromText="180" w:vertAnchor="text" w:horzAnchor="margin" w:tblpXSpec="right" w:tblpY="13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32"/>
      </w:tblGrid>
      <w:tr w:rsidR="00227760" w:rsidRPr="00513CC4" w:rsidTr="00432A54">
        <w:trPr>
          <w:cantSplit/>
        </w:trPr>
        <w:tc>
          <w:tcPr>
            <w:tcW w:w="9432" w:type="dxa"/>
            <w:shd w:val="clear" w:color="auto" w:fill="D9D9D9"/>
          </w:tcPr>
          <w:p w:rsidR="00227760" w:rsidRPr="00513CC4" w:rsidRDefault="00227760" w:rsidP="001D75E6">
            <w:pPr>
              <w:spacing w:before="60"/>
            </w:pPr>
          </w:p>
        </w:tc>
      </w:tr>
    </w:tbl>
    <w:p w:rsidR="00227760" w:rsidRPr="00513CC4" w:rsidRDefault="00504464" w:rsidP="00EF75D6">
      <w:pPr>
        <w:spacing w:before="120" w:after="60"/>
        <w:ind w:left="432" w:hanging="432"/>
        <w:rPr>
          <w:sz w:val="22"/>
          <w:szCs w:val="22"/>
        </w:rPr>
      </w:pPr>
      <w:r>
        <w:rPr>
          <w:b/>
          <w:sz w:val="22"/>
          <w:szCs w:val="22"/>
        </w:rPr>
        <w:t>6</w:t>
      </w:r>
      <w:r w:rsidR="00227760" w:rsidRPr="00513CC4">
        <w:rPr>
          <w:b/>
          <w:sz w:val="22"/>
          <w:szCs w:val="22"/>
        </w:rPr>
        <w:t>.</w:t>
      </w:r>
      <w:r w:rsidR="00227760" w:rsidRPr="00513CC4">
        <w:rPr>
          <w:sz w:val="22"/>
          <w:szCs w:val="22"/>
        </w:rPr>
        <w:tab/>
      </w:r>
      <w:r w:rsidR="00227760" w:rsidRPr="00513CC4">
        <w:rPr>
          <w:sz w:val="22"/>
          <w:szCs w:val="22"/>
          <w:shd w:val="clear" w:color="auto" w:fill="D9D9D9"/>
        </w:rPr>
        <w:t xml:space="preserve"> </w:t>
      </w:r>
      <w:r w:rsidR="00227760" w:rsidRPr="00513CC4">
        <w:rPr>
          <w:sz w:val="22"/>
          <w:szCs w:val="22"/>
          <w:shd w:val="clear" w:color="auto" w:fill="D9D9D9"/>
        </w:rPr>
        <w:sym w:font="Wingdings" w:char="F06F"/>
      </w:r>
      <w:r w:rsidR="00227760" w:rsidRPr="00513CC4">
        <w:rPr>
          <w:sz w:val="22"/>
          <w:szCs w:val="22"/>
          <w:shd w:val="clear" w:color="auto" w:fill="D9D9D9"/>
        </w:rPr>
        <w:t xml:space="preserve"> </w:t>
      </w:r>
      <w:r w:rsidR="00227760" w:rsidRPr="00513CC4">
        <w:rPr>
          <w:sz w:val="22"/>
          <w:szCs w:val="22"/>
        </w:rPr>
        <w:t xml:space="preserve">  </w:t>
      </w:r>
      <w:r w:rsidR="00227760" w:rsidRPr="00513CC4">
        <w:rPr>
          <w:b/>
          <w:sz w:val="22"/>
          <w:szCs w:val="22"/>
        </w:rPr>
        <w:t xml:space="preserve">Fair Hearings and </w:t>
      </w:r>
      <w:r w:rsidR="00227760" w:rsidRPr="00513CC4">
        <w:rPr>
          <w:b/>
          <w:kern w:val="22"/>
          <w:sz w:val="22"/>
          <w:szCs w:val="22"/>
        </w:rPr>
        <w:t>Appeals</w:t>
      </w:r>
      <w:r w:rsidR="00227760" w:rsidRPr="00513CC4">
        <w:rPr>
          <w:b/>
          <w:sz w:val="22"/>
          <w:szCs w:val="22"/>
        </w:rPr>
        <w:t>.</w:t>
      </w:r>
      <w:r w:rsidR="00CC51CD">
        <w:rPr>
          <w:sz w:val="22"/>
          <w:szCs w:val="22"/>
        </w:rPr>
        <w:t xml:space="preserve">  The s</w:t>
      </w:r>
      <w:r w:rsidR="00227760" w:rsidRPr="00513CC4">
        <w:rPr>
          <w:sz w:val="22"/>
          <w:szCs w:val="22"/>
        </w:rPr>
        <w:t>tate assures that individuals have opportunities for fair hearings and appeals in accordance with 42 CFR 431 Subpart E.</w:t>
      </w:r>
    </w:p>
    <w:p w:rsidR="00227760" w:rsidRPr="00513CC4" w:rsidRDefault="00504464" w:rsidP="00EC169C">
      <w:pPr>
        <w:spacing w:before="120" w:after="60"/>
        <w:ind w:left="432" w:hanging="432"/>
        <w:rPr>
          <w:sz w:val="22"/>
          <w:szCs w:val="22"/>
        </w:rPr>
      </w:pPr>
      <w:r>
        <w:rPr>
          <w:b/>
          <w:sz w:val="22"/>
          <w:szCs w:val="22"/>
        </w:rPr>
        <w:t>7</w:t>
      </w:r>
      <w:r w:rsidR="00227760" w:rsidRPr="00513CC4">
        <w:rPr>
          <w:b/>
          <w:sz w:val="22"/>
          <w:szCs w:val="22"/>
        </w:rPr>
        <w:t>.</w:t>
      </w:r>
      <w:r w:rsidR="00227760" w:rsidRPr="00513CC4">
        <w:rPr>
          <w:sz w:val="22"/>
          <w:szCs w:val="22"/>
        </w:rPr>
        <w:tab/>
      </w:r>
      <w:r w:rsidR="00227760" w:rsidRPr="00513CC4">
        <w:rPr>
          <w:sz w:val="22"/>
          <w:szCs w:val="22"/>
          <w:shd w:val="clear" w:color="auto" w:fill="D9D9D9"/>
        </w:rPr>
        <w:t xml:space="preserve"> </w:t>
      </w:r>
      <w:r w:rsidR="00227760" w:rsidRPr="00513CC4">
        <w:rPr>
          <w:sz w:val="22"/>
          <w:szCs w:val="22"/>
          <w:shd w:val="clear" w:color="auto" w:fill="D9D9D9"/>
        </w:rPr>
        <w:sym w:font="Wingdings" w:char="F06F"/>
      </w:r>
      <w:r w:rsidR="00227760" w:rsidRPr="00513CC4">
        <w:rPr>
          <w:sz w:val="22"/>
          <w:szCs w:val="22"/>
          <w:shd w:val="clear" w:color="auto" w:fill="D9D9D9"/>
        </w:rPr>
        <w:t xml:space="preserve"> </w:t>
      </w:r>
      <w:r w:rsidR="00227760" w:rsidRPr="00513CC4">
        <w:rPr>
          <w:sz w:val="22"/>
          <w:szCs w:val="22"/>
        </w:rPr>
        <w:t xml:space="preserve"> </w:t>
      </w:r>
      <w:r w:rsidR="00227760" w:rsidRPr="00513CC4">
        <w:rPr>
          <w:b/>
          <w:sz w:val="22"/>
          <w:szCs w:val="22"/>
        </w:rPr>
        <w:t xml:space="preserve"> No</w:t>
      </w:r>
      <w:r w:rsidR="00227760" w:rsidRPr="00513CC4">
        <w:rPr>
          <w:sz w:val="22"/>
          <w:szCs w:val="22"/>
        </w:rPr>
        <w:t xml:space="preserve"> </w:t>
      </w:r>
      <w:r w:rsidR="00227760" w:rsidRPr="00513CC4">
        <w:rPr>
          <w:b/>
          <w:kern w:val="22"/>
          <w:sz w:val="22"/>
          <w:szCs w:val="22"/>
        </w:rPr>
        <w:t>FFP for Room and Board</w:t>
      </w:r>
      <w:r w:rsidR="00227760" w:rsidRPr="00513CC4">
        <w:rPr>
          <w:b/>
          <w:sz w:val="22"/>
          <w:szCs w:val="22"/>
        </w:rPr>
        <w:t>.</w:t>
      </w:r>
      <w:r w:rsidR="00CC51CD">
        <w:rPr>
          <w:sz w:val="22"/>
          <w:szCs w:val="22"/>
        </w:rPr>
        <w:t xml:space="preserve">  The s</w:t>
      </w:r>
      <w:r w:rsidR="00227760" w:rsidRPr="00513CC4">
        <w:rPr>
          <w:sz w:val="22"/>
          <w:szCs w:val="22"/>
        </w:rPr>
        <w:t xml:space="preserve">tate has methodology to prevent claims for Federal financial participation for room and board in </w:t>
      </w:r>
      <w:r w:rsidR="00227760">
        <w:rPr>
          <w:sz w:val="22"/>
          <w:szCs w:val="22"/>
        </w:rPr>
        <w:t xml:space="preserve">State plan </w:t>
      </w:r>
      <w:r w:rsidR="00227760" w:rsidRPr="00513CC4">
        <w:rPr>
          <w:sz w:val="22"/>
          <w:szCs w:val="22"/>
        </w:rPr>
        <w:t xml:space="preserve">HCBS.  </w:t>
      </w:r>
    </w:p>
    <w:p w:rsidR="00227760" w:rsidRPr="00CA15E3" w:rsidRDefault="00504464" w:rsidP="00050C34">
      <w:pPr>
        <w:spacing w:before="120" w:after="60"/>
        <w:ind w:left="432" w:hanging="432"/>
        <w:rPr>
          <w:sz w:val="4"/>
          <w:szCs w:val="4"/>
        </w:rPr>
      </w:pPr>
      <w:r>
        <w:rPr>
          <w:b/>
          <w:sz w:val="22"/>
          <w:szCs w:val="22"/>
        </w:rPr>
        <w:t>8</w:t>
      </w:r>
      <w:r w:rsidR="00227760" w:rsidRPr="00513CC4">
        <w:rPr>
          <w:b/>
          <w:sz w:val="22"/>
          <w:szCs w:val="22"/>
        </w:rPr>
        <w:t>.</w:t>
      </w:r>
      <w:r w:rsidR="00227760" w:rsidRPr="00513CC4">
        <w:rPr>
          <w:sz w:val="22"/>
          <w:szCs w:val="22"/>
        </w:rPr>
        <w:tab/>
      </w:r>
      <w:r w:rsidR="00227760" w:rsidRPr="00513CC4">
        <w:rPr>
          <w:sz w:val="22"/>
          <w:szCs w:val="22"/>
          <w:shd w:val="clear" w:color="auto" w:fill="D9D9D9"/>
        </w:rPr>
        <w:t xml:space="preserve"> </w:t>
      </w:r>
      <w:r w:rsidR="00227760" w:rsidRPr="00513CC4">
        <w:rPr>
          <w:sz w:val="22"/>
          <w:szCs w:val="22"/>
          <w:shd w:val="clear" w:color="auto" w:fill="D9D9D9"/>
        </w:rPr>
        <w:sym w:font="Wingdings" w:char="F06F"/>
      </w:r>
      <w:r w:rsidR="00227760" w:rsidRPr="00513CC4">
        <w:rPr>
          <w:sz w:val="22"/>
          <w:szCs w:val="22"/>
          <w:shd w:val="clear" w:color="auto" w:fill="D9D9D9"/>
        </w:rPr>
        <w:t xml:space="preserve"> </w:t>
      </w:r>
      <w:r w:rsidR="00227760" w:rsidRPr="00513CC4">
        <w:rPr>
          <w:sz w:val="22"/>
          <w:szCs w:val="22"/>
        </w:rPr>
        <w:t xml:space="preserve"> </w:t>
      </w:r>
      <w:r w:rsidR="00227760" w:rsidRPr="00513CC4">
        <w:rPr>
          <w:b/>
          <w:sz w:val="22"/>
          <w:szCs w:val="22"/>
        </w:rPr>
        <w:t xml:space="preserve"> Non-duplication of services.  </w:t>
      </w:r>
      <w:r w:rsidR="00227760" w:rsidRPr="00513CC4">
        <w:rPr>
          <w:sz w:val="22"/>
          <w:szCs w:val="22"/>
        </w:rPr>
        <w:t>State plan HCBS will not be provided to an individual at the same time as another service that is the same in nature and scope regardless</w:t>
      </w:r>
      <w:r w:rsidR="00CC51CD">
        <w:rPr>
          <w:sz w:val="22"/>
          <w:szCs w:val="22"/>
        </w:rPr>
        <w:t xml:space="preserve"> of source, including Federal, s</w:t>
      </w:r>
      <w:r w:rsidR="00227760" w:rsidRPr="00513CC4">
        <w:rPr>
          <w:sz w:val="22"/>
          <w:szCs w:val="22"/>
        </w:rPr>
        <w:t xml:space="preserve">tate, local, and private entities.  </w:t>
      </w:r>
      <w:r w:rsidR="00CC51CD">
        <w:rPr>
          <w:sz w:val="22"/>
          <w:szCs w:val="22"/>
        </w:rPr>
        <w:t>For habilitation services, the s</w:t>
      </w:r>
      <w:r w:rsidR="00227760" w:rsidRPr="00513CC4">
        <w:rPr>
          <w:sz w:val="22"/>
          <w:szCs w:val="22"/>
        </w:rPr>
        <w:t>tate includes within the record of each individual an explanation that these services do not include special education and related services defined in the Individuals with Disabilities</w:t>
      </w:r>
      <w:r w:rsidR="00864F13">
        <w:rPr>
          <w:sz w:val="22"/>
          <w:szCs w:val="22"/>
        </w:rPr>
        <w:t xml:space="preserve"> Education</w:t>
      </w:r>
      <w:r w:rsidR="00227760" w:rsidRPr="00513CC4">
        <w:rPr>
          <w:sz w:val="22"/>
          <w:szCs w:val="22"/>
        </w:rPr>
        <w:t xml:space="preserve"> Improvement Act of 2004 that otherwise are available to the individual through a local education agency, or vocational rehabilitation services that otherwise are available to the individual through a program funded under §110 of the Rehabilitation Act of 1973.</w:t>
      </w:r>
      <w:r w:rsidR="00227760">
        <w:rPr>
          <w:sz w:val="22"/>
          <w:szCs w:val="22"/>
        </w:rPr>
        <w:br w:type="page"/>
      </w:r>
    </w:p>
    <w:p w:rsidR="00227760" w:rsidRPr="00AB3486" w:rsidRDefault="00227760" w:rsidP="0056701D">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w:hAnsi="Arial" w:cs="Arial"/>
          <w:b/>
          <w:color w:val="FFFFFF"/>
          <w:sz w:val="32"/>
        </w:rPr>
      </w:pPr>
      <w:r w:rsidRPr="00AB3486">
        <w:rPr>
          <w:rFonts w:ascii="Arial" w:hAnsi="Arial" w:cs="Arial"/>
          <w:b/>
          <w:color w:val="FFFFFF"/>
          <w:sz w:val="32"/>
        </w:rPr>
        <w:t>Number Served</w:t>
      </w:r>
    </w:p>
    <w:p w:rsidR="00227760" w:rsidRDefault="00227760" w:rsidP="00686BE7">
      <w:pPr>
        <w:spacing w:after="60"/>
        <w:ind w:left="432" w:hanging="432"/>
        <w:rPr>
          <w:kern w:val="22"/>
          <w:sz w:val="22"/>
          <w:szCs w:val="22"/>
        </w:rPr>
      </w:pPr>
      <w:r w:rsidRPr="00513CC4">
        <w:rPr>
          <w:b/>
          <w:kern w:val="22"/>
          <w:sz w:val="22"/>
          <w:szCs w:val="22"/>
        </w:rPr>
        <w:t>1.</w:t>
      </w:r>
      <w:r w:rsidRPr="00513CC4">
        <w:rPr>
          <w:b/>
          <w:kern w:val="22"/>
          <w:sz w:val="22"/>
          <w:szCs w:val="22"/>
        </w:rPr>
        <w:tab/>
        <w:t>Projected Number of Unduplicated Individuals To Be Served Annually.</w:t>
      </w:r>
      <w:r w:rsidRPr="00513CC4">
        <w:rPr>
          <w:kern w:val="22"/>
          <w:sz w:val="22"/>
          <w:szCs w:val="22"/>
        </w:rPr>
        <w:t xml:space="preserve">  </w:t>
      </w:r>
    </w:p>
    <w:p w:rsidR="00227760" w:rsidRPr="00513CC4" w:rsidRDefault="00227760" w:rsidP="00C9613D">
      <w:pPr>
        <w:spacing w:after="60"/>
        <w:ind w:left="432"/>
        <w:rPr>
          <w:i/>
          <w:kern w:val="22"/>
          <w:sz w:val="22"/>
          <w:szCs w:val="22"/>
        </w:rPr>
      </w:pPr>
      <w:r w:rsidRPr="00513CC4">
        <w:rPr>
          <w:i/>
          <w:kern w:val="22"/>
          <w:sz w:val="22"/>
          <w:szCs w:val="22"/>
        </w:rPr>
        <w:t>(Specify</w:t>
      </w:r>
      <w:r>
        <w:rPr>
          <w:i/>
          <w:kern w:val="22"/>
          <w:sz w:val="22"/>
          <w:szCs w:val="22"/>
        </w:rPr>
        <w:t xml:space="preserve"> for year one.  Years 2-5 optional</w:t>
      </w:r>
      <w:r w:rsidRPr="00513CC4">
        <w:rPr>
          <w:i/>
          <w:kern w:val="22"/>
          <w:sz w:val="22"/>
          <w:szCs w:val="22"/>
        </w:rPr>
        <w:t>):</w:t>
      </w:r>
    </w:p>
    <w:tbl>
      <w:tblPr>
        <w:tblW w:w="0" w:type="auto"/>
        <w:tblInd w:w="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1644"/>
        <w:gridCol w:w="1413"/>
        <w:gridCol w:w="1413"/>
        <w:gridCol w:w="3312"/>
      </w:tblGrid>
      <w:tr w:rsidR="00227760" w:rsidRPr="00513CC4" w:rsidTr="00432A54">
        <w:trPr>
          <w:trHeight w:hRule="exact" w:val="360"/>
        </w:trPr>
        <w:tc>
          <w:tcPr>
            <w:tcW w:w="1644" w:type="dxa"/>
            <w:vAlign w:val="center"/>
          </w:tcPr>
          <w:p w:rsidR="00227760" w:rsidRPr="00513CC4" w:rsidRDefault="00227760" w:rsidP="004A2F1E">
            <w:pPr>
              <w:spacing w:before="60" w:after="60"/>
            </w:pPr>
            <w:r w:rsidRPr="00513CC4">
              <w:rPr>
                <w:sz w:val="22"/>
                <w:szCs w:val="22"/>
              </w:rPr>
              <w:t>Annual Period</w:t>
            </w:r>
          </w:p>
        </w:tc>
        <w:tc>
          <w:tcPr>
            <w:tcW w:w="1413" w:type="dxa"/>
            <w:vAlign w:val="center"/>
          </w:tcPr>
          <w:p w:rsidR="00227760" w:rsidRPr="00513CC4" w:rsidRDefault="00227760" w:rsidP="004A2F1E">
            <w:pPr>
              <w:spacing w:before="60" w:after="60"/>
            </w:pPr>
            <w:r w:rsidRPr="00513CC4">
              <w:rPr>
                <w:sz w:val="22"/>
                <w:szCs w:val="22"/>
              </w:rPr>
              <w:t>From</w:t>
            </w:r>
          </w:p>
        </w:tc>
        <w:tc>
          <w:tcPr>
            <w:tcW w:w="1413" w:type="dxa"/>
            <w:vAlign w:val="center"/>
          </w:tcPr>
          <w:p w:rsidR="00227760" w:rsidRPr="00513CC4" w:rsidRDefault="00227760" w:rsidP="004A2F1E">
            <w:pPr>
              <w:spacing w:before="60" w:after="60"/>
            </w:pPr>
            <w:r w:rsidRPr="00513CC4">
              <w:rPr>
                <w:sz w:val="22"/>
                <w:szCs w:val="22"/>
              </w:rPr>
              <w:t>To</w:t>
            </w:r>
          </w:p>
        </w:tc>
        <w:tc>
          <w:tcPr>
            <w:tcW w:w="3312" w:type="dxa"/>
          </w:tcPr>
          <w:p w:rsidR="00227760" w:rsidRPr="00513CC4" w:rsidRDefault="00227760" w:rsidP="004A2F1E">
            <w:pPr>
              <w:spacing w:before="60" w:after="60"/>
            </w:pPr>
            <w:r w:rsidRPr="00513CC4">
              <w:rPr>
                <w:sz w:val="22"/>
                <w:szCs w:val="22"/>
              </w:rPr>
              <w:t>Projected Number of Participants</w:t>
            </w:r>
          </w:p>
        </w:tc>
      </w:tr>
      <w:tr w:rsidR="00227760" w:rsidRPr="00513CC4" w:rsidTr="00432A54">
        <w:trPr>
          <w:trHeight w:hRule="exact" w:val="288"/>
        </w:trPr>
        <w:tc>
          <w:tcPr>
            <w:tcW w:w="1644" w:type="dxa"/>
          </w:tcPr>
          <w:p w:rsidR="00227760" w:rsidRPr="00513CC4" w:rsidRDefault="00227760" w:rsidP="004A2F1E">
            <w:pPr>
              <w:spacing w:before="60" w:after="60"/>
            </w:pPr>
            <w:r w:rsidRPr="00513CC4">
              <w:rPr>
                <w:sz w:val="22"/>
                <w:szCs w:val="22"/>
              </w:rPr>
              <w:t>Year 1</w:t>
            </w:r>
          </w:p>
        </w:tc>
        <w:tc>
          <w:tcPr>
            <w:tcW w:w="1413" w:type="dxa"/>
            <w:shd w:val="clear" w:color="auto" w:fill="D9D9D9"/>
          </w:tcPr>
          <w:p w:rsidR="00227760" w:rsidRPr="00513CC4" w:rsidRDefault="00227760" w:rsidP="004A2F1E">
            <w:pPr>
              <w:spacing w:before="60" w:after="60"/>
            </w:pPr>
          </w:p>
        </w:tc>
        <w:tc>
          <w:tcPr>
            <w:tcW w:w="1413" w:type="dxa"/>
            <w:shd w:val="clear" w:color="auto" w:fill="D9D9D9"/>
          </w:tcPr>
          <w:p w:rsidR="00227760" w:rsidRPr="00513CC4" w:rsidRDefault="00227760" w:rsidP="004A2F1E">
            <w:pPr>
              <w:spacing w:before="60" w:after="60"/>
            </w:pPr>
          </w:p>
        </w:tc>
        <w:tc>
          <w:tcPr>
            <w:tcW w:w="3312" w:type="dxa"/>
            <w:shd w:val="clear" w:color="auto" w:fill="D9D9D9"/>
          </w:tcPr>
          <w:p w:rsidR="00227760" w:rsidRPr="00513CC4" w:rsidRDefault="00227760" w:rsidP="004A2F1E">
            <w:pPr>
              <w:spacing w:before="60" w:after="60"/>
            </w:pPr>
          </w:p>
        </w:tc>
      </w:tr>
      <w:tr w:rsidR="00227760" w:rsidRPr="00513CC4" w:rsidTr="00432A54">
        <w:trPr>
          <w:trHeight w:hRule="exact" w:val="288"/>
        </w:trPr>
        <w:tc>
          <w:tcPr>
            <w:tcW w:w="1644" w:type="dxa"/>
          </w:tcPr>
          <w:p w:rsidR="00227760" w:rsidRPr="00513CC4" w:rsidRDefault="00227760" w:rsidP="004A2F1E">
            <w:pPr>
              <w:spacing w:before="60" w:after="60"/>
            </w:pPr>
            <w:r w:rsidRPr="00513CC4">
              <w:rPr>
                <w:sz w:val="22"/>
                <w:szCs w:val="22"/>
              </w:rPr>
              <w:t>Year 2</w:t>
            </w:r>
          </w:p>
        </w:tc>
        <w:tc>
          <w:tcPr>
            <w:tcW w:w="1413" w:type="dxa"/>
            <w:shd w:val="clear" w:color="auto" w:fill="D9D9D9"/>
          </w:tcPr>
          <w:p w:rsidR="00227760" w:rsidRPr="00513CC4" w:rsidRDefault="00227760" w:rsidP="004A2F1E">
            <w:pPr>
              <w:spacing w:before="60" w:after="60"/>
            </w:pPr>
          </w:p>
        </w:tc>
        <w:tc>
          <w:tcPr>
            <w:tcW w:w="1413" w:type="dxa"/>
            <w:shd w:val="clear" w:color="auto" w:fill="D9D9D9"/>
          </w:tcPr>
          <w:p w:rsidR="00227760" w:rsidRPr="00513CC4" w:rsidRDefault="00227760" w:rsidP="004A2F1E">
            <w:pPr>
              <w:spacing w:before="60" w:after="60"/>
            </w:pPr>
          </w:p>
        </w:tc>
        <w:tc>
          <w:tcPr>
            <w:tcW w:w="3312" w:type="dxa"/>
            <w:shd w:val="clear" w:color="auto" w:fill="D9D9D9"/>
          </w:tcPr>
          <w:p w:rsidR="00227760" w:rsidRPr="00513CC4" w:rsidRDefault="00227760" w:rsidP="004A2F1E">
            <w:pPr>
              <w:spacing w:before="60" w:after="60"/>
            </w:pPr>
          </w:p>
        </w:tc>
      </w:tr>
      <w:tr w:rsidR="00227760" w:rsidRPr="00513CC4" w:rsidTr="00432A54">
        <w:trPr>
          <w:trHeight w:hRule="exact" w:val="288"/>
        </w:trPr>
        <w:tc>
          <w:tcPr>
            <w:tcW w:w="1644" w:type="dxa"/>
          </w:tcPr>
          <w:p w:rsidR="00227760" w:rsidRPr="00513CC4" w:rsidRDefault="00227760" w:rsidP="004A2F1E">
            <w:pPr>
              <w:spacing w:before="60" w:after="60"/>
            </w:pPr>
            <w:r w:rsidRPr="00513CC4">
              <w:rPr>
                <w:sz w:val="22"/>
                <w:szCs w:val="22"/>
              </w:rPr>
              <w:t>Year 3</w:t>
            </w:r>
          </w:p>
        </w:tc>
        <w:tc>
          <w:tcPr>
            <w:tcW w:w="1413" w:type="dxa"/>
            <w:shd w:val="clear" w:color="auto" w:fill="D9D9D9"/>
          </w:tcPr>
          <w:p w:rsidR="00227760" w:rsidRPr="00513CC4" w:rsidRDefault="00227760" w:rsidP="004A2F1E">
            <w:pPr>
              <w:spacing w:before="60" w:after="60"/>
            </w:pPr>
          </w:p>
        </w:tc>
        <w:tc>
          <w:tcPr>
            <w:tcW w:w="1413" w:type="dxa"/>
            <w:shd w:val="clear" w:color="auto" w:fill="D9D9D9"/>
          </w:tcPr>
          <w:p w:rsidR="00227760" w:rsidRPr="00513CC4" w:rsidRDefault="00227760" w:rsidP="004A2F1E">
            <w:pPr>
              <w:spacing w:before="60" w:after="60"/>
            </w:pPr>
          </w:p>
        </w:tc>
        <w:tc>
          <w:tcPr>
            <w:tcW w:w="3312" w:type="dxa"/>
            <w:shd w:val="clear" w:color="auto" w:fill="D9D9D9"/>
          </w:tcPr>
          <w:p w:rsidR="00227760" w:rsidRPr="00513CC4" w:rsidRDefault="00227760" w:rsidP="004A2F1E">
            <w:pPr>
              <w:spacing w:before="60" w:after="60"/>
            </w:pPr>
          </w:p>
        </w:tc>
      </w:tr>
      <w:tr w:rsidR="00227760" w:rsidRPr="00513CC4" w:rsidTr="00432A54">
        <w:trPr>
          <w:trHeight w:hRule="exact" w:val="288"/>
        </w:trPr>
        <w:tc>
          <w:tcPr>
            <w:tcW w:w="1644" w:type="dxa"/>
          </w:tcPr>
          <w:p w:rsidR="00227760" w:rsidRPr="00513CC4" w:rsidRDefault="00227760" w:rsidP="004A2F1E">
            <w:pPr>
              <w:spacing w:before="60" w:after="60"/>
            </w:pPr>
            <w:r w:rsidRPr="00513CC4">
              <w:rPr>
                <w:sz w:val="22"/>
                <w:szCs w:val="22"/>
              </w:rPr>
              <w:t>Year 4</w:t>
            </w:r>
          </w:p>
        </w:tc>
        <w:tc>
          <w:tcPr>
            <w:tcW w:w="1413" w:type="dxa"/>
            <w:shd w:val="clear" w:color="auto" w:fill="D9D9D9"/>
          </w:tcPr>
          <w:p w:rsidR="00227760" w:rsidRPr="00513CC4" w:rsidRDefault="00227760" w:rsidP="004A2F1E">
            <w:pPr>
              <w:spacing w:before="60" w:after="60"/>
            </w:pPr>
          </w:p>
        </w:tc>
        <w:tc>
          <w:tcPr>
            <w:tcW w:w="1413" w:type="dxa"/>
            <w:shd w:val="clear" w:color="auto" w:fill="D9D9D9"/>
          </w:tcPr>
          <w:p w:rsidR="00227760" w:rsidRPr="00513CC4" w:rsidRDefault="00227760" w:rsidP="004A2F1E">
            <w:pPr>
              <w:spacing w:before="60" w:after="60"/>
            </w:pPr>
          </w:p>
        </w:tc>
        <w:tc>
          <w:tcPr>
            <w:tcW w:w="3312" w:type="dxa"/>
            <w:shd w:val="clear" w:color="auto" w:fill="D9D9D9"/>
          </w:tcPr>
          <w:p w:rsidR="00227760" w:rsidRPr="00513CC4" w:rsidRDefault="00227760" w:rsidP="004A2F1E">
            <w:pPr>
              <w:spacing w:before="60" w:after="60"/>
            </w:pPr>
          </w:p>
        </w:tc>
      </w:tr>
      <w:tr w:rsidR="00227760" w:rsidRPr="00513CC4" w:rsidTr="00432A54">
        <w:trPr>
          <w:trHeight w:hRule="exact" w:val="288"/>
        </w:trPr>
        <w:tc>
          <w:tcPr>
            <w:tcW w:w="1644" w:type="dxa"/>
          </w:tcPr>
          <w:p w:rsidR="00227760" w:rsidRPr="00513CC4" w:rsidRDefault="00227760" w:rsidP="004A2F1E">
            <w:pPr>
              <w:spacing w:before="60" w:after="60"/>
            </w:pPr>
            <w:r w:rsidRPr="00513CC4">
              <w:rPr>
                <w:sz w:val="22"/>
                <w:szCs w:val="22"/>
              </w:rPr>
              <w:t>Year 5</w:t>
            </w:r>
          </w:p>
        </w:tc>
        <w:tc>
          <w:tcPr>
            <w:tcW w:w="1413" w:type="dxa"/>
            <w:shd w:val="clear" w:color="auto" w:fill="D9D9D9"/>
          </w:tcPr>
          <w:p w:rsidR="00227760" w:rsidRPr="00513CC4" w:rsidRDefault="00227760" w:rsidP="004A2F1E">
            <w:pPr>
              <w:spacing w:before="60" w:after="60"/>
            </w:pPr>
          </w:p>
        </w:tc>
        <w:tc>
          <w:tcPr>
            <w:tcW w:w="1413" w:type="dxa"/>
            <w:shd w:val="clear" w:color="auto" w:fill="D9D9D9"/>
          </w:tcPr>
          <w:p w:rsidR="00227760" w:rsidRPr="00513CC4" w:rsidRDefault="00227760" w:rsidP="004A2F1E">
            <w:pPr>
              <w:spacing w:before="60" w:after="60"/>
            </w:pPr>
          </w:p>
        </w:tc>
        <w:tc>
          <w:tcPr>
            <w:tcW w:w="3312" w:type="dxa"/>
            <w:shd w:val="clear" w:color="auto" w:fill="D9D9D9"/>
          </w:tcPr>
          <w:p w:rsidR="00227760" w:rsidRPr="00513CC4" w:rsidRDefault="00227760" w:rsidP="004A2F1E">
            <w:pPr>
              <w:spacing w:before="60" w:after="60"/>
            </w:pPr>
          </w:p>
        </w:tc>
      </w:tr>
    </w:tbl>
    <w:p w:rsidR="00227760" w:rsidRPr="00513CC4" w:rsidRDefault="00227760" w:rsidP="006B4627">
      <w:pPr>
        <w:spacing w:before="120" w:after="60"/>
        <w:ind w:left="432" w:hanging="432"/>
        <w:rPr>
          <w:kern w:val="22"/>
          <w:sz w:val="22"/>
          <w:szCs w:val="22"/>
        </w:rPr>
      </w:pPr>
      <w:r w:rsidRPr="00513CC4">
        <w:rPr>
          <w:b/>
          <w:sz w:val="22"/>
          <w:szCs w:val="22"/>
        </w:rPr>
        <w:t>2.</w:t>
      </w:r>
      <w:r w:rsidRPr="00513CC4">
        <w:rPr>
          <w:sz w:val="22"/>
          <w:szCs w:val="22"/>
        </w:rPr>
        <w:tab/>
      </w:r>
      <w:r w:rsidRPr="00513CC4">
        <w:rPr>
          <w:sz w:val="22"/>
          <w:szCs w:val="22"/>
          <w:shd w:val="clear" w:color="auto" w:fill="D9D9D9"/>
        </w:rPr>
        <w:t xml:space="preserve"> </w:t>
      </w:r>
      <w:r w:rsidRPr="00513CC4">
        <w:rPr>
          <w:sz w:val="22"/>
          <w:szCs w:val="22"/>
          <w:shd w:val="clear" w:color="auto" w:fill="D9D9D9"/>
        </w:rPr>
        <w:sym w:font="Wingdings" w:char="F06F"/>
      </w:r>
      <w:r w:rsidRPr="00513CC4">
        <w:rPr>
          <w:sz w:val="22"/>
          <w:szCs w:val="22"/>
          <w:shd w:val="clear" w:color="auto" w:fill="D9D9D9"/>
        </w:rPr>
        <w:t xml:space="preserve"> </w:t>
      </w:r>
      <w:r w:rsidRPr="00513CC4">
        <w:rPr>
          <w:sz w:val="22"/>
          <w:szCs w:val="22"/>
        </w:rPr>
        <w:t xml:space="preserve">  </w:t>
      </w:r>
      <w:r w:rsidRPr="00513CC4">
        <w:rPr>
          <w:b/>
          <w:sz w:val="22"/>
          <w:szCs w:val="22"/>
        </w:rPr>
        <w:t>Annual Reporting.</w:t>
      </w:r>
      <w:r w:rsidRPr="00513CC4">
        <w:rPr>
          <w:sz w:val="22"/>
          <w:szCs w:val="22"/>
        </w:rPr>
        <w:t xml:space="preserve">  </w:t>
      </w:r>
      <w:r w:rsidRPr="00F547C9">
        <w:rPr>
          <w:i/>
          <w:sz w:val="22"/>
          <w:szCs w:val="22"/>
        </w:rPr>
        <w:t>(</w:t>
      </w:r>
      <w:r>
        <w:rPr>
          <w:i/>
          <w:sz w:val="22"/>
          <w:szCs w:val="22"/>
        </w:rPr>
        <w:t>By checking this box</w:t>
      </w:r>
      <w:r w:rsidR="00CC51CD">
        <w:rPr>
          <w:i/>
          <w:sz w:val="22"/>
          <w:szCs w:val="22"/>
        </w:rPr>
        <w:t xml:space="preserve"> the s</w:t>
      </w:r>
      <w:r w:rsidRPr="00F547C9">
        <w:rPr>
          <w:i/>
          <w:sz w:val="22"/>
          <w:szCs w:val="22"/>
        </w:rPr>
        <w:t xml:space="preserve">tate </w:t>
      </w:r>
      <w:r>
        <w:rPr>
          <w:i/>
          <w:sz w:val="22"/>
          <w:szCs w:val="22"/>
        </w:rPr>
        <w:t>agrees</w:t>
      </w:r>
      <w:r w:rsidRPr="00F547C9">
        <w:rPr>
          <w:i/>
          <w:sz w:val="22"/>
          <w:szCs w:val="22"/>
        </w:rPr>
        <w:t xml:space="preserve"> </w:t>
      </w:r>
      <w:r>
        <w:rPr>
          <w:i/>
          <w:sz w:val="22"/>
          <w:szCs w:val="22"/>
        </w:rPr>
        <w:t>to</w:t>
      </w:r>
      <w:r w:rsidRPr="00F547C9">
        <w:rPr>
          <w:i/>
          <w:sz w:val="22"/>
          <w:szCs w:val="22"/>
        </w:rPr>
        <w:t xml:space="preserve">): </w:t>
      </w:r>
      <w:r w:rsidRPr="00513CC4">
        <w:rPr>
          <w:kern w:val="22"/>
          <w:sz w:val="22"/>
          <w:szCs w:val="22"/>
        </w:rPr>
        <w:t>annually report the actual number of unduplicated individuals served and the estimated number of individuals for the following year.</w:t>
      </w:r>
    </w:p>
    <w:p w:rsidR="00227760" w:rsidRDefault="00227760" w:rsidP="00EC169C"/>
    <w:p w:rsidR="00227760" w:rsidRDefault="00227760" w:rsidP="00A6710F">
      <w:pPr>
        <w:pBdr>
          <w:top w:val="single" w:sz="12" w:space="3" w:color="auto"/>
          <w:left w:val="single" w:sz="12" w:space="4" w:color="auto"/>
          <w:bottom w:val="single" w:sz="12" w:space="3" w:color="auto"/>
          <w:right w:val="single" w:sz="12" w:space="4" w:color="auto"/>
        </w:pBdr>
        <w:shd w:val="clear" w:color="auto" w:fill="000080"/>
        <w:tabs>
          <w:tab w:val="center" w:pos="4824"/>
        </w:tabs>
        <w:spacing w:before="120" w:after="120"/>
        <w:ind w:right="108"/>
        <w:jc w:val="center"/>
        <w:rPr>
          <w:rFonts w:ascii="Arial" w:hAnsi="Arial"/>
          <w:b/>
          <w:color w:val="FFFFFF"/>
          <w:sz w:val="32"/>
        </w:rPr>
      </w:pPr>
      <w:r>
        <w:rPr>
          <w:rFonts w:ascii="Arial" w:hAnsi="Arial"/>
          <w:b/>
          <w:color w:val="FFFFFF"/>
          <w:sz w:val="32"/>
        </w:rPr>
        <w:t>Financial Eligibility</w:t>
      </w:r>
    </w:p>
    <w:p w:rsidR="00F57C91" w:rsidRPr="00F57C91" w:rsidRDefault="00227760" w:rsidP="00F57C91">
      <w:pPr>
        <w:rPr>
          <w:b/>
          <w:sz w:val="22"/>
          <w:szCs w:val="22"/>
        </w:rPr>
      </w:pPr>
      <w:r w:rsidRPr="00BB61E6">
        <w:rPr>
          <w:sz w:val="22"/>
          <w:szCs w:val="22"/>
        </w:rPr>
        <w:tab/>
      </w:r>
    </w:p>
    <w:p w:rsidR="00F57C91" w:rsidRPr="00724082" w:rsidRDefault="00F57C91" w:rsidP="00724082">
      <w:pPr>
        <w:ind w:left="432" w:hanging="432"/>
        <w:rPr>
          <w:sz w:val="22"/>
          <w:szCs w:val="22"/>
        </w:rPr>
      </w:pPr>
      <w:r w:rsidRPr="00F57C91">
        <w:rPr>
          <w:b/>
          <w:sz w:val="22"/>
          <w:szCs w:val="22"/>
        </w:rPr>
        <w:t>1.</w:t>
      </w:r>
      <w:r w:rsidRPr="00F57C91">
        <w:rPr>
          <w:sz w:val="22"/>
          <w:szCs w:val="22"/>
        </w:rPr>
        <w:tab/>
      </w:r>
      <w:r w:rsidRPr="00F57C91">
        <w:rPr>
          <w:sz w:val="22"/>
          <w:szCs w:val="22"/>
          <w:shd w:val="clear" w:color="auto" w:fill="D9D9D9"/>
        </w:rPr>
        <w:sym w:font="Wingdings" w:char="F06F"/>
      </w:r>
      <w:r w:rsidRPr="00F57C91">
        <w:rPr>
          <w:sz w:val="22"/>
          <w:szCs w:val="22"/>
          <w:shd w:val="clear" w:color="auto" w:fill="D9D9D9"/>
        </w:rPr>
        <w:t xml:space="preserve"> </w:t>
      </w:r>
      <w:r w:rsidRPr="00F57C91">
        <w:rPr>
          <w:sz w:val="22"/>
          <w:szCs w:val="22"/>
        </w:rPr>
        <w:t xml:space="preserve">  </w:t>
      </w:r>
      <w:r w:rsidRPr="00F57C91">
        <w:rPr>
          <w:b/>
          <w:sz w:val="22"/>
          <w:szCs w:val="22"/>
        </w:rPr>
        <w:t>Medicaid Eligible</w:t>
      </w:r>
      <w:r w:rsidRPr="00F57C91">
        <w:rPr>
          <w:b/>
          <w:kern w:val="22"/>
          <w:sz w:val="22"/>
          <w:szCs w:val="22"/>
        </w:rPr>
        <w:t>.</w:t>
      </w:r>
      <w:r w:rsidRPr="00F57C91">
        <w:rPr>
          <w:kern w:val="22"/>
          <w:sz w:val="22"/>
          <w:szCs w:val="22"/>
        </w:rPr>
        <w:t xml:space="preserve">  </w:t>
      </w:r>
      <w:r w:rsidRPr="00F57C91">
        <w:rPr>
          <w:i/>
          <w:sz w:val="22"/>
          <w:szCs w:val="22"/>
        </w:rPr>
        <w:t xml:space="preserve">(By checking this box the state assures that):  </w:t>
      </w:r>
      <w:r w:rsidRPr="00F57C91">
        <w:rPr>
          <w:sz w:val="22"/>
          <w:szCs w:val="22"/>
        </w:rPr>
        <w:t>Individuals receiving State plan HCBS are included in an eligibility group that is covered under the State’s Medicaid Plan and have income that does not exceed 150% of the Federal Poverty Line (FPL).  (This election does not include the optional categorically needy eligibility group specified at §1902(a)(10)(A)(ii)(XX</w:t>
      </w:r>
      <w:r w:rsidR="00724082">
        <w:rPr>
          <w:sz w:val="22"/>
          <w:szCs w:val="22"/>
        </w:rPr>
        <w:t xml:space="preserve">II) of the Social Security Act.  States that want to adopt the </w:t>
      </w:r>
      <w:r w:rsidR="00724082" w:rsidRPr="00F57C91">
        <w:rPr>
          <w:sz w:val="22"/>
          <w:szCs w:val="22"/>
        </w:rPr>
        <w:t xml:space="preserve">§1902(a)(10)(A)(ii)(XXII) </w:t>
      </w:r>
      <w:r w:rsidR="00724082">
        <w:rPr>
          <w:sz w:val="22"/>
          <w:szCs w:val="22"/>
        </w:rPr>
        <w:t>eligibility category make the election in Attachment 2.2-A of the state Medicaid plan.</w:t>
      </w:r>
      <w:r w:rsidR="00724082" w:rsidRPr="00F57C91">
        <w:rPr>
          <w:sz w:val="22"/>
          <w:szCs w:val="22"/>
        </w:rPr>
        <w:t>)</w:t>
      </w:r>
    </w:p>
    <w:p w:rsidR="00F57C91" w:rsidRPr="00F57C91" w:rsidRDefault="00F57C91" w:rsidP="00F57C91"/>
    <w:p w:rsidR="00F57C91" w:rsidRPr="00F57C91" w:rsidRDefault="00724082" w:rsidP="00F57C91">
      <w:r>
        <w:t>2</w:t>
      </w:r>
      <w:r w:rsidR="00F57C91" w:rsidRPr="00F57C91">
        <w:t xml:space="preserve">.    </w:t>
      </w:r>
      <w:r w:rsidR="00F57C91" w:rsidRPr="00F57C91">
        <w:rPr>
          <w:b/>
        </w:rPr>
        <w:t xml:space="preserve">Medically Needy </w:t>
      </w:r>
      <w:r w:rsidR="00F57C91" w:rsidRPr="00F57C91">
        <w:t>(</w:t>
      </w:r>
      <w:r w:rsidR="00F57C91" w:rsidRPr="00F57C91">
        <w:rPr>
          <w:i/>
        </w:rPr>
        <w:t>Select one</w:t>
      </w:r>
      <w:r w:rsidR="00F57C91" w:rsidRPr="00F57C91">
        <w:t>):</w:t>
      </w:r>
    </w:p>
    <w:tbl>
      <w:tblPr>
        <w:tblW w:w="921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210"/>
      </w:tblGrid>
      <w:tr w:rsidR="00F57C91" w:rsidRPr="00F57C91" w:rsidTr="00432A54">
        <w:trPr>
          <w:cantSplit/>
        </w:trPr>
        <w:tc>
          <w:tcPr>
            <w:tcW w:w="9210" w:type="dxa"/>
            <w:shd w:val="clear" w:color="auto" w:fill="auto"/>
          </w:tcPr>
          <w:p w:rsidR="00F57C91" w:rsidRPr="00F57C91" w:rsidRDefault="002B5CBA" w:rsidP="00F57C91">
            <w:pPr>
              <w:spacing w:before="60" w:line="276" w:lineRule="auto"/>
            </w:pPr>
            <w:r w:rsidRPr="00F57C91">
              <w:rPr>
                <w:sz w:val="22"/>
                <w:szCs w:val="22"/>
                <w:shd w:val="clear" w:color="auto" w:fill="D9D9D9"/>
              </w:rPr>
              <w:sym w:font="Wingdings" w:char="F06F"/>
            </w:r>
            <w:r w:rsidRPr="00F57C91">
              <w:rPr>
                <w:sz w:val="22"/>
                <w:szCs w:val="22"/>
              </w:rPr>
              <w:t xml:space="preserve"> </w:t>
            </w:r>
            <w:r w:rsidRPr="002B5CBA">
              <w:rPr>
                <w:sz w:val="22"/>
                <w:szCs w:val="22"/>
              </w:rPr>
              <w:t xml:space="preserve">  </w:t>
            </w:r>
            <w:r w:rsidR="00F57C91" w:rsidRPr="00F57C91">
              <w:t>The State does not provide State plan HCBS to the medically needy.</w:t>
            </w:r>
          </w:p>
        </w:tc>
      </w:tr>
      <w:tr w:rsidR="00F57C91" w:rsidRPr="00F57C91" w:rsidTr="00432A54">
        <w:trPr>
          <w:cantSplit/>
        </w:trPr>
        <w:tc>
          <w:tcPr>
            <w:tcW w:w="9210" w:type="dxa"/>
            <w:shd w:val="clear" w:color="auto" w:fill="auto"/>
          </w:tcPr>
          <w:p w:rsidR="00F57C91" w:rsidRPr="00F57C91" w:rsidRDefault="002B5CBA" w:rsidP="00F57C91">
            <w:pPr>
              <w:spacing w:before="60" w:line="276" w:lineRule="auto"/>
              <w:rPr>
                <w:highlight w:val="lightGray"/>
              </w:rPr>
            </w:pPr>
            <w:r w:rsidRPr="00F57C91">
              <w:rPr>
                <w:sz w:val="22"/>
                <w:szCs w:val="22"/>
                <w:shd w:val="clear" w:color="auto" w:fill="D9D9D9"/>
              </w:rPr>
              <w:sym w:font="Wingdings" w:char="F06F"/>
            </w:r>
            <w:r w:rsidRPr="00F57C91">
              <w:rPr>
                <w:sz w:val="22"/>
                <w:szCs w:val="22"/>
              </w:rPr>
              <w:t xml:space="preserve"> </w:t>
            </w:r>
            <w:r w:rsidRPr="002B5CBA">
              <w:rPr>
                <w:sz w:val="22"/>
                <w:szCs w:val="22"/>
              </w:rPr>
              <w:t xml:space="preserve">  </w:t>
            </w:r>
            <w:r w:rsidR="00F57C91" w:rsidRPr="002B5CBA">
              <w:t>The State provides State plan HCBS to the medically needy. (</w:t>
            </w:r>
            <w:r w:rsidR="00F57C91" w:rsidRPr="002B5CBA">
              <w:rPr>
                <w:i/>
              </w:rPr>
              <w:t>Select one</w:t>
            </w:r>
            <w:r w:rsidR="00F57C91" w:rsidRPr="002B5CBA">
              <w:t>):</w:t>
            </w:r>
          </w:p>
        </w:tc>
      </w:tr>
      <w:tr w:rsidR="00F57C91" w:rsidRPr="00F57C91" w:rsidTr="00432A54">
        <w:trPr>
          <w:cantSplit/>
        </w:trPr>
        <w:tc>
          <w:tcPr>
            <w:tcW w:w="9210" w:type="dxa"/>
            <w:shd w:val="clear" w:color="auto" w:fill="auto"/>
          </w:tcPr>
          <w:p w:rsidR="00F57C91" w:rsidRPr="002B5CBA" w:rsidRDefault="00F3345D" w:rsidP="00F57C91">
            <w:pPr>
              <w:spacing w:before="60" w:line="276" w:lineRule="auto"/>
            </w:pPr>
            <w:r w:rsidRPr="002B5CBA">
              <w:t xml:space="preserve">               </w:t>
            </w:r>
            <w:r w:rsidR="002B5CBA" w:rsidRPr="00F57C91">
              <w:rPr>
                <w:sz w:val="22"/>
                <w:szCs w:val="22"/>
                <w:shd w:val="clear" w:color="auto" w:fill="D9D9D9"/>
              </w:rPr>
              <w:sym w:font="Wingdings" w:char="F06F"/>
            </w:r>
            <w:r w:rsidR="002B5CBA" w:rsidRPr="00F57C91">
              <w:rPr>
                <w:sz w:val="22"/>
                <w:szCs w:val="22"/>
                <w:shd w:val="clear" w:color="auto" w:fill="D9D9D9"/>
              </w:rPr>
              <w:t xml:space="preserve"> </w:t>
            </w:r>
            <w:r w:rsidR="003E0A76" w:rsidRPr="002B5CBA">
              <w:t xml:space="preserve">The state elects to disregard the requirements section of 1902(a)(10)(C)(i)(III) of the Social Security Act relating to community income and resource rules for the medically needy.  </w:t>
            </w:r>
            <w:r w:rsidR="00F57C91" w:rsidRPr="002B5CBA">
              <w:t xml:space="preserve">When a state makes this election, </w:t>
            </w:r>
            <w:r w:rsidRPr="002B5CBA">
              <w:t xml:space="preserve">individuals </w:t>
            </w:r>
            <w:r w:rsidR="00E03F36">
              <w:t xml:space="preserve">who qualify as medically needy on the basis of this election </w:t>
            </w:r>
            <w:r w:rsidR="00F57C91" w:rsidRPr="002B5CBA">
              <w:t xml:space="preserve">receive </w:t>
            </w:r>
            <w:r w:rsidRPr="002B5CBA">
              <w:t xml:space="preserve">only </w:t>
            </w:r>
            <w:r w:rsidR="00F57C91" w:rsidRPr="002B5CBA">
              <w:t>1915(i) services.</w:t>
            </w:r>
          </w:p>
          <w:p w:rsidR="00F57C91" w:rsidRPr="00F57C91" w:rsidRDefault="002B5CBA" w:rsidP="00F57C91">
            <w:pPr>
              <w:spacing w:before="60" w:line="276" w:lineRule="auto"/>
              <w:rPr>
                <w:highlight w:val="lightGray"/>
              </w:rPr>
            </w:pPr>
            <w:r w:rsidRPr="002B5CBA">
              <w:t xml:space="preserve">               </w:t>
            </w:r>
            <w:r w:rsidRPr="00F57C91">
              <w:rPr>
                <w:sz w:val="22"/>
                <w:szCs w:val="22"/>
                <w:shd w:val="clear" w:color="auto" w:fill="D9D9D9"/>
              </w:rPr>
              <w:sym w:font="Wingdings" w:char="F06F"/>
            </w:r>
            <w:r w:rsidRPr="00F57C91">
              <w:rPr>
                <w:sz w:val="22"/>
                <w:szCs w:val="22"/>
                <w:shd w:val="clear" w:color="auto" w:fill="D9D9D9"/>
              </w:rPr>
              <w:t xml:space="preserve"> </w:t>
            </w:r>
            <w:r w:rsidRPr="002B5CBA">
              <w:t xml:space="preserve"> </w:t>
            </w:r>
            <w:r w:rsidR="00F57C91" w:rsidRPr="002B5CBA">
              <w:t>The state does not elect to disregard the requirements at section 1902(a)(10)(C)(i)(III) of the Social Security Act.</w:t>
            </w:r>
          </w:p>
        </w:tc>
      </w:tr>
    </w:tbl>
    <w:p w:rsidR="00F50F7D" w:rsidRPr="00F50F7D" w:rsidRDefault="00F50F7D" w:rsidP="00F50F7D"/>
    <w:p w:rsidR="00227760" w:rsidRDefault="00227760" w:rsidP="00EC169C">
      <w:pPr>
        <w:pBdr>
          <w:top w:val="single" w:sz="12" w:space="3" w:color="auto"/>
          <w:left w:val="single" w:sz="12" w:space="4" w:color="auto"/>
          <w:bottom w:val="single" w:sz="12" w:space="3" w:color="auto"/>
          <w:right w:val="single" w:sz="12" w:space="4" w:color="auto"/>
        </w:pBdr>
        <w:shd w:val="clear" w:color="auto" w:fill="000080"/>
        <w:tabs>
          <w:tab w:val="center" w:pos="4824"/>
        </w:tabs>
        <w:spacing w:before="120" w:after="120"/>
        <w:jc w:val="center"/>
        <w:rPr>
          <w:rFonts w:ascii="Arial" w:hAnsi="Arial"/>
          <w:color w:val="FFFFFF"/>
          <w:sz w:val="32"/>
        </w:rPr>
      </w:pPr>
      <w:bookmarkStart w:id="1" w:name="OLE_LINK1"/>
      <w:bookmarkStart w:id="2" w:name="OLE_LINK2"/>
      <w:r>
        <w:rPr>
          <w:rFonts w:ascii="Arial" w:hAnsi="Arial"/>
          <w:b/>
          <w:color w:val="FFFFFF"/>
          <w:sz w:val="32"/>
        </w:rPr>
        <w:t xml:space="preserve">Evaluation/Reevaluation </w:t>
      </w:r>
      <w:r w:rsidR="007C76EC">
        <w:rPr>
          <w:rFonts w:ascii="Arial" w:hAnsi="Arial"/>
          <w:b/>
          <w:color w:val="FFFFFF"/>
          <w:sz w:val="32"/>
        </w:rPr>
        <w:t>of Eligibility</w:t>
      </w:r>
    </w:p>
    <w:bookmarkEnd w:id="1"/>
    <w:bookmarkEnd w:id="2"/>
    <w:p w:rsidR="00227760" w:rsidRPr="00DA4245" w:rsidRDefault="00227760" w:rsidP="00EC169C">
      <w:pPr>
        <w:spacing w:before="120" w:after="60"/>
        <w:ind w:left="432" w:hanging="432"/>
        <w:rPr>
          <w:sz w:val="22"/>
          <w:szCs w:val="22"/>
        </w:rPr>
      </w:pPr>
      <w:r w:rsidRPr="00DA4245">
        <w:rPr>
          <w:b/>
          <w:sz w:val="22"/>
          <w:szCs w:val="22"/>
        </w:rPr>
        <w:t>1.</w:t>
      </w:r>
      <w:r w:rsidRPr="00DA4245">
        <w:rPr>
          <w:b/>
          <w:sz w:val="22"/>
          <w:szCs w:val="22"/>
        </w:rPr>
        <w:tab/>
        <w:t xml:space="preserve">Responsibility for </w:t>
      </w:r>
      <w:r w:rsidRPr="00DA4245">
        <w:rPr>
          <w:b/>
          <w:kern w:val="22"/>
          <w:sz w:val="22"/>
          <w:szCs w:val="22"/>
        </w:rPr>
        <w:t>Performing</w:t>
      </w:r>
      <w:r w:rsidRPr="00DA4245">
        <w:rPr>
          <w:b/>
          <w:sz w:val="22"/>
          <w:szCs w:val="22"/>
        </w:rPr>
        <w:t xml:space="preserve"> Evaluations / Reevaluations.  </w:t>
      </w:r>
      <w:r w:rsidRPr="00227760">
        <w:rPr>
          <w:sz w:val="22"/>
          <w:szCs w:val="22"/>
        </w:rPr>
        <w:t>Eligibility for the State plan HCBS benefit must be determined through an independent evaluation of each individual).</w:t>
      </w:r>
      <w:r>
        <w:t xml:space="preserve">  </w:t>
      </w:r>
      <w:r w:rsidRPr="00DA4245">
        <w:rPr>
          <w:sz w:val="22"/>
          <w:szCs w:val="22"/>
        </w:rPr>
        <w:t xml:space="preserve">Independent evaluations/reevaluations to determine whether applicants are eligible for </w:t>
      </w:r>
      <w:r>
        <w:rPr>
          <w:sz w:val="22"/>
          <w:szCs w:val="22"/>
        </w:rPr>
        <w:t xml:space="preserve">the </w:t>
      </w:r>
      <w:r w:rsidRPr="00DA4245">
        <w:rPr>
          <w:sz w:val="22"/>
          <w:szCs w:val="22"/>
        </w:rPr>
        <w:t xml:space="preserve">State plan HCBS </w:t>
      </w:r>
      <w:r>
        <w:rPr>
          <w:sz w:val="22"/>
          <w:szCs w:val="22"/>
        </w:rPr>
        <w:t xml:space="preserve">benefit </w:t>
      </w:r>
      <w:r w:rsidRPr="00DA4245">
        <w:rPr>
          <w:sz w:val="22"/>
          <w:szCs w:val="22"/>
        </w:rPr>
        <w:t>are performed</w:t>
      </w:r>
      <w:r w:rsidRPr="00DA4245">
        <w:rPr>
          <w:b/>
          <w:sz w:val="22"/>
          <w:szCs w:val="22"/>
        </w:rPr>
        <w:t xml:space="preserve"> </w:t>
      </w:r>
      <w:r w:rsidRPr="00DA4245">
        <w:rPr>
          <w:sz w:val="22"/>
          <w:szCs w:val="22"/>
        </w:rPr>
        <w:t>(</w:t>
      </w:r>
      <w:r w:rsidR="004072EE">
        <w:rPr>
          <w:i/>
          <w:sz w:val="22"/>
          <w:szCs w:val="22"/>
        </w:rPr>
        <w:t>S</w:t>
      </w:r>
      <w:r w:rsidRPr="00DA4245">
        <w:rPr>
          <w:i/>
          <w:sz w:val="22"/>
          <w:szCs w:val="22"/>
        </w:rPr>
        <w:t>elect one</w:t>
      </w:r>
      <w:r w:rsidRPr="00DA4245">
        <w:rPr>
          <w:sz w:val="22"/>
          <w:szCs w:val="22"/>
        </w:rPr>
        <w:t>):</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0"/>
        <w:gridCol w:w="8796"/>
      </w:tblGrid>
      <w:tr w:rsidR="00227760" w:rsidRPr="00DA4245" w:rsidTr="00432A54">
        <w:trPr>
          <w:cantSplit/>
        </w:trPr>
        <w:tc>
          <w:tcPr>
            <w:tcW w:w="420" w:type="dxa"/>
            <w:shd w:val="clear" w:color="auto" w:fill="D9D9D9"/>
          </w:tcPr>
          <w:p w:rsidR="00227760" w:rsidRPr="00DA4245" w:rsidRDefault="00227760" w:rsidP="004A2F1E">
            <w:pPr>
              <w:spacing w:before="40" w:after="40"/>
            </w:pPr>
            <w:r w:rsidRPr="00DA4245">
              <w:rPr>
                <w:sz w:val="22"/>
                <w:szCs w:val="22"/>
              </w:rPr>
              <w:sym w:font="Wingdings" w:char="F0A1"/>
            </w:r>
          </w:p>
        </w:tc>
        <w:tc>
          <w:tcPr>
            <w:tcW w:w="8796" w:type="dxa"/>
          </w:tcPr>
          <w:p w:rsidR="00227760" w:rsidRPr="00DA4245" w:rsidRDefault="00227760" w:rsidP="004A2F1E">
            <w:pPr>
              <w:spacing w:before="40" w:after="40"/>
            </w:pPr>
            <w:r w:rsidRPr="00DA4245">
              <w:rPr>
                <w:sz w:val="22"/>
                <w:szCs w:val="22"/>
              </w:rPr>
              <w:t>Directly by the Medicaid agency</w:t>
            </w:r>
          </w:p>
        </w:tc>
      </w:tr>
      <w:tr w:rsidR="00227760" w:rsidRPr="00DA4245" w:rsidTr="00432A54">
        <w:trPr>
          <w:cantSplit/>
        </w:trPr>
        <w:tc>
          <w:tcPr>
            <w:tcW w:w="420" w:type="dxa"/>
            <w:vMerge w:val="restart"/>
            <w:shd w:val="clear" w:color="auto" w:fill="D9D9D9"/>
          </w:tcPr>
          <w:p w:rsidR="00227760" w:rsidRPr="00DA4245" w:rsidRDefault="00227760" w:rsidP="004A2F1E">
            <w:pPr>
              <w:spacing w:before="40" w:after="40"/>
            </w:pPr>
            <w:r w:rsidRPr="00DA4245">
              <w:rPr>
                <w:sz w:val="22"/>
                <w:szCs w:val="22"/>
              </w:rPr>
              <w:sym w:font="Wingdings" w:char="F0A1"/>
            </w:r>
          </w:p>
        </w:tc>
        <w:tc>
          <w:tcPr>
            <w:tcW w:w="8796" w:type="dxa"/>
          </w:tcPr>
          <w:p w:rsidR="00227760" w:rsidRPr="00DA4245" w:rsidRDefault="00227760" w:rsidP="004A2F1E">
            <w:pPr>
              <w:spacing w:before="40" w:after="40"/>
            </w:pPr>
            <w:r w:rsidRPr="00DA4245">
              <w:rPr>
                <w:sz w:val="22"/>
                <w:szCs w:val="22"/>
              </w:rPr>
              <w:t>By Other (</w:t>
            </w:r>
            <w:r w:rsidRPr="00DA4245">
              <w:rPr>
                <w:i/>
                <w:sz w:val="22"/>
                <w:szCs w:val="22"/>
              </w:rPr>
              <w:t>specify</w:t>
            </w:r>
            <w:r>
              <w:rPr>
                <w:i/>
                <w:sz w:val="22"/>
                <w:szCs w:val="22"/>
              </w:rPr>
              <w:t xml:space="preserve"> State agency or</w:t>
            </w:r>
            <w:r w:rsidRPr="00DA4245">
              <w:rPr>
                <w:i/>
                <w:sz w:val="22"/>
                <w:szCs w:val="22"/>
              </w:rPr>
              <w:t xml:space="preserve"> entity</w:t>
            </w:r>
            <w:r>
              <w:rPr>
                <w:i/>
                <w:sz w:val="22"/>
                <w:szCs w:val="22"/>
              </w:rPr>
              <w:t xml:space="preserve"> </w:t>
            </w:r>
            <w:r w:rsidR="000B0D36">
              <w:rPr>
                <w:i/>
                <w:sz w:val="22"/>
                <w:szCs w:val="22"/>
              </w:rPr>
              <w:t>under</w:t>
            </w:r>
            <w:r>
              <w:rPr>
                <w:i/>
                <w:sz w:val="22"/>
                <w:szCs w:val="22"/>
              </w:rPr>
              <w:t xml:space="preserve"> contract with the State Medicaid agency</w:t>
            </w:r>
            <w:r w:rsidRPr="00DA4245">
              <w:rPr>
                <w:sz w:val="22"/>
                <w:szCs w:val="22"/>
              </w:rPr>
              <w:t>):</w:t>
            </w:r>
          </w:p>
        </w:tc>
      </w:tr>
      <w:tr w:rsidR="00227760" w:rsidRPr="00DA4245" w:rsidTr="00432A54">
        <w:trPr>
          <w:cantSplit/>
        </w:trPr>
        <w:tc>
          <w:tcPr>
            <w:tcW w:w="420" w:type="dxa"/>
            <w:vMerge/>
            <w:shd w:val="clear" w:color="auto" w:fill="D9D9D9"/>
          </w:tcPr>
          <w:p w:rsidR="00227760" w:rsidRPr="00DA4245" w:rsidRDefault="00227760" w:rsidP="004A2F1E">
            <w:pPr>
              <w:spacing w:before="40" w:after="40"/>
            </w:pPr>
          </w:p>
        </w:tc>
        <w:tc>
          <w:tcPr>
            <w:tcW w:w="8796" w:type="dxa"/>
            <w:shd w:val="clear" w:color="auto" w:fill="D9D9D9"/>
          </w:tcPr>
          <w:p w:rsidR="00227760" w:rsidRPr="00DA4245" w:rsidRDefault="00227760" w:rsidP="004A2F1E"/>
        </w:tc>
      </w:tr>
    </w:tbl>
    <w:p w:rsidR="00CC45C4" w:rsidRDefault="00CC45C4" w:rsidP="00CC45C4">
      <w:pPr>
        <w:spacing w:before="120" w:after="60"/>
        <w:ind w:left="720" w:hanging="720"/>
        <w:rPr>
          <w:b/>
          <w:sz w:val="22"/>
          <w:szCs w:val="22"/>
        </w:rPr>
      </w:pPr>
    </w:p>
    <w:p w:rsidR="00227760" w:rsidRDefault="00227760" w:rsidP="00CC45C4">
      <w:pPr>
        <w:spacing w:before="120" w:after="60"/>
        <w:ind w:left="720" w:hanging="720"/>
        <w:rPr>
          <w:kern w:val="22"/>
          <w:sz w:val="22"/>
          <w:szCs w:val="22"/>
        </w:rPr>
      </w:pPr>
      <w:r w:rsidRPr="00DA4245">
        <w:rPr>
          <w:b/>
          <w:sz w:val="22"/>
          <w:szCs w:val="22"/>
        </w:rPr>
        <w:t>2.</w:t>
      </w:r>
      <w:r w:rsidR="00CC45C4">
        <w:rPr>
          <w:b/>
          <w:sz w:val="22"/>
          <w:szCs w:val="22"/>
        </w:rPr>
        <w:t xml:space="preserve">     </w:t>
      </w:r>
      <w:r w:rsidRPr="00DA4245">
        <w:rPr>
          <w:b/>
          <w:kern w:val="22"/>
          <w:sz w:val="22"/>
          <w:szCs w:val="22"/>
        </w:rPr>
        <w:t>Qualifications of Individuals Performing Evaluation/Reevaluation</w:t>
      </w:r>
      <w:r w:rsidRPr="00227760">
        <w:rPr>
          <w:kern w:val="22"/>
          <w:sz w:val="22"/>
          <w:szCs w:val="22"/>
        </w:rPr>
        <w:t>.</w:t>
      </w:r>
      <w:r w:rsidRPr="00DA4245">
        <w:rPr>
          <w:kern w:val="22"/>
          <w:sz w:val="22"/>
          <w:szCs w:val="22"/>
        </w:rPr>
        <w:t xml:space="preserve">  </w:t>
      </w:r>
      <w:r w:rsidRPr="00227760">
        <w:rPr>
          <w:kern w:val="22"/>
          <w:sz w:val="22"/>
          <w:szCs w:val="22"/>
        </w:rPr>
        <w:t xml:space="preserve">The independent evaluation </w:t>
      </w:r>
      <w:r>
        <w:rPr>
          <w:kern w:val="22"/>
          <w:sz w:val="22"/>
          <w:szCs w:val="22"/>
        </w:rPr>
        <w:t>i</w:t>
      </w:r>
      <w:r w:rsidRPr="00227760">
        <w:rPr>
          <w:kern w:val="22"/>
          <w:sz w:val="22"/>
          <w:szCs w:val="22"/>
        </w:rPr>
        <w:t>s performed by an agent that is independent and qualified</w:t>
      </w:r>
      <w:r>
        <w:rPr>
          <w:kern w:val="22"/>
          <w:sz w:val="22"/>
          <w:szCs w:val="22"/>
        </w:rPr>
        <w:t xml:space="preserve">.  </w:t>
      </w:r>
      <w:r w:rsidRPr="00DA4245">
        <w:rPr>
          <w:kern w:val="22"/>
          <w:sz w:val="22"/>
          <w:szCs w:val="22"/>
        </w:rPr>
        <w:t xml:space="preserve">There are qualifications (that are reasonably related to performing evaluations) for </w:t>
      </w:r>
      <w:r>
        <w:rPr>
          <w:kern w:val="22"/>
          <w:sz w:val="22"/>
          <w:szCs w:val="22"/>
        </w:rPr>
        <w:t>the individual</w:t>
      </w:r>
      <w:r w:rsidRPr="00DA4245">
        <w:rPr>
          <w:kern w:val="22"/>
          <w:sz w:val="22"/>
          <w:szCs w:val="22"/>
        </w:rPr>
        <w:t xml:space="preserve"> responsible for</w:t>
      </w:r>
      <w:r>
        <w:rPr>
          <w:kern w:val="22"/>
          <w:sz w:val="22"/>
          <w:szCs w:val="22"/>
        </w:rPr>
        <w:t xml:space="preserve"> </w:t>
      </w:r>
      <w:r w:rsidRPr="00DA4245">
        <w:rPr>
          <w:kern w:val="22"/>
          <w:sz w:val="22"/>
          <w:szCs w:val="22"/>
        </w:rPr>
        <w:t xml:space="preserve">evaluation/reevaluation </w:t>
      </w:r>
      <w:r>
        <w:rPr>
          <w:kern w:val="22"/>
          <w:sz w:val="22"/>
          <w:szCs w:val="22"/>
        </w:rPr>
        <w:t>of</w:t>
      </w:r>
      <w:r w:rsidRPr="00DA4245">
        <w:rPr>
          <w:kern w:val="22"/>
          <w:sz w:val="22"/>
          <w:szCs w:val="22"/>
        </w:rPr>
        <w:t xml:space="preserve"> </w:t>
      </w:r>
      <w:r>
        <w:rPr>
          <w:kern w:val="22"/>
          <w:sz w:val="22"/>
          <w:szCs w:val="22"/>
        </w:rPr>
        <w:t xml:space="preserve">needs-based </w:t>
      </w:r>
      <w:r w:rsidRPr="00DA4245">
        <w:rPr>
          <w:kern w:val="22"/>
          <w:sz w:val="22"/>
          <w:szCs w:val="22"/>
        </w:rPr>
        <w:t>eligibility</w:t>
      </w:r>
      <w:r>
        <w:rPr>
          <w:kern w:val="22"/>
          <w:sz w:val="22"/>
          <w:szCs w:val="22"/>
        </w:rPr>
        <w:t xml:space="preserve"> for State plan HCBS</w:t>
      </w:r>
      <w:r w:rsidRPr="00DA4245">
        <w:rPr>
          <w:kern w:val="22"/>
          <w:sz w:val="22"/>
          <w:szCs w:val="22"/>
        </w:rPr>
        <w:t xml:space="preserve">.  </w:t>
      </w:r>
      <w:r w:rsidRPr="00DA4245">
        <w:rPr>
          <w:i/>
          <w:kern w:val="22"/>
          <w:sz w:val="22"/>
          <w:szCs w:val="22"/>
        </w:rPr>
        <w:t>(Specify qualifications):</w:t>
      </w:r>
    </w:p>
    <w:tbl>
      <w:tblPr>
        <w:tblW w:w="0" w:type="auto"/>
        <w:tblInd w:w="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16"/>
      </w:tblGrid>
      <w:tr w:rsidR="00227760" w:rsidRPr="00DA4245" w:rsidTr="00432A54">
        <w:trPr>
          <w:cantSplit/>
        </w:trPr>
        <w:tc>
          <w:tcPr>
            <w:tcW w:w="9216" w:type="dxa"/>
            <w:shd w:val="clear" w:color="auto" w:fill="D9D9D9"/>
          </w:tcPr>
          <w:p w:rsidR="00227760" w:rsidRPr="00DA4245" w:rsidRDefault="00227760" w:rsidP="004A2F1E">
            <w:pPr>
              <w:spacing w:before="60"/>
            </w:pPr>
          </w:p>
        </w:tc>
      </w:tr>
    </w:tbl>
    <w:p w:rsidR="00CC45C4" w:rsidRDefault="00CC45C4" w:rsidP="00050C34">
      <w:pPr>
        <w:spacing w:before="60" w:after="60"/>
        <w:ind w:left="432" w:hanging="432"/>
        <w:jc w:val="both"/>
        <w:rPr>
          <w:b/>
          <w:sz w:val="22"/>
          <w:szCs w:val="22"/>
        </w:rPr>
      </w:pPr>
    </w:p>
    <w:p w:rsidR="00227760" w:rsidRPr="00F23401" w:rsidRDefault="00227760" w:rsidP="00050C34">
      <w:pPr>
        <w:spacing w:before="60" w:after="60"/>
        <w:ind w:left="432" w:hanging="432"/>
        <w:jc w:val="both"/>
        <w:rPr>
          <w:sz w:val="22"/>
          <w:szCs w:val="22"/>
        </w:rPr>
      </w:pPr>
      <w:r w:rsidRPr="00DA4245">
        <w:rPr>
          <w:b/>
          <w:sz w:val="22"/>
          <w:szCs w:val="22"/>
        </w:rPr>
        <w:t>3.</w:t>
      </w:r>
      <w:r>
        <w:rPr>
          <w:b/>
          <w:sz w:val="22"/>
          <w:szCs w:val="22"/>
        </w:rPr>
        <w:tab/>
        <w:t>Process for Performing</w:t>
      </w:r>
      <w:r w:rsidRPr="006607EB">
        <w:rPr>
          <w:b/>
          <w:sz w:val="22"/>
          <w:szCs w:val="22"/>
        </w:rPr>
        <w:t xml:space="preserve"> Eval</w:t>
      </w:r>
      <w:r w:rsidRPr="000C6CA6">
        <w:rPr>
          <w:b/>
          <w:sz w:val="22"/>
          <w:szCs w:val="22"/>
        </w:rPr>
        <w:t>uation/Reevaluation.</w:t>
      </w:r>
      <w:r w:rsidRPr="000C6CA6">
        <w:rPr>
          <w:sz w:val="22"/>
          <w:szCs w:val="22"/>
        </w:rPr>
        <w:t xml:space="preserve">  </w:t>
      </w:r>
      <w:r>
        <w:rPr>
          <w:sz w:val="22"/>
          <w:szCs w:val="22"/>
        </w:rPr>
        <w:t>D</w:t>
      </w:r>
      <w:r w:rsidRPr="006607EB">
        <w:rPr>
          <w:sz w:val="22"/>
          <w:szCs w:val="22"/>
        </w:rPr>
        <w:t>escribe th</w:t>
      </w:r>
      <w:r>
        <w:rPr>
          <w:sz w:val="22"/>
          <w:szCs w:val="22"/>
        </w:rPr>
        <w:t>e process for evaluating whether individuals meet the needs-based State plan HCBS eligibility criteria and any instrument(s) used to make this determination</w:t>
      </w:r>
      <w:r w:rsidRPr="006607EB">
        <w:rPr>
          <w:sz w:val="22"/>
          <w:szCs w:val="22"/>
        </w:rPr>
        <w:t>.  If the reevaluation process differs from the evaluation process, describe the differences:</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27760" w:rsidTr="00397F58">
        <w:tc>
          <w:tcPr>
            <w:tcW w:w="9288" w:type="dxa"/>
            <w:tcBorders>
              <w:top w:val="single" w:sz="12" w:space="0" w:color="auto"/>
              <w:left w:val="single" w:sz="12" w:space="0" w:color="auto"/>
              <w:bottom w:val="single" w:sz="12" w:space="0" w:color="auto"/>
              <w:right w:val="single" w:sz="12" w:space="0" w:color="auto"/>
            </w:tcBorders>
            <w:shd w:val="pct10" w:color="auto" w:fill="auto"/>
          </w:tcPr>
          <w:p w:rsidR="00227760" w:rsidRPr="00397F58" w:rsidRDefault="00227760" w:rsidP="00050C34"/>
          <w:p w:rsidR="00227760" w:rsidRPr="00397F58" w:rsidRDefault="00227760" w:rsidP="00050C34"/>
          <w:p w:rsidR="00227760" w:rsidRPr="00397F58" w:rsidRDefault="00227760" w:rsidP="00397F58">
            <w:pPr>
              <w:spacing w:before="60"/>
            </w:pPr>
          </w:p>
        </w:tc>
      </w:tr>
    </w:tbl>
    <w:p w:rsidR="0056383F" w:rsidRDefault="0056383F" w:rsidP="004F6238">
      <w:pPr>
        <w:spacing w:before="120" w:after="60"/>
        <w:rPr>
          <w:b/>
          <w:sz w:val="22"/>
          <w:szCs w:val="22"/>
        </w:rPr>
      </w:pPr>
    </w:p>
    <w:p w:rsidR="0056383F" w:rsidRPr="008E58A1" w:rsidRDefault="0081131A" w:rsidP="008E58A1">
      <w:pPr>
        <w:spacing w:before="120"/>
        <w:ind w:left="720" w:hanging="720"/>
        <w:jc w:val="both"/>
        <w:rPr>
          <w:sz w:val="22"/>
          <w:szCs w:val="22"/>
        </w:rPr>
      </w:pPr>
      <w:r>
        <w:rPr>
          <w:b/>
          <w:sz w:val="22"/>
          <w:szCs w:val="22"/>
        </w:rPr>
        <w:t>4</w:t>
      </w:r>
      <w:r w:rsidRPr="00902BF2">
        <w:rPr>
          <w:b/>
          <w:sz w:val="22"/>
          <w:szCs w:val="22"/>
        </w:rPr>
        <w:t>.</w:t>
      </w:r>
      <w:r>
        <w:rPr>
          <w:b/>
          <w:sz w:val="22"/>
          <w:szCs w:val="22"/>
        </w:rPr>
        <w:t xml:space="preserve">  </w:t>
      </w:r>
      <w:r w:rsidRPr="00902BF2">
        <w:rPr>
          <w:sz w:val="22"/>
          <w:szCs w:val="22"/>
          <w:shd w:val="clear" w:color="auto" w:fill="D9D9D9"/>
        </w:rPr>
        <w:t xml:space="preserve"> </w:t>
      </w:r>
      <w:r w:rsidRPr="00902BF2">
        <w:rPr>
          <w:sz w:val="22"/>
          <w:szCs w:val="22"/>
          <w:shd w:val="clear" w:color="auto" w:fill="D9D9D9"/>
        </w:rPr>
        <w:sym w:font="Wingdings" w:char="F06F"/>
      </w:r>
      <w:r w:rsidRPr="00902BF2">
        <w:rPr>
          <w:sz w:val="22"/>
          <w:szCs w:val="22"/>
          <w:shd w:val="clear" w:color="auto" w:fill="D9D9D9"/>
        </w:rPr>
        <w:t xml:space="preserve"> </w:t>
      </w:r>
      <w:r w:rsidRPr="00902BF2">
        <w:rPr>
          <w:sz w:val="22"/>
          <w:szCs w:val="22"/>
        </w:rPr>
        <w:t xml:space="preserve"> </w:t>
      </w:r>
      <w:r w:rsidRPr="00902BF2">
        <w:rPr>
          <w:b/>
          <w:kern w:val="22"/>
          <w:sz w:val="22"/>
          <w:szCs w:val="22"/>
        </w:rPr>
        <w:t>Reevaluation</w:t>
      </w:r>
      <w:r w:rsidRPr="00902BF2">
        <w:rPr>
          <w:b/>
          <w:sz w:val="22"/>
          <w:szCs w:val="22"/>
        </w:rPr>
        <w:t xml:space="preserve"> Schedule</w:t>
      </w:r>
      <w:r w:rsidRPr="00902BF2">
        <w:rPr>
          <w:sz w:val="22"/>
          <w:szCs w:val="22"/>
        </w:rPr>
        <w:t xml:space="preserve">.  </w:t>
      </w:r>
      <w:r w:rsidRPr="00F547C9">
        <w:rPr>
          <w:i/>
          <w:sz w:val="22"/>
          <w:szCs w:val="22"/>
        </w:rPr>
        <w:t>(</w:t>
      </w:r>
      <w:r>
        <w:rPr>
          <w:i/>
          <w:sz w:val="22"/>
          <w:szCs w:val="22"/>
        </w:rPr>
        <w:t>By checking this box</w:t>
      </w:r>
      <w:r w:rsidR="00CC51CD">
        <w:rPr>
          <w:i/>
          <w:sz w:val="22"/>
          <w:szCs w:val="22"/>
        </w:rPr>
        <w:t xml:space="preserve"> the s</w:t>
      </w:r>
      <w:r w:rsidRPr="00F547C9">
        <w:rPr>
          <w:i/>
          <w:sz w:val="22"/>
          <w:szCs w:val="22"/>
        </w:rPr>
        <w:t>tate assures that):</w:t>
      </w:r>
      <w:r>
        <w:rPr>
          <w:i/>
          <w:sz w:val="22"/>
          <w:szCs w:val="22"/>
        </w:rPr>
        <w:t xml:space="preserve"> </w:t>
      </w:r>
      <w:r>
        <w:rPr>
          <w:sz w:val="22"/>
          <w:szCs w:val="22"/>
        </w:rPr>
        <w:t>N</w:t>
      </w:r>
      <w:r w:rsidRPr="00902BF2">
        <w:rPr>
          <w:sz w:val="22"/>
          <w:szCs w:val="22"/>
        </w:rPr>
        <w:t xml:space="preserve">eeds-based </w:t>
      </w:r>
      <w:r>
        <w:rPr>
          <w:sz w:val="22"/>
          <w:szCs w:val="22"/>
        </w:rPr>
        <w:t>eligibility</w:t>
      </w:r>
      <w:r w:rsidR="00864F13">
        <w:rPr>
          <w:sz w:val="22"/>
          <w:szCs w:val="22"/>
        </w:rPr>
        <w:t xml:space="preserve"> </w:t>
      </w:r>
      <w:r w:rsidRPr="00902BF2">
        <w:rPr>
          <w:sz w:val="22"/>
          <w:szCs w:val="22"/>
        </w:rPr>
        <w:t>reevaluations are conducte</w:t>
      </w:r>
      <w:r w:rsidR="008E58A1">
        <w:rPr>
          <w:sz w:val="22"/>
          <w:szCs w:val="22"/>
        </w:rPr>
        <w:t>d at least every twelve months.</w:t>
      </w:r>
    </w:p>
    <w:p w:rsidR="008E58A1" w:rsidRDefault="008E58A1" w:rsidP="00FB6DB9">
      <w:pPr>
        <w:spacing w:before="120" w:after="60"/>
        <w:rPr>
          <w:rFonts w:ascii="Arial" w:hAnsi="Arial"/>
          <w:b/>
          <w:color w:val="FFFFFF"/>
          <w:sz w:val="32"/>
        </w:rPr>
      </w:pPr>
    </w:p>
    <w:p w:rsidR="00227760" w:rsidRPr="008E58A1" w:rsidRDefault="008E58A1" w:rsidP="008E58A1">
      <w:pPr>
        <w:spacing w:before="120" w:after="60"/>
        <w:rPr>
          <w:sz w:val="22"/>
          <w:szCs w:val="22"/>
        </w:rPr>
      </w:pPr>
      <w:r w:rsidRPr="008E58A1">
        <w:rPr>
          <w:b/>
          <w:sz w:val="22"/>
          <w:szCs w:val="22"/>
          <w:shd w:val="clear" w:color="auto" w:fill="FFFFFF"/>
        </w:rPr>
        <w:t>5.</w:t>
      </w:r>
      <w:r>
        <w:rPr>
          <w:b/>
          <w:sz w:val="22"/>
          <w:szCs w:val="22"/>
          <w:shd w:val="clear" w:color="auto" w:fill="FFFFFF"/>
        </w:rPr>
        <w:t xml:space="preserve">     </w:t>
      </w:r>
      <w:r w:rsidR="00227760" w:rsidRPr="008E58A1">
        <w:rPr>
          <w:b/>
          <w:sz w:val="22"/>
          <w:szCs w:val="22"/>
          <w:shd w:val="clear" w:color="auto" w:fill="D9D9D9"/>
        </w:rPr>
        <w:sym w:font="Wingdings" w:char="F06F"/>
      </w:r>
      <w:r w:rsidR="00227760" w:rsidRPr="008E58A1">
        <w:rPr>
          <w:b/>
          <w:sz w:val="22"/>
          <w:szCs w:val="22"/>
          <w:shd w:val="clear" w:color="auto" w:fill="D9D9D9"/>
        </w:rPr>
        <w:t xml:space="preserve"> </w:t>
      </w:r>
      <w:r w:rsidR="00227760" w:rsidRPr="008E58A1">
        <w:rPr>
          <w:b/>
          <w:sz w:val="22"/>
          <w:szCs w:val="22"/>
        </w:rPr>
        <w:t xml:space="preserve">  Needs</w:t>
      </w:r>
      <w:r w:rsidR="00227760" w:rsidRPr="00DA4245">
        <w:rPr>
          <w:b/>
          <w:sz w:val="22"/>
          <w:szCs w:val="22"/>
        </w:rPr>
        <w:t>-based HCBS Eligibility Criteria.</w:t>
      </w:r>
      <w:r w:rsidR="00227760" w:rsidRPr="00DA4245">
        <w:rPr>
          <w:sz w:val="22"/>
          <w:szCs w:val="22"/>
        </w:rPr>
        <w:t xml:space="preserve">  </w:t>
      </w:r>
      <w:r w:rsidR="00227760" w:rsidRPr="00F547C9">
        <w:rPr>
          <w:i/>
          <w:sz w:val="22"/>
          <w:szCs w:val="22"/>
        </w:rPr>
        <w:t>(</w:t>
      </w:r>
      <w:r w:rsidR="00227760">
        <w:rPr>
          <w:i/>
          <w:sz w:val="22"/>
          <w:szCs w:val="22"/>
        </w:rPr>
        <w:t>By checking this box</w:t>
      </w:r>
      <w:r w:rsidR="00CC51CD">
        <w:rPr>
          <w:i/>
          <w:sz w:val="22"/>
          <w:szCs w:val="22"/>
        </w:rPr>
        <w:t xml:space="preserve"> the s</w:t>
      </w:r>
      <w:r w:rsidR="00227760" w:rsidRPr="00F547C9">
        <w:rPr>
          <w:i/>
          <w:sz w:val="22"/>
          <w:szCs w:val="22"/>
        </w:rPr>
        <w:t>tate assures that):</w:t>
      </w:r>
      <w:r w:rsidR="00227760">
        <w:rPr>
          <w:i/>
          <w:sz w:val="22"/>
          <w:szCs w:val="22"/>
        </w:rPr>
        <w:t xml:space="preserve"> </w:t>
      </w:r>
      <w:r w:rsidR="00227760" w:rsidRPr="00DA4245">
        <w:rPr>
          <w:sz w:val="22"/>
          <w:szCs w:val="22"/>
        </w:rPr>
        <w:t>Needs-based</w:t>
      </w:r>
      <w:r w:rsidR="00766B4D">
        <w:rPr>
          <w:sz w:val="22"/>
          <w:szCs w:val="22"/>
        </w:rPr>
        <w:tab/>
      </w:r>
      <w:r w:rsidR="00227760" w:rsidRPr="00DA4245">
        <w:rPr>
          <w:sz w:val="22"/>
          <w:szCs w:val="22"/>
        </w:rPr>
        <w:t xml:space="preserve">criteria are used to evaluate and reevaluate whether an individual is eligible for State plan </w:t>
      </w:r>
      <w:r w:rsidR="00227760" w:rsidRPr="00DA4245">
        <w:rPr>
          <w:kern w:val="22"/>
          <w:sz w:val="22"/>
          <w:szCs w:val="22"/>
        </w:rPr>
        <w:t>HCBS</w:t>
      </w:r>
      <w:r w:rsidR="00227760" w:rsidRPr="00DA4245">
        <w:rPr>
          <w:sz w:val="22"/>
          <w:szCs w:val="22"/>
        </w:rPr>
        <w:t xml:space="preserve">. </w:t>
      </w:r>
    </w:p>
    <w:p w:rsidR="00227760" w:rsidRPr="00DA4245" w:rsidRDefault="00227760" w:rsidP="009A0F96">
      <w:pPr>
        <w:spacing w:before="120" w:after="60"/>
        <w:ind w:left="432"/>
        <w:rPr>
          <w:i/>
          <w:sz w:val="22"/>
          <w:szCs w:val="22"/>
        </w:rPr>
      </w:pPr>
      <w:r w:rsidRPr="00DA4245">
        <w:rPr>
          <w:sz w:val="22"/>
          <w:szCs w:val="22"/>
        </w:rPr>
        <w:t xml:space="preserve">The criteria </w:t>
      </w:r>
      <w:r w:rsidRPr="00263420">
        <w:rPr>
          <w:kern w:val="22"/>
          <w:sz w:val="22"/>
          <w:szCs w:val="22"/>
        </w:rPr>
        <w:t>take</w:t>
      </w:r>
      <w:r w:rsidRPr="00DA4245">
        <w:rPr>
          <w:sz w:val="22"/>
          <w:szCs w:val="22"/>
        </w:rPr>
        <w:t xml:space="preserve"> into account the individual’s support needs</w:t>
      </w:r>
      <w:r w:rsidR="0058031E">
        <w:rPr>
          <w:sz w:val="22"/>
          <w:szCs w:val="22"/>
        </w:rPr>
        <w:t>,</w:t>
      </w:r>
      <w:r w:rsidRPr="00DA4245">
        <w:rPr>
          <w:sz w:val="22"/>
          <w:szCs w:val="22"/>
        </w:rPr>
        <w:t xml:space="preserve"> and </w:t>
      </w:r>
      <w:r w:rsidR="0058031E">
        <w:rPr>
          <w:sz w:val="22"/>
          <w:szCs w:val="22"/>
        </w:rPr>
        <w:t xml:space="preserve">may include </w:t>
      </w:r>
      <w:r w:rsidRPr="00DA4245">
        <w:rPr>
          <w:sz w:val="22"/>
          <w:szCs w:val="22"/>
        </w:rPr>
        <w:t xml:space="preserve">other risk factors: </w:t>
      </w:r>
      <w:r w:rsidRPr="00DA4245">
        <w:rPr>
          <w:i/>
          <w:sz w:val="22"/>
          <w:szCs w:val="22"/>
        </w:rPr>
        <w:t>(Specify the needs-based criteria):</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216"/>
      </w:tblGrid>
      <w:tr w:rsidR="00227760" w:rsidRPr="00DA4245" w:rsidTr="00432A54">
        <w:trPr>
          <w:cantSplit/>
        </w:trPr>
        <w:tc>
          <w:tcPr>
            <w:tcW w:w="9216" w:type="dxa"/>
            <w:shd w:val="clear" w:color="auto" w:fill="D9D9D9"/>
          </w:tcPr>
          <w:p w:rsidR="00227760" w:rsidRDefault="00227760" w:rsidP="004A2F1E"/>
          <w:p w:rsidR="00C41A98" w:rsidRPr="00DA4245" w:rsidRDefault="00C41A98" w:rsidP="004A2F1E"/>
        </w:tc>
      </w:tr>
    </w:tbl>
    <w:p w:rsidR="00CC45C4" w:rsidRDefault="00CC45C4" w:rsidP="00EC169C">
      <w:pPr>
        <w:spacing w:before="120" w:after="60"/>
        <w:ind w:left="432" w:hanging="432"/>
        <w:rPr>
          <w:b/>
          <w:kern w:val="22"/>
          <w:sz w:val="22"/>
          <w:szCs w:val="22"/>
        </w:rPr>
      </w:pPr>
    </w:p>
    <w:p w:rsidR="00227760" w:rsidRPr="00DA4245" w:rsidRDefault="008E58A1" w:rsidP="00EC169C">
      <w:pPr>
        <w:spacing w:before="120" w:after="60"/>
        <w:ind w:left="432" w:hanging="432"/>
        <w:rPr>
          <w:i/>
          <w:kern w:val="22"/>
          <w:sz w:val="22"/>
          <w:szCs w:val="22"/>
        </w:rPr>
      </w:pPr>
      <w:r>
        <w:rPr>
          <w:b/>
          <w:kern w:val="22"/>
          <w:sz w:val="22"/>
          <w:szCs w:val="22"/>
        </w:rPr>
        <w:t>6</w:t>
      </w:r>
      <w:r w:rsidR="00227760" w:rsidRPr="00DA4245">
        <w:rPr>
          <w:b/>
          <w:kern w:val="22"/>
          <w:sz w:val="22"/>
          <w:szCs w:val="22"/>
        </w:rPr>
        <w:t>.</w:t>
      </w:r>
      <w:r w:rsidR="00227760">
        <w:rPr>
          <w:b/>
          <w:kern w:val="22"/>
          <w:sz w:val="22"/>
          <w:szCs w:val="22"/>
        </w:rPr>
        <w:tab/>
      </w:r>
      <w:r w:rsidR="00227760" w:rsidRPr="00DA4245">
        <w:rPr>
          <w:sz w:val="22"/>
          <w:szCs w:val="22"/>
          <w:shd w:val="clear" w:color="auto" w:fill="D9D9D9"/>
        </w:rPr>
        <w:sym w:font="Wingdings" w:char="F06F"/>
      </w:r>
      <w:r w:rsidR="00227760" w:rsidRPr="00DA4245">
        <w:rPr>
          <w:sz w:val="22"/>
          <w:szCs w:val="22"/>
          <w:shd w:val="clear" w:color="auto" w:fill="D9D9D9"/>
        </w:rPr>
        <w:t xml:space="preserve"> </w:t>
      </w:r>
      <w:r w:rsidR="00227760" w:rsidRPr="00DA4245">
        <w:rPr>
          <w:sz w:val="22"/>
          <w:szCs w:val="22"/>
        </w:rPr>
        <w:t xml:space="preserve">  </w:t>
      </w:r>
      <w:r w:rsidR="00227760" w:rsidRPr="00DA4245">
        <w:rPr>
          <w:b/>
          <w:kern w:val="22"/>
          <w:sz w:val="22"/>
          <w:szCs w:val="22"/>
        </w:rPr>
        <w:t>Needs-</w:t>
      </w:r>
      <w:r w:rsidR="00227760" w:rsidRPr="00DA4245">
        <w:rPr>
          <w:b/>
          <w:sz w:val="22"/>
          <w:szCs w:val="22"/>
        </w:rPr>
        <w:t>based</w:t>
      </w:r>
      <w:r w:rsidR="00227760" w:rsidRPr="00DA4245">
        <w:rPr>
          <w:b/>
          <w:kern w:val="22"/>
          <w:sz w:val="22"/>
          <w:szCs w:val="22"/>
        </w:rPr>
        <w:t xml:space="preserve"> Institutional and Waiver Criteria.</w:t>
      </w:r>
      <w:r w:rsidR="00227760" w:rsidRPr="00DA4245">
        <w:rPr>
          <w:kern w:val="22"/>
          <w:sz w:val="22"/>
          <w:szCs w:val="22"/>
        </w:rPr>
        <w:t xml:space="preserve">  </w:t>
      </w:r>
      <w:r w:rsidR="00227760" w:rsidRPr="00F547C9">
        <w:rPr>
          <w:i/>
          <w:sz w:val="22"/>
          <w:szCs w:val="22"/>
        </w:rPr>
        <w:t>(</w:t>
      </w:r>
      <w:r w:rsidR="00227760">
        <w:rPr>
          <w:i/>
          <w:sz w:val="22"/>
          <w:szCs w:val="22"/>
        </w:rPr>
        <w:t>By checking this box</w:t>
      </w:r>
      <w:r w:rsidR="00CC51CD">
        <w:rPr>
          <w:i/>
          <w:sz w:val="22"/>
          <w:szCs w:val="22"/>
        </w:rPr>
        <w:t xml:space="preserve"> the s</w:t>
      </w:r>
      <w:r w:rsidR="00227760" w:rsidRPr="00F547C9">
        <w:rPr>
          <w:i/>
          <w:sz w:val="22"/>
          <w:szCs w:val="22"/>
        </w:rPr>
        <w:t>tate assures that):</w:t>
      </w:r>
      <w:r w:rsidR="00227760">
        <w:rPr>
          <w:i/>
          <w:sz w:val="22"/>
          <w:szCs w:val="22"/>
        </w:rPr>
        <w:t xml:space="preserve"> </w:t>
      </w:r>
      <w:r w:rsidR="00227760" w:rsidRPr="00DA4245">
        <w:rPr>
          <w:kern w:val="22"/>
          <w:sz w:val="22"/>
          <w:szCs w:val="22"/>
        </w:rPr>
        <w:t xml:space="preserve">There are needs-based criteria for receipt of institutional services and participation in certain waivers that are more stringent than the criteria above for receipt of State plan HCBS.  If the </w:t>
      </w:r>
      <w:r w:rsidR="00CC51CD">
        <w:rPr>
          <w:kern w:val="22"/>
          <w:sz w:val="22"/>
          <w:szCs w:val="22"/>
        </w:rPr>
        <w:t>s</w:t>
      </w:r>
      <w:r w:rsidR="00227760" w:rsidRPr="00DA4245">
        <w:rPr>
          <w:kern w:val="22"/>
          <w:sz w:val="22"/>
          <w:szCs w:val="22"/>
        </w:rPr>
        <w:t xml:space="preserve">tate has revised institutional level of care to reflect more stringent needs-based criteria, individuals receiving institutional services and participating in certain waivers on the date that more stringent criteria become effective are exempt from the new criteria until such time as they no longer require that level of care. </w:t>
      </w:r>
      <w:r w:rsidR="00227760" w:rsidRPr="00DA4245">
        <w:rPr>
          <w:i/>
          <w:kern w:val="22"/>
          <w:sz w:val="22"/>
          <w:szCs w:val="22"/>
        </w:rPr>
        <w:t>(Complete chart below to summarize the needs-based criteria for State Plan HCBS and corresponding more-stringent criteria for each of the following institutions):</w:t>
      </w:r>
    </w:p>
    <w:p w:rsidR="00227760" w:rsidRPr="00DA4245" w:rsidRDefault="00227760" w:rsidP="00523DD5">
      <w:pPr>
        <w:keepNext/>
        <w:spacing w:before="120" w:after="60"/>
        <w:ind w:left="432"/>
        <w:rPr>
          <w:b/>
          <w:kern w:val="22"/>
          <w:sz w:val="22"/>
          <w:szCs w:val="22"/>
        </w:rPr>
      </w:pPr>
    </w:p>
    <w:tbl>
      <w:tblPr>
        <w:tblW w:w="0" w:type="auto"/>
        <w:tblInd w:w="5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2367"/>
        <w:gridCol w:w="2367"/>
        <w:gridCol w:w="2367"/>
        <w:gridCol w:w="2367"/>
      </w:tblGrid>
      <w:tr w:rsidR="00227760" w:rsidTr="00432A54">
        <w:tc>
          <w:tcPr>
            <w:tcW w:w="2367" w:type="dxa"/>
            <w:tcMar>
              <w:top w:w="0" w:type="dxa"/>
              <w:left w:w="108" w:type="dxa"/>
              <w:bottom w:w="0" w:type="dxa"/>
              <w:right w:w="108" w:type="dxa"/>
            </w:tcMar>
          </w:tcPr>
          <w:p w:rsidR="00227760" w:rsidRPr="00902BF2" w:rsidRDefault="00227760">
            <w:pPr>
              <w:rPr>
                <w:b/>
                <w:bCs/>
                <w:sz w:val="20"/>
                <w:szCs w:val="20"/>
              </w:rPr>
            </w:pPr>
            <w:r w:rsidRPr="00902BF2">
              <w:rPr>
                <w:b/>
                <w:bCs/>
                <w:sz w:val="20"/>
                <w:szCs w:val="20"/>
              </w:rPr>
              <w:t>State plan HCBS needs-based eligibility criteria</w:t>
            </w:r>
          </w:p>
        </w:tc>
        <w:tc>
          <w:tcPr>
            <w:tcW w:w="2367" w:type="dxa"/>
            <w:tcMar>
              <w:top w:w="0" w:type="dxa"/>
              <w:left w:w="108" w:type="dxa"/>
              <w:bottom w:w="0" w:type="dxa"/>
              <w:right w:w="108" w:type="dxa"/>
            </w:tcMar>
          </w:tcPr>
          <w:p w:rsidR="00227760" w:rsidRPr="00902BF2" w:rsidRDefault="00227760">
            <w:pPr>
              <w:rPr>
                <w:b/>
                <w:bCs/>
                <w:sz w:val="20"/>
                <w:szCs w:val="20"/>
              </w:rPr>
            </w:pPr>
            <w:r w:rsidRPr="00902BF2">
              <w:rPr>
                <w:b/>
                <w:bCs/>
                <w:sz w:val="20"/>
                <w:szCs w:val="20"/>
              </w:rPr>
              <w:t>NF (&amp; NF LOC</w:t>
            </w:r>
            <w:r w:rsidR="00D46A39">
              <w:rPr>
                <w:b/>
                <w:bCs/>
                <w:sz w:val="20"/>
                <w:szCs w:val="20"/>
              </w:rPr>
              <w:t>**</w:t>
            </w:r>
            <w:r w:rsidRPr="00902BF2">
              <w:rPr>
                <w:b/>
                <w:bCs/>
                <w:sz w:val="20"/>
                <w:szCs w:val="20"/>
              </w:rPr>
              <w:t xml:space="preserve"> waivers)</w:t>
            </w:r>
          </w:p>
        </w:tc>
        <w:tc>
          <w:tcPr>
            <w:tcW w:w="2367" w:type="dxa"/>
            <w:tcMar>
              <w:top w:w="0" w:type="dxa"/>
              <w:left w:w="108" w:type="dxa"/>
              <w:bottom w:w="0" w:type="dxa"/>
              <w:right w:w="108" w:type="dxa"/>
            </w:tcMar>
          </w:tcPr>
          <w:p w:rsidR="00227760" w:rsidRPr="00902BF2" w:rsidRDefault="007E4F91">
            <w:pPr>
              <w:rPr>
                <w:b/>
                <w:bCs/>
                <w:sz w:val="20"/>
                <w:szCs w:val="20"/>
              </w:rPr>
            </w:pPr>
            <w:r>
              <w:rPr>
                <w:b/>
                <w:bCs/>
                <w:sz w:val="20"/>
                <w:szCs w:val="20"/>
              </w:rPr>
              <w:t xml:space="preserve">ICF/IID (&amp; ICF/IID </w:t>
            </w:r>
            <w:r w:rsidR="00227760" w:rsidRPr="00902BF2">
              <w:rPr>
                <w:b/>
                <w:bCs/>
                <w:sz w:val="20"/>
                <w:szCs w:val="20"/>
              </w:rPr>
              <w:t>LOC waivers)</w:t>
            </w:r>
          </w:p>
        </w:tc>
        <w:tc>
          <w:tcPr>
            <w:tcW w:w="2367" w:type="dxa"/>
            <w:tcMar>
              <w:top w:w="0" w:type="dxa"/>
              <w:left w:w="108" w:type="dxa"/>
              <w:bottom w:w="0" w:type="dxa"/>
              <w:right w:w="108" w:type="dxa"/>
            </w:tcMar>
          </w:tcPr>
          <w:p w:rsidR="00227760" w:rsidRPr="00902BF2" w:rsidRDefault="00227760" w:rsidP="00CC51CD">
            <w:pPr>
              <w:rPr>
                <w:b/>
                <w:bCs/>
                <w:sz w:val="20"/>
                <w:szCs w:val="20"/>
              </w:rPr>
            </w:pPr>
            <w:r w:rsidRPr="00902BF2">
              <w:rPr>
                <w:b/>
                <w:bCs/>
                <w:sz w:val="20"/>
                <w:szCs w:val="20"/>
              </w:rPr>
              <w:t xml:space="preserve">Applicable Hospital* (&amp; Hospital </w:t>
            </w:r>
            <w:r w:rsidR="00CC51CD">
              <w:rPr>
                <w:b/>
                <w:bCs/>
                <w:sz w:val="20"/>
                <w:szCs w:val="20"/>
              </w:rPr>
              <w:t xml:space="preserve">LOC </w:t>
            </w:r>
            <w:r w:rsidRPr="00902BF2">
              <w:rPr>
                <w:b/>
                <w:bCs/>
                <w:sz w:val="20"/>
                <w:szCs w:val="20"/>
              </w:rPr>
              <w:t>waivers)</w:t>
            </w:r>
          </w:p>
        </w:tc>
      </w:tr>
      <w:tr w:rsidR="00227760" w:rsidTr="00432A54">
        <w:tc>
          <w:tcPr>
            <w:tcW w:w="2367" w:type="dxa"/>
            <w:shd w:val="clear" w:color="auto" w:fill="D9D9D9"/>
            <w:tcMar>
              <w:top w:w="0" w:type="dxa"/>
              <w:left w:w="108" w:type="dxa"/>
              <w:bottom w:w="0" w:type="dxa"/>
              <w:right w:w="108" w:type="dxa"/>
            </w:tcMar>
          </w:tcPr>
          <w:p w:rsidR="00227760" w:rsidRPr="00902BF2" w:rsidRDefault="00227760">
            <w:pPr>
              <w:rPr>
                <w:rFonts w:ascii="Arial" w:hAnsi="Arial"/>
                <w:sz w:val="20"/>
                <w:szCs w:val="20"/>
              </w:rPr>
            </w:pPr>
          </w:p>
          <w:p w:rsidR="00227760" w:rsidRPr="00902BF2" w:rsidRDefault="00227760">
            <w:pPr>
              <w:rPr>
                <w:rFonts w:ascii="Arial" w:hAnsi="Arial"/>
                <w:sz w:val="20"/>
                <w:szCs w:val="20"/>
              </w:rPr>
            </w:pPr>
          </w:p>
          <w:p w:rsidR="00227760" w:rsidRPr="00902BF2" w:rsidRDefault="00227760">
            <w:pPr>
              <w:rPr>
                <w:rFonts w:ascii="Arial" w:hAnsi="Arial"/>
                <w:sz w:val="20"/>
                <w:szCs w:val="20"/>
              </w:rPr>
            </w:pPr>
          </w:p>
        </w:tc>
        <w:tc>
          <w:tcPr>
            <w:tcW w:w="2367" w:type="dxa"/>
            <w:shd w:val="clear" w:color="auto" w:fill="D9D9D9"/>
            <w:tcMar>
              <w:top w:w="0" w:type="dxa"/>
              <w:left w:w="108" w:type="dxa"/>
              <w:bottom w:w="0" w:type="dxa"/>
              <w:right w:w="108" w:type="dxa"/>
            </w:tcMar>
          </w:tcPr>
          <w:p w:rsidR="00227760" w:rsidRPr="00902BF2" w:rsidRDefault="00227760">
            <w:pPr>
              <w:rPr>
                <w:rFonts w:ascii="Arial" w:hAnsi="Arial"/>
                <w:sz w:val="20"/>
                <w:szCs w:val="20"/>
              </w:rPr>
            </w:pPr>
          </w:p>
        </w:tc>
        <w:tc>
          <w:tcPr>
            <w:tcW w:w="2367" w:type="dxa"/>
            <w:shd w:val="clear" w:color="auto" w:fill="D9D9D9"/>
            <w:tcMar>
              <w:top w:w="0" w:type="dxa"/>
              <w:left w:w="108" w:type="dxa"/>
              <w:bottom w:w="0" w:type="dxa"/>
              <w:right w:w="108" w:type="dxa"/>
            </w:tcMar>
          </w:tcPr>
          <w:p w:rsidR="00227760" w:rsidRPr="00902BF2" w:rsidRDefault="00227760">
            <w:pPr>
              <w:rPr>
                <w:rFonts w:ascii="Arial" w:hAnsi="Arial"/>
                <w:sz w:val="20"/>
                <w:szCs w:val="20"/>
              </w:rPr>
            </w:pPr>
          </w:p>
        </w:tc>
        <w:tc>
          <w:tcPr>
            <w:tcW w:w="2367" w:type="dxa"/>
            <w:shd w:val="clear" w:color="auto" w:fill="D9D9D9"/>
            <w:tcMar>
              <w:top w:w="0" w:type="dxa"/>
              <w:left w:w="108" w:type="dxa"/>
              <w:bottom w:w="0" w:type="dxa"/>
              <w:right w:w="108" w:type="dxa"/>
            </w:tcMar>
          </w:tcPr>
          <w:p w:rsidR="00227760" w:rsidRPr="00902BF2" w:rsidRDefault="00227760">
            <w:pPr>
              <w:rPr>
                <w:rFonts w:ascii="Arial" w:hAnsi="Arial"/>
                <w:sz w:val="20"/>
                <w:szCs w:val="20"/>
              </w:rPr>
            </w:pPr>
          </w:p>
        </w:tc>
      </w:tr>
    </w:tbl>
    <w:p w:rsidR="00227760" w:rsidRDefault="00227760" w:rsidP="00842278">
      <w:pPr>
        <w:jc w:val="right"/>
        <w:rPr>
          <w:bCs/>
          <w:sz w:val="20"/>
          <w:szCs w:val="20"/>
        </w:rPr>
      </w:pPr>
      <w:r w:rsidRPr="00494CEC">
        <w:rPr>
          <w:bCs/>
          <w:sz w:val="20"/>
          <w:szCs w:val="20"/>
        </w:rPr>
        <w:t>*Long Term Care/Chronic Care Hospital</w:t>
      </w:r>
    </w:p>
    <w:p w:rsidR="007C76EC" w:rsidRDefault="00D46A39" w:rsidP="001F14B4">
      <w:pPr>
        <w:spacing w:before="120" w:after="60"/>
        <w:ind w:left="432" w:hanging="432"/>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t>
      </w:r>
      <w:r>
        <w:rPr>
          <w:sz w:val="22"/>
          <w:szCs w:val="22"/>
        </w:rPr>
        <w:t>LOC= level of care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C41A98" w:rsidRPr="005611CB" w:rsidRDefault="008E58A1" w:rsidP="005611CB">
      <w:pPr>
        <w:spacing w:before="120" w:after="60"/>
        <w:ind w:left="432" w:hanging="432"/>
        <w:rPr>
          <w:b/>
          <w:bCs/>
          <w:sz w:val="22"/>
          <w:szCs w:val="22"/>
        </w:rPr>
      </w:pPr>
      <w:r>
        <w:rPr>
          <w:b/>
          <w:sz w:val="22"/>
          <w:szCs w:val="22"/>
        </w:rPr>
        <w:t>7</w:t>
      </w:r>
      <w:r w:rsidR="00C41A98">
        <w:rPr>
          <w:b/>
          <w:sz w:val="22"/>
          <w:szCs w:val="22"/>
        </w:rPr>
        <w:t>.</w:t>
      </w:r>
      <w:r w:rsidR="00C41A98">
        <w:rPr>
          <w:b/>
          <w:sz w:val="22"/>
          <w:szCs w:val="22"/>
        </w:rPr>
        <w:tab/>
      </w:r>
      <w:r w:rsidR="00C46509">
        <w:t> </w:t>
      </w:r>
      <w:r w:rsidR="00C46509" w:rsidRPr="00DA4245">
        <w:rPr>
          <w:sz w:val="22"/>
          <w:szCs w:val="22"/>
          <w:shd w:val="clear" w:color="auto" w:fill="D9D9D9"/>
        </w:rPr>
        <w:sym w:font="Wingdings" w:char="F06F"/>
      </w:r>
      <w:r w:rsidR="00C46509">
        <w:rPr>
          <w:b/>
          <w:bCs/>
        </w:rPr>
        <w:t xml:space="preserve">   </w:t>
      </w:r>
      <w:r w:rsidR="00C46509" w:rsidRPr="007C76EC">
        <w:rPr>
          <w:rStyle w:val="Strong"/>
          <w:sz w:val="22"/>
          <w:szCs w:val="22"/>
        </w:rPr>
        <w:t>Target Group(s).</w:t>
      </w:r>
      <w:r w:rsidR="00D46A39">
        <w:rPr>
          <w:sz w:val="22"/>
          <w:szCs w:val="22"/>
        </w:rPr>
        <w:t xml:space="preserve"> The s</w:t>
      </w:r>
      <w:r w:rsidR="00C46509" w:rsidRPr="007C76EC">
        <w:rPr>
          <w:sz w:val="22"/>
          <w:szCs w:val="22"/>
        </w:rPr>
        <w:t>tate elects to target this 1915(i) State plan HCBS benefit to a specific popula</w:t>
      </w:r>
      <w:r w:rsidR="00D46A39">
        <w:rPr>
          <w:sz w:val="22"/>
          <w:szCs w:val="22"/>
        </w:rPr>
        <w:t>tion</w:t>
      </w:r>
      <w:r w:rsidR="00FB4158">
        <w:rPr>
          <w:sz w:val="22"/>
          <w:szCs w:val="22"/>
        </w:rPr>
        <w:t xml:space="preserve"> based on age, disability, diagnosis, and/or eligibility group</w:t>
      </w:r>
      <w:r w:rsidR="00D46A39">
        <w:rPr>
          <w:sz w:val="22"/>
          <w:szCs w:val="22"/>
        </w:rPr>
        <w:t>.  With this election, the s</w:t>
      </w:r>
      <w:r w:rsidR="00C46509" w:rsidRPr="007C76EC">
        <w:rPr>
          <w:sz w:val="22"/>
          <w:szCs w:val="22"/>
        </w:rPr>
        <w:t xml:space="preserve">tate will operate this program for a period of 5 years. At least 90 days prior to the </w:t>
      </w:r>
      <w:r w:rsidR="00D46A39">
        <w:rPr>
          <w:sz w:val="22"/>
          <w:szCs w:val="22"/>
        </w:rPr>
        <w:t>end of this 5 year period, the s</w:t>
      </w:r>
      <w:r w:rsidR="00C46509" w:rsidRPr="007C76EC">
        <w:rPr>
          <w:sz w:val="22"/>
          <w:szCs w:val="22"/>
        </w:rPr>
        <w:t>tate may request CMS renewal of this benefit for additional 5-year terms in accordance with 1915(i)(7)(C)</w:t>
      </w:r>
      <w:r w:rsidR="006E7BD9">
        <w:rPr>
          <w:sz w:val="22"/>
          <w:szCs w:val="22"/>
        </w:rPr>
        <w:t xml:space="preserve"> and 42 CFR 441.710(e)(2)</w:t>
      </w:r>
      <w:r w:rsidR="00C46509" w:rsidRPr="007C76EC">
        <w:rPr>
          <w:sz w:val="22"/>
          <w:szCs w:val="22"/>
        </w:rPr>
        <w:t>. (</w:t>
      </w:r>
      <w:r w:rsidR="00C46509" w:rsidRPr="007C76EC">
        <w:rPr>
          <w:i/>
          <w:iCs/>
          <w:sz w:val="22"/>
          <w:szCs w:val="22"/>
        </w:rPr>
        <w:t>Specify target group(s)</w:t>
      </w:r>
      <w:r w:rsidR="00C46509" w:rsidRPr="007C76EC">
        <w:rPr>
          <w:sz w:val="22"/>
          <w:szCs w:val="22"/>
        </w:rPr>
        <w:t>):</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252"/>
      </w:tblGrid>
      <w:tr w:rsidR="00C41A98" w:rsidRPr="00F547C9" w:rsidTr="00432A54">
        <w:tc>
          <w:tcPr>
            <w:tcW w:w="9252" w:type="dxa"/>
            <w:shd w:val="clear" w:color="auto" w:fill="D9D9D9"/>
          </w:tcPr>
          <w:p w:rsidR="00C41A98" w:rsidRDefault="00C41A98" w:rsidP="0075295A">
            <w:pPr>
              <w:spacing w:before="60"/>
              <w:ind w:left="72"/>
            </w:pPr>
          </w:p>
          <w:p w:rsidR="0081131A" w:rsidRPr="00F547C9" w:rsidRDefault="0081131A" w:rsidP="0075295A">
            <w:pPr>
              <w:spacing w:before="60"/>
              <w:ind w:left="72"/>
            </w:pPr>
          </w:p>
        </w:tc>
      </w:tr>
    </w:tbl>
    <w:p w:rsidR="0081131A" w:rsidRDefault="0081131A" w:rsidP="00AA051E">
      <w:pPr>
        <w:spacing w:before="120"/>
        <w:jc w:val="both"/>
        <w:rPr>
          <w:sz w:val="22"/>
          <w:szCs w:val="22"/>
        </w:rPr>
      </w:pPr>
    </w:p>
    <w:p w:rsidR="006E7BD9" w:rsidRDefault="006E63CE" w:rsidP="00432A54">
      <w:pPr>
        <w:spacing w:before="120"/>
        <w:ind w:left="450"/>
        <w:jc w:val="both"/>
        <w:rPr>
          <w:sz w:val="22"/>
          <w:szCs w:val="22"/>
          <w:shd w:val="clear" w:color="auto" w:fill="D9D9D9"/>
        </w:rPr>
      </w:pPr>
      <w:r w:rsidRPr="00902BF2">
        <w:rPr>
          <w:sz w:val="22"/>
          <w:szCs w:val="22"/>
          <w:shd w:val="clear" w:color="auto" w:fill="D9D9D9"/>
        </w:rPr>
        <w:sym w:font="Wingdings" w:char="F06F"/>
      </w:r>
      <w:r w:rsidRPr="00987CBA">
        <w:rPr>
          <w:sz w:val="22"/>
          <w:szCs w:val="22"/>
        </w:rPr>
        <w:t xml:space="preserve"> </w:t>
      </w:r>
      <w:r w:rsidRPr="00987CBA">
        <w:rPr>
          <w:b/>
          <w:sz w:val="22"/>
          <w:szCs w:val="22"/>
        </w:rPr>
        <w:t>Option for Phase-in of Services and Eligibility.</w:t>
      </w:r>
      <w:r w:rsidR="0001620F" w:rsidRPr="00987CBA">
        <w:rPr>
          <w:sz w:val="22"/>
          <w:szCs w:val="22"/>
        </w:rPr>
        <w:t xml:space="preserve">  If the state elects to target this 1915(i) </w:t>
      </w:r>
      <w:r w:rsidR="00987CBA">
        <w:rPr>
          <w:sz w:val="22"/>
          <w:szCs w:val="22"/>
        </w:rPr>
        <w:t xml:space="preserve">State plan </w:t>
      </w:r>
      <w:r w:rsidR="0001620F" w:rsidRPr="00987CBA">
        <w:rPr>
          <w:sz w:val="22"/>
          <w:szCs w:val="22"/>
        </w:rPr>
        <w:t>HCBS benefit, it may limit the enrollment of individuals or the provision of services to enrolled individuals</w:t>
      </w:r>
      <w:r w:rsidR="00573562" w:rsidRPr="00987CBA">
        <w:rPr>
          <w:sz w:val="22"/>
          <w:szCs w:val="22"/>
        </w:rPr>
        <w:t xml:space="preserve"> in accordance with 1915(i)(7)</w:t>
      </w:r>
      <w:r w:rsidR="006C7660" w:rsidRPr="00987CBA">
        <w:rPr>
          <w:sz w:val="22"/>
          <w:szCs w:val="22"/>
        </w:rPr>
        <w:t>(B)(ii) and</w:t>
      </w:r>
      <w:r w:rsidR="00573562" w:rsidRPr="00987CBA">
        <w:rPr>
          <w:sz w:val="22"/>
          <w:szCs w:val="22"/>
        </w:rPr>
        <w:t xml:space="preserve"> 42 CFR 441.745(a)(2)(ii)</w:t>
      </w:r>
      <w:r w:rsidR="0001620F" w:rsidRPr="00987CBA">
        <w:rPr>
          <w:sz w:val="22"/>
          <w:szCs w:val="22"/>
        </w:rPr>
        <w:t xml:space="preserve"> based upon criteria described in a phase-in plan, subject to CMS approval.</w:t>
      </w:r>
      <w:r w:rsidR="006E7BD9" w:rsidRPr="00987CBA">
        <w:rPr>
          <w:sz w:val="22"/>
          <w:szCs w:val="22"/>
        </w:rPr>
        <w:t xml:space="preserve">  At a minimum, the phase-in plan must describe: (1) the criteria used to limit enrollment or service delivery; (2) the rationale for phasing-in services and/or eligibility; and (3) timelines and benchmarks to ensure that the benefit is available statewide to all eligible individuals within the initial 5-year approval. (Specify the phase-in plan):</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252"/>
      </w:tblGrid>
      <w:tr w:rsidR="006E7BD9" w:rsidRPr="00F547C9" w:rsidTr="00B817CF">
        <w:tc>
          <w:tcPr>
            <w:tcW w:w="9252" w:type="dxa"/>
            <w:shd w:val="clear" w:color="auto" w:fill="D9D9D9"/>
          </w:tcPr>
          <w:p w:rsidR="006E7BD9" w:rsidRDefault="006E7BD9" w:rsidP="00B64FFF">
            <w:pPr>
              <w:spacing w:before="60"/>
              <w:ind w:left="72"/>
            </w:pPr>
          </w:p>
          <w:p w:rsidR="006E7BD9" w:rsidRPr="00F547C9" w:rsidRDefault="006E7BD9" w:rsidP="00B64FFF">
            <w:pPr>
              <w:spacing w:before="60"/>
              <w:ind w:left="72"/>
            </w:pPr>
          </w:p>
        </w:tc>
      </w:tr>
    </w:tbl>
    <w:p w:rsidR="006E63CE" w:rsidRPr="0001620F" w:rsidRDefault="00F24AAD" w:rsidP="0001620F">
      <w:pPr>
        <w:spacing w:before="120"/>
        <w:ind w:left="540"/>
        <w:jc w:val="both"/>
        <w:rPr>
          <w:sz w:val="22"/>
          <w:szCs w:val="22"/>
        </w:rPr>
      </w:pPr>
      <w:r w:rsidRPr="0001620F">
        <w:rPr>
          <w:sz w:val="22"/>
          <w:szCs w:val="22"/>
          <w:shd w:val="clear" w:color="auto" w:fill="D9D9D9"/>
        </w:rPr>
        <w:t xml:space="preserve"> </w:t>
      </w:r>
      <w:r w:rsidR="003E3019" w:rsidRPr="0001620F">
        <w:rPr>
          <w:i/>
          <w:sz w:val="22"/>
          <w:szCs w:val="22"/>
        </w:rPr>
        <w:t xml:space="preserve">  </w:t>
      </w:r>
    </w:p>
    <w:p w:rsidR="00227760" w:rsidRPr="00513CC4" w:rsidRDefault="00227760" w:rsidP="00AA051E">
      <w:pPr>
        <w:spacing w:before="120"/>
        <w:jc w:val="both"/>
        <w:rPr>
          <w:kern w:val="22"/>
          <w:sz w:val="22"/>
          <w:szCs w:val="22"/>
        </w:rPr>
      </w:pPr>
      <w:r w:rsidRPr="00F547C9">
        <w:rPr>
          <w:i/>
          <w:sz w:val="22"/>
          <w:szCs w:val="22"/>
        </w:rPr>
        <w:t>(</w:t>
      </w:r>
      <w:r>
        <w:rPr>
          <w:i/>
          <w:sz w:val="22"/>
          <w:szCs w:val="22"/>
        </w:rPr>
        <w:t>By checking the following box</w:t>
      </w:r>
      <w:r w:rsidRPr="00F547C9">
        <w:rPr>
          <w:i/>
          <w:sz w:val="22"/>
          <w:szCs w:val="22"/>
        </w:rPr>
        <w:t xml:space="preserve"> the State assures that):</w:t>
      </w:r>
      <w:r>
        <w:rPr>
          <w:i/>
          <w:sz w:val="22"/>
          <w:szCs w:val="22"/>
        </w:rPr>
        <w:t xml:space="preserve"> </w:t>
      </w:r>
      <w:r w:rsidRPr="00F547C9">
        <w:rPr>
          <w:i/>
          <w:sz w:val="22"/>
          <w:szCs w:val="22"/>
        </w:rPr>
        <w:t xml:space="preserve"> </w:t>
      </w:r>
    </w:p>
    <w:p w:rsidR="00227760" w:rsidRDefault="008E58A1" w:rsidP="006E63CE">
      <w:pPr>
        <w:spacing w:before="120" w:after="60"/>
        <w:ind w:left="432" w:hanging="432"/>
        <w:rPr>
          <w:sz w:val="22"/>
          <w:szCs w:val="22"/>
        </w:rPr>
      </w:pPr>
      <w:r>
        <w:rPr>
          <w:b/>
          <w:sz w:val="22"/>
          <w:szCs w:val="22"/>
        </w:rPr>
        <w:t>8</w:t>
      </w:r>
      <w:r w:rsidR="00227760" w:rsidRPr="00902BF2">
        <w:rPr>
          <w:b/>
          <w:sz w:val="22"/>
          <w:szCs w:val="22"/>
        </w:rPr>
        <w:t>.</w:t>
      </w:r>
      <w:r w:rsidR="00227760" w:rsidRPr="00902BF2">
        <w:rPr>
          <w:b/>
          <w:sz w:val="22"/>
          <w:szCs w:val="22"/>
        </w:rPr>
        <w:tab/>
      </w:r>
      <w:r w:rsidR="00227760" w:rsidRPr="00902BF2">
        <w:rPr>
          <w:sz w:val="22"/>
          <w:szCs w:val="22"/>
          <w:shd w:val="clear" w:color="auto" w:fill="D9D9D9"/>
        </w:rPr>
        <w:t xml:space="preserve"> </w:t>
      </w:r>
      <w:r w:rsidR="00227760" w:rsidRPr="00902BF2">
        <w:rPr>
          <w:sz w:val="22"/>
          <w:szCs w:val="22"/>
          <w:shd w:val="clear" w:color="auto" w:fill="D9D9D9"/>
        </w:rPr>
        <w:sym w:font="Wingdings" w:char="F06F"/>
      </w:r>
      <w:r w:rsidR="00227760" w:rsidRPr="00902BF2">
        <w:rPr>
          <w:sz w:val="22"/>
          <w:szCs w:val="22"/>
          <w:shd w:val="clear" w:color="auto" w:fill="D9D9D9"/>
        </w:rPr>
        <w:t xml:space="preserve"> </w:t>
      </w:r>
      <w:r w:rsidR="00227760" w:rsidRPr="00902BF2">
        <w:rPr>
          <w:sz w:val="22"/>
          <w:szCs w:val="22"/>
        </w:rPr>
        <w:t xml:space="preserve"> </w:t>
      </w:r>
      <w:r w:rsidR="00227760" w:rsidRPr="00902BF2">
        <w:rPr>
          <w:b/>
          <w:kern w:val="22"/>
          <w:sz w:val="22"/>
          <w:szCs w:val="22"/>
        </w:rPr>
        <w:t>Adjustment Authority</w:t>
      </w:r>
      <w:r w:rsidR="00D46A39">
        <w:rPr>
          <w:sz w:val="22"/>
          <w:szCs w:val="22"/>
        </w:rPr>
        <w:t>.  The s</w:t>
      </w:r>
      <w:r w:rsidR="00227760" w:rsidRPr="00902BF2">
        <w:rPr>
          <w:sz w:val="22"/>
          <w:szCs w:val="22"/>
        </w:rPr>
        <w:t>tate will notify CMS and the public at least 60 days before exercising the option to modify needs-based eligibility criteria in accord with 1915(i)(1)(D)(ii).</w:t>
      </w:r>
    </w:p>
    <w:p w:rsidR="00F25236" w:rsidRPr="00F25236" w:rsidRDefault="00F25236" w:rsidP="00F25236">
      <w:pPr>
        <w:spacing w:before="120" w:after="60"/>
        <w:ind w:left="432" w:hanging="432"/>
        <w:rPr>
          <w:b/>
          <w:kern w:val="22"/>
          <w:sz w:val="22"/>
          <w:szCs w:val="22"/>
        </w:rPr>
      </w:pPr>
      <w:r>
        <w:rPr>
          <w:b/>
          <w:sz w:val="22"/>
          <w:szCs w:val="22"/>
        </w:rPr>
        <w:t>9</w:t>
      </w:r>
      <w:r w:rsidRPr="00F25236">
        <w:rPr>
          <w:sz w:val="22"/>
          <w:szCs w:val="22"/>
        </w:rPr>
        <w:t>.</w:t>
      </w:r>
      <w:r>
        <w:rPr>
          <w:sz w:val="22"/>
          <w:szCs w:val="22"/>
        </w:rPr>
        <w:t xml:space="preserve">     </w:t>
      </w:r>
      <w:r w:rsidRPr="00E91EAA">
        <w:rPr>
          <w:b/>
          <w:sz w:val="22"/>
          <w:szCs w:val="22"/>
        </w:rPr>
        <w:t>Reasonable Indication of Need for Services.</w:t>
      </w:r>
      <w:r w:rsidRPr="00E91EAA">
        <w:rPr>
          <w:sz w:val="22"/>
          <w:szCs w:val="22"/>
        </w:rPr>
        <w:t xml:space="preserve">  In order for an individual </w:t>
      </w:r>
      <w:r>
        <w:rPr>
          <w:sz w:val="22"/>
          <w:szCs w:val="22"/>
        </w:rPr>
        <w:t xml:space="preserve">to be determined to need </w:t>
      </w:r>
      <w:r w:rsidR="004A76CA">
        <w:rPr>
          <w:sz w:val="22"/>
          <w:szCs w:val="22"/>
        </w:rPr>
        <w:t xml:space="preserve">the </w:t>
      </w:r>
      <w:r>
        <w:rPr>
          <w:sz w:val="22"/>
          <w:szCs w:val="22"/>
        </w:rPr>
        <w:t xml:space="preserve">1915(i) State plan </w:t>
      </w:r>
      <w:r w:rsidR="004A76CA">
        <w:rPr>
          <w:sz w:val="22"/>
          <w:szCs w:val="22"/>
        </w:rPr>
        <w:t>HCBS benefit</w:t>
      </w:r>
      <w:r w:rsidRPr="00E91EAA">
        <w:rPr>
          <w:sz w:val="22"/>
          <w:szCs w:val="22"/>
        </w:rPr>
        <w:t xml:space="preserve">, an individual must require: (a) the </w:t>
      </w:r>
      <w:r>
        <w:rPr>
          <w:sz w:val="22"/>
          <w:szCs w:val="22"/>
        </w:rPr>
        <w:t>provision of at least one 1915(i)</w:t>
      </w:r>
      <w:r w:rsidRPr="00E91EAA">
        <w:rPr>
          <w:sz w:val="22"/>
          <w:szCs w:val="22"/>
        </w:rPr>
        <w:t xml:space="preserve"> service, as docum</w:t>
      </w:r>
      <w:r w:rsidRPr="00A76D7C">
        <w:rPr>
          <w:sz w:val="22"/>
          <w:szCs w:val="22"/>
        </w:rPr>
        <w:t xml:space="preserve">ented in the </w:t>
      </w:r>
      <w:r>
        <w:rPr>
          <w:sz w:val="22"/>
          <w:szCs w:val="22"/>
        </w:rPr>
        <w:t xml:space="preserve">person-centered </w:t>
      </w:r>
      <w:r w:rsidRPr="00A76D7C">
        <w:rPr>
          <w:sz w:val="22"/>
          <w:szCs w:val="22"/>
        </w:rPr>
        <w:t>ser</w:t>
      </w:r>
      <w:r w:rsidRPr="00E91EAA">
        <w:rPr>
          <w:sz w:val="22"/>
          <w:szCs w:val="22"/>
        </w:rPr>
        <w:t xml:space="preserve">vice plan, </w:t>
      </w:r>
      <w:r w:rsidRPr="00E91EAA">
        <w:rPr>
          <w:sz w:val="22"/>
          <w:szCs w:val="22"/>
          <w:u w:val="single"/>
        </w:rPr>
        <w:t>and</w:t>
      </w:r>
      <w:r>
        <w:rPr>
          <w:sz w:val="22"/>
          <w:szCs w:val="22"/>
        </w:rPr>
        <w:t xml:space="preserve"> (b) the provision of 1915(i) </w:t>
      </w:r>
      <w:r w:rsidRPr="00E91EAA">
        <w:rPr>
          <w:sz w:val="22"/>
          <w:szCs w:val="22"/>
        </w:rPr>
        <w:t xml:space="preserve">services at least monthly or, </w:t>
      </w:r>
      <w:r w:rsidRPr="002E45A5">
        <w:rPr>
          <w:sz w:val="22"/>
          <w:szCs w:val="22"/>
          <w:shd w:val="clear" w:color="auto" w:fill="FFFFFF"/>
        </w:rPr>
        <w:t xml:space="preserve">if the need for services is less than monthly, the participant requires regular monthly monitoring which must be documented in the </w:t>
      </w:r>
      <w:r>
        <w:rPr>
          <w:sz w:val="22"/>
          <w:szCs w:val="22"/>
          <w:shd w:val="clear" w:color="auto" w:fill="FFFFFF"/>
        </w:rPr>
        <w:t xml:space="preserve">person-centered </w:t>
      </w:r>
      <w:r w:rsidRPr="002E45A5">
        <w:rPr>
          <w:sz w:val="22"/>
          <w:szCs w:val="22"/>
          <w:shd w:val="clear" w:color="auto" w:fill="FFFFFF"/>
        </w:rPr>
        <w:t>service plan.</w:t>
      </w:r>
      <w:r>
        <w:rPr>
          <w:sz w:val="22"/>
          <w:szCs w:val="22"/>
        </w:rPr>
        <w:t xml:space="preserve">  Specify the s</w:t>
      </w:r>
      <w:r w:rsidRPr="00E91EAA">
        <w:rPr>
          <w:sz w:val="22"/>
          <w:szCs w:val="22"/>
        </w:rPr>
        <w:t xml:space="preserve">tate’s policies concerning </w:t>
      </w:r>
      <w:r>
        <w:rPr>
          <w:sz w:val="22"/>
          <w:szCs w:val="22"/>
        </w:rPr>
        <w:t xml:space="preserve">the </w:t>
      </w:r>
      <w:r w:rsidRPr="00E91EAA">
        <w:rPr>
          <w:sz w:val="22"/>
          <w:szCs w:val="22"/>
        </w:rPr>
        <w:t>reasonable indicat</w:t>
      </w:r>
      <w:r>
        <w:rPr>
          <w:sz w:val="22"/>
          <w:szCs w:val="22"/>
        </w:rPr>
        <w:t>ion</w:t>
      </w:r>
      <w:r w:rsidRPr="00E91EAA">
        <w:rPr>
          <w:sz w:val="22"/>
          <w:szCs w:val="22"/>
        </w:rPr>
        <w:t xml:space="preserve"> of </w:t>
      </w:r>
      <w:r>
        <w:rPr>
          <w:sz w:val="22"/>
          <w:szCs w:val="22"/>
        </w:rPr>
        <w:t xml:space="preserve">the </w:t>
      </w:r>
      <w:r w:rsidRPr="00E91EAA">
        <w:rPr>
          <w:sz w:val="22"/>
          <w:szCs w:val="22"/>
        </w:rPr>
        <w:t xml:space="preserve">need for </w:t>
      </w:r>
      <w:r>
        <w:rPr>
          <w:sz w:val="22"/>
          <w:szCs w:val="22"/>
        </w:rPr>
        <w:t xml:space="preserve">1915(i) State plan </w:t>
      </w:r>
      <w:r w:rsidR="004A76CA">
        <w:rPr>
          <w:sz w:val="22"/>
          <w:szCs w:val="22"/>
        </w:rPr>
        <w:t>HCBS</w:t>
      </w:r>
      <w:r w:rsidRPr="00E91EAA">
        <w:rPr>
          <w:sz w:val="22"/>
          <w:szCs w:val="22"/>
        </w:rPr>
        <w:t>:</w:t>
      </w:r>
    </w:p>
    <w:tbl>
      <w:tblPr>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F25236" w:rsidRPr="00E91EAA" w:rsidTr="00276071">
        <w:trPr>
          <w:trHeight w:val="480"/>
        </w:trPr>
        <w:tc>
          <w:tcPr>
            <w:tcW w:w="421" w:type="dxa"/>
            <w:vMerge w:val="restart"/>
            <w:tcBorders>
              <w:top w:val="single" w:sz="12" w:space="0" w:color="auto"/>
              <w:left w:val="single" w:sz="12" w:space="0" w:color="auto"/>
              <w:right w:val="single" w:sz="12" w:space="0" w:color="auto"/>
            </w:tcBorders>
            <w:shd w:val="pct10" w:color="auto" w:fill="auto"/>
          </w:tcPr>
          <w:p w:rsidR="00F25236" w:rsidRPr="00276071" w:rsidRDefault="00F25236" w:rsidP="00276071">
            <w:pPr>
              <w:spacing w:before="40" w:after="40"/>
              <w:rPr>
                <w:b/>
                <w:sz w:val="22"/>
                <w:szCs w:val="22"/>
              </w:rPr>
            </w:pPr>
            <w:r w:rsidRPr="00276071">
              <w:rPr>
                <w:b/>
                <w:sz w:val="22"/>
                <w:szCs w:val="22"/>
              </w:rPr>
              <w:t>i.</w:t>
            </w:r>
          </w:p>
        </w:tc>
        <w:tc>
          <w:tcPr>
            <w:tcW w:w="8831" w:type="dxa"/>
            <w:gridSpan w:val="3"/>
            <w:tcBorders>
              <w:top w:val="single" w:sz="12" w:space="0" w:color="auto"/>
              <w:left w:val="single" w:sz="12" w:space="0" w:color="auto"/>
              <w:bottom w:val="nil"/>
              <w:right w:val="single" w:sz="12" w:space="0" w:color="auto"/>
            </w:tcBorders>
            <w:shd w:val="clear" w:color="auto" w:fill="auto"/>
          </w:tcPr>
          <w:p w:rsidR="00F25236" w:rsidRPr="00276071" w:rsidRDefault="00F25236" w:rsidP="00276071">
            <w:pPr>
              <w:spacing w:before="40" w:after="40"/>
              <w:rPr>
                <w:sz w:val="22"/>
                <w:szCs w:val="22"/>
              </w:rPr>
            </w:pPr>
            <w:r w:rsidRPr="00276071">
              <w:rPr>
                <w:b/>
                <w:sz w:val="22"/>
                <w:szCs w:val="22"/>
              </w:rPr>
              <w:t>Minimum number of services</w:t>
            </w:r>
            <w:r w:rsidRPr="00276071">
              <w:rPr>
                <w:sz w:val="22"/>
                <w:szCs w:val="22"/>
              </w:rPr>
              <w:t>.</w:t>
            </w:r>
          </w:p>
          <w:p w:rsidR="00F25236" w:rsidRPr="00276071" w:rsidRDefault="00987CBA" w:rsidP="00276071">
            <w:pPr>
              <w:spacing w:before="40" w:after="40"/>
              <w:rPr>
                <w:sz w:val="22"/>
                <w:szCs w:val="22"/>
              </w:rPr>
            </w:pPr>
            <w:r w:rsidRPr="00276071">
              <w:rPr>
                <w:sz w:val="22"/>
                <w:szCs w:val="22"/>
              </w:rPr>
              <w:t>The minimum number of 1915(i) State plan</w:t>
            </w:r>
            <w:r w:rsidR="00F25236" w:rsidRPr="00276071">
              <w:rPr>
                <w:sz w:val="22"/>
                <w:szCs w:val="22"/>
              </w:rPr>
              <w:t xml:space="preserve"> services (one or more) that an individual must require in order to be de</w:t>
            </w:r>
            <w:r w:rsidR="004A76CA" w:rsidRPr="00276071">
              <w:rPr>
                <w:sz w:val="22"/>
                <w:szCs w:val="22"/>
              </w:rPr>
              <w:t>termined to need the 1915(i) State plan HCBS benefit</w:t>
            </w:r>
            <w:r w:rsidR="00F25236" w:rsidRPr="00276071">
              <w:rPr>
                <w:sz w:val="22"/>
                <w:szCs w:val="22"/>
              </w:rPr>
              <w:t xml:space="preserve"> is</w:t>
            </w:r>
            <w:r w:rsidR="00F25236" w:rsidRPr="00276071">
              <w:rPr>
                <w:i/>
                <w:sz w:val="22"/>
                <w:szCs w:val="22"/>
              </w:rPr>
              <w:t>:</w:t>
            </w:r>
          </w:p>
        </w:tc>
      </w:tr>
      <w:tr w:rsidR="00F25236" w:rsidRPr="00E91EAA" w:rsidTr="00276071">
        <w:trPr>
          <w:trHeight w:val="285"/>
        </w:trPr>
        <w:tc>
          <w:tcPr>
            <w:tcW w:w="421" w:type="dxa"/>
            <w:vMerge/>
            <w:tcBorders>
              <w:left w:val="single" w:sz="12" w:space="0" w:color="auto"/>
              <w:right w:val="single" w:sz="12" w:space="0" w:color="auto"/>
            </w:tcBorders>
            <w:shd w:val="pct10" w:color="auto" w:fill="auto"/>
          </w:tcPr>
          <w:p w:rsidR="00F25236" w:rsidRPr="00276071" w:rsidRDefault="00F25236" w:rsidP="00276071">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rsidR="00F25236" w:rsidRPr="00276071" w:rsidRDefault="00F25236" w:rsidP="00276071">
            <w:pPr>
              <w:spacing w:before="40" w:after="40"/>
              <w:rPr>
                <w:sz w:val="22"/>
                <w:szCs w:val="22"/>
              </w:rPr>
            </w:pPr>
            <w:r w:rsidRPr="00276071">
              <w:rPr>
                <w:sz w:val="22"/>
                <w:szCs w:val="22"/>
              </w:rPr>
              <w:t xml:space="preserve">    </w:t>
            </w:r>
          </w:p>
        </w:tc>
        <w:tc>
          <w:tcPr>
            <w:tcW w:w="7560" w:type="dxa"/>
            <w:tcBorders>
              <w:top w:val="nil"/>
              <w:left w:val="single" w:sz="12" w:space="0" w:color="auto"/>
              <w:bottom w:val="single" w:sz="12" w:space="0" w:color="auto"/>
              <w:right w:val="single" w:sz="12" w:space="0" w:color="auto"/>
            </w:tcBorders>
            <w:shd w:val="clear" w:color="auto" w:fill="auto"/>
          </w:tcPr>
          <w:p w:rsidR="00F25236" w:rsidRPr="00276071" w:rsidRDefault="00F25236" w:rsidP="00276071">
            <w:pPr>
              <w:spacing w:before="40" w:after="40"/>
              <w:rPr>
                <w:b/>
                <w:sz w:val="22"/>
                <w:szCs w:val="22"/>
              </w:rPr>
            </w:pPr>
          </w:p>
        </w:tc>
      </w:tr>
      <w:tr w:rsidR="00F25236" w:rsidRPr="00E91EAA" w:rsidTr="00276071">
        <w:tc>
          <w:tcPr>
            <w:tcW w:w="421" w:type="dxa"/>
            <w:tcBorders>
              <w:top w:val="single" w:sz="12" w:space="0" w:color="auto"/>
              <w:left w:val="single" w:sz="12" w:space="0" w:color="auto"/>
              <w:bottom w:val="single" w:sz="12" w:space="0" w:color="auto"/>
              <w:right w:val="single" w:sz="12" w:space="0" w:color="auto"/>
            </w:tcBorders>
            <w:shd w:val="pct10" w:color="auto" w:fill="auto"/>
          </w:tcPr>
          <w:p w:rsidR="00F25236" w:rsidRPr="00276071" w:rsidRDefault="00F25236" w:rsidP="00276071">
            <w:pPr>
              <w:spacing w:before="40" w:after="40"/>
              <w:rPr>
                <w:b/>
                <w:sz w:val="22"/>
                <w:szCs w:val="22"/>
              </w:rPr>
            </w:pPr>
            <w:r w:rsidRPr="00276071">
              <w:rPr>
                <w:b/>
                <w:sz w:val="22"/>
                <w:szCs w:val="22"/>
              </w:rPr>
              <w:t>ii.</w:t>
            </w:r>
          </w:p>
        </w:tc>
        <w:tc>
          <w:tcPr>
            <w:tcW w:w="8831" w:type="dxa"/>
            <w:gridSpan w:val="3"/>
            <w:tcBorders>
              <w:top w:val="single" w:sz="12" w:space="0" w:color="auto"/>
              <w:left w:val="single" w:sz="12" w:space="0" w:color="auto"/>
            </w:tcBorders>
            <w:shd w:val="clear" w:color="auto" w:fill="auto"/>
          </w:tcPr>
          <w:p w:rsidR="00F25236" w:rsidRPr="00276071" w:rsidRDefault="00F25236" w:rsidP="00276071">
            <w:pPr>
              <w:spacing w:before="40" w:after="40"/>
              <w:rPr>
                <w:sz w:val="22"/>
                <w:szCs w:val="22"/>
              </w:rPr>
            </w:pPr>
            <w:r w:rsidRPr="00276071">
              <w:rPr>
                <w:b/>
                <w:sz w:val="22"/>
                <w:szCs w:val="22"/>
              </w:rPr>
              <w:t>Frequency of services</w:t>
            </w:r>
            <w:r w:rsidR="004A76CA" w:rsidRPr="00276071">
              <w:rPr>
                <w:sz w:val="22"/>
                <w:szCs w:val="22"/>
              </w:rPr>
              <w:t>.  The s</w:t>
            </w:r>
            <w:r w:rsidRPr="00276071">
              <w:rPr>
                <w:sz w:val="22"/>
                <w:szCs w:val="22"/>
              </w:rPr>
              <w:t>tate requires (select one):</w:t>
            </w:r>
          </w:p>
        </w:tc>
      </w:tr>
      <w:tr w:rsidR="00F25236" w:rsidRPr="00E91EAA" w:rsidTr="00276071">
        <w:trPr>
          <w:trHeight w:val="375"/>
        </w:trPr>
        <w:tc>
          <w:tcPr>
            <w:tcW w:w="421" w:type="dxa"/>
            <w:vMerge w:val="restart"/>
            <w:tcBorders>
              <w:top w:val="single" w:sz="12" w:space="0" w:color="auto"/>
              <w:left w:val="single" w:sz="12" w:space="0" w:color="auto"/>
              <w:right w:val="single" w:sz="12" w:space="0" w:color="auto"/>
            </w:tcBorders>
            <w:shd w:val="solid" w:color="auto" w:fill="auto"/>
          </w:tcPr>
          <w:p w:rsidR="00F25236" w:rsidRPr="00276071" w:rsidRDefault="00F25236" w:rsidP="00276071">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rsidR="00F25236" w:rsidRPr="00276071" w:rsidRDefault="00F25236" w:rsidP="00276071">
            <w:pPr>
              <w:spacing w:before="40" w:after="40"/>
              <w:rPr>
                <w:sz w:val="22"/>
                <w:szCs w:val="22"/>
              </w:rPr>
            </w:pPr>
            <w:r w:rsidRPr="00276071">
              <w:rPr>
                <w:sz w:val="22"/>
                <w:szCs w:val="22"/>
              </w:rPr>
              <w:sym w:font="Wingdings" w:char="F0A1"/>
            </w:r>
          </w:p>
        </w:tc>
        <w:tc>
          <w:tcPr>
            <w:tcW w:w="8410" w:type="dxa"/>
            <w:gridSpan w:val="2"/>
            <w:tcBorders>
              <w:left w:val="single" w:sz="12" w:space="0" w:color="auto"/>
            </w:tcBorders>
            <w:shd w:val="clear" w:color="auto" w:fill="auto"/>
          </w:tcPr>
          <w:p w:rsidR="00F25236" w:rsidRPr="00276071" w:rsidRDefault="004A76CA" w:rsidP="00276071">
            <w:pPr>
              <w:spacing w:after="40"/>
              <w:rPr>
                <w:b/>
                <w:sz w:val="22"/>
                <w:szCs w:val="22"/>
              </w:rPr>
            </w:pPr>
            <w:r w:rsidRPr="00276071">
              <w:rPr>
                <w:b/>
                <w:sz w:val="22"/>
                <w:szCs w:val="22"/>
              </w:rPr>
              <w:t xml:space="preserve">The provision of 1915(i) </w:t>
            </w:r>
            <w:r w:rsidR="00F25236" w:rsidRPr="00276071">
              <w:rPr>
                <w:b/>
                <w:sz w:val="22"/>
                <w:szCs w:val="22"/>
              </w:rPr>
              <w:t>services at least monthly</w:t>
            </w:r>
          </w:p>
        </w:tc>
      </w:tr>
      <w:tr w:rsidR="00F25236" w:rsidRPr="00F23401" w:rsidTr="00276071">
        <w:trPr>
          <w:trHeight w:val="180"/>
        </w:trPr>
        <w:tc>
          <w:tcPr>
            <w:tcW w:w="421" w:type="dxa"/>
            <w:vMerge/>
            <w:tcBorders>
              <w:left w:val="single" w:sz="12" w:space="0" w:color="auto"/>
              <w:right w:val="single" w:sz="12" w:space="0" w:color="auto"/>
            </w:tcBorders>
            <w:shd w:val="solid" w:color="auto" w:fill="auto"/>
          </w:tcPr>
          <w:p w:rsidR="00F25236" w:rsidRPr="00276071" w:rsidRDefault="00F25236" w:rsidP="00276071">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rsidR="00F25236" w:rsidRPr="00276071" w:rsidRDefault="00F25236" w:rsidP="00276071">
            <w:pPr>
              <w:spacing w:before="40" w:after="40"/>
              <w:rPr>
                <w:sz w:val="22"/>
                <w:szCs w:val="22"/>
              </w:rPr>
            </w:pPr>
            <w:r w:rsidRPr="00276071">
              <w:rPr>
                <w:sz w:val="22"/>
                <w:szCs w:val="22"/>
              </w:rPr>
              <w:sym w:font="Wingdings" w:char="F0A1"/>
            </w:r>
          </w:p>
        </w:tc>
        <w:tc>
          <w:tcPr>
            <w:tcW w:w="8410" w:type="dxa"/>
            <w:gridSpan w:val="2"/>
            <w:tcBorders>
              <w:top w:val="single" w:sz="12" w:space="0" w:color="auto"/>
              <w:left w:val="single" w:sz="12" w:space="0" w:color="auto"/>
              <w:bottom w:val="single" w:sz="12" w:space="0" w:color="auto"/>
            </w:tcBorders>
            <w:shd w:val="clear" w:color="auto" w:fill="auto"/>
          </w:tcPr>
          <w:p w:rsidR="00F25236" w:rsidRPr="00276071" w:rsidRDefault="00F25236" w:rsidP="00276071">
            <w:pPr>
              <w:spacing w:before="40" w:after="40"/>
              <w:jc w:val="both"/>
              <w:rPr>
                <w:b/>
                <w:sz w:val="22"/>
                <w:szCs w:val="22"/>
              </w:rPr>
            </w:pPr>
            <w:r w:rsidRPr="00276071">
              <w:rPr>
                <w:b/>
                <w:sz w:val="22"/>
                <w:szCs w:val="22"/>
              </w:rPr>
              <w:t>Monthly monitoring of the individual when services are furnished on a less than monthly basis</w:t>
            </w:r>
          </w:p>
          <w:p w:rsidR="001F14B4" w:rsidRPr="00276071" w:rsidRDefault="004A76CA" w:rsidP="00276071">
            <w:pPr>
              <w:spacing w:before="40" w:after="40"/>
              <w:jc w:val="both"/>
              <w:rPr>
                <w:sz w:val="22"/>
                <w:szCs w:val="22"/>
              </w:rPr>
            </w:pPr>
            <w:r w:rsidRPr="00276071">
              <w:rPr>
                <w:sz w:val="22"/>
                <w:szCs w:val="22"/>
              </w:rPr>
              <w:t>If the s</w:t>
            </w:r>
            <w:r w:rsidR="00F25236" w:rsidRPr="00276071">
              <w:rPr>
                <w:sz w:val="22"/>
                <w:szCs w:val="22"/>
              </w:rPr>
              <w:t xml:space="preserve">tate also requires a minimum frequency for the provision of </w:t>
            </w:r>
            <w:r w:rsidRPr="00276071">
              <w:rPr>
                <w:sz w:val="22"/>
                <w:szCs w:val="22"/>
              </w:rPr>
              <w:t>1915(i)</w:t>
            </w:r>
            <w:r w:rsidR="00F25236" w:rsidRPr="00276071">
              <w:rPr>
                <w:sz w:val="22"/>
                <w:szCs w:val="22"/>
              </w:rPr>
              <w:t xml:space="preserve"> services other than monthly (e.g., quarterly), specify the frequency:</w:t>
            </w:r>
          </w:p>
        </w:tc>
      </w:tr>
    </w:tbl>
    <w:p w:rsidR="00F25236" w:rsidRDefault="00F25236" w:rsidP="006E63CE">
      <w:pPr>
        <w:spacing w:before="120" w:after="60"/>
        <w:ind w:left="432" w:hanging="432"/>
        <w:rPr>
          <w:sz w:val="22"/>
          <w:szCs w:val="22"/>
        </w:rPr>
      </w:pPr>
    </w:p>
    <w:p w:rsidR="00721F3F" w:rsidRPr="00AB3486" w:rsidRDefault="00721F3F" w:rsidP="00721F3F">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w:hAnsi="Arial" w:cs="Arial"/>
          <w:b/>
          <w:color w:val="FFFFFF"/>
          <w:sz w:val="32"/>
        </w:rPr>
      </w:pPr>
      <w:r>
        <w:rPr>
          <w:rFonts w:ascii="Arial" w:hAnsi="Arial" w:cs="Arial"/>
          <w:b/>
          <w:color w:val="FFFFFF"/>
          <w:sz w:val="32"/>
        </w:rPr>
        <w:t>Home and Community-Based Settings</w:t>
      </w:r>
    </w:p>
    <w:p w:rsidR="0001620F" w:rsidRPr="00513CC4" w:rsidRDefault="0001620F" w:rsidP="0001620F">
      <w:pPr>
        <w:spacing w:before="120"/>
        <w:jc w:val="both"/>
        <w:rPr>
          <w:kern w:val="22"/>
          <w:sz w:val="22"/>
          <w:szCs w:val="22"/>
        </w:rPr>
      </w:pPr>
      <w:r w:rsidRPr="00F547C9">
        <w:rPr>
          <w:i/>
          <w:sz w:val="22"/>
          <w:szCs w:val="22"/>
        </w:rPr>
        <w:t>(</w:t>
      </w:r>
      <w:r>
        <w:rPr>
          <w:i/>
          <w:sz w:val="22"/>
          <w:szCs w:val="22"/>
        </w:rPr>
        <w:t>By checking the following box</w:t>
      </w:r>
      <w:r w:rsidRPr="00F547C9">
        <w:rPr>
          <w:i/>
          <w:sz w:val="22"/>
          <w:szCs w:val="22"/>
        </w:rPr>
        <w:t xml:space="preserve"> the State assures that):</w:t>
      </w:r>
      <w:r>
        <w:rPr>
          <w:i/>
          <w:sz w:val="22"/>
          <w:szCs w:val="22"/>
        </w:rPr>
        <w:t xml:space="preserve"> </w:t>
      </w:r>
      <w:r w:rsidRPr="00F547C9">
        <w:rPr>
          <w:i/>
          <w:sz w:val="22"/>
          <w:szCs w:val="22"/>
        </w:rPr>
        <w:t xml:space="preserve"> </w:t>
      </w:r>
    </w:p>
    <w:p w:rsidR="00721F3F" w:rsidRDefault="00721F3F" w:rsidP="00766B4D">
      <w:pPr>
        <w:rPr>
          <w:sz w:val="22"/>
          <w:szCs w:val="22"/>
        </w:rPr>
      </w:pPr>
    </w:p>
    <w:p w:rsidR="00183F10" w:rsidRDefault="00721F3F" w:rsidP="008248AA">
      <w:pPr>
        <w:ind w:left="450" w:hanging="450"/>
        <w:rPr>
          <w:i/>
          <w:sz w:val="22"/>
          <w:szCs w:val="22"/>
        </w:rPr>
      </w:pPr>
      <w:r>
        <w:rPr>
          <w:sz w:val="22"/>
          <w:szCs w:val="22"/>
        </w:rPr>
        <w:t>1.</w:t>
      </w:r>
      <w:r w:rsidR="00A613E8">
        <w:rPr>
          <w:b/>
          <w:sz w:val="22"/>
          <w:szCs w:val="22"/>
        </w:rPr>
        <w:t xml:space="preserve">     </w:t>
      </w:r>
      <w:r w:rsidR="00E94435" w:rsidRPr="00A613E8">
        <w:rPr>
          <w:rFonts w:ascii="Times New (W1)" w:hAnsi="Times New (W1)"/>
          <w:sz w:val="22"/>
          <w:szCs w:val="22"/>
          <w:shd w:val="clear" w:color="auto" w:fill="D9D9D9"/>
        </w:rPr>
        <w:t xml:space="preserve"> </w:t>
      </w:r>
      <w:r w:rsidR="00227760" w:rsidRPr="009319B7">
        <w:rPr>
          <w:sz w:val="22"/>
          <w:szCs w:val="22"/>
          <w:shd w:val="clear" w:color="auto" w:fill="D9D9D9"/>
        </w:rPr>
        <w:sym w:font="Wingdings" w:char="F06F"/>
      </w:r>
      <w:r w:rsidR="00227760" w:rsidRPr="009319B7">
        <w:rPr>
          <w:sz w:val="22"/>
          <w:szCs w:val="22"/>
          <w:shd w:val="clear" w:color="auto" w:fill="D9D9D9"/>
        </w:rPr>
        <w:t xml:space="preserve"> </w:t>
      </w:r>
      <w:r w:rsidR="00227760" w:rsidRPr="009319B7">
        <w:rPr>
          <w:sz w:val="22"/>
          <w:szCs w:val="22"/>
        </w:rPr>
        <w:t xml:space="preserve"> </w:t>
      </w:r>
      <w:r w:rsidR="00766B4D" w:rsidRPr="009319B7">
        <w:rPr>
          <w:rFonts w:ascii="Cambria" w:eastAsia="Calibri" w:hAnsi="Cambria" w:cs="Calibri"/>
          <w:b/>
          <w:bCs/>
          <w:color w:val="000000"/>
          <w:sz w:val="22"/>
          <w:szCs w:val="22"/>
        </w:rPr>
        <w:t>Home and Community-Based Settings.</w:t>
      </w:r>
      <w:r w:rsidR="00766B4D" w:rsidRPr="009319B7">
        <w:rPr>
          <w:rFonts w:ascii="Cambria" w:eastAsia="Calibri" w:hAnsi="Cambria" w:cs="Calibri"/>
          <w:color w:val="000000"/>
          <w:sz w:val="22"/>
          <w:szCs w:val="22"/>
        </w:rPr>
        <w:t xml:space="preserve">    </w:t>
      </w:r>
      <w:r w:rsidR="00227760" w:rsidRPr="009319B7">
        <w:rPr>
          <w:sz w:val="22"/>
          <w:szCs w:val="22"/>
        </w:rPr>
        <w:t xml:space="preserve">The State plan HCBS benefit will be furnished to individuals who reside </w:t>
      </w:r>
      <w:r w:rsidR="00766B4D" w:rsidRPr="009319B7">
        <w:rPr>
          <w:sz w:val="22"/>
          <w:szCs w:val="22"/>
        </w:rPr>
        <w:t xml:space="preserve">and receive HCBS </w:t>
      </w:r>
      <w:r w:rsidR="00227760" w:rsidRPr="009319B7">
        <w:rPr>
          <w:sz w:val="22"/>
          <w:szCs w:val="22"/>
        </w:rPr>
        <w:t xml:space="preserve">in their home or in the community, </w:t>
      </w:r>
      <w:r w:rsidR="00D46A39" w:rsidRPr="009319B7">
        <w:rPr>
          <w:sz w:val="22"/>
          <w:szCs w:val="22"/>
        </w:rPr>
        <w:t xml:space="preserve">not in an institution.  </w:t>
      </w:r>
      <w:r w:rsidR="00766B4D" w:rsidRPr="009319B7">
        <w:rPr>
          <w:sz w:val="22"/>
          <w:szCs w:val="22"/>
        </w:rPr>
        <w:t>(</w:t>
      </w:r>
      <w:r w:rsidR="00766B4D" w:rsidRPr="009319B7">
        <w:rPr>
          <w:i/>
          <w:sz w:val="22"/>
          <w:szCs w:val="22"/>
        </w:rPr>
        <w:t xml:space="preserve">Explain how residential and non-residential settings in this </w:t>
      </w:r>
      <w:r w:rsidR="00714EA5" w:rsidRPr="009319B7">
        <w:rPr>
          <w:i/>
          <w:sz w:val="22"/>
          <w:szCs w:val="22"/>
        </w:rPr>
        <w:t xml:space="preserve">SPA </w:t>
      </w:r>
      <w:r w:rsidR="00183F10">
        <w:rPr>
          <w:i/>
          <w:sz w:val="22"/>
          <w:szCs w:val="22"/>
        </w:rPr>
        <w:t>comply with F</w:t>
      </w:r>
      <w:r w:rsidR="00E82CBD">
        <w:rPr>
          <w:i/>
          <w:sz w:val="22"/>
          <w:szCs w:val="22"/>
        </w:rPr>
        <w:t>ederal home and community-based s</w:t>
      </w:r>
      <w:r w:rsidR="00766B4D" w:rsidRPr="009319B7">
        <w:rPr>
          <w:i/>
          <w:sz w:val="22"/>
          <w:szCs w:val="22"/>
        </w:rPr>
        <w:t>ettings</w:t>
      </w:r>
      <w:r w:rsidR="00E2290D" w:rsidRPr="009319B7">
        <w:rPr>
          <w:i/>
          <w:sz w:val="22"/>
          <w:szCs w:val="22"/>
        </w:rPr>
        <w:t xml:space="preserve"> requirements at 42 CFR 441.710(a)</w:t>
      </w:r>
      <w:r w:rsidR="00CB22A9">
        <w:rPr>
          <w:i/>
          <w:sz w:val="22"/>
          <w:szCs w:val="22"/>
        </w:rPr>
        <w:t>(1)</w:t>
      </w:r>
      <w:r w:rsidR="00E2290D" w:rsidRPr="009319B7">
        <w:rPr>
          <w:i/>
          <w:sz w:val="22"/>
          <w:szCs w:val="22"/>
        </w:rPr>
        <w:t>-(</w:t>
      </w:r>
      <w:r w:rsidR="00CB22A9">
        <w:rPr>
          <w:i/>
          <w:sz w:val="22"/>
          <w:szCs w:val="22"/>
        </w:rPr>
        <w:t>2</w:t>
      </w:r>
      <w:r w:rsidR="00E2290D" w:rsidRPr="009319B7">
        <w:rPr>
          <w:i/>
          <w:sz w:val="22"/>
          <w:szCs w:val="22"/>
        </w:rPr>
        <w:t>)</w:t>
      </w:r>
      <w:r w:rsidR="00766B4D" w:rsidRPr="009319B7">
        <w:rPr>
          <w:i/>
          <w:sz w:val="22"/>
          <w:szCs w:val="22"/>
        </w:rPr>
        <w:t xml:space="preserve"> and associated CMS guidance.  Include</w:t>
      </w:r>
      <w:r w:rsidR="00541941">
        <w:rPr>
          <w:i/>
          <w:sz w:val="22"/>
          <w:szCs w:val="22"/>
        </w:rPr>
        <w:t xml:space="preserve"> a d</w:t>
      </w:r>
      <w:r w:rsidR="00766B4D" w:rsidRPr="009319B7">
        <w:rPr>
          <w:i/>
          <w:sz w:val="22"/>
          <w:szCs w:val="22"/>
        </w:rPr>
        <w:t xml:space="preserve">escription of the settings </w:t>
      </w:r>
      <w:r w:rsidR="00541941">
        <w:rPr>
          <w:i/>
          <w:sz w:val="22"/>
          <w:szCs w:val="22"/>
        </w:rPr>
        <w:t xml:space="preserve">where individuals will reside and where individuals will receive HCBS, </w:t>
      </w:r>
      <w:r w:rsidR="00766B4D" w:rsidRPr="009319B7">
        <w:rPr>
          <w:i/>
          <w:sz w:val="22"/>
          <w:szCs w:val="22"/>
        </w:rPr>
        <w:t>and how the</w:t>
      </w:r>
      <w:r w:rsidR="00541941">
        <w:rPr>
          <w:i/>
          <w:sz w:val="22"/>
          <w:szCs w:val="22"/>
        </w:rPr>
        <w:t>se settings</w:t>
      </w:r>
      <w:r w:rsidR="00766B4D" w:rsidRPr="009319B7">
        <w:rPr>
          <w:i/>
          <w:sz w:val="22"/>
          <w:szCs w:val="22"/>
        </w:rPr>
        <w:t xml:space="preserve"> meet </w:t>
      </w:r>
      <w:r w:rsidR="00541941">
        <w:rPr>
          <w:i/>
          <w:sz w:val="22"/>
          <w:szCs w:val="22"/>
        </w:rPr>
        <w:t>the F</w:t>
      </w:r>
      <w:r w:rsidR="00766B4D" w:rsidRPr="009319B7">
        <w:rPr>
          <w:i/>
          <w:sz w:val="22"/>
          <w:szCs w:val="22"/>
        </w:rPr>
        <w:t>ed</w:t>
      </w:r>
      <w:r w:rsidR="00E82CBD">
        <w:rPr>
          <w:i/>
          <w:sz w:val="22"/>
          <w:szCs w:val="22"/>
        </w:rPr>
        <w:t>eral home and community-based s</w:t>
      </w:r>
      <w:r w:rsidR="00766B4D" w:rsidRPr="009319B7">
        <w:rPr>
          <w:i/>
          <w:sz w:val="22"/>
          <w:szCs w:val="22"/>
        </w:rPr>
        <w:t xml:space="preserve">ettings requirements, at the time </w:t>
      </w:r>
      <w:r w:rsidR="00ED6771" w:rsidRPr="009319B7">
        <w:rPr>
          <w:i/>
          <w:sz w:val="22"/>
          <w:szCs w:val="22"/>
        </w:rPr>
        <w:t>of submission and in the future</w:t>
      </w:r>
      <w:r w:rsidR="00183F10">
        <w:rPr>
          <w:i/>
          <w:sz w:val="22"/>
          <w:szCs w:val="22"/>
        </w:rPr>
        <w:t>):</w:t>
      </w:r>
    </w:p>
    <w:p w:rsidR="00183F10" w:rsidRDefault="00183F10" w:rsidP="008248AA">
      <w:pPr>
        <w:ind w:left="450" w:hanging="450"/>
        <w:rPr>
          <w:i/>
          <w:sz w:val="22"/>
          <w:szCs w:val="22"/>
        </w:rPr>
      </w:pPr>
    </w:p>
    <w:p w:rsidR="00227760" w:rsidRPr="00766B4D" w:rsidRDefault="00ED6771" w:rsidP="008248AA">
      <w:pPr>
        <w:ind w:left="450"/>
        <w:rPr>
          <w:i/>
          <w:sz w:val="22"/>
          <w:szCs w:val="22"/>
        </w:rPr>
      </w:pPr>
      <w:r w:rsidRPr="009319B7">
        <w:rPr>
          <w:i/>
          <w:sz w:val="22"/>
          <w:szCs w:val="22"/>
        </w:rPr>
        <w:t>(Note: In the Quality Improvement Strategy (QIS)</w:t>
      </w:r>
      <w:r w:rsidR="00C12D7D" w:rsidRPr="009319B7">
        <w:rPr>
          <w:i/>
          <w:sz w:val="22"/>
          <w:szCs w:val="22"/>
        </w:rPr>
        <w:t xml:space="preserve"> portion of this SPA</w:t>
      </w:r>
      <w:r w:rsidRPr="009319B7">
        <w:rPr>
          <w:i/>
          <w:sz w:val="22"/>
          <w:szCs w:val="22"/>
        </w:rPr>
        <w:t xml:space="preserve">, the state will be prompted to include </w:t>
      </w:r>
      <w:r w:rsidR="00C12D7D" w:rsidRPr="009319B7">
        <w:rPr>
          <w:i/>
          <w:sz w:val="22"/>
          <w:szCs w:val="22"/>
        </w:rPr>
        <w:t xml:space="preserve">how </w:t>
      </w:r>
      <w:r w:rsidR="00766B4D" w:rsidRPr="009319B7">
        <w:rPr>
          <w:i/>
          <w:sz w:val="22"/>
          <w:szCs w:val="22"/>
        </w:rPr>
        <w:t>the state Medicaid a</w:t>
      </w:r>
      <w:r w:rsidRPr="009319B7">
        <w:rPr>
          <w:i/>
          <w:sz w:val="22"/>
          <w:szCs w:val="22"/>
        </w:rPr>
        <w:t xml:space="preserve">gency </w:t>
      </w:r>
      <w:r w:rsidR="00C12D7D" w:rsidRPr="009319B7">
        <w:rPr>
          <w:i/>
          <w:sz w:val="22"/>
          <w:szCs w:val="22"/>
        </w:rPr>
        <w:t xml:space="preserve">will monitor to ensure </w:t>
      </w:r>
      <w:r w:rsidRPr="009319B7">
        <w:rPr>
          <w:i/>
          <w:sz w:val="22"/>
          <w:szCs w:val="22"/>
        </w:rPr>
        <w:t>that all</w:t>
      </w:r>
      <w:r w:rsidR="00766B4D" w:rsidRPr="009319B7">
        <w:rPr>
          <w:i/>
          <w:sz w:val="22"/>
          <w:szCs w:val="22"/>
        </w:rPr>
        <w:t xml:space="preserve"> setting</w:t>
      </w:r>
      <w:r w:rsidR="00E82CBD">
        <w:rPr>
          <w:i/>
          <w:sz w:val="22"/>
          <w:szCs w:val="22"/>
        </w:rPr>
        <w:t>s meet federal home and community-based s</w:t>
      </w:r>
      <w:r w:rsidR="00766B4D" w:rsidRPr="009319B7">
        <w:rPr>
          <w:i/>
          <w:sz w:val="22"/>
          <w:szCs w:val="22"/>
        </w:rPr>
        <w:t>etting</w:t>
      </w:r>
      <w:r w:rsidR="00E82CBD">
        <w:rPr>
          <w:i/>
          <w:sz w:val="22"/>
          <w:szCs w:val="22"/>
        </w:rPr>
        <w:t>s</w:t>
      </w:r>
      <w:r w:rsidR="00766B4D" w:rsidRPr="009319B7">
        <w:rPr>
          <w:i/>
          <w:sz w:val="22"/>
          <w:szCs w:val="22"/>
        </w:rPr>
        <w:t xml:space="preserve"> requirements, at the time of this submission and ongoing.)</w:t>
      </w:r>
    </w:p>
    <w:p w:rsidR="00766B4D" w:rsidRPr="00766B4D" w:rsidRDefault="00766B4D" w:rsidP="00766B4D">
      <w:pPr>
        <w:ind w:left="720"/>
        <w:rPr>
          <w:i/>
          <w:sz w:val="22"/>
          <w:szCs w:val="22"/>
        </w:rPr>
      </w:pP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48"/>
      </w:tblGrid>
      <w:tr w:rsidR="00227760" w:rsidRPr="00DA4245" w:rsidTr="00432A54">
        <w:trPr>
          <w:cantSplit/>
          <w:trHeight w:val="911"/>
        </w:trPr>
        <w:tc>
          <w:tcPr>
            <w:tcW w:w="9348" w:type="dxa"/>
            <w:shd w:val="clear" w:color="auto" w:fill="D9D9D9"/>
          </w:tcPr>
          <w:p w:rsidR="00227760" w:rsidRDefault="00227760" w:rsidP="00CC60D2"/>
          <w:p w:rsidR="0081131A" w:rsidRPr="00DA4245" w:rsidRDefault="0081131A" w:rsidP="00CC60D2"/>
        </w:tc>
      </w:tr>
    </w:tbl>
    <w:p w:rsidR="00227760" w:rsidRDefault="00227760" w:rsidP="00EA5853"/>
    <w:p w:rsidR="00227760" w:rsidRPr="00902BF2" w:rsidRDefault="00227760" w:rsidP="00EA5853">
      <w:pPr>
        <w:spacing w:before="120" w:after="60"/>
        <w:rPr>
          <w:sz w:val="22"/>
          <w:szCs w:val="22"/>
        </w:rPr>
      </w:pPr>
    </w:p>
    <w:p w:rsidR="00227760" w:rsidRDefault="00227760" w:rsidP="006C5E67">
      <w:pPr>
        <w:spacing w:before="120" w:after="60"/>
      </w:pPr>
      <w:r>
        <w:rPr>
          <w:sz w:val="22"/>
        </w:rPr>
        <w:br w:type="page"/>
      </w:r>
    </w:p>
    <w:p w:rsidR="00227760" w:rsidRPr="00AB3486" w:rsidRDefault="00227760" w:rsidP="0015770F">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w:hAnsi="Arial" w:cs="Arial"/>
          <w:b/>
          <w:color w:val="FFFFFF"/>
          <w:sz w:val="32"/>
        </w:rPr>
      </w:pPr>
      <w:r w:rsidRPr="00AB3486">
        <w:rPr>
          <w:rFonts w:ascii="Arial" w:hAnsi="Arial" w:cs="Arial"/>
          <w:b/>
          <w:color w:val="FFFFFF"/>
          <w:sz w:val="32"/>
        </w:rPr>
        <w:t>Person-Centered Planning &amp; Service Delivery</w:t>
      </w:r>
    </w:p>
    <w:p w:rsidR="00227760" w:rsidRPr="00513CC4" w:rsidRDefault="00227760" w:rsidP="00235999">
      <w:pPr>
        <w:spacing w:before="120"/>
        <w:jc w:val="both"/>
        <w:rPr>
          <w:kern w:val="22"/>
          <w:sz w:val="22"/>
          <w:szCs w:val="22"/>
        </w:rPr>
      </w:pPr>
      <w:r w:rsidRPr="00F547C9">
        <w:rPr>
          <w:i/>
          <w:sz w:val="22"/>
          <w:szCs w:val="22"/>
        </w:rPr>
        <w:t>(</w:t>
      </w:r>
      <w:r>
        <w:rPr>
          <w:i/>
          <w:sz w:val="22"/>
          <w:szCs w:val="22"/>
        </w:rPr>
        <w:t>By checking the following boxes</w:t>
      </w:r>
      <w:r w:rsidR="00D46A39">
        <w:rPr>
          <w:i/>
          <w:sz w:val="22"/>
          <w:szCs w:val="22"/>
        </w:rPr>
        <w:t xml:space="preserve"> the s</w:t>
      </w:r>
      <w:r w:rsidRPr="00F547C9">
        <w:rPr>
          <w:i/>
          <w:sz w:val="22"/>
          <w:szCs w:val="22"/>
        </w:rPr>
        <w:t>tate assures that):</w:t>
      </w:r>
      <w:r>
        <w:rPr>
          <w:i/>
          <w:sz w:val="22"/>
          <w:szCs w:val="22"/>
        </w:rPr>
        <w:t xml:space="preserve"> </w:t>
      </w:r>
      <w:r w:rsidRPr="00F547C9">
        <w:rPr>
          <w:i/>
          <w:sz w:val="22"/>
          <w:szCs w:val="22"/>
        </w:rPr>
        <w:t xml:space="preserve"> </w:t>
      </w:r>
    </w:p>
    <w:p w:rsidR="00227760" w:rsidRPr="009319B7" w:rsidRDefault="00227760" w:rsidP="009A0BF5">
      <w:pPr>
        <w:numPr>
          <w:ilvl w:val="0"/>
          <w:numId w:val="2"/>
        </w:numPr>
        <w:tabs>
          <w:tab w:val="clear" w:pos="360"/>
        </w:tabs>
        <w:rPr>
          <w:sz w:val="22"/>
          <w:szCs w:val="22"/>
        </w:rPr>
      </w:pPr>
      <w:r>
        <w:rPr>
          <w:sz w:val="22"/>
          <w:szCs w:val="22"/>
          <w:shd w:val="clear" w:color="auto" w:fill="D9D9D9"/>
        </w:rPr>
        <w:t xml:space="preserve"> </w:t>
      </w:r>
      <w:r w:rsidRPr="009319B7">
        <w:rPr>
          <w:sz w:val="22"/>
          <w:szCs w:val="22"/>
          <w:shd w:val="clear" w:color="auto" w:fill="D9D9D9"/>
        </w:rPr>
        <w:sym w:font="Wingdings" w:char="F06F"/>
      </w:r>
      <w:r w:rsidRPr="009319B7">
        <w:rPr>
          <w:sz w:val="22"/>
          <w:szCs w:val="22"/>
          <w:shd w:val="clear" w:color="auto" w:fill="D9D9D9"/>
        </w:rPr>
        <w:t xml:space="preserve"> </w:t>
      </w:r>
      <w:r w:rsidRPr="009319B7">
        <w:rPr>
          <w:sz w:val="22"/>
          <w:szCs w:val="22"/>
        </w:rPr>
        <w:t xml:space="preserve"> There is an independent assessment of individuals determined to be eligible for the State plan HCBS benefit.  The assessment </w:t>
      </w:r>
      <w:r w:rsidR="00E675C4" w:rsidRPr="009319B7">
        <w:rPr>
          <w:sz w:val="22"/>
          <w:szCs w:val="22"/>
        </w:rPr>
        <w:t xml:space="preserve">meets federal requirements at </w:t>
      </w:r>
      <w:r w:rsidR="009A0BF5" w:rsidRPr="009319B7">
        <w:rPr>
          <w:sz w:val="22"/>
          <w:szCs w:val="22"/>
        </w:rPr>
        <w:t xml:space="preserve">42 CFR </w:t>
      </w:r>
      <w:r w:rsidR="007259E8" w:rsidRPr="009319B7">
        <w:rPr>
          <w:sz w:val="22"/>
          <w:szCs w:val="22"/>
        </w:rPr>
        <w:t>§</w:t>
      </w:r>
      <w:r w:rsidR="009A0BF5" w:rsidRPr="009319B7">
        <w:rPr>
          <w:sz w:val="22"/>
          <w:szCs w:val="22"/>
        </w:rPr>
        <w:t xml:space="preserve">441.720. </w:t>
      </w:r>
    </w:p>
    <w:p w:rsidR="00F67FCC" w:rsidRPr="009319B7" w:rsidRDefault="00F67FCC" w:rsidP="00F67FCC">
      <w:pPr>
        <w:ind w:left="360"/>
        <w:rPr>
          <w:sz w:val="22"/>
          <w:szCs w:val="22"/>
        </w:rPr>
      </w:pPr>
    </w:p>
    <w:p w:rsidR="00227760" w:rsidRPr="009319B7" w:rsidRDefault="00227760" w:rsidP="008D0CFB">
      <w:pPr>
        <w:numPr>
          <w:ilvl w:val="0"/>
          <w:numId w:val="2"/>
        </w:numPr>
        <w:tabs>
          <w:tab w:val="clear" w:pos="360"/>
        </w:tabs>
        <w:rPr>
          <w:sz w:val="22"/>
          <w:szCs w:val="22"/>
        </w:rPr>
      </w:pPr>
      <w:r w:rsidRPr="009319B7">
        <w:rPr>
          <w:sz w:val="22"/>
          <w:szCs w:val="22"/>
          <w:shd w:val="clear" w:color="auto" w:fill="D9D9D9"/>
        </w:rPr>
        <w:t xml:space="preserve"> </w:t>
      </w:r>
      <w:r w:rsidRPr="009319B7">
        <w:rPr>
          <w:sz w:val="22"/>
          <w:szCs w:val="22"/>
          <w:shd w:val="clear" w:color="auto" w:fill="D9D9D9"/>
        </w:rPr>
        <w:sym w:font="Wingdings" w:char="F06F"/>
      </w:r>
      <w:r w:rsidRPr="009319B7">
        <w:rPr>
          <w:sz w:val="22"/>
          <w:szCs w:val="22"/>
          <w:shd w:val="clear" w:color="auto" w:fill="D9D9D9"/>
        </w:rPr>
        <w:t xml:space="preserve"> </w:t>
      </w:r>
      <w:r w:rsidRPr="009319B7">
        <w:rPr>
          <w:sz w:val="22"/>
          <w:szCs w:val="22"/>
        </w:rPr>
        <w:t xml:space="preserve"> Based on the independent assessment,</w:t>
      </w:r>
      <w:r w:rsidR="005611CB" w:rsidRPr="009319B7">
        <w:rPr>
          <w:sz w:val="22"/>
          <w:szCs w:val="22"/>
        </w:rPr>
        <w:t xml:space="preserve"> the</w:t>
      </w:r>
      <w:r w:rsidR="009A0BF5" w:rsidRPr="009319B7">
        <w:rPr>
          <w:sz w:val="22"/>
          <w:szCs w:val="22"/>
        </w:rPr>
        <w:t xml:space="preserve">re is a </w:t>
      </w:r>
      <w:r w:rsidR="005611CB" w:rsidRPr="009319B7">
        <w:rPr>
          <w:sz w:val="22"/>
          <w:szCs w:val="22"/>
        </w:rPr>
        <w:t>person-centered service plan</w:t>
      </w:r>
      <w:r w:rsidR="009A0BF5" w:rsidRPr="009319B7">
        <w:rPr>
          <w:sz w:val="22"/>
          <w:szCs w:val="22"/>
        </w:rPr>
        <w:t xml:space="preserve"> for each individual determined to be eligible for the State plan HCBS benefit. The person-centered service plan is developed using a person-centered service planning process in accordance with 42 CFR </w:t>
      </w:r>
      <w:r w:rsidR="007259E8" w:rsidRPr="009319B7">
        <w:rPr>
          <w:sz w:val="22"/>
          <w:szCs w:val="22"/>
        </w:rPr>
        <w:t>§</w:t>
      </w:r>
      <w:r w:rsidR="009A0BF5" w:rsidRPr="009319B7">
        <w:rPr>
          <w:sz w:val="22"/>
          <w:szCs w:val="22"/>
        </w:rPr>
        <w:t xml:space="preserve">441.725(a), and the written person-centered service plan meets federal requirements at 42 CFR </w:t>
      </w:r>
      <w:r w:rsidR="007259E8" w:rsidRPr="009319B7">
        <w:rPr>
          <w:sz w:val="22"/>
          <w:szCs w:val="22"/>
        </w:rPr>
        <w:t>§</w:t>
      </w:r>
      <w:r w:rsidR="009A0BF5" w:rsidRPr="009319B7">
        <w:rPr>
          <w:sz w:val="22"/>
          <w:szCs w:val="22"/>
        </w:rPr>
        <w:t>441.725(b).</w:t>
      </w:r>
    </w:p>
    <w:p w:rsidR="009A0BF5" w:rsidRPr="009319B7" w:rsidRDefault="007259E8" w:rsidP="008D0CFB">
      <w:pPr>
        <w:numPr>
          <w:ilvl w:val="0"/>
          <w:numId w:val="2"/>
        </w:numPr>
        <w:spacing w:before="120" w:after="60"/>
        <w:rPr>
          <w:kern w:val="22"/>
          <w:sz w:val="22"/>
          <w:szCs w:val="22"/>
        </w:rPr>
      </w:pPr>
      <w:r w:rsidRPr="009319B7">
        <w:rPr>
          <w:sz w:val="22"/>
          <w:szCs w:val="22"/>
          <w:shd w:val="clear" w:color="auto" w:fill="D9D9D9"/>
        </w:rPr>
        <w:sym w:font="Wingdings" w:char="F06F"/>
      </w:r>
      <w:r w:rsidRPr="009319B7">
        <w:rPr>
          <w:sz w:val="22"/>
          <w:szCs w:val="22"/>
          <w:shd w:val="clear" w:color="auto" w:fill="D9D9D9"/>
        </w:rPr>
        <w:t xml:space="preserve"> </w:t>
      </w:r>
      <w:r w:rsidRPr="009319B7">
        <w:rPr>
          <w:sz w:val="22"/>
          <w:szCs w:val="22"/>
        </w:rPr>
        <w:t xml:space="preserve">   The person-centered service plan i</w:t>
      </w:r>
      <w:r w:rsidR="00227760" w:rsidRPr="009319B7">
        <w:rPr>
          <w:sz w:val="22"/>
          <w:szCs w:val="22"/>
        </w:rPr>
        <w:t>s reviewed</w:t>
      </w:r>
      <w:r w:rsidRPr="009319B7">
        <w:rPr>
          <w:sz w:val="22"/>
          <w:szCs w:val="22"/>
        </w:rPr>
        <w:t xml:space="preserve">, and revised upon reassessment of functional need as required under 42 CFR §441.720, </w:t>
      </w:r>
      <w:r w:rsidR="00227760" w:rsidRPr="009319B7">
        <w:rPr>
          <w:sz w:val="22"/>
          <w:szCs w:val="22"/>
        </w:rPr>
        <w:t>at least every 12 months</w:t>
      </w:r>
      <w:r w:rsidR="00F6247B" w:rsidRPr="009319B7">
        <w:rPr>
          <w:sz w:val="22"/>
          <w:szCs w:val="22"/>
        </w:rPr>
        <w:t>, when the individual’s circumstances or needs change significantly, and at the request of the individual.</w:t>
      </w:r>
      <w:r w:rsidR="00227760" w:rsidRPr="009319B7">
        <w:rPr>
          <w:sz w:val="22"/>
          <w:szCs w:val="22"/>
        </w:rPr>
        <w:t xml:space="preserve"> </w:t>
      </w:r>
    </w:p>
    <w:p w:rsidR="00227760" w:rsidRPr="006000E9" w:rsidRDefault="00227760" w:rsidP="008D0CFB">
      <w:pPr>
        <w:numPr>
          <w:ilvl w:val="0"/>
          <w:numId w:val="2"/>
        </w:numPr>
        <w:spacing w:before="120" w:after="60"/>
        <w:rPr>
          <w:kern w:val="22"/>
          <w:sz w:val="22"/>
          <w:szCs w:val="22"/>
        </w:rPr>
      </w:pPr>
      <w:r w:rsidRPr="00F6247B">
        <w:rPr>
          <w:b/>
          <w:kern w:val="22"/>
          <w:sz w:val="22"/>
          <w:szCs w:val="22"/>
        </w:rPr>
        <w:t xml:space="preserve">Responsibility for Face-to-Face Assessment of an Individual’s Support Needs and Capabilities.  </w:t>
      </w:r>
      <w:r w:rsidRPr="001E60A5">
        <w:rPr>
          <w:kern w:val="22"/>
          <w:sz w:val="22"/>
          <w:szCs w:val="22"/>
        </w:rPr>
        <w:t>There are educational/professional qualifications (that are reasonably related to performing assessments) of t</w:t>
      </w:r>
      <w:r w:rsidRPr="006000E9">
        <w:rPr>
          <w:kern w:val="22"/>
          <w:sz w:val="22"/>
          <w:szCs w:val="22"/>
        </w:rPr>
        <w:t xml:space="preserve">he individuals who will be responsible for conducting the independent assessment, including specific training in assessment of individuals with </w:t>
      </w:r>
      <w:r w:rsidR="00385317" w:rsidRPr="006000E9">
        <w:rPr>
          <w:kern w:val="22"/>
          <w:sz w:val="22"/>
          <w:szCs w:val="22"/>
        </w:rPr>
        <w:t>need</w:t>
      </w:r>
      <w:r w:rsidRPr="006000E9">
        <w:rPr>
          <w:kern w:val="22"/>
          <w:sz w:val="22"/>
          <w:szCs w:val="22"/>
        </w:rPr>
        <w:t xml:space="preserve"> for HCBS.  </w:t>
      </w:r>
      <w:r w:rsidRPr="006000E9">
        <w:rPr>
          <w:i/>
          <w:kern w:val="22"/>
          <w:sz w:val="22"/>
          <w:szCs w:val="22"/>
        </w:rPr>
        <w:t>(Specify qualifications):</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000"/>
      </w:tblGrid>
      <w:tr w:rsidR="00227760" w:rsidRPr="00751F51" w:rsidTr="00432A54">
        <w:tc>
          <w:tcPr>
            <w:tcW w:w="9000" w:type="dxa"/>
            <w:shd w:val="pct10" w:color="auto" w:fill="auto"/>
          </w:tcPr>
          <w:p w:rsidR="00227760" w:rsidRPr="00751F51" w:rsidRDefault="00227760" w:rsidP="00111B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227760" w:rsidRPr="00751F51" w:rsidRDefault="00227760" w:rsidP="008D0CFB">
      <w:pPr>
        <w:numPr>
          <w:ilvl w:val="0"/>
          <w:numId w:val="2"/>
        </w:numPr>
        <w:spacing w:before="120" w:after="60"/>
        <w:rPr>
          <w:kern w:val="22"/>
          <w:sz w:val="22"/>
          <w:szCs w:val="22"/>
        </w:rPr>
      </w:pPr>
      <w:r w:rsidRPr="00751F51">
        <w:rPr>
          <w:b/>
          <w:kern w:val="22"/>
          <w:sz w:val="22"/>
          <w:szCs w:val="22"/>
        </w:rPr>
        <w:t xml:space="preserve">Responsibility for </w:t>
      </w:r>
      <w:r w:rsidR="005611CB">
        <w:rPr>
          <w:b/>
          <w:kern w:val="22"/>
          <w:sz w:val="22"/>
          <w:szCs w:val="22"/>
        </w:rPr>
        <w:t>Development of Person-Centered Service Plan</w:t>
      </w:r>
      <w:r w:rsidRPr="00751F51">
        <w:rPr>
          <w:kern w:val="22"/>
          <w:sz w:val="22"/>
          <w:szCs w:val="22"/>
        </w:rPr>
        <w:t>.  There are qualifications (that are reasonably related to developing</w:t>
      </w:r>
      <w:r w:rsidR="00385317">
        <w:rPr>
          <w:kern w:val="22"/>
          <w:sz w:val="22"/>
          <w:szCs w:val="22"/>
        </w:rPr>
        <w:t xml:space="preserve"> service plans</w:t>
      </w:r>
      <w:r w:rsidRPr="00751F51">
        <w:rPr>
          <w:kern w:val="22"/>
          <w:sz w:val="22"/>
          <w:szCs w:val="22"/>
        </w:rPr>
        <w:t xml:space="preserve">) for persons responsible for the development of the individualized, person-centered </w:t>
      </w:r>
      <w:r w:rsidR="005611CB">
        <w:rPr>
          <w:kern w:val="22"/>
          <w:sz w:val="22"/>
          <w:szCs w:val="22"/>
        </w:rPr>
        <w:t>service plan</w:t>
      </w:r>
      <w:r w:rsidRPr="00751F51">
        <w:rPr>
          <w:kern w:val="22"/>
          <w:sz w:val="22"/>
          <w:szCs w:val="22"/>
        </w:rPr>
        <w:t xml:space="preserve">.  </w:t>
      </w:r>
      <w:r w:rsidRPr="00751F51">
        <w:rPr>
          <w:i/>
          <w:kern w:val="22"/>
          <w:sz w:val="22"/>
          <w:szCs w:val="22"/>
        </w:rPr>
        <w:t>(Specify qualifications):</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000"/>
      </w:tblGrid>
      <w:tr w:rsidR="00227760" w:rsidRPr="00751F51" w:rsidTr="00432A54">
        <w:trPr>
          <w:cantSplit/>
          <w:trHeight w:val="180"/>
        </w:trPr>
        <w:tc>
          <w:tcPr>
            <w:tcW w:w="9000" w:type="dxa"/>
            <w:shd w:val="clear" w:color="auto" w:fill="D9D9D9"/>
          </w:tcPr>
          <w:p w:rsidR="00227760" w:rsidRPr="00751F51" w:rsidRDefault="00227760" w:rsidP="00111B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227760" w:rsidRPr="00751F51" w:rsidRDefault="00227760" w:rsidP="008D0CFB">
      <w:pPr>
        <w:numPr>
          <w:ilvl w:val="0"/>
          <w:numId w:val="2"/>
        </w:numPr>
        <w:spacing w:before="120" w:after="60"/>
        <w:rPr>
          <w:kern w:val="22"/>
          <w:sz w:val="22"/>
          <w:szCs w:val="22"/>
        </w:rPr>
      </w:pPr>
      <w:r w:rsidRPr="00751F51">
        <w:rPr>
          <w:b/>
          <w:kern w:val="22"/>
          <w:sz w:val="22"/>
          <w:szCs w:val="22"/>
        </w:rPr>
        <w:t xml:space="preserve">Supporting the Participant in </w:t>
      </w:r>
      <w:r w:rsidR="005611CB">
        <w:rPr>
          <w:b/>
          <w:kern w:val="22"/>
          <w:sz w:val="22"/>
          <w:szCs w:val="22"/>
        </w:rPr>
        <w:t xml:space="preserve">Development of Person-Centered Service </w:t>
      </w:r>
      <w:r w:rsidRPr="00751F51">
        <w:rPr>
          <w:b/>
          <w:kern w:val="22"/>
          <w:sz w:val="22"/>
          <w:szCs w:val="22"/>
        </w:rPr>
        <w:t>Plan</w:t>
      </w:r>
      <w:r w:rsidRPr="00751F51">
        <w:rPr>
          <w:kern w:val="22"/>
          <w:sz w:val="22"/>
          <w:szCs w:val="22"/>
        </w:rPr>
        <w:t>.  Supports and information are made available to the participant (and/or the additional parties specified, as appropriate) to direct and be acti</w:t>
      </w:r>
      <w:r w:rsidR="005611CB">
        <w:rPr>
          <w:kern w:val="22"/>
          <w:sz w:val="22"/>
          <w:szCs w:val="22"/>
        </w:rPr>
        <w:t>vely engaged in the person-centered service plan</w:t>
      </w:r>
      <w:r w:rsidRPr="00751F51">
        <w:rPr>
          <w:kern w:val="22"/>
          <w:sz w:val="22"/>
          <w:szCs w:val="22"/>
        </w:rPr>
        <w:t xml:space="preserve"> development process.</w:t>
      </w:r>
      <w:r w:rsidRPr="00751F51">
        <w:rPr>
          <w:i/>
          <w:kern w:val="22"/>
          <w:sz w:val="22"/>
          <w:szCs w:val="22"/>
        </w:rPr>
        <w:t xml:space="preserve">  (Specify: (a) the supports and information made available, and (b) the participant’s authority to determine who is included in the process):</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000"/>
      </w:tblGrid>
      <w:tr w:rsidR="00227760" w:rsidRPr="00751F51" w:rsidTr="00432A54">
        <w:tc>
          <w:tcPr>
            <w:tcW w:w="9000" w:type="dxa"/>
            <w:shd w:val="pct10" w:color="auto" w:fill="auto"/>
          </w:tcPr>
          <w:p w:rsidR="00227760" w:rsidRPr="00751F51" w:rsidRDefault="00227760" w:rsidP="00111B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227760" w:rsidRPr="00751F51" w:rsidRDefault="00227760" w:rsidP="008D0CFB">
      <w:pPr>
        <w:numPr>
          <w:ilvl w:val="0"/>
          <w:numId w:val="2"/>
        </w:numPr>
        <w:spacing w:before="120" w:after="60"/>
        <w:rPr>
          <w:i/>
          <w:sz w:val="22"/>
          <w:szCs w:val="22"/>
        </w:rPr>
      </w:pPr>
      <w:r w:rsidRPr="00751F51">
        <w:rPr>
          <w:b/>
          <w:sz w:val="22"/>
          <w:szCs w:val="22"/>
        </w:rPr>
        <w:t>Informed Choice of Providers.</w:t>
      </w:r>
      <w:r w:rsidRPr="00751F51">
        <w:rPr>
          <w:sz w:val="22"/>
          <w:szCs w:val="22"/>
        </w:rPr>
        <w:t xml:space="preserve">  </w:t>
      </w:r>
      <w:r w:rsidRPr="00751F51">
        <w:rPr>
          <w:i/>
          <w:sz w:val="22"/>
          <w:szCs w:val="22"/>
        </w:rPr>
        <w:t xml:space="preserve">(Describe how participants are assisted in obtaining information about and selecting from </w:t>
      </w:r>
      <w:r w:rsidRPr="00751F51">
        <w:rPr>
          <w:i/>
          <w:kern w:val="22"/>
          <w:sz w:val="22"/>
          <w:szCs w:val="22"/>
        </w:rPr>
        <w:t>among</w:t>
      </w:r>
      <w:r w:rsidRPr="00751F51">
        <w:rPr>
          <w:i/>
          <w:sz w:val="22"/>
          <w:szCs w:val="22"/>
        </w:rPr>
        <w:t xml:space="preserve"> qualified providers of the 1915(i) services in the</w:t>
      </w:r>
      <w:r w:rsidR="005611CB">
        <w:rPr>
          <w:i/>
          <w:sz w:val="22"/>
          <w:szCs w:val="22"/>
        </w:rPr>
        <w:t xml:space="preserve"> person-centered service plan</w:t>
      </w:r>
      <w:r w:rsidRPr="00751F51">
        <w:rPr>
          <w:i/>
          <w:sz w:val="22"/>
          <w:szCs w:val="22"/>
        </w:rPr>
        <w:t>):</w:t>
      </w:r>
    </w:p>
    <w:tbl>
      <w:tblPr>
        <w:tblpPr w:leftFromText="187" w:rightFromText="187" w:vertAnchor="text" w:horzAnchor="margin" w:tblpX="648" w:tblpY="14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000"/>
      </w:tblGrid>
      <w:tr w:rsidR="00227760" w:rsidRPr="00751F51" w:rsidTr="00432A54">
        <w:tc>
          <w:tcPr>
            <w:tcW w:w="9000" w:type="dxa"/>
            <w:shd w:val="pct10" w:color="auto" w:fill="auto"/>
          </w:tcPr>
          <w:p w:rsidR="00227760" w:rsidRPr="00751F51" w:rsidRDefault="00227760" w:rsidP="00A8449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227760" w:rsidRPr="00751F51" w:rsidRDefault="00227760" w:rsidP="008D0CFB">
      <w:pPr>
        <w:numPr>
          <w:ilvl w:val="0"/>
          <w:numId w:val="2"/>
        </w:numPr>
        <w:spacing w:before="120" w:after="60"/>
        <w:rPr>
          <w:sz w:val="22"/>
          <w:szCs w:val="22"/>
        </w:rPr>
      </w:pPr>
      <w:r w:rsidRPr="00751F51">
        <w:rPr>
          <w:b/>
          <w:kern w:val="22"/>
          <w:sz w:val="22"/>
          <w:szCs w:val="22"/>
        </w:rPr>
        <w:t xml:space="preserve">Process for Making </w:t>
      </w:r>
      <w:r w:rsidR="005611CB">
        <w:rPr>
          <w:b/>
          <w:kern w:val="22"/>
          <w:sz w:val="22"/>
          <w:szCs w:val="22"/>
        </w:rPr>
        <w:t xml:space="preserve">Person-Centered Service </w:t>
      </w:r>
      <w:r w:rsidRPr="00751F51">
        <w:rPr>
          <w:b/>
          <w:kern w:val="22"/>
          <w:sz w:val="22"/>
          <w:szCs w:val="22"/>
        </w:rPr>
        <w:t>Plan Subject to the Approval of the Medicaid Agency</w:t>
      </w:r>
      <w:r w:rsidRPr="00751F51">
        <w:rPr>
          <w:kern w:val="22"/>
          <w:sz w:val="22"/>
          <w:szCs w:val="22"/>
        </w:rPr>
        <w:t xml:space="preserve">.  </w:t>
      </w:r>
      <w:r w:rsidRPr="00751F51">
        <w:rPr>
          <w:i/>
          <w:kern w:val="22"/>
          <w:sz w:val="22"/>
          <w:szCs w:val="22"/>
        </w:rPr>
        <w:t xml:space="preserve">(Describe the process by which the </w:t>
      </w:r>
      <w:r w:rsidR="005611CB">
        <w:rPr>
          <w:i/>
          <w:kern w:val="22"/>
          <w:sz w:val="22"/>
          <w:szCs w:val="22"/>
        </w:rPr>
        <w:t xml:space="preserve">person-centered service </w:t>
      </w:r>
      <w:r w:rsidR="007D6FED">
        <w:rPr>
          <w:i/>
          <w:kern w:val="22"/>
          <w:sz w:val="22"/>
          <w:szCs w:val="22"/>
        </w:rPr>
        <w:t xml:space="preserve">plan </w:t>
      </w:r>
      <w:r w:rsidRPr="00751F51">
        <w:rPr>
          <w:i/>
          <w:kern w:val="22"/>
          <w:sz w:val="22"/>
          <w:szCs w:val="22"/>
        </w:rPr>
        <w:t>is made subject to the approval of the Medicaid agency):</w:t>
      </w:r>
    </w:p>
    <w:tbl>
      <w:tblPr>
        <w:tblW w:w="0" w:type="auto"/>
        <w:tblInd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000"/>
      </w:tblGrid>
      <w:tr w:rsidR="00227760" w:rsidRPr="00751F51" w:rsidTr="00432A54">
        <w:tc>
          <w:tcPr>
            <w:tcW w:w="9000" w:type="dxa"/>
            <w:shd w:val="pct10" w:color="auto" w:fill="auto"/>
          </w:tcPr>
          <w:p w:rsidR="00227760" w:rsidRPr="00751F51" w:rsidRDefault="00227760" w:rsidP="00D625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227760" w:rsidRPr="00751F51" w:rsidRDefault="00227760" w:rsidP="008D0CFB">
      <w:pPr>
        <w:numPr>
          <w:ilvl w:val="0"/>
          <w:numId w:val="2"/>
        </w:numPr>
        <w:spacing w:before="120" w:after="60"/>
        <w:rPr>
          <w:sz w:val="22"/>
          <w:szCs w:val="22"/>
        </w:rPr>
      </w:pPr>
      <w:r w:rsidRPr="00751F51">
        <w:rPr>
          <w:b/>
          <w:kern w:val="22"/>
          <w:sz w:val="22"/>
          <w:szCs w:val="22"/>
        </w:rPr>
        <w:t xml:space="preserve">Maintenance of </w:t>
      </w:r>
      <w:r w:rsidR="005611CB">
        <w:rPr>
          <w:b/>
          <w:kern w:val="22"/>
          <w:sz w:val="22"/>
          <w:szCs w:val="22"/>
        </w:rPr>
        <w:t xml:space="preserve">Person-Centered Service Plan </w:t>
      </w:r>
      <w:r w:rsidRPr="00751F51">
        <w:rPr>
          <w:b/>
          <w:kern w:val="22"/>
          <w:sz w:val="22"/>
          <w:szCs w:val="22"/>
        </w:rPr>
        <w:t>Forms</w:t>
      </w:r>
      <w:r w:rsidRPr="00751F51">
        <w:rPr>
          <w:kern w:val="22"/>
          <w:sz w:val="22"/>
          <w:szCs w:val="22"/>
        </w:rPr>
        <w:t xml:space="preserve">.  Written copies or electronic facsimiles of service plans are maintained for a minimum period of 3 years as required by 45 CFR §74.53.  Service plans are maintained by the following </w:t>
      </w:r>
      <w:r w:rsidRPr="00751F51">
        <w:rPr>
          <w:i/>
          <w:kern w:val="22"/>
          <w:sz w:val="22"/>
          <w:szCs w:val="22"/>
        </w:rPr>
        <w:t>(check each that applies):</w:t>
      </w:r>
    </w:p>
    <w:tbl>
      <w:tblPr>
        <w:tblW w:w="0" w:type="auto"/>
        <w:tblInd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2351"/>
        <w:gridCol w:w="508"/>
        <w:gridCol w:w="2732"/>
        <w:gridCol w:w="540"/>
        <w:gridCol w:w="2448"/>
      </w:tblGrid>
      <w:tr w:rsidR="00227760" w:rsidRPr="00751F51" w:rsidTr="00432A54">
        <w:tc>
          <w:tcPr>
            <w:tcW w:w="421" w:type="dxa"/>
            <w:shd w:val="pct10" w:color="auto" w:fill="auto"/>
          </w:tcPr>
          <w:p w:rsidR="00227760" w:rsidRPr="00751F51" w:rsidRDefault="00227760" w:rsidP="00A84496">
            <w:pPr>
              <w:spacing w:before="60"/>
            </w:pPr>
            <w:r w:rsidRPr="00751F51">
              <w:rPr>
                <w:sz w:val="22"/>
                <w:szCs w:val="22"/>
              </w:rPr>
              <w:sym w:font="Wingdings" w:char="F0A8"/>
            </w:r>
          </w:p>
        </w:tc>
        <w:tc>
          <w:tcPr>
            <w:tcW w:w="2351" w:type="dxa"/>
          </w:tcPr>
          <w:p w:rsidR="00227760" w:rsidRPr="00751F51" w:rsidRDefault="00227760" w:rsidP="00A84496">
            <w:pPr>
              <w:spacing w:before="60"/>
            </w:pPr>
            <w:r w:rsidRPr="00751F51">
              <w:rPr>
                <w:sz w:val="22"/>
                <w:szCs w:val="22"/>
              </w:rPr>
              <w:t>Medicaid agency</w:t>
            </w:r>
          </w:p>
        </w:tc>
        <w:tc>
          <w:tcPr>
            <w:tcW w:w="508" w:type="dxa"/>
            <w:shd w:val="clear" w:color="auto" w:fill="D9D9D9"/>
          </w:tcPr>
          <w:p w:rsidR="00227760" w:rsidRPr="00751F51" w:rsidRDefault="00227760" w:rsidP="00A84496">
            <w:pPr>
              <w:spacing w:before="60"/>
            </w:pPr>
            <w:r w:rsidRPr="00751F51">
              <w:rPr>
                <w:sz w:val="22"/>
                <w:szCs w:val="22"/>
              </w:rPr>
              <w:sym w:font="Wingdings" w:char="F0A8"/>
            </w:r>
          </w:p>
        </w:tc>
        <w:tc>
          <w:tcPr>
            <w:tcW w:w="2732" w:type="dxa"/>
          </w:tcPr>
          <w:p w:rsidR="00227760" w:rsidRPr="00751F51" w:rsidRDefault="00227760" w:rsidP="00A84496">
            <w:pPr>
              <w:spacing w:before="60"/>
            </w:pPr>
            <w:r w:rsidRPr="00751F51">
              <w:rPr>
                <w:sz w:val="22"/>
                <w:szCs w:val="22"/>
              </w:rPr>
              <w:t>Operating agency</w:t>
            </w:r>
          </w:p>
        </w:tc>
        <w:tc>
          <w:tcPr>
            <w:tcW w:w="540" w:type="dxa"/>
            <w:shd w:val="clear" w:color="auto" w:fill="D9D9D9"/>
          </w:tcPr>
          <w:p w:rsidR="00227760" w:rsidRPr="00751F51" w:rsidRDefault="00227760" w:rsidP="00A84496">
            <w:pPr>
              <w:spacing w:before="60"/>
            </w:pPr>
            <w:r w:rsidRPr="00751F51">
              <w:rPr>
                <w:sz w:val="22"/>
                <w:szCs w:val="22"/>
              </w:rPr>
              <w:sym w:font="Wingdings" w:char="F0A8"/>
            </w:r>
          </w:p>
        </w:tc>
        <w:tc>
          <w:tcPr>
            <w:tcW w:w="2448" w:type="dxa"/>
          </w:tcPr>
          <w:p w:rsidR="00227760" w:rsidRPr="00751F51" w:rsidRDefault="00227760" w:rsidP="00A84496">
            <w:pPr>
              <w:spacing w:before="60"/>
            </w:pPr>
            <w:r w:rsidRPr="00751F51">
              <w:rPr>
                <w:sz w:val="22"/>
                <w:szCs w:val="22"/>
              </w:rPr>
              <w:t>Case manager</w:t>
            </w:r>
          </w:p>
        </w:tc>
      </w:tr>
      <w:tr w:rsidR="00227760" w:rsidRPr="00751F51" w:rsidTr="00432A54">
        <w:trPr>
          <w:cantSplit/>
          <w:trHeight w:val="180"/>
        </w:trPr>
        <w:tc>
          <w:tcPr>
            <w:tcW w:w="421" w:type="dxa"/>
            <w:shd w:val="pct10" w:color="auto" w:fill="auto"/>
          </w:tcPr>
          <w:p w:rsidR="00227760" w:rsidRPr="00751F51" w:rsidRDefault="00227760" w:rsidP="00A84496">
            <w:pPr>
              <w:spacing w:before="60"/>
            </w:pPr>
            <w:r w:rsidRPr="00751F51">
              <w:rPr>
                <w:sz w:val="22"/>
                <w:szCs w:val="22"/>
              </w:rPr>
              <w:sym w:font="Wingdings" w:char="F0A8"/>
            </w:r>
          </w:p>
        </w:tc>
        <w:tc>
          <w:tcPr>
            <w:tcW w:w="2351" w:type="dxa"/>
          </w:tcPr>
          <w:p w:rsidR="00227760" w:rsidRPr="00751F51" w:rsidRDefault="00227760" w:rsidP="00A84496">
            <w:pPr>
              <w:spacing w:before="60"/>
            </w:pPr>
            <w:r w:rsidRPr="00751F51">
              <w:rPr>
                <w:sz w:val="22"/>
                <w:szCs w:val="22"/>
              </w:rPr>
              <w:t>Other (</w:t>
            </w:r>
            <w:r w:rsidRPr="00751F51">
              <w:rPr>
                <w:i/>
                <w:sz w:val="22"/>
                <w:szCs w:val="22"/>
              </w:rPr>
              <w:t>specify):</w:t>
            </w:r>
          </w:p>
        </w:tc>
        <w:tc>
          <w:tcPr>
            <w:tcW w:w="6228" w:type="dxa"/>
            <w:gridSpan w:val="4"/>
            <w:shd w:val="clear" w:color="auto" w:fill="D9D9D9"/>
          </w:tcPr>
          <w:p w:rsidR="00227760" w:rsidRPr="00751F51" w:rsidRDefault="00227760" w:rsidP="00A84496">
            <w:pPr>
              <w:spacing w:before="60"/>
            </w:pPr>
          </w:p>
        </w:tc>
      </w:tr>
    </w:tbl>
    <w:p w:rsidR="00227760" w:rsidRDefault="00227760" w:rsidP="006C5E67">
      <w:pPr>
        <w:tabs>
          <w:tab w:val="left" w:pos="900"/>
          <w:tab w:val="left" w:pos="1440"/>
          <w:tab w:val="center" w:pos="4464"/>
          <w:tab w:val="left" w:pos="5328"/>
          <w:tab w:val="left" w:pos="6048"/>
          <w:tab w:val="left" w:pos="6768"/>
          <w:tab w:val="left" w:pos="7488"/>
          <w:tab w:val="left" w:pos="8208"/>
          <w:tab w:val="left" w:pos="8928"/>
        </w:tabs>
        <w:spacing w:before="120" w:after="60"/>
        <w:outlineLvl w:val="0"/>
        <w:rPr>
          <w:kern w:val="22"/>
          <w:sz w:val="22"/>
        </w:rPr>
      </w:pPr>
    </w:p>
    <w:p w:rsidR="00227760" w:rsidRPr="00AB3486" w:rsidRDefault="00227760" w:rsidP="00EC169C">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w:hAnsi="Arial" w:cs="Arial"/>
          <w:b/>
          <w:color w:val="FFFFFF"/>
          <w:sz w:val="32"/>
        </w:rPr>
      </w:pPr>
      <w:r w:rsidRPr="00AB3486">
        <w:rPr>
          <w:rFonts w:ascii="Arial" w:hAnsi="Arial" w:cs="Arial"/>
          <w:b/>
          <w:color w:val="FFFFFF"/>
          <w:sz w:val="32"/>
        </w:rPr>
        <w:t>Services</w:t>
      </w:r>
    </w:p>
    <w:p w:rsidR="00227760" w:rsidRDefault="00227760" w:rsidP="008248AA">
      <w:pPr>
        <w:numPr>
          <w:ilvl w:val="0"/>
          <w:numId w:val="13"/>
        </w:numPr>
        <w:spacing w:before="120" w:after="60"/>
        <w:ind w:left="450" w:hanging="450"/>
        <w:rPr>
          <w:i/>
          <w:sz w:val="22"/>
        </w:rPr>
      </w:pPr>
      <w:r>
        <w:rPr>
          <w:b/>
          <w:sz w:val="22"/>
        </w:rPr>
        <w:t>State plan HCBS</w:t>
      </w:r>
      <w:r>
        <w:rPr>
          <w:b/>
          <w:color w:val="000000"/>
          <w:sz w:val="22"/>
        </w:rPr>
        <w:t>.</w:t>
      </w:r>
      <w:r>
        <w:rPr>
          <w:kern w:val="22"/>
          <w:sz w:val="22"/>
        </w:rPr>
        <w:t xml:space="preserve">  </w:t>
      </w:r>
      <w:r>
        <w:rPr>
          <w:i/>
          <w:sz w:val="22"/>
        </w:rPr>
        <w:t xml:space="preserve">(Complete the </w:t>
      </w:r>
      <w:r>
        <w:rPr>
          <w:i/>
          <w:kern w:val="22"/>
          <w:sz w:val="22"/>
        </w:rPr>
        <w:t>following</w:t>
      </w:r>
      <w:r>
        <w:rPr>
          <w:i/>
          <w:sz w:val="22"/>
        </w:rPr>
        <w:t xml:space="preserve"> table for each service.  Copy table as needed):</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31"/>
        <w:gridCol w:w="1003"/>
        <w:gridCol w:w="435"/>
        <w:gridCol w:w="1709"/>
        <w:gridCol w:w="1029"/>
        <w:gridCol w:w="505"/>
        <w:gridCol w:w="175"/>
        <w:gridCol w:w="1260"/>
        <w:gridCol w:w="2669"/>
      </w:tblGrid>
      <w:tr w:rsidR="00227760" w:rsidTr="00432A54">
        <w:tc>
          <w:tcPr>
            <w:tcW w:w="9216" w:type="dxa"/>
            <w:gridSpan w:val="9"/>
          </w:tcPr>
          <w:p w:rsidR="00227760" w:rsidRDefault="00227760" w:rsidP="004A2F1E">
            <w:pPr>
              <w:spacing w:before="60"/>
              <w:rPr>
                <w:b/>
              </w:rPr>
            </w:pPr>
            <w:r>
              <w:rPr>
                <w:b/>
                <w:sz w:val="22"/>
              </w:rPr>
              <w:t>Service Specifications</w:t>
            </w:r>
            <w:r w:rsidRPr="00E16E6A">
              <w:rPr>
                <w:i/>
                <w:sz w:val="22"/>
              </w:rPr>
              <w:t xml:space="preserve"> </w:t>
            </w:r>
            <w:r>
              <w:rPr>
                <w:i/>
                <w:sz w:val="22"/>
              </w:rPr>
              <w:t xml:space="preserve"> (Specify a service title for the HCBS  listed in Attachment 4.19-B</w:t>
            </w:r>
            <w:r w:rsidR="00D46A39">
              <w:rPr>
                <w:i/>
                <w:sz w:val="22"/>
                <w:szCs w:val="22"/>
              </w:rPr>
              <w:t xml:space="preserve"> that the s</w:t>
            </w:r>
            <w:r>
              <w:rPr>
                <w:i/>
                <w:sz w:val="22"/>
                <w:szCs w:val="22"/>
              </w:rPr>
              <w:t>tate plans to cover</w:t>
            </w:r>
            <w:r>
              <w:rPr>
                <w:i/>
                <w:sz w:val="22"/>
              </w:rPr>
              <w:t>):</w:t>
            </w:r>
          </w:p>
        </w:tc>
      </w:tr>
      <w:tr w:rsidR="00227760" w:rsidTr="00432A54">
        <w:tc>
          <w:tcPr>
            <w:tcW w:w="1434" w:type="dxa"/>
            <w:gridSpan w:val="2"/>
          </w:tcPr>
          <w:p w:rsidR="00227760" w:rsidRDefault="00227760" w:rsidP="004A2F1E">
            <w:pPr>
              <w:spacing w:before="60"/>
            </w:pPr>
            <w:r>
              <w:rPr>
                <w:sz w:val="22"/>
              </w:rPr>
              <w:t xml:space="preserve">Service Title: </w:t>
            </w:r>
          </w:p>
        </w:tc>
        <w:tc>
          <w:tcPr>
            <w:tcW w:w="7782" w:type="dxa"/>
            <w:gridSpan w:val="7"/>
            <w:shd w:val="clear" w:color="auto" w:fill="D9D9D9"/>
          </w:tcPr>
          <w:p w:rsidR="00227760" w:rsidRDefault="00227760" w:rsidP="004A2F1E">
            <w:pPr>
              <w:spacing w:before="60"/>
            </w:pPr>
          </w:p>
        </w:tc>
      </w:tr>
      <w:tr w:rsidR="00227760" w:rsidTr="00432A54">
        <w:trPr>
          <w:trHeight w:val="155"/>
        </w:trPr>
        <w:tc>
          <w:tcPr>
            <w:tcW w:w="9216" w:type="dxa"/>
            <w:gridSpan w:val="9"/>
          </w:tcPr>
          <w:p w:rsidR="00227760" w:rsidRDefault="00227760" w:rsidP="004A2F1E">
            <w:pPr>
              <w:rPr>
                <w:b/>
                <w:sz w:val="23"/>
              </w:rPr>
            </w:pPr>
            <w:r>
              <w:rPr>
                <w:sz w:val="22"/>
              </w:rPr>
              <w:t>Service Definition (Scope</w:t>
            </w:r>
            <w:r w:rsidRPr="00E16E6A">
              <w:rPr>
                <w:sz w:val="22"/>
              </w:rPr>
              <w:t>)</w:t>
            </w:r>
            <w:r>
              <w:rPr>
                <w:i/>
                <w:sz w:val="22"/>
              </w:rPr>
              <w:t>:</w:t>
            </w:r>
          </w:p>
        </w:tc>
      </w:tr>
      <w:tr w:rsidR="00227760" w:rsidTr="00432A54">
        <w:trPr>
          <w:trHeight w:val="155"/>
        </w:trPr>
        <w:tc>
          <w:tcPr>
            <w:tcW w:w="9216" w:type="dxa"/>
            <w:gridSpan w:val="9"/>
            <w:shd w:val="clear" w:color="auto" w:fill="D9D9D9"/>
          </w:tcPr>
          <w:p w:rsidR="00227760" w:rsidRDefault="00227760" w:rsidP="004A2F1E">
            <w:pPr>
              <w:spacing w:before="60"/>
            </w:pPr>
          </w:p>
        </w:tc>
      </w:tr>
      <w:tr w:rsidR="00227760" w:rsidTr="00432A54">
        <w:trPr>
          <w:trHeight w:val="125"/>
        </w:trPr>
        <w:tc>
          <w:tcPr>
            <w:tcW w:w="9216" w:type="dxa"/>
            <w:gridSpan w:val="9"/>
          </w:tcPr>
          <w:p w:rsidR="00227760" w:rsidRDefault="00227760" w:rsidP="004A2F1E">
            <w:pPr>
              <w:spacing w:before="60"/>
            </w:pPr>
            <w:r>
              <w:rPr>
                <w:sz w:val="22"/>
              </w:rPr>
              <w:t xml:space="preserve">Additional needs-based criteria for receiving the service, if applicable </w:t>
            </w:r>
            <w:r w:rsidRPr="00D60FBA">
              <w:rPr>
                <w:i/>
                <w:sz w:val="22"/>
              </w:rPr>
              <w:t>(specify):</w:t>
            </w:r>
          </w:p>
        </w:tc>
      </w:tr>
      <w:tr w:rsidR="00227760" w:rsidTr="00432A54">
        <w:trPr>
          <w:trHeight w:val="125"/>
        </w:trPr>
        <w:tc>
          <w:tcPr>
            <w:tcW w:w="9216" w:type="dxa"/>
            <w:gridSpan w:val="9"/>
            <w:shd w:val="clear" w:color="auto" w:fill="D9D9D9"/>
          </w:tcPr>
          <w:p w:rsidR="00227760" w:rsidRDefault="00227760" w:rsidP="004A2F1E">
            <w:pPr>
              <w:spacing w:before="60"/>
            </w:pPr>
          </w:p>
        </w:tc>
      </w:tr>
      <w:tr w:rsidR="00227760" w:rsidTr="00432A54">
        <w:trPr>
          <w:trHeight w:val="125"/>
        </w:trPr>
        <w:tc>
          <w:tcPr>
            <w:tcW w:w="9216" w:type="dxa"/>
            <w:gridSpan w:val="9"/>
          </w:tcPr>
          <w:p w:rsidR="00555363" w:rsidRDefault="00227760" w:rsidP="004A2F1E">
            <w:pPr>
              <w:spacing w:before="60"/>
              <w:rPr>
                <w:i/>
                <w:color w:val="000000"/>
                <w:sz w:val="22"/>
              </w:rPr>
            </w:pPr>
            <w:r>
              <w:rPr>
                <w:sz w:val="22"/>
              </w:rPr>
              <w:t xml:space="preserve">Specify limits (if any) on the amount, duration, or scope of this </w:t>
            </w:r>
            <w:r>
              <w:rPr>
                <w:color w:val="000000"/>
                <w:sz w:val="22"/>
              </w:rPr>
              <w:t>service</w:t>
            </w:r>
            <w:r w:rsidR="00C66967">
              <w:rPr>
                <w:color w:val="000000"/>
                <w:sz w:val="22"/>
              </w:rPr>
              <w:t xml:space="preserve">.  </w:t>
            </w:r>
            <w:r w:rsidR="00555363">
              <w:rPr>
                <w:sz w:val="22"/>
              </w:rPr>
              <w:t>P</w:t>
            </w:r>
            <w:r w:rsidR="00C66967">
              <w:rPr>
                <w:sz w:val="22"/>
              </w:rPr>
              <w:t xml:space="preserve">er 42 CFR Section </w:t>
            </w:r>
            <w:r w:rsidR="00C66967" w:rsidRPr="00C66967">
              <w:rPr>
                <w:sz w:val="22"/>
              </w:rPr>
              <w:t>440.240</w:t>
            </w:r>
            <w:r w:rsidR="00C66967">
              <w:rPr>
                <w:sz w:val="22"/>
              </w:rPr>
              <w:t>, s</w:t>
            </w:r>
            <w:r w:rsidR="00C66967" w:rsidRPr="00C66967">
              <w:rPr>
                <w:sz w:val="22"/>
              </w:rPr>
              <w:t>ervices available to any c</w:t>
            </w:r>
            <w:r w:rsidR="00C66967">
              <w:rPr>
                <w:sz w:val="22"/>
              </w:rPr>
              <w:t xml:space="preserve">ategorically needy recipient cannot be </w:t>
            </w:r>
            <w:r w:rsidR="00C66967" w:rsidRPr="00C66967">
              <w:rPr>
                <w:sz w:val="22"/>
              </w:rPr>
              <w:t>less in amount, duration and scope than those services available to a medicall</w:t>
            </w:r>
            <w:r w:rsidR="00C66967">
              <w:rPr>
                <w:sz w:val="22"/>
              </w:rPr>
              <w:t>y needy recipient, and services must be</w:t>
            </w:r>
            <w:r w:rsidR="00C66967" w:rsidRPr="00C66967">
              <w:rPr>
                <w:sz w:val="22"/>
              </w:rPr>
              <w:t xml:space="preserve"> equal for any individual within a group.</w:t>
            </w:r>
            <w:r w:rsidR="00C66967">
              <w:rPr>
                <w:i/>
                <w:color w:val="000000"/>
                <w:sz w:val="22"/>
              </w:rPr>
              <w:t xml:space="preserve"> </w:t>
            </w:r>
            <w:r w:rsidR="00555363" w:rsidRPr="00555363">
              <w:rPr>
                <w:sz w:val="22"/>
              </w:rPr>
              <w:t>States must also separately address standard state plan service questions related to sufficiency of services.</w:t>
            </w:r>
            <w:r w:rsidR="00555363">
              <w:rPr>
                <w:i/>
                <w:color w:val="000000"/>
                <w:sz w:val="22"/>
              </w:rPr>
              <w:t xml:space="preserve">  </w:t>
            </w:r>
          </w:p>
          <w:p w:rsidR="00C66967" w:rsidRPr="00C66967" w:rsidRDefault="00C66967" w:rsidP="004A2F1E">
            <w:pPr>
              <w:spacing w:before="60"/>
              <w:rPr>
                <w:i/>
                <w:color w:val="000000"/>
                <w:sz w:val="22"/>
              </w:rPr>
            </w:pPr>
            <w:r>
              <w:rPr>
                <w:i/>
                <w:color w:val="000000"/>
                <w:sz w:val="22"/>
              </w:rPr>
              <w:t>(Choose each that applies):</w:t>
            </w:r>
          </w:p>
        </w:tc>
      </w:tr>
      <w:tr w:rsidR="00227760" w:rsidTr="00432A54">
        <w:trPr>
          <w:cantSplit/>
          <w:trHeight w:val="125"/>
        </w:trPr>
        <w:tc>
          <w:tcPr>
            <w:tcW w:w="431" w:type="dxa"/>
            <w:vMerge w:val="restart"/>
            <w:shd w:val="clear" w:color="auto" w:fill="D9D9D9"/>
          </w:tcPr>
          <w:p w:rsidR="00227760" w:rsidRDefault="00227760" w:rsidP="004A2F1E">
            <w:pPr>
              <w:spacing w:before="60"/>
            </w:pPr>
            <w:r>
              <w:rPr>
                <w:sz w:val="22"/>
                <w:szCs w:val="22"/>
              </w:rPr>
              <w:sym w:font="Wingdings" w:char="F06F"/>
            </w:r>
          </w:p>
        </w:tc>
        <w:tc>
          <w:tcPr>
            <w:tcW w:w="8785" w:type="dxa"/>
            <w:gridSpan w:val="8"/>
          </w:tcPr>
          <w:p w:rsidR="00227760" w:rsidRPr="002D114E" w:rsidRDefault="00227760" w:rsidP="004A2F1E">
            <w:pPr>
              <w:spacing w:before="60"/>
              <w:rPr>
                <w:i/>
              </w:rPr>
            </w:pPr>
            <w:r>
              <w:rPr>
                <w:sz w:val="22"/>
              </w:rPr>
              <w:t xml:space="preserve">Categorically needy </w:t>
            </w:r>
            <w:r>
              <w:rPr>
                <w:i/>
                <w:sz w:val="22"/>
              </w:rPr>
              <w:t>(specify limits):</w:t>
            </w:r>
          </w:p>
        </w:tc>
      </w:tr>
      <w:tr w:rsidR="00227760" w:rsidTr="00432A54">
        <w:trPr>
          <w:cantSplit/>
          <w:trHeight w:val="125"/>
        </w:trPr>
        <w:tc>
          <w:tcPr>
            <w:tcW w:w="431" w:type="dxa"/>
            <w:vMerge/>
            <w:shd w:val="clear" w:color="auto" w:fill="D9D9D9"/>
          </w:tcPr>
          <w:p w:rsidR="00227760" w:rsidRDefault="00227760" w:rsidP="004A2F1E">
            <w:pPr>
              <w:spacing w:before="60"/>
            </w:pPr>
          </w:p>
        </w:tc>
        <w:tc>
          <w:tcPr>
            <w:tcW w:w="8785" w:type="dxa"/>
            <w:gridSpan w:val="8"/>
            <w:shd w:val="clear" w:color="auto" w:fill="D9D9D9"/>
          </w:tcPr>
          <w:p w:rsidR="00227760" w:rsidRDefault="00227760" w:rsidP="004A2F1E">
            <w:pPr>
              <w:spacing w:before="60"/>
            </w:pPr>
          </w:p>
        </w:tc>
      </w:tr>
      <w:tr w:rsidR="00227760" w:rsidTr="00432A54">
        <w:trPr>
          <w:cantSplit/>
          <w:trHeight w:val="125"/>
        </w:trPr>
        <w:tc>
          <w:tcPr>
            <w:tcW w:w="431" w:type="dxa"/>
            <w:vMerge w:val="restart"/>
            <w:shd w:val="clear" w:color="auto" w:fill="D9D9D9"/>
          </w:tcPr>
          <w:p w:rsidR="00227760" w:rsidRDefault="00227760" w:rsidP="004A2F1E">
            <w:pPr>
              <w:spacing w:before="60"/>
            </w:pPr>
            <w:r>
              <w:rPr>
                <w:sz w:val="22"/>
                <w:szCs w:val="22"/>
              </w:rPr>
              <w:sym w:font="Wingdings" w:char="F06F"/>
            </w:r>
          </w:p>
        </w:tc>
        <w:tc>
          <w:tcPr>
            <w:tcW w:w="8785" w:type="dxa"/>
            <w:gridSpan w:val="8"/>
          </w:tcPr>
          <w:p w:rsidR="00227760" w:rsidRDefault="00227760" w:rsidP="004A2F1E">
            <w:pPr>
              <w:spacing w:before="60"/>
            </w:pPr>
            <w:r>
              <w:rPr>
                <w:sz w:val="22"/>
              </w:rPr>
              <w:t xml:space="preserve">Medically needy </w:t>
            </w:r>
            <w:r>
              <w:rPr>
                <w:i/>
                <w:sz w:val="22"/>
              </w:rPr>
              <w:t>(specify limits):</w:t>
            </w:r>
          </w:p>
        </w:tc>
      </w:tr>
      <w:tr w:rsidR="00227760" w:rsidTr="00432A54">
        <w:trPr>
          <w:cantSplit/>
          <w:trHeight w:val="125"/>
        </w:trPr>
        <w:tc>
          <w:tcPr>
            <w:tcW w:w="431" w:type="dxa"/>
            <w:vMerge/>
            <w:shd w:val="clear" w:color="auto" w:fill="D9D9D9"/>
          </w:tcPr>
          <w:p w:rsidR="00227760" w:rsidRDefault="00227760" w:rsidP="004A2F1E">
            <w:pPr>
              <w:spacing w:before="60"/>
            </w:pPr>
          </w:p>
        </w:tc>
        <w:tc>
          <w:tcPr>
            <w:tcW w:w="8785" w:type="dxa"/>
            <w:gridSpan w:val="8"/>
            <w:shd w:val="clear" w:color="auto" w:fill="D9D9D9"/>
          </w:tcPr>
          <w:p w:rsidR="00227760" w:rsidRDefault="00227760" w:rsidP="004A2F1E">
            <w:pPr>
              <w:spacing w:before="60"/>
            </w:pPr>
            <w:r>
              <w:rPr>
                <w:sz w:val="22"/>
              </w:rPr>
              <w:t xml:space="preserve"> </w:t>
            </w:r>
          </w:p>
        </w:tc>
      </w:tr>
      <w:tr w:rsidR="00227760" w:rsidTr="00432A54">
        <w:tc>
          <w:tcPr>
            <w:tcW w:w="9216" w:type="dxa"/>
            <w:gridSpan w:val="9"/>
          </w:tcPr>
          <w:p w:rsidR="00227760" w:rsidRPr="001243A5" w:rsidRDefault="00227760" w:rsidP="004A2F1E">
            <w:pPr>
              <w:spacing w:before="60"/>
              <w:rPr>
                <w:b/>
              </w:rPr>
            </w:pPr>
            <w:r w:rsidRPr="001243A5">
              <w:rPr>
                <w:b/>
                <w:sz w:val="22"/>
              </w:rPr>
              <w:t>Provider Qualifications</w:t>
            </w:r>
            <w:r w:rsidRPr="001243A5">
              <w:rPr>
                <w:sz w:val="22"/>
              </w:rPr>
              <w:t xml:space="preserve"> </w:t>
            </w:r>
            <w:r w:rsidRPr="00B24AC5">
              <w:rPr>
                <w:i/>
                <w:sz w:val="22"/>
              </w:rPr>
              <w:t xml:space="preserve">(For </w:t>
            </w:r>
            <w:r w:rsidRPr="001243A5">
              <w:rPr>
                <w:i/>
                <w:sz w:val="22"/>
              </w:rPr>
              <w:t>each type of provider</w:t>
            </w:r>
            <w:r>
              <w:rPr>
                <w:i/>
                <w:sz w:val="22"/>
              </w:rPr>
              <w:t>.  Copy rows as needed</w:t>
            </w:r>
            <w:r w:rsidRPr="001243A5">
              <w:rPr>
                <w:i/>
                <w:sz w:val="22"/>
              </w:rPr>
              <w:t>)</w:t>
            </w:r>
            <w:r w:rsidRPr="001243A5">
              <w:rPr>
                <w:sz w:val="22"/>
              </w:rPr>
              <w:t>:</w:t>
            </w:r>
          </w:p>
        </w:tc>
      </w:tr>
      <w:tr w:rsidR="00227760" w:rsidTr="00432A54">
        <w:trPr>
          <w:trHeight w:val="395"/>
        </w:trPr>
        <w:tc>
          <w:tcPr>
            <w:tcW w:w="1869" w:type="dxa"/>
            <w:gridSpan w:val="3"/>
          </w:tcPr>
          <w:p w:rsidR="00227760" w:rsidRPr="001243A5" w:rsidRDefault="00227760" w:rsidP="004A2F1E">
            <w:pPr>
              <w:spacing w:before="60"/>
            </w:pPr>
            <w:r w:rsidRPr="001243A5">
              <w:rPr>
                <w:sz w:val="22"/>
              </w:rPr>
              <w:t xml:space="preserve">Provider Type </w:t>
            </w:r>
            <w:r w:rsidRPr="001243A5">
              <w:rPr>
                <w:i/>
                <w:sz w:val="22"/>
              </w:rPr>
              <w:t>(Specify)</w:t>
            </w:r>
            <w:r w:rsidRPr="001243A5">
              <w:rPr>
                <w:sz w:val="22"/>
              </w:rPr>
              <w:t>:</w:t>
            </w:r>
          </w:p>
        </w:tc>
        <w:tc>
          <w:tcPr>
            <w:tcW w:w="1709" w:type="dxa"/>
          </w:tcPr>
          <w:p w:rsidR="00227760" w:rsidRPr="001243A5" w:rsidRDefault="00227760" w:rsidP="004A2F1E">
            <w:pPr>
              <w:spacing w:before="60"/>
              <w:jc w:val="center"/>
            </w:pPr>
            <w:r w:rsidRPr="001243A5">
              <w:rPr>
                <w:sz w:val="22"/>
              </w:rPr>
              <w:t xml:space="preserve">License </w:t>
            </w:r>
            <w:r w:rsidRPr="001243A5">
              <w:rPr>
                <w:i/>
                <w:sz w:val="22"/>
              </w:rPr>
              <w:t>(Specify):</w:t>
            </w:r>
          </w:p>
        </w:tc>
        <w:tc>
          <w:tcPr>
            <w:tcW w:w="1709" w:type="dxa"/>
            <w:gridSpan w:val="3"/>
          </w:tcPr>
          <w:p w:rsidR="00227760" w:rsidRPr="001243A5" w:rsidRDefault="00227760" w:rsidP="004A2F1E">
            <w:pPr>
              <w:spacing w:before="60"/>
              <w:jc w:val="center"/>
            </w:pPr>
            <w:r w:rsidRPr="001243A5">
              <w:rPr>
                <w:sz w:val="22"/>
              </w:rPr>
              <w:t xml:space="preserve">Certification </w:t>
            </w:r>
            <w:r w:rsidRPr="001243A5">
              <w:rPr>
                <w:i/>
                <w:sz w:val="22"/>
              </w:rPr>
              <w:t>(Specify):</w:t>
            </w:r>
          </w:p>
        </w:tc>
        <w:tc>
          <w:tcPr>
            <w:tcW w:w="3929" w:type="dxa"/>
            <w:gridSpan w:val="2"/>
          </w:tcPr>
          <w:p w:rsidR="00227760" w:rsidRPr="001243A5" w:rsidRDefault="00227760" w:rsidP="004A2F1E">
            <w:pPr>
              <w:spacing w:before="60"/>
              <w:jc w:val="center"/>
            </w:pPr>
            <w:r w:rsidRPr="001243A5">
              <w:rPr>
                <w:sz w:val="22"/>
              </w:rPr>
              <w:t xml:space="preserve">Other Standard </w:t>
            </w:r>
          </w:p>
          <w:p w:rsidR="00227760" w:rsidRPr="001243A5" w:rsidRDefault="00227760" w:rsidP="004A2F1E">
            <w:pPr>
              <w:jc w:val="center"/>
            </w:pPr>
            <w:r w:rsidRPr="001243A5">
              <w:rPr>
                <w:i/>
                <w:sz w:val="22"/>
              </w:rPr>
              <w:t>(Specify):</w:t>
            </w:r>
          </w:p>
        </w:tc>
      </w:tr>
      <w:tr w:rsidR="00227760" w:rsidTr="00432A54">
        <w:tc>
          <w:tcPr>
            <w:tcW w:w="1869" w:type="dxa"/>
            <w:gridSpan w:val="3"/>
            <w:shd w:val="clear" w:color="auto" w:fill="D9D9D9"/>
          </w:tcPr>
          <w:p w:rsidR="00227760" w:rsidRPr="001243A5" w:rsidRDefault="00227760" w:rsidP="004A2F1E">
            <w:pPr>
              <w:spacing w:before="60"/>
              <w:rPr>
                <w:b/>
              </w:rPr>
            </w:pPr>
          </w:p>
        </w:tc>
        <w:tc>
          <w:tcPr>
            <w:tcW w:w="1709" w:type="dxa"/>
            <w:shd w:val="clear" w:color="auto" w:fill="D9D9D9"/>
          </w:tcPr>
          <w:p w:rsidR="00227760" w:rsidRPr="001243A5" w:rsidRDefault="00227760" w:rsidP="004A2F1E">
            <w:pPr>
              <w:spacing w:before="60"/>
            </w:pPr>
          </w:p>
        </w:tc>
        <w:tc>
          <w:tcPr>
            <w:tcW w:w="1709" w:type="dxa"/>
            <w:gridSpan w:val="3"/>
            <w:shd w:val="clear" w:color="auto" w:fill="D9D9D9"/>
          </w:tcPr>
          <w:p w:rsidR="00227760" w:rsidRPr="001243A5" w:rsidRDefault="00227760" w:rsidP="004A2F1E">
            <w:pPr>
              <w:spacing w:before="60"/>
            </w:pPr>
          </w:p>
        </w:tc>
        <w:tc>
          <w:tcPr>
            <w:tcW w:w="3929" w:type="dxa"/>
            <w:gridSpan w:val="2"/>
            <w:shd w:val="clear" w:color="auto" w:fill="D9D9D9"/>
          </w:tcPr>
          <w:p w:rsidR="00227760" w:rsidRPr="001243A5" w:rsidRDefault="00227760" w:rsidP="004A2F1E">
            <w:pPr>
              <w:spacing w:before="60"/>
            </w:pPr>
          </w:p>
        </w:tc>
      </w:tr>
      <w:tr w:rsidR="00227760" w:rsidTr="00432A54">
        <w:tc>
          <w:tcPr>
            <w:tcW w:w="1869" w:type="dxa"/>
            <w:gridSpan w:val="3"/>
            <w:shd w:val="clear" w:color="auto" w:fill="D9D9D9"/>
          </w:tcPr>
          <w:p w:rsidR="00227760" w:rsidRPr="001243A5" w:rsidRDefault="00227760" w:rsidP="004A2F1E">
            <w:pPr>
              <w:spacing w:before="60"/>
              <w:rPr>
                <w:b/>
              </w:rPr>
            </w:pPr>
          </w:p>
        </w:tc>
        <w:tc>
          <w:tcPr>
            <w:tcW w:w="1709" w:type="dxa"/>
            <w:shd w:val="clear" w:color="auto" w:fill="D9D9D9"/>
          </w:tcPr>
          <w:p w:rsidR="00227760" w:rsidRPr="001243A5" w:rsidRDefault="00227760" w:rsidP="004A2F1E">
            <w:pPr>
              <w:spacing w:before="60"/>
            </w:pPr>
          </w:p>
        </w:tc>
        <w:tc>
          <w:tcPr>
            <w:tcW w:w="1709" w:type="dxa"/>
            <w:gridSpan w:val="3"/>
            <w:shd w:val="clear" w:color="auto" w:fill="D9D9D9"/>
          </w:tcPr>
          <w:p w:rsidR="00227760" w:rsidRPr="001243A5" w:rsidRDefault="00227760" w:rsidP="004A2F1E">
            <w:pPr>
              <w:spacing w:before="60"/>
            </w:pPr>
          </w:p>
        </w:tc>
        <w:tc>
          <w:tcPr>
            <w:tcW w:w="3929" w:type="dxa"/>
            <w:gridSpan w:val="2"/>
            <w:shd w:val="clear" w:color="auto" w:fill="D9D9D9"/>
          </w:tcPr>
          <w:p w:rsidR="00227760" w:rsidRPr="001243A5" w:rsidRDefault="00227760" w:rsidP="004A2F1E">
            <w:pPr>
              <w:spacing w:before="60"/>
            </w:pPr>
          </w:p>
        </w:tc>
      </w:tr>
      <w:tr w:rsidR="00227760" w:rsidTr="00432A54">
        <w:tc>
          <w:tcPr>
            <w:tcW w:w="9216" w:type="dxa"/>
            <w:gridSpan w:val="9"/>
          </w:tcPr>
          <w:p w:rsidR="00227760" w:rsidRPr="001243A5" w:rsidRDefault="00227760" w:rsidP="004A2F1E">
            <w:pPr>
              <w:spacing w:before="60"/>
              <w:rPr>
                <w:b/>
              </w:rPr>
            </w:pPr>
            <w:r w:rsidRPr="001243A5">
              <w:rPr>
                <w:b/>
                <w:sz w:val="22"/>
              </w:rPr>
              <w:t xml:space="preserve">Verification of Provider Qualifications </w:t>
            </w:r>
            <w:r w:rsidRPr="001243A5">
              <w:rPr>
                <w:sz w:val="22"/>
              </w:rPr>
              <w:t>(</w:t>
            </w:r>
            <w:r>
              <w:rPr>
                <w:i/>
                <w:sz w:val="22"/>
              </w:rPr>
              <w:t>F</w:t>
            </w:r>
            <w:r w:rsidRPr="001243A5">
              <w:rPr>
                <w:i/>
                <w:sz w:val="22"/>
              </w:rPr>
              <w:t>or each provider type listed above</w:t>
            </w:r>
            <w:r>
              <w:rPr>
                <w:i/>
                <w:sz w:val="22"/>
              </w:rPr>
              <w:t>.  Copy rows as needed</w:t>
            </w:r>
            <w:r w:rsidRPr="001243A5">
              <w:rPr>
                <w:i/>
                <w:sz w:val="22"/>
              </w:rPr>
              <w:t>)</w:t>
            </w:r>
            <w:r w:rsidRPr="001243A5">
              <w:rPr>
                <w:sz w:val="22"/>
              </w:rPr>
              <w:t>:</w:t>
            </w:r>
          </w:p>
        </w:tc>
      </w:tr>
      <w:tr w:rsidR="00227760" w:rsidTr="00432A54">
        <w:trPr>
          <w:trHeight w:val="220"/>
        </w:trPr>
        <w:tc>
          <w:tcPr>
            <w:tcW w:w="1869" w:type="dxa"/>
            <w:gridSpan w:val="3"/>
          </w:tcPr>
          <w:p w:rsidR="00227760" w:rsidRPr="001243A5" w:rsidRDefault="00227760" w:rsidP="004A2F1E">
            <w:pPr>
              <w:spacing w:before="60"/>
              <w:jc w:val="center"/>
            </w:pPr>
            <w:r w:rsidRPr="001243A5">
              <w:rPr>
                <w:sz w:val="22"/>
              </w:rPr>
              <w:t xml:space="preserve">Provider Type </w:t>
            </w:r>
            <w:r w:rsidRPr="001243A5">
              <w:rPr>
                <w:i/>
                <w:sz w:val="22"/>
              </w:rPr>
              <w:t>(Specify)</w:t>
            </w:r>
            <w:r w:rsidRPr="001243A5">
              <w:rPr>
                <w:sz w:val="22"/>
              </w:rPr>
              <w:t>:</w:t>
            </w:r>
          </w:p>
        </w:tc>
        <w:tc>
          <w:tcPr>
            <w:tcW w:w="4678" w:type="dxa"/>
            <w:gridSpan w:val="5"/>
          </w:tcPr>
          <w:p w:rsidR="00227760" w:rsidRPr="001243A5" w:rsidRDefault="00227760" w:rsidP="004A2F1E">
            <w:pPr>
              <w:spacing w:before="60"/>
              <w:jc w:val="center"/>
            </w:pPr>
            <w:r w:rsidRPr="001243A5">
              <w:rPr>
                <w:sz w:val="22"/>
              </w:rPr>
              <w:t xml:space="preserve">Entity Responsible for Verification </w:t>
            </w:r>
          </w:p>
          <w:p w:rsidR="00227760" w:rsidRPr="001243A5" w:rsidRDefault="00227760" w:rsidP="004A2F1E">
            <w:pPr>
              <w:spacing w:before="60"/>
              <w:jc w:val="center"/>
            </w:pPr>
            <w:r w:rsidRPr="001243A5">
              <w:rPr>
                <w:i/>
                <w:sz w:val="22"/>
              </w:rPr>
              <w:t>(Specify):</w:t>
            </w:r>
          </w:p>
        </w:tc>
        <w:tc>
          <w:tcPr>
            <w:tcW w:w="2669" w:type="dxa"/>
          </w:tcPr>
          <w:p w:rsidR="00227760" w:rsidRPr="001243A5" w:rsidRDefault="00227760" w:rsidP="004A2F1E">
            <w:pPr>
              <w:spacing w:before="60"/>
              <w:jc w:val="center"/>
            </w:pPr>
            <w:r w:rsidRPr="001243A5">
              <w:rPr>
                <w:sz w:val="22"/>
              </w:rPr>
              <w:t xml:space="preserve">Frequency of Verification </w:t>
            </w:r>
            <w:r w:rsidRPr="001243A5">
              <w:rPr>
                <w:i/>
                <w:sz w:val="22"/>
              </w:rPr>
              <w:t>(Specify):</w:t>
            </w:r>
          </w:p>
        </w:tc>
      </w:tr>
      <w:tr w:rsidR="00227760" w:rsidTr="00432A54">
        <w:trPr>
          <w:trHeight w:val="220"/>
        </w:trPr>
        <w:tc>
          <w:tcPr>
            <w:tcW w:w="1869" w:type="dxa"/>
            <w:gridSpan w:val="3"/>
            <w:shd w:val="clear" w:color="auto" w:fill="D9D9D9"/>
          </w:tcPr>
          <w:p w:rsidR="00227760" w:rsidRPr="001243A5" w:rsidRDefault="00227760" w:rsidP="004A2F1E">
            <w:pPr>
              <w:spacing w:before="60"/>
              <w:rPr>
                <w:b/>
              </w:rPr>
            </w:pPr>
          </w:p>
        </w:tc>
        <w:tc>
          <w:tcPr>
            <w:tcW w:w="4678" w:type="dxa"/>
            <w:gridSpan w:val="5"/>
            <w:shd w:val="clear" w:color="auto" w:fill="D9D9D9"/>
          </w:tcPr>
          <w:p w:rsidR="00227760" w:rsidRPr="001243A5" w:rsidRDefault="00227760" w:rsidP="004A2F1E">
            <w:pPr>
              <w:spacing w:before="60"/>
              <w:rPr>
                <w:b/>
              </w:rPr>
            </w:pPr>
          </w:p>
        </w:tc>
        <w:tc>
          <w:tcPr>
            <w:tcW w:w="2669" w:type="dxa"/>
            <w:shd w:val="clear" w:color="auto" w:fill="D9D9D9"/>
          </w:tcPr>
          <w:p w:rsidR="00227760" w:rsidRPr="001243A5" w:rsidRDefault="00227760" w:rsidP="004A2F1E">
            <w:pPr>
              <w:spacing w:before="60"/>
              <w:rPr>
                <w:b/>
              </w:rPr>
            </w:pPr>
          </w:p>
        </w:tc>
      </w:tr>
      <w:tr w:rsidR="00227760" w:rsidTr="00432A54">
        <w:trPr>
          <w:trHeight w:val="220"/>
        </w:trPr>
        <w:tc>
          <w:tcPr>
            <w:tcW w:w="1869" w:type="dxa"/>
            <w:gridSpan w:val="3"/>
            <w:shd w:val="clear" w:color="auto" w:fill="D9D9D9"/>
          </w:tcPr>
          <w:p w:rsidR="00227760" w:rsidRPr="00D84626" w:rsidRDefault="00227760" w:rsidP="004A2F1E">
            <w:pPr>
              <w:spacing w:before="60"/>
              <w:rPr>
                <w:b/>
                <w:highlight w:val="cyan"/>
              </w:rPr>
            </w:pPr>
          </w:p>
        </w:tc>
        <w:tc>
          <w:tcPr>
            <w:tcW w:w="4678" w:type="dxa"/>
            <w:gridSpan w:val="5"/>
            <w:shd w:val="clear" w:color="auto" w:fill="D9D9D9"/>
          </w:tcPr>
          <w:p w:rsidR="00227760" w:rsidRPr="00D84626" w:rsidRDefault="00227760" w:rsidP="004A2F1E">
            <w:pPr>
              <w:spacing w:before="60"/>
              <w:rPr>
                <w:b/>
                <w:highlight w:val="cyan"/>
              </w:rPr>
            </w:pPr>
          </w:p>
        </w:tc>
        <w:tc>
          <w:tcPr>
            <w:tcW w:w="2669" w:type="dxa"/>
            <w:shd w:val="clear" w:color="auto" w:fill="D9D9D9"/>
          </w:tcPr>
          <w:p w:rsidR="00227760" w:rsidRPr="00D84626" w:rsidRDefault="00227760" w:rsidP="004A2F1E">
            <w:pPr>
              <w:spacing w:before="60"/>
              <w:rPr>
                <w:b/>
                <w:highlight w:val="cyan"/>
              </w:rPr>
            </w:pPr>
          </w:p>
        </w:tc>
      </w:tr>
      <w:tr w:rsidR="00227760" w:rsidTr="00432A54">
        <w:trPr>
          <w:trHeight w:val="220"/>
        </w:trPr>
        <w:tc>
          <w:tcPr>
            <w:tcW w:w="9216" w:type="dxa"/>
            <w:gridSpan w:val="9"/>
          </w:tcPr>
          <w:p w:rsidR="00227760" w:rsidRDefault="00227760" w:rsidP="004A2F1E">
            <w:pPr>
              <w:spacing w:before="60"/>
              <w:rPr>
                <w:b/>
              </w:rPr>
            </w:pPr>
            <w:r>
              <w:rPr>
                <w:b/>
                <w:sz w:val="22"/>
              </w:rPr>
              <w:t xml:space="preserve">Service Delivery Method.  </w:t>
            </w:r>
            <w:r>
              <w:rPr>
                <w:i/>
                <w:sz w:val="22"/>
              </w:rPr>
              <w:t>(Check each that applies)</w:t>
            </w:r>
            <w:r>
              <w:rPr>
                <w:sz w:val="22"/>
              </w:rPr>
              <w:t>:</w:t>
            </w:r>
          </w:p>
        </w:tc>
      </w:tr>
      <w:tr w:rsidR="00227760" w:rsidTr="00432A54">
        <w:tc>
          <w:tcPr>
            <w:tcW w:w="431" w:type="dxa"/>
            <w:shd w:val="clear" w:color="auto" w:fill="D9D9D9"/>
          </w:tcPr>
          <w:p w:rsidR="00227760" w:rsidRDefault="00227760" w:rsidP="004A2F1E">
            <w:pPr>
              <w:spacing w:before="60"/>
            </w:pPr>
            <w:r>
              <w:rPr>
                <w:sz w:val="22"/>
                <w:szCs w:val="22"/>
              </w:rPr>
              <w:sym w:font="Wingdings" w:char="F06F"/>
            </w:r>
          </w:p>
        </w:tc>
        <w:tc>
          <w:tcPr>
            <w:tcW w:w="4176" w:type="dxa"/>
            <w:gridSpan w:val="4"/>
          </w:tcPr>
          <w:p w:rsidR="00227760" w:rsidRDefault="00227760" w:rsidP="004A2F1E">
            <w:pPr>
              <w:spacing w:before="60"/>
              <w:rPr>
                <w:sz w:val="21"/>
              </w:rPr>
            </w:pPr>
            <w:r>
              <w:rPr>
                <w:sz w:val="21"/>
              </w:rPr>
              <w:t>Participant-directed</w:t>
            </w:r>
          </w:p>
        </w:tc>
        <w:tc>
          <w:tcPr>
            <w:tcW w:w="505" w:type="dxa"/>
            <w:shd w:val="clear" w:color="auto" w:fill="D9D9D9"/>
          </w:tcPr>
          <w:p w:rsidR="00227760" w:rsidRDefault="00227760" w:rsidP="004A2F1E">
            <w:pPr>
              <w:spacing w:before="60"/>
            </w:pPr>
            <w:r>
              <w:rPr>
                <w:sz w:val="22"/>
                <w:szCs w:val="22"/>
              </w:rPr>
              <w:sym w:font="Wingdings" w:char="F06F"/>
            </w:r>
          </w:p>
        </w:tc>
        <w:tc>
          <w:tcPr>
            <w:tcW w:w="4104" w:type="dxa"/>
            <w:gridSpan w:val="3"/>
          </w:tcPr>
          <w:p w:rsidR="00227760" w:rsidRDefault="00227760" w:rsidP="004A2F1E">
            <w:pPr>
              <w:spacing w:before="60"/>
            </w:pPr>
            <w:r>
              <w:rPr>
                <w:sz w:val="22"/>
              </w:rPr>
              <w:t>Provider managed</w:t>
            </w:r>
          </w:p>
        </w:tc>
      </w:tr>
    </w:tbl>
    <w:p w:rsidR="00227760" w:rsidRDefault="00227760" w:rsidP="00EC169C">
      <w:pPr>
        <w:spacing w:before="120" w:after="60"/>
        <w:ind w:left="432" w:hanging="432"/>
        <w:rPr>
          <w:b/>
          <w:sz w:val="22"/>
        </w:rPr>
      </w:pPr>
    </w:p>
    <w:p w:rsidR="001F1BB3" w:rsidRDefault="00227760" w:rsidP="001B2330">
      <w:pPr>
        <w:spacing w:before="120" w:after="60"/>
        <w:rPr>
          <w:sz w:val="22"/>
        </w:rPr>
      </w:pPr>
      <w:r>
        <w:rPr>
          <w:b/>
          <w:sz w:val="22"/>
        </w:rPr>
        <w:br w:type="page"/>
      </w:r>
    </w:p>
    <w:p w:rsidR="00227760" w:rsidRPr="00D319BB" w:rsidRDefault="00227760" w:rsidP="008248AA">
      <w:pPr>
        <w:numPr>
          <w:ilvl w:val="0"/>
          <w:numId w:val="13"/>
        </w:numPr>
        <w:spacing w:before="120" w:after="60"/>
        <w:ind w:left="450" w:hanging="450"/>
        <w:rPr>
          <w:kern w:val="22"/>
          <w:sz w:val="22"/>
        </w:rPr>
      </w:pPr>
      <w:r w:rsidRPr="00D319BB">
        <w:rPr>
          <w:sz w:val="22"/>
          <w:szCs w:val="22"/>
          <w:shd w:val="clear" w:color="auto" w:fill="D9D9D9"/>
        </w:rPr>
        <w:sym w:font="Wingdings" w:char="F06F"/>
      </w:r>
      <w:r w:rsidRPr="00D319BB">
        <w:rPr>
          <w:sz w:val="22"/>
          <w:szCs w:val="22"/>
          <w:shd w:val="clear" w:color="auto" w:fill="D9D9D9"/>
        </w:rPr>
        <w:t xml:space="preserve"> </w:t>
      </w:r>
      <w:r w:rsidRPr="00D319BB">
        <w:rPr>
          <w:b/>
          <w:sz w:val="22"/>
          <w:szCs w:val="22"/>
        </w:rPr>
        <w:t xml:space="preserve">  </w:t>
      </w:r>
      <w:r w:rsidRPr="00D319BB">
        <w:rPr>
          <w:b/>
          <w:kern w:val="22"/>
          <w:sz w:val="22"/>
        </w:rPr>
        <w:t xml:space="preserve">Policies </w:t>
      </w:r>
      <w:r w:rsidRPr="00D319BB">
        <w:rPr>
          <w:b/>
          <w:color w:val="000000"/>
          <w:sz w:val="22"/>
        </w:rPr>
        <w:t>Concerning</w:t>
      </w:r>
      <w:r w:rsidRPr="00D319BB">
        <w:rPr>
          <w:b/>
          <w:kern w:val="22"/>
          <w:sz w:val="22"/>
        </w:rPr>
        <w:t xml:space="preserve"> Payment for State plan HCBS Furnished by Relatives</w:t>
      </w:r>
      <w:r>
        <w:rPr>
          <w:b/>
          <w:kern w:val="22"/>
          <w:sz w:val="22"/>
        </w:rPr>
        <w:t xml:space="preserve">, </w:t>
      </w:r>
      <w:r w:rsidRPr="00D319BB">
        <w:rPr>
          <w:b/>
          <w:kern w:val="22"/>
          <w:sz w:val="22"/>
        </w:rPr>
        <w:t>Legally Responsible Individuals, and Legal Guardians</w:t>
      </w:r>
      <w:r w:rsidRPr="00D319BB">
        <w:rPr>
          <w:b/>
          <w:sz w:val="22"/>
          <w:szCs w:val="22"/>
        </w:rPr>
        <w:t>.</w:t>
      </w:r>
      <w:r w:rsidRPr="00D319BB">
        <w:rPr>
          <w:sz w:val="22"/>
          <w:szCs w:val="22"/>
        </w:rPr>
        <w:t xml:space="preserve">  </w:t>
      </w:r>
      <w:r w:rsidR="00D46A39">
        <w:rPr>
          <w:i/>
          <w:sz w:val="22"/>
          <w:szCs w:val="22"/>
        </w:rPr>
        <w:t>(By checking this box the s</w:t>
      </w:r>
      <w:r w:rsidRPr="00D319BB">
        <w:rPr>
          <w:i/>
          <w:sz w:val="22"/>
          <w:szCs w:val="22"/>
        </w:rPr>
        <w:t xml:space="preserve">tate assures that):  </w:t>
      </w:r>
      <w:r w:rsidRPr="00D319BB">
        <w:rPr>
          <w:sz w:val="22"/>
          <w:szCs w:val="22"/>
        </w:rPr>
        <w:t>There are poli</w:t>
      </w:r>
      <w:r w:rsidR="00D46A39">
        <w:rPr>
          <w:sz w:val="22"/>
          <w:szCs w:val="22"/>
        </w:rPr>
        <w:t>cies pertaining to payment the s</w:t>
      </w:r>
      <w:r w:rsidRPr="00D319BB">
        <w:rPr>
          <w:sz w:val="22"/>
          <w:szCs w:val="22"/>
        </w:rPr>
        <w:t>tate make</w:t>
      </w:r>
      <w:r>
        <w:rPr>
          <w:sz w:val="22"/>
          <w:szCs w:val="22"/>
        </w:rPr>
        <w:t>s</w:t>
      </w:r>
      <w:r w:rsidRPr="00D319BB">
        <w:rPr>
          <w:sz w:val="22"/>
          <w:szCs w:val="22"/>
        </w:rPr>
        <w:t xml:space="preserve"> to </w:t>
      </w:r>
      <w:r>
        <w:rPr>
          <w:sz w:val="22"/>
          <w:szCs w:val="22"/>
        </w:rPr>
        <w:t xml:space="preserve">qualified persons furnishing State plan HCBS, who are </w:t>
      </w:r>
      <w:r w:rsidRPr="00D319BB">
        <w:rPr>
          <w:sz w:val="22"/>
          <w:szCs w:val="22"/>
        </w:rPr>
        <w:t xml:space="preserve">relatives </w:t>
      </w:r>
      <w:r>
        <w:rPr>
          <w:sz w:val="22"/>
          <w:szCs w:val="22"/>
        </w:rPr>
        <w:t xml:space="preserve">of the individual.  </w:t>
      </w:r>
      <w:r>
        <w:rPr>
          <w:kern w:val="22"/>
          <w:sz w:val="22"/>
        </w:rPr>
        <w:t>There are additional policies and controls</w:t>
      </w:r>
      <w:r>
        <w:rPr>
          <w:sz w:val="22"/>
          <w:szCs w:val="22"/>
        </w:rPr>
        <w:t xml:space="preserve"> if the </w:t>
      </w:r>
      <w:r w:rsidR="00D46A39">
        <w:rPr>
          <w:kern w:val="22"/>
          <w:sz w:val="22"/>
        </w:rPr>
        <w:t>s</w:t>
      </w:r>
      <w:r w:rsidRPr="00D319BB">
        <w:rPr>
          <w:kern w:val="22"/>
          <w:sz w:val="22"/>
        </w:rPr>
        <w:t xml:space="preserve">tate makes payment to </w:t>
      </w:r>
      <w:r>
        <w:rPr>
          <w:kern w:val="22"/>
          <w:sz w:val="22"/>
        </w:rPr>
        <w:t xml:space="preserve">qualified </w:t>
      </w:r>
      <w:r w:rsidRPr="00D319BB">
        <w:rPr>
          <w:kern w:val="22"/>
          <w:sz w:val="22"/>
        </w:rPr>
        <w:t>legally responsible individuals</w:t>
      </w:r>
      <w:r>
        <w:rPr>
          <w:kern w:val="22"/>
          <w:sz w:val="22"/>
        </w:rPr>
        <w:t xml:space="preserve"> </w:t>
      </w:r>
      <w:r w:rsidRPr="00D319BB">
        <w:rPr>
          <w:kern w:val="22"/>
          <w:sz w:val="22"/>
        </w:rPr>
        <w:t xml:space="preserve">or legal guardians </w:t>
      </w:r>
      <w:r>
        <w:rPr>
          <w:kern w:val="22"/>
          <w:sz w:val="22"/>
        </w:rPr>
        <w:t>who</w:t>
      </w:r>
      <w:r w:rsidRPr="00D319BB">
        <w:rPr>
          <w:kern w:val="22"/>
          <w:sz w:val="22"/>
        </w:rPr>
        <w:t xml:space="preserve"> </w:t>
      </w:r>
      <w:r>
        <w:rPr>
          <w:kern w:val="22"/>
          <w:sz w:val="22"/>
        </w:rPr>
        <w:t>provide</w:t>
      </w:r>
      <w:r w:rsidRPr="00D319BB">
        <w:rPr>
          <w:kern w:val="22"/>
          <w:sz w:val="22"/>
        </w:rPr>
        <w:t xml:space="preserve"> State Plan HCBS</w:t>
      </w:r>
      <w:r>
        <w:rPr>
          <w:kern w:val="22"/>
          <w:sz w:val="22"/>
        </w:rPr>
        <w:t xml:space="preserve">.  </w:t>
      </w:r>
      <w:r w:rsidRPr="00D319BB">
        <w:rPr>
          <w:i/>
          <w:kern w:val="22"/>
          <w:sz w:val="22"/>
        </w:rPr>
        <w:t xml:space="preserve">(Specify (a) who may be paid to </w:t>
      </w:r>
      <w:r>
        <w:rPr>
          <w:i/>
          <w:kern w:val="22"/>
          <w:sz w:val="22"/>
        </w:rPr>
        <w:t>provide State plan HCBS</w:t>
      </w:r>
      <w:r w:rsidRPr="00D319BB">
        <w:rPr>
          <w:i/>
          <w:kern w:val="22"/>
          <w:sz w:val="22"/>
        </w:rPr>
        <w:t xml:space="preserve">; (b) </w:t>
      </w:r>
      <w:r w:rsidR="00665ACD">
        <w:rPr>
          <w:i/>
          <w:kern w:val="22"/>
          <w:sz w:val="22"/>
        </w:rPr>
        <w:t xml:space="preserve">the specific State plan HCBS that can be provided; (c) </w:t>
      </w:r>
      <w:r w:rsidR="00D46A39">
        <w:rPr>
          <w:i/>
          <w:kern w:val="22"/>
          <w:sz w:val="22"/>
        </w:rPr>
        <w:t>how the s</w:t>
      </w:r>
      <w:r w:rsidRPr="00D319BB">
        <w:rPr>
          <w:i/>
          <w:kern w:val="22"/>
          <w:sz w:val="22"/>
        </w:rPr>
        <w:t xml:space="preserve">tate ensures </w:t>
      </w:r>
      <w:r>
        <w:rPr>
          <w:i/>
          <w:kern w:val="22"/>
          <w:sz w:val="22"/>
        </w:rPr>
        <w:t xml:space="preserve">that the </w:t>
      </w:r>
      <w:r w:rsidRPr="00D319BB">
        <w:rPr>
          <w:i/>
          <w:kern w:val="22"/>
          <w:sz w:val="22"/>
        </w:rPr>
        <w:t>prov</w:t>
      </w:r>
      <w:r>
        <w:rPr>
          <w:i/>
          <w:kern w:val="22"/>
          <w:sz w:val="22"/>
        </w:rPr>
        <w:t>ision of</w:t>
      </w:r>
      <w:r w:rsidRPr="00D319BB">
        <w:rPr>
          <w:i/>
          <w:kern w:val="22"/>
          <w:sz w:val="22"/>
        </w:rPr>
        <w:t xml:space="preserve"> services by such persons </w:t>
      </w:r>
      <w:r>
        <w:rPr>
          <w:i/>
          <w:kern w:val="22"/>
          <w:sz w:val="22"/>
        </w:rPr>
        <w:t xml:space="preserve">is </w:t>
      </w:r>
      <w:r w:rsidRPr="00D319BB">
        <w:rPr>
          <w:i/>
          <w:kern w:val="22"/>
          <w:sz w:val="22"/>
        </w:rPr>
        <w:t>in the best interest of the individual; (</w:t>
      </w:r>
      <w:r w:rsidR="00665ACD">
        <w:rPr>
          <w:i/>
          <w:kern w:val="22"/>
          <w:sz w:val="22"/>
        </w:rPr>
        <w:t>d</w:t>
      </w:r>
      <w:r w:rsidR="00D46A39">
        <w:rPr>
          <w:i/>
          <w:kern w:val="22"/>
          <w:sz w:val="22"/>
        </w:rPr>
        <w:t>) the s</w:t>
      </w:r>
      <w:r w:rsidRPr="00D319BB">
        <w:rPr>
          <w:i/>
          <w:kern w:val="22"/>
          <w:sz w:val="22"/>
        </w:rPr>
        <w:t xml:space="preserve">tate’s strategies for ongoing monitoring of services provided by such persons; </w:t>
      </w:r>
      <w:r w:rsidR="001C246F">
        <w:rPr>
          <w:i/>
          <w:kern w:val="22"/>
          <w:sz w:val="22"/>
        </w:rPr>
        <w:t>(e)</w:t>
      </w:r>
      <w:r w:rsidRPr="00D319BB">
        <w:rPr>
          <w:i/>
          <w:kern w:val="22"/>
          <w:sz w:val="22"/>
        </w:rPr>
        <w:t xml:space="preserve"> the controls to ensure that payments are made only for services rendered; and (</w:t>
      </w:r>
      <w:r w:rsidR="00665ACD">
        <w:rPr>
          <w:i/>
          <w:kern w:val="22"/>
          <w:sz w:val="22"/>
        </w:rPr>
        <w:t>f</w:t>
      </w:r>
      <w:r w:rsidRPr="00D319BB">
        <w:rPr>
          <w:i/>
          <w:kern w:val="22"/>
          <w:sz w:val="22"/>
        </w:rPr>
        <w:t>) if legally responsible individuals may provide personal care or similar services, the policies to determine and ensure that the services are extraordinary (over and above that which would ordinarily be provided by a legally responsible individual):</w:t>
      </w:r>
      <w:r w:rsidRPr="00A204C6">
        <w:rPr>
          <w:kern w:val="22"/>
          <w:sz w:val="22"/>
        </w:rPr>
        <w:t xml:space="preserve"> </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252"/>
      </w:tblGrid>
      <w:tr w:rsidR="00227760" w:rsidRPr="00915096" w:rsidTr="00432A54">
        <w:trPr>
          <w:trHeight w:val="683"/>
        </w:trPr>
        <w:tc>
          <w:tcPr>
            <w:tcW w:w="9252" w:type="dxa"/>
            <w:shd w:val="pct10" w:color="auto" w:fill="auto"/>
          </w:tcPr>
          <w:p w:rsidR="00227760" w:rsidRPr="00915096" w:rsidRDefault="00227760" w:rsidP="00C1016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227760" w:rsidRDefault="00227760" w:rsidP="00A81835">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pPr>
    </w:p>
    <w:p w:rsidR="00227760" w:rsidRPr="0015770F" w:rsidRDefault="00227760" w:rsidP="0015770F">
      <w:pPr>
        <w:rPr>
          <w:sz w:val="16"/>
        </w:rPr>
      </w:pPr>
      <w:r>
        <w:br w:type="page"/>
      </w:r>
    </w:p>
    <w:p w:rsidR="00227760" w:rsidRPr="00964014" w:rsidRDefault="00227760" w:rsidP="00915262">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w:hAnsi="Arial" w:cs="Arial"/>
          <w:b/>
          <w:color w:val="FFFFFF"/>
          <w:sz w:val="32"/>
        </w:rPr>
      </w:pPr>
      <w:bookmarkStart w:id="3" w:name="OLE_LINK3"/>
      <w:bookmarkStart w:id="4" w:name="OLE_LINK4"/>
      <w:r>
        <w:rPr>
          <w:rFonts w:ascii="Arial" w:hAnsi="Arial" w:cs="Arial"/>
          <w:b/>
          <w:color w:val="FFFFFF"/>
          <w:sz w:val="32"/>
        </w:rPr>
        <w:t>Participant</w:t>
      </w:r>
      <w:r w:rsidRPr="00964014">
        <w:rPr>
          <w:rFonts w:ascii="Arial" w:hAnsi="Arial" w:cs="Arial"/>
          <w:b/>
          <w:color w:val="FFFFFF"/>
          <w:sz w:val="32"/>
        </w:rPr>
        <w:t>-Direction of Services</w:t>
      </w:r>
    </w:p>
    <w:p w:rsidR="00227760" w:rsidRPr="00915096" w:rsidRDefault="00227760" w:rsidP="00C82F8B">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i/>
          <w:sz w:val="22"/>
          <w:szCs w:val="22"/>
        </w:rPr>
      </w:pPr>
      <w:r w:rsidRPr="00915096">
        <w:rPr>
          <w:i/>
          <w:sz w:val="22"/>
          <w:szCs w:val="22"/>
        </w:rPr>
        <w:t>Definition: Participant-direction means self-direction of services per §1915(i)(1)(G)(iii).</w:t>
      </w:r>
    </w:p>
    <w:p w:rsidR="00227760" w:rsidRPr="00915096" w:rsidRDefault="00227760" w:rsidP="008248AA">
      <w:pPr>
        <w:numPr>
          <w:ilvl w:val="0"/>
          <w:numId w:val="15"/>
        </w:numPr>
        <w:tabs>
          <w:tab w:val="left" w:pos="450"/>
          <w:tab w:val="center" w:pos="4464"/>
          <w:tab w:val="left" w:pos="5328"/>
          <w:tab w:val="left" w:pos="6048"/>
          <w:tab w:val="left" w:pos="6768"/>
          <w:tab w:val="left" w:pos="7488"/>
          <w:tab w:val="left" w:pos="8208"/>
          <w:tab w:val="left" w:pos="8928"/>
        </w:tabs>
        <w:spacing w:before="120" w:after="60"/>
        <w:ind w:left="450" w:hanging="450"/>
        <w:jc w:val="both"/>
        <w:outlineLvl w:val="0"/>
        <w:rPr>
          <w:kern w:val="22"/>
          <w:sz w:val="22"/>
          <w:szCs w:val="22"/>
        </w:rPr>
      </w:pPr>
      <w:r w:rsidRPr="00915096">
        <w:rPr>
          <w:b/>
          <w:sz w:val="22"/>
          <w:szCs w:val="22"/>
        </w:rPr>
        <w:t>Election</w:t>
      </w:r>
      <w:r w:rsidRPr="00915096">
        <w:rPr>
          <w:b/>
          <w:kern w:val="22"/>
          <w:sz w:val="22"/>
          <w:szCs w:val="22"/>
        </w:rPr>
        <w:t xml:space="preserve"> of Participant-Direction</w:t>
      </w:r>
      <w:r w:rsidRPr="00915096">
        <w:rPr>
          <w:kern w:val="22"/>
          <w:sz w:val="22"/>
          <w:szCs w:val="22"/>
        </w:rPr>
        <w:t>.  (S</w:t>
      </w:r>
      <w:r w:rsidRPr="00915096">
        <w:rPr>
          <w:i/>
          <w:kern w:val="22"/>
          <w:sz w:val="22"/>
          <w:szCs w:val="22"/>
        </w:rPr>
        <w:t>elect one):</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32"/>
        <w:gridCol w:w="8820"/>
      </w:tblGrid>
      <w:tr w:rsidR="00227760" w:rsidRPr="00915096" w:rsidTr="00432A54">
        <w:tc>
          <w:tcPr>
            <w:tcW w:w="432"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915096">
              <w:rPr>
                <w:kern w:val="22"/>
                <w:sz w:val="22"/>
                <w:szCs w:val="22"/>
              </w:rPr>
              <w:sym w:font="Wingdings" w:char="F0A1"/>
            </w:r>
          </w:p>
        </w:tc>
        <w:tc>
          <w:tcPr>
            <w:tcW w:w="8820" w:type="dxa"/>
          </w:tcPr>
          <w:p w:rsidR="00227760" w:rsidRPr="00915096" w:rsidRDefault="00D46A39"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Pr>
                <w:kern w:val="22"/>
                <w:sz w:val="22"/>
                <w:szCs w:val="22"/>
              </w:rPr>
              <w:t>The s</w:t>
            </w:r>
            <w:r w:rsidR="00227760" w:rsidRPr="00915096">
              <w:rPr>
                <w:kern w:val="22"/>
                <w:sz w:val="22"/>
                <w:szCs w:val="22"/>
              </w:rPr>
              <w:t xml:space="preserve">tate does not offer opportunity for participant-direction of State </w:t>
            </w:r>
            <w:r w:rsidR="00227760">
              <w:rPr>
                <w:kern w:val="22"/>
                <w:sz w:val="22"/>
                <w:szCs w:val="22"/>
              </w:rPr>
              <w:t>p</w:t>
            </w:r>
            <w:r w:rsidR="00227760" w:rsidRPr="00915096">
              <w:rPr>
                <w:kern w:val="22"/>
                <w:sz w:val="22"/>
                <w:szCs w:val="22"/>
              </w:rPr>
              <w:t xml:space="preserve">lan HCBS.  </w:t>
            </w:r>
          </w:p>
        </w:tc>
      </w:tr>
      <w:tr w:rsidR="00227760" w:rsidRPr="00915096" w:rsidTr="00432A54">
        <w:tc>
          <w:tcPr>
            <w:tcW w:w="432"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915096">
              <w:rPr>
                <w:kern w:val="22"/>
                <w:sz w:val="22"/>
                <w:szCs w:val="22"/>
              </w:rPr>
              <w:sym w:font="Wingdings" w:char="F0A1"/>
            </w:r>
          </w:p>
        </w:tc>
        <w:tc>
          <w:tcPr>
            <w:tcW w:w="8820" w:type="dxa"/>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915096">
              <w:rPr>
                <w:kern w:val="22"/>
                <w:sz w:val="22"/>
                <w:szCs w:val="22"/>
              </w:rPr>
              <w:t>Every participant in State plan HCBS (or the participant’s representative) is afforded the opportunity to elect to direct services.  Alternate service delivery methods are available for participants who decide not to direct their services.</w:t>
            </w:r>
          </w:p>
        </w:tc>
      </w:tr>
      <w:tr w:rsidR="00227760" w:rsidRPr="00915096" w:rsidTr="00432A54">
        <w:trPr>
          <w:cantSplit/>
          <w:trHeight w:val="408"/>
        </w:trPr>
        <w:tc>
          <w:tcPr>
            <w:tcW w:w="432" w:type="dxa"/>
            <w:vMerge w:val="restart"/>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915096">
              <w:rPr>
                <w:kern w:val="22"/>
                <w:sz w:val="22"/>
                <w:szCs w:val="22"/>
              </w:rPr>
              <w:sym w:font="Wingdings" w:char="F0A1"/>
            </w:r>
          </w:p>
        </w:tc>
        <w:tc>
          <w:tcPr>
            <w:tcW w:w="8820" w:type="dxa"/>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915096">
              <w:rPr>
                <w:kern w:val="22"/>
                <w:sz w:val="22"/>
                <w:szCs w:val="22"/>
              </w:rPr>
              <w:t>Participants in State plan HCBS (or the participant’s representative) are afforded the opportunity to direct some or all of their services, subjec</w:t>
            </w:r>
            <w:r w:rsidR="00D46A39">
              <w:rPr>
                <w:kern w:val="22"/>
                <w:sz w:val="22"/>
                <w:szCs w:val="22"/>
              </w:rPr>
              <w:t>t to criteria specified by the s</w:t>
            </w:r>
            <w:r w:rsidRPr="00915096">
              <w:rPr>
                <w:kern w:val="22"/>
                <w:sz w:val="22"/>
                <w:szCs w:val="22"/>
              </w:rPr>
              <w:t xml:space="preserve">tate. </w:t>
            </w:r>
            <w:r w:rsidRPr="00915096">
              <w:rPr>
                <w:i/>
                <w:kern w:val="22"/>
                <w:sz w:val="22"/>
                <w:szCs w:val="22"/>
              </w:rPr>
              <w:t xml:space="preserve"> (Specify criteria):</w:t>
            </w:r>
          </w:p>
        </w:tc>
      </w:tr>
      <w:tr w:rsidR="00227760" w:rsidRPr="00915096" w:rsidTr="00432A54">
        <w:trPr>
          <w:cantSplit/>
          <w:trHeight w:val="408"/>
        </w:trPr>
        <w:tc>
          <w:tcPr>
            <w:tcW w:w="432" w:type="dxa"/>
            <w:vMerge/>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c>
          <w:tcPr>
            <w:tcW w:w="8820"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r>
    </w:tbl>
    <w:p w:rsidR="00227760" w:rsidRPr="00915096" w:rsidRDefault="00227760" w:rsidP="008248AA">
      <w:pPr>
        <w:numPr>
          <w:ilvl w:val="0"/>
          <w:numId w:val="15"/>
        </w:numPr>
        <w:tabs>
          <w:tab w:val="left" w:pos="450"/>
          <w:tab w:val="center" w:pos="4464"/>
          <w:tab w:val="left" w:pos="5328"/>
          <w:tab w:val="left" w:pos="6048"/>
          <w:tab w:val="left" w:pos="6768"/>
          <w:tab w:val="left" w:pos="7488"/>
          <w:tab w:val="left" w:pos="8208"/>
          <w:tab w:val="left" w:pos="8928"/>
        </w:tabs>
        <w:spacing w:before="120" w:after="60"/>
        <w:ind w:left="450" w:hanging="450"/>
        <w:jc w:val="both"/>
        <w:outlineLvl w:val="0"/>
        <w:rPr>
          <w:sz w:val="22"/>
          <w:szCs w:val="22"/>
        </w:rPr>
      </w:pPr>
      <w:r w:rsidRPr="00915096">
        <w:rPr>
          <w:b/>
          <w:sz w:val="22"/>
          <w:szCs w:val="22"/>
        </w:rPr>
        <w:t>Description of Participant-Direction.</w:t>
      </w:r>
      <w:r w:rsidRPr="008248AA">
        <w:rPr>
          <w:b/>
          <w:sz w:val="22"/>
          <w:szCs w:val="22"/>
        </w:rPr>
        <w:t xml:space="preserve">  (Provide an overview of the opportunities for participant-</w:t>
      </w:r>
      <w:r w:rsidRPr="00915096">
        <w:rPr>
          <w:i/>
          <w:sz w:val="22"/>
          <w:szCs w:val="22"/>
        </w:rPr>
        <w:t>direction under the State plan HCBS, including: (a) the nature of the opportunities afforded; (b) how participants may take advantage of these opportunities; (c) the entities that support individuals who direct their services and t</w:t>
      </w:r>
      <w:r w:rsidR="006D7E1F">
        <w:rPr>
          <w:i/>
          <w:sz w:val="22"/>
          <w:szCs w:val="22"/>
        </w:rPr>
        <w:t xml:space="preserve">he supports that they provide; </w:t>
      </w:r>
      <w:r w:rsidRPr="00915096">
        <w:rPr>
          <w:i/>
          <w:sz w:val="22"/>
          <w:szCs w:val="22"/>
        </w:rPr>
        <w:t>and, (d) other relevant information about the approach to participant-direction):</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252"/>
      </w:tblGrid>
      <w:tr w:rsidR="00227760" w:rsidRPr="00915096" w:rsidTr="00432A54">
        <w:tc>
          <w:tcPr>
            <w:tcW w:w="9252" w:type="dxa"/>
            <w:shd w:val="pct10" w:color="auto" w:fill="auto"/>
          </w:tcPr>
          <w:p w:rsidR="00227760" w:rsidRPr="00915096" w:rsidRDefault="00227760" w:rsidP="00111B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227760" w:rsidRDefault="00227760" w:rsidP="008248AA">
      <w:pPr>
        <w:numPr>
          <w:ilvl w:val="0"/>
          <w:numId w:val="15"/>
        </w:numPr>
        <w:tabs>
          <w:tab w:val="left" w:pos="450"/>
          <w:tab w:val="center" w:pos="4464"/>
          <w:tab w:val="left" w:pos="5328"/>
          <w:tab w:val="left" w:pos="6048"/>
          <w:tab w:val="left" w:pos="6768"/>
          <w:tab w:val="left" w:pos="7488"/>
          <w:tab w:val="left" w:pos="8208"/>
          <w:tab w:val="left" w:pos="8928"/>
        </w:tabs>
        <w:spacing w:before="120" w:after="60"/>
        <w:ind w:left="450" w:hanging="450"/>
        <w:jc w:val="both"/>
        <w:outlineLvl w:val="0"/>
        <w:rPr>
          <w:b/>
          <w:sz w:val="22"/>
          <w:szCs w:val="22"/>
        </w:rPr>
      </w:pPr>
      <w:r w:rsidRPr="000C13A6">
        <w:rPr>
          <w:b/>
          <w:sz w:val="22"/>
          <w:szCs w:val="22"/>
        </w:rPr>
        <w:t>Limited Implementation of Participant-Direction</w:t>
      </w:r>
      <w:r w:rsidRPr="00F547C9">
        <w:rPr>
          <w:sz w:val="22"/>
          <w:szCs w:val="22"/>
        </w:rPr>
        <w:t>.</w:t>
      </w:r>
      <w:r w:rsidRPr="00915096">
        <w:rPr>
          <w:kern w:val="22"/>
          <w:sz w:val="22"/>
          <w:szCs w:val="22"/>
        </w:rPr>
        <w:t xml:space="preserve">  </w:t>
      </w:r>
      <w:r>
        <w:rPr>
          <w:kern w:val="22"/>
          <w:sz w:val="22"/>
          <w:szCs w:val="22"/>
        </w:rPr>
        <w:t>(</w:t>
      </w:r>
      <w:r w:rsidRPr="00831CB3">
        <w:rPr>
          <w:i/>
          <w:kern w:val="22"/>
          <w:sz w:val="22"/>
          <w:szCs w:val="22"/>
        </w:rPr>
        <w:t>Participant direction is a mode of service delivery, not a Medicaid service</w:t>
      </w:r>
      <w:r>
        <w:rPr>
          <w:i/>
          <w:kern w:val="22"/>
          <w:sz w:val="22"/>
          <w:szCs w:val="22"/>
        </w:rPr>
        <w:t>, and so is not</w:t>
      </w:r>
      <w:r w:rsidRPr="00831CB3">
        <w:rPr>
          <w:i/>
          <w:kern w:val="22"/>
          <w:sz w:val="22"/>
          <w:szCs w:val="22"/>
        </w:rPr>
        <w:t xml:space="preserve"> subject to statewideness requirements.  Select one):</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32"/>
        <w:gridCol w:w="8820"/>
      </w:tblGrid>
      <w:tr w:rsidR="00227760" w:rsidRPr="00F547C9" w:rsidTr="00432A54">
        <w:trPr>
          <w:trHeight w:val="396"/>
        </w:trPr>
        <w:tc>
          <w:tcPr>
            <w:tcW w:w="432" w:type="dxa"/>
            <w:shd w:val="clear" w:color="auto" w:fill="D9D9D9"/>
          </w:tcPr>
          <w:p w:rsidR="00227760" w:rsidRPr="00900569" w:rsidRDefault="00227760" w:rsidP="003C0DF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Times New (W1)" w:hAnsi="Times New (W1)"/>
              </w:rPr>
            </w:pPr>
            <w:r w:rsidRPr="00900569">
              <w:rPr>
                <w:rFonts w:ascii="Times New (W1)" w:hAnsi="Times New (W1)"/>
                <w:kern w:val="22"/>
                <w:sz w:val="22"/>
                <w:szCs w:val="22"/>
              </w:rPr>
              <w:sym w:font="Wingdings" w:char="F0A1"/>
            </w:r>
          </w:p>
        </w:tc>
        <w:tc>
          <w:tcPr>
            <w:tcW w:w="8820" w:type="dxa"/>
          </w:tcPr>
          <w:p w:rsidR="00227760" w:rsidRPr="00F547C9" w:rsidRDefault="00227760" w:rsidP="00B34827">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B34827">
              <w:rPr>
                <w:kern w:val="22"/>
                <w:sz w:val="22"/>
                <w:szCs w:val="22"/>
              </w:rPr>
              <w:t>Participant</w:t>
            </w:r>
            <w:r>
              <w:rPr>
                <w:sz w:val="22"/>
                <w:szCs w:val="22"/>
              </w:rPr>
              <w:t xml:space="preserve"> direction is available in all geographic areas in which State plan HCBS are available.</w:t>
            </w:r>
          </w:p>
        </w:tc>
      </w:tr>
      <w:tr w:rsidR="00227760" w:rsidRPr="00F547C9" w:rsidTr="00432A54">
        <w:trPr>
          <w:trHeight w:val="396"/>
        </w:trPr>
        <w:tc>
          <w:tcPr>
            <w:tcW w:w="432" w:type="dxa"/>
            <w:vMerge w:val="restart"/>
            <w:shd w:val="clear" w:color="auto" w:fill="D9D9D9"/>
          </w:tcPr>
          <w:p w:rsidR="00227760" w:rsidRPr="00F547C9" w:rsidRDefault="00227760" w:rsidP="00DF1E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915096">
              <w:rPr>
                <w:kern w:val="22"/>
                <w:sz w:val="22"/>
                <w:szCs w:val="22"/>
              </w:rPr>
              <w:sym w:font="Wingdings" w:char="F0A1"/>
            </w:r>
          </w:p>
        </w:tc>
        <w:tc>
          <w:tcPr>
            <w:tcW w:w="8820" w:type="dxa"/>
          </w:tcPr>
          <w:p w:rsidR="00227760" w:rsidRPr="00F547C9" w:rsidRDefault="00227760" w:rsidP="00B34827">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F547C9">
              <w:rPr>
                <w:sz w:val="22"/>
                <w:szCs w:val="22"/>
              </w:rPr>
              <w:t>Participant-direction is available only to individuals who reside in the following geographic areas or politi</w:t>
            </w:r>
            <w:r w:rsidR="00D46A39">
              <w:rPr>
                <w:sz w:val="22"/>
                <w:szCs w:val="22"/>
              </w:rPr>
              <w:t>cal subdivisions of the s</w:t>
            </w:r>
            <w:r w:rsidRPr="00F547C9">
              <w:rPr>
                <w:sz w:val="22"/>
                <w:szCs w:val="22"/>
              </w:rPr>
              <w:t>tate.  Individuals who reside in these areas may elect</w:t>
            </w:r>
            <w:r>
              <w:rPr>
                <w:sz w:val="22"/>
                <w:szCs w:val="22"/>
              </w:rPr>
              <w:t xml:space="preserve"> self-directed service d</w:t>
            </w:r>
            <w:r w:rsidR="00D46A39">
              <w:rPr>
                <w:sz w:val="22"/>
                <w:szCs w:val="22"/>
              </w:rPr>
              <w:t>elivery options offered by the s</w:t>
            </w:r>
            <w:r>
              <w:rPr>
                <w:sz w:val="22"/>
                <w:szCs w:val="22"/>
              </w:rPr>
              <w:t>tate,</w:t>
            </w:r>
            <w:r w:rsidRPr="00F547C9">
              <w:rPr>
                <w:sz w:val="22"/>
                <w:szCs w:val="22"/>
              </w:rPr>
              <w:t xml:space="preserve"> or </w:t>
            </w:r>
            <w:r>
              <w:rPr>
                <w:sz w:val="22"/>
                <w:szCs w:val="22"/>
              </w:rPr>
              <w:t xml:space="preserve">may choose instead to </w:t>
            </w:r>
            <w:r w:rsidRPr="00F547C9">
              <w:rPr>
                <w:sz w:val="22"/>
                <w:szCs w:val="22"/>
              </w:rPr>
              <w:t xml:space="preserve">receive comparable services through </w:t>
            </w:r>
            <w:r>
              <w:rPr>
                <w:sz w:val="22"/>
                <w:szCs w:val="22"/>
              </w:rPr>
              <w:t>the benefit’s</w:t>
            </w:r>
            <w:r w:rsidRPr="00F547C9">
              <w:rPr>
                <w:sz w:val="22"/>
                <w:szCs w:val="22"/>
              </w:rPr>
              <w:t xml:space="preserve"> </w:t>
            </w:r>
            <w:r>
              <w:rPr>
                <w:sz w:val="22"/>
                <w:szCs w:val="22"/>
              </w:rPr>
              <w:t>standard service</w:t>
            </w:r>
            <w:r w:rsidRPr="00F547C9">
              <w:rPr>
                <w:sz w:val="22"/>
                <w:szCs w:val="22"/>
              </w:rPr>
              <w:t xml:space="preserve"> delivery methods that are in effect </w:t>
            </w:r>
            <w:r>
              <w:rPr>
                <w:sz w:val="22"/>
                <w:szCs w:val="22"/>
              </w:rPr>
              <w:t>in all geographic areas in which State plan HCBS are available</w:t>
            </w:r>
            <w:r w:rsidRPr="00F547C9">
              <w:rPr>
                <w:sz w:val="22"/>
                <w:szCs w:val="22"/>
              </w:rPr>
              <w:t>.  (</w:t>
            </w:r>
            <w:r w:rsidR="00D46A39">
              <w:rPr>
                <w:i/>
                <w:sz w:val="22"/>
                <w:szCs w:val="22"/>
              </w:rPr>
              <w:t>Specify the areas of the s</w:t>
            </w:r>
            <w:r w:rsidRPr="00F547C9">
              <w:rPr>
                <w:i/>
                <w:sz w:val="22"/>
                <w:szCs w:val="22"/>
              </w:rPr>
              <w:t>tate affected by this option)</w:t>
            </w:r>
            <w:r w:rsidRPr="00F547C9">
              <w:rPr>
                <w:sz w:val="22"/>
                <w:szCs w:val="22"/>
              </w:rPr>
              <w:t>:</w:t>
            </w:r>
          </w:p>
        </w:tc>
      </w:tr>
      <w:tr w:rsidR="00227760" w:rsidRPr="00F547C9" w:rsidTr="00432A54">
        <w:tc>
          <w:tcPr>
            <w:tcW w:w="432" w:type="dxa"/>
            <w:vMerge/>
            <w:shd w:val="clear" w:color="auto" w:fill="D9D9D9"/>
          </w:tcPr>
          <w:p w:rsidR="00227760" w:rsidRPr="00F547C9" w:rsidRDefault="00227760" w:rsidP="003C0DF0">
            <w:pPr>
              <w:spacing w:after="60"/>
              <w:rPr>
                <w:b/>
              </w:rPr>
            </w:pPr>
          </w:p>
        </w:tc>
        <w:tc>
          <w:tcPr>
            <w:tcW w:w="8820" w:type="dxa"/>
            <w:shd w:val="clear" w:color="auto" w:fill="D9D9D9"/>
          </w:tcPr>
          <w:p w:rsidR="00227760" w:rsidRPr="00F547C9" w:rsidRDefault="00227760" w:rsidP="003C0DF0">
            <w:pPr>
              <w:spacing w:after="60"/>
              <w:rPr>
                <w:b/>
              </w:rPr>
            </w:pPr>
          </w:p>
        </w:tc>
      </w:tr>
    </w:tbl>
    <w:p w:rsidR="00227760" w:rsidRPr="00915096" w:rsidRDefault="00227760" w:rsidP="008248AA">
      <w:pPr>
        <w:numPr>
          <w:ilvl w:val="0"/>
          <w:numId w:val="15"/>
        </w:numPr>
        <w:tabs>
          <w:tab w:val="left" w:pos="450"/>
          <w:tab w:val="center" w:pos="4464"/>
          <w:tab w:val="left" w:pos="5328"/>
          <w:tab w:val="left" w:pos="6048"/>
          <w:tab w:val="left" w:pos="6768"/>
          <w:tab w:val="left" w:pos="7488"/>
          <w:tab w:val="left" w:pos="8208"/>
          <w:tab w:val="left" w:pos="8928"/>
        </w:tabs>
        <w:spacing w:before="120" w:after="60"/>
        <w:ind w:left="450" w:hanging="450"/>
        <w:jc w:val="both"/>
        <w:outlineLvl w:val="0"/>
        <w:rPr>
          <w:kern w:val="22"/>
          <w:sz w:val="22"/>
          <w:szCs w:val="22"/>
        </w:rPr>
      </w:pPr>
      <w:r w:rsidRPr="00915096">
        <w:rPr>
          <w:b/>
          <w:kern w:val="22"/>
          <w:sz w:val="22"/>
          <w:szCs w:val="22"/>
        </w:rPr>
        <w:t>Participant-Directed Services</w:t>
      </w:r>
      <w:r w:rsidRPr="00915096">
        <w:rPr>
          <w:kern w:val="22"/>
          <w:sz w:val="22"/>
          <w:szCs w:val="22"/>
        </w:rPr>
        <w:t xml:space="preserve">.  </w:t>
      </w:r>
      <w:r w:rsidRPr="00915096">
        <w:rPr>
          <w:i/>
          <w:kern w:val="22"/>
          <w:sz w:val="22"/>
          <w:szCs w:val="22"/>
        </w:rPr>
        <w:t>(Indicate the State plan HCBS that may be participant-directed and the authority offered for each.  Add lines as required):</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940"/>
        <w:gridCol w:w="1620"/>
        <w:gridCol w:w="1692"/>
      </w:tblGrid>
      <w:tr w:rsidR="00227760" w:rsidRPr="00915096" w:rsidTr="00432A54">
        <w:tc>
          <w:tcPr>
            <w:tcW w:w="5940" w:type="dxa"/>
            <w:vAlign w:val="center"/>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jc w:val="center"/>
              <w:outlineLvl w:val="0"/>
              <w:rPr>
                <w:b/>
              </w:rPr>
            </w:pPr>
            <w:r w:rsidRPr="00915096">
              <w:rPr>
                <w:b/>
                <w:sz w:val="22"/>
                <w:szCs w:val="22"/>
              </w:rPr>
              <w:t>Participant-Directed Service</w:t>
            </w:r>
          </w:p>
        </w:tc>
        <w:tc>
          <w:tcPr>
            <w:tcW w:w="1620" w:type="dxa"/>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jc w:val="center"/>
              <w:outlineLvl w:val="0"/>
              <w:rPr>
                <w:b/>
              </w:rPr>
            </w:pPr>
            <w:r w:rsidRPr="00915096">
              <w:rPr>
                <w:b/>
                <w:sz w:val="22"/>
                <w:szCs w:val="22"/>
              </w:rPr>
              <w:t>Employer</w:t>
            </w:r>
          </w:p>
          <w:p w:rsidR="00227760" w:rsidRPr="00915096" w:rsidRDefault="00227760" w:rsidP="0013613B">
            <w:pPr>
              <w:tabs>
                <w:tab w:val="left" w:pos="900"/>
                <w:tab w:val="center" w:pos="4464"/>
                <w:tab w:val="left" w:pos="5328"/>
                <w:tab w:val="left" w:pos="6048"/>
                <w:tab w:val="left" w:pos="6768"/>
                <w:tab w:val="left" w:pos="7488"/>
                <w:tab w:val="left" w:pos="8208"/>
                <w:tab w:val="left" w:pos="8928"/>
              </w:tabs>
              <w:jc w:val="center"/>
              <w:outlineLvl w:val="0"/>
              <w:rPr>
                <w:b/>
              </w:rPr>
            </w:pPr>
            <w:r w:rsidRPr="00915096">
              <w:rPr>
                <w:b/>
                <w:sz w:val="22"/>
                <w:szCs w:val="22"/>
              </w:rPr>
              <w:t>Authority</w:t>
            </w:r>
          </w:p>
        </w:tc>
        <w:tc>
          <w:tcPr>
            <w:tcW w:w="1692" w:type="dxa"/>
            <w:vAlign w:val="center"/>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jc w:val="center"/>
              <w:outlineLvl w:val="0"/>
              <w:rPr>
                <w:b/>
              </w:rPr>
            </w:pPr>
            <w:r w:rsidRPr="00915096">
              <w:rPr>
                <w:b/>
                <w:sz w:val="22"/>
                <w:szCs w:val="22"/>
              </w:rPr>
              <w:t>Budget</w:t>
            </w:r>
          </w:p>
          <w:p w:rsidR="00227760" w:rsidRPr="00915096" w:rsidRDefault="00227760" w:rsidP="0013613B">
            <w:pPr>
              <w:tabs>
                <w:tab w:val="left" w:pos="900"/>
                <w:tab w:val="center" w:pos="4464"/>
                <w:tab w:val="left" w:pos="5328"/>
                <w:tab w:val="left" w:pos="6048"/>
                <w:tab w:val="left" w:pos="6768"/>
                <w:tab w:val="left" w:pos="7488"/>
                <w:tab w:val="left" w:pos="8208"/>
                <w:tab w:val="left" w:pos="8928"/>
              </w:tabs>
              <w:jc w:val="center"/>
              <w:outlineLvl w:val="0"/>
              <w:rPr>
                <w:b/>
              </w:rPr>
            </w:pPr>
            <w:r w:rsidRPr="00915096">
              <w:rPr>
                <w:b/>
                <w:sz w:val="22"/>
                <w:szCs w:val="22"/>
              </w:rPr>
              <w:t>Authority</w:t>
            </w:r>
          </w:p>
        </w:tc>
      </w:tr>
      <w:tr w:rsidR="00227760" w:rsidRPr="00915096" w:rsidTr="00432A54">
        <w:tc>
          <w:tcPr>
            <w:tcW w:w="5940"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0"/>
              <w:outlineLvl w:val="0"/>
            </w:pPr>
          </w:p>
        </w:tc>
        <w:tc>
          <w:tcPr>
            <w:tcW w:w="1620"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jc w:val="center"/>
              <w:outlineLvl w:val="0"/>
            </w:pPr>
            <w:r w:rsidRPr="00915096">
              <w:rPr>
                <w:sz w:val="22"/>
                <w:szCs w:val="22"/>
              </w:rPr>
              <w:sym w:font="Wingdings" w:char="F06F"/>
            </w:r>
          </w:p>
        </w:tc>
        <w:tc>
          <w:tcPr>
            <w:tcW w:w="1692"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jc w:val="center"/>
              <w:outlineLvl w:val="0"/>
            </w:pPr>
            <w:r w:rsidRPr="00915096">
              <w:rPr>
                <w:sz w:val="22"/>
                <w:szCs w:val="22"/>
              </w:rPr>
              <w:sym w:font="Wingdings" w:char="F06F"/>
            </w:r>
          </w:p>
        </w:tc>
      </w:tr>
      <w:tr w:rsidR="00227760" w:rsidRPr="00915096" w:rsidTr="00432A54">
        <w:tc>
          <w:tcPr>
            <w:tcW w:w="5940"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outlineLvl w:val="0"/>
            </w:pPr>
          </w:p>
        </w:tc>
        <w:tc>
          <w:tcPr>
            <w:tcW w:w="1620"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jc w:val="center"/>
              <w:outlineLvl w:val="0"/>
            </w:pPr>
            <w:r w:rsidRPr="00915096">
              <w:rPr>
                <w:sz w:val="22"/>
                <w:szCs w:val="22"/>
              </w:rPr>
              <w:sym w:font="Wingdings" w:char="F06F"/>
            </w:r>
          </w:p>
        </w:tc>
        <w:tc>
          <w:tcPr>
            <w:tcW w:w="1692"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jc w:val="center"/>
              <w:outlineLvl w:val="0"/>
            </w:pPr>
            <w:r w:rsidRPr="00915096">
              <w:rPr>
                <w:sz w:val="22"/>
                <w:szCs w:val="22"/>
              </w:rPr>
              <w:sym w:font="Wingdings" w:char="F06F"/>
            </w:r>
          </w:p>
        </w:tc>
      </w:tr>
    </w:tbl>
    <w:p w:rsidR="00227760" w:rsidRPr="00915096" w:rsidRDefault="00227760" w:rsidP="008248AA">
      <w:pPr>
        <w:numPr>
          <w:ilvl w:val="0"/>
          <w:numId w:val="15"/>
        </w:numPr>
        <w:tabs>
          <w:tab w:val="left" w:pos="450"/>
          <w:tab w:val="center" w:pos="4464"/>
          <w:tab w:val="left" w:pos="5328"/>
          <w:tab w:val="left" w:pos="6048"/>
          <w:tab w:val="left" w:pos="6768"/>
          <w:tab w:val="left" w:pos="7488"/>
          <w:tab w:val="left" w:pos="8208"/>
          <w:tab w:val="left" w:pos="8928"/>
        </w:tabs>
        <w:spacing w:before="120" w:after="60"/>
        <w:ind w:left="450" w:hanging="450"/>
        <w:jc w:val="both"/>
        <w:outlineLvl w:val="0"/>
        <w:rPr>
          <w:i/>
          <w:kern w:val="22"/>
          <w:sz w:val="22"/>
          <w:szCs w:val="22"/>
        </w:rPr>
      </w:pPr>
      <w:r w:rsidRPr="008248AA">
        <w:rPr>
          <w:b/>
          <w:kern w:val="22"/>
          <w:sz w:val="22"/>
          <w:szCs w:val="22"/>
        </w:rPr>
        <w:t>F</w:t>
      </w:r>
      <w:r w:rsidRPr="00915096">
        <w:rPr>
          <w:b/>
          <w:kern w:val="22"/>
          <w:sz w:val="22"/>
          <w:szCs w:val="22"/>
        </w:rPr>
        <w:t>inancial Management.</w:t>
      </w:r>
      <w:r w:rsidRPr="00915096">
        <w:rPr>
          <w:kern w:val="22"/>
          <w:sz w:val="22"/>
          <w:szCs w:val="22"/>
        </w:rPr>
        <w:t xml:space="preserve">  (</w:t>
      </w:r>
      <w:r w:rsidRPr="00915096">
        <w:rPr>
          <w:i/>
          <w:kern w:val="22"/>
          <w:sz w:val="22"/>
          <w:szCs w:val="22"/>
        </w:rPr>
        <w:t>Select one)</w:t>
      </w:r>
      <w:r w:rsidR="008248AA">
        <w:rPr>
          <w:i/>
          <w:kern w:val="22"/>
          <w:sz w:val="22"/>
          <w:szCs w:val="22"/>
        </w:rPr>
        <w:t xml:space="preserve"> </w:t>
      </w:r>
      <w:r w:rsidRPr="008248AA">
        <w:rPr>
          <w:kern w:val="22"/>
          <w:sz w:val="22"/>
          <w:szCs w:val="22"/>
        </w:rPr>
        <w:t>:</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6"/>
        <w:gridCol w:w="8856"/>
      </w:tblGrid>
      <w:tr w:rsidR="00227760" w:rsidRPr="00915096" w:rsidTr="00432A54">
        <w:tc>
          <w:tcPr>
            <w:tcW w:w="396" w:type="dxa"/>
            <w:shd w:val="pct10" w:color="auto" w:fill="auto"/>
          </w:tcPr>
          <w:p w:rsidR="00227760" w:rsidRPr="00915096" w:rsidRDefault="00227760" w:rsidP="00111B57">
            <w:pPr>
              <w:tabs>
                <w:tab w:val="left" w:pos="900"/>
                <w:tab w:val="center" w:pos="4464"/>
                <w:tab w:val="left" w:pos="5328"/>
                <w:tab w:val="left" w:pos="6048"/>
                <w:tab w:val="left" w:pos="6768"/>
                <w:tab w:val="left" w:pos="7488"/>
                <w:tab w:val="left" w:pos="8208"/>
                <w:tab w:val="left" w:pos="8928"/>
              </w:tabs>
              <w:spacing w:before="60"/>
              <w:ind w:right="144"/>
              <w:outlineLvl w:val="0"/>
            </w:pPr>
            <w:r w:rsidRPr="00915096">
              <w:rPr>
                <w:sz w:val="22"/>
                <w:szCs w:val="22"/>
              </w:rPr>
              <w:sym w:font="Wingdings" w:char="F0A1"/>
            </w:r>
          </w:p>
        </w:tc>
        <w:tc>
          <w:tcPr>
            <w:tcW w:w="8856" w:type="dxa"/>
          </w:tcPr>
          <w:p w:rsidR="00227760" w:rsidRPr="00915096" w:rsidRDefault="00227760" w:rsidP="00111B57">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915096">
              <w:rPr>
                <w:sz w:val="22"/>
                <w:szCs w:val="22"/>
              </w:rPr>
              <w:t xml:space="preserve">Financial Management is not furnished.  Standard Medicaid payment mechanisms are used.  </w:t>
            </w:r>
          </w:p>
        </w:tc>
      </w:tr>
      <w:tr w:rsidR="00227760" w:rsidRPr="00915096" w:rsidTr="00432A54">
        <w:tc>
          <w:tcPr>
            <w:tcW w:w="396" w:type="dxa"/>
            <w:shd w:val="pct10" w:color="auto" w:fill="auto"/>
          </w:tcPr>
          <w:p w:rsidR="00227760" w:rsidRPr="00915096" w:rsidRDefault="00227760" w:rsidP="0013613B">
            <w:pPr>
              <w:tabs>
                <w:tab w:val="left" w:pos="900"/>
                <w:tab w:val="center" w:pos="4464"/>
                <w:tab w:val="left" w:pos="5328"/>
                <w:tab w:val="left" w:pos="6048"/>
                <w:tab w:val="left" w:pos="6768"/>
                <w:tab w:val="left" w:pos="7488"/>
                <w:tab w:val="left" w:pos="8208"/>
                <w:tab w:val="left" w:pos="8928"/>
              </w:tabs>
              <w:spacing w:before="60"/>
              <w:ind w:right="144"/>
              <w:outlineLvl w:val="0"/>
            </w:pPr>
            <w:r w:rsidRPr="00915096">
              <w:rPr>
                <w:sz w:val="22"/>
                <w:szCs w:val="22"/>
              </w:rPr>
              <w:sym w:font="Wingdings" w:char="F0A1"/>
            </w:r>
          </w:p>
        </w:tc>
        <w:tc>
          <w:tcPr>
            <w:tcW w:w="8856" w:type="dxa"/>
          </w:tcPr>
          <w:p w:rsidR="00227760" w:rsidRPr="00915096" w:rsidRDefault="00227760" w:rsidP="00EC54ED">
            <w:pPr>
              <w:tabs>
                <w:tab w:val="left" w:pos="900"/>
                <w:tab w:val="center" w:pos="4464"/>
                <w:tab w:val="left" w:pos="5328"/>
                <w:tab w:val="left" w:pos="6048"/>
                <w:tab w:val="left" w:pos="6768"/>
                <w:tab w:val="left" w:pos="7488"/>
                <w:tab w:val="left" w:pos="8208"/>
                <w:tab w:val="left" w:pos="8928"/>
              </w:tabs>
              <w:spacing w:before="60"/>
              <w:ind w:right="144"/>
              <w:outlineLvl w:val="0"/>
            </w:pPr>
            <w:r w:rsidRPr="00915096">
              <w:rPr>
                <w:sz w:val="22"/>
                <w:szCs w:val="22"/>
              </w:rPr>
              <w:t>Financial Management is furnished as a</w:t>
            </w:r>
            <w:r>
              <w:rPr>
                <w:sz w:val="22"/>
                <w:szCs w:val="22"/>
              </w:rPr>
              <w:t xml:space="preserve"> Medicaid </w:t>
            </w:r>
            <w:r w:rsidRPr="00915096">
              <w:rPr>
                <w:sz w:val="22"/>
                <w:szCs w:val="22"/>
              </w:rPr>
              <w:t xml:space="preserve">administrative </w:t>
            </w:r>
            <w:r>
              <w:rPr>
                <w:sz w:val="22"/>
                <w:szCs w:val="22"/>
              </w:rPr>
              <w:t>activity necessary for administration of the Medicaid State plan</w:t>
            </w:r>
            <w:r w:rsidRPr="00915096">
              <w:rPr>
                <w:sz w:val="22"/>
                <w:szCs w:val="22"/>
              </w:rPr>
              <w:t xml:space="preserve">.  </w:t>
            </w:r>
          </w:p>
        </w:tc>
      </w:tr>
    </w:tbl>
    <w:p w:rsidR="00227760" w:rsidRPr="009319B7" w:rsidRDefault="009638A1" w:rsidP="0072119A">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Pr>
          <w:b/>
          <w:sz w:val="22"/>
          <w:szCs w:val="22"/>
        </w:rPr>
        <w:t>6.</w:t>
      </w:r>
      <w:r>
        <w:rPr>
          <w:b/>
          <w:sz w:val="22"/>
          <w:szCs w:val="22"/>
        </w:rPr>
        <w:tab/>
      </w:r>
      <w:r w:rsidR="00227760" w:rsidRPr="00915096">
        <w:rPr>
          <w:sz w:val="22"/>
          <w:szCs w:val="22"/>
          <w:shd w:val="clear" w:color="auto" w:fill="D9D9D9"/>
        </w:rPr>
        <w:t xml:space="preserve"> </w:t>
      </w:r>
      <w:r w:rsidR="00227760" w:rsidRPr="00915096">
        <w:rPr>
          <w:sz w:val="22"/>
          <w:szCs w:val="22"/>
          <w:shd w:val="clear" w:color="auto" w:fill="D9D9D9"/>
        </w:rPr>
        <w:sym w:font="Wingdings" w:char="F06F"/>
      </w:r>
      <w:r w:rsidR="00227760" w:rsidRPr="00915096">
        <w:rPr>
          <w:sz w:val="22"/>
          <w:szCs w:val="22"/>
          <w:shd w:val="clear" w:color="auto" w:fill="D9D9D9"/>
        </w:rPr>
        <w:t xml:space="preserve"> </w:t>
      </w:r>
      <w:r w:rsidR="00227760" w:rsidRPr="00915096">
        <w:rPr>
          <w:b/>
          <w:sz w:val="22"/>
          <w:szCs w:val="22"/>
        </w:rPr>
        <w:t xml:space="preserve">  </w:t>
      </w:r>
      <w:r w:rsidR="005611CB">
        <w:rPr>
          <w:b/>
          <w:sz w:val="22"/>
          <w:szCs w:val="22"/>
        </w:rPr>
        <w:t>Participant–Directed Person-Centered Service Plan.</w:t>
      </w:r>
      <w:r w:rsidR="00227760" w:rsidRPr="00915096">
        <w:rPr>
          <w:sz w:val="22"/>
          <w:szCs w:val="22"/>
        </w:rPr>
        <w:t xml:space="preserve">  </w:t>
      </w:r>
      <w:r w:rsidR="00227760" w:rsidRPr="00F547C9">
        <w:rPr>
          <w:i/>
          <w:sz w:val="22"/>
          <w:szCs w:val="22"/>
        </w:rPr>
        <w:t>(</w:t>
      </w:r>
      <w:r w:rsidR="00227760">
        <w:rPr>
          <w:i/>
          <w:sz w:val="22"/>
          <w:szCs w:val="22"/>
        </w:rPr>
        <w:t>By checking this box</w:t>
      </w:r>
      <w:r w:rsidR="00D46A39">
        <w:rPr>
          <w:i/>
          <w:sz w:val="22"/>
          <w:szCs w:val="22"/>
        </w:rPr>
        <w:t xml:space="preserve"> the s</w:t>
      </w:r>
      <w:r w:rsidR="00227760" w:rsidRPr="00F547C9">
        <w:rPr>
          <w:i/>
          <w:sz w:val="22"/>
          <w:szCs w:val="22"/>
        </w:rPr>
        <w:t>tate assures that):</w:t>
      </w:r>
      <w:r w:rsidR="00227760">
        <w:rPr>
          <w:i/>
          <w:sz w:val="22"/>
          <w:szCs w:val="22"/>
        </w:rPr>
        <w:t xml:space="preserve"> </w:t>
      </w:r>
      <w:r w:rsidR="00227760" w:rsidRPr="00F547C9">
        <w:rPr>
          <w:i/>
          <w:sz w:val="22"/>
          <w:szCs w:val="22"/>
        </w:rPr>
        <w:t xml:space="preserve"> </w:t>
      </w:r>
      <w:r w:rsidR="00227760" w:rsidRPr="009319B7">
        <w:rPr>
          <w:sz w:val="22"/>
          <w:szCs w:val="22"/>
        </w:rPr>
        <w:t>Based on the independent assessment</w:t>
      </w:r>
      <w:r w:rsidR="00F67FCC" w:rsidRPr="009319B7">
        <w:t xml:space="preserve"> </w:t>
      </w:r>
      <w:r w:rsidR="00F67FCC" w:rsidRPr="009319B7">
        <w:rPr>
          <w:sz w:val="22"/>
          <w:szCs w:val="22"/>
        </w:rPr>
        <w:t>required under 42 CFR §441.720</w:t>
      </w:r>
      <w:r w:rsidR="00227760" w:rsidRPr="009319B7">
        <w:rPr>
          <w:sz w:val="22"/>
          <w:szCs w:val="22"/>
        </w:rPr>
        <w:t xml:space="preserve">, </w:t>
      </w:r>
      <w:r w:rsidR="00F67FCC" w:rsidRPr="009319B7">
        <w:rPr>
          <w:sz w:val="22"/>
          <w:szCs w:val="22"/>
        </w:rPr>
        <w:t>the individualized person-centered service plan is developed jointly with the individual, meets federal requirements at 42 CFR §441.725</w:t>
      </w:r>
      <w:r w:rsidR="00462D7F" w:rsidRPr="009319B7">
        <w:rPr>
          <w:sz w:val="22"/>
          <w:szCs w:val="22"/>
        </w:rPr>
        <w:t>, and:</w:t>
      </w:r>
    </w:p>
    <w:p w:rsidR="00F67FCC" w:rsidRPr="009319B7" w:rsidRDefault="005C6DFB" w:rsidP="00F67FCC">
      <w:pPr>
        <w:numPr>
          <w:ilvl w:val="0"/>
          <w:numId w:val="4"/>
        </w:numPr>
        <w:tabs>
          <w:tab w:val="left" w:pos="916"/>
          <w:tab w:val="center" w:pos="4464"/>
          <w:tab w:val="left" w:pos="5328"/>
          <w:tab w:val="left" w:pos="6048"/>
          <w:tab w:val="left" w:pos="6768"/>
          <w:tab w:val="left" w:pos="7488"/>
          <w:tab w:val="left" w:pos="8208"/>
          <w:tab w:val="left" w:pos="8928"/>
        </w:tabs>
        <w:jc w:val="both"/>
        <w:outlineLvl w:val="0"/>
        <w:rPr>
          <w:sz w:val="22"/>
          <w:szCs w:val="22"/>
        </w:rPr>
      </w:pPr>
      <w:r w:rsidRPr="009319B7">
        <w:rPr>
          <w:sz w:val="22"/>
          <w:szCs w:val="22"/>
        </w:rPr>
        <w:t>Specifies</w:t>
      </w:r>
      <w:r w:rsidR="00F67FCC" w:rsidRPr="009319B7">
        <w:rPr>
          <w:sz w:val="22"/>
          <w:szCs w:val="22"/>
        </w:rPr>
        <w:t xml:space="preserve"> the State plan HCBS that the individual wi</w:t>
      </w:r>
      <w:r w:rsidR="00462D7F" w:rsidRPr="009319B7">
        <w:rPr>
          <w:sz w:val="22"/>
          <w:szCs w:val="22"/>
        </w:rPr>
        <w:t>ll be responsible for directing;</w:t>
      </w:r>
    </w:p>
    <w:p w:rsidR="00F67FCC" w:rsidRPr="009319B7" w:rsidRDefault="005C6DFB" w:rsidP="00462D7F">
      <w:pPr>
        <w:numPr>
          <w:ilvl w:val="0"/>
          <w:numId w:val="4"/>
        </w:numPr>
        <w:tabs>
          <w:tab w:val="left" w:pos="916"/>
          <w:tab w:val="center" w:pos="4464"/>
          <w:tab w:val="left" w:pos="5328"/>
          <w:tab w:val="left" w:pos="6048"/>
          <w:tab w:val="left" w:pos="6768"/>
          <w:tab w:val="left" w:pos="7488"/>
          <w:tab w:val="left" w:pos="8208"/>
          <w:tab w:val="left" w:pos="8928"/>
        </w:tabs>
        <w:jc w:val="both"/>
        <w:outlineLvl w:val="0"/>
        <w:rPr>
          <w:sz w:val="22"/>
          <w:szCs w:val="22"/>
        </w:rPr>
      </w:pPr>
      <w:r w:rsidRPr="009319B7">
        <w:rPr>
          <w:sz w:val="22"/>
          <w:szCs w:val="22"/>
        </w:rPr>
        <w:t>Identifies</w:t>
      </w:r>
      <w:r w:rsidR="00F67FCC" w:rsidRPr="009319B7">
        <w:rPr>
          <w:sz w:val="22"/>
          <w:szCs w:val="22"/>
        </w:rPr>
        <w:t xml:space="preserve"> the methods by which the individual will plan, direct or control services, including whether the individual will exercise authority over the employment of service providers and/or authority over expenditures</w:t>
      </w:r>
      <w:r w:rsidR="00462D7F" w:rsidRPr="009319B7">
        <w:rPr>
          <w:sz w:val="22"/>
          <w:szCs w:val="22"/>
        </w:rPr>
        <w:t xml:space="preserve"> from the individualized budget;</w:t>
      </w:r>
    </w:p>
    <w:p w:rsidR="00F67FCC" w:rsidRPr="009319B7" w:rsidRDefault="00F67FCC" w:rsidP="00F67FCC">
      <w:pPr>
        <w:numPr>
          <w:ilvl w:val="0"/>
          <w:numId w:val="4"/>
        </w:numPr>
        <w:tabs>
          <w:tab w:val="left" w:pos="916"/>
          <w:tab w:val="center" w:pos="4464"/>
          <w:tab w:val="left" w:pos="5328"/>
          <w:tab w:val="left" w:pos="6048"/>
          <w:tab w:val="left" w:pos="6768"/>
          <w:tab w:val="left" w:pos="7488"/>
          <w:tab w:val="left" w:pos="8208"/>
          <w:tab w:val="left" w:pos="8928"/>
        </w:tabs>
        <w:jc w:val="both"/>
        <w:outlineLvl w:val="0"/>
        <w:rPr>
          <w:sz w:val="22"/>
          <w:szCs w:val="22"/>
        </w:rPr>
      </w:pPr>
      <w:r w:rsidRPr="009319B7">
        <w:rPr>
          <w:sz w:val="22"/>
          <w:szCs w:val="22"/>
        </w:rPr>
        <w:t>Include</w:t>
      </w:r>
      <w:r w:rsidR="005C6DFB" w:rsidRPr="009319B7">
        <w:rPr>
          <w:sz w:val="22"/>
          <w:szCs w:val="22"/>
        </w:rPr>
        <w:t>s</w:t>
      </w:r>
      <w:r w:rsidRPr="009319B7">
        <w:rPr>
          <w:sz w:val="22"/>
          <w:szCs w:val="22"/>
        </w:rPr>
        <w:t xml:space="preserve"> appropriate risk management techniques that explicitly recognize the roles and sharing of responsibilities in obtaining services in a self-directed manner and assure</w:t>
      </w:r>
      <w:r w:rsidR="00714EA5" w:rsidRPr="009319B7">
        <w:rPr>
          <w:sz w:val="22"/>
          <w:szCs w:val="22"/>
        </w:rPr>
        <w:t>s</w:t>
      </w:r>
      <w:r w:rsidRPr="009319B7">
        <w:rPr>
          <w:sz w:val="22"/>
          <w:szCs w:val="22"/>
        </w:rPr>
        <w:t xml:space="preserve"> the appropriateness of this plan based upon the resources and s</w:t>
      </w:r>
      <w:r w:rsidR="00462D7F" w:rsidRPr="009319B7">
        <w:rPr>
          <w:sz w:val="22"/>
          <w:szCs w:val="22"/>
        </w:rPr>
        <w:t>upport needs of the individual;</w:t>
      </w:r>
    </w:p>
    <w:p w:rsidR="00F67FCC" w:rsidRPr="009319B7" w:rsidRDefault="00F67FCC" w:rsidP="00F67FCC">
      <w:pPr>
        <w:numPr>
          <w:ilvl w:val="0"/>
          <w:numId w:val="4"/>
        </w:numPr>
        <w:tabs>
          <w:tab w:val="left" w:pos="720"/>
          <w:tab w:val="left" w:pos="900"/>
          <w:tab w:val="center" w:pos="4464"/>
          <w:tab w:val="left" w:pos="5328"/>
          <w:tab w:val="left" w:pos="6048"/>
          <w:tab w:val="left" w:pos="6768"/>
          <w:tab w:val="left" w:pos="7488"/>
          <w:tab w:val="left" w:pos="8208"/>
          <w:tab w:val="left" w:pos="8928"/>
        </w:tabs>
        <w:jc w:val="both"/>
        <w:outlineLvl w:val="0"/>
        <w:rPr>
          <w:sz w:val="22"/>
          <w:szCs w:val="22"/>
        </w:rPr>
      </w:pPr>
      <w:r w:rsidRPr="009319B7">
        <w:rPr>
          <w:sz w:val="22"/>
          <w:szCs w:val="22"/>
        </w:rPr>
        <w:t>Describe</w:t>
      </w:r>
      <w:r w:rsidR="005C6DFB" w:rsidRPr="009319B7">
        <w:rPr>
          <w:sz w:val="22"/>
          <w:szCs w:val="22"/>
        </w:rPr>
        <w:t>s</w:t>
      </w:r>
      <w:r w:rsidRPr="009319B7">
        <w:rPr>
          <w:sz w:val="22"/>
          <w:szCs w:val="22"/>
        </w:rPr>
        <w:t xml:space="preserve"> the process for facilitating voluntary and involuntary transition from self-direction including any circumstances under which transition out of self-direction is involuntary.  There must be state procedures to ensure the continuity of services during the transition from self-direction to</w:t>
      </w:r>
      <w:r w:rsidR="00462D7F" w:rsidRPr="009319B7">
        <w:rPr>
          <w:sz w:val="22"/>
          <w:szCs w:val="22"/>
        </w:rPr>
        <w:t xml:space="preserve"> other service delivery methods; and</w:t>
      </w:r>
    </w:p>
    <w:p w:rsidR="00F67FCC" w:rsidRPr="009319B7" w:rsidRDefault="005C6DFB" w:rsidP="00F67FCC">
      <w:pPr>
        <w:numPr>
          <w:ilvl w:val="0"/>
          <w:numId w:val="4"/>
        </w:numPr>
        <w:tabs>
          <w:tab w:val="left" w:pos="916"/>
          <w:tab w:val="center" w:pos="4464"/>
          <w:tab w:val="left" w:pos="5328"/>
          <w:tab w:val="left" w:pos="6048"/>
          <w:tab w:val="left" w:pos="6768"/>
          <w:tab w:val="left" w:pos="7488"/>
          <w:tab w:val="left" w:pos="8208"/>
          <w:tab w:val="left" w:pos="8928"/>
        </w:tabs>
        <w:jc w:val="both"/>
        <w:outlineLvl w:val="0"/>
        <w:rPr>
          <w:sz w:val="22"/>
          <w:szCs w:val="22"/>
        </w:rPr>
      </w:pPr>
      <w:r w:rsidRPr="009319B7">
        <w:rPr>
          <w:sz w:val="22"/>
          <w:szCs w:val="22"/>
        </w:rPr>
        <w:t>Specifies</w:t>
      </w:r>
      <w:r w:rsidR="00F67FCC" w:rsidRPr="009319B7">
        <w:rPr>
          <w:sz w:val="22"/>
          <w:szCs w:val="22"/>
        </w:rPr>
        <w:t xml:space="preserve"> the</w:t>
      </w:r>
      <w:r w:rsidR="00162F83" w:rsidRPr="009319B7">
        <w:rPr>
          <w:sz w:val="22"/>
          <w:szCs w:val="22"/>
        </w:rPr>
        <w:t xml:space="preserve"> financial management supports </w:t>
      </w:r>
      <w:r w:rsidR="00F67FCC" w:rsidRPr="009319B7">
        <w:rPr>
          <w:sz w:val="22"/>
          <w:szCs w:val="22"/>
        </w:rPr>
        <w:t xml:space="preserve">to be provided. </w:t>
      </w:r>
    </w:p>
    <w:p w:rsidR="00F67FCC" w:rsidRDefault="00F67FCC" w:rsidP="00F67FCC">
      <w:pPr>
        <w:tabs>
          <w:tab w:val="left" w:pos="900"/>
          <w:tab w:val="center" w:pos="4464"/>
          <w:tab w:val="left" w:pos="5328"/>
          <w:tab w:val="left" w:pos="6048"/>
          <w:tab w:val="left" w:pos="6768"/>
          <w:tab w:val="left" w:pos="7488"/>
          <w:tab w:val="left" w:pos="8208"/>
          <w:tab w:val="left" w:pos="8928"/>
        </w:tabs>
        <w:ind w:left="720"/>
        <w:jc w:val="both"/>
        <w:outlineLvl w:val="0"/>
        <w:rPr>
          <w:sz w:val="22"/>
          <w:szCs w:val="22"/>
        </w:rPr>
      </w:pPr>
    </w:p>
    <w:p w:rsidR="00227760" w:rsidRDefault="00227760" w:rsidP="003A3D91">
      <w:pPr>
        <w:tabs>
          <w:tab w:val="left" w:pos="450"/>
          <w:tab w:val="center" w:pos="4464"/>
          <w:tab w:val="left" w:pos="5328"/>
          <w:tab w:val="left" w:pos="6048"/>
          <w:tab w:val="left" w:pos="6768"/>
          <w:tab w:val="left" w:pos="7488"/>
          <w:tab w:val="left" w:pos="8208"/>
          <w:tab w:val="left" w:pos="8928"/>
        </w:tabs>
        <w:ind w:left="450" w:hanging="450"/>
        <w:jc w:val="both"/>
        <w:outlineLvl w:val="0"/>
        <w:rPr>
          <w:kern w:val="22"/>
          <w:sz w:val="22"/>
        </w:rPr>
      </w:pPr>
      <w:r>
        <w:rPr>
          <w:sz w:val="22"/>
          <w:szCs w:val="22"/>
        </w:rPr>
        <w:br w:type="page"/>
      </w:r>
      <w:bookmarkEnd w:id="3"/>
      <w:bookmarkEnd w:id="4"/>
      <w:r w:rsidR="009638A1">
        <w:rPr>
          <w:b/>
          <w:sz w:val="22"/>
        </w:rPr>
        <w:t>7.</w:t>
      </w:r>
      <w:r w:rsidR="009638A1">
        <w:rPr>
          <w:b/>
          <w:sz w:val="22"/>
        </w:rPr>
        <w:tab/>
      </w:r>
      <w:r w:rsidRPr="00F8569B">
        <w:rPr>
          <w:b/>
          <w:kern w:val="22"/>
          <w:sz w:val="22"/>
        </w:rPr>
        <w:t xml:space="preserve">Voluntary and Involuntary Termination of Participant-Direction.  </w:t>
      </w:r>
      <w:r w:rsidRPr="00F8569B">
        <w:rPr>
          <w:b/>
          <w:i/>
          <w:kern w:val="22"/>
          <w:sz w:val="22"/>
        </w:rPr>
        <w:t>(</w:t>
      </w:r>
      <w:r w:rsidRPr="00F8569B">
        <w:rPr>
          <w:i/>
          <w:sz w:val="22"/>
        </w:rPr>
        <w:t>Describe</w:t>
      </w:r>
      <w:r w:rsidR="00D46A39">
        <w:rPr>
          <w:i/>
          <w:kern w:val="22"/>
          <w:sz w:val="22"/>
        </w:rPr>
        <w:t xml:space="preserve"> how the s</w:t>
      </w:r>
      <w:r w:rsidRPr="00F8569B">
        <w:rPr>
          <w:i/>
          <w:kern w:val="22"/>
          <w:sz w:val="22"/>
        </w:rPr>
        <w:t>tate facilitates an individual’s transition from participant-direction, and specify any circumstances when transition is involuntary):</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32"/>
      </w:tblGrid>
      <w:tr w:rsidR="00227760" w:rsidRPr="00F8569B" w:rsidTr="00432A54">
        <w:tc>
          <w:tcPr>
            <w:tcW w:w="9432" w:type="dxa"/>
            <w:shd w:val="pct10" w:color="auto" w:fill="auto"/>
          </w:tcPr>
          <w:p w:rsidR="00227760" w:rsidRPr="00F8569B" w:rsidRDefault="00227760" w:rsidP="0013613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5611CB" w:rsidRDefault="005611CB" w:rsidP="005C6777">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b/>
          <w:sz w:val="22"/>
        </w:rPr>
      </w:pPr>
    </w:p>
    <w:p w:rsidR="00227760" w:rsidRPr="00F8569B" w:rsidRDefault="009638A1" w:rsidP="003A3D91">
      <w:pPr>
        <w:tabs>
          <w:tab w:val="left" w:pos="450"/>
          <w:tab w:val="center" w:pos="4464"/>
          <w:tab w:val="left" w:pos="5328"/>
          <w:tab w:val="left" w:pos="6048"/>
          <w:tab w:val="left" w:pos="6768"/>
          <w:tab w:val="left" w:pos="7488"/>
          <w:tab w:val="left" w:pos="8208"/>
          <w:tab w:val="left" w:pos="8928"/>
        </w:tabs>
        <w:spacing w:before="60" w:after="60"/>
        <w:ind w:left="450" w:hanging="450"/>
        <w:jc w:val="both"/>
        <w:outlineLvl w:val="0"/>
        <w:rPr>
          <w:b/>
          <w:sz w:val="22"/>
        </w:rPr>
      </w:pPr>
      <w:r>
        <w:rPr>
          <w:b/>
          <w:sz w:val="22"/>
        </w:rPr>
        <w:t>8.</w:t>
      </w:r>
      <w:r>
        <w:rPr>
          <w:b/>
          <w:sz w:val="22"/>
        </w:rPr>
        <w:tab/>
      </w:r>
      <w:r w:rsidR="00227760" w:rsidRPr="00F8569B">
        <w:rPr>
          <w:b/>
          <w:sz w:val="22"/>
        </w:rPr>
        <w:t>Opportunities for Participant-Direction</w:t>
      </w:r>
    </w:p>
    <w:p w:rsidR="00227760" w:rsidRPr="009319B7" w:rsidRDefault="00227760" w:rsidP="0069264F">
      <w:pPr>
        <w:tabs>
          <w:tab w:val="left" w:pos="900"/>
          <w:tab w:val="center" w:pos="4464"/>
          <w:tab w:val="left" w:pos="5328"/>
          <w:tab w:val="left" w:pos="6048"/>
          <w:tab w:val="left" w:pos="6768"/>
          <w:tab w:val="left" w:pos="7488"/>
          <w:tab w:val="left" w:pos="8208"/>
          <w:tab w:val="left" w:pos="8928"/>
        </w:tabs>
        <w:spacing w:after="60"/>
        <w:ind w:left="864" w:hanging="432"/>
        <w:jc w:val="both"/>
        <w:outlineLvl w:val="0"/>
        <w:rPr>
          <w:sz w:val="22"/>
        </w:rPr>
      </w:pPr>
      <w:r w:rsidRPr="00F8569B">
        <w:rPr>
          <w:b/>
          <w:sz w:val="22"/>
        </w:rPr>
        <w:t xml:space="preserve">a. </w:t>
      </w:r>
      <w:r w:rsidRPr="00F8569B">
        <w:rPr>
          <w:b/>
          <w:sz w:val="22"/>
        </w:rPr>
        <w:tab/>
        <w:t xml:space="preserve">Participant–Employer Authority </w:t>
      </w:r>
      <w:r w:rsidRPr="00F8569B">
        <w:rPr>
          <w:kern w:val="22"/>
          <w:sz w:val="22"/>
        </w:rPr>
        <w:t xml:space="preserve">(individual can </w:t>
      </w:r>
      <w:r w:rsidR="006D19B5" w:rsidRPr="009319B7">
        <w:rPr>
          <w:kern w:val="22"/>
          <w:sz w:val="22"/>
        </w:rPr>
        <w:t>select, manage, and dismiss State plan HCBS providers</w:t>
      </w:r>
      <w:r w:rsidRPr="009319B7">
        <w:rPr>
          <w:kern w:val="22"/>
          <w:sz w:val="22"/>
        </w:rPr>
        <w:t>).  (</w:t>
      </w:r>
      <w:r w:rsidRPr="009319B7">
        <w:rPr>
          <w:i/>
          <w:kern w:val="22"/>
          <w:sz w:val="22"/>
        </w:rPr>
        <w:t>Select one):</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9"/>
        <w:gridCol w:w="413"/>
        <w:gridCol w:w="8550"/>
      </w:tblGrid>
      <w:tr w:rsidR="00227760" w:rsidRPr="009319B7" w:rsidTr="00432A54">
        <w:tc>
          <w:tcPr>
            <w:tcW w:w="469" w:type="dxa"/>
            <w:shd w:val="clear" w:color="auto" w:fill="D9D9D9"/>
          </w:tcPr>
          <w:p w:rsidR="00227760" w:rsidRPr="009319B7" w:rsidRDefault="00227760" w:rsidP="00393C0F">
            <w:pPr>
              <w:spacing w:after="60"/>
            </w:pPr>
            <w:r w:rsidRPr="009319B7">
              <w:rPr>
                <w:sz w:val="22"/>
                <w:szCs w:val="22"/>
              </w:rPr>
              <w:sym w:font="Wingdings" w:char="F0A1"/>
            </w:r>
          </w:p>
        </w:tc>
        <w:tc>
          <w:tcPr>
            <w:tcW w:w="8963" w:type="dxa"/>
            <w:gridSpan w:val="2"/>
          </w:tcPr>
          <w:p w:rsidR="00227760" w:rsidRPr="009319B7" w:rsidRDefault="00D46A39" w:rsidP="00393C0F">
            <w:pPr>
              <w:tabs>
                <w:tab w:val="left" w:pos="1632"/>
              </w:tabs>
              <w:spacing w:after="60"/>
              <w:rPr>
                <w:b/>
                <w:kern w:val="22"/>
              </w:rPr>
            </w:pPr>
            <w:r w:rsidRPr="009319B7">
              <w:rPr>
                <w:kern w:val="22"/>
                <w:sz w:val="22"/>
                <w:szCs w:val="22"/>
              </w:rPr>
              <w:t>The s</w:t>
            </w:r>
            <w:r w:rsidR="00227760" w:rsidRPr="009319B7">
              <w:rPr>
                <w:kern w:val="22"/>
                <w:sz w:val="22"/>
                <w:szCs w:val="22"/>
              </w:rPr>
              <w:t>tate does not offer opportunity for participant-employer authority.</w:t>
            </w:r>
          </w:p>
        </w:tc>
      </w:tr>
      <w:tr w:rsidR="00227760" w:rsidRPr="009319B7" w:rsidTr="00432A54">
        <w:trPr>
          <w:cantSplit/>
        </w:trPr>
        <w:tc>
          <w:tcPr>
            <w:tcW w:w="469" w:type="dxa"/>
            <w:vMerge w:val="restart"/>
            <w:shd w:val="clear" w:color="auto" w:fill="D9D9D9"/>
          </w:tcPr>
          <w:p w:rsidR="00227760" w:rsidRPr="009319B7" w:rsidRDefault="00227760" w:rsidP="00393C0F">
            <w:pPr>
              <w:spacing w:after="60"/>
            </w:pPr>
            <w:r w:rsidRPr="009319B7">
              <w:rPr>
                <w:sz w:val="22"/>
                <w:szCs w:val="22"/>
              </w:rPr>
              <w:sym w:font="Wingdings" w:char="F0A1"/>
            </w:r>
          </w:p>
          <w:p w:rsidR="00227760" w:rsidRPr="009319B7" w:rsidRDefault="00227760" w:rsidP="00393C0F">
            <w:pPr>
              <w:spacing w:after="60"/>
            </w:pPr>
          </w:p>
        </w:tc>
        <w:tc>
          <w:tcPr>
            <w:tcW w:w="8963" w:type="dxa"/>
            <w:gridSpan w:val="2"/>
          </w:tcPr>
          <w:p w:rsidR="00227760" w:rsidRPr="009319B7" w:rsidRDefault="00227760" w:rsidP="00393C0F">
            <w:pPr>
              <w:spacing w:after="60"/>
              <w:rPr>
                <w:b/>
                <w:i/>
                <w:kern w:val="22"/>
              </w:rPr>
            </w:pPr>
            <w:r w:rsidRPr="009319B7">
              <w:rPr>
                <w:kern w:val="22"/>
                <w:sz w:val="22"/>
              </w:rPr>
              <w:t xml:space="preserve">Participants may elect participant-employer Authority </w:t>
            </w:r>
            <w:r w:rsidRPr="009319B7">
              <w:rPr>
                <w:i/>
                <w:kern w:val="22"/>
                <w:sz w:val="22"/>
                <w:szCs w:val="22"/>
              </w:rPr>
              <w:t>(Check each that applies):</w:t>
            </w:r>
          </w:p>
        </w:tc>
      </w:tr>
      <w:tr w:rsidR="00227760" w:rsidRPr="009319B7" w:rsidTr="00432A54">
        <w:trPr>
          <w:cantSplit/>
        </w:trPr>
        <w:tc>
          <w:tcPr>
            <w:tcW w:w="469" w:type="dxa"/>
            <w:vMerge/>
            <w:shd w:val="clear" w:color="auto" w:fill="D9D9D9"/>
          </w:tcPr>
          <w:p w:rsidR="00227760" w:rsidRPr="009319B7" w:rsidRDefault="00227760" w:rsidP="00393C0F">
            <w:pPr>
              <w:spacing w:after="60"/>
              <w:rPr>
                <w:b/>
                <w:kern w:val="22"/>
              </w:rPr>
            </w:pPr>
          </w:p>
        </w:tc>
        <w:tc>
          <w:tcPr>
            <w:tcW w:w="413" w:type="dxa"/>
            <w:shd w:val="clear" w:color="auto" w:fill="D9D9D9"/>
          </w:tcPr>
          <w:p w:rsidR="00227760" w:rsidRPr="009319B7" w:rsidRDefault="00227760" w:rsidP="00393C0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rPr>
            </w:pPr>
            <w:r w:rsidRPr="009319B7">
              <w:rPr>
                <w:sz w:val="22"/>
                <w:szCs w:val="22"/>
              </w:rPr>
              <w:sym w:font="Wingdings" w:char="F06F"/>
            </w:r>
          </w:p>
          <w:p w:rsidR="00227760" w:rsidRPr="009319B7" w:rsidRDefault="00227760" w:rsidP="00393C0F">
            <w:pPr>
              <w:spacing w:after="60"/>
            </w:pPr>
          </w:p>
        </w:tc>
        <w:tc>
          <w:tcPr>
            <w:tcW w:w="8550" w:type="dxa"/>
          </w:tcPr>
          <w:p w:rsidR="00227760" w:rsidRPr="009319B7" w:rsidRDefault="00227760" w:rsidP="00393C0F">
            <w:pPr>
              <w:spacing w:after="60"/>
              <w:rPr>
                <w:kern w:val="22"/>
              </w:rPr>
            </w:pPr>
            <w:r w:rsidRPr="009319B7">
              <w:rPr>
                <w:b/>
                <w:kern w:val="22"/>
                <w:sz w:val="22"/>
              </w:rPr>
              <w:t>Participant/Co-Employer</w:t>
            </w:r>
            <w:r w:rsidRPr="009319B7">
              <w:rPr>
                <w:kern w:val="22"/>
                <w:sz w:val="22"/>
              </w:rPr>
              <w:t>.  The participant (or the participant’s representative) functions as the co-employer (managing employer) of workers who provide waiver services.  An agency is the common law employer of participant-selected/recruited staff and performs necessary payroll and human resources functions.  Supports are available to assist the participant in conducting employer-related functions.</w:t>
            </w:r>
          </w:p>
        </w:tc>
      </w:tr>
      <w:tr w:rsidR="00227760" w:rsidRPr="009319B7" w:rsidTr="00432A54">
        <w:trPr>
          <w:cantSplit/>
          <w:trHeight w:val="396"/>
        </w:trPr>
        <w:tc>
          <w:tcPr>
            <w:tcW w:w="469" w:type="dxa"/>
            <w:vMerge/>
            <w:shd w:val="clear" w:color="auto" w:fill="D9D9D9"/>
          </w:tcPr>
          <w:p w:rsidR="00227760" w:rsidRPr="009319B7" w:rsidRDefault="00227760" w:rsidP="00393C0F">
            <w:pPr>
              <w:spacing w:after="60"/>
              <w:rPr>
                <w:rFonts w:ascii="Arial" w:hAnsi="Arial"/>
                <w:b/>
                <w:kern w:val="22"/>
              </w:rPr>
            </w:pPr>
          </w:p>
        </w:tc>
        <w:tc>
          <w:tcPr>
            <w:tcW w:w="413" w:type="dxa"/>
            <w:shd w:val="clear" w:color="auto" w:fill="D9D9D9"/>
          </w:tcPr>
          <w:p w:rsidR="00227760" w:rsidRPr="009319B7" w:rsidRDefault="00227760" w:rsidP="00393C0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9319B7">
              <w:rPr>
                <w:sz w:val="22"/>
                <w:szCs w:val="22"/>
              </w:rPr>
              <w:sym w:font="Wingdings" w:char="F06F"/>
            </w:r>
          </w:p>
          <w:p w:rsidR="00227760" w:rsidRPr="009319B7" w:rsidRDefault="00227760" w:rsidP="00393C0F">
            <w:pPr>
              <w:spacing w:after="60"/>
            </w:pPr>
          </w:p>
        </w:tc>
        <w:tc>
          <w:tcPr>
            <w:tcW w:w="8550" w:type="dxa"/>
          </w:tcPr>
          <w:p w:rsidR="00227760" w:rsidRPr="009319B7" w:rsidRDefault="00227760" w:rsidP="00393C0F">
            <w:pPr>
              <w:rPr>
                <w:i/>
                <w:kern w:val="22"/>
              </w:rPr>
            </w:pPr>
            <w:r w:rsidRPr="009319B7">
              <w:rPr>
                <w:b/>
                <w:kern w:val="22"/>
                <w:sz w:val="22"/>
              </w:rPr>
              <w:t>Participant/Common Law Employer</w:t>
            </w:r>
            <w:r w:rsidRPr="009319B7">
              <w:rPr>
                <w:kern w:val="22"/>
                <w:sz w:val="22"/>
              </w:rPr>
              <w:t xml:space="preserve">.  The participant (or the participant’s representative) is the common law employer of workers who provide waiver services.  An IRS-approved Fiscal/Employer Agent functions as the participant’s agent in performing payroll and other employer responsibilities that are required by federal and state law.  Supports are available to assist the participant in conducting employer-related functions.  </w:t>
            </w:r>
          </w:p>
        </w:tc>
      </w:tr>
    </w:tbl>
    <w:p w:rsidR="00227760" w:rsidRPr="009319B7" w:rsidRDefault="00227760" w:rsidP="0069264F">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sz w:val="22"/>
        </w:rPr>
      </w:pPr>
      <w:r w:rsidRPr="009319B7">
        <w:rPr>
          <w:b/>
          <w:sz w:val="22"/>
        </w:rPr>
        <w:t>b.</w:t>
      </w:r>
      <w:r w:rsidRPr="009319B7">
        <w:rPr>
          <w:b/>
          <w:sz w:val="22"/>
        </w:rPr>
        <w:tab/>
        <w:t xml:space="preserve">Participant–Budget Authority </w:t>
      </w:r>
      <w:r w:rsidRPr="009319B7">
        <w:rPr>
          <w:kern w:val="22"/>
          <w:sz w:val="22"/>
        </w:rPr>
        <w:t>(individual directs a budget</w:t>
      </w:r>
      <w:r w:rsidR="009041E9" w:rsidRPr="009319B7">
        <w:rPr>
          <w:kern w:val="22"/>
          <w:sz w:val="22"/>
        </w:rPr>
        <w:t xml:space="preserve"> that does not result in payment for medical assistance to the individual</w:t>
      </w:r>
      <w:r w:rsidRPr="009319B7">
        <w:rPr>
          <w:kern w:val="22"/>
          <w:sz w:val="22"/>
        </w:rPr>
        <w:t>).  (</w:t>
      </w:r>
      <w:r w:rsidRPr="009319B7">
        <w:rPr>
          <w:i/>
          <w:kern w:val="22"/>
          <w:sz w:val="22"/>
        </w:rPr>
        <w:t>Select one):</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32"/>
        <w:gridCol w:w="8963"/>
      </w:tblGrid>
      <w:tr w:rsidR="00227760" w:rsidRPr="009319B7" w:rsidTr="00432A54">
        <w:tc>
          <w:tcPr>
            <w:tcW w:w="432" w:type="dxa"/>
            <w:shd w:val="clear" w:color="auto" w:fill="D9D9D9"/>
          </w:tcPr>
          <w:p w:rsidR="00227760" w:rsidRPr="009319B7" w:rsidRDefault="00227760" w:rsidP="00393C0F">
            <w:pPr>
              <w:spacing w:after="60"/>
            </w:pPr>
            <w:r w:rsidRPr="009319B7">
              <w:rPr>
                <w:sz w:val="22"/>
                <w:szCs w:val="22"/>
              </w:rPr>
              <w:sym w:font="Wingdings" w:char="F0A1"/>
            </w:r>
          </w:p>
        </w:tc>
        <w:tc>
          <w:tcPr>
            <w:tcW w:w="8963" w:type="dxa"/>
          </w:tcPr>
          <w:p w:rsidR="00227760" w:rsidRPr="009319B7" w:rsidRDefault="00D46A39" w:rsidP="00393C0F">
            <w:pPr>
              <w:tabs>
                <w:tab w:val="left" w:pos="1632"/>
              </w:tabs>
              <w:spacing w:after="60"/>
              <w:rPr>
                <w:b/>
                <w:kern w:val="22"/>
              </w:rPr>
            </w:pPr>
            <w:r w:rsidRPr="009319B7">
              <w:rPr>
                <w:kern w:val="22"/>
                <w:sz w:val="22"/>
                <w:szCs w:val="22"/>
              </w:rPr>
              <w:t>The s</w:t>
            </w:r>
            <w:r w:rsidR="00227760" w:rsidRPr="009319B7">
              <w:rPr>
                <w:kern w:val="22"/>
                <w:sz w:val="22"/>
                <w:szCs w:val="22"/>
              </w:rPr>
              <w:t>tate does not offer opportunity for participants to direct a budget.</w:t>
            </w:r>
          </w:p>
        </w:tc>
      </w:tr>
      <w:tr w:rsidR="00227760" w:rsidRPr="009319B7" w:rsidTr="00432A54">
        <w:trPr>
          <w:cantSplit/>
        </w:trPr>
        <w:tc>
          <w:tcPr>
            <w:tcW w:w="432" w:type="dxa"/>
            <w:vMerge w:val="restart"/>
            <w:shd w:val="clear" w:color="auto" w:fill="D9D9D9"/>
          </w:tcPr>
          <w:p w:rsidR="00227760" w:rsidRPr="009319B7" w:rsidRDefault="00227760" w:rsidP="00393C0F">
            <w:pPr>
              <w:spacing w:after="60"/>
            </w:pPr>
            <w:r w:rsidRPr="009319B7">
              <w:rPr>
                <w:sz w:val="22"/>
                <w:szCs w:val="22"/>
              </w:rPr>
              <w:sym w:font="Wingdings" w:char="F0A1"/>
            </w:r>
          </w:p>
          <w:p w:rsidR="00227760" w:rsidRPr="009319B7" w:rsidRDefault="00227760" w:rsidP="00393C0F">
            <w:pPr>
              <w:spacing w:after="60"/>
            </w:pPr>
          </w:p>
        </w:tc>
        <w:tc>
          <w:tcPr>
            <w:tcW w:w="8963" w:type="dxa"/>
          </w:tcPr>
          <w:p w:rsidR="00227760" w:rsidRPr="009319B7" w:rsidRDefault="00227760" w:rsidP="00393C0F">
            <w:pPr>
              <w:spacing w:after="60"/>
              <w:rPr>
                <w:b/>
                <w:i/>
                <w:kern w:val="22"/>
              </w:rPr>
            </w:pPr>
            <w:r w:rsidRPr="009319B7">
              <w:rPr>
                <w:kern w:val="22"/>
                <w:sz w:val="22"/>
              </w:rPr>
              <w:t xml:space="preserve">Participants may elect Participant–Budget Authority.  </w:t>
            </w:r>
          </w:p>
        </w:tc>
      </w:tr>
      <w:tr w:rsidR="00227760" w:rsidRPr="00F8569B" w:rsidTr="00432A54">
        <w:trPr>
          <w:cantSplit/>
        </w:trPr>
        <w:tc>
          <w:tcPr>
            <w:tcW w:w="432" w:type="dxa"/>
            <w:vMerge/>
            <w:shd w:val="clear" w:color="auto" w:fill="D9D9D9"/>
          </w:tcPr>
          <w:p w:rsidR="00227760" w:rsidRPr="009319B7" w:rsidRDefault="00227760" w:rsidP="00393C0F">
            <w:pPr>
              <w:spacing w:after="60"/>
              <w:rPr>
                <w:b/>
                <w:kern w:val="22"/>
              </w:rPr>
            </w:pPr>
          </w:p>
        </w:tc>
        <w:tc>
          <w:tcPr>
            <w:tcW w:w="8963" w:type="dxa"/>
          </w:tcPr>
          <w:p w:rsidR="0071322C" w:rsidRPr="009041E9" w:rsidRDefault="00227760" w:rsidP="006D19B5">
            <w:pPr>
              <w:spacing w:after="60"/>
              <w:rPr>
                <w:i/>
                <w:kern w:val="22"/>
                <w:sz w:val="22"/>
              </w:rPr>
            </w:pPr>
            <w:r w:rsidRPr="009319B7">
              <w:rPr>
                <w:b/>
                <w:sz w:val="22"/>
              </w:rPr>
              <w:t>Participant-Directed Budget</w:t>
            </w:r>
            <w:r w:rsidRPr="009319B7">
              <w:rPr>
                <w:kern w:val="22"/>
                <w:sz w:val="22"/>
              </w:rPr>
              <w:t xml:space="preserve">. </w:t>
            </w:r>
            <w:r w:rsidRPr="009319B7">
              <w:rPr>
                <w:i/>
                <w:kern w:val="22"/>
                <w:sz w:val="22"/>
              </w:rPr>
              <w:t xml:space="preserve"> (Describe in detail the method(s) that are used to establish the amount of the budget over which the participant has authori</w:t>
            </w:r>
            <w:r w:rsidR="006D19B5" w:rsidRPr="009319B7">
              <w:rPr>
                <w:i/>
                <w:kern w:val="22"/>
                <w:sz w:val="22"/>
              </w:rPr>
              <w:t xml:space="preserve">ty, including </w:t>
            </w:r>
            <w:r w:rsidRPr="009319B7">
              <w:rPr>
                <w:i/>
                <w:kern w:val="22"/>
                <w:sz w:val="22"/>
              </w:rPr>
              <w:t xml:space="preserve">the method </w:t>
            </w:r>
            <w:r w:rsidR="006D19B5" w:rsidRPr="009319B7">
              <w:rPr>
                <w:i/>
                <w:kern w:val="22"/>
                <w:sz w:val="22"/>
              </w:rPr>
              <w:t xml:space="preserve">for calculating the dollar values in the budget based on </w:t>
            </w:r>
            <w:r w:rsidRPr="009319B7">
              <w:rPr>
                <w:i/>
                <w:kern w:val="22"/>
                <w:sz w:val="22"/>
              </w:rPr>
              <w:t>reliable cost</w:t>
            </w:r>
            <w:r w:rsidR="006D19B5" w:rsidRPr="009319B7">
              <w:rPr>
                <w:i/>
                <w:kern w:val="22"/>
                <w:sz w:val="22"/>
              </w:rPr>
              <w:t>s and service utilization</w:t>
            </w:r>
            <w:r w:rsidRPr="009319B7">
              <w:rPr>
                <w:i/>
                <w:kern w:val="22"/>
                <w:sz w:val="22"/>
              </w:rPr>
              <w:t xml:space="preserve">, is applied consistently to each participant, and is adjusted to reflect changes in individual assessments and service plans.  Information about these method(s) must be made publicly available and included in the </w:t>
            </w:r>
            <w:r w:rsidR="005611CB" w:rsidRPr="009319B7">
              <w:rPr>
                <w:i/>
                <w:kern w:val="22"/>
                <w:sz w:val="22"/>
              </w:rPr>
              <w:t>person-centered service plan</w:t>
            </w:r>
            <w:r w:rsidR="0071322C" w:rsidRPr="009319B7">
              <w:rPr>
                <w:i/>
                <w:kern w:val="22"/>
                <w:sz w:val="22"/>
              </w:rPr>
              <w:t>.):</w:t>
            </w:r>
          </w:p>
        </w:tc>
      </w:tr>
      <w:tr w:rsidR="00227760" w:rsidRPr="00F8569B" w:rsidTr="00432A54">
        <w:trPr>
          <w:cantSplit/>
        </w:trPr>
        <w:tc>
          <w:tcPr>
            <w:tcW w:w="432" w:type="dxa"/>
            <w:vMerge/>
            <w:shd w:val="clear" w:color="auto" w:fill="D9D9D9"/>
          </w:tcPr>
          <w:p w:rsidR="00227760" w:rsidRPr="00F8569B" w:rsidRDefault="00227760" w:rsidP="00393C0F">
            <w:pPr>
              <w:spacing w:after="60"/>
              <w:rPr>
                <w:kern w:val="22"/>
              </w:rPr>
            </w:pPr>
          </w:p>
        </w:tc>
        <w:tc>
          <w:tcPr>
            <w:tcW w:w="8963" w:type="dxa"/>
            <w:shd w:val="clear" w:color="auto" w:fill="D9D9D9"/>
          </w:tcPr>
          <w:p w:rsidR="00227760" w:rsidRPr="00F8569B" w:rsidRDefault="00227760" w:rsidP="00393C0F">
            <w:pPr>
              <w:spacing w:after="60"/>
              <w:rPr>
                <w:b/>
                <w:kern w:val="22"/>
              </w:rPr>
            </w:pPr>
          </w:p>
        </w:tc>
      </w:tr>
      <w:tr w:rsidR="00227760" w:rsidRPr="00770CA0" w:rsidTr="00432A54">
        <w:trPr>
          <w:cantSplit/>
        </w:trPr>
        <w:tc>
          <w:tcPr>
            <w:tcW w:w="432" w:type="dxa"/>
            <w:vMerge/>
            <w:shd w:val="clear" w:color="auto" w:fill="D9D9D9"/>
          </w:tcPr>
          <w:p w:rsidR="00227760" w:rsidRPr="00F8569B" w:rsidRDefault="00227760" w:rsidP="00393C0F">
            <w:pPr>
              <w:spacing w:after="60"/>
              <w:rPr>
                <w:kern w:val="22"/>
              </w:rPr>
            </w:pPr>
          </w:p>
        </w:tc>
        <w:tc>
          <w:tcPr>
            <w:tcW w:w="8963" w:type="dxa"/>
          </w:tcPr>
          <w:p w:rsidR="00227760" w:rsidRPr="00770CA0" w:rsidRDefault="00227760" w:rsidP="009041E9">
            <w:pPr>
              <w:spacing w:after="60"/>
              <w:rPr>
                <w:b/>
                <w:kern w:val="22"/>
              </w:rPr>
            </w:pPr>
            <w:r w:rsidRPr="00F8569B">
              <w:rPr>
                <w:b/>
                <w:kern w:val="22"/>
                <w:sz w:val="22"/>
              </w:rPr>
              <w:t>Expenditure Safeguards.</w:t>
            </w:r>
            <w:r w:rsidRPr="00F8569B">
              <w:rPr>
                <w:kern w:val="22"/>
                <w:sz w:val="22"/>
              </w:rPr>
              <w:t xml:space="preserve">  </w:t>
            </w:r>
            <w:r w:rsidRPr="00F8569B">
              <w:rPr>
                <w:i/>
                <w:kern w:val="22"/>
                <w:sz w:val="22"/>
              </w:rPr>
              <w:t>(Describe the safeguards that have been established for the timely prevention of the premature depletion of the participant-directed budget or to address potential service delivery problems that may be associated with budget underutilization and the entity (or entities) responsible for implementing these safeguards</w:t>
            </w:r>
            <w:r w:rsidR="009041E9">
              <w:rPr>
                <w:i/>
                <w:kern w:val="22"/>
                <w:sz w:val="22"/>
              </w:rPr>
              <w:t>.</w:t>
            </w:r>
            <w:r w:rsidR="009041E9">
              <w:rPr>
                <w:i/>
                <w:kern w:val="22"/>
                <w:sz w:val="22"/>
                <w:highlight w:val="yellow"/>
              </w:rPr>
              <w:t xml:space="preserve"> </w:t>
            </w:r>
          </w:p>
        </w:tc>
      </w:tr>
      <w:tr w:rsidR="00227760" w:rsidRPr="00770CA0" w:rsidTr="00432A54">
        <w:trPr>
          <w:cantSplit/>
        </w:trPr>
        <w:tc>
          <w:tcPr>
            <w:tcW w:w="432" w:type="dxa"/>
            <w:vMerge/>
            <w:shd w:val="clear" w:color="auto" w:fill="D9D9D9"/>
          </w:tcPr>
          <w:p w:rsidR="00227760" w:rsidRPr="00770CA0" w:rsidRDefault="00227760" w:rsidP="00393C0F">
            <w:pPr>
              <w:spacing w:after="60"/>
              <w:rPr>
                <w:kern w:val="22"/>
              </w:rPr>
            </w:pPr>
          </w:p>
        </w:tc>
        <w:tc>
          <w:tcPr>
            <w:tcW w:w="8963" w:type="dxa"/>
            <w:shd w:val="clear" w:color="auto" w:fill="D9D9D9"/>
          </w:tcPr>
          <w:p w:rsidR="00227760" w:rsidRPr="00770CA0" w:rsidRDefault="00227760" w:rsidP="00393C0F">
            <w:pPr>
              <w:spacing w:after="60"/>
              <w:rPr>
                <w:b/>
                <w:kern w:val="22"/>
              </w:rPr>
            </w:pPr>
          </w:p>
        </w:tc>
      </w:tr>
    </w:tbl>
    <w:p w:rsidR="00227760" w:rsidRDefault="00227760" w:rsidP="00915262"/>
    <w:p w:rsidR="00227760" w:rsidRDefault="00227760" w:rsidP="0066697F">
      <w:pPr>
        <w:spacing w:before="60" w:after="60"/>
        <w:jc w:val="center"/>
        <w:sectPr w:rsidR="00227760" w:rsidSect="00190B45">
          <w:headerReference w:type="even" r:id="rId9"/>
          <w:headerReference w:type="default" r:id="rId10"/>
          <w:footerReference w:type="even" r:id="rId11"/>
          <w:footerReference w:type="default" r:id="rId12"/>
          <w:headerReference w:type="first" r:id="rId13"/>
          <w:pgSz w:w="12240" w:h="15840"/>
          <w:pgMar w:top="1152" w:right="1267" w:bottom="1152" w:left="1152" w:header="720" w:footer="720" w:gutter="0"/>
          <w:cols w:space="720"/>
          <w:rtlGutter/>
          <w:docGrid w:linePitch="360"/>
        </w:sectPr>
      </w:pPr>
    </w:p>
    <w:p w:rsidR="00227760" w:rsidRPr="005E062B" w:rsidRDefault="00227760" w:rsidP="00EC169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w:hAnsi="Arial" w:cs="Arial"/>
          <w:b/>
          <w:color w:val="FFFFFF"/>
          <w:sz w:val="32"/>
        </w:rPr>
      </w:pPr>
      <w:r w:rsidRPr="005E062B">
        <w:rPr>
          <w:rFonts w:ascii="Arial" w:hAnsi="Arial" w:cs="Arial"/>
          <w:b/>
          <w:color w:val="FFFFFF"/>
          <w:sz w:val="32"/>
        </w:rPr>
        <w:t xml:space="preserve">Quality </w:t>
      </w:r>
      <w:r>
        <w:rPr>
          <w:rFonts w:ascii="Arial" w:hAnsi="Arial" w:cs="Arial"/>
          <w:b/>
          <w:color w:val="FFFFFF"/>
          <w:sz w:val="32"/>
        </w:rPr>
        <w:t>Improvement</w:t>
      </w:r>
      <w:r w:rsidRPr="005E062B">
        <w:rPr>
          <w:rFonts w:ascii="Arial" w:hAnsi="Arial" w:cs="Arial"/>
          <w:b/>
          <w:color w:val="FFFFFF"/>
          <w:sz w:val="32"/>
        </w:rPr>
        <w:t xml:space="preserve"> Strategy</w:t>
      </w:r>
    </w:p>
    <w:p w:rsidR="00D62A98" w:rsidRDefault="00D62A98" w:rsidP="00D62A98">
      <w:pPr>
        <w:tabs>
          <w:tab w:val="left" w:pos="360"/>
        </w:tabs>
        <w:spacing w:before="120"/>
        <w:ind w:left="360" w:hanging="360"/>
        <w:rPr>
          <w:b/>
          <w:color w:val="000000"/>
          <w:sz w:val="22"/>
          <w:szCs w:val="22"/>
        </w:rPr>
      </w:pPr>
      <w:r w:rsidRPr="00D62A98">
        <w:rPr>
          <w:b/>
          <w:color w:val="000000"/>
          <w:sz w:val="22"/>
          <w:szCs w:val="22"/>
        </w:rPr>
        <w:t>Quality Measures</w:t>
      </w:r>
    </w:p>
    <w:p w:rsidR="00D62A98" w:rsidRPr="00D62A98" w:rsidRDefault="003105B0" w:rsidP="00D62A98">
      <w:pPr>
        <w:tabs>
          <w:tab w:val="left" w:pos="360"/>
        </w:tabs>
        <w:spacing w:before="120"/>
        <w:ind w:left="360" w:hanging="360"/>
        <w:rPr>
          <w:b/>
          <w:color w:val="000000"/>
          <w:sz w:val="22"/>
          <w:szCs w:val="22"/>
        </w:rPr>
      </w:pPr>
      <w:r>
        <w:rPr>
          <w:i/>
          <w:sz w:val="22"/>
          <w:szCs w:val="22"/>
        </w:rPr>
        <w:tab/>
      </w:r>
      <w:r w:rsidR="00D62A98">
        <w:rPr>
          <w:i/>
          <w:sz w:val="22"/>
          <w:szCs w:val="22"/>
        </w:rPr>
        <w:t>(Describe the s</w:t>
      </w:r>
      <w:r w:rsidR="00D62A98" w:rsidRPr="00824458">
        <w:rPr>
          <w:i/>
          <w:sz w:val="22"/>
          <w:szCs w:val="22"/>
        </w:rPr>
        <w:t xml:space="preserve">tate’s quality </w:t>
      </w:r>
      <w:r w:rsidR="004941F8">
        <w:rPr>
          <w:i/>
          <w:sz w:val="22"/>
          <w:szCs w:val="22"/>
        </w:rPr>
        <w:t>improvement strategy</w:t>
      </w:r>
      <w:r w:rsidR="00657625">
        <w:rPr>
          <w:i/>
          <w:sz w:val="22"/>
          <w:szCs w:val="22"/>
        </w:rPr>
        <w:t xml:space="preserve">.  For each </w:t>
      </w:r>
      <w:r w:rsidR="004941F8">
        <w:rPr>
          <w:i/>
          <w:sz w:val="22"/>
          <w:szCs w:val="22"/>
        </w:rPr>
        <w:t xml:space="preserve">requirement, and lettered sub-requirement, </w:t>
      </w:r>
      <w:r w:rsidR="00657625">
        <w:rPr>
          <w:i/>
          <w:sz w:val="22"/>
          <w:szCs w:val="22"/>
        </w:rPr>
        <w:t>complete the table below</w:t>
      </w:r>
      <w:r w:rsidR="00D62A98" w:rsidRPr="00824458">
        <w:rPr>
          <w:i/>
          <w:sz w:val="22"/>
          <w:szCs w:val="22"/>
        </w:rPr>
        <w:t>):</w:t>
      </w:r>
    </w:p>
    <w:p w:rsidR="004E3BF9" w:rsidRDefault="00F956EC" w:rsidP="004E3BF9">
      <w:pPr>
        <w:numPr>
          <w:ilvl w:val="0"/>
          <w:numId w:val="17"/>
        </w:numPr>
        <w:tabs>
          <w:tab w:val="left" w:pos="360"/>
        </w:tabs>
        <w:spacing w:before="120"/>
        <w:rPr>
          <w:b/>
          <w:color w:val="000000"/>
          <w:sz w:val="22"/>
          <w:szCs w:val="22"/>
        </w:rPr>
      </w:pPr>
      <w:r w:rsidRPr="00423655">
        <w:rPr>
          <w:b/>
          <w:color w:val="000000"/>
          <w:sz w:val="22"/>
          <w:szCs w:val="22"/>
        </w:rPr>
        <w:t xml:space="preserve">Service plans </w:t>
      </w:r>
      <w:r w:rsidR="00657625">
        <w:rPr>
          <w:b/>
          <w:color w:val="000000"/>
          <w:sz w:val="22"/>
          <w:szCs w:val="22"/>
        </w:rPr>
        <w:t xml:space="preserve">a) </w:t>
      </w:r>
      <w:r w:rsidRPr="00423655">
        <w:rPr>
          <w:b/>
          <w:color w:val="000000"/>
          <w:sz w:val="22"/>
          <w:szCs w:val="22"/>
        </w:rPr>
        <w:t>address assessed needs of 1915(i) participants</w:t>
      </w:r>
      <w:r w:rsidR="00657625">
        <w:rPr>
          <w:b/>
          <w:color w:val="000000"/>
          <w:sz w:val="22"/>
          <w:szCs w:val="22"/>
        </w:rPr>
        <w:t>;</w:t>
      </w:r>
      <w:r w:rsidRPr="00423655">
        <w:rPr>
          <w:b/>
          <w:color w:val="000000"/>
          <w:sz w:val="22"/>
          <w:szCs w:val="22"/>
        </w:rPr>
        <w:t xml:space="preserve"> </w:t>
      </w:r>
      <w:r w:rsidR="00657625">
        <w:rPr>
          <w:b/>
          <w:color w:val="000000"/>
          <w:sz w:val="22"/>
          <w:szCs w:val="22"/>
        </w:rPr>
        <w:t xml:space="preserve">b) </w:t>
      </w:r>
      <w:r w:rsidRPr="00423655">
        <w:rPr>
          <w:b/>
          <w:color w:val="000000"/>
          <w:sz w:val="22"/>
          <w:szCs w:val="22"/>
        </w:rPr>
        <w:t>are updated annually</w:t>
      </w:r>
      <w:r w:rsidR="00657625">
        <w:rPr>
          <w:b/>
          <w:color w:val="000000"/>
          <w:sz w:val="22"/>
          <w:szCs w:val="22"/>
        </w:rPr>
        <w:t xml:space="preserve">; </w:t>
      </w:r>
      <w:r w:rsidRPr="00423655">
        <w:rPr>
          <w:b/>
          <w:color w:val="000000"/>
          <w:sz w:val="22"/>
          <w:szCs w:val="22"/>
        </w:rPr>
        <w:t xml:space="preserve">and </w:t>
      </w:r>
      <w:r w:rsidR="00657625">
        <w:rPr>
          <w:b/>
          <w:color w:val="000000"/>
          <w:sz w:val="22"/>
          <w:szCs w:val="22"/>
        </w:rPr>
        <w:t>(c</w:t>
      </w:r>
      <w:r w:rsidR="00657625" w:rsidRPr="00423655">
        <w:rPr>
          <w:b/>
          <w:color w:val="000000"/>
          <w:sz w:val="22"/>
          <w:szCs w:val="22"/>
        </w:rPr>
        <w:t xml:space="preserve"> </w:t>
      </w:r>
      <w:r w:rsidRPr="00423655">
        <w:rPr>
          <w:b/>
          <w:color w:val="000000"/>
          <w:sz w:val="22"/>
          <w:szCs w:val="22"/>
        </w:rPr>
        <w:t>document choice of services and providers.</w:t>
      </w:r>
    </w:p>
    <w:p w:rsidR="004E3BF9" w:rsidRDefault="004E3BF9" w:rsidP="004E3BF9">
      <w:pPr>
        <w:tabs>
          <w:tab w:val="left" w:pos="360"/>
        </w:tabs>
        <w:spacing w:before="120"/>
        <w:ind w:left="720"/>
        <w:rPr>
          <w:b/>
          <w:color w:val="000000"/>
          <w:sz w:val="22"/>
          <w:szCs w:val="22"/>
        </w:rPr>
      </w:pPr>
    </w:p>
    <w:p w:rsidR="004E3BF9" w:rsidRPr="00813193" w:rsidRDefault="004E3BF9" w:rsidP="00813193">
      <w:pPr>
        <w:numPr>
          <w:ilvl w:val="0"/>
          <w:numId w:val="17"/>
        </w:numPr>
        <w:tabs>
          <w:tab w:val="left" w:pos="360"/>
        </w:tabs>
        <w:spacing w:before="120"/>
        <w:rPr>
          <w:b/>
          <w:color w:val="000000"/>
          <w:sz w:val="22"/>
          <w:szCs w:val="22"/>
        </w:rPr>
      </w:pPr>
      <w:r w:rsidRPr="00813193">
        <w:rPr>
          <w:b/>
          <w:color w:val="000000"/>
          <w:sz w:val="22"/>
          <w:szCs w:val="22"/>
        </w:rPr>
        <w:t xml:space="preserve">Eligibility Requirements: </w:t>
      </w:r>
      <w:r w:rsidR="00813193" w:rsidRPr="00813193">
        <w:rPr>
          <w:b/>
          <w:color w:val="000000"/>
          <w:sz w:val="22"/>
          <w:szCs w:val="22"/>
        </w:rPr>
        <w:t xml:space="preserve">(a) </w:t>
      </w:r>
      <w:r w:rsidR="00813193" w:rsidRPr="00813193">
        <w:rPr>
          <w:b/>
          <w:sz w:val="22"/>
          <w:szCs w:val="22"/>
        </w:rPr>
        <w:t>a</w:t>
      </w:r>
      <w:r w:rsidRPr="00813193">
        <w:rPr>
          <w:b/>
          <w:sz w:val="22"/>
          <w:szCs w:val="22"/>
        </w:rPr>
        <w:t>n evaluation for 1915(i) State plan HCBS eligibility is provided to all applicants for whom there is reasonable indication that 1915(i) servi</w:t>
      </w:r>
      <w:r w:rsidR="00813193" w:rsidRPr="00813193">
        <w:rPr>
          <w:b/>
          <w:sz w:val="22"/>
          <w:szCs w:val="22"/>
        </w:rPr>
        <w:t xml:space="preserve">ces may be needed in the future; </w:t>
      </w:r>
      <w:r w:rsidR="00813193" w:rsidRPr="00813193">
        <w:rPr>
          <w:b/>
          <w:color w:val="000000"/>
          <w:sz w:val="22"/>
          <w:szCs w:val="22"/>
        </w:rPr>
        <w:t xml:space="preserve">(b) </w:t>
      </w:r>
      <w:r w:rsidR="00813193" w:rsidRPr="00813193">
        <w:rPr>
          <w:b/>
          <w:sz w:val="22"/>
          <w:szCs w:val="22"/>
        </w:rPr>
        <w:t>t</w:t>
      </w:r>
      <w:r w:rsidRPr="00813193">
        <w:rPr>
          <w:b/>
          <w:sz w:val="22"/>
          <w:szCs w:val="22"/>
        </w:rPr>
        <w:t>he processes and instruments described in the approved state plan for determining 1915(i) eligibility are applied appropriately</w:t>
      </w:r>
      <w:r w:rsidR="00813193" w:rsidRPr="00813193">
        <w:rPr>
          <w:b/>
          <w:sz w:val="22"/>
          <w:szCs w:val="22"/>
        </w:rPr>
        <w:t xml:space="preserve">; and </w:t>
      </w:r>
      <w:r w:rsidR="00813193" w:rsidRPr="00813193">
        <w:rPr>
          <w:b/>
          <w:color w:val="000000"/>
          <w:sz w:val="22"/>
          <w:szCs w:val="22"/>
        </w:rPr>
        <w:t xml:space="preserve">(c) </w:t>
      </w:r>
      <w:r w:rsidR="00813193" w:rsidRPr="00813193">
        <w:rPr>
          <w:b/>
          <w:sz w:val="22"/>
          <w:szCs w:val="22"/>
        </w:rPr>
        <w:t>the 1915(i) benefit eligibility</w:t>
      </w:r>
      <w:r w:rsidRPr="00813193">
        <w:rPr>
          <w:b/>
          <w:sz w:val="22"/>
          <w:szCs w:val="22"/>
        </w:rPr>
        <w:t xml:space="preserve"> of enrolled individuals is reevaluated at least annually or if more frequent, as specified in the approved state plan for 1915(i) HCBS.</w:t>
      </w:r>
    </w:p>
    <w:p w:rsidR="004E3BF9" w:rsidRPr="004E3BF9" w:rsidRDefault="004E3BF9" w:rsidP="00F956EC">
      <w:pPr>
        <w:tabs>
          <w:tab w:val="left" w:pos="360"/>
        </w:tabs>
        <w:spacing w:before="120"/>
        <w:ind w:left="360" w:hanging="360"/>
        <w:rPr>
          <w:b/>
          <w:color w:val="000000"/>
          <w:sz w:val="22"/>
          <w:szCs w:val="22"/>
        </w:rPr>
      </w:pPr>
    </w:p>
    <w:p w:rsidR="004E3BF9" w:rsidRPr="00F956EC" w:rsidRDefault="00F956EC" w:rsidP="004E3BF9">
      <w:pPr>
        <w:numPr>
          <w:ilvl w:val="0"/>
          <w:numId w:val="17"/>
        </w:numPr>
        <w:tabs>
          <w:tab w:val="left" w:pos="360"/>
        </w:tabs>
        <w:spacing w:before="120"/>
        <w:rPr>
          <w:b/>
          <w:color w:val="000000"/>
          <w:sz w:val="22"/>
          <w:szCs w:val="22"/>
        </w:rPr>
      </w:pPr>
      <w:r w:rsidRPr="00F956EC">
        <w:rPr>
          <w:b/>
          <w:color w:val="000000"/>
          <w:sz w:val="22"/>
          <w:szCs w:val="22"/>
        </w:rPr>
        <w:t>Providers meet required qualifications.</w:t>
      </w:r>
    </w:p>
    <w:p w:rsidR="003A3D91" w:rsidRDefault="003A3D91"/>
    <w:p w:rsidR="00F956EC" w:rsidRPr="00D62A98" w:rsidRDefault="00F956EC" w:rsidP="004E3BF9">
      <w:pPr>
        <w:numPr>
          <w:ilvl w:val="0"/>
          <w:numId w:val="17"/>
        </w:numPr>
        <w:tabs>
          <w:tab w:val="left" w:pos="360"/>
        </w:tabs>
        <w:spacing w:before="120"/>
        <w:rPr>
          <w:b/>
          <w:color w:val="000000"/>
          <w:sz w:val="22"/>
          <w:szCs w:val="22"/>
        </w:rPr>
      </w:pPr>
      <w:r w:rsidRPr="00D62A98">
        <w:rPr>
          <w:b/>
          <w:color w:val="000000"/>
          <w:sz w:val="22"/>
          <w:szCs w:val="22"/>
        </w:rPr>
        <w:t>Settings meet the home and community-based setting requirements as specified in this SPA and in accordance with 42 CFR 441.710(a)(1) and (2).</w:t>
      </w:r>
      <w:r w:rsidRPr="00D62A98">
        <w:rPr>
          <w:b/>
          <w:color w:val="000000"/>
          <w:sz w:val="22"/>
          <w:szCs w:val="22"/>
        </w:rPr>
        <w:tab/>
      </w:r>
    </w:p>
    <w:p w:rsidR="00F956EC" w:rsidRPr="00D62A98" w:rsidRDefault="00F956EC" w:rsidP="00D62A98">
      <w:pPr>
        <w:tabs>
          <w:tab w:val="left" w:pos="360"/>
        </w:tabs>
        <w:spacing w:before="120"/>
        <w:ind w:left="360" w:hanging="360"/>
        <w:rPr>
          <w:b/>
          <w:color w:val="000000"/>
          <w:sz w:val="22"/>
          <w:szCs w:val="22"/>
        </w:rPr>
      </w:pPr>
    </w:p>
    <w:p w:rsidR="00F956EC" w:rsidRPr="00D62A98" w:rsidRDefault="00F956EC" w:rsidP="004E3BF9">
      <w:pPr>
        <w:numPr>
          <w:ilvl w:val="0"/>
          <w:numId w:val="17"/>
        </w:numPr>
        <w:tabs>
          <w:tab w:val="left" w:pos="360"/>
        </w:tabs>
        <w:spacing w:before="120"/>
        <w:rPr>
          <w:b/>
          <w:color w:val="000000"/>
          <w:sz w:val="22"/>
          <w:szCs w:val="22"/>
        </w:rPr>
      </w:pPr>
      <w:r w:rsidRPr="00D62A98">
        <w:rPr>
          <w:b/>
          <w:color w:val="000000"/>
          <w:sz w:val="22"/>
          <w:szCs w:val="22"/>
        </w:rPr>
        <w:t>The SMA retains authority and responsibility for program operations and oversight.</w:t>
      </w:r>
    </w:p>
    <w:p w:rsidR="00F956EC" w:rsidRDefault="00F956EC"/>
    <w:p w:rsidR="00F956EC" w:rsidRDefault="00F956EC" w:rsidP="004E3BF9">
      <w:pPr>
        <w:numPr>
          <w:ilvl w:val="0"/>
          <w:numId w:val="17"/>
        </w:numPr>
        <w:tabs>
          <w:tab w:val="left" w:pos="360"/>
        </w:tabs>
        <w:spacing w:before="120"/>
        <w:rPr>
          <w:b/>
          <w:color w:val="000000"/>
          <w:sz w:val="22"/>
          <w:szCs w:val="22"/>
        </w:rPr>
      </w:pPr>
      <w:r w:rsidRPr="00D62A98">
        <w:rPr>
          <w:b/>
          <w:color w:val="000000"/>
          <w:sz w:val="22"/>
          <w:szCs w:val="22"/>
        </w:rPr>
        <w:t>The SMA maintains financial accountability through payment of claims for services that are authorized and furnished to 1915(i) participants by qualified providers.</w:t>
      </w:r>
    </w:p>
    <w:p w:rsidR="00F956EC" w:rsidRDefault="00F956EC"/>
    <w:p w:rsidR="00F956EC" w:rsidRDefault="00F956EC" w:rsidP="004E3BF9">
      <w:pPr>
        <w:numPr>
          <w:ilvl w:val="0"/>
          <w:numId w:val="17"/>
        </w:numPr>
        <w:tabs>
          <w:tab w:val="left" w:pos="360"/>
        </w:tabs>
        <w:spacing w:before="120"/>
        <w:rPr>
          <w:b/>
          <w:color w:val="000000"/>
          <w:sz w:val="22"/>
          <w:szCs w:val="22"/>
        </w:rPr>
      </w:pPr>
      <w:r w:rsidRPr="00D62A98">
        <w:rPr>
          <w:b/>
          <w:color w:val="000000"/>
          <w:sz w:val="22"/>
          <w:szCs w:val="22"/>
        </w:rPr>
        <w:t>The state identifies, addresses, and seeks to prevent incidents of abuse, neglect, and exploitation, including the use of restraints.</w:t>
      </w:r>
    </w:p>
    <w:p w:rsidR="00657625" w:rsidRPr="00D62A98" w:rsidRDefault="00657625" w:rsidP="00D62A98">
      <w:pPr>
        <w:tabs>
          <w:tab w:val="left" w:pos="360"/>
        </w:tabs>
        <w:spacing w:before="120"/>
        <w:ind w:left="360" w:hanging="360"/>
        <w:rPr>
          <w:b/>
          <w:color w:val="000000"/>
          <w:sz w:val="22"/>
          <w:szCs w:val="22"/>
        </w:rPr>
      </w:pPr>
      <w:r>
        <w:rPr>
          <w:b/>
          <w:color w:val="000000"/>
          <w:sz w:val="22"/>
          <w:szCs w:val="22"/>
        </w:rPr>
        <w:tab/>
      </w:r>
      <w:r w:rsidR="004941F8">
        <w:rPr>
          <w:i/>
          <w:color w:val="000000"/>
          <w:sz w:val="22"/>
          <w:szCs w:val="22"/>
        </w:rPr>
        <w:t>(Table repeats for each measure for each requirement and lettered sub-requirement</w:t>
      </w:r>
      <w:r w:rsidRPr="00657625">
        <w:rPr>
          <w:i/>
          <w:color w:val="000000"/>
          <w:sz w:val="22"/>
          <w:szCs w:val="22"/>
        </w:rPr>
        <w:t xml:space="preserve"> above</w:t>
      </w:r>
      <w:r>
        <w:rPr>
          <w:i/>
          <w:color w:val="000000"/>
          <w:sz w:val="22"/>
          <w:szCs w:val="22"/>
        </w:rPr>
        <w:t>.</w:t>
      </w:r>
      <w:r w:rsidRPr="00657625">
        <w:rPr>
          <w:i/>
          <w:color w:val="000000"/>
          <w:sz w:val="22"/>
          <w:szCs w:val="22"/>
        </w:rPr>
        <w:t>)</w:t>
      </w:r>
    </w:p>
    <w:tbl>
      <w:tblPr>
        <w:tblW w:w="9543" w:type="dxa"/>
        <w:tblInd w:w="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
        <w:gridCol w:w="1683"/>
        <w:gridCol w:w="7593"/>
      </w:tblGrid>
      <w:tr w:rsidR="00657625" w:rsidRPr="004B702E" w:rsidTr="00657625">
        <w:trPr>
          <w:trHeight w:val="429"/>
        </w:trPr>
        <w:tc>
          <w:tcPr>
            <w:tcW w:w="1950" w:type="dxa"/>
            <w:gridSpan w:val="2"/>
            <w:shd w:val="clear" w:color="auto" w:fill="auto"/>
            <w:vAlign w:val="center"/>
          </w:tcPr>
          <w:p w:rsidR="004941F8" w:rsidRPr="004B702E" w:rsidRDefault="004941F8" w:rsidP="004941F8">
            <w:pPr>
              <w:spacing w:before="120"/>
              <w:rPr>
                <w:b/>
                <w:i/>
                <w:color w:val="000000"/>
                <w:sz w:val="22"/>
                <w:szCs w:val="22"/>
              </w:rPr>
            </w:pPr>
            <w:r>
              <w:rPr>
                <w:b/>
                <w:i/>
                <w:color w:val="000000"/>
                <w:sz w:val="22"/>
                <w:szCs w:val="22"/>
              </w:rPr>
              <w:t xml:space="preserve">  Requirement</w:t>
            </w:r>
          </w:p>
        </w:tc>
        <w:tc>
          <w:tcPr>
            <w:tcW w:w="7593" w:type="dxa"/>
            <w:shd w:val="clear" w:color="auto" w:fill="D9D9D9"/>
            <w:vAlign w:val="center"/>
          </w:tcPr>
          <w:p w:rsidR="00657625" w:rsidRPr="004B702E" w:rsidRDefault="00657625" w:rsidP="002A2223">
            <w:pPr>
              <w:rPr>
                <w:b/>
                <w:i/>
                <w:color w:val="000000"/>
                <w:sz w:val="22"/>
                <w:szCs w:val="22"/>
              </w:rPr>
            </w:pPr>
          </w:p>
        </w:tc>
      </w:tr>
      <w:tr w:rsidR="00657625" w:rsidRPr="004B702E" w:rsidTr="002A2223">
        <w:tc>
          <w:tcPr>
            <w:tcW w:w="9543" w:type="dxa"/>
            <w:gridSpan w:val="3"/>
            <w:shd w:val="clear" w:color="auto" w:fill="auto"/>
          </w:tcPr>
          <w:p w:rsidR="00657625" w:rsidRPr="004B702E" w:rsidRDefault="00657625" w:rsidP="002A2223">
            <w:pPr>
              <w:rPr>
                <w:b/>
                <w:i/>
                <w:color w:val="000000"/>
                <w:sz w:val="22"/>
                <w:szCs w:val="22"/>
              </w:rPr>
            </w:pPr>
            <w:r w:rsidRPr="004B702E">
              <w:rPr>
                <w:b/>
                <w:i/>
                <w:color w:val="000000"/>
                <w:sz w:val="22"/>
                <w:szCs w:val="22"/>
              </w:rPr>
              <w:t xml:space="preserve">Discovery </w:t>
            </w:r>
          </w:p>
        </w:tc>
      </w:tr>
      <w:tr w:rsidR="00657625" w:rsidRPr="004B702E" w:rsidTr="002A2223">
        <w:tc>
          <w:tcPr>
            <w:tcW w:w="267" w:type="dxa"/>
            <w:vMerge w:val="restart"/>
            <w:shd w:val="clear" w:color="auto" w:fill="auto"/>
          </w:tcPr>
          <w:p w:rsidR="00657625" w:rsidRPr="004B702E" w:rsidRDefault="00657625" w:rsidP="002A2223">
            <w:pPr>
              <w:rPr>
                <w:b/>
                <w:color w:val="000000"/>
                <w:sz w:val="20"/>
                <w:szCs w:val="22"/>
              </w:rPr>
            </w:pPr>
          </w:p>
        </w:tc>
        <w:tc>
          <w:tcPr>
            <w:tcW w:w="1683" w:type="dxa"/>
            <w:shd w:val="clear" w:color="auto" w:fill="auto"/>
          </w:tcPr>
          <w:p w:rsidR="00657625" w:rsidRPr="004B702E" w:rsidRDefault="00657625" w:rsidP="002A2223">
            <w:pPr>
              <w:rPr>
                <w:b/>
                <w:color w:val="000000"/>
              </w:rPr>
            </w:pPr>
            <w:r w:rsidRPr="004B702E">
              <w:rPr>
                <w:b/>
                <w:color w:val="000000"/>
                <w:sz w:val="22"/>
                <w:szCs w:val="22"/>
              </w:rPr>
              <w:t>Discovery Evidence</w:t>
            </w:r>
          </w:p>
          <w:p w:rsidR="00657625" w:rsidRPr="004B702E" w:rsidRDefault="00657625" w:rsidP="002A2223">
            <w:pPr>
              <w:spacing w:before="120"/>
              <w:rPr>
                <w:sz w:val="22"/>
                <w:szCs w:val="22"/>
              </w:rPr>
            </w:pPr>
            <w:r w:rsidRPr="004B702E">
              <w:rPr>
                <w:i/>
                <w:color w:val="000000"/>
                <w:sz w:val="18"/>
                <w:szCs w:val="18"/>
              </w:rPr>
              <w:t>(Performance Measure</w:t>
            </w:r>
            <w:r w:rsidRPr="004B702E">
              <w:rPr>
                <w:i/>
                <w:color w:val="000000"/>
                <w:sz w:val="22"/>
                <w:szCs w:val="22"/>
              </w:rPr>
              <w:t>)</w:t>
            </w:r>
          </w:p>
        </w:tc>
        <w:tc>
          <w:tcPr>
            <w:tcW w:w="7593" w:type="dxa"/>
            <w:shd w:val="clear" w:color="auto" w:fill="D9D9D9"/>
          </w:tcPr>
          <w:p w:rsidR="00657625" w:rsidRPr="004B702E" w:rsidRDefault="00657625" w:rsidP="002A2223">
            <w:pPr>
              <w:spacing w:before="120"/>
              <w:rPr>
                <w:sz w:val="22"/>
                <w:szCs w:val="22"/>
              </w:rPr>
            </w:pPr>
          </w:p>
        </w:tc>
      </w:tr>
      <w:tr w:rsidR="00657625" w:rsidRPr="004B702E" w:rsidTr="002A2223">
        <w:tc>
          <w:tcPr>
            <w:tcW w:w="267" w:type="dxa"/>
            <w:vMerge/>
            <w:shd w:val="clear" w:color="auto" w:fill="auto"/>
          </w:tcPr>
          <w:p w:rsidR="00657625" w:rsidRPr="004B702E" w:rsidRDefault="00657625" w:rsidP="002A2223">
            <w:pPr>
              <w:rPr>
                <w:b/>
                <w:color w:val="000000"/>
                <w:sz w:val="22"/>
                <w:szCs w:val="22"/>
              </w:rPr>
            </w:pPr>
          </w:p>
        </w:tc>
        <w:tc>
          <w:tcPr>
            <w:tcW w:w="1683" w:type="dxa"/>
            <w:shd w:val="clear" w:color="auto" w:fill="auto"/>
          </w:tcPr>
          <w:p w:rsidR="00657625" w:rsidRPr="004B702E" w:rsidRDefault="00657625" w:rsidP="002A2223">
            <w:pPr>
              <w:rPr>
                <w:b/>
                <w:color w:val="000000"/>
              </w:rPr>
            </w:pPr>
            <w:r w:rsidRPr="004B702E">
              <w:rPr>
                <w:b/>
                <w:color w:val="000000"/>
                <w:sz w:val="22"/>
                <w:szCs w:val="22"/>
              </w:rPr>
              <w:t xml:space="preserve">Discovery </w:t>
            </w:r>
          </w:p>
          <w:p w:rsidR="00657625" w:rsidRPr="004B702E" w:rsidRDefault="00657625" w:rsidP="002A2223">
            <w:pPr>
              <w:rPr>
                <w:b/>
                <w:color w:val="000000"/>
                <w:sz w:val="22"/>
                <w:szCs w:val="22"/>
              </w:rPr>
            </w:pPr>
            <w:r w:rsidRPr="004B702E">
              <w:rPr>
                <w:b/>
                <w:color w:val="000000"/>
                <w:sz w:val="22"/>
                <w:szCs w:val="22"/>
              </w:rPr>
              <w:t xml:space="preserve">Activity </w:t>
            </w:r>
          </w:p>
          <w:p w:rsidR="00657625" w:rsidRPr="004B702E" w:rsidRDefault="00657625" w:rsidP="002A2223">
            <w:pPr>
              <w:spacing w:before="120" w:after="120"/>
              <w:rPr>
                <w:sz w:val="22"/>
                <w:szCs w:val="22"/>
              </w:rPr>
            </w:pPr>
            <w:r w:rsidRPr="004B702E">
              <w:rPr>
                <w:i/>
                <w:color w:val="000000"/>
                <w:sz w:val="18"/>
                <w:szCs w:val="18"/>
              </w:rPr>
              <w:t>(Source of Data &amp; sample size)</w:t>
            </w:r>
          </w:p>
        </w:tc>
        <w:tc>
          <w:tcPr>
            <w:tcW w:w="7593" w:type="dxa"/>
            <w:shd w:val="clear" w:color="auto" w:fill="D9D9D9"/>
          </w:tcPr>
          <w:p w:rsidR="00657625" w:rsidRPr="004B702E" w:rsidRDefault="00657625" w:rsidP="002A2223">
            <w:pPr>
              <w:spacing w:before="120"/>
              <w:rPr>
                <w:sz w:val="22"/>
                <w:szCs w:val="22"/>
              </w:rPr>
            </w:pPr>
          </w:p>
        </w:tc>
      </w:tr>
      <w:tr w:rsidR="00657625" w:rsidRPr="004B702E" w:rsidTr="002A2223">
        <w:tc>
          <w:tcPr>
            <w:tcW w:w="267" w:type="dxa"/>
            <w:vMerge/>
            <w:shd w:val="clear" w:color="auto" w:fill="auto"/>
          </w:tcPr>
          <w:p w:rsidR="00657625" w:rsidRPr="004B702E" w:rsidRDefault="00657625" w:rsidP="002A2223">
            <w:pPr>
              <w:rPr>
                <w:b/>
                <w:color w:val="000000"/>
                <w:sz w:val="22"/>
                <w:szCs w:val="22"/>
              </w:rPr>
            </w:pPr>
          </w:p>
        </w:tc>
        <w:tc>
          <w:tcPr>
            <w:tcW w:w="1683" w:type="dxa"/>
            <w:shd w:val="clear" w:color="auto" w:fill="auto"/>
          </w:tcPr>
          <w:p w:rsidR="00657625" w:rsidRPr="004B702E" w:rsidRDefault="00657625" w:rsidP="002A2223">
            <w:pPr>
              <w:rPr>
                <w:b/>
                <w:color w:val="000000"/>
              </w:rPr>
            </w:pPr>
            <w:r w:rsidRPr="004B702E">
              <w:rPr>
                <w:b/>
                <w:color w:val="000000"/>
                <w:sz w:val="22"/>
                <w:szCs w:val="22"/>
              </w:rPr>
              <w:t>Monitoring</w:t>
            </w:r>
          </w:p>
          <w:p w:rsidR="00657625" w:rsidRPr="004B702E" w:rsidRDefault="00657625" w:rsidP="002A2223">
            <w:pPr>
              <w:rPr>
                <w:b/>
                <w:color w:val="000000"/>
              </w:rPr>
            </w:pPr>
            <w:r w:rsidRPr="004B702E">
              <w:rPr>
                <w:b/>
                <w:color w:val="000000"/>
                <w:sz w:val="22"/>
                <w:szCs w:val="22"/>
              </w:rPr>
              <w:t>Responsibilities</w:t>
            </w:r>
          </w:p>
          <w:p w:rsidR="00657625" w:rsidRPr="004B702E" w:rsidRDefault="00657625" w:rsidP="002A2223">
            <w:pPr>
              <w:spacing w:before="120" w:after="120"/>
              <w:rPr>
                <w:sz w:val="22"/>
                <w:szCs w:val="22"/>
              </w:rPr>
            </w:pPr>
            <w:r w:rsidRPr="004B702E">
              <w:rPr>
                <w:i/>
                <w:color w:val="000000"/>
                <w:sz w:val="18"/>
                <w:szCs w:val="18"/>
              </w:rPr>
              <w:t>(Agency or entity that conducts  discovery activities)</w:t>
            </w:r>
          </w:p>
        </w:tc>
        <w:tc>
          <w:tcPr>
            <w:tcW w:w="7593" w:type="dxa"/>
            <w:shd w:val="clear" w:color="auto" w:fill="D9D9D9"/>
          </w:tcPr>
          <w:p w:rsidR="00657625" w:rsidRPr="004B702E" w:rsidRDefault="00657625" w:rsidP="002A2223">
            <w:pPr>
              <w:spacing w:before="120"/>
              <w:rPr>
                <w:sz w:val="22"/>
                <w:szCs w:val="22"/>
              </w:rPr>
            </w:pPr>
          </w:p>
        </w:tc>
      </w:tr>
      <w:tr w:rsidR="00657625" w:rsidRPr="004B702E" w:rsidTr="002A2223">
        <w:tc>
          <w:tcPr>
            <w:tcW w:w="267" w:type="dxa"/>
            <w:vMerge/>
            <w:shd w:val="clear" w:color="auto" w:fill="auto"/>
          </w:tcPr>
          <w:p w:rsidR="00657625" w:rsidRPr="004B702E" w:rsidRDefault="00657625" w:rsidP="002A2223">
            <w:pPr>
              <w:rPr>
                <w:b/>
                <w:color w:val="000000"/>
                <w:sz w:val="22"/>
                <w:szCs w:val="22"/>
              </w:rPr>
            </w:pPr>
          </w:p>
        </w:tc>
        <w:tc>
          <w:tcPr>
            <w:tcW w:w="1683" w:type="dxa"/>
            <w:shd w:val="clear" w:color="auto" w:fill="auto"/>
          </w:tcPr>
          <w:p w:rsidR="00657625" w:rsidRDefault="00657625" w:rsidP="002A2223">
            <w:pPr>
              <w:rPr>
                <w:i/>
                <w:color w:val="000000"/>
              </w:rPr>
            </w:pPr>
            <w:r w:rsidRPr="004B702E">
              <w:rPr>
                <w:b/>
                <w:color w:val="000000"/>
                <w:sz w:val="22"/>
                <w:szCs w:val="22"/>
              </w:rPr>
              <w:t>Frequency</w:t>
            </w:r>
            <w:r w:rsidR="004941F8">
              <w:rPr>
                <w:b/>
                <w:color w:val="000000"/>
                <w:sz w:val="22"/>
                <w:szCs w:val="22"/>
              </w:rPr>
              <w:t xml:space="preserve"> </w:t>
            </w:r>
          </w:p>
          <w:p w:rsidR="00657625" w:rsidRPr="004B702E" w:rsidRDefault="00657625" w:rsidP="002A2223">
            <w:pPr>
              <w:rPr>
                <w:i/>
                <w:color w:val="000000"/>
              </w:rPr>
            </w:pPr>
          </w:p>
        </w:tc>
        <w:tc>
          <w:tcPr>
            <w:tcW w:w="7593" w:type="dxa"/>
            <w:shd w:val="clear" w:color="auto" w:fill="D9D9D9"/>
          </w:tcPr>
          <w:p w:rsidR="00657625" w:rsidRPr="004B702E" w:rsidRDefault="00657625" w:rsidP="002A2223">
            <w:pPr>
              <w:spacing w:before="120"/>
              <w:rPr>
                <w:sz w:val="22"/>
                <w:szCs w:val="22"/>
              </w:rPr>
            </w:pPr>
          </w:p>
        </w:tc>
      </w:tr>
      <w:tr w:rsidR="00657625" w:rsidRPr="004B702E" w:rsidTr="002A2223">
        <w:tc>
          <w:tcPr>
            <w:tcW w:w="9543" w:type="dxa"/>
            <w:gridSpan w:val="3"/>
            <w:shd w:val="clear" w:color="auto" w:fill="auto"/>
          </w:tcPr>
          <w:p w:rsidR="00657625" w:rsidRPr="004B702E" w:rsidRDefault="00657625" w:rsidP="002A2223">
            <w:pPr>
              <w:rPr>
                <w:b/>
                <w:i/>
                <w:color w:val="000000"/>
                <w:sz w:val="22"/>
                <w:szCs w:val="22"/>
              </w:rPr>
            </w:pPr>
            <w:r w:rsidRPr="004B702E">
              <w:rPr>
                <w:b/>
                <w:i/>
                <w:color w:val="000000"/>
                <w:sz w:val="22"/>
                <w:szCs w:val="22"/>
              </w:rPr>
              <w:t xml:space="preserve">Remediation </w:t>
            </w:r>
          </w:p>
        </w:tc>
      </w:tr>
      <w:tr w:rsidR="00657625" w:rsidRPr="004B702E" w:rsidTr="002A2223">
        <w:tc>
          <w:tcPr>
            <w:tcW w:w="267" w:type="dxa"/>
            <w:vMerge w:val="restart"/>
            <w:shd w:val="clear" w:color="auto" w:fill="auto"/>
          </w:tcPr>
          <w:p w:rsidR="00657625" w:rsidRPr="004B702E" w:rsidRDefault="00657625" w:rsidP="002A2223">
            <w:pPr>
              <w:rPr>
                <w:b/>
                <w:color w:val="000000"/>
                <w:sz w:val="22"/>
                <w:szCs w:val="22"/>
              </w:rPr>
            </w:pPr>
          </w:p>
        </w:tc>
        <w:tc>
          <w:tcPr>
            <w:tcW w:w="1683" w:type="dxa"/>
            <w:shd w:val="clear" w:color="auto" w:fill="auto"/>
          </w:tcPr>
          <w:p w:rsidR="00657625" w:rsidRPr="004B702E" w:rsidRDefault="00657625" w:rsidP="002A2223">
            <w:pPr>
              <w:rPr>
                <w:b/>
                <w:color w:val="000000"/>
              </w:rPr>
            </w:pPr>
            <w:r w:rsidRPr="004B702E">
              <w:rPr>
                <w:b/>
                <w:color w:val="000000"/>
                <w:sz w:val="22"/>
                <w:szCs w:val="22"/>
              </w:rPr>
              <w:t>Remediation Responsibilities</w:t>
            </w:r>
          </w:p>
          <w:p w:rsidR="00657625" w:rsidRPr="004B702E" w:rsidRDefault="00657625" w:rsidP="002A2223">
            <w:pPr>
              <w:spacing w:before="120" w:after="120"/>
              <w:rPr>
                <w:b/>
                <w:color w:val="000000"/>
              </w:rPr>
            </w:pPr>
            <w:r w:rsidRPr="004B702E">
              <w:rPr>
                <w:i/>
                <w:color w:val="000000"/>
                <w:sz w:val="18"/>
                <w:szCs w:val="18"/>
              </w:rPr>
              <w:t>(Who corrects, analyzes, and aggregates remediation activities; required timeframes for remediation)</w:t>
            </w:r>
            <w:r w:rsidRPr="004B702E">
              <w:rPr>
                <w:i/>
                <w:color w:val="000000"/>
                <w:sz w:val="22"/>
                <w:szCs w:val="22"/>
              </w:rPr>
              <w:t xml:space="preserve"> </w:t>
            </w:r>
          </w:p>
        </w:tc>
        <w:tc>
          <w:tcPr>
            <w:tcW w:w="7593" w:type="dxa"/>
            <w:shd w:val="clear" w:color="auto" w:fill="D9D9D9"/>
          </w:tcPr>
          <w:p w:rsidR="00657625" w:rsidRPr="004B702E" w:rsidRDefault="00657625" w:rsidP="002A2223">
            <w:pPr>
              <w:spacing w:before="120"/>
              <w:rPr>
                <w:sz w:val="22"/>
                <w:szCs w:val="22"/>
              </w:rPr>
            </w:pPr>
          </w:p>
        </w:tc>
      </w:tr>
      <w:tr w:rsidR="00657625" w:rsidRPr="004B702E" w:rsidTr="002A2223">
        <w:tc>
          <w:tcPr>
            <w:tcW w:w="267" w:type="dxa"/>
            <w:vMerge/>
            <w:shd w:val="clear" w:color="auto" w:fill="auto"/>
          </w:tcPr>
          <w:p w:rsidR="00657625" w:rsidRPr="004B702E" w:rsidRDefault="00657625" w:rsidP="002A2223">
            <w:pPr>
              <w:rPr>
                <w:b/>
                <w:color w:val="000000"/>
                <w:sz w:val="22"/>
                <w:szCs w:val="22"/>
              </w:rPr>
            </w:pPr>
          </w:p>
        </w:tc>
        <w:tc>
          <w:tcPr>
            <w:tcW w:w="1683" w:type="dxa"/>
            <w:shd w:val="clear" w:color="auto" w:fill="auto"/>
          </w:tcPr>
          <w:p w:rsidR="00657625" w:rsidRPr="004B702E" w:rsidRDefault="00657625" w:rsidP="002A2223">
            <w:pPr>
              <w:rPr>
                <w:i/>
                <w:color w:val="000000"/>
              </w:rPr>
            </w:pPr>
            <w:r w:rsidRPr="004B702E">
              <w:rPr>
                <w:b/>
                <w:color w:val="000000"/>
                <w:sz w:val="22"/>
                <w:szCs w:val="22"/>
              </w:rPr>
              <w:t>Frequency</w:t>
            </w:r>
          </w:p>
          <w:p w:rsidR="00657625" w:rsidRPr="004B702E" w:rsidRDefault="00657625" w:rsidP="002A2223">
            <w:pPr>
              <w:spacing w:before="120" w:after="120"/>
              <w:rPr>
                <w:b/>
                <w:color w:val="000000"/>
              </w:rPr>
            </w:pPr>
            <w:r w:rsidRPr="004B702E">
              <w:rPr>
                <w:i/>
                <w:color w:val="000000"/>
                <w:sz w:val="18"/>
                <w:szCs w:val="18"/>
              </w:rPr>
              <w:t>(of Analysis and Aggregation)</w:t>
            </w:r>
          </w:p>
        </w:tc>
        <w:tc>
          <w:tcPr>
            <w:tcW w:w="7593" w:type="dxa"/>
            <w:shd w:val="clear" w:color="auto" w:fill="D9D9D9"/>
          </w:tcPr>
          <w:p w:rsidR="00657625" w:rsidRPr="004B702E" w:rsidRDefault="00657625" w:rsidP="002A2223">
            <w:pPr>
              <w:spacing w:before="120"/>
              <w:rPr>
                <w:sz w:val="22"/>
                <w:szCs w:val="22"/>
              </w:rPr>
            </w:pPr>
          </w:p>
        </w:tc>
      </w:tr>
    </w:tbl>
    <w:p w:rsidR="00227760" w:rsidRDefault="00227760" w:rsidP="00EC169C">
      <w:pPr>
        <w:jc w:val="both"/>
      </w:pPr>
    </w:p>
    <w:p w:rsidR="00657625" w:rsidRDefault="00657625" w:rsidP="00EC169C">
      <w:pPr>
        <w:jc w:val="both"/>
      </w:pPr>
    </w:p>
    <w:p w:rsidR="003105B0" w:rsidRDefault="003105B0" w:rsidP="00D62A98">
      <w:pPr>
        <w:rPr>
          <w:b/>
          <w:sz w:val="22"/>
          <w:szCs w:val="22"/>
        </w:rPr>
      </w:pPr>
    </w:p>
    <w:p w:rsidR="00D62A98" w:rsidRDefault="00D62A98" w:rsidP="00D62A98">
      <w:r w:rsidRPr="006C5E67">
        <w:rPr>
          <w:b/>
          <w:sz w:val="22"/>
          <w:szCs w:val="22"/>
        </w:rPr>
        <w:t>System Improvement</w:t>
      </w:r>
    </w:p>
    <w:p w:rsidR="00227760" w:rsidRDefault="00D62A98" w:rsidP="00EC169C">
      <w:pPr>
        <w:jc w:val="both"/>
        <w:rPr>
          <w:i/>
          <w:sz w:val="22"/>
          <w:szCs w:val="22"/>
        </w:rPr>
      </w:pPr>
      <w:r>
        <w:rPr>
          <w:i/>
          <w:sz w:val="22"/>
          <w:szCs w:val="22"/>
        </w:rPr>
        <w:t>(Describe the p</w:t>
      </w:r>
      <w:r w:rsidRPr="000B0654">
        <w:rPr>
          <w:i/>
          <w:sz w:val="22"/>
          <w:szCs w:val="22"/>
        </w:rPr>
        <w:t>rocess for systems improvement as a result of aggregated discovery and remediation activitie</w:t>
      </w:r>
      <w:r>
        <w:rPr>
          <w:i/>
          <w:sz w:val="22"/>
          <w:szCs w:val="22"/>
        </w:rPr>
        <w:t>s.)</w:t>
      </w:r>
    </w:p>
    <w:p w:rsidR="00AC01ED" w:rsidRDefault="00AC01ED" w:rsidP="00EC169C">
      <w:pPr>
        <w:jc w:val="both"/>
        <w:rPr>
          <w:i/>
          <w:sz w:val="22"/>
          <w:szCs w:val="22"/>
        </w:rPr>
      </w:pPr>
    </w:p>
    <w:p w:rsidR="00D62A98" w:rsidRDefault="00D62A98" w:rsidP="00D62A98">
      <w:pPr>
        <w:tabs>
          <w:tab w:val="left" w:pos="450"/>
        </w:tabs>
        <w:ind w:left="450" w:hanging="450"/>
        <w:jc w:val="both"/>
        <w:rPr>
          <w:sz w:val="22"/>
          <w:szCs w:val="22"/>
        </w:rPr>
      </w:pPr>
      <w:r w:rsidRPr="00D62A98">
        <w:rPr>
          <w:b/>
          <w:sz w:val="22"/>
          <w:szCs w:val="22"/>
        </w:rPr>
        <w:t>1.</w:t>
      </w:r>
      <w:r w:rsidRPr="00D62A98">
        <w:rPr>
          <w:b/>
          <w:sz w:val="22"/>
          <w:szCs w:val="22"/>
        </w:rPr>
        <w:tab/>
        <w:t>Methods for Analyzing Data and Prioritizing Need for System Improvement</w:t>
      </w: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40"/>
      </w:tblGrid>
      <w:tr w:rsidR="00AC01ED" w:rsidRPr="00DA4245" w:rsidTr="00B817CF">
        <w:trPr>
          <w:cantSplit/>
          <w:trHeight w:val="911"/>
        </w:trPr>
        <w:tc>
          <w:tcPr>
            <w:tcW w:w="9540" w:type="dxa"/>
            <w:shd w:val="clear" w:color="auto" w:fill="D9D9D9"/>
          </w:tcPr>
          <w:p w:rsidR="00AC01ED" w:rsidRDefault="00AC01ED" w:rsidP="004B702E"/>
          <w:p w:rsidR="00AC01ED" w:rsidRPr="00DA4245" w:rsidRDefault="00AC01ED" w:rsidP="004B702E"/>
        </w:tc>
      </w:tr>
    </w:tbl>
    <w:p w:rsidR="00D62A98" w:rsidRDefault="00D62A98" w:rsidP="00D62A98">
      <w:pPr>
        <w:tabs>
          <w:tab w:val="left" w:pos="450"/>
        </w:tabs>
        <w:ind w:left="450" w:hanging="450"/>
        <w:jc w:val="both"/>
      </w:pPr>
    </w:p>
    <w:p w:rsidR="00AC01ED" w:rsidRDefault="00AC01ED" w:rsidP="00D62A98">
      <w:pPr>
        <w:tabs>
          <w:tab w:val="left" w:pos="450"/>
        </w:tabs>
        <w:ind w:left="450" w:hanging="450"/>
        <w:jc w:val="both"/>
        <w:rPr>
          <w:sz w:val="22"/>
          <w:szCs w:val="22"/>
        </w:rPr>
      </w:pPr>
      <w:r w:rsidRPr="00AC01ED">
        <w:rPr>
          <w:b/>
        </w:rPr>
        <w:t>2.</w:t>
      </w:r>
      <w:r w:rsidRPr="00AC01ED">
        <w:rPr>
          <w:b/>
        </w:rPr>
        <w:tab/>
      </w:r>
      <w:r w:rsidRPr="00AC01ED">
        <w:rPr>
          <w:b/>
          <w:sz w:val="22"/>
          <w:szCs w:val="22"/>
        </w:rPr>
        <w:t>Roles and Responsibilities</w:t>
      </w: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40"/>
      </w:tblGrid>
      <w:tr w:rsidR="00AC01ED" w:rsidRPr="00DA4245" w:rsidTr="00B817CF">
        <w:trPr>
          <w:cantSplit/>
          <w:trHeight w:val="911"/>
        </w:trPr>
        <w:tc>
          <w:tcPr>
            <w:tcW w:w="9540" w:type="dxa"/>
            <w:shd w:val="clear" w:color="auto" w:fill="D9D9D9"/>
          </w:tcPr>
          <w:p w:rsidR="00AC01ED" w:rsidRDefault="00AC01ED" w:rsidP="004B702E"/>
          <w:p w:rsidR="00AC01ED" w:rsidRPr="00DA4245" w:rsidRDefault="00AC01ED" w:rsidP="004B702E"/>
        </w:tc>
      </w:tr>
    </w:tbl>
    <w:p w:rsidR="00AC01ED" w:rsidRPr="00AC01ED" w:rsidRDefault="00AC01ED" w:rsidP="00D62A98">
      <w:pPr>
        <w:tabs>
          <w:tab w:val="left" w:pos="450"/>
        </w:tabs>
        <w:ind w:left="450" w:hanging="450"/>
        <w:jc w:val="both"/>
        <w:rPr>
          <w:sz w:val="22"/>
          <w:szCs w:val="22"/>
        </w:rPr>
      </w:pPr>
    </w:p>
    <w:p w:rsidR="00AC01ED" w:rsidRPr="00AC01ED" w:rsidRDefault="00AC01ED" w:rsidP="00D62A98">
      <w:pPr>
        <w:tabs>
          <w:tab w:val="left" w:pos="450"/>
        </w:tabs>
        <w:ind w:left="450" w:hanging="450"/>
        <w:jc w:val="both"/>
        <w:rPr>
          <w:sz w:val="22"/>
          <w:szCs w:val="22"/>
        </w:rPr>
      </w:pPr>
      <w:r w:rsidRPr="00AC01ED">
        <w:rPr>
          <w:b/>
          <w:sz w:val="22"/>
          <w:szCs w:val="22"/>
        </w:rPr>
        <w:t>3.</w:t>
      </w:r>
      <w:r w:rsidRPr="00AC01ED">
        <w:rPr>
          <w:b/>
          <w:sz w:val="22"/>
          <w:szCs w:val="22"/>
        </w:rPr>
        <w:tab/>
        <w:t>Frequency</w:t>
      </w: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40"/>
      </w:tblGrid>
      <w:tr w:rsidR="00AC01ED" w:rsidRPr="00DA4245" w:rsidTr="00B817CF">
        <w:trPr>
          <w:cantSplit/>
          <w:trHeight w:val="911"/>
        </w:trPr>
        <w:tc>
          <w:tcPr>
            <w:tcW w:w="9540" w:type="dxa"/>
            <w:shd w:val="clear" w:color="auto" w:fill="D9D9D9"/>
          </w:tcPr>
          <w:p w:rsidR="00AC01ED" w:rsidRDefault="00AC01ED" w:rsidP="004B702E"/>
          <w:p w:rsidR="00AC01ED" w:rsidRPr="00DA4245" w:rsidRDefault="00AC01ED" w:rsidP="004B702E"/>
        </w:tc>
      </w:tr>
    </w:tbl>
    <w:p w:rsidR="00AC01ED" w:rsidRPr="00AC01ED" w:rsidRDefault="00AC01ED" w:rsidP="00D62A98">
      <w:pPr>
        <w:tabs>
          <w:tab w:val="left" w:pos="450"/>
        </w:tabs>
        <w:ind w:left="450" w:hanging="450"/>
        <w:jc w:val="both"/>
        <w:rPr>
          <w:sz w:val="22"/>
          <w:szCs w:val="22"/>
        </w:rPr>
      </w:pPr>
    </w:p>
    <w:p w:rsidR="00AC01ED" w:rsidRDefault="00AC01ED" w:rsidP="00B817CF">
      <w:pPr>
        <w:keepNext/>
        <w:tabs>
          <w:tab w:val="left" w:pos="450"/>
        </w:tabs>
        <w:ind w:left="446" w:hanging="446"/>
        <w:jc w:val="both"/>
        <w:rPr>
          <w:sz w:val="22"/>
          <w:szCs w:val="22"/>
        </w:rPr>
      </w:pPr>
      <w:r w:rsidRPr="00AC01ED">
        <w:rPr>
          <w:b/>
          <w:sz w:val="22"/>
          <w:szCs w:val="22"/>
        </w:rPr>
        <w:t>4.</w:t>
      </w:r>
      <w:r w:rsidRPr="00AC01ED">
        <w:rPr>
          <w:b/>
          <w:sz w:val="22"/>
          <w:szCs w:val="22"/>
        </w:rPr>
        <w:tab/>
        <w:t>Method for Evaluating Effectiveness of System Changes</w:t>
      </w: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40"/>
      </w:tblGrid>
      <w:tr w:rsidR="00AC01ED" w:rsidRPr="00DA4245" w:rsidTr="00B817CF">
        <w:trPr>
          <w:cantSplit/>
          <w:trHeight w:val="911"/>
        </w:trPr>
        <w:tc>
          <w:tcPr>
            <w:tcW w:w="9540" w:type="dxa"/>
            <w:shd w:val="clear" w:color="auto" w:fill="D9D9D9"/>
          </w:tcPr>
          <w:p w:rsidR="00AC01ED" w:rsidRDefault="00AC01ED" w:rsidP="004B702E"/>
          <w:p w:rsidR="00AC01ED" w:rsidRPr="00DA4245" w:rsidRDefault="00AC01ED" w:rsidP="004B702E"/>
        </w:tc>
      </w:tr>
    </w:tbl>
    <w:p w:rsidR="00227760" w:rsidRDefault="00227760" w:rsidP="00EC169C">
      <w:pPr>
        <w:jc w:val="both"/>
      </w:pPr>
    </w:p>
    <w:p w:rsidR="00227760" w:rsidRDefault="00227760" w:rsidP="00EC169C">
      <w:pPr>
        <w:jc w:val="both"/>
        <w:sectPr w:rsidR="00227760" w:rsidSect="003A3D91">
          <w:headerReference w:type="even" r:id="rId14"/>
          <w:headerReference w:type="default" r:id="rId15"/>
          <w:footerReference w:type="default" r:id="rId16"/>
          <w:headerReference w:type="first" r:id="rId17"/>
          <w:pgSz w:w="12240" w:h="15840" w:code="1"/>
          <w:pgMar w:top="1152" w:right="1152" w:bottom="1152" w:left="1170" w:header="720" w:footer="720" w:gutter="0"/>
          <w:cols w:space="720"/>
          <w:rtlGutter/>
          <w:docGrid w:linePitch="360"/>
        </w:sectPr>
      </w:pPr>
    </w:p>
    <w:p w:rsidR="00227760" w:rsidRPr="00C5784C" w:rsidRDefault="00227760" w:rsidP="0027310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44"/>
        </w:rPr>
      </w:pPr>
      <w:r w:rsidRPr="00C5784C">
        <w:rPr>
          <w:rFonts w:ascii="Arial" w:hAnsi="Arial"/>
          <w:b/>
          <w:sz w:val="32"/>
        </w:rPr>
        <w:t xml:space="preserve">Methods and Standards for Establishing Payment Rates </w:t>
      </w:r>
    </w:p>
    <w:p w:rsidR="00227760" w:rsidRPr="00EF5D80" w:rsidRDefault="00227760" w:rsidP="0027310E">
      <w:pPr>
        <w:spacing w:before="120" w:after="60"/>
        <w:ind w:left="432" w:hanging="432"/>
        <w:rPr>
          <w:kern w:val="22"/>
          <w:sz w:val="22"/>
          <w:szCs w:val="22"/>
        </w:rPr>
      </w:pPr>
      <w:r>
        <w:rPr>
          <w:b/>
          <w:kern w:val="22"/>
          <w:sz w:val="22"/>
        </w:rPr>
        <w:t>1.</w:t>
      </w:r>
      <w:r w:rsidRPr="00EF5D80">
        <w:rPr>
          <w:b/>
          <w:kern w:val="22"/>
          <w:sz w:val="22"/>
        </w:rPr>
        <w:tab/>
      </w:r>
      <w:r w:rsidRPr="00EF5D80">
        <w:rPr>
          <w:b/>
          <w:kern w:val="22"/>
          <w:sz w:val="22"/>
          <w:szCs w:val="22"/>
        </w:rPr>
        <w:t>Services Provided Under Section 1915(i) of the Social Security Act.</w:t>
      </w:r>
      <w:r w:rsidRPr="00EF5D80">
        <w:rPr>
          <w:kern w:val="22"/>
          <w:sz w:val="22"/>
          <w:szCs w:val="22"/>
        </w:rPr>
        <w:t xml:space="preserve">  For each optional service, describe the methods and standards used to set the associated payment rate.  </w:t>
      </w:r>
      <w:r w:rsidRPr="00EF5D80">
        <w:rPr>
          <w:i/>
          <w:kern w:val="22"/>
          <w:sz w:val="22"/>
          <w:szCs w:val="22"/>
        </w:rPr>
        <w:t xml:space="preserve">(Check each that applies, and </w:t>
      </w:r>
      <w:r w:rsidRPr="00EF5D80">
        <w:rPr>
          <w:i/>
          <w:sz w:val="22"/>
          <w:szCs w:val="22"/>
        </w:rPr>
        <w:t>describe methods and standards to set rates</w:t>
      </w:r>
      <w:r w:rsidRPr="00EF5D80">
        <w:rPr>
          <w:kern w:val="22"/>
          <w:sz w:val="22"/>
          <w:szCs w:val="22"/>
        </w:rPr>
        <w:t>):</w:t>
      </w:r>
    </w:p>
    <w:tbl>
      <w:tblPr>
        <w:tblW w:w="943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22"/>
        <w:gridCol w:w="549"/>
        <w:gridCol w:w="8361"/>
      </w:tblGrid>
      <w:tr w:rsidR="00227760" w:rsidRPr="00EF5D80" w:rsidTr="00B817CF">
        <w:trPr>
          <w:trHeight w:val="145"/>
        </w:trPr>
        <w:tc>
          <w:tcPr>
            <w:tcW w:w="522" w:type="dxa"/>
            <w:vMerge w:val="restart"/>
            <w:shd w:val="clear" w:color="auto" w:fill="D9D9D9"/>
          </w:tcPr>
          <w:p w:rsidR="00227760" w:rsidRPr="00EF5D80" w:rsidRDefault="00227760" w:rsidP="00E5526F">
            <w:pPr>
              <w:spacing w:before="40" w:after="40"/>
            </w:pPr>
            <w:r w:rsidRPr="00EF5D80">
              <w:rPr>
                <w:sz w:val="22"/>
                <w:szCs w:val="22"/>
              </w:rPr>
              <w:sym w:font="Wingdings" w:char="F0A8"/>
            </w:r>
          </w:p>
        </w:tc>
        <w:tc>
          <w:tcPr>
            <w:tcW w:w="8910" w:type="dxa"/>
            <w:gridSpan w:val="2"/>
          </w:tcPr>
          <w:p w:rsidR="00227760" w:rsidRPr="00EF5D80" w:rsidRDefault="00227760" w:rsidP="00E5526F">
            <w:pPr>
              <w:spacing w:before="40" w:after="40"/>
              <w:rPr>
                <w:i/>
              </w:rPr>
            </w:pPr>
            <w:r w:rsidRPr="00EF5D80">
              <w:rPr>
                <w:sz w:val="22"/>
                <w:szCs w:val="22"/>
              </w:rPr>
              <w:t>HCBS Case Management</w:t>
            </w:r>
            <w:r w:rsidRPr="00EF5D80">
              <w:rPr>
                <w:b/>
                <w:sz w:val="22"/>
                <w:szCs w:val="22"/>
              </w:rPr>
              <w:t xml:space="preserve"> </w:t>
            </w:r>
          </w:p>
        </w:tc>
      </w:tr>
      <w:tr w:rsidR="00227760" w:rsidRPr="00EF5D80" w:rsidTr="00B817CF">
        <w:trPr>
          <w:trHeight w:val="145"/>
        </w:trPr>
        <w:tc>
          <w:tcPr>
            <w:tcW w:w="522" w:type="dxa"/>
            <w:vMerge/>
            <w:shd w:val="clear" w:color="auto" w:fill="D9D9D9"/>
          </w:tcPr>
          <w:p w:rsidR="00227760" w:rsidRPr="00EF5D80" w:rsidRDefault="00227760" w:rsidP="00E5526F">
            <w:pPr>
              <w:spacing w:before="40" w:after="40"/>
            </w:pPr>
          </w:p>
        </w:tc>
        <w:tc>
          <w:tcPr>
            <w:tcW w:w="8910" w:type="dxa"/>
            <w:gridSpan w:val="2"/>
            <w:shd w:val="clear" w:color="auto" w:fill="D9D9D9"/>
          </w:tcPr>
          <w:p w:rsidR="00227760" w:rsidRPr="00EF5D80" w:rsidRDefault="00227760" w:rsidP="00E5526F">
            <w:pPr>
              <w:spacing w:after="40"/>
            </w:pPr>
          </w:p>
        </w:tc>
      </w:tr>
      <w:tr w:rsidR="00227760" w:rsidRPr="00EF5D80" w:rsidTr="00B817CF">
        <w:trPr>
          <w:trHeight w:val="145"/>
        </w:trPr>
        <w:tc>
          <w:tcPr>
            <w:tcW w:w="522" w:type="dxa"/>
            <w:vMerge w:val="restart"/>
            <w:shd w:val="clear" w:color="auto" w:fill="D9D9D9"/>
          </w:tcPr>
          <w:p w:rsidR="00227760" w:rsidRPr="00EF5D80" w:rsidRDefault="00227760" w:rsidP="00E5526F">
            <w:pPr>
              <w:spacing w:before="40" w:after="40"/>
            </w:pPr>
            <w:r w:rsidRPr="00EF5D80">
              <w:rPr>
                <w:sz w:val="22"/>
                <w:szCs w:val="22"/>
              </w:rPr>
              <w:sym w:font="Wingdings" w:char="F0A8"/>
            </w:r>
          </w:p>
        </w:tc>
        <w:tc>
          <w:tcPr>
            <w:tcW w:w="8910" w:type="dxa"/>
            <w:gridSpan w:val="2"/>
          </w:tcPr>
          <w:p w:rsidR="00227760" w:rsidRPr="00EF5D80" w:rsidRDefault="00227760" w:rsidP="00E5526F">
            <w:pPr>
              <w:spacing w:before="40" w:after="40"/>
            </w:pPr>
            <w:r w:rsidRPr="00EF5D80">
              <w:rPr>
                <w:sz w:val="22"/>
                <w:szCs w:val="22"/>
              </w:rPr>
              <w:t xml:space="preserve">HCBS Homemaker </w:t>
            </w:r>
          </w:p>
        </w:tc>
      </w:tr>
      <w:tr w:rsidR="00227760" w:rsidRPr="00EF5D80" w:rsidTr="00B817CF">
        <w:trPr>
          <w:trHeight w:val="204"/>
        </w:trPr>
        <w:tc>
          <w:tcPr>
            <w:tcW w:w="522" w:type="dxa"/>
            <w:vMerge/>
            <w:shd w:val="clear" w:color="auto" w:fill="D9D9D9"/>
          </w:tcPr>
          <w:p w:rsidR="00227760" w:rsidRPr="00EF5D80" w:rsidRDefault="00227760" w:rsidP="00E5526F">
            <w:pPr>
              <w:spacing w:before="40" w:after="40"/>
            </w:pPr>
          </w:p>
        </w:tc>
        <w:tc>
          <w:tcPr>
            <w:tcW w:w="8910" w:type="dxa"/>
            <w:gridSpan w:val="2"/>
            <w:shd w:val="clear" w:color="auto" w:fill="D9D9D9"/>
          </w:tcPr>
          <w:p w:rsidR="00227760" w:rsidRPr="00EF5D80" w:rsidRDefault="00227760" w:rsidP="00A01D8B">
            <w:pPr>
              <w:spacing w:after="40"/>
            </w:pPr>
          </w:p>
        </w:tc>
      </w:tr>
      <w:tr w:rsidR="00227760" w:rsidRPr="00EF5D80" w:rsidTr="00B817CF">
        <w:trPr>
          <w:trHeight w:val="145"/>
        </w:trPr>
        <w:tc>
          <w:tcPr>
            <w:tcW w:w="522" w:type="dxa"/>
            <w:vMerge w:val="restart"/>
            <w:shd w:val="clear" w:color="auto" w:fill="D9D9D9"/>
          </w:tcPr>
          <w:p w:rsidR="00227760" w:rsidRPr="00EF5D80" w:rsidRDefault="00227760" w:rsidP="00E5526F">
            <w:pPr>
              <w:spacing w:before="40" w:after="40"/>
            </w:pPr>
            <w:r w:rsidRPr="00EF5D80">
              <w:rPr>
                <w:sz w:val="22"/>
                <w:szCs w:val="22"/>
              </w:rPr>
              <w:sym w:font="Wingdings" w:char="F0A8"/>
            </w:r>
          </w:p>
        </w:tc>
        <w:tc>
          <w:tcPr>
            <w:tcW w:w="8910" w:type="dxa"/>
            <w:gridSpan w:val="2"/>
          </w:tcPr>
          <w:p w:rsidR="00227760" w:rsidRPr="00EF5D80" w:rsidRDefault="00227760" w:rsidP="00E5526F">
            <w:pPr>
              <w:spacing w:before="40" w:after="40"/>
            </w:pPr>
            <w:r w:rsidRPr="00EF5D80">
              <w:rPr>
                <w:sz w:val="22"/>
                <w:szCs w:val="22"/>
              </w:rPr>
              <w:t xml:space="preserve">HCBS Home Health Aide </w:t>
            </w:r>
          </w:p>
        </w:tc>
      </w:tr>
      <w:tr w:rsidR="00227760" w:rsidRPr="00EF5D80" w:rsidTr="00B817CF">
        <w:trPr>
          <w:trHeight w:val="145"/>
        </w:trPr>
        <w:tc>
          <w:tcPr>
            <w:tcW w:w="522" w:type="dxa"/>
            <w:vMerge/>
            <w:shd w:val="clear" w:color="auto" w:fill="D9D9D9"/>
          </w:tcPr>
          <w:p w:rsidR="00227760" w:rsidRPr="00EF5D80" w:rsidRDefault="00227760" w:rsidP="00E5526F">
            <w:pPr>
              <w:spacing w:before="40" w:after="40"/>
            </w:pPr>
          </w:p>
        </w:tc>
        <w:tc>
          <w:tcPr>
            <w:tcW w:w="8910" w:type="dxa"/>
            <w:gridSpan w:val="2"/>
            <w:shd w:val="clear" w:color="auto" w:fill="D9D9D9"/>
          </w:tcPr>
          <w:p w:rsidR="00227760" w:rsidRPr="00EF5D80" w:rsidRDefault="00227760" w:rsidP="00E5526F">
            <w:pPr>
              <w:spacing w:after="40"/>
            </w:pPr>
          </w:p>
        </w:tc>
      </w:tr>
      <w:tr w:rsidR="00227760" w:rsidRPr="00EF5D80" w:rsidTr="00B817CF">
        <w:trPr>
          <w:trHeight w:val="145"/>
        </w:trPr>
        <w:tc>
          <w:tcPr>
            <w:tcW w:w="522" w:type="dxa"/>
            <w:vMerge w:val="restart"/>
            <w:shd w:val="clear" w:color="auto" w:fill="D9D9D9"/>
          </w:tcPr>
          <w:p w:rsidR="00227760" w:rsidRPr="00EF5D80" w:rsidRDefault="00227760" w:rsidP="00E5526F">
            <w:pPr>
              <w:spacing w:before="40" w:after="40"/>
            </w:pPr>
            <w:r w:rsidRPr="00EF5D80">
              <w:rPr>
                <w:sz w:val="22"/>
                <w:szCs w:val="22"/>
              </w:rPr>
              <w:sym w:font="Wingdings" w:char="F0A8"/>
            </w:r>
          </w:p>
        </w:tc>
        <w:tc>
          <w:tcPr>
            <w:tcW w:w="8910" w:type="dxa"/>
            <w:gridSpan w:val="2"/>
          </w:tcPr>
          <w:p w:rsidR="00227760" w:rsidRPr="00EF5D80" w:rsidRDefault="00227760" w:rsidP="00E5526F">
            <w:pPr>
              <w:spacing w:before="40" w:after="40"/>
            </w:pPr>
            <w:r w:rsidRPr="00EF5D80">
              <w:rPr>
                <w:sz w:val="22"/>
                <w:szCs w:val="22"/>
              </w:rPr>
              <w:t>HCBS Personal Care</w:t>
            </w:r>
          </w:p>
        </w:tc>
      </w:tr>
      <w:tr w:rsidR="00227760" w:rsidRPr="00EF5D80" w:rsidTr="00B817CF">
        <w:trPr>
          <w:trHeight w:val="100"/>
        </w:trPr>
        <w:tc>
          <w:tcPr>
            <w:tcW w:w="522" w:type="dxa"/>
            <w:vMerge/>
            <w:shd w:val="clear" w:color="auto" w:fill="D9D9D9"/>
          </w:tcPr>
          <w:p w:rsidR="00227760" w:rsidRPr="00EF5D80" w:rsidRDefault="00227760" w:rsidP="00E5526F">
            <w:pPr>
              <w:spacing w:before="40" w:after="40"/>
            </w:pPr>
          </w:p>
        </w:tc>
        <w:tc>
          <w:tcPr>
            <w:tcW w:w="8910" w:type="dxa"/>
            <w:gridSpan w:val="2"/>
            <w:shd w:val="clear" w:color="auto" w:fill="D9D9D9"/>
          </w:tcPr>
          <w:p w:rsidR="00227760" w:rsidRPr="00EF5D80" w:rsidRDefault="00227760" w:rsidP="00A01D8B">
            <w:pPr>
              <w:spacing w:after="40"/>
            </w:pPr>
          </w:p>
        </w:tc>
      </w:tr>
      <w:tr w:rsidR="00227760" w:rsidRPr="00EF5D80" w:rsidTr="00B817CF">
        <w:trPr>
          <w:trHeight w:val="145"/>
        </w:trPr>
        <w:tc>
          <w:tcPr>
            <w:tcW w:w="522" w:type="dxa"/>
            <w:vMerge w:val="restart"/>
            <w:shd w:val="clear" w:color="auto" w:fill="D9D9D9"/>
          </w:tcPr>
          <w:p w:rsidR="00227760" w:rsidRPr="00EF5D80" w:rsidRDefault="00227760" w:rsidP="00E5526F">
            <w:pPr>
              <w:spacing w:before="40" w:after="40"/>
            </w:pPr>
            <w:r w:rsidRPr="00EF5D80">
              <w:rPr>
                <w:sz w:val="22"/>
                <w:szCs w:val="22"/>
              </w:rPr>
              <w:sym w:font="Wingdings" w:char="F0A8"/>
            </w:r>
          </w:p>
        </w:tc>
        <w:tc>
          <w:tcPr>
            <w:tcW w:w="8910" w:type="dxa"/>
            <w:gridSpan w:val="2"/>
          </w:tcPr>
          <w:p w:rsidR="00227760" w:rsidRPr="00EF5D80" w:rsidRDefault="00227760" w:rsidP="00E5526F">
            <w:pPr>
              <w:spacing w:before="40" w:after="40"/>
            </w:pPr>
            <w:r w:rsidRPr="00EF5D80">
              <w:rPr>
                <w:sz w:val="22"/>
                <w:szCs w:val="22"/>
              </w:rPr>
              <w:t>HCBS Adult Day Health</w:t>
            </w:r>
          </w:p>
        </w:tc>
      </w:tr>
      <w:tr w:rsidR="00227760" w:rsidRPr="00EF5D80" w:rsidTr="00B817CF">
        <w:trPr>
          <w:trHeight w:val="145"/>
        </w:trPr>
        <w:tc>
          <w:tcPr>
            <w:tcW w:w="522" w:type="dxa"/>
            <w:vMerge/>
            <w:shd w:val="clear" w:color="auto" w:fill="D9D9D9"/>
          </w:tcPr>
          <w:p w:rsidR="00227760" w:rsidRPr="00EF5D80" w:rsidRDefault="00227760" w:rsidP="00E5526F">
            <w:pPr>
              <w:spacing w:before="40" w:after="40"/>
            </w:pPr>
          </w:p>
        </w:tc>
        <w:tc>
          <w:tcPr>
            <w:tcW w:w="8910" w:type="dxa"/>
            <w:gridSpan w:val="2"/>
            <w:shd w:val="clear" w:color="auto" w:fill="D9D9D9"/>
          </w:tcPr>
          <w:p w:rsidR="00227760" w:rsidRPr="00EF5D80" w:rsidRDefault="00227760" w:rsidP="00E5526F">
            <w:pPr>
              <w:spacing w:after="40"/>
            </w:pPr>
          </w:p>
        </w:tc>
      </w:tr>
      <w:tr w:rsidR="00227760" w:rsidRPr="00EF5D80" w:rsidTr="00B817CF">
        <w:trPr>
          <w:trHeight w:val="145"/>
        </w:trPr>
        <w:tc>
          <w:tcPr>
            <w:tcW w:w="522" w:type="dxa"/>
            <w:vMerge w:val="restart"/>
            <w:shd w:val="clear" w:color="auto" w:fill="D9D9D9"/>
          </w:tcPr>
          <w:p w:rsidR="00227760" w:rsidRPr="00EF5D80" w:rsidRDefault="00227760" w:rsidP="00D24EF9">
            <w:pPr>
              <w:spacing w:before="40" w:after="40"/>
            </w:pPr>
            <w:r w:rsidRPr="00EF5D80">
              <w:rPr>
                <w:sz w:val="22"/>
                <w:szCs w:val="22"/>
              </w:rPr>
              <w:sym w:font="Wingdings" w:char="F0A8"/>
            </w:r>
          </w:p>
        </w:tc>
        <w:tc>
          <w:tcPr>
            <w:tcW w:w="8910" w:type="dxa"/>
            <w:gridSpan w:val="2"/>
          </w:tcPr>
          <w:p w:rsidR="00227760" w:rsidRPr="00EF5D80" w:rsidRDefault="00227760" w:rsidP="00D24EF9">
            <w:pPr>
              <w:spacing w:before="40" w:after="40"/>
            </w:pPr>
            <w:r>
              <w:rPr>
                <w:sz w:val="22"/>
                <w:szCs w:val="22"/>
              </w:rPr>
              <w:t xml:space="preserve">HCBS </w:t>
            </w:r>
            <w:r w:rsidRPr="00EF5D80">
              <w:rPr>
                <w:sz w:val="22"/>
                <w:szCs w:val="22"/>
              </w:rPr>
              <w:t>Habilitation</w:t>
            </w:r>
          </w:p>
        </w:tc>
      </w:tr>
      <w:tr w:rsidR="00227760" w:rsidRPr="00EF5D80" w:rsidTr="00B817CF">
        <w:trPr>
          <w:trHeight w:val="145"/>
        </w:trPr>
        <w:tc>
          <w:tcPr>
            <w:tcW w:w="522" w:type="dxa"/>
            <w:vMerge/>
            <w:shd w:val="clear" w:color="auto" w:fill="D9D9D9"/>
          </w:tcPr>
          <w:p w:rsidR="00227760" w:rsidRPr="00EF5D80" w:rsidRDefault="00227760" w:rsidP="00E5526F">
            <w:pPr>
              <w:spacing w:before="40" w:after="40"/>
            </w:pPr>
          </w:p>
        </w:tc>
        <w:tc>
          <w:tcPr>
            <w:tcW w:w="8910" w:type="dxa"/>
            <w:gridSpan w:val="2"/>
            <w:shd w:val="clear" w:color="auto" w:fill="D9D9D9"/>
          </w:tcPr>
          <w:p w:rsidR="00227760" w:rsidRPr="00EF5D80" w:rsidRDefault="00227760" w:rsidP="00A01D8B">
            <w:pPr>
              <w:spacing w:after="40"/>
            </w:pPr>
          </w:p>
        </w:tc>
      </w:tr>
      <w:tr w:rsidR="00227760" w:rsidRPr="00EF5D80" w:rsidTr="00B817CF">
        <w:trPr>
          <w:trHeight w:val="145"/>
        </w:trPr>
        <w:tc>
          <w:tcPr>
            <w:tcW w:w="522" w:type="dxa"/>
            <w:vMerge w:val="restart"/>
            <w:shd w:val="clear" w:color="auto" w:fill="D9D9D9"/>
          </w:tcPr>
          <w:p w:rsidR="00227760" w:rsidRPr="00EF5D80" w:rsidRDefault="00227760" w:rsidP="00D24EF9">
            <w:pPr>
              <w:spacing w:before="40" w:after="40"/>
            </w:pPr>
            <w:r w:rsidRPr="00EF5D80">
              <w:rPr>
                <w:sz w:val="22"/>
                <w:szCs w:val="22"/>
              </w:rPr>
              <w:sym w:font="Wingdings" w:char="F0A8"/>
            </w:r>
          </w:p>
        </w:tc>
        <w:tc>
          <w:tcPr>
            <w:tcW w:w="8910" w:type="dxa"/>
            <w:gridSpan w:val="2"/>
          </w:tcPr>
          <w:p w:rsidR="00227760" w:rsidRPr="00EF5D80" w:rsidRDefault="00227760" w:rsidP="00587736">
            <w:pPr>
              <w:spacing w:before="40" w:after="40"/>
            </w:pPr>
            <w:r>
              <w:rPr>
                <w:sz w:val="22"/>
                <w:szCs w:val="22"/>
              </w:rPr>
              <w:t xml:space="preserve">HCBS </w:t>
            </w:r>
            <w:r w:rsidRPr="00EF5D80">
              <w:rPr>
                <w:sz w:val="22"/>
                <w:szCs w:val="22"/>
              </w:rPr>
              <w:t>Respite Care</w:t>
            </w:r>
          </w:p>
        </w:tc>
      </w:tr>
      <w:tr w:rsidR="00227760" w:rsidRPr="00EF5D80" w:rsidTr="00B817CF">
        <w:trPr>
          <w:trHeight w:val="145"/>
        </w:trPr>
        <w:tc>
          <w:tcPr>
            <w:tcW w:w="522" w:type="dxa"/>
            <w:vMerge/>
            <w:shd w:val="clear" w:color="auto" w:fill="D9D9D9"/>
          </w:tcPr>
          <w:p w:rsidR="00227760" w:rsidRPr="00EF5D80" w:rsidRDefault="00227760" w:rsidP="00E5526F">
            <w:pPr>
              <w:spacing w:before="40" w:after="40"/>
            </w:pPr>
          </w:p>
        </w:tc>
        <w:tc>
          <w:tcPr>
            <w:tcW w:w="8910" w:type="dxa"/>
            <w:gridSpan w:val="2"/>
            <w:shd w:val="clear" w:color="auto" w:fill="D9D9D9"/>
          </w:tcPr>
          <w:p w:rsidR="00227760" w:rsidRPr="00EF5D80" w:rsidRDefault="00227760" w:rsidP="00A01D8B">
            <w:pPr>
              <w:spacing w:after="40"/>
            </w:pPr>
          </w:p>
        </w:tc>
      </w:tr>
      <w:tr w:rsidR="00227760" w:rsidRPr="00EF5D80" w:rsidTr="00B817CF">
        <w:trPr>
          <w:trHeight w:val="145"/>
        </w:trPr>
        <w:tc>
          <w:tcPr>
            <w:tcW w:w="9432" w:type="dxa"/>
            <w:gridSpan w:val="3"/>
          </w:tcPr>
          <w:p w:rsidR="00227760" w:rsidRPr="00EF5D80" w:rsidRDefault="00227760" w:rsidP="00587736">
            <w:pPr>
              <w:spacing w:before="40" w:after="40"/>
            </w:pPr>
            <w:r w:rsidRPr="00EF5D80">
              <w:rPr>
                <w:sz w:val="22"/>
                <w:szCs w:val="22"/>
              </w:rPr>
              <w:t>For Individuals with Chronic Mental Illness, the following services:</w:t>
            </w:r>
          </w:p>
        </w:tc>
      </w:tr>
      <w:tr w:rsidR="00227760" w:rsidRPr="00EF5D80" w:rsidTr="00B817CF">
        <w:trPr>
          <w:trHeight w:val="145"/>
        </w:trPr>
        <w:tc>
          <w:tcPr>
            <w:tcW w:w="522" w:type="dxa"/>
            <w:vMerge w:val="restart"/>
          </w:tcPr>
          <w:p w:rsidR="00227760" w:rsidRPr="00EF5D80" w:rsidRDefault="00227760" w:rsidP="00E5526F">
            <w:pPr>
              <w:spacing w:before="40" w:after="40"/>
            </w:pPr>
          </w:p>
        </w:tc>
        <w:tc>
          <w:tcPr>
            <w:tcW w:w="549" w:type="dxa"/>
            <w:vMerge w:val="restart"/>
            <w:shd w:val="clear" w:color="auto" w:fill="D9D9D9"/>
          </w:tcPr>
          <w:p w:rsidR="00227760" w:rsidRPr="00EF5D80" w:rsidRDefault="00227760" w:rsidP="00D24EF9">
            <w:pPr>
              <w:spacing w:before="40" w:after="40"/>
            </w:pPr>
            <w:r w:rsidRPr="00EF5D80">
              <w:rPr>
                <w:sz w:val="22"/>
                <w:szCs w:val="22"/>
              </w:rPr>
              <w:sym w:font="Wingdings" w:char="F0A8"/>
            </w:r>
          </w:p>
        </w:tc>
        <w:tc>
          <w:tcPr>
            <w:tcW w:w="8361" w:type="dxa"/>
          </w:tcPr>
          <w:p w:rsidR="00227760" w:rsidRPr="00EF5D80" w:rsidRDefault="00227760" w:rsidP="00D24EF9">
            <w:pPr>
              <w:spacing w:before="40" w:after="40"/>
            </w:pPr>
            <w:r w:rsidRPr="00EF5D80">
              <w:rPr>
                <w:sz w:val="22"/>
                <w:szCs w:val="22"/>
              </w:rPr>
              <w:t>HCBS Day Treatment or Other Partial Hospitalization Services</w:t>
            </w:r>
          </w:p>
        </w:tc>
      </w:tr>
      <w:tr w:rsidR="00227760" w:rsidRPr="00EF5D80" w:rsidTr="00B817CF">
        <w:trPr>
          <w:trHeight w:val="145"/>
        </w:trPr>
        <w:tc>
          <w:tcPr>
            <w:tcW w:w="522" w:type="dxa"/>
            <w:vMerge/>
          </w:tcPr>
          <w:p w:rsidR="00227760" w:rsidRPr="00EF5D80" w:rsidRDefault="00227760" w:rsidP="00E5526F">
            <w:pPr>
              <w:spacing w:before="40" w:after="40"/>
            </w:pPr>
          </w:p>
        </w:tc>
        <w:tc>
          <w:tcPr>
            <w:tcW w:w="549" w:type="dxa"/>
            <w:vMerge/>
            <w:shd w:val="clear" w:color="auto" w:fill="D9D9D9"/>
          </w:tcPr>
          <w:p w:rsidR="00227760" w:rsidRPr="00EF5D80" w:rsidRDefault="00227760" w:rsidP="00E5526F">
            <w:pPr>
              <w:spacing w:after="40"/>
            </w:pPr>
          </w:p>
        </w:tc>
        <w:tc>
          <w:tcPr>
            <w:tcW w:w="8361" w:type="dxa"/>
            <w:shd w:val="clear" w:color="auto" w:fill="D9D9D9"/>
          </w:tcPr>
          <w:p w:rsidR="00227760" w:rsidRPr="00EF5D80" w:rsidRDefault="00227760" w:rsidP="00D24EF9">
            <w:pPr>
              <w:spacing w:after="40"/>
            </w:pPr>
          </w:p>
        </w:tc>
      </w:tr>
      <w:tr w:rsidR="00227760" w:rsidRPr="00EF5D80" w:rsidTr="00B817CF">
        <w:trPr>
          <w:trHeight w:val="145"/>
        </w:trPr>
        <w:tc>
          <w:tcPr>
            <w:tcW w:w="522" w:type="dxa"/>
            <w:vMerge/>
          </w:tcPr>
          <w:p w:rsidR="00227760" w:rsidRPr="00EF5D80" w:rsidRDefault="00227760" w:rsidP="00E5526F">
            <w:pPr>
              <w:spacing w:before="40" w:after="40"/>
            </w:pPr>
          </w:p>
        </w:tc>
        <w:tc>
          <w:tcPr>
            <w:tcW w:w="549" w:type="dxa"/>
            <w:vMerge w:val="restart"/>
            <w:shd w:val="clear" w:color="auto" w:fill="D9D9D9"/>
          </w:tcPr>
          <w:p w:rsidR="00227760" w:rsidRPr="00EF5D80" w:rsidRDefault="00227760" w:rsidP="00D24EF9">
            <w:pPr>
              <w:spacing w:before="40" w:after="40"/>
              <w:rPr>
                <w:i/>
              </w:rPr>
            </w:pPr>
            <w:r w:rsidRPr="00EF5D80">
              <w:rPr>
                <w:sz w:val="22"/>
                <w:szCs w:val="22"/>
              </w:rPr>
              <w:sym w:font="Wingdings" w:char="F0A8"/>
            </w:r>
          </w:p>
        </w:tc>
        <w:tc>
          <w:tcPr>
            <w:tcW w:w="8361" w:type="dxa"/>
          </w:tcPr>
          <w:p w:rsidR="00227760" w:rsidRPr="00EF5D80" w:rsidRDefault="00227760" w:rsidP="00D24EF9">
            <w:pPr>
              <w:spacing w:before="40" w:after="40"/>
              <w:rPr>
                <w:i/>
              </w:rPr>
            </w:pPr>
            <w:r w:rsidRPr="00EF5D80">
              <w:rPr>
                <w:sz w:val="22"/>
                <w:szCs w:val="22"/>
              </w:rPr>
              <w:t>HCBS Psychosocial Rehabilitation</w:t>
            </w:r>
          </w:p>
        </w:tc>
      </w:tr>
      <w:tr w:rsidR="00227760" w:rsidRPr="00EF5D80" w:rsidTr="00B817CF">
        <w:trPr>
          <w:trHeight w:val="145"/>
        </w:trPr>
        <w:tc>
          <w:tcPr>
            <w:tcW w:w="522" w:type="dxa"/>
            <w:vMerge/>
          </w:tcPr>
          <w:p w:rsidR="00227760" w:rsidRPr="00EF5D80" w:rsidRDefault="00227760" w:rsidP="00E5526F">
            <w:pPr>
              <w:spacing w:before="40" w:after="40"/>
            </w:pPr>
          </w:p>
        </w:tc>
        <w:tc>
          <w:tcPr>
            <w:tcW w:w="549" w:type="dxa"/>
            <w:vMerge/>
            <w:shd w:val="clear" w:color="auto" w:fill="D9D9D9"/>
          </w:tcPr>
          <w:p w:rsidR="00227760" w:rsidRPr="00EF5D80" w:rsidRDefault="00227760" w:rsidP="00E5526F">
            <w:pPr>
              <w:spacing w:after="40"/>
            </w:pPr>
          </w:p>
        </w:tc>
        <w:tc>
          <w:tcPr>
            <w:tcW w:w="8361" w:type="dxa"/>
            <w:shd w:val="clear" w:color="auto" w:fill="D9D9D9"/>
          </w:tcPr>
          <w:p w:rsidR="00227760" w:rsidRPr="00EF5D80" w:rsidRDefault="00227760" w:rsidP="00D24EF9">
            <w:pPr>
              <w:spacing w:after="40"/>
            </w:pPr>
          </w:p>
        </w:tc>
      </w:tr>
      <w:tr w:rsidR="00227760" w:rsidRPr="00EF5D80" w:rsidTr="00B817CF">
        <w:trPr>
          <w:trHeight w:val="145"/>
        </w:trPr>
        <w:tc>
          <w:tcPr>
            <w:tcW w:w="522" w:type="dxa"/>
            <w:vMerge/>
          </w:tcPr>
          <w:p w:rsidR="00227760" w:rsidRPr="00EF5D80" w:rsidRDefault="00227760" w:rsidP="00E5526F">
            <w:pPr>
              <w:spacing w:before="40" w:after="40"/>
            </w:pPr>
          </w:p>
        </w:tc>
        <w:tc>
          <w:tcPr>
            <w:tcW w:w="549" w:type="dxa"/>
            <w:vMerge w:val="restart"/>
            <w:shd w:val="clear" w:color="auto" w:fill="D9D9D9"/>
          </w:tcPr>
          <w:p w:rsidR="00227760" w:rsidRPr="00EF5D80" w:rsidRDefault="00227760" w:rsidP="00D24EF9">
            <w:pPr>
              <w:spacing w:before="40" w:after="40"/>
              <w:rPr>
                <w:i/>
              </w:rPr>
            </w:pPr>
            <w:r w:rsidRPr="00EF5D80">
              <w:rPr>
                <w:sz w:val="22"/>
                <w:szCs w:val="22"/>
              </w:rPr>
              <w:sym w:font="Wingdings" w:char="F0A8"/>
            </w:r>
          </w:p>
        </w:tc>
        <w:tc>
          <w:tcPr>
            <w:tcW w:w="8361" w:type="dxa"/>
          </w:tcPr>
          <w:p w:rsidR="00227760" w:rsidRPr="00EF5D80" w:rsidRDefault="00227760" w:rsidP="00D24EF9">
            <w:pPr>
              <w:spacing w:before="40" w:after="40"/>
              <w:rPr>
                <w:i/>
              </w:rPr>
            </w:pPr>
            <w:r w:rsidRPr="00EF5D80">
              <w:rPr>
                <w:sz w:val="22"/>
                <w:szCs w:val="22"/>
              </w:rPr>
              <w:t>HCBS Clinic Services (whether or not furnished in a facility for CMI)</w:t>
            </w:r>
          </w:p>
        </w:tc>
      </w:tr>
      <w:tr w:rsidR="00227760" w:rsidRPr="00EF5D80" w:rsidTr="00B817CF">
        <w:trPr>
          <w:trHeight w:val="145"/>
        </w:trPr>
        <w:tc>
          <w:tcPr>
            <w:tcW w:w="522" w:type="dxa"/>
            <w:vMerge/>
          </w:tcPr>
          <w:p w:rsidR="00227760" w:rsidRPr="00EF5D80" w:rsidRDefault="00227760" w:rsidP="00E5526F">
            <w:pPr>
              <w:spacing w:before="40" w:after="40"/>
            </w:pPr>
          </w:p>
        </w:tc>
        <w:tc>
          <w:tcPr>
            <w:tcW w:w="549" w:type="dxa"/>
            <w:vMerge/>
            <w:shd w:val="clear" w:color="auto" w:fill="D9D9D9"/>
          </w:tcPr>
          <w:p w:rsidR="00227760" w:rsidRPr="00EF5D80" w:rsidRDefault="00227760" w:rsidP="00E5526F">
            <w:pPr>
              <w:spacing w:after="40"/>
            </w:pPr>
          </w:p>
        </w:tc>
        <w:tc>
          <w:tcPr>
            <w:tcW w:w="8361" w:type="dxa"/>
            <w:shd w:val="clear" w:color="auto" w:fill="D9D9D9"/>
          </w:tcPr>
          <w:p w:rsidR="00227760" w:rsidRPr="00EF5D80" w:rsidRDefault="00227760" w:rsidP="00A01D8B">
            <w:pPr>
              <w:spacing w:after="40"/>
            </w:pPr>
          </w:p>
        </w:tc>
      </w:tr>
      <w:tr w:rsidR="00FF02CF" w:rsidRPr="00EF5D80" w:rsidTr="00B817CF">
        <w:trPr>
          <w:trHeight w:val="145"/>
        </w:trPr>
        <w:tc>
          <w:tcPr>
            <w:tcW w:w="522" w:type="dxa"/>
            <w:shd w:val="clear" w:color="auto" w:fill="D9D9D9"/>
          </w:tcPr>
          <w:p w:rsidR="00FF02CF" w:rsidRPr="00EF5D80" w:rsidRDefault="00FF02CF" w:rsidP="00E5526F">
            <w:pPr>
              <w:spacing w:before="40" w:after="40"/>
            </w:pPr>
            <w:r w:rsidRPr="00EF5D80">
              <w:rPr>
                <w:sz w:val="22"/>
                <w:szCs w:val="22"/>
              </w:rPr>
              <w:sym w:font="Wingdings" w:char="F0A8"/>
            </w:r>
          </w:p>
        </w:tc>
        <w:tc>
          <w:tcPr>
            <w:tcW w:w="8910" w:type="dxa"/>
            <w:gridSpan w:val="2"/>
            <w:shd w:val="clear" w:color="auto" w:fill="auto"/>
          </w:tcPr>
          <w:p w:rsidR="00FF02CF" w:rsidRPr="00EF5D80" w:rsidRDefault="00FF02CF" w:rsidP="00A01D8B">
            <w:pPr>
              <w:spacing w:after="40"/>
            </w:pPr>
            <w:r>
              <w:t>Other Services (specify below)</w:t>
            </w:r>
          </w:p>
        </w:tc>
      </w:tr>
      <w:tr w:rsidR="00FF02CF" w:rsidRPr="00EF5D80" w:rsidTr="00B817CF">
        <w:trPr>
          <w:trHeight w:val="145"/>
        </w:trPr>
        <w:tc>
          <w:tcPr>
            <w:tcW w:w="522" w:type="dxa"/>
          </w:tcPr>
          <w:p w:rsidR="00FF02CF" w:rsidRPr="00EF5D80" w:rsidRDefault="00FF02CF" w:rsidP="00E5526F">
            <w:pPr>
              <w:spacing w:before="40" w:after="40"/>
            </w:pPr>
          </w:p>
        </w:tc>
        <w:tc>
          <w:tcPr>
            <w:tcW w:w="8910" w:type="dxa"/>
            <w:gridSpan w:val="2"/>
            <w:shd w:val="clear" w:color="auto" w:fill="D9D9D9"/>
          </w:tcPr>
          <w:p w:rsidR="00FF02CF" w:rsidRPr="00EF5D80" w:rsidRDefault="00FF02CF" w:rsidP="00A01D8B">
            <w:pPr>
              <w:spacing w:after="40"/>
            </w:pPr>
          </w:p>
        </w:tc>
      </w:tr>
      <w:tr w:rsidR="00FF02CF" w:rsidRPr="00EF5D80" w:rsidTr="00B817CF">
        <w:trPr>
          <w:trHeight w:val="145"/>
        </w:trPr>
        <w:tc>
          <w:tcPr>
            <w:tcW w:w="522" w:type="dxa"/>
          </w:tcPr>
          <w:p w:rsidR="00FF02CF" w:rsidRPr="00EF5D80" w:rsidRDefault="00FF02CF" w:rsidP="00E5526F">
            <w:pPr>
              <w:spacing w:before="40" w:after="40"/>
            </w:pPr>
          </w:p>
        </w:tc>
        <w:tc>
          <w:tcPr>
            <w:tcW w:w="8910" w:type="dxa"/>
            <w:gridSpan w:val="2"/>
            <w:shd w:val="clear" w:color="auto" w:fill="D9D9D9"/>
          </w:tcPr>
          <w:p w:rsidR="00FF02CF" w:rsidRPr="00EF5D80" w:rsidRDefault="00FF02CF" w:rsidP="00A01D8B">
            <w:pPr>
              <w:spacing w:after="40"/>
            </w:pPr>
          </w:p>
        </w:tc>
      </w:tr>
      <w:tr w:rsidR="00FF02CF" w:rsidRPr="00EF5D80" w:rsidTr="00B817CF">
        <w:trPr>
          <w:trHeight w:val="145"/>
        </w:trPr>
        <w:tc>
          <w:tcPr>
            <w:tcW w:w="522" w:type="dxa"/>
          </w:tcPr>
          <w:p w:rsidR="00FF02CF" w:rsidRPr="00EF5D80" w:rsidRDefault="00FF02CF" w:rsidP="00E5526F">
            <w:pPr>
              <w:spacing w:before="40" w:after="40"/>
            </w:pPr>
          </w:p>
        </w:tc>
        <w:tc>
          <w:tcPr>
            <w:tcW w:w="8910" w:type="dxa"/>
            <w:gridSpan w:val="2"/>
            <w:shd w:val="clear" w:color="auto" w:fill="D9D9D9"/>
          </w:tcPr>
          <w:p w:rsidR="00FF02CF" w:rsidRPr="00EF5D80" w:rsidRDefault="00FF02CF" w:rsidP="00A01D8B">
            <w:pPr>
              <w:spacing w:after="40"/>
            </w:pPr>
          </w:p>
        </w:tc>
      </w:tr>
      <w:tr w:rsidR="00FF02CF" w:rsidRPr="00EF5D80" w:rsidTr="00B817CF">
        <w:trPr>
          <w:trHeight w:val="145"/>
        </w:trPr>
        <w:tc>
          <w:tcPr>
            <w:tcW w:w="522" w:type="dxa"/>
          </w:tcPr>
          <w:p w:rsidR="00FF02CF" w:rsidRPr="00EF5D80" w:rsidRDefault="00FF02CF" w:rsidP="00E5526F">
            <w:pPr>
              <w:spacing w:before="40" w:after="40"/>
            </w:pPr>
          </w:p>
        </w:tc>
        <w:tc>
          <w:tcPr>
            <w:tcW w:w="8910" w:type="dxa"/>
            <w:gridSpan w:val="2"/>
            <w:shd w:val="clear" w:color="auto" w:fill="D9D9D9"/>
          </w:tcPr>
          <w:p w:rsidR="00FF02CF" w:rsidRPr="00EF5D80" w:rsidRDefault="00FF02CF" w:rsidP="00A01D8B">
            <w:pPr>
              <w:spacing w:after="40"/>
            </w:pPr>
          </w:p>
        </w:tc>
      </w:tr>
    </w:tbl>
    <w:p w:rsidR="00227760" w:rsidRDefault="00227760" w:rsidP="00720099">
      <w:pPr>
        <w:tabs>
          <w:tab w:val="center" w:pos="4464"/>
          <w:tab w:val="left" w:pos="4608"/>
          <w:tab w:val="left" w:pos="5328"/>
          <w:tab w:val="left" w:pos="6048"/>
          <w:tab w:val="left" w:pos="6768"/>
          <w:tab w:val="left" w:pos="7488"/>
          <w:tab w:val="left" w:pos="8208"/>
          <w:tab w:val="left" w:pos="8928"/>
        </w:tabs>
        <w:outlineLvl w:val="0"/>
      </w:pPr>
    </w:p>
    <w:p w:rsidR="001839D4" w:rsidRDefault="001839D4" w:rsidP="00720099">
      <w:pPr>
        <w:tabs>
          <w:tab w:val="center" w:pos="4464"/>
          <w:tab w:val="left" w:pos="4608"/>
          <w:tab w:val="left" w:pos="5328"/>
          <w:tab w:val="left" w:pos="6048"/>
          <w:tab w:val="left" w:pos="6768"/>
          <w:tab w:val="left" w:pos="7488"/>
          <w:tab w:val="left" w:pos="8208"/>
          <w:tab w:val="left" w:pos="8928"/>
        </w:tabs>
        <w:outlineLvl w:val="0"/>
      </w:pPr>
    </w:p>
    <w:p w:rsidR="00FC0F7C" w:rsidRDefault="00FC0F7C" w:rsidP="001839D4">
      <w:pPr>
        <w:sectPr w:rsidR="00FC0F7C" w:rsidSect="00AC01ED">
          <w:headerReference w:type="even" r:id="rId18"/>
          <w:headerReference w:type="default" r:id="rId19"/>
          <w:footerReference w:type="default" r:id="rId20"/>
          <w:headerReference w:type="first" r:id="rId21"/>
          <w:pgSz w:w="12240" w:h="15840"/>
          <w:pgMar w:top="1152" w:right="1170" w:bottom="1152" w:left="1152" w:header="720" w:footer="720" w:gutter="0"/>
          <w:cols w:space="720"/>
          <w:noEndnote/>
          <w:rtlGutter/>
        </w:sectPr>
      </w:pPr>
    </w:p>
    <w:p w:rsidR="003105B0" w:rsidRPr="00C5784C" w:rsidRDefault="003105B0" w:rsidP="003105B0">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44"/>
        </w:rPr>
      </w:pPr>
      <w:r>
        <w:rPr>
          <w:rFonts w:ascii="Arial" w:hAnsi="Arial"/>
          <w:b/>
          <w:sz w:val="32"/>
        </w:rPr>
        <w:t>Groups Covered</w:t>
      </w:r>
      <w:r w:rsidRPr="00C5784C">
        <w:rPr>
          <w:rFonts w:ascii="Arial" w:hAnsi="Arial"/>
          <w:b/>
          <w:sz w:val="32"/>
        </w:rPr>
        <w:t xml:space="preserve"> </w:t>
      </w:r>
    </w:p>
    <w:p w:rsidR="003105B0" w:rsidRPr="00F50F7D" w:rsidRDefault="003105B0" w:rsidP="003105B0">
      <w:r w:rsidRPr="00F50F7D">
        <w:t>Optional G</w:t>
      </w:r>
      <w:r>
        <w:t>roups other than the Medically N</w:t>
      </w:r>
      <w:r w:rsidRPr="00F50F7D">
        <w:t>eedy</w:t>
      </w:r>
      <w:r>
        <w:t xml:space="preserve"> </w:t>
      </w:r>
    </w:p>
    <w:p w:rsidR="003105B0" w:rsidRPr="00F50F7D" w:rsidRDefault="003105B0" w:rsidP="003105B0"/>
    <w:p w:rsidR="003105B0" w:rsidRDefault="003105B0" w:rsidP="003105B0">
      <w:r w:rsidRPr="00F50F7D">
        <w:t xml:space="preserve">In addition to providing </w:t>
      </w:r>
      <w:r>
        <w:t xml:space="preserve">State plan </w:t>
      </w:r>
      <w:r w:rsidRPr="00F50F7D">
        <w:t>HCBS to individuals described in 1915(i)(1),</w:t>
      </w:r>
      <w:r>
        <w:t xml:space="preserve"> the state may </w:t>
      </w:r>
      <w:r w:rsidRPr="00F50F7D">
        <w:rPr>
          <w:b/>
        </w:rPr>
        <w:t>also</w:t>
      </w:r>
      <w:r>
        <w:rPr>
          <w:b/>
        </w:rPr>
        <w:t xml:space="preserve"> </w:t>
      </w:r>
      <w:r w:rsidRPr="00F50F7D">
        <w:t xml:space="preserve">cover the optional categorically needy eligibility group of individuals </w:t>
      </w:r>
      <w:r>
        <w:t xml:space="preserve">described in </w:t>
      </w:r>
      <w:r w:rsidRPr="00F50F7D">
        <w:t xml:space="preserve">1902(a)(10)(A)(ii)(XXII) who are eligible for </w:t>
      </w:r>
      <w:r>
        <w:t>HCBS under the needs-</w:t>
      </w:r>
      <w:r w:rsidRPr="00F50F7D">
        <w:t>based criteria established under 1915(i)(1)(A) and have income that does not exceed 150% of the FPL</w:t>
      </w:r>
      <w:r>
        <w:t>,</w:t>
      </w:r>
      <w:r w:rsidRPr="00F50F7D">
        <w:t xml:space="preserve"> or who are </w:t>
      </w:r>
      <w:r>
        <w:t>eligible for HCBS</w:t>
      </w:r>
      <w:r w:rsidRPr="00F50F7D">
        <w:t xml:space="preserve"> un</w:t>
      </w:r>
      <w:r>
        <w:t>der a waiver approved for the s</w:t>
      </w:r>
      <w:r w:rsidRPr="00F50F7D">
        <w:t xml:space="preserve">tate under </w:t>
      </w:r>
      <w:r>
        <w:t>Section 1915(c), (d) or (e) or S</w:t>
      </w:r>
      <w:r w:rsidRPr="00F50F7D">
        <w:t xml:space="preserve">ection 1115 </w:t>
      </w:r>
      <w:r>
        <w:t>(even if they are not receiving such services), and who do not have income that</w:t>
      </w:r>
      <w:r w:rsidRPr="00F50F7D">
        <w:t xml:space="preserve"> exceed</w:t>
      </w:r>
      <w:r>
        <w:t>s</w:t>
      </w:r>
      <w:r w:rsidRPr="00F50F7D">
        <w:t xml:space="preserve"> 300% of the supplemental security income benefit rate</w:t>
      </w:r>
      <w:r>
        <w:t>. See 42 CFR § 435.219.  (</w:t>
      </w:r>
      <w:r w:rsidRPr="00A25613">
        <w:rPr>
          <w:i/>
        </w:rPr>
        <w:t>Select one</w:t>
      </w:r>
      <w:r w:rsidRPr="00F50F7D">
        <w:t>)</w:t>
      </w:r>
      <w:r>
        <w:t>:</w:t>
      </w:r>
      <w:r w:rsidRPr="00F50F7D">
        <w:t xml:space="preserve"> </w:t>
      </w:r>
    </w:p>
    <w:p w:rsidR="003105B0" w:rsidRPr="00F50F7D" w:rsidRDefault="003105B0" w:rsidP="003105B0"/>
    <w:p w:rsidR="003105B0" w:rsidRDefault="003105B0" w:rsidP="003105B0">
      <w:pPr>
        <w:tabs>
          <w:tab w:val="left" w:pos="360"/>
        </w:tabs>
      </w:pPr>
      <w:r w:rsidRPr="00F50F7D">
        <w:rPr>
          <w:sz w:val="22"/>
          <w:szCs w:val="22"/>
          <w:shd w:val="clear" w:color="auto" w:fill="D9D9D9"/>
        </w:rPr>
        <w:sym w:font="Wingdings" w:char="F06F"/>
      </w:r>
      <w:r>
        <w:t xml:space="preserve">   No.  Does not apply.  State does not cover optional categorically needy groups.</w:t>
      </w:r>
    </w:p>
    <w:p w:rsidR="003105B0" w:rsidRDefault="003105B0" w:rsidP="003105B0">
      <w:pPr>
        <w:rPr>
          <w:sz w:val="22"/>
          <w:szCs w:val="22"/>
          <w:shd w:val="clear" w:color="auto" w:fill="D9D9D9"/>
        </w:rPr>
      </w:pPr>
    </w:p>
    <w:p w:rsidR="003105B0" w:rsidRDefault="003105B0" w:rsidP="003105B0">
      <w:pPr>
        <w:tabs>
          <w:tab w:val="left" w:pos="360"/>
        </w:tabs>
      </w:pPr>
      <w:r w:rsidRPr="00F50F7D">
        <w:rPr>
          <w:sz w:val="22"/>
          <w:szCs w:val="22"/>
          <w:shd w:val="clear" w:color="auto" w:fill="D9D9D9"/>
        </w:rPr>
        <w:sym w:font="Wingdings" w:char="F06F"/>
      </w:r>
      <w:r>
        <w:t xml:space="preserve">   Yes.  State covers the following optional categorically needy groups.</w:t>
      </w:r>
    </w:p>
    <w:p w:rsidR="003105B0" w:rsidRPr="00926438" w:rsidRDefault="003105B0" w:rsidP="003105B0">
      <w:pPr>
        <w:tabs>
          <w:tab w:val="left" w:pos="360"/>
        </w:tabs>
        <w:rPr>
          <w:i/>
        </w:rPr>
      </w:pPr>
      <w:r>
        <w:tab/>
      </w:r>
      <w:r>
        <w:rPr>
          <w:i/>
        </w:rPr>
        <w:t>(Select all that apply):</w:t>
      </w:r>
    </w:p>
    <w:p w:rsidR="003105B0" w:rsidRDefault="003105B0" w:rsidP="003105B0"/>
    <w:p w:rsidR="003105B0" w:rsidRPr="00F50F7D" w:rsidRDefault="003105B0" w:rsidP="003105B0">
      <w:pPr>
        <w:numPr>
          <w:ilvl w:val="0"/>
          <w:numId w:val="11"/>
        </w:numPr>
        <w:ind w:left="990"/>
      </w:pPr>
      <w:r>
        <w:rPr>
          <w:sz w:val="22"/>
          <w:szCs w:val="22"/>
          <w:shd w:val="clear" w:color="auto" w:fill="D9D9D9"/>
        </w:rPr>
        <w:sym w:font="Wingdings" w:char="F06F"/>
      </w:r>
      <w:r>
        <w:rPr>
          <w:sz w:val="22"/>
          <w:szCs w:val="22"/>
        </w:rPr>
        <w:t xml:space="preserve">   </w:t>
      </w:r>
      <w:r w:rsidRPr="00F50F7D">
        <w:t>Individuals not otherwise eligible for Medicaid who meet the needs</w:t>
      </w:r>
      <w:r>
        <w:t>-</w:t>
      </w:r>
      <w:r w:rsidRPr="00F50F7D">
        <w:t xml:space="preserve">based criteria of the 1915(i) benefit, have income that does not exceed 150% of the federal poverty level, and will receive 1915(i) services. </w:t>
      </w:r>
      <w:r w:rsidRPr="003105B0">
        <w:t>There is no resource test for this group.</w:t>
      </w:r>
      <w:r>
        <w:t xml:space="preserve"> </w:t>
      </w:r>
      <w:r w:rsidRPr="00F50F7D">
        <w:t>Methodology used</w:t>
      </w:r>
      <w:r>
        <w:t>:</w:t>
      </w:r>
      <w:r w:rsidRPr="00F50F7D">
        <w:t xml:space="preserve"> </w:t>
      </w:r>
      <w:r w:rsidRPr="00F67680">
        <w:rPr>
          <w:i/>
        </w:rPr>
        <w:t>(Select</w:t>
      </w:r>
      <w:r>
        <w:rPr>
          <w:i/>
        </w:rPr>
        <w:t xml:space="preserve"> one</w:t>
      </w:r>
      <w:r w:rsidRPr="00F67680">
        <w:rPr>
          <w:i/>
        </w:rPr>
        <w:t>)</w:t>
      </w:r>
      <w:r>
        <w:rPr>
          <w:i/>
        </w:rPr>
        <w:t>:</w:t>
      </w:r>
    </w:p>
    <w:p w:rsidR="003105B0" w:rsidRPr="00F50F7D" w:rsidRDefault="003105B0" w:rsidP="003105B0">
      <w:r w:rsidRPr="00F50F7D">
        <w:tab/>
      </w:r>
    </w:p>
    <w:p w:rsidR="003105B0" w:rsidRPr="00F50F7D" w:rsidRDefault="003105B0" w:rsidP="003105B0">
      <w:pPr>
        <w:ind w:left="1800" w:hanging="360"/>
      </w:pPr>
      <w:r w:rsidRPr="00F50F7D">
        <w:rPr>
          <w:sz w:val="22"/>
          <w:szCs w:val="22"/>
          <w:shd w:val="clear" w:color="auto" w:fill="D9D9D9"/>
        </w:rPr>
        <w:sym w:font="Wingdings" w:char="F06F"/>
      </w:r>
      <w:r w:rsidRPr="00A25613">
        <w:rPr>
          <w:sz w:val="22"/>
          <w:szCs w:val="22"/>
        </w:rPr>
        <w:t xml:space="preserve">  </w:t>
      </w:r>
      <w:r>
        <w:rPr>
          <w:sz w:val="22"/>
          <w:szCs w:val="22"/>
        </w:rPr>
        <w:t xml:space="preserve"> </w:t>
      </w:r>
      <w:r w:rsidRPr="00F50F7D">
        <w:t>SSI</w:t>
      </w:r>
      <w:r>
        <w:t>.  The s</w:t>
      </w:r>
      <w:r w:rsidRPr="00F50F7D">
        <w:t>tate uses the following less restrictive 1902(r)(2) income disregards for this group. (</w:t>
      </w:r>
      <w:r w:rsidRPr="00A25613">
        <w:rPr>
          <w:i/>
        </w:rPr>
        <w:t>Describe</w:t>
      </w:r>
      <w:r>
        <w:rPr>
          <w:i/>
        </w:rPr>
        <w:t>, if any</w:t>
      </w:r>
      <w:r w:rsidRPr="00F50F7D">
        <w:t>):</w:t>
      </w:r>
    </w:p>
    <w:p w:rsidR="003105B0" w:rsidRPr="00F50F7D" w:rsidRDefault="003105B0" w:rsidP="003105B0"/>
    <w:tbl>
      <w:tblPr>
        <w:tblW w:w="7884"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3105B0" w:rsidRPr="00F50F7D" w:rsidTr="002A2223">
        <w:trPr>
          <w:cantSplit/>
        </w:trPr>
        <w:tc>
          <w:tcPr>
            <w:tcW w:w="7884" w:type="dxa"/>
            <w:tcBorders>
              <w:top w:val="single" w:sz="4" w:space="0" w:color="auto"/>
              <w:left w:val="single" w:sz="4" w:space="0" w:color="auto"/>
              <w:bottom w:val="single" w:sz="4" w:space="0" w:color="auto"/>
              <w:right w:val="single" w:sz="4" w:space="0" w:color="auto"/>
            </w:tcBorders>
            <w:shd w:val="clear" w:color="auto" w:fill="D9D9D9"/>
          </w:tcPr>
          <w:p w:rsidR="003105B0" w:rsidRPr="00F50F7D" w:rsidRDefault="003105B0" w:rsidP="002A2223">
            <w:pPr>
              <w:spacing w:before="60"/>
            </w:pPr>
          </w:p>
          <w:p w:rsidR="003105B0" w:rsidRPr="00F50F7D" w:rsidRDefault="003105B0" w:rsidP="002A2223">
            <w:pPr>
              <w:spacing w:before="60"/>
            </w:pPr>
          </w:p>
        </w:tc>
      </w:tr>
    </w:tbl>
    <w:p w:rsidR="003105B0" w:rsidRDefault="003105B0" w:rsidP="003105B0">
      <w:pPr>
        <w:ind w:left="720" w:firstLine="720"/>
        <w:rPr>
          <w:sz w:val="22"/>
          <w:szCs w:val="22"/>
          <w:shd w:val="clear" w:color="auto" w:fill="D9D9D9"/>
        </w:rPr>
      </w:pPr>
    </w:p>
    <w:p w:rsidR="003105B0" w:rsidRPr="00F50F7D" w:rsidRDefault="003105B0" w:rsidP="003105B0">
      <w:pPr>
        <w:ind w:left="720" w:firstLine="720"/>
      </w:pPr>
      <w:r w:rsidRPr="00F50F7D">
        <w:rPr>
          <w:sz w:val="22"/>
          <w:szCs w:val="22"/>
          <w:shd w:val="clear" w:color="auto" w:fill="D9D9D9"/>
        </w:rPr>
        <w:sym w:font="Wingdings" w:char="F06F"/>
      </w:r>
      <w:r w:rsidRPr="00A25613">
        <w:rPr>
          <w:sz w:val="22"/>
          <w:szCs w:val="22"/>
        </w:rPr>
        <w:t xml:space="preserve">  </w:t>
      </w:r>
      <w:r w:rsidRPr="00F50F7D">
        <w:t>OTHER (</w:t>
      </w:r>
      <w:r w:rsidRPr="00626C44">
        <w:rPr>
          <w:i/>
        </w:rPr>
        <w:t>describe</w:t>
      </w:r>
      <w:r w:rsidRPr="00F50F7D">
        <w:t>):</w:t>
      </w:r>
      <w:r w:rsidRPr="00F50F7D">
        <w:tab/>
      </w:r>
      <w:r w:rsidRPr="00F50F7D">
        <w:tab/>
      </w:r>
      <w:r w:rsidRPr="00F50F7D">
        <w:tab/>
      </w:r>
      <w:r w:rsidRPr="00F50F7D">
        <w:tab/>
      </w:r>
      <w:r w:rsidRPr="00F50F7D">
        <w:tab/>
      </w:r>
    </w:p>
    <w:tbl>
      <w:tblPr>
        <w:tblW w:w="7918"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8"/>
      </w:tblGrid>
      <w:tr w:rsidR="003105B0" w:rsidRPr="00F50F7D" w:rsidTr="002A2223">
        <w:trPr>
          <w:cantSplit/>
          <w:trHeight w:val="629"/>
        </w:trPr>
        <w:tc>
          <w:tcPr>
            <w:tcW w:w="7918" w:type="dxa"/>
            <w:tcBorders>
              <w:top w:val="single" w:sz="4" w:space="0" w:color="auto"/>
              <w:left w:val="single" w:sz="4" w:space="0" w:color="auto"/>
              <w:bottom w:val="single" w:sz="4" w:space="0" w:color="auto"/>
              <w:right w:val="single" w:sz="4" w:space="0" w:color="auto"/>
            </w:tcBorders>
            <w:shd w:val="clear" w:color="auto" w:fill="D9D9D9"/>
          </w:tcPr>
          <w:p w:rsidR="003105B0" w:rsidRPr="00F50F7D" w:rsidRDefault="003105B0" w:rsidP="002A2223">
            <w:pPr>
              <w:spacing w:before="60"/>
            </w:pPr>
          </w:p>
          <w:p w:rsidR="003105B0" w:rsidRPr="00F50F7D" w:rsidRDefault="003105B0" w:rsidP="002A2223">
            <w:pPr>
              <w:spacing w:before="60"/>
            </w:pPr>
          </w:p>
        </w:tc>
      </w:tr>
    </w:tbl>
    <w:p w:rsidR="003105B0" w:rsidRPr="00F50F7D" w:rsidRDefault="003105B0" w:rsidP="003105B0">
      <w:pPr>
        <w:ind w:left="2160"/>
        <w:rPr>
          <w:b/>
        </w:rPr>
      </w:pPr>
    </w:p>
    <w:p w:rsidR="003105B0" w:rsidRPr="00F50F7D" w:rsidRDefault="003105B0" w:rsidP="003105B0">
      <w:pPr>
        <w:ind w:left="720" w:firstLine="720"/>
      </w:pPr>
    </w:p>
    <w:p w:rsidR="003105B0" w:rsidRDefault="003105B0" w:rsidP="003105B0">
      <w:pPr>
        <w:numPr>
          <w:ilvl w:val="0"/>
          <w:numId w:val="11"/>
        </w:numPr>
        <w:ind w:left="990"/>
      </w:pPr>
      <w:r w:rsidRPr="00F50F7D">
        <w:rPr>
          <w:sz w:val="22"/>
          <w:szCs w:val="22"/>
          <w:shd w:val="clear" w:color="auto" w:fill="D9D9D9"/>
        </w:rPr>
        <w:sym w:font="Wingdings" w:char="F06F"/>
      </w:r>
      <w:r w:rsidRPr="00F50F7D">
        <w:t xml:space="preserve">  </w:t>
      </w:r>
      <w:r w:rsidRPr="005F3EF7">
        <w:t xml:space="preserve">Individuals who are eligible for home and community-based services under a waiver approved for the State under section 1915(c), (d) or (e) </w:t>
      </w:r>
      <w:r>
        <w:t>(even if they are not receiving such services), and who do not have income</w:t>
      </w:r>
      <w:r w:rsidRPr="005F3EF7">
        <w:t xml:space="preserve"> t</w:t>
      </w:r>
      <w:r>
        <w:t>hat</w:t>
      </w:r>
      <w:r w:rsidRPr="005F3EF7">
        <w:t xml:space="preserve"> exceed</w:t>
      </w:r>
      <w:r>
        <w:t>s</w:t>
      </w:r>
      <w:r w:rsidRPr="005F3EF7">
        <w:t xml:space="preserve"> 300% of the supplemental security income benefit rate. </w:t>
      </w:r>
    </w:p>
    <w:p w:rsidR="003105B0" w:rsidRPr="00F50F7D" w:rsidRDefault="003105B0" w:rsidP="003105B0">
      <w:pPr>
        <w:ind w:left="990"/>
      </w:pPr>
      <w:r>
        <w:t xml:space="preserve">Income limit:  </w:t>
      </w:r>
      <w:r w:rsidRPr="005F3EF7">
        <w:t>(</w:t>
      </w:r>
      <w:r w:rsidRPr="005F3EF7">
        <w:rPr>
          <w:i/>
        </w:rPr>
        <w:t>Select</w:t>
      </w:r>
      <w:r>
        <w:rPr>
          <w:i/>
        </w:rPr>
        <w:t xml:space="preserve"> on</w:t>
      </w:r>
      <w:r w:rsidRPr="00006D76">
        <w:rPr>
          <w:i/>
        </w:rPr>
        <w:t>e):</w:t>
      </w:r>
    </w:p>
    <w:p w:rsidR="003105B0" w:rsidRPr="00F50F7D" w:rsidRDefault="003105B0" w:rsidP="003105B0"/>
    <w:p w:rsidR="003105B0" w:rsidRPr="00F50F7D" w:rsidRDefault="003105B0" w:rsidP="003105B0">
      <w:pPr>
        <w:ind w:left="1800" w:hanging="360"/>
      </w:pPr>
      <w:r w:rsidRPr="00F50F7D">
        <w:rPr>
          <w:sz w:val="22"/>
          <w:szCs w:val="22"/>
          <w:shd w:val="clear" w:color="auto" w:fill="D9D9D9"/>
        </w:rPr>
        <w:sym w:font="Wingdings" w:char="F06F"/>
      </w:r>
      <w:r w:rsidRPr="005F3EF7">
        <w:rPr>
          <w:sz w:val="22"/>
          <w:szCs w:val="22"/>
        </w:rPr>
        <w:t xml:space="preserve">  </w:t>
      </w:r>
      <w:r>
        <w:rPr>
          <w:sz w:val="22"/>
          <w:szCs w:val="22"/>
        </w:rPr>
        <w:t xml:space="preserve"> </w:t>
      </w:r>
      <w:r w:rsidRPr="00F50F7D">
        <w:t>300% of the SSI/FBR</w:t>
      </w:r>
    </w:p>
    <w:p w:rsidR="003105B0" w:rsidRDefault="003105B0" w:rsidP="003105B0">
      <w:pPr>
        <w:ind w:left="1800" w:hanging="360"/>
        <w:rPr>
          <w:sz w:val="22"/>
          <w:szCs w:val="22"/>
          <w:shd w:val="clear" w:color="auto" w:fill="D9D9D9"/>
        </w:rPr>
      </w:pPr>
    </w:p>
    <w:p w:rsidR="003105B0" w:rsidRDefault="003105B0" w:rsidP="003105B0">
      <w:pPr>
        <w:ind w:left="1800" w:hanging="360"/>
      </w:pPr>
      <w:r w:rsidRPr="000F2385">
        <w:rPr>
          <w:sz w:val="22"/>
          <w:szCs w:val="22"/>
          <w:shd w:val="clear" w:color="auto" w:fill="D9D9D9"/>
        </w:rPr>
        <w:sym w:font="Wingdings" w:char="F06F"/>
      </w:r>
      <w:r w:rsidRPr="005F3EF7">
        <w:rPr>
          <w:sz w:val="22"/>
          <w:szCs w:val="22"/>
        </w:rPr>
        <w:t xml:space="preserve">  </w:t>
      </w:r>
      <w:r w:rsidRPr="00F50F7D">
        <w:t xml:space="preserve"> Less than 300% of the SSI/FBR</w:t>
      </w:r>
      <w:r>
        <w:t xml:space="preserve"> (</w:t>
      </w:r>
      <w:r w:rsidRPr="00F02C1C">
        <w:rPr>
          <w:i/>
        </w:rPr>
        <w:t>Specify</w:t>
      </w:r>
      <w:r>
        <w:rPr>
          <w:i/>
        </w:rPr>
        <w:t xml:space="preserve">): </w:t>
      </w:r>
      <w:r w:rsidRPr="000F2385">
        <w:rPr>
          <w:sz w:val="22"/>
          <w:szCs w:val="22"/>
          <w:shd w:val="clear" w:color="auto" w:fill="D9D9D9"/>
        </w:rPr>
        <w:t xml:space="preserve"> </w:t>
      </w:r>
      <w:r w:rsidRPr="000F2385">
        <w:rPr>
          <w:shd w:val="clear" w:color="auto" w:fill="D9D9D9"/>
        </w:rPr>
        <w:t>_____</w:t>
      </w:r>
      <w:r w:rsidRPr="00F50F7D">
        <w:t>%</w:t>
      </w:r>
    </w:p>
    <w:p w:rsidR="003105B0" w:rsidRDefault="003105B0" w:rsidP="003105B0">
      <w:pPr>
        <w:ind w:left="1440"/>
        <w:rPr>
          <w:i/>
        </w:rPr>
      </w:pPr>
    </w:p>
    <w:p w:rsidR="003105B0" w:rsidRDefault="003105B0" w:rsidP="003105B0">
      <w:pPr>
        <w:ind w:left="1440"/>
        <w:rPr>
          <w:i/>
        </w:rPr>
      </w:pPr>
    </w:p>
    <w:p w:rsidR="003105B0" w:rsidRPr="00006D76" w:rsidRDefault="003105B0" w:rsidP="003105B0">
      <w:pPr>
        <w:ind w:left="1440"/>
        <w:rPr>
          <w:i/>
        </w:rPr>
      </w:pPr>
      <w:r w:rsidRPr="00006D76">
        <w:t xml:space="preserve">Specify the applicable 1915(c), (d), or (e) waiver or waivers for which these individuals would be eligible: </w:t>
      </w:r>
      <w:r w:rsidRPr="00006D76">
        <w:rPr>
          <w:i/>
        </w:rPr>
        <w:t>(Specify waiver name(s) and number(s)):</w:t>
      </w:r>
    </w:p>
    <w:tbl>
      <w:tblPr>
        <w:tblW w:w="7884"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3105B0" w:rsidRPr="00F50F7D" w:rsidTr="002A2223">
        <w:trPr>
          <w:cantSplit/>
        </w:trPr>
        <w:tc>
          <w:tcPr>
            <w:tcW w:w="7884" w:type="dxa"/>
            <w:tcBorders>
              <w:top w:val="single" w:sz="4" w:space="0" w:color="auto"/>
              <w:left w:val="single" w:sz="4" w:space="0" w:color="auto"/>
              <w:bottom w:val="single" w:sz="4" w:space="0" w:color="auto"/>
              <w:right w:val="single" w:sz="4" w:space="0" w:color="auto"/>
            </w:tcBorders>
            <w:shd w:val="clear" w:color="auto" w:fill="D9D9D9"/>
          </w:tcPr>
          <w:p w:rsidR="003105B0" w:rsidRPr="00F50F7D" w:rsidRDefault="003105B0" w:rsidP="002A2223">
            <w:pPr>
              <w:spacing w:before="60"/>
            </w:pPr>
          </w:p>
          <w:p w:rsidR="003105B0" w:rsidRPr="00F50F7D" w:rsidRDefault="003105B0" w:rsidP="002A2223">
            <w:pPr>
              <w:spacing w:before="60"/>
            </w:pPr>
          </w:p>
        </w:tc>
      </w:tr>
    </w:tbl>
    <w:p w:rsidR="003105B0" w:rsidRPr="00F50F7D" w:rsidRDefault="003105B0" w:rsidP="003105B0">
      <w:pPr>
        <w:ind w:left="1440"/>
      </w:pPr>
    </w:p>
    <w:p w:rsidR="003105B0" w:rsidRPr="005F3EF7" w:rsidRDefault="003105B0" w:rsidP="003105B0">
      <w:pPr>
        <w:ind w:left="990" w:hanging="360"/>
      </w:pPr>
      <w:r w:rsidRPr="00226F12">
        <w:rPr>
          <w:sz w:val="22"/>
          <w:szCs w:val="22"/>
        </w:rPr>
        <w:t>(c)</w:t>
      </w:r>
      <w:r>
        <w:rPr>
          <w:sz w:val="22"/>
          <w:szCs w:val="22"/>
        </w:rPr>
        <w:t xml:space="preserve">  </w:t>
      </w:r>
      <w:r w:rsidRPr="00F50F7D">
        <w:rPr>
          <w:sz w:val="22"/>
          <w:szCs w:val="22"/>
          <w:shd w:val="clear" w:color="auto" w:fill="D9D9D9"/>
        </w:rPr>
        <w:sym w:font="Wingdings" w:char="F06F"/>
      </w:r>
      <w:r>
        <w:rPr>
          <w:sz w:val="32"/>
          <w:szCs w:val="32"/>
        </w:rPr>
        <w:t xml:space="preserve"> </w:t>
      </w:r>
      <w:r w:rsidRPr="005F3EF7">
        <w:t>I</w:t>
      </w:r>
      <w:r>
        <w:t>ndividuals eligible for 1915(c), (d) or (e) -</w:t>
      </w:r>
      <w:r w:rsidRPr="005F3EF7">
        <w:t xml:space="preserve">like </w:t>
      </w:r>
      <w:r>
        <w:t>services under an approved 1115 waiver</w:t>
      </w:r>
      <w:r w:rsidRPr="005F3EF7">
        <w:t>.  The income and resource standards and methodologies are the same as the appli</w:t>
      </w:r>
      <w:r>
        <w:t>cable approved 1115 waiver</w:t>
      </w:r>
      <w:r w:rsidRPr="005F3EF7">
        <w:t>.</w:t>
      </w:r>
    </w:p>
    <w:p w:rsidR="003105B0" w:rsidRPr="00006D76" w:rsidRDefault="003105B0" w:rsidP="003105B0">
      <w:pPr>
        <w:ind w:left="1440"/>
        <w:rPr>
          <w:i/>
        </w:rPr>
      </w:pPr>
      <w:r w:rsidRPr="00006D76">
        <w:t>Specify the 1115 waiver demonstration or demonstrations for which these individuals would be eligible</w:t>
      </w:r>
      <w:r>
        <w:t xml:space="preserve">. </w:t>
      </w:r>
      <w:r w:rsidRPr="00006D76">
        <w:rPr>
          <w:i/>
        </w:rPr>
        <w:t xml:space="preserve">(Specify </w:t>
      </w:r>
      <w:r>
        <w:rPr>
          <w:i/>
        </w:rPr>
        <w:t>demonstration</w:t>
      </w:r>
      <w:r w:rsidRPr="00006D76">
        <w:rPr>
          <w:i/>
        </w:rPr>
        <w:t xml:space="preserve"> name(s) and number(s)):</w:t>
      </w:r>
    </w:p>
    <w:p w:rsidR="003105B0" w:rsidRDefault="003105B0" w:rsidP="003105B0">
      <w:pPr>
        <w:ind w:left="1440"/>
      </w:pPr>
    </w:p>
    <w:tbl>
      <w:tblPr>
        <w:tblW w:w="7884"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3105B0" w:rsidRPr="00F50F7D" w:rsidTr="002A2223">
        <w:trPr>
          <w:cantSplit/>
        </w:trPr>
        <w:tc>
          <w:tcPr>
            <w:tcW w:w="7884" w:type="dxa"/>
            <w:tcBorders>
              <w:top w:val="single" w:sz="4" w:space="0" w:color="auto"/>
              <w:left w:val="single" w:sz="4" w:space="0" w:color="auto"/>
              <w:bottom w:val="single" w:sz="4" w:space="0" w:color="auto"/>
              <w:right w:val="single" w:sz="4" w:space="0" w:color="auto"/>
            </w:tcBorders>
            <w:shd w:val="clear" w:color="auto" w:fill="D9D9D9"/>
          </w:tcPr>
          <w:p w:rsidR="003105B0" w:rsidRPr="00F50F7D" w:rsidRDefault="003105B0" w:rsidP="002A2223">
            <w:pPr>
              <w:spacing w:before="60"/>
            </w:pPr>
          </w:p>
          <w:p w:rsidR="003105B0" w:rsidRPr="00F50F7D" w:rsidRDefault="003105B0" w:rsidP="002A2223">
            <w:pPr>
              <w:spacing w:before="60"/>
            </w:pPr>
          </w:p>
        </w:tc>
      </w:tr>
    </w:tbl>
    <w:p w:rsidR="003105B0" w:rsidRPr="00F50F7D" w:rsidRDefault="003105B0" w:rsidP="003105B0">
      <w:pPr>
        <w:ind w:left="1440"/>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p>
    <w:p w:rsidR="003105B0" w:rsidRDefault="003105B0" w:rsidP="003105B0">
      <w:pPr>
        <w:pStyle w:val="Default"/>
        <w:rPr>
          <w:sz w:val="23"/>
          <w:szCs w:val="23"/>
        </w:rPr>
      </w:pPr>
      <w:r>
        <w:rPr>
          <w:sz w:val="23"/>
          <w:szCs w:val="23"/>
        </w:rPr>
        <w:t xml:space="preserve">PRA Disclosure Statement </w:t>
      </w:r>
    </w:p>
    <w:p w:rsidR="003105B0" w:rsidRDefault="003105B0" w:rsidP="003105B0">
      <w:pPr>
        <w:rPr>
          <w:sz w:val="23"/>
          <w:szCs w:val="23"/>
        </w:rPr>
      </w:pPr>
      <w:r>
        <w:rPr>
          <w:sz w:val="23"/>
          <w:szCs w:val="23"/>
        </w:rPr>
        <w:t xml:space="preserve">According to the Paperwork Reduction Act of 1995, no persons are required to respond to a collection of information unless it displays a valid OMB control number. The valid OMB control number for this information collection is </w:t>
      </w:r>
      <w:r w:rsidR="00357D7E">
        <w:rPr>
          <w:sz w:val="23"/>
          <w:szCs w:val="23"/>
        </w:rPr>
        <w:t>0938-114</w:t>
      </w:r>
      <w:r w:rsidRPr="00DF18A6">
        <w:rPr>
          <w:sz w:val="23"/>
          <w:szCs w:val="23"/>
        </w:rPr>
        <w:t>8</w:t>
      </w:r>
      <w:r w:rsidR="00357D7E">
        <w:rPr>
          <w:sz w:val="23"/>
          <w:szCs w:val="23"/>
        </w:rPr>
        <w:t xml:space="preserve"> #46</w:t>
      </w:r>
      <w:r>
        <w:rPr>
          <w:sz w:val="23"/>
          <w:szCs w:val="23"/>
        </w:rPr>
        <w:t>. The time required to complete this information collection is estimated to average 114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3105B0" w:rsidRDefault="003105B0" w:rsidP="003105B0">
      <w:pPr>
        <w:rPr>
          <w:sz w:val="23"/>
          <w:szCs w:val="23"/>
        </w:rPr>
      </w:pPr>
    </w:p>
    <w:p w:rsidR="003105B0" w:rsidRDefault="003105B0" w:rsidP="003105B0">
      <w:pPr>
        <w:tabs>
          <w:tab w:val="center" w:pos="4464"/>
          <w:tab w:val="left" w:pos="4608"/>
          <w:tab w:val="left" w:pos="5328"/>
          <w:tab w:val="left" w:pos="6048"/>
          <w:tab w:val="left" w:pos="6768"/>
          <w:tab w:val="left" w:pos="7488"/>
          <w:tab w:val="left" w:pos="8208"/>
          <w:tab w:val="left" w:pos="8928"/>
        </w:tabs>
        <w:outlineLvl w:val="0"/>
      </w:pPr>
    </w:p>
    <w:p w:rsidR="001839D4" w:rsidRPr="003105B0" w:rsidRDefault="001839D4" w:rsidP="003105B0"/>
    <w:sectPr w:rsidR="001839D4" w:rsidRPr="003105B0" w:rsidSect="00190FB3">
      <w:headerReference w:type="default" r:id="rId22"/>
      <w:pgSz w:w="12240" w:h="15840"/>
      <w:pgMar w:top="1152" w:right="1267" w:bottom="1152" w:left="1152"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9C0" w:rsidRDefault="006839C0">
      <w:r>
        <w:separator/>
      </w:r>
    </w:p>
  </w:endnote>
  <w:endnote w:type="continuationSeparator" w:id="0">
    <w:p w:rsidR="006839C0" w:rsidRDefault="0068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15F5" w:rsidRDefault="007A15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357D7E" w:rsidP="00357D7E">
    <w:pPr>
      <w:pStyle w:val="Footer"/>
      <w:tabs>
        <w:tab w:val="clear" w:pos="4320"/>
        <w:tab w:val="clear" w:pos="8640"/>
        <w:tab w:val="right" w:pos="9821"/>
      </w:tabs>
      <w:jc w:val="right"/>
    </w:pPr>
    <w:r>
      <w:t>OMB Form No: 0938-1148</w:t>
    </w:r>
  </w:p>
  <w:p w:rsidR="00357D7E" w:rsidRDefault="00357D7E" w:rsidP="00357D7E">
    <w:pPr>
      <w:pStyle w:val="Footer"/>
      <w:tabs>
        <w:tab w:val="clear" w:pos="4320"/>
        <w:tab w:val="clear" w:pos="8640"/>
        <w:tab w:val="right" w:pos="9821"/>
      </w:tabs>
      <w:jc w:val="right"/>
    </w:pPr>
    <w:r>
      <w:t>CMS Form: CMS-10398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rsidP="00977CEF">
    <w:pPr>
      <w:pStyle w:val="Footer"/>
      <w:tabs>
        <w:tab w:val="clear" w:pos="4320"/>
        <w:tab w:val="clear" w:pos="8640"/>
        <w:tab w:val="right" w:pos="9821"/>
        <w:tab w:val="right" w:pos="13536"/>
      </w:tabs>
    </w:pPr>
    <w:r>
      <w:rPr>
        <w:rFonts w:ascii="Arial" w:hAnsi="Arial" w:cs="Arial"/>
      </w:rPr>
      <w:tab/>
    </w:r>
    <w:r>
      <w:rPr>
        <w:rFonts w:ascii="Arial" w:hAnsi="Arial" w:cs="Arial"/>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rsidP="00977CEF">
    <w:pPr>
      <w:pStyle w:val="Footer"/>
      <w:tabs>
        <w:tab w:val="clear" w:pos="4320"/>
        <w:tab w:val="clear" w:pos="8640"/>
        <w:tab w:val="right" w:pos="9821"/>
        <w:tab w:val="right" w:pos="13536"/>
      </w:tabs>
    </w:pPr>
    <w:r>
      <w:rPr>
        <w:rFonts w:ascii="Arial" w:hAnsi="Arial" w:cs="Arial"/>
      </w:rPr>
      <w:tab/>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9C0" w:rsidRDefault="006839C0">
      <w:r>
        <w:separator/>
      </w:r>
    </w:p>
  </w:footnote>
  <w:footnote w:type="continuationSeparator" w:id="0">
    <w:p w:rsidR="006839C0" w:rsidRDefault="00683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1565BB">
    <w:pPr>
      <w:pStyle w:val="Header"/>
      <w:framePr w:wrap="around" w:vAnchor="text" w:hAnchor="margin" w:xAlign="right" w:y="1"/>
      <w:rPr>
        <w:rStyle w:val="PageNumber"/>
      </w:rPr>
    </w:pPr>
    <w:r>
      <w:rPr>
        <w:noProof/>
      </w:rPr>
      <mc:AlternateContent>
        <mc:Choice Requires="wps">
          <w:drawing>
            <wp:anchor distT="0" distB="0" distL="114300" distR="114300" simplePos="0" relativeHeight="251658240" behindDoc="1" locked="0" layoutInCell="0" allowOverlap="1" wp14:anchorId="057D78C7" wp14:editId="398F30CD">
              <wp:simplePos x="0" y="0"/>
              <wp:positionH relativeFrom="margin">
                <wp:align>center</wp:align>
              </wp:positionH>
              <wp:positionV relativeFrom="margin">
                <wp:align>center</wp:align>
              </wp:positionV>
              <wp:extent cx="3981450" cy="13811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981450" cy="13811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565BB" w:rsidRDefault="001565BB" w:rsidP="001565BB">
                          <w:pPr>
                            <w:pStyle w:val="NormalWeb"/>
                            <w:spacing w:before="0" w:beforeAutospacing="0" w:after="0" w:afterAutospacing="0"/>
                            <w:jc w:val="center"/>
                          </w:pPr>
                          <w:r>
                            <w:rPr>
                              <w:color w:val="C0C0C0"/>
                              <w:sz w:val="192"/>
                              <w:szCs w:val="19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313.5pt;height:108.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" o:allowincell="f" filled="f" stroked="f">
              <v:stroke joinstyle="round"/>
              <o:lock v:ext="edit" shapetype="t"/>
              <v:textbox style="mso-fit-shape-to-text:t">
                <w:txbxContent>
                  <w:p w:rsidR="001565BB" w:rsidRDefault="001565BB" w:rsidP="001565BB">
                    <w:pPr>
                      <w:pStyle w:val="NormalWeb"/>
                      <w:spacing w:before="0" w:beforeAutospacing="0" w:after="0" w:afterAutospacing="0"/>
                      <w:jc w:val="center"/>
                    </w:pPr>
                    <w:r>
                      <w:rPr>
                        <w:color w:val="C0C0C0"/>
                        <w:sz w:val="192"/>
                        <w:szCs w:val="192"/>
                        <w14:textFill>
                          <w14:solidFill>
                            <w14:srgbClr w14:val="C0C0C0">
                              <w14:alpha w14:val="50000"/>
                            </w14:srgbClr>
                          </w14:solidFill>
                        </w14:textFill>
                      </w:rPr>
                      <w:t>DRAFT</w:t>
                    </w:r>
                  </w:p>
                </w:txbxContent>
              </v:textbox>
              <w10:wrap anchorx="margin" anchory="margin"/>
            </v:shape>
          </w:pict>
        </mc:Fallback>
      </mc:AlternateContent>
    </w:r>
    <w:r w:rsidR="007A15F5">
      <w:rPr>
        <w:rStyle w:val="PageNumber"/>
      </w:rPr>
      <w:fldChar w:fldCharType="begin"/>
    </w:r>
    <w:r w:rsidR="007A15F5">
      <w:rPr>
        <w:rStyle w:val="PageNumber"/>
      </w:rPr>
      <w:instrText xml:space="preserve">PAGE  </w:instrText>
    </w:r>
    <w:r w:rsidR="007A15F5">
      <w:rPr>
        <w:rStyle w:val="PageNumber"/>
      </w:rPr>
      <w:fldChar w:fldCharType="end"/>
    </w:r>
  </w:p>
  <w:p w:rsidR="007A15F5" w:rsidRDefault="007A15F5">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7C" w:rsidRDefault="00FC0F7C" w:rsidP="00CB264C">
    <w:pPr>
      <w:pStyle w:val="Header"/>
      <w:tabs>
        <w:tab w:val="clear" w:pos="4320"/>
        <w:tab w:val="clear" w:pos="8640"/>
        <w:tab w:val="right" w:pos="9720"/>
      </w:tabs>
      <w:rPr>
        <w:sz w:val="22"/>
      </w:rPr>
    </w:pPr>
    <w:r>
      <w:rPr>
        <w:sz w:val="22"/>
      </w:rPr>
      <w:t xml:space="preserve">State: </w:t>
    </w:r>
    <w:r>
      <w:rPr>
        <w:sz w:val="22"/>
      </w:rPr>
      <w:tab/>
      <w:t xml:space="preserve">§1915(i) State plan HCBS          State plan Attachment 2.2-A: </w:t>
    </w:r>
  </w:p>
  <w:p w:rsidR="00FC0F7C" w:rsidRDefault="00FC0F7C" w:rsidP="00CB264C">
    <w:pPr>
      <w:pStyle w:val="Header"/>
      <w:tabs>
        <w:tab w:val="clear" w:pos="4320"/>
        <w:tab w:val="clear" w:pos="8640"/>
        <w:tab w:val="right" w:pos="9720"/>
      </w:tabs>
      <w:ind w:right="108"/>
      <w:rPr>
        <w:rStyle w:val="PageNumber"/>
        <w:sz w:val="22"/>
      </w:rPr>
    </w:pPr>
    <w:r>
      <w:rPr>
        <w:rStyle w:val="PageNumber"/>
        <w:sz w:val="22"/>
      </w:rPr>
      <w:t xml:space="preserve">TN: </w:t>
    </w:r>
    <w:r>
      <w:rPr>
        <w:sz w:val="22"/>
      </w:rPr>
      <w:tab/>
      <w:t xml:space="preserve">   </w:t>
    </w:r>
  </w:p>
  <w:p w:rsidR="00FC0F7C" w:rsidRDefault="00FC0F7C" w:rsidP="00CB264C">
    <w:pPr>
      <w:pStyle w:val="Header"/>
      <w:pBdr>
        <w:bottom w:val="single" w:sz="6" w:space="1" w:color="auto"/>
      </w:pBdr>
      <w:tabs>
        <w:tab w:val="clear" w:pos="4320"/>
        <w:tab w:val="clear" w:pos="8640"/>
        <w:tab w:val="left" w:pos="2880"/>
        <w:tab w:val="left" w:pos="5760"/>
        <w:tab w:val="right" w:pos="9720"/>
      </w:tabs>
      <w:rPr>
        <w:rStyle w:val="PageNumber"/>
        <w:sz w:val="22"/>
      </w:rPr>
    </w:pPr>
    <w:r>
      <w:rPr>
        <w:sz w:val="22"/>
      </w:rPr>
      <w:t xml:space="preserve">Effective: </w:t>
    </w:r>
    <w:r>
      <w:rPr>
        <w:rStyle w:val="PageNumber"/>
        <w:sz w:val="22"/>
      </w:rPr>
      <w:tab/>
      <w:t xml:space="preserve">Approved: </w:t>
    </w:r>
    <w:r>
      <w:rPr>
        <w:rStyle w:val="PageNumber"/>
        <w:sz w:val="22"/>
      </w:rPr>
      <w:tab/>
      <w:t xml:space="preserve">Supersedes: </w:t>
    </w:r>
  </w:p>
  <w:p w:rsidR="00FC0F7C" w:rsidRDefault="00FC0F7C" w:rsidP="00CB264C">
    <w:pPr>
      <w:pStyle w:val="Header"/>
      <w:tabs>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rsidP="004F133A">
    <w:pPr>
      <w:pStyle w:val="Header"/>
      <w:tabs>
        <w:tab w:val="clear" w:pos="4320"/>
        <w:tab w:val="clear" w:pos="8640"/>
        <w:tab w:val="left" w:pos="2880"/>
        <w:tab w:val="right" w:pos="9720"/>
      </w:tabs>
      <w:rPr>
        <w:sz w:val="22"/>
        <w:szCs w:val="22"/>
      </w:rPr>
    </w:pPr>
    <w:r>
      <w:rPr>
        <w:sz w:val="22"/>
        <w:szCs w:val="22"/>
      </w:rPr>
      <w:t xml:space="preserve">State: </w:t>
    </w:r>
    <w:r>
      <w:rPr>
        <w:sz w:val="22"/>
        <w:szCs w:val="22"/>
      </w:rPr>
      <w:tab/>
      <w:t xml:space="preserve">§1915(i) </w:t>
    </w:r>
    <w:r w:rsidR="004C0E07">
      <w:rPr>
        <w:sz w:val="22"/>
        <w:szCs w:val="22"/>
      </w:rPr>
      <w:t>State plan HCBS</w:t>
    </w:r>
    <w:r>
      <w:rPr>
        <w:sz w:val="22"/>
        <w:szCs w:val="22"/>
      </w:rPr>
      <w:tab/>
    </w:r>
    <w:r w:rsidR="001839D4">
      <w:rPr>
        <w:sz w:val="22"/>
      </w:rPr>
      <w:t xml:space="preserve">State plan Attachment 3.1–i: </w:t>
    </w:r>
    <w:r>
      <w:rPr>
        <w:sz w:val="22"/>
        <w:szCs w:val="22"/>
      </w:rPr>
      <w:t xml:space="preserve">  </w:t>
    </w:r>
  </w:p>
  <w:p w:rsidR="007A15F5" w:rsidRDefault="007A15F5" w:rsidP="007D13F8">
    <w:pPr>
      <w:pStyle w:val="Header"/>
      <w:tabs>
        <w:tab w:val="clear" w:pos="4320"/>
        <w:tab w:val="clear" w:pos="8640"/>
        <w:tab w:val="right" w:pos="9720"/>
      </w:tabs>
      <w:ind w:right="108"/>
      <w:rPr>
        <w:rStyle w:val="PageNumber"/>
        <w:sz w:val="22"/>
        <w:szCs w:val="22"/>
      </w:rPr>
    </w:pPr>
    <w:r>
      <w:rPr>
        <w:rStyle w:val="PageNumber"/>
        <w:sz w:val="22"/>
        <w:szCs w:val="22"/>
      </w:rPr>
      <w:t xml:space="preserve">TN: </w:t>
    </w:r>
    <w:r>
      <w:rPr>
        <w:sz w:val="22"/>
        <w:szCs w:val="22"/>
      </w:rPr>
      <w:tab/>
      <w:t xml:space="preserve">Page </w:t>
    </w:r>
    <w:r>
      <w:rPr>
        <w:rStyle w:val="PageNumber"/>
      </w:rPr>
      <w:fldChar w:fldCharType="begin"/>
    </w:r>
    <w:r>
      <w:rPr>
        <w:rStyle w:val="PageNumber"/>
      </w:rPr>
      <w:instrText xml:space="preserve"> PAGE </w:instrText>
    </w:r>
    <w:r>
      <w:rPr>
        <w:rStyle w:val="PageNumber"/>
      </w:rPr>
      <w:fldChar w:fldCharType="separate"/>
    </w:r>
    <w:r w:rsidR="00CF02CE">
      <w:rPr>
        <w:rStyle w:val="PageNumber"/>
        <w:noProof/>
      </w:rPr>
      <w:t>1</w:t>
    </w:r>
    <w:r>
      <w:rPr>
        <w:rStyle w:val="PageNumber"/>
      </w:rPr>
      <w:fldChar w:fldCharType="end"/>
    </w:r>
  </w:p>
  <w:p w:rsidR="007A15F5" w:rsidRDefault="007A15F5" w:rsidP="007D13F8">
    <w:pPr>
      <w:pStyle w:val="Header"/>
      <w:pBdr>
        <w:bottom w:val="single" w:sz="6" w:space="1" w:color="auto"/>
      </w:pBdr>
      <w:tabs>
        <w:tab w:val="clear" w:pos="4320"/>
        <w:tab w:val="clear" w:pos="8640"/>
        <w:tab w:val="left" w:pos="2880"/>
        <w:tab w:val="left" w:pos="5760"/>
        <w:tab w:val="right" w:pos="9720"/>
      </w:tabs>
      <w:rPr>
        <w:rStyle w:val="PageNumber"/>
        <w:sz w:val="22"/>
        <w:szCs w:val="22"/>
      </w:rPr>
    </w:pPr>
    <w:r>
      <w:rPr>
        <w:sz w:val="22"/>
        <w:szCs w:val="22"/>
      </w:rPr>
      <w:t xml:space="preserve">Effective: </w:t>
    </w:r>
    <w:r>
      <w:rPr>
        <w:rStyle w:val="PageNumber"/>
        <w:sz w:val="22"/>
        <w:szCs w:val="22"/>
      </w:rPr>
      <w:tab/>
      <w:t xml:space="preserve">Approved: </w:t>
    </w:r>
    <w:r>
      <w:rPr>
        <w:rStyle w:val="PageNumber"/>
        <w:sz w:val="22"/>
        <w:szCs w:val="22"/>
      </w:rPr>
      <w:tab/>
      <w:t xml:space="preserve">Supersedes: </w:t>
    </w:r>
  </w:p>
  <w:p w:rsidR="007A15F5" w:rsidRDefault="007A15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1565BB">
    <w:pPr>
      <w:pStyle w:val="Header"/>
    </w:pPr>
    <w:r>
      <w:rPr>
        <w:noProof/>
      </w:rPr>
      <mc:AlternateContent>
        <mc:Choice Requires="wps">
          <w:drawing>
            <wp:anchor distT="0" distB="0" distL="114300" distR="114300" simplePos="0" relativeHeight="251657216" behindDoc="1" locked="0" layoutInCell="0" allowOverlap="1" wp14:anchorId="56EC11B3" wp14:editId="396FD36C">
              <wp:simplePos x="0" y="0"/>
              <wp:positionH relativeFrom="margin">
                <wp:align>center</wp:align>
              </wp:positionH>
              <wp:positionV relativeFrom="margin">
                <wp:align>center</wp:align>
              </wp:positionV>
              <wp:extent cx="3981450" cy="1381125"/>
              <wp:effectExtent l="0" t="0" r="0" b="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981450" cy="13811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565BB" w:rsidRDefault="001565BB" w:rsidP="001565BB">
                          <w:pPr>
                            <w:pStyle w:val="NormalWeb"/>
                            <w:spacing w:before="0" w:beforeAutospacing="0" w:after="0" w:afterAutospacing="0"/>
                            <w:jc w:val="center"/>
                          </w:pPr>
                          <w:r>
                            <w:rPr>
                              <w:color w:val="C0C0C0"/>
                              <w:sz w:val="192"/>
                              <w:szCs w:val="19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7" type="#_x0000_t202" style="position:absolute;margin-left:0;margin-top:0;width:313.5pt;height:108.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" o:allowincell="f" filled="f" stroked="f">
              <v:stroke joinstyle="round"/>
              <o:lock v:ext="edit" shapetype="t"/>
              <v:textbox style="mso-fit-shape-to-text:t">
                <w:txbxContent>
                  <w:p w:rsidR="001565BB" w:rsidRDefault="001565BB" w:rsidP="001565BB">
                    <w:pPr>
                      <w:pStyle w:val="NormalWeb"/>
                      <w:spacing w:before="0" w:beforeAutospacing="0" w:after="0" w:afterAutospacing="0"/>
                      <w:jc w:val="center"/>
                    </w:pPr>
                    <w:r>
                      <w:rPr>
                        <w:color w:val="C0C0C0"/>
                        <w:sz w:val="192"/>
                        <w:szCs w:val="19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1C" w:rsidRDefault="00D3611C" w:rsidP="00D3611C">
    <w:pPr>
      <w:pStyle w:val="Header"/>
      <w:tabs>
        <w:tab w:val="clear" w:pos="4320"/>
        <w:tab w:val="clear" w:pos="8640"/>
        <w:tab w:val="left" w:pos="2880"/>
        <w:tab w:val="right" w:pos="9720"/>
      </w:tabs>
      <w:rPr>
        <w:sz w:val="22"/>
        <w:szCs w:val="22"/>
      </w:rPr>
    </w:pPr>
    <w:r>
      <w:rPr>
        <w:sz w:val="22"/>
        <w:szCs w:val="22"/>
      </w:rPr>
      <w:t xml:space="preserve">State: </w:t>
    </w:r>
    <w:r>
      <w:rPr>
        <w:sz w:val="22"/>
        <w:szCs w:val="22"/>
      </w:rPr>
      <w:tab/>
      <w:t>§1915(i) State plan HCBS</w:t>
    </w:r>
    <w:r>
      <w:rPr>
        <w:sz w:val="22"/>
        <w:szCs w:val="22"/>
      </w:rPr>
      <w:tab/>
    </w:r>
    <w:r w:rsidR="001839D4">
      <w:rPr>
        <w:sz w:val="22"/>
      </w:rPr>
      <w:t xml:space="preserve">State plan Attachment 3.1-i: </w:t>
    </w:r>
    <w:r>
      <w:rPr>
        <w:sz w:val="22"/>
        <w:szCs w:val="22"/>
      </w:rPr>
      <w:t xml:space="preserve">  </w:t>
    </w:r>
  </w:p>
  <w:p w:rsidR="00D3611C" w:rsidRDefault="00D3611C" w:rsidP="00D3611C">
    <w:pPr>
      <w:pStyle w:val="Header"/>
      <w:tabs>
        <w:tab w:val="clear" w:pos="4320"/>
        <w:tab w:val="clear" w:pos="8640"/>
        <w:tab w:val="right" w:pos="9720"/>
      </w:tabs>
      <w:ind w:right="108"/>
      <w:rPr>
        <w:rStyle w:val="PageNumber"/>
        <w:sz w:val="22"/>
        <w:szCs w:val="22"/>
      </w:rPr>
    </w:pPr>
    <w:r>
      <w:rPr>
        <w:rStyle w:val="PageNumber"/>
        <w:sz w:val="22"/>
        <w:szCs w:val="22"/>
      </w:rPr>
      <w:t xml:space="preserve">TN: </w:t>
    </w:r>
    <w:r>
      <w:rPr>
        <w:sz w:val="22"/>
        <w:szCs w:val="22"/>
      </w:rPr>
      <w:tab/>
      <w:t xml:space="preserve">Page </w:t>
    </w:r>
    <w:r>
      <w:rPr>
        <w:rStyle w:val="PageNumber"/>
      </w:rPr>
      <w:fldChar w:fldCharType="begin"/>
    </w:r>
    <w:r>
      <w:rPr>
        <w:rStyle w:val="PageNumber"/>
      </w:rPr>
      <w:instrText xml:space="preserve"> PAGE </w:instrText>
    </w:r>
    <w:r>
      <w:rPr>
        <w:rStyle w:val="PageNumber"/>
      </w:rPr>
      <w:fldChar w:fldCharType="separate"/>
    </w:r>
    <w:r w:rsidR="00357D7E">
      <w:rPr>
        <w:rStyle w:val="PageNumber"/>
        <w:noProof/>
      </w:rPr>
      <w:t>16</w:t>
    </w:r>
    <w:r>
      <w:rPr>
        <w:rStyle w:val="PageNumber"/>
      </w:rPr>
      <w:fldChar w:fldCharType="end"/>
    </w:r>
  </w:p>
  <w:p w:rsidR="00D3611C" w:rsidRDefault="00D3611C" w:rsidP="00D3611C">
    <w:pPr>
      <w:pStyle w:val="Header"/>
      <w:pBdr>
        <w:bottom w:val="single" w:sz="6" w:space="1" w:color="auto"/>
      </w:pBdr>
      <w:tabs>
        <w:tab w:val="clear" w:pos="4320"/>
        <w:tab w:val="clear" w:pos="8640"/>
        <w:tab w:val="left" w:pos="2880"/>
        <w:tab w:val="left" w:pos="5760"/>
        <w:tab w:val="right" w:pos="9720"/>
      </w:tabs>
      <w:rPr>
        <w:rStyle w:val="PageNumber"/>
        <w:sz w:val="22"/>
        <w:szCs w:val="22"/>
      </w:rPr>
    </w:pPr>
    <w:r>
      <w:rPr>
        <w:sz w:val="22"/>
        <w:szCs w:val="22"/>
      </w:rPr>
      <w:t xml:space="preserve">Effective: </w:t>
    </w:r>
    <w:r>
      <w:rPr>
        <w:rStyle w:val="PageNumber"/>
        <w:sz w:val="22"/>
        <w:szCs w:val="22"/>
      </w:rPr>
      <w:tab/>
      <w:t xml:space="preserve">Approved: </w:t>
    </w:r>
    <w:r>
      <w:rPr>
        <w:rStyle w:val="PageNumber"/>
        <w:sz w:val="22"/>
        <w:szCs w:val="22"/>
      </w:rPr>
      <w:tab/>
      <w:t xml:space="preserve">Supersedes: </w:t>
    </w:r>
  </w:p>
  <w:p w:rsidR="00D3611C" w:rsidRDefault="00D3611C" w:rsidP="00D3611C"/>
  <w:p w:rsidR="007A15F5" w:rsidRPr="00D3611C" w:rsidRDefault="007A15F5" w:rsidP="00D3611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rsidP="00CB264C">
    <w:pPr>
      <w:pStyle w:val="Header"/>
      <w:tabs>
        <w:tab w:val="clear" w:pos="4320"/>
        <w:tab w:val="clear" w:pos="8640"/>
        <w:tab w:val="right" w:pos="9720"/>
      </w:tabs>
      <w:rPr>
        <w:sz w:val="22"/>
      </w:rPr>
    </w:pPr>
    <w:r>
      <w:rPr>
        <w:sz w:val="22"/>
      </w:rPr>
      <w:t xml:space="preserve">State: </w:t>
    </w:r>
    <w:r>
      <w:rPr>
        <w:sz w:val="22"/>
      </w:rPr>
      <w:tab/>
      <w:t xml:space="preserve">§1915(i) State plan HCBS          State plan Attachment 4.19–B: </w:t>
    </w:r>
  </w:p>
  <w:p w:rsidR="007A15F5" w:rsidRDefault="007A15F5" w:rsidP="00CB264C">
    <w:pPr>
      <w:pStyle w:val="Header"/>
      <w:tabs>
        <w:tab w:val="clear" w:pos="4320"/>
        <w:tab w:val="clear" w:pos="8640"/>
        <w:tab w:val="right" w:pos="9720"/>
      </w:tabs>
      <w:ind w:right="108"/>
      <w:rPr>
        <w:rStyle w:val="PageNumber"/>
        <w:sz w:val="22"/>
      </w:rPr>
    </w:pPr>
    <w:r>
      <w:rPr>
        <w:rStyle w:val="PageNumber"/>
        <w:sz w:val="22"/>
      </w:rPr>
      <w:t xml:space="preserve">TN: </w:t>
    </w:r>
    <w:r>
      <w:rPr>
        <w:sz w:val="22"/>
      </w:rPr>
      <w:tab/>
      <w:t xml:space="preserve">   </w:t>
    </w:r>
  </w:p>
  <w:p w:rsidR="007A15F5" w:rsidRDefault="007A15F5" w:rsidP="00CB264C">
    <w:pPr>
      <w:pStyle w:val="Header"/>
      <w:pBdr>
        <w:bottom w:val="single" w:sz="6" w:space="1" w:color="auto"/>
      </w:pBdr>
      <w:tabs>
        <w:tab w:val="clear" w:pos="4320"/>
        <w:tab w:val="clear" w:pos="8640"/>
        <w:tab w:val="left" w:pos="2880"/>
        <w:tab w:val="left" w:pos="5760"/>
        <w:tab w:val="right" w:pos="9720"/>
      </w:tabs>
      <w:rPr>
        <w:rStyle w:val="PageNumber"/>
        <w:sz w:val="22"/>
      </w:rPr>
    </w:pPr>
    <w:r>
      <w:rPr>
        <w:sz w:val="22"/>
      </w:rPr>
      <w:t xml:space="preserve">Effective: </w:t>
    </w:r>
    <w:r>
      <w:rPr>
        <w:rStyle w:val="PageNumber"/>
        <w:sz w:val="22"/>
      </w:rPr>
      <w:tab/>
      <w:t xml:space="preserve">Approved: </w:t>
    </w:r>
    <w:r>
      <w:rPr>
        <w:rStyle w:val="PageNumber"/>
        <w:sz w:val="22"/>
      </w:rPr>
      <w:tab/>
      <w:t xml:space="preserve">Supersedes: </w:t>
    </w:r>
  </w:p>
  <w:p w:rsidR="007A15F5" w:rsidRDefault="007A15F5" w:rsidP="00CB264C">
    <w:pPr>
      <w:pStyle w:val="Header"/>
      <w:tabs>
        <w:tab w:val="right" w:pos="972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F5" w:rsidRDefault="007A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6475"/>
    <w:multiLevelType w:val="hybridMultilevel"/>
    <w:tmpl w:val="DBEC8F8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2110EB"/>
    <w:multiLevelType w:val="hybridMultilevel"/>
    <w:tmpl w:val="BC5827A6"/>
    <w:lvl w:ilvl="0" w:tplc="40AA4B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D59FD"/>
    <w:multiLevelType w:val="hybridMultilevel"/>
    <w:tmpl w:val="21B0E9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807E7C"/>
    <w:multiLevelType w:val="hybridMultilevel"/>
    <w:tmpl w:val="51C2FEC2"/>
    <w:lvl w:ilvl="0" w:tplc="FFFFFFFF">
      <w:start w:val="1"/>
      <w:numFmt w:val="decimal"/>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E04447"/>
    <w:multiLevelType w:val="hybridMultilevel"/>
    <w:tmpl w:val="2B0CD0A8"/>
    <w:lvl w:ilvl="0" w:tplc="576E6D8C">
      <w:start w:val="1"/>
      <w:numFmt w:val="lowerLetter"/>
      <w:lvlText w:val="(%1)"/>
      <w:lvlJc w:val="left"/>
      <w:pPr>
        <w:ind w:left="1860" w:hanging="36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nsid w:val="2A037209"/>
    <w:multiLevelType w:val="hybridMultilevel"/>
    <w:tmpl w:val="4D0C2C86"/>
    <w:lvl w:ilvl="0" w:tplc="826A964C">
      <w:start w:val="2"/>
      <w:numFmt w:val="lowerLetter"/>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F43D5"/>
    <w:multiLevelType w:val="hybridMultilevel"/>
    <w:tmpl w:val="2A046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618FB"/>
    <w:multiLevelType w:val="singleLevel"/>
    <w:tmpl w:val="4CA86270"/>
    <w:lvl w:ilvl="0">
      <w:start w:val="1"/>
      <w:numFmt w:val="decimal"/>
      <w:lvlText w:val="%1."/>
      <w:lvlJc w:val="left"/>
      <w:pPr>
        <w:tabs>
          <w:tab w:val="num" w:pos="360"/>
        </w:tabs>
        <w:ind w:left="360" w:hanging="360"/>
      </w:pPr>
      <w:rPr>
        <w:rFonts w:cs="Times New Roman" w:hint="default"/>
        <w:b/>
        <w:i w:val="0"/>
      </w:rPr>
    </w:lvl>
  </w:abstractNum>
  <w:abstractNum w:abstractNumId="8">
    <w:nsid w:val="3C153674"/>
    <w:multiLevelType w:val="hybridMultilevel"/>
    <w:tmpl w:val="642EA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D1299A"/>
    <w:multiLevelType w:val="multilevel"/>
    <w:tmpl w:val="009239B6"/>
    <w:lvl w:ilvl="0">
      <w:start w:val="1"/>
      <w:numFmt w:val="bullet"/>
      <w:lvlText w:val=""/>
      <w:lvlJc w:val="left"/>
      <w:pPr>
        <w:tabs>
          <w:tab w:val="num" w:pos="1152"/>
        </w:tabs>
        <w:ind w:left="1152" w:hanging="360"/>
      </w:pPr>
      <w:rPr>
        <w:rFonts w:ascii="Symbol" w:hAnsi="Symbol" w:hint="default"/>
      </w:rPr>
    </w:lvl>
    <w:lvl w:ilvl="1">
      <w:start w:val="3"/>
      <w:numFmt w:val="lowerLetter"/>
      <w:lvlText w:val="%2."/>
      <w:lvlJc w:val="left"/>
      <w:pPr>
        <w:tabs>
          <w:tab w:val="num" w:pos="1872"/>
        </w:tabs>
        <w:ind w:left="1872" w:hanging="360"/>
      </w:pPr>
      <w:rPr>
        <w:rFonts w:cs="Times New Roman" w:hint="default"/>
        <w:b/>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0">
    <w:nsid w:val="42230425"/>
    <w:multiLevelType w:val="hybridMultilevel"/>
    <w:tmpl w:val="EEFA86AE"/>
    <w:lvl w:ilvl="0" w:tplc="2D66315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E19F3"/>
    <w:multiLevelType w:val="hybridMultilevel"/>
    <w:tmpl w:val="7CE03112"/>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476942B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4A851C57"/>
    <w:multiLevelType w:val="hybridMultilevel"/>
    <w:tmpl w:val="89BC7320"/>
    <w:lvl w:ilvl="0" w:tplc="B0AEB8AE">
      <w:start w:val="2"/>
      <w:numFmt w:val="bullet"/>
      <w:lvlText w:val=""/>
      <w:lvlJc w:val="left"/>
      <w:pPr>
        <w:ind w:left="1800" w:hanging="360"/>
      </w:pPr>
      <w:rPr>
        <w:rFonts w:ascii="Wingdings" w:eastAsia="Times New Roman" w:hAnsi="Wingdings" w:cs="Times New Roman"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51BC61EB"/>
    <w:multiLevelType w:val="hybridMultilevel"/>
    <w:tmpl w:val="5DDEA0AC"/>
    <w:lvl w:ilvl="0" w:tplc="537645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166CA"/>
    <w:multiLevelType w:val="hybridMultilevel"/>
    <w:tmpl w:val="4160896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F542630"/>
    <w:multiLevelType w:val="hybridMultilevel"/>
    <w:tmpl w:val="0CAA34A0"/>
    <w:lvl w:ilvl="0" w:tplc="1A9E8E50">
      <w:start w:val="2"/>
      <w:numFmt w:val="lowerLetter"/>
      <w:lvlText w:val="%1."/>
      <w:lvlJc w:val="left"/>
      <w:pPr>
        <w:ind w:left="79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7B2A48"/>
    <w:multiLevelType w:val="hybridMultilevel"/>
    <w:tmpl w:val="1F7EAB16"/>
    <w:lvl w:ilvl="0" w:tplc="20C43F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1157F"/>
    <w:multiLevelType w:val="hybridMultilevel"/>
    <w:tmpl w:val="B836A230"/>
    <w:lvl w:ilvl="0" w:tplc="1B3A077E">
      <w:numFmt w:val="bullet"/>
      <w:lvlText w:val=""/>
      <w:lvlJc w:val="left"/>
      <w:pPr>
        <w:ind w:left="1140" w:hanging="360"/>
      </w:pPr>
      <w:rPr>
        <w:rFonts w:ascii="Wingdings" w:eastAsia="Times New Roman" w:hAnsi="Wingdings" w:cs="Times New Roman" w:hint="default"/>
        <w:sz w:val="22"/>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9"/>
  </w:num>
  <w:num w:numId="2">
    <w:abstractNumId w:val="7"/>
  </w:num>
  <w:num w:numId="3">
    <w:abstractNumId w:val="12"/>
  </w:num>
  <w:num w:numId="4">
    <w:abstractNumId w:val="15"/>
  </w:num>
  <w:num w:numId="5">
    <w:abstractNumId w:val="3"/>
  </w:num>
  <w:num w:numId="6">
    <w:abstractNumId w:val="16"/>
  </w:num>
  <w:num w:numId="7">
    <w:abstractNumId w:val="5"/>
  </w:num>
  <w:num w:numId="8">
    <w:abstractNumId w:val="13"/>
  </w:num>
  <w:num w:numId="9">
    <w:abstractNumId w:val="11"/>
  </w:num>
  <w:num w:numId="10">
    <w:abstractNumId w:val="18"/>
  </w:num>
  <w:num w:numId="11">
    <w:abstractNumId w:val="4"/>
  </w:num>
  <w:num w:numId="12">
    <w:abstractNumId w:val="14"/>
  </w:num>
  <w:num w:numId="13">
    <w:abstractNumId w:val="17"/>
  </w:num>
  <w:num w:numId="14">
    <w:abstractNumId w:val="1"/>
  </w:num>
  <w:num w:numId="15">
    <w:abstractNumId w:val="10"/>
  </w:num>
  <w:num w:numId="16">
    <w:abstractNumId w:val="0"/>
  </w:num>
  <w:num w:numId="17">
    <w:abstractNumId w:val="6"/>
  </w:num>
  <w:num w:numId="18">
    <w:abstractNumId w:val="8"/>
  </w:num>
  <w:num w:numId="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F9"/>
    <w:rsid w:val="000009C8"/>
    <w:rsid w:val="000017CA"/>
    <w:rsid w:val="000023A5"/>
    <w:rsid w:val="00002C8C"/>
    <w:rsid w:val="00002E37"/>
    <w:rsid w:val="00003BD5"/>
    <w:rsid w:val="000043C0"/>
    <w:rsid w:val="0000691B"/>
    <w:rsid w:val="000127FD"/>
    <w:rsid w:val="000158E1"/>
    <w:rsid w:val="0001620F"/>
    <w:rsid w:val="00024DD3"/>
    <w:rsid w:val="00024EF3"/>
    <w:rsid w:val="00025DF3"/>
    <w:rsid w:val="000262BE"/>
    <w:rsid w:val="00026398"/>
    <w:rsid w:val="00030682"/>
    <w:rsid w:val="00030B9B"/>
    <w:rsid w:val="0003278D"/>
    <w:rsid w:val="00036091"/>
    <w:rsid w:val="00036601"/>
    <w:rsid w:val="000377BD"/>
    <w:rsid w:val="00040761"/>
    <w:rsid w:val="000410C3"/>
    <w:rsid w:val="00041AEC"/>
    <w:rsid w:val="0004293F"/>
    <w:rsid w:val="00043FBB"/>
    <w:rsid w:val="00045822"/>
    <w:rsid w:val="0004705F"/>
    <w:rsid w:val="00050C34"/>
    <w:rsid w:val="00050F17"/>
    <w:rsid w:val="00051577"/>
    <w:rsid w:val="0005794B"/>
    <w:rsid w:val="00066D5E"/>
    <w:rsid w:val="000709CB"/>
    <w:rsid w:val="00070C9D"/>
    <w:rsid w:val="0007221F"/>
    <w:rsid w:val="00072235"/>
    <w:rsid w:val="000732D2"/>
    <w:rsid w:val="000804F8"/>
    <w:rsid w:val="00082027"/>
    <w:rsid w:val="00082E46"/>
    <w:rsid w:val="00084494"/>
    <w:rsid w:val="000857DA"/>
    <w:rsid w:val="00086ECB"/>
    <w:rsid w:val="0008712F"/>
    <w:rsid w:val="000903CE"/>
    <w:rsid w:val="00091A10"/>
    <w:rsid w:val="00092815"/>
    <w:rsid w:val="00094B19"/>
    <w:rsid w:val="0009709B"/>
    <w:rsid w:val="00097C62"/>
    <w:rsid w:val="000A078E"/>
    <w:rsid w:val="000A5666"/>
    <w:rsid w:val="000A705D"/>
    <w:rsid w:val="000A7336"/>
    <w:rsid w:val="000A7C70"/>
    <w:rsid w:val="000B0654"/>
    <w:rsid w:val="000B0993"/>
    <w:rsid w:val="000B0D36"/>
    <w:rsid w:val="000B149C"/>
    <w:rsid w:val="000B25EC"/>
    <w:rsid w:val="000B2BA0"/>
    <w:rsid w:val="000B2E8F"/>
    <w:rsid w:val="000B7610"/>
    <w:rsid w:val="000C1351"/>
    <w:rsid w:val="000C13A6"/>
    <w:rsid w:val="000C6082"/>
    <w:rsid w:val="000C6CA6"/>
    <w:rsid w:val="000C79E9"/>
    <w:rsid w:val="000D1CAE"/>
    <w:rsid w:val="000D1F17"/>
    <w:rsid w:val="000D2FD4"/>
    <w:rsid w:val="000D3EB5"/>
    <w:rsid w:val="000D56AE"/>
    <w:rsid w:val="000D5C98"/>
    <w:rsid w:val="000D5F1D"/>
    <w:rsid w:val="000E03BA"/>
    <w:rsid w:val="000E1E0A"/>
    <w:rsid w:val="000E2537"/>
    <w:rsid w:val="000E3F73"/>
    <w:rsid w:val="000E4525"/>
    <w:rsid w:val="000E596E"/>
    <w:rsid w:val="000E79B0"/>
    <w:rsid w:val="000F0FD9"/>
    <w:rsid w:val="000F2385"/>
    <w:rsid w:val="000F3DBB"/>
    <w:rsid w:val="000F3F5C"/>
    <w:rsid w:val="00100A6B"/>
    <w:rsid w:val="00101C55"/>
    <w:rsid w:val="001025AB"/>
    <w:rsid w:val="001032FB"/>
    <w:rsid w:val="00104378"/>
    <w:rsid w:val="001044B9"/>
    <w:rsid w:val="00104E00"/>
    <w:rsid w:val="00104E4D"/>
    <w:rsid w:val="0010570A"/>
    <w:rsid w:val="00105EB8"/>
    <w:rsid w:val="00111B57"/>
    <w:rsid w:val="00112692"/>
    <w:rsid w:val="00114123"/>
    <w:rsid w:val="00114172"/>
    <w:rsid w:val="001145B3"/>
    <w:rsid w:val="00121013"/>
    <w:rsid w:val="0012292D"/>
    <w:rsid w:val="001243A5"/>
    <w:rsid w:val="00125CED"/>
    <w:rsid w:val="0012636B"/>
    <w:rsid w:val="00126B72"/>
    <w:rsid w:val="00130BA9"/>
    <w:rsid w:val="00134337"/>
    <w:rsid w:val="001343FE"/>
    <w:rsid w:val="00134DF8"/>
    <w:rsid w:val="00135203"/>
    <w:rsid w:val="00135D33"/>
    <w:rsid w:val="0013613B"/>
    <w:rsid w:val="00137CA2"/>
    <w:rsid w:val="00143352"/>
    <w:rsid w:val="00143EC4"/>
    <w:rsid w:val="0014744A"/>
    <w:rsid w:val="001477C5"/>
    <w:rsid w:val="00150226"/>
    <w:rsid w:val="00151528"/>
    <w:rsid w:val="00151BF6"/>
    <w:rsid w:val="00154153"/>
    <w:rsid w:val="00154456"/>
    <w:rsid w:val="00155981"/>
    <w:rsid w:val="001565BB"/>
    <w:rsid w:val="00156BAD"/>
    <w:rsid w:val="0015744F"/>
    <w:rsid w:val="0015770F"/>
    <w:rsid w:val="0015795F"/>
    <w:rsid w:val="00160A57"/>
    <w:rsid w:val="0016258F"/>
    <w:rsid w:val="00162F83"/>
    <w:rsid w:val="0016350E"/>
    <w:rsid w:val="00165BD4"/>
    <w:rsid w:val="001673CD"/>
    <w:rsid w:val="00171108"/>
    <w:rsid w:val="00171A2C"/>
    <w:rsid w:val="00172CAF"/>
    <w:rsid w:val="00174294"/>
    <w:rsid w:val="00174A2E"/>
    <w:rsid w:val="00174CA7"/>
    <w:rsid w:val="0017599A"/>
    <w:rsid w:val="0017765B"/>
    <w:rsid w:val="0018144A"/>
    <w:rsid w:val="0018264F"/>
    <w:rsid w:val="001829D2"/>
    <w:rsid w:val="001839D4"/>
    <w:rsid w:val="00183F10"/>
    <w:rsid w:val="00185BC7"/>
    <w:rsid w:val="001875F7"/>
    <w:rsid w:val="00190B45"/>
    <w:rsid w:val="00190FB3"/>
    <w:rsid w:val="001928A2"/>
    <w:rsid w:val="00192DEF"/>
    <w:rsid w:val="00193393"/>
    <w:rsid w:val="00193D17"/>
    <w:rsid w:val="0019570F"/>
    <w:rsid w:val="00197188"/>
    <w:rsid w:val="001A0F3D"/>
    <w:rsid w:val="001A5C88"/>
    <w:rsid w:val="001B13F8"/>
    <w:rsid w:val="001B1F3A"/>
    <w:rsid w:val="001B2330"/>
    <w:rsid w:val="001B27C1"/>
    <w:rsid w:val="001B3ACF"/>
    <w:rsid w:val="001B4A0C"/>
    <w:rsid w:val="001B4A77"/>
    <w:rsid w:val="001B603B"/>
    <w:rsid w:val="001B678E"/>
    <w:rsid w:val="001C15A5"/>
    <w:rsid w:val="001C246F"/>
    <w:rsid w:val="001C38F2"/>
    <w:rsid w:val="001C3B18"/>
    <w:rsid w:val="001C486B"/>
    <w:rsid w:val="001C4988"/>
    <w:rsid w:val="001C4D3D"/>
    <w:rsid w:val="001C754F"/>
    <w:rsid w:val="001D05AC"/>
    <w:rsid w:val="001D0D12"/>
    <w:rsid w:val="001D44CD"/>
    <w:rsid w:val="001D62DA"/>
    <w:rsid w:val="001D6A50"/>
    <w:rsid w:val="001D75E6"/>
    <w:rsid w:val="001E1783"/>
    <w:rsid w:val="001E1DBF"/>
    <w:rsid w:val="001E2E9F"/>
    <w:rsid w:val="001E3822"/>
    <w:rsid w:val="001E4636"/>
    <w:rsid w:val="001E5E93"/>
    <w:rsid w:val="001E5E9A"/>
    <w:rsid w:val="001E60A5"/>
    <w:rsid w:val="001E6B7D"/>
    <w:rsid w:val="001E70F8"/>
    <w:rsid w:val="001F14B4"/>
    <w:rsid w:val="001F1A51"/>
    <w:rsid w:val="001F1BB3"/>
    <w:rsid w:val="001F39AA"/>
    <w:rsid w:val="001F5366"/>
    <w:rsid w:val="001F6435"/>
    <w:rsid w:val="00203FE5"/>
    <w:rsid w:val="0020425F"/>
    <w:rsid w:val="00207C4D"/>
    <w:rsid w:val="0021000D"/>
    <w:rsid w:val="00214595"/>
    <w:rsid w:val="00217894"/>
    <w:rsid w:val="00217CF0"/>
    <w:rsid w:val="00221A8E"/>
    <w:rsid w:val="00222B96"/>
    <w:rsid w:val="0022453A"/>
    <w:rsid w:val="00225B09"/>
    <w:rsid w:val="00226D3B"/>
    <w:rsid w:val="00227104"/>
    <w:rsid w:val="00227141"/>
    <w:rsid w:val="0022739B"/>
    <w:rsid w:val="00227760"/>
    <w:rsid w:val="00230813"/>
    <w:rsid w:val="00230E88"/>
    <w:rsid w:val="0023311C"/>
    <w:rsid w:val="0023462B"/>
    <w:rsid w:val="00235999"/>
    <w:rsid w:val="00236395"/>
    <w:rsid w:val="002414CF"/>
    <w:rsid w:val="00244522"/>
    <w:rsid w:val="00250440"/>
    <w:rsid w:val="002505C9"/>
    <w:rsid w:val="002535C3"/>
    <w:rsid w:val="00254FAA"/>
    <w:rsid w:val="0025553F"/>
    <w:rsid w:val="0025660E"/>
    <w:rsid w:val="00262F64"/>
    <w:rsid w:val="0026332F"/>
    <w:rsid w:val="00263420"/>
    <w:rsid w:val="002647AE"/>
    <w:rsid w:val="0026536A"/>
    <w:rsid w:val="00266062"/>
    <w:rsid w:val="00266104"/>
    <w:rsid w:val="00267694"/>
    <w:rsid w:val="002711CD"/>
    <w:rsid w:val="00271B23"/>
    <w:rsid w:val="0027310E"/>
    <w:rsid w:val="00276071"/>
    <w:rsid w:val="00277BF2"/>
    <w:rsid w:val="002818D1"/>
    <w:rsid w:val="0028531D"/>
    <w:rsid w:val="00287581"/>
    <w:rsid w:val="002876CF"/>
    <w:rsid w:val="002905E9"/>
    <w:rsid w:val="00291BDA"/>
    <w:rsid w:val="00294498"/>
    <w:rsid w:val="00294D80"/>
    <w:rsid w:val="0029635C"/>
    <w:rsid w:val="00296610"/>
    <w:rsid w:val="002A2223"/>
    <w:rsid w:val="002A26A7"/>
    <w:rsid w:val="002A28F5"/>
    <w:rsid w:val="002A5C9A"/>
    <w:rsid w:val="002A7064"/>
    <w:rsid w:val="002B06A4"/>
    <w:rsid w:val="002B0A24"/>
    <w:rsid w:val="002B0D92"/>
    <w:rsid w:val="002B0EE4"/>
    <w:rsid w:val="002B1A39"/>
    <w:rsid w:val="002B58B8"/>
    <w:rsid w:val="002B5B95"/>
    <w:rsid w:val="002B5CBA"/>
    <w:rsid w:val="002C1683"/>
    <w:rsid w:val="002C4BF2"/>
    <w:rsid w:val="002C4F7B"/>
    <w:rsid w:val="002C5D23"/>
    <w:rsid w:val="002C6308"/>
    <w:rsid w:val="002C770C"/>
    <w:rsid w:val="002D03F4"/>
    <w:rsid w:val="002D089A"/>
    <w:rsid w:val="002D114E"/>
    <w:rsid w:val="002D2116"/>
    <w:rsid w:val="002D23D2"/>
    <w:rsid w:val="002D51D4"/>
    <w:rsid w:val="002D6843"/>
    <w:rsid w:val="002E10FC"/>
    <w:rsid w:val="002E29F9"/>
    <w:rsid w:val="002E761C"/>
    <w:rsid w:val="002F0D47"/>
    <w:rsid w:val="002F62CA"/>
    <w:rsid w:val="00303502"/>
    <w:rsid w:val="00307887"/>
    <w:rsid w:val="0031039C"/>
    <w:rsid w:val="003105B0"/>
    <w:rsid w:val="00310AE7"/>
    <w:rsid w:val="0031309C"/>
    <w:rsid w:val="003137F2"/>
    <w:rsid w:val="00313C88"/>
    <w:rsid w:val="00316852"/>
    <w:rsid w:val="003220EC"/>
    <w:rsid w:val="00325FBD"/>
    <w:rsid w:val="0032729A"/>
    <w:rsid w:val="003311AD"/>
    <w:rsid w:val="00334992"/>
    <w:rsid w:val="0033524B"/>
    <w:rsid w:val="0033662D"/>
    <w:rsid w:val="00336755"/>
    <w:rsid w:val="00337751"/>
    <w:rsid w:val="003435FE"/>
    <w:rsid w:val="00343B92"/>
    <w:rsid w:val="0034470A"/>
    <w:rsid w:val="00345D2A"/>
    <w:rsid w:val="00345E6F"/>
    <w:rsid w:val="00347718"/>
    <w:rsid w:val="00347D9C"/>
    <w:rsid w:val="00351CC9"/>
    <w:rsid w:val="00352527"/>
    <w:rsid w:val="00352EEB"/>
    <w:rsid w:val="003543AD"/>
    <w:rsid w:val="00354733"/>
    <w:rsid w:val="003562D6"/>
    <w:rsid w:val="00357D7E"/>
    <w:rsid w:val="00361A22"/>
    <w:rsid w:val="00362B47"/>
    <w:rsid w:val="00364B2E"/>
    <w:rsid w:val="00364E42"/>
    <w:rsid w:val="0036617E"/>
    <w:rsid w:val="003664B6"/>
    <w:rsid w:val="00366C27"/>
    <w:rsid w:val="00367958"/>
    <w:rsid w:val="00370DCD"/>
    <w:rsid w:val="003721BF"/>
    <w:rsid w:val="003725E2"/>
    <w:rsid w:val="0037298B"/>
    <w:rsid w:val="00374E1C"/>
    <w:rsid w:val="00375DC2"/>
    <w:rsid w:val="003800EC"/>
    <w:rsid w:val="00380E93"/>
    <w:rsid w:val="0038327C"/>
    <w:rsid w:val="003851DD"/>
    <w:rsid w:val="00385317"/>
    <w:rsid w:val="00386326"/>
    <w:rsid w:val="00386FDC"/>
    <w:rsid w:val="003871E2"/>
    <w:rsid w:val="00393C0F"/>
    <w:rsid w:val="00394B74"/>
    <w:rsid w:val="00395B90"/>
    <w:rsid w:val="00396DD8"/>
    <w:rsid w:val="00397420"/>
    <w:rsid w:val="00397F58"/>
    <w:rsid w:val="003A272F"/>
    <w:rsid w:val="003A3D91"/>
    <w:rsid w:val="003A647C"/>
    <w:rsid w:val="003A650F"/>
    <w:rsid w:val="003B356C"/>
    <w:rsid w:val="003B6BA4"/>
    <w:rsid w:val="003B7FA6"/>
    <w:rsid w:val="003C0DF0"/>
    <w:rsid w:val="003C1294"/>
    <w:rsid w:val="003C1407"/>
    <w:rsid w:val="003D0FA7"/>
    <w:rsid w:val="003D2BCC"/>
    <w:rsid w:val="003D2DC4"/>
    <w:rsid w:val="003D3C53"/>
    <w:rsid w:val="003D3ED3"/>
    <w:rsid w:val="003D5EAE"/>
    <w:rsid w:val="003D6563"/>
    <w:rsid w:val="003D7BDD"/>
    <w:rsid w:val="003E0359"/>
    <w:rsid w:val="003E0A76"/>
    <w:rsid w:val="003E0FED"/>
    <w:rsid w:val="003E3019"/>
    <w:rsid w:val="003E3519"/>
    <w:rsid w:val="003E5C59"/>
    <w:rsid w:val="003E76C2"/>
    <w:rsid w:val="003F1CDE"/>
    <w:rsid w:val="003F1FEB"/>
    <w:rsid w:val="003F3A10"/>
    <w:rsid w:val="003F5454"/>
    <w:rsid w:val="003F5C78"/>
    <w:rsid w:val="003F6D79"/>
    <w:rsid w:val="0040155F"/>
    <w:rsid w:val="00403C54"/>
    <w:rsid w:val="004041EA"/>
    <w:rsid w:val="0040486B"/>
    <w:rsid w:val="00404D66"/>
    <w:rsid w:val="004059DA"/>
    <w:rsid w:val="004072EE"/>
    <w:rsid w:val="0040767E"/>
    <w:rsid w:val="004178BD"/>
    <w:rsid w:val="0042027C"/>
    <w:rsid w:val="0042201A"/>
    <w:rsid w:val="00423655"/>
    <w:rsid w:val="00423B55"/>
    <w:rsid w:val="00423E44"/>
    <w:rsid w:val="00426590"/>
    <w:rsid w:val="004267C2"/>
    <w:rsid w:val="004273C6"/>
    <w:rsid w:val="00427840"/>
    <w:rsid w:val="00430652"/>
    <w:rsid w:val="00432A54"/>
    <w:rsid w:val="004345CB"/>
    <w:rsid w:val="00434613"/>
    <w:rsid w:val="00436A65"/>
    <w:rsid w:val="00441217"/>
    <w:rsid w:val="00443D6C"/>
    <w:rsid w:val="00444154"/>
    <w:rsid w:val="00445067"/>
    <w:rsid w:val="00445FCE"/>
    <w:rsid w:val="00447552"/>
    <w:rsid w:val="00447F85"/>
    <w:rsid w:val="004506A9"/>
    <w:rsid w:val="0045171B"/>
    <w:rsid w:val="004537F9"/>
    <w:rsid w:val="00454173"/>
    <w:rsid w:val="00454DD3"/>
    <w:rsid w:val="0046019B"/>
    <w:rsid w:val="00461719"/>
    <w:rsid w:val="00461988"/>
    <w:rsid w:val="00462D7F"/>
    <w:rsid w:val="00464B9E"/>
    <w:rsid w:val="004655D3"/>
    <w:rsid w:val="00466AC7"/>
    <w:rsid w:val="00467474"/>
    <w:rsid w:val="00470DA7"/>
    <w:rsid w:val="00474A36"/>
    <w:rsid w:val="0047511F"/>
    <w:rsid w:val="00476A57"/>
    <w:rsid w:val="00481341"/>
    <w:rsid w:val="004838A7"/>
    <w:rsid w:val="004851AA"/>
    <w:rsid w:val="00485D34"/>
    <w:rsid w:val="004865C0"/>
    <w:rsid w:val="00486EDF"/>
    <w:rsid w:val="00490367"/>
    <w:rsid w:val="004941F8"/>
    <w:rsid w:val="00494CEC"/>
    <w:rsid w:val="00494EE4"/>
    <w:rsid w:val="004952D6"/>
    <w:rsid w:val="004A189D"/>
    <w:rsid w:val="004A1C0A"/>
    <w:rsid w:val="004A2D01"/>
    <w:rsid w:val="004A2EE7"/>
    <w:rsid w:val="004A2F1E"/>
    <w:rsid w:val="004A533A"/>
    <w:rsid w:val="004A55D0"/>
    <w:rsid w:val="004A5A54"/>
    <w:rsid w:val="004A6AFC"/>
    <w:rsid w:val="004A6FB1"/>
    <w:rsid w:val="004A721C"/>
    <w:rsid w:val="004A76CA"/>
    <w:rsid w:val="004B2CF9"/>
    <w:rsid w:val="004B3820"/>
    <w:rsid w:val="004B3F04"/>
    <w:rsid w:val="004B44E1"/>
    <w:rsid w:val="004B49C5"/>
    <w:rsid w:val="004B5709"/>
    <w:rsid w:val="004B702C"/>
    <w:rsid w:val="004B702E"/>
    <w:rsid w:val="004C0E07"/>
    <w:rsid w:val="004C196F"/>
    <w:rsid w:val="004C476B"/>
    <w:rsid w:val="004C5629"/>
    <w:rsid w:val="004C68D2"/>
    <w:rsid w:val="004D134D"/>
    <w:rsid w:val="004D32BD"/>
    <w:rsid w:val="004D427E"/>
    <w:rsid w:val="004D4EC0"/>
    <w:rsid w:val="004D5C35"/>
    <w:rsid w:val="004D607A"/>
    <w:rsid w:val="004D64FE"/>
    <w:rsid w:val="004D78D9"/>
    <w:rsid w:val="004D7ED8"/>
    <w:rsid w:val="004E3AE6"/>
    <w:rsid w:val="004E3BF9"/>
    <w:rsid w:val="004E48C1"/>
    <w:rsid w:val="004F017A"/>
    <w:rsid w:val="004F133A"/>
    <w:rsid w:val="004F6238"/>
    <w:rsid w:val="004F6243"/>
    <w:rsid w:val="004F7AC3"/>
    <w:rsid w:val="00500B0E"/>
    <w:rsid w:val="00504464"/>
    <w:rsid w:val="00506F99"/>
    <w:rsid w:val="00507B1D"/>
    <w:rsid w:val="0051274D"/>
    <w:rsid w:val="00513A16"/>
    <w:rsid w:val="00513CC4"/>
    <w:rsid w:val="00514097"/>
    <w:rsid w:val="0051629E"/>
    <w:rsid w:val="00516671"/>
    <w:rsid w:val="005222A0"/>
    <w:rsid w:val="00523DD5"/>
    <w:rsid w:val="00523EDE"/>
    <w:rsid w:val="00524D28"/>
    <w:rsid w:val="00524E8C"/>
    <w:rsid w:val="00531447"/>
    <w:rsid w:val="005316A4"/>
    <w:rsid w:val="005345C8"/>
    <w:rsid w:val="00534D80"/>
    <w:rsid w:val="00534DFB"/>
    <w:rsid w:val="0053554F"/>
    <w:rsid w:val="005362A3"/>
    <w:rsid w:val="00541941"/>
    <w:rsid w:val="00544CCE"/>
    <w:rsid w:val="00545377"/>
    <w:rsid w:val="00546A9C"/>
    <w:rsid w:val="005506AB"/>
    <w:rsid w:val="0055135E"/>
    <w:rsid w:val="0055300C"/>
    <w:rsid w:val="00555363"/>
    <w:rsid w:val="005557C2"/>
    <w:rsid w:val="00555D64"/>
    <w:rsid w:val="00555E65"/>
    <w:rsid w:val="005571C4"/>
    <w:rsid w:val="005574D7"/>
    <w:rsid w:val="00557F6D"/>
    <w:rsid w:val="005611CB"/>
    <w:rsid w:val="00561A2D"/>
    <w:rsid w:val="005625C8"/>
    <w:rsid w:val="0056383F"/>
    <w:rsid w:val="00564513"/>
    <w:rsid w:val="0056575D"/>
    <w:rsid w:val="00566DA9"/>
    <w:rsid w:val="0056701D"/>
    <w:rsid w:val="00573562"/>
    <w:rsid w:val="0058031E"/>
    <w:rsid w:val="005813D9"/>
    <w:rsid w:val="00582698"/>
    <w:rsid w:val="00583839"/>
    <w:rsid w:val="00584602"/>
    <w:rsid w:val="00585C8A"/>
    <w:rsid w:val="00586229"/>
    <w:rsid w:val="00587368"/>
    <w:rsid w:val="00587736"/>
    <w:rsid w:val="00590051"/>
    <w:rsid w:val="00590C2F"/>
    <w:rsid w:val="005923C7"/>
    <w:rsid w:val="00595817"/>
    <w:rsid w:val="00597FF2"/>
    <w:rsid w:val="005A01E4"/>
    <w:rsid w:val="005A1052"/>
    <w:rsid w:val="005A1E4B"/>
    <w:rsid w:val="005A2A73"/>
    <w:rsid w:val="005A3C8D"/>
    <w:rsid w:val="005A3EBB"/>
    <w:rsid w:val="005A5719"/>
    <w:rsid w:val="005A57CF"/>
    <w:rsid w:val="005A6271"/>
    <w:rsid w:val="005A6A51"/>
    <w:rsid w:val="005A7F1A"/>
    <w:rsid w:val="005B07A5"/>
    <w:rsid w:val="005B3BCD"/>
    <w:rsid w:val="005B74C6"/>
    <w:rsid w:val="005B77EC"/>
    <w:rsid w:val="005B7F1D"/>
    <w:rsid w:val="005C04DD"/>
    <w:rsid w:val="005C064B"/>
    <w:rsid w:val="005C1072"/>
    <w:rsid w:val="005C19E7"/>
    <w:rsid w:val="005C1A31"/>
    <w:rsid w:val="005C4C0B"/>
    <w:rsid w:val="005C5F75"/>
    <w:rsid w:val="005C6650"/>
    <w:rsid w:val="005C6777"/>
    <w:rsid w:val="005C679B"/>
    <w:rsid w:val="005C6DFB"/>
    <w:rsid w:val="005C7A89"/>
    <w:rsid w:val="005D40A5"/>
    <w:rsid w:val="005D63B6"/>
    <w:rsid w:val="005D64BC"/>
    <w:rsid w:val="005D7B4D"/>
    <w:rsid w:val="005E0068"/>
    <w:rsid w:val="005E062B"/>
    <w:rsid w:val="005E1812"/>
    <w:rsid w:val="005E2539"/>
    <w:rsid w:val="005E2CFD"/>
    <w:rsid w:val="005E391B"/>
    <w:rsid w:val="005E4681"/>
    <w:rsid w:val="005E5099"/>
    <w:rsid w:val="005E53E3"/>
    <w:rsid w:val="005E5CC8"/>
    <w:rsid w:val="005E6DA0"/>
    <w:rsid w:val="005E7259"/>
    <w:rsid w:val="005F2B2F"/>
    <w:rsid w:val="005F3EF7"/>
    <w:rsid w:val="005F4546"/>
    <w:rsid w:val="005F50D1"/>
    <w:rsid w:val="006000E9"/>
    <w:rsid w:val="00600593"/>
    <w:rsid w:val="00600891"/>
    <w:rsid w:val="006017F3"/>
    <w:rsid w:val="00601EC1"/>
    <w:rsid w:val="00602ECD"/>
    <w:rsid w:val="006040CD"/>
    <w:rsid w:val="00606627"/>
    <w:rsid w:val="00606FD7"/>
    <w:rsid w:val="0061192F"/>
    <w:rsid w:val="00613287"/>
    <w:rsid w:val="0061390E"/>
    <w:rsid w:val="0061452F"/>
    <w:rsid w:val="00614FC9"/>
    <w:rsid w:val="0062274B"/>
    <w:rsid w:val="00623151"/>
    <w:rsid w:val="00624797"/>
    <w:rsid w:val="00626C44"/>
    <w:rsid w:val="006271B1"/>
    <w:rsid w:val="00627A9D"/>
    <w:rsid w:val="006320D1"/>
    <w:rsid w:val="006323C6"/>
    <w:rsid w:val="00632DA4"/>
    <w:rsid w:val="006333B6"/>
    <w:rsid w:val="006347A8"/>
    <w:rsid w:val="006373D7"/>
    <w:rsid w:val="006405E8"/>
    <w:rsid w:val="006414A9"/>
    <w:rsid w:val="00641DC9"/>
    <w:rsid w:val="00643527"/>
    <w:rsid w:val="00643A91"/>
    <w:rsid w:val="0064655B"/>
    <w:rsid w:val="00646DEE"/>
    <w:rsid w:val="00646FD7"/>
    <w:rsid w:val="00647EB6"/>
    <w:rsid w:val="0065337A"/>
    <w:rsid w:val="00657625"/>
    <w:rsid w:val="006577D9"/>
    <w:rsid w:val="006607EB"/>
    <w:rsid w:val="00663A15"/>
    <w:rsid w:val="00665ACD"/>
    <w:rsid w:val="00665B73"/>
    <w:rsid w:val="006663E4"/>
    <w:rsid w:val="0066697F"/>
    <w:rsid w:val="0066718A"/>
    <w:rsid w:val="00667648"/>
    <w:rsid w:val="0067066C"/>
    <w:rsid w:val="006718E3"/>
    <w:rsid w:val="00672041"/>
    <w:rsid w:val="00672E40"/>
    <w:rsid w:val="00673D12"/>
    <w:rsid w:val="006749C2"/>
    <w:rsid w:val="00676DB5"/>
    <w:rsid w:val="00681C2F"/>
    <w:rsid w:val="006829F4"/>
    <w:rsid w:val="00683133"/>
    <w:rsid w:val="006839C0"/>
    <w:rsid w:val="00683B2C"/>
    <w:rsid w:val="00683E22"/>
    <w:rsid w:val="00686BE7"/>
    <w:rsid w:val="00687683"/>
    <w:rsid w:val="0069264F"/>
    <w:rsid w:val="006970EF"/>
    <w:rsid w:val="00697693"/>
    <w:rsid w:val="006A10FD"/>
    <w:rsid w:val="006A1F71"/>
    <w:rsid w:val="006A4728"/>
    <w:rsid w:val="006A4D4E"/>
    <w:rsid w:val="006A6423"/>
    <w:rsid w:val="006A6B8E"/>
    <w:rsid w:val="006A7C3E"/>
    <w:rsid w:val="006B1A8E"/>
    <w:rsid w:val="006B1DA0"/>
    <w:rsid w:val="006B246D"/>
    <w:rsid w:val="006B3742"/>
    <w:rsid w:val="006B4627"/>
    <w:rsid w:val="006B4B57"/>
    <w:rsid w:val="006C2FB4"/>
    <w:rsid w:val="006C5E67"/>
    <w:rsid w:val="006C7660"/>
    <w:rsid w:val="006C76C3"/>
    <w:rsid w:val="006D19B5"/>
    <w:rsid w:val="006D3FB5"/>
    <w:rsid w:val="006D75E7"/>
    <w:rsid w:val="006D7E1F"/>
    <w:rsid w:val="006E020B"/>
    <w:rsid w:val="006E0949"/>
    <w:rsid w:val="006E0956"/>
    <w:rsid w:val="006E5DDD"/>
    <w:rsid w:val="006E63CE"/>
    <w:rsid w:val="006E70BE"/>
    <w:rsid w:val="006E73BA"/>
    <w:rsid w:val="006E7BD9"/>
    <w:rsid w:val="006F12D5"/>
    <w:rsid w:val="006F162E"/>
    <w:rsid w:val="006F2BA7"/>
    <w:rsid w:val="006F3441"/>
    <w:rsid w:val="006F4020"/>
    <w:rsid w:val="006F54D1"/>
    <w:rsid w:val="006F762D"/>
    <w:rsid w:val="007005C6"/>
    <w:rsid w:val="00700B31"/>
    <w:rsid w:val="00701132"/>
    <w:rsid w:val="00703083"/>
    <w:rsid w:val="007039FC"/>
    <w:rsid w:val="00704504"/>
    <w:rsid w:val="0071052A"/>
    <w:rsid w:val="007109E4"/>
    <w:rsid w:val="00711D88"/>
    <w:rsid w:val="0071322C"/>
    <w:rsid w:val="00714EA5"/>
    <w:rsid w:val="00716596"/>
    <w:rsid w:val="00720099"/>
    <w:rsid w:val="0072067D"/>
    <w:rsid w:val="00720F77"/>
    <w:rsid w:val="0072119A"/>
    <w:rsid w:val="00721CBE"/>
    <w:rsid w:val="00721F3F"/>
    <w:rsid w:val="00722009"/>
    <w:rsid w:val="00724082"/>
    <w:rsid w:val="00724C29"/>
    <w:rsid w:val="007259E8"/>
    <w:rsid w:val="0072705E"/>
    <w:rsid w:val="007270E1"/>
    <w:rsid w:val="00730D79"/>
    <w:rsid w:val="007321C4"/>
    <w:rsid w:val="00732D48"/>
    <w:rsid w:val="00733A08"/>
    <w:rsid w:val="00734045"/>
    <w:rsid w:val="00734DDA"/>
    <w:rsid w:val="00735839"/>
    <w:rsid w:val="00737E3E"/>
    <w:rsid w:val="00746427"/>
    <w:rsid w:val="00747B9D"/>
    <w:rsid w:val="00751AC1"/>
    <w:rsid w:val="00751F51"/>
    <w:rsid w:val="0075295A"/>
    <w:rsid w:val="007534D8"/>
    <w:rsid w:val="00760E10"/>
    <w:rsid w:val="00761133"/>
    <w:rsid w:val="00761156"/>
    <w:rsid w:val="007624CB"/>
    <w:rsid w:val="00763672"/>
    <w:rsid w:val="00764F96"/>
    <w:rsid w:val="00766B4D"/>
    <w:rsid w:val="00766B9C"/>
    <w:rsid w:val="00766DD7"/>
    <w:rsid w:val="00770CA0"/>
    <w:rsid w:val="007719E8"/>
    <w:rsid w:val="00771FDD"/>
    <w:rsid w:val="00774485"/>
    <w:rsid w:val="007770E8"/>
    <w:rsid w:val="00777197"/>
    <w:rsid w:val="00777A1E"/>
    <w:rsid w:val="00780340"/>
    <w:rsid w:val="00780FF8"/>
    <w:rsid w:val="007827CD"/>
    <w:rsid w:val="0078332A"/>
    <w:rsid w:val="00783482"/>
    <w:rsid w:val="007834EA"/>
    <w:rsid w:val="00783582"/>
    <w:rsid w:val="007843EF"/>
    <w:rsid w:val="00785178"/>
    <w:rsid w:val="007858AE"/>
    <w:rsid w:val="00787AF0"/>
    <w:rsid w:val="0079009F"/>
    <w:rsid w:val="0079058F"/>
    <w:rsid w:val="00790CD7"/>
    <w:rsid w:val="00791127"/>
    <w:rsid w:val="00794AB6"/>
    <w:rsid w:val="00794B90"/>
    <w:rsid w:val="007962B7"/>
    <w:rsid w:val="00797753"/>
    <w:rsid w:val="00797D2E"/>
    <w:rsid w:val="007A15F5"/>
    <w:rsid w:val="007A3D5E"/>
    <w:rsid w:val="007A4D3C"/>
    <w:rsid w:val="007A5CBA"/>
    <w:rsid w:val="007A73DA"/>
    <w:rsid w:val="007B17F5"/>
    <w:rsid w:val="007B2932"/>
    <w:rsid w:val="007B2F72"/>
    <w:rsid w:val="007B5E27"/>
    <w:rsid w:val="007B71A5"/>
    <w:rsid w:val="007C0A82"/>
    <w:rsid w:val="007C69EF"/>
    <w:rsid w:val="007C76EC"/>
    <w:rsid w:val="007D0776"/>
    <w:rsid w:val="007D079F"/>
    <w:rsid w:val="007D13F8"/>
    <w:rsid w:val="007D2E93"/>
    <w:rsid w:val="007D3303"/>
    <w:rsid w:val="007D3D30"/>
    <w:rsid w:val="007D459A"/>
    <w:rsid w:val="007D688F"/>
    <w:rsid w:val="007D6FED"/>
    <w:rsid w:val="007D74EA"/>
    <w:rsid w:val="007E05F8"/>
    <w:rsid w:val="007E0FBE"/>
    <w:rsid w:val="007E4F91"/>
    <w:rsid w:val="007E50B8"/>
    <w:rsid w:val="007E5598"/>
    <w:rsid w:val="007E6C24"/>
    <w:rsid w:val="007F0590"/>
    <w:rsid w:val="007F1F8D"/>
    <w:rsid w:val="007F410A"/>
    <w:rsid w:val="007F7990"/>
    <w:rsid w:val="00800451"/>
    <w:rsid w:val="00800960"/>
    <w:rsid w:val="00800E6C"/>
    <w:rsid w:val="00801A5A"/>
    <w:rsid w:val="00801EBB"/>
    <w:rsid w:val="0080714D"/>
    <w:rsid w:val="008074D9"/>
    <w:rsid w:val="00810B7F"/>
    <w:rsid w:val="0081131A"/>
    <w:rsid w:val="00811FE0"/>
    <w:rsid w:val="00813193"/>
    <w:rsid w:val="0081620E"/>
    <w:rsid w:val="00817614"/>
    <w:rsid w:val="00817E76"/>
    <w:rsid w:val="00817F81"/>
    <w:rsid w:val="00821F80"/>
    <w:rsid w:val="008223F5"/>
    <w:rsid w:val="00824458"/>
    <w:rsid w:val="008248AA"/>
    <w:rsid w:val="00826DEC"/>
    <w:rsid w:val="008307C1"/>
    <w:rsid w:val="00831CB3"/>
    <w:rsid w:val="00834826"/>
    <w:rsid w:val="0083619D"/>
    <w:rsid w:val="00836902"/>
    <w:rsid w:val="008370B1"/>
    <w:rsid w:val="00837DA6"/>
    <w:rsid w:val="00842278"/>
    <w:rsid w:val="0084304A"/>
    <w:rsid w:val="008435F5"/>
    <w:rsid w:val="00844098"/>
    <w:rsid w:val="00846E82"/>
    <w:rsid w:val="0085416E"/>
    <w:rsid w:val="0085441A"/>
    <w:rsid w:val="00856D95"/>
    <w:rsid w:val="00857290"/>
    <w:rsid w:val="00860928"/>
    <w:rsid w:val="00863464"/>
    <w:rsid w:val="00864F13"/>
    <w:rsid w:val="00864F8B"/>
    <w:rsid w:val="008665F2"/>
    <w:rsid w:val="0087096C"/>
    <w:rsid w:val="00870D4F"/>
    <w:rsid w:val="00871AE8"/>
    <w:rsid w:val="008738C2"/>
    <w:rsid w:val="00874506"/>
    <w:rsid w:val="00875016"/>
    <w:rsid w:val="0087510D"/>
    <w:rsid w:val="008752E0"/>
    <w:rsid w:val="00877251"/>
    <w:rsid w:val="008777A8"/>
    <w:rsid w:val="0088053B"/>
    <w:rsid w:val="008808D2"/>
    <w:rsid w:val="00880C49"/>
    <w:rsid w:val="00882117"/>
    <w:rsid w:val="008850AC"/>
    <w:rsid w:val="00885181"/>
    <w:rsid w:val="00887855"/>
    <w:rsid w:val="00890DBE"/>
    <w:rsid w:val="008919A2"/>
    <w:rsid w:val="008932D9"/>
    <w:rsid w:val="0089483E"/>
    <w:rsid w:val="00894FBD"/>
    <w:rsid w:val="008A0701"/>
    <w:rsid w:val="008A160D"/>
    <w:rsid w:val="008A1653"/>
    <w:rsid w:val="008A1746"/>
    <w:rsid w:val="008A2F01"/>
    <w:rsid w:val="008A4584"/>
    <w:rsid w:val="008B226E"/>
    <w:rsid w:val="008B62AB"/>
    <w:rsid w:val="008B6C3C"/>
    <w:rsid w:val="008C3BF5"/>
    <w:rsid w:val="008C55F9"/>
    <w:rsid w:val="008C5F48"/>
    <w:rsid w:val="008C67D7"/>
    <w:rsid w:val="008C7F25"/>
    <w:rsid w:val="008D0CFB"/>
    <w:rsid w:val="008D291A"/>
    <w:rsid w:val="008D440D"/>
    <w:rsid w:val="008D67DF"/>
    <w:rsid w:val="008D6CF1"/>
    <w:rsid w:val="008E1420"/>
    <w:rsid w:val="008E2191"/>
    <w:rsid w:val="008E326E"/>
    <w:rsid w:val="008E34A4"/>
    <w:rsid w:val="008E3BF8"/>
    <w:rsid w:val="008E4F55"/>
    <w:rsid w:val="008E58A1"/>
    <w:rsid w:val="008F01E5"/>
    <w:rsid w:val="008F1955"/>
    <w:rsid w:val="008F1F32"/>
    <w:rsid w:val="008F2208"/>
    <w:rsid w:val="008F2379"/>
    <w:rsid w:val="008F3127"/>
    <w:rsid w:val="008F4F7C"/>
    <w:rsid w:val="008F5464"/>
    <w:rsid w:val="008F6135"/>
    <w:rsid w:val="008F6AD9"/>
    <w:rsid w:val="00900569"/>
    <w:rsid w:val="009006DD"/>
    <w:rsid w:val="00901156"/>
    <w:rsid w:val="00901D96"/>
    <w:rsid w:val="00902BF2"/>
    <w:rsid w:val="009038BC"/>
    <w:rsid w:val="009041E9"/>
    <w:rsid w:val="0090746F"/>
    <w:rsid w:val="0091051D"/>
    <w:rsid w:val="00913167"/>
    <w:rsid w:val="00913D5C"/>
    <w:rsid w:val="00915096"/>
    <w:rsid w:val="00915262"/>
    <w:rsid w:val="00915F2D"/>
    <w:rsid w:val="009238C7"/>
    <w:rsid w:val="009307E0"/>
    <w:rsid w:val="00930F14"/>
    <w:rsid w:val="00930FF0"/>
    <w:rsid w:val="009319B7"/>
    <w:rsid w:val="00932381"/>
    <w:rsid w:val="00932C1B"/>
    <w:rsid w:val="00933D6C"/>
    <w:rsid w:val="009344B2"/>
    <w:rsid w:val="00934DDE"/>
    <w:rsid w:val="00935908"/>
    <w:rsid w:val="00936670"/>
    <w:rsid w:val="00941334"/>
    <w:rsid w:val="0094205C"/>
    <w:rsid w:val="009432F2"/>
    <w:rsid w:val="009437B7"/>
    <w:rsid w:val="0094491B"/>
    <w:rsid w:val="0094759A"/>
    <w:rsid w:val="00952DE0"/>
    <w:rsid w:val="00955D1A"/>
    <w:rsid w:val="0095724D"/>
    <w:rsid w:val="00957BEC"/>
    <w:rsid w:val="00960BED"/>
    <w:rsid w:val="00961433"/>
    <w:rsid w:val="00961D5A"/>
    <w:rsid w:val="00962049"/>
    <w:rsid w:val="009638A1"/>
    <w:rsid w:val="00964014"/>
    <w:rsid w:val="009648B9"/>
    <w:rsid w:val="009655E6"/>
    <w:rsid w:val="00966597"/>
    <w:rsid w:val="00966CEA"/>
    <w:rsid w:val="00970455"/>
    <w:rsid w:val="00970E4A"/>
    <w:rsid w:val="009723EA"/>
    <w:rsid w:val="009728C7"/>
    <w:rsid w:val="00972F4C"/>
    <w:rsid w:val="00973566"/>
    <w:rsid w:val="009778BC"/>
    <w:rsid w:val="00977CEF"/>
    <w:rsid w:val="00981353"/>
    <w:rsid w:val="00987746"/>
    <w:rsid w:val="00987CBA"/>
    <w:rsid w:val="00991B66"/>
    <w:rsid w:val="00993052"/>
    <w:rsid w:val="009930A4"/>
    <w:rsid w:val="009939C0"/>
    <w:rsid w:val="009973F0"/>
    <w:rsid w:val="00997787"/>
    <w:rsid w:val="009A0BF5"/>
    <w:rsid w:val="009A0F96"/>
    <w:rsid w:val="009A138F"/>
    <w:rsid w:val="009A1D50"/>
    <w:rsid w:val="009A24D4"/>
    <w:rsid w:val="009A317D"/>
    <w:rsid w:val="009A4138"/>
    <w:rsid w:val="009A64E4"/>
    <w:rsid w:val="009B048A"/>
    <w:rsid w:val="009B0CCE"/>
    <w:rsid w:val="009B15CE"/>
    <w:rsid w:val="009B2FB9"/>
    <w:rsid w:val="009B456A"/>
    <w:rsid w:val="009B563F"/>
    <w:rsid w:val="009B6C0D"/>
    <w:rsid w:val="009C0959"/>
    <w:rsid w:val="009C3AF4"/>
    <w:rsid w:val="009C3CBA"/>
    <w:rsid w:val="009C5646"/>
    <w:rsid w:val="009D3732"/>
    <w:rsid w:val="009D5D31"/>
    <w:rsid w:val="009D6687"/>
    <w:rsid w:val="009D698D"/>
    <w:rsid w:val="009D7C8A"/>
    <w:rsid w:val="009E06EF"/>
    <w:rsid w:val="009E143B"/>
    <w:rsid w:val="009E3240"/>
    <w:rsid w:val="009E36B2"/>
    <w:rsid w:val="009E3B7A"/>
    <w:rsid w:val="009E3C72"/>
    <w:rsid w:val="009E4E05"/>
    <w:rsid w:val="009E7438"/>
    <w:rsid w:val="009F034E"/>
    <w:rsid w:val="009F519F"/>
    <w:rsid w:val="009F63BF"/>
    <w:rsid w:val="009F7B9A"/>
    <w:rsid w:val="009F7B9C"/>
    <w:rsid w:val="00A010FE"/>
    <w:rsid w:val="00A01D8B"/>
    <w:rsid w:val="00A04337"/>
    <w:rsid w:val="00A043E7"/>
    <w:rsid w:val="00A046D6"/>
    <w:rsid w:val="00A072A3"/>
    <w:rsid w:val="00A10B15"/>
    <w:rsid w:val="00A11760"/>
    <w:rsid w:val="00A1212D"/>
    <w:rsid w:val="00A12BE8"/>
    <w:rsid w:val="00A1328A"/>
    <w:rsid w:val="00A14078"/>
    <w:rsid w:val="00A204C6"/>
    <w:rsid w:val="00A21F58"/>
    <w:rsid w:val="00A24795"/>
    <w:rsid w:val="00A24B5E"/>
    <w:rsid w:val="00A25613"/>
    <w:rsid w:val="00A304F0"/>
    <w:rsid w:val="00A33E75"/>
    <w:rsid w:val="00A34F24"/>
    <w:rsid w:val="00A351F2"/>
    <w:rsid w:val="00A36963"/>
    <w:rsid w:val="00A41892"/>
    <w:rsid w:val="00A41C4D"/>
    <w:rsid w:val="00A429DB"/>
    <w:rsid w:val="00A46D32"/>
    <w:rsid w:val="00A560DD"/>
    <w:rsid w:val="00A577BE"/>
    <w:rsid w:val="00A613E8"/>
    <w:rsid w:val="00A638EF"/>
    <w:rsid w:val="00A63AA1"/>
    <w:rsid w:val="00A65225"/>
    <w:rsid w:val="00A6677F"/>
    <w:rsid w:val="00A667D6"/>
    <w:rsid w:val="00A6710F"/>
    <w:rsid w:val="00A67D2B"/>
    <w:rsid w:val="00A71792"/>
    <w:rsid w:val="00A71CFB"/>
    <w:rsid w:val="00A720AF"/>
    <w:rsid w:val="00A74715"/>
    <w:rsid w:val="00A76BDE"/>
    <w:rsid w:val="00A77B71"/>
    <w:rsid w:val="00A81835"/>
    <w:rsid w:val="00A81EBD"/>
    <w:rsid w:val="00A823A7"/>
    <w:rsid w:val="00A82B64"/>
    <w:rsid w:val="00A84496"/>
    <w:rsid w:val="00A846F0"/>
    <w:rsid w:val="00A86469"/>
    <w:rsid w:val="00A8753D"/>
    <w:rsid w:val="00A876DE"/>
    <w:rsid w:val="00A90C1B"/>
    <w:rsid w:val="00A940E4"/>
    <w:rsid w:val="00A94904"/>
    <w:rsid w:val="00A953B3"/>
    <w:rsid w:val="00A97D41"/>
    <w:rsid w:val="00AA00C7"/>
    <w:rsid w:val="00AA051E"/>
    <w:rsid w:val="00AA1DCD"/>
    <w:rsid w:val="00AA33DB"/>
    <w:rsid w:val="00AA62A1"/>
    <w:rsid w:val="00AA6359"/>
    <w:rsid w:val="00AA71E3"/>
    <w:rsid w:val="00AA744C"/>
    <w:rsid w:val="00AA7D2E"/>
    <w:rsid w:val="00AB3486"/>
    <w:rsid w:val="00AB43CF"/>
    <w:rsid w:val="00AB487D"/>
    <w:rsid w:val="00AB4F74"/>
    <w:rsid w:val="00AB5906"/>
    <w:rsid w:val="00AB5B01"/>
    <w:rsid w:val="00AB5ED8"/>
    <w:rsid w:val="00AB71F3"/>
    <w:rsid w:val="00AB7303"/>
    <w:rsid w:val="00AC01ED"/>
    <w:rsid w:val="00AC03A7"/>
    <w:rsid w:val="00AC37F1"/>
    <w:rsid w:val="00AC3D35"/>
    <w:rsid w:val="00AC5ED4"/>
    <w:rsid w:val="00AD15F8"/>
    <w:rsid w:val="00AD3862"/>
    <w:rsid w:val="00AD3C01"/>
    <w:rsid w:val="00AD4074"/>
    <w:rsid w:val="00AD45BC"/>
    <w:rsid w:val="00AD4796"/>
    <w:rsid w:val="00AD492C"/>
    <w:rsid w:val="00AD4A02"/>
    <w:rsid w:val="00AE1D46"/>
    <w:rsid w:val="00AE1E98"/>
    <w:rsid w:val="00AE3531"/>
    <w:rsid w:val="00AE59F3"/>
    <w:rsid w:val="00AE6031"/>
    <w:rsid w:val="00AE647C"/>
    <w:rsid w:val="00AE7A1E"/>
    <w:rsid w:val="00AF24B6"/>
    <w:rsid w:val="00AF43F9"/>
    <w:rsid w:val="00AF4CC1"/>
    <w:rsid w:val="00AF52CC"/>
    <w:rsid w:val="00AF5A61"/>
    <w:rsid w:val="00B00578"/>
    <w:rsid w:val="00B0261D"/>
    <w:rsid w:val="00B030EF"/>
    <w:rsid w:val="00B0310A"/>
    <w:rsid w:val="00B03ABC"/>
    <w:rsid w:val="00B068CA"/>
    <w:rsid w:val="00B06EAA"/>
    <w:rsid w:val="00B075BB"/>
    <w:rsid w:val="00B0767E"/>
    <w:rsid w:val="00B13FB8"/>
    <w:rsid w:val="00B15684"/>
    <w:rsid w:val="00B16E49"/>
    <w:rsid w:val="00B21BAE"/>
    <w:rsid w:val="00B23F91"/>
    <w:rsid w:val="00B249DC"/>
    <w:rsid w:val="00B24AC5"/>
    <w:rsid w:val="00B25D21"/>
    <w:rsid w:val="00B26C86"/>
    <w:rsid w:val="00B32077"/>
    <w:rsid w:val="00B333F5"/>
    <w:rsid w:val="00B34827"/>
    <w:rsid w:val="00B34FE6"/>
    <w:rsid w:val="00B36FF6"/>
    <w:rsid w:val="00B45539"/>
    <w:rsid w:val="00B47FCC"/>
    <w:rsid w:val="00B50996"/>
    <w:rsid w:val="00B515A0"/>
    <w:rsid w:val="00B53B13"/>
    <w:rsid w:val="00B54BDF"/>
    <w:rsid w:val="00B60814"/>
    <w:rsid w:val="00B61D4E"/>
    <w:rsid w:val="00B62908"/>
    <w:rsid w:val="00B64043"/>
    <w:rsid w:val="00B6464A"/>
    <w:rsid w:val="00B64FFF"/>
    <w:rsid w:val="00B6550C"/>
    <w:rsid w:val="00B66B4B"/>
    <w:rsid w:val="00B66FB7"/>
    <w:rsid w:val="00B71D7C"/>
    <w:rsid w:val="00B742E5"/>
    <w:rsid w:val="00B75748"/>
    <w:rsid w:val="00B76069"/>
    <w:rsid w:val="00B7660C"/>
    <w:rsid w:val="00B77FE5"/>
    <w:rsid w:val="00B817CF"/>
    <w:rsid w:val="00B84EC4"/>
    <w:rsid w:val="00B855D3"/>
    <w:rsid w:val="00B86AF1"/>
    <w:rsid w:val="00B86D35"/>
    <w:rsid w:val="00B87917"/>
    <w:rsid w:val="00B912F1"/>
    <w:rsid w:val="00B914FB"/>
    <w:rsid w:val="00B92421"/>
    <w:rsid w:val="00B94570"/>
    <w:rsid w:val="00B957BC"/>
    <w:rsid w:val="00BA0D9A"/>
    <w:rsid w:val="00BA52A2"/>
    <w:rsid w:val="00BA6789"/>
    <w:rsid w:val="00BB05C8"/>
    <w:rsid w:val="00BB134D"/>
    <w:rsid w:val="00BB24C3"/>
    <w:rsid w:val="00BB3C63"/>
    <w:rsid w:val="00BB467B"/>
    <w:rsid w:val="00BB5679"/>
    <w:rsid w:val="00BB61E6"/>
    <w:rsid w:val="00BB7570"/>
    <w:rsid w:val="00BB7FE6"/>
    <w:rsid w:val="00BC164C"/>
    <w:rsid w:val="00BC4E5E"/>
    <w:rsid w:val="00BC50DA"/>
    <w:rsid w:val="00BC6E3D"/>
    <w:rsid w:val="00BD2AD3"/>
    <w:rsid w:val="00BD2DE9"/>
    <w:rsid w:val="00BD3D0A"/>
    <w:rsid w:val="00BE0A80"/>
    <w:rsid w:val="00BE0D76"/>
    <w:rsid w:val="00BE3617"/>
    <w:rsid w:val="00BE4A70"/>
    <w:rsid w:val="00BF169F"/>
    <w:rsid w:val="00BF1984"/>
    <w:rsid w:val="00BF25A7"/>
    <w:rsid w:val="00BF5C1B"/>
    <w:rsid w:val="00BF6765"/>
    <w:rsid w:val="00BF679D"/>
    <w:rsid w:val="00BF6B81"/>
    <w:rsid w:val="00C00902"/>
    <w:rsid w:val="00C0196F"/>
    <w:rsid w:val="00C03ECC"/>
    <w:rsid w:val="00C06450"/>
    <w:rsid w:val="00C07636"/>
    <w:rsid w:val="00C07D81"/>
    <w:rsid w:val="00C10167"/>
    <w:rsid w:val="00C103C4"/>
    <w:rsid w:val="00C10A8B"/>
    <w:rsid w:val="00C115DC"/>
    <w:rsid w:val="00C1233F"/>
    <w:rsid w:val="00C12D7D"/>
    <w:rsid w:val="00C16378"/>
    <w:rsid w:val="00C2007E"/>
    <w:rsid w:val="00C22CFA"/>
    <w:rsid w:val="00C240B8"/>
    <w:rsid w:val="00C26103"/>
    <w:rsid w:val="00C261C9"/>
    <w:rsid w:val="00C27B1E"/>
    <w:rsid w:val="00C3010D"/>
    <w:rsid w:val="00C31F08"/>
    <w:rsid w:val="00C328B3"/>
    <w:rsid w:val="00C34CCE"/>
    <w:rsid w:val="00C3523E"/>
    <w:rsid w:val="00C35354"/>
    <w:rsid w:val="00C35517"/>
    <w:rsid w:val="00C41A98"/>
    <w:rsid w:val="00C43DBB"/>
    <w:rsid w:val="00C46509"/>
    <w:rsid w:val="00C5061C"/>
    <w:rsid w:val="00C511CF"/>
    <w:rsid w:val="00C51E6E"/>
    <w:rsid w:val="00C55909"/>
    <w:rsid w:val="00C5784C"/>
    <w:rsid w:val="00C57A86"/>
    <w:rsid w:val="00C61031"/>
    <w:rsid w:val="00C618D0"/>
    <w:rsid w:val="00C619AF"/>
    <w:rsid w:val="00C6511C"/>
    <w:rsid w:val="00C652B4"/>
    <w:rsid w:val="00C65C0E"/>
    <w:rsid w:val="00C66967"/>
    <w:rsid w:val="00C671FF"/>
    <w:rsid w:val="00C708C8"/>
    <w:rsid w:val="00C70B2E"/>
    <w:rsid w:val="00C71F95"/>
    <w:rsid w:val="00C7253E"/>
    <w:rsid w:val="00C72D45"/>
    <w:rsid w:val="00C74693"/>
    <w:rsid w:val="00C74BF9"/>
    <w:rsid w:val="00C75740"/>
    <w:rsid w:val="00C82F8B"/>
    <w:rsid w:val="00C83D2C"/>
    <w:rsid w:val="00C86593"/>
    <w:rsid w:val="00C8699E"/>
    <w:rsid w:val="00C874C4"/>
    <w:rsid w:val="00C87979"/>
    <w:rsid w:val="00C87D26"/>
    <w:rsid w:val="00C92FB4"/>
    <w:rsid w:val="00C9359B"/>
    <w:rsid w:val="00C9613D"/>
    <w:rsid w:val="00CA156A"/>
    <w:rsid w:val="00CA15E3"/>
    <w:rsid w:val="00CA2A95"/>
    <w:rsid w:val="00CA37E3"/>
    <w:rsid w:val="00CA479D"/>
    <w:rsid w:val="00CB0F20"/>
    <w:rsid w:val="00CB1CD0"/>
    <w:rsid w:val="00CB22A9"/>
    <w:rsid w:val="00CB264C"/>
    <w:rsid w:val="00CB2C30"/>
    <w:rsid w:val="00CB2CB1"/>
    <w:rsid w:val="00CB5DF9"/>
    <w:rsid w:val="00CB7B3B"/>
    <w:rsid w:val="00CC09F0"/>
    <w:rsid w:val="00CC0BCC"/>
    <w:rsid w:val="00CC268C"/>
    <w:rsid w:val="00CC45C4"/>
    <w:rsid w:val="00CC5081"/>
    <w:rsid w:val="00CC51CD"/>
    <w:rsid w:val="00CC60D2"/>
    <w:rsid w:val="00CC7B9C"/>
    <w:rsid w:val="00CD336A"/>
    <w:rsid w:val="00CD50C5"/>
    <w:rsid w:val="00CE4F2E"/>
    <w:rsid w:val="00CE6673"/>
    <w:rsid w:val="00CE66AD"/>
    <w:rsid w:val="00CE71F2"/>
    <w:rsid w:val="00CF02CE"/>
    <w:rsid w:val="00CF234A"/>
    <w:rsid w:val="00CF3487"/>
    <w:rsid w:val="00CF3E4D"/>
    <w:rsid w:val="00CF50B8"/>
    <w:rsid w:val="00CF5D3D"/>
    <w:rsid w:val="00CF6359"/>
    <w:rsid w:val="00D005A0"/>
    <w:rsid w:val="00D0195C"/>
    <w:rsid w:val="00D02BB4"/>
    <w:rsid w:val="00D02D7A"/>
    <w:rsid w:val="00D035AB"/>
    <w:rsid w:val="00D06D2B"/>
    <w:rsid w:val="00D105EF"/>
    <w:rsid w:val="00D136E1"/>
    <w:rsid w:val="00D20D77"/>
    <w:rsid w:val="00D2156F"/>
    <w:rsid w:val="00D21993"/>
    <w:rsid w:val="00D24EF9"/>
    <w:rsid w:val="00D254E4"/>
    <w:rsid w:val="00D26CAC"/>
    <w:rsid w:val="00D271F6"/>
    <w:rsid w:val="00D319BB"/>
    <w:rsid w:val="00D32FA2"/>
    <w:rsid w:val="00D3339B"/>
    <w:rsid w:val="00D33469"/>
    <w:rsid w:val="00D33A28"/>
    <w:rsid w:val="00D33B58"/>
    <w:rsid w:val="00D34988"/>
    <w:rsid w:val="00D3515C"/>
    <w:rsid w:val="00D35AF0"/>
    <w:rsid w:val="00D3611C"/>
    <w:rsid w:val="00D36CEA"/>
    <w:rsid w:val="00D40621"/>
    <w:rsid w:val="00D408C1"/>
    <w:rsid w:val="00D40C79"/>
    <w:rsid w:val="00D432C8"/>
    <w:rsid w:val="00D436BA"/>
    <w:rsid w:val="00D45478"/>
    <w:rsid w:val="00D455EF"/>
    <w:rsid w:val="00D46251"/>
    <w:rsid w:val="00D46A39"/>
    <w:rsid w:val="00D47756"/>
    <w:rsid w:val="00D51536"/>
    <w:rsid w:val="00D51E32"/>
    <w:rsid w:val="00D52DED"/>
    <w:rsid w:val="00D53094"/>
    <w:rsid w:val="00D551B0"/>
    <w:rsid w:val="00D60F07"/>
    <w:rsid w:val="00D60FBA"/>
    <w:rsid w:val="00D615B6"/>
    <w:rsid w:val="00D625B0"/>
    <w:rsid w:val="00D62A98"/>
    <w:rsid w:val="00D6364F"/>
    <w:rsid w:val="00D63CDD"/>
    <w:rsid w:val="00D63DB3"/>
    <w:rsid w:val="00D64100"/>
    <w:rsid w:val="00D6602E"/>
    <w:rsid w:val="00D75B1E"/>
    <w:rsid w:val="00D77E6E"/>
    <w:rsid w:val="00D802B5"/>
    <w:rsid w:val="00D8116E"/>
    <w:rsid w:val="00D811A8"/>
    <w:rsid w:val="00D83DDF"/>
    <w:rsid w:val="00D84626"/>
    <w:rsid w:val="00D8553E"/>
    <w:rsid w:val="00D86DA3"/>
    <w:rsid w:val="00D86F0D"/>
    <w:rsid w:val="00D87F27"/>
    <w:rsid w:val="00D91742"/>
    <w:rsid w:val="00D91ECF"/>
    <w:rsid w:val="00D93475"/>
    <w:rsid w:val="00D93FE1"/>
    <w:rsid w:val="00D95F89"/>
    <w:rsid w:val="00D96BED"/>
    <w:rsid w:val="00D979D9"/>
    <w:rsid w:val="00DA0B33"/>
    <w:rsid w:val="00DA2D3B"/>
    <w:rsid w:val="00DA340C"/>
    <w:rsid w:val="00DA393F"/>
    <w:rsid w:val="00DA4245"/>
    <w:rsid w:val="00DA59BE"/>
    <w:rsid w:val="00DA6D15"/>
    <w:rsid w:val="00DA6EF9"/>
    <w:rsid w:val="00DA7304"/>
    <w:rsid w:val="00DB0CA0"/>
    <w:rsid w:val="00DB21B5"/>
    <w:rsid w:val="00DB3B8C"/>
    <w:rsid w:val="00DB62ED"/>
    <w:rsid w:val="00DB6D78"/>
    <w:rsid w:val="00DC06AA"/>
    <w:rsid w:val="00DC2234"/>
    <w:rsid w:val="00DC2370"/>
    <w:rsid w:val="00DC39AD"/>
    <w:rsid w:val="00DC3C5E"/>
    <w:rsid w:val="00DC454B"/>
    <w:rsid w:val="00DC5001"/>
    <w:rsid w:val="00DC5A3D"/>
    <w:rsid w:val="00DC68B4"/>
    <w:rsid w:val="00DC7F25"/>
    <w:rsid w:val="00DD1758"/>
    <w:rsid w:val="00DD1F88"/>
    <w:rsid w:val="00DD1FDB"/>
    <w:rsid w:val="00DD2436"/>
    <w:rsid w:val="00DD34B3"/>
    <w:rsid w:val="00DD3D9F"/>
    <w:rsid w:val="00DD6ECE"/>
    <w:rsid w:val="00DD7193"/>
    <w:rsid w:val="00DD7DCD"/>
    <w:rsid w:val="00DE10EF"/>
    <w:rsid w:val="00DE1687"/>
    <w:rsid w:val="00DE6256"/>
    <w:rsid w:val="00DF18A6"/>
    <w:rsid w:val="00DF1EB8"/>
    <w:rsid w:val="00DF26BA"/>
    <w:rsid w:val="00DF2C84"/>
    <w:rsid w:val="00DF3DC8"/>
    <w:rsid w:val="00DF3F47"/>
    <w:rsid w:val="00DF7FE4"/>
    <w:rsid w:val="00E00EC1"/>
    <w:rsid w:val="00E011B3"/>
    <w:rsid w:val="00E0145E"/>
    <w:rsid w:val="00E02017"/>
    <w:rsid w:val="00E0280C"/>
    <w:rsid w:val="00E035F1"/>
    <w:rsid w:val="00E03F36"/>
    <w:rsid w:val="00E045E1"/>
    <w:rsid w:val="00E06BCB"/>
    <w:rsid w:val="00E06E5E"/>
    <w:rsid w:val="00E07EA7"/>
    <w:rsid w:val="00E10CDE"/>
    <w:rsid w:val="00E1181C"/>
    <w:rsid w:val="00E11E3D"/>
    <w:rsid w:val="00E1260A"/>
    <w:rsid w:val="00E15820"/>
    <w:rsid w:val="00E1583E"/>
    <w:rsid w:val="00E160C2"/>
    <w:rsid w:val="00E16E6A"/>
    <w:rsid w:val="00E16F38"/>
    <w:rsid w:val="00E20367"/>
    <w:rsid w:val="00E20BF6"/>
    <w:rsid w:val="00E2290D"/>
    <w:rsid w:val="00E2314B"/>
    <w:rsid w:val="00E237A5"/>
    <w:rsid w:val="00E2449A"/>
    <w:rsid w:val="00E2462C"/>
    <w:rsid w:val="00E25810"/>
    <w:rsid w:val="00E27617"/>
    <w:rsid w:val="00E279C5"/>
    <w:rsid w:val="00E30759"/>
    <w:rsid w:val="00E32C02"/>
    <w:rsid w:val="00E3678A"/>
    <w:rsid w:val="00E408BB"/>
    <w:rsid w:val="00E411AD"/>
    <w:rsid w:val="00E42291"/>
    <w:rsid w:val="00E4445A"/>
    <w:rsid w:val="00E473E9"/>
    <w:rsid w:val="00E50C9D"/>
    <w:rsid w:val="00E521F0"/>
    <w:rsid w:val="00E53ADC"/>
    <w:rsid w:val="00E54061"/>
    <w:rsid w:val="00E550C6"/>
    <w:rsid w:val="00E5526F"/>
    <w:rsid w:val="00E55C39"/>
    <w:rsid w:val="00E55FEC"/>
    <w:rsid w:val="00E57AD5"/>
    <w:rsid w:val="00E610D9"/>
    <w:rsid w:val="00E611BF"/>
    <w:rsid w:val="00E66012"/>
    <w:rsid w:val="00E675C4"/>
    <w:rsid w:val="00E70A70"/>
    <w:rsid w:val="00E71575"/>
    <w:rsid w:val="00E718C9"/>
    <w:rsid w:val="00E73517"/>
    <w:rsid w:val="00E80A3E"/>
    <w:rsid w:val="00E80AFC"/>
    <w:rsid w:val="00E81651"/>
    <w:rsid w:val="00E8285F"/>
    <w:rsid w:val="00E82CBD"/>
    <w:rsid w:val="00E832B6"/>
    <w:rsid w:val="00E836B0"/>
    <w:rsid w:val="00E87112"/>
    <w:rsid w:val="00E87B17"/>
    <w:rsid w:val="00E910FC"/>
    <w:rsid w:val="00E9404F"/>
    <w:rsid w:val="00E94435"/>
    <w:rsid w:val="00E94CB3"/>
    <w:rsid w:val="00E95AA8"/>
    <w:rsid w:val="00E970AA"/>
    <w:rsid w:val="00E97EDE"/>
    <w:rsid w:val="00EA2041"/>
    <w:rsid w:val="00EA5853"/>
    <w:rsid w:val="00EB15EB"/>
    <w:rsid w:val="00EB1887"/>
    <w:rsid w:val="00EB3070"/>
    <w:rsid w:val="00EB6026"/>
    <w:rsid w:val="00EB63A5"/>
    <w:rsid w:val="00EB6753"/>
    <w:rsid w:val="00EC03EF"/>
    <w:rsid w:val="00EC169C"/>
    <w:rsid w:val="00EC1D0D"/>
    <w:rsid w:val="00EC21E0"/>
    <w:rsid w:val="00EC259C"/>
    <w:rsid w:val="00EC54ED"/>
    <w:rsid w:val="00ED20F8"/>
    <w:rsid w:val="00ED25E6"/>
    <w:rsid w:val="00ED2CD7"/>
    <w:rsid w:val="00ED39B2"/>
    <w:rsid w:val="00ED6771"/>
    <w:rsid w:val="00ED712D"/>
    <w:rsid w:val="00ED796B"/>
    <w:rsid w:val="00EE1C02"/>
    <w:rsid w:val="00EE6050"/>
    <w:rsid w:val="00EE6465"/>
    <w:rsid w:val="00EF5454"/>
    <w:rsid w:val="00EF5D80"/>
    <w:rsid w:val="00EF6B1C"/>
    <w:rsid w:val="00EF75D6"/>
    <w:rsid w:val="00EF7CDC"/>
    <w:rsid w:val="00EF7E33"/>
    <w:rsid w:val="00F0176D"/>
    <w:rsid w:val="00F01D8D"/>
    <w:rsid w:val="00F01E49"/>
    <w:rsid w:val="00F02C1C"/>
    <w:rsid w:val="00F04410"/>
    <w:rsid w:val="00F06781"/>
    <w:rsid w:val="00F067D9"/>
    <w:rsid w:val="00F109C9"/>
    <w:rsid w:val="00F12E58"/>
    <w:rsid w:val="00F140E3"/>
    <w:rsid w:val="00F14DC4"/>
    <w:rsid w:val="00F14FBD"/>
    <w:rsid w:val="00F16EA2"/>
    <w:rsid w:val="00F20E7E"/>
    <w:rsid w:val="00F22201"/>
    <w:rsid w:val="00F23401"/>
    <w:rsid w:val="00F23D20"/>
    <w:rsid w:val="00F2494D"/>
    <w:rsid w:val="00F24AAD"/>
    <w:rsid w:val="00F25236"/>
    <w:rsid w:val="00F325E0"/>
    <w:rsid w:val="00F3345D"/>
    <w:rsid w:val="00F35EC9"/>
    <w:rsid w:val="00F37720"/>
    <w:rsid w:val="00F4054B"/>
    <w:rsid w:val="00F406DA"/>
    <w:rsid w:val="00F41950"/>
    <w:rsid w:val="00F42CB1"/>
    <w:rsid w:val="00F42CC9"/>
    <w:rsid w:val="00F42DAB"/>
    <w:rsid w:val="00F44627"/>
    <w:rsid w:val="00F45890"/>
    <w:rsid w:val="00F4629E"/>
    <w:rsid w:val="00F46A11"/>
    <w:rsid w:val="00F46B9B"/>
    <w:rsid w:val="00F46F2A"/>
    <w:rsid w:val="00F50F7D"/>
    <w:rsid w:val="00F513B3"/>
    <w:rsid w:val="00F51E54"/>
    <w:rsid w:val="00F52383"/>
    <w:rsid w:val="00F52DC8"/>
    <w:rsid w:val="00F547C9"/>
    <w:rsid w:val="00F5566A"/>
    <w:rsid w:val="00F57C91"/>
    <w:rsid w:val="00F6016B"/>
    <w:rsid w:val="00F60972"/>
    <w:rsid w:val="00F615F6"/>
    <w:rsid w:val="00F6247B"/>
    <w:rsid w:val="00F62C2E"/>
    <w:rsid w:val="00F66109"/>
    <w:rsid w:val="00F666CB"/>
    <w:rsid w:val="00F67FCC"/>
    <w:rsid w:val="00F7233A"/>
    <w:rsid w:val="00F73751"/>
    <w:rsid w:val="00F73E8E"/>
    <w:rsid w:val="00F74813"/>
    <w:rsid w:val="00F7551D"/>
    <w:rsid w:val="00F76CB6"/>
    <w:rsid w:val="00F7729D"/>
    <w:rsid w:val="00F77C41"/>
    <w:rsid w:val="00F81B88"/>
    <w:rsid w:val="00F8336F"/>
    <w:rsid w:val="00F84ECE"/>
    <w:rsid w:val="00F8569B"/>
    <w:rsid w:val="00F87518"/>
    <w:rsid w:val="00F87963"/>
    <w:rsid w:val="00F913CD"/>
    <w:rsid w:val="00F938F3"/>
    <w:rsid w:val="00F94BFF"/>
    <w:rsid w:val="00F956EC"/>
    <w:rsid w:val="00F96C91"/>
    <w:rsid w:val="00FA0664"/>
    <w:rsid w:val="00FA14C0"/>
    <w:rsid w:val="00FA43C1"/>
    <w:rsid w:val="00FB03D9"/>
    <w:rsid w:val="00FB1282"/>
    <w:rsid w:val="00FB1393"/>
    <w:rsid w:val="00FB23C8"/>
    <w:rsid w:val="00FB4158"/>
    <w:rsid w:val="00FB4627"/>
    <w:rsid w:val="00FB49F3"/>
    <w:rsid w:val="00FB5CBD"/>
    <w:rsid w:val="00FB65D1"/>
    <w:rsid w:val="00FB6D62"/>
    <w:rsid w:val="00FB6DB9"/>
    <w:rsid w:val="00FB72B5"/>
    <w:rsid w:val="00FC0F7C"/>
    <w:rsid w:val="00FC3AD3"/>
    <w:rsid w:val="00FC6EC9"/>
    <w:rsid w:val="00FC76DE"/>
    <w:rsid w:val="00FD1527"/>
    <w:rsid w:val="00FD229A"/>
    <w:rsid w:val="00FD6C5F"/>
    <w:rsid w:val="00FD7733"/>
    <w:rsid w:val="00FD7EDE"/>
    <w:rsid w:val="00FE103B"/>
    <w:rsid w:val="00FE1C41"/>
    <w:rsid w:val="00FE2519"/>
    <w:rsid w:val="00FE2800"/>
    <w:rsid w:val="00FE63B2"/>
    <w:rsid w:val="00FF02CF"/>
    <w:rsid w:val="00FF0483"/>
    <w:rsid w:val="00FF1861"/>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625"/>
    <w:rPr>
      <w:sz w:val="24"/>
      <w:szCs w:val="24"/>
    </w:rPr>
  </w:style>
  <w:style w:type="paragraph" w:styleId="Heading1">
    <w:name w:val="heading 1"/>
    <w:basedOn w:val="Normal"/>
    <w:next w:val="Normal"/>
    <w:link w:val="Heading1Char"/>
    <w:qFormat/>
    <w:rsid w:val="0022714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33469"/>
    <w:rPr>
      <w:rFonts w:ascii="Cambria" w:hAnsi="Cambria" w:cs="Times New Roman"/>
      <w:b/>
      <w:bCs/>
      <w:kern w:val="32"/>
      <w:sz w:val="32"/>
      <w:szCs w:val="32"/>
    </w:rPr>
  </w:style>
  <w:style w:type="paragraph" w:styleId="BalloonText">
    <w:name w:val="Balloon Text"/>
    <w:basedOn w:val="Normal"/>
    <w:link w:val="BalloonTextChar"/>
    <w:semiHidden/>
    <w:rsid w:val="00777A1E"/>
    <w:rPr>
      <w:rFonts w:ascii="Tahoma" w:hAnsi="Tahoma" w:cs="Tahoma"/>
      <w:sz w:val="16"/>
      <w:szCs w:val="16"/>
    </w:rPr>
  </w:style>
  <w:style w:type="character" w:customStyle="1" w:styleId="BalloonTextChar">
    <w:name w:val="Balloon Text Char"/>
    <w:link w:val="BalloonText"/>
    <w:semiHidden/>
    <w:locked/>
    <w:rsid w:val="00D33469"/>
    <w:rPr>
      <w:rFonts w:cs="Times New Roman"/>
      <w:sz w:val="2"/>
    </w:rPr>
  </w:style>
  <w:style w:type="paragraph" w:styleId="BodyText">
    <w:name w:val="Body Text"/>
    <w:basedOn w:val="Normal"/>
    <w:link w:val="BodyTextChar"/>
    <w:rsid w:val="00227141"/>
    <w:pPr>
      <w:spacing w:after="120"/>
    </w:pPr>
  </w:style>
  <w:style w:type="character" w:customStyle="1" w:styleId="BodyTextChar">
    <w:name w:val="Body Text Char"/>
    <w:link w:val="BodyText"/>
    <w:semiHidden/>
    <w:locked/>
    <w:rsid w:val="00D33469"/>
    <w:rPr>
      <w:rFonts w:cs="Times New Roman"/>
      <w:sz w:val="24"/>
      <w:szCs w:val="24"/>
    </w:rPr>
  </w:style>
  <w:style w:type="paragraph" w:styleId="HTMLPreformatted">
    <w:name w:val="HTML Preformatted"/>
    <w:basedOn w:val="Normal"/>
    <w:link w:val="HTMLPreformattedChar"/>
    <w:rsid w:val="00227141"/>
    <w:rPr>
      <w:rFonts w:ascii="Courier New" w:hAnsi="Courier New" w:cs="Courier New"/>
      <w:sz w:val="20"/>
      <w:szCs w:val="20"/>
    </w:rPr>
  </w:style>
  <w:style w:type="character" w:customStyle="1" w:styleId="HTMLPreformattedChar">
    <w:name w:val="HTML Preformatted Char"/>
    <w:link w:val="HTMLPreformatted"/>
    <w:semiHidden/>
    <w:locked/>
    <w:rsid w:val="00D33469"/>
    <w:rPr>
      <w:rFonts w:ascii="Courier New" w:hAnsi="Courier New" w:cs="Courier New"/>
    </w:rPr>
  </w:style>
  <w:style w:type="paragraph" w:styleId="BodyTextIndent">
    <w:name w:val="Body Text Indent"/>
    <w:basedOn w:val="Normal"/>
    <w:link w:val="BodyTextIndentChar"/>
    <w:rsid w:val="00227141"/>
    <w:pPr>
      <w:ind w:firstLine="720"/>
    </w:pPr>
  </w:style>
  <w:style w:type="character" w:customStyle="1" w:styleId="BodyTextIndentChar">
    <w:name w:val="Body Text Indent Char"/>
    <w:link w:val="BodyTextIndent"/>
    <w:semiHidden/>
    <w:locked/>
    <w:rsid w:val="00D33469"/>
    <w:rPr>
      <w:rFonts w:cs="Times New Roman"/>
      <w:sz w:val="24"/>
      <w:szCs w:val="24"/>
    </w:rPr>
  </w:style>
  <w:style w:type="paragraph" w:styleId="BodyText2">
    <w:name w:val="Body Text 2"/>
    <w:basedOn w:val="Normal"/>
    <w:link w:val="BodyText2Char"/>
    <w:rsid w:val="00227141"/>
    <w:pPr>
      <w:jc w:val="both"/>
    </w:pPr>
  </w:style>
  <w:style w:type="character" w:customStyle="1" w:styleId="BodyText2Char">
    <w:name w:val="Body Text 2 Char"/>
    <w:link w:val="BodyText2"/>
    <w:semiHidden/>
    <w:locked/>
    <w:rsid w:val="00D33469"/>
    <w:rPr>
      <w:rFonts w:cs="Times New Roman"/>
      <w:sz w:val="24"/>
      <w:szCs w:val="24"/>
    </w:rPr>
  </w:style>
  <w:style w:type="paragraph" w:styleId="Footer">
    <w:name w:val="footer"/>
    <w:basedOn w:val="Normal"/>
    <w:link w:val="FooterChar"/>
    <w:rsid w:val="00426590"/>
    <w:pPr>
      <w:tabs>
        <w:tab w:val="center" w:pos="4320"/>
        <w:tab w:val="right" w:pos="8640"/>
      </w:tabs>
    </w:pPr>
  </w:style>
  <w:style w:type="character" w:customStyle="1" w:styleId="FooterChar">
    <w:name w:val="Footer Char"/>
    <w:link w:val="Footer"/>
    <w:locked/>
    <w:rsid w:val="00D33469"/>
    <w:rPr>
      <w:rFonts w:cs="Times New Roman"/>
      <w:sz w:val="24"/>
      <w:szCs w:val="24"/>
    </w:rPr>
  </w:style>
  <w:style w:type="character" w:styleId="PageNumber">
    <w:name w:val="page number"/>
    <w:rsid w:val="00426590"/>
    <w:rPr>
      <w:rFonts w:cs="Times New Roman"/>
    </w:rPr>
  </w:style>
  <w:style w:type="paragraph" w:styleId="Header">
    <w:name w:val="header"/>
    <w:basedOn w:val="Normal"/>
    <w:link w:val="HeaderChar"/>
    <w:rsid w:val="00EC169C"/>
    <w:pPr>
      <w:tabs>
        <w:tab w:val="center" w:pos="4320"/>
        <w:tab w:val="right" w:pos="8640"/>
      </w:tabs>
    </w:pPr>
  </w:style>
  <w:style w:type="character" w:customStyle="1" w:styleId="HeaderChar">
    <w:name w:val="Header Char"/>
    <w:link w:val="Header"/>
    <w:locked/>
    <w:rsid w:val="00D33469"/>
    <w:rPr>
      <w:rFonts w:cs="Times New Roman"/>
      <w:sz w:val="24"/>
      <w:szCs w:val="24"/>
    </w:rPr>
  </w:style>
  <w:style w:type="table" w:styleId="TableGrid">
    <w:name w:val="Table Grid"/>
    <w:basedOn w:val="TableNormal"/>
    <w:rsid w:val="0077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51577"/>
    <w:rPr>
      <w:rFonts w:cs="Times New Roman"/>
      <w:sz w:val="16"/>
      <w:szCs w:val="16"/>
    </w:rPr>
  </w:style>
  <w:style w:type="paragraph" w:styleId="CommentText">
    <w:name w:val="annotation text"/>
    <w:basedOn w:val="Normal"/>
    <w:link w:val="CommentTextChar"/>
    <w:semiHidden/>
    <w:rsid w:val="00051577"/>
    <w:rPr>
      <w:sz w:val="20"/>
      <w:szCs w:val="20"/>
    </w:rPr>
  </w:style>
  <w:style w:type="character" w:customStyle="1" w:styleId="CommentTextChar">
    <w:name w:val="Comment Text Char"/>
    <w:link w:val="CommentText"/>
    <w:semiHidden/>
    <w:locked/>
    <w:rsid w:val="00D33469"/>
    <w:rPr>
      <w:rFonts w:cs="Times New Roman"/>
    </w:rPr>
  </w:style>
  <w:style w:type="paragraph" w:styleId="CommentSubject">
    <w:name w:val="annotation subject"/>
    <w:basedOn w:val="CommentText"/>
    <w:next w:val="CommentText"/>
    <w:link w:val="CommentSubjectChar"/>
    <w:semiHidden/>
    <w:rsid w:val="00051577"/>
    <w:rPr>
      <w:b/>
      <w:bCs/>
    </w:rPr>
  </w:style>
  <w:style w:type="character" w:customStyle="1" w:styleId="CommentSubjectChar">
    <w:name w:val="Comment Subject Char"/>
    <w:link w:val="CommentSubject"/>
    <w:semiHidden/>
    <w:locked/>
    <w:rsid w:val="00D33469"/>
    <w:rPr>
      <w:rFonts w:cs="Times New Roman"/>
      <w:b/>
      <w:bCs/>
    </w:rPr>
  </w:style>
  <w:style w:type="character" w:styleId="Strong">
    <w:name w:val="Strong"/>
    <w:uiPriority w:val="22"/>
    <w:qFormat/>
    <w:locked/>
    <w:rsid w:val="00C46509"/>
    <w:rPr>
      <w:rFonts w:ascii="Times New Roman" w:hAnsi="Times New Roman" w:cs="Times New Roman" w:hint="default"/>
      <w:b/>
      <w:bCs/>
    </w:rPr>
  </w:style>
  <w:style w:type="paragraph" w:styleId="ListParagraph">
    <w:name w:val="List Paragraph"/>
    <w:basedOn w:val="Normal"/>
    <w:uiPriority w:val="34"/>
    <w:qFormat/>
    <w:rsid w:val="00FD7EDE"/>
    <w:pPr>
      <w:ind w:left="720"/>
      <w:contextualSpacing/>
    </w:pPr>
    <w:rPr>
      <w:rFonts w:eastAsia="Calibri"/>
    </w:rPr>
  </w:style>
  <w:style w:type="paragraph" w:customStyle="1" w:styleId="Default">
    <w:name w:val="Default"/>
    <w:rsid w:val="00EB307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565B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625"/>
    <w:rPr>
      <w:sz w:val="24"/>
      <w:szCs w:val="24"/>
    </w:rPr>
  </w:style>
  <w:style w:type="paragraph" w:styleId="Heading1">
    <w:name w:val="heading 1"/>
    <w:basedOn w:val="Normal"/>
    <w:next w:val="Normal"/>
    <w:link w:val="Heading1Char"/>
    <w:qFormat/>
    <w:rsid w:val="0022714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33469"/>
    <w:rPr>
      <w:rFonts w:ascii="Cambria" w:hAnsi="Cambria" w:cs="Times New Roman"/>
      <w:b/>
      <w:bCs/>
      <w:kern w:val="32"/>
      <w:sz w:val="32"/>
      <w:szCs w:val="32"/>
    </w:rPr>
  </w:style>
  <w:style w:type="paragraph" w:styleId="BalloonText">
    <w:name w:val="Balloon Text"/>
    <w:basedOn w:val="Normal"/>
    <w:link w:val="BalloonTextChar"/>
    <w:semiHidden/>
    <w:rsid w:val="00777A1E"/>
    <w:rPr>
      <w:rFonts w:ascii="Tahoma" w:hAnsi="Tahoma" w:cs="Tahoma"/>
      <w:sz w:val="16"/>
      <w:szCs w:val="16"/>
    </w:rPr>
  </w:style>
  <w:style w:type="character" w:customStyle="1" w:styleId="BalloonTextChar">
    <w:name w:val="Balloon Text Char"/>
    <w:link w:val="BalloonText"/>
    <w:semiHidden/>
    <w:locked/>
    <w:rsid w:val="00D33469"/>
    <w:rPr>
      <w:rFonts w:cs="Times New Roman"/>
      <w:sz w:val="2"/>
    </w:rPr>
  </w:style>
  <w:style w:type="paragraph" w:styleId="BodyText">
    <w:name w:val="Body Text"/>
    <w:basedOn w:val="Normal"/>
    <w:link w:val="BodyTextChar"/>
    <w:rsid w:val="00227141"/>
    <w:pPr>
      <w:spacing w:after="120"/>
    </w:pPr>
  </w:style>
  <w:style w:type="character" w:customStyle="1" w:styleId="BodyTextChar">
    <w:name w:val="Body Text Char"/>
    <w:link w:val="BodyText"/>
    <w:semiHidden/>
    <w:locked/>
    <w:rsid w:val="00D33469"/>
    <w:rPr>
      <w:rFonts w:cs="Times New Roman"/>
      <w:sz w:val="24"/>
      <w:szCs w:val="24"/>
    </w:rPr>
  </w:style>
  <w:style w:type="paragraph" w:styleId="HTMLPreformatted">
    <w:name w:val="HTML Preformatted"/>
    <w:basedOn w:val="Normal"/>
    <w:link w:val="HTMLPreformattedChar"/>
    <w:rsid w:val="00227141"/>
    <w:rPr>
      <w:rFonts w:ascii="Courier New" w:hAnsi="Courier New" w:cs="Courier New"/>
      <w:sz w:val="20"/>
      <w:szCs w:val="20"/>
    </w:rPr>
  </w:style>
  <w:style w:type="character" w:customStyle="1" w:styleId="HTMLPreformattedChar">
    <w:name w:val="HTML Preformatted Char"/>
    <w:link w:val="HTMLPreformatted"/>
    <w:semiHidden/>
    <w:locked/>
    <w:rsid w:val="00D33469"/>
    <w:rPr>
      <w:rFonts w:ascii="Courier New" w:hAnsi="Courier New" w:cs="Courier New"/>
    </w:rPr>
  </w:style>
  <w:style w:type="paragraph" w:styleId="BodyTextIndent">
    <w:name w:val="Body Text Indent"/>
    <w:basedOn w:val="Normal"/>
    <w:link w:val="BodyTextIndentChar"/>
    <w:rsid w:val="00227141"/>
    <w:pPr>
      <w:ind w:firstLine="720"/>
    </w:pPr>
  </w:style>
  <w:style w:type="character" w:customStyle="1" w:styleId="BodyTextIndentChar">
    <w:name w:val="Body Text Indent Char"/>
    <w:link w:val="BodyTextIndent"/>
    <w:semiHidden/>
    <w:locked/>
    <w:rsid w:val="00D33469"/>
    <w:rPr>
      <w:rFonts w:cs="Times New Roman"/>
      <w:sz w:val="24"/>
      <w:szCs w:val="24"/>
    </w:rPr>
  </w:style>
  <w:style w:type="paragraph" w:styleId="BodyText2">
    <w:name w:val="Body Text 2"/>
    <w:basedOn w:val="Normal"/>
    <w:link w:val="BodyText2Char"/>
    <w:rsid w:val="00227141"/>
    <w:pPr>
      <w:jc w:val="both"/>
    </w:pPr>
  </w:style>
  <w:style w:type="character" w:customStyle="1" w:styleId="BodyText2Char">
    <w:name w:val="Body Text 2 Char"/>
    <w:link w:val="BodyText2"/>
    <w:semiHidden/>
    <w:locked/>
    <w:rsid w:val="00D33469"/>
    <w:rPr>
      <w:rFonts w:cs="Times New Roman"/>
      <w:sz w:val="24"/>
      <w:szCs w:val="24"/>
    </w:rPr>
  </w:style>
  <w:style w:type="paragraph" w:styleId="Footer">
    <w:name w:val="footer"/>
    <w:basedOn w:val="Normal"/>
    <w:link w:val="FooterChar"/>
    <w:rsid w:val="00426590"/>
    <w:pPr>
      <w:tabs>
        <w:tab w:val="center" w:pos="4320"/>
        <w:tab w:val="right" w:pos="8640"/>
      </w:tabs>
    </w:pPr>
  </w:style>
  <w:style w:type="character" w:customStyle="1" w:styleId="FooterChar">
    <w:name w:val="Footer Char"/>
    <w:link w:val="Footer"/>
    <w:locked/>
    <w:rsid w:val="00D33469"/>
    <w:rPr>
      <w:rFonts w:cs="Times New Roman"/>
      <w:sz w:val="24"/>
      <w:szCs w:val="24"/>
    </w:rPr>
  </w:style>
  <w:style w:type="character" w:styleId="PageNumber">
    <w:name w:val="page number"/>
    <w:rsid w:val="00426590"/>
    <w:rPr>
      <w:rFonts w:cs="Times New Roman"/>
    </w:rPr>
  </w:style>
  <w:style w:type="paragraph" w:styleId="Header">
    <w:name w:val="header"/>
    <w:basedOn w:val="Normal"/>
    <w:link w:val="HeaderChar"/>
    <w:rsid w:val="00EC169C"/>
    <w:pPr>
      <w:tabs>
        <w:tab w:val="center" w:pos="4320"/>
        <w:tab w:val="right" w:pos="8640"/>
      </w:tabs>
    </w:pPr>
  </w:style>
  <w:style w:type="character" w:customStyle="1" w:styleId="HeaderChar">
    <w:name w:val="Header Char"/>
    <w:link w:val="Header"/>
    <w:locked/>
    <w:rsid w:val="00D33469"/>
    <w:rPr>
      <w:rFonts w:cs="Times New Roman"/>
      <w:sz w:val="24"/>
      <w:szCs w:val="24"/>
    </w:rPr>
  </w:style>
  <w:style w:type="table" w:styleId="TableGrid">
    <w:name w:val="Table Grid"/>
    <w:basedOn w:val="TableNormal"/>
    <w:rsid w:val="0077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51577"/>
    <w:rPr>
      <w:rFonts w:cs="Times New Roman"/>
      <w:sz w:val="16"/>
      <w:szCs w:val="16"/>
    </w:rPr>
  </w:style>
  <w:style w:type="paragraph" w:styleId="CommentText">
    <w:name w:val="annotation text"/>
    <w:basedOn w:val="Normal"/>
    <w:link w:val="CommentTextChar"/>
    <w:semiHidden/>
    <w:rsid w:val="00051577"/>
    <w:rPr>
      <w:sz w:val="20"/>
      <w:szCs w:val="20"/>
    </w:rPr>
  </w:style>
  <w:style w:type="character" w:customStyle="1" w:styleId="CommentTextChar">
    <w:name w:val="Comment Text Char"/>
    <w:link w:val="CommentText"/>
    <w:semiHidden/>
    <w:locked/>
    <w:rsid w:val="00D33469"/>
    <w:rPr>
      <w:rFonts w:cs="Times New Roman"/>
    </w:rPr>
  </w:style>
  <w:style w:type="paragraph" w:styleId="CommentSubject">
    <w:name w:val="annotation subject"/>
    <w:basedOn w:val="CommentText"/>
    <w:next w:val="CommentText"/>
    <w:link w:val="CommentSubjectChar"/>
    <w:semiHidden/>
    <w:rsid w:val="00051577"/>
    <w:rPr>
      <w:b/>
      <w:bCs/>
    </w:rPr>
  </w:style>
  <w:style w:type="character" w:customStyle="1" w:styleId="CommentSubjectChar">
    <w:name w:val="Comment Subject Char"/>
    <w:link w:val="CommentSubject"/>
    <w:semiHidden/>
    <w:locked/>
    <w:rsid w:val="00D33469"/>
    <w:rPr>
      <w:rFonts w:cs="Times New Roman"/>
      <w:b/>
      <w:bCs/>
    </w:rPr>
  </w:style>
  <w:style w:type="character" w:styleId="Strong">
    <w:name w:val="Strong"/>
    <w:uiPriority w:val="22"/>
    <w:qFormat/>
    <w:locked/>
    <w:rsid w:val="00C46509"/>
    <w:rPr>
      <w:rFonts w:ascii="Times New Roman" w:hAnsi="Times New Roman" w:cs="Times New Roman" w:hint="default"/>
      <w:b/>
      <w:bCs/>
    </w:rPr>
  </w:style>
  <w:style w:type="paragraph" w:styleId="ListParagraph">
    <w:name w:val="List Paragraph"/>
    <w:basedOn w:val="Normal"/>
    <w:uiPriority w:val="34"/>
    <w:qFormat/>
    <w:rsid w:val="00FD7EDE"/>
    <w:pPr>
      <w:ind w:left="720"/>
      <w:contextualSpacing/>
    </w:pPr>
    <w:rPr>
      <w:rFonts w:eastAsia="Calibri"/>
    </w:rPr>
  </w:style>
  <w:style w:type="paragraph" w:customStyle="1" w:styleId="Default">
    <w:name w:val="Default"/>
    <w:rsid w:val="00EB307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565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0945339">
      <w:bodyDiv w:val="1"/>
      <w:marLeft w:val="0"/>
      <w:marRight w:val="0"/>
      <w:marTop w:val="0"/>
      <w:marBottom w:val="0"/>
      <w:divBdr>
        <w:top w:val="none" w:sz="0" w:space="0" w:color="auto"/>
        <w:left w:val="none" w:sz="0" w:space="0" w:color="auto"/>
        <w:bottom w:val="none" w:sz="0" w:space="0" w:color="auto"/>
        <w:right w:val="none" w:sz="0" w:space="0" w:color="auto"/>
      </w:divBdr>
    </w:div>
    <w:div w:id="186530545">
      <w:bodyDiv w:val="1"/>
      <w:marLeft w:val="0"/>
      <w:marRight w:val="0"/>
      <w:marTop w:val="0"/>
      <w:marBottom w:val="0"/>
      <w:divBdr>
        <w:top w:val="none" w:sz="0" w:space="0" w:color="auto"/>
        <w:left w:val="none" w:sz="0" w:space="0" w:color="auto"/>
        <w:bottom w:val="none" w:sz="0" w:space="0" w:color="auto"/>
        <w:right w:val="none" w:sz="0" w:space="0" w:color="auto"/>
      </w:divBdr>
    </w:div>
    <w:div w:id="211119700">
      <w:bodyDiv w:val="1"/>
      <w:marLeft w:val="0"/>
      <w:marRight w:val="0"/>
      <w:marTop w:val="0"/>
      <w:marBottom w:val="0"/>
      <w:divBdr>
        <w:top w:val="none" w:sz="0" w:space="0" w:color="auto"/>
        <w:left w:val="none" w:sz="0" w:space="0" w:color="auto"/>
        <w:bottom w:val="none" w:sz="0" w:space="0" w:color="auto"/>
        <w:right w:val="none" w:sz="0" w:space="0" w:color="auto"/>
      </w:divBdr>
    </w:div>
    <w:div w:id="823202947">
      <w:bodyDiv w:val="1"/>
      <w:marLeft w:val="0"/>
      <w:marRight w:val="0"/>
      <w:marTop w:val="0"/>
      <w:marBottom w:val="0"/>
      <w:divBdr>
        <w:top w:val="none" w:sz="0" w:space="0" w:color="auto"/>
        <w:left w:val="none" w:sz="0" w:space="0" w:color="auto"/>
        <w:bottom w:val="none" w:sz="0" w:space="0" w:color="auto"/>
        <w:right w:val="none" w:sz="0" w:space="0" w:color="auto"/>
      </w:divBdr>
    </w:div>
    <w:div w:id="967786463">
      <w:bodyDiv w:val="1"/>
      <w:marLeft w:val="0"/>
      <w:marRight w:val="0"/>
      <w:marTop w:val="0"/>
      <w:marBottom w:val="0"/>
      <w:divBdr>
        <w:top w:val="none" w:sz="0" w:space="0" w:color="auto"/>
        <w:left w:val="none" w:sz="0" w:space="0" w:color="auto"/>
        <w:bottom w:val="none" w:sz="0" w:space="0" w:color="auto"/>
        <w:right w:val="none" w:sz="0" w:space="0" w:color="auto"/>
      </w:divBdr>
    </w:div>
    <w:div w:id="1337616584">
      <w:bodyDiv w:val="1"/>
      <w:marLeft w:val="0"/>
      <w:marRight w:val="0"/>
      <w:marTop w:val="0"/>
      <w:marBottom w:val="0"/>
      <w:divBdr>
        <w:top w:val="none" w:sz="0" w:space="0" w:color="auto"/>
        <w:left w:val="none" w:sz="0" w:space="0" w:color="auto"/>
        <w:bottom w:val="none" w:sz="0" w:space="0" w:color="auto"/>
        <w:right w:val="none" w:sz="0" w:space="0" w:color="auto"/>
      </w:divBdr>
    </w:div>
    <w:div w:id="1437139160">
      <w:bodyDiv w:val="1"/>
      <w:marLeft w:val="0"/>
      <w:marRight w:val="0"/>
      <w:marTop w:val="0"/>
      <w:marBottom w:val="0"/>
      <w:divBdr>
        <w:top w:val="none" w:sz="0" w:space="0" w:color="auto"/>
        <w:left w:val="none" w:sz="0" w:space="0" w:color="auto"/>
        <w:bottom w:val="none" w:sz="0" w:space="0" w:color="auto"/>
        <w:right w:val="none" w:sz="0" w:space="0" w:color="auto"/>
      </w:divBdr>
    </w:div>
    <w:div w:id="1990160739">
      <w:bodyDiv w:val="1"/>
      <w:marLeft w:val="0"/>
      <w:marRight w:val="0"/>
      <w:marTop w:val="0"/>
      <w:marBottom w:val="0"/>
      <w:divBdr>
        <w:top w:val="none" w:sz="0" w:space="0" w:color="auto"/>
        <w:left w:val="none" w:sz="0" w:space="0" w:color="auto"/>
        <w:bottom w:val="none" w:sz="0" w:space="0" w:color="auto"/>
        <w:right w:val="none" w:sz="0" w:space="0" w:color="auto"/>
      </w:divBdr>
    </w:div>
    <w:div w:id="21427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D692-A77E-4822-A78C-66D46F4D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SMDL # 06-</vt:lpstr>
    </vt:vector>
  </TitlesOfParts>
  <Company>CMS</Company>
  <LinksUpToDate>false</LinksUpToDate>
  <CharactersWithSpaces>33134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SMDL # 06-</dc:title>
  <dc:subject/>
  <dc:creator>CMS</dc:creator>
  <cp:keywords/>
  <cp:lastModifiedBy>SYSTEM</cp:lastModifiedBy>
  <cp:revision>2</cp:revision>
  <cp:lastPrinted>2008-11-13T19:51:00Z</cp:lastPrinted>
  <dcterms:created xsi:type="dcterms:W3CDTF">2018-01-12T14:06:00Z</dcterms:created>
  <dcterms:modified xsi:type="dcterms:W3CDTF">2018-01-12T14:06:00Z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130616966</vt:i4>
  </property>
  <property fmtid="{D5CDD505-2E9C-101B-9397-08002B2CF9AE}" pid="4" name="_EmailSubject">
    <vt:lpwstr>Question &gt; RE: PRA Input &gt; RE: Gen-IC - #46 1915(i) State Plan Home and Community Based Services</vt:lpwstr>
  </property>
  <property fmtid="{D5CDD505-2E9C-101B-9397-08002B2CF9AE}" pid="5" name="_AuthorEmail">
    <vt:lpwstr>Kathryn.Poisal@cms.hhs.gov</vt:lpwstr>
  </property>
  <property fmtid="{D5CDD505-2E9C-101B-9397-08002B2CF9AE}" pid="6" name="_AuthorEmailDisplayName">
    <vt:lpwstr>Poisal, Kathryn J. (CMS/CMCS)</vt:lpwstr>
  </property>
  <property fmtid="{D5CDD505-2E9C-101B-9397-08002B2CF9AE}" pid="7" name="_PreviousAdHocReviewCycleID">
    <vt:i4>-1319515109</vt:i4>
  </property>
  <property fmtid="{D5CDD505-2E9C-101B-9397-08002B2CF9AE}" pid="8" name="_ReviewingToolsShownOnce">
    <vt:lpwstr/>
  </property>
</Properties>
</file>