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C30EC" w14:textId="5C92BFBE" w:rsidR="002C6A4A" w:rsidRDefault="000C1691" w:rsidP="002C6A4A">
      <w:pPr>
        <w:spacing w:after="0"/>
        <w:jc w:val="center"/>
        <w:rPr>
          <w:b/>
          <w:i/>
          <w:color w:val="0000FF"/>
          <w:sz w:val="32"/>
        </w:rPr>
      </w:pPr>
      <w:bookmarkStart w:id="0" w:name="_GoBack"/>
      <w:bookmarkEnd w:id="0"/>
      <w:r>
        <w:rPr>
          <w:b/>
          <w:sz w:val="32"/>
        </w:rPr>
        <w:t xml:space="preserve">SUPPORTING STATEMENT FOR </w:t>
      </w:r>
      <w:r>
        <w:rPr>
          <w:b/>
          <w:sz w:val="32"/>
        </w:rPr>
        <w:br/>
        <w:t>PAPERWORK REDUCTION ACT SUBMISSION</w:t>
      </w:r>
      <w:r w:rsidR="00D11A71">
        <w:rPr>
          <w:b/>
          <w:sz w:val="32"/>
        </w:rPr>
        <w:br/>
      </w:r>
      <w:r w:rsidR="00D11A71">
        <w:rPr>
          <w:b/>
          <w:sz w:val="32"/>
        </w:rPr>
        <w:br/>
      </w:r>
      <w:r w:rsidR="002C6A4A" w:rsidRPr="002C6A4A">
        <w:rPr>
          <w:b/>
          <w:sz w:val="32"/>
        </w:rPr>
        <w:t>FLO Professional Development Fellowship (PDF) Application</w:t>
      </w:r>
      <w:r w:rsidR="00C425F5">
        <w:rPr>
          <w:b/>
          <w:sz w:val="32"/>
        </w:rPr>
        <w:br/>
        <w:t>(DS-4297)</w:t>
      </w:r>
    </w:p>
    <w:p w14:paraId="160CA652" w14:textId="7AD9BBAF" w:rsidR="00E30345" w:rsidRPr="00222CA2" w:rsidRDefault="00D11A71" w:rsidP="002C6A4A">
      <w:pPr>
        <w:spacing w:after="0"/>
        <w:jc w:val="center"/>
        <w:rPr>
          <w:b/>
          <w:i/>
          <w:color w:val="0000FF"/>
          <w:sz w:val="32"/>
        </w:rPr>
      </w:pPr>
      <w:r>
        <w:rPr>
          <w:b/>
          <w:sz w:val="32"/>
        </w:rPr>
        <w:t>OMB Number 1405-</w:t>
      </w:r>
      <w:r w:rsidR="00C425F5">
        <w:rPr>
          <w:b/>
          <w:sz w:val="32"/>
        </w:rPr>
        <w:t>XXXX</w:t>
      </w:r>
    </w:p>
    <w:p w14:paraId="160CA654" w14:textId="77777777" w:rsidR="00E30345" w:rsidRDefault="00E30345">
      <w:pPr>
        <w:pStyle w:val="Heading1"/>
      </w:pPr>
    </w:p>
    <w:p w14:paraId="160CA655" w14:textId="77777777" w:rsidR="000C1691" w:rsidRDefault="000C1691">
      <w:pPr>
        <w:pStyle w:val="Heading1"/>
      </w:pPr>
      <w:r>
        <w:t>A.</w:t>
      </w:r>
      <w:r>
        <w:tab/>
        <w:t>JUSTIFICATION</w:t>
      </w:r>
    </w:p>
    <w:p w14:paraId="1B53DB07" w14:textId="45D4859D" w:rsidR="00F60703" w:rsidRPr="00295C27" w:rsidRDefault="00267888" w:rsidP="00917C57">
      <w:pPr>
        <w:numPr>
          <w:ilvl w:val="0"/>
          <w:numId w:val="1"/>
        </w:numPr>
        <w:spacing w:afterLines="120" w:after="288"/>
      </w:pPr>
      <w:r w:rsidRPr="00C425F5">
        <w:rPr>
          <w:b/>
          <w:i/>
          <w:color w:val="0000FF"/>
        </w:rPr>
        <w:t xml:space="preserve"> </w:t>
      </w:r>
      <w:r w:rsidR="00F60703" w:rsidRPr="00295C27">
        <w:t>It is necessary to colle</w:t>
      </w:r>
      <w:r w:rsidR="00295C27">
        <w:t>c</w:t>
      </w:r>
      <w:r w:rsidR="00F60703" w:rsidRPr="00295C27">
        <w:t>t information on Professional Development Fellowship (PDF) applicants in orde</w:t>
      </w:r>
      <w:r w:rsidR="00142441">
        <w:t>r to evaluate who will receive the</w:t>
      </w:r>
      <w:r w:rsidR="00697F77">
        <w:t xml:space="preserve"> limited number of fellowships. </w:t>
      </w:r>
      <w:r w:rsidR="00697F77" w:rsidRPr="00C425F5">
        <w:rPr>
          <w:szCs w:val="24"/>
        </w:rPr>
        <w:t xml:space="preserve">The information is sought pursuant to </w:t>
      </w:r>
      <w:r w:rsidR="00697F77" w:rsidRPr="00C425F5">
        <w:rPr>
          <w:color w:val="000000"/>
          <w:szCs w:val="24"/>
        </w:rPr>
        <w:t xml:space="preserve">22 U.S.C. § 2651a– Organization of the </w:t>
      </w:r>
      <w:r w:rsidR="00697F77" w:rsidRPr="00C425F5">
        <w:rPr>
          <w:rStyle w:val="yshortcuts"/>
          <w:color w:val="000000"/>
          <w:szCs w:val="24"/>
        </w:rPr>
        <w:t>Department of State</w:t>
      </w:r>
      <w:r w:rsidR="00697F77" w:rsidRPr="00C425F5">
        <w:rPr>
          <w:color w:val="000000"/>
          <w:szCs w:val="24"/>
        </w:rPr>
        <w:t>,</w:t>
      </w:r>
      <w:r w:rsidR="00697F77" w:rsidRPr="00C425F5">
        <w:rPr>
          <w:szCs w:val="24"/>
        </w:rPr>
        <w:t xml:space="preserve"> </w:t>
      </w:r>
      <w:r w:rsidR="00697F77" w:rsidRPr="00C425F5">
        <w:rPr>
          <w:color w:val="000000"/>
          <w:szCs w:val="24"/>
        </w:rPr>
        <w:t>22 U.S.C. § 3921- Management of the Foreign Service.</w:t>
      </w:r>
    </w:p>
    <w:p w14:paraId="1D6DBD93" w14:textId="77777777" w:rsidR="00C425F5" w:rsidRPr="00295C27" w:rsidRDefault="00C425F5" w:rsidP="00C425F5">
      <w:pPr>
        <w:pStyle w:val="ListParagraph"/>
        <w:numPr>
          <w:ilvl w:val="0"/>
          <w:numId w:val="1"/>
        </w:numPr>
        <w:spacing w:afterLines="120" w:after="288"/>
      </w:pPr>
      <w:r w:rsidRPr="00295C27">
        <w:t>The information will be used by the Fam</w:t>
      </w:r>
      <w:r>
        <w:t>ily Liaison Office (FLO) and</w:t>
      </w:r>
      <w:r w:rsidRPr="00295C27">
        <w:t xml:space="preserve"> selection committees to award fellowships. </w:t>
      </w:r>
    </w:p>
    <w:p w14:paraId="160CA658" w14:textId="2F8BD613" w:rsidR="000C1691" w:rsidRPr="00F60703" w:rsidRDefault="00C425F5" w:rsidP="00C425F5">
      <w:pPr>
        <w:numPr>
          <w:ilvl w:val="0"/>
          <w:numId w:val="1"/>
        </w:numPr>
        <w:spacing w:afterLines="120" w:after="288"/>
      </w:pPr>
      <w:r w:rsidRPr="00295C27">
        <w:t>All PDF applications are submitted via email. Applicants</w:t>
      </w:r>
      <w:r>
        <w:t xml:space="preserve"> will </w:t>
      </w:r>
      <w:r w:rsidRPr="00295C27">
        <w:t>download a PDF version of the application from FLO’s website. One hundred percent of submissions are collected electronically as FLO receives applications from posts around the world. This collection process is quick and efficient for both the applicants and FLO.</w:t>
      </w:r>
    </w:p>
    <w:p w14:paraId="160CA659" w14:textId="1227B306" w:rsidR="000C1691" w:rsidRPr="00F60703" w:rsidRDefault="00C425F5" w:rsidP="00C425F5">
      <w:pPr>
        <w:numPr>
          <w:ilvl w:val="0"/>
          <w:numId w:val="1"/>
        </w:numPr>
        <w:spacing w:afterLines="120" w:after="288"/>
      </w:pPr>
      <w:r>
        <w:t>This</w:t>
      </w:r>
      <w:r w:rsidRPr="00295C27">
        <w:t xml:space="preserve"> collection does not duplicate any other collection </w:t>
      </w:r>
      <w:r>
        <w:t xml:space="preserve">of </w:t>
      </w:r>
      <w:r w:rsidRPr="00295C27">
        <w:t xml:space="preserve">information. This is the only program of its kind that provides fellowships to Foreign Service family members who want to maintain, enhance, and/or develop their professional skills while overseas. The application includes specific information on the applicant’s professional goals as well as </w:t>
      </w:r>
      <w:r>
        <w:t xml:space="preserve">how he or she will take advantage of </w:t>
      </w:r>
      <w:r w:rsidRPr="00295C27">
        <w:t>the fellowship</w:t>
      </w:r>
      <w:r>
        <w:t xml:space="preserve"> opportunity</w:t>
      </w:r>
      <w:r w:rsidRPr="00295C27">
        <w:t>.</w:t>
      </w:r>
    </w:p>
    <w:p w14:paraId="5BF0130D" w14:textId="6C303754" w:rsidR="008C052A" w:rsidRDefault="00C425F5" w:rsidP="00572643">
      <w:pPr>
        <w:numPr>
          <w:ilvl w:val="0"/>
          <w:numId w:val="1"/>
        </w:numPr>
        <w:spacing w:afterLines="120" w:after="288"/>
      </w:pPr>
      <w:r w:rsidRPr="00295C27">
        <w:t>This collection does not have</w:t>
      </w:r>
      <w:r>
        <w:t xml:space="preserve"> an impact on small businesses.</w:t>
      </w:r>
    </w:p>
    <w:p w14:paraId="1767B19F" w14:textId="1A922B69" w:rsidR="00295C27" w:rsidRPr="00B52AC8" w:rsidRDefault="00C425F5" w:rsidP="00B40A39">
      <w:pPr>
        <w:numPr>
          <w:ilvl w:val="0"/>
          <w:numId w:val="1"/>
        </w:numPr>
        <w:spacing w:afterLines="120" w:after="288"/>
      </w:pPr>
      <w:r>
        <w:t>If the information in the PDF application is not collected, FLO will not be able to conduct the program. The information is needed to evaluate the needs of family members and determine who will be awarded a fellowship based on a specific set of criteria.</w:t>
      </w:r>
    </w:p>
    <w:p w14:paraId="23FE3E2F" w14:textId="44F1B22B" w:rsidR="00295C27" w:rsidRPr="00295C27" w:rsidRDefault="00C425F5" w:rsidP="00E4532F">
      <w:pPr>
        <w:numPr>
          <w:ilvl w:val="0"/>
          <w:numId w:val="1"/>
        </w:numPr>
        <w:spacing w:afterLines="120" w:after="288"/>
      </w:pPr>
      <w:r w:rsidRPr="00295C27">
        <w:t>There are no special collection circumstances.</w:t>
      </w:r>
    </w:p>
    <w:p w14:paraId="5B05AD73" w14:textId="0E021FF0" w:rsidR="00E74A08" w:rsidRDefault="00E74A08" w:rsidP="00C425F5">
      <w:pPr>
        <w:pStyle w:val="ListParagraph"/>
        <w:numPr>
          <w:ilvl w:val="0"/>
          <w:numId w:val="1"/>
        </w:numPr>
        <w:spacing w:afterLines="120" w:after="288"/>
      </w:pPr>
      <w:r w:rsidRPr="00E74A08">
        <w:t xml:space="preserve">The Department published a notice in the </w:t>
      </w:r>
      <w:r w:rsidRPr="00E74A08">
        <w:rPr>
          <w:i/>
          <w:iCs/>
        </w:rPr>
        <w:t>Federal Register</w:t>
      </w:r>
      <w:r w:rsidRPr="00E74A08">
        <w:t xml:space="preserve"> on September 26, 2017 (FR</w:t>
      </w:r>
      <w:r w:rsidR="00C425F5">
        <w:t xml:space="preserve"> 82 44866</w:t>
      </w:r>
      <w:r w:rsidRPr="00E74A08">
        <w:t>) soliciting public comment o</w:t>
      </w:r>
      <w:r w:rsidR="00511204">
        <w:t xml:space="preserve">n this information collection. </w:t>
      </w:r>
      <w:r w:rsidRPr="00E74A08">
        <w:t xml:space="preserve">One comment was received. </w:t>
      </w:r>
    </w:p>
    <w:p w14:paraId="510D0C90" w14:textId="77777777" w:rsidR="00020F44" w:rsidRDefault="00020F44" w:rsidP="00276C4E">
      <w:pPr>
        <w:pStyle w:val="ListParagraph"/>
        <w:spacing w:afterLines="120" w:after="288"/>
        <w:ind w:left="360"/>
      </w:pPr>
    </w:p>
    <w:p w14:paraId="775DAC0B" w14:textId="342DD130" w:rsidR="006C3E48" w:rsidRPr="006C3E48" w:rsidRDefault="006C3E48" w:rsidP="00276C4E">
      <w:pPr>
        <w:pStyle w:val="ListParagraph"/>
        <w:spacing w:afterLines="120" w:after="288"/>
        <w:ind w:left="360"/>
      </w:pPr>
      <w:r w:rsidRPr="006C3E48">
        <w:t xml:space="preserve">The commenter is concerned that the Professional Development Fellowship program is an extra benefit that Foreign Service family members do not deserve. He or she feels that due to the availability of work permits overseas, taxpayers should not be responsible for funding the fellowships and family members should be expected to work. </w:t>
      </w:r>
    </w:p>
    <w:p w14:paraId="5F9E14B6" w14:textId="77777777" w:rsidR="006C3E48" w:rsidRDefault="006C3E48" w:rsidP="00276C4E">
      <w:pPr>
        <w:spacing w:afterLines="120" w:after="288"/>
        <w:ind w:left="360"/>
        <w:contextualSpacing/>
        <w:rPr>
          <w:szCs w:val="24"/>
        </w:rPr>
      </w:pPr>
      <w:r w:rsidRPr="006C3E48">
        <w:rPr>
          <w:szCs w:val="24"/>
        </w:rPr>
        <w:lastRenderedPageBreak/>
        <w:t xml:space="preserve">In countries that will not agree upon a Bilateral Work Agreement (BWA) or </w:t>
      </w:r>
      <w:r w:rsidRPr="006C3E48">
        <w:rPr>
          <w:i/>
          <w:iCs/>
          <w:szCs w:val="24"/>
        </w:rPr>
        <w:t>de facto</w:t>
      </w:r>
      <w:r w:rsidRPr="006C3E48">
        <w:rPr>
          <w:szCs w:val="24"/>
        </w:rPr>
        <w:t xml:space="preserve"> work arrangement that allows dependents to work, those dependents have few, if any, employment options. Even in those countries with which the U.S. has a BWA or </w:t>
      </w:r>
      <w:r w:rsidRPr="006C3E48">
        <w:rPr>
          <w:i/>
          <w:iCs/>
          <w:szCs w:val="24"/>
        </w:rPr>
        <w:t xml:space="preserve">de facto </w:t>
      </w:r>
      <w:r w:rsidRPr="006C3E48">
        <w:rPr>
          <w:szCs w:val="24"/>
        </w:rPr>
        <w:t>work arrangement there are language and/or cultural barriers that preclude a dependent from seeking work in the host country. More than 50 percent of dependent spouses live in third or developing world countries with minimal local employment opportunities and/or no local professional development/educational institutions. Therefore, the Professional Development Fellowship program was established to provide a very limited amount of funds to a limited number of Foreign Service family members to maintain and support their professional development, primarily through online programs, while posted overseas.</w:t>
      </w:r>
    </w:p>
    <w:p w14:paraId="5826B00F" w14:textId="77777777" w:rsidR="00276C4E" w:rsidRDefault="00276C4E" w:rsidP="00276C4E">
      <w:pPr>
        <w:spacing w:afterLines="120" w:after="288"/>
        <w:ind w:left="360"/>
        <w:contextualSpacing/>
        <w:rPr>
          <w:szCs w:val="24"/>
        </w:rPr>
      </w:pPr>
    </w:p>
    <w:p w14:paraId="160CA65E" w14:textId="68A88CE4" w:rsidR="00B52AC8" w:rsidRPr="00BC4030" w:rsidRDefault="00C425F5" w:rsidP="00276C4E">
      <w:pPr>
        <w:numPr>
          <w:ilvl w:val="0"/>
          <w:numId w:val="1"/>
        </w:numPr>
        <w:spacing w:afterLines="120" w:after="288"/>
      </w:pPr>
      <w:r w:rsidRPr="00BC4030">
        <w:rPr>
          <w:szCs w:val="24"/>
        </w:rPr>
        <w:t>Awardees of Professional Development Fellowships receive f</w:t>
      </w:r>
      <w:r w:rsidRPr="00BC4030">
        <w:rPr>
          <w:szCs w:val="24"/>
          <w:shd w:val="clear" w:color="auto" w:fill="FFFFFF"/>
        </w:rPr>
        <w:t>rom $1,000 up to $2,500 on a reimbursable basis for enrichment activities. Awardees self-fund a minimum of 25 percent of the activity upon which the PDF is based.</w:t>
      </w:r>
    </w:p>
    <w:p w14:paraId="160CA65F" w14:textId="6E719419" w:rsidR="00B52AC8" w:rsidRPr="006D4BEC" w:rsidRDefault="00C425F5" w:rsidP="00276C4E">
      <w:pPr>
        <w:numPr>
          <w:ilvl w:val="0"/>
          <w:numId w:val="1"/>
        </w:numPr>
        <w:spacing w:afterLines="120" w:after="288"/>
      </w:pPr>
      <w:r w:rsidRPr="006D4BEC">
        <w:t>The form will be accompanied by a Privacy Act Statement</w:t>
      </w:r>
      <w:r>
        <w:t>. The applicable System of Records Notice is STATE-31, Human Resources Records.</w:t>
      </w:r>
    </w:p>
    <w:p w14:paraId="160CA660" w14:textId="4B761EA0" w:rsidR="00B52AC8" w:rsidRPr="00755C13" w:rsidRDefault="00C425F5" w:rsidP="00276C4E">
      <w:pPr>
        <w:numPr>
          <w:ilvl w:val="0"/>
          <w:numId w:val="1"/>
        </w:numPr>
        <w:spacing w:afterLines="120" w:after="288"/>
      </w:pPr>
      <w:r w:rsidRPr="00755C13">
        <w:t>There are no questions of a sensitive nature.</w:t>
      </w:r>
    </w:p>
    <w:p w14:paraId="49D87083" w14:textId="0B09D9F6" w:rsidR="00982533" w:rsidRPr="00C425F5" w:rsidRDefault="00982533" w:rsidP="009E4CE5">
      <w:pPr>
        <w:numPr>
          <w:ilvl w:val="0"/>
          <w:numId w:val="1"/>
        </w:numPr>
        <w:spacing w:afterLines="120" w:after="288"/>
        <w:rPr>
          <w:szCs w:val="22"/>
        </w:rPr>
      </w:pPr>
      <w:r w:rsidRPr="00C425F5">
        <w:rPr>
          <w:szCs w:val="22"/>
        </w:rPr>
        <w:t>The average time required of each respondent to fill</w:t>
      </w:r>
      <w:r w:rsidR="0020411C" w:rsidRPr="00C425F5">
        <w:rPr>
          <w:szCs w:val="22"/>
        </w:rPr>
        <w:t xml:space="preserve"> out the PDF application is 2.75</w:t>
      </w:r>
      <w:r w:rsidRPr="00C425F5">
        <w:rPr>
          <w:szCs w:val="22"/>
        </w:rPr>
        <w:t xml:space="preserve"> hours. The estimated total annual burden for this collection is:</w:t>
      </w:r>
    </w:p>
    <w:p w14:paraId="0F613A31" w14:textId="62CC9CC2" w:rsidR="00982533" w:rsidRPr="00982533" w:rsidRDefault="00982533" w:rsidP="00276C4E">
      <w:pPr>
        <w:pStyle w:val="ListParagraph"/>
        <w:numPr>
          <w:ilvl w:val="0"/>
          <w:numId w:val="3"/>
        </w:numPr>
        <w:spacing w:afterLines="120" w:after="288"/>
        <w:rPr>
          <w:szCs w:val="22"/>
        </w:rPr>
      </w:pPr>
      <w:r w:rsidRPr="00982533">
        <w:rPr>
          <w:szCs w:val="22"/>
        </w:rPr>
        <w:t>260 (estima</w:t>
      </w:r>
      <w:r w:rsidR="0020411C">
        <w:rPr>
          <w:szCs w:val="22"/>
        </w:rPr>
        <w:t>ted number of respondents) x 165 (minutes) = 715</w:t>
      </w:r>
      <w:r w:rsidRPr="00982533">
        <w:rPr>
          <w:szCs w:val="22"/>
        </w:rPr>
        <w:t xml:space="preserve"> hours per year.</w:t>
      </w:r>
    </w:p>
    <w:p w14:paraId="20023328" w14:textId="77777777" w:rsidR="00982533" w:rsidRPr="00982533" w:rsidRDefault="00982533" w:rsidP="00276C4E">
      <w:pPr>
        <w:pStyle w:val="ListParagraph"/>
        <w:numPr>
          <w:ilvl w:val="0"/>
          <w:numId w:val="3"/>
        </w:numPr>
        <w:spacing w:afterLines="120" w:after="288"/>
        <w:rPr>
          <w:szCs w:val="22"/>
        </w:rPr>
      </w:pPr>
      <w:r w:rsidRPr="00982533">
        <w:rPr>
          <w:szCs w:val="22"/>
        </w:rPr>
        <w:t>The estimated cost to respondents is based on the hourly wage and weighted wage multiplier using these figures:</w:t>
      </w:r>
    </w:p>
    <w:p w14:paraId="0F7158B4" w14:textId="77777777" w:rsidR="00982533" w:rsidRPr="00982533" w:rsidRDefault="00982533" w:rsidP="00276C4E">
      <w:pPr>
        <w:pStyle w:val="ListParagraph"/>
        <w:numPr>
          <w:ilvl w:val="1"/>
          <w:numId w:val="3"/>
        </w:numPr>
        <w:spacing w:afterLines="120" w:after="288"/>
        <w:rPr>
          <w:szCs w:val="22"/>
        </w:rPr>
      </w:pPr>
      <w:r w:rsidRPr="00982533">
        <w:rPr>
          <w:szCs w:val="22"/>
        </w:rPr>
        <w:t>$23.86 (mean hourly earnings based on estimated income per hour from the Bureau of Labor Statistics) x 1.4 (weighted wage multiplier) = $33.40 weighted wage</w:t>
      </w:r>
    </w:p>
    <w:p w14:paraId="0A64BCB2" w14:textId="39A8FE10" w:rsidR="00982533" w:rsidRPr="00982533" w:rsidRDefault="0020411C" w:rsidP="00276C4E">
      <w:pPr>
        <w:pStyle w:val="ListParagraph"/>
        <w:numPr>
          <w:ilvl w:val="1"/>
          <w:numId w:val="3"/>
        </w:numPr>
        <w:spacing w:afterLines="120" w:after="288"/>
        <w:rPr>
          <w:szCs w:val="22"/>
        </w:rPr>
      </w:pPr>
      <w:r>
        <w:rPr>
          <w:szCs w:val="22"/>
        </w:rPr>
        <w:t>715</w:t>
      </w:r>
      <w:r w:rsidR="00982533" w:rsidRPr="00982533">
        <w:rPr>
          <w:szCs w:val="22"/>
        </w:rPr>
        <w:t xml:space="preserve"> (annual hours) x $33.40 (weighted wage) = </w:t>
      </w:r>
      <w:r>
        <w:rPr>
          <w:bCs/>
          <w:szCs w:val="22"/>
        </w:rPr>
        <w:t>$23,881</w:t>
      </w:r>
      <w:r w:rsidR="00982533" w:rsidRPr="00982533">
        <w:rPr>
          <w:bCs/>
          <w:szCs w:val="22"/>
        </w:rPr>
        <w:t>.00</w:t>
      </w:r>
      <w:r w:rsidR="00982533" w:rsidRPr="00982533">
        <w:rPr>
          <w:szCs w:val="22"/>
        </w:rPr>
        <w:t xml:space="preserve"> (hour burden cost)</w:t>
      </w:r>
    </w:p>
    <w:p w14:paraId="55A7C132" w14:textId="77777777" w:rsidR="00982533" w:rsidRPr="00CB2B54" w:rsidRDefault="00982533" w:rsidP="00276C4E">
      <w:pPr>
        <w:spacing w:afterLines="120" w:after="288"/>
        <w:ind w:left="360"/>
        <w:rPr>
          <w:rFonts w:ascii="Arial" w:hAnsi="Arial" w:cs="Arial"/>
          <w:sz w:val="22"/>
          <w:szCs w:val="22"/>
        </w:rPr>
      </w:pPr>
      <w:r w:rsidRPr="00982533">
        <w:rPr>
          <w:szCs w:val="22"/>
        </w:rPr>
        <w:t>The estimated number of minutes per response is based on a sampling of the time it takes applicants to gather the necessary information, to input it into the applications, to edit and review, and to submit it to FLO</w:t>
      </w:r>
      <w:r w:rsidRPr="00CB2B54">
        <w:rPr>
          <w:rFonts w:ascii="Arial" w:hAnsi="Arial" w:cs="Arial"/>
          <w:sz w:val="22"/>
          <w:szCs w:val="22"/>
        </w:rPr>
        <w:t xml:space="preserve">. </w:t>
      </w:r>
    </w:p>
    <w:p w14:paraId="160CA662" w14:textId="2E3BA444" w:rsidR="00B52AC8" w:rsidRPr="00C13FCB" w:rsidRDefault="00C425F5" w:rsidP="00276C4E">
      <w:pPr>
        <w:numPr>
          <w:ilvl w:val="0"/>
          <w:numId w:val="1"/>
        </w:numPr>
        <w:spacing w:afterLines="120" w:after="288"/>
      </w:pPr>
      <w:r>
        <w:t xml:space="preserve">There is no </w:t>
      </w:r>
      <w:r w:rsidRPr="00C13FCB">
        <w:t xml:space="preserve">monetary </w:t>
      </w:r>
      <w:r>
        <w:t xml:space="preserve">burden to the respondent </w:t>
      </w:r>
      <w:r w:rsidRPr="00C13FCB">
        <w:t>to complete this collection.</w:t>
      </w:r>
    </w:p>
    <w:p w14:paraId="27B5FB0B" w14:textId="3219C10B" w:rsidR="00982533" w:rsidRPr="00C425F5" w:rsidRDefault="00982533" w:rsidP="009E4CE5">
      <w:pPr>
        <w:numPr>
          <w:ilvl w:val="0"/>
          <w:numId w:val="1"/>
        </w:numPr>
        <w:spacing w:afterLines="120" w:after="288"/>
        <w:rPr>
          <w:color w:val="000000"/>
        </w:rPr>
      </w:pPr>
      <w:r w:rsidRPr="00C425F5">
        <w:rPr>
          <w:color w:val="000000"/>
        </w:rPr>
        <w:t xml:space="preserve">The projected annual cost to the Federal Government for this collection is $13,834.60.  </w:t>
      </w:r>
    </w:p>
    <w:tbl>
      <w:tblPr>
        <w:tblW w:w="0" w:type="auto"/>
        <w:tblInd w:w="738" w:type="dxa"/>
        <w:tblCellMar>
          <w:left w:w="0" w:type="dxa"/>
          <w:right w:w="0" w:type="dxa"/>
        </w:tblCellMar>
        <w:tblLook w:val="04A0" w:firstRow="1" w:lastRow="0" w:firstColumn="1" w:lastColumn="0" w:noHBand="0" w:noVBand="1"/>
      </w:tblPr>
      <w:tblGrid>
        <w:gridCol w:w="5310"/>
        <w:gridCol w:w="450"/>
        <w:gridCol w:w="900"/>
        <w:gridCol w:w="360"/>
        <w:gridCol w:w="1710"/>
      </w:tblGrid>
      <w:tr w:rsidR="00982533" w:rsidRPr="00982533" w14:paraId="6F9EF0CC" w14:textId="77777777" w:rsidTr="00BC7C53">
        <w:trPr>
          <w:cantSplit/>
        </w:trPr>
        <w:tc>
          <w:tcPr>
            <w:tcW w:w="5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6C9896" w14:textId="77777777" w:rsidR="00982533" w:rsidRPr="00982533" w:rsidRDefault="00982533" w:rsidP="00276C4E">
            <w:pPr>
              <w:spacing w:afterLines="120" w:after="288"/>
              <w:rPr>
                <w:color w:val="000000"/>
              </w:rPr>
            </w:pPr>
            <w:r w:rsidRPr="00982533">
              <w:rPr>
                <w:color w:val="000000"/>
              </w:rPr>
              <w:t>3/4 hour review time for GS-9/5 Employment Specialist</w:t>
            </w:r>
          </w:p>
          <w:p w14:paraId="60265FD2" w14:textId="77777777" w:rsidR="00982533" w:rsidRPr="00982533" w:rsidRDefault="00982533" w:rsidP="00276C4E">
            <w:pPr>
              <w:spacing w:afterLines="120" w:after="288"/>
              <w:rPr>
                <w:color w:val="000000"/>
              </w:rPr>
            </w:pPr>
            <w:r w:rsidRPr="00982533">
              <w:rPr>
                <w:color w:val="000000"/>
              </w:rPr>
              <w:t>@ $62,303yr. = $ 29.85/hr.</w:t>
            </w:r>
          </w:p>
          <w:p w14:paraId="3B36F75F" w14:textId="77777777" w:rsidR="00982533" w:rsidRPr="00982533" w:rsidRDefault="00982533" w:rsidP="00276C4E">
            <w:pPr>
              <w:spacing w:afterLines="120" w:after="288"/>
              <w:rPr>
                <w:color w:val="000000"/>
              </w:rPr>
            </w:pPr>
          </w:p>
        </w:tc>
        <w:tc>
          <w:tcPr>
            <w:tcW w:w="4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BCC98F" w14:textId="77777777" w:rsidR="00982533" w:rsidRPr="00982533" w:rsidRDefault="00982533" w:rsidP="00276C4E">
            <w:pPr>
              <w:spacing w:afterLines="120" w:after="288"/>
              <w:rPr>
                <w:color w:val="000000"/>
              </w:rPr>
            </w:pPr>
            <w:r w:rsidRPr="00982533">
              <w:rPr>
                <w:color w:val="000000"/>
              </w:rPr>
              <w:t>x</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8D48D1" w14:textId="77777777" w:rsidR="00982533" w:rsidRPr="00982533" w:rsidRDefault="00982533" w:rsidP="00276C4E">
            <w:pPr>
              <w:spacing w:afterLines="120" w:after="288"/>
              <w:rPr>
                <w:color w:val="000000"/>
              </w:rPr>
            </w:pPr>
          </w:p>
        </w:tc>
        <w:tc>
          <w:tcPr>
            <w:tcW w:w="3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2F59E8" w14:textId="77777777" w:rsidR="00982533" w:rsidRPr="00982533" w:rsidRDefault="00982533" w:rsidP="00276C4E">
            <w:pPr>
              <w:spacing w:afterLines="120" w:after="288"/>
              <w:rPr>
                <w:color w:val="000000"/>
              </w:rPr>
            </w:pPr>
            <w:r w:rsidRPr="00982533">
              <w:rPr>
                <w:color w:val="000000"/>
              </w:rPr>
              <w:t>=</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90D46" w14:textId="77777777" w:rsidR="00982533" w:rsidRPr="00982533" w:rsidRDefault="00982533" w:rsidP="00276C4E">
            <w:pPr>
              <w:spacing w:afterLines="120" w:after="288"/>
              <w:rPr>
                <w:color w:val="000000"/>
              </w:rPr>
            </w:pPr>
            <w:r w:rsidRPr="00982533">
              <w:rPr>
                <w:color w:val="000000"/>
              </w:rPr>
              <w:t>$ 22.39</w:t>
            </w:r>
          </w:p>
        </w:tc>
      </w:tr>
      <w:tr w:rsidR="00982533" w:rsidRPr="00982533" w14:paraId="64CD63C7" w14:textId="77777777" w:rsidTr="00BC7C53">
        <w:trPr>
          <w:cantSplit/>
        </w:trPr>
        <w:tc>
          <w:tcPr>
            <w:tcW w:w="53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88AF0E" w14:textId="77777777" w:rsidR="00982533" w:rsidRPr="00982533" w:rsidRDefault="00982533" w:rsidP="00276C4E">
            <w:pPr>
              <w:spacing w:afterLines="120" w:after="288"/>
              <w:rPr>
                <w:bCs/>
                <w:color w:val="000000"/>
              </w:rPr>
            </w:pPr>
            <w:r w:rsidRPr="00982533">
              <w:rPr>
                <w:bCs/>
                <w:color w:val="000000"/>
              </w:rPr>
              <w:t>1/4 hour review time for GS- 12/5 HR Specialists and Foreign Service Officers on selection committee (3 per committee)</w:t>
            </w:r>
          </w:p>
          <w:p w14:paraId="79B08A1E" w14:textId="77777777" w:rsidR="00982533" w:rsidRPr="00982533" w:rsidRDefault="00982533" w:rsidP="00276C4E">
            <w:pPr>
              <w:spacing w:afterLines="120" w:after="288"/>
              <w:rPr>
                <w:bCs/>
                <w:color w:val="000000"/>
              </w:rPr>
            </w:pPr>
            <w:r w:rsidRPr="00982533">
              <w:rPr>
                <w:bCs/>
                <w:color w:val="000000"/>
              </w:rPr>
              <w:t>@ $90,350yr. = $43.29/hr.</w:t>
            </w:r>
          </w:p>
          <w:p w14:paraId="04AF9F88" w14:textId="77777777" w:rsidR="00982533" w:rsidRPr="00982533" w:rsidRDefault="00982533" w:rsidP="00276C4E">
            <w:pPr>
              <w:spacing w:afterLines="120" w:after="288"/>
              <w:rPr>
                <w:b/>
                <w:bCs/>
                <w:color w:val="000000"/>
              </w:rPr>
            </w:pP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087D6FB" w14:textId="77777777" w:rsidR="00982533" w:rsidRPr="00982533" w:rsidRDefault="00982533" w:rsidP="00276C4E">
            <w:pPr>
              <w:spacing w:afterLines="120" w:after="288"/>
              <w:rPr>
                <w:color w:val="000000"/>
              </w:rPr>
            </w:pPr>
            <w:r w:rsidRPr="00982533">
              <w:rPr>
                <w:color w:val="000000"/>
              </w:rPr>
              <w:t>x</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64F4C53" w14:textId="77777777" w:rsidR="00982533" w:rsidRPr="00982533" w:rsidRDefault="00982533" w:rsidP="00276C4E">
            <w:pPr>
              <w:spacing w:afterLines="120" w:after="288"/>
              <w:rPr>
                <w:color w:val="000000"/>
              </w:rPr>
            </w:pPr>
            <w:r w:rsidRPr="00982533">
              <w:rPr>
                <w:color w:val="000000"/>
              </w:rPr>
              <w:t>3</w:t>
            </w:r>
          </w:p>
        </w:tc>
        <w:tc>
          <w:tcPr>
            <w:tcW w:w="36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2FF0A2" w14:textId="77777777" w:rsidR="00982533" w:rsidRPr="00982533" w:rsidRDefault="00982533" w:rsidP="00276C4E">
            <w:pPr>
              <w:spacing w:afterLines="120" w:after="288"/>
              <w:rPr>
                <w:color w:val="000000"/>
              </w:rPr>
            </w:pPr>
            <w:r w:rsidRPr="00982533">
              <w:rPr>
                <w:color w:val="000000"/>
              </w:rPr>
              <w:t>=</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92F4095" w14:textId="77777777" w:rsidR="00982533" w:rsidRPr="00982533" w:rsidRDefault="00982533" w:rsidP="00276C4E">
            <w:pPr>
              <w:spacing w:afterLines="120" w:after="288"/>
              <w:rPr>
                <w:color w:val="000000"/>
              </w:rPr>
            </w:pPr>
            <w:r w:rsidRPr="00982533">
              <w:rPr>
                <w:color w:val="000000"/>
              </w:rPr>
              <w:t>$30.82</w:t>
            </w:r>
          </w:p>
        </w:tc>
      </w:tr>
      <w:tr w:rsidR="00982533" w:rsidRPr="00982533" w14:paraId="14C34963" w14:textId="77777777" w:rsidTr="00BC7C53">
        <w:trPr>
          <w:cantSplit/>
        </w:trPr>
        <w:tc>
          <w:tcPr>
            <w:tcW w:w="53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E418E3" w14:textId="77777777" w:rsidR="00982533" w:rsidRPr="00982533" w:rsidRDefault="00982533" w:rsidP="00276C4E">
            <w:pPr>
              <w:spacing w:afterLines="120" w:after="288"/>
              <w:rPr>
                <w:color w:val="000000"/>
              </w:rPr>
            </w:pPr>
            <w:r w:rsidRPr="00982533">
              <w:rPr>
                <w:color w:val="000000"/>
              </w:rPr>
              <w:t>Total Cost per Application Review</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E9BA61D" w14:textId="77777777" w:rsidR="00982533" w:rsidRPr="00982533" w:rsidRDefault="00982533" w:rsidP="00276C4E">
            <w:pPr>
              <w:spacing w:afterLines="120" w:after="288"/>
              <w:rPr>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44084DE" w14:textId="77777777" w:rsidR="00982533" w:rsidRPr="00982533" w:rsidRDefault="00982533" w:rsidP="00276C4E">
            <w:pPr>
              <w:spacing w:afterLines="120" w:after="288"/>
              <w:rPr>
                <w:color w:val="000000"/>
              </w:rPr>
            </w:pPr>
          </w:p>
        </w:tc>
        <w:tc>
          <w:tcPr>
            <w:tcW w:w="36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362CC9" w14:textId="77777777" w:rsidR="00982533" w:rsidRPr="00982533" w:rsidRDefault="00982533" w:rsidP="00276C4E">
            <w:pPr>
              <w:spacing w:afterLines="120" w:after="288"/>
              <w:rPr>
                <w:color w:val="000000"/>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6109D7" w14:textId="77777777" w:rsidR="00982533" w:rsidRPr="00982533" w:rsidRDefault="00982533" w:rsidP="00276C4E">
            <w:pPr>
              <w:spacing w:afterLines="120" w:after="288"/>
              <w:rPr>
                <w:color w:val="000000"/>
              </w:rPr>
            </w:pPr>
            <w:r w:rsidRPr="00982533">
              <w:rPr>
                <w:color w:val="000000"/>
              </w:rPr>
              <w:t>$ 53.21</w:t>
            </w:r>
          </w:p>
        </w:tc>
      </w:tr>
      <w:tr w:rsidR="00982533" w:rsidRPr="00982533" w14:paraId="55DFB3D0" w14:textId="77777777" w:rsidTr="00BC7C53">
        <w:trPr>
          <w:cantSplit/>
        </w:trPr>
        <w:tc>
          <w:tcPr>
            <w:tcW w:w="53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E30AFF" w14:textId="77777777" w:rsidR="00982533" w:rsidRPr="00982533" w:rsidRDefault="00982533" w:rsidP="00276C4E">
            <w:pPr>
              <w:spacing w:afterLines="120" w:after="288"/>
              <w:rPr>
                <w:color w:val="000000"/>
              </w:rPr>
            </w:pPr>
            <w:r w:rsidRPr="00982533">
              <w:rPr>
                <w:color w:val="000000"/>
              </w:rPr>
              <w:t>Estimated Number of Applications per year</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99CAB" w14:textId="77777777" w:rsidR="00982533" w:rsidRPr="00982533" w:rsidRDefault="00982533" w:rsidP="00276C4E">
            <w:pPr>
              <w:spacing w:afterLines="120" w:after="288"/>
              <w:rPr>
                <w:color w:val="000000"/>
              </w:rPr>
            </w:pPr>
            <w:r w:rsidRPr="00982533">
              <w:rPr>
                <w:color w:val="000000"/>
              </w:rPr>
              <w:t>x</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6C49A1" w14:textId="77777777" w:rsidR="00982533" w:rsidRPr="00982533" w:rsidRDefault="00982533" w:rsidP="00276C4E">
            <w:pPr>
              <w:spacing w:afterLines="120" w:after="288"/>
              <w:rPr>
                <w:color w:val="000000"/>
              </w:rPr>
            </w:pPr>
            <w:r w:rsidRPr="00982533">
              <w:rPr>
                <w:color w:val="000000"/>
              </w:rPr>
              <w:t>260</w:t>
            </w:r>
          </w:p>
        </w:tc>
        <w:tc>
          <w:tcPr>
            <w:tcW w:w="36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51628F" w14:textId="77777777" w:rsidR="00982533" w:rsidRPr="00982533" w:rsidRDefault="00982533" w:rsidP="00276C4E">
            <w:pPr>
              <w:spacing w:afterLines="120" w:after="288"/>
              <w:rPr>
                <w:color w:val="000000"/>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643EBCD9" w14:textId="77777777" w:rsidR="00982533" w:rsidRPr="00982533" w:rsidRDefault="00982533" w:rsidP="00276C4E">
            <w:pPr>
              <w:spacing w:afterLines="120" w:after="288"/>
              <w:rPr>
                <w:color w:val="000000"/>
              </w:rPr>
            </w:pPr>
          </w:p>
        </w:tc>
      </w:tr>
      <w:tr w:rsidR="00982533" w:rsidRPr="00982533" w14:paraId="3DA93E99" w14:textId="77777777" w:rsidTr="00BC7C53">
        <w:trPr>
          <w:cantSplit/>
        </w:trPr>
        <w:tc>
          <w:tcPr>
            <w:tcW w:w="53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22163" w14:textId="77777777" w:rsidR="00982533" w:rsidRPr="00982533" w:rsidRDefault="00982533" w:rsidP="00276C4E">
            <w:pPr>
              <w:spacing w:afterLines="120" w:after="288"/>
              <w:rPr>
                <w:b/>
                <w:bCs/>
                <w:color w:val="000000"/>
              </w:rPr>
            </w:pPr>
            <w:r w:rsidRPr="00982533">
              <w:rPr>
                <w:b/>
                <w:bCs/>
                <w:color w:val="000000"/>
              </w:rPr>
              <w:t>Estimated Annual Cost to Federal Government</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6C778E1" w14:textId="77777777" w:rsidR="00982533" w:rsidRPr="00982533" w:rsidRDefault="00982533" w:rsidP="00276C4E">
            <w:pPr>
              <w:spacing w:afterLines="120" w:after="288"/>
              <w:rPr>
                <w:color w:val="00000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D752622" w14:textId="77777777" w:rsidR="00982533" w:rsidRPr="00982533" w:rsidRDefault="00982533" w:rsidP="00276C4E">
            <w:pPr>
              <w:spacing w:afterLines="120" w:after="288"/>
              <w:rPr>
                <w:color w:val="000000"/>
              </w:rPr>
            </w:pPr>
          </w:p>
        </w:tc>
        <w:tc>
          <w:tcPr>
            <w:tcW w:w="360" w:type="dxa"/>
            <w:tcBorders>
              <w:top w:val="nil"/>
              <w:left w:val="nil"/>
              <w:bottom w:val="single" w:sz="8" w:space="0" w:color="auto"/>
              <w:right w:val="single" w:sz="8" w:space="0" w:color="auto"/>
            </w:tcBorders>
            <w:tcMar>
              <w:top w:w="0" w:type="dxa"/>
              <w:left w:w="108" w:type="dxa"/>
              <w:bottom w:w="0" w:type="dxa"/>
              <w:right w:w="108" w:type="dxa"/>
            </w:tcMar>
            <w:vAlign w:val="center"/>
          </w:tcPr>
          <w:p w14:paraId="2244C164" w14:textId="77777777" w:rsidR="00982533" w:rsidRPr="00982533" w:rsidRDefault="00982533" w:rsidP="00276C4E">
            <w:pPr>
              <w:spacing w:afterLines="120" w:after="288"/>
              <w:rPr>
                <w:color w:val="000000"/>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BBE767" w14:textId="77777777" w:rsidR="00982533" w:rsidRPr="00982533" w:rsidRDefault="00982533" w:rsidP="00276C4E">
            <w:pPr>
              <w:spacing w:afterLines="120" w:after="288"/>
              <w:rPr>
                <w:b/>
                <w:bCs/>
                <w:color w:val="000000"/>
              </w:rPr>
            </w:pPr>
            <w:r w:rsidRPr="00982533">
              <w:rPr>
                <w:b/>
                <w:bCs/>
                <w:color w:val="000000"/>
              </w:rPr>
              <w:t>$ 13,834.60</w:t>
            </w:r>
          </w:p>
        </w:tc>
      </w:tr>
    </w:tbl>
    <w:p w14:paraId="1B423EBE" w14:textId="77777777" w:rsidR="00982533" w:rsidRPr="00B52AC8" w:rsidRDefault="00982533" w:rsidP="00276C4E">
      <w:pPr>
        <w:spacing w:afterLines="120" w:after="288"/>
      </w:pPr>
    </w:p>
    <w:p w14:paraId="2B5845CF" w14:textId="7B33965E" w:rsidR="00C13FCB" w:rsidRPr="00C13FCB" w:rsidRDefault="00387A67" w:rsidP="009E4CE5">
      <w:pPr>
        <w:numPr>
          <w:ilvl w:val="0"/>
          <w:numId w:val="1"/>
        </w:numPr>
        <w:spacing w:afterLines="120" w:after="288"/>
      </w:pPr>
      <w:r>
        <w:t>This is an existing collection in use without an OMB control number.</w:t>
      </w:r>
    </w:p>
    <w:p w14:paraId="28DC3DE3" w14:textId="243EFCF7" w:rsidR="00C13FCB" w:rsidRPr="00C13FCB" w:rsidRDefault="00C13FCB" w:rsidP="009E4CE5">
      <w:pPr>
        <w:numPr>
          <w:ilvl w:val="0"/>
          <w:numId w:val="1"/>
        </w:numPr>
        <w:spacing w:afterLines="120" w:after="288"/>
      </w:pPr>
      <w:r w:rsidRPr="00C13FCB">
        <w:t xml:space="preserve">This collection will not be published. </w:t>
      </w:r>
    </w:p>
    <w:p w14:paraId="72F6EF20" w14:textId="74E9A17D" w:rsidR="004361C4" w:rsidRPr="004361C4" w:rsidRDefault="004361C4" w:rsidP="009E4CE5">
      <w:pPr>
        <w:numPr>
          <w:ilvl w:val="0"/>
          <w:numId w:val="1"/>
        </w:numPr>
        <w:spacing w:afterLines="120" w:after="288"/>
      </w:pPr>
      <w:r w:rsidRPr="004361C4">
        <w:t xml:space="preserve">The Department of State will display the OMB expiration date. </w:t>
      </w:r>
    </w:p>
    <w:p w14:paraId="793D560B" w14:textId="7DE0C6C8" w:rsidR="006D4BEC" w:rsidRPr="006D4BEC" w:rsidRDefault="006D4BEC" w:rsidP="009E4CE5">
      <w:pPr>
        <w:numPr>
          <w:ilvl w:val="0"/>
          <w:numId w:val="1"/>
        </w:numPr>
        <w:spacing w:afterLines="120" w:after="288"/>
      </w:pPr>
      <w:r w:rsidRPr="006D4BEC">
        <w:t xml:space="preserve">The Department is not seeking exceptions to the certification statement. </w:t>
      </w:r>
    </w:p>
    <w:p w14:paraId="160CA669" w14:textId="77777777" w:rsidR="000C1691" w:rsidRDefault="000C1691" w:rsidP="00276C4E">
      <w:pPr>
        <w:pStyle w:val="Heading1"/>
        <w:spacing w:afterLines="120" w:after="288"/>
      </w:pPr>
      <w:r>
        <w:t>B.</w:t>
      </w:r>
      <w:r>
        <w:tab/>
        <w:t>COLLECTION OF INFORMATION EMPLOYING STATISTICAL METHODS</w:t>
      </w:r>
    </w:p>
    <w:p w14:paraId="160CA673" w14:textId="0794F9BC" w:rsidR="000C1691" w:rsidRPr="006D4BEC" w:rsidRDefault="000C1691" w:rsidP="00276C4E">
      <w:pPr>
        <w:spacing w:afterLines="120" w:after="288"/>
        <w:rPr>
          <w:b/>
          <w:i/>
          <w:color w:val="0000FF"/>
        </w:rPr>
      </w:pPr>
      <w:r>
        <w:t>This collection does not employ statistical methods.</w:t>
      </w:r>
    </w:p>
    <w:p w14:paraId="160CA674" w14:textId="77777777" w:rsidR="000C1691" w:rsidRDefault="000C1691" w:rsidP="006C3E48"/>
    <w:sectPr w:rsidR="000C1691">
      <w:headerReference w:type="defaul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CA677" w14:textId="77777777" w:rsidR="000643C1" w:rsidRDefault="000643C1">
      <w:r>
        <w:separator/>
      </w:r>
    </w:p>
  </w:endnote>
  <w:endnote w:type="continuationSeparator" w:id="0">
    <w:p w14:paraId="160CA678" w14:textId="77777777" w:rsidR="000643C1" w:rsidRDefault="0006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CA675" w14:textId="77777777" w:rsidR="000643C1" w:rsidRDefault="000643C1">
      <w:r>
        <w:separator/>
      </w:r>
    </w:p>
  </w:footnote>
  <w:footnote w:type="continuationSeparator" w:id="0">
    <w:p w14:paraId="160CA676" w14:textId="77777777" w:rsidR="000643C1" w:rsidRDefault="00064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CA679" w14:textId="78E522E0"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387A67">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4434D17"/>
    <w:multiLevelType w:val="hybridMultilevel"/>
    <w:tmpl w:val="41CE02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20F44"/>
    <w:rsid w:val="00026EEF"/>
    <w:rsid w:val="000340F2"/>
    <w:rsid w:val="0003793E"/>
    <w:rsid w:val="000643C1"/>
    <w:rsid w:val="00076C52"/>
    <w:rsid w:val="000C1691"/>
    <w:rsid w:val="00130F3B"/>
    <w:rsid w:val="00142441"/>
    <w:rsid w:val="0020411C"/>
    <w:rsid w:val="00222CA2"/>
    <w:rsid w:val="00267888"/>
    <w:rsid w:val="00276C4E"/>
    <w:rsid w:val="00295C27"/>
    <w:rsid w:val="002C6A4A"/>
    <w:rsid w:val="002C7A7F"/>
    <w:rsid w:val="00375722"/>
    <w:rsid w:val="00387A67"/>
    <w:rsid w:val="003A69B8"/>
    <w:rsid w:val="00423628"/>
    <w:rsid w:val="004361C4"/>
    <w:rsid w:val="004D4414"/>
    <w:rsid w:val="00511204"/>
    <w:rsid w:val="005715D6"/>
    <w:rsid w:val="005B1A84"/>
    <w:rsid w:val="006056E7"/>
    <w:rsid w:val="006558A9"/>
    <w:rsid w:val="00692D7A"/>
    <w:rsid w:val="00697F77"/>
    <w:rsid w:val="006C3E48"/>
    <w:rsid w:val="006C6F64"/>
    <w:rsid w:val="006D4BEC"/>
    <w:rsid w:val="00716860"/>
    <w:rsid w:val="00716D78"/>
    <w:rsid w:val="00755C13"/>
    <w:rsid w:val="0080317F"/>
    <w:rsid w:val="008302D2"/>
    <w:rsid w:val="008B6596"/>
    <w:rsid w:val="008C0025"/>
    <w:rsid w:val="008C052A"/>
    <w:rsid w:val="008E7A57"/>
    <w:rsid w:val="009404C7"/>
    <w:rsid w:val="009507F1"/>
    <w:rsid w:val="00982533"/>
    <w:rsid w:val="009E4CE5"/>
    <w:rsid w:val="00A0448B"/>
    <w:rsid w:val="00A362ED"/>
    <w:rsid w:val="00B25B58"/>
    <w:rsid w:val="00B52AC8"/>
    <w:rsid w:val="00B53375"/>
    <w:rsid w:val="00BC4030"/>
    <w:rsid w:val="00BC481F"/>
    <w:rsid w:val="00C13FCB"/>
    <w:rsid w:val="00C2448C"/>
    <w:rsid w:val="00C425F5"/>
    <w:rsid w:val="00C44E1A"/>
    <w:rsid w:val="00C73C0C"/>
    <w:rsid w:val="00CF080B"/>
    <w:rsid w:val="00D11397"/>
    <w:rsid w:val="00D11A71"/>
    <w:rsid w:val="00D17A96"/>
    <w:rsid w:val="00D37B73"/>
    <w:rsid w:val="00D849B4"/>
    <w:rsid w:val="00E0686F"/>
    <w:rsid w:val="00E30345"/>
    <w:rsid w:val="00E74A08"/>
    <w:rsid w:val="00E946ED"/>
    <w:rsid w:val="00EB47D9"/>
    <w:rsid w:val="00F119C5"/>
    <w:rsid w:val="00F60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C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styleId="CommentReference">
    <w:name w:val="annotation reference"/>
    <w:basedOn w:val="DefaultParagraphFont"/>
    <w:rsid w:val="004361C4"/>
    <w:rPr>
      <w:sz w:val="16"/>
      <w:szCs w:val="16"/>
    </w:rPr>
  </w:style>
  <w:style w:type="paragraph" w:styleId="CommentText">
    <w:name w:val="annotation text"/>
    <w:basedOn w:val="Normal"/>
    <w:link w:val="CommentTextChar"/>
    <w:rsid w:val="004361C4"/>
    <w:rPr>
      <w:sz w:val="20"/>
    </w:rPr>
  </w:style>
  <w:style w:type="character" w:customStyle="1" w:styleId="CommentTextChar">
    <w:name w:val="Comment Text Char"/>
    <w:basedOn w:val="DefaultParagraphFont"/>
    <w:link w:val="CommentText"/>
    <w:rsid w:val="004361C4"/>
  </w:style>
  <w:style w:type="paragraph" w:styleId="CommentSubject">
    <w:name w:val="annotation subject"/>
    <w:basedOn w:val="CommentText"/>
    <w:next w:val="CommentText"/>
    <w:link w:val="CommentSubjectChar"/>
    <w:rsid w:val="004361C4"/>
    <w:rPr>
      <w:b/>
      <w:bCs/>
    </w:rPr>
  </w:style>
  <w:style w:type="character" w:customStyle="1" w:styleId="CommentSubjectChar">
    <w:name w:val="Comment Subject Char"/>
    <w:basedOn w:val="CommentTextChar"/>
    <w:link w:val="CommentSubject"/>
    <w:rsid w:val="004361C4"/>
    <w:rPr>
      <w:b/>
      <w:bCs/>
    </w:rPr>
  </w:style>
  <w:style w:type="character" w:customStyle="1" w:styleId="yshortcuts">
    <w:name w:val="yshortcuts"/>
    <w:basedOn w:val="DefaultParagraphFont"/>
    <w:rsid w:val="00697F77"/>
  </w:style>
  <w:style w:type="paragraph" w:styleId="ListParagraph">
    <w:name w:val="List Paragraph"/>
    <w:basedOn w:val="Normal"/>
    <w:uiPriority w:val="1"/>
    <w:qFormat/>
    <w:rsid w:val="00982533"/>
    <w:pPr>
      <w:ind w:left="720"/>
      <w:contextualSpacing/>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styleId="CommentReference">
    <w:name w:val="annotation reference"/>
    <w:basedOn w:val="DefaultParagraphFont"/>
    <w:rsid w:val="004361C4"/>
    <w:rPr>
      <w:sz w:val="16"/>
      <w:szCs w:val="16"/>
    </w:rPr>
  </w:style>
  <w:style w:type="paragraph" w:styleId="CommentText">
    <w:name w:val="annotation text"/>
    <w:basedOn w:val="Normal"/>
    <w:link w:val="CommentTextChar"/>
    <w:rsid w:val="004361C4"/>
    <w:rPr>
      <w:sz w:val="20"/>
    </w:rPr>
  </w:style>
  <w:style w:type="character" w:customStyle="1" w:styleId="CommentTextChar">
    <w:name w:val="Comment Text Char"/>
    <w:basedOn w:val="DefaultParagraphFont"/>
    <w:link w:val="CommentText"/>
    <w:rsid w:val="004361C4"/>
  </w:style>
  <w:style w:type="paragraph" w:styleId="CommentSubject">
    <w:name w:val="annotation subject"/>
    <w:basedOn w:val="CommentText"/>
    <w:next w:val="CommentText"/>
    <w:link w:val="CommentSubjectChar"/>
    <w:rsid w:val="004361C4"/>
    <w:rPr>
      <w:b/>
      <w:bCs/>
    </w:rPr>
  </w:style>
  <w:style w:type="character" w:customStyle="1" w:styleId="CommentSubjectChar">
    <w:name w:val="Comment Subject Char"/>
    <w:basedOn w:val="CommentTextChar"/>
    <w:link w:val="CommentSubject"/>
    <w:rsid w:val="004361C4"/>
    <w:rPr>
      <w:b/>
      <w:bCs/>
    </w:rPr>
  </w:style>
  <w:style w:type="character" w:customStyle="1" w:styleId="yshortcuts">
    <w:name w:val="yshortcuts"/>
    <w:basedOn w:val="DefaultParagraphFont"/>
    <w:rsid w:val="00697F77"/>
  </w:style>
  <w:style w:type="paragraph" w:styleId="ListParagraph">
    <w:name w:val="List Paragraph"/>
    <w:basedOn w:val="Normal"/>
    <w:uiPriority w:val="1"/>
    <w:qFormat/>
    <w:rsid w:val="00982533"/>
    <w:pPr>
      <w:ind w:left="720"/>
      <w:contextualSpacing/>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24821">
      <w:bodyDiv w:val="1"/>
      <w:marLeft w:val="0"/>
      <w:marRight w:val="0"/>
      <w:marTop w:val="0"/>
      <w:marBottom w:val="0"/>
      <w:divBdr>
        <w:top w:val="none" w:sz="0" w:space="0" w:color="auto"/>
        <w:left w:val="none" w:sz="0" w:space="0" w:color="auto"/>
        <w:bottom w:val="none" w:sz="0" w:space="0" w:color="auto"/>
        <w:right w:val="none" w:sz="0" w:space="0" w:color="auto"/>
      </w:divBdr>
    </w:div>
    <w:div w:id="73573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kinsPK\AppData\Local\Microsoft\Windows\INetCache\Content.MSO\B800B6E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567e3988ed9bb094bd8faafe41f4c8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2487D682-F54E-4D66-B913-D829F67DB2DF}">
  <ds:schemaRefs>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73D68EE9-8801-4E0A-9359-D4D1BE95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B800B6E8</Template>
  <TotalTime>0</TotalTime>
  <Pages>2</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5202</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SYSTEM</cp:lastModifiedBy>
  <cp:revision>2</cp:revision>
  <cp:lastPrinted>2014-05-21T17:48:00Z</cp:lastPrinted>
  <dcterms:created xsi:type="dcterms:W3CDTF">2017-12-28T13:35:00Z</dcterms:created>
  <dcterms:modified xsi:type="dcterms:W3CDTF">2017-12-28T13:35:00Z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0x010100FAF8CF7FDDBB6E448B8479C47E82D411</vt:lpwstr>
  </property>
</Properties>
</file>