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FE23DC">
        <w:rPr>
          <w:rFonts w:ascii="Courier New" w:eastAsia="Times New Roman" w:hAnsi="Courier New" w:cs="Courier New"/>
          <w:sz w:val="20"/>
          <w:szCs w:val="20"/>
        </w:rPr>
        <w:t>[Federal Register Volume 82, Number 246 (Tuesday, December 26, 2017)]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[Pages 61018-61019]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FE23D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FE23DC">
        <w:rPr>
          <w:rFonts w:ascii="Courier New" w:eastAsia="Times New Roman" w:hAnsi="Courier New" w:cs="Courier New"/>
          <w:sz w:val="20"/>
          <w:szCs w:val="20"/>
        </w:rPr>
        <w:t>]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[FR Doc No: 2017-27660]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[OMB Control Number 1615-0063]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Collection; National Interest Waivers;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Supplemental Evidence to I-140 and I-485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January 25, 2018. This process is conducted in accordance with 5 CFR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FE23D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FE23DC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0063 in the subject line.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FE23D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E23DC">
        <w:rPr>
          <w:rFonts w:ascii="Courier New" w:eastAsia="Times New Roman" w:hAnsi="Courier New" w:cs="Courier New"/>
          <w:sz w:val="20"/>
          <w:szCs w:val="20"/>
        </w:rPr>
        <w:t>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individual case status inquiries. Applicants seeking information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Online, available at the USCIS website at </w:t>
      </w:r>
      <w:hyperlink r:id="rId8" w:history="1">
        <w:r w:rsidRPr="00FE23D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FE23DC">
        <w:rPr>
          <w:rFonts w:ascii="Courier New" w:eastAsia="Times New Roman" w:hAnsi="Courier New" w:cs="Courier New"/>
          <w:sz w:val="20"/>
          <w:szCs w:val="20"/>
        </w:rPr>
        <w:t xml:space="preserve">, or call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Federal Register on September 15, 2017, at 82 FR 43397, allowing for a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60-day public comment period. USCIS received one comment in connection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with the 60-day notice.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FE23D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E23DC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2008-0003 in the search box. Written comments and suggestions from the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National Interest Waivers;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Supplemental Evidence to I-140 and I-485.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DHS sponsoring the collection: No Agency Form Number; USCIS.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supplemental documentation will be used by the U.S. Citizenship and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Immigration Services to determine eligibility for national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[[Page 61019]]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interest waiver requests and to finalize the request for adjustment to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lawful permanent resident status.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number of respondents for the information collection is 8,000 and the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estimated hour burden per response is 1 hour.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lastRenderedPageBreak/>
        <w:t>with this collection is 16,000 hours.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with this collection of information is $0. Costs for this collection of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information are included in those reported for USCIS Form I-485 (OMB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Control Number 1615-0023) and USCIS Form I-140 (OMB Control Number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1615-0015).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   Dated: December 19, 2017.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>[FR Doc. 2017-27660 Filed 12-22-17; 8:45 am]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23DC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23DC" w:rsidRPr="00FE23DC" w:rsidRDefault="00FE23DC" w:rsidP="00FE2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2246" w:rsidRDefault="00CC2246"/>
    <w:sectPr w:rsidR="00CC2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DC"/>
    <w:rsid w:val="00CC2246"/>
    <w:rsid w:val="00D050C5"/>
    <w:rsid w:val="00F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2017-12-29T00:26:00Z</dcterms:created>
  <dcterms:modified xsi:type="dcterms:W3CDTF">2017-12-29T00:26:00Z</dcterms:modified>
</cp:coreProperties>
</file>