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B17B" w14:textId="77777777" w:rsidR="00116F7A" w:rsidRPr="00116F7A" w:rsidRDefault="00116F7A" w:rsidP="00116F7A">
      <w:pPr>
        <w:keepNext/>
        <w:spacing w:after="0" w:line="240" w:lineRule="auto"/>
        <w:jc w:val="center"/>
        <w:outlineLvl w:val="0"/>
        <w:rPr>
          <w:rFonts w:ascii="Times New Roman" w:eastAsia="Times New Roman" w:hAnsi="Times New Roman" w:cs="Times New Roman"/>
          <w:b/>
          <w:sz w:val="24"/>
          <w:szCs w:val="24"/>
        </w:rPr>
      </w:pPr>
      <w:bookmarkStart w:id="0" w:name="_Toc416355068"/>
      <w:bookmarkStart w:id="1" w:name="_Toc442977129"/>
      <w:bookmarkStart w:id="2" w:name="_Toc227390400"/>
      <w:bookmarkStart w:id="3" w:name="_GoBack"/>
      <w:bookmarkEnd w:id="3"/>
      <w:r w:rsidRPr="00116F7A">
        <w:rPr>
          <w:rFonts w:ascii="Times New Roman" w:eastAsia="Times New Roman" w:hAnsi="Times New Roman" w:cs="Times New Roman"/>
          <w:b/>
          <w:sz w:val="24"/>
          <w:szCs w:val="24"/>
        </w:rPr>
        <w:t>ATTACHMENT B</w:t>
      </w:r>
      <w:bookmarkEnd w:id="0"/>
      <w:bookmarkEnd w:id="1"/>
    </w:p>
    <w:p w14:paraId="53BF93B9"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7930A74"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r w:rsidRPr="00116F7A">
        <w:rPr>
          <w:rFonts w:ascii="Times New Roman" w:eastAsia="Times New Roman" w:hAnsi="Times New Roman" w:cs="Times New Roman"/>
          <w:b/>
          <w:sz w:val="24"/>
          <w:szCs w:val="24"/>
        </w:rPr>
        <w:t>Safer Choice Program:  Product and Ingredient Submissions in Salesforce</w:t>
      </w:r>
    </w:p>
    <w:p w14:paraId="5F04F3B5"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5C06526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994FA1C"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4BEE32"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2FDCEE6"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0DF74C7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3DFF7F"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OMB Control No. 2070-0178</w:t>
      </w:r>
    </w:p>
    <w:p w14:paraId="5C7F8BCB"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 xml:space="preserve">Approval expires </w:t>
      </w:r>
      <w:r w:rsidRPr="00E87F1D">
        <w:rPr>
          <w:rFonts w:ascii="Times New Roman" w:eastAsia="Times New Roman" w:hAnsi="Times New Roman" w:cs="Times New Roman"/>
          <w:b/>
          <w:bCs/>
          <w:sz w:val="24"/>
          <w:szCs w:val="24"/>
        </w:rPr>
        <w:t>XX/XX/XX</w:t>
      </w:r>
      <w:r w:rsidRPr="00116F7A">
        <w:rPr>
          <w:rFonts w:ascii="Times New Roman" w:eastAsia="Times New Roman" w:hAnsi="Times New Roman" w:cs="Times New Roman"/>
          <w:b/>
          <w:bCs/>
          <w:sz w:val="24"/>
          <w:szCs w:val="24"/>
        </w:rPr>
        <w:t xml:space="preserve">   </w:t>
      </w:r>
    </w:p>
    <w:p w14:paraId="2422D0BA" w14:textId="77777777"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480" w:lineRule="auto"/>
        <w:ind w:right="-187" w:firstLine="720"/>
        <w:jc w:val="center"/>
        <w:rPr>
          <w:rFonts w:ascii="Times New Roman" w:eastAsia="Times New Roman" w:hAnsi="Times New Roman" w:cs="Times New Roman"/>
          <w:sz w:val="18"/>
          <w:szCs w:val="24"/>
        </w:rPr>
      </w:pPr>
    </w:p>
    <w:p w14:paraId="66AE2B36" w14:textId="0567847F"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187" w:firstLine="720"/>
        <w:rPr>
          <w:rFonts w:ascii="Times New Roman" w:eastAsia="Times New Roman" w:hAnsi="Times New Roman" w:cs="Times New Roman"/>
          <w:b/>
          <w:sz w:val="18"/>
          <w:szCs w:val="18"/>
        </w:rPr>
      </w:pPr>
      <w:r w:rsidRPr="00116F7A">
        <w:rPr>
          <w:rFonts w:ascii="Times New Roman" w:eastAsia="Times New Roman" w:hAnsi="Times New Roman" w:cs="Times New Roman"/>
          <w:sz w:val="18"/>
          <w:szCs w:val="24"/>
        </w:rPr>
        <w:t xml:space="preserve">The public reporting and recordkeeping burden for this collection of information is estimated to average </w:t>
      </w:r>
      <w:r w:rsidR="00AF6944">
        <w:rPr>
          <w:rFonts w:ascii="Times New Roman" w:eastAsia="Times New Roman" w:hAnsi="Times New Roman" w:cs="Times New Roman"/>
          <w:sz w:val="18"/>
          <w:szCs w:val="24"/>
        </w:rPr>
        <w:t>16</w:t>
      </w:r>
      <w:r w:rsidRPr="00116F7A">
        <w:rPr>
          <w:rFonts w:ascii="Times New Roman" w:eastAsia="Times New Roman" w:hAnsi="Times New Roman" w:cs="Times New Roman"/>
          <w:sz w:val="18"/>
          <w:szCs w:val="24"/>
        </w:rPr>
        <w:t xml:space="preserve"> hours per response for formulators of cleaning and non-cleaning products and </w:t>
      </w:r>
      <w:r w:rsidR="00AF6944">
        <w:rPr>
          <w:rFonts w:ascii="Times New Roman" w:eastAsia="Times New Roman" w:hAnsi="Times New Roman" w:cs="Times New Roman"/>
          <w:sz w:val="18"/>
          <w:szCs w:val="24"/>
        </w:rPr>
        <w:t>8</w:t>
      </w:r>
      <w:r w:rsidRPr="00116F7A">
        <w:rPr>
          <w:rFonts w:ascii="Times New Roman" w:eastAsia="Times New Roman" w:hAnsi="Times New Roman" w:cs="Times New Roman"/>
          <w:sz w:val="18"/>
          <w:szCs w:val="24"/>
        </w:rPr>
        <w:t xml:space="preserve"> hours per response for partners wishing to add third-party partners and products, including the time for reviewing instructions, gathering information, and completing and reviewing the application. </w:t>
      </w:r>
      <w:r w:rsidR="00AF6944">
        <w:rPr>
          <w:rFonts w:ascii="Times New Roman" w:eastAsia="Times New Roman" w:hAnsi="Times New Roman" w:cs="Times New Roman"/>
          <w:sz w:val="18"/>
          <w:szCs w:val="24"/>
        </w:rPr>
        <w:t>This is a voluntary collection.</w:t>
      </w:r>
      <w:r w:rsidR="00AF6944" w:rsidRPr="000E3712">
        <w:rPr>
          <w:rFonts w:ascii="Times New Roman" w:eastAsia="Times New Roman" w:hAnsi="Times New Roman" w:cs="Times New Roman"/>
          <w:sz w:val="18"/>
          <w:szCs w:val="24"/>
        </w:rPr>
        <w:t xml:space="preserve"> </w:t>
      </w:r>
      <w:r w:rsidR="00AF6944">
        <w:rPr>
          <w:rFonts w:ascii="Times New Roman" w:eastAsia="Times New Roman" w:hAnsi="Times New Roman" w:cs="Times New Roman"/>
          <w:sz w:val="18"/>
          <w:szCs w:val="24"/>
        </w:rPr>
        <w:t>EPA</w:t>
      </w:r>
      <w:r w:rsidR="00AF6944" w:rsidRPr="006C6165">
        <w:rPr>
          <w:rFonts w:ascii="Times New Roman" w:eastAsia="Times New Roman" w:hAnsi="Times New Roman" w:cs="Times New Roman"/>
          <w:sz w:val="18"/>
          <w:szCs w:val="24"/>
        </w:rPr>
        <w:t xml:space="preserve"> cannot collect information wit</w:t>
      </w:r>
      <w:r w:rsidR="00AF6944">
        <w:rPr>
          <w:rFonts w:ascii="Times New Roman" w:eastAsia="Times New Roman" w:hAnsi="Times New Roman" w:cs="Times New Roman"/>
          <w:sz w:val="18"/>
          <w:szCs w:val="24"/>
        </w:rPr>
        <w:t>hout a valid OMB control number</w:t>
      </w:r>
      <w:r w:rsidR="00AF6944" w:rsidRPr="000E3712">
        <w:rPr>
          <w:rFonts w:ascii="Times New Roman" w:eastAsia="Times New Roman" w:hAnsi="Times New Roman" w:cs="Times New Roman"/>
          <w:sz w:val="18"/>
          <w:szCs w:val="24"/>
        </w:rPr>
        <w:t>.</w:t>
      </w:r>
      <w:r w:rsidR="00AF6944" w:rsidRPr="00116F7A">
        <w:rPr>
          <w:rFonts w:ascii="Times New Roman" w:eastAsia="Times New Roman" w:hAnsi="Times New Roman" w:cs="Times New Roman"/>
          <w:sz w:val="18"/>
          <w:szCs w:val="24"/>
        </w:rPr>
        <w:t xml:space="preserve"> </w:t>
      </w:r>
      <w:r w:rsidRPr="00116F7A">
        <w:rPr>
          <w:rFonts w:ascii="Times New Roman" w:eastAsia="Times New Roman" w:hAnsi="Times New Roman" w:cs="Times New Roman"/>
          <w:sz w:val="18"/>
          <w:szCs w:val="24"/>
        </w:rPr>
        <w:t xml:space="preserv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w:t>
      </w:r>
      <w:r w:rsidRPr="00116F7A">
        <w:rPr>
          <w:rFonts w:ascii="Times New Roman" w:eastAsia="Times New Roman" w:hAnsi="Times New Roman" w:cs="Times New Roman"/>
          <w:sz w:val="18"/>
          <w:szCs w:val="18"/>
        </w:rPr>
        <w:t>application to this address.</w:t>
      </w:r>
    </w:p>
    <w:p w14:paraId="42BCA6EF" w14:textId="77777777" w:rsidR="00116F7A" w:rsidRPr="00116F7A" w:rsidRDefault="00116F7A" w:rsidP="00116F7A">
      <w:pPr>
        <w:spacing w:after="0" w:line="240" w:lineRule="auto"/>
        <w:jc w:val="center"/>
        <w:rPr>
          <w:rFonts w:ascii="Times New Roman" w:eastAsia="Times New Roman" w:hAnsi="Times New Roman" w:cs="Times New Roman"/>
          <w:b/>
          <w:bCs/>
          <w:sz w:val="18"/>
          <w:szCs w:val="18"/>
        </w:rPr>
      </w:pPr>
    </w:p>
    <w:p w14:paraId="5A5D0360" w14:textId="77777777" w:rsidR="00116F7A" w:rsidRPr="00116F7A" w:rsidRDefault="00116F7A" w:rsidP="00116F7A">
      <w:pPr>
        <w:spacing w:after="0" w:line="240" w:lineRule="auto"/>
        <w:rPr>
          <w:rFonts w:ascii="Times New Roman" w:eastAsia="Calibri" w:hAnsi="Times New Roman" w:cs="Times New Roman"/>
          <w:sz w:val="18"/>
          <w:szCs w:val="18"/>
        </w:rPr>
      </w:pPr>
    </w:p>
    <w:p w14:paraId="3D5770F0" w14:textId="77777777" w:rsidR="00116F7A" w:rsidRPr="00116F7A" w:rsidRDefault="00116F7A" w:rsidP="00116F7A">
      <w:pPr>
        <w:spacing w:after="0" w:line="240" w:lineRule="auto"/>
        <w:rPr>
          <w:rFonts w:ascii="Times New Roman" w:eastAsia="Calibri" w:hAnsi="Times New Roman" w:cs="Times New Roman"/>
          <w:sz w:val="18"/>
          <w:szCs w:val="18"/>
        </w:rPr>
      </w:pPr>
    </w:p>
    <w:p w14:paraId="5E9472B7" w14:textId="77777777" w:rsidR="00116F7A" w:rsidRPr="00116F7A" w:rsidRDefault="00116F7A" w:rsidP="00116F7A">
      <w:pPr>
        <w:spacing w:after="0" w:line="240" w:lineRule="auto"/>
        <w:rPr>
          <w:rFonts w:ascii="Times New Roman" w:eastAsia="Calibri" w:hAnsi="Times New Roman" w:cs="Times New Roman"/>
          <w:sz w:val="18"/>
          <w:szCs w:val="18"/>
        </w:rPr>
      </w:pPr>
    </w:p>
    <w:p w14:paraId="0001B3EC" w14:textId="77777777" w:rsidR="00116F7A" w:rsidRPr="00116F7A" w:rsidRDefault="00116F7A" w:rsidP="00116F7A">
      <w:pPr>
        <w:spacing w:after="0" w:line="240" w:lineRule="auto"/>
        <w:rPr>
          <w:rFonts w:ascii="Times New Roman" w:eastAsia="Calibri" w:hAnsi="Times New Roman" w:cs="Times New Roman"/>
          <w:sz w:val="18"/>
          <w:szCs w:val="18"/>
        </w:rPr>
      </w:pPr>
    </w:p>
    <w:p w14:paraId="5C600540" w14:textId="77777777" w:rsidR="00116F7A" w:rsidRPr="00116F7A" w:rsidRDefault="00116F7A" w:rsidP="00116F7A">
      <w:pPr>
        <w:spacing w:after="0" w:line="240" w:lineRule="auto"/>
        <w:rPr>
          <w:rFonts w:ascii="Times New Roman" w:eastAsia="Calibri" w:hAnsi="Times New Roman" w:cs="Times New Roman"/>
          <w:sz w:val="18"/>
          <w:szCs w:val="18"/>
        </w:rPr>
      </w:pPr>
    </w:p>
    <w:p w14:paraId="6AB66202" w14:textId="50FA1949" w:rsidR="00116F7A" w:rsidRPr="00116F7A" w:rsidRDefault="00116F7A" w:rsidP="00116F7A">
      <w:pPr>
        <w:spacing w:after="0" w:line="240" w:lineRule="auto"/>
        <w:rPr>
          <w:rFonts w:ascii="Times New Roman" w:eastAsia="Calibri" w:hAnsi="Times New Roman" w:cs="Times New Roman"/>
          <w:sz w:val="18"/>
          <w:szCs w:val="18"/>
        </w:rPr>
      </w:pPr>
      <w:r w:rsidRPr="00116F7A">
        <w:rPr>
          <w:rFonts w:ascii="Times New Roman" w:eastAsia="Calibri" w:hAnsi="Times New Roman" w:cs="Times New Roman"/>
          <w:sz w:val="18"/>
          <w:szCs w:val="18"/>
        </w:rPr>
        <w:t>Following are screenshots from the Product and Ingredient Submission forms in Safer Choice’s Salesforce data system. 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bookmarkEnd w:id="2"/>
    <w:p w14:paraId="798144DA" w14:textId="7530A6C4" w:rsidR="000B7BDA" w:rsidRPr="005B66A6" w:rsidRDefault="000B7BDA">
      <w:pPr>
        <w:rPr>
          <w:rFonts w:ascii="Times New Roman" w:hAnsi="Times New Roman" w:cs="Times New Roman"/>
          <w:b/>
          <w:u w:val="single"/>
        </w:rPr>
      </w:pPr>
    </w:p>
    <w:p w14:paraId="42FB6A98" w14:textId="77777777" w:rsidR="008A372C" w:rsidRDefault="008A372C">
      <w:pPr>
        <w:rPr>
          <w:rFonts w:ascii="Times New Roman" w:hAnsi="Times New Roman" w:cs="Times New Roman"/>
          <w:b/>
          <w:u w:val="single"/>
        </w:rPr>
      </w:pPr>
      <w:r>
        <w:rPr>
          <w:rFonts w:ascii="Times New Roman" w:hAnsi="Times New Roman" w:cs="Times New Roman"/>
          <w:b/>
          <w:u w:val="single"/>
        </w:rPr>
        <w:br w:type="page"/>
      </w:r>
    </w:p>
    <w:p w14:paraId="742CBAFF" w14:textId="46E7BAF0" w:rsidR="00640C23" w:rsidRDefault="000B7BDA">
      <w:pPr>
        <w:rPr>
          <w:rFonts w:ascii="Times New Roman" w:hAnsi="Times New Roman" w:cs="Times New Roman"/>
          <w:b/>
          <w:u w:val="single"/>
        </w:rPr>
      </w:pPr>
      <w:r w:rsidRPr="00243D7A">
        <w:rPr>
          <w:rFonts w:ascii="Times New Roman" w:hAnsi="Times New Roman" w:cs="Times New Roman"/>
          <w:b/>
          <w:u w:val="single"/>
        </w:rPr>
        <w:lastRenderedPageBreak/>
        <w:t>Product Submission</w:t>
      </w:r>
      <w:r w:rsidR="005B66A6">
        <w:rPr>
          <w:rFonts w:ascii="Times New Roman" w:hAnsi="Times New Roman" w:cs="Times New Roman"/>
          <w:b/>
          <w:u w:val="single"/>
        </w:rPr>
        <w:t>s</w:t>
      </w:r>
    </w:p>
    <w:p w14:paraId="155BFE8C" w14:textId="05410439" w:rsidR="00640C23" w:rsidRDefault="00640C23">
      <w:pPr>
        <w:rPr>
          <w:rFonts w:ascii="Times New Roman" w:hAnsi="Times New Roman" w:cs="Times New Roman"/>
          <w:b/>
          <w:u w:val="single"/>
        </w:rPr>
      </w:pPr>
      <w:r>
        <w:rPr>
          <w:noProof/>
        </w:rPr>
        <w:drawing>
          <wp:inline distT="0" distB="0" distL="0" distR="0" wp14:anchorId="2A4BBD80" wp14:editId="36B19338">
            <wp:extent cx="5831585" cy="654744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4345" cy="6550548"/>
                    </a:xfrm>
                    <a:prstGeom prst="rect">
                      <a:avLst/>
                    </a:prstGeom>
                  </pic:spPr>
                </pic:pic>
              </a:graphicData>
            </a:graphic>
          </wp:inline>
        </w:drawing>
      </w:r>
    </w:p>
    <w:p w14:paraId="7EB1403D" w14:textId="730EAEFC" w:rsidR="000B7BDA" w:rsidRDefault="000B7BDA">
      <w:pPr>
        <w:rPr>
          <w:rFonts w:ascii="Times New Roman" w:hAnsi="Times New Roman" w:cs="Times New Roman"/>
        </w:rPr>
      </w:pPr>
      <w:r>
        <w:rPr>
          <w:noProof/>
        </w:rPr>
        <w:lastRenderedPageBreak/>
        <w:drawing>
          <wp:inline distT="0" distB="0" distL="0" distR="0" wp14:anchorId="4F212390" wp14:editId="1641C4EF">
            <wp:extent cx="5943600" cy="6680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80200"/>
                    </a:xfrm>
                    <a:prstGeom prst="rect">
                      <a:avLst/>
                    </a:prstGeom>
                  </pic:spPr>
                </pic:pic>
              </a:graphicData>
            </a:graphic>
          </wp:inline>
        </w:drawing>
      </w:r>
    </w:p>
    <w:p w14:paraId="681E6042" w14:textId="77777777" w:rsidR="000B7BDA" w:rsidRDefault="000B7BDA">
      <w:pPr>
        <w:rPr>
          <w:rFonts w:ascii="Times New Roman" w:hAnsi="Times New Roman" w:cs="Times New Roman"/>
        </w:rPr>
      </w:pPr>
    </w:p>
    <w:p w14:paraId="359F3215" w14:textId="0E018FF3" w:rsidR="000B7BDA" w:rsidRDefault="000B7BDA">
      <w:pPr>
        <w:rPr>
          <w:rFonts w:ascii="Times New Roman" w:hAnsi="Times New Roman" w:cs="Times New Roman"/>
        </w:rPr>
      </w:pPr>
      <w:r>
        <w:rPr>
          <w:noProof/>
        </w:rPr>
        <w:drawing>
          <wp:inline distT="0" distB="0" distL="0" distR="0" wp14:anchorId="6CFC0B0E" wp14:editId="7A488700">
            <wp:extent cx="5943600" cy="6687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687185"/>
                    </a:xfrm>
                    <a:prstGeom prst="rect">
                      <a:avLst/>
                    </a:prstGeom>
                  </pic:spPr>
                </pic:pic>
              </a:graphicData>
            </a:graphic>
          </wp:inline>
        </w:drawing>
      </w:r>
    </w:p>
    <w:p w14:paraId="4B6FF732" w14:textId="612BCE5B" w:rsidR="000B7BDA" w:rsidRDefault="000B7BDA">
      <w:pPr>
        <w:rPr>
          <w:rFonts w:ascii="Times New Roman" w:hAnsi="Times New Roman" w:cs="Times New Roman"/>
        </w:rPr>
      </w:pPr>
      <w:r>
        <w:rPr>
          <w:noProof/>
        </w:rPr>
        <w:drawing>
          <wp:inline distT="0" distB="0" distL="0" distR="0" wp14:anchorId="68986FD1" wp14:editId="2C4F42E8">
            <wp:extent cx="5943600" cy="6687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687185"/>
                    </a:xfrm>
                    <a:prstGeom prst="rect">
                      <a:avLst/>
                    </a:prstGeom>
                  </pic:spPr>
                </pic:pic>
              </a:graphicData>
            </a:graphic>
          </wp:inline>
        </w:drawing>
      </w:r>
    </w:p>
    <w:p w14:paraId="77C67DE4" w14:textId="5B5318A7" w:rsidR="000B7BDA" w:rsidRDefault="000378C5">
      <w:pPr>
        <w:rPr>
          <w:rFonts w:ascii="Times New Roman" w:hAnsi="Times New Roman" w:cs="Times New Roman"/>
        </w:rPr>
      </w:pPr>
      <w:r>
        <w:rPr>
          <w:noProof/>
        </w:rPr>
        <w:drawing>
          <wp:inline distT="0" distB="0" distL="0" distR="0" wp14:anchorId="1DE5A925" wp14:editId="29DCE2C0">
            <wp:extent cx="5943600" cy="6687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87185"/>
                    </a:xfrm>
                    <a:prstGeom prst="rect">
                      <a:avLst/>
                    </a:prstGeom>
                  </pic:spPr>
                </pic:pic>
              </a:graphicData>
            </a:graphic>
          </wp:inline>
        </w:drawing>
      </w:r>
    </w:p>
    <w:p w14:paraId="42C862EE" w14:textId="09D756A0" w:rsidR="000B7BDA" w:rsidRDefault="000B7BDA">
      <w:pPr>
        <w:rPr>
          <w:rFonts w:ascii="Times New Roman" w:hAnsi="Times New Roman" w:cs="Times New Roman"/>
        </w:rPr>
      </w:pPr>
      <w:r>
        <w:rPr>
          <w:rFonts w:ascii="Times New Roman" w:hAnsi="Times New Roman" w:cs="Times New Roman"/>
          <w:b/>
        </w:rPr>
        <w:t>Submission Type</w:t>
      </w:r>
      <w:r>
        <w:rPr>
          <w:rFonts w:ascii="Times New Roman" w:hAnsi="Times New Roman" w:cs="Times New Roman"/>
        </w:rPr>
        <w:t>: Dropdown options are Renewal, Reformulation, Initial Review – Full Product, Initial Review – Formulation</w:t>
      </w:r>
    </w:p>
    <w:p w14:paraId="5B8DE563" w14:textId="77777777" w:rsidR="00640C23" w:rsidRDefault="00640C23">
      <w:pPr>
        <w:rPr>
          <w:rFonts w:ascii="Times New Roman" w:hAnsi="Times New Roman" w:cs="Times New Roman"/>
          <w:b/>
        </w:rPr>
      </w:pPr>
      <w:r>
        <w:rPr>
          <w:rFonts w:ascii="Times New Roman" w:hAnsi="Times New Roman" w:cs="Times New Roman"/>
          <w:b/>
        </w:rPr>
        <w:br w:type="page"/>
      </w:r>
    </w:p>
    <w:p w14:paraId="1AE0B0CC" w14:textId="4B10B8C9" w:rsidR="000B7BDA" w:rsidRDefault="000B7BDA">
      <w:pPr>
        <w:rPr>
          <w:rFonts w:ascii="Times New Roman" w:hAnsi="Times New Roman" w:cs="Times New Roman"/>
        </w:rPr>
      </w:pPr>
      <w:r>
        <w:rPr>
          <w:rFonts w:ascii="Times New Roman" w:hAnsi="Times New Roman" w:cs="Times New Roman"/>
          <w:b/>
        </w:rPr>
        <w:t>Concentrate:</w:t>
      </w:r>
      <w:r>
        <w:rPr>
          <w:rFonts w:ascii="Times New Roman" w:hAnsi="Times New Roman" w:cs="Times New Roman"/>
        </w:rPr>
        <w:t xml:space="preserve"> Dropd</w:t>
      </w:r>
      <w:r w:rsidR="00CC20FA">
        <w:rPr>
          <w:rFonts w:ascii="Times New Roman" w:hAnsi="Times New Roman" w:cs="Times New Roman"/>
        </w:rPr>
        <w:t xml:space="preserve">own options are Yes, </w:t>
      </w:r>
      <w:r>
        <w:rPr>
          <w:rFonts w:ascii="Times New Roman" w:hAnsi="Times New Roman" w:cs="Times New Roman"/>
        </w:rPr>
        <w:t>No. If Yes, additional fields appear:</w:t>
      </w:r>
    </w:p>
    <w:p w14:paraId="706C6555" w14:textId="14455FEB" w:rsidR="000B7BDA" w:rsidRDefault="000B7BDA" w:rsidP="000B7BDA">
      <w:pPr>
        <w:ind w:left="1440"/>
        <w:rPr>
          <w:rFonts w:ascii="Times New Roman" w:hAnsi="Times New Roman" w:cs="Times New Roman"/>
        </w:rPr>
      </w:pPr>
      <w:r>
        <w:rPr>
          <w:noProof/>
        </w:rPr>
        <w:drawing>
          <wp:inline distT="0" distB="0" distL="0" distR="0" wp14:anchorId="447D7770" wp14:editId="1C5BDEF4">
            <wp:extent cx="3457575" cy="1876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575" cy="1876425"/>
                    </a:xfrm>
                    <a:prstGeom prst="rect">
                      <a:avLst/>
                    </a:prstGeom>
                  </pic:spPr>
                </pic:pic>
              </a:graphicData>
            </a:graphic>
          </wp:inline>
        </w:drawing>
      </w:r>
    </w:p>
    <w:p w14:paraId="46A6FE37" w14:textId="1F00E21F" w:rsidR="000B7BDA" w:rsidRDefault="00925501">
      <w:pPr>
        <w:rPr>
          <w:rFonts w:ascii="Times New Roman" w:hAnsi="Times New Roman" w:cs="Times New Roman"/>
        </w:rPr>
      </w:pPr>
      <w:r>
        <w:rPr>
          <w:noProof/>
        </w:rPr>
        <w:drawing>
          <wp:inline distT="0" distB="0" distL="0" distR="0" wp14:anchorId="7FEF7FEC" wp14:editId="433BEAB9">
            <wp:extent cx="5943600" cy="66802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80200"/>
                    </a:xfrm>
                    <a:prstGeom prst="rect">
                      <a:avLst/>
                    </a:prstGeom>
                  </pic:spPr>
                </pic:pic>
              </a:graphicData>
            </a:graphic>
          </wp:inline>
        </w:drawing>
      </w:r>
    </w:p>
    <w:p w14:paraId="71A9D0FA" w14:textId="10976179" w:rsidR="00925501" w:rsidRDefault="00925501">
      <w:pPr>
        <w:rPr>
          <w:rFonts w:ascii="Times New Roman" w:hAnsi="Times New Roman" w:cs="Times New Roman"/>
        </w:rPr>
      </w:pPr>
      <w:r>
        <w:rPr>
          <w:noProof/>
        </w:rPr>
        <w:drawing>
          <wp:inline distT="0" distB="0" distL="0" distR="0" wp14:anchorId="1A830DDD" wp14:editId="5ACDB2CF">
            <wp:extent cx="5943600" cy="2103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03120"/>
                    </a:xfrm>
                    <a:prstGeom prst="rect">
                      <a:avLst/>
                    </a:prstGeom>
                  </pic:spPr>
                </pic:pic>
              </a:graphicData>
            </a:graphic>
          </wp:inline>
        </w:drawing>
      </w:r>
    </w:p>
    <w:p w14:paraId="024E0E3D" w14:textId="77777777" w:rsidR="00925501" w:rsidRDefault="00925501" w:rsidP="00925501">
      <w:pPr>
        <w:rPr>
          <w:rFonts w:ascii="Times New Roman" w:hAnsi="Times New Roman" w:cs="Times New Roman"/>
        </w:rPr>
      </w:pPr>
      <w:r>
        <w:rPr>
          <w:rFonts w:ascii="Times New Roman" w:hAnsi="Times New Roman" w:cs="Times New Roman"/>
          <w:b/>
        </w:rPr>
        <w:t xml:space="preserve">Sector 1 and Sector 2: </w:t>
      </w:r>
      <w:r>
        <w:rPr>
          <w:rFonts w:ascii="Times New Roman" w:hAnsi="Times New Roman" w:cs="Times New Roman"/>
        </w:rPr>
        <w:t>Dropdown options are Consumer, Industrial/Institutional, Both, N/A</w:t>
      </w:r>
    </w:p>
    <w:p w14:paraId="0784F7D4" w14:textId="77777777" w:rsidR="00925501" w:rsidRDefault="00925501" w:rsidP="00925501">
      <w:pPr>
        <w:rPr>
          <w:rFonts w:ascii="Times New Roman" w:hAnsi="Times New Roman" w:cs="Times New Roman"/>
          <w:color w:val="222222"/>
          <w:shd w:val="clear" w:color="auto" w:fill="FFFFFF"/>
        </w:rPr>
      </w:pPr>
      <w:r>
        <w:rPr>
          <w:rFonts w:ascii="Times New Roman" w:hAnsi="Times New Roman" w:cs="Times New Roman"/>
          <w:b/>
        </w:rPr>
        <w:t>Sector 1B and Sector 2B</w:t>
      </w:r>
      <w:r>
        <w:rPr>
          <w:rFonts w:ascii="Times New Roman" w:hAnsi="Times New Roman" w:cs="Times New Roman"/>
        </w:rPr>
        <w:t xml:space="preserve">: </w:t>
      </w:r>
      <w:r w:rsidRPr="00B825E4">
        <w:rPr>
          <w:rFonts w:ascii="Times New Roman" w:hAnsi="Times New Roman" w:cs="Times New Roman"/>
        </w:rPr>
        <w:t xml:space="preserve">Pick list options are Air Conditioner Coil Cleaners, </w:t>
      </w:r>
      <w:r w:rsidRPr="00B825E4">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1324464E" w14:textId="77777777" w:rsidR="00925501" w:rsidRPr="00B825E4" w:rsidRDefault="00925501" w:rsidP="00925501">
      <w:pPr>
        <w:rPr>
          <w:rFonts w:ascii="Times New Roman" w:hAnsi="Times New Roman" w:cs="Times New Roman"/>
        </w:rPr>
      </w:pPr>
      <w:r>
        <w:rPr>
          <w:rFonts w:ascii="Times New Roman" w:hAnsi="Times New Roman" w:cs="Times New Roman"/>
          <w:b/>
          <w:color w:val="222222"/>
          <w:shd w:val="clear" w:color="auto" w:fill="FFFFFF"/>
        </w:rPr>
        <w:t>Product Form:</w:t>
      </w:r>
      <w:r>
        <w:rPr>
          <w:rFonts w:ascii="Times New Roman" w:hAnsi="Times New Roman" w:cs="Times New Roman"/>
          <w:color w:val="222222"/>
          <w:shd w:val="clear" w:color="auto" w:fill="FFFFFF"/>
        </w:rPr>
        <w:t xml:space="preserve"> Pick list options are Liquid, Trigger Sprayer, Aerosol, Solid, Powder, Foaming Nozzle, Wipe, Other</w:t>
      </w:r>
    </w:p>
    <w:p w14:paraId="0E8AEA60" w14:textId="77777777" w:rsidR="00925501" w:rsidRDefault="00925501">
      <w:pPr>
        <w:rPr>
          <w:rFonts w:ascii="Times New Roman" w:hAnsi="Times New Roman" w:cs="Times New Roman"/>
        </w:rPr>
      </w:pPr>
    </w:p>
    <w:p w14:paraId="5F21A5E8" w14:textId="5E9960EB" w:rsidR="00CC20FA" w:rsidRDefault="00CC20FA">
      <w:pPr>
        <w:rPr>
          <w:rFonts w:ascii="Times New Roman" w:hAnsi="Times New Roman" w:cs="Times New Roman"/>
        </w:rPr>
      </w:pPr>
      <w:r>
        <w:rPr>
          <w:noProof/>
        </w:rPr>
        <w:drawing>
          <wp:inline distT="0" distB="0" distL="0" distR="0" wp14:anchorId="3D27FED9" wp14:editId="281612F1">
            <wp:extent cx="5943600" cy="6701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701155"/>
                    </a:xfrm>
                    <a:prstGeom prst="rect">
                      <a:avLst/>
                    </a:prstGeom>
                  </pic:spPr>
                </pic:pic>
              </a:graphicData>
            </a:graphic>
          </wp:inline>
        </w:drawing>
      </w:r>
    </w:p>
    <w:p w14:paraId="71E17D0B" w14:textId="1962DB03" w:rsidR="00CC20FA" w:rsidRDefault="00CC20FA">
      <w:pPr>
        <w:rPr>
          <w:rFonts w:ascii="Times New Roman" w:hAnsi="Times New Roman" w:cs="Times New Roman"/>
          <w:color w:val="222222"/>
          <w:shd w:val="clear" w:color="auto" w:fill="FFFFFF"/>
        </w:rPr>
      </w:pPr>
      <w:r>
        <w:rPr>
          <w:rFonts w:ascii="Times New Roman" w:hAnsi="Times New Roman" w:cs="Times New Roman"/>
          <w:b/>
        </w:rPr>
        <w:t>Flash Point:</w:t>
      </w:r>
      <w:r>
        <w:rPr>
          <w:rFonts w:ascii="Times New Roman" w:hAnsi="Times New Roman" w:cs="Times New Roman"/>
        </w:rPr>
        <w:t xml:space="preserve"> </w:t>
      </w:r>
      <w:r w:rsidRPr="00CC20FA">
        <w:rPr>
          <w:rFonts w:ascii="Times New Roman" w:hAnsi="Times New Roman" w:cs="Times New Roman"/>
        </w:rPr>
        <w:t xml:space="preserve">Dropdown options are </w:t>
      </w:r>
      <w:r w:rsidRPr="00CC20FA">
        <w:rPr>
          <w:rFonts w:ascii="Times New Roman" w:hAnsi="Times New Roman" w:cs="Times New Roman"/>
          <w:color w:val="222222"/>
          <w:shd w:val="clear" w:color="auto" w:fill="FFFFFF"/>
        </w:rPr>
        <w:t>N/A, &lt;140 F, &gt;140 F, HMIS Flammability Rating 0, HMIS Flammability Rating 1, HMIS Flammability Rating 2, HMIS Flammability Rating 3, HMIS Flammability Rating 4</w:t>
      </w:r>
    </w:p>
    <w:p w14:paraId="0078C036" w14:textId="74190B84"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Is an EPA Registered Pesticide:</w:t>
      </w:r>
      <w:r>
        <w:rPr>
          <w:rFonts w:ascii="Times New Roman" w:hAnsi="Times New Roman" w:cs="Times New Roman"/>
          <w:color w:val="222222"/>
          <w:shd w:val="clear" w:color="auto" w:fill="FFFFFF"/>
        </w:rPr>
        <w:t xml:space="preserve"> Dropdown options are Yes, No</w:t>
      </w:r>
    </w:p>
    <w:p w14:paraId="73F0B33C" w14:textId="5E1B8011"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 xml:space="preserve">Is direct release product: </w:t>
      </w:r>
      <w:r>
        <w:rPr>
          <w:rFonts w:ascii="Times New Roman" w:hAnsi="Times New Roman" w:cs="Times New Roman"/>
          <w:color w:val="222222"/>
          <w:shd w:val="clear" w:color="auto" w:fill="FFFFFF"/>
        </w:rPr>
        <w:t>Dropdown options are Yes, No</w:t>
      </w:r>
    </w:p>
    <w:p w14:paraId="600CF54C" w14:textId="18E7CC26" w:rsidR="00CC20FA" w:rsidRDefault="00CC20FA">
      <w:pPr>
        <w:rPr>
          <w:rFonts w:ascii="Times New Roman" w:hAnsi="Times New Roman" w:cs="Times New Roman"/>
          <w:color w:val="222222"/>
          <w:shd w:val="clear" w:color="auto" w:fill="FFFFFF"/>
        </w:rPr>
      </w:pPr>
      <w:r w:rsidRPr="00CC20FA">
        <w:rPr>
          <w:rFonts w:ascii="Times New Roman" w:hAnsi="Times New Roman" w:cs="Times New Roman"/>
          <w:b/>
        </w:rPr>
        <w:t xml:space="preserve">Contains enzymes: </w:t>
      </w:r>
      <w:r>
        <w:rPr>
          <w:rFonts w:ascii="Times New Roman" w:hAnsi="Times New Roman" w:cs="Times New Roman"/>
          <w:color w:val="222222"/>
          <w:shd w:val="clear" w:color="auto" w:fill="FFFFFF"/>
        </w:rPr>
        <w:t>Dropdown options are Yes, No</w:t>
      </w:r>
    </w:p>
    <w:p w14:paraId="0F8F98D0" w14:textId="7FDE24F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microorganisms: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2E61039" w14:textId="2545BD34"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fragrance:</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C859549" w14:textId="3FAAB16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volatile organic compounds (VOCs):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03A4021D" w14:textId="310BC28A"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Requires hazard labeling (e.g. OSHA, GHS):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69909861" w14:textId="5B93282C"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Method of ingredient disclosure:</w:t>
      </w:r>
      <w:r>
        <w:rPr>
          <w:rFonts w:ascii="Times New Roman" w:hAnsi="Times New Roman" w:cs="Times New Roman"/>
          <w:color w:val="222222"/>
          <w:shd w:val="clear" w:color="auto" w:fill="FFFFFF"/>
        </w:rPr>
        <w:t xml:space="preserve"> Dropdown options are Product Label, Website, Phone Number, SDS, Other</w:t>
      </w:r>
    </w:p>
    <w:p w14:paraId="3778FAA6" w14:textId="5DE3A144" w:rsidR="00CC20FA" w:rsidRDefault="00CC20FA">
      <w:pPr>
        <w:rPr>
          <w:rFonts w:ascii="Times New Roman" w:hAnsi="Times New Roman" w:cs="Times New Roman"/>
          <w:color w:val="222222"/>
          <w:shd w:val="clear" w:color="auto" w:fill="FFFFFF"/>
        </w:rPr>
      </w:pPr>
      <w:r>
        <w:rPr>
          <w:noProof/>
        </w:rPr>
        <w:drawing>
          <wp:inline distT="0" distB="0" distL="0" distR="0" wp14:anchorId="00AEA4D8" wp14:editId="479AA1AB">
            <wp:extent cx="5943600" cy="6694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694170"/>
                    </a:xfrm>
                    <a:prstGeom prst="rect">
                      <a:avLst/>
                    </a:prstGeom>
                  </pic:spPr>
                </pic:pic>
              </a:graphicData>
            </a:graphic>
          </wp:inline>
        </w:drawing>
      </w:r>
    </w:p>
    <w:p w14:paraId="12E14BA7" w14:textId="77777777" w:rsidR="00640C23" w:rsidRDefault="00640C23">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1238FE75" w14:textId="6DA5F628"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Packaging same as recognized product:</w:t>
      </w:r>
      <w:r>
        <w:rPr>
          <w:rFonts w:ascii="Times New Roman" w:hAnsi="Times New Roman" w:cs="Times New Roman"/>
          <w:color w:val="222222"/>
          <w:shd w:val="clear" w:color="auto" w:fill="FFFFFF"/>
        </w:rPr>
        <w:t xml:space="preserve"> Dropdown options are Yes, No. If no, additional instructions appear:</w:t>
      </w:r>
    </w:p>
    <w:p w14:paraId="7A9A3CB2" w14:textId="5D098910" w:rsidR="00CC20FA" w:rsidRDefault="00CC20FA" w:rsidP="00CC20FA">
      <w:pPr>
        <w:ind w:left="720"/>
        <w:rPr>
          <w:rFonts w:ascii="Times New Roman" w:hAnsi="Times New Roman" w:cs="Times New Roman"/>
          <w:color w:val="222222"/>
          <w:shd w:val="clear" w:color="auto" w:fill="FFFFFF"/>
        </w:rPr>
      </w:pPr>
      <w:r>
        <w:rPr>
          <w:noProof/>
        </w:rPr>
        <w:drawing>
          <wp:inline distT="0" distB="0" distL="0" distR="0" wp14:anchorId="51DC00D4" wp14:editId="392871DB">
            <wp:extent cx="5943600" cy="2244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44725"/>
                    </a:xfrm>
                    <a:prstGeom prst="rect">
                      <a:avLst/>
                    </a:prstGeom>
                  </pic:spPr>
                </pic:pic>
              </a:graphicData>
            </a:graphic>
          </wp:inline>
        </w:drawing>
      </w:r>
    </w:p>
    <w:p w14:paraId="2A9B6164" w14:textId="77777777" w:rsidR="00CC20FA" w:rsidRDefault="00CC20FA">
      <w:pPr>
        <w:rPr>
          <w:rFonts w:ascii="Times New Roman" w:hAnsi="Times New Roman" w:cs="Times New Roman"/>
          <w:color w:val="222222"/>
          <w:shd w:val="clear" w:color="auto" w:fill="FFFFFF"/>
        </w:rPr>
      </w:pPr>
    </w:p>
    <w:p w14:paraId="1802B543" w14:textId="77777777" w:rsidR="00DF1390" w:rsidRDefault="00DF1390">
      <w:pPr>
        <w:rPr>
          <w:rFonts w:ascii="Times New Roman" w:hAnsi="Times New Roman" w:cs="Times New Roman"/>
          <w:color w:val="222222"/>
          <w:shd w:val="clear" w:color="auto" w:fill="FFFFFF"/>
        </w:rPr>
      </w:pPr>
      <w:r>
        <w:rPr>
          <w:noProof/>
        </w:rPr>
        <w:drawing>
          <wp:inline distT="0" distB="0" distL="0" distR="0" wp14:anchorId="597A1FB2" wp14:editId="041796D9">
            <wp:extent cx="5943600" cy="6680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680200"/>
                    </a:xfrm>
                    <a:prstGeom prst="rect">
                      <a:avLst/>
                    </a:prstGeom>
                  </pic:spPr>
                </pic:pic>
              </a:graphicData>
            </a:graphic>
          </wp:inline>
        </w:drawing>
      </w:r>
    </w:p>
    <w:p w14:paraId="38A5396F" w14:textId="28D22754" w:rsidR="00DF1390" w:rsidRDefault="00DF1390">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Currently in Production:</w:t>
      </w:r>
      <w:r>
        <w:rPr>
          <w:rFonts w:ascii="Times New Roman" w:hAnsi="Times New Roman" w:cs="Times New Roman"/>
          <w:color w:val="222222"/>
          <w:shd w:val="clear" w:color="auto" w:fill="FFFFFF"/>
        </w:rPr>
        <w:t xml:space="preserve"> Dropdown options are Yes, the formulation below is in production; No, this is a proposed formulation</w:t>
      </w:r>
    </w:p>
    <w:p w14:paraId="59BC3C1C" w14:textId="77777777" w:rsidR="00DF1390" w:rsidRDefault="00DF1390">
      <w:pPr>
        <w:rPr>
          <w:rFonts w:ascii="Times New Roman" w:hAnsi="Times New Roman" w:cs="Times New Roman"/>
          <w:color w:val="222222"/>
          <w:shd w:val="clear" w:color="auto" w:fill="FFFFFF"/>
        </w:rPr>
        <w:sectPr w:rsidR="00DF1390">
          <w:headerReference w:type="first" r:id="rId21"/>
          <w:pgSz w:w="12240" w:h="15840"/>
          <w:pgMar w:top="1440" w:right="1440" w:bottom="1440" w:left="1440" w:header="720" w:footer="720" w:gutter="0"/>
          <w:cols w:space="720"/>
          <w:docGrid w:linePitch="360"/>
        </w:sectPr>
      </w:pPr>
      <w:r>
        <w:rPr>
          <w:rFonts w:ascii="Times New Roman" w:hAnsi="Times New Roman" w:cs="Times New Roman"/>
          <w:b/>
          <w:color w:val="222222"/>
          <w:shd w:val="clear" w:color="auto" w:fill="FFFFFF"/>
        </w:rPr>
        <w:t>Recognized Formulation:</w:t>
      </w:r>
      <w:r>
        <w:rPr>
          <w:rFonts w:ascii="Times New Roman" w:hAnsi="Times New Roman" w:cs="Times New Roman"/>
          <w:color w:val="222222"/>
          <w:shd w:val="clear" w:color="auto" w:fill="FFFFFF"/>
        </w:rPr>
        <w:t xml:space="preserve"> Dropdown options are the currently approved formulations on file with the Safer Choice program for the company</w:t>
      </w:r>
    </w:p>
    <w:p w14:paraId="213B8F38" w14:textId="0C7403A3" w:rsidR="00DF1390" w:rsidRDefault="00DF1390">
      <w:pPr>
        <w:rPr>
          <w:rFonts w:ascii="Times New Roman" w:hAnsi="Times New Roman" w:cs="Times New Roman"/>
          <w:color w:val="222222"/>
          <w:shd w:val="clear" w:color="auto" w:fill="FFFFFF"/>
        </w:rPr>
      </w:pPr>
    </w:p>
    <w:p w14:paraId="2C035B66" w14:textId="527870A7" w:rsidR="00DF1390" w:rsidRDefault="00DF1390">
      <w:pPr>
        <w:rPr>
          <w:rFonts w:ascii="Times New Roman" w:hAnsi="Times New Roman" w:cs="Times New Roman"/>
          <w:color w:val="222222"/>
          <w:shd w:val="clear" w:color="auto" w:fill="FFFFFF"/>
        </w:rPr>
      </w:pPr>
      <w:r>
        <w:rPr>
          <w:noProof/>
        </w:rPr>
        <w:drawing>
          <wp:inline distT="0" distB="0" distL="0" distR="0" wp14:anchorId="718688B6" wp14:editId="47681337">
            <wp:extent cx="8735865" cy="38004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42564" cy="3803389"/>
                    </a:xfrm>
                    <a:prstGeom prst="rect">
                      <a:avLst/>
                    </a:prstGeom>
                  </pic:spPr>
                </pic:pic>
              </a:graphicData>
            </a:graphic>
          </wp:inline>
        </w:drawing>
      </w:r>
    </w:p>
    <w:p w14:paraId="701BD690" w14:textId="07202B14" w:rsidR="00DF1390" w:rsidRPr="00DF1390" w:rsidRDefault="00DF1390">
      <w:pPr>
        <w:rPr>
          <w:rFonts w:ascii="Times New Roman" w:hAnsi="Times New Roman" w:cs="Times New Roman"/>
          <w:color w:val="222222"/>
          <w:shd w:val="clear" w:color="auto" w:fill="FFFFFF"/>
        </w:rPr>
        <w:sectPr w:rsidR="00DF1390" w:rsidRPr="00DF1390" w:rsidSect="00DF1390">
          <w:pgSz w:w="15840" w:h="12240" w:orient="landscape"/>
          <w:pgMar w:top="1440" w:right="1440" w:bottom="1440" w:left="1440" w:header="720" w:footer="720" w:gutter="0"/>
          <w:cols w:space="720"/>
          <w:docGrid w:linePitch="360"/>
        </w:sect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C977737" w14:textId="255AEB58" w:rsidR="00DF1390" w:rsidRPr="00DF1390" w:rsidRDefault="00DF1390">
      <w:pPr>
        <w:rPr>
          <w:rFonts w:ascii="Times New Roman" w:hAnsi="Times New Roman" w:cs="Times New Roman"/>
          <w:color w:val="222222"/>
          <w:shd w:val="clear" w:color="auto" w:fill="FFFFFF"/>
        </w:rPr>
      </w:pPr>
    </w:p>
    <w:p w14:paraId="6E0488BA" w14:textId="22DCE041" w:rsidR="00CC20FA" w:rsidRPr="005B66A6" w:rsidRDefault="00CC20FA" w:rsidP="005B66A6">
      <w:pPr>
        <w:rPr>
          <w:rFonts w:ascii="Times New Roman" w:hAnsi="Times New Roman" w:cs="Times New Roman"/>
          <w:color w:val="222222"/>
          <w:shd w:val="clear" w:color="auto" w:fill="FFFFFF"/>
        </w:rPr>
      </w:pPr>
      <w:r>
        <w:rPr>
          <w:noProof/>
        </w:rPr>
        <w:drawing>
          <wp:inline distT="0" distB="0" distL="0" distR="0" wp14:anchorId="531B6F24" wp14:editId="42B01D15">
            <wp:extent cx="5943600" cy="6687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687185"/>
                    </a:xfrm>
                    <a:prstGeom prst="rect">
                      <a:avLst/>
                    </a:prstGeom>
                  </pic:spPr>
                </pic:pic>
              </a:graphicData>
            </a:graphic>
          </wp:inline>
        </w:drawing>
      </w:r>
    </w:p>
    <w:p w14:paraId="35BCA693" w14:textId="77777777"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50BF0267" w14:textId="6022F2CB" w:rsidR="00B468DC" w:rsidRPr="005B66A6" w:rsidRDefault="00DF1390">
      <w:pPr>
        <w:rPr>
          <w:rFonts w:ascii="Times New Roman" w:hAnsi="Times New Roman" w:cs="Times New Roman"/>
          <w:b/>
          <w:color w:val="222222"/>
          <w:u w:val="single"/>
          <w:shd w:val="clear" w:color="auto" w:fill="FFFFFF"/>
        </w:rPr>
      </w:pPr>
      <w:r w:rsidRPr="00B468DC">
        <w:rPr>
          <w:rFonts w:ascii="Times New Roman" w:hAnsi="Times New Roman" w:cs="Times New Roman"/>
          <w:b/>
          <w:color w:val="222222"/>
          <w:u w:val="single"/>
          <w:shd w:val="clear" w:color="auto" w:fill="FFFFFF"/>
        </w:rPr>
        <w:t>Ingredient Submissions</w:t>
      </w:r>
    </w:p>
    <w:p w14:paraId="19144C41" w14:textId="3ABE2B96" w:rsidR="00B468DC" w:rsidRPr="00640C23" w:rsidRDefault="00B468DC">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CleanGredients Submission</w:t>
      </w:r>
    </w:p>
    <w:p w14:paraId="2C9AE865" w14:textId="3AABC69A" w:rsidR="00B468DC" w:rsidRDefault="00B468DC">
      <w:pPr>
        <w:rPr>
          <w:rFonts w:ascii="Times New Roman" w:hAnsi="Times New Roman" w:cs="Times New Roman"/>
          <w:color w:val="222222"/>
          <w:shd w:val="clear" w:color="auto" w:fill="FFFFFF"/>
        </w:rPr>
      </w:pPr>
      <w:r>
        <w:rPr>
          <w:noProof/>
        </w:rPr>
        <w:drawing>
          <wp:inline distT="0" distB="0" distL="0" distR="0" wp14:anchorId="6AEED723" wp14:editId="226F73EB">
            <wp:extent cx="5943600" cy="6687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687185"/>
                    </a:xfrm>
                    <a:prstGeom prst="rect">
                      <a:avLst/>
                    </a:prstGeom>
                  </pic:spPr>
                </pic:pic>
              </a:graphicData>
            </a:graphic>
          </wp:inline>
        </w:drawing>
      </w:r>
    </w:p>
    <w:p w14:paraId="28BED5E4" w14:textId="04E2344F"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E5B4D15" w14:textId="37C94251" w:rsidR="00B468DC" w:rsidRDefault="00B468DC">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br w:type="page"/>
      </w:r>
      <w:r>
        <w:rPr>
          <w:noProof/>
        </w:rPr>
        <w:drawing>
          <wp:inline distT="0" distB="0" distL="0" distR="0" wp14:anchorId="3D8A666E" wp14:editId="5CF00B60">
            <wp:extent cx="5943600" cy="6694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694170"/>
                    </a:xfrm>
                    <a:prstGeom prst="rect">
                      <a:avLst/>
                    </a:prstGeom>
                  </pic:spPr>
                </pic:pic>
              </a:graphicData>
            </a:graphic>
          </wp:inline>
        </w:drawing>
      </w:r>
    </w:p>
    <w:p w14:paraId="2837A3DE" w14:textId="77777777" w:rsidR="00B468DC" w:rsidRDefault="00B468DC">
      <w:pPr>
        <w:rPr>
          <w:rFonts w:ascii="Times New Roman" w:hAnsi="Times New Roman" w:cs="Times New Roman"/>
          <w:color w:val="222222"/>
          <w:shd w:val="clear" w:color="auto" w:fill="FFFFFF"/>
        </w:rPr>
        <w:sectPr w:rsidR="00B468DC">
          <w:pgSz w:w="12240" w:h="15840"/>
          <w:pgMar w:top="1440" w:right="1440" w:bottom="1440" w:left="1440" w:header="720" w:footer="720" w:gutter="0"/>
          <w:cols w:space="720"/>
          <w:docGrid w:linePitch="360"/>
        </w:sectPr>
      </w:pPr>
    </w:p>
    <w:p w14:paraId="42A9D649" w14:textId="164BFD69" w:rsidR="00B468DC" w:rsidRDefault="00B468DC">
      <w:pPr>
        <w:rPr>
          <w:rFonts w:ascii="Times New Roman" w:hAnsi="Times New Roman" w:cs="Times New Roman"/>
          <w:color w:val="222222"/>
          <w:shd w:val="clear" w:color="auto" w:fill="FFFFFF"/>
        </w:rPr>
      </w:pPr>
      <w:r>
        <w:rPr>
          <w:noProof/>
        </w:rPr>
        <w:drawing>
          <wp:inline distT="0" distB="0" distL="0" distR="0" wp14:anchorId="6B3B4B5E" wp14:editId="15A3A97D">
            <wp:extent cx="8901081" cy="2424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23567" cy="2430147"/>
                    </a:xfrm>
                    <a:prstGeom prst="rect">
                      <a:avLst/>
                    </a:prstGeom>
                  </pic:spPr>
                </pic:pic>
              </a:graphicData>
            </a:graphic>
          </wp:inline>
        </w:drawing>
      </w:r>
    </w:p>
    <w:p w14:paraId="04DFBC6B" w14:textId="77777777" w:rsidR="00B468DC" w:rsidRDefault="00B468DC" w:rsidP="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6C2C91BC" w14:textId="77777777" w:rsidR="00B468DC" w:rsidRDefault="00B468DC">
      <w:pPr>
        <w:rPr>
          <w:rFonts w:ascii="Times New Roman" w:hAnsi="Times New Roman" w:cs="Times New Roman"/>
          <w:color w:val="222222"/>
          <w:shd w:val="clear" w:color="auto" w:fill="FFFFFF"/>
        </w:rPr>
        <w:sectPr w:rsidR="00B468DC" w:rsidSect="00B468DC">
          <w:pgSz w:w="15840" w:h="12240" w:orient="landscape"/>
          <w:pgMar w:top="1440" w:right="1440" w:bottom="1440" w:left="1440" w:header="720" w:footer="720" w:gutter="0"/>
          <w:cols w:space="720"/>
          <w:docGrid w:linePitch="360"/>
        </w:sectPr>
      </w:pPr>
    </w:p>
    <w:p w14:paraId="7FF14D18" w14:textId="49F08C4D" w:rsidR="00B468DC" w:rsidRDefault="00B468DC">
      <w:pPr>
        <w:rPr>
          <w:rFonts w:ascii="Times New Roman" w:hAnsi="Times New Roman" w:cs="Times New Roman"/>
          <w:color w:val="222222"/>
          <w:shd w:val="clear" w:color="auto" w:fill="FFFFFF"/>
        </w:rPr>
      </w:pPr>
      <w:r>
        <w:rPr>
          <w:noProof/>
        </w:rPr>
        <w:drawing>
          <wp:inline distT="0" distB="0" distL="0" distR="0" wp14:anchorId="2C4350D2" wp14:editId="14871046">
            <wp:extent cx="59436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943600"/>
                    </a:xfrm>
                    <a:prstGeom prst="rect">
                      <a:avLst/>
                    </a:prstGeom>
                  </pic:spPr>
                </pic:pic>
              </a:graphicData>
            </a:graphic>
          </wp:inline>
        </w:drawing>
      </w:r>
    </w:p>
    <w:p w14:paraId="1C881C56" w14:textId="2FAB81B6"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Contains Preservatives, Stabilizers, or Antioxidants:</w:t>
      </w:r>
      <w:r>
        <w:rPr>
          <w:rFonts w:ascii="Times New Roman" w:hAnsi="Times New Roman" w:cs="Times New Roman"/>
          <w:color w:val="222222"/>
          <w:shd w:val="clear" w:color="auto" w:fill="FFFFFF"/>
        </w:rPr>
        <w:t xml:space="preserve"> Dropdown options are Yes, No</w:t>
      </w:r>
    </w:p>
    <w:p w14:paraId="18AC93B7" w14:textId="0A895929" w:rsidR="00B468DC" w:rsidRDefault="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Contains Residuals, Impurities, or By-Products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441E526A" w14:textId="77777777" w:rsidR="00B468DC" w:rsidRDefault="00B468DC" w:rsidP="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Have Proprietary Biodegradation or Toxicity Test Reports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522E3576" w14:textId="26FFD4A7" w:rsidR="00B468DC" w:rsidRDefault="00B468DC">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168957E4" w14:textId="77777777" w:rsidR="00E83467" w:rsidRDefault="00E83467">
      <w:pPr>
        <w:rPr>
          <w:rFonts w:ascii="Times New Roman" w:hAnsi="Times New Roman" w:cs="Times New Roman"/>
          <w:color w:val="222222"/>
          <w:shd w:val="clear" w:color="auto" w:fill="FFFFFF"/>
        </w:rPr>
      </w:pPr>
    </w:p>
    <w:p w14:paraId="2DFD7C87" w14:textId="75591247" w:rsidR="00E83467" w:rsidRDefault="00E83467">
      <w:pPr>
        <w:rPr>
          <w:rFonts w:ascii="Times New Roman" w:hAnsi="Times New Roman" w:cs="Times New Roman"/>
          <w:b/>
          <w:color w:val="222222"/>
          <w:shd w:val="clear" w:color="auto" w:fill="FFFFFF"/>
        </w:rPr>
      </w:pPr>
      <w:r>
        <w:rPr>
          <w:noProof/>
        </w:rPr>
        <w:drawing>
          <wp:inline distT="0" distB="0" distL="0" distR="0" wp14:anchorId="751F26A6" wp14:editId="59AABCD0">
            <wp:extent cx="5943600" cy="6694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694170"/>
                    </a:xfrm>
                    <a:prstGeom prst="rect">
                      <a:avLst/>
                    </a:prstGeom>
                  </pic:spPr>
                </pic:pic>
              </a:graphicData>
            </a:graphic>
          </wp:inline>
        </w:drawing>
      </w:r>
    </w:p>
    <w:p w14:paraId="4B247E65" w14:textId="553BAC4F" w:rsidR="00E83467" w:rsidRDefault="00E83467">
      <w:pPr>
        <w:rPr>
          <w:rFonts w:ascii="Times New Roman" w:hAnsi="Times New Roman" w:cs="Times New Roman"/>
          <w:b/>
          <w:color w:val="222222"/>
          <w:shd w:val="clear" w:color="auto" w:fill="FFFFFF"/>
        </w:rPr>
      </w:pPr>
      <w:r>
        <w:rPr>
          <w:noProof/>
        </w:rPr>
        <w:drawing>
          <wp:inline distT="0" distB="0" distL="0" distR="0" wp14:anchorId="6D4E3920" wp14:editId="4D6F3B01">
            <wp:extent cx="5943600" cy="6638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638925"/>
                    </a:xfrm>
                    <a:prstGeom prst="rect">
                      <a:avLst/>
                    </a:prstGeom>
                  </pic:spPr>
                </pic:pic>
              </a:graphicData>
            </a:graphic>
          </wp:inline>
        </w:drawing>
      </w:r>
    </w:p>
    <w:p w14:paraId="696B9AEC" w14:textId="1370AC39" w:rsidR="00E83467" w:rsidRDefault="00E83467">
      <w:pPr>
        <w:rPr>
          <w:rFonts w:ascii="Times New Roman" w:hAnsi="Times New Roman" w:cs="Times New Roman"/>
          <w:bCs/>
          <w:color w:val="222222"/>
          <w:shd w:val="clear" w:color="auto" w:fill="FFFFFF"/>
        </w:rPr>
      </w:pPr>
      <w:r>
        <w:rPr>
          <w:rFonts w:ascii="Times New Roman" w:hAnsi="Times New Roman" w:cs="Times New Roman"/>
          <w:bCs/>
          <w:color w:val="222222"/>
          <w:shd w:val="clear" w:color="auto" w:fill="FFFFFF"/>
        </w:rPr>
        <w:br w:type="page"/>
      </w:r>
    </w:p>
    <w:p w14:paraId="2C776225" w14:textId="648BD468" w:rsidR="00E83467" w:rsidRPr="00640C23" w:rsidRDefault="00E83467">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Safer Chemical Ingredients List (SCIL) Submission</w:t>
      </w:r>
    </w:p>
    <w:p w14:paraId="52EF0BF6" w14:textId="51BBA5D6" w:rsidR="00E83467" w:rsidRDefault="00E83467">
      <w:pPr>
        <w:rPr>
          <w:rFonts w:ascii="Times New Roman" w:hAnsi="Times New Roman" w:cs="Times New Roman"/>
          <w:color w:val="222222"/>
          <w:shd w:val="clear" w:color="auto" w:fill="FFFFFF"/>
        </w:rPr>
      </w:pPr>
      <w:r>
        <w:rPr>
          <w:noProof/>
        </w:rPr>
        <w:drawing>
          <wp:inline distT="0" distB="0" distL="0" distR="0" wp14:anchorId="26D5E62D" wp14:editId="063BE673">
            <wp:extent cx="5943600" cy="6687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687185"/>
                    </a:xfrm>
                    <a:prstGeom prst="rect">
                      <a:avLst/>
                    </a:prstGeom>
                  </pic:spPr>
                </pic:pic>
              </a:graphicData>
            </a:graphic>
          </wp:inline>
        </w:drawing>
      </w:r>
    </w:p>
    <w:p w14:paraId="430474DC" w14:textId="114DAB19" w:rsidR="00E83467" w:rsidRDefault="005B66A6">
      <w:pPr>
        <w:rPr>
          <w:rFonts w:ascii="Times New Roman" w:hAnsi="Times New Roman" w:cs="Times New Roman"/>
          <w:color w:val="222222"/>
          <w:shd w:val="clear" w:color="auto" w:fill="FFFFFF"/>
        </w:rPr>
      </w:pPr>
      <w:r>
        <w:rPr>
          <w:noProof/>
        </w:rPr>
        <w:drawing>
          <wp:inline distT="0" distB="0" distL="0" distR="0" wp14:anchorId="6BA99E85" wp14:editId="09ACA253">
            <wp:extent cx="5943600" cy="665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652895"/>
                    </a:xfrm>
                    <a:prstGeom prst="rect">
                      <a:avLst/>
                    </a:prstGeom>
                  </pic:spPr>
                </pic:pic>
              </a:graphicData>
            </a:graphic>
          </wp:inline>
        </w:drawing>
      </w:r>
    </w:p>
    <w:p w14:paraId="289CA6E5" w14:textId="6BDEABE2"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Chemical Class</w:t>
      </w:r>
      <w:r>
        <w:rPr>
          <w:rFonts w:ascii="Times New Roman" w:hAnsi="Times New Roman" w:cs="Times New Roman"/>
          <w:color w:val="222222"/>
          <w:shd w:val="clear" w:color="auto" w:fill="FFFFFF"/>
        </w:rPr>
        <w:t>: Dropdown options are</w:t>
      </w:r>
      <w:r w:rsidRPr="00E83467">
        <w:rPr>
          <w:rFonts w:ascii="Times New Roman" w:hAnsi="Times New Roman" w:cs="Times New Roman"/>
          <w:b/>
          <w:color w:val="222222"/>
          <w:shd w:val="clear" w:color="auto" w:fill="FFFFFF"/>
        </w:rPr>
        <w:t xml:space="preserve"> </w:t>
      </w:r>
      <w:r w:rsidRPr="00DF1390">
        <w:rPr>
          <w:rFonts w:ascii="Times New Roman" w:hAnsi="Times New Roman" w:cs="Times New Roman"/>
          <w:color w:val="222222"/>
          <w:shd w:val="clear" w:color="auto" w:fill="FFFFFF"/>
        </w:rPr>
        <w:t>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r>
        <w:rPr>
          <w:rFonts w:ascii="Times New Roman" w:hAnsi="Times New Roman" w:cs="Times New Roman"/>
          <w:color w:val="222222"/>
          <w:shd w:val="clear" w:color="auto" w:fill="FFFFFF"/>
        </w:rPr>
        <w:t xml:space="preserve"> (please specify)</w:t>
      </w:r>
    </w:p>
    <w:p w14:paraId="1A297677" w14:textId="77777777"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3EDC0126" w14:textId="0B264EA3" w:rsidR="005B66A6" w:rsidRDefault="005B66A6" w:rsidP="00E83467">
      <w:pPr>
        <w:rPr>
          <w:rFonts w:ascii="Times New Roman" w:hAnsi="Times New Roman" w:cs="Times New Roman"/>
          <w:color w:val="222222"/>
          <w:shd w:val="clear" w:color="auto" w:fill="FFFFFF"/>
        </w:rPr>
      </w:pPr>
      <w:r>
        <w:rPr>
          <w:noProof/>
        </w:rPr>
        <w:drawing>
          <wp:inline distT="0" distB="0" distL="0" distR="0" wp14:anchorId="57A37C29" wp14:editId="1C06D624">
            <wp:extent cx="5943600" cy="6701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701155"/>
                    </a:xfrm>
                    <a:prstGeom prst="rect">
                      <a:avLst/>
                    </a:prstGeom>
                  </pic:spPr>
                </pic:pic>
              </a:graphicData>
            </a:graphic>
          </wp:inline>
        </w:drawing>
      </w:r>
    </w:p>
    <w:p w14:paraId="4FE2621A" w14:textId="79553422" w:rsidR="004779F7" w:rsidRPr="005B66A6" w:rsidRDefault="00E83467">
      <w:pPr>
        <w:rPr>
          <w:rFonts w:ascii="Times New Roman" w:hAnsi="Times New Roman" w:cs="Times New Roman"/>
          <w:color w:val="222222"/>
          <w:shd w:val="clear" w:color="auto" w:fill="FFFFFF"/>
        </w:rPr>
      </w:pPr>
      <w:r>
        <w:rPr>
          <w:noProof/>
        </w:rPr>
        <w:drawing>
          <wp:inline distT="0" distB="0" distL="0" distR="0" wp14:anchorId="03956DC5" wp14:editId="3B921980">
            <wp:extent cx="5943600" cy="66592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659245"/>
                    </a:xfrm>
                    <a:prstGeom prst="rect">
                      <a:avLst/>
                    </a:prstGeom>
                  </pic:spPr>
                </pic:pic>
              </a:graphicData>
            </a:graphic>
          </wp:inline>
        </w:drawing>
      </w:r>
    </w:p>
    <w:sectPr w:rsidR="004779F7" w:rsidRPr="005B66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6E375" w14:textId="77777777" w:rsidR="00332899" w:rsidRDefault="00332899">
      <w:pPr>
        <w:spacing w:after="0" w:line="240" w:lineRule="auto"/>
      </w:pPr>
      <w:r>
        <w:separator/>
      </w:r>
    </w:p>
  </w:endnote>
  <w:endnote w:type="continuationSeparator" w:id="0">
    <w:p w14:paraId="374EB59C" w14:textId="77777777" w:rsidR="00332899" w:rsidRDefault="0033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53691" w14:textId="77777777" w:rsidR="00332899" w:rsidRDefault="00332899">
      <w:pPr>
        <w:spacing w:after="0" w:line="240" w:lineRule="auto"/>
      </w:pPr>
      <w:r>
        <w:separator/>
      </w:r>
    </w:p>
  </w:footnote>
  <w:footnote w:type="continuationSeparator" w:id="0">
    <w:p w14:paraId="08526541" w14:textId="77777777" w:rsidR="00332899" w:rsidRDefault="00332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8C021" w14:textId="77777777" w:rsidR="00B23CFE" w:rsidRDefault="00116F7A">
    <w:pPr>
      <w:pStyle w:val="Header"/>
    </w:pPr>
    <w:r w:rsidRPr="003031CC">
      <w:rPr>
        <w:noProof/>
      </w:rPr>
      <w:drawing>
        <wp:inline distT="0" distB="0" distL="0" distR="0" wp14:anchorId="31D323A7" wp14:editId="0C0B9929">
          <wp:extent cx="1371600" cy="1371600"/>
          <wp:effectExtent l="0" t="0" r="0" b="0"/>
          <wp:docPr id="6" name="Picture 1" descr="D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B18DA"/>
    <w:multiLevelType w:val="hybridMultilevel"/>
    <w:tmpl w:val="6EC2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A02B1"/>
    <w:multiLevelType w:val="hybridMultilevel"/>
    <w:tmpl w:val="C814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F7A"/>
    <w:rsid w:val="000378C5"/>
    <w:rsid w:val="00042859"/>
    <w:rsid w:val="000A427E"/>
    <w:rsid w:val="000B7BDA"/>
    <w:rsid w:val="000E3712"/>
    <w:rsid w:val="00116F7A"/>
    <w:rsid w:val="00183430"/>
    <w:rsid w:val="001A7FD0"/>
    <w:rsid w:val="00243D7A"/>
    <w:rsid w:val="002545F1"/>
    <w:rsid w:val="00283672"/>
    <w:rsid w:val="002E45DF"/>
    <w:rsid w:val="00323D02"/>
    <w:rsid w:val="00332899"/>
    <w:rsid w:val="0046296A"/>
    <w:rsid w:val="004779F7"/>
    <w:rsid w:val="00524184"/>
    <w:rsid w:val="005B66A6"/>
    <w:rsid w:val="00640C23"/>
    <w:rsid w:val="00670D67"/>
    <w:rsid w:val="00687BDF"/>
    <w:rsid w:val="006C6165"/>
    <w:rsid w:val="00703FE0"/>
    <w:rsid w:val="00731EC6"/>
    <w:rsid w:val="00791F76"/>
    <w:rsid w:val="008A372C"/>
    <w:rsid w:val="008C0D7E"/>
    <w:rsid w:val="00925501"/>
    <w:rsid w:val="009555CA"/>
    <w:rsid w:val="00A1150F"/>
    <w:rsid w:val="00A3648B"/>
    <w:rsid w:val="00A74A50"/>
    <w:rsid w:val="00AF6465"/>
    <w:rsid w:val="00AF6944"/>
    <w:rsid w:val="00B468DC"/>
    <w:rsid w:val="00B825E4"/>
    <w:rsid w:val="00C61A31"/>
    <w:rsid w:val="00CC20FA"/>
    <w:rsid w:val="00CD5F68"/>
    <w:rsid w:val="00D05D1A"/>
    <w:rsid w:val="00DE32BD"/>
    <w:rsid w:val="00DF1390"/>
    <w:rsid w:val="00DF69D2"/>
    <w:rsid w:val="00E2353E"/>
    <w:rsid w:val="00E3143C"/>
    <w:rsid w:val="00E527EE"/>
    <w:rsid w:val="00E83467"/>
    <w:rsid w:val="00E87F1D"/>
    <w:rsid w:val="00EE0A50"/>
    <w:rsid w:val="00EF5AC1"/>
    <w:rsid w:val="00F17F48"/>
    <w:rsid w:val="00F82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FCCC1-5360-4B8A-9ACE-56FE085F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Ron</dc:creator>
  <cp:keywords/>
  <dc:description/>
  <cp:lastModifiedBy>SYSTEM</cp:lastModifiedBy>
  <cp:revision>2</cp:revision>
  <dcterms:created xsi:type="dcterms:W3CDTF">2019-05-01T20:53:00Z</dcterms:created>
  <dcterms:modified xsi:type="dcterms:W3CDTF">2019-05-01T20:53:00Z</dcterms:modified>
</cp:coreProperties>
</file>