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BC170C">
      <w:r>
        <w:t>RI 92-22 – Annuity Supplement Earnings Report</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881F0C" w:rsidP="00EB14B8">
      <w:pPr>
        <w:ind w:left="720"/>
      </w:pPr>
      <w:r>
        <w:t xml:space="preserve">Title 5, U. S. Code, Chapter 84, Section 8421 and 5 </w:t>
      </w:r>
      <w:smartTag w:uri="urn:schemas-microsoft-com:office:smarttags" w:element="stockticker">
        <w:r>
          <w:t>CFR</w:t>
        </w:r>
      </w:smartTag>
      <w:r>
        <w:t xml:space="preserve"> 842.504 provide for payment of an annuity supplement to non-disability retirees under the Federal Employees Retirement System (FERS) who meet the eligibility requirements.  The annuity supplement is provided to eligible FERS employees who retire before age 62, approximating the portion of a full career Social Security benefit earned while under FERS and ending at age 62 when Social Security benefits become available.  Like Social Security benefits, the annuity supplement is subject to an earnings limitation as specified in 5 </w:t>
      </w:r>
      <w:smartTag w:uri="urn:schemas-microsoft-com:office:smarttags" w:element="stockticker">
        <w:r>
          <w:t>USC</w:t>
        </w:r>
      </w:smartTag>
      <w:r>
        <w:t xml:space="preserve"> 8421a.  An earnings test based on an earnings-exempt amount established each year by the Social Security Administration (SSA) is required to determine the amount of and continued eligibility for the supplement.  5 </w:t>
      </w:r>
      <w:smartTag w:uri="urn:schemas-microsoft-com:office:smarttags" w:element="stockticker">
        <w:r>
          <w:t>CFR</w:t>
        </w:r>
      </w:smartTag>
      <w:r>
        <w:t xml:space="preserve"> 842.505(c) states, “Earnings and estimated earnings for each test year will be furnished by retirees in a form prescribed by OPM.”</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D4169C" w:rsidP="00EB14B8">
      <w:pPr>
        <w:ind w:left="720"/>
      </w:pPr>
      <w:r>
        <w:t xml:space="preserve">The information collected using RI 92-22 allows OPM to determine if the earnings from work performed while entitled to the annuity supplement have exceeded the earnings limitation established by SSA.  Earnings that exceed the exempt amount reduce the annuity supplement by one dollar for every two dollars the exempt amount is exceeded.  However, the reduction never exceeds the amount of the annuity supplement.  The earnings test applies only to the annuity supplement and is not used to reduce the basic FERS annuity.  Only those whose annuities exceed the earnings limitation are asked to respond.  An editorial change was made to the Privacy Act Statement. The Public Burden Statement meets the requirements of 5 </w:t>
      </w:r>
      <w:smartTag w:uri="urn:schemas-microsoft-com:office:smarttags" w:element="stockticker">
        <w:r>
          <w:t>CFR</w:t>
        </w:r>
      </w:smartTag>
      <w:r>
        <w:t xml:space="preserve"> 1320.8(b)(3).  This form will be available in a PDF fill-able format on our website and meets our GPEA requirements.</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F855F5" w:rsidP="00EB14B8">
      <w:pPr>
        <w:ind w:left="720"/>
      </w:pPr>
      <w:r>
        <w:t>The information collected can only be obtained from the respondents.  New methods of information technology would do little to reduce the burden on the respondents; they must sign certifying the truth of their statements, under penalty of law.</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1259AF" w:rsidP="009B7453">
      <w:pPr>
        <w:ind w:left="720"/>
      </w:pPr>
      <w:r>
        <w:t>Each RI 92-22 is prepared for the individual respondent who is asked to certify earnings information for the specified year.  Duplication is minimized and respondents who did not earn more than the exempt amount are asked not to respond.</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A51463" w:rsidP="009B7453">
      <w:pPr>
        <w:ind w:left="720"/>
      </w:pPr>
      <w:r>
        <w:t>This information collection is required to determine the correct amount of annuity supplements.  Less frequent collections would result in incorrect annuity supplement payments.</w:t>
      </w:r>
      <w:r w:rsidR="002C1F76">
        <w:t xml:space="preserve"> </w:t>
      </w:r>
      <w:r w:rsidR="002C1F76" w:rsidRPr="002C1F76">
        <w:t>This information collection is consistent with the guidelines in 5 CFR 1320.6.</w:t>
      </w:r>
    </w:p>
    <w:p w:rsidR="00933321" w:rsidRDefault="00933321"/>
    <w:p w:rsidR="00B759B2" w:rsidRDefault="00E54E94" w:rsidP="00B759B2">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759B2" w:rsidRDefault="00B759B2" w:rsidP="00B759B2">
      <w:pPr>
        <w:pStyle w:val="ListParagraph"/>
        <w:numPr>
          <w:ilvl w:val="0"/>
          <w:numId w:val="3"/>
        </w:numPr>
        <w:shd w:val="pct25" w:color="auto" w:fill="auto"/>
        <w:tabs>
          <w:tab w:val="left" w:pos="-720"/>
        </w:tabs>
        <w:suppressAutoHyphens/>
      </w:pPr>
      <w:r>
        <w:t>requiring respondents to report information to the agency more often than quarterly;</w:t>
      </w:r>
    </w:p>
    <w:p w:rsidR="00B759B2" w:rsidRDefault="00B759B2" w:rsidP="00B759B2">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759B2" w:rsidRDefault="00B759B2" w:rsidP="00B759B2">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759B2" w:rsidRDefault="00B759B2" w:rsidP="00B759B2">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759B2" w:rsidRDefault="00B759B2" w:rsidP="00B759B2">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759B2" w:rsidRDefault="00B759B2" w:rsidP="00B759B2">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759B2" w:rsidRDefault="00B759B2" w:rsidP="00B759B2">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B759B2" w:rsidP="00B759B2">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AD2757"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45708B" w:rsidP="00E54E94">
      <w:pPr>
        <w:ind w:left="720"/>
      </w:pPr>
      <w:r>
        <w:lastRenderedPageBreak/>
        <w:t>On April 13, 2017, a 60 Day Federal Register Notice was published at 82 FR 17896.</w:t>
      </w:r>
      <w:r w:rsidR="00E54E94" w:rsidRPr="00741061">
        <w:t xml:space="preserve">  </w:t>
      </w:r>
      <w:r>
        <w:t>There were no comments received.</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531169">
      <w:pPr>
        <w:pStyle w:val="ListParagraph"/>
        <w:shd w:val="pct25" w:color="auto" w:fill="FFFFFF"/>
        <w:tabs>
          <w:tab w:val="left" w:pos="-720"/>
        </w:tabs>
        <w:suppressAutoHyphens/>
        <w:ind w:left="288"/>
      </w:pPr>
      <w:r w:rsidRPr="00741061">
        <w:t xml:space="preserve">12. </w:t>
      </w:r>
      <w:r w:rsidR="00531169">
        <w:tab/>
      </w:r>
      <w:r w:rsidRPr="00741061">
        <w:t xml:space="preserve">Provide estimates of the hour burden of the collection of information.  The statement </w:t>
      </w:r>
      <w:r w:rsidR="00531169">
        <w:br/>
        <w:t xml:space="preserve">       </w:t>
      </w:r>
      <w:r w:rsidRPr="00741061">
        <w:t>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Approximately 1</w:t>
      </w:r>
      <w:r w:rsidR="00131700">
        <w:t>3</w:t>
      </w:r>
      <w:r>
        <w:t xml:space="preserve">,000 forms will be processed annually.  </w:t>
      </w:r>
      <w:r w:rsidR="00933321">
        <w:t xml:space="preserve">The form requires approximately </w:t>
      </w:r>
      <w:r w:rsidR="00131700">
        <w:t>15</w:t>
      </w:r>
      <w:r w:rsidR="00933321">
        <w:t xml:space="preserve"> minutes </w:t>
      </w:r>
      <w:r w:rsidR="00461DF9">
        <w:t>for completion</w:t>
      </w:r>
      <w:r w:rsidR="00933321">
        <w:t xml:space="preserve">.  </w:t>
      </w:r>
      <w:r w:rsidR="00461DF9">
        <w:t>A b</w:t>
      </w:r>
      <w:r w:rsidR="00933321">
        <w:t xml:space="preserve">urden of </w:t>
      </w:r>
      <w:r w:rsidR="00131700">
        <w:t>3,25</w:t>
      </w:r>
      <w:r w:rsidR="00933321">
        <w:t>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140"/>
        <w:gridCol w:w="1019"/>
        <w:gridCol w:w="1230"/>
        <w:gridCol w:w="1171"/>
        <w:gridCol w:w="1095"/>
        <w:gridCol w:w="998"/>
        <w:gridCol w:w="1032"/>
        <w:gridCol w:w="1171"/>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7C723A" w:rsidP="00EE35E7">
            <w:pPr>
              <w:spacing w:before="240"/>
              <w:rPr>
                <w:sz w:val="18"/>
                <w:szCs w:val="18"/>
              </w:rPr>
            </w:pPr>
            <w:r>
              <w:rPr>
                <w:sz w:val="18"/>
                <w:szCs w:val="18"/>
              </w:rPr>
              <w:t>Annuity Supplement Earnings Report</w:t>
            </w:r>
          </w:p>
        </w:tc>
        <w:tc>
          <w:tcPr>
            <w:tcW w:w="1197" w:type="dxa"/>
          </w:tcPr>
          <w:p w:rsidR="00EE35E7" w:rsidRPr="008869F8" w:rsidRDefault="008869F8" w:rsidP="007C723A">
            <w:pPr>
              <w:spacing w:before="240"/>
              <w:rPr>
                <w:sz w:val="18"/>
                <w:szCs w:val="18"/>
              </w:rPr>
            </w:pPr>
            <w:r>
              <w:rPr>
                <w:sz w:val="18"/>
                <w:szCs w:val="18"/>
              </w:rPr>
              <w:t xml:space="preserve">RI </w:t>
            </w:r>
            <w:r w:rsidR="007C723A">
              <w:rPr>
                <w:sz w:val="18"/>
                <w:szCs w:val="18"/>
              </w:rPr>
              <w:t>92</w:t>
            </w:r>
            <w:r>
              <w:rPr>
                <w:sz w:val="18"/>
                <w:szCs w:val="18"/>
              </w:rPr>
              <w:t>-</w:t>
            </w:r>
            <w:r w:rsidR="007C723A">
              <w:rPr>
                <w:sz w:val="18"/>
                <w:szCs w:val="18"/>
              </w:rPr>
              <w:t>22</w:t>
            </w:r>
          </w:p>
        </w:tc>
        <w:tc>
          <w:tcPr>
            <w:tcW w:w="1197" w:type="dxa"/>
          </w:tcPr>
          <w:p w:rsidR="00EE35E7" w:rsidRPr="008869F8" w:rsidRDefault="008869F8" w:rsidP="007C723A">
            <w:pPr>
              <w:spacing w:before="240"/>
              <w:jc w:val="right"/>
              <w:rPr>
                <w:sz w:val="18"/>
                <w:szCs w:val="18"/>
              </w:rPr>
            </w:pPr>
            <w:r>
              <w:rPr>
                <w:sz w:val="18"/>
                <w:szCs w:val="18"/>
              </w:rPr>
              <w:t>1</w:t>
            </w:r>
            <w:r w:rsidR="007C723A">
              <w:rPr>
                <w:sz w:val="18"/>
                <w:szCs w:val="18"/>
              </w:rPr>
              <w:t>3</w:t>
            </w:r>
            <w:r>
              <w:rPr>
                <w:sz w:val="18"/>
                <w:szCs w:val="18"/>
              </w:rPr>
              <w:t>,000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7C723A" w:rsidP="008869F8">
            <w:pPr>
              <w:spacing w:before="240"/>
              <w:jc w:val="right"/>
              <w:rPr>
                <w:sz w:val="18"/>
                <w:szCs w:val="18"/>
              </w:rPr>
            </w:pPr>
            <w:r>
              <w:rPr>
                <w:sz w:val="18"/>
                <w:szCs w:val="18"/>
              </w:rPr>
              <w:t>15 minutes</w:t>
            </w:r>
          </w:p>
        </w:tc>
        <w:tc>
          <w:tcPr>
            <w:tcW w:w="1197" w:type="dxa"/>
          </w:tcPr>
          <w:p w:rsidR="00EE35E7" w:rsidRPr="008869F8" w:rsidRDefault="007C723A" w:rsidP="007C723A">
            <w:pPr>
              <w:spacing w:before="240"/>
              <w:jc w:val="right"/>
              <w:rPr>
                <w:sz w:val="18"/>
                <w:szCs w:val="18"/>
              </w:rPr>
            </w:pPr>
            <w:r>
              <w:rPr>
                <w:sz w:val="18"/>
                <w:szCs w:val="18"/>
              </w:rPr>
              <w:t>3,25</w:t>
            </w:r>
            <w:r w:rsidR="008869F8">
              <w:rPr>
                <w:sz w:val="18"/>
                <w:szCs w:val="18"/>
              </w:rPr>
              <w:t>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531169" w:rsidRDefault="00531169" w:rsidP="00A10BE7">
      <w:pPr>
        <w:spacing w:before="240"/>
        <w:ind w:left="720"/>
      </w:pPr>
    </w:p>
    <w:p w:rsidR="00A10BE7" w:rsidRPr="00741061" w:rsidRDefault="00A10BE7" w:rsidP="00531169">
      <w:pPr>
        <w:pStyle w:val="ListParagraph"/>
        <w:shd w:val="pct25" w:color="auto" w:fill="auto"/>
        <w:tabs>
          <w:tab w:val="left" w:pos="-720"/>
        </w:tabs>
        <w:suppressAutoHyphens/>
        <w:ind w:left="288"/>
      </w:pPr>
      <w:r w:rsidRPr="00741061">
        <w:t xml:space="preserve">13.   Provide an estimate of the total annual cost burden to respondents or </w:t>
      </w:r>
      <w:r w:rsidR="00FC7E12" w:rsidRPr="00741061">
        <w:t>record-keepers</w:t>
      </w:r>
      <w:r w:rsidRPr="00741061">
        <w:t xml:space="preserve"> </w:t>
      </w:r>
      <w:r w:rsidR="00531169">
        <w:br/>
        <w:t xml:space="preserve">        </w:t>
      </w:r>
      <w:r w:rsidRPr="00741061">
        <w:t>resulting from the collection of information.  (Do not include the cost of any hour burden</w:t>
      </w:r>
      <w:r w:rsidR="00531169">
        <w:br/>
        <w:t xml:space="preserve">       </w:t>
      </w:r>
      <w:r w:rsidRPr="00741061">
        <w:t xml:space="preserve">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955B20" w:rsidP="00955B20">
      <w:pPr>
        <w:spacing w:before="240"/>
        <w:ind w:left="288"/>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955B20" w:rsidRDefault="00955B20" w:rsidP="00955B20">
      <w:pPr>
        <w:spacing w:before="240"/>
        <w:ind w:left="720"/>
      </w:pPr>
      <w:r>
        <w:t>The annualized cost to the Federal government is $45,550.  This cost was determined by employee salary hours devoted to the program, forms cost, mailing costs, and overhead.</w:t>
      </w:r>
    </w:p>
    <w:p w:rsidR="00955B20" w:rsidRDefault="00955B20" w:rsidP="00A10BE7">
      <w:pPr>
        <w:spacing w:before="240"/>
        <w:ind w:left="720"/>
      </w:pPr>
    </w:p>
    <w:p w:rsidR="00A10BE7" w:rsidRPr="00741061" w:rsidRDefault="00A10BE7" w:rsidP="00531169">
      <w:pPr>
        <w:pStyle w:val="ListParagraph"/>
        <w:shd w:val="pct25" w:color="auto" w:fill="auto"/>
        <w:tabs>
          <w:tab w:val="left" w:pos="-720"/>
        </w:tabs>
        <w:suppressAutoHyphens/>
        <w:ind w:left="288"/>
      </w:pPr>
      <w:r w:rsidRPr="00741061">
        <w:t>15.  Explain the reasons for any program changes or adjustments reported in Items 13 or 14 of</w:t>
      </w:r>
      <w:r w:rsidR="00531169">
        <w:br/>
        <w:t xml:space="preserve">      </w:t>
      </w:r>
      <w:r w:rsidRPr="00741061">
        <w:t xml:space="preserve"> the OMB Form 83-I.  Changes in hour burden, i.e., program changes or adjustments made</w:t>
      </w:r>
      <w:r w:rsidR="00531169">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531169">
        <w:br/>
        <w:t xml:space="preserve">      </w:t>
      </w:r>
      <w:r w:rsidRPr="00741061">
        <w:t xml:space="preserve"> result of deliberate Federal government action.  All new collections and any subsequent</w:t>
      </w:r>
      <w:r w:rsidR="00531169">
        <w:br/>
        <w:t xml:space="preserve">      </w:t>
      </w:r>
      <w:r w:rsidRPr="00741061">
        <w:t xml:space="preserve"> revisions of existing collections (e.g., the addition or deletion of questions) are recorded</w:t>
      </w:r>
      <w:r w:rsidR="00531169">
        <w:br/>
        <w:t xml:space="preserve">     </w:t>
      </w:r>
      <w:r w:rsidRPr="00741061">
        <w:t xml:space="preserve"> as program changes.  An adjustment is a change that is not the result of a deliberate</w:t>
      </w:r>
      <w:r w:rsidR="00531169">
        <w:br/>
        <w:t xml:space="preserve">     </w:t>
      </w:r>
      <w:r w:rsidRPr="00741061">
        <w:t xml:space="preserve"> Federal government action.  These changes that result from new estimates or actions not</w:t>
      </w:r>
      <w:r w:rsidR="00531169">
        <w:br/>
        <w:t xml:space="preserve">     </w:t>
      </w:r>
      <w:r w:rsidRPr="00741061">
        <w:t xml:space="preserve">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531169">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531169">
        <w:br/>
        <w:t xml:space="preserve">       </w:t>
      </w:r>
      <w:r w:rsidRPr="00741061">
        <w:t>tabulation and publication.  Address any complex analytical techniques that will be used.</w:t>
      </w:r>
      <w:r w:rsidR="00531169">
        <w:br/>
        <w:t xml:space="preserve">     </w:t>
      </w:r>
      <w:r w:rsidRPr="00741061">
        <w:t xml:space="preserve">  Provide the time schedule for the entire project, including beginning and ending dates of </w:t>
      </w:r>
      <w:r w:rsidR="00531169">
        <w:br/>
        <w:t xml:space="preserve">       </w:t>
      </w:r>
      <w:r w:rsidRPr="00741061">
        <w:t xml:space="preserve">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531169" w:rsidRPr="00741061" w:rsidRDefault="00531169" w:rsidP="00A10BE7">
      <w:pPr>
        <w:pStyle w:val="ListParagraph"/>
      </w:pPr>
    </w:p>
    <w:p w:rsidR="00A10BE7" w:rsidRPr="00741061" w:rsidRDefault="00A10BE7" w:rsidP="00531169">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531169">
        <w:br/>
        <w:t xml:space="preserve">       </w:t>
      </w:r>
      <w:r w:rsidRPr="00741061">
        <w:t>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531169">
      <w:pPr>
        <w:pStyle w:val="ListParagraph"/>
        <w:shd w:val="pct25" w:color="auto" w:fill="auto"/>
        <w:tabs>
          <w:tab w:val="left" w:pos="-720"/>
        </w:tabs>
        <w:suppressAutoHyphens/>
        <w:ind w:left="288"/>
      </w:pPr>
      <w:r w:rsidRPr="00741061">
        <w:t>18.  Explain each exception to the certification statement identified in Item 19 “Certification</w:t>
      </w:r>
      <w:r w:rsidR="00531169">
        <w:br/>
        <w:t xml:space="preserve">      </w:t>
      </w:r>
      <w:r w:rsidRPr="00741061">
        <w:t xml:space="preserve">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767DB"/>
    <w:rsid w:val="00104ED7"/>
    <w:rsid w:val="001259AF"/>
    <w:rsid w:val="00131700"/>
    <w:rsid w:val="002A25A7"/>
    <w:rsid w:val="002C1F76"/>
    <w:rsid w:val="002C52D2"/>
    <w:rsid w:val="003016AB"/>
    <w:rsid w:val="00332AC9"/>
    <w:rsid w:val="003F0958"/>
    <w:rsid w:val="00433131"/>
    <w:rsid w:val="0045708B"/>
    <w:rsid w:val="00461DF9"/>
    <w:rsid w:val="00513374"/>
    <w:rsid w:val="00531169"/>
    <w:rsid w:val="00665692"/>
    <w:rsid w:val="00723DAF"/>
    <w:rsid w:val="007323C2"/>
    <w:rsid w:val="007678A9"/>
    <w:rsid w:val="00785DBB"/>
    <w:rsid w:val="007C723A"/>
    <w:rsid w:val="007D1502"/>
    <w:rsid w:val="007E0CA7"/>
    <w:rsid w:val="00881F0C"/>
    <w:rsid w:val="00882DA1"/>
    <w:rsid w:val="008869F8"/>
    <w:rsid w:val="00933321"/>
    <w:rsid w:val="00955B20"/>
    <w:rsid w:val="00993A7C"/>
    <w:rsid w:val="009B7453"/>
    <w:rsid w:val="009E319A"/>
    <w:rsid w:val="00A10BE7"/>
    <w:rsid w:val="00A51463"/>
    <w:rsid w:val="00A71F1C"/>
    <w:rsid w:val="00AD2757"/>
    <w:rsid w:val="00B759B2"/>
    <w:rsid w:val="00BA1768"/>
    <w:rsid w:val="00BC170C"/>
    <w:rsid w:val="00BC3ACA"/>
    <w:rsid w:val="00BE2F13"/>
    <w:rsid w:val="00C34D5B"/>
    <w:rsid w:val="00D4169C"/>
    <w:rsid w:val="00E54E94"/>
    <w:rsid w:val="00E76CED"/>
    <w:rsid w:val="00EB14B8"/>
    <w:rsid w:val="00EE35E7"/>
    <w:rsid w:val="00EF5963"/>
    <w:rsid w:val="00F03B3A"/>
    <w:rsid w:val="00F30321"/>
    <w:rsid w:val="00F60B26"/>
    <w:rsid w:val="00F855F5"/>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2018-01-19T16:05:00Z</dcterms:created>
  <dcterms:modified xsi:type="dcterms:W3CDTF">2018-01-19T16:05:00Z</dcterms:modified>
</cp:coreProperties>
</file>