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94DD1" w14:textId="3363BC87" w:rsidR="00A36F5A" w:rsidRPr="006F0FEA" w:rsidRDefault="00A36F5A" w:rsidP="006F0FEA">
      <w:pPr>
        <w:spacing w:after="240"/>
        <w:jc w:val="both"/>
        <w:rPr>
          <w:b/>
          <w:sz w:val="28"/>
          <w:szCs w:val="28"/>
        </w:rPr>
      </w:pPr>
      <w:bookmarkStart w:id="0" w:name="_GoBack"/>
      <w:bookmarkEnd w:id="0"/>
      <w:r w:rsidRPr="006F0FEA">
        <w:rPr>
          <w:b/>
          <w:sz w:val="28"/>
          <w:szCs w:val="28"/>
        </w:rPr>
        <w:t>Justification</w:t>
      </w:r>
    </w:p>
    <w:p w14:paraId="38F3CA74" w14:textId="77777777" w:rsidR="00EC0F36" w:rsidRPr="006F0FEA" w:rsidRDefault="00EC0F36"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Circumstances that make the collection of information necessary.</w:t>
      </w:r>
    </w:p>
    <w:p w14:paraId="5A398657" w14:textId="77777777" w:rsidR="002D0D69" w:rsidRPr="006F0FEA" w:rsidRDefault="002D0D69" w:rsidP="006F0FEA">
      <w:pPr>
        <w:pStyle w:val="ListParagraph"/>
        <w:spacing w:after="240" w:line="240" w:lineRule="auto"/>
        <w:ind w:left="0"/>
        <w:contextualSpacing w:val="0"/>
        <w:rPr>
          <w:rFonts w:ascii="Times New Roman" w:hAnsi="Times New Roman"/>
          <w:sz w:val="28"/>
          <w:szCs w:val="28"/>
        </w:rPr>
      </w:pPr>
      <w:r w:rsidRPr="006F0FEA">
        <w:rPr>
          <w:rFonts w:ascii="Times New Roman" w:hAnsi="Times New Roman"/>
          <w:sz w:val="28"/>
          <w:szCs w:val="28"/>
        </w:rPr>
        <w:t>The Peace Corps Act, in 22 U.S.C. 2504(a), gives the Peace Corps the authority to set the terms and conditions for enrollment of individ</w:t>
      </w:r>
      <w:r w:rsidR="00EE4D04" w:rsidRPr="006F0FEA">
        <w:rPr>
          <w:rFonts w:ascii="Times New Roman" w:hAnsi="Times New Roman"/>
          <w:sz w:val="28"/>
          <w:szCs w:val="28"/>
        </w:rPr>
        <w:t>uals as Peace Corps Volunteers.</w:t>
      </w:r>
      <w:r w:rsidRPr="006F0FEA">
        <w:rPr>
          <w:rFonts w:ascii="Times New Roman" w:hAnsi="Times New Roman"/>
          <w:sz w:val="28"/>
          <w:szCs w:val="28"/>
        </w:rPr>
        <w:t xml:space="preserve"> Further description of those terms and conditions, in 22 CFR Part 305, include the need for particular skills, experience, medical condition, and other characteristics.</w:t>
      </w:r>
    </w:p>
    <w:p w14:paraId="14721289" w14:textId="77777777" w:rsidR="00EE4D04" w:rsidRPr="006F0FEA" w:rsidRDefault="000A2A1D" w:rsidP="006F0FEA">
      <w:pPr>
        <w:pStyle w:val="ListParagraph"/>
        <w:spacing w:after="240" w:line="240" w:lineRule="auto"/>
        <w:ind w:left="0"/>
        <w:contextualSpacing w:val="0"/>
        <w:rPr>
          <w:rFonts w:ascii="Times New Roman" w:hAnsi="Times New Roman"/>
          <w:sz w:val="28"/>
          <w:szCs w:val="28"/>
        </w:rPr>
      </w:pPr>
      <w:r w:rsidRPr="006F0FEA">
        <w:rPr>
          <w:rFonts w:ascii="Times New Roman" w:hAnsi="Times New Roman"/>
          <w:sz w:val="28"/>
          <w:szCs w:val="28"/>
        </w:rPr>
        <w:t xml:space="preserve">The Peace Corps Office of Volunteer Recruitment and Selection (VRS) is responsible for </w:t>
      </w:r>
      <w:r w:rsidR="00EE4D04" w:rsidRPr="006F0FEA">
        <w:rPr>
          <w:rFonts w:ascii="Times New Roman" w:hAnsi="Times New Roman"/>
          <w:sz w:val="28"/>
          <w:szCs w:val="28"/>
        </w:rPr>
        <w:t>the assessment and selection of eligible applicants for Peace Corps Volunteer service.</w:t>
      </w:r>
      <w:r w:rsidRPr="006F0FEA">
        <w:rPr>
          <w:rFonts w:ascii="Times New Roman" w:hAnsi="Times New Roman"/>
          <w:sz w:val="28"/>
          <w:szCs w:val="28"/>
        </w:rPr>
        <w:t xml:space="preserve"> </w:t>
      </w:r>
    </w:p>
    <w:p w14:paraId="1BCFA501" w14:textId="77777777" w:rsidR="00EE4D04" w:rsidRPr="006F0FEA" w:rsidRDefault="00EE4D04" w:rsidP="006F0FEA">
      <w:pPr>
        <w:pStyle w:val="ListParagraph"/>
        <w:spacing w:after="240" w:line="240" w:lineRule="auto"/>
        <w:ind w:left="0"/>
        <w:contextualSpacing w:val="0"/>
        <w:rPr>
          <w:rFonts w:ascii="Times New Roman" w:hAnsi="Times New Roman"/>
          <w:sz w:val="28"/>
          <w:szCs w:val="28"/>
        </w:rPr>
      </w:pPr>
      <w:r w:rsidRPr="006F0FEA">
        <w:rPr>
          <w:rFonts w:ascii="Times New Roman" w:hAnsi="Times New Roman"/>
          <w:sz w:val="28"/>
          <w:szCs w:val="28"/>
        </w:rPr>
        <w:t>Many more individuals apply for service than can be accepted. Therefore, VRS evaluates applicants to select the best qualified among eligible applicants. The Peace Corps uses the Rating Tool Interview form (known hereafter as the interview) to confirm applicants’ eligibility, and assesses their relative skills, qualifications, and personal attributes, such as motivation, aptitude, fitness for service, emotional maturity, adaptability, productive competence, and ability to serve effectively as a Volunteer in a foreign country and culture.</w:t>
      </w:r>
    </w:p>
    <w:p w14:paraId="16BED692" w14:textId="77777777" w:rsidR="000A2A1D" w:rsidRPr="006F0FEA" w:rsidRDefault="00EC0F36"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By whom, how, and for what purpose the information is to be used.</w:t>
      </w:r>
    </w:p>
    <w:p w14:paraId="049E8B0F" w14:textId="77777777" w:rsidR="00BF7ED4" w:rsidRPr="006F0FEA" w:rsidRDefault="00BF7ED4" w:rsidP="006F0FEA">
      <w:pPr>
        <w:pStyle w:val="ListParagraph"/>
        <w:spacing w:after="240" w:line="240" w:lineRule="auto"/>
        <w:ind w:left="0"/>
        <w:contextualSpacing w:val="0"/>
        <w:rPr>
          <w:rFonts w:ascii="Times New Roman" w:hAnsi="Times New Roman"/>
          <w:sz w:val="28"/>
          <w:szCs w:val="28"/>
        </w:rPr>
      </w:pPr>
      <w:r w:rsidRPr="006F0FEA">
        <w:rPr>
          <w:rFonts w:ascii="Times New Roman" w:hAnsi="Times New Roman"/>
          <w:sz w:val="28"/>
          <w:szCs w:val="28"/>
        </w:rPr>
        <w:t>VRS will use the information as an integral part of the selection process to learn whether an applicant possesses the necessary characteristics and skills to serve as a Peace Corps Volunteer.</w:t>
      </w:r>
      <w:r w:rsidR="0095731B" w:rsidRPr="006F0FEA">
        <w:rPr>
          <w:rFonts w:ascii="Times New Roman" w:hAnsi="Times New Roman"/>
          <w:sz w:val="28"/>
          <w:szCs w:val="28"/>
        </w:rPr>
        <w:t xml:space="preserve"> The information will be used to determine if an invitation to serve will be issued. </w:t>
      </w:r>
    </w:p>
    <w:p w14:paraId="07377EB5" w14:textId="77777777" w:rsidR="006D760C" w:rsidRPr="006F0FEA" w:rsidRDefault="00EC0F36" w:rsidP="006F0FEA">
      <w:pPr>
        <w:pStyle w:val="ListParagraph"/>
        <w:numPr>
          <w:ilvl w:val="0"/>
          <w:numId w:val="40"/>
        </w:numPr>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Consideration of the use of improved information technology.</w:t>
      </w:r>
    </w:p>
    <w:p w14:paraId="0790F16F" w14:textId="77777777" w:rsidR="00631A6D" w:rsidRPr="006F0FEA" w:rsidRDefault="003A0454" w:rsidP="006F0FEA">
      <w:pPr>
        <w:pStyle w:val="ListParagraph"/>
        <w:spacing w:after="240" w:line="240" w:lineRule="auto"/>
        <w:ind w:left="0"/>
        <w:contextualSpacing w:val="0"/>
        <w:jc w:val="both"/>
        <w:rPr>
          <w:rFonts w:ascii="Times New Roman" w:hAnsi="Times New Roman"/>
          <w:sz w:val="28"/>
          <w:szCs w:val="28"/>
        </w:rPr>
      </w:pPr>
      <w:r w:rsidRPr="006F0FEA">
        <w:rPr>
          <w:rFonts w:ascii="Times New Roman" w:hAnsi="Times New Roman"/>
          <w:sz w:val="28"/>
          <w:szCs w:val="28"/>
        </w:rPr>
        <w:t xml:space="preserve">While the interview is conducted verbally, VRS </w:t>
      </w:r>
      <w:r w:rsidR="00095917" w:rsidRPr="006F0FEA">
        <w:rPr>
          <w:rFonts w:ascii="Times New Roman" w:hAnsi="Times New Roman"/>
          <w:sz w:val="28"/>
          <w:szCs w:val="28"/>
        </w:rPr>
        <w:t>documents the responses electronically</w:t>
      </w:r>
      <w:r w:rsidRPr="006F0FEA">
        <w:rPr>
          <w:rFonts w:ascii="Times New Roman" w:hAnsi="Times New Roman"/>
          <w:sz w:val="28"/>
          <w:szCs w:val="28"/>
        </w:rPr>
        <w:t xml:space="preserve"> as part of the individual’s full Peace Corps application</w:t>
      </w:r>
      <w:r w:rsidR="005464E9" w:rsidRPr="006F0FEA">
        <w:rPr>
          <w:rFonts w:ascii="Times New Roman" w:hAnsi="Times New Roman"/>
          <w:sz w:val="28"/>
          <w:szCs w:val="28"/>
        </w:rPr>
        <w:t xml:space="preserve"> record.</w:t>
      </w:r>
    </w:p>
    <w:p w14:paraId="13D205A0" w14:textId="77777777" w:rsidR="007851A3" w:rsidRPr="006F0FEA" w:rsidRDefault="00EC0F36"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Efforts to identify duplication.</w:t>
      </w:r>
      <w:r w:rsidR="006B72CD" w:rsidRPr="006F0FEA">
        <w:rPr>
          <w:rFonts w:ascii="Times New Roman" w:hAnsi="Times New Roman"/>
          <w:b/>
          <w:sz w:val="28"/>
          <w:szCs w:val="28"/>
        </w:rPr>
        <w:t xml:space="preserve">  Why similar information cannot be used.</w:t>
      </w:r>
    </w:p>
    <w:p w14:paraId="4564C175" w14:textId="77777777" w:rsidR="00095917" w:rsidRPr="006F0FEA" w:rsidRDefault="00095917" w:rsidP="006F0FEA">
      <w:pPr>
        <w:pStyle w:val="ListParagraph"/>
        <w:autoSpaceDE w:val="0"/>
        <w:autoSpaceDN w:val="0"/>
        <w:adjustRightInd w:val="0"/>
        <w:spacing w:after="240" w:line="240" w:lineRule="auto"/>
        <w:ind w:left="0"/>
        <w:contextualSpacing w:val="0"/>
        <w:jc w:val="both"/>
        <w:rPr>
          <w:rFonts w:ascii="Times New Roman" w:hAnsi="Times New Roman"/>
          <w:sz w:val="28"/>
          <w:szCs w:val="28"/>
        </w:rPr>
      </w:pPr>
      <w:r w:rsidRPr="006F0FEA">
        <w:rPr>
          <w:rFonts w:ascii="Times New Roman" w:hAnsi="Times New Roman"/>
          <w:sz w:val="28"/>
          <w:szCs w:val="28"/>
        </w:rPr>
        <w:t>The information collected during the interview is new information.</w:t>
      </w:r>
    </w:p>
    <w:p w14:paraId="551A26B5" w14:textId="77777777" w:rsidR="00EC0F36" w:rsidRPr="006F0FEA" w:rsidRDefault="00EC0F36" w:rsidP="006F0FEA">
      <w:pPr>
        <w:pStyle w:val="ListParagraph"/>
        <w:keepNext/>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lastRenderedPageBreak/>
        <w:t>Methods to minimize the burden to small business if involved.</w:t>
      </w:r>
    </w:p>
    <w:p w14:paraId="65457513" w14:textId="77777777" w:rsidR="005464E9" w:rsidRPr="006F0FEA" w:rsidRDefault="006C434C" w:rsidP="006F0FEA">
      <w:pPr>
        <w:pStyle w:val="ListParagraph"/>
        <w:autoSpaceDE w:val="0"/>
        <w:autoSpaceDN w:val="0"/>
        <w:adjustRightInd w:val="0"/>
        <w:spacing w:after="240" w:line="240" w:lineRule="auto"/>
        <w:ind w:left="0"/>
        <w:contextualSpacing w:val="0"/>
        <w:jc w:val="both"/>
        <w:rPr>
          <w:rFonts w:ascii="Times New Roman" w:hAnsi="Times New Roman"/>
          <w:sz w:val="28"/>
          <w:szCs w:val="28"/>
        </w:rPr>
      </w:pPr>
      <w:r w:rsidRPr="006F0FEA">
        <w:rPr>
          <w:rFonts w:ascii="Times New Roman" w:hAnsi="Times New Roman"/>
          <w:sz w:val="28"/>
          <w:szCs w:val="28"/>
        </w:rPr>
        <w:t>The collection of information does not impact small businesses or other small entities in any capacity.</w:t>
      </w:r>
    </w:p>
    <w:p w14:paraId="5AC84AF8" w14:textId="77777777" w:rsidR="001351D2" w:rsidRPr="006F0FEA" w:rsidRDefault="006B72CD"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Consequences to the Federal program if collection were conducted less frequently.</w:t>
      </w:r>
    </w:p>
    <w:p w14:paraId="50F0F55E" w14:textId="153EA126" w:rsidR="00BC1F89" w:rsidRPr="006F0FEA" w:rsidRDefault="003D7DBC" w:rsidP="006F0FEA">
      <w:pPr>
        <w:autoSpaceDE w:val="0"/>
        <w:autoSpaceDN w:val="0"/>
        <w:adjustRightInd w:val="0"/>
        <w:spacing w:after="240"/>
        <w:rPr>
          <w:sz w:val="28"/>
          <w:szCs w:val="28"/>
        </w:rPr>
      </w:pPr>
      <w:r w:rsidRPr="006F0FEA">
        <w:rPr>
          <w:sz w:val="28"/>
          <w:szCs w:val="28"/>
        </w:rPr>
        <w:t>The interview is conducted only one time per Peace Corps applicant, and therefore could not be conducted less frequently. In terms of overall frequency across all applicants, c</w:t>
      </w:r>
      <w:r w:rsidR="00954A63" w:rsidRPr="006F0FEA">
        <w:rPr>
          <w:sz w:val="28"/>
          <w:szCs w:val="28"/>
        </w:rPr>
        <w:t>ountries overseas request the Peace Corps to provide particular types of trained Voluntee</w:t>
      </w:r>
      <w:r w:rsidR="006C434C" w:rsidRPr="006F0FEA">
        <w:rPr>
          <w:sz w:val="28"/>
          <w:szCs w:val="28"/>
        </w:rPr>
        <w:t>rs to serve in their countries.</w:t>
      </w:r>
      <w:r w:rsidR="00954A63" w:rsidRPr="006F0FEA">
        <w:rPr>
          <w:sz w:val="28"/>
          <w:szCs w:val="28"/>
        </w:rPr>
        <w:t xml:space="preserve"> </w:t>
      </w:r>
      <w:r w:rsidR="006C434C" w:rsidRPr="006F0FEA">
        <w:rPr>
          <w:sz w:val="28"/>
          <w:szCs w:val="28"/>
        </w:rPr>
        <w:t>T</w:t>
      </w:r>
      <w:r w:rsidR="00954A63" w:rsidRPr="006F0FEA">
        <w:rPr>
          <w:sz w:val="28"/>
          <w:szCs w:val="28"/>
        </w:rPr>
        <w:t xml:space="preserve">he Peace Corps uses the </w:t>
      </w:r>
      <w:r w:rsidR="006C434C" w:rsidRPr="006F0FEA">
        <w:rPr>
          <w:sz w:val="28"/>
          <w:szCs w:val="28"/>
        </w:rPr>
        <w:t>interview</w:t>
      </w:r>
      <w:r w:rsidR="00954A63" w:rsidRPr="006F0FEA">
        <w:rPr>
          <w:sz w:val="28"/>
          <w:szCs w:val="28"/>
        </w:rPr>
        <w:t xml:space="preserve"> to </w:t>
      </w:r>
      <w:r w:rsidR="006C434C" w:rsidRPr="006F0FEA">
        <w:rPr>
          <w:sz w:val="28"/>
          <w:szCs w:val="28"/>
        </w:rPr>
        <w:t xml:space="preserve">assist in </w:t>
      </w:r>
      <w:r w:rsidR="00954A63" w:rsidRPr="006F0FEA">
        <w:rPr>
          <w:sz w:val="28"/>
          <w:szCs w:val="28"/>
        </w:rPr>
        <w:t>select</w:t>
      </w:r>
      <w:r w:rsidR="006C434C" w:rsidRPr="006F0FEA">
        <w:rPr>
          <w:sz w:val="28"/>
          <w:szCs w:val="28"/>
        </w:rPr>
        <w:t>ing</w:t>
      </w:r>
      <w:r w:rsidR="00954A63" w:rsidRPr="006F0FEA">
        <w:rPr>
          <w:sz w:val="28"/>
          <w:szCs w:val="28"/>
        </w:rPr>
        <w:t xml:space="preserve"> the best Volunteers, and to identify the assignments in the best interests of the Volunteers, </w:t>
      </w:r>
      <w:r w:rsidR="006C434C" w:rsidRPr="006F0FEA">
        <w:rPr>
          <w:sz w:val="28"/>
          <w:szCs w:val="28"/>
        </w:rPr>
        <w:t xml:space="preserve">the </w:t>
      </w:r>
      <w:r w:rsidR="00954A63" w:rsidRPr="006F0FEA">
        <w:rPr>
          <w:sz w:val="28"/>
          <w:szCs w:val="28"/>
        </w:rPr>
        <w:t>Peace Corps, and the host countries.</w:t>
      </w:r>
      <w:r w:rsidR="006C434C" w:rsidRPr="006F0FEA">
        <w:rPr>
          <w:sz w:val="28"/>
          <w:szCs w:val="28"/>
        </w:rPr>
        <w:t xml:space="preserve"> Without an interview, the Peace Corps runs the risk of not conducting a thorough assessment and selection process, and then selecting poorly qualified individuals for Peace Corps Volunteer service</w:t>
      </w:r>
      <w:r w:rsidR="005464E9" w:rsidRPr="006F0FEA">
        <w:rPr>
          <w:sz w:val="28"/>
          <w:szCs w:val="28"/>
        </w:rPr>
        <w:t>.</w:t>
      </w:r>
    </w:p>
    <w:p w14:paraId="31B4BE01" w14:textId="77777777" w:rsidR="00B102DC" w:rsidRPr="006F0FEA" w:rsidRDefault="006B72CD" w:rsidP="006F0FEA">
      <w:pPr>
        <w:pStyle w:val="ListParagraph"/>
        <w:numPr>
          <w:ilvl w:val="0"/>
          <w:numId w:val="40"/>
        </w:numPr>
        <w:autoSpaceDE w:val="0"/>
        <w:autoSpaceDN w:val="0"/>
        <w:adjustRightInd w:val="0"/>
        <w:spacing w:after="240" w:line="240" w:lineRule="auto"/>
        <w:ind w:left="0"/>
        <w:contextualSpacing w:val="0"/>
        <w:rPr>
          <w:rFonts w:ascii="Times New Roman" w:hAnsi="Times New Roman"/>
          <w:b/>
          <w:sz w:val="28"/>
          <w:szCs w:val="28"/>
        </w:rPr>
      </w:pPr>
      <w:r w:rsidRPr="006F0FEA">
        <w:rPr>
          <w:rFonts w:ascii="Times New Roman" w:hAnsi="Times New Roman"/>
          <w:b/>
          <w:sz w:val="28"/>
          <w:szCs w:val="28"/>
        </w:rPr>
        <w:t>Explain any special circumstances that would cause the information collection to be conducted in a manner inconsistent with guidelines.</w:t>
      </w:r>
    </w:p>
    <w:p w14:paraId="14507DD6" w14:textId="466B1B05" w:rsidR="00954A63" w:rsidRPr="006F0FEA" w:rsidRDefault="00954A63" w:rsidP="006F0FEA">
      <w:pPr>
        <w:pStyle w:val="ListParagraph"/>
        <w:spacing w:after="240" w:line="240" w:lineRule="auto"/>
        <w:ind w:left="0"/>
        <w:contextualSpacing w:val="0"/>
        <w:rPr>
          <w:rFonts w:ascii="Times New Roman" w:hAnsi="Times New Roman"/>
          <w:sz w:val="28"/>
          <w:szCs w:val="28"/>
        </w:rPr>
      </w:pPr>
      <w:r w:rsidRPr="006F0FEA">
        <w:rPr>
          <w:rFonts w:ascii="Times New Roman" w:hAnsi="Times New Roman"/>
          <w:sz w:val="28"/>
          <w:szCs w:val="28"/>
        </w:rPr>
        <w:t xml:space="preserve">No special circumstances exist that require the information collection to be conducted in a manner inconsistent with </w:t>
      </w:r>
      <w:r w:rsidR="00893274">
        <w:rPr>
          <w:rFonts w:ascii="Times New Roman" w:hAnsi="Times New Roman"/>
          <w:sz w:val="28"/>
          <w:szCs w:val="28"/>
        </w:rPr>
        <w:t>regulation</w:t>
      </w:r>
      <w:r w:rsidRPr="006F0FEA">
        <w:rPr>
          <w:rFonts w:ascii="Times New Roman" w:hAnsi="Times New Roman"/>
          <w:sz w:val="28"/>
          <w:szCs w:val="28"/>
        </w:rPr>
        <w:t xml:space="preserve"> 5 CFR 1320.6.</w:t>
      </w:r>
    </w:p>
    <w:p w14:paraId="420C2C46" w14:textId="77777777" w:rsidR="006B72CD" w:rsidRPr="006F0FEA" w:rsidRDefault="006B72CD"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Consultation.</w:t>
      </w:r>
    </w:p>
    <w:p w14:paraId="1DF4FE81" w14:textId="141DA9D4" w:rsidR="006E6033" w:rsidRDefault="006E6033" w:rsidP="006E6033">
      <w:pPr>
        <w:jc w:val="both"/>
        <w:rPr>
          <w:sz w:val="28"/>
          <w:szCs w:val="28"/>
        </w:rPr>
      </w:pPr>
      <w:r w:rsidRPr="006E6033">
        <w:rPr>
          <w:sz w:val="28"/>
          <w:szCs w:val="28"/>
        </w:rPr>
        <w:t xml:space="preserve">The agency’s 60-Day notice was published in the Federal Register on </w:t>
      </w:r>
      <w:r>
        <w:rPr>
          <w:sz w:val="28"/>
          <w:szCs w:val="28"/>
        </w:rPr>
        <w:t>September 18</w:t>
      </w:r>
      <w:r w:rsidRPr="006E6033">
        <w:rPr>
          <w:sz w:val="28"/>
          <w:szCs w:val="28"/>
        </w:rPr>
        <w:t>, 2017[82</w:t>
      </w:r>
      <w:r>
        <w:rPr>
          <w:sz w:val="28"/>
          <w:szCs w:val="28"/>
        </w:rPr>
        <w:t xml:space="preserve"> FR 43577</w:t>
      </w:r>
      <w:r w:rsidRPr="006E6033">
        <w:rPr>
          <w:sz w:val="28"/>
          <w:szCs w:val="28"/>
        </w:rPr>
        <w:t>]. No public com</w:t>
      </w:r>
      <w:r>
        <w:rPr>
          <w:sz w:val="28"/>
          <w:szCs w:val="28"/>
        </w:rPr>
        <w:t>ments were received during the 6</w:t>
      </w:r>
      <w:r w:rsidRPr="006E6033">
        <w:rPr>
          <w:sz w:val="28"/>
          <w:szCs w:val="28"/>
        </w:rPr>
        <w:t xml:space="preserve">0-day period. The agency’s 30-Day Federal Register Notice was published on </w:t>
      </w:r>
      <w:r>
        <w:rPr>
          <w:sz w:val="28"/>
          <w:szCs w:val="28"/>
        </w:rPr>
        <w:t>December 29</w:t>
      </w:r>
      <w:r w:rsidRPr="006E6033">
        <w:rPr>
          <w:sz w:val="28"/>
          <w:szCs w:val="28"/>
        </w:rPr>
        <w:t xml:space="preserve">, 2017 [82 FR </w:t>
      </w:r>
      <w:r>
        <w:rPr>
          <w:sz w:val="28"/>
          <w:szCs w:val="28"/>
        </w:rPr>
        <w:t>61803</w:t>
      </w:r>
      <w:r w:rsidRPr="006E6033">
        <w:rPr>
          <w:sz w:val="28"/>
          <w:szCs w:val="28"/>
        </w:rPr>
        <w:t>]. No public com</w:t>
      </w:r>
      <w:r w:rsidR="009F6C4F">
        <w:rPr>
          <w:sz w:val="28"/>
          <w:szCs w:val="28"/>
        </w:rPr>
        <w:t>ments were received during the 3</w:t>
      </w:r>
      <w:r w:rsidRPr="006E6033">
        <w:rPr>
          <w:sz w:val="28"/>
          <w:szCs w:val="28"/>
        </w:rPr>
        <w:t>0-day period.</w:t>
      </w:r>
    </w:p>
    <w:p w14:paraId="08202BE9" w14:textId="77777777" w:rsidR="006E6033" w:rsidRPr="006E6033" w:rsidRDefault="006E6033" w:rsidP="006E6033">
      <w:pPr>
        <w:jc w:val="both"/>
        <w:rPr>
          <w:sz w:val="28"/>
          <w:szCs w:val="28"/>
        </w:rPr>
      </w:pPr>
    </w:p>
    <w:p w14:paraId="428D5CAF" w14:textId="77777777" w:rsidR="006B72CD" w:rsidRPr="006F0FEA" w:rsidRDefault="006B72CD"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Explain any decision to provide any payment or gift to respondents.</w:t>
      </w:r>
    </w:p>
    <w:p w14:paraId="44297479" w14:textId="77777777" w:rsidR="00FC4F9C" w:rsidRPr="006F0FEA" w:rsidRDefault="00FC4F9C" w:rsidP="006F0FEA">
      <w:pPr>
        <w:spacing w:after="240"/>
        <w:rPr>
          <w:sz w:val="28"/>
          <w:szCs w:val="28"/>
        </w:rPr>
      </w:pPr>
      <w:r w:rsidRPr="006F0FEA">
        <w:rPr>
          <w:sz w:val="28"/>
          <w:szCs w:val="28"/>
        </w:rPr>
        <w:t xml:space="preserve">There is no payment </w:t>
      </w:r>
      <w:r w:rsidR="008D5619" w:rsidRPr="006F0FEA">
        <w:rPr>
          <w:sz w:val="28"/>
          <w:szCs w:val="28"/>
        </w:rPr>
        <w:t>or</w:t>
      </w:r>
      <w:r w:rsidRPr="006F0FEA">
        <w:rPr>
          <w:sz w:val="28"/>
          <w:szCs w:val="28"/>
        </w:rPr>
        <w:t xml:space="preserve"> gift provided to respondents.</w:t>
      </w:r>
    </w:p>
    <w:p w14:paraId="3B687510" w14:textId="77777777" w:rsidR="006B72CD" w:rsidRPr="006F0FEA" w:rsidRDefault="006B72CD"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Describe any assurance of confidentiality provided to respondents</w:t>
      </w:r>
      <w:r w:rsidR="00A10CD9" w:rsidRPr="006F0FEA">
        <w:rPr>
          <w:rFonts w:ascii="Times New Roman" w:hAnsi="Times New Roman"/>
          <w:b/>
          <w:sz w:val="28"/>
          <w:szCs w:val="28"/>
        </w:rPr>
        <w:t>.</w:t>
      </w:r>
    </w:p>
    <w:p w14:paraId="315FCB11" w14:textId="77777777" w:rsidR="005547C8" w:rsidRPr="006F0FEA" w:rsidRDefault="00FC4F9C" w:rsidP="006F0FEA">
      <w:pPr>
        <w:autoSpaceDE w:val="0"/>
        <w:autoSpaceDN w:val="0"/>
        <w:adjustRightInd w:val="0"/>
        <w:spacing w:after="240"/>
        <w:jc w:val="both"/>
        <w:rPr>
          <w:sz w:val="28"/>
          <w:szCs w:val="28"/>
        </w:rPr>
      </w:pPr>
      <w:r w:rsidRPr="006F0FEA">
        <w:rPr>
          <w:sz w:val="28"/>
          <w:szCs w:val="28"/>
        </w:rPr>
        <w:lastRenderedPageBreak/>
        <w:t>No assurance of confidentiality beyond that provided by the Privacy A</w:t>
      </w:r>
      <w:r w:rsidR="005464E9" w:rsidRPr="006F0FEA">
        <w:rPr>
          <w:sz w:val="28"/>
          <w:szCs w:val="28"/>
        </w:rPr>
        <w:t>ct is provided to respondents.</w:t>
      </w:r>
    </w:p>
    <w:p w14:paraId="2B1299CC" w14:textId="77777777" w:rsidR="00A10CD9" w:rsidRPr="006F0FEA" w:rsidRDefault="00A10CD9" w:rsidP="006F0FEA">
      <w:pPr>
        <w:pStyle w:val="ListParagraph"/>
        <w:numPr>
          <w:ilvl w:val="0"/>
          <w:numId w:val="40"/>
        </w:numPr>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Additional justification for any questions of a sensitive nature.</w:t>
      </w:r>
    </w:p>
    <w:p w14:paraId="03A3030D" w14:textId="1EB8DE9C" w:rsidR="00B17CEA" w:rsidRPr="006F0FEA" w:rsidRDefault="000E06C3" w:rsidP="006F0FEA">
      <w:pPr>
        <w:spacing w:after="240"/>
        <w:rPr>
          <w:sz w:val="28"/>
          <w:szCs w:val="28"/>
        </w:rPr>
      </w:pPr>
      <w:r w:rsidRPr="006F0FEA">
        <w:rPr>
          <w:sz w:val="28"/>
          <w:szCs w:val="28"/>
        </w:rPr>
        <w:t xml:space="preserve">The interview covers topics that could be categorized as of a sensitive nature. The interview is an opportunity for the Peace Corps to provide specific examples of potential challenges and </w:t>
      </w:r>
      <w:r w:rsidR="00B17CEA" w:rsidRPr="006F0FEA">
        <w:rPr>
          <w:sz w:val="28"/>
          <w:szCs w:val="28"/>
        </w:rPr>
        <w:t>to set expectations for service for the candidate</w:t>
      </w:r>
      <w:r w:rsidRPr="006F0FEA">
        <w:rPr>
          <w:sz w:val="28"/>
          <w:szCs w:val="28"/>
        </w:rPr>
        <w:t>.</w:t>
      </w:r>
      <w:r w:rsidR="00B17CEA" w:rsidRPr="006F0FEA">
        <w:rPr>
          <w:sz w:val="28"/>
          <w:szCs w:val="28"/>
        </w:rPr>
        <w:t xml:space="preserve"> </w:t>
      </w:r>
      <w:r w:rsidR="003D7DBC" w:rsidRPr="006F0FEA">
        <w:rPr>
          <w:sz w:val="28"/>
          <w:szCs w:val="28"/>
        </w:rPr>
        <w:t>For example, t</w:t>
      </w:r>
      <w:r w:rsidR="00B17CEA" w:rsidRPr="006F0FEA">
        <w:rPr>
          <w:sz w:val="28"/>
          <w:szCs w:val="28"/>
        </w:rPr>
        <w:t>he following questions are in the “Expectations for Service” section of the interview.</w:t>
      </w:r>
    </w:p>
    <w:p w14:paraId="0C84479C" w14:textId="77777777" w:rsidR="00B17CEA" w:rsidRPr="006F0FEA" w:rsidRDefault="00B17CEA" w:rsidP="006F0FEA">
      <w:pPr>
        <w:spacing w:after="240"/>
        <w:rPr>
          <w:sz w:val="28"/>
          <w:szCs w:val="28"/>
        </w:rPr>
      </w:pPr>
      <w:r w:rsidRPr="006F0FEA">
        <w:rPr>
          <w:sz w:val="28"/>
          <w:szCs w:val="28"/>
        </w:rPr>
        <w:t>Please tell me about any concerns you have related to the challenge and if not, why not:</w:t>
      </w:r>
    </w:p>
    <w:p w14:paraId="49BBDE06" w14:textId="77777777" w:rsidR="00B17CEA" w:rsidRPr="006F0FEA" w:rsidRDefault="00B17CEA" w:rsidP="006F0FEA">
      <w:pPr>
        <w:pStyle w:val="ListParagraph"/>
        <w:numPr>
          <w:ilvl w:val="0"/>
          <w:numId w:val="37"/>
        </w:numPr>
        <w:spacing w:after="0" w:line="240" w:lineRule="auto"/>
        <w:contextualSpacing w:val="0"/>
        <w:rPr>
          <w:rFonts w:ascii="Times New Roman" w:hAnsi="Times New Roman"/>
          <w:sz w:val="28"/>
          <w:szCs w:val="28"/>
        </w:rPr>
      </w:pPr>
      <w:r w:rsidRPr="006F0FEA">
        <w:rPr>
          <w:rFonts w:ascii="Times New Roman" w:hAnsi="Times New Roman"/>
          <w:sz w:val="28"/>
          <w:szCs w:val="28"/>
        </w:rPr>
        <w:t xml:space="preserve">Different and/or lack of familiar foods; lack of variety in diet. Are you a vegetarian? </w:t>
      </w:r>
    </w:p>
    <w:p w14:paraId="4741686B" w14:textId="77777777" w:rsidR="00B17CEA" w:rsidRPr="006F0FEA" w:rsidRDefault="00B17CEA" w:rsidP="006F0FEA">
      <w:pPr>
        <w:pStyle w:val="ListParagraph"/>
        <w:numPr>
          <w:ilvl w:val="0"/>
          <w:numId w:val="37"/>
        </w:numPr>
        <w:spacing w:after="0" w:line="240" w:lineRule="auto"/>
        <w:contextualSpacing w:val="0"/>
        <w:rPr>
          <w:rFonts w:ascii="Times New Roman" w:hAnsi="Times New Roman"/>
          <w:sz w:val="28"/>
          <w:szCs w:val="28"/>
        </w:rPr>
      </w:pPr>
      <w:r w:rsidRPr="006F0FEA">
        <w:rPr>
          <w:rFonts w:ascii="Times New Roman" w:hAnsi="Times New Roman"/>
          <w:sz w:val="28"/>
          <w:szCs w:val="28"/>
        </w:rPr>
        <w:t>Different living conditions or lack of modern conveniences.</w:t>
      </w:r>
    </w:p>
    <w:p w14:paraId="334F9B5A" w14:textId="77777777" w:rsidR="00B17CEA" w:rsidRPr="006F0FEA" w:rsidRDefault="00B17CEA" w:rsidP="006F0FEA">
      <w:pPr>
        <w:pStyle w:val="ListParagraph"/>
        <w:numPr>
          <w:ilvl w:val="0"/>
          <w:numId w:val="37"/>
        </w:numPr>
        <w:spacing w:after="0" w:line="240" w:lineRule="auto"/>
        <w:contextualSpacing w:val="0"/>
        <w:rPr>
          <w:rFonts w:ascii="Times New Roman" w:hAnsi="Times New Roman"/>
          <w:sz w:val="28"/>
          <w:szCs w:val="28"/>
        </w:rPr>
      </w:pPr>
      <w:r w:rsidRPr="006F0FEA">
        <w:rPr>
          <w:rFonts w:ascii="Times New Roman" w:hAnsi="Times New Roman"/>
          <w:sz w:val="28"/>
          <w:szCs w:val="28"/>
        </w:rPr>
        <w:t>Separation from family/friends/significant other.</w:t>
      </w:r>
    </w:p>
    <w:p w14:paraId="1007944E" w14:textId="77777777" w:rsidR="00B17CEA" w:rsidRPr="006F0FEA" w:rsidRDefault="00B17CEA" w:rsidP="006F0FEA">
      <w:pPr>
        <w:pStyle w:val="ListParagraph"/>
        <w:numPr>
          <w:ilvl w:val="0"/>
          <w:numId w:val="37"/>
        </w:numPr>
        <w:spacing w:after="0" w:line="240" w:lineRule="auto"/>
        <w:contextualSpacing w:val="0"/>
        <w:rPr>
          <w:rFonts w:ascii="Times New Roman" w:hAnsi="Times New Roman"/>
          <w:sz w:val="28"/>
          <w:szCs w:val="28"/>
        </w:rPr>
      </w:pPr>
      <w:r w:rsidRPr="006F0FEA">
        <w:rPr>
          <w:rFonts w:ascii="Times New Roman" w:hAnsi="Times New Roman"/>
          <w:sz w:val="28"/>
          <w:szCs w:val="28"/>
        </w:rPr>
        <w:t>Modifying appearance: A Volunteer’s appearance has an effect on the relationship with the community, and the Peace Corps expects Volunteers to dress in a manner similar to their host community/country.</w:t>
      </w:r>
    </w:p>
    <w:p w14:paraId="0DD12831" w14:textId="77777777" w:rsidR="00B17CEA" w:rsidRPr="006F0FEA" w:rsidRDefault="00B17CEA" w:rsidP="006F0FEA">
      <w:pPr>
        <w:pStyle w:val="ListParagraph"/>
        <w:numPr>
          <w:ilvl w:val="0"/>
          <w:numId w:val="37"/>
        </w:numPr>
        <w:spacing w:after="0" w:line="240" w:lineRule="auto"/>
        <w:contextualSpacing w:val="0"/>
        <w:rPr>
          <w:rFonts w:ascii="Times New Roman" w:hAnsi="Times New Roman"/>
          <w:sz w:val="28"/>
          <w:szCs w:val="28"/>
        </w:rPr>
      </w:pPr>
      <w:r w:rsidRPr="006F0FEA">
        <w:rPr>
          <w:rFonts w:ascii="Times New Roman" w:hAnsi="Times New Roman"/>
          <w:sz w:val="28"/>
          <w:szCs w:val="28"/>
        </w:rPr>
        <w:t>Lack of privacy with host family or lack of privacy in the community.</w:t>
      </w:r>
    </w:p>
    <w:p w14:paraId="2BFF8797" w14:textId="77777777" w:rsidR="00B17CEA" w:rsidRPr="006F0FEA" w:rsidRDefault="00B17CEA" w:rsidP="006F0FEA">
      <w:pPr>
        <w:pStyle w:val="ListParagraph"/>
        <w:numPr>
          <w:ilvl w:val="0"/>
          <w:numId w:val="37"/>
        </w:numPr>
        <w:spacing w:after="0" w:line="240" w:lineRule="auto"/>
        <w:contextualSpacing w:val="0"/>
        <w:rPr>
          <w:rFonts w:ascii="Times New Roman" w:hAnsi="Times New Roman"/>
          <w:sz w:val="28"/>
          <w:szCs w:val="28"/>
        </w:rPr>
      </w:pPr>
      <w:r w:rsidRPr="006F0FEA">
        <w:rPr>
          <w:rFonts w:ascii="Times New Roman" w:hAnsi="Times New Roman"/>
          <w:sz w:val="28"/>
          <w:szCs w:val="28"/>
        </w:rPr>
        <w:t>Geographic isolation or isolation from other Volunteers.</w:t>
      </w:r>
    </w:p>
    <w:p w14:paraId="050170A5" w14:textId="77777777" w:rsidR="00B17CEA" w:rsidRPr="006F0FEA" w:rsidRDefault="00B17CEA" w:rsidP="006F0FEA">
      <w:pPr>
        <w:pStyle w:val="ListParagraph"/>
        <w:numPr>
          <w:ilvl w:val="0"/>
          <w:numId w:val="37"/>
        </w:numPr>
        <w:spacing w:after="0" w:line="240" w:lineRule="auto"/>
        <w:contextualSpacing w:val="0"/>
        <w:rPr>
          <w:rFonts w:ascii="Times New Roman" w:hAnsi="Times New Roman"/>
          <w:sz w:val="28"/>
          <w:szCs w:val="28"/>
        </w:rPr>
      </w:pPr>
      <w:r w:rsidRPr="006F0FEA">
        <w:rPr>
          <w:rFonts w:ascii="Times New Roman" w:hAnsi="Times New Roman"/>
          <w:sz w:val="28"/>
          <w:szCs w:val="28"/>
        </w:rPr>
        <w:t>Prescribed gender roles, including roles that may be considered “traditional” or “conservative.”</w:t>
      </w:r>
    </w:p>
    <w:p w14:paraId="234B13AE" w14:textId="77777777" w:rsidR="00B17CEA" w:rsidRPr="006F0FEA" w:rsidRDefault="00B17CEA" w:rsidP="006F0FEA">
      <w:pPr>
        <w:pStyle w:val="ListParagraph"/>
        <w:numPr>
          <w:ilvl w:val="0"/>
          <w:numId w:val="37"/>
        </w:numPr>
        <w:spacing w:after="0" w:line="240" w:lineRule="auto"/>
        <w:contextualSpacing w:val="0"/>
        <w:rPr>
          <w:rFonts w:ascii="Times New Roman" w:hAnsi="Times New Roman"/>
          <w:sz w:val="28"/>
          <w:szCs w:val="28"/>
        </w:rPr>
      </w:pPr>
      <w:r w:rsidRPr="006F0FEA">
        <w:rPr>
          <w:rFonts w:ascii="Times New Roman" w:hAnsi="Times New Roman"/>
          <w:sz w:val="28"/>
          <w:szCs w:val="28"/>
        </w:rPr>
        <w:t>Volunteers are going to be in the minority. This could be due to ethnicity, race, physical attributes, sexual orientation, gender identity, religion, or other traits.</w:t>
      </w:r>
    </w:p>
    <w:p w14:paraId="123EB45C" w14:textId="77777777" w:rsidR="00B17CEA" w:rsidRPr="006F0FEA" w:rsidRDefault="00B17CEA" w:rsidP="006F0FEA">
      <w:pPr>
        <w:pStyle w:val="ListParagraph"/>
        <w:numPr>
          <w:ilvl w:val="0"/>
          <w:numId w:val="37"/>
        </w:numPr>
        <w:spacing w:after="0" w:line="240" w:lineRule="auto"/>
        <w:contextualSpacing w:val="0"/>
        <w:rPr>
          <w:rFonts w:ascii="Times New Roman" w:hAnsi="Times New Roman"/>
          <w:sz w:val="28"/>
          <w:szCs w:val="28"/>
        </w:rPr>
      </w:pPr>
      <w:r w:rsidRPr="006F0FEA">
        <w:rPr>
          <w:rFonts w:ascii="Times New Roman" w:hAnsi="Times New Roman"/>
          <w:sz w:val="28"/>
          <w:szCs w:val="28"/>
        </w:rPr>
        <w:t>Personal religious requirements or possible lack of access to your own religious services. Serving in a region where there is a predominant religion.</w:t>
      </w:r>
    </w:p>
    <w:p w14:paraId="0A99DF1A" w14:textId="77777777" w:rsidR="00B17CEA" w:rsidRPr="006F0FEA" w:rsidRDefault="00B17CEA" w:rsidP="006F0FEA">
      <w:pPr>
        <w:pStyle w:val="ListParagraph"/>
        <w:numPr>
          <w:ilvl w:val="0"/>
          <w:numId w:val="37"/>
        </w:numPr>
        <w:spacing w:after="0" w:line="240" w:lineRule="auto"/>
        <w:contextualSpacing w:val="0"/>
        <w:rPr>
          <w:rFonts w:ascii="Times New Roman" w:hAnsi="Times New Roman"/>
          <w:sz w:val="28"/>
          <w:szCs w:val="28"/>
        </w:rPr>
      </w:pPr>
      <w:r w:rsidRPr="006F0FEA">
        <w:rPr>
          <w:rFonts w:ascii="Times New Roman" w:hAnsi="Times New Roman"/>
          <w:sz w:val="28"/>
          <w:szCs w:val="28"/>
        </w:rPr>
        <w:t xml:space="preserve">Are you comfortable living in a culture that prohibits the use of alcohol altogether or living in a culture where alcohol may be widely consumed and consumption is expected? </w:t>
      </w:r>
    </w:p>
    <w:p w14:paraId="4C10AC54" w14:textId="77777777" w:rsidR="008D5619" w:rsidRPr="006F0FEA" w:rsidRDefault="00B17CEA" w:rsidP="006F0FEA">
      <w:pPr>
        <w:pStyle w:val="ListParagraph"/>
        <w:numPr>
          <w:ilvl w:val="0"/>
          <w:numId w:val="37"/>
        </w:numPr>
        <w:spacing w:after="240" w:line="240" w:lineRule="auto"/>
        <w:contextualSpacing w:val="0"/>
        <w:rPr>
          <w:rFonts w:ascii="Times New Roman" w:hAnsi="Times New Roman"/>
          <w:sz w:val="28"/>
          <w:szCs w:val="28"/>
        </w:rPr>
      </w:pPr>
      <w:r w:rsidRPr="006F0FEA">
        <w:rPr>
          <w:rFonts w:ascii="Times New Roman" w:hAnsi="Times New Roman"/>
          <w:sz w:val="28"/>
          <w:szCs w:val="28"/>
        </w:rPr>
        <w:t>Do you have concerns about there being restrictions on your personal use of drugs and alcohol during service, as outlined in the Peace Corps Drug and Alcohol Policy?</w:t>
      </w:r>
    </w:p>
    <w:p w14:paraId="36B00216" w14:textId="77777777" w:rsidR="00B17CEA" w:rsidRPr="006F0FEA" w:rsidRDefault="007415E1" w:rsidP="006F0FEA">
      <w:pPr>
        <w:spacing w:after="240"/>
        <w:jc w:val="both"/>
        <w:rPr>
          <w:sz w:val="28"/>
          <w:szCs w:val="28"/>
        </w:rPr>
      </w:pPr>
      <w:r w:rsidRPr="006F0FEA">
        <w:rPr>
          <w:sz w:val="28"/>
          <w:szCs w:val="28"/>
        </w:rPr>
        <w:t xml:space="preserve">These </w:t>
      </w:r>
      <w:r w:rsidR="003D7DBC" w:rsidRPr="006F0FEA">
        <w:rPr>
          <w:sz w:val="28"/>
          <w:szCs w:val="28"/>
        </w:rPr>
        <w:t xml:space="preserve">and similarly sensitive </w:t>
      </w:r>
      <w:r w:rsidRPr="006F0FEA">
        <w:rPr>
          <w:sz w:val="28"/>
          <w:szCs w:val="28"/>
        </w:rPr>
        <w:t>questions are necessary for the evaluation of applicants’ suitability and qualifications to serve as a Peace Corps Volunteer.</w:t>
      </w:r>
    </w:p>
    <w:p w14:paraId="321D439E" w14:textId="77777777" w:rsidR="00324071" w:rsidRPr="006F0FEA" w:rsidRDefault="00A10CD9"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Estimates of reporting and recordkeeping hour and cost burdens of the collection of information.</w:t>
      </w:r>
    </w:p>
    <w:p w14:paraId="689089A5" w14:textId="77777777" w:rsidR="00271446" w:rsidRPr="006F0FEA" w:rsidRDefault="00271446" w:rsidP="006F0FEA">
      <w:pPr>
        <w:pStyle w:val="Default"/>
        <w:tabs>
          <w:tab w:val="left" w:pos="1080"/>
        </w:tabs>
        <w:spacing w:after="240"/>
        <w:jc w:val="both"/>
        <w:rPr>
          <w:color w:val="auto"/>
          <w:sz w:val="28"/>
          <w:szCs w:val="28"/>
        </w:rPr>
      </w:pPr>
      <w:r w:rsidRPr="006F0FEA">
        <w:rPr>
          <w:color w:val="auto"/>
          <w:sz w:val="28"/>
          <w:szCs w:val="28"/>
        </w:rPr>
        <w:t xml:space="preserve">Estimated </w:t>
      </w:r>
      <w:r w:rsidR="003D7DBC" w:rsidRPr="006F0FEA">
        <w:rPr>
          <w:color w:val="auto"/>
          <w:sz w:val="28"/>
          <w:szCs w:val="28"/>
        </w:rPr>
        <w:t xml:space="preserve">annual </w:t>
      </w:r>
      <w:r w:rsidRPr="006F0FEA">
        <w:rPr>
          <w:color w:val="auto"/>
          <w:sz w:val="28"/>
          <w:szCs w:val="28"/>
        </w:rPr>
        <w:t>burden (hours) of the collection of information:</w:t>
      </w:r>
    </w:p>
    <w:p w14:paraId="12C7D0DF" w14:textId="76DAB7CE" w:rsidR="00271446" w:rsidRPr="006F0FEA" w:rsidRDefault="00324071" w:rsidP="006F0FEA">
      <w:pPr>
        <w:pStyle w:val="Default"/>
        <w:numPr>
          <w:ilvl w:val="1"/>
          <w:numId w:val="27"/>
        </w:numPr>
        <w:tabs>
          <w:tab w:val="left" w:pos="1080"/>
          <w:tab w:val="left" w:pos="5040"/>
        </w:tabs>
        <w:jc w:val="both"/>
        <w:rPr>
          <w:color w:val="auto"/>
          <w:sz w:val="28"/>
          <w:szCs w:val="28"/>
        </w:rPr>
      </w:pPr>
      <w:r w:rsidRPr="006F0FEA">
        <w:rPr>
          <w:color w:val="auto"/>
          <w:sz w:val="28"/>
          <w:szCs w:val="28"/>
        </w:rPr>
        <w:t xml:space="preserve">Number of Respondents </w:t>
      </w:r>
      <w:r w:rsidRPr="006F0FEA">
        <w:rPr>
          <w:color w:val="auto"/>
          <w:sz w:val="28"/>
          <w:szCs w:val="28"/>
        </w:rPr>
        <w:tab/>
      </w:r>
      <w:r w:rsidR="003D7DBC" w:rsidRPr="006F0FEA">
        <w:rPr>
          <w:color w:val="auto"/>
          <w:sz w:val="28"/>
          <w:szCs w:val="28"/>
        </w:rPr>
        <w:tab/>
      </w:r>
      <w:r w:rsidR="00AD0D51">
        <w:rPr>
          <w:color w:val="auto"/>
          <w:sz w:val="28"/>
          <w:szCs w:val="28"/>
        </w:rPr>
        <w:tab/>
      </w:r>
      <w:r w:rsidR="005464E9" w:rsidRPr="006F0FEA">
        <w:rPr>
          <w:color w:val="auto"/>
          <w:sz w:val="28"/>
          <w:szCs w:val="28"/>
        </w:rPr>
        <w:t>10</w:t>
      </w:r>
      <w:r w:rsidR="00FC4F9C" w:rsidRPr="006F0FEA">
        <w:rPr>
          <w:color w:val="auto"/>
          <w:sz w:val="28"/>
          <w:szCs w:val="28"/>
        </w:rPr>
        <w:t>,000</w:t>
      </w:r>
    </w:p>
    <w:p w14:paraId="16A4C126" w14:textId="7A35A3D2" w:rsidR="00271446" w:rsidRPr="006F0FEA" w:rsidRDefault="00271446" w:rsidP="006F0FEA">
      <w:pPr>
        <w:pStyle w:val="Default"/>
        <w:numPr>
          <w:ilvl w:val="1"/>
          <w:numId w:val="27"/>
        </w:numPr>
        <w:tabs>
          <w:tab w:val="left" w:pos="1080"/>
          <w:tab w:val="left" w:pos="5040"/>
        </w:tabs>
        <w:jc w:val="both"/>
        <w:rPr>
          <w:color w:val="auto"/>
          <w:sz w:val="28"/>
          <w:szCs w:val="28"/>
        </w:rPr>
      </w:pPr>
      <w:r w:rsidRPr="006F0FEA">
        <w:rPr>
          <w:color w:val="auto"/>
          <w:sz w:val="28"/>
          <w:szCs w:val="28"/>
        </w:rPr>
        <w:t>Frequency of r</w:t>
      </w:r>
      <w:r w:rsidR="00324071" w:rsidRPr="006F0FEA">
        <w:rPr>
          <w:color w:val="auto"/>
          <w:sz w:val="28"/>
          <w:szCs w:val="28"/>
        </w:rPr>
        <w:t>esponse:</w:t>
      </w:r>
      <w:r w:rsidR="00324071" w:rsidRPr="006F0FEA">
        <w:rPr>
          <w:color w:val="auto"/>
          <w:sz w:val="28"/>
          <w:szCs w:val="28"/>
        </w:rPr>
        <w:tab/>
      </w:r>
      <w:r w:rsidR="003D7DBC" w:rsidRPr="006F0FEA">
        <w:rPr>
          <w:color w:val="auto"/>
          <w:sz w:val="28"/>
          <w:szCs w:val="28"/>
        </w:rPr>
        <w:tab/>
      </w:r>
      <w:r w:rsidR="00AD0D51">
        <w:rPr>
          <w:color w:val="auto"/>
          <w:sz w:val="28"/>
          <w:szCs w:val="28"/>
        </w:rPr>
        <w:tab/>
      </w:r>
      <w:r w:rsidR="00FC4F9C" w:rsidRPr="006F0FEA">
        <w:rPr>
          <w:color w:val="auto"/>
          <w:sz w:val="28"/>
          <w:szCs w:val="28"/>
        </w:rPr>
        <w:t xml:space="preserve">one </w:t>
      </w:r>
      <w:r w:rsidRPr="006F0FEA">
        <w:rPr>
          <w:color w:val="auto"/>
          <w:sz w:val="28"/>
          <w:szCs w:val="28"/>
        </w:rPr>
        <w:t>time</w:t>
      </w:r>
    </w:p>
    <w:p w14:paraId="499282E1" w14:textId="3AEEE78B" w:rsidR="00271446" w:rsidRPr="006F0FEA" w:rsidRDefault="00324071" w:rsidP="006F0FEA">
      <w:pPr>
        <w:pStyle w:val="Default"/>
        <w:numPr>
          <w:ilvl w:val="1"/>
          <w:numId w:val="27"/>
        </w:numPr>
        <w:tabs>
          <w:tab w:val="left" w:pos="1080"/>
          <w:tab w:val="left" w:pos="5040"/>
        </w:tabs>
        <w:jc w:val="both"/>
        <w:rPr>
          <w:color w:val="auto"/>
          <w:sz w:val="28"/>
          <w:szCs w:val="28"/>
        </w:rPr>
      </w:pPr>
      <w:r w:rsidRPr="006F0FEA">
        <w:rPr>
          <w:color w:val="auto"/>
          <w:sz w:val="28"/>
          <w:szCs w:val="28"/>
        </w:rPr>
        <w:t>Completion time:</w:t>
      </w:r>
      <w:r w:rsidRPr="006F0FEA">
        <w:rPr>
          <w:color w:val="auto"/>
          <w:sz w:val="28"/>
          <w:szCs w:val="28"/>
        </w:rPr>
        <w:tab/>
      </w:r>
      <w:r w:rsidR="003D7DBC" w:rsidRPr="006F0FEA">
        <w:rPr>
          <w:color w:val="auto"/>
          <w:sz w:val="28"/>
          <w:szCs w:val="28"/>
        </w:rPr>
        <w:tab/>
      </w:r>
      <w:r w:rsidR="00AD0D51">
        <w:rPr>
          <w:color w:val="auto"/>
          <w:sz w:val="28"/>
          <w:szCs w:val="28"/>
        </w:rPr>
        <w:tab/>
      </w:r>
      <w:r w:rsidR="00B17CEA" w:rsidRPr="006F0FEA">
        <w:rPr>
          <w:color w:val="auto"/>
          <w:sz w:val="28"/>
          <w:szCs w:val="28"/>
        </w:rPr>
        <w:t>9</w:t>
      </w:r>
      <w:r w:rsidR="00CF548C" w:rsidRPr="006F0FEA">
        <w:rPr>
          <w:color w:val="auto"/>
          <w:sz w:val="28"/>
          <w:szCs w:val="28"/>
        </w:rPr>
        <w:t>0</w:t>
      </w:r>
      <w:r w:rsidR="00FC4F9C" w:rsidRPr="006F0FEA">
        <w:rPr>
          <w:color w:val="auto"/>
          <w:sz w:val="28"/>
          <w:szCs w:val="28"/>
        </w:rPr>
        <w:t xml:space="preserve"> </w:t>
      </w:r>
      <w:r w:rsidR="00271446" w:rsidRPr="006F0FEA">
        <w:rPr>
          <w:color w:val="auto"/>
          <w:sz w:val="28"/>
          <w:szCs w:val="28"/>
        </w:rPr>
        <w:t xml:space="preserve">minutes </w:t>
      </w:r>
    </w:p>
    <w:p w14:paraId="51F74E88" w14:textId="3540DC2B" w:rsidR="00B84915" w:rsidRPr="006F0FEA" w:rsidRDefault="00246B9C" w:rsidP="006F0FEA">
      <w:pPr>
        <w:pStyle w:val="Default"/>
        <w:numPr>
          <w:ilvl w:val="1"/>
          <w:numId w:val="27"/>
        </w:numPr>
        <w:tabs>
          <w:tab w:val="left" w:pos="1080"/>
          <w:tab w:val="left" w:pos="5040"/>
        </w:tabs>
        <w:spacing w:after="240"/>
        <w:jc w:val="both"/>
        <w:rPr>
          <w:color w:val="auto"/>
          <w:sz w:val="28"/>
          <w:szCs w:val="28"/>
        </w:rPr>
      </w:pPr>
      <w:r w:rsidRPr="006F0FEA">
        <w:rPr>
          <w:color w:val="auto"/>
          <w:sz w:val="28"/>
          <w:szCs w:val="28"/>
        </w:rPr>
        <w:t>Annual burden hours</w:t>
      </w:r>
      <w:r w:rsidR="003D7DBC" w:rsidRPr="006F0FEA">
        <w:rPr>
          <w:color w:val="auto"/>
          <w:sz w:val="28"/>
          <w:szCs w:val="28"/>
        </w:rPr>
        <w:t xml:space="preserve"> across all respondents</w:t>
      </w:r>
      <w:r w:rsidRPr="006F0FEA">
        <w:rPr>
          <w:color w:val="auto"/>
          <w:sz w:val="28"/>
          <w:szCs w:val="28"/>
        </w:rPr>
        <w:t>:</w:t>
      </w:r>
      <w:r w:rsidRPr="006F0FEA">
        <w:rPr>
          <w:color w:val="auto"/>
          <w:sz w:val="28"/>
          <w:szCs w:val="28"/>
        </w:rPr>
        <w:tab/>
      </w:r>
      <w:r w:rsidR="005464E9" w:rsidRPr="006F0FEA">
        <w:rPr>
          <w:color w:val="auto"/>
          <w:sz w:val="28"/>
          <w:szCs w:val="28"/>
        </w:rPr>
        <w:t>15</w:t>
      </w:r>
      <w:r w:rsidR="00FC4F9C" w:rsidRPr="006F0FEA">
        <w:rPr>
          <w:color w:val="auto"/>
          <w:sz w:val="28"/>
          <w:szCs w:val="28"/>
        </w:rPr>
        <w:t xml:space="preserve">,000 </w:t>
      </w:r>
      <w:r w:rsidR="00271446" w:rsidRPr="006F0FEA">
        <w:rPr>
          <w:color w:val="auto"/>
          <w:sz w:val="28"/>
          <w:szCs w:val="28"/>
        </w:rPr>
        <w:t>hours</w:t>
      </w:r>
    </w:p>
    <w:p w14:paraId="05625E6F" w14:textId="77777777" w:rsidR="00FC4F9C" w:rsidRPr="006F0FEA" w:rsidRDefault="00FC4F9C" w:rsidP="006F0FEA">
      <w:pPr>
        <w:spacing w:after="240"/>
        <w:rPr>
          <w:color w:val="000000"/>
          <w:sz w:val="28"/>
          <w:szCs w:val="28"/>
        </w:rPr>
      </w:pPr>
      <w:r w:rsidRPr="006F0FEA">
        <w:rPr>
          <w:color w:val="000000"/>
          <w:sz w:val="28"/>
          <w:szCs w:val="28"/>
        </w:rPr>
        <w:t>The estimated total reporting burden is the estimated number of respondents multiplied by the estimated average burden per response.</w:t>
      </w:r>
    </w:p>
    <w:p w14:paraId="4D0A4283" w14:textId="77777777" w:rsidR="005547C8" w:rsidRPr="006F0FEA" w:rsidRDefault="00A10CD9"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Estimates of annualized capital and start-up costs.</w:t>
      </w:r>
    </w:p>
    <w:p w14:paraId="4285635A" w14:textId="5899294F" w:rsidR="000036B8" w:rsidRPr="006F0FEA" w:rsidRDefault="003D7DBC" w:rsidP="006F0FEA">
      <w:pPr>
        <w:pStyle w:val="Default"/>
        <w:tabs>
          <w:tab w:val="left" w:pos="1080"/>
          <w:tab w:val="left" w:pos="5040"/>
        </w:tabs>
        <w:spacing w:after="240"/>
        <w:jc w:val="both"/>
        <w:rPr>
          <w:color w:val="auto"/>
          <w:sz w:val="28"/>
          <w:szCs w:val="28"/>
        </w:rPr>
      </w:pPr>
      <w:r w:rsidRPr="006F0FEA">
        <w:rPr>
          <w:color w:val="auto"/>
          <w:sz w:val="28"/>
          <w:szCs w:val="28"/>
        </w:rPr>
        <w:t>There will be no cost to respondents.</w:t>
      </w:r>
    </w:p>
    <w:p w14:paraId="6CC546F8" w14:textId="77777777" w:rsidR="00D33799" w:rsidRPr="006F0FEA" w:rsidRDefault="00D33799" w:rsidP="006F0FEA">
      <w:pPr>
        <w:pStyle w:val="ListParagraph"/>
        <w:keepNext/>
        <w:numPr>
          <w:ilvl w:val="0"/>
          <w:numId w:val="40"/>
        </w:numPr>
        <w:spacing w:after="240" w:line="240" w:lineRule="auto"/>
        <w:ind w:left="0"/>
        <w:contextualSpacing w:val="0"/>
        <w:jc w:val="both"/>
        <w:rPr>
          <w:rFonts w:ascii="Times New Roman" w:hAnsi="Times New Roman"/>
          <w:color w:val="000000" w:themeColor="text1"/>
          <w:sz w:val="28"/>
          <w:szCs w:val="28"/>
        </w:rPr>
      </w:pPr>
      <w:r w:rsidRPr="006F0FEA">
        <w:rPr>
          <w:rFonts w:ascii="Times New Roman" w:hAnsi="Times New Roman"/>
          <w:b/>
          <w:sz w:val="28"/>
          <w:szCs w:val="28"/>
        </w:rPr>
        <w:t>Estimates of annualized Federal Government costs.</w:t>
      </w:r>
    </w:p>
    <w:tbl>
      <w:tblPr>
        <w:tblStyle w:val="TableGrid"/>
        <w:tblW w:w="0" w:type="auto"/>
        <w:tblLook w:val="04A0" w:firstRow="1" w:lastRow="0" w:firstColumn="1" w:lastColumn="0" w:noHBand="0" w:noVBand="1"/>
      </w:tblPr>
      <w:tblGrid>
        <w:gridCol w:w="657"/>
        <w:gridCol w:w="5841"/>
        <w:gridCol w:w="2352"/>
      </w:tblGrid>
      <w:tr w:rsidR="00E57E20" w:rsidRPr="006F0FEA" w14:paraId="3F6D7B76" w14:textId="77777777" w:rsidTr="00327AD4">
        <w:trPr>
          <w:trHeight w:val="584"/>
        </w:trPr>
        <w:tc>
          <w:tcPr>
            <w:tcW w:w="657" w:type="dxa"/>
          </w:tcPr>
          <w:p w14:paraId="30A17581" w14:textId="77777777" w:rsidR="00E57E20" w:rsidRPr="006F0FEA" w:rsidRDefault="00E57E20" w:rsidP="006F0FEA">
            <w:pPr>
              <w:autoSpaceDE w:val="0"/>
              <w:autoSpaceDN w:val="0"/>
              <w:adjustRightInd w:val="0"/>
              <w:rPr>
                <w:sz w:val="28"/>
                <w:szCs w:val="28"/>
              </w:rPr>
            </w:pPr>
            <w:r w:rsidRPr="006F0FEA">
              <w:rPr>
                <w:sz w:val="28"/>
                <w:szCs w:val="28"/>
              </w:rPr>
              <w:t>A</w:t>
            </w:r>
          </w:p>
        </w:tc>
        <w:tc>
          <w:tcPr>
            <w:tcW w:w="5841" w:type="dxa"/>
          </w:tcPr>
          <w:p w14:paraId="3D25988D" w14:textId="77777777" w:rsidR="00E57E20" w:rsidRPr="006F0FEA" w:rsidRDefault="00E57E20" w:rsidP="006F0FEA">
            <w:pPr>
              <w:autoSpaceDE w:val="0"/>
              <w:autoSpaceDN w:val="0"/>
              <w:adjustRightInd w:val="0"/>
              <w:rPr>
                <w:sz w:val="28"/>
                <w:szCs w:val="28"/>
              </w:rPr>
            </w:pPr>
            <w:r w:rsidRPr="006F0FEA">
              <w:rPr>
                <w:sz w:val="28"/>
                <w:szCs w:val="28"/>
              </w:rPr>
              <w:t>Hours spent interviewing applicants</w:t>
            </w:r>
          </w:p>
          <w:p w14:paraId="665A2606" w14:textId="77777777" w:rsidR="00E57E20" w:rsidRPr="006F0FEA" w:rsidRDefault="008C74A7" w:rsidP="006F0FEA">
            <w:pPr>
              <w:autoSpaceDE w:val="0"/>
              <w:autoSpaceDN w:val="0"/>
              <w:adjustRightInd w:val="0"/>
              <w:rPr>
                <w:sz w:val="28"/>
                <w:szCs w:val="28"/>
              </w:rPr>
            </w:pPr>
            <w:r w:rsidRPr="006F0FEA">
              <w:rPr>
                <w:sz w:val="28"/>
                <w:szCs w:val="28"/>
              </w:rPr>
              <w:t>10,000</w:t>
            </w:r>
            <w:r w:rsidR="00E57E20" w:rsidRPr="006F0FEA">
              <w:rPr>
                <w:sz w:val="28"/>
                <w:szCs w:val="28"/>
              </w:rPr>
              <w:t xml:space="preserve"> interviews x 90 minutes</w:t>
            </w:r>
          </w:p>
        </w:tc>
        <w:tc>
          <w:tcPr>
            <w:tcW w:w="2352" w:type="dxa"/>
          </w:tcPr>
          <w:p w14:paraId="2B7194FD" w14:textId="77777777" w:rsidR="00E57E20" w:rsidRPr="006F0FEA" w:rsidRDefault="008C74A7" w:rsidP="006F0FEA">
            <w:pPr>
              <w:autoSpaceDE w:val="0"/>
              <w:autoSpaceDN w:val="0"/>
              <w:adjustRightInd w:val="0"/>
              <w:jc w:val="both"/>
              <w:rPr>
                <w:sz w:val="28"/>
                <w:szCs w:val="28"/>
              </w:rPr>
            </w:pPr>
            <w:r w:rsidRPr="006F0FEA">
              <w:rPr>
                <w:sz w:val="28"/>
                <w:szCs w:val="28"/>
              </w:rPr>
              <w:t>15,000</w:t>
            </w:r>
          </w:p>
        </w:tc>
      </w:tr>
      <w:tr w:rsidR="00E57E20" w:rsidRPr="006F0FEA" w14:paraId="2870C52D" w14:textId="77777777" w:rsidTr="00327AD4">
        <w:trPr>
          <w:trHeight w:val="530"/>
        </w:trPr>
        <w:tc>
          <w:tcPr>
            <w:tcW w:w="657" w:type="dxa"/>
          </w:tcPr>
          <w:p w14:paraId="662637A1" w14:textId="77777777" w:rsidR="00E57E20" w:rsidRPr="006F0FEA" w:rsidRDefault="00E57E20" w:rsidP="006F0FEA">
            <w:pPr>
              <w:autoSpaceDE w:val="0"/>
              <w:autoSpaceDN w:val="0"/>
              <w:adjustRightInd w:val="0"/>
              <w:rPr>
                <w:sz w:val="28"/>
                <w:szCs w:val="28"/>
              </w:rPr>
            </w:pPr>
            <w:r w:rsidRPr="006F0FEA">
              <w:rPr>
                <w:sz w:val="28"/>
                <w:szCs w:val="28"/>
              </w:rPr>
              <w:t>B</w:t>
            </w:r>
          </w:p>
        </w:tc>
        <w:tc>
          <w:tcPr>
            <w:tcW w:w="5841" w:type="dxa"/>
          </w:tcPr>
          <w:p w14:paraId="63310C8E" w14:textId="77777777" w:rsidR="00E57E20" w:rsidRPr="006F0FEA" w:rsidRDefault="00E57E20" w:rsidP="006F0FEA">
            <w:pPr>
              <w:autoSpaceDE w:val="0"/>
              <w:autoSpaceDN w:val="0"/>
              <w:adjustRightInd w:val="0"/>
              <w:rPr>
                <w:sz w:val="28"/>
                <w:szCs w:val="28"/>
              </w:rPr>
            </w:pPr>
            <w:r w:rsidRPr="006F0FEA">
              <w:rPr>
                <w:sz w:val="28"/>
                <w:szCs w:val="28"/>
              </w:rPr>
              <w:t>Hours spent scheduling and recording interviews</w:t>
            </w:r>
          </w:p>
          <w:p w14:paraId="6BBB8118" w14:textId="77777777" w:rsidR="00E57E20" w:rsidRPr="006F0FEA" w:rsidRDefault="008C74A7" w:rsidP="006F0FEA">
            <w:pPr>
              <w:autoSpaceDE w:val="0"/>
              <w:autoSpaceDN w:val="0"/>
              <w:adjustRightInd w:val="0"/>
              <w:rPr>
                <w:sz w:val="28"/>
                <w:szCs w:val="28"/>
              </w:rPr>
            </w:pPr>
            <w:r w:rsidRPr="006F0FEA">
              <w:rPr>
                <w:sz w:val="28"/>
                <w:szCs w:val="28"/>
              </w:rPr>
              <w:t>10,000</w:t>
            </w:r>
            <w:r w:rsidR="00E57E20" w:rsidRPr="006F0FEA">
              <w:rPr>
                <w:sz w:val="28"/>
                <w:szCs w:val="28"/>
              </w:rPr>
              <w:t xml:space="preserve"> interview</w:t>
            </w:r>
            <w:r w:rsidRPr="006F0FEA">
              <w:rPr>
                <w:sz w:val="28"/>
                <w:szCs w:val="28"/>
              </w:rPr>
              <w:t>s</w:t>
            </w:r>
            <w:r w:rsidR="00E57E20" w:rsidRPr="006F0FEA">
              <w:rPr>
                <w:sz w:val="28"/>
                <w:szCs w:val="28"/>
              </w:rPr>
              <w:t xml:space="preserve"> x 30 minutes</w:t>
            </w:r>
          </w:p>
        </w:tc>
        <w:tc>
          <w:tcPr>
            <w:tcW w:w="2352" w:type="dxa"/>
          </w:tcPr>
          <w:p w14:paraId="135469F0" w14:textId="77777777" w:rsidR="00E57E20" w:rsidRPr="006F0FEA" w:rsidRDefault="008C74A7" w:rsidP="006F0FEA">
            <w:pPr>
              <w:autoSpaceDE w:val="0"/>
              <w:autoSpaceDN w:val="0"/>
              <w:adjustRightInd w:val="0"/>
              <w:jc w:val="both"/>
              <w:rPr>
                <w:sz w:val="28"/>
                <w:szCs w:val="28"/>
              </w:rPr>
            </w:pPr>
            <w:r w:rsidRPr="006F0FEA">
              <w:rPr>
                <w:sz w:val="28"/>
                <w:szCs w:val="28"/>
              </w:rPr>
              <w:t>5,000</w:t>
            </w:r>
          </w:p>
        </w:tc>
      </w:tr>
      <w:tr w:rsidR="00E57E20" w:rsidRPr="006F0FEA" w14:paraId="5DEC767C" w14:textId="77777777" w:rsidTr="00327AD4">
        <w:trPr>
          <w:trHeight w:val="494"/>
        </w:trPr>
        <w:tc>
          <w:tcPr>
            <w:tcW w:w="657" w:type="dxa"/>
          </w:tcPr>
          <w:p w14:paraId="0949108A" w14:textId="77777777" w:rsidR="00E57E20" w:rsidRPr="006F0FEA" w:rsidRDefault="00E57E20" w:rsidP="006F0FEA">
            <w:pPr>
              <w:autoSpaceDE w:val="0"/>
              <w:autoSpaceDN w:val="0"/>
              <w:adjustRightInd w:val="0"/>
              <w:rPr>
                <w:sz w:val="28"/>
                <w:szCs w:val="28"/>
              </w:rPr>
            </w:pPr>
            <w:r w:rsidRPr="006F0FEA">
              <w:rPr>
                <w:sz w:val="28"/>
                <w:szCs w:val="28"/>
              </w:rPr>
              <w:t>C</w:t>
            </w:r>
          </w:p>
        </w:tc>
        <w:tc>
          <w:tcPr>
            <w:tcW w:w="5841" w:type="dxa"/>
          </w:tcPr>
          <w:p w14:paraId="530C32A8" w14:textId="77777777" w:rsidR="00E57E20" w:rsidRPr="006F0FEA" w:rsidRDefault="00327AD4" w:rsidP="006F0FEA">
            <w:pPr>
              <w:autoSpaceDE w:val="0"/>
              <w:autoSpaceDN w:val="0"/>
              <w:adjustRightInd w:val="0"/>
              <w:rPr>
                <w:sz w:val="28"/>
                <w:szCs w:val="28"/>
              </w:rPr>
            </w:pPr>
            <w:r w:rsidRPr="006F0FEA">
              <w:rPr>
                <w:sz w:val="28"/>
                <w:szCs w:val="28"/>
              </w:rPr>
              <w:t>Total labor hours</w:t>
            </w:r>
          </w:p>
          <w:p w14:paraId="16003D89" w14:textId="77777777" w:rsidR="00327AD4" w:rsidRPr="006F0FEA" w:rsidRDefault="00327AD4" w:rsidP="006F0FEA">
            <w:pPr>
              <w:autoSpaceDE w:val="0"/>
              <w:autoSpaceDN w:val="0"/>
              <w:adjustRightInd w:val="0"/>
              <w:rPr>
                <w:sz w:val="28"/>
                <w:szCs w:val="28"/>
              </w:rPr>
            </w:pPr>
            <w:r w:rsidRPr="006F0FEA">
              <w:rPr>
                <w:sz w:val="28"/>
                <w:szCs w:val="28"/>
              </w:rPr>
              <w:t>A + B</w:t>
            </w:r>
          </w:p>
        </w:tc>
        <w:tc>
          <w:tcPr>
            <w:tcW w:w="2352" w:type="dxa"/>
          </w:tcPr>
          <w:p w14:paraId="224576D4" w14:textId="77777777" w:rsidR="00E57E20" w:rsidRPr="006F0FEA" w:rsidRDefault="008C74A7" w:rsidP="006F0FEA">
            <w:pPr>
              <w:autoSpaceDE w:val="0"/>
              <w:autoSpaceDN w:val="0"/>
              <w:adjustRightInd w:val="0"/>
              <w:jc w:val="both"/>
              <w:rPr>
                <w:sz w:val="28"/>
                <w:szCs w:val="28"/>
              </w:rPr>
            </w:pPr>
            <w:r w:rsidRPr="006F0FEA">
              <w:rPr>
                <w:sz w:val="28"/>
                <w:szCs w:val="28"/>
              </w:rPr>
              <w:t>20,000</w:t>
            </w:r>
          </w:p>
        </w:tc>
      </w:tr>
      <w:tr w:rsidR="00E57E20" w:rsidRPr="006F0FEA" w14:paraId="521AD833" w14:textId="77777777" w:rsidTr="00327AD4">
        <w:trPr>
          <w:trHeight w:val="296"/>
        </w:trPr>
        <w:tc>
          <w:tcPr>
            <w:tcW w:w="657" w:type="dxa"/>
          </w:tcPr>
          <w:p w14:paraId="538A5A39" w14:textId="77777777" w:rsidR="00E57E20" w:rsidRPr="006F0FEA" w:rsidRDefault="00327AD4" w:rsidP="006F0FEA">
            <w:pPr>
              <w:autoSpaceDE w:val="0"/>
              <w:autoSpaceDN w:val="0"/>
              <w:adjustRightInd w:val="0"/>
              <w:rPr>
                <w:sz w:val="28"/>
                <w:szCs w:val="28"/>
              </w:rPr>
            </w:pPr>
            <w:r w:rsidRPr="006F0FEA">
              <w:rPr>
                <w:sz w:val="28"/>
                <w:szCs w:val="28"/>
              </w:rPr>
              <w:t>D</w:t>
            </w:r>
          </w:p>
        </w:tc>
        <w:tc>
          <w:tcPr>
            <w:tcW w:w="5841" w:type="dxa"/>
          </w:tcPr>
          <w:p w14:paraId="7DB41B1D" w14:textId="77777777" w:rsidR="00327AD4" w:rsidRPr="006F0FEA" w:rsidRDefault="00327AD4" w:rsidP="006F0FEA">
            <w:pPr>
              <w:autoSpaceDE w:val="0"/>
              <w:autoSpaceDN w:val="0"/>
              <w:adjustRightInd w:val="0"/>
              <w:rPr>
                <w:sz w:val="28"/>
                <w:szCs w:val="28"/>
              </w:rPr>
            </w:pPr>
            <w:r w:rsidRPr="006F0FEA">
              <w:rPr>
                <w:sz w:val="28"/>
                <w:szCs w:val="28"/>
              </w:rPr>
              <w:t>Average hourly wage of interviewer</w:t>
            </w:r>
          </w:p>
        </w:tc>
        <w:tc>
          <w:tcPr>
            <w:tcW w:w="2352" w:type="dxa"/>
          </w:tcPr>
          <w:p w14:paraId="018122A5" w14:textId="77777777" w:rsidR="00E57E20" w:rsidRPr="006F0FEA" w:rsidRDefault="005464E9" w:rsidP="006F0FEA">
            <w:pPr>
              <w:autoSpaceDE w:val="0"/>
              <w:autoSpaceDN w:val="0"/>
              <w:adjustRightInd w:val="0"/>
              <w:jc w:val="both"/>
              <w:rPr>
                <w:sz w:val="28"/>
                <w:szCs w:val="28"/>
              </w:rPr>
            </w:pPr>
            <w:r w:rsidRPr="006F0FEA">
              <w:rPr>
                <w:sz w:val="28"/>
                <w:szCs w:val="28"/>
              </w:rPr>
              <w:t>$28.00</w:t>
            </w:r>
          </w:p>
        </w:tc>
      </w:tr>
      <w:tr w:rsidR="00327AD4" w:rsidRPr="006F0FEA" w14:paraId="6EF954C7" w14:textId="77777777" w:rsidTr="00327AD4">
        <w:trPr>
          <w:trHeight w:val="506"/>
        </w:trPr>
        <w:tc>
          <w:tcPr>
            <w:tcW w:w="657" w:type="dxa"/>
          </w:tcPr>
          <w:p w14:paraId="6AE50893" w14:textId="77777777" w:rsidR="00327AD4" w:rsidRPr="006F0FEA" w:rsidRDefault="00327AD4" w:rsidP="006F0FEA">
            <w:pPr>
              <w:autoSpaceDE w:val="0"/>
              <w:autoSpaceDN w:val="0"/>
              <w:adjustRightInd w:val="0"/>
              <w:rPr>
                <w:b/>
                <w:sz w:val="28"/>
                <w:szCs w:val="28"/>
              </w:rPr>
            </w:pPr>
            <w:r w:rsidRPr="006F0FEA">
              <w:rPr>
                <w:b/>
                <w:sz w:val="28"/>
                <w:szCs w:val="28"/>
              </w:rPr>
              <w:t>E</w:t>
            </w:r>
          </w:p>
        </w:tc>
        <w:tc>
          <w:tcPr>
            <w:tcW w:w="5841" w:type="dxa"/>
          </w:tcPr>
          <w:p w14:paraId="6F86D1DB" w14:textId="77777777" w:rsidR="00327AD4" w:rsidRPr="006F0FEA" w:rsidRDefault="00327AD4" w:rsidP="006F0FEA">
            <w:pPr>
              <w:autoSpaceDE w:val="0"/>
              <w:autoSpaceDN w:val="0"/>
              <w:adjustRightInd w:val="0"/>
              <w:rPr>
                <w:b/>
                <w:sz w:val="28"/>
                <w:szCs w:val="28"/>
              </w:rPr>
            </w:pPr>
            <w:r w:rsidRPr="006F0FEA">
              <w:rPr>
                <w:b/>
                <w:sz w:val="28"/>
                <w:szCs w:val="28"/>
              </w:rPr>
              <w:t>Estimated Annualized Cost</w:t>
            </w:r>
          </w:p>
          <w:p w14:paraId="222DB27A" w14:textId="77777777" w:rsidR="00327AD4" w:rsidRPr="006F0FEA" w:rsidRDefault="005464E9" w:rsidP="006F0FEA">
            <w:pPr>
              <w:autoSpaceDE w:val="0"/>
              <w:autoSpaceDN w:val="0"/>
              <w:adjustRightInd w:val="0"/>
              <w:rPr>
                <w:b/>
                <w:sz w:val="28"/>
                <w:szCs w:val="28"/>
              </w:rPr>
            </w:pPr>
            <w:r w:rsidRPr="006F0FEA">
              <w:rPr>
                <w:b/>
                <w:sz w:val="28"/>
                <w:szCs w:val="28"/>
              </w:rPr>
              <w:t>C x D</w:t>
            </w:r>
          </w:p>
        </w:tc>
        <w:tc>
          <w:tcPr>
            <w:tcW w:w="2352" w:type="dxa"/>
          </w:tcPr>
          <w:p w14:paraId="4E24A5CC" w14:textId="77777777" w:rsidR="00327AD4" w:rsidRPr="006F0FEA" w:rsidRDefault="005464E9" w:rsidP="006F0FEA">
            <w:pPr>
              <w:autoSpaceDE w:val="0"/>
              <w:autoSpaceDN w:val="0"/>
              <w:adjustRightInd w:val="0"/>
              <w:jc w:val="both"/>
              <w:rPr>
                <w:b/>
                <w:sz w:val="28"/>
                <w:szCs w:val="28"/>
              </w:rPr>
            </w:pPr>
            <w:r w:rsidRPr="006F0FEA">
              <w:rPr>
                <w:b/>
                <w:sz w:val="28"/>
                <w:szCs w:val="28"/>
              </w:rPr>
              <w:t>$560,000</w:t>
            </w:r>
          </w:p>
        </w:tc>
      </w:tr>
    </w:tbl>
    <w:p w14:paraId="6E36560B" w14:textId="77777777" w:rsidR="00511261" w:rsidRPr="006F0FEA" w:rsidRDefault="00511261" w:rsidP="006F0FEA">
      <w:pPr>
        <w:autoSpaceDE w:val="0"/>
        <w:autoSpaceDN w:val="0"/>
        <w:adjustRightInd w:val="0"/>
        <w:jc w:val="both"/>
        <w:rPr>
          <w:b/>
          <w:sz w:val="28"/>
          <w:szCs w:val="28"/>
        </w:rPr>
      </w:pPr>
    </w:p>
    <w:p w14:paraId="358FD8A9" w14:textId="77777777" w:rsidR="00D33799" w:rsidRPr="006F0FEA" w:rsidRDefault="00D33799"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Explanation of change in burden.</w:t>
      </w:r>
    </w:p>
    <w:p w14:paraId="6A779E30" w14:textId="77777777" w:rsidR="00E57E20" w:rsidRPr="006F0FEA" w:rsidRDefault="00E57E20" w:rsidP="006F0FEA">
      <w:pPr>
        <w:spacing w:after="240"/>
        <w:jc w:val="both"/>
        <w:rPr>
          <w:sz w:val="28"/>
          <w:szCs w:val="28"/>
        </w:rPr>
      </w:pPr>
      <w:r w:rsidRPr="006F0FEA">
        <w:rPr>
          <w:sz w:val="28"/>
          <w:szCs w:val="28"/>
        </w:rPr>
        <w:t xml:space="preserve">The labor burden has </w:t>
      </w:r>
      <w:r w:rsidR="0095731B" w:rsidRPr="006F0FEA">
        <w:rPr>
          <w:sz w:val="28"/>
          <w:szCs w:val="28"/>
        </w:rPr>
        <w:t>changed</w:t>
      </w:r>
      <w:r w:rsidR="008C74A7" w:rsidRPr="006F0FEA">
        <w:rPr>
          <w:sz w:val="28"/>
          <w:szCs w:val="28"/>
        </w:rPr>
        <w:t xml:space="preserve"> due to:</w:t>
      </w:r>
    </w:p>
    <w:p w14:paraId="09FC8CA1" w14:textId="77777777" w:rsidR="008C74A7" w:rsidRPr="006F0FEA" w:rsidRDefault="00E57E20" w:rsidP="006F0FEA">
      <w:pPr>
        <w:pStyle w:val="ListParagraph"/>
        <w:numPr>
          <w:ilvl w:val="0"/>
          <w:numId w:val="39"/>
        </w:numPr>
        <w:spacing w:after="0" w:line="240" w:lineRule="auto"/>
        <w:ind w:left="1080"/>
        <w:contextualSpacing w:val="0"/>
        <w:jc w:val="both"/>
        <w:rPr>
          <w:rFonts w:ascii="Times New Roman" w:hAnsi="Times New Roman"/>
          <w:sz w:val="28"/>
          <w:szCs w:val="28"/>
        </w:rPr>
      </w:pPr>
      <w:r w:rsidRPr="006F0FEA">
        <w:rPr>
          <w:rFonts w:ascii="Times New Roman" w:hAnsi="Times New Roman"/>
          <w:sz w:val="28"/>
          <w:szCs w:val="28"/>
        </w:rPr>
        <w:t>Improved</w:t>
      </w:r>
      <w:r w:rsidR="005464E9" w:rsidRPr="006F0FEA">
        <w:rPr>
          <w:rFonts w:ascii="Times New Roman" w:hAnsi="Times New Roman"/>
          <w:sz w:val="28"/>
          <w:szCs w:val="28"/>
        </w:rPr>
        <w:t xml:space="preserve"> scheduling tools and practices</w:t>
      </w:r>
      <w:r w:rsidR="0095731B" w:rsidRPr="006F0FEA">
        <w:rPr>
          <w:rFonts w:ascii="Times New Roman" w:hAnsi="Times New Roman"/>
          <w:sz w:val="28"/>
          <w:szCs w:val="28"/>
        </w:rPr>
        <w:t xml:space="preserve"> contributed to a reduction in time spent preparing for an interview </w:t>
      </w:r>
    </w:p>
    <w:p w14:paraId="38ABB343" w14:textId="77777777" w:rsidR="008C74A7" w:rsidRPr="006F0FEA" w:rsidRDefault="008C74A7" w:rsidP="006F0FEA">
      <w:pPr>
        <w:pStyle w:val="ListParagraph"/>
        <w:numPr>
          <w:ilvl w:val="0"/>
          <w:numId w:val="39"/>
        </w:numPr>
        <w:spacing w:after="0" w:line="240" w:lineRule="auto"/>
        <w:ind w:left="1080"/>
        <w:contextualSpacing w:val="0"/>
        <w:jc w:val="both"/>
        <w:rPr>
          <w:rFonts w:ascii="Times New Roman" w:hAnsi="Times New Roman"/>
          <w:sz w:val="28"/>
          <w:szCs w:val="28"/>
        </w:rPr>
      </w:pPr>
      <w:r w:rsidRPr="006F0FEA">
        <w:rPr>
          <w:rFonts w:ascii="Times New Roman" w:hAnsi="Times New Roman"/>
          <w:sz w:val="28"/>
          <w:szCs w:val="28"/>
        </w:rPr>
        <w:t>Previous submission provided an overestimate of staff time spent scheduling and summarizing interviews</w:t>
      </w:r>
    </w:p>
    <w:p w14:paraId="2E08E2B7" w14:textId="77777777" w:rsidR="005464E9" w:rsidRPr="006F0FEA" w:rsidRDefault="008C74A7" w:rsidP="006F0FEA">
      <w:pPr>
        <w:pStyle w:val="ListParagraph"/>
        <w:numPr>
          <w:ilvl w:val="0"/>
          <w:numId w:val="39"/>
        </w:numPr>
        <w:spacing w:after="240" w:line="240" w:lineRule="auto"/>
        <w:ind w:left="1080"/>
        <w:contextualSpacing w:val="0"/>
        <w:jc w:val="both"/>
        <w:rPr>
          <w:rFonts w:ascii="Times New Roman" w:hAnsi="Times New Roman"/>
          <w:sz w:val="28"/>
          <w:szCs w:val="28"/>
        </w:rPr>
      </w:pPr>
      <w:r w:rsidRPr="006F0FEA">
        <w:rPr>
          <w:rFonts w:ascii="Times New Roman" w:hAnsi="Times New Roman"/>
          <w:sz w:val="28"/>
          <w:szCs w:val="28"/>
        </w:rPr>
        <w:t>Number of interviews has increased</w:t>
      </w:r>
    </w:p>
    <w:p w14:paraId="40B36C59" w14:textId="77777777" w:rsidR="00D33799" w:rsidRPr="006F0FEA" w:rsidRDefault="00D33799"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Information collections data planned to be published for statistical use.</w:t>
      </w:r>
    </w:p>
    <w:p w14:paraId="3E505C96" w14:textId="77777777" w:rsidR="00C10344" w:rsidRPr="006F0FEA" w:rsidRDefault="00C10344" w:rsidP="006F0FEA">
      <w:pPr>
        <w:spacing w:after="240"/>
        <w:rPr>
          <w:sz w:val="28"/>
          <w:szCs w:val="28"/>
        </w:rPr>
      </w:pPr>
      <w:r w:rsidRPr="006F0FEA">
        <w:rPr>
          <w:sz w:val="28"/>
          <w:szCs w:val="28"/>
        </w:rPr>
        <w:t>The information collected will not be quantified and/or published.</w:t>
      </w:r>
    </w:p>
    <w:p w14:paraId="1A73EE2A" w14:textId="77777777" w:rsidR="00D33799" w:rsidRPr="006F0FEA" w:rsidRDefault="00D33799"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b/>
          <w:sz w:val="28"/>
          <w:szCs w:val="28"/>
        </w:rPr>
      </w:pPr>
      <w:r w:rsidRPr="006F0FEA">
        <w:rPr>
          <w:rFonts w:ascii="Times New Roman" w:hAnsi="Times New Roman"/>
          <w:b/>
          <w:sz w:val="28"/>
          <w:szCs w:val="28"/>
        </w:rPr>
        <w:t>Explanation for seeking not to display the expiration date for OMB approval of the information collection.</w:t>
      </w:r>
    </w:p>
    <w:p w14:paraId="6C848E48" w14:textId="77777777" w:rsidR="005543A7" w:rsidRPr="006F0FEA" w:rsidRDefault="00E56D90" w:rsidP="006F0FEA">
      <w:pPr>
        <w:spacing w:after="240"/>
        <w:jc w:val="both"/>
        <w:rPr>
          <w:sz w:val="28"/>
          <w:szCs w:val="28"/>
        </w:rPr>
      </w:pPr>
      <w:r w:rsidRPr="006F0FEA">
        <w:rPr>
          <w:sz w:val="28"/>
          <w:szCs w:val="28"/>
        </w:rPr>
        <w:t>N/A</w:t>
      </w:r>
    </w:p>
    <w:p w14:paraId="7C120D45" w14:textId="77777777" w:rsidR="00D33799" w:rsidRPr="006F0FEA" w:rsidRDefault="00D33799" w:rsidP="006F0FEA">
      <w:pPr>
        <w:pStyle w:val="ListParagraph"/>
        <w:numPr>
          <w:ilvl w:val="0"/>
          <w:numId w:val="40"/>
        </w:numPr>
        <w:autoSpaceDE w:val="0"/>
        <w:autoSpaceDN w:val="0"/>
        <w:adjustRightInd w:val="0"/>
        <w:spacing w:after="240" w:line="240" w:lineRule="auto"/>
        <w:ind w:left="0"/>
        <w:contextualSpacing w:val="0"/>
        <w:jc w:val="both"/>
        <w:rPr>
          <w:rFonts w:ascii="Times New Roman" w:hAnsi="Times New Roman"/>
          <w:sz w:val="28"/>
          <w:szCs w:val="28"/>
        </w:rPr>
      </w:pPr>
      <w:r w:rsidRPr="006F0FEA">
        <w:rPr>
          <w:rFonts w:ascii="Times New Roman" w:hAnsi="Times New Roman"/>
          <w:b/>
          <w:sz w:val="28"/>
          <w:szCs w:val="28"/>
        </w:rPr>
        <w:t>Exception to the certification statement.</w:t>
      </w:r>
    </w:p>
    <w:p w14:paraId="72BB90FA" w14:textId="33C38346" w:rsidR="002F2CEA" w:rsidRPr="006F0FEA" w:rsidRDefault="00E56D90" w:rsidP="00AD0D51">
      <w:pPr>
        <w:pStyle w:val="Default"/>
        <w:rPr>
          <w:sz w:val="28"/>
          <w:szCs w:val="28"/>
        </w:rPr>
      </w:pPr>
      <w:r w:rsidRPr="006F0FEA">
        <w:rPr>
          <w:color w:val="auto"/>
          <w:sz w:val="28"/>
          <w:szCs w:val="28"/>
        </w:rPr>
        <w:t>N/A</w:t>
      </w:r>
    </w:p>
    <w:sectPr w:rsidR="002F2CEA" w:rsidRPr="006F0FEA" w:rsidSect="0078185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868E0" w14:textId="77777777" w:rsidR="00762F88" w:rsidRDefault="00762F88">
      <w:r>
        <w:separator/>
      </w:r>
    </w:p>
  </w:endnote>
  <w:endnote w:type="continuationSeparator" w:id="0">
    <w:p w14:paraId="71C7DF2F" w14:textId="77777777"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34E29" w14:textId="77777777"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E266B1">
      <w:rPr>
        <w:rStyle w:val="PageNumber"/>
        <w:noProof/>
      </w:rPr>
      <w:t>1</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40353" w14:textId="77777777" w:rsidR="00762F88" w:rsidRDefault="00762F88">
      <w:r>
        <w:separator/>
      </w:r>
    </w:p>
  </w:footnote>
  <w:footnote w:type="continuationSeparator" w:id="0">
    <w:p w14:paraId="1ADB9CA5" w14:textId="77777777"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5865E" w14:textId="77777777" w:rsidR="00FF2CAC" w:rsidRDefault="00271446" w:rsidP="00271446">
    <w:pPr>
      <w:pStyle w:val="Header"/>
      <w:jc w:val="center"/>
      <w:rPr>
        <w:rFonts w:ascii="Arial" w:hAnsi="Arial" w:cs="Arial"/>
        <w:b/>
      </w:rPr>
    </w:pPr>
    <w:r w:rsidRPr="00271446">
      <w:rPr>
        <w:rFonts w:ascii="Arial" w:hAnsi="Arial" w:cs="Arial"/>
        <w:b/>
      </w:rPr>
      <w:t>Peace Corps</w:t>
    </w:r>
  </w:p>
  <w:p w14:paraId="1900991F" w14:textId="77777777" w:rsidR="00271446" w:rsidRDefault="00271446" w:rsidP="00271446">
    <w:pPr>
      <w:pStyle w:val="Header"/>
      <w:jc w:val="center"/>
      <w:rPr>
        <w:rFonts w:ascii="Arial" w:hAnsi="Arial" w:cs="Arial"/>
        <w:b/>
      </w:rPr>
    </w:pPr>
    <w:r w:rsidRPr="00271446">
      <w:rPr>
        <w:rFonts w:ascii="Arial" w:hAnsi="Arial" w:cs="Arial"/>
        <w:b/>
      </w:rPr>
      <w:t xml:space="preserve">Office of </w:t>
    </w:r>
    <w:r w:rsidR="003657EA">
      <w:rPr>
        <w:rFonts w:ascii="Arial" w:hAnsi="Arial" w:cs="Arial"/>
        <w:b/>
      </w:rPr>
      <w:t>Volunteer Recruitment and Selection</w:t>
    </w:r>
  </w:p>
  <w:p w14:paraId="46FEECFD" w14:textId="77777777" w:rsidR="00FC4F9C" w:rsidRPr="00271446" w:rsidRDefault="0005755E" w:rsidP="00271446">
    <w:pPr>
      <w:pStyle w:val="Header"/>
      <w:jc w:val="center"/>
      <w:rPr>
        <w:rFonts w:ascii="Arial" w:hAnsi="Arial" w:cs="Arial"/>
        <w:b/>
      </w:rPr>
    </w:pPr>
    <w:r>
      <w:rPr>
        <w:rFonts w:ascii="Arial" w:hAnsi="Arial" w:cs="Arial"/>
        <w:b/>
      </w:rPr>
      <w:t>Rating Tool Interview Form</w:t>
    </w:r>
  </w:p>
  <w:p w14:paraId="3CD67EA0" w14:textId="77777777" w:rsidR="00271446" w:rsidRPr="00271446" w:rsidRDefault="0005755E" w:rsidP="00271446">
    <w:pPr>
      <w:pStyle w:val="Header"/>
      <w:jc w:val="center"/>
      <w:rPr>
        <w:rFonts w:ascii="Arial" w:hAnsi="Arial" w:cs="Arial"/>
        <w:b/>
      </w:rPr>
    </w:pPr>
    <w:r>
      <w:rPr>
        <w:rFonts w:ascii="Arial" w:hAnsi="Arial" w:cs="Arial"/>
        <w:b/>
      </w:rPr>
      <w:t>OMB Control Number 0420-055</w:t>
    </w:r>
    <w:r w:rsidR="003A22E3">
      <w:rPr>
        <w:rFonts w:ascii="Arial" w:hAnsi="Arial" w:cs="Arial"/>
        <w:b/>
      </w:rPr>
      <w:t>5</w:t>
    </w:r>
  </w:p>
  <w:p w14:paraId="10AF6644" w14:textId="1D2B9D65" w:rsidR="001B6946" w:rsidRDefault="00271446" w:rsidP="006F0FEA">
    <w:pPr>
      <w:pStyle w:val="Header"/>
      <w:jc w:val="center"/>
    </w:pPr>
    <w:r w:rsidRPr="00271446">
      <w:rPr>
        <w:rFonts w:ascii="Arial" w:hAnsi="Arial" w:cs="Arial"/>
        <w:b/>
        <w:u w:val="single"/>
      </w:rPr>
      <w:t>Supporting Statement</w:t>
    </w:r>
  </w:p>
  <w:p w14:paraId="33F3074F" w14:textId="77777777" w:rsidR="00260E67" w:rsidRDefault="00260E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nsid w:val="0B160BEE"/>
    <w:multiLevelType w:val="hybridMultilevel"/>
    <w:tmpl w:val="9CD2A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CD5207"/>
    <w:multiLevelType w:val="hybridMultilevel"/>
    <w:tmpl w:val="299005B6"/>
    <w:lvl w:ilvl="0" w:tplc="04090001">
      <w:start w:val="11"/>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084418D"/>
    <w:multiLevelType w:val="hybridMultilevel"/>
    <w:tmpl w:val="D73CA8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9E0C66">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C46D4B"/>
    <w:multiLevelType w:val="hybridMultilevel"/>
    <w:tmpl w:val="56B4C4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2F1D45"/>
    <w:multiLevelType w:val="hybridMultilevel"/>
    <w:tmpl w:val="3CC01734"/>
    <w:lvl w:ilvl="0" w:tplc="79506C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A36A58"/>
    <w:multiLevelType w:val="hybridMultilevel"/>
    <w:tmpl w:val="9C4CAD4C"/>
    <w:lvl w:ilvl="0" w:tplc="04090019">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713EED"/>
    <w:multiLevelType w:val="hybridMultilevel"/>
    <w:tmpl w:val="8102AE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817CA5"/>
    <w:multiLevelType w:val="hybridMultilevel"/>
    <w:tmpl w:val="591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CF5E0B"/>
    <w:multiLevelType w:val="hybridMultilevel"/>
    <w:tmpl w:val="ED5C9E9C"/>
    <w:lvl w:ilvl="0" w:tplc="2CF05156">
      <w:start w:val="15"/>
      <w:numFmt w:val="decimal"/>
      <w:lvlText w:val="%1."/>
      <w:lvlJc w:val="left"/>
      <w:pPr>
        <w:tabs>
          <w:tab w:val="num" w:pos="735"/>
        </w:tabs>
        <w:ind w:left="735" w:hanging="375"/>
      </w:pPr>
      <w:rPr>
        <w:rFonts w:ascii="Garamond" w:hAnsi="Garamond"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3102AEA"/>
    <w:multiLevelType w:val="hybridMultilevel"/>
    <w:tmpl w:val="3FAE6330"/>
    <w:lvl w:ilvl="0" w:tplc="04090001">
      <w:start w:val="1"/>
      <w:numFmt w:val="bullet"/>
      <w:lvlText w:val=""/>
      <w:lvlJc w:val="left"/>
      <w:pPr>
        <w:tabs>
          <w:tab w:val="num" w:pos="360"/>
        </w:tabs>
        <w:ind w:left="360" w:hanging="360"/>
      </w:pPr>
      <w:rPr>
        <w:rFonts w:ascii="Symbol" w:hAnsi="Symbol" w:hint="default"/>
        <w:sz w:val="22"/>
        <w:szCs w:val="22"/>
      </w:rPr>
    </w:lvl>
    <w:lvl w:ilvl="1" w:tplc="1BA8823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74808AF"/>
    <w:multiLevelType w:val="hybridMultilevel"/>
    <w:tmpl w:val="15302836"/>
    <w:lvl w:ilvl="0" w:tplc="1A06C910">
      <w:start w:val="1"/>
      <w:numFmt w:val="decimal"/>
      <w:lvlText w:val="%1."/>
      <w:lvlJc w:val="left"/>
      <w:pPr>
        <w:tabs>
          <w:tab w:val="num" w:pos="360"/>
        </w:tabs>
        <w:ind w:left="360" w:hanging="360"/>
      </w:pPr>
      <w:rPr>
        <w:rFonts w:hint="default"/>
        <w:sz w:val="22"/>
        <w:szCs w:val="22"/>
      </w:rPr>
    </w:lvl>
    <w:lvl w:ilvl="1" w:tplc="1BA8823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D331BF3"/>
    <w:multiLevelType w:val="hybridMultilevel"/>
    <w:tmpl w:val="E264C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AF2BCD"/>
    <w:multiLevelType w:val="hybridMultilevel"/>
    <w:tmpl w:val="C5E4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38"/>
  </w:num>
  <w:num w:numId="4">
    <w:abstractNumId w:val="8"/>
  </w:num>
  <w:num w:numId="5">
    <w:abstractNumId w:val="28"/>
  </w:num>
  <w:num w:numId="6">
    <w:abstractNumId w:val="34"/>
  </w:num>
  <w:num w:numId="7">
    <w:abstractNumId w:val="24"/>
  </w:num>
  <w:num w:numId="8">
    <w:abstractNumId w:val="33"/>
  </w:num>
  <w:num w:numId="9">
    <w:abstractNumId w:val="25"/>
  </w:num>
  <w:num w:numId="10">
    <w:abstractNumId w:val="14"/>
  </w:num>
  <w:num w:numId="11">
    <w:abstractNumId w:val="16"/>
  </w:num>
  <w:num w:numId="12">
    <w:abstractNumId w:val="21"/>
  </w:num>
  <w:num w:numId="13">
    <w:abstractNumId w:val="30"/>
  </w:num>
  <w:num w:numId="14">
    <w:abstractNumId w:val="11"/>
  </w:num>
  <w:num w:numId="15">
    <w:abstractNumId w:val="1"/>
  </w:num>
  <w:num w:numId="16">
    <w:abstractNumId w:val="2"/>
  </w:num>
  <w:num w:numId="17">
    <w:abstractNumId w:val="12"/>
  </w:num>
  <w:num w:numId="18">
    <w:abstractNumId w:val="13"/>
  </w:num>
  <w:num w:numId="19">
    <w:abstractNumId w:val="18"/>
  </w:num>
  <w:num w:numId="20">
    <w:abstractNumId w:val="36"/>
  </w:num>
  <w:num w:numId="21">
    <w:abstractNumId w:val="39"/>
  </w:num>
  <w:num w:numId="22">
    <w:abstractNumId w:val="5"/>
  </w:num>
  <w:num w:numId="23">
    <w:abstractNumId w:val="19"/>
  </w:num>
  <w:num w:numId="24">
    <w:abstractNumId w:val="29"/>
  </w:num>
  <w:num w:numId="25">
    <w:abstractNumId w:val="10"/>
  </w:num>
  <w:num w:numId="26">
    <w:abstractNumId w:val="4"/>
  </w:num>
  <w:num w:numId="27">
    <w:abstractNumId w:val="7"/>
  </w:num>
  <w:num w:numId="28">
    <w:abstractNumId w:val="20"/>
  </w:num>
  <w:num w:numId="29">
    <w:abstractNumId w:val="27"/>
  </w:num>
  <w:num w:numId="30">
    <w:abstractNumId w:val="32"/>
  </w:num>
  <w:num w:numId="31">
    <w:abstractNumId w:val="31"/>
  </w:num>
  <w:num w:numId="32">
    <w:abstractNumId w:val="26"/>
  </w:num>
  <w:num w:numId="33">
    <w:abstractNumId w:val="23"/>
  </w:num>
  <w:num w:numId="34">
    <w:abstractNumId w:val="6"/>
  </w:num>
  <w:num w:numId="35">
    <w:abstractNumId w:val="40"/>
  </w:num>
  <w:num w:numId="36">
    <w:abstractNumId w:val="35"/>
  </w:num>
  <w:num w:numId="37">
    <w:abstractNumId w:val="22"/>
  </w:num>
  <w:num w:numId="38">
    <w:abstractNumId w:val="17"/>
  </w:num>
  <w:num w:numId="39">
    <w:abstractNumId w:val="9"/>
  </w:num>
  <w:num w:numId="40">
    <w:abstractNumId w:val="1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02512"/>
    <w:rsid w:val="000036B8"/>
    <w:rsid w:val="0003679D"/>
    <w:rsid w:val="00037332"/>
    <w:rsid w:val="000514A8"/>
    <w:rsid w:val="00052D7F"/>
    <w:rsid w:val="000534CE"/>
    <w:rsid w:val="00054D42"/>
    <w:rsid w:val="0005755E"/>
    <w:rsid w:val="00057CB2"/>
    <w:rsid w:val="0006387D"/>
    <w:rsid w:val="000670F0"/>
    <w:rsid w:val="00072A85"/>
    <w:rsid w:val="000900C3"/>
    <w:rsid w:val="000939CD"/>
    <w:rsid w:val="00095917"/>
    <w:rsid w:val="000A2A1D"/>
    <w:rsid w:val="000A5DBC"/>
    <w:rsid w:val="000C4850"/>
    <w:rsid w:val="000C5D79"/>
    <w:rsid w:val="000D0D5D"/>
    <w:rsid w:val="000D1A45"/>
    <w:rsid w:val="000D4DE7"/>
    <w:rsid w:val="000E06C3"/>
    <w:rsid w:val="000E2259"/>
    <w:rsid w:val="000E3386"/>
    <w:rsid w:val="000E78CC"/>
    <w:rsid w:val="00101AD2"/>
    <w:rsid w:val="00105150"/>
    <w:rsid w:val="00111DF8"/>
    <w:rsid w:val="001351D2"/>
    <w:rsid w:val="001405F3"/>
    <w:rsid w:val="00191A72"/>
    <w:rsid w:val="00192D90"/>
    <w:rsid w:val="001A6F32"/>
    <w:rsid w:val="001B3755"/>
    <w:rsid w:val="001B6946"/>
    <w:rsid w:val="001B7E97"/>
    <w:rsid w:val="001C36CB"/>
    <w:rsid w:val="001C3A2D"/>
    <w:rsid w:val="001C4362"/>
    <w:rsid w:val="001E1629"/>
    <w:rsid w:val="001F28B6"/>
    <w:rsid w:val="001F3EB5"/>
    <w:rsid w:val="002016CA"/>
    <w:rsid w:val="0020425B"/>
    <w:rsid w:val="002049D0"/>
    <w:rsid w:val="002054A9"/>
    <w:rsid w:val="00221086"/>
    <w:rsid w:val="002319D3"/>
    <w:rsid w:val="00241814"/>
    <w:rsid w:val="00246B9C"/>
    <w:rsid w:val="002525A2"/>
    <w:rsid w:val="002554B9"/>
    <w:rsid w:val="00260E67"/>
    <w:rsid w:val="00265265"/>
    <w:rsid w:val="00271446"/>
    <w:rsid w:val="0027445C"/>
    <w:rsid w:val="00296C3D"/>
    <w:rsid w:val="002A6FC5"/>
    <w:rsid w:val="002B3662"/>
    <w:rsid w:val="002B559B"/>
    <w:rsid w:val="002B5C54"/>
    <w:rsid w:val="002B6975"/>
    <w:rsid w:val="002C02FF"/>
    <w:rsid w:val="002C6FC4"/>
    <w:rsid w:val="002D0D69"/>
    <w:rsid w:val="002F071B"/>
    <w:rsid w:val="002F2CEA"/>
    <w:rsid w:val="00302663"/>
    <w:rsid w:val="00324071"/>
    <w:rsid w:val="00327AD4"/>
    <w:rsid w:val="003308A9"/>
    <w:rsid w:val="00340641"/>
    <w:rsid w:val="00347525"/>
    <w:rsid w:val="00351853"/>
    <w:rsid w:val="00361FC4"/>
    <w:rsid w:val="0036413D"/>
    <w:rsid w:val="003657EA"/>
    <w:rsid w:val="00365FFE"/>
    <w:rsid w:val="0037237B"/>
    <w:rsid w:val="00380135"/>
    <w:rsid w:val="00392914"/>
    <w:rsid w:val="003A0454"/>
    <w:rsid w:val="003A22E3"/>
    <w:rsid w:val="003C1AB4"/>
    <w:rsid w:val="003C30D5"/>
    <w:rsid w:val="003C586C"/>
    <w:rsid w:val="003C7013"/>
    <w:rsid w:val="003C7F2A"/>
    <w:rsid w:val="003D12D5"/>
    <w:rsid w:val="003D4D75"/>
    <w:rsid w:val="003D6940"/>
    <w:rsid w:val="003D7DBC"/>
    <w:rsid w:val="003E39D9"/>
    <w:rsid w:val="004038DD"/>
    <w:rsid w:val="004100D1"/>
    <w:rsid w:val="004117B2"/>
    <w:rsid w:val="00423A68"/>
    <w:rsid w:val="00433434"/>
    <w:rsid w:val="004366E3"/>
    <w:rsid w:val="0044094C"/>
    <w:rsid w:val="00446C8D"/>
    <w:rsid w:val="00491BE7"/>
    <w:rsid w:val="004930D7"/>
    <w:rsid w:val="004D7D76"/>
    <w:rsid w:val="0050007F"/>
    <w:rsid w:val="00511261"/>
    <w:rsid w:val="00513D68"/>
    <w:rsid w:val="005236E2"/>
    <w:rsid w:val="00540D3A"/>
    <w:rsid w:val="005464E9"/>
    <w:rsid w:val="00547BE3"/>
    <w:rsid w:val="005543A7"/>
    <w:rsid w:val="0055449E"/>
    <w:rsid w:val="005547C8"/>
    <w:rsid w:val="00557738"/>
    <w:rsid w:val="005623CA"/>
    <w:rsid w:val="005643FB"/>
    <w:rsid w:val="00583BA2"/>
    <w:rsid w:val="0058793B"/>
    <w:rsid w:val="005927EB"/>
    <w:rsid w:val="005B7F03"/>
    <w:rsid w:val="005C0603"/>
    <w:rsid w:val="005C4491"/>
    <w:rsid w:val="005C67BC"/>
    <w:rsid w:val="005D43AE"/>
    <w:rsid w:val="005E0945"/>
    <w:rsid w:val="005E0C0D"/>
    <w:rsid w:val="005F54C4"/>
    <w:rsid w:val="006105D6"/>
    <w:rsid w:val="00631A6D"/>
    <w:rsid w:val="00642938"/>
    <w:rsid w:val="00657C09"/>
    <w:rsid w:val="00680C73"/>
    <w:rsid w:val="00686715"/>
    <w:rsid w:val="00695188"/>
    <w:rsid w:val="006B72CD"/>
    <w:rsid w:val="006C434C"/>
    <w:rsid w:val="006D760C"/>
    <w:rsid w:val="006E6033"/>
    <w:rsid w:val="006F0D9B"/>
    <w:rsid w:val="006F0FEA"/>
    <w:rsid w:val="007148FE"/>
    <w:rsid w:val="00716113"/>
    <w:rsid w:val="0073184B"/>
    <w:rsid w:val="00740263"/>
    <w:rsid w:val="007415E1"/>
    <w:rsid w:val="00747556"/>
    <w:rsid w:val="00751974"/>
    <w:rsid w:val="0076288C"/>
    <w:rsid w:val="00762F88"/>
    <w:rsid w:val="00775B40"/>
    <w:rsid w:val="00781856"/>
    <w:rsid w:val="007851A3"/>
    <w:rsid w:val="007B5E80"/>
    <w:rsid w:val="007D232E"/>
    <w:rsid w:val="007D6EE0"/>
    <w:rsid w:val="007E2F77"/>
    <w:rsid w:val="008056A8"/>
    <w:rsid w:val="00820972"/>
    <w:rsid w:val="00822438"/>
    <w:rsid w:val="00825678"/>
    <w:rsid w:val="00835B1F"/>
    <w:rsid w:val="008448DE"/>
    <w:rsid w:val="0085443C"/>
    <w:rsid w:val="00863E15"/>
    <w:rsid w:val="008732D7"/>
    <w:rsid w:val="00880A6A"/>
    <w:rsid w:val="00887566"/>
    <w:rsid w:val="00893274"/>
    <w:rsid w:val="00895E5D"/>
    <w:rsid w:val="008C74A7"/>
    <w:rsid w:val="008D529A"/>
    <w:rsid w:val="008D5619"/>
    <w:rsid w:val="008E0833"/>
    <w:rsid w:val="008F40EB"/>
    <w:rsid w:val="008F4DCE"/>
    <w:rsid w:val="00905A1E"/>
    <w:rsid w:val="009139EB"/>
    <w:rsid w:val="009149A7"/>
    <w:rsid w:val="00920A9E"/>
    <w:rsid w:val="00920E41"/>
    <w:rsid w:val="00930F60"/>
    <w:rsid w:val="00937F75"/>
    <w:rsid w:val="00954A63"/>
    <w:rsid w:val="0095731B"/>
    <w:rsid w:val="009A20AC"/>
    <w:rsid w:val="009B5F00"/>
    <w:rsid w:val="009C3B43"/>
    <w:rsid w:val="009C554B"/>
    <w:rsid w:val="009D0E8B"/>
    <w:rsid w:val="009E2E00"/>
    <w:rsid w:val="009F1266"/>
    <w:rsid w:val="009F6C4F"/>
    <w:rsid w:val="00A03798"/>
    <w:rsid w:val="00A10CD9"/>
    <w:rsid w:val="00A20776"/>
    <w:rsid w:val="00A273C1"/>
    <w:rsid w:val="00A31E45"/>
    <w:rsid w:val="00A36F5A"/>
    <w:rsid w:val="00A50E18"/>
    <w:rsid w:val="00A55F6C"/>
    <w:rsid w:val="00A61739"/>
    <w:rsid w:val="00A67BFA"/>
    <w:rsid w:val="00A84DFE"/>
    <w:rsid w:val="00A87E08"/>
    <w:rsid w:val="00A92CA6"/>
    <w:rsid w:val="00A971EC"/>
    <w:rsid w:val="00AA1447"/>
    <w:rsid w:val="00AD089C"/>
    <w:rsid w:val="00AD0D51"/>
    <w:rsid w:val="00AF24EE"/>
    <w:rsid w:val="00B102DC"/>
    <w:rsid w:val="00B11518"/>
    <w:rsid w:val="00B16115"/>
    <w:rsid w:val="00B17CEA"/>
    <w:rsid w:val="00B20678"/>
    <w:rsid w:val="00B31A60"/>
    <w:rsid w:val="00B67658"/>
    <w:rsid w:val="00B75F04"/>
    <w:rsid w:val="00B80CD1"/>
    <w:rsid w:val="00B82598"/>
    <w:rsid w:val="00B84915"/>
    <w:rsid w:val="00B85861"/>
    <w:rsid w:val="00B9778D"/>
    <w:rsid w:val="00BC1F89"/>
    <w:rsid w:val="00BC21FC"/>
    <w:rsid w:val="00BE2B34"/>
    <w:rsid w:val="00BE4A82"/>
    <w:rsid w:val="00BF7ED4"/>
    <w:rsid w:val="00C10344"/>
    <w:rsid w:val="00C11F3F"/>
    <w:rsid w:val="00C15AE9"/>
    <w:rsid w:val="00C176E8"/>
    <w:rsid w:val="00C24B49"/>
    <w:rsid w:val="00C41C8D"/>
    <w:rsid w:val="00C449FA"/>
    <w:rsid w:val="00C6390D"/>
    <w:rsid w:val="00CA02AC"/>
    <w:rsid w:val="00CA174D"/>
    <w:rsid w:val="00CB6C02"/>
    <w:rsid w:val="00CC3700"/>
    <w:rsid w:val="00CD2785"/>
    <w:rsid w:val="00CD48BA"/>
    <w:rsid w:val="00CD65CE"/>
    <w:rsid w:val="00CF3E65"/>
    <w:rsid w:val="00CF3EAD"/>
    <w:rsid w:val="00CF548C"/>
    <w:rsid w:val="00D04EBC"/>
    <w:rsid w:val="00D144E5"/>
    <w:rsid w:val="00D33799"/>
    <w:rsid w:val="00D34BA6"/>
    <w:rsid w:val="00D362B1"/>
    <w:rsid w:val="00D57377"/>
    <w:rsid w:val="00D67763"/>
    <w:rsid w:val="00D736F9"/>
    <w:rsid w:val="00DA026B"/>
    <w:rsid w:val="00DB2695"/>
    <w:rsid w:val="00DB465D"/>
    <w:rsid w:val="00DD1027"/>
    <w:rsid w:val="00DF6EAB"/>
    <w:rsid w:val="00E0565B"/>
    <w:rsid w:val="00E24F38"/>
    <w:rsid w:val="00E25175"/>
    <w:rsid w:val="00E25D26"/>
    <w:rsid w:val="00E266B1"/>
    <w:rsid w:val="00E26F47"/>
    <w:rsid w:val="00E34AE6"/>
    <w:rsid w:val="00E52083"/>
    <w:rsid w:val="00E56D90"/>
    <w:rsid w:val="00E576F7"/>
    <w:rsid w:val="00E57E20"/>
    <w:rsid w:val="00E6025E"/>
    <w:rsid w:val="00E87E4A"/>
    <w:rsid w:val="00EA7FFA"/>
    <w:rsid w:val="00EB7C2F"/>
    <w:rsid w:val="00EC0F36"/>
    <w:rsid w:val="00EC56FE"/>
    <w:rsid w:val="00ED3F32"/>
    <w:rsid w:val="00ED55CF"/>
    <w:rsid w:val="00EE4D04"/>
    <w:rsid w:val="00EE63E5"/>
    <w:rsid w:val="00EF3976"/>
    <w:rsid w:val="00F04916"/>
    <w:rsid w:val="00F077F8"/>
    <w:rsid w:val="00F121EC"/>
    <w:rsid w:val="00F26F1B"/>
    <w:rsid w:val="00F50A2C"/>
    <w:rsid w:val="00F54671"/>
    <w:rsid w:val="00F55DCF"/>
    <w:rsid w:val="00F6018C"/>
    <w:rsid w:val="00F64EFC"/>
    <w:rsid w:val="00F73253"/>
    <w:rsid w:val="00F7381C"/>
    <w:rsid w:val="00F7581B"/>
    <w:rsid w:val="00F84340"/>
    <w:rsid w:val="00F92994"/>
    <w:rsid w:val="00FA4068"/>
    <w:rsid w:val="00FC018B"/>
    <w:rsid w:val="00FC4F9C"/>
    <w:rsid w:val="00FD6634"/>
    <w:rsid w:val="00FE5CC2"/>
    <w:rsid w:val="00FF2CAC"/>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30A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D4D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Heading1Char">
    <w:name w:val="Heading 1 Char"/>
    <w:basedOn w:val="DefaultParagraphFont"/>
    <w:link w:val="Heading1"/>
    <w:uiPriority w:val="9"/>
    <w:rsid w:val="003D4D75"/>
    <w:rPr>
      <w:b/>
      <w:bCs/>
      <w:kern w:val="36"/>
      <w:sz w:val="48"/>
      <w:szCs w:val="48"/>
    </w:rPr>
  </w:style>
  <w:style w:type="character" w:customStyle="1" w:styleId="apple-converted-space">
    <w:name w:val="apple-converted-space"/>
    <w:basedOn w:val="DefaultParagraphFont"/>
    <w:rsid w:val="003D4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558">
      <w:bodyDiv w:val="1"/>
      <w:marLeft w:val="0"/>
      <w:marRight w:val="0"/>
      <w:marTop w:val="0"/>
      <w:marBottom w:val="0"/>
      <w:divBdr>
        <w:top w:val="none" w:sz="0" w:space="0" w:color="auto"/>
        <w:left w:val="none" w:sz="0" w:space="0" w:color="auto"/>
        <w:bottom w:val="none" w:sz="0" w:space="0" w:color="auto"/>
        <w:right w:val="none" w:sz="0" w:space="0" w:color="auto"/>
      </w:divBdr>
    </w:div>
    <w:div w:id="126826478">
      <w:bodyDiv w:val="1"/>
      <w:marLeft w:val="0"/>
      <w:marRight w:val="0"/>
      <w:marTop w:val="0"/>
      <w:marBottom w:val="0"/>
      <w:divBdr>
        <w:top w:val="none" w:sz="0" w:space="0" w:color="auto"/>
        <w:left w:val="none" w:sz="0" w:space="0" w:color="auto"/>
        <w:bottom w:val="none" w:sz="0" w:space="0" w:color="auto"/>
        <w:right w:val="none" w:sz="0" w:space="0" w:color="auto"/>
      </w:divBdr>
    </w:div>
    <w:div w:id="198515347">
      <w:bodyDiv w:val="1"/>
      <w:marLeft w:val="0"/>
      <w:marRight w:val="0"/>
      <w:marTop w:val="0"/>
      <w:marBottom w:val="0"/>
      <w:divBdr>
        <w:top w:val="none" w:sz="0" w:space="0" w:color="auto"/>
        <w:left w:val="none" w:sz="0" w:space="0" w:color="auto"/>
        <w:bottom w:val="none" w:sz="0" w:space="0" w:color="auto"/>
        <w:right w:val="none" w:sz="0" w:space="0" w:color="auto"/>
      </w:divBdr>
    </w:div>
    <w:div w:id="503476084">
      <w:bodyDiv w:val="1"/>
      <w:marLeft w:val="0"/>
      <w:marRight w:val="0"/>
      <w:marTop w:val="0"/>
      <w:marBottom w:val="0"/>
      <w:divBdr>
        <w:top w:val="none" w:sz="0" w:space="0" w:color="auto"/>
        <w:left w:val="none" w:sz="0" w:space="0" w:color="auto"/>
        <w:bottom w:val="none" w:sz="0" w:space="0" w:color="auto"/>
        <w:right w:val="none" w:sz="0" w:space="0" w:color="auto"/>
      </w:divBdr>
    </w:div>
    <w:div w:id="544295359">
      <w:bodyDiv w:val="1"/>
      <w:marLeft w:val="0"/>
      <w:marRight w:val="0"/>
      <w:marTop w:val="0"/>
      <w:marBottom w:val="0"/>
      <w:divBdr>
        <w:top w:val="none" w:sz="0" w:space="0" w:color="auto"/>
        <w:left w:val="none" w:sz="0" w:space="0" w:color="auto"/>
        <w:bottom w:val="none" w:sz="0" w:space="0" w:color="auto"/>
        <w:right w:val="none" w:sz="0" w:space="0" w:color="auto"/>
      </w:divBdr>
    </w:div>
    <w:div w:id="639726444">
      <w:bodyDiv w:val="1"/>
      <w:marLeft w:val="0"/>
      <w:marRight w:val="0"/>
      <w:marTop w:val="0"/>
      <w:marBottom w:val="0"/>
      <w:divBdr>
        <w:top w:val="none" w:sz="0" w:space="0" w:color="auto"/>
        <w:left w:val="none" w:sz="0" w:space="0" w:color="auto"/>
        <w:bottom w:val="none" w:sz="0" w:space="0" w:color="auto"/>
        <w:right w:val="none" w:sz="0" w:space="0" w:color="auto"/>
      </w:divBdr>
    </w:div>
    <w:div w:id="693921907">
      <w:bodyDiv w:val="1"/>
      <w:marLeft w:val="0"/>
      <w:marRight w:val="0"/>
      <w:marTop w:val="0"/>
      <w:marBottom w:val="0"/>
      <w:divBdr>
        <w:top w:val="none" w:sz="0" w:space="0" w:color="auto"/>
        <w:left w:val="none" w:sz="0" w:space="0" w:color="auto"/>
        <w:bottom w:val="none" w:sz="0" w:space="0" w:color="auto"/>
        <w:right w:val="none" w:sz="0" w:space="0" w:color="auto"/>
      </w:divBdr>
    </w:div>
    <w:div w:id="758673750">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1070465635">
      <w:bodyDiv w:val="1"/>
      <w:marLeft w:val="0"/>
      <w:marRight w:val="0"/>
      <w:marTop w:val="0"/>
      <w:marBottom w:val="0"/>
      <w:divBdr>
        <w:top w:val="none" w:sz="0" w:space="0" w:color="auto"/>
        <w:left w:val="none" w:sz="0" w:space="0" w:color="auto"/>
        <w:bottom w:val="none" w:sz="0" w:space="0" w:color="auto"/>
        <w:right w:val="none" w:sz="0" w:space="0" w:color="auto"/>
      </w:divBdr>
    </w:div>
    <w:div w:id="1070545484">
      <w:bodyDiv w:val="1"/>
      <w:marLeft w:val="0"/>
      <w:marRight w:val="0"/>
      <w:marTop w:val="0"/>
      <w:marBottom w:val="0"/>
      <w:divBdr>
        <w:top w:val="none" w:sz="0" w:space="0" w:color="auto"/>
        <w:left w:val="none" w:sz="0" w:space="0" w:color="auto"/>
        <w:bottom w:val="none" w:sz="0" w:space="0" w:color="auto"/>
        <w:right w:val="none" w:sz="0" w:space="0" w:color="auto"/>
      </w:divBdr>
    </w:div>
    <w:div w:id="1098479004">
      <w:bodyDiv w:val="1"/>
      <w:marLeft w:val="0"/>
      <w:marRight w:val="0"/>
      <w:marTop w:val="0"/>
      <w:marBottom w:val="0"/>
      <w:divBdr>
        <w:top w:val="none" w:sz="0" w:space="0" w:color="auto"/>
        <w:left w:val="none" w:sz="0" w:space="0" w:color="auto"/>
        <w:bottom w:val="none" w:sz="0" w:space="0" w:color="auto"/>
        <w:right w:val="none" w:sz="0" w:space="0" w:color="auto"/>
      </w:divBdr>
    </w:div>
    <w:div w:id="1222056428">
      <w:bodyDiv w:val="1"/>
      <w:marLeft w:val="0"/>
      <w:marRight w:val="0"/>
      <w:marTop w:val="0"/>
      <w:marBottom w:val="0"/>
      <w:divBdr>
        <w:top w:val="none" w:sz="0" w:space="0" w:color="auto"/>
        <w:left w:val="none" w:sz="0" w:space="0" w:color="auto"/>
        <w:bottom w:val="none" w:sz="0" w:space="0" w:color="auto"/>
        <w:right w:val="none" w:sz="0" w:space="0" w:color="auto"/>
      </w:divBdr>
    </w:div>
    <w:div w:id="1227764989">
      <w:bodyDiv w:val="1"/>
      <w:marLeft w:val="0"/>
      <w:marRight w:val="0"/>
      <w:marTop w:val="0"/>
      <w:marBottom w:val="0"/>
      <w:divBdr>
        <w:top w:val="none" w:sz="0" w:space="0" w:color="auto"/>
        <w:left w:val="none" w:sz="0" w:space="0" w:color="auto"/>
        <w:bottom w:val="none" w:sz="0" w:space="0" w:color="auto"/>
        <w:right w:val="none" w:sz="0" w:space="0" w:color="auto"/>
      </w:divBdr>
    </w:div>
    <w:div w:id="1366977091">
      <w:bodyDiv w:val="1"/>
      <w:marLeft w:val="0"/>
      <w:marRight w:val="0"/>
      <w:marTop w:val="0"/>
      <w:marBottom w:val="0"/>
      <w:divBdr>
        <w:top w:val="none" w:sz="0" w:space="0" w:color="auto"/>
        <w:left w:val="none" w:sz="0" w:space="0" w:color="auto"/>
        <w:bottom w:val="none" w:sz="0" w:space="0" w:color="auto"/>
        <w:right w:val="none" w:sz="0" w:space="0" w:color="auto"/>
      </w:divBdr>
    </w:div>
    <w:div w:id="1391919749">
      <w:bodyDiv w:val="1"/>
      <w:marLeft w:val="0"/>
      <w:marRight w:val="0"/>
      <w:marTop w:val="0"/>
      <w:marBottom w:val="0"/>
      <w:divBdr>
        <w:top w:val="none" w:sz="0" w:space="0" w:color="auto"/>
        <w:left w:val="none" w:sz="0" w:space="0" w:color="auto"/>
        <w:bottom w:val="none" w:sz="0" w:space="0" w:color="auto"/>
        <w:right w:val="none" w:sz="0" w:space="0" w:color="auto"/>
      </w:divBdr>
    </w:div>
    <w:div w:id="1574852163">
      <w:bodyDiv w:val="1"/>
      <w:marLeft w:val="0"/>
      <w:marRight w:val="0"/>
      <w:marTop w:val="0"/>
      <w:marBottom w:val="0"/>
      <w:divBdr>
        <w:top w:val="none" w:sz="0" w:space="0" w:color="auto"/>
        <w:left w:val="none" w:sz="0" w:space="0" w:color="auto"/>
        <w:bottom w:val="none" w:sz="0" w:space="0" w:color="auto"/>
        <w:right w:val="none" w:sz="0" w:space="0" w:color="auto"/>
      </w:divBdr>
    </w:div>
    <w:div w:id="2017489270">
      <w:bodyDiv w:val="1"/>
      <w:marLeft w:val="0"/>
      <w:marRight w:val="0"/>
      <w:marTop w:val="0"/>
      <w:marBottom w:val="0"/>
      <w:divBdr>
        <w:top w:val="none" w:sz="0" w:space="0" w:color="auto"/>
        <w:left w:val="none" w:sz="0" w:space="0" w:color="auto"/>
        <w:bottom w:val="none" w:sz="0" w:space="0" w:color="auto"/>
        <w:right w:val="none" w:sz="0" w:space="0" w:color="auto"/>
      </w:divBdr>
    </w:div>
    <w:div w:id="2027905088">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SYSTEM</cp:lastModifiedBy>
  <cp:revision>2</cp:revision>
  <cp:lastPrinted>2015-10-22T17:29:00Z</cp:lastPrinted>
  <dcterms:created xsi:type="dcterms:W3CDTF">2018-01-25T15:50:00Z</dcterms:created>
  <dcterms:modified xsi:type="dcterms:W3CDTF">2018-01-25T15:50:00Z</dcterms:modified>
</cp:coreProperties>
</file>