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E9438C">
      <w:pPr>
        <w:pStyle w:val="c2"/>
        <w:tabs>
          <w:tab w:val="left" w:pos="360"/>
          <w:tab w:val="left" w:pos="720"/>
          <w:tab w:val="left" w:pos="1080"/>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rsidP="00E9438C">
      <w:pPr>
        <w:tabs>
          <w:tab w:val="left" w:pos="360"/>
          <w:tab w:val="left" w:pos="720"/>
          <w:tab w:val="left" w:pos="1080"/>
        </w:tabs>
        <w:rPr>
          <w:rFonts w:ascii="Times New Roman" w:hAnsi="Times New Roman"/>
          <w:szCs w:val="24"/>
          <w:u w:val="single"/>
        </w:rPr>
      </w:pPr>
    </w:p>
    <w:p w:rsidR="00555E16" w:rsidRPr="003249C8" w:rsidRDefault="00555E16" w:rsidP="00E9438C">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000462C2" w:rsidRPr="003249C8">
        <w:rPr>
          <w:rFonts w:ascii="Times New Roman" w:hAnsi="Times New Roman"/>
          <w:bCs/>
          <w:szCs w:val="24"/>
          <w:u w:val="single"/>
        </w:rPr>
        <w:t>p</w:t>
      </w:r>
      <w:r w:rsidR="00D15FA5">
        <w:rPr>
          <w:rFonts w:ascii="Times New Roman" w:hAnsi="Times New Roman"/>
          <w:bCs/>
          <w:szCs w:val="24"/>
          <w:u w:val="single"/>
        </w:rPr>
        <w:t>plement (DFARS)</w:t>
      </w:r>
      <w:r w:rsidR="0060059E">
        <w:rPr>
          <w:rFonts w:ascii="Times New Roman" w:hAnsi="Times New Roman"/>
          <w:bCs/>
          <w:szCs w:val="24"/>
          <w:u w:val="single"/>
        </w:rPr>
        <w:t>;</w:t>
      </w:r>
      <w:r w:rsidRPr="003249C8">
        <w:rPr>
          <w:rFonts w:ascii="Times New Roman" w:hAnsi="Times New Roman"/>
          <w:bCs/>
          <w:szCs w:val="24"/>
          <w:u w:val="single"/>
        </w:rPr>
        <w:t xml:space="preserve"> </w:t>
      </w:r>
      <w:r w:rsidR="00685A26">
        <w:rPr>
          <w:rFonts w:ascii="Times New Roman" w:hAnsi="Times New Roman"/>
          <w:bCs/>
          <w:szCs w:val="24"/>
          <w:u w:val="single"/>
        </w:rPr>
        <w:t>Independent Research and Development Technical Descriptions</w:t>
      </w:r>
      <w:r w:rsidR="003249C8">
        <w:rPr>
          <w:rFonts w:ascii="Times New Roman" w:hAnsi="Times New Roman"/>
          <w:bCs/>
          <w:szCs w:val="24"/>
          <w:u w:val="single"/>
        </w:rPr>
        <w:t>; OMB Control Number 0704-0</w:t>
      </w:r>
      <w:r w:rsidR="00685A26">
        <w:rPr>
          <w:rFonts w:ascii="Times New Roman" w:hAnsi="Times New Roman"/>
          <w:bCs/>
          <w:szCs w:val="24"/>
          <w:u w:val="single"/>
        </w:rPr>
        <w:t>483</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685A26" w:rsidRDefault="003249C8" w:rsidP="00685A26">
      <w:pPr>
        <w:tabs>
          <w:tab w:val="left" w:pos="360"/>
          <w:tab w:val="left" w:pos="630"/>
          <w:tab w:val="left" w:pos="720"/>
          <w:tab w:val="left" w:pos="1080"/>
        </w:tabs>
      </w:pPr>
      <w:r>
        <w:tab/>
      </w:r>
      <w:r w:rsidR="00E71EDB">
        <w:tab/>
      </w:r>
      <w:r w:rsidR="00685A26">
        <w:t>This statement supports a request to for renewal of a currently approved collection under  OMB Clearance Number 0704-0483 for DFARS section 231.205-18, Independent Research and Development and Bid and Proposal Costs, which requires contractors to report Independent Research and Development (IR&amp;D) projects to the Defense Technical Information Center (DTIC) using the DTIC's on-line IR&amp;D database.  The inputs must be updated at least annually and when the project is completed.</w:t>
      </w:r>
    </w:p>
    <w:p w:rsidR="00685A26" w:rsidRDefault="00685A26" w:rsidP="00685A26">
      <w:pPr>
        <w:tabs>
          <w:tab w:val="left" w:pos="360"/>
          <w:tab w:val="left" w:pos="630"/>
          <w:tab w:val="left" w:pos="720"/>
          <w:tab w:val="left" w:pos="1080"/>
        </w:tabs>
      </w:pPr>
    </w:p>
    <w:p w:rsidR="000851CA" w:rsidRDefault="000851CA" w:rsidP="00685A26">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RDefault="00685A26" w:rsidP="00E9438C">
      <w:pPr>
        <w:tabs>
          <w:tab w:val="left" w:pos="360"/>
          <w:tab w:val="left" w:pos="720"/>
          <w:tab w:val="left" w:pos="1080"/>
        </w:tabs>
        <w:rPr>
          <w:rFonts w:ascii="Times New Roman" w:hAnsi="Times New Roman"/>
          <w:szCs w:val="24"/>
        </w:rPr>
      </w:pPr>
    </w:p>
    <w:p w:rsidR="00EC6070" w:rsidRDefault="00693FCC" w:rsidP="00685A26">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685A26" w:rsidRPr="00685A26">
        <w:rPr>
          <w:rFonts w:ascii="Times New Roman" w:hAnsi="Times New Roman"/>
          <w:szCs w:val="24"/>
        </w:rPr>
        <w:t>The data provides in-process information on IR&amp;D projects for which DoD reimburses the contractor as an allowable indirect expense.  In addition to improving the Department’s ability to determine whether contractor IR&amp;D costs are allowable, the data provides visibility into the technical content of industry IR&amp;D activities to meet DoD needs.</w:t>
      </w:r>
    </w:p>
    <w:p w:rsidR="00EC6070" w:rsidRDefault="00EC6070" w:rsidP="00E71EDB">
      <w:pPr>
        <w:tabs>
          <w:tab w:val="left" w:pos="360"/>
          <w:tab w:val="left" w:pos="720"/>
          <w:tab w:val="left" w:pos="1080"/>
        </w:tabs>
        <w:rPr>
          <w:rFonts w:ascii="Times New Roman" w:hAnsi="Times New Roman"/>
          <w:szCs w:val="24"/>
        </w:rPr>
      </w:pPr>
    </w:p>
    <w:p w:rsidR="00F359F8" w:rsidRDefault="00F359F8" w:rsidP="00E9438C">
      <w:pPr>
        <w:tabs>
          <w:tab w:val="left" w:pos="360"/>
          <w:tab w:val="left" w:pos="720"/>
          <w:tab w:val="left" w:pos="1080"/>
        </w:tabs>
        <w:rPr>
          <w:b/>
          <w:bCs/>
        </w:rPr>
      </w:pPr>
      <w:r>
        <w:rPr>
          <w:bCs/>
        </w:rPr>
        <w:t xml:space="preserve">      </w:t>
      </w:r>
      <w:r w:rsidRPr="005A4AC3">
        <w:rPr>
          <w:bCs/>
        </w:rPr>
        <w:t xml:space="preserve">3.  </w:t>
      </w:r>
      <w:r w:rsidRPr="005A4AC3">
        <w:rPr>
          <w:bCs/>
          <w:u w:val="single"/>
        </w:rPr>
        <w:t xml:space="preserve">Use of </w:t>
      </w:r>
      <w:r>
        <w:rPr>
          <w:bCs/>
          <w:u w:val="single"/>
        </w:rPr>
        <w:t>Information T</w:t>
      </w:r>
      <w:r w:rsidRPr="005A4AC3">
        <w:rPr>
          <w:bCs/>
          <w:u w:val="single"/>
        </w:rPr>
        <w:t>echnology</w:t>
      </w:r>
      <w:r w:rsidRPr="003C0A74">
        <w:rPr>
          <w:b/>
          <w:bCs/>
        </w:rPr>
        <w:t xml:space="preserve">  </w:t>
      </w:r>
    </w:p>
    <w:p w:rsidR="00693FCC" w:rsidRDefault="00693FCC" w:rsidP="00E9438C">
      <w:pPr>
        <w:tabs>
          <w:tab w:val="left" w:pos="360"/>
          <w:tab w:val="left" w:pos="720"/>
          <w:tab w:val="left" w:pos="1080"/>
        </w:tabs>
        <w:rPr>
          <w:b/>
          <w:bCs/>
        </w:rPr>
      </w:pPr>
    </w:p>
    <w:p w:rsidR="00693FCC" w:rsidRPr="00693FCC" w:rsidRDefault="00F359F8" w:rsidP="00685A26">
      <w:pPr>
        <w:tabs>
          <w:tab w:val="left" w:pos="360"/>
          <w:tab w:val="left" w:pos="663"/>
          <w:tab w:val="left" w:pos="720"/>
          <w:tab w:val="left" w:pos="1080"/>
        </w:tabs>
      </w:pPr>
      <w:r w:rsidRPr="005A4AC3">
        <w:tab/>
      </w:r>
      <w:r w:rsidR="00685A26">
        <w:tab/>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693FCC" w:rsidRPr="00693FCC">
        <w:t xml:space="preserve">In compliance with 44 U.S.C. 3504(a)(1)(B)(vi), </w:t>
      </w:r>
      <w:r w:rsidR="00685A26">
        <w:t xml:space="preserve">the Defense Technical Information Center (DTIC) provides an online portal at </w:t>
      </w:r>
      <w:hyperlink r:id="rId9" w:history="1">
        <w:r w:rsidR="00685A26" w:rsidRPr="00BB0A1E">
          <w:rPr>
            <w:rStyle w:val="Hyperlink"/>
          </w:rPr>
          <w:t>http://www.defenseinnovationmarketplace.mil</w:t>
        </w:r>
      </w:hyperlink>
      <w:r w:rsidR="00685A26">
        <w:t>, where contractors report IR&amp;D project information</w:t>
      </w:r>
      <w:r w:rsidR="00693FCC" w:rsidRPr="00693FCC">
        <w:t>.</w:t>
      </w:r>
      <w:r w:rsidR="00685A26">
        <w:t xml:space="preserve">  Instructions are provided on the website. </w:t>
      </w:r>
    </w:p>
    <w:p w:rsidR="00F359F8" w:rsidRDefault="00F359F8" w:rsidP="00E9438C">
      <w:pPr>
        <w:pStyle w:val="NormalWeb"/>
        <w:tabs>
          <w:tab w:val="left" w:pos="360"/>
          <w:tab w:val="left" w:pos="720"/>
          <w:tab w:val="left" w:pos="1080"/>
          <w:tab w:val="left" w:pos="1440"/>
        </w:tabs>
        <w:spacing w:line="288" w:lineRule="atLeast"/>
      </w:pPr>
      <w:r>
        <w:tab/>
        <w:t xml:space="preserve">4.  </w:t>
      </w:r>
      <w:r>
        <w:rPr>
          <w:u w:val="single"/>
        </w:rPr>
        <w:t>Non-duplication</w:t>
      </w: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6505E8" w:rsidRDefault="00532889"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The burden applied to small business is the minimum consistent with applicable laws, Executive orders, regulations and prudent business practices.  Although the information collection requirement does not reduce the burden on small entities, the information is the minimum needed to effectively monitor DoD-sponsored IR&amp;D projects.</w:t>
      </w:r>
      <w:r w:rsidR="00693FCC">
        <w:rPr>
          <w:rFonts w:ascii="Times New Roman" w:hAnsi="Times New Roman"/>
          <w:szCs w:val="24"/>
        </w:rPr>
        <w:t xml:space="preserve"> </w:t>
      </w:r>
      <w:r w:rsidR="00F359F8">
        <w:rPr>
          <w:rFonts w:ascii="Times New Roman" w:hAnsi="Times New Roman"/>
          <w:szCs w:val="24"/>
        </w:rPr>
        <w:t xml:space="preserve"> </w:t>
      </w:r>
    </w:p>
    <w:p w:rsidR="002326D0" w:rsidRDefault="002326D0" w:rsidP="00E9438C">
      <w:pPr>
        <w:tabs>
          <w:tab w:val="left" w:pos="360"/>
          <w:tab w:val="left" w:pos="720"/>
          <w:tab w:val="left" w:pos="1080"/>
        </w:tabs>
        <w:rPr>
          <w:rFonts w:ascii="Times New Roman" w:hAnsi="Times New Roman"/>
          <w:szCs w:val="24"/>
        </w:rPr>
      </w:pPr>
    </w:p>
    <w:p w:rsidR="002326D0" w:rsidRPr="003249C8" w:rsidRDefault="002326D0" w:rsidP="00E9438C">
      <w:pPr>
        <w:tabs>
          <w:tab w:val="left" w:pos="360"/>
          <w:tab w:val="left" w:pos="720"/>
          <w:tab w:val="left" w:pos="1080"/>
        </w:tabs>
        <w:rPr>
          <w:rFonts w:ascii="Times New Roman" w:hAnsi="Times New Roman"/>
          <w:szCs w:val="24"/>
        </w:rPr>
      </w:pPr>
    </w:p>
    <w:p w:rsidR="00F359F8" w:rsidRPr="0051069B" w:rsidRDefault="00F359F8" w:rsidP="00E9438C">
      <w:pPr>
        <w:pStyle w:val="NormalWeb"/>
        <w:tabs>
          <w:tab w:val="left" w:pos="360"/>
          <w:tab w:val="left" w:pos="720"/>
          <w:tab w:val="left" w:pos="1080"/>
          <w:tab w:val="left" w:pos="1440"/>
        </w:tabs>
        <w:spacing w:line="288" w:lineRule="atLeast"/>
      </w:pPr>
      <w:r>
        <w:lastRenderedPageBreak/>
        <w:tab/>
        <w:t xml:space="preserve">6.  </w:t>
      </w:r>
      <w:r>
        <w:rPr>
          <w:u w:val="single"/>
        </w:rPr>
        <w:t>Less Frequent Collection</w:t>
      </w:r>
    </w:p>
    <w:p w:rsidR="00440401" w:rsidRDefault="00532889" w:rsidP="00685A26">
      <w:pPr>
        <w:tabs>
          <w:tab w:val="left" w:pos="360"/>
          <w:tab w:val="left" w:pos="720"/>
          <w:tab w:val="left" w:pos="1080"/>
        </w:tabs>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Without this information, DoD is unable to maximize the value of the IR&amp;D funds the Department disburses without infringing on the independence of a contractor to choose which technologies to pursue in its independent research and development program.</w:t>
      </w:r>
    </w:p>
    <w:p w:rsidR="002A3308" w:rsidRPr="00B904EA" w:rsidRDefault="009C4E2F" w:rsidP="00E9438C">
      <w:pPr>
        <w:pStyle w:val="NormalWeb"/>
        <w:tabs>
          <w:tab w:val="left" w:pos="360"/>
          <w:tab w:val="left" w:pos="720"/>
          <w:tab w:val="left" w:pos="1080"/>
          <w:tab w:val="left" w:pos="1440"/>
        </w:tabs>
        <w:spacing w:line="288" w:lineRule="atLeast"/>
      </w:pPr>
      <w:r>
        <w:tab/>
      </w:r>
      <w:r w:rsidR="002A3308" w:rsidRPr="00B904EA">
        <w:t xml:space="preserve">7.  </w:t>
      </w:r>
      <w:r w:rsidR="002A3308" w:rsidRPr="00B904EA">
        <w:rPr>
          <w:u w:val="single"/>
        </w:rPr>
        <w:t>Paperwork Reduction Act Guidelines</w:t>
      </w:r>
    </w:p>
    <w:p w:rsidR="006505E8" w:rsidRPr="003249C8" w:rsidRDefault="002A3308" w:rsidP="00E9438C">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E9438C">
      <w:pPr>
        <w:tabs>
          <w:tab w:val="left" w:pos="360"/>
          <w:tab w:val="left" w:pos="720"/>
          <w:tab w:val="left" w:pos="1080"/>
        </w:tabs>
      </w:pPr>
      <w:bookmarkStart w:id="1" w:name="cp447"/>
      <w:r w:rsidRPr="002A3308">
        <w:rPr>
          <w:rFonts w:ascii="Times New Roman" w:hAnsi="Times New Roman"/>
          <w:szCs w:val="24"/>
        </w:rPr>
        <w:tab/>
      </w:r>
      <w:bookmarkEnd w:id="1"/>
      <w:r w:rsidR="00685A26">
        <w:rPr>
          <w:rFonts w:ascii="Times New Roman" w:hAnsi="Times New Roman"/>
          <w:szCs w:val="24"/>
        </w:rPr>
        <w:tab/>
      </w:r>
      <w:r w:rsidR="00693FCC" w:rsidRPr="00693FCC">
        <w:t xml:space="preserve">a.  </w:t>
      </w:r>
      <w:r w:rsidR="00685A26">
        <w:t>For the purpose of calculating respondent burden, s</w:t>
      </w:r>
      <w:r w:rsidR="00693FCC" w:rsidRPr="00693FCC">
        <w:t xml:space="preserve">ubject matter experts </w:t>
      </w:r>
      <w:r w:rsidR="00685A26">
        <w:t xml:space="preserve">at DTIC were contacted to obtain current data from the DTIC database on projects reported by contractors from </w:t>
      </w:r>
      <w:r w:rsidR="001D5700">
        <w:t xml:space="preserve">fiscal years 2014 through 2016, </w:t>
      </w:r>
      <w:r w:rsidR="00685A26">
        <w:t xml:space="preserve">the three most recent fiscal years considered to be complete. </w:t>
      </w:r>
    </w:p>
    <w:p w:rsidR="002A3308"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1D5700">
        <w:rPr>
          <w:rFonts w:ascii="Times New Roman" w:hAnsi="Times New Roman"/>
          <w:szCs w:val="24"/>
        </w:rPr>
        <w:t xml:space="preserve">January </w:t>
      </w:r>
      <w:r w:rsidR="00795939">
        <w:rPr>
          <w:rFonts w:ascii="Times New Roman" w:hAnsi="Times New Roman"/>
          <w:szCs w:val="24"/>
        </w:rPr>
        <w:t>18</w:t>
      </w:r>
      <w:r w:rsidR="001D5700">
        <w:rPr>
          <w:rFonts w:ascii="Times New Roman" w:hAnsi="Times New Roman"/>
          <w:szCs w:val="24"/>
        </w:rPr>
        <w:t>, 2018</w:t>
      </w:r>
      <w:r w:rsidR="002A3308" w:rsidRPr="002A3308">
        <w:rPr>
          <w:rFonts w:ascii="Times New Roman" w:hAnsi="Times New Roman"/>
          <w:szCs w:val="24"/>
        </w:rPr>
        <w:t xml:space="preserve"> (</w:t>
      </w:r>
      <w:hyperlink r:id="rId10" w:history="1">
        <w:r w:rsidR="00795939" w:rsidRPr="00086065">
          <w:rPr>
            <w:rStyle w:val="Hyperlink"/>
            <w:rFonts w:ascii="Times New Roman" w:hAnsi="Times New Roman"/>
            <w:szCs w:val="24"/>
          </w:rPr>
          <w:t>83</w:t>
        </w:r>
        <w:r w:rsidR="002A3308" w:rsidRPr="00086065">
          <w:rPr>
            <w:rStyle w:val="Hyperlink"/>
            <w:rFonts w:ascii="Times New Roman" w:hAnsi="Times New Roman"/>
            <w:szCs w:val="24"/>
          </w:rPr>
          <w:t xml:space="preserve"> FR </w:t>
        </w:r>
        <w:r w:rsidR="00795939" w:rsidRPr="00086065">
          <w:rPr>
            <w:rStyle w:val="Hyperlink"/>
            <w:rFonts w:ascii="Times New Roman" w:hAnsi="Times New Roman"/>
            <w:szCs w:val="24"/>
          </w:rPr>
          <w:t>2622</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8969C7">
        <w:rPr>
          <w:rFonts w:ascii="Times New Roman" w:hAnsi="Times New Roman"/>
          <w:szCs w:val="24"/>
        </w:rPr>
        <w:t xml:space="preserve">Nine </w:t>
      </w:r>
      <w:r w:rsidR="00C00959">
        <w:rPr>
          <w:rFonts w:ascii="Times New Roman" w:hAnsi="Times New Roman"/>
          <w:szCs w:val="24"/>
        </w:rPr>
        <w:t>responses</w:t>
      </w:r>
      <w:r w:rsidR="002A3308" w:rsidRPr="002A3308">
        <w:rPr>
          <w:rFonts w:ascii="Times New Roman" w:hAnsi="Times New Roman"/>
          <w:szCs w:val="24"/>
        </w:rPr>
        <w:t xml:space="preserve"> were received</w:t>
      </w:r>
      <w:r w:rsidR="00086065">
        <w:rPr>
          <w:rFonts w:ascii="Times New Roman" w:hAnsi="Times New Roman"/>
          <w:szCs w:val="24"/>
        </w:rPr>
        <w:t xml:space="preserve">, </w:t>
      </w:r>
      <w:r w:rsidR="008969C7">
        <w:rPr>
          <w:rFonts w:ascii="Times New Roman" w:hAnsi="Times New Roman"/>
          <w:szCs w:val="24"/>
        </w:rPr>
        <w:t xml:space="preserve">eight </w:t>
      </w:r>
      <w:r w:rsidR="00086065">
        <w:rPr>
          <w:rFonts w:ascii="Times New Roman" w:hAnsi="Times New Roman"/>
          <w:szCs w:val="24"/>
        </w:rPr>
        <w:t xml:space="preserve">of which were </w:t>
      </w:r>
      <w:r w:rsidR="008969C7">
        <w:rPr>
          <w:rFonts w:ascii="Times New Roman" w:hAnsi="Times New Roman"/>
          <w:szCs w:val="24"/>
        </w:rPr>
        <w:t>not rele</w:t>
      </w:r>
      <w:r w:rsidR="00086065">
        <w:rPr>
          <w:rFonts w:ascii="Times New Roman" w:hAnsi="Times New Roman"/>
          <w:szCs w:val="24"/>
        </w:rPr>
        <w:t>vant to this information collection renewal</w:t>
      </w:r>
      <w:r w:rsidR="002A3308" w:rsidRPr="002A3308">
        <w:rPr>
          <w:rFonts w:ascii="Times New Roman" w:hAnsi="Times New Roman"/>
          <w:szCs w:val="24"/>
        </w:rPr>
        <w:t>.</w:t>
      </w:r>
      <w:r w:rsidR="00086065">
        <w:rPr>
          <w:rFonts w:ascii="Times New Roman" w:hAnsi="Times New Roman"/>
          <w:szCs w:val="24"/>
        </w:rPr>
        <w:t xml:space="preserve">  Th</w:t>
      </w:r>
      <w:r w:rsidR="008969C7">
        <w:rPr>
          <w:rFonts w:ascii="Times New Roman" w:hAnsi="Times New Roman"/>
          <w:szCs w:val="24"/>
        </w:rPr>
        <w:t>ose eight</w:t>
      </w:r>
      <w:r w:rsidR="00086065">
        <w:rPr>
          <w:rFonts w:ascii="Times New Roman" w:hAnsi="Times New Roman"/>
          <w:szCs w:val="24"/>
        </w:rPr>
        <w:t xml:space="preserve"> </w:t>
      </w:r>
      <w:r w:rsidR="00C00959">
        <w:rPr>
          <w:rFonts w:ascii="Times New Roman" w:hAnsi="Times New Roman"/>
          <w:szCs w:val="24"/>
        </w:rPr>
        <w:t>responses</w:t>
      </w:r>
      <w:r w:rsidR="00086065">
        <w:rPr>
          <w:rFonts w:ascii="Times New Roman" w:hAnsi="Times New Roman"/>
          <w:szCs w:val="24"/>
        </w:rPr>
        <w:t xml:space="preserve"> provided a philosophical discussion of:  (1) wind farms and associated tax credits; (2) the merits of pipelines vs. wind farms; (3) air and water quality in the U.S. and China; (4) rare earth elements and production and the need for the U.S. to have a strong manufacturing base; (5) further discussion of air quality in China, India, and the U.S.; </w:t>
      </w:r>
      <w:r w:rsidR="002326D0">
        <w:rPr>
          <w:rFonts w:ascii="Times New Roman" w:hAnsi="Times New Roman"/>
          <w:szCs w:val="24"/>
        </w:rPr>
        <w:t>(6) tariffs and conflict minerals law and further discussion of air quality in China, India, and the U.S.; (7) c</w:t>
      </w:r>
      <w:r w:rsidR="002326D0" w:rsidRPr="002326D0">
        <w:rPr>
          <w:rFonts w:ascii="Times New Roman" w:hAnsi="Times New Roman" w:hint="eastAsia"/>
          <w:szCs w:val="24"/>
        </w:rPr>
        <w:t>hild labor and environmental concerns of mining and producing toxic minerals</w:t>
      </w:r>
      <w:r w:rsidR="002326D0">
        <w:rPr>
          <w:rFonts w:ascii="Times New Roman" w:hAnsi="Times New Roman"/>
          <w:szCs w:val="24"/>
        </w:rPr>
        <w:t>; and (8) a Russian ship delivering natural gas in Boston Harbor when domestic gas is cheaper.</w:t>
      </w:r>
      <w:r w:rsidR="008969C7">
        <w:rPr>
          <w:rFonts w:ascii="Times New Roman" w:hAnsi="Times New Roman"/>
          <w:szCs w:val="24"/>
        </w:rPr>
        <w:t xml:space="preserve">  One respondent submitted comments that were relevant to this information collection, which are summarized below:</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sidRPr="008969C7">
        <w:rPr>
          <w:rFonts w:ascii="Times New Roman" w:hAnsi="Times New Roman"/>
          <w:szCs w:val="24"/>
          <w:u w:val="single"/>
        </w:rPr>
        <w:t>Comment</w:t>
      </w:r>
      <w:r>
        <w:rPr>
          <w:rFonts w:ascii="Times New Roman" w:hAnsi="Times New Roman"/>
          <w:szCs w:val="24"/>
        </w:rPr>
        <w:t xml:space="preserve">:  </w:t>
      </w:r>
      <w:r w:rsidRPr="008969C7">
        <w:rPr>
          <w:rFonts w:ascii="Times New Roman" w:hAnsi="Times New Roman"/>
          <w:szCs w:val="24"/>
        </w:rPr>
        <w:t>The acquisitio</w:t>
      </w:r>
      <w:r w:rsidR="00C00959">
        <w:rPr>
          <w:rFonts w:ascii="Times New Roman" w:hAnsi="Times New Roman"/>
          <w:szCs w:val="24"/>
        </w:rPr>
        <w:t>n process already incentivizes G</w:t>
      </w:r>
      <w:r w:rsidRPr="008969C7">
        <w:rPr>
          <w:rFonts w:ascii="Times New Roman" w:hAnsi="Times New Roman"/>
          <w:szCs w:val="24"/>
        </w:rPr>
        <w:t>overnment contractors to engage with DoD on the technical needs of the Department and how or where contractors can focus IR&amp;D investments to meet those needs; the DTIC requirement is redundant with the normal cadence of business activity/communication that exists between the Government and contractors.</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sidRPr="008969C7">
        <w:rPr>
          <w:rFonts w:ascii="Times New Roman" w:hAnsi="Times New Roman"/>
          <w:szCs w:val="24"/>
          <w:u w:val="single"/>
        </w:rPr>
        <w:t>Response</w:t>
      </w:r>
      <w:r>
        <w:rPr>
          <w:rFonts w:ascii="Times New Roman" w:hAnsi="Times New Roman"/>
          <w:szCs w:val="24"/>
        </w:rPr>
        <w:t xml:space="preserve">:  </w:t>
      </w:r>
      <w:r w:rsidR="00CA659A">
        <w:rPr>
          <w:rFonts w:ascii="Times New Roman" w:hAnsi="Times New Roman"/>
          <w:szCs w:val="24"/>
        </w:rPr>
        <w:t xml:space="preserve">In January 2012, DoD </w:t>
      </w:r>
      <w:r w:rsidR="00CA659A" w:rsidRPr="00CA659A">
        <w:rPr>
          <w:rFonts w:ascii="Times New Roman" w:hAnsi="Times New Roman"/>
          <w:szCs w:val="24"/>
        </w:rPr>
        <w:t>revise</w:t>
      </w:r>
      <w:r w:rsidR="00CA659A">
        <w:rPr>
          <w:rFonts w:ascii="Times New Roman" w:hAnsi="Times New Roman"/>
          <w:szCs w:val="24"/>
        </w:rPr>
        <w:t>d the DFARS</w:t>
      </w:r>
      <w:r w:rsidR="00CA659A" w:rsidRPr="00CA659A">
        <w:rPr>
          <w:rFonts w:ascii="Times New Roman" w:hAnsi="Times New Roman"/>
          <w:szCs w:val="24"/>
        </w:rPr>
        <w:t xml:space="preserve"> requirements for reporting IR&amp;D projects to the Defense Technical Information Center (DTIC). Beginning in the 1990s, DoD reduced its technical exchanges with industry, in part to ensure independence of IR&amp;D.  The result </w:t>
      </w:r>
      <w:r w:rsidR="00CA659A">
        <w:rPr>
          <w:rFonts w:ascii="Times New Roman" w:hAnsi="Times New Roman"/>
          <w:szCs w:val="24"/>
        </w:rPr>
        <w:t>w</w:t>
      </w:r>
      <w:r w:rsidR="00CA659A" w:rsidRPr="00CA659A">
        <w:rPr>
          <w:rFonts w:ascii="Times New Roman" w:hAnsi="Times New Roman"/>
          <w:szCs w:val="24"/>
        </w:rPr>
        <w:t>as a loss of linkage between funding and technological purpose.  The</w:t>
      </w:r>
      <w:r w:rsidR="00CA659A">
        <w:rPr>
          <w:rFonts w:ascii="Times New Roman" w:hAnsi="Times New Roman"/>
          <w:szCs w:val="24"/>
        </w:rPr>
        <w:t>se</w:t>
      </w:r>
      <w:r w:rsidR="00CA659A" w:rsidRPr="00CA659A">
        <w:rPr>
          <w:rFonts w:ascii="Times New Roman" w:hAnsi="Times New Roman"/>
          <w:szCs w:val="24"/>
        </w:rPr>
        <w:t xml:space="preserve"> reporting requirements, issued in accordance with 10 U.S.C. 2372, provide in-process information from IR&amp;D projects, for which reimbursement, as an allowable indirect cost, is sought from DoD, to increase effecti</w:t>
      </w:r>
      <w:r w:rsidR="00C00959">
        <w:rPr>
          <w:rFonts w:ascii="Times New Roman" w:hAnsi="Times New Roman"/>
          <w:szCs w:val="24"/>
        </w:rPr>
        <w:t>veness by providing visibility i</w:t>
      </w:r>
      <w:r w:rsidR="00CA659A" w:rsidRPr="00CA659A">
        <w:rPr>
          <w:rFonts w:ascii="Times New Roman" w:hAnsi="Times New Roman"/>
          <w:szCs w:val="24"/>
        </w:rPr>
        <w:t xml:space="preserve">nto the technical content of industry IR&amp;D activities to meet DoD needs and promote the technical prowess of our industry.  Without the collection of this information, DoD will be unable to maximize the value of the IR&amp;D funds the </w:t>
      </w:r>
      <w:r w:rsidR="00CA659A" w:rsidRPr="00CA659A">
        <w:rPr>
          <w:rFonts w:ascii="Times New Roman" w:hAnsi="Times New Roman"/>
          <w:szCs w:val="24"/>
        </w:rPr>
        <w:lastRenderedPageBreak/>
        <w:t>Department disburses without infringing on the independence of contractors to choose which technologies to pursue in IR&amp;D programs.</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sidRPr="008969C7">
        <w:rPr>
          <w:rFonts w:ascii="Times New Roman" w:hAnsi="Times New Roman"/>
          <w:szCs w:val="24"/>
          <w:u w:val="single"/>
        </w:rPr>
        <w:t>Comment</w:t>
      </w:r>
      <w:r>
        <w:rPr>
          <w:rFonts w:ascii="Times New Roman" w:hAnsi="Times New Roman"/>
          <w:szCs w:val="24"/>
        </w:rPr>
        <w:t xml:space="preserve">:  </w:t>
      </w:r>
      <w:r w:rsidRPr="008969C7">
        <w:rPr>
          <w:rFonts w:ascii="Times New Roman" w:hAnsi="Times New Roman"/>
          <w:szCs w:val="24"/>
        </w:rPr>
        <w:t>Another concern has only increased in the intervening years: the risk of unintended disclosure, such as through cyber intrusions by foreign nation states, where proprietary technical information is released. While classified programs are exempt from the DTIC reporting requirement, sensitive, export controlled, and proprietary information is still loaded into the system. Generally speaking, as the number of repositories that contain this information increases, the risk of disclosure also increases.</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sidRPr="008969C7">
        <w:rPr>
          <w:rFonts w:ascii="Times New Roman" w:hAnsi="Times New Roman"/>
          <w:szCs w:val="24"/>
        </w:rPr>
        <w:tab/>
      </w:r>
      <w:r w:rsidRPr="008969C7">
        <w:rPr>
          <w:rFonts w:ascii="Times New Roman" w:hAnsi="Times New Roman"/>
          <w:szCs w:val="24"/>
          <w:u w:val="single"/>
        </w:rPr>
        <w:t>Response</w:t>
      </w:r>
      <w:r>
        <w:rPr>
          <w:rFonts w:ascii="Times New Roman" w:hAnsi="Times New Roman"/>
          <w:szCs w:val="24"/>
        </w:rPr>
        <w:t>:</w:t>
      </w:r>
      <w:r w:rsidR="00CA659A">
        <w:rPr>
          <w:rFonts w:ascii="Times New Roman" w:hAnsi="Times New Roman"/>
          <w:szCs w:val="24"/>
        </w:rPr>
        <w:t xml:space="preserve">  </w:t>
      </w:r>
      <w:r w:rsidR="00CA659A" w:rsidRPr="00CA659A">
        <w:rPr>
          <w:rFonts w:ascii="Times New Roman" w:hAnsi="Times New Roman"/>
          <w:szCs w:val="24"/>
        </w:rPr>
        <w:t xml:space="preserve">Adequate controls are in place to protect information from compromise. Only unclassified IR&amp;D project summary information should be provided. Both database screens and printouts </w:t>
      </w:r>
      <w:r w:rsidR="00CA659A">
        <w:rPr>
          <w:rFonts w:ascii="Times New Roman" w:hAnsi="Times New Roman"/>
          <w:szCs w:val="24"/>
        </w:rPr>
        <w:t>are</w:t>
      </w:r>
      <w:r w:rsidR="00CA659A" w:rsidRPr="00CA659A">
        <w:rPr>
          <w:rFonts w:ascii="Times New Roman" w:hAnsi="Times New Roman"/>
          <w:szCs w:val="24"/>
        </w:rPr>
        <w:t xml:space="preserve"> marked “For Official Use Only” and “Company Proprietary Information.”</w:t>
      </w:r>
      <w:r w:rsidR="00CA659A">
        <w:rPr>
          <w:rFonts w:ascii="Times New Roman" w:hAnsi="Times New Roman"/>
          <w:szCs w:val="24"/>
        </w:rPr>
        <w:t xml:space="preserve"> </w:t>
      </w:r>
      <w:r w:rsidR="00CA659A" w:rsidRPr="00CA659A">
        <w:rPr>
          <w:rFonts w:ascii="Times New Roman" w:hAnsi="Times New Roman"/>
          <w:szCs w:val="24"/>
        </w:rPr>
        <w:t>Firms have discretion regarding presentation of information they regard as sensitive whe</w:t>
      </w:r>
      <w:r w:rsidR="00CA659A">
        <w:rPr>
          <w:rFonts w:ascii="Times New Roman" w:hAnsi="Times New Roman"/>
          <w:szCs w:val="24"/>
        </w:rPr>
        <w:t>n they submit project summaries, and s</w:t>
      </w:r>
      <w:r w:rsidR="00CA659A" w:rsidRPr="00CA659A">
        <w:rPr>
          <w:rFonts w:ascii="Times New Roman" w:hAnsi="Times New Roman"/>
          <w:szCs w:val="24"/>
        </w:rPr>
        <w:t>ufficient measures are being employed to limit access to authorized DoD users.</w:t>
      </w:r>
    </w:p>
    <w:p w:rsidR="008969C7" w:rsidRPr="008969C7" w:rsidRDefault="008969C7" w:rsidP="008969C7">
      <w:pPr>
        <w:tabs>
          <w:tab w:val="left" w:pos="360"/>
          <w:tab w:val="left" w:pos="720"/>
        </w:tabs>
        <w:rPr>
          <w:rFonts w:ascii="Times New Roman" w:hAnsi="Times New Roman"/>
          <w:szCs w:val="24"/>
        </w:rPr>
      </w:pPr>
      <w:r w:rsidRPr="008969C7">
        <w:rPr>
          <w:rFonts w:ascii="Times New Roman" w:hAnsi="Times New Roman"/>
          <w:szCs w:val="24"/>
        </w:rPr>
        <w:tab/>
      </w:r>
      <w:r w:rsidRPr="008969C7">
        <w:rPr>
          <w:rFonts w:ascii="Times New Roman" w:hAnsi="Times New Roman"/>
          <w:szCs w:val="24"/>
          <w:u w:val="single"/>
        </w:rPr>
        <w:t>Comment</w:t>
      </w:r>
      <w:r>
        <w:rPr>
          <w:rFonts w:ascii="Times New Roman" w:hAnsi="Times New Roman"/>
          <w:szCs w:val="24"/>
        </w:rPr>
        <w:t>:  The respondent</w:t>
      </w:r>
      <w:r w:rsidRPr="008969C7">
        <w:rPr>
          <w:rFonts w:ascii="Times New Roman" w:hAnsi="Times New Roman"/>
          <w:szCs w:val="24"/>
        </w:rPr>
        <w:t xml:space="preserve"> believes that the recently rescinded amendment to the original DTIC reporting requirement that expanded requirements on contractors, (drafted in 2016, four years after the original rule) to engage in a documented “technical interchange” with “appropriate personnel” before beginning an IR&amp;D project constitutes an acknowledgement from DoD that the DTIC reporting requirement is unnecessary and provides insufficient “practical utility.”</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sidRPr="008969C7">
        <w:rPr>
          <w:rFonts w:ascii="Times New Roman" w:hAnsi="Times New Roman"/>
          <w:szCs w:val="24"/>
          <w:u w:val="single"/>
        </w:rPr>
        <w:t>Response</w:t>
      </w:r>
      <w:r>
        <w:rPr>
          <w:rFonts w:ascii="Times New Roman" w:hAnsi="Times New Roman"/>
          <w:szCs w:val="24"/>
        </w:rPr>
        <w:t>:</w:t>
      </w:r>
      <w:r w:rsidR="00CA659A">
        <w:rPr>
          <w:rFonts w:ascii="Times New Roman" w:hAnsi="Times New Roman"/>
          <w:szCs w:val="24"/>
        </w:rPr>
        <w:t xml:space="preserve">  T</w:t>
      </w:r>
      <w:r w:rsidR="00CA659A" w:rsidRPr="00CA659A">
        <w:rPr>
          <w:rFonts w:ascii="Times New Roman" w:hAnsi="Times New Roman"/>
          <w:szCs w:val="24"/>
        </w:rPr>
        <w:t>he requirement at DFARS 231.205-18(c)(iii)(C)(4)</w:t>
      </w:r>
      <w:r w:rsidR="00CA659A">
        <w:rPr>
          <w:rFonts w:ascii="Times New Roman" w:hAnsi="Times New Roman"/>
          <w:szCs w:val="24"/>
        </w:rPr>
        <w:t xml:space="preserve"> regarding a </w:t>
      </w:r>
      <w:r w:rsidR="00CA659A" w:rsidRPr="00CA659A">
        <w:rPr>
          <w:rFonts w:ascii="Times New Roman" w:hAnsi="Times New Roman"/>
          <w:szCs w:val="24"/>
        </w:rPr>
        <w:t>technical interchange with a technical or operational DoD Government employee prior to the generation of IR&amp;D costs</w:t>
      </w:r>
      <w:r w:rsidR="00CA659A">
        <w:rPr>
          <w:rFonts w:ascii="Times New Roman" w:hAnsi="Times New Roman"/>
          <w:szCs w:val="24"/>
        </w:rPr>
        <w:t xml:space="preserve"> </w:t>
      </w:r>
      <w:r w:rsidR="006171BE">
        <w:rPr>
          <w:rFonts w:ascii="Times New Roman" w:hAnsi="Times New Roman"/>
          <w:szCs w:val="24"/>
        </w:rPr>
        <w:t>is being</w:t>
      </w:r>
      <w:r w:rsidR="00CA659A">
        <w:rPr>
          <w:rFonts w:ascii="Times New Roman" w:hAnsi="Times New Roman"/>
          <w:szCs w:val="24"/>
        </w:rPr>
        <w:t xml:space="preserve"> rescinded</w:t>
      </w:r>
      <w:r w:rsidR="006171BE">
        <w:rPr>
          <w:rFonts w:ascii="Times New Roman" w:hAnsi="Times New Roman"/>
          <w:szCs w:val="24"/>
        </w:rPr>
        <w:t xml:space="preserve"> under DFARS Case 2017-D041.  This decision was made based on</w:t>
      </w:r>
      <w:r w:rsidR="00CA659A">
        <w:rPr>
          <w:rFonts w:ascii="Times New Roman" w:hAnsi="Times New Roman"/>
          <w:szCs w:val="24"/>
        </w:rPr>
        <w:t xml:space="preserve"> a determination that </w:t>
      </w:r>
      <w:r w:rsidR="00CA659A" w:rsidRPr="00CA659A">
        <w:rPr>
          <w:rFonts w:ascii="Times New Roman" w:hAnsi="Times New Roman"/>
          <w:szCs w:val="24"/>
        </w:rPr>
        <w:t>the benefit of a technical interchange prior to the generation of IR&amp;D costs does not outweigh the burden that is imposed on DoD and the public</w:t>
      </w:r>
      <w:r w:rsidR="00CA659A">
        <w:rPr>
          <w:rFonts w:ascii="Times New Roman" w:hAnsi="Times New Roman"/>
          <w:szCs w:val="24"/>
        </w:rPr>
        <w:t xml:space="preserve">.  However, </w:t>
      </w:r>
      <w:r w:rsidR="007306B2">
        <w:rPr>
          <w:rFonts w:ascii="Times New Roman" w:hAnsi="Times New Roman"/>
          <w:szCs w:val="24"/>
        </w:rPr>
        <w:t xml:space="preserve">DoD </w:t>
      </w:r>
      <w:r w:rsidR="007306B2" w:rsidRPr="007306B2">
        <w:rPr>
          <w:rFonts w:ascii="Times New Roman" w:hAnsi="Times New Roman"/>
          <w:szCs w:val="24"/>
        </w:rPr>
        <w:t xml:space="preserve">visibility </w:t>
      </w:r>
      <w:r w:rsidR="00C00959">
        <w:rPr>
          <w:rFonts w:ascii="Times New Roman" w:hAnsi="Times New Roman"/>
          <w:szCs w:val="24"/>
        </w:rPr>
        <w:t>i</w:t>
      </w:r>
      <w:r w:rsidR="007306B2" w:rsidRPr="007306B2">
        <w:rPr>
          <w:rFonts w:ascii="Times New Roman" w:hAnsi="Times New Roman"/>
          <w:szCs w:val="24"/>
        </w:rPr>
        <w:t xml:space="preserve">nto the technical content of industry IR&amp;D activities </w:t>
      </w:r>
      <w:r w:rsidR="007306B2">
        <w:rPr>
          <w:rFonts w:ascii="Times New Roman" w:hAnsi="Times New Roman"/>
          <w:szCs w:val="24"/>
        </w:rPr>
        <w:t xml:space="preserve">is still necessary to </w:t>
      </w:r>
      <w:r w:rsidR="007306B2" w:rsidRPr="007306B2">
        <w:rPr>
          <w:rFonts w:ascii="Times New Roman" w:hAnsi="Times New Roman"/>
          <w:szCs w:val="24"/>
        </w:rPr>
        <w:t xml:space="preserve">increase </w:t>
      </w:r>
      <w:r w:rsidR="007306B2">
        <w:rPr>
          <w:rFonts w:ascii="Times New Roman" w:hAnsi="Times New Roman"/>
          <w:szCs w:val="24"/>
        </w:rPr>
        <w:t xml:space="preserve">the </w:t>
      </w:r>
      <w:r w:rsidR="007306B2" w:rsidRPr="007306B2">
        <w:rPr>
          <w:rFonts w:ascii="Times New Roman" w:hAnsi="Times New Roman"/>
          <w:szCs w:val="24"/>
        </w:rPr>
        <w:t>effectiveness</w:t>
      </w:r>
      <w:r w:rsidR="007306B2">
        <w:rPr>
          <w:rFonts w:ascii="Times New Roman" w:hAnsi="Times New Roman"/>
          <w:szCs w:val="24"/>
        </w:rPr>
        <w:t xml:space="preserve"> of IR&amp;D expenditures</w:t>
      </w:r>
      <w:r w:rsidR="007306B2" w:rsidRPr="007306B2">
        <w:rPr>
          <w:rFonts w:ascii="Times New Roman" w:hAnsi="Times New Roman"/>
          <w:szCs w:val="24"/>
        </w:rPr>
        <w:t xml:space="preserve"> and promote the technical prowess of our industry</w:t>
      </w:r>
      <w:r w:rsidR="007306B2">
        <w:rPr>
          <w:rFonts w:ascii="Times New Roman" w:hAnsi="Times New Roman"/>
          <w:szCs w:val="24"/>
        </w:rPr>
        <w:t xml:space="preserve">.  Therefore, the requirement for </w:t>
      </w:r>
      <w:r w:rsidR="00CA659A" w:rsidRPr="00CA659A">
        <w:rPr>
          <w:rFonts w:ascii="Times New Roman" w:hAnsi="Times New Roman"/>
          <w:szCs w:val="24"/>
        </w:rPr>
        <w:t xml:space="preserve">contractors </w:t>
      </w:r>
      <w:r w:rsidR="007306B2">
        <w:rPr>
          <w:rFonts w:ascii="Times New Roman" w:hAnsi="Times New Roman"/>
          <w:szCs w:val="24"/>
        </w:rPr>
        <w:t xml:space="preserve">to input project summaries of </w:t>
      </w:r>
      <w:r w:rsidR="00CA659A" w:rsidRPr="00CA659A">
        <w:rPr>
          <w:rFonts w:ascii="Times New Roman" w:hAnsi="Times New Roman"/>
          <w:szCs w:val="24"/>
        </w:rPr>
        <w:t xml:space="preserve">their IR&amp;D projects </w:t>
      </w:r>
      <w:r w:rsidR="007306B2">
        <w:rPr>
          <w:rFonts w:ascii="Times New Roman" w:hAnsi="Times New Roman"/>
          <w:szCs w:val="24"/>
        </w:rPr>
        <w:t>in</w:t>
      </w:r>
      <w:r w:rsidR="00CA659A" w:rsidRPr="00CA659A">
        <w:rPr>
          <w:rFonts w:ascii="Times New Roman" w:hAnsi="Times New Roman"/>
          <w:szCs w:val="24"/>
        </w:rPr>
        <w:t>to DTIC</w:t>
      </w:r>
      <w:r w:rsidR="007306B2">
        <w:rPr>
          <w:rFonts w:ascii="Times New Roman" w:hAnsi="Times New Roman"/>
          <w:szCs w:val="24"/>
        </w:rPr>
        <w:t xml:space="preserve"> database remains unchanged.</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sidRPr="008969C7">
        <w:rPr>
          <w:rFonts w:ascii="Times New Roman" w:hAnsi="Times New Roman"/>
          <w:szCs w:val="24"/>
          <w:u w:val="single"/>
        </w:rPr>
        <w:t>Comment</w:t>
      </w:r>
      <w:r>
        <w:rPr>
          <w:rFonts w:ascii="Times New Roman" w:hAnsi="Times New Roman"/>
          <w:szCs w:val="24"/>
        </w:rPr>
        <w:t xml:space="preserve">:  The respondent </w:t>
      </w:r>
      <w:r w:rsidRPr="008969C7">
        <w:rPr>
          <w:rFonts w:ascii="Times New Roman" w:hAnsi="Times New Roman"/>
          <w:szCs w:val="24"/>
        </w:rPr>
        <w:t>recommend</w:t>
      </w:r>
      <w:r>
        <w:rPr>
          <w:rFonts w:ascii="Times New Roman" w:hAnsi="Times New Roman"/>
          <w:szCs w:val="24"/>
        </w:rPr>
        <w:t>s</w:t>
      </w:r>
      <w:r w:rsidRPr="008969C7">
        <w:rPr>
          <w:rFonts w:ascii="Times New Roman" w:hAnsi="Times New Roman"/>
          <w:szCs w:val="24"/>
        </w:rPr>
        <w:t xml:space="preserve"> that DoD sponsor an independent analysis of how much/often DOD uses the DTIC information; if such use is low, the DTIC requirement should retroactively be eliminated so that it does not impose an additional burden on contract administration and the final indirect rate settlement process for any current and prior unsettled years... Checking to see if information has been updated or meets the requirements for allowability per DFARS 231.205-18 was not the intent of this activity; the focus should be the tangible use by DoD technologists to provide “visibility into the technical content of industry IR&amp;D activities to meet DoD needs and promote the technical prowess of our industry.”</w:t>
      </w:r>
    </w:p>
    <w:p w:rsidR="008969C7" w:rsidRDefault="008969C7"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sidRPr="008969C7">
        <w:rPr>
          <w:rFonts w:ascii="Times New Roman" w:hAnsi="Times New Roman"/>
          <w:szCs w:val="24"/>
          <w:u w:val="single"/>
        </w:rPr>
        <w:t>Response</w:t>
      </w:r>
      <w:r>
        <w:rPr>
          <w:rFonts w:ascii="Times New Roman" w:hAnsi="Times New Roman"/>
          <w:szCs w:val="24"/>
        </w:rPr>
        <w:t xml:space="preserve">:  </w:t>
      </w:r>
      <w:r w:rsidR="00685D77">
        <w:rPr>
          <w:rFonts w:ascii="Times New Roman" w:hAnsi="Times New Roman"/>
          <w:szCs w:val="24"/>
        </w:rPr>
        <w:t xml:space="preserve">DoD continually reviews all data collection requirements, including the requirement for contractors to input IR&amp;D project summaries into the DTIC database.  It is </w:t>
      </w:r>
      <w:r w:rsidR="00685D77">
        <w:rPr>
          <w:rFonts w:ascii="Times New Roman" w:hAnsi="Times New Roman"/>
          <w:szCs w:val="24"/>
        </w:rPr>
        <w:lastRenderedPageBreak/>
        <w:t xml:space="preserve">through these analyses that DoD determines whether the benefits of such data collection requirements are outweighed by the burdens of collecting the data.  </w:t>
      </w:r>
      <w:r w:rsidR="006171BE">
        <w:rPr>
          <w:rFonts w:ascii="Times New Roman" w:hAnsi="Times New Roman"/>
          <w:szCs w:val="24"/>
        </w:rPr>
        <w:t>For example, a</w:t>
      </w:r>
      <w:r w:rsidR="00685D77">
        <w:rPr>
          <w:rFonts w:ascii="Times New Roman" w:hAnsi="Times New Roman"/>
          <w:szCs w:val="24"/>
        </w:rPr>
        <w:t>s stated herein, t</w:t>
      </w:r>
      <w:r w:rsidR="00685D77" w:rsidRPr="00685D77">
        <w:rPr>
          <w:rFonts w:ascii="Times New Roman" w:hAnsi="Times New Roman"/>
          <w:szCs w:val="24"/>
        </w:rPr>
        <w:t xml:space="preserve">he </w:t>
      </w:r>
      <w:r w:rsidR="006171BE">
        <w:rPr>
          <w:rFonts w:ascii="Times New Roman" w:hAnsi="Times New Roman"/>
          <w:szCs w:val="24"/>
        </w:rPr>
        <w:t xml:space="preserve">decision to rescind the </w:t>
      </w:r>
      <w:r w:rsidR="00685D77" w:rsidRPr="00685D77">
        <w:rPr>
          <w:rFonts w:ascii="Times New Roman" w:hAnsi="Times New Roman"/>
          <w:szCs w:val="24"/>
        </w:rPr>
        <w:t>requirement at DFARS 231.205-18(c)(iii)(C)(4) regarding technical interchange</w:t>
      </w:r>
      <w:r w:rsidR="00685D77">
        <w:rPr>
          <w:rFonts w:ascii="Times New Roman" w:hAnsi="Times New Roman"/>
          <w:szCs w:val="24"/>
        </w:rPr>
        <w:t>s</w:t>
      </w:r>
      <w:r w:rsidR="00685D77" w:rsidRPr="00685D77">
        <w:rPr>
          <w:rFonts w:ascii="Times New Roman" w:hAnsi="Times New Roman"/>
          <w:szCs w:val="24"/>
        </w:rPr>
        <w:t xml:space="preserve"> with technical or operational DoD Government employee</w:t>
      </w:r>
      <w:r w:rsidR="00685D77">
        <w:rPr>
          <w:rFonts w:ascii="Times New Roman" w:hAnsi="Times New Roman"/>
          <w:szCs w:val="24"/>
        </w:rPr>
        <w:t>s</w:t>
      </w:r>
      <w:r w:rsidR="00685D77" w:rsidRPr="00685D77">
        <w:rPr>
          <w:rFonts w:ascii="Times New Roman" w:hAnsi="Times New Roman"/>
          <w:szCs w:val="24"/>
        </w:rPr>
        <w:t xml:space="preserve"> prior to the generation of IR&amp;D costs </w:t>
      </w:r>
      <w:r w:rsidR="006171BE">
        <w:rPr>
          <w:rFonts w:ascii="Times New Roman" w:hAnsi="Times New Roman"/>
          <w:szCs w:val="24"/>
        </w:rPr>
        <w:t>was made based on</w:t>
      </w:r>
      <w:r w:rsidR="00685D77" w:rsidRPr="00685D77">
        <w:rPr>
          <w:rFonts w:ascii="Times New Roman" w:hAnsi="Times New Roman"/>
          <w:szCs w:val="24"/>
        </w:rPr>
        <w:t xml:space="preserve"> a determination that the benefit</w:t>
      </w:r>
      <w:r w:rsidR="00685D77">
        <w:rPr>
          <w:rFonts w:ascii="Times New Roman" w:hAnsi="Times New Roman"/>
          <w:szCs w:val="24"/>
        </w:rPr>
        <w:t>s</w:t>
      </w:r>
      <w:r w:rsidR="00685D77" w:rsidRPr="00685D77">
        <w:rPr>
          <w:rFonts w:ascii="Times New Roman" w:hAnsi="Times New Roman"/>
          <w:szCs w:val="24"/>
        </w:rPr>
        <w:t xml:space="preserve"> of </w:t>
      </w:r>
      <w:r w:rsidR="00685D77">
        <w:rPr>
          <w:rFonts w:ascii="Times New Roman" w:hAnsi="Times New Roman"/>
          <w:szCs w:val="24"/>
        </w:rPr>
        <w:t xml:space="preserve">such </w:t>
      </w:r>
      <w:r w:rsidR="00685D77" w:rsidRPr="00685D77">
        <w:rPr>
          <w:rFonts w:ascii="Times New Roman" w:hAnsi="Times New Roman"/>
          <w:szCs w:val="24"/>
        </w:rPr>
        <w:t>technical interchange</w:t>
      </w:r>
      <w:r w:rsidR="00685D77">
        <w:rPr>
          <w:rFonts w:ascii="Times New Roman" w:hAnsi="Times New Roman"/>
          <w:szCs w:val="24"/>
        </w:rPr>
        <w:t>s</w:t>
      </w:r>
      <w:r w:rsidR="00685D77" w:rsidRPr="00685D77">
        <w:rPr>
          <w:rFonts w:ascii="Times New Roman" w:hAnsi="Times New Roman"/>
          <w:szCs w:val="24"/>
        </w:rPr>
        <w:t xml:space="preserve"> </w:t>
      </w:r>
      <w:r w:rsidR="00685D77">
        <w:rPr>
          <w:rFonts w:ascii="Times New Roman" w:hAnsi="Times New Roman"/>
          <w:szCs w:val="24"/>
        </w:rPr>
        <w:t xml:space="preserve">were </w:t>
      </w:r>
      <w:r w:rsidR="00685D77" w:rsidRPr="00685D77">
        <w:rPr>
          <w:rFonts w:ascii="Times New Roman" w:hAnsi="Times New Roman"/>
          <w:szCs w:val="24"/>
        </w:rPr>
        <w:t>outweigh</w:t>
      </w:r>
      <w:r w:rsidR="00685D77">
        <w:rPr>
          <w:rFonts w:ascii="Times New Roman" w:hAnsi="Times New Roman"/>
          <w:szCs w:val="24"/>
        </w:rPr>
        <w:t>ed by</w:t>
      </w:r>
      <w:r w:rsidR="00685D77" w:rsidRPr="00685D77">
        <w:rPr>
          <w:rFonts w:ascii="Times New Roman" w:hAnsi="Times New Roman"/>
          <w:szCs w:val="24"/>
        </w:rPr>
        <w:t xml:space="preserve"> the burden that </w:t>
      </w:r>
      <w:r w:rsidR="00685D77">
        <w:rPr>
          <w:rFonts w:ascii="Times New Roman" w:hAnsi="Times New Roman"/>
          <w:szCs w:val="24"/>
        </w:rPr>
        <w:t>wa</w:t>
      </w:r>
      <w:r w:rsidR="00685D77" w:rsidRPr="00685D77">
        <w:rPr>
          <w:rFonts w:ascii="Times New Roman" w:hAnsi="Times New Roman"/>
          <w:szCs w:val="24"/>
        </w:rPr>
        <w:t>s imposed on DoD and the public.</w:t>
      </w:r>
    </w:p>
    <w:p w:rsidR="00D3303B" w:rsidRDefault="008969C7" w:rsidP="008969C7">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pPr>
      <w:r>
        <w:rPr>
          <w:rFonts w:ascii="Times New Roman" w:hAnsi="Times New Roman"/>
          <w:szCs w:val="24"/>
        </w:rPr>
        <w:tab/>
      </w:r>
      <w:r>
        <w:rPr>
          <w:rFonts w:ascii="Times New Roman" w:hAnsi="Times New Roman"/>
          <w:szCs w:val="24"/>
        </w:rPr>
        <w:tab/>
      </w:r>
      <w:r w:rsidR="00D3303B">
        <w:t xml:space="preserve">c.  </w:t>
      </w:r>
      <w:r w:rsidR="00D3303B" w:rsidRPr="00267E5F">
        <w:t xml:space="preserve">A notice of submission to OMB for clearance of this information collection was published in the </w:t>
      </w:r>
      <w:r w:rsidR="00D3303B" w:rsidRPr="00267E5F">
        <w:rPr>
          <w:i/>
        </w:rPr>
        <w:t>Federal Register</w:t>
      </w:r>
      <w:r w:rsidR="00D3303B" w:rsidRPr="00267E5F">
        <w:t xml:space="preserve"> on </w:t>
      </w:r>
      <w:r w:rsidR="001D5700">
        <w:t>March</w:t>
      </w:r>
      <w:r w:rsidR="00440401">
        <w:t xml:space="preserve"> </w:t>
      </w:r>
      <w:r w:rsidR="008178B7">
        <w:t>27</w:t>
      </w:r>
      <w:r w:rsidR="00D3303B" w:rsidRPr="00267E5F">
        <w:t>, 201</w:t>
      </w:r>
      <w:r w:rsidR="00440401">
        <w:t>8</w:t>
      </w:r>
      <w:r w:rsidR="00D3303B" w:rsidRPr="00267E5F">
        <w:t xml:space="preserve"> (</w:t>
      </w:r>
      <w:hyperlink r:id="rId11" w:history="1">
        <w:r w:rsidR="008178B7" w:rsidRPr="008178B7">
          <w:rPr>
            <w:rStyle w:val="Hyperlink"/>
          </w:rPr>
          <w:t>83</w:t>
        </w:r>
        <w:r w:rsidR="00D3303B" w:rsidRPr="008178B7">
          <w:rPr>
            <w:rStyle w:val="Hyperlink"/>
          </w:rPr>
          <w:t xml:space="preserve"> FR </w:t>
        </w:r>
        <w:r w:rsidR="008178B7" w:rsidRPr="008178B7">
          <w:rPr>
            <w:rStyle w:val="Hyperlink"/>
          </w:rPr>
          <w:t>13124</w:t>
        </w:r>
      </w:hyperlink>
      <w:r w:rsidR="00D3303B" w:rsidRPr="00267E5F">
        <w:t>).</w:t>
      </w: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E9438C">
      <w:pPr>
        <w:pStyle w:val="NormalWeb"/>
        <w:tabs>
          <w:tab w:val="left" w:pos="360"/>
          <w:tab w:val="left" w:pos="720"/>
          <w:tab w:val="left" w:pos="1080"/>
          <w:tab w:val="left" w:pos="1440"/>
        </w:tabs>
        <w:spacing w:line="288" w:lineRule="atLeast"/>
      </w:pPr>
      <w:bookmarkStart w:id="2" w:name="cp450"/>
      <w:r>
        <w:tab/>
      </w:r>
      <w:bookmarkEnd w:id="2"/>
      <w:r>
        <w:t xml:space="preserve">     </w:t>
      </w:r>
      <w:r w:rsidR="001D5700" w:rsidRPr="001D5700">
        <w:t>No payment or gift will be provided to respondents, other than remuneration of contractors under their contracts.</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6505E8" w:rsidRPr="003249C8" w:rsidRDefault="00382CAF" w:rsidP="00790021">
      <w:pPr>
        <w:pStyle w:val="NormalWeb"/>
        <w:tabs>
          <w:tab w:val="left" w:pos="360"/>
          <w:tab w:val="left" w:pos="720"/>
          <w:tab w:val="left" w:pos="1080"/>
          <w:tab w:val="left" w:pos="1440"/>
        </w:tabs>
        <w:spacing w:line="288" w:lineRule="atLeast"/>
      </w:pPr>
      <w:r>
        <w:tab/>
      </w:r>
      <w:r>
        <w:tab/>
      </w:r>
      <w:r w:rsidR="001D5700">
        <w:t>The respondent burden and labor costs is calculated using data available from DTIC IR&amp;D database for fiscal year</w:t>
      </w:r>
      <w:r w:rsidR="00934D00">
        <w:t>s</w:t>
      </w:r>
      <w:r w:rsidR="001D5700">
        <w:t xml:space="preserve"> 20</w:t>
      </w:r>
      <w:r w:rsidR="00427A3A">
        <w:t>1</w:t>
      </w:r>
      <w:r w:rsidR="001D5700">
        <w:t>4 through 2016, the three most recent fiscal years considered to be complete</w:t>
      </w:r>
      <w:r w:rsidR="00790021" w:rsidRPr="00790021">
        <w:t xml:space="preserve">. </w:t>
      </w:r>
      <w:r w:rsidR="00280620" w:rsidRPr="003249C8">
        <w:t>The e</w:t>
      </w:r>
      <w:r w:rsidR="00AD394C" w:rsidRPr="003249C8">
        <w:t>stimate</w:t>
      </w:r>
      <w:r w:rsidR="00081C3A" w:rsidRPr="003249C8">
        <w:t>d</w:t>
      </w:r>
      <w:r w:rsidR="00AD394C" w:rsidRPr="003249C8">
        <w:t xml:space="preserve"> p</w:t>
      </w:r>
      <w:r w:rsidR="00EB2E61" w:rsidRPr="003249C8">
        <w:t>ublic burden</w:t>
      </w:r>
      <w:r w:rsidR="00280620" w:rsidRPr="003249C8">
        <w:t xml:space="preserve"> is as follows</w:t>
      </w:r>
      <w:r w:rsidR="00730C41" w:rsidRPr="003249C8">
        <w:t>:</w:t>
      </w: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CF2C1A" w:rsidRPr="00CF2C1A" w:rsidTr="006E3DA6">
        <w:trPr>
          <w:trHeight w:val="386"/>
        </w:trPr>
        <w:tc>
          <w:tcPr>
            <w:tcW w:w="7290" w:type="dxa"/>
            <w:gridSpan w:val="2"/>
            <w:shd w:val="clear" w:color="auto" w:fill="auto"/>
            <w:vAlign w:val="center"/>
          </w:tcPr>
          <w:p w:rsidR="00CF2C1A" w:rsidRPr="00CF2C1A" w:rsidRDefault="00CF2C1A" w:rsidP="001D5700">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DFARS 231.205-18</w:t>
            </w:r>
          </w:p>
        </w:tc>
      </w:tr>
      <w:tr w:rsidR="00692D47" w:rsidRPr="00CF2C1A" w:rsidTr="001D5700">
        <w:trPr>
          <w:trHeight w:val="386"/>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800" w:type="dxa"/>
            <w:shd w:val="clear" w:color="auto" w:fill="auto"/>
            <w:vAlign w:val="center"/>
          </w:tcPr>
          <w:p w:rsidR="00692D47" w:rsidRPr="003804D4" w:rsidRDefault="001D5700" w:rsidP="00692D47">
            <w:pPr>
              <w:jc w:val="right"/>
            </w:pPr>
            <w:r>
              <w:t>77</w:t>
            </w:r>
          </w:p>
        </w:tc>
      </w:tr>
      <w:tr w:rsidR="00692D47" w:rsidRPr="00CF2C1A" w:rsidTr="001D5700">
        <w:trPr>
          <w:trHeight w:val="422"/>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800" w:type="dxa"/>
            <w:shd w:val="clear" w:color="auto" w:fill="auto"/>
            <w:vAlign w:val="center"/>
          </w:tcPr>
          <w:p w:rsidR="00692D47" w:rsidRPr="003804D4" w:rsidRDefault="001D5700" w:rsidP="00692D47">
            <w:pPr>
              <w:jc w:val="right"/>
            </w:pPr>
            <w:r>
              <w:t>87</w:t>
            </w:r>
          </w:p>
        </w:tc>
      </w:tr>
      <w:tr w:rsidR="00692D47" w:rsidRPr="00CF2C1A" w:rsidTr="001D5700">
        <w:trPr>
          <w:trHeight w:val="431"/>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800" w:type="dxa"/>
            <w:shd w:val="clear" w:color="auto" w:fill="auto"/>
            <w:vAlign w:val="center"/>
          </w:tcPr>
          <w:p w:rsidR="00692D47" w:rsidRPr="003804D4" w:rsidRDefault="001D5700" w:rsidP="00427A3A">
            <w:pPr>
              <w:jc w:val="right"/>
            </w:pPr>
            <w:r>
              <w:t>6,</w:t>
            </w:r>
            <w:r w:rsidR="00427A3A">
              <w:t>699</w:t>
            </w:r>
          </w:p>
        </w:tc>
      </w:tr>
      <w:tr w:rsidR="00692D47" w:rsidRPr="00CF2C1A" w:rsidTr="001D5700">
        <w:trPr>
          <w:trHeight w:val="440"/>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800" w:type="dxa"/>
            <w:shd w:val="clear" w:color="auto" w:fill="auto"/>
            <w:vAlign w:val="center"/>
          </w:tcPr>
          <w:p w:rsidR="00692D47" w:rsidRPr="003804D4" w:rsidRDefault="001D5700" w:rsidP="00692D47">
            <w:pPr>
              <w:jc w:val="right"/>
            </w:pPr>
            <w:r>
              <w:t>0.5</w:t>
            </w:r>
          </w:p>
        </w:tc>
      </w:tr>
      <w:tr w:rsidR="00692D47" w:rsidRPr="00CF2C1A" w:rsidTr="001D5700">
        <w:trPr>
          <w:trHeight w:val="449"/>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800" w:type="dxa"/>
            <w:shd w:val="clear" w:color="auto" w:fill="auto"/>
            <w:vAlign w:val="center"/>
          </w:tcPr>
          <w:p w:rsidR="00692D47" w:rsidRPr="003804D4" w:rsidRDefault="001D5700" w:rsidP="00692D47">
            <w:pPr>
              <w:jc w:val="right"/>
            </w:pPr>
            <w:r>
              <w:t>3,350</w:t>
            </w:r>
          </w:p>
        </w:tc>
      </w:tr>
      <w:tr w:rsidR="00692D47" w:rsidRPr="00CF2C1A" w:rsidTr="001D5700">
        <w:trPr>
          <w:trHeight w:val="431"/>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800" w:type="dxa"/>
            <w:shd w:val="clear" w:color="auto" w:fill="auto"/>
            <w:vAlign w:val="center"/>
          </w:tcPr>
          <w:p w:rsidR="00692D47" w:rsidRPr="003804D4" w:rsidRDefault="001D5700" w:rsidP="00692D47">
            <w:pPr>
              <w:jc w:val="right"/>
            </w:pPr>
            <w:r>
              <w:t>$65.00</w:t>
            </w:r>
          </w:p>
        </w:tc>
      </w:tr>
      <w:tr w:rsidR="00692D47" w:rsidRPr="00CF2C1A" w:rsidTr="001D5700">
        <w:trPr>
          <w:trHeight w:val="440"/>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800" w:type="dxa"/>
            <w:shd w:val="clear" w:color="auto" w:fill="auto"/>
            <w:vAlign w:val="center"/>
          </w:tcPr>
          <w:p w:rsidR="00692D47" w:rsidRDefault="001D5700" w:rsidP="001D5700">
            <w:pPr>
              <w:jc w:val="right"/>
            </w:pPr>
            <w:r>
              <w:t>$217,717.50</w:t>
            </w:r>
          </w:p>
        </w:tc>
      </w:tr>
    </w:tbl>
    <w:p w:rsidR="00CF2C1A" w:rsidRPr="003249C8" w:rsidRDefault="00CF2C1A" w:rsidP="00E9438C">
      <w:pPr>
        <w:tabs>
          <w:tab w:val="left" w:pos="360"/>
          <w:tab w:val="left" w:pos="720"/>
          <w:tab w:val="left" w:pos="1080"/>
        </w:tabs>
        <w:rPr>
          <w:rFonts w:ascii="Times New Roman" w:hAnsi="Times New Roman"/>
          <w:szCs w:val="24"/>
        </w:rPr>
      </w:pPr>
    </w:p>
    <w:p w:rsidR="005D0B5E" w:rsidRPr="003249C8" w:rsidRDefault="00AE4C7F" w:rsidP="00E9438C">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000E5530" w:rsidRPr="001F4540">
        <w:rPr>
          <w:rFonts w:ascii="Times New Roman" w:hAnsi="Times New Roman"/>
          <w:szCs w:val="24"/>
          <w:u w:val="single"/>
        </w:rPr>
        <w:t>Notes</w:t>
      </w:r>
      <w:r w:rsidR="000E5530" w:rsidRPr="003249C8">
        <w:rPr>
          <w:rFonts w:ascii="Times New Roman" w:hAnsi="Times New Roman"/>
          <w:szCs w:val="24"/>
        </w:rPr>
        <w:t>:</w:t>
      </w:r>
    </w:p>
    <w:p w:rsidR="001F4540" w:rsidRDefault="001F4540" w:rsidP="00E9438C">
      <w:pPr>
        <w:tabs>
          <w:tab w:val="left" w:pos="360"/>
          <w:tab w:val="left" w:pos="720"/>
          <w:tab w:val="left" w:pos="1080"/>
        </w:tabs>
        <w:rPr>
          <w:rFonts w:ascii="Times New Roman" w:hAnsi="Times New Roman"/>
          <w:szCs w:val="24"/>
        </w:rPr>
      </w:pPr>
    </w:p>
    <w:p w:rsidR="00640C71" w:rsidRDefault="00AE4C7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1D5700">
        <w:rPr>
          <w:rFonts w:ascii="Times New Roman" w:hAnsi="Times New Roman"/>
          <w:szCs w:val="24"/>
        </w:rPr>
        <w:t>According to the DTIC database for fiscal years 2014 through 2016, an average of 77 contractors (respondents) submitted IR&amp;D project information using the online portal</w:t>
      </w:r>
      <w:r w:rsidR="00C60CD5">
        <w:rPr>
          <w:rFonts w:ascii="Times New Roman" w:hAnsi="Times New Roman"/>
          <w:szCs w:val="24"/>
        </w:rPr>
        <w:t xml:space="preserve">. </w:t>
      </w:r>
    </w:p>
    <w:p w:rsidR="00AE4C7F" w:rsidRDefault="00AE4C7F" w:rsidP="00E9438C">
      <w:pPr>
        <w:tabs>
          <w:tab w:val="left" w:pos="360"/>
          <w:tab w:val="left" w:pos="720"/>
          <w:tab w:val="left" w:pos="1080"/>
        </w:tabs>
        <w:rPr>
          <w:rFonts w:ascii="Times New Roman" w:hAnsi="Times New Roman"/>
          <w:szCs w:val="24"/>
        </w:rPr>
      </w:pPr>
    </w:p>
    <w:p w:rsidR="00C60CD5" w:rsidRDefault="00AE4C7F"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1D5700" w:rsidRPr="001D5700">
        <w:rPr>
          <w:rFonts w:ascii="Times New Roman" w:hAnsi="Times New Roman"/>
          <w:szCs w:val="24"/>
        </w:rPr>
        <w:t xml:space="preserve">According to the DTIC database for fiscal years 2014 through 2016, </w:t>
      </w:r>
      <w:r w:rsidR="001D5700">
        <w:rPr>
          <w:rFonts w:ascii="Times New Roman" w:hAnsi="Times New Roman"/>
          <w:szCs w:val="24"/>
        </w:rPr>
        <w:t>contractors submitted at av</w:t>
      </w:r>
      <w:r w:rsidR="001D5700" w:rsidRPr="001D5700">
        <w:rPr>
          <w:rFonts w:ascii="Times New Roman" w:hAnsi="Times New Roman"/>
          <w:szCs w:val="24"/>
        </w:rPr>
        <w:t xml:space="preserve">erage of </w:t>
      </w:r>
      <w:r w:rsidR="001D5700">
        <w:rPr>
          <w:rFonts w:ascii="Times New Roman" w:hAnsi="Times New Roman"/>
          <w:szCs w:val="24"/>
        </w:rPr>
        <w:t>6,730 projects to t</w:t>
      </w:r>
      <w:r w:rsidR="001D5700" w:rsidRPr="001D5700">
        <w:rPr>
          <w:rFonts w:ascii="Times New Roman" w:hAnsi="Times New Roman"/>
          <w:szCs w:val="24"/>
        </w:rPr>
        <w:t>he online portal</w:t>
      </w:r>
      <w:r w:rsidR="00C60CD5" w:rsidRPr="00BE000E">
        <w:rPr>
          <w:rFonts w:ascii="Times New Roman" w:hAnsi="Times New Roman"/>
          <w:szCs w:val="24"/>
        </w:rPr>
        <w:t>.</w:t>
      </w:r>
      <w:r w:rsidR="001D5700">
        <w:rPr>
          <w:rFonts w:ascii="Times New Roman" w:hAnsi="Times New Roman"/>
          <w:szCs w:val="24"/>
        </w:rPr>
        <w:t xml:space="preserve">  </w:t>
      </w:r>
      <w:r w:rsidR="00427A3A">
        <w:rPr>
          <w:rFonts w:ascii="Times New Roman" w:hAnsi="Times New Roman"/>
          <w:szCs w:val="24"/>
        </w:rPr>
        <w:t>As a result, the average number of responses per respondent is 87 (the number of projects divided by the number of respondents, rounded to the nearest whole number)</w:t>
      </w:r>
      <w:r w:rsidR="001D5700">
        <w:rPr>
          <w:rFonts w:ascii="Times New Roman" w:hAnsi="Times New Roman"/>
          <w:szCs w:val="24"/>
        </w:rPr>
        <w:t xml:space="preserve">. </w:t>
      </w:r>
    </w:p>
    <w:p w:rsidR="00AE4C7F" w:rsidRDefault="00AE4C7F" w:rsidP="00AE4C7F">
      <w:pPr>
        <w:tabs>
          <w:tab w:val="left" w:pos="360"/>
          <w:tab w:val="left" w:pos="720"/>
          <w:tab w:val="left" w:pos="1080"/>
        </w:tabs>
        <w:rPr>
          <w:rFonts w:ascii="Times New Roman" w:hAnsi="Times New Roman"/>
          <w:szCs w:val="24"/>
        </w:rPr>
      </w:pPr>
    </w:p>
    <w:p w:rsidR="00F143E8" w:rsidRDefault="00AE4C7F" w:rsidP="00F143E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1D5700">
        <w:rPr>
          <w:rFonts w:ascii="Times New Roman" w:hAnsi="Times New Roman"/>
          <w:szCs w:val="24"/>
        </w:rPr>
        <w:t>The number of responses is calculated by multiplying the number of respondents by the number of responses per respondent</w:t>
      </w:r>
      <w:r w:rsidR="00F143E8" w:rsidRPr="00CB46F1">
        <w:rPr>
          <w:rFonts w:ascii="Times New Roman" w:hAnsi="Times New Roman"/>
          <w:szCs w:val="24"/>
        </w:rPr>
        <w:t>.</w:t>
      </w:r>
    </w:p>
    <w:p w:rsidR="00AE4C7F" w:rsidRDefault="00AE4C7F" w:rsidP="00AE4C7F">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DB3B76" w:rsidRPr="00DB3B76">
        <w:rPr>
          <w:rFonts w:ascii="Times New Roman" w:hAnsi="Times New Roman"/>
          <w:szCs w:val="24"/>
        </w:rPr>
        <w:t>The projected number of hours per response is a judgmental estimate and reflects the average amount of time required to gather, organize, and input the required data into the DTIC IR&amp;D database.  The actual response time for an individual contractor may vary depending on a number of factors such as accessibility of the data.  The current estimate remains unchanged from the 201</w:t>
      </w:r>
      <w:r w:rsidR="00DB3B76">
        <w:rPr>
          <w:rFonts w:ascii="Times New Roman" w:hAnsi="Times New Roman"/>
          <w:szCs w:val="24"/>
        </w:rPr>
        <w:t>5</w:t>
      </w:r>
      <w:r w:rsidR="00DB3B76" w:rsidRPr="00DB3B76">
        <w:rPr>
          <w:rFonts w:ascii="Times New Roman" w:hAnsi="Times New Roman"/>
          <w:szCs w:val="24"/>
        </w:rPr>
        <w:t xml:space="preserve"> estimate of .5 hours per response.</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  The estimated hours is calculated by multiplying the number of responses by the estimated hours per response</w:t>
      </w:r>
      <w:r w:rsidRPr="00BE000E">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Pr="003C1BED">
        <w:rPr>
          <w:rFonts w:ascii="Times New Roman" w:hAnsi="Times New Roman"/>
          <w:szCs w:val="24"/>
        </w:rPr>
        <w:t>The fully burdened rate of $</w:t>
      </w:r>
      <w:r w:rsidR="00DB3B76">
        <w:rPr>
          <w:rFonts w:ascii="Times New Roman" w:hAnsi="Times New Roman"/>
          <w:szCs w:val="24"/>
        </w:rPr>
        <w:t>65.00</w:t>
      </w:r>
      <w:r w:rsidRPr="003C1BED">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Pr="003C1BED">
        <w:rPr>
          <w:rFonts w:ascii="Times New Roman" w:hAnsi="Times New Roman"/>
          <w:szCs w:val="24"/>
        </w:rPr>
        <w:t>201</w:t>
      </w:r>
      <w:r w:rsidR="00DB3B76">
        <w:rPr>
          <w:rFonts w:ascii="Times New Roman" w:hAnsi="Times New Roman"/>
          <w:szCs w:val="24"/>
        </w:rPr>
        <w:t>8</w:t>
      </w:r>
      <w:r w:rsidRPr="003C1BED">
        <w:rPr>
          <w:rFonts w:ascii="Times New Roman" w:hAnsi="Times New Roman"/>
          <w:szCs w:val="24"/>
        </w:rPr>
        <w:t xml:space="preserve"> basic hourly salary (</w:t>
      </w:r>
      <w:r w:rsidR="00DB3B76">
        <w:rPr>
          <w:rFonts w:ascii="Times New Roman" w:hAnsi="Times New Roman"/>
          <w:szCs w:val="24"/>
        </w:rPr>
        <w:t>for the rest of U.S.</w:t>
      </w:r>
      <w:r w:rsidRPr="003C1BED">
        <w:rPr>
          <w:rFonts w:ascii="Times New Roman" w:hAnsi="Times New Roman"/>
          <w:szCs w:val="24"/>
        </w:rPr>
        <w:t xml:space="preserve"> locality) of $</w:t>
      </w:r>
      <w:r w:rsidR="00DB3B76">
        <w:rPr>
          <w:rFonts w:ascii="Times New Roman" w:hAnsi="Times New Roman"/>
          <w:szCs w:val="24"/>
        </w:rPr>
        <w:t>47.38</w:t>
      </w:r>
      <w:r w:rsidRPr="003C1BED">
        <w:rPr>
          <w:rFonts w:ascii="Times New Roman" w:hAnsi="Times New Roman"/>
          <w:szCs w:val="24"/>
        </w:rPr>
        <w:t xml:space="preserve"> for a G</w:t>
      </w:r>
      <w:r w:rsidR="002C730F">
        <w:rPr>
          <w:rFonts w:ascii="Times New Roman" w:hAnsi="Times New Roman"/>
          <w:szCs w:val="24"/>
        </w:rPr>
        <w:t xml:space="preserve">eneral </w:t>
      </w:r>
      <w:r w:rsidRPr="003C1BED">
        <w:rPr>
          <w:rFonts w:ascii="Times New Roman" w:hAnsi="Times New Roman"/>
          <w:szCs w:val="24"/>
        </w:rPr>
        <w:t>S</w:t>
      </w:r>
      <w:r w:rsidR="002C730F">
        <w:rPr>
          <w:rFonts w:ascii="Times New Roman" w:hAnsi="Times New Roman"/>
          <w:szCs w:val="24"/>
        </w:rPr>
        <w:t xml:space="preserve">chedule (GS) </w:t>
      </w:r>
      <w:r w:rsidRPr="003C1BED">
        <w:rPr>
          <w:rFonts w:ascii="Times New Roman" w:hAnsi="Times New Roman"/>
          <w:szCs w:val="24"/>
        </w:rPr>
        <w:t>1</w:t>
      </w:r>
      <w:r w:rsidR="00DB3B76">
        <w:rPr>
          <w:rFonts w:ascii="Times New Roman" w:hAnsi="Times New Roman"/>
          <w:szCs w:val="24"/>
        </w:rPr>
        <w:t>3</w:t>
      </w:r>
      <w:r w:rsidRPr="003C1BED">
        <w:rPr>
          <w:rFonts w:ascii="Times New Roman" w:hAnsi="Times New Roman"/>
          <w:szCs w:val="24"/>
        </w:rPr>
        <w:t xml:space="preserve">, step 5, </w:t>
      </w:r>
      <w:r w:rsidR="002C730F">
        <w:rPr>
          <w:rFonts w:ascii="Times New Roman" w:hAnsi="Times New Roman"/>
          <w:szCs w:val="24"/>
        </w:rPr>
        <w:t xml:space="preserve">employee, </w:t>
      </w:r>
      <w:r w:rsidRPr="003C1BED">
        <w:rPr>
          <w:rFonts w:ascii="Times New Roman" w:hAnsi="Times New Roman"/>
          <w:szCs w:val="24"/>
        </w:rPr>
        <w:t xml:space="preserve">plus a burden of 36.25 percent </w:t>
      </w:r>
      <w:r>
        <w:rPr>
          <w:rFonts w:ascii="Times New Roman" w:hAnsi="Times New Roman"/>
          <w:szCs w:val="24"/>
        </w:rPr>
        <w:t xml:space="preserve">(per </w:t>
      </w:r>
      <w:r w:rsidR="00F90ACB">
        <w:rPr>
          <w:rFonts w:ascii="Times New Roman" w:hAnsi="Times New Roman"/>
          <w:szCs w:val="24"/>
        </w:rPr>
        <w:t>OMB</w:t>
      </w:r>
      <w:r w:rsidRPr="003C1BED">
        <w:rPr>
          <w:rFonts w:ascii="Times New Roman" w:hAnsi="Times New Roman"/>
          <w:szCs w:val="24"/>
        </w:rPr>
        <w:t xml:space="preserve"> Circular A-76</w:t>
      </w:r>
      <w:r>
        <w:rPr>
          <w:rFonts w:ascii="Times New Roman" w:hAnsi="Times New Roman"/>
          <w:szCs w:val="24"/>
        </w:rPr>
        <w:t>, Attachment C)</w:t>
      </w:r>
      <w:r w:rsidRPr="003C1BED">
        <w:rPr>
          <w:rFonts w:ascii="Times New Roman" w:hAnsi="Times New Roman"/>
          <w:szCs w:val="24"/>
        </w:rPr>
        <w:t xml:space="preserve">, </w:t>
      </w:r>
      <w:r>
        <w:rPr>
          <w:rFonts w:ascii="Times New Roman" w:hAnsi="Times New Roman"/>
          <w:szCs w:val="24"/>
        </w:rPr>
        <w:t>which equals $</w:t>
      </w:r>
      <w:r w:rsidR="00DB3B76">
        <w:rPr>
          <w:rFonts w:ascii="Times New Roman" w:hAnsi="Times New Roman"/>
          <w:szCs w:val="24"/>
        </w:rPr>
        <w:t>64.56</w:t>
      </w:r>
      <w:r>
        <w:rPr>
          <w:rFonts w:ascii="Times New Roman" w:hAnsi="Times New Roman"/>
          <w:szCs w:val="24"/>
        </w:rPr>
        <w:t>.  This rate was rounded to $</w:t>
      </w:r>
      <w:r w:rsidR="00DB3B76">
        <w:rPr>
          <w:rFonts w:ascii="Times New Roman" w:hAnsi="Times New Roman"/>
          <w:szCs w:val="24"/>
        </w:rPr>
        <w:t>65</w:t>
      </w:r>
      <w:r>
        <w:rPr>
          <w:rFonts w:ascii="Times New Roman" w:hAnsi="Times New Roman"/>
          <w:szCs w:val="24"/>
        </w:rPr>
        <w:t>.00.</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The total annual public burden is calculated by multiplying estimated hours by the cost per hour. </w:t>
      </w:r>
    </w:p>
    <w:p w:rsidR="00AE4C7F" w:rsidRPr="003249C8" w:rsidRDefault="00AE4C7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895C6B"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00491F" w:rsidRPr="003249C8">
        <w:rPr>
          <w:rFonts w:ascii="Times New Roman" w:hAnsi="Times New Roman"/>
          <w:szCs w:val="24"/>
        </w:rPr>
        <w:t>There are no nonrecurring costs, i.e., capital and start—up,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2623BD"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6D5C48">
        <w:rPr>
          <w:rFonts w:ascii="Times New Roman" w:hAnsi="Times New Roman"/>
          <w:szCs w:val="24"/>
        </w:rPr>
        <w:t xml:space="preserve">The total </w:t>
      </w:r>
      <w:r w:rsidR="00720548" w:rsidRPr="003249C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00720548" w:rsidRPr="003249C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RDefault="00520EBC" w:rsidP="00E9438C">
      <w:pPr>
        <w:tabs>
          <w:tab w:val="left" w:pos="360"/>
          <w:tab w:val="left" w:pos="720"/>
          <w:tab w:val="left" w:pos="108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DB3B76" w:rsidRPr="00CF2C1A" w:rsidTr="005D614F">
        <w:trPr>
          <w:trHeight w:val="386"/>
        </w:trPr>
        <w:tc>
          <w:tcPr>
            <w:tcW w:w="7290" w:type="dxa"/>
            <w:gridSpan w:val="2"/>
            <w:shd w:val="clear" w:color="auto" w:fill="auto"/>
            <w:vAlign w:val="center"/>
          </w:tcPr>
          <w:p w:rsidR="00DB3B76" w:rsidRPr="00CF2C1A" w:rsidRDefault="00DB3B76" w:rsidP="002C730F">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DFARS 231.205-18</w:t>
            </w:r>
          </w:p>
        </w:tc>
      </w:tr>
      <w:tr w:rsidR="00DB3B76" w:rsidRPr="00CF2C1A" w:rsidTr="005D614F">
        <w:trPr>
          <w:trHeight w:val="431"/>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w:t>
            </w:r>
            <w:r w:rsidR="002C730F">
              <w:rPr>
                <w:rFonts w:ascii="Times New Roman" w:hAnsi="Times New Roman"/>
                <w:szCs w:val="24"/>
              </w:rPr>
              <w:t>1</w:t>
            </w:r>
            <w:r>
              <w:rPr>
                <w:rFonts w:ascii="Times New Roman" w:hAnsi="Times New Roman"/>
                <w:szCs w:val="24"/>
              </w:rPr>
              <w:t>)</w:t>
            </w:r>
          </w:p>
        </w:tc>
        <w:tc>
          <w:tcPr>
            <w:tcW w:w="1800" w:type="dxa"/>
            <w:shd w:val="clear" w:color="auto" w:fill="auto"/>
            <w:vAlign w:val="center"/>
          </w:tcPr>
          <w:p w:rsidR="00DB3B76" w:rsidRPr="003804D4" w:rsidRDefault="002C730F" w:rsidP="002C730F">
            <w:pPr>
              <w:jc w:val="right"/>
            </w:pPr>
            <w:r>
              <w:t>6,699</w:t>
            </w:r>
          </w:p>
        </w:tc>
      </w:tr>
      <w:tr w:rsidR="00DB3B76" w:rsidRPr="00CF2C1A" w:rsidTr="005D614F">
        <w:trPr>
          <w:trHeight w:val="440"/>
        </w:trPr>
        <w:tc>
          <w:tcPr>
            <w:tcW w:w="5490" w:type="dxa"/>
            <w:shd w:val="clear" w:color="auto" w:fill="auto"/>
            <w:vAlign w:val="center"/>
          </w:tcPr>
          <w:p w:rsidR="00DB3B76" w:rsidRPr="00CF2C1A" w:rsidRDefault="00DB3B76" w:rsidP="005D614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sidR="002C730F">
              <w:rPr>
                <w:rFonts w:ascii="Times New Roman" w:hAnsi="Times New Roman"/>
                <w:szCs w:val="24"/>
              </w:rPr>
              <w:t>(2</w:t>
            </w:r>
            <w:r>
              <w:rPr>
                <w:rFonts w:ascii="Times New Roman" w:hAnsi="Times New Roman"/>
                <w:szCs w:val="24"/>
              </w:rPr>
              <w:t>)</w:t>
            </w:r>
          </w:p>
        </w:tc>
        <w:tc>
          <w:tcPr>
            <w:tcW w:w="1800" w:type="dxa"/>
            <w:shd w:val="clear" w:color="auto" w:fill="auto"/>
            <w:vAlign w:val="center"/>
          </w:tcPr>
          <w:p w:rsidR="00DB3B76" w:rsidRPr="003804D4" w:rsidRDefault="002C730F" w:rsidP="005D614F">
            <w:pPr>
              <w:jc w:val="right"/>
            </w:pPr>
            <w:r>
              <w:t>0.25</w:t>
            </w:r>
          </w:p>
        </w:tc>
      </w:tr>
      <w:tr w:rsidR="00DB3B76" w:rsidRPr="00CF2C1A" w:rsidTr="005D614F">
        <w:trPr>
          <w:trHeight w:val="449"/>
        </w:trPr>
        <w:tc>
          <w:tcPr>
            <w:tcW w:w="5490" w:type="dxa"/>
            <w:shd w:val="clear" w:color="auto" w:fill="auto"/>
            <w:vAlign w:val="center"/>
          </w:tcPr>
          <w:p w:rsidR="00DB3B76" w:rsidRPr="00CF2C1A" w:rsidRDefault="00DB3B76" w:rsidP="005D614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sidR="002C730F">
              <w:rPr>
                <w:rFonts w:ascii="Times New Roman" w:hAnsi="Times New Roman"/>
                <w:szCs w:val="24"/>
              </w:rPr>
              <w:t>(3</w:t>
            </w:r>
            <w:r>
              <w:rPr>
                <w:rFonts w:ascii="Times New Roman" w:hAnsi="Times New Roman"/>
                <w:szCs w:val="24"/>
              </w:rPr>
              <w:t>)</w:t>
            </w:r>
          </w:p>
        </w:tc>
        <w:tc>
          <w:tcPr>
            <w:tcW w:w="1800" w:type="dxa"/>
            <w:shd w:val="clear" w:color="auto" w:fill="auto"/>
            <w:vAlign w:val="center"/>
          </w:tcPr>
          <w:p w:rsidR="00DB3B76" w:rsidRPr="003804D4" w:rsidRDefault="002C730F" w:rsidP="005D614F">
            <w:pPr>
              <w:jc w:val="right"/>
            </w:pPr>
            <w:r>
              <w:t>1,675</w:t>
            </w:r>
          </w:p>
        </w:tc>
      </w:tr>
      <w:tr w:rsidR="00DB3B76" w:rsidRPr="00CF2C1A" w:rsidTr="005D614F">
        <w:trPr>
          <w:trHeight w:val="431"/>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w:t>
            </w:r>
            <w:r w:rsidR="002C730F">
              <w:rPr>
                <w:rFonts w:ascii="Times New Roman" w:hAnsi="Times New Roman"/>
                <w:szCs w:val="24"/>
              </w:rPr>
              <w:t>4</w:t>
            </w:r>
            <w:r>
              <w:rPr>
                <w:rFonts w:ascii="Times New Roman" w:hAnsi="Times New Roman"/>
                <w:szCs w:val="24"/>
              </w:rPr>
              <w:t>)</w:t>
            </w:r>
          </w:p>
        </w:tc>
        <w:tc>
          <w:tcPr>
            <w:tcW w:w="1800" w:type="dxa"/>
            <w:shd w:val="clear" w:color="auto" w:fill="auto"/>
            <w:vAlign w:val="center"/>
          </w:tcPr>
          <w:p w:rsidR="00DB3B76" w:rsidRPr="003804D4" w:rsidRDefault="00DB3B76" w:rsidP="005D614F">
            <w:pPr>
              <w:jc w:val="right"/>
            </w:pPr>
            <w:r>
              <w:t>$65.00</w:t>
            </w:r>
          </w:p>
        </w:tc>
      </w:tr>
      <w:tr w:rsidR="00DB3B76" w:rsidRPr="00CF2C1A" w:rsidTr="005D614F">
        <w:trPr>
          <w:trHeight w:val="440"/>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w:t>
            </w:r>
            <w:r w:rsidR="002C730F">
              <w:rPr>
                <w:rFonts w:ascii="Times New Roman" w:hAnsi="Times New Roman"/>
                <w:szCs w:val="24"/>
              </w:rPr>
              <w:t>5</w:t>
            </w:r>
            <w:r>
              <w:rPr>
                <w:rFonts w:ascii="Times New Roman" w:hAnsi="Times New Roman"/>
                <w:szCs w:val="24"/>
              </w:rPr>
              <w:t>)</w:t>
            </w:r>
          </w:p>
        </w:tc>
        <w:tc>
          <w:tcPr>
            <w:tcW w:w="1800" w:type="dxa"/>
            <w:shd w:val="clear" w:color="auto" w:fill="auto"/>
            <w:vAlign w:val="center"/>
          </w:tcPr>
          <w:p w:rsidR="00DB3B76" w:rsidRDefault="00DB3B76" w:rsidP="005D614F">
            <w:pPr>
              <w:jc w:val="right"/>
            </w:pPr>
            <w:r>
              <w:t>$</w:t>
            </w:r>
            <w:r w:rsidR="002C730F">
              <w:t>108,858.75</w:t>
            </w:r>
          </w:p>
        </w:tc>
      </w:tr>
    </w:tbl>
    <w:p w:rsidR="00DB3B76" w:rsidRDefault="00DB3B76" w:rsidP="00E9438C">
      <w:pPr>
        <w:tabs>
          <w:tab w:val="left" w:pos="360"/>
          <w:tab w:val="left" w:pos="720"/>
          <w:tab w:val="left" w:pos="1080"/>
        </w:tabs>
        <w:rPr>
          <w:rFonts w:ascii="Times New Roman" w:hAnsi="Times New Roman"/>
          <w:szCs w:val="24"/>
        </w:rPr>
      </w:pPr>
    </w:p>
    <w:p w:rsidR="006D5C48" w:rsidRDefault="006D5C48"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Notes</w:t>
      </w:r>
      <w:r>
        <w:rPr>
          <w:rFonts w:ascii="Times New Roman" w:hAnsi="Times New Roman"/>
          <w:szCs w:val="24"/>
        </w:rPr>
        <w:t>:</w:t>
      </w:r>
    </w:p>
    <w:p w:rsidR="006D5C48" w:rsidRDefault="006D5C48" w:rsidP="00E9438C">
      <w:pPr>
        <w:tabs>
          <w:tab w:val="left" w:pos="360"/>
          <w:tab w:val="left" w:pos="720"/>
          <w:tab w:val="left" w:pos="1080"/>
        </w:tabs>
        <w:rPr>
          <w:rFonts w:ascii="Times New Roman" w:hAnsi="Times New Roman"/>
          <w:szCs w:val="24"/>
        </w:rPr>
      </w:pPr>
    </w:p>
    <w:p w:rsidR="006D5C48" w:rsidRDefault="006D5C48" w:rsidP="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2C730F">
        <w:rPr>
          <w:rFonts w:ascii="Times New Roman" w:hAnsi="Times New Roman"/>
          <w:szCs w:val="24"/>
        </w:rPr>
        <w:t>See methodology for obtaining total number of responses summarized in paragraph 12. of this</w:t>
      </w:r>
      <w:r w:rsidR="00D03022">
        <w:rPr>
          <w:rFonts w:ascii="Times New Roman" w:hAnsi="Times New Roman"/>
          <w:szCs w:val="24"/>
        </w:rPr>
        <w:t xml:space="preserve"> </w:t>
      </w:r>
      <w:r w:rsidR="002C730F">
        <w:rPr>
          <w:rFonts w:ascii="Times New Roman" w:hAnsi="Times New Roman"/>
          <w:szCs w:val="24"/>
        </w:rPr>
        <w:t>supportin</w:t>
      </w:r>
      <w:r w:rsidR="00D03022">
        <w:rPr>
          <w:rFonts w:ascii="Times New Roman" w:hAnsi="Times New Roman"/>
          <w:szCs w:val="24"/>
        </w:rPr>
        <w:t>g statement</w:t>
      </w:r>
      <w:r w:rsidRPr="006D5C48">
        <w:rPr>
          <w:rFonts w:ascii="Times New Roman" w:hAnsi="Times New Roman"/>
          <w:szCs w:val="24"/>
        </w:rPr>
        <w:t>.</w:t>
      </w:r>
    </w:p>
    <w:p w:rsidR="006D5C48" w:rsidRDefault="006D5C48" w:rsidP="006D5C48">
      <w:pPr>
        <w:rPr>
          <w:rFonts w:ascii="Times New Roman" w:hAnsi="Times New Roman"/>
          <w:szCs w:val="24"/>
        </w:rPr>
      </w:pPr>
    </w:p>
    <w:p w:rsidR="006D5C48" w:rsidRDefault="006D5C48" w:rsidP="006D5C48">
      <w:pPr>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rPr>
        <w:t>(</w:t>
      </w:r>
      <w:r>
        <w:rPr>
          <w:rFonts w:ascii="Times New Roman" w:hAnsi="Times New Roman"/>
          <w:szCs w:val="24"/>
        </w:rPr>
        <w:t>2</w:t>
      </w:r>
      <w:r w:rsidRPr="006D5C48">
        <w:rPr>
          <w:rFonts w:ascii="Times New Roman" w:hAnsi="Times New Roman"/>
          <w:szCs w:val="24"/>
        </w:rPr>
        <w:t xml:space="preserve">)  </w:t>
      </w:r>
      <w:r w:rsidR="00D03022">
        <w:rPr>
          <w:rFonts w:ascii="Times New Roman" w:hAnsi="Times New Roman"/>
          <w:szCs w:val="24"/>
        </w:rPr>
        <w:t>The estimated 15 minutes per response is based on the average time required for the Government to receive, review, and analyze the information submitted by the contractor</w:t>
      </w:r>
      <w:r w:rsidR="002C730F">
        <w:rPr>
          <w:rFonts w:ascii="Times New Roman" w:hAnsi="Times New Roman"/>
          <w:szCs w:val="24"/>
        </w:rPr>
        <w:t>.</w:t>
      </w:r>
      <w:r w:rsidR="00D03022">
        <w:rPr>
          <w:rFonts w:ascii="Times New Roman" w:hAnsi="Times New Roman"/>
          <w:szCs w:val="24"/>
        </w:rPr>
        <w:t xml:space="preserve">  This is unchanged from the previous estimate. </w:t>
      </w:r>
    </w:p>
    <w:p w:rsidR="00661262" w:rsidRDefault="00661262" w:rsidP="006D5C48">
      <w:pPr>
        <w:tabs>
          <w:tab w:val="left" w:pos="360"/>
        </w:tabs>
        <w:rPr>
          <w:rFonts w:ascii="Times New Roman" w:hAnsi="Times New Roman"/>
          <w:szCs w:val="24"/>
        </w:rPr>
      </w:pPr>
    </w:p>
    <w:p w:rsidR="00661262" w:rsidRPr="00661262"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(3</w:t>
      </w:r>
      <w:r w:rsidR="00661262" w:rsidRPr="00661262">
        <w:rPr>
          <w:rFonts w:ascii="Times New Roman" w:hAnsi="Times New Roman"/>
          <w:szCs w:val="24"/>
        </w:rPr>
        <w:t>)  The estimated hours is calculated by multiplying the number of responses by the estimated hours per response.</w:t>
      </w:r>
    </w:p>
    <w:p w:rsidR="00661262" w:rsidRPr="00661262" w:rsidRDefault="00661262" w:rsidP="00661262">
      <w:pPr>
        <w:tabs>
          <w:tab w:val="left" w:pos="360"/>
          <w:tab w:val="left" w:pos="720"/>
          <w:tab w:val="left" w:pos="1080"/>
        </w:tabs>
        <w:rPr>
          <w:rFonts w:ascii="Times New Roman" w:hAnsi="Times New Roman"/>
          <w:szCs w:val="24"/>
        </w:rPr>
      </w:pPr>
    </w:p>
    <w:p w:rsidR="00661262" w:rsidRPr="00661262"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(4</w:t>
      </w:r>
      <w:r w:rsidR="00661262" w:rsidRPr="00661262">
        <w:rPr>
          <w:rFonts w:ascii="Times New Roman" w:hAnsi="Times New Roman"/>
          <w:szCs w:val="24"/>
        </w:rPr>
        <w:t xml:space="preserve">)  The fully burdened rate of $65.00 was developed using the </w:t>
      </w:r>
      <w:r>
        <w:rPr>
          <w:rFonts w:ascii="Times New Roman" w:hAnsi="Times New Roman"/>
          <w:szCs w:val="24"/>
        </w:rPr>
        <w:t>OPM</w:t>
      </w:r>
      <w:r w:rsidR="00661262" w:rsidRPr="00661262">
        <w:rPr>
          <w:rFonts w:ascii="Times New Roman" w:hAnsi="Times New Roman"/>
          <w:szCs w:val="24"/>
        </w:rPr>
        <w:t xml:space="preserve"> 2018 basic hourly salary (for the rest of U.S. locality) of $47.38 for a GS</w:t>
      </w:r>
      <w:r>
        <w:rPr>
          <w:rFonts w:ascii="Times New Roman" w:hAnsi="Times New Roman"/>
          <w:szCs w:val="24"/>
        </w:rPr>
        <w:t>-</w:t>
      </w:r>
      <w:r w:rsidR="00661262" w:rsidRPr="00661262">
        <w:rPr>
          <w:rFonts w:ascii="Times New Roman" w:hAnsi="Times New Roman"/>
          <w:szCs w:val="24"/>
        </w:rPr>
        <w:t xml:space="preserve">13, step 5, employee, plus a burden of 36.25 percent (per </w:t>
      </w:r>
      <w:r>
        <w:rPr>
          <w:rFonts w:ascii="Times New Roman" w:hAnsi="Times New Roman"/>
          <w:szCs w:val="24"/>
        </w:rPr>
        <w:t>OMB</w:t>
      </w:r>
      <w:r w:rsidR="00661262" w:rsidRPr="00661262">
        <w:rPr>
          <w:rFonts w:ascii="Times New Roman" w:hAnsi="Times New Roman"/>
          <w:szCs w:val="24"/>
        </w:rPr>
        <w:t xml:space="preserve"> Circular A-76, Attachment C), which equals $64.56.  This rate was rounded to $65.00.</w:t>
      </w:r>
    </w:p>
    <w:p w:rsidR="00661262" w:rsidRPr="00661262" w:rsidRDefault="00661262" w:rsidP="00661262">
      <w:pPr>
        <w:tabs>
          <w:tab w:val="left" w:pos="360"/>
          <w:tab w:val="left" w:pos="720"/>
          <w:tab w:val="left" w:pos="1080"/>
        </w:tabs>
        <w:rPr>
          <w:rFonts w:ascii="Times New Roman" w:hAnsi="Times New Roman"/>
          <w:szCs w:val="24"/>
        </w:rPr>
      </w:pPr>
    </w:p>
    <w:p w:rsidR="006D5C48"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661262" w:rsidRPr="00661262">
        <w:rPr>
          <w:rFonts w:ascii="Times New Roman" w:hAnsi="Times New Roman"/>
          <w:szCs w:val="24"/>
        </w:rPr>
        <w:t xml:space="preserve">)  The total annual </w:t>
      </w:r>
      <w:r>
        <w:rPr>
          <w:rFonts w:ascii="Times New Roman" w:hAnsi="Times New Roman"/>
          <w:szCs w:val="24"/>
        </w:rPr>
        <w:t>Government</w:t>
      </w:r>
      <w:r w:rsidR="00661262" w:rsidRPr="00661262">
        <w:rPr>
          <w:rFonts w:ascii="Times New Roman" w:hAnsi="Times New Roman"/>
          <w:szCs w:val="24"/>
        </w:rPr>
        <w:t xml:space="preserve"> burden is calculated by multiplying estimated hours by the cost per hour.</w:t>
      </w:r>
    </w:p>
    <w:p w:rsidR="00661262" w:rsidRDefault="00661262" w:rsidP="00661262">
      <w:pPr>
        <w:tabs>
          <w:tab w:val="left" w:pos="360"/>
          <w:tab w:val="left" w:pos="720"/>
          <w:tab w:val="left" w:pos="1080"/>
        </w:tabs>
        <w:rPr>
          <w:rFonts w:ascii="Times New Roman" w:hAnsi="Times New Roman"/>
          <w:szCs w:val="24"/>
        </w:rPr>
      </w:pPr>
    </w:p>
    <w:p w:rsidR="002C730F"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p>
    <w:p w:rsidR="002C730F" w:rsidRDefault="002C730F" w:rsidP="004A7CA5">
      <w:pPr>
        <w:tabs>
          <w:tab w:val="left" w:pos="360"/>
          <w:tab w:val="left" w:pos="720"/>
          <w:tab w:val="left" w:pos="1080"/>
        </w:tabs>
        <w:rPr>
          <w:rFonts w:ascii="Times New Roman" w:hAnsi="Times New Roman"/>
          <w:szCs w:val="24"/>
        </w:rPr>
      </w:pPr>
    </w:p>
    <w:p w:rsidR="00F5660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There is no change to the information collection requirements covered under OMB Control Number 0704-</w:t>
      </w:r>
      <w:r w:rsidR="00D03022">
        <w:rPr>
          <w:rFonts w:ascii="Times New Roman" w:hAnsi="Times New Roman"/>
          <w:szCs w:val="24"/>
        </w:rPr>
        <w:t>0483</w:t>
      </w:r>
      <w:r w:rsidR="004A7CA5">
        <w:rPr>
          <w:rFonts w:ascii="Times New Roman" w:hAnsi="Times New Roman"/>
          <w:szCs w:val="24"/>
        </w:rPr>
        <w:t xml:space="preserve">.  </w:t>
      </w:r>
      <w:r w:rsidR="00F90ACB" w:rsidRPr="00F90ACB">
        <w:rPr>
          <w:rFonts w:ascii="Times New Roman" w:hAnsi="Times New Roman"/>
          <w:szCs w:val="24"/>
        </w:rPr>
        <w:t>The change in burden is the result of using: (1) actual data from the DTIC database for the three most recent fiscal years for which contractor data entry is considered complete; and (2) the current OPM GS hourly labor rates for fiscal year 2018 to calculate the cost per hour.</w:t>
      </w:r>
      <w:r w:rsidR="00F90ACB">
        <w:rPr>
          <w:rFonts w:ascii="Times New Roman" w:hAnsi="Times New Roman"/>
          <w:szCs w:val="24"/>
        </w:rPr>
        <w:t xml:space="preserve"> The change in burden is as follows: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070"/>
        <w:gridCol w:w="1980"/>
        <w:gridCol w:w="1980"/>
      </w:tblGrid>
      <w:tr w:rsidR="00D67EAB" w:rsidRPr="00D67EAB" w:rsidTr="002C730F">
        <w:trPr>
          <w:trHeight w:val="432"/>
        </w:trPr>
        <w:tc>
          <w:tcPr>
            <w:tcW w:w="9360" w:type="dxa"/>
            <w:gridSpan w:val="4"/>
            <w:tcBorders>
              <w:right w:val="single" w:sz="4" w:space="0" w:color="auto"/>
            </w:tcBorders>
            <w:shd w:val="clear" w:color="auto" w:fill="auto"/>
            <w:vAlign w:val="center"/>
          </w:tcPr>
          <w:p w:rsidR="00D67EAB" w:rsidRPr="00D67EAB" w:rsidRDefault="00D67EAB" w:rsidP="00F90ACB">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w:t>
            </w:r>
            <w:r w:rsidR="00F90ACB">
              <w:rPr>
                <w:rFonts w:ascii="Times New Roman" w:hAnsi="Times New Roman"/>
                <w:szCs w:val="24"/>
              </w:rPr>
              <w:t xml:space="preserve">Respondent </w:t>
            </w:r>
            <w:r w:rsidRPr="00D67EAB">
              <w:rPr>
                <w:rFonts w:ascii="Times New Roman" w:hAnsi="Times New Roman"/>
                <w:szCs w:val="24"/>
              </w:rPr>
              <w:t xml:space="preserve">Burden:  </w:t>
            </w:r>
            <w:r w:rsidR="007A6C07">
              <w:rPr>
                <w:rFonts w:ascii="Times New Roman" w:hAnsi="Times New Roman"/>
                <w:szCs w:val="24"/>
              </w:rPr>
              <w:t>0704-0</w:t>
            </w:r>
            <w:r w:rsidR="00F90ACB">
              <w:rPr>
                <w:rFonts w:ascii="Times New Roman" w:hAnsi="Times New Roman"/>
                <w:szCs w:val="24"/>
              </w:rPr>
              <w:t>483</w:t>
            </w:r>
          </w:p>
        </w:tc>
      </w:tr>
      <w:tr w:rsidR="00D67EAB" w:rsidRPr="00D67EAB" w:rsidTr="002C730F">
        <w:trPr>
          <w:trHeight w:val="386"/>
        </w:trPr>
        <w:tc>
          <w:tcPr>
            <w:tcW w:w="3330" w:type="dxa"/>
            <w:shd w:val="clear" w:color="auto" w:fill="auto"/>
            <w:vAlign w:val="center"/>
          </w:tcPr>
          <w:p w:rsidR="00D67EAB" w:rsidRPr="00D67EAB" w:rsidRDefault="00F328BE" w:rsidP="004A7CA5">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sz="4" w:space="0" w:color="auto"/>
            </w:tcBorders>
            <w:shd w:val="clear" w:color="auto" w:fill="auto"/>
            <w:vAlign w:val="center"/>
          </w:tcPr>
          <w:p w:rsidR="00D67EAB" w:rsidRPr="00D67EAB" w:rsidRDefault="00D67EAB" w:rsidP="002C730F">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8</w:t>
            </w:r>
          </w:p>
        </w:tc>
        <w:tc>
          <w:tcPr>
            <w:tcW w:w="1980" w:type="dxa"/>
            <w:tcBorders>
              <w:top w:val="single" w:sz="4" w:space="0" w:color="auto"/>
            </w:tcBorders>
            <w:shd w:val="clear" w:color="auto" w:fill="auto"/>
            <w:vAlign w:val="center"/>
          </w:tcPr>
          <w:p w:rsidR="00D67EAB" w:rsidRPr="00D67EAB" w:rsidRDefault="00D67EAB" w:rsidP="00F328BE">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5</w:t>
            </w:r>
          </w:p>
        </w:tc>
        <w:tc>
          <w:tcPr>
            <w:tcW w:w="1980" w:type="dxa"/>
            <w:tcBorders>
              <w:top w:val="single" w:sz="4" w:space="0" w:color="auto"/>
            </w:tcBorders>
            <w:shd w:val="clear" w:color="auto" w:fill="auto"/>
            <w:vAlign w:val="center"/>
          </w:tcPr>
          <w:p w:rsidR="00D67EAB" w:rsidRPr="00D67EAB" w:rsidRDefault="004A7CA5" w:rsidP="00F328BE">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00F90ACB" w:rsidRPr="00D67EAB" w:rsidTr="00F90ACB">
        <w:trPr>
          <w:trHeight w:val="359"/>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F90ACB" w:rsidRDefault="00F90ACB" w:rsidP="00F90ACB">
            <w:pPr>
              <w:overflowPunct/>
              <w:autoSpaceDE/>
              <w:autoSpaceDN/>
              <w:adjustRightInd/>
              <w:jc w:val="right"/>
              <w:textAlignment w:val="auto"/>
              <w:rPr>
                <w:rFonts w:ascii="Times New Roman" w:hAnsi="Times New Roman"/>
                <w:szCs w:val="24"/>
              </w:rPr>
            </w:pPr>
            <w:r w:rsidRPr="00F90ACB">
              <w:rPr>
                <w:rFonts w:ascii="Times New Roman" w:hAnsi="Times New Roman"/>
                <w:szCs w:val="24"/>
              </w:rPr>
              <w:t>77</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700</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-623</w:t>
            </w:r>
          </w:p>
        </w:tc>
      </w:tr>
      <w:tr w:rsidR="00F90ACB" w:rsidRPr="00D67EAB" w:rsidTr="00F90ACB">
        <w:trPr>
          <w:trHeight w:val="350"/>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Responses</w:t>
            </w:r>
            <w:r>
              <w:rPr>
                <w:rFonts w:ascii="Times New Roman" w:hAnsi="Times New Roman"/>
                <w:szCs w:val="24"/>
              </w:rPr>
              <w:t xml:space="preserve"> per </w:t>
            </w:r>
            <w:r w:rsidRPr="004A7CA5">
              <w:rPr>
                <w:rFonts w:ascii="Times New Roman" w:hAnsi="Times New Roman"/>
                <w:szCs w:val="24"/>
              </w:rPr>
              <w:t>respondent</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87</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38.5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48.5</w:t>
            </w:r>
          </w:p>
        </w:tc>
      </w:tr>
      <w:tr w:rsidR="00F90ACB" w:rsidRPr="00D67EAB" w:rsidTr="00F90ACB">
        <w:trPr>
          <w:trHeight w:val="350"/>
        </w:trPr>
        <w:tc>
          <w:tcPr>
            <w:tcW w:w="3330" w:type="dxa"/>
            <w:tcBorders>
              <w:bottom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6,699</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26,950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-20,251</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0.5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0.5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0</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Estimated h</w:t>
            </w:r>
            <w:r w:rsidRPr="004A7CA5">
              <w:rPr>
                <w:rFonts w:ascii="Times New Roman" w:hAnsi="Times New Roman"/>
                <w:szCs w:val="24"/>
              </w:rPr>
              <w:t>ours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3,350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13,475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-10,126</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$65.00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$61.15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Pr>
                <w:rFonts w:ascii="Times New Roman" w:hAnsi="Times New Roman"/>
                <w:szCs w:val="24"/>
              </w:rPr>
              <w:t>+</w:t>
            </w:r>
            <w:r w:rsidRPr="00F90ACB">
              <w:rPr>
                <w:rFonts w:ascii="Times New Roman" w:hAnsi="Times New Roman"/>
                <w:szCs w:val="24"/>
              </w:rPr>
              <w:t>$3.85</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7D208C">
            <w:pPr>
              <w:jc w:val="right"/>
              <w:rPr>
                <w:rFonts w:ascii="Times New Roman" w:hAnsi="Times New Roman"/>
                <w:szCs w:val="24"/>
              </w:rPr>
            </w:pPr>
            <w:r w:rsidRPr="00F90ACB">
              <w:rPr>
                <w:rFonts w:ascii="Times New Roman" w:hAnsi="Times New Roman"/>
                <w:szCs w:val="24"/>
              </w:rPr>
              <w:t>$217,</w:t>
            </w:r>
            <w:r w:rsidR="007D208C">
              <w:rPr>
                <w:rFonts w:ascii="Times New Roman" w:hAnsi="Times New Roman"/>
                <w:szCs w:val="24"/>
              </w:rPr>
              <w:t>718</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r w:rsidRPr="00F90ACB">
              <w:rPr>
                <w:rFonts w:ascii="Times New Roman" w:hAnsi="Times New Roman"/>
                <w:szCs w:val="24"/>
              </w:rPr>
              <w:t>$823,996.00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7D208C">
            <w:pPr>
              <w:jc w:val="right"/>
              <w:rPr>
                <w:rFonts w:ascii="Times New Roman" w:hAnsi="Times New Roman"/>
                <w:szCs w:val="24"/>
              </w:rPr>
            </w:pPr>
            <w:r w:rsidRPr="00F90ACB">
              <w:rPr>
                <w:rFonts w:ascii="Times New Roman" w:hAnsi="Times New Roman"/>
                <w:szCs w:val="24"/>
              </w:rPr>
              <w:t>-$606,278</w:t>
            </w:r>
          </w:p>
        </w:tc>
      </w:tr>
    </w:tbl>
    <w:p w:rsidR="007605C9" w:rsidRPr="00C858D7" w:rsidRDefault="007605C9" w:rsidP="007605C9">
      <w:pPr>
        <w:pStyle w:val="ListParagraph"/>
        <w:tabs>
          <w:tab w:val="left" w:pos="72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Results of this information collection will not be published.</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footerReference w:type="default" r:id="rId12"/>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C555FA">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6" w:rsidRDefault="00685A26">
      <w:r>
        <w:separator/>
      </w:r>
    </w:p>
  </w:footnote>
  <w:footnote w:type="continuationSeparator" w:id="0">
    <w:p w:rsidR="00685A26" w:rsidRDefault="0068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1"/>
  </w:num>
  <w:num w:numId="6">
    <w:abstractNumId w:val="12"/>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7581A"/>
    <w:rsid w:val="00081C3A"/>
    <w:rsid w:val="00084787"/>
    <w:rsid w:val="000851CA"/>
    <w:rsid w:val="00086065"/>
    <w:rsid w:val="00090BD1"/>
    <w:rsid w:val="0009357D"/>
    <w:rsid w:val="000971FC"/>
    <w:rsid w:val="00097374"/>
    <w:rsid w:val="00097623"/>
    <w:rsid w:val="000A5E65"/>
    <w:rsid w:val="000B09B0"/>
    <w:rsid w:val="000B3903"/>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71CAF"/>
    <w:rsid w:val="0018679A"/>
    <w:rsid w:val="0019725C"/>
    <w:rsid w:val="001A213E"/>
    <w:rsid w:val="001A7320"/>
    <w:rsid w:val="001B03E7"/>
    <w:rsid w:val="001B5D2C"/>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326D0"/>
    <w:rsid w:val="00244F01"/>
    <w:rsid w:val="0025004D"/>
    <w:rsid w:val="002623BD"/>
    <w:rsid w:val="00280620"/>
    <w:rsid w:val="00280DC7"/>
    <w:rsid w:val="00283E87"/>
    <w:rsid w:val="00284099"/>
    <w:rsid w:val="002A3308"/>
    <w:rsid w:val="002A4151"/>
    <w:rsid w:val="002B46A3"/>
    <w:rsid w:val="002C730F"/>
    <w:rsid w:val="002C7FF3"/>
    <w:rsid w:val="002D1020"/>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9A7"/>
    <w:rsid w:val="003A0D2B"/>
    <w:rsid w:val="003B082E"/>
    <w:rsid w:val="003C1BED"/>
    <w:rsid w:val="003D56AC"/>
    <w:rsid w:val="003D57B0"/>
    <w:rsid w:val="003D7CD7"/>
    <w:rsid w:val="003E0518"/>
    <w:rsid w:val="00406A27"/>
    <w:rsid w:val="004120DB"/>
    <w:rsid w:val="004165AA"/>
    <w:rsid w:val="00417CA0"/>
    <w:rsid w:val="00420004"/>
    <w:rsid w:val="00427A3A"/>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77C0"/>
    <w:rsid w:val="005179D8"/>
    <w:rsid w:val="00520EBC"/>
    <w:rsid w:val="005271A4"/>
    <w:rsid w:val="0053064C"/>
    <w:rsid w:val="0053089F"/>
    <w:rsid w:val="00532889"/>
    <w:rsid w:val="00555E16"/>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65F7"/>
    <w:rsid w:val="0060059E"/>
    <w:rsid w:val="00606059"/>
    <w:rsid w:val="00606E0D"/>
    <w:rsid w:val="00610950"/>
    <w:rsid w:val="006171BE"/>
    <w:rsid w:val="00630750"/>
    <w:rsid w:val="00640C71"/>
    <w:rsid w:val="006505E8"/>
    <w:rsid w:val="00661262"/>
    <w:rsid w:val="006624E7"/>
    <w:rsid w:val="00672D99"/>
    <w:rsid w:val="00680B8E"/>
    <w:rsid w:val="00681D3E"/>
    <w:rsid w:val="00685A26"/>
    <w:rsid w:val="00685D77"/>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6B2"/>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FBD"/>
    <w:rsid w:val="007B7E52"/>
    <w:rsid w:val="007C7E2E"/>
    <w:rsid w:val="007D0B7D"/>
    <w:rsid w:val="007D208C"/>
    <w:rsid w:val="007E01E4"/>
    <w:rsid w:val="007E2520"/>
    <w:rsid w:val="007E560E"/>
    <w:rsid w:val="007F58DB"/>
    <w:rsid w:val="00814982"/>
    <w:rsid w:val="008178B7"/>
    <w:rsid w:val="0082543F"/>
    <w:rsid w:val="00842061"/>
    <w:rsid w:val="00856834"/>
    <w:rsid w:val="00887030"/>
    <w:rsid w:val="008873DA"/>
    <w:rsid w:val="00895C6B"/>
    <w:rsid w:val="008969C7"/>
    <w:rsid w:val="008A1C7F"/>
    <w:rsid w:val="008B06F0"/>
    <w:rsid w:val="008B52EE"/>
    <w:rsid w:val="008B5F1F"/>
    <w:rsid w:val="008B71E6"/>
    <w:rsid w:val="008C4487"/>
    <w:rsid w:val="008D043B"/>
    <w:rsid w:val="008D5990"/>
    <w:rsid w:val="008E263E"/>
    <w:rsid w:val="008E7A5E"/>
    <w:rsid w:val="00905BDB"/>
    <w:rsid w:val="0090629C"/>
    <w:rsid w:val="00923687"/>
    <w:rsid w:val="00934D00"/>
    <w:rsid w:val="00944404"/>
    <w:rsid w:val="009632A5"/>
    <w:rsid w:val="009634B0"/>
    <w:rsid w:val="00964080"/>
    <w:rsid w:val="009643BA"/>
    <w:rsid w:val="00971EE7"/>
    <w:rsid w:val="0098049A"/>
    <w:rsid w:val="009B355C"/>
    <w:rsid w:val="009B4F6D"/>
    <w:rsid w:val="009B67FC"/>
    <w:rsid w:val="009C0672"/>
    <w:rsid w:val="009C4E2F"/>
    <w:rsid w:val="009C52FF"/>
    <w:rsid w:val="009D0CEA"/>
    <w:rsid w:val="009F0481"/>
    <w:rsid w:val="009F3865"/>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C35FF"/>
    <w:rsid w:val="00AD394C"/>
    <w:rsid w:val="00AD68BF"/>
    <w:rsid w:val="00AE1895"/>
    <w:rsid w:val="00AE4C7F"/>
    <w:rsid w:val="00B00F95"/>
    <w:rsid w:val="00B16F6D"/>
    <w:rsid w:val="00B20EE7"/>
    <w:rsid w:val="00B30452"/>
    <w:rsid w:val="00B32538"/>
    <w:rsid w:val="00B53D0A"/>
    <w:rsid w:val="00B577A0"/>
    <w:rsid w:val="00B611AD"/>
    <w:rsid w:val="00B66FE9"/>
    <w:rsid w:val="00B7390C"/>
    <w:rsid w:val="00B74378"/>
    <w:rsid w:val="00B76572"/>
    <w:rsid w:val="00B844AC"/>
    <w:rsid w:val="00B87726"/>
    <w:rsid w:val="00B90BB3"/>
    <w:rsid w:val="00B951FC"/>
    <w:rsid w:val="00B96394"/>
    <w:rsid w:val="00BA2538"/>
    <w:rsid w:val="00BA3037"/>
    <w:rsid w:val="00BA5530"/>
    <w:rsid w:val="00BA62C2"/>
    <w:rsid w:val="00BD19EE"/>
    <w:rsid w:val="00BD37B8"/>
    <w:rsid w:val="00BD525D"/>
    <w:rsid w:val="00BE000E"/>
    <w:rsid w:val="00BE075A"/>
    <w:rsid w:val="00BE5649"/>
    <w:rsid w:val="00BE73C7"/>
    <w:rsid w:val="00BF088B"/>
    <w:rsid w:val="00BF2D2E"/>
    <w:rsid w:val="00BF4167"/>
    <w:rsid w:val="00C00959"/>
    <w:rsid w:val="00C046F9"/>
    <w:rsid w:val="00C1151F"/>
    <w:rsid w:val="00C14965"/>
    <w:rsid w:val="00C14F7D"/>
    <w:rsid w:val="00C165AD"/>
    <w:rsid w:val="00C16B77"/>
    <w:rsid w:val="00C25996"/>
    <w:rsid w:val="00C3314C"/>
    <w:rsid w:val="00C344CC"/>
    <w:rsid w:val="00C40D4A"/>
    <w:rsid w:val="00C411C5"/>
    <w:rsid w:val="00C425FB"/>
    <w:rsid w:val="00C4532D"/>
    <w:rsid w:val="00C555FA"/>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A659A"/>
    <w:rsid w:val="00CB07D9"/>
    <w:rsid w:val="00CB46F1"/>
    <w:rsid w:val="00CC716E"/>
    <w:rsid w:val="00CC7BE2"/>
    <w:rsid w:val="00CD0019"/>
    <w:rsid w:val="00CE4C81"/>
    <w:rsid w:val="00CF2C1A"/>
    <w:rsid w:val="00D03022"/>
    <w:rsid w:val="00D115B2"/>
    <w:rsid w:val="00D15FA5"/>
    <w:rsid w:val="00D21623"/>
    <w:rsid w:val="00D22A96"/>
    <w:rsid w:val="00D249F1"/>
    <w:rsid w:val="00D25DD9"/>
    <w:rsid w:val="00D27520"/>
    <w:rsid w:val="00D3303B"/>
    <w:rsid w:val="00D34672"/>
    <w:rsid w:val="00D34D42"/>
    <w:rsid w:val="00D37F82"/>
    <w:rsid w:val="00D65A12"/>
    <w:rsid w:val="00D65DA2"/>
    <w:rsid w:val="00D67EAB"/>
    <w:rsid w:val="00D71FF2"/>
    <w:rsid w:val="00DA126C"/>
    <w:rsid w:val="00DA6A36"/>
    <w:rsid w:val="00DB3B76"/>
    <w:rsid w:val="00DC16B4"/>
    <w:rsid w:val="00DD5060"/>
    <w:rsid w:val="00DF7938"/>
    <w:rsid w:val="00E22479"/>
    <w:rsid w:val="00E2477E"/>
    <w:rsid w:val="00E2573D"/>
    <w:rsid w:val="00E27D1B"/>
    <w:rsid w:val="00E311F3"/>
    <w:rsid w:val="00E35CAC"/>
    <w:rsid w:val="00E36282"/>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4CE8"/>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81103936">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18/03/27/2018-06078/submission-for-omb-review-comment-request" TargetMode="External"/><Relationship Id="rId5" Type="http://schemas.openxmlformats.org/officeDocument/2006/relationships/settings" Target="settings.xml"/><Relationship Id="rId10" Type="http://schemas.openxmlformats.org/officeDocument/2006/relationships/hyperlink" Target="https://www.gpo.gov/fdsys/pkg/FR-2018-01-18/pdf/2018-00792.pdf" TargetMode="External"/><Relationship Id="rId4" Type="http://schemas.microsoft.com/office/2007/relationships/stylesWithEffects" Target="stylesWithEffects.xml"/><Relationship Id="rId9" Type="http://schemas.openxmlformats.org/officeDocument/2006/relationships/hyperlink" Target="http://www.defenseinnovationmarketplace.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D51F-9FFA-4B53-A288-4F4D369C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2018-03-27T17:23:00Z</dcterms:created>
  <dcterms:modified xsi:type="dcterms:W3CDTF">2018-03-27T17:23:00Z</dcterms:modified>
</cp:coreProperties>
</file>