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5C3C3" w14:textId="77777777" w:rsidR="00565533" w:rsidRPr="00F111B4" w:rsidRDefault="00565533" w:rsidP="00565533">
      <w:pPr>
        <w:rPr>
          <w:b/>
          <w:sz w:val="28"/>
        </w:rPr>
      </w:pPr>
      <w:bookmarkStart w:id="0" w:name="_Toc496177221"/>
      <w:bookmarkStart w:id="1" w:name="_GoBack"/>
      <w:bookmarkEnd w:id="1"/>
      <w:r w:rsidRPr="00F111B4">
        <w:rPr>
          <w:b/>
          <w:sz w:val="28"/>
        </w:rPr>
        <w:t>Request for Approval under the “Generic Clearance for the Collection of Routine Customer Feedback” (OMB Control Number: 0970-0401)</w:t>
      </w:r>
      <w:bookmarkEnd w:id="0"/>
    </w:p>
    <w:p w14:paraId="2A8E13B7" w14:textId="0E66674B" w:rsidR="00565533" w:rsidRPr="00E3686D" w:rsidRDefault="00565533" w:rsidP="00E3686D">
      <w:pPr>
        <w:rPr>
          <w:rFonts w:cstheme="minorHAnsi"/>
          <w:b/>
        </w:rPr>
      </w:pPr>
      <w:r>
        <w:rPr>
          <w:rFonts w:cstheme="minorHAnsi"/>
          <w:b/>
          <w:noProof/>
        </w:rPr>
        <mc:AlternateContent>
          <mc:Choice Requires="wps">
            <w:drawing>
              <wp:anchor distT="0" distB="0" distL="114300" distR="114300" simplePos="0" relativeHeight="251659264" behindDoc="0" locked="0" layoutInCell="0" allowOverlap="1" wp14:anchorId="6C13371D" wp14:editId="383655FC">
                <wp:simplePos x="0" y="0"/>
                <wp:positionH relativeFrom="column">
                  <wp:posOffset>0</wp:posOffset>
                </wp:positionH>
                <wp:positionV relativeFrom="paragraph">
                  <wp:posOffset>0</wp:posOffset>
                </wp:positionV>
                <wp:extent cx="5943600" cy="0"/>
                <wp:effectExtent l="9525" t="18415"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F9AE72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Pr="001F42AF">
        <w:rPr>
          <w:rFonts w:cstheme="minorHAnsi"/>
          <w:b/>
        </w:rPr>
        <w:t>TITLE OF INFORMATION COLLECTION:</w:t>
      </w:r>
      <w:r w:rsidRPr="001F42AF">
        <w:rPr>
          <w:rFonts w:cstheme="minorHAnsi"/>
        </w:rPr>
        <w:t xml:space="preserve">  </w:t>
      </w:r>
      <w:r w:rsidR="005965D6">
        <w:t>Usability</w:t>
      </w:r>
      <w:r w:rsidR="0095451C" w:rsidRPr="00864751">
        <w:t xml:space="preserve"> testing for </w:t>
      </w:r>
      <w:r w:rsidR="005965D6">
        <w:t>the “</w:t>
      </w:r>
      <w:r w:rsidR="0095451C" w:rsidRPr="00864751">
        <w:t>Pathways to Work Evidence Clearinghouse</w:t>
      </w:r>
      <w:r w:rsidR="005965D6">
        <w:t>” website</w:t>
      </w:r>
    </w:p>
    <w:p w14:paraId="27970CCD" w14:textId="77777777" w:rsidR="00565533" w:rsidRPr="00E3686D" w:rsidRDefault="00565533" w:rsidP="00565533">
      <w:pPr>
        <w:rPr>
          <w:rFonts w:cstheme="minorHAnsi"/>
          <w:b/>
        </w:rPr>
      </w:pPr>
      <w:r w:rsidRPr="00E3686D">
        <w:rPr>
          <w:rFonts w:cstheme="minorHAnsi"/>
          <w:b/>
        </w:rPr>
        <w:t xml:space="preserve">PURPOSE:  </w:t>
      </w:r>
    </w:p>
    <w:p w14:paraId="027399A6" w14:textId="1EC29467" w:rsidR="005965D6" w:rsidRPr="00E3686D" w:rsidRDefault="005965D6" w:rsidP="005965D6">
      <w:pPr>
        <w:ind w:firstLine="720"/>
        <w:rPr>
          <w:rFonts w:cstheme="minorHAnsi"/>
          <w:sz w:val="24"/>
          <w:szCs w:val="24"/>
        </w:rPr>
      </w:pPr>
      <w:r w:rsidRPr="00E3686D">
        <w:rPr>
          <w:rFonts w:cstheme="minorHAnsi"/>
          <w:sz w:val="24"/>
          <w:szCs w:val="24"/>
        </w:rPr>
        <w:t>The Office of Planning, Research, and Evaluation (OPRE) within the Administration for Children and Families (ACF) requests to conduct usability testing for a new website to share findings from the “Pathways to Work Evidence Clearinghouse.”</w:t>
      </w:r>
    </w:p>
    <w:p w14:paraId="66F26C8C" w14:textId="7EE2F43F" w:rsidR="005965D6" w:rsidRPr="00E3686D" w:rsidRDefault="00CB4E24" w:rsidP="005965D6">
      <w:pPr>
        <w:ind w:firstLine="432"/>
        <w:rPr>
          <w:rFonts w:cstheme="minorHAnsi"/>
          <w:sz w:val="24"/>
          <w:szCs w:val="24"/>
        </w:rPr>
      </w:pPr>
      <w:r w:rsidRPr="00E3686D">
        <w:rPr>
          <w:rFonts w:cstheme="minorHAnsi"/>
          <w:sz w:val="24"/>
          <w:szCs w:val="24"/>
        </w:rPr>
        <w:t xml:space="preserve">As part of this initiative, the </w:t>
      </w:r>
      <w:r w:rsidR="005965D6" w:rsidRPr="00E3686D">
        <w:rPr>
          <w:rFonts w:cstheme="minorHAnsi"/>
          <w:sz w:val="24"/>
          <w:szCs w:val="24"/>
        </w:rPr>
        <w:t xml:space="preserve">team will identify projects that aim to improve employment outcomes, reduce employment challenges, and support self-sufficiency for low-income populations, especially Temporary Assistance for Needy Families (TANF) and other public program recipients, and systematically evaluate and summarize the evidence of their effectiveness.  </w:t>
      </w:r>
      <w:r w:rsidR="001B4669" w:rsidRPr="00E3686D">
        <w:rPr>
          <w:rFonts w:cstheme="minorHAnsi"/>
          <w:sz w:val="24"/>
          <w:szCs w:val="24"/>
        </w:rPr>
        <w:t>We will share t</w:t>
      </w:r>
      <w:r w:rsidR="005965D6" w:rsidRPr="00E3686D">
        <w:rPr>
          <w:rFonts w:cstheme="minorHAnsi"/>
          <w:sz w:val="24"/>
          <w:szCs w:val="24"/>
        </w:rPr>
        <w:t>he Clearinghouse findings</w:t>
      </w:r>
      <w:r w:rsidR="001B4669" w:rsidRPr="00E3686D">
        <w:rPr>
          <w:rFonts w:cstheme="minorHAnsi"/>
          <w:sz w:val="24"/>
          <w:szCs w:val="24"/>
        </w:rPr>
        <w:t xml:space="preserve"> on a new federal website</w:t>
      </w:r>
      <w:r w:rsidR="005965D6" w:rsidRPr="00E3686D">
        <w:rPr>
          <w:rFonts w:cstheme="minorHAnsi"/>
          <w:sz w:val="24"/>
          <w:szCs w:val="24"/>
        </w:rPr>
        <w:t>.</w:t>
      </w:r>
      <w:r w:rsidR="001B4669" w:rsidRPr="00E3686D">
        <w:rPr>
          <w:rFonts w:cstheme="minorHAnsi"/>
          <w:sz w:val="24"/>
          <w:szCs w:val="24"/>
        </w:rPr>
        <w:t xml:space="preserve"> </w:t>
      </w:r>
    </w:p>
    <w:p w14:paraId="2171C679" w14:textId="15543A6A" w:rsidR="00907CF6" w:rsidRPr="00E3686D" w:rsidRDefault="00CB4E24" w:rsidP="00907CF6">
      <w:pPr>
        <w:ind w:firstLine="432"/>
        <w:rPr>
          <w:rFonts w:cstheme="minorHAnsi"/>
          <w:sz w:val="24"/>
          <w:szCs w:val="24"/>
        </w:rPr>
      </w:pPr>
      <w:r w:rsidRPr="00E3686D">
        <w:rPr>
          <w:rFonts w:cstheme="minorHAnsi"/>
          <w:sz w:val="24"/>
          <w:szCs w:val="24"/>
        </w:rPr>
        <w:t>This information request is to</w:t>
      </w:r>
      <w:r w:rsidR="00864751" w:rsidRPr="00E3686D">
        <w:rPr>
          <w:rFonts w:cstheme="minorHAnsi"/>
          <w:sz w:val="24"/>
          <w:szCs w:val="24"/>
        </w:rPr>
        <w:t xml:space="preserve"> conduct usability testing</w:t>
      </w:r>
      <w:r w:rsidRPr="00E3686D">
        <w:rPr>
          <w:rFonts w:cstheme="minorHAnsi"/>
          <w:sz w:val="24"/>
          <w:szCs w:val="24"/>
        </w:rPr>
        <w:t xml:space="preserve"> of the website</w:t>
      </w:r>
      <w:r w:rsidR="00864751" w:rsidRPr="00E3686D">
        <w:rPr>
          <w:rFonts w:cstheme="minorHAnsi"/>
          <w:sz w:val="24"/>
          <w:szCs w:val="24"/>
        </w:rPr>
        <w:t xml:space="preserve"> throughout </w:t>
      </w:r>
      <w:r w:rsidRPr="00E3686D">
        <w:rPr>
          <w:rFonts w:cstheme="minorHAnsi"/>
          <w:sz w:val="24"/>
          <w:szCs w:val="24"/>
        </w:rPr>
        <w:t xml:space="preserve">the </w:t>
      </w:r>
      <w:r w:rsidR="00864751" w:rsidRPr="00E3686D">
        <w:rPr>
          <w:rFonts w:cstheme="minorHAnsi"/>
          <w:sz w:val="24"/>
          <w:szCs w:val="24"/>
        </w:rPr>
        <w:t>development</w:t>
      </w:r>
      <w:r w:rsidRPr="00E3686D">
        <w:rPr>
          <w:rFonts w:cstheme="minorHAnsi"/>
          <w:sz w:val="24"/>
          <w:szCs w:val="24"/>
        </w:rPr>
        <w:t xml:space="preserve"> of the website</w:t>
      </w:r>
      <w:r w:rsidR="00864751" w:rsidRPr="00E3686D">
        <w:rPr>
          <w:rFonts w:cstheme="minorHAnsi"/>
          <w:sz w:val="24"/>
          <w:szCs w:val="24"/>
        </w:rPr>
        <w:t>, including at the mock-up and prototype stages, two beta versions, and the production version of the site. We also anticipate testing one enhancement to the site after its launch.</w:t>
      </w:r>
      <w:r w:rsidR="00907CF6" w:rsidRPr="00E3686D">
        <w:rPr>
          <w:rFonts w:cstheme="minorHAnsi"/>
          <w:sz w:val="24"/>
          <w:szCs w:val="24"/>
        </w:rPr>
        <w:t xml:space="preserve"> The information collected from our customers and stakeholders will help ensure that users have an effective, efficient, and satisfying experience with the website. It will allow us to identify improvements to ensure that funding is used efficiently to provide a useful website for our users. </w:t>
      </w:r>
    </w:p>
    <w:p w14:paraId="498B7F3F" w14:textId="49A2296B" w:rsidR="00864751" w:rsidRPr="00E3686D" w:rsidRDefault="00864751" w:rsidP="00864751">
      <w:pPr>
        <w:pStyle w:val="NormalSS"/>
        <w:rPr>
          <w:rFonts w:asciiTheme="minorHAnsi" w:hAnsiTheme="minorHAnsi" w:cstheme="minorHAnsi"/>
        </w:rPr>
      </w:pPr>
      <w:r w:rsidRPr="00E3686D">
        <w:rPr>
          <w:rFonts w:asciiTheme="minorHAnsi" w:hAnsiTheme="minorHAnsi" w:cstheme="minorHAnsi"/>
        </w:rPr>
        <w:t>For each round of testing, we plan to test with three to five users representing the site’s different audiences. During the tests, we will evaluate the site on four usability dimensions:</w:t>
      </w:r>
    </w:p>
    <w:p w14:paraId="079D65B6" w14:textId="79E358C1" w:rsidR="00864751" w:rsidRPr="00E3686D" w:rsidRDefault="00864751" w:rsidP="00864751">
      <w:pPr>
        <w:pStyle w:val="Dash"/>
        <w:numPr>
          <w:ilvl w:val="0"/>
          <w:numId w:val="23"/>
        </w:numPr>
        <w:rPr>
          <w:rFonts w:asciiTheme="minorHAnsi" w:hAnsiTheme="minorHAnsi" w:cstheme="minorHAnsi"/>
        </w:rPr>
      </w:pPr>
      <w:r w:rsidRPr="00E3686D">
        <w:rPr>
          <w:rFonts w:asciiTheme="minorHAnsi" w:hAnsiTheme="minorHAnsi" w:cstheme="minorHAnsi"/>
          <w:b/>
        </w:rPr>
        <w:t>Efficiency</w:t>
      </w:r>
      <w:r w:rsidRPr="00E3686D">
        <w:rPr>
          <w:rFonts w:asciiTheme="minorHAnsi" w:hAnsiTheme="minorHAnsi" w:cstheme="minorHAnsi"/>
        </w:rPr>
        <w:t xml:space="preserve">. Do testers find it easy to complete tasks? </w:t>
      </w:r>
      <w:r w:rsidR="00CB4E24" w:rsidRPr="00E3686D">
        <w:rPr>
          <w:rFonts w:asciiTheme="minorHAnsi" w:hAnsiTheme="minorHAnsi" w:cstheme="minorHAnsi"/>
        </w:rPr>
        <w:t>This will be m</w:t>
      </w:r>
      <w:r w:rsidRPr="00E3686D">
        <w:rPr>
          <w:rFonts w:asciiTheme="minorHAnsi" w:hAnsiTheme="minorHAnsi" w:cstheme="minorHAnsi"/>
        </w:rPr>
        <w:t xml:space="preserve">easured by time spent on task. </w:t>
      </w:r>
    </w:p>
    <w:p w14:paraId="3C53B815" w14:textId="21D0EE5C" w:rsidR="00864751" w:rsidRPr="00E3686D" w:rsidRDefault="00864751" w:rsidP="00864751">
      <w:pPr>
        <w:pStyle w:val="Dash"/>
        <w:numPr>
          <w:ilvl w:val="0"/>
          <w:numId w:val="23"/>
        </w:numPr>
        <w:rPr>
          <w:rFonts w:asciiTheme="minorHAnsi" w:hAnsiTheme="minorHAnsi" w:cstheme="minorHAnsi"/>
        </w:rPr>
      </w:pPr>
      <w:r w:rsidRPr="00E3686D">
        <w:rPr>
          <w:rFonts w:asciiTheme="minorHAnsi" w:hAnsiTheme="minorHAnsi" w:cstheme="minorHAnsi"/>
          <w:b/>
        </w:rPr>
        <w:t>Success rate.</w:t>
      </w:r>
      <w:r w:rsidRPr="00E3686D">
        <w:rPr>
          <w:rFonts w:asciiTheme="minorHAnsi" w:hAnsiTheme="minorHAnsi" w:cstheme="minorHAnsi"/>
        </w:rPr>
        <w:t xml:space="preserve"> Can testers complete tasks? </w:t>
      </w:r>
      <w:r w:rsidR="00CB4E24" w:rsidRPr="00E3686D">
        <w:rPr>
          <w:rFonts w:asciiTheme="minorHAnsi" w:hAnsiTheme="minorHAnsi" w:cstheme="minorHAnsi"/>
        </w:rPr>
        <w:t>This will be m</w:t>
      </w:r>
      <w:r w:rsidRPr="00E3686D">
        <w:rPr>
          <w:rFonts w:asciiTheme="minorHAnsi" w:hAnsiTheme="minorHAnsi" w:cstheme="minorHAnsi"/>
        </w:rPr>
        <w:t xml:space="preserve">easured as the percentage of test participants who complete tasks successfully without critical errors. </w:t>
      </w:r>
    </w:p>
    <w:p w14:paraId="72C9C39C" w14:textId="72093CEB" w:rsidR="00864751" w:rsidRPr="00E3686D" w:rsidRDefault="00864751" w:rsidP="00864751">
      <w:pPr>
        <w:pStyle w:val="Dash"/>
        <w:numPr>
          <w:ilvl w:val="0"/>
          <w:numId w:val="23"/>
        </w:numPr>
        <w:rPr>
          <w:rFonts w:asciiTheme="minorHAnsi" w:hAnsiTheme="minorHAnsi" w:cstheme="minorHAnsi"/>
        </w:rPr>
      </w:pPr>
      <w:r w:rsidRPr="00E3686D">
        <w:rPr>
          <w:rFonts w:asciiTheme="minorHAnsi" w:hAnsiTheme="minorHAnsi" w:cstheme="minorHAnsi"/>
          <w:b/>
        </w:rPr>
        <w:t>Accuracy.</w:t>
      </w:r>
      <w:r w:rsidRPr="00E3686D">
        <w:rPr>
          <w:rFonts w:asciiTheme="minorHAnsi" w:hAnsiTheme="minorHAnsi" w:cstheme="minorHAnsi"/>
        </w:rPr>
        <w:t xml:space="preserve"> Are testers able to complete tasks correctly? </w:t>
      </w:r>
      <w:r w:rsidR="00CB4E24" w:rsidRPr="00E3686D">
        <w:rPr>
          <w:rFonts w:asciiTheme="minorHAnsi" w:hAnsiTheme="minorHAnsi" w:cstheme="minorHAnsi"/>
        </w:rPr>
        <w:t>This will be me</w:t>
      </w:r>
      <w:r w:rsidRPr="00E3686D">
        <w:rPr>
          <w:rFonts w:asciiTheme="minorHAnsi" w:hAnsiTheme="minorHAnsi" w:cstheme="minorHAnsi"/>
        </w:rPr>
        <w:t>asure</w:t>
      </w:r>
      <w:r w:rsidR="00CB4E24" w:rsidRPr="00E3686D">
        <w:rPr>
          <w:rFonts w:asciiTheme="minorHAnsi" w:hAnsiTheme="minorHAnsi" w:cstheme="minorHAnsi"/>
        </w:rPr>
        <w:t>d</w:t>
      </w:r>
      <w:r w:rsidRPr="00E3686D">
        <w:rPr>
          <w:rFonts w:asciiTheme="minorHAnsi" w:hAnsiTheme="minorHAnsi" w:cstheme="minorHAnsi"/>
        </w:rPr>
        <w:t xml:space="preserve"> depend</w:t>
      </w:r>
      <w:r w:rsidR="00CB4E24" w:rsidRPr="00E3686D">
        <w:rPr>
          <w:rFonts w:asciiTheme="minorHAnsi" w:hAnsiTheme="minorHAnsi" w:cstheme="minorHAnsi"/>
        </w:rPr>
        <w:t>ing</w:t>
      </w:r>
      <w:r w:rsidRPr="00E3686D">
        <w:rPr>
          <w:rFonts w:asciiTheme="minorHAnsi" w:hAnsiTheme="minorHAnsi" w:cstheme="minorHAnsi"/>
        </w:rPr>
        <w:t xml:space="preserve"> on the task at hand. For example,</w:t>
      </w:r>
      <w:r w:rsidRPr="00E3686D" w:rsidDel="000519F6">
        <w:rPr>
          <w:rFonts w:asciiTheme="minorHAnsi" w:hAnsiTheme="minorHAnsi" w:cstheme="minorHAnsi"/>
        </w:rPr>
        <w:t xml:space="preserve"> </w:t>
      </w:r>
      <w:r w:rsidRPr="00E3686D">
        <w:rPr>
          <w:rFonts w:asciiTheme="minorHAnsi" w:hAnsiTheme="minorHAnsi" w:cstheme="minorHAnsi"/>
        </w:rPr>
        <w:t xml:space="preserve">can they find relevant results for their search? </w:t>
      </w:r>
    </w:p>
    <w:p w14:paraId="41622A8A" w14:textId="549C5E3E" w:rsidR="00864751" w:rsidRPr="00E3686D" w:rsidRDefault="00864751" w:rsidP="00864751">
      <w:pPr>
        <w:pStyle w:val="Dash"/>
        <w:numPr>
          <w:ilvl w:val="0"/>
          <w:numId w:val="23"/>
        </w:numPr>
        <w:rPr>
          <w:rFonts w:asciiTheme="minorHAnsi" w:hAnsiTheme="minorHAnsi" w:cstheme="minorHAnsi"/>
        </w:rPr>
      </w:pPr>
      <w:r w:rsidRPr="00E3686D">
        <w:rPr>
          <w:rFonts w:asciiTheme="minorHAnsi" w:hAnsiTheme="minorHAnsi" w:cstheme="minorHAnsi"/>
          <w:b/>
        </w:rPr>
        <w:t>Satisfaction.</w:t>
      </w:r>
      <w:r w:rsidRPr="00E3686D">
        <w:rPr>
          <w:rFonts w:asciiTheme="minorHAnsi" w:hAnsiTheme="minorHAnsi" w:cstheme="minorHAnsi"/>
        </w:rPr>
        <w:t xml:space="preserve"> Are testers satisfied with their experience? </w:t>
      </w:r>
      <w:r w:rsidR="00CB4E24" w:rsidRPr="00E3686D">
        <w:rPr>
          <w:rFonts w:asciiTheme="minorHAnsi" w:hAnsiTheme="minorHAnsi" w:cstheme="minorHAnsi"/>
        </w:rPr>
        <w:t>This will be m</w:t>
      </w:r>
      <w:r w:rsidRPr="00E3686D">
        <w:rPr>
          <w:rFonts w:asciiTheme="minorHAnsi" w:hAnsiTheme="minorHAnsi" w:cstheme="minorHAnsi"/>
        </w:rPr>
        <w:t>easured qualitatively, based on tester feedback and facilitator’s observations of testers’ struggles and success.</w:t>
      </w:r>
    </w:p>
    <w:p w14:paraId="7ECB27B5" w14:textId="77777777" w:rsidR="00565533" w:rsidRPr="001F42AF" w:rsidRDefault="00565533" w:rsidP="00565533">
      <w:pPr>
        <w:pStyle w:val="Header"/>
        <w:tabs>
          <w:tab w:val="clear" w:pos="4320"/>
          <w:tab w:val="clear" w:pos="8640"/>
        </w:tabs>
        <w:rPr>
          <w:rFonts w:asciiTheme="minorHAnsi" w:hAnsiTheme="minorHAnsi" w:cstheme="minorHAnsi"/>
          <w:b/>
        </w:rPr>
      </w:pPr>
    </w:p>
    <w:p w14:paraId="52BF3633" w14:textId="77777777" w:rsidR="00565533" w:rsidRPr="001F42AF" w:rsidRDefault="00565533" w:rsidP="00565533">
      <w:pPr>
        <w:pStyle w:val="Header"/>
        <w:tabs>
          <w:tab w:val="clear" w:pos="4320"/>
          <w:tab w:val="clear" w:pos="8640"/>
        </w:tabs>
        <w:rPr>
          <w:rFonts w:asciiTheme="minorHAnsi" w:hAnsiTheme="minorHAnsi" w:cstheme="minorHAnsi"/>
          <w:b/>
        </w:rPr>
      </w:pPr>
    </w:p>
    <w:p w14:paraId="0C1C9694" w14:textId="24A6F850" w:rsidR="005C3E0A" w:rsidRPr="00E3686D" w:rsidRDefault="00565533" w:rsidP="00E3686D">
      <w:pPr>
        <w:pStyle w:val="Header"/>
        <w:tabs>
          <w:tab w:val="clear" w:pos="4320"/>
          <w:tab w:val="clear" w:pos="8640"/>
        </w:tabs>
        <w:rPr>
          <w:rFonts w:asciiTheme="minorHAnsi" w:hAnsiTheme="minorHAnsi" w:cstheme="minorHAnsi"/>
          <w:i/>
          <w:snapToGrid/>
        </w:rPr>
      </w:pPr>
      <w:r w:rsidRPr="001F42AF">
        <w:rPr>
          <w:rFonts w:asciiTheme="minorHAnsi" w:hAnsiTheme="minorHAnsi" w:cstheme="minorHAnsi"/>
          <w:b/>
        </w:rPr>
        <w:lastRenderedPageBreak/>
        <w:t>DESCRIPTION OF RESPONDENTS</w:t>
      </w:r>
      <w:r w:rsidRPr="00E3686D">
        <w:rPr>
          <w:rFonts w:asciiTheme="minorHAnsi" w:hAnsiTheme="minorHAnsi" w:cstheme="minorHAnsi"/>
        </w:rPr>
        <w:t xml:space="preserve">: </w:t>
      </w:r>
      <w:r w:rsidR="00CB4E24" w:rsidRPr="00E3686D">
        <w:rPr>
          <w:rFonts w:asciiTheme="minorHAnsi" w:hAnsiTheme="minorHAnsi" w:cstheme="minorHAnsi"/>
        </w:rPr>
        <w:t>The p</w:t>
      </w:r>
      <w:r w:rsidR="002A661C" w:rsidRPr="00E3686D">
        <w:rPr>
          <w:rFonts w:asciiTheme="minorHAnsi" w:hAnsiTheme="minorHAnsi" w:cstheme="minorHAnsi"/>
        </w:rPr>
        <w:t>rimary audience</w:t>
      </w:r>
      <w:r w:rsidR="00CB4E24" w:rsidRPr="00E3686D">
        <w:rPr>
          <w:rFonts w:asciiTheme="minorHAnsi" w:hAnsiTheme="minorHAnsi" w:cstheme="minorHAnsi"/>
        </w:rPr>
        <w:t xml:space="preserve"> for the website </w:t>
      </w:r>
      <w:r w:rsidR="002A661C" w:rsidRPr="00E3686D">
        <w:rPr>
          <w:rFonts w:asciiTheme="minorHAnsi" w:hAnsiTheme="minorHAnsi" w:cstheme="minorHAnsi"/>
        </w:rPr>
        <w:t xml:space="preserve">will be workforce services practitioners, including individuals at the state and local levels, who contribute to decision making about services provided to low-income workers. </w:t>
      </w:r>
      <w:r w:rsidR="005C3E0A" w:rsidRPr="00E3686D">
        <w:rPr>
          <w:rFonts w:asciiTheme="minorHAnsi" w:hAnsiTheme="minorHAnsi" w:cstheme="minorHAnsi"/>
        </w:rPr>
        <w:t xml:space="preserve">Individuals from these groups will make up the main group of </w:t>
      </w:r>
      <w:r w:rsidR="00DD2A50" w:rsidRPr="00E3686D">
        <w:rPr>
          <w:rFonts w:asciiTheme="minorHAnsi" w:hAnsiTheme="minorHAnsi" w:cstheme="minorHAnsi"/>
        </w:rPr>
        <w:t>usability</w:t>
      </w:r>
      <w:r w:rsidR="005C3E0A" w:rsidRPr="00E3686D">
        <w:rPr>
          <w:rFonts w:asciiTheme="minorHAnsi" w:hAnsiTheme="minorHAnsi" w:cstheme="minorHAnsi"/>
        </w:rPr>
        <w:t xml:space="preserve"> testers.  </w:t>
      </w:r>
    </w:p>
    <w:p w14:paraId="35F6536E" w14:textId="77777777" w:rsidR="00E3686D" w:rsidRPr="00E3686D" w:rsidRDefault="00E3686D" w:rsidP="00E3686D">
      <w:pPr>
        <w:spacing w:after="0"/>
        <w:rPr>
          <w:rFonts w:cstheme="minorHAnsi"/>
        </w:rPr>
      </w:pPr>
    </w:p>
    <w:p w14:paraId="6BFD7443" w14:textId="3490E6E3" w:rsidR="00565533" w:rsidRPr="00E3686D" w:rsidRDefault="002A661C" w:rsidP="00565533">
      <w:pPr>
        <w:rPr>
          <w:rFonts w:cstheme="minorHAnsi"/>
        </w:rPr>
      </w:pPr>
      <w:r w:rsidRPr="00E3686D">
        <w:rPr>
          <w:rFonts w:cstheme="minorHAnsi"/>
        </w:rPr>
        <w:t xml:space="preserve">Secondary audiences </w:t>
      </w:r>
      <w:r w:rsidR="005C3E0A" w:rsidRPr="00E3686D">
        <w:rPr>
          <w:rFonts w:cstheme="minorHAnsi"/>
        </w:rPr>
        <w:t xml:space="preserve">for the website </w:t>
      </w:r>
      <w:r w:rsidRPr="00E3686D">
        <w:rPr>
          <w:rFonts w:cstheme="minorHAnsi"/>
        </w:rPr>
        <w:t>are policymakers, including federal staff, and researchers.</w:t>
      </w:r>
      <w:r w:rsidR="005C3E0A" w:rsidRPr="00E3686D">
        <w:rPr>
          <w:rFonts w:cstheme="minorHAnsi"/>
        </w:rPr>
        <w:t xml:space="preserve">  We will include a few individuals from these groups in the us</w:t>
      </w:r>
      <w:r w:rsidR="00DD2A50" w:rsidRPr="00E3686D">
        <w:rPr>
          <w:rFonts w:cstheme="minorHAnsi"/>
        </w:rPr>
        <w:t>ability</w:t>
      </w:r>
      <w:r w:rsidR="005C3E0A" w:rsidRPr="00E3686D">
        <w:rPr>
          <w:rFonts w:cstheme="minorHAnsi"/>
        </w:rPr>
        <w:t xml:space="preserve"> testing.</w:t>
      </w:r>
    </w:p>
    <w:p w14:paraId="4A0AAC99" w14:textId="77777777" w:rsidR="00E3686D" w:rsidRDefault="00E3686D" w:rsidP="00565533">
      <w:pPr>
        <w:rPr>
          <w:rFonts w:cstheme="minorHAnsi"/>
          <w:b/>
        </w:rPr>
      </w:pPr>
    </w:p>
    <w:p w14:paraId="51A46F6B" w14:textId="1F3EDF56" w:rsidR="00565533" w:rsidRPr="001F42AF" w:rsidRDefault="00565533" w:rsidP="00565533">
      <w:pPr>
        <w:rPr>
          <w:rFonts w:cstheme="minorHAnsi"/>
          <w:b/>
        </w:rPr>
      </w:pPr>
      <w:r w:rsidRPr="001F42AF">
        <w:rPr>
          <w:rFonts w:cstheme="minorHAnsi"/>
          <w:b/>
        </w:rPr>
        <w:t>TYPE OF COLLECTION:</w:t>
      </w:r>
      <w:r w:rsidRPr="001F42AF">
        <w:rPr>
          <w:rFonts w:cstheme="minorHAnsi"/>
        </w:rPr>
        <w:t xml:space="preserve"> (Check one)</w:t>
      </w:r>
    </w:p>
    <w:p w14:paraId="2C534EF6" w14:textId="77777777" w:rsidR="00565533" w:rsidRPr="001F42AF" w:rsidRDefault="00565533" w:rsidP="00565533">
      <w:pPr>
        <w:pStyle w:val="BodyTextIndent"/>
        <w:tabs>
          <w:tab w:val="left" w:pos="360"/>
        </w:tabs>
        <w:ind w:left="0"/>
        <w:rPr>
          <w:rFonts w:asciiTheme="minorHAnsi" w:hAnsiTheme="minorHAnsi" w:cstheme="minorHAnsi"/>
          <w:bCs/>
          <w:sz w:val="16"/>
          <w:szCs w:val="16"/>
        </w:rPr>
      </w:pPr>
    </w:p>
    <w:p w14:paraId="13090D36" w14:textId="77777777" w:rsidR="00565533" w:rsidRPr="001F42AF" w:rsidRDefault="00565533" w:rsidP="00565533">
      <w:pPr>
        <w:pStyle w:val="BodyTextIndent"/>
        <w:tabs>
          <w:tab w:val="left" w:pos="360"/>
        </w:tabs>
        <w:ind w:left="0"/>
        <w:rPr>
          <w:rFonts w:asciiTheme="minorHAnsi" w:hAnsiTheme="minorHAnsi" w:cstheme="minorHAnsi"/>
          <w:bCs/>
          <w:sz w:val="24"/>
        </w:rPr>
      </w:pPr>
      <w:r w:rsidRPr="001F42AF">
        <w:rPr>
          <w:rFonts w:asciiTheme="minorHAnsi" w:hAnsiTheme="minorHAnsi" w:cstheme="minorHAnsi"/>
          <w:bCs/>
          <w:sz w:val="24"/>
        </w:rPr>
        <w:t xml:space="preserve">[ ] Customer Comment Card/Complaint Form </w:t>
      </w:r>
      <w:r w:rsidRPr="001F42AF">
        <w:rPr>
          <w:rFonts w:asciiTheme="minorHAnsi" w:hAnsiTheme="minorHAnsi" w:cstheme="minorHAnsi"/>
          <w:bCs/>
          <w:sz w:val="24"/>
        </w:rPr>
        <w:tab/>
        <w:t xml:space="preserve">[ ] Customer Satisfaction Survey    </w:t>
      </w:r>
    </w:p>
    <w:p w14:paraId="5D4C7BED" w14:textId="2A520AF7" w:rsidR="00565533" w:rsidRPr="001F42AF" w:rsidRDefault="00565533" w:rsidP="00565533">
      <w:pPr>
        <w:pStyle w:val="BodyTextIndent"/>
        <w:tabs>
          <w:tab w:val="left" w:pos="360"/>
        </w:tabs>
        <w:ind w:left="0"/>
        <w:rPr>
          <w:rFonts w:asciiTheme="minorHAnsi" w:hAnsiTheme="minorHAnsi" w:cstheme="minorHAnsi"/>
          <w:bCs/>
          <w:sz w:val="24"/>
        </w:rPr>
      </w:pPr>
      <w:r w:rsidRPr="001F42AF">
        <w:rPr>
          <w:rFonts w:asciiTheme="minorHAnsi" w:hAnsiTheme="minorHAnsi" w:cstheme="minorHAnsi"/>
          <w:bCs/>
          <w:sz w:val="24"/>
        </w:rPr>
        <w:t>[</w:t>
      </w:r>
      <w:r w:rsidR="004B5C2D">
        <w:rPr>
          <w:rFonts w:asciiTheme="minorHAnsi" w:hAnsiTheme="minorHAnsi" w:cstheme="minorHAnsi"/>
          <w:bCs/>
          <w:sz w:val="24"/>
        </w:rPr>
        <w:t>X</w:t>
      </w:r>
      <w:r w:rsidRPr="001F42AF">
        <w:rPr>
          <w:rFonts w:asciiTheme="minorHAnsi" w:hAnsiTheme="minorHAnsi" w:cstheme="minorHAnsi"/>
          <w:bCs/>
          <w:sz w:val="24"/>
        </w:rPr>
        <w:t>] Usability Testing (e.g., Website or Software</w:t>
      </w:r>
      <w:r w:rsidR="005C3E0A">
        <w:rPr>
          <w:rFonts w:asciiTheme="minorHAnsi" w:hAnsiTheme="minorHAnsi" w:cstheme="minorHAnsi"/>
          <w:bCs/>
          <w:sz w:val="24"/>
        </w:rPr>
        <w:t>)</w:t>
      </w:r>
      <w:r w:rsidRPr="001F42AF">
        <w:rPr>
          <w:rFonts w:asciiTheme="minorHAnsi" w:hAnsiTheme="minorHAnsi" w:cstheme="minorHAnsi"/>
          <w:bCs/>
          <w:sz w:val="24"/>
        </w:rPr>
        <w:tab/>
        <w:t>[ ] Small Discussion Group</w:t>
      </w:r>
    </w:p>
    <w:p w14:paraId="5A3B0C7C" w14:textId="77777777" w:rsidR="00565533" w:rsidRPr="001F42AF" w:rsidRDefault="00565533" w:rsidP="00565533">
      <w:pPr>
        <w:pStyle w:val="BodyTextIndent"/>
        <w:tabs>
          <w:tab w:val="left" w:pos="360"/>
        </w:tabs>
        <w:ind w:left="0"/>
        <w:rPr>
          <w:rFonts w:asciiTheme="minorHAnsi" w:hAnsiTheme="minorHAnsi" w:cstheme="minorHAnsi"/>
          <w:bCs/>
          <w:sz w:val="24"/>
        </w:rPr>
      </w:pPr>
      <w:r w:rsidRPr="001F42AF">
        <w:rPr>
          <w:rFonts w:asciiTheme="minorHAnsi" w:hAnsiTheme="minorHAnsi" w:cstheme="minorHAnsi"/>
          <w:bCs/>
          <w:sz w:val="24"/>
        </w:rPr>
        <w:t xml:space="preserve">[ ]  Focus Group  </w:t>
      </w:r>
      <w:r w:rsidRPr="001F42AF">
        <w:rPr>
          <w:rFonts w:asciiTheme="minorHAnsi" w:hAnsiTheme="minorHAnsi" w:cstheme="minorHAnsi"/>
          <w:bCs/>
          <w:sz w:val="24"/>
        </w:rPr>
        <w:tab/>
      </w:r>
      <w:r w:rsidRPr="001F42AF">
        <w:rPr>
          <w:rFonts w:asciiTheme="minorHAnsi" w:hAnsiTheme="minorHAnsi" w:cstheme="minorHAnsi"/>
          <w:bCs/>
          <w:sz w:val="24"/>
        </w:rPr>
        <w:tab/>
      </w:r>
      <w:r w:rsidRPr="001F42AF">
        <w:rPr>
          <w:rFonts w:asciiTheme="minorHAnsi" w:hAnsiTheme="minorHAnsi" w:cstheme="minorHAnsi"/>
          <w:bCs/>
          <w:sz w:val="24"/>
        </w:rPr>
        <w:tab/>
      </w:r>
      <w:r w:rsidRPr="001F42AF">
        <w:rPr>
          <w:rFonts w:asciiTheme="minorHAnsi" w:hAnsiTheme="minorHAnsi" w:cstheme="minorHAnsi"/>
          <w:bCs/>
          <w:sz w:val="24"/>
        </w:rPr>
        <w:tab/>
      </w:r>
      <w:r w:rsidRPr="001F42AF">
        <w:rPr>
          <w:rFonts w:asciiTheme="minorHAnsi" w:hAnsiTheme="minorHAnsi" w:cstheme="minorHAnsi"/>
          <w:bCs/>
          <w:sz w:val="24"/>
        </w:rPr>
        <w:tab/>
        <w:t>[ ] Other:</w:t>
      </w:r>
      <w:r w:rsidRPr="001F42AF">
        <w:rPr>
          <w:rFonts w:asciiTheme="minorHAnsi" w:hAnsiTheme="minorHAnsi" w:cstheme="minorHAnsi"/>
          <w:bCs/>
          <w:sz w:val="24"/>
          <w:u w:val="single"/>
        </w:rPr>
        <w:t xml:space="preserve"> ______________________</w:t>
      </w:r>
      <w:r w:rsidRPr="001F42AF">
        <w:rPr>
          <w:rFonts w:asciiTheme="minorHAnsi" w:hAnsiTheme="minorHAnsi" w:cstheme="minorHAnsi"/>
          <w:bCs/>
          <w:sz w:val="24"/>
          <w:u w:val="single"/>
        </w:rPr>
        <w:tab/>
      </w:r>
      <w:r w:rsidRPr="001F42AF">
        <w:rPr>
          <w:rFonts w:asciiTheme="minorHAnsi" w:hAnsiTheme="minorHAnsi" w:cstheme="minorHAnsi"/>
          <w:bCs/>
          <w:sz w:val="24"/>
          <w:u w:val="single"/>
        </w:rPr>
        <w:tab/>
      </w:r>
    </w:p>
    <w:p w14:paraId="265AE5A3" w14:textId="77777777" w:rsidR="00565533" w:rsidRPr="001F42AF" w:rsidRDefault="00565533" w:rsidP="00565533">
      <w:pPr>
        <w:pStyle w:val="Header"/>
        <w:tabs>
          <w:tab w:val="clear" w:pos="4320"/>
          <w:tab w:val="clear" w:pos="8640"/>
        </w:tabs>
        <w:rPr>
          <w:rFonts w:asciiTheme="minorHAnsi" w:hAnsiTheme="minorHAnsi" w:cstheme="minorHAnsi"/>
        </w:rPr>
      </w:pPr>
    </w:p>
    <w:p w14:paraId="11761B13" w14:textId="213C52CB" w:rsidR="00565533" w:rsidRPr="00E3686D" w:rsidRDefault="00565533" w:rsidP="00565533">
      <w:pPr>
        <w:rPr>
          <w:rFonts w:cstheme="minorHAnsi"/>
          <w:b/>
        </w:rPr>
      </w:pPr>
      <w:r w:rsidRPr="001F42AF">
        <w:rPr>
          <w:rFonts w:cstheme="minorHAnsi"/>
          <w:b/>
        </w:rPr>
        <w:t>CERTIFICATION:</w:t>
      </w:r>
    </w:p>
    <w:p w14:paraId="7AF9626B" w14:textId="77777777" w:rsidR="00565533" w:rsidRPr="001F42AF" w:rsidRDefault="00565533" w:rsidP="00565533">
      <w:pPr>
        <w:rPr>
          <w:rFonts w:cstheme="minorHAnsi"/>
        </w:rPr>
      </w:pPr>
      <w:r w:rsidRPr="001F42AF">
        <w:rPr>
          <w:rFonts w:cstheme="minorHAnsi"/>
        </w:rPr>
        <w:t xml:space="preserve">I certify the following to be true: </w:t>
      </w:r>
    </w:p>
    <w:p w14:paraId="4C419DC1" w14:textId="77777777" w:rsidR="00565533" w:rsidRPr="001F42AF" w:rsidRDefault="00565533" w:rsidP="00565533">
      <w:pPr>
        <w:pStyle w:val="ListParagraph"/>
        <w:numPr>
          <w:ilvl w:val="0"/>
          <w:numId w:val="9"/>
        </w:numPr>
        <w:spacing w:after="0" w:line="240" w:lineRule="auto"/>
        <w:rPr>
          <w:rFonts w:cstheme="minorHAnsi"/>
        </w:rPr>
      </w:pPr>
      <w:r w:rsidRPr="001F42AF">
        <w:rPr>
          <w:rFonts w:cstheme="minorHAnsi"/>
        </w:rPr>
        <w:t xml:space="preserve">The collection is voluntary. </w:t>
      </w:r>
    </w:p>
    <w:p w14:paraId="0C4DCAC3" w14:textId="77777777" w:rsidR="00565533" w:rsidRPr="001F42AF" w:rsidRDefault="00565533" w:rsidP="00565533">
      <w:pPr>
        <w:pStyle w:val="ListParagraph"/>
        <w:numPr>
          <w:ilvl w:val="0"/>
          <w:numId w:val="9"/>
        </w:numPr>
        <w:spacing w:after="0" w:line="240" w:lineRule="auto"/>
        <w:rPr>
          <w:rFonts w:cstheme="minorHAnsi"/>
        </w:rPr>
      </w:pPr>
      <w:r w:rsidRPr="001F42AF">
        <w:rPr>
          <w:rFonts w:cstheme="minorHAnsi"/>
        </w:rPr>
        <w:t>The collection is low-burden for respondents and low-cost for the Federal Government.</w:t>
      </w:r>
    </w:p>
    <w:p w14:paraId="1F683F8F" w14:textId="77777777" w:rsidR="00565533" w:rsidRPr="001F42AF" w:rsidRDefault="00565533" w:rsidP="00565533">
      <w:pPr>
        <w:pStyle w:val="ListParagraph"/>
        <w:numPr>
          <w:ilvl w:val="0"/>
          <w:numId w:val="9"/>
        </w:numPr>
        <w:spacing w:after="0" w:line="240" w:lineRule="auto"/>
        <w:rPr>
          <w:rFonts w:cstheme="minorHAnsi"/>
        </w:rPr>
      </w:pPr>
      <w:r w:rsidRPr="001F42AF">
        <w:rPr>
          <w:rFonts w:cstheme="minorHAnsi"/>
        </w:rPr>
        <w:t xml:space="preserve">The collection is non-controversial and does </w:t>
      </w:r>
      <w:r w:rsidRPr="001F42AF">
        <w:rPr>
          <w:rFonts w:cstheme="minorHAnsi"/>
          <w:u w:val="single"/>
        </w:rPr>
        <w:t>not</w:t>
      </w:r>
      <w:r w:rsidRPr="001F42AF">
        <w:rPr>
          <w:rFonts w:cstheme="minorHAnsi"/>
        </w:rPr>
        <w:t xml:space="preserve"> raise issues of concern to other federal agencies.</w:t>
      </w:r>
      <w:r w:rsidRPr="001F42AF">
        <w:rPr>
          <w:rFonts w:cstheme="minorHAnsi"/>
        </w:rPr>
        <w:tab/>
      </w:r>
      <w:r w:rsidRPr="001F42AF">
        <w:rPr>
          <w:rFonts w:cstheme="minorHAnsi"/>
        </w:rPr>
        <w:tab/>
      </w:r>
      <w:r w:rsidRPr="001F42AF">
        <w:rPr>
          <w:rFonts w:cstheme="minorHAnsi"/>
        </w:rPr>
        <w:tab/>
      </w:r>
      <w:r w:rsidRPr="001F42AF">
        <w:rPr>
          <w:rFonts w:cstheme="minorHAnsi"/>
        </w:rPr>
        <w:tab/>
      </w:r>
      <w:r w:rsidRPr="001F42AF">
        <w:rPr>
          <w:rFonts w:cstheme="minorHAnsi"/>
        </w:rPr>
        <w:tab/>
      </w:r>
      <w:r w:rsidRPr="001F42AF">
        <w:rPr>
          <w:rFonts w:cstheme="minorHAnsi"/>
        </w:rPr>
        <w:tab/>
      </w:r>
      <w:r w:rsidRPr="001F42AF">
        <w:rPr>
          <w:rFonts w:cstheme="minorHAnsi"/>
        </w:rPr>
        <w:tab/>
      </w:r>
      <w:r w:rsidRPr="001F42AF">
        <w:rPr>
          <w:rFonts w:cstheme="minorHAnsi"/>
        </w:rPr>
        <w:tab/>
      </w:r>
      <w:r w:rsidRPr="001F42AF">
        <w:rPr>
          <w:rFonts w:cstheme="minorHAnsi"/>
        </w:rPr>
        <w:tab/>
      </w:r>
    </w:p>
    <w:p w14:paraId="7D5B0492" w14:textId="77777777" w:rsidR="00565533" w:rsidRPr="001F42AF" w:rsidRDefault="00565533" w:rsidP="00565533">
      <w:pPr>
        <w:pStyle w:val="ListParagraph"/>
        <w:numPr>
          <w:ilvl w:val="0"/>
          <w:numId w:val="9"/>
        </w:numPr>
        <w:spacing w:after="0" w:line="240" w:lineRule="auto"/>
        <w:rPr>
          <w:rFonts w:cstheme="minorHAnsi"/>
        </w:rPr>
      </w:pPr>
      <w:r w:rsidRPr="001F42AF">
        <w:rPr>
          <w:rFonts w:cstheme="minorHAnsi"/>
        </w:rPr>
        <w:t xml:space="preserve">The results are </w:t>
      </w:r>
      <w:r w:rsidRPr="001F42AF">
        <w:rPr>
          <w:rFonts w:cstheme="minorHAnsi"/>
          <w:u w:val="single"/>
        </w:rPr>
        <w:t>not</w:t>
      </w:r>
      <w:r w:rsidRPr="001F42AF">
        <w:rPr>
          <w:rFonts w:cstheme="minorHAnsi"/>
        </w:rPr>
        <w:t xml:space="preserve"> intended to be disseminated to the public.</w:t>
      </w:r>
      <w:r w:rsidRPr="001F42AF">
        <w:rPr>
          <w:rFonts w:cstheme="minorHAnsi"/>
        </w:rPr>
        <w:tab/>
      </w:r>
      <w:r w:rsidRPr="001F42AF">
        <w:rPr>
          <w:rFonts w:cstheme="minorHAnsi"/>
        </w:rPr>
        <w:tab/>
      </w:r>
    </w:p>
    <w:p w14:paraId="27CB5B03" w14:textId="77777777" w:rsidR="00565533" w:rsidRPr="001F42AF" w:rsidRDefault="00565533" w:rsidP="00565533">
      <w:pPr>
        <w:pStyle w:val="ListParagraph"/>
        <w:numPr>
          <w:ilvl w:val="0"/>
          <w:numId w:val="9"/>
        </w:numPr>
        <w:spacing w:after="0" w:line="240" w:lineRule="auto"/>
        <w:rPr>
          <w:rFonts w:cstheme="minorHAnsi"/>
        </w:rPr>
      </w:pPr>
      <w:r w:rsidRPr="001F42AF">
        <w:rPr>
          <w:rFonts w:cstheme="minorHAnsi"/>
        </w:rPr>
        <w:t xml:space="preserve">Information gathered will not be used for the purpose of </w:t>
      </w:r>
      <w:r w:rsidRPr="001F42AF">
        <w:rPr>
          <w:rFonts w:cstheme="minorHAnsi"/>
          <w:u w:val="single"/>
        </w:rPr>
        <w:t>substantially</w:t>
      </w:r>
      <w:r w:rsidRPr="001F42AF">
        <w:rPr>
          <w:rFonts w:cstheme="minorHAnsi"/>
        </w:rPr>
        <w:t xml:space="preserve"> informing </w:t>
      </w:r>
      <w:r w:rsidRPr="001F42AF">
        <w:rPr>
          <w:rFonts w:cstheme="minorHAnsi"/>
          <w:u w:val="single"/>
        </w:rPr>
        <w:t xml:space="preserve">influential </w:t>
      </w:r>
      <w:r w:rsidRPr="001F42AF">
        <w:rPr>
          <w:rFonts w:cstheme="minorHAnsi"/>
        </w:rPr>
        <w:t xml:space="preserve">policy decisions. </w:t>
      </w:r>
    </w:p>
    <w:p w14:paraId="3F6F533D" w14:textId="77777777" w:rsidR="00565533" w:rsidRPr="001F42AF" w:rsidRDefault="00565533" w:rsidP="00565533">
      <w:pPr>
        <w:pStyle w:val="ListParagraph"/>
        <w:numPr>
          <w:ilvl w:val="0"/>
          <w:numId w:val="9"/>
        </w:numPr>
        <w:spacing w:after="0" w:line="240" w:lineRule="auto"/>
        <w:rPr>
          <w:rFonts w:cstheme="minorHAnsi"/>
        </w:rPr>
      </w:pPr>
      <w:r w:rsidRPr="001F42AF">
        <w:rPr>
          <w:rFonts w:cstheme="minorHAnsi"/>
        </w:rPr>
        <w:t>The collection is targeted to the solicitation of opinions from respondents who have experience with the program or may have experience with the program in the future.</w:t>
      </w:r>
    </w:p>
    <w:p w14:paraId="2CD91A23" w14:textId="77777777" w:rsidR="00565533" w:rsidRPr="001F42AF" w:rsidRDefault="00565533" w:rsidP="00565533">
      <w:pPr>
        <w:rPr>
          <w:rFonts w:cstheme="minorHAnsi"/>
        </w:rPr>
      </w:pPr>
    </w:p>
    <w:p w14:paraId="1FCC756D" w14:textId="38ABE096" w:rsidR="00565533" w:rsidRPr="007F7191" w:rsidRDefault="00565533" w:rsidP="00565533">
      <w:pPr>
        <w:rPr>
          <w:rFonts w:cstheme="minorHAnsi"/>
        </w:rPr>
      </w:pPr>
      <w:r w:rsidRPr="001F42AF">
        <w:rPr>
          <w:rFonts w:cstheme="minorHAnsi"/>
        </w:rPr>
        <w:t>Name:</w:t>
      </w:r>
      <w:r w:rsidR="00DD2A50">
        <w:rPr>
          <w:rFonts w:cstheme="minorHAnsi"/>
        </w:rPr>
        <w:tab/>
      </w:r>
      <w:r w:rsidR="005C3E0A" w:rsidRPr="00907CF6">
        <w:rPr>
          <w:rFonts w:cstheme="minorHAnsi"/>
          <w:u w:val="single"/>
        </w:rPr>
        <w:t>Kim Clum, Senior Social Science Analyst,</w:t>
      </w:r>
      <w:r w:rsidR="001B4669">
        <w:rPr>
          <w:rFonts w:cstheme="minorHAnsi"/>
          <w:u w:val="single"/>
        </w:rPr>
        <w:t xml:space="preserve"> </w:t>
      </w:r>
      <w:r w:rsidR="005C3E0A" w:rsidRPr="00907CF6">
        <w:rPr>
          <w:rFonts w:cstheme="minorHAnsi"/>
          <w:u w:val="single"/>
        </w:rPr>
        <w:t>OPRE</w:t>
      </w:r>
      <w:r w:rsidRPr="00907CF6">
        <w:rPr>
          <w:rFonts w:cstheme="minorHAnsi"/>
          <w:u w:val="single"/>
        </w:rPr>
        <w:t>_</w:t>
      </w:r>
      <w:r w:rsidRPr="001F42AF">
        <w:rPr>
          <w:rFonts w:cstheme="minorHAnsi"/>
        </w:rPr>
        <w:t>________________________________</w:t>
      </w:r>
    </w:p>
    <w:p w14:paraId="7C198732" w14:textId="77777777" w:rsidR="00565533" w:rsidRPr="001F42AF" w:rsidRDefault="00565533" w:rsidP="00565533">
      <w:pPr>
        <w:rPr>
          <w:rFonts w:cstheme="minorHAnsi"/>
        </w:rPr>
      </w:pPr>
      <w:r w:rsidRPr="001F42AF">
        <w:rPr>
          <w:rFonts w:cstheme="minorHAnsi"/>
        </w:rPr>
        <w:t>To assist review, please provide answers to the following question:</w:t>
      </w:r>
    </w:p>
    <w:p w14:paraId="7A648731" w14:textId="77777777" w:rsidR="00565533" w:rsidRPr="001F42AF" w:rsidRDefault="00565533" w:rsidP="00565533">
      <w:pPr>
        <w:rPr>
          <w:rFonts w:cstheme="minorHAnsi"/>
          <w:b/>
        </w:rPr>
      </w:pPr>
      <w:r w:rsidRPr="001F42AF">
        <w:rPr>
          <w:rFonts w:cstheme="minorHAnsi"/>
          <w:b/>
        </w:rPr>
        <w:t>Personally Identifiable Information:</w:t>
      </w:r>
    </w:p>
    <w:p w14:paraId="7DA367A5" w14:textId="09A85558" w:rsidR="00565533" w:rsidRPr="001F42AF" w:rsidRDefault="00565533" w:rsidP="00565533">
      <w:pPr>
        <w:pStyle w:val="ListParagraph"/>
        <w:numPr>
          <w:ilvl w:val="0"/>
          <w:numId w:val="12"/>
        </w:numPr>
        <w:spacing w:after="0" w:line="240" w:lineRule="auto"/>
        <w:rPr>
          <w:rFonts w:cstheme="minorHAnsi"/>
        </w:rPr>
      </w:pPr>
      <w:r w:rsidRPr="001F42AF">
        <w:rPr>
          <w:rFonts w:cstheme="minorHAnsi"/>
        </w:rPr>
        <w:t>Is personally identifiable informatio</w:t>
      </w:r>
      <w:r w:rsidR="004B5C2D">
        <w:rPr>
          <w:rFonts w:cstheme="minorHAnsi"/>
        </w:rPr>
        <w:t>n (PII) collected?  [  ] Yes  [X</w:t>
      </w:r>
      <w:r w:rsidRPr="001F42AF">
        <w:rPr>
          <w:rFonts w:cstheme="minorHAnsi"/>
        </w:rPr>
        <w:t xml:space="preserve">]  No </w:t>
      </w:r>
    </w:p>
    <w:p w14:paraId="00CC2719" w14:textId="11992CCC" w:rsidR="00565533" w:rsidRPr="001F42AF" w:rsidRDefault="00565533" w:rsidP="00565533">
      <w:pPr>
        <w:pStyle w:val="ListParagraph"/>
        <w:numPr>
          <w:ilvl w:val="0"/>
          <w:numId w:val="12"/>
        </w:numPr>
        <w:spacing w:after="0" w:line="240" w:lineRule="auto"/>
        <w:rPr>
          <w:rFonts w:cstheme="minorHAnsi"/>
        </w:rPr>
      </w:pPr>
      <w:r w:rsidRPr="001F42AF">
        <w:rPr>
          <w:rFonts w:cstheme="minorHAnsi"/>
        </w:rPr>
        <w:t>If Yes, will any information that is collected be included in records that are subject to the Pri</w:t>
      </w:r>
      <w:r w:rsidR="004B5C2D">
        <w:rPr>
          <w:rFonts w:cstheme="minorHAnsi"/>
        </w:rPr>
        <w:t xml:space="preserve">vacy Act of 1974?   [  ] Yes [ </w:t>
      </w:r>
      <w:r w:rsidRPr="001F42AF">
        <w:rPr>
          <w:rFonts w:cstheme="minorHAnsi"/>
        </w:rPr>
        <w:t xml:space="preserve">] No   </w:t>
      </w:r>
    </w:p>
    <w:p w14:paraId="33048AD4" w14:textId="77777777" w:rsidR="00565533" w:rsidRPr="001F42AF" w:rsidRDefault="00565533" w:rsidP="00565533">
      <w:pPr>
        <w:pStyle w:val="ListParagraph"/>
        <w:numPr>
          <w:ilvl w:val="0"/>
          <w:numId w:val="12"/>
        </w:numPr>
        <w:spacing w:after="0" w:line="240" w:lineRule="auto"/>
        <w:rPr>
          <w:rFonts w:cstheme="minorHAnsi"/>
        </w:rPr>
      </w:pPr>
      <w:r w:rsidRPr="001F42AF">
        <w:rPr>
          <w:rFonts w:cstheme="minorHAnsi"/>
        </w:rPr>
        <w:t>If Yes, has an up-to-date System of Records Notice (SORN) been published?  [  ] Yes  [  ] No</w:t>
      </w:r>
    </w:p>
    <w:p w14:paraId="504EA8F4" w14:textId="77777777" w:rsidR="00565533" w:rsidRPr="001F42AF" w:rsidRDefault="00565533" w:rsidP="00565533">
      <w:pPr>
        <w:pStyle w:val="ListParagraph"/>
        <w:ind w:left="0"/>
        <w:rPr>
          <w:rFonts w:cstheme="minorHAnsi"/>
          <w:b/>
        </w:rPr>
      </w:pPr>
    </w:p>
    <w:p w14:paraId="74B477FC" w14:textId="77777777" w:rsidR="00565533" w:rsidRPr="001F42AF" w:rsidRDefault="00565533" w:rsidP="00565533">
      <w:pPr>
        <w:pStyle w:val="ListParagraph"/>
        <w:ind w:left="0"/>
        <w:rPr>
          <w:rFonts w:cstheme="minorHAnsi"/>
          <w:b/>
        </w:rPr>
      </w:pPr>
      <w:r w:rsidRPr="001F42AF">
        <w:rPr>
          <w:rFonts w:cstheme="minorHAnsi"/>
          <w:b/>
        </w:rPr>
        <w:t>Gifts or Payments:</w:t>
      </w:r>
    </w:p>
    <w:p w14:paraId="4A6BF0E3" w14:textId="393B4CBB" w:rsidR="00565533" w:rsidRPr="001F42AF" w:rsidRDefault="00565533" w:rsidP="00565533">
      <w:pPr>
        <w:rPr>
          <w:rFonts w:cstheme="minorHAnsi"/>
        </w:rPr>
      </w:pPr>
      <w:r w:rsidRPr="001F42AF">
        <w:rPr>
          <w:rFonts w:cstheme="minorHAnsi"/>
        </w:rPr>
        <w:t>Is an incentive (e.g., money or reimbursement of expenses, token of appreciation) provided to participants?  [  ] Yes [</w:t>
      </w:r>
      <w:r w:rsidR="00907CF6">
        <w:rPr>
          <w:rFonts w:cstheme="minorHAnsi"/>
        </w:rPr>
        <w:t>X</w:t>
      </w:r>
      <w:r w:rsidRPr="001F42AF">
        <w:rPr>
          <w:rFonts w:cstheme="minorHAnsi"/>
        </w:rPr>
        <w:t xml:space="preserve">] No  </w:t>
      </w:r>
    </w:p>
    <w:p w14:paraId="2A051580" w14:textId="77777777" w:rsidR="00565533" w:rsidRPr="001F42AF" w:rsidRDefault="00565533" w:rsidP="00565533">
      <w:pPr>
        <w:rPr>
          <w:rFonts w:cstheme="minorHAnsi"/>
          <w:i/>
        </w:rPr>
      </w:pPr>
      <w:r w:rsidRPr="001F42AF">
        <w:rPr>
          <w:rFonts w:cstheme="minorHAnsi"/>
          <w:b/>
        </w:rPr>
        <w:lastRenderedPageBreak/>
        <w:t>BURDEN HOURS</w:t>
      </w:r>
      <w:r w:rsidRPr="001F42AF">
        <w:rPr>
          <w:rFonts w:cstheme="minorHAnsi"/>
        </w:rPr>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565533" w:rsidRPr="001F42AF" w14:paraId="203EDCB1" w14:textId="77777777" w:rsidTr="005937CF">
        <w:trPr>
          <w:trHeight w:val="274"/>
        </w:trPr>
        <w:tc>
          <w:tcPr>
            <w:tcW w:w="5418" w:type="dxa"/>
          </w:tcPr>
          <w:p w14:paraId="1BF6139F" w14:textId="77777777" w:rsidR="00565533" w:rsidRPr="001F42AF" w:rsidRDefault="00565533" w:rsidP="005937CF">
            <w:pPr>
              <w:rPr>
                <w:rFonts w:cstheme="minorHAnsi"/>
                <w:b/>
              </w:rPr>
            </w:pPr>
            <w:r w:rsidRPr="001F42AF">
              <w:rPr>
                <w:rFonts w:cstheme="minorHAnsi"/>
                <w:b/>
              </w:rPr>
              <w:t xml:space="preserve">Category of Respondent </w:t>
            </w:r>
          </w:p>
        </w:tc>
        <w:tc>
          <w:tcPr>
            <w:tcW w:w="1530" w:type="dxa"/>
          </w:tcPr>
          <w:p w14:paraId="4A5B8697" w14:textId="77777777" w:rsidR="00565533" w:rsidRPr="001F42AF" w:rsidRDefault="00565533" w:rsidP="005937CF">
            <w:pPr>
              <w:rPr>
                <w:rFonts w:cstheme="minorHAnsi"/>
                <w:b/>
              </w:rPr>
            </w:pPr>
            <w:r w:rsidRPr="001F42AF">
              <w:rPr>
                <w:rFonts w:cstheme="minorHAnsi"/>
                <w:b/>
              </w:rPr>
              <w:t>No. of Respondents</w:t>
            </w:r>
          </w:p>
        </w:tc>
        <w:tc>
          <w:tcPr>
            <w:tcW w:w="1710" w:type="dxa"/>
          </w:tcPr>
          <w:p w14:paraId="344721CD" w14:textId="3DE9B15B" w:rsidR="00565533" w:rsidRPr="001F42AF" w:rsidRDefault="00565533" w:rsidP="005937CF">
            <w:pPr>
              <w:rPr>
                <w:rFonts w:cstheme="minorHAnsi"/>
                <w:b/>
              </w:rPr>
            </w:pPr>
            <w:r w:rsidRPr="001F42AF">
              <w:rPr>
                <w:rFonts w:cstheme="minorHAnsi"/>
                <w:b/>
              </w:rPr>
              <w:t>Participation Time</w:t>
            </w:r>
            <w:r w:rsidR="00E82669">
              <w:rPr>
                <w:rFonts w:cstheme="minorHAnsi"/>
                <w:b/>
              </w:rPr>
              <w:t xml:space="preserve"> (minutes)</w:t>
            </w:r>
          </w:p>
        </w:tc>
        <w:tc>
          <w:tcPr>
            <w:tcW w:w="1003" w:type="dxa"/>
          </w:tcPr>
          <w:p w14:paraId="27E8923C" w14:textId="13018F78" w:rsidR="00565533" w:rsidRPr="001F42AF" w:rsidRDefault="00565533" w:rsidP="005937CF">
            <w:pPr>
              <w:rPr>
                <w:rFonts w:cstheme="minorHAnsi"/>
                <w:b/>
              </w:rPr>
            </w:pPr>
            <w:r w:rsidRPr="001F42AF">
              <w:rPr>
                <w:rFonts w:cstheme="minorHAnsi"/>
                <w:b/>
              </w:rPr>
              <w:t>Burden</w:t>
            </w:r>
            <w:r w:rsidR="00E82669">
              <w:rPr>
                <w:rFonts w:cstheme="minorHAnsi"/>
                <w:b/>
              </w:rPr>
              <w:t xml:space="preserve"> (hours)</w:t>
            </w:r>
          </w:p>
        </w:tc>
      </w:tr>
      <w:tr w:rsidR="00565533" w:rsidRPr="001F42AF" w14:paraId="7AB34D14" w14:textId="77777777" w:rsidTr="005937CF">
        <w:trPr>
          <w:trHeight w:val="274"/>
        </w:trPr>
        <w:tc>
          <w:tcPr>
            <w:tcW w:w="5418" w:type="dxa"/>
          </w:tcPr>
          <w:p w14:paraId="26A5446D" w14:textId="400397B5" w:rsidR="00565533" w:rsidRPr="001F42AF" w:rsidRDefault="0095451C" w:rsidP="005937CF">
            <w:pPr>
              <w:rPr>
                <w:rFonts w:cstheme="minorHAnsi"/>
              </w:rPr>
            </w:pPr>
            <w:r w:rsidRPr="002A661C">
              <w:t xml:space="preserve">Private sector </w:t>
            </w:r>
          </w:p>
        </w:tc>
        <w:tc>
          <w:tcPr>
            <w:tcW w:w="1530" w:type="dxa"/>
          </w:tcPr>
          <w:p w14:paraId="2D3EC012" w14:textId="214401D1" w:rsidR="00565533" w:rsidRPr="001F42AF" w:rsidRDefault="00DD2A50" w:rsidP="005937CF">
            <w:pPr>
              <w:rPr>
                <w:rFonts w:cstheme="minorHAnsi"/>
              </w:rPr>
            </w:pPr>
            <w:r>
              <w:rPr>
                <w:rFonts w:cstheme="minorHAnsi"/>
              </w:rPr>
              <w:t>7</w:t>
            </w:r>
          </w:p>
        </w:tc>
        <w:tc>
          <w:tcPr>
            <w:tcW w:w="1710" w:type="dxa"/>
          </w:tcPr>
          <w:p w14:paraId="5B5B4E66" w14:textId="12A62248" w:rsidR="00565533" w:rsidRPr="001F42AF" w:rsidRDefault="0095451C" w:rsidP="005937CF">
            <w:pPr>
              <w:rPr>
                <w:rFonts w:cstheme="minorHAnsi"/>
              </w:rPr>
            </w:pPr>
            <w:r>
              <w:rPr>
                <w:rFonts w:cstheme="minorHAnsi"/>
              </w:rPr>
              <w:t>60</w:t>
            </w:r>
          </w:p>
        </w:tc>
        <w:tc>
          <w:tcPr>
            <w:tcW w:w="1003" w:type="dxa"/>
          </w:tcPr>
          <w:p w14:paraId="58DB936B" w14:textId="7C4ECE39" w:rsidR="00565533" w:rsidRPr="001F42AF" w:rsidRDefault="00DD2A50" w:rsidP="005937CF">
            <w:pPr>
              <w:rPr>
                <w:rFonts w:cstheme="minorHAnsi"/>
              </w:rPr>
            </w:pPr>
            <w:r>
              <w:rPr>
                <w:rFonts w:cstheme="minorHAnsi"/>
              </w:rPr>
              <w:t>7</w:t>
            </w:r>
          </w:p>
        </w:tc>
      </w:tr>
      <w:tr w:rsidR="00565533" w:rsidRPr="001F42AF" w14:paraId="2C78AD3B" w14:textId="77777777" w:rsidTr="005937CF">
        <w:trPr>
          <w:trHeight w:val="274"/>
        </w:trPr>
        <w:tc>
          <w:tcPr>
            <w:tcW w:w="5418" w:type="dxa"/>
          </w:tcPr>
          <w:p w14:paraId="4BA0F6F8" w14:textId="7530FDA0" w:rsidR="00565533" w:rsidRPr="001F42AF" w:rsidRDefault="002A661C" w:rsidP="005937CF">
            <w:pPr>
              <w:rPr>
                <w:rFonts w:cstheme="minorHAnsi"/>
              </w:rPr>
            </w:pPr>
            <w:r>
              <w:rPr>
                <w:rFonts w:cstheme="minorHAnsi"/>
              </w:rPr>
              <w:t>State, local, or tribal governments</w:t>
            </w:r>
          </w:p>
        </w:tc>
        <w:tc>
          <w:tcPr>
            <w:tcW w:w="1530" w:type="dxa"/>
          </w:tcPr>
          <w:p w14:paraId="792F67ED" w14:textId="192FCA98" w:rsidR="00565533" w:rsidRPr="001F42AF" w:rsidRDefault="00E82669" w:rsidP="00DD2A50">
            <w:pPr>
              <w:rPr>
                <w:rFonts w:cstheme="minorHAnsi"/>
              </w:rPr>
            </w:pPr>
            <w:r>
              <w:rPr>
                <w:rFonts w:cstheme="minorHAnsi"/>
              </w:rPr>
              <w:t>2</w:t>
            </w:r>
            <w:r w:rsidR="00DD2A50">
              <w:rPr>
                <w:rFonts w:cstheme="minorHAnsi"/>
              </w:rPr>
              <w:t>2</w:t>
            </w:r>
          </w:p>
        </w:tc>
        <w:tc>
          <w:tcPr>
            <w:tcW w:w="1710" w:type="dxa"/>
          </w:tcPr>
          <w:p w14:paraId="2AB2D527" w14:textId="0A7DCC79" w:rsidR="00565533" w:rsidRPr="001F42AF" w:rsidRDefault="0095451C" w:rsidP="005937CF">
            <w:pPr>
              <w:rPr>
                <w:rFonts w:cstheme="minorHAnsi"/>
              </w:rPr>
            </w:pPr>
            <w:r>
              <w:rPr>
                <w:rFonts w:cstheme="minorHAnsi"/>
              </w:rPr>
              <w:t>60</w:t>
            </w:r>
          </w:p>
        </w:tc>
        <w:tc>
          <w:tcPr>
            <w:tcW w:w="1003" w:type="dxa"/>
          </w:tcPr>
          <w:p w14:paraId="29A7FBEE" w14:textId="1CF92D77" w:rsidR="00565533" w:rsidRPr="001F42AF" w:rsidRDefault="00E82669" w:rsidP="00DD2A50">
            <w:pPr>
              <w:rPr>
                <w:rFonts w:cstheme="minorHAnsi"/>
              </w:rPr>
            </w:pPr>
            <w:r>
              <w:rPr>
                <w:rFonts w:cstheme="minorHAnsi"/>
              </w:rPr>
              <w:t>2</w:t>
            </w:r>
            <w:r w:rsidR="00DD2A50">
              <w:rPr>
                <w:rFonts w:cstheme="minorHAnsi"/>
              </w:rPr>
              <w:t>2</w:t>
            </w:r>
          </w:p>
        </w:tc>
      </w:tr>
      <w:tr w:rsidR="00565533" w:rsidRPr="001F42AF" w14:paraId="2FC153DF" w14:textId="77777777" w:rsidTr="005937CF">
        <w:trPr>
          <w:trHeight w:val="289"/>
        </w:trPr>
        <w:tc>
          <w:tcPr>
            <w:tcW w:w="5418" w:type="dxa"/>
          </w:tcPr>
          <w:p w14:paraId="2C9A8D1F" w14:textId="77777777" w:rsidR="00565533" w:rsidRPr="001F42AF" w:rsidRDefault="00565533" w:rsidP="005937CF">
            <w:pPr>
              <w:rPr>
                <w:rFonts w:cstheme="minorHAnsi"/>
                <w:b/>
              </w:rPr>
            </w:pPr>
            <w:r w:rsidRPr="001F42AF">
              <w:rPr>
                <w:rFonts w:cstheme="minorHAnsi"/>
                <w:b/>
              </w:rPr>
              <w:t>Totals</w:t>
            </w:r>
          </w:p>
        </w:tc>
        <w:tc>
          <w:tcPr>
            <w:tcW w:w="1530" w:type="dxa"/>
          </w:tcPr>
          <w:p w14:paraId="4024AC30" w14:textId="75AB4262" w:rsidR="00565533" w:rsidRPr="001F42AF" w:rsidRDefault="00907CF6" w:rsidP="005937CF">
            <w:pPr>
              <w:rPr>
                <w:rFonts w:cstheme="minorHAnsi"/>
                <w:b/>
              </w:rPr>
            </w:pPr>
            <w:r>
              <w:rPr>
                <w:rFonts w:cstheme="minorHAnsi"/>
                <w:b/>
              </w:rPr>
              <w:t>29</w:t>
            </w:r>
          </w:p>
        </w:tc>
        <w:tc>
          <w:tcPr>
            <w:tcW w:w="1710" w:type="dxa"/>
          </w:tcPr>
          <w:p w14:paraId="59EE83AE" w14:textId="0DE48651" w:rsidR="00565533" w:rsidRPr="001F42AF" w:rsidRDefault="00E82669" w:rsidP="005937CF">
            <w:pPr>
              <w:rPr>
                <w:rFonts w:cstheme="minorHAnsi"/>
              </w:rPr>
            </w:pPr>
            <w:r>
              <w:rPr>
                <w:rFonts w:cstheme="minorHAnsi"/>
              </w:rPr>
              <w:t>Avg = 60</w:t>
            </w:r>
          </w:p>
        </w:tc>
        <w:tc>
          <w:tcPr>
            <w:tcW w:w="1003" w:type="dxa"/>
          </w:tcPr>
          <w:p w14:paraId="2E3E86AD" w14:textId="1E88167D" w:rsidR="00565533" w:rsidRPr="001F42AF" w:rsidRDefault="00907CF6" w:rsidP="00DD2A50">
            <w:pPr>
              <w:rPr>
                <w:rFonts w:cstheme="minorHAnsi"/>
                <w:b/>
              </w:rPr>
            </w:pPr>
            <w:r>
              <w:rPr>
                <w:rFonts w:cstheme="minorHAnsi"/>
                <w:b/>
              </w:rPr>
              <w:t>29</w:t>
            </w:r>
          </w:p>
        </w:tc>
      </w:tr>
    </w:tbl>
    <w:p w14:paraId="26BB4E42" w14:textId="77777777" w:rsidR="00565533" w:rsidRPr="001F42AF" w:rsidRDefault="00565533" w:rsidP="00565533">
      <w:pPr>
        <w:rPr>
          <w:rFonts w:cstheme="minorHAnsi"/>
        </w:rPr>
      </w:pPr>
    </w:p>
    <w:p w14:paraId="7AB5EEF3" w14:textId="372236B9" w:rsidR="00565533" w:rsidRPr="00D70CCF" w:rsidRDefault="00565533" w:rsidP="00D70CCF">
      <w:pPr>
        <w:pStyle w:val="ListParagraph"/>
        <w:numPr>
          <w:ilvl w:val="0"/>
          <w:numId w:val="10"/>
        </w:numPr>
        <w:spacing w:after="0" w:line="240" w:lineRule="auto"/>
        <w:rPr>
          <w:rFonts w:asciiTheme="majorHAnsi" w:hAnsiTheme="majorHAnsi" w:cstheme="minorHAnsi"/>
          <w:b/>
        </w:rPr>
      </w:pPr>
      <w:r w:rsidRPr="001F42AF">
        <w:rPr>
          <w:rFonts w:cstheme="minorHAnsi"/>
          <w:b/>
        </w:rPr>
        <w:t xml:space="preserve">FEDERAL COST:  </w:t>
      </w:r>
      <w:r w:rsidR="00D70CCF" w:rsidRPr="00D70CCF">
        <w:rPr>
          <w:rFonts w:asciiTheme="majorHAnsi" w:hAnsiTheme="majorHAnsi"/>
        </w:rPr>
        <w:t xml:space="preserve">Annual costs to the Federal government will be </w:t>
      </w:r>
      <w:r w:rsidR="009F0B6C">
        <w:rPr>
          <w:rFonts w:asciiTheme="majorHAnsi" w:hAnsiTheme="majorHAnsi"/>
        </w:rPr>
        <w:t xml:space="preserve">approximately </w:t>
      </w:r>
      <w:r w:rsidR="00D70CCF" w:rsidRPr="00274556">
        <w:rPr>
          <w:rFonts w:asciiTheme="majorHAnsi" w:hAnsiTheme="majorHAnsi"/>
        </w:rPr>
        <w:t>$</w:t>
      </w:r>
      <w:r w:rsidR="00274556" w:rsidRPr="00274556">
        <w:rPr>
          <w:rFonts w:asciiTheme="majorHAnsi" w:hAnsiTheme="majorHAnsi"/>
        </w:rPr>
        <w:t>14,792</w:t>
      </w:r>
      <w:r w:rsidR="00D70CCF" w:rsidRPr="00D70CCF">
        <w:rPr>
          <w:rFonts w:asciiTheme="majorHAnsi" w:hAnsiTheme="majorHAnsi"/>
        </w:rPr>
        <w:t xml:space="preserve"> for the proposed data collection under this OMB clearance number (0970-</w:t>
      </w:r>
      <w:r w:rsidR="00274556">
        <w:rPr>
          <w:rFonts w:asciiTheme="majorHAnsi" w:hAnsiTheme="majorHAnsi"/>
        </w:rPr>
        <w:t>0401</w:t>
      </w:r>
      <w:r w:rsidR="00D70CCF" w:rsidRPr="00D70CCF">
        <w:rPr>
          <w:rFonts w:asciiTheme="majorHAnsi" w:hAnsiTheme="majorHAnsi"/>
        </w:rPr>
        <w:t>).</w:t>
      </w:r>
      <w:r w:rsidRPr="00D70CCF">
        <w:rPr>
          <w:rFonts w:asciiTheme="majorHAnsi" w:hAnsiTheme="majorHAnsi" w:cstheme="minorHAnsi"/>
        </w:rPr>
        <w:t xml:space="preserve"> </w:t>
      </w:r>
    </w:p>
    <w:p w14:paraId="309CCA3A" w14:textId="77777777" w:rsidR="00565533" w:rsidRPr="00D70CCF" w:rsidRDefault="00565533" w:rsidP="00565533">
      <w:pPr>
        <w:rPr>
          <w:rFonts w:asciiTheme="majorHAnsi" w:hAnsiTheme="majorHAnsi" w:cstheme="minorHAnsi"/>
          <w:b/>
          <w:bCs/>
          <w:u w:val="single"/>
        </w:rPr>
      </w:pPr>
    </w:p>
    <w:p w14:paraId="0A06E6EB" w14:textId="6C94E913" w:rsidR="00565533" w:rsidRPr="001F42AF" w:rsidRDefault="00565533" w:rsidP="00565533">
      <w:pPr>
        <w:rPr>
          <w:rFonts w:cstheme="minorHAnsi"/>
          <w:b/>
        </w:rPr>
      </w:pPr>
      <w:r w:rsidRPr="001F42AF">
        <w:rPr>
          <w:rFonts w:cstheme="minorHAnsi"/>
          <w:b/>
          <w:bCs/>
          <w:u w:val="single"/>
        </w:rPr>
        <w:t>If you are conducting a focus group, survey, or plan to employ statistical methods, please provide answers to the following questions</w:t>
      </w:r>
      <w:r w:rsidRPr="00E3686D">
        <w:rPr>
          <w:rFonts w:cstheme="minorHAnsi"/>
          <w:bCs/>
        </w:rPr>
        <w:t>:</w:t>
      </w:r>
      <w:r w:rsidR="00E3686D" w:rsidRPr="00E3686D">
        <w:rPr>
          <w:rFonts w:cstheme="minorHAnsi"/>
          <w:bCs/>
        </w:rPr>
        <w:t xml:space="preserve"> N/A</w:t>
      </w:r>
    </w:p>
    <w:p w14:paraId="2B027D90" w14:textId="77777777" w:rsidR="00565533" w:rsidRPr="001F42AF" w:rsidRDefault="00565533" w:rsidP="00565533">
      <w:pPr>
        <w:rPr>
          <w:rFonts w:cstheme="minorHAnsi"/>
          <w:b/>
        </w:rPr>
      </w:pPr>
      <w:r w:rsidRPr="001F42AF">
        <w:rPr>
          <w:rFonts w:cstheme="minorHAnsi"/>
          <w:b/>
        </w:rPr>
        <w:t>The selection of your targeted respondents</w:t>
      </w:r>
    </w:p>
    <w:p w14:paraId="1997D3EF" w14:textId="77777777" w:rsidR="00565533" w:rsidRPr="001F42AF" w:rsidRDefault="00565533" w:rsidP="00565533">
      <w:pPr>
        <w:pStyle w:val="ListParagraph"/>
        <w:numPr>
          <w:ilvl w:val="0"/>
          <w:numId w:val="10"/>
        </w:numPr>
        <w:spacing w:after="0" w:line="240" w:lineRule="auto"/>
        <w:rPr>
          <w:rFonts w:cstheme="minorHAnsi"/>
        </w:rPr>
      </w:pPr>
      <w:r w:rsidRPr="001F42AF">
        <w:rPr>
          <w:rFonts w:cstheme="minorHAnsi"/>
        </w:rPr>
        <w:t>Do you have a customer list or something similar that defines the universe of potential respondents and do you have a sampling plan for selecting from this universe?</w:t>
      </w:r>
      <w:r w:rsidRPr="001F42AF">
        <w:rPr>
          <w:rFonts w:cstheme="minorHAnsi"/>
        </w:rPr>
        <w:tab/>
      </w:r>
      <w:r w:rsidRPr="001F42AF">
        <w:rPr>
          <w:rFonts w:cstheme="minorHAnsi"/>
        </w:rPr>
        <w:tab/>
      </w:r>
      <w:r w:rsidRPr="001F42AF">
        <w:rPr>
          <w:rFonts w:cstheme="minorHAnsi"/>
        </w:rPr>
        <w:tab/>
      </w:r>
      <w:r w:rsidRPr="001F42AF">
        <w:rPr>
          <w:rFonts w:cstheme="minorHAnsi"/>
        </w:rPr>
        <w:tab/>
      </w:r>
      <w:r w:rsidRPr="001F42AF">
        <w:rPr>
          <w:rFonts w:cstheme="minorHAnsi"/>
        </w:rPr>
        <w:tab/>
      </w:r>
      <w:r w:rsidRPr="001F42AF">
        <w:rPr>
          <w:rFonts w:cstheme="minorHAnsi"/>
        </w:rPr>
        <w:tab/>
      </w:r>
      <w:r w:rsidRPr="001F42AF">
        <w:rPr>
          <w:rFonts w:cstheme="minorHAnsi"/>
        </w:rPr>
        <w:tab/>
      </w:r>
      <w:r w:rsidRPr="001F42AF">
        <w:rPr>
          <w:rFonts w:cstheme="minorHAnsi"/>
        </w:rPr>
        <w:tab/>
      </w:r>
      <w:r w:rsidRPr="001F42AF">
        <w:rPr>
          <w:rFonts w:cstheme="minorHAnsi"/>
        </w:rPr>
        <w:tab/>
      </w:r>
      <w:r w:rsidRPr="001F42AF">
        <w:rPr>
          <w:rFonts w:cstheme="minorHAnsi"/>
        </w:rPr>
        <w:tab/>
      </w:r>
      <w:r w:rsidRPr="001F42AF">
        <w:rPr>
          <w:rFonts w:cstheme="minorHAnsi"/>
        </w:rPr>
        <w:tab/>
        <w:t>[ ] Yes</w:t>
      </w:r>
      <w:r w:rsidRPr="001F42AF">
        <w:rPr>
          <w:rFonts w:cstheme="minorHAnsi"/>
        </w:rPr>
        <w:tab/>
        <w:t>[ ] No</w:t>
      </w:r>
    </w:p>
    <w:p w14:paraId="65D37B7F" w14:textId="77777777" w:rsidR="00907CF6" w:rsidRPr="00907CF6" w:rsidRDefault="00907CF6" w:rsidP="00565533">
      <w:pPr>
        <w:rPr>
          <w:rFonts w:cstheme="minorHAnsi"/>
          <w:sz w:val="10"/>
        </w:rPr>
      </w:pPr>
    </w:p>
    <w:p w14:paraId="4B297C32" w14:textId="77777777" w:rsidR="00565533" w:rsidRPr="001F42AF" w:rsidRDefault="00565533" w:rsidP="00565533">
      <w:pPr>
        <w:rPr>
          <w:rFonts w:cstheme="minorHAnsi"/>
        </w:rPr>
      </w:pPr>
      <w:r w:rsidRPr="001F42AF">
        <w:rPr>
          <w:rFonts w:cstheme="minorHAnsi"/>
        </w:rPr>
        <w:t>If the answer is yes, please provide a description of both below (or attach the sampling plan)?   If the answer is no, please provide a description of how you plan to identify your potential group of respondents and how you will select them?</w:t>
      </w:r>
    </w:p>
    <w:p w14:paraId="118E6ECC" w14:textId="77777777" w:rsidR="00565533" w:rsidRPr="001F42AF" w:rsidRDefault="00565533" w:rsidP="00565533">
      <w:pPr>
        <w:rPr>
          <w:rFonts w:cstheme="minorHAnsi"/>
          <w:b/>
        </w:rPr>
      </w:pPr>
      <w:r w:rsidRPr="001F42AF">
        <w:rPr>
          <w:rFonts w:cstheme="minorHAnsi"/>
          <w:b/>
        </w:rPr>
        <w:t>Administration of the Instrument</w:t>
      </w:r>
    </w:p>
    <w:p w14:paraId="203D396A" w14:textId="77777777" w:rsidR="00565533" w:rsidRPr="001F42AF" w:rsidRDefault="00565533" w:rsidP="00565533">
      <w:pPr>
        <w:pStyle w:val="ListParagraph"/>
        <w:numPr>
          <w:ilvl w:val="0"/>
          <w:numId w:val="11"/>
        </w:numPr>
        <w:spacing w:after="0" w:line="240" w:lineRule="auto"/>
        <w:rPr>
          <w:rFonts w:cstheme="minorHAnsi"/>
        </w:rPr>
      </w:pPr>
      <w:r w:rsidRPr="001F42AF">
        <w:rPr>
          <w:rFonts w:cstheme="minorHAnsi"/>
        </w:rPr>
        <w:t>How will you collect the information? (Check all that apply)</w:t>
      </w:r>
    </w:p>
    <w:p w14:paraId="67D05EEA" w14:textId="77777777" w:rsidR="00565533" w:rsidRPr="001F42AF" w:rsidRDefault="00565533" w:rsidP="00565533">
      <w:pPr>
        <w:ind w:left="720"/>
        <w:rPr>
          <w:rFonts w:cstheme="minorHAnsi"/>
        </w:rPr>
      </w:pPr>
      <w:r w:rsidRPr="001F42AF">
        <w:rPr>
          <w:rFonts w:cstheme="minorHAnsi"/>
        </w:rPr>
        <w:t xml:space="preserve">[  ] Web-based or other forms of Social Media </w:t>
      </w:r>
    </w:p>
    <w:p w14:paraId="3FD614D2" w14:textId="77777777" w:rsidR="00565533" w:rsidRPr="001F42AF" w:rsidRDefault="00565533" w:rsidP="00565533">
      <w:pPr>
        <w:ind w:left="720"/>
        <w:rPr>
          <w:rFonts w:cstheme="minorHAnsi"/>
        </w:rPr>
      </w:pPr>
      <w:r w:rsidRPr="001F42AF">
        <w:rPr>
          <w:rFonts w:cstheme="minorHAnsi"/>
        </w:rPr>
        <w:t>[  ] Telephone</w:t>
      </w:r>
      <w:r w:rsidRPr="001F42AF">
        <w:rPr>
          <w:rFonts w:cstheme="minorHAnsi"/>
        </w:rPr>
        <w:tab/>
      </w:r>
    </w:p>
    <w:p w14:paraId="12E97FA7" w14:textId="77777777" w:rsidR="00565533" w:rsidRPr="001F42AF" w:rsidRDefault="00565533" w:rsidP="00565533">
      <w:pPr>
        <w:ind w:left="720"/>
        <w:rPr>
          <w:rFonts w:cstheme="minorHAnsi"/>
        </w:rPr>
      </w:pPr>
      <w:r w:rsidRPr="001F42AF">
        <w:rPr>
          <w:rFonts w:cstheme="minorHAnsi"/>
        </w:rPr>
        <w:t>[  ] In-person</w:t>
      </w:r>
      <w:r w:rsidRPr="001F42AF">
        <w:rPr>
          <w:rFonts w:cstheme="minorHAnsi"/>
        </w:rPr>
        <w:tab/>
      </w:r>
    </w:p>
    <w:p w14:paraId="22D2E876" w14:textId="77777777" w:rsidR="00565533" w:rsidRPr="001F42AF" w:rsidRDefault="00565533" w:rsidP="00565533">
      <w:pPr>
        <w:ind w:left="720"/>
        <w:rPr>
          <w:rFonts w:cstheme="minorHAnsi"/>
        </w:rPr>
      </w:pPr>
      <w:r w:rsidRPr="001F42AF">
        <w:rPr>
          <w:rFonts w:cstheme="minorHAnsi"/>
        </w:rPr>
        <w:t xml:space="preserve">[  ] Mail </w:t>
      </w:r>
    </w:p>
    <w:p w14:paraId="102CB297" w14:textId="77777777" w:rsidR="00565533" w:rsidRPr="001F42AF" w:rsidRDefault="00565533" w:rsidP="00565533">
      <w:pPr>
        <w:ind w:left="720"/>
        <w:rPr>
          <w:rFonts w:cstheme="minorHAnsi"/>
        </w:rPr>
      </w:pPr>
      <w:r w:rsidRPr="001F42AF">
        <w:rPr>
          <w:rFonts w:cstheme="minorHAnsi"/>
        </w:rPr>
        <w:t>[  ] Other, Explain</w:t>
      </w:r>
    </w:p>
    <w:p w14:paraId="1DCBF56B" w14:textId="77777777" w:rsidR="00565533" w:rsidRPr="001F42AF" w:rsidRDefault="00565533" w:rsidP="00565533">
      <w:pPr>
        <w:pStyle w:val="ListParagraph"/>
        <w:numPr>
          <w:ilvl w:val="0"/>
          <w:numId w:val="11"/>
        </w:numPr>
        <w:spacing w:after="0" w:line="240" w:lineRule="auto"/>
        <w:rPr>
          <w:rFonts w:cstheme="minorHAnsi"/>
        </w:rPr>
      </w:pPr>
      <w:r w:rsidRPr="001F42AF">
        <w:rPr>
          <w:rFonts w:cstheme="minorHAnsi"/>
        </w:rPr>
        <w:t>Will interviewers or facilitators be used?  [  ] Yes [  ] No</w:t>
      </w:r>
    </w:p>
    <w:p w14:paraId="3492C3F1" w14:textId="77777777" w:rsidR="00565533" w:rsidRPr="001F42AF" w:rsidRDefault="00565533" w:rsidP="00565533">
      <w:pPr>
        <w:pStyle w:val="ListParagraph"/>
        <w:ind w:left="360"/>
        <w:rPr>
          <w:rFonts w:cstheme="minorHAnsi"/>
        </w:rPr>
      </w:pPr>
      <w:r w:rsidRPr="001F42AF">
        <w:rPr>
          <w:rFonts w:cstheme="minorHAnsi"/>
        </w:rPr>
        <w:t xml:space="preserve"> </w:t>
      </w:r>
    </w:p>
    <w:p w14:paraId="27BC3780" w14:textId="313D6DEA" w:rsidR="00601D45" w:rsidRPr="001F42AF" w:rsidRDefault="00565533" w:rsidP="00541650">
      <w:pPr>
        <w:rPr>
          <w:rFonts w:cstheme="minorHAnsi"/>
          <w:b/>
          <w:sz w:val="24"/>
          <w:szCs w:val="24"/>
          <w:u w:val="single"/>
        </w:rPr>
      </w:pPr>
      <w:r w:rsidRPr="001F42AF">
        <w:rPr>
          <w:rFonts w:cstheme="minorHAnsi"/>
          <w:b/>
        </w:rPr>
        <w:t>Please make sure that all instruments, instructions, and scripts are submitted with the request.</w:t>
      </w:r>
    </w:p>
    <w:sectPr w:rsidR="00601D45" w:rsidRPr="001F42AF" w:rsidSect="00372E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738CE" w14:textId="77777777" w:rsidR="0035652A" w:rsidRDefault="0035652A" w:rsidP="00540244">
      <w:pPr>
        <w:spacing w:after="0" w:line="240" w:lineRule="auto"/>
      </w:pPr>
      <w:r>
        <w:separator/>
      </w:r>
    </w:p>
  </w:endnote>
  <w:endnote w:type="continuationSeparator" w:id="0">
    <w:p w14:paraId="0D3C2C02" w14:textId="77777777" w:rsidR="0035652A" w:rsidRDefault="0035652A" w:rsidP="00540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C92D9" w14:textId="77777777" w:rsidR="0035652A" w:rsidRDefault="0035652A" w:rsidP="00540244">
      <w:pPr>
        <w:spacing w:after="0" w:line="240" w:lineRule="auto"/>
      </w:pPr>
      <w:r>
        <w:separator/>
      </w:r>
    </w:p>
  </w:footnote>
  <w:footnote w:type="continuationSeparator" w:id="0">
    <w:p w14:paraId="47AB54C7" w14:textId="77777777" w:rsidR="0035652A" w:rsidRDefault="0035652A" w:rsidP="005402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59D0"/>
    <w:multiLevelType w:val="hybridMultilevel"/>
    <w:tmpl w:val="83028446"/>
    <w:lvl w:ilvl="0" w:tplc="DF986B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F79F1"/>
    <w:multiLevelType w:val="hybridMultilevel"/>
    <w:tmpl w:val="600C37EE"/>
    <w:lvl w:ilvl="0" w:tplc="76FC08CC">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2704D3"/>
    <w:multiLevelType w:val="hybridMultilevel"/>
    <w:tmpl w:val="825EF8E4"/>
    <w:lvl w:ilvl="0" w:tplc="DF986BE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2D6F8C"/>
    <w:multiLevelType w:val="hybridMultilevel"/>
    <w:tmpl w:val="0F72F898"/>
    <w:lvl w:ilvl="0" w:tplc="CEE02580">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DD10CAD"/>
    <w:multiLevelType w:val="hybridMultilevel"/>
    <w:tmpl w:val="F88A7978"/>
    <w:lvl w:ilvl="0" w:tplc="8B40ADE2">
      <w:start w:val="1"/>
      <w:numFmt w:val="bullet"/>
      <w:lvlText w:val="•"/>
      <w:lvlJc w:val="left"/>
      <w:pPr>
        <w:tabs>
          <w:tab w:val="num" w:pos="720"/>
        </w:tabs>
        <w:ind w:left="720" w:hanging="360"/>
      </w:pPr>
      <w:rPr>
        <w:rFonts w:ascii="Arial" w:hAnsi="Arial" w:hint="default"/>
      </w:rPr>
    </w:lvl>
    <w:lvl w:ilvl="1" w:tplc="6A7C7AB8" w:tentative="1">
      <w:start w:val="1"/>
      <w:numFmt w:val="bullet"/>
      <w:lvlText w:val="•"/>
      <w:lvlJc w:val="left"/>
      <w:pPr>
        <w:tabs>
          <w:tab w:val="num" w:pos="1440"/>
        </w:tabs>
        <w:ind w:left="1440" w:hanging="360"/>
      </w:pPr>
      <w:rPr>
        <w:rFonts w:ascii="Arial" w:hAnsi="Arial" w:hint="default"/>
      </w:rPr>
    </w:lvl>
    <w:lvl w:ilvl="2" w:tplc="568A4230" w:tentative="1">
      <w:start w:val="1"/>
      <w:numFmt w:val="bullet"/>
      <w:lvlText w:val="•"/>
      <w:lvlJc w:val="left"/>
      <w:pPr>
        <w:tabs>
          <w:tab w:val="num" w:pos="2160"/>
        </w:tabs>
        <w:ind w:left="2160" w:hanging="360"/>
      </w:pPr>
      <w:rPr>
        <w:rFonts w:ascii="Arial" w:hAnsi="Arial" w:hint="default"/>
      </w:rPr>
    </w:lvl>
    <w:lvl w:ilvl="3" w:tplc="AE6276DC" w:tentative="1">
      <w:start w:val="1"/>
      <w:numFmt w:val="bullet"/>
      <w:lvlText w:val="•"/>
      <w:lvlJc w:val="left"/>
      <w:pPr>
        <w:tabs>
          <w:tab w:val="num" w:pos="2880"/>
        </w:tabs>
        <w:ind w:left="2880" w:hanging="360"/>
      </w:pPr>
      <w:rPr>
        <w:rFonts w:ascii="Arial" w:hAnsi="Arial" w:hint="default"/>
      </w:rPr>
    </w:lvl>
    <w:lvl w:ilvl="4" w:tplc="79227304" w:tentative="1">
      <w:start w:val="1"/>
      <w:numFmt w:val="bullet"/>
      <w:lvlText w:val="•"/>
      <w:lvlJc w:val="left"/>
      <w:pPr>
        <w:tabs>
          <w:tab w:val="num" w:pos="3600"/>
        </w:tabs>
        <w:ind w:left="3600" w:hanging="360"/>
      </w:pPr>
      <w:rPr>
        <w:rFonts w:ascii="Arial" w:hAnsi="Arial" w:hint="default"/>
      </w:rPr>
    </w:lvl>
    <w:lvl w:ilvl="5" w:tplc="D354E78A" w:tentative="1">
      <w:start w:val="1"/>
      <w:numFmt w:val="bullet"/>
      <w:lvlText w:val="•"/>
      <w:lvlJc w:val="left"/>
      <w:pPr>
        <w:tabs>
          <w:tab w:val="num" w:pos="4320"/>
        </w:tabs>
        <w:ind w:left="4320" w:hanging="360"/>
      </w:pPr>
      <w:rPr>
        <w:rFonts w:ascii="Arial" w:hAnsi="Arial" w:hint="default"/>
      </w:rPr>
    </w:lvl>
    <w:lvl w:ilvl="6" w:tplc="5486289C" w:tentative="1">
      <w:start w:val="1"/>
      <w:numFmt w:val="bullet"/>
      <w:lvlText w:val="•"/>
      <w:lvlJc w:val="left"/>
      <w:pPr>
        <w:tabs>
          <w:tab w:val="num" w:pos="5040"/>
        </w:tabs>
        <w:ind w:left="5040" w:hanging="360"/>
      </w:pPr>
      <w:rPr>
        <w:rFonts w:ascii="Arial" w:hAnsi="Arial" w:hint="default"/>
      </w:rPr>
    </w:lvl>
    <w:lvl w:ilvl="7" w:tplc="3C68E0EA" w:tentative="1">
      <w:start w:val="1"/>
      <w:numFmt w:val="bullet"/>
      <w:lvlText w:val="•"/>
      <w:lvlJc w:val="left"/>
      <w:pPr>
        <w:tabs>
          <w:tab w:val="num" w:pos="5760"/>
        </w:tabs>
        <w:ind w:left="5760" w:hanging="360"/>
      </w:pPr>
      <w:rPr>
        <w:rFonts w:ascii="Arial" w:hAnsi="Arial" w:hint="default"/>
      </w:rPr>
    </w:lvl>
    <w:lvl w:ilvl="8" w:tplc="121AE6E2" w:tentative="1">
      <w:start w:val="1"/>
      <w:numFmt w:val="bullet"/>
      <w:lvlText w:val="•"/>
      <w:lvlJc w:val="left"/>
      <w:pPr>
        <w:tabs>
          <w:tab w:val="num" w:pos="6480"/>
        </w:tabs>
        <w:ind w:left="6480" w:hanging="360"/>
      </w:pPr>
      <w:rPr>
        <w:rFonts w:ascii="Arial" w:hAnsi="Arial" w:hint="default"/>
      </w:rPr>
    </w:lvl>
  </w:abstractNum>
  <w:abstractNum w:abstractNumId="8">
    <w:nsid w:val="1E166D4C"/>
    <w:multiLevelType w:val="hybridMultilevel"/>
    <w:tmpl w:val="A45A7B7C"/>
    <w:lvl w:ilvl="0" w:tplc="0409000F">
      <w:start w:val="1"/>
      <w:numFmt w:val="decimal"/>
      <w:lvlText w:val="%1."/>
      <w:lvlJc w:val="left"/>
      <w:pPr>
        <w:tabs>
          <w:tab w:val="num" w:pos="720"/>
        </w:tabs>
        <w:ind w:left="720" w:hanging="360"/>
      </w:pPr>
      <w:rPr>
        <w:rFonts w:hint="default"/>
      </w:rPr>
    </w:lvl>
    <w:lvl w:ilvl="1" w:tplc="DF2678B6" w:tentative="1">
      <w:start w:val="1"/>
      <w:numFmt w:val="bullet"/>
      <w:lvlText w:val="•"/>
      <w:lvlJc w:val="left"/>
      <w:pPr>
        <w:tabs>
          <w:tab w:val="num" w:pos="1440"/>
        </w:tabs>
        <w:ind w:left="1440" w:hanging="360"/>
      </w:pPr>
      <w:rPr>
        <w:rFonts w:ascii="Arial" w:hAnsi="Arial" w:hint="default"/>
      </w:rPr>
    </w:lvl>
    <w:lvl w:ilvl="2" w:tplc="838C19E0" w:tentative="1">
      <w:start w:val="1"/>
      <w:numFmt w:val="bullet"/>
      <w:lvlText w:val="•"/>
      <w:lvlJc w:val="left"/>
      <w:pPr>
        <w:tabs>
          <w:tab w:val="num" w:pos="2160"/>
        </w:tabs>
        <w:ind w:left="2160" w:hanging="360"/>
      </w:pPr>
      <w:rPr>
        <w:rFonts w:ascii="Arial" w:hAnsi="Arial" w:hint="default"/>
      </w:rPr>
    </w:lvl>
    <w:lvl w:ilvl="3" w:tplc="F6500B94" w:tentative="1">
      <w:start w:val="1"/>
      <w:numFmt w:val="bullet"/>
      <w:lvlText w:val="•"/>
      <w:lvlJc w:val="left"/>
      <w:pPr>
        <w:tabs>
          <w:tab w:val="num" w:pos="2880"/>
        </w:tabs>
        <w:ind w:left="2880" w:hanging="360"/>
      </w:pPr>
      <w:rPr>
        <w:rFonts w:ascii="Arial" w:hAnsi="Arial" w:hint="default"/>
      </w:rPr>
    </w:lvl>
    <w:lvl w:ilvl="4" w:tplc="9BD49D6A" w:tentative="1">
      <w:start w:val="1"/>
      <w:numFmt w:val="bullet"/>
      <w:lvlText w:val="•"/>
      <w:lvlJc w:val="left"/>
      <w:pPr>
        <w:tabs>
          <w:tab w:val="num" w:pos="3600"/>
        </w:tabs>
        <w:ind w:left="3600" w:hanging="360"/>
      </w:pPr>
      <w:rPr>
        <w:rFonts w:ascii="Arial" w:hAnsi="Arial" w:hint="default"/>
      </w:rPr>
    </w:lvl>
    <w:lvl w:ilvl="5" w:tplc="6EE0DF0C" w:tentative="1">
      <w:start w:val="1"/>
      <w:numFmt w:val="bullet"/>
      <w:lvlText w:val="•"/>
      <w:lvlJc w:val="left"/>
      <w:pPr>
        <w:tabs>
          <w:tab w:val="num" w:pos="4320"/>
        </w:tabs>
        <w:ind w:left="4320" w:hanging="360"/>
      </w:pPr>
      <w:rPr>
        <w:rFonts w:ascii="Arial" w:hAnsi="Arial" w:hint="default"/>
      </w:rPr>
    </w:lvl>
    <w:lvl w:ilvl="6" w:tplc="533EFEC8" w:tentative="1">
      <w:start w:val="1"/>
      <w:numFmt w:val="bullet"/>
      <w:lvlText w:val="•"/>
      <w:lvlJc w:val="left"/>
      <w:pPr>
        <w:tabs>
          <w:tab w:val="num" w:pos="5040"/>
        </w:tabs>
        <w:ind w:left="5040" w:hanging="360"/>
      </w:pPr>
      <w:rPr>
        <w:rFonts w:ascii="Arial" w:hAnsi="Arial" w:hint="default"/>
      </w:rPr>
    </w:lvl>
    <w:lvl w:ilvl="7" w:tplc="F2CE514C" w:tentative="1">
      <w:start w:val="1"/>
      <w:numFmt w:val="bullet"/>
      <w:lvlText w:val="•"/>
      <w:lvlJc w:val="left"/>
      <w:pPr>
        <w:tabs>
          <w:tab w:val="num" w:pos="5760"/>
        </w:tabs>
        <w:ind w:left="5760" w:hanging="360"/>
      </w:pPr>
      <w:rPr>
        <w:rFonts w:ascii="Arial" w:hAnsi="Arial" w:hint="default"/>
      </w:rPr>
    </w:lvl>
    <w:lvl w:ilvl="8" w:tplc="3AAA0EB6" w:tentative="1">
      <w:start w:val="1"/>
      <w:numFmt w:val="bullet"/>
      <w:lvlText w:val="•"/>
      <w:lvlJc w:val="left"/>
      <w:pPr>
        <w:tabs>
          <w:tab w:val="num" w:pos="6480"/>
        </w:tabs>
        <w:ind w:left="6480" w:hanging="360"/>
      </w:pPr>
      <w:rPr>
        <w:rFonts w:ascii="Arial" w:hAnsi="Arial" w:hint="default"/>
      </w:rPr>
    </w:lvl>
  </w:abstractNum>
  <w:abstractNum w:abstractNumId="9">
    <w:nsid w:val="1E1D6F71"/>
    <w:multiLevelType w:val="hybridMultilevel"/>
    <w:tmpl w:val="DE424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650A1A"/>
    <w:multiLevelType w:val="hybridMultilevel"/>
    <w:tmpl w:val="67409FE6"/>
    <w:lvl w:ilvl="0" w:tplc="A3FA3992">
      <w:start w:val="1"/>
      <w:numFmt w:val="bullet"/>
      <w:lvlText w:val="•"/>
      <w:lvlJc w:val="left"/>
      <w:pPr>
        <w:tabs>
          <w:tab w:val="num" w:pos="720"/>
        </w:tabs>
        <w:ind w:left="720" w:hanging="360"/>
      </w:pPr>
      <w:rPr>
        <w:rFonts w:ascii="Arial" w:hAnsi="Arial" w:hint="default"/>
      </w:rPr>
    </w:lvl>
    <w:lvl w:ilvl="1" w:tplc="DF2678B6" w:tentative="1">
      <w:start w:val="1"/>
      <w:numFmt w:val="bullet"/>
      <w:lvlText w:val="•"/>
      <w:lvlJc w:val="left"/>
      <w:pPr>
        <w:tabs>
          <w:tab w:val="num" w:pos="1440"/>
        </w:tabs>
        <w:ind w:left="1440" w:hanging="360"/>
      </w:pPr>
      <w:rPr>
        <w:rFonts w:ascii="Arial" w:hAnsi="Arial" w:hint="default"/>
      </w:rPr>
    </w:lvl>
    <w:lvl w:ilvl="2" w:tplc="838C19E0" w:tentative="1">
      <w:start w:val="1"/>
      <w:numFmt w:val="bullet"/>
      <w:lvlText w:val="•"/>
      <w:lvlJc w:val="left"/>
      <w:pPr>
        <w:tabs>
          <w:tab w:val="num" w:pos="2160"/>
        </w:tabs>
        <w:ind w:left="2160" w:hanging="360"/>
      </w:pPr>
      <w:rPr>
        <w:rFonts w:ascii="Arial" w:hAnsi="Arial" w:hint="default"/>
      </w:rPr>
    </w:lvl>
    <w:lvl w:ilvl="3" w:tplc="F6500B94" w:tentative="1">
      <w:start w:val="1"/>
      <w:numFmt w:val="bullet"/>
      <w:lvlText w:val="•"/>
      <w:lvlJc w:val="left"/>
      <w:pPr>
        <w:tabs>
          <w:tab w:val="num" w:pos="2880"/>
        </w:tabs>
        <w:ind w:left="2880" w:hanging="360"/>
      </w:pPr>
      <w:rPr>
        <w:rFonts w:ascii="Arial" w:hAnsi="Arial" w:hint="default"/>
      </w:rPr>
    </w:lvl>
    <w:lvl w:ilvl="4" w:tplc="9BD49D6A" w:tentative="1">
      <w:start w:val="1"/>
      <w:numFmt w:val="bullet"/>
      <w:lvlText w:val="•"/>
      <w:lvlJc w:val="left"/>
      <w:pPr>
        <w:tabs>
          <w:tab w:val="num" w:pos="3600"/>
        </w:tabs>
        <w:ind w:left="3600" w:hanging="360"/>
      </w:pPr>
      <w:rPr>
        <w:rFonts w:ascii="Arial" w:hAnsi="Arial" w:hint="default"/>
      </w:rPr>
    </w:lvl>
    <w:lvl w:ilvl="5" w:tplc="6EE0DF0C" w:tentative="1">
      <w:start w:val="1"/>
      <w:numFmt w:val="bullet"/>
      <w:lvlText w:val="•"/>
      <w:lvlJc w:val="left"/>
      <w:pPr>
        <w:tabs>
          <w:tab w:val="num" w:pos="4320"/>
        </w:tabs>
        <w:ind w:left="4320" w:hanging="360"/>
      </w:pPr>
      <w:rPr>
        <w:rFonts w:ascii="Arial" w:hAnsi="Arial" w:hint="default"/>
      </w:rPr>
    </w:lvl>
    <w:lvl w:ilvl="6" w:tplc="533EFEC8" w:tentative="1">
      <w:start w:val="1"/>
      <w:numFmt w:val="bullet"/>
      <w:lvlText w:val="•"/>
      <w:lvlJc w:val="left"/>
      <w:pPr>
        <w:tabs>
          <w:tab w:val="num" w:pos="5040"/>
        </w:tabs>
        <w:ind w:left="5040" w:hanging="360"/>
      </w:pPr>
      <w:rPr>
        <w:rFonts w:ascii="Arial" w:hAnsi="Arial" w:hint="default"/>
      </w:rPr>
    </w:lvl>
    <w:lvl w:ilvl="7" w:tplc="F2CE514C" w:tentative="1">
      <w:start w:val="1"/>
      <w:numFmt w:val="bullet"/>
      <w:lvlText w:val="•"/>
      <w:lvlJc w:val="left"/>
      <w:pPr>
        <w:tabs>
          <w:tab w:val="num" w:pos="5760"/>
        </w:tabs>
        <w:ind w:left="5760" w:hanging="360"/>
      </w:pPr>
      <w:rPr>
        <w:rFonts w:ascii="Arial" w:hAnsi="Arial" w:hint="default"/>
      </w:rPr>
    </w:lvl>
    <w:lvl w:ilvl="8" w:tplc="3AAA0EB6" w:tentative="1">
      <w:start w:val="1"/>
      <w:numFmt w:val="bullet"/>
      <w:lvlText w:val="•"/>
      <w:lvlJc w:val="left"/>
      <w:pPr>
        <w:tabs>
          <w:tab w:val="num" w:pos="6480"/>
        </w:tabs>
        <w:ind w:left="6480" w:hanging="360"/>
      </w:pPr>
      <w:rPr>
        <w:rFonts w:ascii="Arial" w:hAnsi="Arial" w:hint="default"/>
      </w:rPr>
    </w:lvl>
  </w:abstractNum>
  <w:abstractNum w:abstractNumId="11">
    <w:nsid w:val="361C0CE1"/>
    <w:multiLevelType w:val="hybridMultilevel"/>
    <w:tmpl w:val="74E861AE"/>
    <w:lvl w:ilvl="0" w:tplc="DF986BE0">
      <w:start w:val="1"/>
      <w:numFmt w:val="bullet"/>
      <w:lvlText w:val="-"/>
      <w:lvlJc w:val="left"/>
      <w:pPr>
        <w:ind w:left="753" w:hanging="360"/>
      </w:pPr>
      <w:rPr>
        <w:rFonts w:ascii="Calibri" w:eastAsiaTheme="minorHAnsi" w:hAnsi="Calibri" w:cs="Calibri"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2">
    <w:nsid w:val="37E86BA0"/>
    <w:multiLevelType w:val="hybridMultilevel"/>
    <w:tmpl w:val="FFCC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FF4413"/>
    <w:multiLevelType w:val="hybridMultilevel"/>
    <w:tmpl w:val="A48C1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8620867"/>
    <w:multiLevelType w:val="hybridMultilevel"/>
    <w:tmpl w:val="5E929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09509C"/>
    <w:multiLevelType w:val="hybridMultilevel"/>
    <w:tmpl w:val="51A6B5E2"/>
    <w:lvl w:ilvl="0" w:tplc="04090019">
      <w:start w:val="1"/>
      <w:numFmt w:val="lowerLetter"/>
      <w:lvlText w:val="%1."/>
      <w:lvlJc w:val="left"/>
      <w:pPr>
        <w:ind w:left="792"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E2C0FCA"/>
    <w:multiLevelType w:val="hybridMultilevel"/>
    <w:tmpl w:val="E0EC5612"/>
    <w:lvl w:ilvl="0" w:tplc="DF986B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A434EFF"/>
    <w:multiLevelType w:val="hybridMultilevel"/>
    <w:tmpl w:val="29C2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FD2374"/>
    <w:multiLevelType w:val="hybridMultilevel"/>
    <w:tmpl w:val="FD2ADE40"/>
    <w:lvl w:ilvl="0" w:tplc="DF986B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2647AB"/>
    <w:multiLevelType w:val="hybridMultilevel"/>
    <w:tmpl w:val="5E929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CB4A45"/>
    <w:multiLevelType w:val="hybridMultilevel"/>
    <w:tmpl w:val="0968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0"/>
  </w:num>
  <w:num w:numId="4">
    <w:abstractNumId w:val="16"/>
  </w:num>
  <w:num w:numId="5">
    <w:abstractNumId w:val="18"/>
  </w:num>
  <w:num w:numId="6">
    <w:abstractNumId w:val="22"/>
  </w:num>
  <w:num w:numId="7">
    <w:abstractNumId w:val="11"/>
  </w:num>
  <w:num w:numId="8">
    <w:abstractNumId w:val="3"/>
  </w:num>
  <w:num w:numId="9">
    <w:abstractNumId w:val="21"/>
  </w:num>
  <w:num w:numId="10">
    <w:abstractNumId w:val="17"/>
  </w:num>
  <w:num w:numId="11">
    <w:abstractNumId w:val="2"/>
  </w:num>
  <w:num w:numId="12">
    <w:abstractNumId w:val="5"/>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4"/>
  </w:num>
  <w:num w:numId="17">
    <w:abstractNumId w:val="10"/>
  </w:num>
  <w:num w:numId="18">
    <w:abstractNumId w:val="8"/>
  </w:num>
  <w:num w:numId="19">
    <w:abstractNumId w:val="7"/>
  </w:num>
  <w:num w:numId="20">
    <w:abstractNumId w:val="4"/>
  </w:num>
  <w:num w:numId="21">
    <w:abstractNumId w:val="6"/>
  </w:num>
  <w:num w:numId="22">
    <w:abstractNumId w:val="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244"/>
    <w:rsid w:val="0001206C"/>
    <w:rsid w:val="000314A6"/>
    <w:rsid w:val="000A3EDB"/>
    <w:rsid w:val="000F4EAB"/>
    <w:rsid w:val="00112BAC"/>
    <w:rsid w:val="00123B8F"/>
    <w:rsid w:val="00176CAE"/>
    <w:rsid w:val="001B4669"/>
    <w:rsid w:val="001F42AF"/>
    <w:rsid w:val="00253B5E"/>
    <w:rsid w:val="00270E2E"/>
    <w:rsid w:val="00274556"/>
    <w:rsid w:val="00275CBA"/>
    <w:rsid w:val="002A661C"/>
    <w:rsid w:val="002A70E9"/>
    <w:rsid w:val="002E09C4"/>
    <w:rsid w:val="00300CD9"/>
    <w:rsid w:val="003506FC"/>
    <w:rsid w:val="0035652A"/>
    <w:rsid w:val="00372EFF"/>
    <w:rsid w:val="00377903"/>
    <w:rsid w:val="00406D14"/>
    <w:rsid w:val="00425E08"/>
    <w:rsid w:val="004346F8"/>
    <w:rsid w:val="004A1C94"/>
    <w:rsid w:val="004B5C2D"/>
    <w:rsid w:val="005221F9"/>
    <w:rsid w:val="00531325"/>
    <w:rsid w:val="00540244"/>
    <w:rsid w:val="00541650"/>
    <w:rsid w:val="00565533"/>
    <w:rsid w:val="00565BEB"/>
    <w:rsid w:val="005711FC"/>
    <w:rsid w:val="005965D6"/>
    <w:rsid w:val="005C3E0A"/>
    <w:rsid w:val="005D6C68"/>
    <w:rsid w:val="00601D45"/>
    <w:rsid w:val="0060264F"/>
    <w:rsid w:val="00622631"/>
    <w:rsid w:val="00623B55"/>
    <w:rsid w:val="006341C2"/>
    <w:rsid w:val="00635C81"/>
    <w:rsid w:val="00636460"/>
    <w:rsid w:val="00696915"/>
    <w:rsid w:val="006E413E"/>
    <w:rsid w:val="00751CEE"/>
    <w:rsid w:val="00771E88"/>
    <w:rsid w:val="00772057"/>
    <w:rsid w:val="007C040D"/>
    <w:rsid w:val="007C0522"/>
    <w:rsid w:val="007C3FA2"/>
    <w:rsid w:val="007F2818"/>
    <w:rsid w:val="007F3775"/>
    <w:rsid w:val="00824A13"/>
    <w:rsid w:val="00864751"/>
    <w:rsid w:val="008C0D2D"/>
    <w:rsid w:val="00907CF6"/>
    <w:rsid w:val="00930636"/>
    <w:rsid w:val="0095451C"/>
    <w:rsid w:val="009559F7"/>
    <w:rsid w:val="009E004D"/>
    <w:rsid w:val="009F0B6C"/>
    <w:rsid w:val="009F6A35"/>
    <w:rsid w:val="00A22860"/>
    <w:rsid w:val="00A63AB6"/>
    <w:rsid w:val="00A82B1F"/>
    <w:rsid w:val="00AA77EA"/>
    <w:rsid w:val="00AD4A75"/>
    <w:rsid w:val="00AE48CC"/>
    <w:rsid w:val="00AE60CA"/>
    <w:rsid w:val="00B96A0A"/>
    <w:rsid w:val="00BE3A03"/>
    <w:rsid w:val="00CB4E24"/>
    <w:rsid w:val="00CC6671"/>
    <w:rsid w:val="00CE591E"/>
    <w:rsid w:val="00CE7373"/>
    <w:rsid w:val="00CF105F"/>
    <w:rsid w:val="00D30424"/>
    <w:rsid w:val="00D70CCF"/>
    <w:rsid w:val="00DD2A50"/>
    <w:rsid w:val="00E3686D"/>
    <w:rsid w:val="00E37A0F"/>
    <w:rsid w:val="00E82669"/>
    <w:rsid w:val="00F35EF8"/>
    <w:rsid w:val="00F423D8"/>
    <w:rsid w:val="00F868B9"/>
    <w:rsid w:val="00F9037F"/>
    <w:rsid w:val="00F90436"/>
    <w:rsid w:val="00FB3973"/>
    <w:rsid w:val="00FC4ABE"/>
    <w:rsid w:val="00FD0CB9"/>
    <w:rsid w:val="00FE3526"/>
    <w:rsid w:val="00FF0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F37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22860"/>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244"/>
    <w:pPr>
      <w:ind w:left="720"/>
      <w:contextualSpacing/>
    </w:pPr>
  </w:style>
  <w:style w:type="paragraph" w:styleId="FootnoteText">
    <w:name w:val="footnote text"/>
    <w:aliases w:val="F1"/>
    <w:basedOn w:val="Normal"/>
    <w:link w:val="FootnoteTextChar"/>
    <w:uiPriority w:val="99"/>
    <w:unhideWhenUsed/>
    <w:rsid w:val="0054024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540244"/>
    <w:rPr>
      <w:sz w:val="20"/>
      <w:szCs w:val="20"/>
    </w:rPr>
  </w:style>
  <w:style w:type="character" w:styleId="FootnoteReference">
    <w:name w:val="footnote reference"/>
    <w:basedOn w:val="DefaultParagraphFont"/>
    <w:uiPriority w:val="99"/>
    <w:unhideWhenUsed/>
    <w:qFormat/>
    <w:rsid w:val="00540244"/>
    <w:rPr>
      <w:vertAlign w:val="superscript"/>
    </w:rPr>
  </w:style>
  <w:style w:type="character" w:customStyle="1" w:styleId="Heading3Char">
    <w:name w:val="Heading 3 Char"/>
    <w:basedOn w:val="DefaultParagraphFont"/>
    <w:link w:val="Heading3"/>
    <w:rsid w:val="00A22860"/>
    <w:rPr>
      <w:rFonts w:ascii="Times New Roman" w:eastAsia="Times New Roman" w:hAnsi="Times New Roman" w:cs="Times New Roman"/>
      <w:b/>
      <w:sz w:val="24"/>
      <w:szCs w:val="24"/>
    </w:rPr>
  </w:style>
  <w:style w:type="paragraph" w:styleId="NoSpacing">
    <w:name w:val="No Spacing"/>
    <w:uiPriority w:val="1"/>
    <w:qFormat/>
    <w:rsid w:val="00275CBA"/>
    <w:pPr>
      <w:spacing w:after="0" w:line="240" w:lineRule="auto"/>
    </w:pPr>
  </w:style>
  <w:style w:type="paragraph" w:customStyle="1" w:styleId="Default">
    <w:name w:val="Default"/>
    <w:rsid w:val="00601D4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01D45"/>
    <w:rPr>
      <w:color w:val="0000FF" w:themeColor="hyperlink"/>
      <w:u w:val="single"/>
    </w:rPr>
  </w:style>
  <w:style w:type="character" w:styleId="FollowedHyperlink">
    <w:name w:val="FollowedHyperlink"/>
    <w:basedOn w:val="DefaultParagraphFont"/>
    <w:uiPriority w:val="99"/>
    <w:semiHidden/>
    <w:unhideWhenUsed/>
    <w:rsid w:val="00F35EF8"/>
    <w:rPr>
      <w:color w:val="800080" w:themeColor="followedHyperlink"/>
      <w:u w:val="single"/>
    </w:rPr>
  </w:style>
  <w:style w:type="character" w:customStyle="1" w:styleId="Heading2Char">
    <w:name w:val="Heading 2 Char"/>
    <w:basedOn w:val="DefaultParagraphFont"/>
    <w:link w:val="Heading2"/>
    <w:uiPriority w:val="9"/>
    <w:semiHidden/>
    <w:rsid w:val="007F377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7F3775"/>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7F3775"/>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7F3775"/>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7F3775"/>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112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BAC"/>
    <w:rPr>
      <w:rFonts w:ascii="Tahoma" w:hAnsi="Tahoma" w:cs="Tahoma"/>
      <w:sz w:val="16"/>
      <w:szCs w:val="16"/>
    </w:rPr>
  </w:style>
  <w:style w:type="character" w:styleId="CommentReference">
    <w:name w:val="annotation reference"/>
    <w:basedOn w:val="DefaultParagraphFont"/>
    <w:uiPriority w:val="99"/>
    <w:semiHidden/>
    <w:unhideWhenUsed/>
    <w:rsid w:val="00FB3973"/>
    <w:rPr>
      <w:sz w:val="16"/>
      <w:szCs w:val="16"/>
    </w:rPr>
  </w:style>
  <w:style w:type="paragraph" w:styleId="CommentText">
    <w:name w:val="annotation text"/>
    <w:basedOn w:val="Normal"/>
    <w:link w:val="CommentTextChar"/>
    <w:uiPriority w:val="99"/>
    <w:unhideWhenUsed/>
    <w:rsid w:val="00FB3973"/>
    <w:pPr>
      <w:spacing w:line="240" w:lineRule="auto"/>
    </w:pPr>
    <w:rPr>
      <w:sz w:val="20"/>
      <w:szCs w:val="20"/>
    </w:rPr>
  </w:style>
  <w:style w:type="character" w:customStyle="1" w:styleId="CommentTextChar">
    <w:name w:val="Comment Text Char"/>
    <w:basedOn w:val="DefaultParagraphFont"/>
    <w:link w:val="CommentText"/>
    <w:uiPriority w:val="99"/>
    <w:rsid w:val="00FB3973"/>
    <w:rPr>
      <w:sz w:val="20"/>
      <w:szCs w:val="20"/>
    </w:rPr>
  </w:style>
  <w:style w:type="paragraph" w:styleId="CommentSubject">
    <w:name w:val="annotation subject"/>
    <w:basedOn w:val="CommentText"/>
    <w:next w:val="CommentText"/>
    <w:link w:val="CommentSubjectChar"/>
    <w:uiPriority w:val="99"/>
    <w:semiHidden/>
    <w:unhideWhenUsed/>
    <w:rsid w:val="00FB3973"/>
    <w:rPr>
      <w:b/>
      <w:bCs/>
    </w:rPr>
  </w:style>
  <w:style w:type="character" w:customStyle="1" w:styleId="CommentSubjectChar">
    <w:name w:val="Comment Subject Char"/>
    <w:basedOn w:val="CommentTextChar"/>
    <w:link w:val="CommentSubject"/>
    <w:uiPriority w:val="99"/>
    <w:semiHidden/>
    <w:rsid w:val="00FB3973"/>
    <w:rPr>
      <w:b/>
      <w:bCs/>
      <w:sz w:val="20"/>
      <w:szCs w:val="20"/>
    </w:rPr>
  </w:style>
  <w:style w:type="paragraph" w:customStyle="1" w:styleId="Dash">
    <w:name w:val="Dash"/>
    <w:basedOn w:val="Normal"/>
    <w:qFormat/>
    <w:rsid w:val="00864751"/>
    <w:pPr>
      <w:numPr>
        <w:numId w:val="21"/>
      </w:numPr>
      <w:tabs>
        <w:tab w:val="left" w:pos="288"/>
      </w:tabs>
      <w:spacing w:after="120" w:line="240" w:lineRule="auto"/>
    </w:pPr>
    <w:rPr>
      <w:rFonts w:ascii="Times New Roman" w:eastAsia="Times New Roman" w:hAnsi="Times New Roman" w:cs="Times New Roman"/>
      <w:sz w:val="24"/>
      <w:szCs w:val="20"/>
    </w:rPr>
  </w:style>
  <w:style w:type="paragraph" w:customStyle="1" w:styleId="NormalSS">
    <w:name w:val="NormalSS"/>
    <w:basedOn w:val="Normal"/>
    <w:link w:val="NormalSSChar"/>
    <w:qFormat/>
    <w:rsid w:val="0086475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locked/>
    <w:rsid w:val="00864751"/>
    <w:rPr>
      <w:rFonts w:ascii="Times New Roman" w:eastAsia="Times New Roman" w:hAnsi="Times New Roman" w:cs="Times New Roman"/>
      <w:sz w:val="24"/>
      <w:szCs w:val="20"/>
    </w:rPr>
  </w:style>
  <w:style w:type="paragraph" w:styleId="TOC2">
    <w:name w:val="toc 2"/>
    <w:basedOn w:val="Normal"/>
    <w:next w:val="Normal"/>
    <w:autoRedefine/>
    <w:uiPriority w:val="39"/>
    <w:unhideWhenUsed/>
    <w:rsid w:val="00F9037F"/>
    <w:pPr>
      <w:spacing w:after="100"/>
      <w:ind w:left="220"/>
    </w:pPr>
    <w:rPr>
      <w:rFonts w:eastAsiaTheme="minorHAnsi"/>
    </w:rPr>
  </w:style>
  <w:style w:type="paragraph" w:styleId="Revision">
    <w:name w:val="Revision"/>
    <w:hidden/>
    <w:uiPriority w:val="99"/>
    <w:semiHidden/>
    <w:rsid w:val="009F0B6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F37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22860"/>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244"/>
    <w:pPr>
      <w:ind w:left="720"/>
      <w:contextualSpacing/>
    </w:pPr>
  </w:style>
  <w:style w:type="paragraph" w:styleId="FootnoteText">
    <w:name w:val="footnote text"/>
    <w:aliases w:val="F1"/>
    <w:basedOn w:val="Normal"/>
    <w:link w:val="FootnoteTextChar"/>
    <w:uiPriority w:val="99"/>
    <w:unhideWhenUsed/>
    <w:rsid w:val="0054024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540244"/>
    <w:rPr>
      <w:sz w:val="20"/>
      <w:szCs w:val="20"/>
    </w:rPr>
  </w:style>
  <w:style w:type="character" w:styleId="FootnoteReference">
    <w:name w:val="footnote reference"/>
    <w:basedOn w:val="DefaultParagraphFont"/>
    <w:uiPriority w:val="99"/>
    <w:unhideWhenUsed/>
    <w:qFormat/>
    <w:rsid w:val="00540244"/>
    <w:rPr>
      <w:vertAlign w:val="superscript"/>
    </w:rPr>
  </w:style>
  <w:style w:type="character" w:customStyle="1" w:styleId="Heading3Char">
    <w:name w:val="Heading 3 Char"/>
    <w:basedOn w:val="DefaultParagraphFont"/>
    <w:link w:val="Heading3"/>
    <w:rsid w:val="00A22860"/>
    <w:rPr>
      <w:rFonts w:ascii="Times New Roman" w:eastAsia="Times New Roman" w:hAnsi="Times New Roman" w:cs="Times New Roman"/>
      <w:b/>
      <w:sz w:val="24"/>
      <w:szCs w:val="24"/>
    </w:rPr>
  </w:style>
  <w:style w:type="paragraph" w:styleId="NoSpacing">
    <w:name w:val="No Spacing"/>
    <w:uiPriority w:val="1"/>
    <w:qFormat/>
    <w:rsid w:val="00275CBA"/>
    <w:pPr>
      <w:spacing w:after="0" w:line="240" w:lineRule="auto"/>
    </w:pPr>
  </w:style>
  <w:style w:type="paragraph" w:customStyle="1" w:styleId="Default">
    <w:name w:val="Default"/>
    <w:rsid w:val="00601D4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01D45"/>
    <w:rPr>
      <w:color w:val="0000FF" w:themeColor="hyperlink"/>
      <w:u w:val="single"/>
    </w:rPr>
  </w:style>
  <w:style w:type="character" w:styleId="FollowedHyperlink">
    <w:name w:val="FollowedHyperlink"/>
    <w:basedOn w:val="DefaultParagraphFont"/>
    <w:uiPriority w:val="99"/>
    <w:semiHidden/>
    <w:unhideWhenUsed/>
    <w:rsid w:val="00F35EF8"/>
    <w:rPr>
      <w:color w:val="800080" w:themeColor="followedHyperlink"/>
      <w:u w:val="single"/>
    </w:rPr>
  </w:style>
  <w:style w:type="character" w:customStyle="1" w:styleId="Heading2Char">
    <w:name w:val="Heading 2 Char"/>
    <w:basedOn w:val="DefaultParagraphFont"/>
    <w:link w:val="Heading2"/>
    <w:uiPriority w:val="9"/>
    <w:semiHidden/>
    <w:rsid w:val="007F377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7F3775"/>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7F3775"/>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7F3775"/>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7F3775"/>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112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BAC"/>
    <w:rPr>
      <w:rFonts w:ascii="Tahoma" w:hAnsi="Tahoma" w:cs="Tahoma"/>
      <w:sz w:val="16"/>
      <w:szCs w:val="16"/>
    </w:rPr>
  </w:style>
  <w:style w:type="character" w:styleId="CommentReference">
    <w:name w:val="annotation reference"/>
    <w:basedOn w:val="DefaultParagraphFont"/>
    <w:uiPriority w:val="99"/>
    <w:semiHidden/>
    <w:unhideWhenUsed/>
    <w:rsid w:val="00FB3973"/>
    <w:rPr>
      <w:sz w:val="16"/>
      <w:szCs w:val="16"/>
    </w:rPr>
  </w:style>
  <w:style w:type="paragraph" w:styleId="CommentText">
    <w:name w:val="annotation text"/>
    <w:basedOn w:val="Normal"/>
    <w:link w:val="CommentTextChar"/>
    <w:uiPriority w:val="99"/>
    <w:unhideWhenUsed/>
    <w:rsid w:val="00FB3973"/>
    <w:pPr>
      <w:spacing w:line="240" w:lineRule="auto"/>
    </w:pPr>
    <w:rPr>
      <w:sz w:val="20"/>
      <w:szCs w:val="20"/>
    </w:rPr>
  </w:style>
  <w:style w:type="character" w:customStyle="1" w:styleId="CommentTextChar">
    <w:name w:val="Comment Text Char"/>
    <w:basedOn w:val="DefaultParagraphFont"/>
    <w:link w:val="CommentText"/>
    <w:uiPriority w:val="99"/>
    <w:rsid w:val="00FB3973"/>
    <w:rPr>
      <w:sz w:val="20"/>
      <w:szCs w:val="20"/>
    </w:rPr>
  </w:style>
  <w:style w:type="paragraph" w:styleId="CommentSubject">
    <w:name w:val="annotation subject"/>
    <w:basedOn w:val="CommentText"/>
    <w:next w:val="CommentText"/>
    <w:link w:val="CommentSubjectChar"/>
    <w:uiPriority w:val="99"/>
    <w:semiHidden/>
    <w:unhideWhenUsed/>
    <w:rsid w:val="00FB3973"/>
    <w:rPr>
      <w:b/>
      <w:bCs/>
    </w:rPr>
  </w:style>
  <w:style w:type="character" w:customStyle="1" w:styleId="CommentSubjectChar">
    <w:name w:val="Comment Subject Char"/>
    <w:basedOn w:val="CommentTextChar"/>
    <w:link w:val="CommentSubject"/>
    <w:uiPriority w:val="99"/>
    <w:semiHidden/>
    <w:rsid w:val="00FB3973"/>
    <w:rPr>
      <w:b/>
      <w:bCs/>
      <w:sz w:val="20"/>
      <w:szCs w:val="20"/>
    </w:rPr>
  </w:style>
  <w:style w:type="paragraph" w:customStyle="1" w:styleId="Dash">
    <w:name w:val="Dash"/>
    <w:basedOn w:val="Normal"/>
    <w:qFormat/>
    <w:rsid w:val="00864751"/>
    <w:pPr>
      <w:numPr>
        <w:numId w:val="21"/>
      </w:numPr>
      <w:tabs>
        <w:tab w:val="left" w:pos="288"/>
      </w:tabs>
      <w:spacing w:after="120" w:line="240" w:lineRule="auto"/>
    </w:pPr>
    <w:rPr>
      <w:rFonts w:ascii="Times New Roman" w:eastAsia="Times New Roman" w:hAnsi="Times New Roman" w:cs="Times New Roman"/>
      <w:sz w:val="24"/>
      <w:szCs w:val="20"/>
    </w:rPr>
  </w:style>
  <w:style w:type="paragraph" w:customStyle="1" w:styleId="NormalSS">
    <w:name w:val="NormalSS"/>
    <w:basedOn w:val="Normal"/>
    <w:link w:val="NormalSSChar"/>
    <w:qFormat/>
    <w:rsid w:val="0086475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locked/>
    <w:rsid w:val="00864751"/>
    <w:rPr>
      <w:rFonts w:ascii="Times New Roman" w:eastAsia="Times New Roman" w:hAnsi="Times New Roman" w:cs="Times New Roman"/>
      <w:sz w:val="24"/>
      <w:szCs w:val="20"/>
    </w:rPr>
  </w:style>
  <w:style w:type="paragraph" w:styleId="TOC2">
    <w:name w:val="toc 2"/>
    <w:basedOn w:val="Normal"/>
    <w:next w:val="Normal"/>
    <w:autoRedefine/>
    <w:uiPriority w:val="39"/>
    <w:unhideWhenUsed/>
    <w:rsid w:val="00F9037F"/>
    <w:pPr>
      <w:spacing w:after="100"/>
      <w:ind w:left="220"/>
    </w:pPr>
    <w:rPr>
      <w:rFonts w:eastAsiaTheme="minorHAnsi"/>
    </w:rPr>
  </w:style>
  <w:style w:type="paragraph" w:styleId="Revision">
    <w:name w:val="Revision"/>
    <w:hidden/>
    <w:uiPriority w:val="99"/>
    <w:semiHidden/>
    <w:rsid w:val="009F0B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527850">
      <w:bodyDiv w:val="1"/>
      <w:marLeft w:val="0"/>
      <w:marRight w:val="0"/>
      <w:marTop w:val="0"/>
      <w:marBottom w:val="0"/>
      <w:divBdr>
        <w:top w:val="none" w:sz="0" w:space="0" w:color="auto"/>
        <w:left w:val="none" w:sz="0" w:space="0" w:color="auto"/>
        <w:bottom w:val="none" w:sz="0" w:space="0" w:color="auto"/>
        <w:right w:val="none" w:sz="0" w:space="0" w:color="auto"/>
      </w:divBdr>
      <w:divsChild>
        <w:div w:id="636423153">
          <w:marLeft w:val="547"/>
          <w:marRight w:val="0"/>
          <w:marTop w:val="0"/>
          <w:marBottom w:val="120"/>
          <w:divBdr>
            <w:top w:val="none" w:sz="0" w:space="0" w:color="auto"/>
            <w:left w:val="none" w:sz="0" w:space="0" w:color="auto"/>
            <w:bottom w:val="none" w:sz="0" w:space="0" w:color="auto"/>
            <w:right w:val="none" w:sz="0" w:space="0" w:color="auto"/>
          </w:divBdr>
        </w:div>
        <w:div w:id="480655283">
          <w:marLeft w:val="547"/>
          <w:marRight w:val="0"/>
          <w:marTop w:val="0"/>
          <w:marBottom w:val="120"/>
          <w:divBdr>
            <w:top w:val="none" w:sz="0" w:space="0" w:color="auto"/>
            <w:left w:val="none" w:sz="0" w:space="0" w:color="auto"/>
            <w:bottom w:val="none" w:sz="0" w:space="0" w:color="auto"/>
            <w:right w:val="none" w:sz="0" w:space="0" w:color="auto"/>
          </w:divBdr>
        </w:div>
        <w:div w:id="283586236">
          <w:marLeft w:val="547"/>
          <w:marRight w:val="0"/>
          <w:marTop w:val="0"/>
          <w:marBottom w:val="120"/>
          <w:divBdr>
            <w:top w:val="none" w:sz="0" w:space="0" w:color="auto"/>
            <w:left w:val="none" w:sz="0" w:space="0" w:color="auto"/>
            <w:bottom w:val="none" w:sz="0" w:space="0" w:color="auto"/>
            <w:right w:val="none" w:sz="0" w:space="0" w:color="auto"/>
          </w:divBdr>
        </w:div>
        <w:div w:id="623780089">
          <w:marLeft w:val="547"/>
          <w:marRight w:val="0"/>
          <w:marTop w:val="0"/>
          <w:marBottom w:val="120"/>
          <w:divBdr>
            <w:top w:val="none" w:sz="0" w:space="0" w:color="auto"/>
            <w:left w:val="none" w:sz="0" w:space="0" w:color="auto"/>
            <w:bottom w:val="none" w:sz="0" w:space="0" w:color="auto"/>
            <w:right w:val="none" w:sz="0" w:space="0" w:color="auto"/>
          </w:divBdr>
        </w:div>
        <w:div w:id="21828592">
          <w:marLeft w:val="547"/>
          <w:marRight w:val="0"/>
          <w:marTop w:val="0"/>
          <w:marBottom w:val="120"/>
          <w:divBdr>
            <w:top w:val="none" w:sz="0" w:space="0" w:color="auto"/>
            <w:left w:val="none" w:sz="0" w:space="0" w:color="auto"/>
            <w:bottom w:val="none" w:sz="0" w:space="0" w:color="auto"/>
            <w:right w:val="none" w:sz="0" w:space="0" w:color="auto"/>
          </w:divBdr>
        </w:div>
        <w:div w:id="27530816">
          <w:marLeft w:val="547"/>
          <w:marRight w:val="0"/>
          <w:marTop w:val="0"/>
          <w:marBottom w:val="120"/>
          <w:divBdr>
            <w:top w:val="none" w:sz="0" w:space="0" w:color="auto"/>
            <w:left w:val="none" w:sz="0" w:space="0" w:color="auto"/>
            <w:bottom w:val="none" w:sz="0" w:space="0" w:color="auto"/>
            <w:right w:val="none" w:sz="0" w:space="0" w:color="auto"/>
          </w:divBdr>
        </w:div>
      </w:divsChild>
    </w:div>
    <w:div w:id="1568609753">
      <w:bodyDiv w:val="1"/>
      <w:marLeft w:val="0"/>
      <w:marRight w:val="0"/>
      <w:marTop w:val="0"/>
      <w:marBottom w:val="0"/>
      <w:divBdr>
        <w:top w:val="none" w:sz="0" w:space="0" w:color="auto"/>
        <w:left w:val="none" w:sz="0" w:space="0" w:color="auto"/>
        <w:bottom w:val="none" w:sz="0" w:space="0" w:color="auto"/>
        <w:right w:val="none" w:sz="0" w:space="0" w:color="auto"/>
      </w:divBdr>
    </w:div>
    <w:div w:id="1587226768">
      <w:bodyDiv w:val="1"/>
      <w:marLeft w:val="0"/>
      <w:marRight w:val="0"/>
      <w:marTop w:val="0"/>
      <w:marBottom w:val="0"/>
      <w:divBdr>
        <w:top w:val="none" w:sz="0" w:space="0" w:color="auto"/>
        <w:left w:val="none" w:sz="0" w:space="0" w:color="auto"/>
        <w:bottom w:val="none" w:sz="0" w:space="0" w:color="auto"/>
        <w:right w:val="none" w:sz="0" w:space="0" w:color="auto"/>
      </w:divBdr>
    </w:div>
    <w:div w:id="2014338487">
      <w:bodyDiv w:val="1"/>
      <w:marLeft w:val="0"/>
      <w:marRight w:val="0"/>
      <w:marTop w:val="0"/>
      <w:marBottom w:val="0"/>
      <w:divBdr>
        <w:top w:val="none" w:sz="0" w:space="0" w:color="auto"/>
        <w:left w:val="none" w:sz="0" w:space="0" w:color="auto"/>
        <w:bottom w:val="none" w:sz="0" w:space="0" w:color="auto"/>
        <w:right w:val="none" w:sz="0" w:space="0" w:color="auto"/>
      </w:divBdr>
      <w:divsChild>
        <w:div w:id="1891843053">
          <w:marLeft w:val="734"/>
          <w:marRight w:val="0"/>
          <w:marTop w:val="0"/>
          <w:marBottom w:val="120"/>
          <w:divBdr>
            <w:top w:val="none" w:sz="0" w:space="0" w:color="auto"/>
            <w:left w:val="none" w:sz="0" w:space="0" w:color="auto"/>
            <w:bottom w:val="none" w:sz="0" w:space="0" w:color="auto"/>
            <w:right w:val="none" w:sz="0" w:space="0" w:color="auto"/>
          </w:divBdr>
        </w:div>
        <w:div w:id="2143570461">
          <w:marLeft w:val="734"/>
          <w:marRight w:val="0"/>
          <w:marTop w:val="0"/>
          <w:marBottom w:val="120"/>
          <w:divBdr>
            <w:top w:val="none" w:sz="0" w:space="0" w:color="auto"/>
            <w:left w:val="none" w:sz="0" w:space="0" w:color="auto"/>
            <w:bottom w:val="none" w:sz="0" w:space="0" w:color="auto"/>
            <w:right w:val="none" w:sz="0" w:space="0" w:color="auto"/>
          </w:divBdr>
        </w:div>
        <w:div w:id="522862292">
          <w:marLeft w:val="734"/>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02316BABFA4A498748DBF442F68398" ma:contentTypeVersion="0" ma:contentTypeDescription="Create a new document." ma:contentTypeScope="" ma:versionID="c0f3f69f7725ff23cdcef11096ec2eb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97E30-CF50-41C4-AE24-E14044296491}">
  <ds:schemaRefs>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E525E21-9975-41E7-BD0D-33F13E10B14A}">
  <ds:schemaRefs>
    <ds:schemaRef ds:uri="http://schemas.microsoft.com/sharepoint/v3/contenttype/forms"/>
  </ds:schemaRefs>
</ds:datastoreItem>
</file>

<file path=customXml/itemProps3.xml><?xml version="1.0" encoding="utf-8"?>
<ds:datastoreItem xmlns:ds="http://schemas.openxmlformats.org/officeDocument/2006/customXml" ds:itemID="{A85ED859-AD91-4C37-84EA-3AABBBD31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348350-076E-410E-AB11-A30BD1FE1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SYSTEM</cp:lastModifiedBy>
  <cp:revision>2</cp:revision>
  <cp:lastPrinted>2019-02-13T20:43:00Z</cp:lastPrinted>
  <dcterms:created xsi:type="dcterms:W3CDTF">2019-03-15T17:45:00Z</dcterms:created>
  <dcterms:modified xsi:type="dcterms:W3CDTF">2019-03-15T17:45:00Z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0x010100EF02316BABFA4A498748DBF442F68398</vt:lpwstr>
  </property>
</Properties>
</file>