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1E33" w:rsidR="00BE5156" w:rsidP="00ED324C" w:rsidRDefault="00781D28" w14:paraId="16F57D0F" w14:textId="52122136">
      <w:pPr>
        <w:pStyle w:val="NormalWeb"/>
        <w:spacing w:before="240" w:beforeAutospacing="0" w:after="240" w:afterAutospacing="0"/>
        <w:jc w:val="center"/>
        <w:textAlignment w:val="baseline"/>
        <w:rPr>
          <w:rFonts w:ascii="Avenir Next LT Pro" w:hAnsi="Avenir Next LT Pro" w:cs="Arial"/>
          <w:color w:val="19150F"/>
          <w:sz w:val="21"/>
          <w:szCs w:val="21"/>
        </w:rPr>
      </w:pPr>
      <w:r w:rsidRPr="00041E33">
        <w:rPr>
          <w:rFonts w:ascii="Avenir Next LT Pro" w:hAnsi="Avenir Next LT Pro"/>
          <w:b/>
          <w:noProof/>
        </w:rPr>
        <w:drawing>
          <wp:inline distT="0" distB="0" distL="0" distR="0" wp14:anchorId="77FACC1E" wp14:editId="44BA4332">
            <wp:extent cx="4079019" cy="6469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IG Email Template Header - Larg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8"/>
                    <a:stretch/>
                  </pic:blipFill>
                  <pic:spPr bwMode="auto">
                    <a:xfrm>
                      <a:off x="0" y="0"/>
                      <a:ext cx="4321666" cy="68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41E33" w:rsidR="004577EB" w:rsidP="00ED324C" w:rsidRDefault="004577EB" w14:paraId="5F1AE4DE" w14:textId="59F0B347">
      <w:pPr>
        <w:spacing w:before="240" w:after="240"/>
        <w:rPr>
          <w:rFonts w:ascii="Avenir Next LT Pro" w:hAnsi="Avenir Next LT Pro" w:eastAsiaTheme="majorEastAsia" w:cstheme="majorBidi"/>
          <w:i/>
          <w:color w:val="2E74B5" w:themeColor="accent1" w:themeShade="BF"/>
          <w:sz w:val="28"/>
          <w:szCs w:val="28"/>
        </w:rPr>
      </w:pPr>
      <w:r w:rsidRPr="00041E33">
        <w:rPr>
          <w:rFonts w:ascii="Avenir Next LT Pro" w:hAnsi="Avenir Next LT Pro" w:eastAsiaTheme="majorEastAsia" w:cstheme="majorBidi"/>
          <w:i/>
          <w:color w:val="2E74B5" w:themeColor="accent1" w:themeShade="BF"/>
          <w:sz w:val="28"/>
          <w:szCs w:val="28"/>
        </w:rPr>
        <w:t>Prevention Resource Guide</w:t>
      </w:r>
      <w:r w:rsidR="007C4B45">
        <w:rPr>
          <w:rFonts w:ascii="Avenir Next LT Pro" w:hAnsi="Avenir Next LT Pro" w:eastAsiaTheme="majorEastAsia" w:cstheme="majorBidi"/>
          <w:i/>
          <w:color w:val="2E74B5" w:themeColor="accent1" w:themeShade="BF"/>
          <w:sz w:val="28"/>
          <w:szCs w:val="28"/>
        </w:rPr>
        <w:t xml:space="preserve">: </w:t>
      </w:r>
      <w:r w:rsidR="002F4F02">
        <w:rPr>
          <w:rFonts w:ascii="Avenir Next LT Pro" w:hAnsi="Avenir Next LT Pro" w:eastAsiaTheme="majorEastAsia" w:cstheme="majorBidi"/>
          <w:i/>
          <w:color w:val="2E74B5" w:themeColor="accent1" w:themeShade="BF"/>
          <w:sz w:val="28"/>
          <w:szCs w:val="28"/>
        </w:rPr>
        <w:t xml:space="preserve">Tip Sheet </w:t>
      </w:r>
      <w:r w:rsidRPr="00041E33">
        <w:rPr>
          <w:rFonts w:ascii="Avenir Next LT Pro" w:hAnsi="Avenir Next LT Pro" w:eastAsiaTheme="majorEastAsia" w:cstheme="majorBidi"/>
          <w:i/>
          <w:color w:val="2E74B5" w:themeColor="accent1" w:themeShade="BF"/>
          <w:sz w:val="28"/>
          <w:szCs w:val="28"/>
        </w:rPr>
        <w:t>Feedback Form</w:t>
      </w:r>
      <w:r w:rsidR="00E500E6">
        <w:rPr>
          <w:rFonts w:ascii="Avenir Next LT Pro" w:hAnsi="Avenir Next LT Pro" w:eastAsiaTheme="majorEastAsia" w:cstheme="majorBidi"/>
          <w:i/>
          <w:color w:val="2E74B5" w:themeColor="accent1" w:themeShade="BF"/>
          <w:sz w:val="28"/>
          <w:szCs w:val="28"/>
        </w:rPr>
        <w:t xml:space="preserve"> (Online or Webinar)</w:t>
      </w:r>
      <w:bookmarkStart w:name="_GoBack" w:id="0"/>
      <w:bookmarkEnd w:id="0"/>
    </w:p>
    <w:p w:rsidRPr="00041E33" w:rsidR="00DA13DD" w:rsidP="00ED324C" w:rsidRDefault="00DA13DD" w14:paraId="795991D6" w14:textId="6B89ADCA">
      <w:pPr>
        <w:spacing w:before="240" w:after="240"/>
        <w:rPr>
          <w:rFonts w:ascii="Avenir Next LT Pro" w:hAnsi="Avenir Next LT Pro" w:cs="Arial"/>
          <w:sz w:val="20"/>
          <w:szCs w:val="20"/>
        </w:rPr>
      </w:pPr>
      <w:r w:rsidRPr="007C4B45">
        <w:rPr>
          <w:rFonts w:ascii="Avenir Next LT Pro" w:hAnsi="Avenir Next LT Pro" w:cs="Arial"/>
          <w:sz w:val="20"/>
          <w:szCs w:val="20"/>
        </w:rPr>
        <w:t xml:space="preserve">Child Welfare Information Gateway 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is redesigning </w:t>
      </w:r>
      <w:r w:rsidR="00D64BF4">
        <w:rPr>
          <w:rFonts w:ascii="Avenir Next LT Pro" w:hAnsi="Avenir Next LT Pro" w:cs="Arial"/>
          <w:sz w:val="20"/>
          <w:szCs w:val="20"/>
        </w:rPr>
        <w:t xml:space="preserve">and updating content for </w:t>
      </w:r>
      <w:r w:rsidRPr="007C4B45" w:rsidR="00491BB0">
        <w:rPr>
          <w:rFonts w:ascii="Avenir Next LT Pro" w:hAnsi="Avenir Next LT Pro" w:cs="Arial"/>
          <w:sz w:val="20"/>
          <w:szCs w:val="20"/>
        </w:rPr>
        <w:t>the 202</w:t>
      </w:r>
      <w:r w:rsidRPr="007C4B45" w:rsidR="007C4B45">
        <w:rPr>
          <w:rFonts w:ascii="Avenir Next LT Pro" w:hAnsi="Avenir Next LT Pro" w:cs="Arial"/>
          <w:sz w:val="20"/>
          <w:szCs w:val="20"/>
        </w:rPr>
        <w:t>1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 Prevention Resource Guide</w:t>
      </w:r>
      <w:r w:rsidRPr="007C4B45">
        <w:rPr>
          <w:rFonts w:ascii="Avenir Next LT Pro" w:hAnsi="Avenir Next LT Pro" w:cs="Arial"/>
          <w:sz w:val="20"/>
          <w:szCs w:val="20"/>
        </w:rPr>
        <w:t>.</w:t>
      </w:r>
      <w:r w:rsidRPr="007C4B45" w:rsidR="002B5B69">
        <w:rPr>
          <w:rFonts w:ascii="Avenir Next LT Pro" w:hAnsi="Avenir Next LT Pro" w:eastAsia="Times New Roman" w:cs="Times New Roman"/>
          <w:bCs/>
          <w:color w:val="000000"/>
          <w:sz w:val="26"/>
          <w:szCs w:val="24"/>
        </w:rPr>
        <w:t xml:space="preserve"> </w:t>
      </w:r>
      <w:r w:rsidRPr="007C4B45">
        <w:rPr>
          <w:rFonts w:ascii="Avenir Next LT Pro" w:hAnsi="Avenir Next LT Pro" w:cs="Arial"/>
          <w:sz w:val="20"/>
          <w:szCs w:val="20"/>
        </w:rPr>
        <w:t xml:space="preserve">We are </w:t>
      </w:r>
      <w:r w:rsidR="00565641">
        <w:rPr>
          <w:rFonts w:ascii="Avenir Next LT Pro" w:hAnsi="Avenir Next LT Pro" w:cs="Arial"/>
          <w:sz w:val="20"/>
          <w:szCs w:val="20"/>
        </w:rPr>
        <w:t>asking for</w:t>
      </w:r>
      <w:r w:rsidRPr="007C4B45" w:rsidR="008F6DD1">
        <w:rPr>
          <w:rFonts w:ascii="Avenir Next LT Pro" w:hAnsi="Avenir Next LT Pro" w:cs="Arial"/>
          <w:sz w:val="20"/>
          <w:szCs w:val="20"/>
        </w:rPr>
        <w:t xml:space="preserve"> your </w:t>
      </w:r>
      <w:r w:rsidRPr="007C4B45" w:rsidR="00491BB0">
        <w:rPr>
          <w:rFonts w:ascii="Avenir Next LT Pro" w:hAnsi="Avenir Next LT Pro" w:cs="Arial"/>
          <w:sz w:val="20"/>
          <w:szCs w:val="20"/>
        </w:rPr>
        <w:t>feedback</w:t>
      </w:r>
      <w:r w:rsidR="00411EEF">
        <w:rPr>
          <w:rFonts w:ascii="Avenir Next LT Pro" w:hAnsi="Avenir Next LT Pro" w:cs="Arial"/>
          <w:sz w:val="20"/>
          <w:szCs w:val="20"/>
        </w:rPr>
        <w:t xml:space="preserve"> on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 two </w:t>
      </w:r>
      <w:r w:rsidR="00161392">
        <w:rPr>
          <w:rFonts w:ascii="Avenir Next LT Pro" w:hAnsi="Avenir Next LT Pro" w:cs="Arial"/>
          <w:sz w:val="20"/>
          <w:szCs w:val="20"/>
        </w:rPr>
        <w:t>tip</w:t>
      </w:r>
      <w:r w:rsidR="001D49BE">
        <w:rPr>
          <w:rFonts w:ascii="Avenir Next LT Pro" w:hAnsi="Avenir Next LT Pro" w:cs="Arial"/>
          <w:sz w:val="20"/>
          <w:szCs w:val="20"/>
        </w:rPr>
        <w:t xml:space="preserve"> </w:t>
      </w:r>
      <w:r w:rsidR="00161392">
        <w:rPr>
          <w:rFonts w:ascii="Avenir Next LT Pro" w:hAnsi="Avenir Next LT Pro" w:cs="Arial"/>
          <w:sz w:val="20"/>
          <w:szCs w:val="20"/>
        </w:rPr>
        <w:t>sheets</w:t>
      </w:r>
      <w:r w:rsidRPr="007C4B45" w:rsidR="00161392">
        <w:rPr>
          <w:rFonts w:ascii="Avenir Next LT Pro" w:hAnsi="Avenir Next LT Pro" w:cs="Arial"/>
          <w:sz w:val="20"/>
          <w:szCs w:val="20"/>
        </w:rPr>
        <w:t xml:space="preserve"> </w:t>
      </w:r>
      <w:r w:rsidR="003D5498">
        <w:rPr>
          <w:rFonts w:ascii="Avenir Next LT Pro" w:hAnsi="Avenir Next LT Pro" w:cs="Arial"/>
          <w:sz w:val="20"/>
          <w:szCs w:val="20"/>
        </w:rPr>
        <w:t>currently in draft form</w:t>
      </w:r>
      <w:r w:rsidRPr="007C4B45" w:rsidR="00332383">
        <w:rPr>
          <w:rFonts w:ascii="Avenir Next LT Pro" w:hAnsi="Avenir Next LT Pro" w:cs="Arial"/>
          <w:sz w:val="20"/>
          <w:szCs w:val="20"/>
        </w:rPr>
        <w:t xml:space="preserve">, so 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that we can ensure </w:t>
      </w:r>
      <w:r w:rsidR="007C4B45">
        <w:rPr>
          <w:rFonts w:ascii="Avenir Next LT Pro" w:hAnsi="Avenir Next LT Pro" w:cs="Arial"/>
          <w:sz w:val="20"/>
          <w:szCs w:val="20"/>
        </w:rPr>
        <w:t xml:space="preserve">that </w:t>
      </w:r>
      <w:r w:rsidRPr="007C4B45" w:rsidR="00491BB0">
        <w:rPr>
          <w:rFonts w:ascii="Avenir Next LT Pro" w:hAnsi="Avenir Next LT Pro" w:cs="Arial"/>
          <w:sz w:val="20"/>
          <w:szCs w:val="20"/>
        </w:rPr>
        <w:t>the final product</w:t>
      </w:r>
      <w:r w:rsidR="007C4B45">
        <w:rPr>
          <w:rFonts w:ascii="Avenir Next LT Pro" w:hAnsi="Avenir Next LT Pro" w:cs="Arial"/>
          <w:sz w:val="20"/>
          <w:szCs w:val="20"/>
        </w:rPr>
        <w:t>s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 </w:t>
      </w:r>
      <w:r w:rsidR="003D5498">
        <w:rPr>
          <w:rFonts w:ascii="Avenir Next LT Pro" w:hAnsi="Avenir Next LT Pro" w:cs="Arial"/>
          <w:sz w:val="20"/>
          <w:szCs w:val="20"/>
        </w:rPr>
        <w:t>for thi</w:t>
      </w:r>
      <w:r w:rsidR="00D64BF4">
        <w:rPr>
          <w:rFonts w:ascii="Avenir Next LT Pro" w:hAnsi="Avenir Next LT Pro" w:cs="Arial"/>
          <w:sz w:val="20"/>
          <w:szCs w:val="20"/>
        </w:rPr>
        <w:t xml:space="preserve">s update </w:t>
      </w:r>
      <w:r w:rsidR="00981125">
        <w:rPr>
          <w:rFonts w:ascii="Avenir Next LT Pro" w:hAnsi="Avenir Next LT Pro" w:cs="Arial"/>
          <w:sz w:val="20"/>
          <w:szCs w:val="20"/>
        </w:rPr>
        <w:t xml:space="preserve">incorporate </w:t>
      </w:r>
      <w:r w:rsidR="007C4B45">
        <w:rPr>
          <w:rFonts w:ascii="Avenir Next LT Pro" w:hAnsi="Avenir Next LT Pro" w:cs="Arial"/>
          <w:sz w:val="20"/>
          <w:szCs w:val="20"/>
        </w:rPr>
        <w:t>the knowledge and experiences of those working with children and families</w:t>
      </w:r>
      <w:r w:rsidRPr="007C4B45">
        <w:rPr>
          <w:rFonts w:ascii="Avenir Next LT Pro" w:hAnsi="Avenir Next LT Pro" w:cs="Arial"/>
          <w:sz w:val="20"/>
          <w:szCs w:val="20"/>
        </w:rPr>
        <w:t xml:space="preserve">. </w:t>
      </w:r>
      <w:r w:rsidR="00007E48">
        <w:rPr>
          <w:rFonts w:ascii="Avenir Next LT Pro" w:hAnsi="Avenir Next LT Pro" w:cs="Arial"/>
          <w:sz w:val="20"/>
          <w:szCs w:val="20"/>
        </w:rPr>
        <w:t xml:space="preserve">These </w:t>
      </w:r>
      <w:r w:rsidR="00161392">
        <w:rPr>
          <w:rFonts w:ascii="Avenir Next LT Pro" w:hAnsi="Avenir Next LT Pro" w:cs="Arial"/>
          <w:sz w:val="20"/>
          <w:szCs w:val="20"/>
        </w:rPr>
        <w:t>tip</w:t>
      </w:r>
      <w:r w:rsidR="001D49BE">
        <w:rPr>
          <w:rFonts w:ascii="Avenir Next LT Pro" w:hAnsi="Avenir Next LT Pro" w:cs="Arial"/>
          <w:sz w:val="20"/>
          <w:szCs w:val="20"/>
        </w:rPr>
        <w:t xml:space="preserve"> </w:t>
      </w:r>
      <w:r w:rsidR="00161392">
        <w:rPr>
          <w:rFonts w:ascii="Avenir Next LT Pro" w:hAnsi="Avenir Next LT Pro" w:cs="Arial"/>
          <w:sz w:val="20"/>
          <w:szCs w:val="20"/>
        </w:rPr>
        <w:t>sheets</w:t>
      </w:r>
      <w:r w:rsidR="00007E48">
        <w:rPr>
          <w:rFonts w:ascii="Avenir Next LT Pro" w:hAnsi="Avenir Next LT Pro" w:cs="Arial"/>
          <w:sz w:val="20"/>
          <w:szCs w:val="20"/>
        </w:rPr>
        <w:t xml:space="preserve">, </w:t>
      </w:r>
      <w:r w:rsidR="00007E48">
        <w:rPr>
          <w:rFonts w:ascii="Avenir Next LT Pro" w:hAnsi="Avenir Next LT Pro" w:cs="Arial"/>
          <w:i/>
          <w:iCs/>
          <w:sz w:val="20"/>
          <w:szCs w:val="20"/>
        </w:rPr>
        <w:t xml:space="preserve">I Deserve Self-Care </w:t>
      </w:r>
      <w:r w:rsidR="00007E48">
        <w:rPr>
          <w:rFonts w:ascii="Avenir Next LT Pro" w:hAnsi="Avenir Next LT Pro" w:cs="Arial"/>
          <w:sz w:val="20"/>
          <w:szCs w:val="20"/>
        </w:rPr>
        <w:t xml:space="preserve">and </w:t>
      </w:r>
      <w:r w:rsidR="00007E48">
        <w:rPr>
          <w:rFonts w:ascii="Avenir Next LT Pro" w:hAnsi="Avenir Next LT Pro" w:cs="Arial"/>
          <w:i/>
          <w:iCs/>
          <w:sz w:val="20"/>
          <w:szCs w:val="20"/>
        </w:rPr>
        <w:t xml:space="preserve">I Can Find Help for My Family </w:t>
      </w:r>
      <w:r w:rsidR="00007E48">
        <w:rPr>
          <w:rFonts w:ascii="Avenir Next LT Pro" w:hAnsi="Avenir Next LT Pro" w:cs="Arial"/>
          <w:sz w:val="20"/>
          <w:szCs w:val="20"/>
        </w:rPr>
        <w:t xml:space="preserve">are provided as attachments to the e-mail we sent with this </w:t>
      </w:r>
      <w:r w:rsidR="00644590">
        <w:rPr>
          <w:rFonts w:ascii="Avenir Next LT Pro" w:hAnsi="Avenir Next LT Pro" w:cs="Arial"/>
          <w:sz w:val="20"/>
          <w:szCs w:val="20"/>
        </w:rPr>
        <w:t>feedback form</w:t>
      </w:r>
      <w:r w:rsidR="00007E48">
        <w:rPr>
          <w:rFonts w:ascii="Avenir Next LT Pro" w:hAnsi="Avenir Next LT Pro" w:cs="Arial"/>
          <w:sz w:val="20"/>
          <w:szCs w:val="20"/>
        </w:rPr>
        <w:t xml:space="preserve">. </w:t>
      </w:r>
      <w:r w:rsidR="00007E48">
        <w:rPr>
          <w:rFonts w:ascii="Avenir Next LT Pro" w:hAnsi="Avenir Next LT Pro" w:cs="Arial"/>
          <w:i/>
          <w:iCs/>
          <w:sz w:val="20"/>
          <w:szCs w:val="20"/>
        </w:rPr>
        <w:t xml:space="preserve"> 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If </w:t>
      </w:r>
      <w:r w:rsidR="007C4B45">
        <w:rPr>
          <w:rFonts w:ascii="Avenir Next LT Pro" w:hAnsi="Avenir Next LT Pro" w:cs="Arial"/>
          <w:sz w:val="20"/>
          <w:szCs w:val="20"/>
        </w:rPr>
        <w:t>practical</w:t>
      </w:r>
      <w:r w:rsidR="008D0460">
        <w:rPr>
          <w:rFonts w:ascii="Avenir Next LT Pro" w:hAnsi="Avenir Next LT Pro" w:cs="Arial"/>
          <w:sz w:val="20"/>
          <w:szCs w:val="20"/>
        </w:rPr>
        <w:t xml:space="preserve"> and as part of your day-to-day responsibilities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, we are </w:t>
      </w:r>
      <w:r w:rsidR="003D5498">
        <w:rPr>
          <w:rFonts w:ascii="Avenir Next LT Pro" w:hAnsi="Avenir Next LT Pro" w:cs="Arial"/>
          <w:sz w:val="20"/>
          <w:szCs w:val="20"/>
        </w:rPr>
        <w:t>asking that you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 </w:t>
      </w:r>
      <w:r w:rsidR="00C156AE">
        <w:rPr>
          <w:rFonts w:ascii="Avenir Next LT Pro" w:hAnsi="Avenir Next LT Pro" w:cs="Arial"/>
          <w:sz w:val="20"/>
          <w:szCs w:val="20"/>
        </w:rPr>
        <w:t>use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 these </w:t>
      </w:r>
      <w:r w:rsidR="00161392">
        <w:rPr>
          <w:rFonts w:ascii="Avenir Next LT Pro" w:hAnsi="Avenir Next LT Pro" w:cs="Arial"/>
          <w:sz w:val="20"/>
          <w:szCs w:val="20"/>
        </w:rPr>
        <w:t>tip</w:t>
      </w:r>
      <w:r w:rsidR="001D49BE">
        <w:rPr>
          <w:rFonts w:ascii="Avenir Next LT Pro" w:hAnsi="Avenir Next LT Pro" w:cs="Arial"/>
          <w:sz w:val="20"/>
          <w:szCs w:val="20"/>
        </w:rPr>
        <w:t xml:space="preserve"> </w:t>
      </w:r>
      <w:r w:rsidR="00161392">
        <w:rPr>
          <w:rFonts w:ascii="Avenir Next LT Pro" w:hAnsi="Avenir Next LT Pro" w:cs="Arial"/>
          <w:sz w:val="20"/>
          <w:szCs w:val="20"/>
        </w:rPr>
        <w:t>sheets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 with families that you work with</w:t>
      </w:r>
      <w:r w:rsidR="007C4B45">
        <w:rPr>
          <w:rFonts w:ascii="Avenir Next LT Pro" w:hAnsi="Avenir Next LT Pro" w:cs="Arial"/>
          <w:sz w:val="20"/>
          <w:szCs w:val="20"/>
        </w:rPr>
        <w:t xml:space="preserve"> 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and </w:t>
      </w:r>
      <w:r w:rsidR="008D0460">
        <w:rPr>
          <w:rFonts w:ascii="Avenir Next LT Pro" w:hAnsi="Avenir Next LT Pro" w:cs="Arial"/>
          <w:sz w:val="20"/>
          <w:szCs w:val="20"/>
        </w:rPr>
        <w:t>record</w:t>
      </w:r>
      <w:r w:rsidR="007C4B45">
        <w:rPr>
          <w:rFonts w:ascii="Avenir Next LT Pro" w:hAnsi="Avenir Next LT Pro" w:cs="Arial"/>
          <w:sz w:val="20"/>
          <w:szCs w:val="20"/>
        </w:rPr>
        <w:t xml:space="preserve"> </w:t>
      </w:r>
      <w:r w:rsidR="00C156AE">
        <w:rPr>
          <w:rFonts w:ascii="Avenir Next LT Pro" w:hAnsi="Avenir Next LT Pro" w:cs="Arial"/>
          <w:sz w:val="20"/>
          <w:szCs w:val="20"/>
        </w:rPr>
        <w:t>your</w:t>
      </w:r>
      <w:r w:rsidR="007C4B45">
        <w:rPr>
          <w:rFonts w:ascii="Avenir Next LT Pro" w:hAnsi="Avenir Next LT Pro" w:cs="Arial"/>
          <w:sz w:val="20"/>
          <w:szCs w:val="20"/>
        </w:rPr>
        <w:t xml:space="preserve"> experiences in this feedback</w:t>
      </w:r>
      <w:r w:rsidR="008D0460">
        <w:rPr>
          <w:rFonts w:ascii="Avenir Next LT Pro" w:hAnsi="Avenir Next LT Pro" w:cs="Arial"/>
          <w:sz w:val="20"/>
          <w:szCs w:val="20"/>
        </w:rPr>
        <w:t xml:space="preserve"> form</w:t>
      </w:r>
      <w:r w:rsidRPr="007C4B45" w:rsidR="00491BB0">
        <w:rPr>
          <w:rFonts w:ascii="Avenir Next LT Pro" w:hAnsi="Avenir Next LT Pro" w:cs="Arial"/>
          <w:sz w:val="20"/>
          <w:szCs w:val="20"/>
        </w:rPr>
        <w:t xml:space="preserve">. </w:t>
      </w:r>
      <w:r w:rsidRPr="007C4B45">
        <w:rPr>
          <w:rFonts w:ascii="Avenir Next LT Pro" w:hAnsi="Avenir Next LT Pro" w:cs="Arial"/>
          <w:sz w:val="20"/>
          <w:szCs w:val="20"/>
        </w:rPr>
        <w:t>Th</w:t>
      </w:r>
      <w:r w:rsidR="007C4B45">
        <w:rPr>
          <w:rFonts w:ascii="Avenir Next LT Pro" w:hAnsi="Avenir Next LT Pro" w:cs="Arial"/>
          <w:sz w:val="20"/>
          <w:szCs w:val="20"/>
        </w:rPr>
        <w:t xml:space="preserve">is </w:t>
      </w:r>
      <w:r w:rsidR="00496CE6">
        <w:rPr>
          <w:rFonts w:ascii="Avenir Next LT Pro" w:hAnsi="Avenir Next LT Pro" w:cs="Arial"/>
          <w:sz w:val="20"/>
          <w:szCs w:val="20"/>
        </w:rPr>
        <w:t>form</w:t>
      </w:r>
      <w:r w:rsidRPr="007C4B45">
        <w:rPr>
          <w:rFonts w:ascii="Avenir Next LT Pro" w:hAnsi="Avenir Next LT Pro" w:cs="Arial"/>
          <w:sz w:val="20"/>
          <w:szCs w:val="20"/>
        </w:rPr>
        <w:t xml:space="preserve"> is voluntary and should take about </w:t>
      </w:r>
      <w:r w:rsidR="007C4B45">
        <w:rPr>
          <w:rFonts w:ascii="Avenir Next LT Pro" w:hAnsi="Avenir Next LT Pro" w:cs="Arial"/>
          <w:sz w:val="20"/>
          <w:szCs w:val="20"/>
        </w:rPr>
        <w:t>10</w:t>
      </w:r>
      <w:r w:rsidRPr="007C4B45">
        <w:rPr>
          <w:rFonts w:ascii="Avenir Next LT Pro" w:hAnsi="Avenir Next LT Pro" w:cs="Arial"/>
          <w:sz w:val="20"/>
          <w:szCs w:val="20"/>
        </w:rPr>
        <w:t xml:space="preserve"> minutes to complete. Thank you for providing your feedback!</w:t>
      </w:r>
      <w:r w:rsidR="007C4B45">
        <w:rPr>
          <w:rFonts w:ascii="Avenir Next LT Pro" w:hAnsi="Avenir Next LT Pro" w:cs="Arial"/>
          <w:sz w:val="20"/>
          <w:szCs w:val="20"/>
        </w:rPr>
        <w:t xml:space="preserve"> </w:t>
      </w:r>
      <w:r w:rsidRPr="00F974EE" w:rsidR="008D0460">
        <w:rPr>
          <w:rFonts w:ascii="Avenir Next LT Pro" w:hAnsi="Avenir Next LT Pro" w:cs="Arial"/>
          <w:sz w:val="20"/>
          <w:szCs w:val="20"/>
        </w:rPr>
        <w:t>If you have any questions, please contact Deanna Clarke, Child Welfare Information Gateway at</w:t>
      </w:r>
      <w:r w:rsidRPr="00BF0282" w:rsidR="008D0460">
        <w:rPr>
          <w:rFonts w:ascii="Arial" w:hAnsi="Arial" w:cs="Arial"/>
          <w:noProof/>
          <w:color w:val="575050"/>
          <w:sz w:val="20"/>
          <w:szCs w:val="20"/>
        </w:rPr>
        <w:t> </w:t>
      </w:r>
      <w:hyperlink w:history="1" r:id="rId12">
        <w:r w:rsidRPr="00F974EE" w:rsidR="008D0460">
          <w:rPr>
            <w:rStyle w:val="Hyperlink"/>
            <w:rFonts w:ascii="Avenir Next" w:hAnsi="Avenir Next" w:cs="Arial"/>
            <w:noProof/>
            <w:sz w:val="20"/>
            <w:szCs w:val="20"/>
          </w:rPr>
          <w:t>Deanna.Clarke@icf.com</w:t>
        </w:r>
      </w:hyperlink>
      <w:r w:rsidRPr="00F974EE" w:rsidR="008D0460">
        <w:rPr>
          <w:rFonts w:ascii="Avenir Next" w:hAnsi="Avenir Next" w:cs="Arial"/>
          <w:noProof/>
          <w:color w:val="575050"/>
          <w:sz w:val="20"/>
          <w:szCs w:val="20"/>
        </w:rPr>
        <w:t>.</w:t>
      </w:r>
    </w:p>
    <w:p w:rsidRPr="00C7418C" w:rsidR="007520B2" w:rsidP="007520B2" w:rsidRDefault="00161392" w14:paraId="606CC27A" w14:textId="77777777">
      <w:pPr>
        <w:pStyle w:val="ListNumber"/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Which of the following best describes your workplace?</w:t>
      </w:r>
    </w:p>
    <w:p w:rsidRPr="00C7418C" w:rsidR="00D16F63" w:rsidP="00D16F63" w:rsidRDefault="00D16F63" w14:paraId="372766E6" w14:textId="77777777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Community-based organization</w:t>
      </w:r>
    </w:p>
    <w:p w:rsidRPr="00C7418C" w:rsidR="007520B2" w:rsidP="008E0AA2" w:rsidRDefault="007520B2" w14:paraId="0B30CD87" w14:textId="7CB41950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Local or county child welfare agency</w:t>
      </w:r>
    </w:p>
    <w:p w:rsidRPr="00C7418C" w:rsidR="007520B2" w:rsidP="008E0AA2" w:rsidRDefault="007520B2" w14:paraId="1C1276A1" w14:textId="2CC6EBA0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State child welfare agency</w:t>
      </w:r>
    </w:p>
    <w:p w:rsidRPr="00C7418C" w:rsidR="007520B2" w:rsidP="008E0AA2" w:rsidRDefault="007520B2" w14:paraId="2846F6F3" w14:textId="521413E1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Tribal child welfare agency/organization</w:t>
      </w:r>
    </w:p>
    <w:p w:rsidRPr="00C7418C" w:rsidR="007520B2" w:rsidP="008E0AA2" w:rsidRDefault="007520B2" w14:paraId="419DF5D5" w14:textId="26E3B73C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Faith-based organization</w:t>
      </w:r>
    </w:p>
    <w:p w:rsidRPr="00C7418C" w:rsidR="007520B2" w:rsidP="008E0AA2" w:rsidRDefault="007520B2" w14:paraId="0AE24206" w14:textId="7D0B5CA9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National organization (e.g., nonprofit, advocacy)</w:t>
      </w:r>
    </w:p>
    <w:p w:rsidRPr="00C7418C" w:rsidR="007520B2" w:rsidP="008E0AA2" w:rsidRDefault="007520B2" w14:paraId="47A82BA7" w14:textId="5079584F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Training and technical assistance service provider</w:t>
      </w:r>
    </w:p>
    <w:p w:rsidRPr="00C7418C" w:rsidR="007520B2" w:rsidP="008E0AA2" w:rsidRDefault="007520B2" w14:paraId="1683F48F" w14:textId="4EBA602C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Educational institution (early education, K-12, college, university)</w:t>
      </w:r>
    </w:p>
    <w:p w:rsidRPr="00C7418C" w:rsidR="00D16F63" w:rsidP="00D16F63" w:rsidRDefault="00D16F63" w14:paraId="5F084CA7" w14:textId="25A15213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Federal agency</w:t>
      </w:r>
    </w:p>
    <w:p w:rsidRPr="00C7418C" w:rsidR="007520B2" w:rsidP="008E0AA2" w:rsidRDefault="007520B2" w14:paraId="5F49BFE1" w14:textId="7A4B8820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Other (Please describe.)</w:t>
      </w:r>
    </w:p>
    <w:p w:rsidRPr="00C7418C" w:rsidR="007520B2" w:rsidP="007520B2" w:rsidRDefault="007520B2" w14:paraId="3EB231E1" w14:textId="77777777">
      <w:pPr>
        <w:pStyle w:val="ListNumber"/>
        <w:numPr>
          <w:ilvl w:val="0"/>
          <w:numId w:val="0"/>
        </w:numPr>
        <w:spacing w:before="240"/>
        <w:ind w:left="1440"/>
        <w:rPr>
          <w:rFonts w:ascii="Avenir Next LT Pro" w:hAnsi="Avenir Next LT Pro"/>
          <w:sz w:val="20"/>
          <w:szCs w:val="20"/>
        </w:rPr>
      </w:pPr>
    </w:p>
    <w:p w:rsidRPr="00C7418C" w:rsidR="007520B2" w:rsidP="007520B2" w:rsidRDefault="007520B2" w14:paraId="75EBE488" w14:textId="77777777">
      <w:pPr>
        <w:pStyle w:val="ListNumber"/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Which of the following best describes your professional background or role in the child welfare field?</w:t>
      </w:r>
    </w:p>
    <w:p w:rsidRPr="00C7418C" w:rsidR="007520B2" w:rsidP="008E0AA2" w:rsidRDefault="007520B2" w14:paraId="7E6B8D65" w14:textId="7B7E9181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Prevention/family support</w:t>
      </w:r>
    </w:p>
    <w:p w:rsidRPr="00C7418C" w:rsidR="007520B2" w:rsidP="008E0AA2" w:rsidRDefault="007520B2" w14:paraId="7F1C6003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Child protective services</w:t>
      </w:r>
    </w:p>
    <w:p w:rsidRPr="00C7418C" w:rsidR="007520B2" w:rsidP="008E0AA2" w:rsidRDefault="007520B2" w14:paraId="7E9C4AE6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Foster care services</w:t>
      </w:r>
    </w:p>
    <w:p w:rsidRPr="00C7418C" w:rsidR="007520B2" w:rsidP="008E0AA2" w:rsidRDefault="007520B2" w14:paraId="4CF2447A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Adoption services</w:t>
      </w:r>
    </w:p>
    <w:p w:rsidRPr="00C7418C" w:rsidR="007520B2" w:rsidP="008E0AA2" w:rsidRDefault="007520B2" w14:paraId="0539DDF5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Youth services</w:t>
      </w:r>
    </w:p>
    <w:p w:rsidRPr="00C7418C" w:rsidR="007520B2" w:rsidP="008E0AA2" w:rsidRDefault="007520B2" w14:paraId="1804A71F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Juvenile justice</w:t>
      </w:r>
    </w:p>
    <w:p w:rsidRPr="00C7418C" w:rsidR="007520B2" w:rsidP="008E0AA2" w:rsidRDefault="007520B2" w14:paraId="058BFCB3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Health/mental health</w:t>
      </w:r>
    </w:p>
    <w:p w:rsidRPr="00C7418C" w:rsidR="007520B2" w:rsidP="008E0AA2" w:rsidRDefault="007520B2" w14:paraId="666A077D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Substance use</w:t>
      </w:r>
    </w:p>
    <w:p w:rsidRPr="00C7418C" w:rsidR="007520B2" w:rsidP="008E0AA2" w:rsidRDefault="007520B2" w14:paraId="0CAE238D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Legal/courts</w:t>
      </w:r>
    </w:p>
    <w:p w:rsidRPr="00C7418C" w:rsidR="007520B2" w:rsidP="008E0AA2" w:rsidRDefault="007520B2" w14:paraId="0F96833C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Research/evaluator/consultant</w:t>
      </w:r>
    </w:p>
    <w:p w:rsidRPr="00C7418C" w:rsidR="007520B2" w:rsidP="008E0AA2" w:rsidRDefault="007520B2" w14:paraId="1C355251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Early childhood educator (0-5 years)</w:t>
      </w:r>
    </w:p>
    <w:p w:rsidRPr="00C7418C" w:rsidR="007520B2" w:rsidP="008E0AA2" w:rsidRDefault="007520B2" w14:paraId="44A3A5C6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lastRenderedPageBreak/>
        <w:t>Teacher (K-12)</w:t>
      </w:r>
    </w:p>
    <w:p w:rsidRPr="00C7418C" w:rsidR="007520B2" w:rsidP="008E0AA2" w:rsidRDefault="007520B2" w14:paraId="551B672F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Professor/faculty (higher education)</w:t>
      </w:r>
    </w:p>
    <w:p w:rsidRPr="00C7418C" w:rsidR="007520B2" w:rsidP="008E0AA2" w:rsidRDefault="007520B2" w14:paraId="17525024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Training specialist</w:t>
      </w:r>
    </w:p>
    <w:p w:rsidRPr="00C7418C" w:rsidR="007520B2" w:rsidP="008E0AA2" w:rsidRDefault="007520B2" w14:paraId="4BD9354B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Licensing specialist</w:t>
      </w:r>
    </w:p>
    <w:p w:rsidRPr="00C7418C" w:rsidR="007520B2" w:rsidP="008E0AA2" w:rsidRDefault="007520B2" w14:paraId="2B5301D7" w14:textId="6F002D85">
      <w:pPr>
        <w:pStyle w:val="ListNumber"/>
        <w:numPr>
          <w:ilvl w:val="1"/>
          <w:numId w:val="1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Other (Please describe.)</w:t>
      </w:r>
    </w:p>
    <w:p w:rsidRPr="00C7418C" w:rsidR="007520B2" w:rsidP="007520B2" w:rsidRDefault="007520B2" w14:paraId="74DF2A85" w14:textId="77777777">
      <w:pPr>
        <w:pStyle w:val="ListNumber"/>
        <w:numPr>
          <w:ilvl w:val="0"/>
          <w:numId w:val="0"/>
        </w:numPr>
        <w:spacing w:before="240"/>
        <w:ind w:left="1440"/>
        <w:rPr>
          <w:rFonts w:ascii="Avenir Next LT Pro" w:hAnsi="Avenir Next LT Pro"/>
          <w:sz w:val="20"/>
          <w:szCs w:val="20"/>
        </w:rPr>
      </w:pPr>
    </w:p>
    <w:p w:rsidRPr="00C7418C" w:rsidR="007520B2" w:rsidP="007520B2" w:rsidRDefault="007520B2" w14:paraId="3A2C9E66" w14:textId="77777777">
      <w:pPr>
        <w:pStyle w:val="ListNumber"/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Which of the following best describes your position?</w:t>
      </w:r>
    </w:p>
    <w:p w:rsidRPr="00C7418C" w:rsidR="007520B2" w:rsidP="008E0AA2" w:rsidRDefault="007520B2" w14:paraId="0162E20F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Frontline worker (e.g., caseworker, direct service worker)</w:t>
      </w:r>
    </w:p>
    <w:p w:rsidRPr="00C7418C" w:rsidR="007520B2" w:rsidP="008E0AA2" w:rsidRDefault="007520B2" w14:paraId="498718D7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Supervisor/manager</w:t>
      </w:r>
    </w:p>
    <w:p w:rsidRPr="00C7418C" w:rsidR="007520B2" w:rsidP="008E0AA2" w:rsidRDefault="007520B2" w14:paraId="5ED0BD35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Director/administrator</w:t>
      </w:r>
    </w:p>
    <w:p w:rsidRPr="00C7418C" w:rsidR="007520B2" w:rsidP="008E0AA2" w:rsidRDefault="007520B2" w14:paraId="08F77C0A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Outreach coordinator</w:t>
      </w:r>
    </w:p>
    <w:p w:rsidRPr="00C7418C" w:rsidR="007520B2" w:rsidP="008E0AA2" w:rsidRDefault="007520B2" w14:paraId="195E40AF" w14:textId="77777777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Training Specialist</w:t>
      </w:r>
    </w:p>
    <w:p w:rsidRPr="00C7418C" w:rsidR="00A95395" w:rsidP="008E0AA2" w:rsidRDefault="007520B2" w14:paraId="617B0405" w14:textId="37F3AE0D">
      <w:pPr>
        <w:pStyle w:val="ListNumber"/>
        <w:numPr>
          <w:ilvl w:val="1"/>
          <w:numId w:val="1"/>
        </w:numPr>
        <w:tabs>
          <w:tab w:val="num" w:pos="1080"/>
        </w:tabs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Other (Please describe.)</w:t>
      </w:r>
    </w:p>
    <w:p w:rsidRPr="00C7418C" w:rsidR="007520B2" w:rsidP="007520B2" w:rsidRDefault="007520B2" w14:paraId="1A68EC29" w14:textId="77777777">
      <w:pPr>
        <w:pStyle w:val="ListNumber"/>
        <w:numPr>
          <w:ilvl w:val="0"/>
          <w:numId w:val="0"/>
        </w:numPr>
        <w:tabs>
          <w:tab w:val="num" w:pos="1080"/>
        </w:tabs>
        <w:spacing w:before="240"/>
        <w:ind w:left="1440"/>
        <w:rPr>
          <w:rFonts w:ascii="Avenir Next LT Pro" w:hAnsi="Avenir Next LT Pro"/>
          <w:sz w:val="20"/>
          <w:szCs w:val="20"/>
        </w:rPr>
      </w:pPr>
    </w:p>
    <w:p w:rsidRPr="00C7418C" w:rsidR="007520B2" w:rsidP="007520B2" w:rsidRDefault="007520B2" w14:paraId="42104309" w14:textId="77777777">
      <w:pPr>
        <w:pStyle w:val="ListNumber"/>
        <w:numPr>
          <w:ilvl w:val="0"/>
          <w:numId w:val="0"/>
        </w:numPr>
        <w:ind w:left="1440"/>
      </w:pPr>
    </w:p>
    <w:p w:rsidRPr="00C7418C" w:rsidR="007520B2" w:rsidP="007520B2" w:rsidRDefault="007520B2" w14:paraId="065E32A2" w14:textId="7E98427B">
      <w:pPr>
        <w:pStyle w:val="ListNumber"/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Have you used the Prevention Resource Guide tip</w:t>
      </w:r>
      <w:r w:rsidRPr="00C7418C" w:rsidR="00042BF9">
        <w:rPr>
          <w:rFonts w:ascii="Avenir Next LT Pro" w:hAnsi="Avenir Next LT Pro"/>
          <w:sz w:val="20"/>
          <w:szCs w:val="20"/>
        </w:rPr>
        <w:t xml:space="preserve"> </w:t>
      </w:r>
      <w:r w:rsidRPr="00C7418C">
        <w:rPr>
          <w:rFonts w:ascii="Avenir Next LT Pro" w:hAnsi="Avenir Next LT Pro"/>
          <w:sz w:val="20"/>
          <w:szCs w:val="20"/>
        </w:rPr>
        <w:t xml:space="preserve">sheets </w:t>
      </w:r>
      <w:r w:rsidRPr="00C7418C" w:rsidR="00042BF9">
        <w:rPr>
          <w:rFonts w:ascii="Avenir Next LT Pro" w:hAnsi="Avenir Next LT Pro"/>
          <w:sz w:val="20"/>
          <w:szCs w:val="20"/>
        </w:rPr>
        <w:t xml:space="preserve">for parents and caregivers </w:t>
      </w:r>
      <w:r w:rsidRPr="00C7418C">
        <w:rPr>
          <w:rFonts w:ascii="Avenir Next LT Pro" w:hAnsi="Avenir Next LT Pro"/>
          <w:sz w:val="20"/>
          <w:szCs w:val="20"/>
        </w:rPr>
        <w:t>in the past?</w:t>
      </w:r>
    </w:p>
    <w:p w:rsidRPr="00C7418C" w:rsidR="007520B2" w:rsidP="008E0AA2" w:rsidRDefault="007520B2" w14:paraId="002D61BD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Yes</w:t>
      </w:r>
    </w:p>
    <w:p w:rsidRPr="00C7418C" w:rsidR="007520B2" w:rsidP="008E0AA2" w:rsidRDefault="007520B2" w14:paraId="680B392B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No</w:t>
      </w:r>
    </w:p>
    <w:p w:rsidRPr="00C7418C" w:rsidR="007520B2" w:rsidP="007520B2" w:rsidRDefault="007520B2" w14:paraId="40C928C2" w14:textId="77777777">
      <w:pPr>
        <w:pStyle w:val="ListNumber"/>
        <w:numPr>
          <w:ilvl w:val="0"/>
          <w:numId w:val="0"/>
        </w:numPr>
        <w:ind w:left="360"/>
      </w:pPr>
    </w:p>
    <w:p w:rsidRPr="00C7418C" w:rsidR="004577EB" w:rsidP="00A44A0E" w:rsidRDefault="00F974EE" w14:paraId="7AB2C5DE" w14:textId="323B7194">
      <w:pPr>
        <w:pStyle w:val="ListNumber"/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 xml:space="preserve">As you </w:t>
      </w:r>
      <w:r w:rsidRPr="00C7418C" w:rsidR="004577EB">
        <w:rPr>
          <w:rFonts w:ascii="Avenir Next LT Pro" w:hAnsi="Avenir Next LT Pro"/>
          <w:sz w:val="20"/>
          <w:szCs w:val="20"/>
        </w:rPr>
        <w:t xml:space="preserve">review the two Prevention </w:t>
      </w:r>
      <w:r w:rsidRPr="00C7418C" w:rsidR="00D64BF4">
        <w:rPr>
          <w:rFonts w:ascii="Avenir Next LT Pro" w:hAnsi="Avenir Next LT Pro"/>
          <w:sz w:val="20"/>
          <w:szCs w:val="20"/>
        </w:rPr>
        <w:t xml:space="preserve">Resource </w:t>
      </w:r>
      <w:r w:rsidRPr="00C7418C" w:rsidR="004577EB">
        <w:rPr>
          <w:rFonts w:ascii="Avenir Next LT Pro" w:hAnsi="Avenir Next LT Pro"/>
          <w:sz w:val="20"/>
          <w:szCs w:val="20"/>
        </w:rPr>
        <w:t xml:space="preserve">Guide </w:t>
      </w:r>
      <w:r w:rsidRPr="00C7418C" w:rsidR="007520B2">
        <w:rPr>
          <w:rFonts w:ascii="Avenir Next LT Pro" w:hAnsi="Avenir Next LT Pro"/>
          <w:sz w:val="20"/>
          <w:szCs w:val="20"/>
        </w:rPr>
        <w:t>tip</w:t>
      </w:r>
      <w:r w:rsidRPr="00C7418C" w:rsidR="00D16F63">
        <w:rPr>
          <w:rFonts w:ascii="Avenir Next LT Pro" w:hAnsi="Avenir Next LT Pro"/>
          <w:sz w:val="20"/>
          <w:szCs w:val="20"/>
        </w:rPr>
        <w:t xml:space="preserve"> </w:t>
      </w:r>
      <w:r w:rsidRPr="00C7418C" w:rsidR="007520B2">
        <w:rPr>
          <w:rFonts w:ascii="Avenir Next LT Pro" w:hAnsi="Avenir Next LT Pro"/>
          <w:sz w:val="20"/>
          <w:szCs w:val="20"/>
        </w:rPr>
        <w:t>sheets, please answer the following questions.</w:t>
      </w:r>
      <w:r w:rsidRPr="00C7418C" w:rsidR="00A44A0E">
        <w:rPr>
          <w:rFonts w:ascii="Avenir Next LT Pro" w:hAnsi="Avenir Next LT Pro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65"/>
        <w:gridCol w:w="1385"/>
        <w:gridCol w:w="1405"/>
        <w:gridCol w:w="1365"/>
        <w:gridCol w:w="1385"/>
        <w:gridCol w:w="1385"/>
      </w:tblGrid>
      <w:tr w:rsidRPr="00C7418C" w:rsidR="007E6A76" w:rsidTr="00A44A0E" w14:paraId="44425533" w14:textId="77777777">
        <w:tc>
          <w:tcPr>
            <w:tcW w:w="2065" w:type="dxa"/>
          </w:tcPr>
          <w:p w:rsidRPr="00C7418C" w:rsidR="004577EB" w:rsidP="00ED324C" w:rsidRDefault="004577EB" w14:paraId="7693B18E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Pr="00C7418C" w:rsidR="004577EB" w:rsidP="00ED324C" w:rsidRDefault="007E6A76" w14:paraId="1B0F8D39" w14:textId="672259AA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  <w:r w:rsidRPr="00C7418C">
              <w:rPr>
                <w:rFonts w:ascii="Avenir Next" w:hAnsi="Avenir Next"/>
                <w:b w:val="0"/>
                <w:bCs w:val="0"/>
                <w:sz w:val="20"/>
                <w:szCs w:val="20"/>
              </w:rPr>
              <w:t>1 (</w:t>
            </w:r>
            <w:r w:rsidRPr="00C7418C" w:rsidR="00A44A0E">
              <w:rPr>
                <w:rFonts w:ascii="Avenir Next" w:hAnsi="Avenir Next"/>
                <w:b w:val="0"/>
                <w:bCs w:val="0"/>
                <w:sz w:val="20"/>
                <w:szCs w:val="20"/>
              </w:rPr>
              <w:t>Strongly Disagree)</w:t>
            </w:r>
          </w:p>
        </w:tc>
        <w:tc>
          <w:tcPr>
            <w:tcW w:w="1405" w:type="dxa"/>
            <w:vAlign w:val="center"/>
          </w:tcPr>
          <w:p w:rsidRPr="00C7418C" w:rsidR="004577EB" w:rsidP="00ED324C" w:rsidRDefault="007E6A76" w14:paraId="3EA98844" w14:textId="184E1C39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  <w:r w:rsidRPr="00C7418C">
              <w:rPr>
                <w:rFonts w:ascii="Avenir Next" w:hAnsi="Avenir Next"/>
                <w:b w:val="0"/>
                <w:bCs w:val="0"/>
                <w:sz w:val="20"/>
                <w:szCs w:val="20"/>
              </w:rPr>
              <w:t>2</w:t>
            </w:r>
            <w:r w:rsidRPr="00C7418C" w:rsidR="00A44A0E">
              <w:rPr>
                <w:rFonts w:ascii="Avenir Next" w:hAnsi="Avenir Next"/>
                <w:b w:val="0"/>
                <w:bCs w:val="0"/>
                <w:sz w:val="20"/>
                <w:szCs w:val="20"/>
              </w:rPr>
              <w:t xml:space="preserve"> (Disagree)</w:t>
            </w:r>
          </w:p>
        </w:tc>
        <w:tc>
          <w:tcPr>
            <w:tcW w:w="1365" w:type="dxa"/>
            <w:vAlign w:val="center"/>
          </w:tcPr>
          <w:p w:rsidRPr="00C7418C" w:rsidR="004577EB" w:rsidP="00ED324C" w:rsidRDefault="007E6A76" w14:paraId="08DD7A43" w14:textId="6793B0D8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  <w:r w:rsidRPr="00C7418C">
              <w:rPr>
                <w:rFonts w:ascii="Avenir Next" w:hAnsi="Avenir Next"/>
                <w:b w:val="0"/>
                <w:bCs w:val="0"/>
                <w:sz w:val="20"/>
                <w:szCs w:val="20"/>
              </w:rPr>
              <w:t>3</w:t>
            </w:r>
            <w:r w:rsidRPr="00C7418C" w:rsidR="00A44A0E">
              <w:rPr>
                <w:rFonts w:ascii="Avenir Next" w:hAnsi="Avenir Next"/>
                <w:b w:val="0"/>
                <w:bCs w:val="0"/>
                <w:sz w:val="20"/>
                <w:szCs w:val="20"/>
              </w:rPr>
              <w:t xml:space="preserve"> (Neutral)</w:t>
            </w:r>
          </w:p>
        </w:tc>
        <w:tc>
          <w:tcPr>
            <w:tcW w:w="1385" w:type="dxa"/>
            <w:vAlign w:val="center"/>
          </w:tcPr>
          <w:p w:rsidRPr="00C7418C" w:rsidR="004577EB" w:rsidP="00ED324C" w:rsidRDefault="007E6A76" w14:paraId="33A822D9" w14:textId="546A7384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  <w:r w:rsidRPr="00C7418C">
              <w:rPr>
                <w:rFonts w:ascii="Avenir Next" w:hAnsi="Avenir Next"/>
                <w:b w:val="0"/>
                <w:bCs w:val="0"/>
                <w:sz w:val="20"/>
                <w:szCs w:val="20"/>
              </w:rPr>
              <w:t>4</w:t>
            </w:r>
            <w:r w:rsidRPr="00C7418C" w:rsidR="00A44A0E">
              <w:rPr>
                <w:rFonts w:ascii="Avenir Next" w:hAnsi="Avenir Next"/>
                <w:b w:val="0"/>
                <w:bCs w:val="0"/>
                <w:sz w:val="20"/>
                <w:szCs w:val="20"/>
              </w:rPr>
              <w:t xml:space="preserve"> (Agree)</w:t>
            </w:r>
          </w:p>
        </w:tc>
        <w:tc>
          <w:tcPr>
            <w:tcW w:w="1385" w:type="dxa"/>
            <w:vAlign w:val="center"/>
          </w:tcPr>
          <w:p w:rsidRPr="00C7418C" w:rsidR="004577EB" w:rsidP="00ED324C" w:rsidRDefault="007E6A76" w14:paraId="544DB5BF" w14:textId="73812441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  <w:r w:rsidRPr="00C7418C">
              <w:rPr>
                <w:rFonts w:ascii="Avenir Next" w:hAnsi="Avenir Next"/>
                <w:b w:val="0"/>
                <w:bCs w:val="0"/>
                <w:sz w:val="20"/>
                <w:szCs w:val="20"/>
              </w:rPr>
              <w:t>5 (</w:t>
            </w:r>
            <w:r w:rsidRPr="00C7418C" w:rsidR="00A44A0E">
              <w:rPr>
                <w:rFonts w:ascii="Avenir Next" w:hAnsi="Avenir Next"/>
                <w:b w:val="0"/>
                <w:bCs w:val="0"/>
                <w:sz w:val="20"/>
                <w:szCs w:val="20"/>
              </w:rPr>
              <w:t>Strongly Agree</w:t>
            </w:r>
            <w:r w:rsidRPr="00C7418C">
              <w:rPr>
                <w:rFonts w:ascii="Avenir Next" w:hAnsi="Avenir Next"/>
                <w:b w:val="0"/>
                <w:bCs w:val="0"/>
                <w:sz w:val="20"/>
                <w:szCs w:val="20"/>
              </w:rPr>
              <w:t>)</w:t>
            </w:r>
          </w:p>
        </w:tc>
      </w:tr>
      <w:tr w:rsidRPr="00C7418C" w:rsidR="007E6A76" w:rsidTr="00A44A0E" w14:paraId="463482BF" w14:textId="77777777">
        <w:tc>
          <w:tcPr>
            <w:tcW w:w="2065" w:type="dxa"/>
          </w:tcPr>
          <w:p w:rsidRPr="00C7418C" w:rsidR="004577EB" w:rsidP="00ED324C" w:rsidRDefault="00A44A0E" w14:paraId="439F7A1F" w14:textId="0FBDB6D8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The tip</w:t>
            </w:r>
            <w:r w:rsidRPr="00C7418C" w:rsidR="005D4E78">
              <w:rPr>
                <w:rFonts w:ascii="Avenir Next" w:hAnsi="Avenir Next" w:eastAsia="Times New Roman"/>
                <w:sz w:val="20"/>
                <w:szCs w:val="20"/>
              </w:rPr>
              <w:t xml:space="preserve"> </w:t>
            </w:r>
            <w:r w:rsidRPr="00C7418C">
              <w:rPr>
                <w:rFonts w:ascii="Avenir Next" w:hAnsi="Avenir Next" w:eastAsia="Times New Roman"/>
                <w:sz w:val="20"/>
                <w:szCs w:val="20"/>
              </w:rPr>
              <w:t xml:space="preserve">sheets are relevant to my work.  </w:t>
            </w:r>
          </w:p>
        </w:tc>
        <w:tc>
          <w:tcPr>
            <w:tcW w:w="1385" w:type="dxa"/>
          </w:tcPr>
          <w:p w:rsidRPr="00C7418C" w:rsidR="004577EB" w:rsidP="00ED324C" w:rsidRDefault="004577EB" w14:paraId="581CBE25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</w:tcPr>
          <w:p w:rsidRPr="00C7418C" w:rsidR="004577EB" w:rsidP="00ED324C" w:rsidRDefault="004577EB" w14:paraId="61B764D6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C7418C" w:rsidR="004577EB" w:rsidP="00ED324C" w:rsidRDefault="004577EB" w14:paraId="53A445F3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4577EB" w:rsidP="00ED324C" w:rsidRDefault="004577EB" w14:paraId="601C5DCE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4577EB" w:rsidP="00ED324C" w:rsidRDefault="004577EB" w14:paraId="3B47A292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</w:tr>
      <w:tr w:rsidRPr="00C7418C" w:rsidR="007E6A76" w:rsidTr="00A44A0E" w14:paraId="1F855866" w14:textId="77777777">
        <w:tc>
          <w:tcPr>
            <w:tcW w:w="2065" w:type="dxa"/>
          </w:tcPr>
          <w:p w:rsidRPr="00C7418C" w:rsidR="004577EB" w:rsidP="00ED324C" w:rsidRDefault="00A44A0E" w14:paraId="6788ACB4" w14:textId="7C1C29CC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The tip</w:t>
            </w:r>
            <w:r w:rsidRPr="00C7418C" w:rsidR="005D4E78">
              <w:rPr>
                <w:rFonts w:ascii="Avenir Next" w:hAnsi="Avenir Next" w:eastAsia="Times New Roman"/>
                <w:sz w:val="20"/>
                <w:szCs w:val="20"/>
              </w:rPr>
              <w:t xml:space="preserve"> </w:t>
            </w:r>
            <w:r w:rsidRPr="00C7418C">
              <w:rPr>
                <w:rFonts w:ascii="Avenir Next" w:hAnsi="Avenir Next" w:eastAsia="Times New Roman"/>
                <w:sz w:val="20"/>
                <w:szCs w:val="20"/>
              </w:rPr>
              <w:t>sheets will be a useful tool</w:t>
            </w:r>
            <w:r w:rsidRPr="00C7418C" w:rsidR="00F83514">
              <w:rPr>
                <w:rFonts w:ascii="Avenir Next" w:hAnsi="Avenir Next"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385" w:type="dxa"/>
          </w:tcPr>
          <w:p w:rsidRPr="00C7418C" w:rsidR="004577EB" w:rsidP="00ED324C" w:rsidRDefault="004577EB" w14:paraId="015674FF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</w:tcPr>
          <w:p w:rsidRPr="00C7418C" w:rsidR="004577EB" w:rsidP="00ED324C" w:rsidRDefault="004577EB" w14:paraId="6CD31AEC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C7418C" w:rsidR="004577EB" w:rsidP="00ED324C" w:rsidRDefault="004577EB" w14:paraId="79BCCA17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4577EB" w:rsidP="00ED324C" w:rsidRDefault="004577EB" w14:paraId="5AA1D18F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4577EB" w:rsidP="00ED324C" w:rsidRDefault="004577EB" w14:paraId="0CF148DF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</w:tr>
      <w:tr w:rsidRPr="00C7418C" w:rsidR="007E6A76" w:rsidTr="00A44A0E" w14:paraId="368F0A36" w14:textId="77777777">
        <w:tc>
          <w:tcPr>
            <w:tcW w:w="2065" w:type="dxa"/>
          </w:tcPr>
          <w:p w:rsidRPr="00C7418C" w:rsidR="007E6A76" w:rsidP="00ED324C" w:rsidRDefault="00A44A0E" w14:paraId="002797C5" w14:textId="5F7C7330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The tip</w:t>
            </w:r>
            <w:r w:rsidRPr="00C7418C" w:rsidR="005D4E78">
              <w:rPr>
                <w:rFonts w:ascii="Avenir Next" w:hAnsi="Avenir Next" w:eastAsia="Times New Roman"/>
                <w:sz w:val="20"/>
                <w:szCs w:val="20"/>
              </w:rPr>
              <w:t xml:space="preserve"> </w:t>
            </w:r>
            <w:r w:rsidRPr="00C7418C">
              <w:rPr>
                <w:rFonts w:ascii="Avenir Next" w:hAnsi="Avenir Next" w:eastAsia="Times New Roman"/>
                <w:sz w:val="20"/>
                <w:szCs w:val="20"/>
              </w:rPr>
              <w:t xml:space="preserve">sheets have a family-friendly design. </w:t>
            </w:r>
          </w:p>
        </w:tc>
        <w:tc>
          <w:tcPr>
            <w:tcW w:w="1385" w:type="dxa"/>
          </w:tcPr>
          <w:p w:rsidRPr="00C7418C" w:rsidR="007E6A76" w:rsidP="00ED324C" w:rsidRDefault="007E6A76" w14:paraId="09F6037D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</w:tcPr>
          <w:p w:rsidRPr="00C7418C" w:rsidR="007E6A76" w:rsidP="00ED324C" w:rsidRDefault="007E6A76" w14:paraId="3DF07840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C7418C" w:rsidR="007E6A76" w:rsidP="00ED324C" w:rsidRDefault="007E6A76" w14:paraId="4D420D0D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7E6A76" w:rsidP="00ED324C" w:rsidRDefault="007E6A76" w14:paraId="79FB8628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7E6A76" w:rsidP="00ED324C" w:rsidRDefault="007E6A76" w14:paraId="4156B5F3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</w:tr>
      <w:tr w:rsidRPr="00C7418C" w:rsidR="007E6A76" w:rsidTr="00A44A0E" w14:paraId="7B9EA3CE" w14:textId="77777777">
        <w:tc>
          <w:tcPr>
            <w:tcW w:w="2065" w:type="dxa"/>
          </w:tcPr>
          <w:p w:rsidRPr="00C7418C" w:rsidR="007E6A76" w:rsidP="00ED324C" w:rsidRDefault="00A44A0E" w14:paraId="02CBD64B" w14:textId="445BF0D9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The tip</w:t>
            </w:r>
            <w:r w:rsidRPr="00C7418C" w:rsidR="005D4E78">
              <w:rPr>
                <w:rFonts w:ascii="Avenir Next" w:hAnsi="Avenir Next" w:eastAsia="Times New Roman"/>
                <w:sz w:val="20"/>
                <w:szCs w:val="20"/>
              </w:rPr>
              <w:t xml:space="preserve"> </w:t>
            </w:r>
            <w:r w:rsidRPr="00C7418C">
              <w:rPr>
                <w:rFonts w:ascii="Avenir Next" w:hAnsi="Avenir Next" w:eastAsia="Times New Roman"/>
                <w:sz w:val="20"/>
                <w:szCs w:val="20"/>
              </w:rPr>
              <w:t>sheets include engaging content</w:t>
            </w:r>
            <w:r w:rsidRPr="00C7418C" w:rsidR="00042BF9">
              <w:rPr>
                <w:rFonts w:ascii="Avenir Next" w:hAnsi="Avenir Next" w:eastAsia="Times New Roman"/>
                <w:sz w:val="20"/>
                <w:szCs w:val="20"/>
              </w:rPr>
              <w:t>.</w:t>
            </w:r>
            <w:r w:rsidRPr="00C7418C">
              <w:rPr>
                <w:rFonts w:ascii="Avenir Next" w:hAnsi="Avenir Next"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Pr="00C7418C" w:rsidR="007E6A76" w:rsidP="00ED324C" w:rsidRDefault="007E6A76" w14:paraId="60E8A415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</w:tcPr>
          <w:p w:rsidRPr="00C7418C" w:rsidR="007E6A76" w:rsidP="00ED324C" w:rsidRDefault="007E6A76" w14:paraId="57EB933F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C7418C" w:rsidR="007E6A76" w:rsidP="00ED324C" w:rsidRDefault="007E6A76" w14:paraId="037CABA9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7E6A76" w:rsidP="00ED324C" w:rsidRDefault="007E6A76" w14:paraId="60D228B7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5" w:type="dxa"/>
          </w:tcPr>
          <w:p w:rsidRPr="00C7418C" w:rsidR="007E6A76" w:rsidP="00ED324C" w:rsidRDefault="007E6A76" w14:paraId="7970E8C4" w14:textId="77777777">
            <w:pPr>
              <w:pStyle w:val="ResponseOptionText"/>
              <w:rPr>
                <w:rFonts w:ascii="Avenir Next" w:hAnsi="Avenir Next"/>
                <w:b w:val="0"/>
                <w:bCs w:val="0"/>
                <w:sz w:val="20"/>
                <w:szCs w:val="20"/>
              </w:rPr>
            </w:pPr>
          </w:p>
        </w:tc>
      </w:tr>
    </w:tbl>
    <w:p w:rsidRPr="00C7418C" w:rsidR="00C945E2" w:rsidP="00620072" w:rsidRDefault="00C945E2" w14:paraId="1238112D" w14:textId="77777777">
      <w:pPr>
        <w:rPr>
          <w:rFonts w:ascii="Avenir Next" w:hAnsi="Avenir Next"/>
          <w:sz w:val="20"/>
          <w:szCs w:val="20"/>
        </w:rPr>
      </w:pPr>
    </w:p>
    <w:p w:rsidRPr="00C7418C" w:rsidR="00C945E2" w:rsidP="00C945E2" w:rsidRDefault="00C945E2" w14:paraId="051CBE0E" w14:textId="7130D188">
      <w:pPr>
        <w:pStyle w:val="ListNumber"/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 xml:space="preserve">Do you feel the Spanish guidance for professionals is/would be useful? </w:t>
      </w:r>
    </w:p>
    <w:p w:rsidRPr="00C7418C" w:rsidR="00C945E2" w:rsidP="008E0AA2" w:rsidRDefault="00C945E2" w14:paraId="383C719C" w14:textId="290B0DE3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1 (Least Useful)</w:t>
      </w:r>
    </w:p>
    <w:p w:rsidRPr="00C7418C" w:rsidR="00C945E2" w:rsidP="008E0AA2" w:rsidRDefault="00C945E2" w14:paraId="1AEED61F" w14:textId="28ED0C9B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2</w:t>
      </w:r>
    </w:p>
    <w:p w:rsidRPr="00C7418C" w:rsidR="00C945E2" w:rsidP="008E0AA2" w:rsidRDefault="00C945E2" w14:paraId="29096DE7" w14:textId="04233FFE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3</w:t>
      </w:r>
    </w:p>
    <w:p w:rsidRPr="00C7418C" w:rsidR="00C945E2" w:rsidP="008E0AA2" w:rsidRDefault="00C945E2" w14:paraId="575AB642" w14:textId="2D4CD8FE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4</w:t>
      </w:r>
    </w:p>
    <w:p w:rsidRPr="00C7418C" w:rsidR="00C945E2" w:rsidP="008E0AA2" w:rsidRDefault="00C945E2" w14:paraId="782D5752" w14:textId="69FBBA71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5 (Most Useful)</w:t>
      </w:r>
    </w:p>
    <w:p w:rsidRPr="00C7418C" w:rsidR="00C945E2" w:rsidP="00C945E2" w:rsidRDefault="00C945E2" w14:paraId="02B670CA" w14:textId="77777777">
      <w:pPr>
        <w:pStyle w:val="ListNumber"/>
        <w:numPr>
          <w:ilvl w:val="0"/>
          <w:numId w:val="0"/>
        </w:numPr>
        <w:ind w:left="1440"/>
      </w:pPr>
    </w:p>
    <w:p w:rsidRPr="00C7418C" w:rsidR="00620072" w:rsidP="001D0664" w:rsidRDefault="00D75A6D" w14:paraId="0233A7F3" w14:textId="6E911F9C">
      <w:pPr>
        <w:pStyle w:val="ListNumber"/>
        <w:numPr>
          <w:ilvl w:val="0"/>
          <w:numId w:val="0"/>
        </w:numPr>
        <w:spacing w:before="240"/>
        <w:ind w:left="360" w:hanging="360"/>
        <w:rPr>
          <w:rStyle w:val="CommentReference"/>
          <w:rFonts w:asciiTheme="minorHAnsi" w:hAnsiTheme="minorHAnsi" w:eastAsiaTheme="minorHAnsi" w:cstheme="minorBidi"/>
        </w:rPr>
      </w:pPr>
      <w:r w:rsidRPr="00C7418C">
        <w:rPr>
          <w:rFonts w:ascii="Avenir Next LT Pro" w:hAnsi="Avenir Next LT Pro" w:eastAsia="Times New Roman"/>
          <w:sz w:val="20"/>
          <w:szCs w:val="20"/>
        </w:rPr>
        <w:lastRenderedPageBreak/>
        <w:t>7</w:t>
      </w:r>
      <w:r w:rsidRPr="00C7418C" w:rsidR="00C945E2">
        <w:rPr>
          <w:rFonts w:ascii="Avenir Next LT Pro" w:hAnsi="Avenir Next LT Pro" w:eastAsia="Times New Roman"/>
          <w:sz w:val="20"/>
          <w:szCs w:val="20"/>
        </w:rPr>
        <w:t xml:space="preserve">. </w:t>
      </w:r>
      <w:r w:rsidRPr="00C7418C" w:rsidR="00007E48">
        <w:t xml:space="preserve"> </w:t>
      </w:r>
      <w:r w:rsidRPr="00C7418C" w:rsidR="008D5865">
        <w:rPr>
          <w:rFonts w:ascii="Avenir Next LT Pro" w:hAnsi="Avenir Next LT Pro"/>
          <w:sz w:val="20"/>
          <w:szCs w:val="20"/>
        </w:rPr>
        <w:t xml:space="preserve">Each </w:t>
      </w:r>
      <w:r w:rsidRPr="00C7418C" w:rsidR="00A44A0E">
        <w:rPr>
          <w:rFonts w:ascii="Avenir Next LT Pro" w:hAnsi="Avenir Next LT Pro"/>
          <w:sz w:val="20"/>
          <w:szCs w:val="20"/>
        </w:rPr>
        <w:t>tip</w:t>
      </w:r>
      <w:r w:rsidRPr="00C7418C" w:rsidR="001F25CC">
        <w:rPr>
          <w:rFonts w:ascii="Avenir Next LT Pro" w:hAnsi="Avenir Next LT Pro"/>
          <w:sz w:val="20"/>
          <w:szCs w:val="20"/>
        </w:rPr>
        <w:t xml:space="preserve"> </w:t>
      </w:r>
      <w:r w:rsidRPr="00C7418C" w:rsidR="00A44A0E">
        <w:rPr>
          <w:rFonts w:ascii="Avenir Next LT Pro" w:hAnsi="Avenir Next LT Pro"/>
          <w:sz w:val="20"/>
          <w:szCs w:val="20"/>
        </w:rPr>
        <w:t>sheet</w:t>
      </w:r>
      <w:r w:rsidRPr="00C7418C" w:rsidR="008D5865">
        <w:rPr>
          <w:rFonts w:ascii="Avenir Next LT Pro" w:hAnsi="Avenir Next LT Pro"/>
          <w:sz w:val="20"/>
          <w:szCs w:val="20"/>
        </w:rPr>
        <w:t xml:space="preserve"> </w:t>
      </w:r>
      <w:r w:rsidRPr="00C7418C" w:rsidR="00042BF9">
        <w:rPr>
          <w:rFonts w:ascii="Avenir Next LT Pro" w:hAnsi="Avenir Next LT Pro"/>
          <w:i/>
          <w:iCs/>
          <w:sz w:val="20"/>
          <w:szCs w:val="20"/>
        </w:rPr>
        <w:t xml:space="preserve">offers guidance </w:t>
      </w:r>
      <w:r w:rsidRPr="00C7418C" w:rsidR="008D5865">
        <w:rPr>
          <w:rFonts w:ascii="Avenir Next LT Pro" w:hAnsi="Avenir Next LT Pro"/>
          <w:i/>
          <w:iCs/>
          <w:sz w:val="20"/>
          <w:szCs w:val="20"/>
        </w:rPr>
        <w:t xml:space="preserve">for </w:t>
      </w:r>
      <w:r w:rsidRPr="00C7418C" w:rsidR="00042BF9">
        <w:rPr>
          <w:rFonts w:ascii="Avenir Next LT Pro" w:hAnsi="Avenir Next LT Pro"/>
          <w:i/>
          <w:iCs/>
          <w:sz w:val="20"/>
          <w:szCs w:val="20"/>
        </w:rPr>
        <w:t>p</w:t>
      </w:r>
      <w:r w:rsidRPr="00C7418C" w:rsidR="008D5865">
        <w:rPr>
          <w:rFonts w:ascii="Avenir Next LT Pro" w:hAnsi="Avenir Next LT Pro"/>
          <w:i/>
          <w:iCs/>
          <w:sz w:val="20"/>
          <w:szCs w:val="20"/>
        </w:rPr>
        <w:t>rofessionals</w:t>
      </w:r>
      <w:r w:rsidRPr="00C7418C" w:rsidR="00A44A0E">
        <w:rPr>
          <w:rFonts w:ascii="Avenir Next LT Pro" w:hAnsi="Avenir Next LT Pro"/>
          <w:sz w:val="20"/>
          <w:szCs w:val="20"/>
        </w:rPr>
        <w:t xml:space="preserve"> </w:t>
      </w:r>
      <w:r w:rsidRPr="00C7418C" w:rsidR="00042BF9">
        <w:rPr>
          <w:rFonts w:ascii="Avenir Next LT Pro" w:hAnsi="Avenir Next LT Pro"/>
          <w:sz w:val="20"/>
          <w:szCs w:val="20"/>
        </w:rPr>
        <w:t xml:space="preserve">including </w:t>
      </w:r>
      <w:r w:rsidRPr="00C7418C" w:rsidR="00A44A0E">
        <w:rPr>
          <w:rFonts w:ascii="Avenir Next LT Pro" w:hAnsi="Avenir Next LT Pro"/>
          <w:sz w:val="20"/>
          <w:szCs w:val="20"/>
        </w:rPr>
        <w:t>a</w:t>
      </w:r>
      <w:r w:rsidRPr="00C7418C" w:rsidR="001D0664">
        <w:rPr>
          <w:rFonts w:ascii="Avenir Next LT Pro" w:hAnsi="Avenir Next LT Pro"/>
          <w:sz w:val="20"/>
          <w:szCs w:val="20"/>
        </w:rPr>
        <w:t xml:space="preserve"> general introduction, overview, and key points</w:t>
      </w:r>
      <w:r w:rsidRPr="00C7418C" w:rsidR="008D5865">
        <w:rPr>
          <w:rFonts w:ascii="Avenir Next LT Pro" w:hAnsi="Avenir Next LT Pro"/>
          <w:sz w:val="20"/>
          <w:szCs w:val="20"/>
        </w:rPr>
        <w:t xml:space="preserve"> section</w:t>
      </w:r>
      <w:r w:rsidRPr="00C7418C" w:rsidR="00A44A0E">
        <w:rPr>
          <w:rFonts w:ascii="Avenir Next LT Pro" w:hAnsi="Avenir Next LT Pro"/>
          <w:sz w:val="20"/>
          <w:szCs w:val="20"/>
        </w:rPr>
        <w:t xml:space="preserve">. Please review each of these sections and indicate how useful you think the content will be.  </w:t>
      </w:r>
      <w:r w:rsidRPr="00C7418C" w:rsidR="001D0664">
        <w:t xml:space="preserve"> </w:t>
      </w:r>
    </w:p>
    <w:p w:rsidRPr="00C7418C" w:rsidR="00A44A0E" w:rsidP="001D0664" w:rsidRDefault="00A44A0E" w14:paraId="18834B3A" w14:textId="77777777">
      <w:pPr>
        <w:pStyle w:val="ListNumber"/>
        <w:numPr>
          <w:ilvl w:val="0"/>
          <w:numId w:val="0"/>
        </w:numPr>
        <w:spacing w:before="240"/>
        <w:ind w:left="360" w:hanging="360"/>
        <w:rPr>
          <w:rFonts w:ascii="Avenir Next LT Pro" w:hAnsi="Avenir Next LT Pro"/>
          <w:sz w:val="20"/>
          <w:szCs w:val="20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2065"/>
        <w:gridCol w:w="1386"/>
        <w:gridCol w:w="1386"/>
        <w:gridCol w:w="1386"/>
        <w:gridCol w:w="1386"/>
        <w:gridCol w:w="1386"/>
      </w:tblGrid>
      <w:tr w:rsidRPr="00C7418C" w:rsidR="00ED324C" w:rsidTr="00ED324C" w14:paraId="61C47FDD" w14:textId="77777777">
        <w:tc>
          <w:tcPr>
            <w:tcW w:w="2065" w:type="dxa"/>
          </w:tcPr>
          <w:p w:rsidRPr="00C7418C" w:rsidR="00ED324C" w:rsidP="00ED324C" w:rsidRDefault="00ED324C" w14:paraId="06B5AF38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  <w:vAlign w:val="bottom"/>
          </w:tcPr>
          <w:p w:rsidRPr="00C7418C" w:rsidR="00ED324C" w:rsidP="00ED324C" w:rsidRDefault="00ED324C" w14:paraId="030FA1D5" w14:textId="6BE360DB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C7418C">
              <w:rPr>
                <w:rFonts w:ascii="Avenir Next" w:hAnsi="Avenir Next"/>
                <w:sz w:val="20"/>
                <w:szCs w:val="20"/>
              </w:rPr>
              <w:t>1 (Least Useful)</w:t>
            </w:r>
          </w:p>
        </w:tc>
        <w:tc>
          <w:tcPr>
            <w:tcW w:w="1386" w:type="dxa"/>
            <w:vAlign w:val="bottom"/>
          </w:tcPr>
          <w:p w:rsidRPr="00C7418C" w:rsidR="00ED324C" w:rsidP="00ED324C" w:rsidRDefault="00ED324C" w14:paraId="09C01B7C" w14:textId="0D07A6AD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C7418C">
              <w:rPr>
                <w:rFonts w:ascii="Avenir Next" w:hAnsi="Avenir Next"/>
                <w:sz w:val="20"/>
                <w:szCs w:val="20"/>
              </w:rPr>
              <w:t>2</w:t>
            </w:r>
          </w:p>
        </w:tc>
        <w:tc>
          <w:tcPr>
            <w:tcW w:w="1386" w:type="dxa"/>
            <w:vAlign w:val="bottom"/>
          </w:tcPr>
          <w:p w:rsidRPr="00C7418C" w:rsidR="00ED324C" w:rsidP="00ED324C" w:rsidRDefault="00ED324C" w14:paraId="29EB12E2" w14:textId="7991EAB9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C7418C">
              <w:rPr>
                <w:rFonts w:ascii="Avenir Next" w:hAnsi="Avenir Next"/>
                <w:sz w:val="20"/>
                <w:szCs w:val="20"/>
              </w:rPr>
              <w:t>3</w:t>
            </w:r>
          </w:p>
        </w:tc>
        <w:tc>
          <w:tcPr>
            <w:tcW w:w="1386" w:type="dxa"/>
            <w:vAlign w:val="bottom"/>
          </w:tcPr>
          <w:p w:rsidRPr="00C7418C" w:rsidR="00ED324C" w:rsidP="00ED324C" w:rsidRDefault="00ED324C" w14:paraId="3A40205D" w14:textId="6DE6BE08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C7418C">
              <w:rPr>
                <w:rFonts w:ascii="Avenir Next" w:hAnsi="Avenir Next"/>
                <w:sz w:val="20"/>
                <w:szCs w:val="20"/>
              </w:rPr>
              <w:t>4</w:t>
            </w:r>
          </w:p>
        </w:tc>
        <w:tc>
          <w:tcPr>
            <w:tcW w:w="1386" w:type="dxa"/>
            <w:vAlign w:val="bottom"/>
          </w:tcPr>
          <w:p w:rsidRPr="00C7418C" w:rsidR="00ED324C" w:rsidP="00ED324C" w:rsidRDefault="00ED324C" w14:paraId="49266A30" w14:textId="66923B86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C7418C">
              <w:rPr>
                <w:rFonts w:ascii="Avenir Next" w:hAnsi="Avenir Next"/>
                <w:sz w:val="20"/>
                <w:szCs w:val="20"/>
              </w:rPr>
              <w:t>5 (Most Useful)</w:t>
            </w:r>
          </w:p>
        </w:tc>
      </w:tr>
      <w:tr w:rsidRPr="00C7418C" w:rsidR="00ED324C" w:rsidTr="00ED324C" w14:paraId="0D32C3FF" w14:textId="77777777">
        <w:tc>
          <w:tcPr>
            <w:tcW w:w="2065" w:type="dxa"/>
          </w:tcPr>
          <w:p w:rsidRPr="00C7418C" w:rsidR="00ED324C" w:rsidP="00ED324C" w:rsidRDefault="00A44A0E" w14:paraId="4A6A259D" w14:textId="79FA8BA0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General Introduction</w:t>
            </w:r>
            <w:r w:rsidRPr="00C7418C" w:rsidR="00ED324C">
              <w:rPr>
                <w:rFonts w:ascii="Avenir Next" w:hAnsi="Avenir Next" w:eastAsia="Times New Roman"/>
                <w:sz w:val="20"/>
                <w:szCs w:val="20"/>
              </w:rPr>
              <w:t xml:space="preserve"> (page 1)</w:t>
            </w:r>
          </w:p>
        </w:tc>
        <w:tc>
          <w:tcPr>
            <w:tcW w:w="1386" w:type="dxa"/>
          </w:tcPr>
          <w:p w:rsidRPr="00C7418C" w:rsidR="00ED324C" w:rsidP="00ED324C" w:rsidRDefault="00ED324C" w14:paraId="6531DA30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448C61B1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588C9F9C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25D41B7C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552F2888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Pr="00C7418C" w:rsidR="00ED324C" w:rsidTr="00ED324C" w14:paraId="45183B2D" w14:textId="77777777">
        <w:tc>
          <w:tcPr>
            <w:tcW w:w="2065" w:type="dxa"/>
          </w:tcPr>
          <w:p w:rsidRPr="00C7418C" w:rsidR="00ED324C" w:rsidP="00ED324C" w:rsidRDefault="00A44A0E" w14:paraId="6F95D843" w14:textId="6F7BC326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Protective Factors Overview</w:t>
            </w:r>
            <w:r w:rsidRPr="00C7418C" w:rsidR="004D2856">
              <w:rPr>
                <w:rFonts w:ascii="Avenir Next" w:hAnsi="Avenir Next" w:eastAsia="Times New Roman"/>
                <w:i/>
                <w:iCs/>
                <w:sz w:val="20"/>
                <w:szCs w:val="20"/>
              </w:rPr>
              <w:t xml:space="preserve"> (pages 3, 5)</w:t>
            </w:r>
          </w:p>
        </w:tc>
        <w:tc>
          <w:tcPr>
            <w:tcW w:w="1386" w:type="dxa"/>
          </w:tcPr>
          <w:p w:rsidRPr="00C7418C" w:rsidR="00ED324C" w:rsidP="00ED324C" w:rsidRDefault="00ED324C" w14:paraId="62967F3E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429C65EF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04FF57B2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52D40148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2A421B26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Pr="00C7418C" w:rsidR="00041E33" w:rsidTr="00ED324C" w14:paraId="0DAB2573" w14:textId="77777777">
        <w:tc>
          <w:tcPr>
            <w:tcW w:w="2065" w:type="dxa"/>
          </w:tcPr>
          <w:p w:rsidRPr="00C7418C" w:rsidR="00ED324C" w:rsidP="00ED324C" w:rsidRDefault="00A44A0E" w14:paraId="054ACC5F" w14:textId="45F4CF72">
            <w:pPr>
              <w:spacing w:line="252" w:lineRule="auto"/>
              <w:contextualSpacing/>
              <w:rPr>
                <w:rFonts w:ascii="Avenir Next" w:hAnsi="Avenir Next" w:eastAsia="Times New Roman"/>
                <w:sz w:val="20"/>
                <w:szCs w:val="20"/>
              </w:rPr>
            </w:pPr>
            <w:r w:rsidRPr="00C7418C">
              <w:rPr>
                <w:rFonts w:ascii="Avenir Next" w:hAnsi="Avenir Next" w:eastAsia="Times New Roman"/>
                <w:sz w:val="20"/>
                <w:szCs w:val="20"/>
              </w:rPr>
              <w:t>Key Points</w:t>
            </w:r>
            <w:r w:rsidRPr="00C7418C" w:rsidR="004D2856">
              <w:rPr>
                <w:rFonts w:ascii="Avenir Next" w:hAnsi="Avenir Next" w:eastAsia="Times New Roman"/>
                <w:i/>
                <w:iCs/>
                <w:sz w:val="20"/>
                <w:szCs w:val="20"/>
              </w:rPr>
              <w:t xml:space="preserve"> (pages 3, 5)</w:t>
            </w:r>
            <w:r w:rsidRPr="00C7418C" w:rsidR="00ED324C">
              <w:rPr>
                <w:rFonts w:ascii="Avenir Next" w:hAnsi="Avenir Next" w:eastAsia="Times New Roman"/>
                <w:sz w:val="20"/>
                <w:szCs w:val="20"/>
              </w:rPr>
              <w:t>?</w:t>
            </w:r>
          </w:p>
        </w:tc>
        <w:tc>
          <w:tcPr>
            <w:tcW w:w="1386" w:type="dxa"/>
          </w:tcPr>
          <w:p w:rsidRPr="00C7418C" w:rsidR="00ED324C" w:rsidP="00ED324C" w:rsidRDefault="00ED324C" w14:paraId="218F17D4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0991E627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3D371A3E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05F69F95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386" w:type="dxa"/>
          </w:tcPr>
          <w:p w:rsidRPr="00C7418C" w:rsidR="00ED324C" w:rsidP="00ED324C" w:rsidRDefault="00ED324C" w14:paraId="6154CF8C" w14:textId="77777777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:rsidRPr="00C7418C" w:rsidR="008E606B" w:rsidP="008E606B" w:rsidRDefault="008E606B" w14:paraId="5839F923" w14:textId="77777777">
      <w:pPr>
        <w:pStyle w:val="ListNumber"/>
        <w:numPr>
          <w:ilvl w:val="0"/>
          <w:numId w:val="0"/>
        </w:numPr>
        <w:ind w:left="360"/>
        <w:rPr>
          <w:rFonts w:ascii="Avenir Next LT Pro" w:hAnsi="Avenir Next LT Pro"/>
        </w:rPr>
      </w:pPr>
    </w:p>
    <w:p w:rsidRPr="00C7418C" w:rsidR="008E606B" w:rsidP="00D75A6D" w:rsidRDefault="008E606B" w14:paraId="0A864311" w14:textId="444294E3">
      <w:pPr>
        <w:pStyle w:val="ListNumber"/>
        <w:numPr>
          <w:ilvl w:val="0"/>
          <w:numId w:val="4"/>
        </w:numPr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 xml:space="preserve">How could the </w:t>
      </w:r>
      <w:r w:rsidRPr="00C7418C" w:rsidR="00042BF9">
        <w:rPr>
          <w:rFonts w:ascii="Avenir Next LT Pro" w:hAnsi="Avenir Next LT Pro"/>
          <w:i/>
          <w:iCs/>
          <w:sz w:val="20"/>
          <w:szCs w:val="20"/>
        </w:rPr>
        <w:t xml:space="preserve">guidance </w:t>
      </w:r>
      <w:r w:rsidRPr="00C7418C">
        <w:rPr>
          <w:rFonts w:ascii="Avenir Next LT Pro" w:hAnsi="Avenir Next LT Pro"/>
          <w:i/>
          <w:iCs/>
          <w:sz w:val="20"/>
          <w:szCs w:val="20"/>
        </w:rPr>
        <w:t xml:space="preserve">for </w:t>
      </w:r>
      <w:r w:rsidRPr="00C7418C" w:rsidR="00042BF9">
        <w:rPr>
          <w:rFonts w:ascii="Avenir Next LT Pro" w:hAnsi="Avenir Next LT Pro"/>
          <w:i/>
          <w:iCs/>
          <w:sz w:val="20"/>
          <w:szCs w:val="20"/>
        </w:rPr>
        <w:t>p</w:t>
      </w:r>
      <w:r w:rsidRPr="00C7418C">
        <w:rPr>
          <w:rFonts w:ascii="Avenir Next LT Pro" w:hAnsi="Avenir Next LT Pro"/>
          <w:i/>
          <w:iCs/>
          <w:sz w:val="20"/>
          <w:szCs w:val="20"/>
        </w:rPr>
        <w:t>rofessionals</w:t>
      </w:r>
      <w:r w:rsidRPr="00C7418C">
        <w:rPr>
          <w:rFonts w:ascii="Avenir Next LT Pro" w:hAnsi="Avenir Next LT Pro"/>
          <w:sz w:val="20"/>
          <w:szCs w:val="20"/>
        </w:rPr>
        <w:t xml:space="preserve"> be made more useful? </w:t>
      </w:r>
    </w:p>
    <w:p w:rsidRPr="00C7418C" w:rsidR="008E606B" w:rsidP="008E606B" w:rsidRDefault="008E606B" w14:paraId="5BC79E25" w14:textId="77777777">
      <w:pPr>
        <w:pStyle w:val="ListNumber"/>
        <w:numPr>
          <w:ilvl w:val="0"/>
          <w:numId w:val="0"/>
        </w:numPr>
        <w:ind w:left="360"/>
        <w:rPr>
          <w:rFonts w:ascii="Avenir Next LT Pro" w:hAnsi="Avenir Next LT Pro"/>
        </w:rPr>
      </w:pPr>
      <w:bookmarkStart w:name="_Hlk35003403" w:id="1"/>
    </w:p>
    <w:p w:rsidRPr="00C7418C" w:rsidR="008E606B" w:rsidP="008E606B" w:rsidRDefault="008E606B" w14:paraId="140AC969" w14:textId="77777777">
      <w:pPr>
        <w:pStyle w:val="ListNumber"/>
        <w:numPr>
          <w:ilvl w:val="0"/>
          <w:numId w:val="0"/>
        </w:numPr>
        <w:pBdr>
          <w:top w:val="single" w:color="auto" w:sz="12" w:space="1"/>
          <w:bottom w:val="single" w:color="auto" w:sz="12" w:space="1"/>
        </w:pBdr>
        <w:rPr>
          <w:rFonts w:ascii="Avenir Next LT Pro" w:hAnsi="Avenir Next LT Pro"/>
        </w:rPr>
      </w:pPr>
    </w:p>
    <w:bookmarkEnd w:id="1"/>
    <w:p w:rsidRPr="00C7418C" w:rsidR="00ED324C" w:rsidP="00ED324C" w:rsidRDefault="00ED324C" w14:paraId="56302B33" w14:textId="77777777">
      <w:pPr>
        <w:pStyle w:val="ListNumber"/>
        <w:numPr>
          <w:ilvl w:val="0"/>
          <w:numId w:val="0"/>
        </w:numPr>
        <w:spacing w:before="240"/>
        <w:ind w:left="360"/>
        <w:rPr>
          <w:rFonts w:ascii="Avenir Next LT Pro" w:hAnsi="Avenir Next LT Pro"/>
        </w:rPr>
      </w:pPr>
    </w:p>
    <w:p w:rsidRPr="00C7418C" w:rsidR="00B73D34" w:rsidP="00ED324C" w:rsidRDefault="008E606B" w14:paraId="0CDE8666" w14:textId="64EC092B">
      <w:pPr>
        <w:pStyle w:val="ListNumber"/>
        <w:spacing w:before="240"/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 w:eastAsia="Times New Roman"/>
          <w:sz w:val="20"/>
          <w:szCs w:val="20"/>
        </w:rPr>
        <w:t>Previous versions of the tip</w:t>
      </w:r>
      <w:r w:rsidRPr="00C7418C" w:rsidR="009B6EB4">
        <w:rPr>
          <w:rFonts w:ascii="Avenir Next" w:hAnsi="Avenir Next" w:eastAsia="Times New Roman"/>
          <w:sz w:val="20"/>
          <w:szCs w:val="20"/>
        </w:rPr>
        <w:t xml:space="preserve"> </w:t>
      </w:r>
      <w:r w:rsidRPr="00C7418C">
        <w:rPr>
          <w:rFonts w:ascii="Avenir Next" w:hAnsi="Avenir Next" w:eastAsia="Times New Roman"/>
          <w:sz w:val="20"/>
          <w:szCs w:val="20"/>
        </w:rPr>
        <w:t xml:space="preserve">sheets were organized by topic (e.g., </w:t>
      </w:r>
      <w:r w:rsidRPr="00C7418C" w:rsidR="0014624A">
        <w:rPr>
          <w:rFonts w:ascii="Avenir Next" w:hAnsi="Avenir Next" w:eastAsia="Times New Roman"/>
          <w:sz w:val="20"/>
          <w:szCs w:val="20"/>
        </w:rPr>
        <w:t xml:space="preserve">Bonding </w:t>
      </w:r>
      <w:r w:rsidRPr="00C7418C" w:rsidR="009B6EB4">
        <w:rPr>
          <w:rFonts w:ascii="Avenir Next" w:hAnsi="Avenir Next" w:eastAsia="Times New Roman"/>
          <w:sz w:val="20"/>
          <w:szCs w:val="20"/>
        </w:rPr>
        <w:t>w</w:t>
      </w:r>
      <w:r w:rsidRPr="00C7418C" w:rsidR="0014624A">
        <w:rPr>
          <w:rFonts w:ascii="Avenir Next" w:hAnsi="Avenir Next" w:eastAsia="Times New Roman"/>
          <w:sz w:val="20"/>
          <w:szCs w:val="20"/>
        </w:rPr>
        <w:t>ith Your Baby</w:t>
      </w:r>
      <w:r w:rsidRPr="00C7418C">
        <w:rPr>
          <w:rFonts w:ascii="Avenir Next" w:hAnsi="Avenir Next" w:eastAsia="Times New Roman"/>
          <w:sz w:val="20"/>
          <w:szCs w:val="20"/>
        </w:rPr>
        <w:t xml:space="preserve">, </w:t>
      </w:r>
      <w:r w:rsidRPr="00C7418C" w:rsidR="0014624A">
        <w:rPr>
          <w:rFonts w:ascii="Avenir Next" w:hAnsi="Avenir Next" w:eastAsia="Times New Roman"/>
          <w:sz w:val="20"/>
          <w:szCs w:val="20"/>
        </w:rPr>
        <w:t xml:space="preserve">Finding Housing Help </w:t>
      </w:r>
      <w:r w:rsidRPr="00C7418C" w:rsidR="009B6EB4">
        <w:rPr>
          <w:rFonts w:ascii="Avenir Next" w:hAnsi="Avenir Next" w:eastAsia="Times New Roman"/>
          <w:sz w:val="20"/>
          <w:szCs w:val="20"/>
        </w:rPr>
        <w:t>f</w:t>
      </w:r>
      <w:r w:rsidRPr="00C7418C" w:rsidR="0014624A">
        <w:rPr>
          <w:rFonts w:ascii="Avenir Next" w:hAnsi="Avenir Next" w:eastAsia="Times New Roman"/>
          <w:sz w:val="20"/>
          <w:szCs w:val="20"/>
        </w:rPr>
        <w:t>or Your Family, etc.</w:t>
      </w:r>
      <w:r w:rsidRPr="00C7418C">
        <w:rPr>
          <w:rFonts w:ascii="Avenir Next" w:hAnsi="Avenir Next" w:eastAsia="Times New Roman"/>
          <w:sz w:val="20"/>
          <w:szCs w:val="20"/>
        </w:rPr>
        <w:t xml:space="preserve">). In the </w:t>
      </w:r>
      <w:r w:rsidRPr="00C7418C" w:rsidR="0014624A">
        <w:rPr>
          <w:rFonts w:ascii="Avenir Next" w:hAnsi="Avenir Next" w:eastAsia="Times New Roman"/>
          <w:sz w:val="20"/>
          <w:szCs w:val="20"/>
        </w:rPr>
        <w:t>redesigned Resource Guide</w:t>
      </w:r>
      <w:r w:rsidRPr="00C7418C" w:rsidR="009B6EB4">
        <w:rPr>
          <w:rFonts w:ascii="Avenir Next" w:hAnsi="Avenir Next" w:eastAsia="Times New Roman"/>
          <w:sz w:val="20"/>
          <w:szCs w:val="20"/>
        </w:rPr>
        <w:t>,</w:t>
      </w:r>
      <w:r w:rsidRPr="00C7418C" w:rsidR="0014624A">
        <w:rPr>
          <w:rFonts w:ascii="Avenir Next" w:hAnsi="Avenir Next" w:eastAsia="Times New Roman"/>
          <w:sz w:val="20"/>
          <w:szCs w:val="20"/>
        </w:rPr>
        <w:t xml:space="preserve"> we plan to offer the tip sheets based on each </w:t>
      </w:r>
      <w:r w:rsidRPr="00C7418C">
        <w:rPr>
          <w:rFonts w:ascii="Avenir Next" w:hAnsi="Avenir Next" w:eastAsia="Times New Roman"/>
          <w:sz w:val="20"/>
          <w:szCs w:val="20"/>
        </w:rPr>
        <w:t>Protective Factor</w:t>
      </w:r>
      <w:r w:rsidRPr="00C7418C" w:rsidR="0014624A">
        <w:rPr>
          <w:rFonts w:ascii="Avenir Next" w:hAnsi="Avenir Next" w:eastAsia="Times New Roman"/>
          <w:sz w:val="20"/>
          <w:szCs w:val="20"/>
        </w:rPr>
        <w:t xml:space="preserve"> (e.g., </w:t>
      </w:r>
      <w:r w:rsidRPr="00C7418C" w:rsidR="0030013B">
        <w:rPr>
          <w:rFonts w:ascii="Avenir Next" w:hAnsi="Avenir Next" w:eastAsia="Times New Roman"/>
          <w:sz w:val="20"/>
          <w:szCs w:val="20"/>
        </w:rPr>
        <w:t>P</w:t>
      </w:r>
      <w:r w:rsidRPr="00C7418C" w:rsidR="0014624A">
        <w:rPr>
          <w:rFonts w:ascii="Avenir Next" w:hAnsi="Avenir Next" w:eastAsia="Times New Roman"/>
          <w:sz w:val="20"/>
          <w:szCs w:val="20"/>
        </w:rPr>
        <w:t>arental Resilience</w:t>
      </w:r>
      <w:r w:rsidRPr="00C7418C" w:rsidR="0030013B">
        <w:rPr>
          <w:rFonts w:ascii="Avenir Next" w:hAnsi="Avenir Next" w:eastAsia="Times New Roman"/>
          <w:sz w:val="20"/>
          <w:szCs w:val="20"/>
        </w:rPr>
        <w:t xml:space="preserve"> (I Deserve Self Care)</w:t>
      </w:r>
      <w:r w:rsidRPr="00C7418C" w:rsidR="0014624A">
        <w:rPr>
          <w:rFonts w:ascii="Avenir Next" w:hAnsi="Avenir Next" w:eastAsia="Times New Roman"/>
          <w:sz w:val="20"/>
          <w:szCs w:val="20"/>
        </w:rPr>
        <w:t xml:space="preserve">, </w:t>
      </w:r>
      <w:r w:rsidRPr="00C7418C" w:rsidR="0030013B">
        <w:rPr>
          <w:rFonts w:ascii="Avenir Next" w:hAnsi="Avenir Next" w:eastAsia="Times New Roman"/>
          <w:sz w:val="20"/>
          <w:szCs w:val="20"/>
        </w:rPr>
        <w:t xml:space="preserve">Concrete Support for Families (I Can Find Help for </w:t>
      </w:r>
      <w:r w:rsidR="009449B2">
        <w:rPr>
          <w:rFonts w:ascii="Avenir Next" w:hAnsi="Avenir Next" w:eastAsia="Times New Roman"/>
          <w:sz w:val="20"/>
          <w:szCs w:val="20"/>
        </w:rPr>
        <w:t>M</w:t>
      </w:r>
      <w:r w:rsidRPr="00C7418C" w:rsidR="0030013B">
        <w:rPr>
          <w:rFonts w:ascii="Avenir Next" w:hAnsi="Avenir Next" w:eastAsia="Times New Roman"/>
          <w:sz w:val="20"/>
          <w:szCs w:val="20"/>
        </w:rPr>
        <w:t>y</w:t>
      </w:r>
      <w:r w:rsidRPr="00C7418C" w:rsidR="0066750D">
        <w:rPr>
          <w:rFonts w:ascii="Avenir Next" w:hAnsi="Avenir Next" w:eastAsia="Times New Roman"/>
          <w:sz w:val="20"/>
          <w:szCs w:val="20"/>
        </w:rPr>
        <w:t xml:space="preserve"> </w:t>
      </w:r>
      <w:r w:rsidR="009449B2">
        <w:rPr>
          <w:rFonts w:ascii="Avenir Next" w:hAnsi="Avenir Next" w:eastAsia="Times New Roman"/>
          <w:sz w:val="20"/>
          <w:szCs w:val="20"/>
        </w:rPr>
        <w:t>F</w:t>
      </w:r>
      <w:r w:rsidRPr="00C7418C" w:rsidR="0066750D">
        <w:rPr>
          <w:rFonts w:ascii="Avenir Next" w:hAnsi="Avenir Next" w:eastAsia="Times New Roman"/>
          <w:sz w:val="20"/>
          <w:szCs w:val="20"/>
        </w:rPr>
        <w:t>amily</w:t>
      </w:r>
      <w:r w:rsidRPr="00C7418C" w:rsidR="0030013B">
        <w:rPr>
          <w:rFonts w:ascii="Avenir Next" w:hAnsi="Avenir Next" w:eastAsia="Times New Roman"/>
          <w:sz w:val="20"/>
          <w:szCs w:val="20"/>
        </w:rPr>
        <w:t>)</w:t>
      </w:r>
      <w:r w:rsidRPr="00C7418C" w:rsidR="00AE53DB">
        <w:rPr>
          <w:rFonts w:ascii="Avenir Next" w:hAnsi="Avenir Next" w:eastAsia="Times New Roman"/>
          <w:sz w:val="20"/>
          <w:szCs w:val="20"/>
        </w:rPr>
        <w:t>)</w:t>
      </w:r>
      <w:r w:rsidR="00F54954">
        <w:rPr>
          <w:rFonts w:ascii="Avenir Next" w:hAnsi="Avenir Next" w:eastAsia="Times New Roman"/>
          <w:sz w:val="20"/>
          <w:szCs w:val="20"/>
        </w:rPr>
        <w:t>.</w:t>
      </w:r>
      <w:r w:rsidRPr="00C7418C">
        <w:rPr>
          <w:rFonts w:ascii="Avenir Next" w:hAnsi="Avenir Next" w:eastAsia="Times New Roman"/>
          <w:sz w:val="20"/>
          <w:szCs w:val="20"/>
        </w:rPr>
        <w:t xml:space="preserve"> </w:t>
      </w:r>
      <w:r w:rsidRPr="00C7418C" w:rsidR="00E80A7C">
        <w:rPr>
          <w:rFonts w:ascii="Avenir Next" w:hAnsi="Avenir Next" w:eastAsia="Times New Roman"/>
          <w:sz w:val="20"/>
          <w:szCs w:val="20"/>
        </w:rPr>
        <w:t xml:space="preserve">Does </w:t>
      </w:r>
      <w:r w:rsidRPr="00C7418C" w:rsidR="00ED324C">
        <w:rPr>
          <w:rFonts w:ascii="Avenir Next" w:hAnsi="Avenir Next" w:eastAsia="Times New Roman"/>
          <w:sz w:val="20"/>
          <w:szCs w:val="20"/>
        </w:rPr>
        <w:t xml:space="preserve">this new approach to </w:t>
      </w:r>
      <w:r w:rsidRPr="00C7418C" w:rsidR="008E0AA2">
        <w:rPr>
          <w:rFonts w:ascii="Avenir Next" w:hAnsi="Avenir Next" w:eastAsia="Times New Roman"/>
          <w:sz w:val="20"/>
          <w:szCs w:val="20"/>
        </w:rPr>
        <w:t xml:space="preserve">organizing </w:t>
      </w:r>
      <w:r w:rsidRPr="00C7418C" w:rsidR="00ED324C">
        <w:rPr>
          <w:rFonts w:ascii="Avenir Next" w:hAnsi="Avenir Next" w:eastAsia="Times New Roman"/>
          <w:sz w:val="20"/>
          <w:szCs w:val="20"/>
        </w:rPr>
        <w:t xml:space="preserve">the </w:t>
      </w:r>
      <w:r w:rsidRPr="00C7418C" w:rsidR="008D5865">
        <w:rPr>
          <w:rFonts w:ascii="Avenir Next" w:hAnsi="Avenir Next" w:eastAsia="Times New Roman"/>
          <w:sz w:val="20"/>
          <w:szCs w:val="20"/>
        </w:rPr>
        <w:t>tip</w:t>
      </w:r>
      <w:r w:rsidRPr="00C7418C" w:rsidR="00AE53DB">
        <w:rPr>
          <w:rFonts w:ascii="Avenir Next" w:hAnsi="Avenir Next" w:eastAsia="Times New Roman"/>
          <w:sz w:val="20"/>
          <w:szCs w:val="20"/>
        </w:rPr>
        <w:t xml:space="preserve"> </w:t>
      </w:r>
      <w:r w:rsidRPr="00C7418C" w:rsidR="008D5865">
        <w:rPr>
          <w:rFonts w:ascii="Avenir Next" w:hAnsi="Avenir Next" w:eastAsia="Times New Roman"/>
          <w:sz w:val="20"/>
          <w:szCs w:val="20"/>
        </w:rPr>
        <w:t>sheets</w:t>
      </w:r>
      <w:r w:rsidRPr="00C7418C" w:rsidR="00ED324C">
        <w:rPr>
          <w:rFonts w:ascii="Avenir Next" w:hAnsi="Avenir Next" w:eastAsia="Times New Roman"/>
          <w:sz w:val="20"/>
          <w:szCs w:val="20"/>
        </w:rPr>
        <w:t xml:space="preserve"> change the way you </w:t>
      </w:r>
      <w:r w:rsidRPr="00C7418C" w:rsidR="00E80A7C">
        <w:rPr>
          <w:rFonts w:ascii="Avenir Next" w:hAnsi="Avenir Next" w:eastAsia="Times New Roman"/>
          <w:sz w:val="20"/>
          <w:szCs w:val="20"/>
        </w:rPr>
        <w:t xml:space="preserve">would </w:t>
      </w:r>
      <w:r w:rsidRPr="00C7418C" w:rsidR="00ED324C">
        <w:rPr>
          <w:rFonts w:ascii="Avenir Next" w:hAnsi="Avenir Next" w:eastAsia="Times New Roman"/>
          <w:sz w:val="20"/>
          <w:szCs w:val="20"/>
        </w:rPr>
        <w:t xml:space="preserve">use the </w:t>
      </w:r>
      <w:r w:rsidRPr="00C7418C" w:rsidR="0066750D">
        <w:rPr>
          <w:rFonts w:ascii="Avenir Next" w:hAnsi="Avenir Next" w:eastAsia="Times New Roman"/>
          <w:sz w:val="20"/>
          <w:szCs w:val="20"/>
        </w:rPr>
        <w:t>tip sheets for parents and caregivers</w:t>
      </w:r>
      <w:r w:rsidRPr="00C7418C" w:rsidR="00ED324C">
        <w:rPr>
          <w:rFonts w:ascii="Avenir Next" w:hAnsi="Avenir Next" w:eastAsia="Times New Roman"/>
          <w:sz w:val="20"/>
          <w:szCs w:val="20"/>
        </w:rPr>
        <w:t xml:space="preserve">? </w:t>
      </w:r>
    </w:p>
    <w:p w:rsidRPr="008B684F" w:rsidR="00F83514" w:rsidP="008E0AA2" w:rsidRDefault="00F83514" w14:paraId="5CF965DD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8B684F">
        <w:rPr>
          <w:rFonts w:ascii="Avenir Next" w:hAnsi="Avenir Next"/>
          <w:sz w:val="20"/>
          <w:szCs w:val="20"/>
        </w:rPr>
        <w:t>Yes</w:t>
      </w:r>
    </w:p>
    <w:p w:rsidRPr="008B684F" w:rsidR="00ED324C" w:rsidP="008E0AA2" w:rsidRDefault="00F83514" w14:paraId="7996A2F9" w14:textId="09E60C55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8B684F">
        <w:rPr>
          <w:rFonts w:ascii="Avenir Next" w:hAnsi="Avenir Next"/>
          <w:sz w:val="20"/>
          <w:szCs w:val="20"/>
        </w:rPr>
        <w:t>No</w:t>
      </w:r>
    </w:p>
    <w:p w:rsidRPr="00C7418C" w:rsidR="00F974EE" w:rsidP="00ED324C" w:rsidRDefault="00F974EE" w14:paraId="5EB3A466" w14:textId="77777777">
      <w:pPr>
        <w:pStyle w:val="ListNumber"/>
        <w:numPr>
          <w:ilvl w:val="0"/>
          <w:numId w:val="0"/>
        </w:numPr>
        <w:spacing w:before="240"/>
        <w:ind w:left="2160"/>
        <w:rPr>
          <w:rFonts w:ascii="Avenir Next LT Pro" w:hAnsi="Avenir Next LT Pro"/>
        </w:rPr>
      </w:pPr>
    </w:p>
    <w:p w:rsidRPr="00C7418C" w:rsidR="00ED324C" w:rsidP="00ED324C" w:rsidRDefault="00F83514" w14:paraId="2822419D" w14:textId="41A43CC5">
      <w:pPr>
        <w:pStyle w:val="ListNumber"/>
        <w:numPr>
          <w:ilvl w:val="0"/>
          <w:numId w:val="0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9</w:t>
      </w:r>
      <w:r w:rsidRPr="00C7418C" w:rsidR="00ED324C">
        <w:rPr>
          <w:rFonts w:ascii="Avenir Next LT Pro" w:hAnsi="Avenir Next LT Pro"/>
          <w:sz w:val="20"/>
          <w:szCs w:val="20"/>
        </w:rPr>
        <w:t>a.</w:t>
      </w:r>
      <w:r w:rsidRPr="00C7418C" w:rsidR="00ED324C">
        <w:rPr>
          <w:rFonts w:ascii="Avenir Next LT Pro" w:hAnsi="Avenir Next LT Pro"/>
          <w:color w:val="FF0000"/>
          <w:sz w:val="20"/>
          <w:szCs w:val="20"/>
        </w:rPr>
        <w:t xml:space="preserve"> (If </w:t>
      </w:r>
      <w:r w:rsidRPr="00C7418C">
        <w:rPr>
          <w:rFonts w:ascii="Avenir Next LT Pro" w:hAnsi="Avenir Next LT Pro"/>
          <w:color w:val="FF0000"/>
          <w:sz w:val="20"/>
          <w:szCs w:val="20"/>
        </w:rPr>
        <w:t>r</w:t>
      </w:r>
      <w:r w:rsidRPr="00C7418C" w:rsidR="00ED324C">
        <w:rPr>
          <w:rFonts w:ascii="Avenir Next LT Pro" w:hAnsi="Avenir Next LT Pro"/>
          <w:color w:val="FF0000"/>
          <w:sz w:val="20"/>
          <w:szCs w:val="20"/>
        </w:rPr>
        <w:t xml:space="preserve">espondent </w:t>
      </w:r>
      <w:r w:rsidRPr="00C7418C">
        <w:rPr>
          <w:rFonts w:ascii="Avenir Next LT Pro" w:hAnsi="Avenir Next LT Pro"/>
          <w:color w:val="FF0000"/>
          <w:sz w:val="20"/>
          <w:szCs w:val="20"/>
        </w:rPr>
        <w:t xml:space="preserve">answered </w:t>
      </w:r>
      <w:r w:rsidRPr="00C7418C" w:rsidR="00ED324C">
        <w:rPr>
          <w:rFonts w:ascii="Avenir Next LT Pro" w:hAnsi="Avenir Next LT Pro"/>
          <w:color w:val="FF0000"/>
          <w:sz w:val="20"/>
          <w:szCs w:val="20"/>
        </w:rPr>
        <w:t xml:space="preserve">yes in the previous question.) </w:t>
      </w:r>
      <w:r w:rsidRPr="00C7418C" w:rsidR="00ED324C">
        <w:rPr>
          <w:rFonts w:ascii="Avenir Next LT Pro" w:hAnsi="Avenir Next LT Pro"/>
          <w:sz w:val="20"/>
          <w:szCs w:val="20"/>
        </w:rPr>
        <w:t>If so, how?</w:t>
      </w:r>
    </w:p>
    <w:p w:rsidRPr="00C7418C" w:rsidR="00ED324C" w:rsidP="00ED324C" w:rsidRDefault="00ED324C" w14:paraId="404091DF" w14:textId="577B59BA">
      <w:pPr>
        <w:pStyle w:val="ListNumber"/>
        <w:numPr>
          <w:ilvl w:val="0"/>
          <w:numId w:val="0"/>
        </w:numPr>
        <w:spacing w:before="240"/>
        <w:ind w:left="360"/>
        <w:rPr>
          <w:rFonts w:ascii="Avenir Next LT Pro" w:hAnsi="Avenir Next LT Pro"/>
        </w:rPr>
      </w:pPr>
    </w:p>
    <w:p w:rsidRPr="00C7418C" w:rsidR="00ED324C" w:rsidP="00ED324C" w:rsidRDefault="00ED324C" w14:paraId="26AA6C9F" w14:textId="41644ECA">
      <w:pPr>
        <w:pStyle w:val="ListNumber"/>
        <w:numPr>
          <w:ilvl w:val="0"/>
          <w:numId w:val="0"/>
        </w:numPr>
        <w:pBdr>
          <w:top w:val="single" w:color="auto" w:sz="12" w:space="1"/>
          <w:bottom w:val="single" w:color="auto" w:sz="12" w:space="1"/>
        </w:pBdr>
        <w:spacing w:before="240"/>
        <w:rPr>
          <w:rFonts w:ascii="Avenir Next LT Pro" w:hAnsi="Avenir Next LT Pro"/>
        </w:rPr>
      </w:pPr>
    </w:p>
    <w:p w:rsidRPr="00C7418C" w:rsidR="00ED324C" w:rsidP="00ED324C" w:rsidRDefault="00ED324C" w14:paraId="6736EE64" w14:textId="02D2EAA1">
      <w:pPr>
        <w:pStyle w:val="ListNumber"/>
        <w:numPr>
          <w:ilvl w:val="0"/>
          <w:numId w:val="0"/>
        </w:numPr>
        <w:spacing w:before="240"/>
        <w:ind w:left="360" w:hanging="360"/>
        <w:rPr>
          <w:rFonts w:ascii="Avenir Next LT Pro" w:hAnsi="Avenir Next LT Pro"/>
        </w:rPr>
      </w:pPr>
    </w:p>
    <w:p w:rsidRPr="00C7418C" w:rsidR="00ED324C" w:rsidP="00ED324C" w:rsidRDefault="00ED324C" w14:paraId="707FCA7F" w14:textId="04BC0321">
      <w:pPr>
        <w:pStyle w:val="ListNumber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 w:eastAsia="Times New Roman"/>
          <w:sz w:val="20"/>
          <w:szCs w:val="20"/>
        </w:rPr>
        <w:t xml:space="preserve">Do the </w:t>
      </w:r>
      <w:r w:rsidRPr="00C7418C" w:rsidR="008D5865">
        <w:rPr>
          <w:rFonts w:ascii="Avenir Next LT Pro" w:hAnsi="Avenir Next LT Pro" w:eastAsia="Times New Roman"/>
          <w:sz w:val="20"/>
          <w:szCs w:val="20"/>
        </w:rPr>
        <w:t>tip</w:t>
      </w:r>
      <w:r w:rsidRPr="00C7418C" w:rsidR="00AE53DB">
        <w:rPr>
          <w:rFonts w:ascii="Avenir Next LT Pro" w:hAnsi="Avenir Next LT Pro" w:eastAsia="Times New Roman"/>
          <w:sz w:val="20"/>
          <w:szCs w:val="20"/>
        </w:rPr>
        <w:t xml:space="preserve"> </w:t>
      </w:r>
      <w:r w:rsidRPr="00C7418C" w:rsidR="008D5865">
        <w:rPr>
          <w:rFonts w:ascii="Avenir Next LT Pro" w:hAnsi="Avenir Next LT Pro" w:eastAsia="Times New Roman"/>
          <w:sz w:val="20"/>
          <w:szCs w:val="20"/>
        </w:rPr>
        <w:t>sheets</w:t>
      </w:r>
      <w:r w:rsidRPr="00C7418C">
        <w:rPr>
          <w:rFonts w:ascii="Avenir Next LT Pro" w:hAnsi="Avenir Next LT Pro" w:eastAsia="Times New Roman"/>
          <w:sz w:val="20"/>
          <w:szCs w:val="20"/>
        </w:rPr>
        <w:t xml:space="preserve"> increase your understanding of how the protective factors framework might be used to strengthen families?</w:t>
      </w:r>
    </w:p>
    <w:p w:rsidRPr="008B684F" w:rsidR="00F83514" w:rsidP="008E0AA2" w:rsidRDefault="00F83514" w14:paraId="6374C79D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8B684F">
        <w:rPr>
          <w:rFonts w:ascii="Avenir Next" w:hAnsi="Avenir Next"/>
          <w:sz w:val="20"/>
          <w:szCs w:val="20"/>
        </w:rPr>
        <w:t>Yes</w:t>
      </w:r>
    </w:p>
    <w:p w:rsidRPr="008B684F" w:rsidR="00F83514" w:rsidP="008E0AA2" w:rsidRDefault="00F83514" w14:paraId="121AB757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8B684F">
        <w:rPr>
          <w:rFonts w:ascii="Avenir Next" w:hAnsi="Avenir Next"/>
          <w:sz w:val="20"/>
          <w:szCs w:val="20"/>
        </w:rPr>
        <w:t>No</w:t>
      </w:r>
    </w:p>
    <w:p w:rsidRPr="00C7418C" w:rsidR="008D5865" w:rsidP="00ED324C" w:rsidRDefault="008D5865" w14:paraId="25966616" w14:textId="77777777">
      <w:pPr>
        <w:pStyle w:val="ListNumber"/>
        <w:numPr>
          <w:ilvl w:val="0"/>
          <w:numId w:val="0"/>
        </w:numPr>
        <w:ind w:left="1800" w:firstLine="360"/>
        <w:rPr>
          <w:rFonts w:ascii="Avenir Next LT Pro" w:hAnsi="Avenir Next LT Pro"/>
        </w:rPr>
      </w:pPr>
    </w:p>
    <w:p w:rsidRPr="00C7418C" w:rsidR="00C32AF6" w:rsidP="00C32AF6" w:rsidRDefault="00F83514" w14:paraId="3A069E0F" w14:textId="35E25F63">
      <w:pPr>
        <w:pStyle w:val="ListNumber"/>
        <w:numPr>
          <w:ilvl w:val="0"/>
          <w:numId w:val="0"/>
        </w:numPr>
        <w:spacing w:before="24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10</w:t>
      </w:r>
      <w:r w:rsidRPr="00C7418C" w:rsidR="00C32AF6">
        <w:rPr>
          <w:rFonts w:ascii="Avenir Next LT Pro" w:hAnsi="Avenir Next LT Pro"/>
          <w:sz w:val="20"/>
          <w:szCs w:val="20"/>
        </w:rPr>
        <w:t>a.</w:t>
      </w:r>
      <w:r w:rsidRPr="00C7418C">
        <w:rPr>
          <w:rFonts w:ascii="Avenir Next LT Pro" w:hAnsi="Avenir Next LT Pro"/>
          <w:color w:val="FF0000"/>
          <w:sz w:val="20"/>
          <w:szCs w:val="20"/>
        </w:rPr>
        <w:t xml:space="preserve"> (If respondent answered yes in the previous question.) </w:t>
      </w:r>
      <w:r w:rsidRPr="00C7418C" w:rsidR="00C32AF6">
        <w:rPr>
          <w:rFonts w:ascii="Avenir Next LT Pro" w:hAnsi="Avenir Next LT Pro"/>
          <w:sz w:val="20"/>
          <w:szCs w:val="20"/>
        </w:rPr>
        <w:t>If so, how?</w:t>
      </w:r>
    </w:p>
    <w:p w:rsidRPr="00C7418C" w:rsidR="00C32AF6" w:rsidP="00C32AF6" w:rsidRDefault="00C32AF6" w14:paraId="2AEA777F" w14:textId="77777777">
      <w:pPr>
        <w:pStyle w:val="ListNumber"/>
        <w:numPr>
          <w:ilvl w:val="0"/>
          <w:numId w:val="0"/>
        </w:numPr>
        <w:spacing w:before="240"/>
        <w:ind w:left="360"/>
        <w:rPr>
          <w:rFonts w:ascii="Avenir Next LT Pro" w:hAnsi="Avenir Next LT Pro"/>
        </w:rPr>
      </w:pPr>
    </w:p>
    <w:p w:rsidRPr="00041E33" w:rsidR="00C32AF6" w:rsidP="00C32AF6" w:rsidRDefault="00C32AF6" w14:paraId="7FF71900" w14:textId="77777777">
      <w:pPr>
        <w:pStyle w:val="ListNumber"/>
        <w:numPr>
          <w:ilvl w:val="0"/>
          <w:numId w:val="0"/>
        </w:numPr>
        <w:pBdr>
          <w:top w:val="single" w:color="auto" w:sz="12" w:space="1"/>
          <w:bottom w:val="single" w:color="auto" w:sz="12" w:space="1"/>
        </w:pBdr>
        <w:spacing w:before="240"/>
        <w:rPr>
          <w:rFonts w:ascii="Avenir Next LT Pro" w:hAnsi="Avenir Next LT Pro"/>
        </w:rPr>
      </w:pPr>
    </w:p>
    <w:p w:rsidR="00ED324C" w:rsidP="00C32AF6" w:rsidRDefault="00ED324C" w14:paraId="32B871AB" w14:textId="618A8D02">
      <w:pPr>
        <w:pStyle w:val="ListNumber"/>
        <w:numPr>
          <w:ilvl w:val="0"/>
          <w:numId w:val="0"/>
        </w:numPr>
        <w:rPr>
          <w:rFonts w:ascii="Avenir Next LT Pro" w:hAnsi="Avenir Next LT Pro"/>
        </w:rPr>
      </w:pPr>
    </w:p>
    <w:p w:rsidR="008E606B" w:rsidP="00C32AF6" w:rsidRDefault="008E606B" w14:paraId="1B505E72" w14:textId="149E3540">
      <w:pPr>
        <w:pStyle w:val="ListNumber"/>
        <w:numPr>
          <w:ilvl w:val="0"/>
          <w:numId w:val="0"/>
        </w:numPr>
        <w:rPr>
          <w:rFonts w:ascii="Avenir Next LT Pro" w:hAnsi="Avenir Next LT Pro"/>
        </w:rPr>
      </w:pPr>
    </w:p>
    <w:p w:rsidRPr="00C945E2" w:rsidR="00C945E2" w:rsidP="00C945E2" w:rsidRDefault="00C945E2" w14:paraId="4CE4800E" w14:textId="77777777">
      <w:pPr>
        <w:pStyle w:val="ListNumber"/>
        <w:numPr>
          <w:ilvl w:val="0"/>
          <w:numId w:val="0"/>
        </w:numPr>
        <w:ind w:left="360" w:hanging="360"/>
        <w:rPr>
          <w:rFonts w:ascii="Avenir Next LT Pro" w:hAnsi="Avenir Next LT Pro"/>
          <w:sz w:val="20"/>
          <w:szCs w:val="20"/>
        </w:rPr>
      </w:pPr>
    </w:p>
    <w:p w:rsidRPr="00C7418C" w:rsidR="00D91BE9" w:rsidP="00D75A6D" w:rsidRDefault="00D91BE9" w14:paraId="4CE06A59" w14:textId="00A6E9FB">
      <w:pPr>
        <w:pStyle w:val="ListNumber"/>
        <w:numPr>
          <w:ilvl w:val="0"/>
          <w:numId w:val="3"/>
        </w:numPr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 xml:space="preserve">Did you test the new </w:t>
      </w:r>
      <w:r w:rsidRPr="00C7418C" w:rsidR="00C945E2">
        <w:rPr>
          <w:rFonts w:ascii="Avenir Next LT Pro" w:hAnsi="Avenir Next LT Pro"/>
          <w:sz w:val="20"/>
          <w:szCs w:val="20"/>
        </w:rPr>
        <w:t>tip</w:t>
      </w:r>
      <w:r w:rsidRPr="00C7418C" w:rsidR="009B1A4B">
        <w:rPr>
          <w:rFonts w:ascii="Avenir Next LT Pro" w:hAnsi="Avenir Next LT Pro"/>
          <w:sz w:val="20"/>
          <w:szCs w:val="20"/>
        </w:rPr>
        <w:t xml:space="preserve"> </w:t>
      </w:r>
      <w:r w:rsidRPr="00C7418C" w:rsidR="00C945E2">
        <w:rPr>
          <w:rFonts w:ascii="Avenir Next LT Pro" w:hAnsi="Avenir Next LT Pro"/>
          <w:sz w:val="20"/>
          <w:szCs w:val="20"/>
        </w:rPr>
        <w:t>sheets</w:t>
      </w:r>
      <w:r w:rsidRPr="00C7418C">
        <w:rPr>
          <w:rFonts w:ascii="Avenir Next LT Pro" w:hAnsi="Avenir Next LT Pro"/>
          <w:sz w:val="20"/>
          <w:szCs w:val="20"/>
        </w:rPr>
        <w:t xml:space="preserve"> with your families? </w:t>
      </w:r>
    </w:p>
    <w:p w:rsidRPr="00C7418C" w:rsidR="00D91BE9" w:rsidP="008E0AA2" w:rsidRDefault="00D91BE9" w14:paraId="146DE572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Yes</w:t>
      </w:r>
    </w:p>
    <w:p w:rsidRPr="00C7418C" w:rsidR="00D91BE9" w:rsidP="008E0AA2" w:rsidRDefault="00D91BE9" w14:paraId="5708152A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C7418C">
        <w:rPr>
          <w:rFonts w:ascii="Avenir Next" w:hAnsi="Avenir Next"/>
          <w:sz w:val="20"/>
          <w:szCs w:val="20"/>
        </w:rPr>
        <w:t>No</w:t>
      </w:r>
    </w:p>
    <w:p w:rsidRPr="00C7418C" w:rsidR="00D91BE9" w:rsidP="00D91BE9" w:rsidRDefault="00D91BE9" w14:paraId="7A2011A4" w14:textId="77777777">
      <w:pPr>
        <w:pStyle w:val="ListNumber"/>
        <w:numPr>
          <w:ilvl w:val="0"/>
          <w:numId w:val="0"/>
        </w:numPr>
        <w:ind w:left="360" w:hanging="360"/>
        <w:rPr>
          <w:rFonts w:ascii="Avenir Next LT Pro" w:hAnsi="Avenir Next LT Pro"/>
        </w:rPr>
      </w:pPr>
    </w:p>
    <w:p w:rsidRPr="00C7418C" w:rsidR="00D91BE9" w:rsidP="00D91BE9" w:rsidRDefault="00D91BE9" w14:paraId="3B51B6AA" w14:textId="0112B240">
      <w:pPr>
        <w:pStyle w:val="ListNumber"/>
        <w:numPr>
          <w:ilvl w:val="0"/>
          <w:numId w:val="0"/>
        </w:numPr>
        <w:ind w:left="360" w:hanging="360"/>
        <w:jc w:val="center"/>
        <w:rPr>
          <w:rFonts w:ascii="Avenir Next LT Pro" w:hAnsi="Avenir Next LT Pro"/>
          <w:color w:val="FF0000"/>
          <w:sz w:val="20"/>
          <w:szCs w:val="20"/>
        </w:rPr>
      </w:pPr>
      <w:r w:rsidRPr="00C7418C">
        <w:rPr>
          <w:rFonts w:ascii="Avenir Next LT Pro" w:hAnsi="Avenir Next LT Pro"/>
          <w:color w:val="FF0000"/>
          <w:sz w:val="20"/>
          <w:szCs w:val="20"/>
        </w:rPr>
        <w:t xml:space="preserve">(If </w:t>
      </w:r>
      <w:r w:rsidRPr="00C7418C" w:rsidR="00E80A7C">
        <w:rPr>
          <w:rFonts w:ascii="Avenir Next LT Pro" w:hAnsi="Avenir Next LT Pro"/>
          <w:color w:val="FF0000"/>
          <w:sz w:val="20"/>
          <w:szCs w:val="20"/>
        </w:rPr>
        <w:t>r</w:t>
      </w:r>
      <w:r w:rsidRPr="00C7418C">
        <w:rPr>
          <w:rFonts w:ascii="Avenir Next LT Pro" w:hAnsi="Avenir Next LT Pro"/>
          <w:color w:val="FF0000"/>
          <w:sz w:val="20"/>
          <w:szCs w:val="20"/>
        </w:rPr>
        <w:t xml:space="preserve">espondent </w:t>
      </w:r>
      <w:r w:rsidRPr="00C7418C" w:rsidR="00E80A7C">
        <w:rPr>
          <w:rFonts w:ascii="Avenir Next LT Pro" w:hAnsi="Avenir Next LT Pro"/>
          <w:color w:val="FF0000"/>
          <w:sz w:val="20"/>
          <w:szCs w:val="20"/>
        </w:rPr>
        <w:t>answered</w:t>
      </w:r>
      <w:r w:rsidRPr="00C7418C">
        <w:rPr>
          <w:rFonts w:ascii="Avenir Next LT Pro" w:hAnsi="Avenir Next LT Pro"/>
          <w:color w:val="FF0000"/>
          <w:sz w:val="20"/>
          <w:szCs w:val="20"/>
        </w:rPr>
        <w:t xml:space="preserve"> no, then they skip to </w:t>
      </w:r>
      <w:r w:rsidRPr="00C7418C" w:rsidR="00C945E2">
        <w:rPr>
          <w:rFonts w:ascii="Avenir Next LT Pro" w:hAnsi="Avenir Next LT Pro"/>
          <w:color w:val="FF0000"/>
          <w:sz w:val="20"/>
          <w:szCs w:val="20"/>
        </w:rPr>
        <w:t>Question 1</w:t>
      </w:r>
      <w:r w:rsidRPr="00C7418C" w:rsidR="00D75A6D">
        <w:rPr>
          <w:rFonts w:ascii="Avenir Next LT Pro" w:hAnsi="Avenir Next LT Pro"/>
          <w:color w:val="FF0000"/>
          <w:sz w:val="20"/>
          <w:szCs w:val="20"/>
        </w:rPr>
        <w:t>2</w:t>
      </w:r>
      <w:r w:rsidRPr="00C7418C">
        <w:rPr>
          <w:rFonts w:ascii="Avenir Next LT Pro" w:hAnsi="Avenir Next LT Pro"/>
          <w:color w:val="FF0000"/>
          <w:sz w:val="20"/>
          <w:szCs w:val="20"/>
        </w:rPr>
        <w:t>.)</w:t>
      </w:r>
    </w:p>
    <w:p w:rsidRPr="00C7418C" w:rsidR="00D91BE9" w:rsidP="00D91BE9" w:rsidRDefault="00D91BE9" w14:paraId="48D97BC9" w14:textId="77777777">
      <w:pPr>
        <w:pStyle w:val="ListNumber"/>
        <w:numPr>
          <w:ilvl w:val="0"/>
          <w:numId w:val="0"/>
        </w:numPr>
        <w:ind w:left="360" w:hanging="360"/>
        <w:rPr>
          <w:rFonts w:ascii="Avenir Next LT Pro" w:hAnsi="Avenir Next LT Pro"/>
        </w:rPr>
      </w:pPr>
    </w:p>
    <w:p w:rsidRPr="00C7418C" w:rsidR="00D91BE9" w:rsidP="00D91BE9" w:rsidRDefault="00C945E2" w14:paraId="5A6EBAAA" w14:textId="3571E871">
      <w:pPr>
        <w:pStyle w:val="ListNumber"/>
        <w:numPr>
          <w:ilvl w:val="0"/>
          <w:numId w:val="0"/>
        </w:numPr>
        <w:ind w:left="360" w:hanging="360"/>
        <w:rPr>
          <w:rFonts w:ascii="Avenir Next LT Pro" w:hAnsi="Avenir Next LT Pro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1</w:t>
      </w:r>
      <w:r w:rsidRPr="00C7418C" w:rsidR="00D75A6D">
        <w:rPr>
          <w:rFonts w:ascii="Avenir Next LT Pro" w:hAnsi="Avenir Next LT Pro"/>
          <w:sz w:val="20"/>
          <w:szCs w:val="20"/>
        </w:rPr>
        <w:t>1</w:t>
      </w:r>
      <w:r w:rsidRPr="00C7418C" w:rsidR="00D91BE9">
        <w:rPr>
          <w:rFonts w:ascii="Avenir Next LT Pro" w:hAnsi="Avenir Next LT Pro"/>
          <w:sz w:val="20"/>
          <w:szCs w:val="20"/>
        </w:rPr>
        <w:t>a.</w:t>
      </w:r>
      <w:r w:rsidRPr="00C7418C" w:rsidR="00D91BE9">
        <w:rPr>
          <w:rFonts w:ascii="Avenir Next LT Pro" w:hAnsi="Avenir Next LT Pro" w:eastAsia="Times New Roman"/>
          <w:sz w:val="20"/>
          <w:szCs w:val="20"/>
        </w:rPr>
        <w:t xml:space="preserve"> How receptive were your families to the new format?</w:t>
      </w:r>
      <w:r w:rsidRPr="00C7418C" w:rsidR="00D91BE9">
        <w:rPr>
          <w:rFonts w:ascii="Avenir Next LT Pro" w:hAnsi="Avenir Next LT Pro"/>
          <w:sz w:val="20"/>
          <w:szCs w:val="20"/>
        </w:rPr>
        <w:t xml:space="preserve"> </w:t>
      </w:r>
      <w:r w:rsidRPr="00C7418C" w:rsidR="00D91BE9">
        <w:rPr>
          <w:rFonts w:ascii="Avenir Next LT Pro" w:hAnsi="Avenir Next LT Pro"/>
          <w:sz w:val="20"/>
          <w:szCs w:val="20"/>
        </w:rPr>
        <w:br/>
      </w:r>
    </w:p>
    <w:p w:rsidRPr="00C7418C" w:rsidR="00D91BE9" w:rsidP="00D91BE9" w:rsidRDefault="00D91BE9" w14:paraId="64FBF422" w14:textId="77777777">
      <w:pPr>
        <w:pStyle w:val="ListNumber"/>
        <w:numPr>
          <w:ilvl w:val="0"/>
          <w:numId w:val="0"/>
        </w:numPr>
        <w:pBdr>
          <w:top w:val="single" w:color="auto" w:sz="12" w:space="1"/>
          <w:bottom w:val="single" w:color="auto" w:sz="12" w:space="1"/>
        </w:pBdr>
        <w:rPr>
          <w:rFonts w:ascii="Avenir Next LT Pro" w:hAnsi="Avenir Next LT Pro"/>
        </w:rPr>
      </w:pPr>
    </w:p>
    <w:p w:rsidRPr="00C7418C" w:rsidR="00D91BE9" w:rsidP="00D91BE9" w:rsidRDefault="00D91BE9" w14:paraId="30D1972A" w14:textId="77777777">
      <w:pPr>
        <w:pStyle w:val="ListNumber"/>
        <w:numPr>
          <w:ilvl w:val="0"/>
          <w:numId w:val="0"/>
        </w:numPr>
        <w:rPr>
          <w:rFonts w:ascii="Avenir Next LT Pro" w:hAnsi="Avenir Next LT Pro"/>
        </w:rPr>
      </w:pPr>
    </w:p>
    <w:p w:rsidRPr="00C7418C" w:rsidR="00620072" w:rsidP="00620072" w:rsidRDefault="00620072" w14:paraId="6C228767" w14:textId="77777777">
      <w:pPr>
        <w:pStyle w:val="ListNumber"/>
        <w:numPr>
          <w:ilvl w:val="0"/>
          <w:numId w:val="0"/>
        </w:numPr>
        <w:rPr>
          <w:rFonts w:ascii="Avenir Next LT Pro" w:hAnsi="Avenir Next LT Pro"/>
        </w:rPr>
      </w:pPr>
    </w:p>
    <w:p w:rsidRPr="00C7418C" w:rsidR="00C945E2" w:rsidP="00C945E2" w:rsidRDefault="00C945E2" w14:paraId="0DFEB83E" w14:textId="05682386">
      <w:pPr>
        <w:spacing w:line="252" w:lineRule="auto"/>
        <w:contextualSpacing/>
        <w:rPr>
          <w:rFonts w:ascii="Avenir Next LT Pro" w:hAnsi="Avenir Next LT Pro" w:eastAsia="Times New Roman"/>
          <w:sz w:val="20"/>
          <w:szCs w:val="20"/>
        </w:rPr>
      </w:pPr>
      <w:r w:rsidRPr="00C7418C">
        <w:rPr>
          <w:rFonts w:ascii="Avenir Next LT Pro" w:hAnsi="Avenir Next LT Pro"/>
          <w:sz w:val="20"/>
          <w:szCs w:val="20"/>
        </w:rPr>
        <w:t>1</w:t>
      </w:r>
      <w:r w:rsidRPr="00C7418C" w:rsidR="00D75A6D">
        <w:rPr>
          <w:rFonts w:ascii="Avenir Next LT Pro" w:hAnsi="Avenir Next LT Pro"/>
          <w:sz w:val="20"/>
          <w:szCs w:val="20"/>
        </w:rPr>
        <w:t>1</w:t>
      </w:r>
      <w:r w:rsidRPr="00C7418C">
        <w:rPr>
          <w:rFonts w:ascii="Avenir Next LT Pro" w:hAnsi="Avenir Next LT Pro"/>
          <w:sz w:val="20"/>
          <w:szCs w:val="20"/>
        </w:rPr>
        <w:t>b</w:t>
      </w:r>
      <w:r w:rsidRPr="00C7418C" w:rsidR="00C32AF6">
        <w:rPr>
          <w:rFonts w:ascii="Avenir Next LT Pro" w:hAnsi="Avenir Next LT Pro"/>
          <w:sz w:val="20"/>
          <w:szCs w:val="20"/>
        </w:rPr>
        <w:t xml:space="preserve">. </w:t>
      </w:r>
      <w:r w:rsidRPr="00C7418C">
        <w:rPr>
          <w:rFonts w:ascii="Avenir Next LT Pro" w:hAnsi="Avenir Next LT Pro" w:eastAsia="Times New Roman"/>
          <w:sz w:val="20"/>
          <w:szCs w:val="20"/>
        </w:rPr>
        <w:t>What parts w</w:t>
      </w:r>
      <w:r w:rsidRPr="00C7418C" w:rsidR="009B1A4B">
        <w:rPr>
          <w:rFonts w:ascii="Avenir Next LT Pro" w:hAnsi="Avenir Next LT Pro" w:eastAsia="Times New Roman"/>
          <w:sz w:val="20"/>
          <w:szCs w:val="20"/>
        </w:rPr>
        <w:t xml:space="preserve">ere </w:t>
      </w:r>
      <w:r w:rsidRPr="00C7418C">
        <w:rPr>
          <w:rFonts w:ascii="Avenir Next LT Pro" w:hAnsi="Avenir Next LT Pro" w:eastAsia="Times New Roman"/>
          <w:sz w:val="20"/>
          <w:szCs w:val="20"/>
        </w:rPr>
        <w:t xml:space="preserve">most useful and why? </w:t>
      </w:r>
    </w:p>
    <w:p w:rsidRPr="00C7418C" w:rsidR="00C945E2" w:rsidP="00C945E2" w:rsidRDefault="00C945E2" w14:paraId="7FEEE774" w14:textId="77777777">
      <w:pPr>
        <w:spacing w:line="252" w:lineRule="auto"/>
        <w:contextualSpacing/>
        <w:rPr>
          <w:rFonts w:ascii="Avenir Next LT Pro" w:hAnsi="Avenir Next LT Pro" w:eastAsia="Times New Roman"/>
        </w:rPr>
      </w:pPr>
    </w:p>
    <w:p w:rsidRPr="00C7418C" w:rsidR="00C945E2" w:rsidP="00C945E2" w:rsidRDefault="00C945E2" w14:paraId="0B32518B" w14:textId="77777777">
      <w:pPr>
        <w:pBdr>
          <w:top w:val="single" w:color="auto" w:sz="12" w:space="1"/>
          <w:bottom w:val="single" w:color="auto" w:sz="12" w:space="1"/>
        </w:pBdr>
        <w:spacing w:line="252" w:lineRule="auto"/>
        <w:contextualSpacing/>
        <w:rPr>
          <w:rFonts w:ascii="Avenir Next LT Pro" w:hAnsi="Avenir Next LT Pro" w:eastAsia="Times New Roman"/>
        </w:rPr>
      </w:pPr>
    </w:p>
    <w:p w:rsidRPr="00C7418C" w:rsidR="00C945E2" w:rsidP="00C945E2" w:rsidRDefault="00C945E2" w14:paraId="246EF37A" w14:textId="77777777">
      <w:pPr>
        <w:spacing w:line="252" w:lineRule="auto"/>
        <w:contextualSpacing/>
        <w:rPr>
          <w:rFonts w:ascii="Avenir Next LT Pro" w:hAnsi="Avenir Next LT Pro" w:eastAsia="Times New Roman"/>
        </w:rPr>
      </w:pPr>
    </w:p>
    <w:p w:rsidRPr="00C7418C" w:rsidR="00C945E2" w:rsidP="00C945E2" w:rsidRDefault="00C945E2" w14:paraId="4F7F48B7" w14:textId="11E6EBF7">
      <w:pPr>
        <w:spacing w:line="252" w:lineRule="auto"/>
        <w:contextualSpacing/>
        <w:rPr>
          <w:rFonts w:ascii="Avenir Next LT Pro" w:hAnsi="Avenir Next LT Pro" w:eastAsia="Times New Roman"/>
          <w:sz w:val="20"/>
          <w:szCs w:val="20"/>
        </w:rPr>
      </w:pPr>
      <w:r w:rsidRPr="00C7418C">
        <w:rPr>
          <w:rFonts w:ascii="Avenir Next LT Pro" w:hAnsi="Avenir Next LT Pro" w:eastAsia="Times New Roman"/>
          <w:sz w:val="20"/>
          <w:szCs w:val="20"/>
        </w:rPr>
        <w:t>1</w:t>
      </w:r>
      <w:r w:rsidRPr="00C7418C" w:rsidR="00D75A6D">
        <w:rPr>
          <w:rFonts w:ascii="Avenir Next LT Pro" w:hAnsi="Avenir Next LT Pro" w:eastAsia="Times New Roman"/>
          <w:sz w:val="20"/>
          <w:szCs w:val="20"/>
        </w:rPr>
        <w:t>1</w:t>
      </w:r>
      <w:r w:rsidRPr="00C7418C">
        <w:rPr>
          <w:rFonts w:ascii="Avenir Next LT Pro" w:hAnsi="Avenir Next LT Pro" w:eastAsia="Times New Roman"/>
          <w:sz w:val="20"/>
          <w:szCs w:val="20"/>
        </w:rPr>
        <w:t>c. What parts w</w:t>
      </w:r>
      <w:r w:rsidRPr="00C7418C" w:rsidR="009B1A4B">
        <w:rPr>
          <w:rFonts w:ascii="Avenir Next LT Pro" w:hAnsi="Avenir Next LT Pro" w:eastAsia="Times New Roman"/>
          <w:sz w:val="20"/>
          <w:szCs w:val="20"/>
        </w:rPr>
        <w:t xml:space="preserve">ere </w:t>
      </w:r>
      <w:r w:rsidRPr="00C7418C">
        <w:rPr>
          <w:rFonts w:ascii="Avenir Next LT Pro" w:hAnsi="Avenir Next LT Pro" w:eastAsia="Times New Roman"/>
          <w:sz w:val="20"/>
          <w:szCs w:val="20"/>
        </w:rPr>
        <w:t>least useful and why?</w:t>
      </w:r>
    </w:p>
    <w:p w:rsidRPr="00C7418C" w:rsidR="00C945E2" w:rsidP="00C945E2" w:rsidRDefault="00C945E2" w14:paraId="61157390" w14:textId="77777777">
      <w:pPr>
        <w:spacing w:line="252" w:lineRule="auto"/>
        <w:contextualSpacing/>
        <w:rPr>
          <w:rFonts w:ascii="Avenir Next LT Pro" w:hAnsi="Avenir Next LT Pro" w:eastAsia="Times New Roman"/>
        </w:rPr>
      </w:pPr>
    </w:p>
    <w:p w:rsidRPr="00041E33" w:rsidR="00C945E2" w:rsidP="00C945E2" w:rsidRDefault="00C945E2" w14:paraId="0EFF4869" w14:textId="77777777">
      <w:pPr>
        <w:pBdr>
          <w:top w:val="single" w:color="auto" w:sz="12" w:space="1"/>
          <w:bottom w:val="single" w:color="auto" w:sz="12" w:space="1"/>
        </w:pBdr>
        <w:spacing w:line="252" w:lineRule="auto"/>
        <w:contextualSpacing/>
        <w:rPr>
          <w:rFonts w:ascii="Avenir Next LT Pro" w:hAnsi="Avenir Next LT Pro" w:eastAsia="Times New Roman"/>
          <w:b/>
          <w:bCs/>
        </w:rPr>
      </w:pPr>
    </w:p>
    <w:p w:rsidR="0051532A" w:rsidP="00C945E2" w:rsidRDefault="0051532A" w14:paraId="0640A20F" w14:textId="1690E74F">
      <w:pPr>
        <w:spacing w:line="252" w:lineRule="auto"/>
        <w:contextualSpacing/>
        <w:rPr>
          <w:rFonts w:ascii="Avenir Next LT Pro" w:hAnsi="Avenir Next LT Pro"/>
        </w:rPr>
      </w:pPr>
    </w:p>
    <w:p w:rsidRPr="005A3935" w:rsidR="00D67C3D" w:rsidP="00D75A6D" w:rsidRDefault="00D67C3D" w14:paraId="239907B6" w14:textId="5250FBCD">
      <w:pPr>
        <w:pStyle w:val="ListNumber"/>
        <w:rPr>
          <w:rFonts w:ascii="Avenir Next" w:hAnsi="Avenir Next"/>
          <w:sz w:val="20"/>
          <w:szCs w:val="20"/>
        </w:rPr>
      </w:pPr>
      <w:r w:rsidRPr="005A3935">
        <w:rPr>
          <w:rFonts w:ascii="Avenir Next" w:hAnsi="Avenir Next"/>
          <w:sz w:val="20"/>
          <w:szCs w:val="20"/>
        </w:rPr>
        <w:t>Are you Spanish-speaking and have a need to use Spanish in your work with families?</w:t>
      </w:r>
    </w:p>
    <w:p w:rsidRPr="005A3935" w:rsidR="00D67C3D" w:rsidP="00D67C3D" w:rsidRDefault="00D67C3D" w14:paraId="40C98E55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5A3935">
        <w:rPr>
          <w:rFonts w:ascii="Avenir Next" w:hAnsi="Avenir Next"/>
          <w:sz w:val="20"/>
          <w:szCs w:val="20"/>
        </w:rPr>
        <w:t>Yes</w:t>
      </w:r>
    </w:p>
    <w:p w:rsidRPr="005A3935" w:rsidR="00D67C3D" w:rsidP="00D67C3D" w:rsidRDefault="00D67C3D" w14:paraId="0F663C15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5A3935">
        <w:rPr>
          <w:rFonts w:ascii="Avenir Next" w:hAnsi="Avenir Next"/>
          <w:sz w:val="20"/>
          <w:szCs w:val="20"/>
        </w:rPr>
        <w:t>No</w:t>
      </w:r>
    </w:p>
    <w:p w:rsidR="00D67C3D" w:rsidP="00D67C3D" w:rsidRDefault="00D67C3D" w14:paraId="601BA601" w14:textId="77777777">
      <w:pPr>
        <w:pStyle w:val="ListNumber"/>
        <w:numPr>
          <w:ilvl w:val="0"/>
          <w:numId w:val="0"/>
        </w:numPr>
        <w:ind w:left="1440"/>
      </w:pPr>
    </w:p>
    <w:p w:rsidRPr="00E73019" w:rsidR="00D67C3D" w:rsidP="00D67C3D" w:rsidRDefault="00D67C3D" w14:paraId="1FBC4CEE" w14:textId="296428B3">
      <w:pPr>
        <w:pStyle w:val="ListNumber"/>
        <w:spacing w:before="240"/>
        <w:rPr>
          <w:rFonts w:ascii="Avenir Next LT Pro" w:hAnsi="Avenir Next LT Pro"/>
          <w:sz w:val="20"/>
          <w:szCs w:val="20"/>
        </w:rPr>
      </w:pPr>
      <w:r w:rsidRPr="00E73019">
        <w:rPr>
          <w:rFonts w:ascii="Avenir Next LT Pro" w:hAnsi="Avenir Next LT Pro"/>
          <w:color w:val="FF0000"/>
          <w:sz w:val="20"/>
          <w:szCs w:val="20"/>
        </w:rPr>
        <w:t xml:space="preserve">(If yes to above question) </w:t>
      </w:r>
      <w:r w:rsidRPr="00E73019">
        <w:rPr>
          <w:rFonts w:ascii="Avenir Next LT Pro" w:hAnsi="Avenir Next LT Pro"/>
          <w:sz w:val="20"/>
          <w:szCs w:val="20"/>
        </w:rPr>
        <w:t>How many of your families are Spanish</w:t>
      </w:r>
      <w:r w:rsidRPr="00E73019">
        <w:rPr>
          <w:rFonts w:ascii="Avenir Next LT Pro" w:hAnsi="Avenir Next LT Pro"/>
          <w:sz w:val="20"/>
          <w:szCs w:val="20"/>
        </w:rPr>
        <w:t>-S</w:t>
      </w:r>
      <w:r w:rsidRPr="00E73019">
        <w:rPr>
          <w:rFonts w:ascii="Avenir Next LT Pro" w:hAnsi="Avenir Next LT Pro"/>
          <w:sz w:val="20"/>
          <w:szCs w:val="20"/>
        </w:rPr>
        <w:t>peaking? ______</w:t>
      </w:r>
    </w:p>
    <w:p w:rsidRPr="00E73019" w:rsidR="00D67C3D" w:rsidP="00C945E2" w:rsidRDefault="00D67C3D" w14:paraId="50067A92" w14:textId="77777777">
      <w:pPr>
        <w:spacing w:line="252" w:lineRule="auto"/>
        <w:contextualSpacing/>
        <w:rPr>
          <w:rFonts w:ascii="Avenir Next LT Pro" w:hAnsi="Avenir Next LT Pro"/>
        </w:rPr>
      </w:pPr>
    </w:p>
    <w:p w:rsidRPr="00E73019" w:rsidR="00E80A7C" w:rsidP="00E80A7C" w:rsidRDefault="00E80A7C" w14:paraId="6B32E291" w14:textId="584AD440">
      <w:pPr>
        <w:pStyle w:val="ListNumber"/>
        <w:rPr>
          <w:rFonts w:ascii="Avenir Next LT Pro" w:hAnsi="Avenir Next LT Pro" w:eastAsia="Times New Roman"/>
          <w:sz w:val="20"/>
          <w:szCs w:val="20"/>
        </w:rPr>
      </w:pPr>
      <w:r w:rsidRPr="00E73019">
        <w:rPr>
          <w:rFonts w:ascii="Avenir Next LT Pro" w:hAnsi="Avenir Next LT Pro" w:eastAsia="Times New Roman"/>
          <w:sz w:val="20"/>
          <w:szCs w:val="20"/>
        </w:rPr>
        <w:t>Did you use the Spanish tip</w:t>
      </w:r>
      <w:r w:rsidRPr="00E73019" w:rsidR="009B1A4B">
        <w:rPr>
          <w:rFonts w:ascii="Avenir Next LT Pro" w:hAnsi="Avenir Next LT Pro" w:eastAsia="Times New Roman"/>
          <w:sz w:val="20"/>
          <w:szCs w:val="20"/>
        </w:rPr>
        <w:t xml:space="preserve"> </w:t>
      </w:r>
      <w:r w:rsidRPr="00E73019">
        <w:rPr>
          <w:rFonts w:ascii="Avenir Next LT Pro" w:hAnsi="Avenir Next LT Pro" w:eastAsia="Times New Roman"/>
          <w:sz w:val="20"/>
          <w:szCs w:val="20"/>
        </w:rPr>
        <w:t xml:space="preserve">sheets and/or guidance for professionals? </w:t>
      </w:r>
    </w:p>
    <w:p w:rsidRPr="00E73019" w:rsidR="00E80A7C" w:rsidP="008E0AA2" w:rsidRDefault="00E80A7C" w14:paraId="1A2AB988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E73019">
        <w:rPr>
          <w:rFonts w:ascii="Avenir Next" w:hAnsi="Avenir Next"/>
          <w:sz w:val="20"/>
          <w:szCs w:val="20"/>
        </w:rPr>
        <w:t>Yes</w:t>
      </w:r>
    </w:p>
    <w:p w:rsidRPr="00E73019" w:rsidR="00E80A7C" w:rsidP="008E0AA2" w:rsidRDefault="00E80A7C" w14:paraId="2D59DAFD" w14:textId="2A7D4AFE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E73019">
        <w:rPr>
          <w:rFonts w:ascii="Avenir Next" w:hAnsi="Avenir Next"/>
          <w:sz w:val="20"/>
          <w:szCs w:val="20"/>
        </w:rPr>
        <w:t>No</w:t>
      </w:r>
    </w:p>
    <w:p w:rsidRPr="00E73019" w:rsidR="00E80A7C" w:rsidP="00E80A7C" w:rsidRDefault="00E80A7C" w14:paraId="23B2CB24" w14:textId="77777777">
      <w:pPr>
        <w:pStyle w:val="ListNumber"/>
        <w:numPr>
          <w:ilvl w:val="0"/>
          <w:numId w:val="0"/>
        </w:numPr>
        <w:ind w:left="1440"/>
        <w:rPr>
          <w:rFonts w:ascii="Avenir Next" w:hAnsi="Avenir Next"/>
          <w:sz w:val="20"/>
          <w:szCs w:val="20"/>
        </w:rPr>
      </w:pPr>
    </w:p>
    <w:p w:rsidRPr="00E73019" w:rsidR="00620072" w:rsidP="00620072" w:rsidRDefault="00620072" w14:paraId="364884D3" w14:textId="49BD73D1">
      <w:pPr>
        <w:pStyle w:val="ListNumber"/>
        <w:rPr>
          <w:rFonts w:ascii="Avenir Next LT Pro" w:hAnsi="Avenir Next LT Pro"/>
          <w:sz w:val="20"/>
          <w:szCs w:val="20"/>
        </w:rPr>
      </w:pPr>
      <w:r w:rsidRPr="00E73019">
        <w:rPr>
          <w:rFonts w:ascii="Avenir Next LT Pro" w:hAnsi="Avenir Next LT Pro"/>
          <w:sz w:val="20"/>
          <w:szCs w:val="20"/>
        </w:rPr>
        <w:t xml:space="preserve">Did you test the new </w:t>
      </w:r>
      <w:r w:rsidRPr="00E73019" w:rsidR="00042BF9">
        <w:rPr>
          <w:rFonts w:ascii="Avenir Next LT Pro" w:hAnsi="Avenir Next LT Pro"/>
          <w:sz w:val="20"/>
          <w:szCs w:val="20"/>
        </w:rPr>
        <w:t xml:space="preserve">Spanish </w:t>
      </w:r>
      <w:r w:rsidRPr="00E73019" w:rsidR="00E80A7C">
        <w:rPr>
          <w:rFonts w:ascii="Avenir Next LT Pro" w:hAnsi="Avenir Next LT Pro"/>
          <w:sz w:val="20"/>
          <w:szCs w:val="20"/>
        </w:rPr>
        <w:t>tip</w:t>
      </w:r>
      <w:r w:rsidRPr="00E73019" w:rsidR="009B1A4B">
        <w:rPr>
          <w:rFonts w:ascii="Avenir Next LT Pro" w:hAnsi="Avenir Next LT Pro"/>
          <w:sz w:val="20"/>
          <w:szCs w:val="20"/>
        </w:rPr>
        <w:t xml:space="preserve"> </w:t>
      </w:r>
      <w:r w:rsidRPr="00E73019" w:rsidR="00E80A7C">
        <w:rPr>
          <w:rFonts w:ascii="Avenir Next LT Pro" w:hAnsi="Avenir Next LT Pro"/>
          <w:sz w:val="20"/>
          <w:szCs w:val="20"/>
        </w:rPr>
        <w:t>sheets</w:t>
      </w:r>
      <w:r w:rsidRPr="00E73019">
        <w:rPr>
          <w:rFonts w:ascii="Avenir Next LT Pro" w:hAnsi="Avenir Next LT Pro"/>
          <w:sz w:val="20"/>
          <w:szCs w:val="20"/>
        </w:rPr>
        <w:t xml:space="preserve"> with Spanish-Speaking families? </w:t>
      </w:r>
    </w:p>
    <w:p w:rsidRPr="00E73019" w:rsidR="00C945E2" w:rsidP="008E0AA2" w:rsidRDefault="00C945E2" w14:paraId="6FEE789B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E73019">
        <w:rPr>
          <w:rFonts w:ascii="Avenir Next" w:hAnsi="Avenir Next"/>
          <w:sz w:val="20"/>
          <w:szCs w:val="20"/>
        </w:rPr>
        <w:t>Yes</w:t>
      </w:r>
    </w:p>
    <w:p w:rsidRPr="00E73019" w:rsidR="00C945E2" w:rsidP="008E0AA2" w:rsidRDefault="00C945E2" w14:paraId="2A95D4AF" w14:textId="77777777">
      <w:pPr>
        <w:pStyle w:val="ListNumber"/>
        <w:numPr>
          <w:ilvl w:val="1"/>
          <w:numId w:val="1"/>
        </w:numPr>
        <w:rPr>
          <w:rFonts w:ascii="Avenir Next" w:hAnsi="Avenir Next"/>
          <w:sz w:val="20"/>
          <w:szCs w:val="20"/>
        </w:rPr>
      </w:pPr>
      <w:r w:rsidRPr="00E73019">
        <w:rPr>
          <w:rFonts w:ascii="Avenir Next" w:hAnsi="Avenir Next"/>
          <w:sz w:val="20"/>
          <w:szCs w:val="20"/>
        </w:rPr>
        <w:t>No</w:t>
      </w:r>
    </w:p>
    <w:p w:rsidRPr="00041E33" w:rsidR="00620072" w:rsidP="00620072" w:rsidRDefault="00620072" w14:paraId="0C8603F6" w14:textId="45FD6276">
      <w:pPr>
        <w:pStyle w:val="ListNumber"/>
        <w:numPr>
          <w:ilvl w:val="0"/>
          <w:numId w:val="0"/>
        </w:numPr>
        <w:ind w:left="1800" w:firstLine="360"/>
        <w:rPr>
          <w:rFonts w:ascii="Avenir Next LT Pro" w:hAnsi="Avenir Next LT Pro"/>
        </w:rPr>
      </w:pPr>
    </w:p>
    <w:p w:rsidRPr="00041E33" w:rsidR="00620072" w:rsidP="00620072" w:rsidRDefault="00620072" w14:paraId="6CD70D8D" w14:textId="77777777">
      <w:pPr>
        <w:spacing w:line="252" w:lineRule="auto"/>
        <w:contextualSpacing/>
        <w:rPr>
          <w:rFonts w:ascii="Avenir Next LT Pro" w:hAnsi="Avenir Next LT Pro" w:eastAsia="Times New Roman"/>
          <w:b/>
          <w:bCs/>
        </w:rPr>
      </w:pPr>
    </w:p>
    <w:p w:rsidR="00E80A7C" w:rsidP="00E80A7C" w:rsidRDefault="00E80A7C" w14:paraId="2206ACCA" w14:textId="751F9659">
      <w:pPr>
        <w:pStyle w:val="ListNumber"/>
        <w:numPr>
          <w:ilvl w:val="0"/>
          <w:numId w:val="0"/>
        </w:numPr>
        <w:ind w:left="1440"/>
        <w:rPr>
          <w:rFonts w:ascii="Avenir Next" w:hAnsi="Avenir Next"/>
          <w:sz w:val="20"/>
          <w:szCs w:val="20"/>
        </w:rPr>
      </w:pPr>
    </w:p>
    <w:p w:rsidRPr="00E80A7C" w:rsidR="00E80A7C" w:rsidP="00E80A7C" w:rsidRDefault="00E80A7C" w14:paraId="0DE49ED0" w14:textId="472613FB">
      <w:pPr>
        <w:pStyle w:val="ListNumber"/>
        <w:numPr>
          <w:ilvl w:val="0"/>
          <w:numId w:val="0"/>
        </w:numPr>
        <w:ind w:left="360" w:hanging="360"/>
        <w:jc w:val="center"/>
        <w:rPr>
          <w:rFonts w:ascii="Avenir Next LT Pro" w:hAnsi="Avenir Next LT Pro"/>
          <w:color w:val="FF0000"/>
          <w:sz w:val="20"/>
          <w:szCs w:val="20"/>
        </w:rPr>
      </w:pPr>
      <w:r w:rsidRPr="00E80A7C">
        <w:rPr>
          <w:rFonts w:ascii="Avenir Next LT Pro" w:hAnsi="Avenir Next LT Pro"/>
          <w:color w:val="FF0000"/>
          <w:sz w:val="20"/>
          <w:szCs w:val="20"/>
        </w:rPr>
        <w:t xml:space="preserve">(If </w:t>
      </w:r>
      <w:r>
        <w:rPr>
          <w:rFonts w:ascii="Avenir Next LT Pro" w:hAnsi="Avenir Next LT Pro"/>
          <w:color w:val="FF0000"/>
          <w:sz w:val="20"/>
          <w:szCs w:val="20"/>
        </w:rPr>
        <w:t>r</w:t>
      </w:r>
      <w:r w:rsidRPr="00E80A7C">
        <w:rPr>
          <w:rFonts w:ascii="Avenir Next LT Pro" w:hAnsi="Avenir Next LT Pro"/>
          <w:color w:val="FF0000"/>
          <w:sz w:val="20"/>
          <w:szCs w:val="20"/>
        </w:rPr>
        <w:t>espondent circled no, then skip to Question 1</w:t>
      </w:r>
      <w:r w:rsidR="006A5CA7">
        <w:rPr>
          <w:rFonts w:ascii="Avenir Next LT Pro" w:hAnsi="Avenir Next LT Pro"/>
          <w:color w:val="FF0000"/>
          <w:sz w:val="20"/>
          <w:szCs w:val="20"/>
        </w:rPr>
        <w:t>6</w:t>
      </w:r>
      <w:r w:rsidRPr="00E80A7C">
        <w:rPr>
          <w:rFonts w:ascii="Avenir Next LT Pro" w:hAnsi="Avenir Next LT Pro"/>
          <w:color w:val="FF0000"/>
          <w:sz w:val="20"/>
          <w:szCs w:val="20"/>
        </w:rPr>
        <w:t>.)</w:t>
      </w:r>
    </w:p>
    <w:p w:rsidRPr="00E80A7C" w:rsidR="00E80A7C" w:rsidP="00E80A7C" w:rsidRDefault="00E80A7C" w14:paraId="57D7D3C9" w14:textId="77777777">
      <w:pPr>
        <w:pStyle w:val="ListNumber"/>
        <w:numPr>
          <w:ilvl w:val="0"/>
          <w:numId w:val="0"/>
        </w:numPr>
        <w:ind w:left="1440"/>
        <w:rPr>
          <w:rFonts w:ascii="Avenir Next" w:hAnsi="Avenir Next"/>
          <w:sz w:val="20"/>
          <w:szCs w:val="20"/>
        </w:rPr>
      </w:pPr>
    </w:p>
    <w:p w:rsidRPr="006A5CA7" w:rsidR="00041E33" w:rsidP="00041E33" w:rsidRDefault="00041E33" w14:paraId="2DBC1967" w14:textId="2296F5DF">
      <w:pPr>
        <w:pStyle w:val="ListNumber"/>
        <w:numPr>
          <w:ilvl w:val="0"/>
          <w:numId w:val="0"/>
        </w:numPr>
        <w:ind w:left="360"/>
        <w:rPr>
          <w:rFonts w:ascii="Avenir Next LT Pro" w:hAnsi="Avenir Next LT Pro" w:eastAsia="Times New Roman"/>
        </w:rPr>
      </w:pPr>
    </w:p>
    <w:p w:rsidRPr="006A5CA7" w:rsidR="00E80A7C" w:rsidP="00E80A7C" w:rsidRDefault="00E80A7C" w14:paraId="3CACEE33" w14:textId="1FD09FAA">
      <w:pPr>
        <w:pStyle w:val="ListNumber"/>
        <w:numPr>
          <w:ilvl w:val="0"/>
          <w:numId w:val="0"/>
        </w:numPr>
        <w:ind w:left="360" w:hanging="360"/>
        <w:rPr>
          <w:rFonts w:ascii="Avenir Next LT Pro" w:hAnsi="Avenir Next LT Pro"/>
          <w:sz w:val="20"/>
          <w:szCs w:val="20"/>
        </w:rPr>
      </w:pPr>
      <w:r w:rsidRPr="006A5CA7">
        <w:rPr>
          <w:rFonts w:ascii="Avenir Next LT Pro" w:hAnsi="Avenir Next LT Pro"/>
          <w:sz w:val="20"/>
          <w:szCs w:val="20"/>
        </w:rPr>
        <w:t>1</w:t>
      </w:r>
      <w:r w:rsidRPr="006A5CA7" w:rsidR="006A5CA7">
        <w:rPr>
          <w:rFonts w:ascii="Avenir Next LT Pro" w:hAnsi="Avenir Next LT Pro"/>
          <w:sz w:val="20"/>
          <w:szCs w:val="20"/>
        </w:rPr>
        <w:t>5</w:t>
      </w:r>
      <w:r w:rsidRPr="006A5CA7">
        <w:rPr>
          <w:rFonts w:ascii="Avenir Next LT Pro" w:hAnsi="Avenir Next LT Pro"/>
          <w:sz w:val="20"/>
          <w:szCs w:val="20"/>
        </w:rPr>
        <w:t>a.</w:t>
      </w:r>
      <w:r w:rsidRPr="006A5CA7">
        <w:rPr>
          <w:rFonts w:ascii="Avenir Next LT Pro" w:hAnsi="Avenir Next LT Pro" w:eastAsia="Times New Roman"/>
          <w:sz w:val="20"/>
          <w:szCs w:val="20"/>
        </w:rPr>
        <w:t xml:space="preserve"> </w:t>
      </w:r>
      <w:r w:rsidRPr="006A5CA7">
        <w:rPr>
          <w:rFonts w:ascii="Avenir Next LT Pro" w:hAnsi="Avenir Next LT Pro" w:eastAsia="Times New Roman"/>
          <w:sz w:val="20"/>
          <w:szCs w:val="20"/>
        </w:rPr>
        <w:t xml:space="preserve">How receptive were your </w:t>
      </w:r>
      <w:r w:rsidRPr="006A5CA7" w:rsidR="0014624A">
        <w:rPr>
          <w:rFonts w:ascii="Avenir Next LT Pro" w:hAnsi="Avenir Next LT Pro" w:eastAsia="Times New Roman"/>
          <w:sz w:val="20"/>
          <w:szCs w:val="20"/>
        </w:rPr>
        <w:t xml:space="preserve">Spanish-Speaking </w:t>
      </w:r>
      <w:r w:rsidRPr="006A5CA7">
        <w:rPr>
          <w:rFonts w:ascii="Avenir Next LT Pro" w:hAnsi="Avenir Next LT Pro" w:eastAsia="Times New Roman"/>
          <w:sz w:val="20"/>
          <w:szCs w:val="20"/>
        </w:rPr>
        <w:t>families to the new format?</w:t>
      </w:r>
      <w:r w:rsidRPr="006A5CA7">
        <w:rPr>
          <w:rFonts w:ascii="Avenir Next LT Pro" w:hAnsi="Avenir Next LT Pro"/>
          <w:sz w:val="20"/>
          <w:szCs w:val="20"/>
        </w:rPr>
        <w:t xml:space="preserve"> </w:t>
      </w:r>
      <w:r w:rsidRPr="006A5CA7">
        <w:rPr>
          <w:rFonts w:ascii="Avenir Next LT Pro" w:hAnsi="Avenir Next LT Pro"/>
          <w:sz w:val="20"/>
          <w:szCs w:val="20"/>
        </w:rPr>
        <w:br/>
      </w:r>
    </w:p>
    <w:p w:rsidRPr="006A5CA7" w:rsidR="00E80A7C" w:rsidP="00E80A7C" w:rsidRDefault="00E80A7C" w14:paraId="513AEE5F" w14:textId="77777777">
      <w:pPr>
        <w:pStyle w:val="ListNumber"/>
        <w:numPr>
          <w:ilvl w:val="0"/>
          <w:numId w:val="0"/>
        </w:numPr>
        <w:pBdr>
          <w:top w:val="single" w:color="auto" w:sz="12" w:space="1"/>
          <w:bottom w:val="single" w:color="auto" w:sz="12" w:space="1"/>
        </w:pBdr>
        <w:rPr>
          <w:rFonts w:ascii="Avenir Next LT Pro" w:hAnsi="Avenir Next LT Pro"/>
        </w:rPr>
      </w:pPr>
    </w:p>
    <w:p w:rsidRPr="006A5CA7" w:rsidR="00E80A7C" w:rsidP="00E80A7C" w:rsidRDefault="00E80A7C" w14:paraId="5CD7962A" w14:textId="77777777">
      <w:pPr>
        <w:pStyle w:val="ListNumber"/>
        <w:numPr>
          <w:ilvl w:val="0"/>
          <w:numId w:val="0"/>
        </w:numPr>
        <w:rPr>
          <w:rFonts w:ascii="Avenir Next LT Pro" w:hAnsi="Avenir Next LT Pro"/>
        </w:rPr>
      </w:pPr>
    </w:p>
    <w:p w:rsidRPr="006A5CA7" w:rsidR="00E80A7C" w:rsidP="00041E33" w:rsidRDefault="00E80A7C" w14:paraId="1463331F" w14:textId="77777777">
      <w:pPr>
        <w:pStyle w:val="ListNumber"/>
        <w:numPr>
          <w:ilvl w:val="0"/>
          <w:numId w:val="0"/>
        </w:numPr>
        <w:ind w:left="360"/>
        <w:rPr>
          <w:rFonts w:ascii="Avenir Next LT Pro" w:hAnsi="Avenir Next LT Pro" w:eastAsia="Times New Roman"/>
        </w:rPr>
      </w:pPr>
    </w:p>
    <w:p w:rsidRPr="006A5CA7" w:rsidR="00620072" w:rsidP="00041E33" w:rsidRDefault="00041E33" w14:paraId="1286A012" w14:textId="46A65EE1">
      <w:pPr>
        <w:spacing w:line="252" w:lineRule="auto"/>
        <w:contextualSpacing/>
        <w:rPr>
          <w:rFonts w:ascii="Avenir Next LT Pro" w:hAnsi="Avenir Next LT Pro" w:eastAsia="Times New Roman"/>
          <w:sz w:val="20"/>
          <w:szCs w:val="20"/>
        </w:rPr>
      </w:pPr>
      <w:r w:rsidRPr="006A5CA7">
        <w:rPr>
          <w:rFonts w:ascii="Avenir Next LT Pro" w:hAnsi="Avenir Next LT Pro" w:eastAsia="Times New Roman"/>
          <w:sz w:val="20"/>
          <w:szCs w:val="20"/>
        </w:rPr>
        <w:t>1</w:t>
      </w:r>
      <w:r w:rsidRPr="006A5CA7" w:rsidR="006A5CA7">
        <w:rPr>
          <w:rFonts w:ascii="Avenir Next LT Pro" w:hAnsi="Avenir Next LT Pro" w:eastAsia="Times New Roman"/>
          <w:sz w:val="20"/>
          <w:szCs w:val="20"/>
        </w:rPr>
        <w:t>5</w:t>
      </w:r>
      <w:r w:rsidRPr="006A5CA7" w:rsidR="00E80A7C">
        <w:rPr>
          <w:rFonts w:ascii="Avenir Next LT Pro" w:hAnsi="Avenir Next LT Pro" w:eastAsia="Times New Roman"/>
          <w:sz w:val="20"/>
          <w:szCs w:val="20"/>
        </w:rPr>
        <w:t>b</w:t>
      </w:r>
      <w:r w:rsidRPr="006A5CA7">
        <w:rPr>
          <w:rFonts w:ascii="Avenir Next LT Pro" w:hAnsi="Avenir Next LT Pro" w:eastAsia="Times New Roman"/>
          <w:sz w:val="20"/>
          <w:szCs w:val="20"/>
        </w:rPr>
        <w:t xml:space="preserve">. </w:t>
      </w:r>
      <w:r w:rsidRPr="006A5CA7" w:rsidR="00620072">
        <w:rPr>
          <w:rFonts w:ascii="Avenir Next LT Pro" w:hAnsi="Avenir Next LT Pro" w:eastAsia="Times New Roman"/>
          <w:sz w:val="20"/>
          <w:szCs w:val="20"/>
        </w:rPr>
        <w:t xml:space="preserve">What parts </w:t>
      </w:r>
      <w:r w:rsidRPr="006A5CA7" w:rsidR="00E80A7C">
        <w:rPr>
          <w:rFonts w:ascii="Avenir Next LT Pro" w:hAnsi="Avenir Next LT Pro" w:eastAsia="Times New Roman"/>
          <w:sz w:val="20"/>
          <w:szCs w:val="20"/>
        </w:rPr>
        <w:t>were</w:t>
      </w:r>
      <w:r w:rsidRPr="006A5CA7" w:rsidR="00620072">
        <w:rPr>
          <w:rFonts w:ascii="Avenir Next LT Pro" w:hAnsi="Avenir Next LT Pro" w:eastAsia="Times New Roman"/>
          <w:sz w:val="20"/>
          <w:szCs w:val="20"/>
        </w:rPr>
        <w:t xml:space="preserve"> most useful and why? </w:t>
      </w:r>
    </w:p>
    <w:p w:rsidRPr="006A5CA7" w:rsidR="00041E33" w:rsidP="00041E33" w:rsidRDefault="00041E33" w14:paraId="29D1162C" w14:textId="77777777">
      <w:pPr>
        <w:spacing w:line="252" w:lineRule="auto"/>
        <w:contextualSpacing/>
        <w:rPr>
          <w:rFonts w:ascii="Avenir Next LT Pro" w:hAnsi="Avenir Next LT Pro" w:eastAsia="Times New Roman"/>
        </w:rPr>
      </w:pPr>
    </w:p>
    <w:p w:rsidRPr="006A5CA7" w:rsidR="00041E33" w:rsidP="00041E33" w:rsidRDefault="00041E33" w14:paraId="554C62C9" w14:textId="77777777">
      <w:pPr>
        <w:pBdr>
          <w:top w:val="single" w:color="auto" w:sz="12" w:space="1"/>
          <w:bottom w:val="single" w:color="auto" w:sz="12" w:space="1"/>
        </w:pBdr>
        <w:spacing w:line="252" w:lineRule="auto"/>
        <w:contextualSpacing/>
        <w:rPr>
          <w:rFonts w:ascii="Avenir Next LT Pro" w:hAnsi="Avenir Next LT Pro" w:eastAsia="Times New Roman"/>
        </w:rPr>
      </w:pPr>
    </w:p>
    <w:p w:rsidRPr="006A5CA7" w:rsidR="00041E33" w:rsidP="00041E33" w:rsidRDefault="00041E33" w14:paraId="31F1F1AC" w14:textId="77777777">
      <w:pPr>
        <w:spacing w:line="252" w:lineRule="auto"/>
        <w:contextualSpacing/>
        <w:rPr>
          <w:rFonts w:ascii="Avenir Next LT Pro" w:hAnsi="Avenir Next LT Pro" w:eastAsia="Times New Roman"/>
        </w:rPr>
      </w:pPr>
    </w:p>
    <w:p w:rsidRPr="006A5CA7" w:rsidR="00620072" w:rsidP="00041E33" w:rsidRDefault="00041E33" w14:paraId="51B79227" w14:textId="48D19F06">
      <w:pPr>
        <w:spacing w:line="252" w:lineRule="auto"/>
        <w:contextualSpacing/>
        <w:rPr>
          <w:rFonts w:ascii="Avenir Next LT Pro" w:hAnsi="Avenir Next LT Pro" w:eastAsia="Times New Roman"/>
          <w:sz w:val="20"/>
          <w:szCs w:val="20"/>
        </w:rPr>
      </w:pPr>
      <w:r w:rsidRPr="006A5CA7">
        <w:rPr>
          <w:rFonts w:ascii="Avenir Next LT Pro" w:hAnsi="Avenir Next LT Pro" w:eastAsia="Times New Roman"/>
          <w:sz w:val="20"/>
          <w:szCs w:val="20"/>
        </w:rPr>
        <w:t>1</w:t>
      </w:r>
      <w:r w:rsidRPr="006A5CA7" w:rsidR="006A5CA7">
        <w:rPr>
          <w:rFonts w:ascii="Avenir Next LT Pro" w:hAnsi="Avenir Next LT Pro" w:eastAsia="Times New Roman"/>
          <w:sz w:val="20"/>
          <w:szCs w:val="20"/>
        </w:rPr>
        <w:t>5</w:t>
      </w:r>
      <w:r w:rsidRPr="006A5CA7" w:rsidR="00E80A7C">
        <w:rPr>
          <w:rFonts w:ascii="Avenir Next LT Pro" w:hAnsi="Avenir Next LT Pro" w:eastAsia="Times New Roman"/>
          <w:sz w:val="20"/>
          <w:szCs w:val="20"/>
        </w:rPr>
        <w:t>c</w:t>
      </w:r>
      <w:r w:rsidRPr="006A5CA7">
        <w:rPr>
          <w:rFonts w:ascii="Avenir Next LT Pro" w:hAnsi="Avenir Next LT Pro" w:eastAsia="Times New Roman"/>
          <w:sz w:val="20"/>
          <w:szCs w:val="20"/>
        </w:rPr>
        <w:t xml:space="preserve">. </w:t>
      </w:r>
      <w:r w:rsidRPr="006A5CA7" w:rsidR="00620072">
        <w:rPr>
          <w:rFonts w:ascii="Avenir Next LT Pro" w:hAnsi="Avenir Next LT Pro" w:eastAsia="Times New Roman"/>
          <w:sz w:val="20"/>
          <w:szCs w:val="20"/>
        </w:rPr>
        <w:t xml:space="preserve">What parts </w:t>
      </w:r>
      <w:r w:rsidRPr="006A5CA7" w:rsidR="00E80A7C">
        <w:rPr>
          <w:rFonts w:ascii="Avenir Next LT Pro" w:hAnsi="Avenir Next LT Pro" w:eastAsia="Times New Roman"/>
          <w:sz w:val="20"/>
          <w:szCs w:val="20"/>
        </w:rPr>
        <w:t>were</w:t>
      </w:r>
      <w:r w:rsidRPr="006A5CA7" w:rsidR="00620072">
        <w:rPr>
          <w:rFonts w:ascii="Avenir Next LT Pro" w:hAnsi="Avenir Next LT Pro" w:eastAsia="Times New Roman"/>
          <w:sz w:val="20"/>
          <w:szCs w:val="20"/>
        </w:rPr>
        <w:t xml:space="preserve"> least useful and why?</w:t>
      </w:r>
    </w:p>
    <w:p w:rsidRPr="006A5CA7" w:rsidR="00041E33" w:rsidP="00041E33" w:rsidRDefault="00041E33" w14:paraId="0912BF85" w14:textId="77777777">
      <w:pPr>
        <w:spacing w:line="252" w:lineRule="auto"/>
        <w:contextualSpacing/>
        <w:rPr>
          <w:rFonts w:ascii="Avenir Next LT Pro" w:hAnsi="Avenir Next LT Pro" w:eastAsia="Times New Roman"/>
        </w:rPr>
      </w:pPr>
    </w:p>
    <w:p w:rsidRPr="00041E33" w:rsidR="00041E33" w:rsidP="00041E33" w:rsidRDefault="00041E33" w14:paraId="2F49FCA0" w14:textId="77777777">
      <w:pPr>
        <w:pBdr>
          <w:top w:val="single" w:color="auto" w:sz="12" w:space="1"/>
          <w:bottom w:val="single" w:color="auto" w:sz="12" w:space="1"/>
        </w:pBdr>
        <w:spacing w:line="252" w:lineRule="auto"/>
        <w:contextualSpacing/>
        <w:rPr>
          <w:rFonts w:ascii="Avenir Next LT Pro" w:hAnsi="Avenir Next LT Pro" w:eastAsia="Times New Roman"/>
          <w:b/>
          <w:bCs/>
        </w:rPr>
      </w:pPr>
    </w:p>
    <w:p w:rsidRPr="00041E33" w:rsidR="00041E33" w:rsidP="00041E33" w:rsidRDefault="00041E33" w14:paraId="56F82791" w14:textId="77777777">
      <w:pPr>
        <w:spacing w:line="252" w:lineRule="auto"/>
        <w:contextualSpacing/>
        <w:rPr>
          <w:rFonts w:ascii="Avenir Next LT Pro" w:hAnsi="Avenir Next LT Pro" w:eastAsia="Times New Roman"/>
          <w:b/>
          <w:bCs/>
        </w:rPr>
      </w:pPr>
    </w:p>
    <w:p w:rsidRPr="006A5CA7" w:rsidR="00041E33" w:rsidP="00041E33" w:rsidRDefault="00620072" w14:paraId="185C9081" w14:textId="0410E73B">
      <w:pPr>
        <w:pStyle w:val="ListNumber"/>
        <w:rPr>
          <w:rFonts w:ascii="Avenir Next LT Pro" w:hAnsi="Avenir Next LT Pro" w:eastAsia="Times New Roman"/>
          <w:sz w:val="20"/>
          <w:szCs w:val="20"/>
        </w:rPr>
      </w:pPr>
      <w:r w:rsidRPr="006A5CA7">
        <w:rPr>
          <w:rFonts w:ascii="Avenir Next LT Pro" w:hAnsi="Avenir Next LT Pro" w:eastAsia="Times New Roman"/>
          <w:sz w:val="20"/>
          <w:szCs w:val="20"/>
        </w:rPr>
        <w:t>Please list any additional feedback you have</w:t>
      </w:r>
      <w:r w:rsidRPr="006A5CA7" w:rsidR="00274536">
        <w:rPr>
          <w:rFonts w:ascii="Avenir Next LT Pro" w:hAnsi="Avenir Next LT Pro" w:eastAsia="Times New Roman"/>
          <w:sz w:val="20"/>
          <w:szCs w:val="20"/>
        </w:rPr>
        <w:t xml:space="preserve"> regarding the English and/or Spanish </w:t>
      </w:r>
      <w:r w:rsidRPr="006A5CA7" w:rsidR="008E0AA2">
        <w:rPr>
          <w:rFonts w:ascii="Avenir Next LT Pro" w:hAnsi="Avenir Next LT Pro" w:eastAsia="Times New Roman"/>
          <w:sz w:val="20"/>
          <w:szCs w:val="20"/>
        </w:rPr>
        <w:t>tip</w:t>
      </w:r>
      <w:r w:rsidRPr="006A5CA7" w:rsidR="009B1A4B">
        <w:rPr>
          <w:rFonts w:ascii="Avenir Next LT Pro" w:hAnsi="Avenir Next LT Pro" w:eastAsia="Times New Roman"/>
          <w:sz w:val="20"/>
          <w:szCs w:val="20"/>
        </w:rPr>
        <w:t xml:space="preserve"> </w:t>
      </w:r>
      <w:r w:rsidRPr="006A5CA7" w:rsidR="008E0AA2">
        <w:rPr>
          <w:rFonts w:ascii="Avenir Next LT Pro" w:hAnsi="Avenir Next LT Pro" w:eastAsia="Times New Roman"/>
          <w:sz w:val="20"/>
          <w:szCs w:val="20"/>
        </w:rPr>
        <w:t>sheets</w:t>
      </w:r>
      <w:r w:rsidRPr="006A5CA7" w:rsidR="00274536">
        <w:rPr>
          <w:rFonts w:ascii="Avenir Next LT Pro" w:hAnsi="Avenir Next LT Pro" w:eastAsia="Times New Roman"/>
          <w:sz w:val="20"/>
          <w:szCs w:val="20"/>
        </w:rPr>
        <w:t xml:space="preserve"> and</w:t>
      </w:r>
      <w:r w:rsidRPr="006A5CA7" w:rsidR="0014624A">
        <w:rPr>
          <w:rFonts w:ascii="Avenir Next LT Pro" w:hAnsi="Avenir Next LT Pro" w:eastAsia="Times New Roman"/>
          <w:sz w:val="20"/>
          <w:szCs w:val="20"/>
        </w:rPr>
        <w:t>/or</w:t>
      </w:r>
      <w:r w:rsidRPr="006A5CA7" w:rsidR="00274536">
        <w:rPr>
          <w:rFonts w:ascii="Avenir Next LT Pro" w:hAnsi="Avenir Next LT Pro" w:eastAsia="Times New Roman"/>
          <w:sz w:val="20"/>
          <w:szCs w:val="20"/>
        </w:rPr>
        <w:t xml:space="preserve"> your families' experiences with them</w:t>
      </w:r>
      <w:r w:rsidRPr="006A5CA7">
        <w:rPr>
          <w:rFonts w:ascii="Avenir Next LT Pro" w:hAnsi="Avenir Next LT Pro" w:eastAsia="Times New Roman"/>
          <w:sz w:val="20"/>
          <w:szCs w:val="20"/>
        </w:rPr>
        <w:t>.</w:t>
      </w:r>
    </w:p>
    <w:p w:rsidRPr="006A5CA7" w:rsidR="00041E33" w:rsidP="00041E33" w:rsidRDefault="00041E33" w14:paraId="32207257" w14:textId="77777777">
      <w:pPr>
        <w:pBdr>
          <w:top w:val="single" w:color="auto" w:sz="12" w:space="1"/>
          <w:bottom w:val="single" w:color="auto" w:sz="12" w:space="1"/>
        </w:pBdr>
        <w:spacing w:line="252" w:lineRule="auto"/>
        <w:contextualSpacing/>
        <w:rPr>
          <w:rFonts w:ascii="Avenir Next LT Pro" w:hAnsi="Avenir Next LT Pro" w:eastAsia="Times New Roman"/>
        </w:rPr>
      </w:pPr>
    </w:p>
    <w:p w:rsidRPr="00041E33" w:rsidR="00041E33" w:rsidP="00041E33" w:rsidRDefault="00041E33" w14:paraId="32F6192E" w14:textId="77777777">
      <w:pPr>
        <w:pStyle w:val="ListNumber"/>
        <w:numPr>
          <w:ilvl w:val="0"/>
          <w:numId w:val="0"/>
        </w:numPr>
        <w:rPr>
          <w:rFonts w:ascii="Avenir Next LT Pro" w:hAnsi="Avenir Next LT Pro"/>
        </w:rPr>
      </w:pPr>
    </w:p>
    <w:p w:rsidRPr="00041E33" w:rsidR="0051532A" w:rsidP="00ED324C" w:rsidRDefault="0051532A" w14:paraId="110CEB77" w14:textId="568236DB">
      <w:pPr>
        <w:tabs>
          <w:tab w:val="left" w:pos="7300"/>
        </w:tabs>
        <w:spacing w:before="240" w:after="240"/>
        <w:rPr>
          <w:rFonts w:ascii="Avenir Next LT Pro" w:hAnsi="Avenir Next LT Pro"/>
        </w:rPr>
      </w:pPr>
    </w:p>
    <w:sectPr w:rsidRPr="00041E33" w:rsidR="0051532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1B36" w14:textId="77777777" w:rsidR="001B4DC4" w:rsidRDefault="001B4DC4" w:rsidP="00781D28">
      <w:pPr>
        <w:spacing w:after="0" w:line="240" w:lineRule="auto"/>
      </w:pPr>
      <w:r>
        <w:separator/>
      </w:r>
    </w:p>
  </w:endnote>
  <w:endnote w:type="continuationSeparator" w:id="0">
    <w:p w14:paraId="6293310C" w14:textId="77777777" w:rsidR="001B4DC4" w:rsidRDefault="001B4DC4" w:rsidP="00781D28">
      <w:pPr>
        <w:spacing w:after="0" w:line="240" w:lineRule="auto"/>
      </w:pPr>
      <w:r>
        <w:continuationSeparator/>
      </w:r>
    </w:p>
  </w:endnote>
  <w:endnote w:type="continuationNotice" w:id="1">
    <w:p w14:paraId="408C065E" w14:textId="77777777" w:rsidR="001B4DC4" w:rsidRDefault="001B4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3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4360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58A71" w14:textId="2FD7D0CD" w:rsidR="00BC43EA" w:rsidRDefault="00BC4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1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A90B26" w14:textId="77777777" w:rsidR="00BC43EA" w:rsidRDefault="00BC4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98064" w14:textId="77777777" w:rsidR="001B4DC4" w:rsidRDefault="001B4DC4" w:rsidP="00781D28">
      <w:pPr>
        <w:spacing w:after="0" w:line="240" w:lineRule="auto"/>
      </w:pPr>
      <w:r>
        <w:separator/>
      </w:r>
    </w:p>
  </w:footnote>
  <w:footnote w:type="continuationSeparator" w:id="0">
    <w:p w14:paraId="7440CCDF" w14:textId="77777777" w:rsidR="001B4DC4" w:rsidRDefault="001B4DC4" w:rsidP="00781D28">
      <w:pPr>
        <w:spacing w:after="0" w:line="240" w:lineRule="auto"/>
      </w:pPr>
      <w:r>
        <w:continuationSeparator/>
      </w:r>
    </w:p>
  </w:footnote>
  <w:footnote w:type="continuationNotice" w:id="1">
    <w:p w14:paraId="3166EE1C" w14:textId="77777777" w:rsidR="001B4DC4" w:rsidRDefault="001B4D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DA265" w14:textId="48B80A0B" w:rsidR="00781D28" w:rsidRDefault="006201F6" w:rsidP="004674EB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630BF" wp14:editId="346D1346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6538595" cy="1109345"/>
              <wp:effectExtent l="0" t="0" r="14605" b="146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8595" cy="11096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DCA5" w14:textId="0D4C9B74" w:rsidR="00CB69D2" w:rsidRPr="007300BF" w:rsidRDefault="006201F6" w:rsidP="00CB69D2">
                          <w:pPr>
                            <w:shd w:val="clear" w:color="auto" w:fill="FFFFFF"/>
                          </w:pP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THE PAPERWORK REDUCTION ACT OF 1995 (Pub. L. 104-13)   </w:t>
                          </w:r>
                          <w:r w:rsidR="00E41A62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The purpose of this </w:t>
                          </w:r>
                          <w:r w:rsidR="000A7626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information collection is to </w:t>
                          </w:r>
                          <w:r w:rsidR="00981125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gather input from child welfare professionals about materials that the Child Welfare Information Gateway is redesigning</w:t>
                          </w:r>
                          <w:r w:rsidR="008D0460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for the 2021 Prevention Resource Guide</w:t>
                          </w:r>
                          <w:r w:rsidR="000A7626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Public reporting burden for this collection of information is estimated to average </w:t>
                          </w:r>
                          <w:r w:rsidR="008D0460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10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minutes per </w:t>
                          </w:r>
                          <w:r w:rsidR="008D0460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respondent,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including the time for reviewing instructions, gathering and maintaining the data needed, and reviewing the collection of information. </w:t>
                          </w:r>
                          <w:r w:rsidR="007225C3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This is a voluntary </w:t>
                          </w:r>
                          <w:r w:rsidR="00196FA1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collection of information.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An agency may not conduct or sponsor, and a person is not required to respond to, a collection of information </w:t>
                          </w:r>
                          <w:r w:rsidR="00E40BC4" w:rsidRPr="00E40BC4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subject to the requirements of the Paperwork Reduction Act of 1995,</w:t>
                          </w:r>
                          <w:r w:rsidR="00E40BC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unless it displays a currently valid OMB control number.</w:t>
                          </w:r>
                          <w:r w:rsidRPr="004674EB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F14C2"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The control number for this project is 0970-0401. The control number expires on 05/31/2021.</w:t>
                          </w:r>
                          <w:r w:rsidR="002F14C2" w:rsidRPr="004674EB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69D2" w:rsidRPr="00CB69D2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If you have any comments on this collection of information, please contac</w:t>
                          </w:r>
                          <w:r w:rsidR="00CB69D2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t Matthew Mc</w:t>
                          </w:r>
                          <w:r w:rsidR="008F37F4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G</w:t>
                          </w:r>
                          <w:r w:rsidR="001B5201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uire</w:t>
                          </w:r>
                          <w:r w:rsidR="00285DEE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,</w:t>
                          </w:r>
                          <w:r w:rsidR="001B5201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ACF</w:t>
                          </w:r>
                          <w:r w:rsidR="00731D2C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F2A04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Administration on Children, Youth, and Families (ACYF)</w:t>
                          </w:r>
                          <w:r w:rsidR="00D46530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by e-mail at</w:t>
                          </w:r>
                          <w:r w:rsidR="00285DEE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8F37F4" w:rsidRPr="002B11BE">
                              <w:rPr>
                                <w:rStyle w:val="Hyperlink"/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Matthew.McGuire@acf.hhs.gov</w:t>
                            </w:r>
                          </w:hyperlink>
                          <w:r w:rsidR="00285DEE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14:paraId="61F16AD2" w14:textId="39540CCB" w:rsidR="006201F6" w:rsidRPr="004674EB" w:rsidRDefault="006201F6" w:rsidP="006201F6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630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3.1pt;width:514.85pt;height:87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" strokecolor="#aeaaaa [2414]">
              <v:textbox>
                <w:txbxContent>
                  <w:p w14:paraId="68CADCA5" w14:textId="0D4C9B74" w:rsidR="00CB69D2" w:rsidRPr="007300BF" w:rsidRDefault="006201F6" w:rsidP="00CB69D2">
                    <w:pPr>
                      <w:shd w:val="clear" w:color="auto" w:fill="FFFFFF"/>
                    </w:pP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THE PAPERWORK REDUCTION ACT OF 1995 (Pub. L. 104-13)   </w:t>
                    </w:r>
                    <w:r w:rsidR="00E41A62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The purpose of this </w:t>
                    </w:r>
                    <w:r w:rsidR="000A7626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information collection is to </w:t>
                    </w:r>
                    <w:r w:rsidR="00981125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gather input from child welfare professionals about materials that the Child Welfare Information Gateway is redesigning</w:t>
                    </w:r>
                    <w:r w:rsidR="008D0460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for the 2021 Prevention Resource Guide</w:t>
                    </w:r>
                    <w:r w:rsidR="000A7626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.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Public reporting burden for this collection of information is estimated to average </w:t>
                    </w:r>
                    <w:r w:rsidR="008D0460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10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minutes per </w:t>
                    </w:r>
                    <w:r w:rsidR="008D0460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respondent,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including the time for reviewing instructions, gathering and maintaining the data needed, and reviewing the collection of information. </w:t>
                    </w:r>
                    <w:r w:rsidR="007225C3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This is a voluntary </w:t>
                    </w:r>
                    <w:r w:rsidR="00196FA1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collection of information.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An agency may not conduct or sponsor, and a person is not required to respond to, a collection of information </w:t>
                    </w:r>
                    <w:r w:rsidR="00E40BC4" w:rsidRPr="00E40BC4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subject to the requirements of the Paperwork Reduction Act of 1995,</w:t>
                    </w:r>
                    <w:r w:rsidR="00E40BC4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unless it displays a currently valid OMB control number.</w:t>
                    </w:r>
                    <w:r w:rsidRPr="004674EB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="002F14C2"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The control number for this project is 0970-0401. The control number expires on 05/31/2021.</w:t>
                    </w:r>
                    <w:r w:rsidR="002F14C2" w:rsidRPr="004674EB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="00CB69D2" w:rsidRPr="00CB69D2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If you have any comments on this collection of information, please contac</w:t>
                    </w:r>
                    <w:r w:rsidR="00CB69D2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t Matthew Mc</w:t>
                    </w:r>
                    <w:r w:rsidR="008F37F4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G</w:t>
                    </w:r>
                    <w:r w:rsidR="001B5201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uire</w:t>
                    </w:r>
                    <w:r w:rsidR="00285DEE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,</w:t>
                    </w:r>
                    <w:r w:rsidR="001B5201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ACF</w:t>
                    </w:r>
                    <w:r w:rsidR="00731D2C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, </w:t>
                    </w:r>
                    <w:r w:rsidR="00AF2A04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Administration on Children, Youth, and Families (ACYF)</w:t>
                    </w:r>
                    <w:r w:rsidR="00D46530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by e-mail at</w:t>
                    </w:r>
                    <w:r w:rsidR="00285DEE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8F37F4" w:rsidRPr="002B11BE">
                        <w:rPr>
                          <w:rStyle w:val="Hyperlink"/>
                          <w:rFonts w:ascii="Arial" w:hAnsi="Arial" w:cs="Arial"/>
                          <w:i/>
                          <w:sz w:val="16"/>
                          <w:szCs w:val="16"/>
                        </w:rPr>
                        <w:t>Matthew.McGuire@acf.hhs.gov</w:t>
                      </w:r>
                    </w:hyperlink>
                    <w:r w:rsidR="00285DEE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. </w:t>
                    </w:r>
                  </w:p>
                  <w:p w14:paraId="61F16AD2" w14:textId="39540CCB" w:rsidR="006201F6" w:rsidRPr="004674EB" w:rsidRDefault="006201F6" w:rsidP="006201F6">
                    <w:pPr>
                      <w:tabs>
                        <w:tab w:val="left" w:pos="-720"/>
                      </w:tabs>
                      <w:suppressAutoHyphens/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05C0F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>
      <w:startOverride w:val="11"/>
    </w:lvlOverride>
  </w:num>
  <w:num w:numId="4">
    <w:abstractNumId w:val="0"/>
    <w:lvlOverride w:ilvl="0">
      <w:startOverride w:val="8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56"/>
    <w:rsid w:val="00007E48"/>
    <w:rsid w:val="00023689"/>
    <w:rsid w:val="00041E33"/>
    <w:rsid w:val="00042BF9"/>
    <w:rsid w:val="0007119C"/>
    <w:rsid w:val="00076CA0"/>
    <w:rsid w:val="00077DB0"/>
    <w:rsid w:val="00082FAB"/>
    <w:rsid w:val="0008370C"/>
    <w:rsid w:val="000958D6"/>
    <w:rsid w:val="000A100E"/>
    <w:rsid w:val="000A7626"/>
    <w:rsid w:val="000C4562"/>
    <w:rsid w:val="000E4033"/>
    <w:rsid w:val="000F18F3"/>
    <w:rsid w:val="000F5D9F"/>
    <w:rsid w:val="00105698"/>
    <w:rsid w:val="00124B13"/>
    <w:rsid w:val="001250C5"/>
    <w:rsid w:val="001273CF"/>
    <w:rsid w:val="001301AB"/>
    <w:rsid w:val="00142D8C"/>
    <w:rsid w:val="0014624A"/>
    <w:rsid w:val="00146413"/>
    <w:rsid w:val="00147F43"/>
    <w:rsid w:val="00155715"/>
    <w:rsid w:val="00161392"/>
    <w:rsid w:val="001626B7"/>
    <w:rsid w:val="00163FB6"/>
    <w:rsid w:val="00164C0C"/>
    <w:rsid w:val="00177CA1"/>
    <w:rsid w:val="00196FA1"/>
    <w:rsid w:val="001A7092"/>
    <w:rsid w:val="001B38BF"/>
    <w:rsid w:val="001B4DC4"/>
    <w:rsid w:val="001B5201"/>
    <w:rsid w:val="001C4350"/>
    <w:rsid w:val="001D0664"/>
    <w:rsid w:val="001D49BE"/>
    <w:rsid w:val="001E3C9A"/>
    <w:rsid w:val="001F25CC"/>
    <w:rsid w:val="00212321"/>
    <w:rsid w:val="0023422C"/>
    <w:rsid w:val="002443B0"/>
    <w:rsid w:val="002458FE"/>
    <w:rsid w:val="00256A74"/>
    <w:rsid w:val="002617DF"/>
    <w:rsid w:val="00267807"/>
    <w:rsid w:val="00274536"/>
    <w:rsid w:val="00276813"/>
    <w:rsid w:val="00285DEE"/>
    <w:rsid w:val="00286186"/>
    <w:rsid w:val="002871E2"/>
    <w:rsid w:val="00290DFD"/>
    <w:rsid w:val="002B5B69"/>
    <w:rsid w:val="002C0CD1"/>
    <w:rsid w:val="002C50AC"/>
    <w:rsid w:val="002C6661"/>
    <w:rsid w:val="002D3AAE"/>
    <w:rsid w:val="002F05A6"/>
    <w:rsid w:val="002F14C2"/>
    <w:rsid w:val="002F4F02"/>
    <w:rsid w:val="0030013B"/>
    <w:rsid w:val="00304830"/>
    <w:rsid w:val="00312C4F"/>
    <w:rsid w:val="0031718E"/>
    <w:rsid w:val="00323500"/>
    <w:rsid w:val="00332383"/>
    <w:rsid w:val="0033600D"/>
    <w:rsid w:val="00337A1F"/>
    <w:rsid w:val="00343940"/>
    <w:rsid w:val="00345E5F"/>
    <w:rsid w:val="00346B17"/>
    <w:rsid w:val="003611D6"/>
    <w:rsid w:val="00370F32"/>
    <w:rsid w:val="00375548"/>
    <w:rsid w:val="0038131C"/>
    <w:rsid w:val="00390973"/>
    <w:rsid w:val="003A0A20"/>
    <w:rsid w:val="003B0B0B"/>
    <w:rsid w:val="003D5498"/>
    <w:rsid w:val="003D5666"/>
    <w:rsid w:val="003F6A70"/>
    <w:rsid w:val="00403D1D"/>
    <w:rsid w:val="00411EEF"/>
    <w:rsid w:val="0041540E"/>
    <w:rsid w:val="00416B5B"/>
    <w:rsid w:val="0042008A"/>
    <w:rsid w:val="0042287D"/>
    <w:rsid w:val="00432F29"/>
    <w:rsid w:val="004567AA"/>
    <w:rsid w:val="004577EB"/>
    <w:rsid w:val="0046146F"/>
    <w:rsid w:val="00464061"/>
    <w:rsid w:val="004674EB"/>
    <w:rsid w:val="0048265A"/>
    <w:rsid w:val="004879CA"/>
    <w:rsid w:val="00490E3D"/>
    <w:rsid w:val="00491BB0"/>
    <w:rsid w:val="00496CE6"/>
    <w:rsid w:val="00497493"/>
    <w:rsid w:val="004A01CA"/>
    <w:rsid w:val="004A2D38"/>
    <w:rsid w:val="004A4975"/>
    <w:rsid w:val="004B0E83"/>
    <w:rsid w:val="004C030F"/>
    <w:rsid w:val="004D1420"/>
    <w:rsid w:val="004D2856"/>
    <w:rsid w:val="005113F4"/>
    <w:rsid w:val="00511A45"/>
    <w:rsid w:val="0051532A"/>
    <w:rsid w:val="00524F28"/>
    <w:rsid w:val="00527359"/>
    <w:rsid w:val="0054156E"/>
    <w:rsid w:val="00545DB1"/>
    <w:rsid w:val="00553684"/>
    <w:rsid w:val="00565641"/>
    <w:rsid w:val="00595702"/>
    <w:rsid w:val="005A3935"/>
    <w:rsid w:val="005B51EE"/>
    <w:rsid w:val="005C1F21"/>
    <w:rsid w:val="005C53FE"/>
    <w:rsid w:val="005D4E78"/>
    <w:rsid w:val="005D55AE"/>
    <w:rsid w:val="006024C7"/>
    <w:rsid w:val="00602DD9"/>
    <w:rsid w:val="00620072"/>
    <w:rsid w:val="006201F6"/>
    <w:rsid w:val="00641245"/>
    <w:rsid w:val="00644590"/>
    <w:rsid w:val="006611EB"/>
    <w:rsid w:val="0066750D"/>
    <w:rsid w:val="00673C2A"/>
    <w:rsid w:val="0067700F"/>
    <w:rsid w:val="00694BDC"/>
    <w:rsid w:val="00697DDC"/>
    <w:rsid w:val="006A5CA7"/>
    <w:rsid w:val="006D5787"/>
    <w:rsid w:val="006E0D20"/>
    <w:rsid w:val="006F01C7"/>
    <w:rsid w:val="006F3F7F"/>
    <w:rsid w:val="0070171A"/>
    <w:rsid w:val="00710E6D"/>
    <w:rsid w:val="00721196"/>
    <w:rsid w:val="007225C3"/>
    <w:rsid w:val="00731D2C"/>
    <w:rsid w:val="007520B2"/>
    <w:rsid w:val="00777405"/>
    <w:rsid w:val="00781D28"/>
    <w:rsid w:val="007848AB"/>
    <w:rsid w:val="00794B06"/>
    <w:rsid w:val="007A76A4"/>
    <w:rsid w:val="007B3DAA"/>
    <w:rsid w:val="007C41CE"/>
    <w:rsid w:val="007C4B45"/>
    <w:rsid w:val="007D3CA1"/>
    <w:rsid w:val="007E6A76"/>
    <w:rsid w:val="007F2DBC"/>
    <w:rsid w:val="008116E4"/>
    <w:rsid w:val="00816620"/>
    <w:rsid w:val="00824A2D"/>
    <w:rsid w:val="00824CBD"/>
    <w:rsid w:val="00827A11"/>
    <w:rsid w:val="00830CC3"/>
    <w:rsid w:val="00852107"/>
    <w:rsid w:val="00854DA2"/>
    <w:rsid w:val="008614FC"/>
    <w:rsid w:val="0087775F"/>
    <w:rsid w:val="00895CDF"/>
    <w:rsid w:val="008B2E79"/>
    <w:rsid w:val="008B684F"/>
    <w:rsid w:val="008B72DF"/>
    <w:rsid w:val="008C3676"/>
    <w:rsid w:val="008D0460"/>
    <w:rsid w:val="008D1FB4"/>
    <w:rsid w:val="008D5865"/>
    <w:rsid w:val="008E0AA2"/>
    <w:rsid w:val="008E39EC"/>
    <w:rsid w:val="008E5B49"/>
    <w:rsid w:val="008E606B"/>
    <w:rsid w:val="008F278E"/>
    <w:rsid w:val="008F37F4"/>
    <w:rsid w:val="008F4D6C"/>
    <w:rsid w:val="008F4DED"/>
    <w:rsid w:val="008F6DD1"/>
    <w:rsid w:val="00902A30"/>
    <w:rsid w:val="009046E2"/>
    <w:rsid w:val="0091060D"/>
    <w:rsid w:val="00921BD9"/>
    <w:rsid w:val="00937B04"/>
    <w:rsid w:val="009449B2"/>
    <w:rsid w:val="009505A5"/>
    <w:rsid w:val="00950F0E"/>
    <w:rsid w:val="00951786"/>
    <w:rsid w:val="0095753E"/>
    <w:rsid w:val="00962A3C"/>
    <w:rsid w:val="00966201"/>
    <w:rsid w:val="00971676"/>
    <w:rsid w:val="009757DA"/>
    <w:rsid w:val="00981125"/>
    <w:rsid w:val="0099118A"/>
    <w:rsid w:val="009B1A4B"/>
    <w:rsid w:val="009B6EB4"/>
    <w:rsid w:val="009D6422"/>
    <w:rsid w:val="009E2BF4"/>
    <w:rsid w:val="009E7DE4"/>
    <w:rsid w:val="009F49D5"/>
    <w:rsid w:val="009F74F2"/>
    <w:rsid w:val="00A01757"/>
    <w:rsid w:val="00A17527"/>
    <w:rsid w:val="00A44A0E"/>
    <w:rsid w:val="00A549D6"/>
    <w:rsid w:val="00A66902"/>
    <w:rsid w:val="00A73ACD"/>
    <w:rsid w:val="00A77A96"/>
    <w:rsid w:val="00A95395"/>
    <w:rsid w:val="00AB3A29"/>
    <w:rsid w:val="00AE53DB"/>
    <w:rsid w:val="00AE7704"/>
    <w:rsid w:val="00AE7F56"/>
    <w:rsid w:val="00AF2A04"/>
    <w:rsid w:val="00B00238"/>
    <w:rsid w:val="00B0384B"/>
    <w:rsid w:val="00B06214"/>
    <w:rsid w:val="00B30C4A"/>
    <w:rsid w:val="00B31B43"/>
    <w:rsid w:val="00B52A08"/>
    <w:rsid w:val="00B65D4E"/>
    <w:rsid w:val="00B734B6"/>
    <w:rsid w:val="00B734B8"/>
    <w:rsid w:val="00B73D34"/>
    <w:rsid w:val="00B75FA5"/>
    <w:rsid w:val="00BC43EA"/>
    <w:rsid w:val="00BC7018"/>
    <w:rsid w:val="00BD2B38"/>
    <w:rsid w:val="00BE5156"/>
    <w:rsid w:val="00BE5D37"/>
    <w:rsid w:val="00BF58D8"/>
    <w:rsid w:val="00C14663"/>
    <w:rsid w:val="00C156AE"/>
    <w:rsid w:val="00C32AF6"/>
    <w:rsid w:val="00C57C66"/>
    <w:rsid w:val="00C62955"/>
    <w:rsid w:val="00C62FB8"/>
    <w:rsid w:val="00C710D5"/>
    <w:rsid w:val="00C7418C"/>
    <w:rsid w:val="00C758C1"/>
    <w:rsid w:val="00C8164F"/>
    <w:rsid w:val="00C83583"/>
    <w:rsid w:val="00C92001"/>
    <w:rsid w:val="00C945E2"/>
    <w:rsid w:val="00C950B3"/>
    <w:rsid w:val="00C96E4B"/>
    <w:rsid w:val="00CB69D2"/>
    <w:rsid w:val="00CB7851"/>
    <w:rsid w:val="00CD16FF"/>
    <w:rsid w:val="00CD3ECD"/>
    <w:rsid w:val="00CD5F87"/>
    <w:rsid w:val="00CF1F83"/>
    <w:rsid w:val="00CF2B8F"/>
    <w:rsid w:val="00CF3962"/>
    <w:rsid w:val="00D0381C"/>
    <w:rsid w:val="00D04244"/>
    <w:rsid w:val="00D12684"/>
    <w:rsid w:val="00D13809"/>
    <w:rsid w:val="00D16F63"/>
    <w:rsid w:val="00D17D0A"/>
    <w:rsid w:val="00D224A0"/>
    <w:rsid w:val="00D22A6C"/>
    <w:rsid w:val="00D22F9B"/>
    <w:rsid w:val="00D36CEC"/>
    <w:rsid w:val="00D46530"/>
    <w:rsid w:val="00D605FF"/>
    <w:rsid w:val="00D617B6"/>
    <w:rsid w:val="00D64BF4"/>
    <w:rsid w:val="00D67C3D"/>
    <w:rsid w:val="00D75A6D"/>
    <w:rsid w:val="00D91BE9"/>
    <w:rsid w:val="00D947A5"/>
    <w:rsid w:val="00DA13DD"/>
    <w:rsid w:val="00DA24F2"/>
    <w:rsid w:val="00DB22D2"/>
    <w:rsid w:val="00DB650D"/>
    <w:rsid w:val="00DE7201"/>
    <w:rsid w:val="00DF4188"/>
    <w:rsid w:val="00E01CC3"/>
    <w:rsid w:val="00E034E0"/>
    <w:rsid w:val="00E07A81"/>
    <w:rsid w:val="00E270F0"/>
    <w:rsid w:val="00E27840"/>
    <w:rsid w:val="00E36AF9"/>
    <w:rsid w:val="00E40776"/>
    <w:rsid w:val="00E40BC4"/>
    <w:rsid w:val="00E41A62"/>
    <w:rsid w:val="00E500E6"/>
    <w:rsid w:val="00E71B9E"/>
    <w:rsid w:val="00E73019"/>
    <w:rsid w:val="00E7678E"/>
    <w:rsid w:val="00E806A8"/>
    <w:rsid w:val="00E80A7C"/>
    <w:rsid w:val="00E83EE5"/>
    <w:rsid w:val="00EA45AC"/>
    <w:rsid w:val="00EC1F0C"/>
    <w:rsid w:val="00EC5781"/>
    <w:rsid w:val="00ED0C22"/>
    <w:rsid w:val="00ED324C"/>
    <w:rsid w:val="00EE315F"/>
    <w:rsid w:val="00EF7CDE"/>
    <w:rsid w:val="00F07EEA"/>
    <w:rsid w:val="00F21291"/>
    <w:rsid w:val="00F47885"/>
    <w:rsid w:val="00F47CF4"/>
    <w:rsid w:val="00F54954"/>
    <w:rsid w:val="00F60471"/>
    <w:rsid w:val="00F64F25"/>
    <w:rsid w:val="00F67615"/>
    <w:rsid w:val="00F719E3"/>
    <w:rsid w:val="00F7451D"/>
    <w:rsid w:val="00F83514"/>
    <w:rsid w:val="00F974EE"/>
    <w:rsid w:val="00FB5A25"/>
    <w:rsid w:val="00FD69D0"/>
    <w:rsid w:val="00FE0F3A"/>
    <w:rsid w:val="00FE2D17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6B648"/>
  <w15:chartTrackingRefBased/>
  <w15:docId w15:val="{447CF5A5-9A8E-4277-9F75-51A9225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2617DF"/>
    <w:pPr>
      <w:numPr>
        <w:numId w:val="1"/>
      </w:numPr>
      <w:spacing w:after="240" w:line="240" w:lineRule="auto"/>
      <w:contextualSpacing/>
    </w:pPr>
    <w:rPr>
      <w:rFonts w:ascii="Calibri" w:eastAsia="Times" w:hAnsi="Calibri" w:cs="Times New Roman"/>
    </w:rPr>
  </w:style>
  <w:style w:type="paragraph" w:customStyle="1" w:styleId="ResponseOptionText">
    <w:name w:val="Response Option Text"/>
    <w:basedOn w:val="Normal"/>
    <w:next w:val="Normal"/>
    <w:autoRedefine/>
    <w:qFormat/>
    <w:rsid w:val="00ED324C"/>
    <w:pPr>
      <w:spacing w:after="0" w:line="240" w:lineRule="auto"/>
      <w:contextualSpacing/>
    </w:pPr>
    <w:rPr>
      <w:rFonts w:eastAsia="Times New Roman" w:cs="Times New Roman"/>
      <w:b/>
      <w:bCs/>
      <w:noProof/>
    </w:rPr>
  </w:style>
  <w:style w:type="paragraph" w:customStyle="1" w:styleId="QuestionText">
    <w:name w:val="Question Text"/>
    <w:basedOn w:val="ListNumber"/>
    <w:qFormat/>
    <w:rsid w:val="002617DF"/>
    <w:pPr>
      <w:numPr>
        <w:numId w:val="0"/>
      </w:numPr>
      <w:spacing w:before="240" w:after="120"/>
      <w:ind w:left="643" w:hanging="360"/>
      <w:contextualSpacing w:val="0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824CB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5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DFF"/>
    <w:rPr>
      <w:color w:val="954F72" w:themeColor="followedHyperlink"/>
      <w:u w:val="single"/>
    </w:rPr>
  </w:style>
  <w:style w:type="paragraph" w:customStyle="1" w:styleId="CBBODY">
    <w:name w:val="CB BODY"/>
    <w:basedOn w:val="Normal"/>
    <w:qFormat/>
    <w:rsid w:val="00C758C1"/>
    <w:pPr>
      <w:spacing w:after="0" w:line="240" w:lineRule="exact"/>
    </w:pPr>
    <w:rPr>
      <w:rFonts w:ascii="Arial" w:eastAsiaTheme="minorEastAsia" w:hAnsi="Arial" w:cs="Arial"/>
      <w:color w:val="57505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5D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ttomright">
    <w:name w:val="bottomright"/>
    <w:basedOn w:val="DefaultParagraphFont"/>
    <w:rsid w:val="0075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619">
          <w:marLeft w:val="60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0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0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6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9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anna.Clarke@ic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thew.McGuire@acf.hhs.gov" TargetMode="External"/><Relationship Id="rId1" Type="http://schemas.openxmlformats.org/officeDocument/2006/relationships/hyperlink" Target="mailto:Matthew.McGuire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d77421ce2a41e679450546d4f75da48c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9aa46aa5c37d81b79dda87b2b19da58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FF67-9363-4E3F-9FB9-508F32EFB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BB59F-610D-4F60-8A98-915889B0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DB75A-3A76-4A52-9818-C776A2A2E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42B390-131E-4344-AA34-68DCA5B0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Canter, Kelly</dc:creator>
  <cp:keywords/>
  <dc:description/>
  <cp:lastModifiedBy>Pho, Hung</cp:lastModifiedBy>
  <cp:revision>2</cp:revision>
  <cp:lastPrinted>2020-03-16T17:23:00Z</cp:lastPrinted>
  <dcterms:created xsi:type="dcterms:W3CDTF">2020-03-17T14:00:00Z</dcterms:created>
  <dcterms:modified xsi:type="dcterms:W3CDTF">2020-03-17T14:00:00Z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