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A58" w:rsidRPr="001E0F73" w:rsidRDefault="00354A58" w:rsidP="001E0F73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1E0F73">
        <w:rPr>
          <w:rFonts w:asciiTheme="minorHAnsi" w:hAnsiTheme="minorHAnsi" w:cstheme="minorHAnsi"/>
          <w:sz w:val="22"/>
          <w:szCs w:val="22"/>
        </w:rPr>
        <w:t>MEMORANDUM FOR</w:t>
      </w:r>
      <w:r w:rsidR="001E0F73">
        <w:rPr>
          <w:rFonts w:asciiTheme="minorHAnsi" w:hAnsiTheme="minorHAnsi" w:cstheme="minorHAnsi"/>
          <w:sz w:val="22"/>
          <w:szCs w:val="22"/>
        </w:rPr>
        <w:t>:</w:t>
      </w:r>
      <w:r w:rsidRPr="001E0F73">
        <w:rPr>
          <w:rFonts w:asciiTheme="minorHAnsi" w:hAnsiTheme="minorHAnsi" w:cstheme="minorHAnsi"/>
          <w:sz w:val="22"/>
          <w:szCs w:val="22"/>
        </w:rPr>
        <w:tab/>
      </w:r>
      <w:r w:rsidRPr="001E0F73">
        <w:rPr>
          <w:rFonts w:asciiTheme="minorHAnsi" w:hAnsiTheme="minorHAnsi" w:cstheme="minorHAnsi"/>
          <w:sz w:val="22"/>
          <w:szCs w:val="22"/>
        </w:rPr>
        <w:tab/>
      </w:r>
      <w:r w:rsidR="001E0F73">
        <w:rPr>
          <w:rFonts w:asciiTheme="minorHAnsi" w:hAnsiTheme="minorHAnsi" w:cstheme="minorHAnsi"/>
          <w:sz w:val="22"/>
          <w:szCs w:val="22"/>
        </w:rPr>
        <w:t xml:space="preserve">OIRA Desk Officer </w:t>
      </w:r>
    </w:p>
    <w:p w:rsidR="00354A58" w:rsidRPr="001E0F73" w:rsidRDefault="00354A58" w:rsidP="00354A58">
      <w:pPr>
        <w:rPr>
          <w:rFonts w:asciiTheme="minorHAnsi" w:hAnsiTheme="minorHAnsi" w:cstheme="minorHAnsi"/>
          <w:sz w:val="22"/>
          <w:szCs w:val="22"/>
        </w:rPr>
      </w:pPr>
    </w:p>
    <w:p w:rsidR="00354A58" w:rsidRPr="001E0F73" w:rsidRDefault="00354A58" w:rsidP="00354A58">
      <w:pPr>
        <w:rPr>
          <w:rFonts w:asciiTheme="minorHAnsi" w:hAnsiTheme="minorHAnsi" w:cstheme="minorHAnsi"/>
          <w:sz w:val="22"/>
          <w:szCs w:val="22"/>
        </w:rPr>
      </w:pPr>
      <w:r w:rsidRPr="001E0F73">
        <w:rPr>
          <w:rFonts w:asciiTheme="minorHAnsi" w:hAnsiTheme="minorHAnsi" w:cstheme="minorHAnsi"/>
          <w:sz w:val="22"/>
          <w:szCs w:val="22"/>
        </w:rPr>
        <w:t>FROM</w:t>
      </w:r>
      <w:r w:rsidRPr="001E0F73">
        <w:rPr>
          <w:rFonts w:asciiTheme="minorHAnsi" w:hAnsiTheme="minorHAnsi" w:cstheme="minorHAnsi"/>
          <w:sz w:val="22"/>
          <w:szCs w:val="22"/>
        </w:rPr>
        <w:tab/>
      </w:r>
      <w:r w:rsidRPr="001E0F73">
        <w:rPr>
          <w:rFonts w:asciiTheme="minorHAnsi" w:hAnsiTheme="minorHAnsi" w:cstheme="minorHAnsi"/>
          <w:sz w:val="22"/>
          <w:szCs w:val="22"/>
        </w:rPr>
        <w:tab/>
      </w:r>
      <w:r w:rsidRPr="001E0F73">
        <w:rPr>
          <w:rFonts w:asciiTheme="minorHAnsi" w:hAnsiTheme="minorHAnsi" w:cstheme="minorHAnsi"/>
          <w:sz w:val="22"/>
          <w:szCs w:val="22"/>
        </w:rPr>
        <w:tab/>
      </w:r>
      <w:r w:rsidRPr="001E0F73">
        <w:rPr>
          <w:rFonts w:asciiTheme="minorHAnsi" w:hAnsiTheme="minorHAnsi" w:cstheme="minorHAnsi"/>
          <w:sz w:val="22"/>
          <w:szCs w:val="22"/>
        </w:rPr>
        <w:tab/>
        <w:t>Phadrea D Ponds, Information Review Coordinator</w:t>
      </w:r>
    </w:p>
    <w:p w:rsidR="00354A58" w:rsidRPr="001E0F73" w:rsidRDefault="00354A58" w:rsidP="00354A58">
      <w:pPr>
        <w:rPr>
          <w:rFonts w:asciiTheme="minorHAnsi" w:hAnsiTheme="minorHAnsi" w:cstheme="minorHAnsi"/>
          <w:sz w:val="22"/>
          <w:szCs w:val="22"/>
        </w:rPr>
      </w:pPr>
      <w:r w:rsidRPr="001E0F73">
        <w:rPr>
          <w:rFonts w:asciiTheme="minorHAnsi" w:hAnsiTheme="minorHAnsi" w:cstheme="minorHAnsi"/>
          <w:sz w:val="22"/>
          <w:szCs w:val="22"/>
        </w:rPr>
        <w:tab/>
      </w:r>
      <w:r w:rsidRPr="001E0F73">
        <w:rPr>
          <w:rFonts w:asciiTheme="minorHAnsi" w:hAnsiTheme="minorHAnsi" w:cstheme="minorHAnsi"/>
          <w:sz w:val="22"/>
          <w:szCs w:val="22"/>
        </w:rPr>
        <w:tab/>
      </w:r>
      <w:r w:rsidRPr="001E0F73">
        <w:rPr>
          <w:rFonts w:asciiTheme="minorHAnsi" w:hAnsiTheme="minorHAnsi" w:cstheme="minorHAnsi"/>
          <w:sz w:val="22"/>
          <w:szCs w:val="22"/>
        </w:rPr>
        <w:tab/>
      </w:r>
      <w:r w:rsidRPr="001E0F73">
        <w:rPr>
          <w:rFonts w:asciiTheme="minorHAnsi" w:hAnsiTheme="minorHAnsi" w:cstheme="minorHAnsi"/>
          <w:sz w:val="22"/>
          <w:szCs w:val="22"/>
        </w:rPr>
        <w:tab/>
        <w:t xml:space="preserve">National Park Service, Social Science Division </w:t>
      </w:r>
    </w:p>
    <w:p w:rsidR="00354A58" w:rsidRPr="001E0F73" w:rsidRDefault="00354A58" w:rsidP="00354A58">
      <w:pPr>
        <w:rPr>
          <w:rFonts w:asciiTheme="minorHAnsi" w:hAnsiTheme="minorHAnsi" w:cstheme="minorHAnsi"/>
          <w:sz w:val="22"/>
          <w:szCs w:val="22"/>
        </w:rPr>
      </w:pPr>
    </w:p>
    <w:p w:rsidR="001E0F73" w:rsidRDefault="001E0F73" w:rsidP="00354A5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SUBJECT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Justification for N</w:t>
      </w:r>
      <w:r w:rsidRPr="001E0F73">
        <w:rPr>
          <w:rFonts w:asciiTheme="minorHAnsi" w:hAnsiTheme="minorHAnsi" w:cstheme="minorHAnsi"/>
          <w:sz w:val="22"/>
          <w:szCs w:val="22"/>
        </w:rPr>
        <w:t xml:space="preserve">onmaterial/non-substantive change </w:t>
      </w:r>
    </w:p>
    <w:p w:rsidR="00354A58" w:rsidRPr="001E0F73" w:rsidRDefault="00354A58" w:rsidP="001E0F73">
      <w:pPr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1E0F73">
        <w:rPr>
          <w:rFonts w:asciiTheme="minorHAnsi" w:hAnsiTheme="minorHAnsi" w:cstheme="minorHAnsi"/>
          <w:sz w:val="22"/>
          <w:szCs w:val="22"/>
        </w:rPr>
        <w:t>NPS National Household Survey</w:t>
      </w:r>
      <w:r w:rsidR="001E0F73">
        <w:rPr>
          <w:rFonts w:asciiTheme="minorHAnsi" w:hAnsiTheme="minorHAnsi" w:cstheme="minorHAnsi"/>
          <w:sz w:val="22"/>
          <w:szCs w:val="22"/>
        </w:rPr>
        <w:t xml:space="preserve"> OMB Control NUMBER 1024-0254</w:t>
      </w:r>
    </w:p>
    <w:p w:rsidR="00443DE5" w:rsidRDefault="00443DE5"/>
    <w:p w:rsidR="00354A58" w:rsidRDefault="00354A58"/>
    <w:p w:rsidR="009703B3" w:rsidRDefault="00354A58" w:rsidP="00354A58">
      <w:pPr>
        <w:rPr>
          <w:rFonts w:asciiTheme="minorHAnsi" w:eastAsia="Calibri" w:hAnsiTheme="minorHAnsi" w:cstheme="minorHAnsi"/>
          <w:sz w:val="22"/>
          <w:szCs w:val="22"/>
        </w:rPr>
      </w:pPr>
      <w:r w:rsidRPr="004B4CC1">
        <w:rPr>
          <w:rFonts w:asciiTheme="minorHAnsi" w:hAnsiTheme="minorHAnsi" w:cstheme="minorHAnsi"/>
          <w:sz w:val="22"/>
          <w:szCs w:val="22"/>
        </w:rPr>
        <w:t xml:space="preserve">The National Park Service </w:t>
      </w:r>
      <w:r w:rsidR="00481D60" w:rsidRPr="004B4CC1">
        <w:rPr>
          <w:rFonts w:asciiTheme="minorHAnsi" w:hAnsiTheme="minorHAnsi" w:cstheme="minorHAnsi"/>
          <w:sz w:val="22"/>
          <w:szCs w:val="22"/>
        </w:rPr>
        <w:t>is submitting this non</w:t>
      </w:r>
      <w:r w:rsidR="004647E9">
        <w:rPr>
          <w:rFonts w:asciiTheme="minorHAnsi" w:hAnsiTheme="minorHAnsi" w:cstheme="minorHAnsi"/>
          <w:sz w:val="22"/>
          <w:szCs w:val="22"/>
        </w:rPr>
        <w:t>-</w:t>
      </w:r>
      <w:r w:rsidR="00481D60" w:rsidRPr="004B4CC1">
        <w:rPr>
          <w:rFonts w:asciiTheme="minorHAnsi" w:hAnsiTheme="minorHAnsi" w:cstheme="minorHAnsi"/>
          <w:sz w:val="22"/>
          <w:szCs w:val="22"/>
        </w:rPr>
        <w:t xml:space="preserve">material/non-substantive change request </w:t>
      </w:r>
      <w:r w:rsidR="001E0F73">
        <w:rPr>
          <w:rFonts w:asciiTheme="minorHAnsi" w:hAnsiTheme="minorHAnsi" w:cstheme="minorHAnsi"/>
          <w:sz w:val="22"/>
          <w:szCs w:val="22"/>
        </w:rPr>
        <w:t xml:space="preserve">for </w:t>
      </w:r>
      <w:r w:rsidR="00B263FC">
        <w:rPr>
          <w:rFonts w:asciiTheme="minorHAnsi" w:hAnsiTheme="minorHAnsi" w:cstheme="minorHAnsi"/>
          <w:sz w:val="22"/>
          <w:szCs w:val="22"/>
        </w:rPr>
        <w:t xml:space="preserve">the </w:t>
      </w:r>
      <w:r w:rsidR="001E0F73" w:rsidRPr="001E0F73">
        <w:rPr>
          <w:rFonts w:asciiTheme="minorHAnsi" w:hAnsiTheme="minorHAnsi" w:cstheme="minorHAnsi"/>
          <w:sz w:val="22"/>
          <w:szCs w:val="22"/>
        </w:rPr>
        <w:t>NPS National Household Survey</w:t>
      </w:r>
      <w:r w:rsidR="001E0F73">
        <w:rPr>
          <w:rFonts w:asciiTheme="minorHAnsi" w:hAnsiTheme="minorHAnsi" w:cstheme="minorHAnsi"/>
          <w:sz w:val="22"/>
          <w:szCs w:val="22"/>
        </w:rPr>
        <w:t xml:space="preserve"> (OMB </w:t>
      </w:r>
      <w:r w:rsidR="00B263FC">
        <w:rPr>
          <w:rFonts w:asciiTheme="minorHAnsi" w:hAnsiTheme="minorHAnsi" w:cstheme="minorHAnsi"/>
          <w:sz w:val="22"/>
          <w:szCs w:val="22"/>
        </w:rPr>
        <w:t>No.</w:t>
      </w:r>
      <w:r w:rsidR="001E0F73">
        <w:rPr>
          <w:rFonts w:asciiTheme="minorHAnsi" w:hAnsiTheme="minorHAnsi" w:cstheme="minorHAnsi"/>
          <w:sz w:val="22"/>
          <w:szCs w:val="22"/>
        </w:rPr>
        <w:t>1024-0254</w:t>
      </w:r>
      <w:r w:rsidR="009703B3">
        <w:rPr>
          <w:rFonts w:asciiTheme="minorHAnsi" w:hAnsiTheme="minorHAnsi" w:cstheme="minorHAnsi"/>
          <w:sz w:val="22"/>
          <w:szCs w:val="22"/>
        </w:rPr>
        <w:t xml:space="preserve"> -</w:t>
      </w:r>
      <w:r w:rsidR="00B263FC">
        <w:rPr>
          <w:rFonts w:asciiTheme="minorHAnsi" w:hAnsiTheme="minorHAnsi" w:cstheme="minorHAnsi"/>
          <w:sz w:val="22"/>
          <w:szCs w:val="22"/>
        </w:rPr>
        <w:t xml:space="preserve"> Expiration Date: 2/29/2020</w:t>
      </w:r>
      <w:r w:rsidR="001E0F73">
        <w:rPr>
          <w:rFonts w:asciiTheme="minorHAnsi" w:hAnsiTheme="minorHAnsi" w:cstheme="minorHAnsi"/>
          <w:sz w:val="22"/>
          <w:szCs w:val="22"/>
        </w:rPr>
        <w:t xml:space="preserve">). This request is </w:t>
      </w:r>
      <w:r w:rsidR="00481D60" w:rsidRPr="004B4CC1">
        <w:rPr>
          <w:rFonts w:asciiTheme="minorHAnsi" w:hAnsiTheme="minorHAnsi" w:cstheme="minorHAnsi"/>
          <w:sz w:val="22"/>
          <w:szCs w:val="22"/>
        </w:rPr>
        <w:t xml:space="preserve">to add </w:t>
      </w:r>
      <w:r w:rsidR="00481D60" w:rsidRPr="009703B3">
        <w:rPr>
          <w:rFonts w:asciiTheme="minorHAnsi" w:hAnsiTheme="minorHAnsi" w:cstheme="minorHAnsi"/>
          <w:sz w:val="22"/>
          <w:szCs w:val="22"/>
        </w:rPr>
        <w:t>1,326 burden hours and 8,290 annual responses</w:t>
      </w:r>
      <w:r w:rsidR="009703B3">
        <w:rPr>
          <w:rFonts w:asciiTheme="minorHAnsi" w:hAnsiTheme="minorHAnsi" w:cstheme="minorHAnsi"/>
          <w:sz w:val="22"/>
          <w:szCs w:val="22"/>
        </w:rPr>
        <w:t xml:space="preserve"> to the </w:t>
      </w:r>
      <w:r w:rsidR="00481D60" w:rsidRPr="004B4CC1">
        <w:rPr>
          <w:rFonts w:asciiTheme="minorHAnsi" w:eastAsia="Calibri" w:hAnsiTheme="minorHAnsi" w:cstheme="minorHAnsi"/>
          <w:sz w:val="22"/>
          <w:szCs w:val="22"/>
        </w:rPr>
        <w:t xml:space="preserve">originally approved 54 hours and 153 annual responses for the purpose of pre-testing the survey questions. The new total would be </w:t>
      </w:r>
      <w:r w:rsidR="00546B18" w:rsidRPr="004B4CC1">
        <w:rPr>
          <w:rFonts w:asciiTheme="minorHAnsi" w:eastAsia="Calibri" w:hAnsiTheme="minorHAnsi" w:cstheme="minorHAnsi"/>
          <w:sz w:val="22"/>
          <w:szCs w:val="22"/>
        </w:rPr>
        <w:t>1,380</w:t>
      </w:r>
      <w:r w:rsidR="00481D60" w:rsidRPr="004B4CC1">
        <w:rPr>
          <w:rFonts w:asciiTheme="minorHAnsi" w:eastAsia="Calibri" w:hAnsiTheme="minorHAnsi" w:cstheme="minorHAnsi"/>
          <w:sz w:val="22"/>
          <w:szCs w:val="22"/>
        </w:rPr>
        <w:t xml:space="preserve"> hours and </w:t>
      </w:r>
      <w:r w:rsidR="00546B18" w:rsidRPr="004B4CC1">
        <w:rPr>
          <w:rFonts w:asciiTheme="minorHAnsi" w:eastAsia="Calibri" w:hAnsiTheme="minorHAnsi" w:cstheme="minorHAnsi"/>
          <w:sz w:val="22"/>
          <w:szCs w:val="22"/>
        </w:rPr>
        <w:t>8,443</w:t>
      </w:r>
      <w:r w:rsidR="00481D60" w:rsidRPr="004B4CC1">
        <w:rPr>
          <w:rFonts w:asciiTheme="minorHAnsi" w:eastAsia="Calibri" w:hAnsiTheme="minorHAnsi" w:cstheme="minorHAnsi"/>
          <w:sz w:val="22"/>
          <w:szCs w:val="22"/>
        </w:rPr>
        <w:t xml:space="preserve"> responses</w:t>
      </w:r>
      <w:r w:rsidR="001E0F7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1E0F73">
        <w:rPr>
          <w:rFonts w:asciiTheme="minorHAnsi" w:hAnsiTheme="minorHAnsi" w:cstheme="minorHAnsi"/>
          <w:sz w:val="22"/>
          <w:szCs w:val="22"/>
        </w:rPr>
        <w:t>(see Table 1)</w:t>
      </w:r>
      <w:r w:rsidR="00481D60" w:rsidRPr="004B4CC1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:rsidR="009703B3" w:rsidRDefault="009703B3" w:rsidP="00354A58">
      <w:pPr>
        <w:rPr>
          <w:rFonts w:asciiTheme="minorHAnsi" w:eastAsia="Calibri" w:hAnsiTheme="minorHAnsi" w:cstheme="minorHAnsi"/>
          <w:sz w:val="22"/>
          <w:szCs w:val="22"/>
        </w:rPr>
      </w:pPr>
    </w:p>
    <w:p w:rsidR="00546B18" w:rsidRDefault="004B4CC1" w:rsidP="00354A58">
      <w:pPr>
        <w:rPr>
          <w:rFonts w:ascii="Calibri" w:eastAsia="Cambria" w:hAnsi="Calibri" w:cs="Calibri"/>
          <w:sz w:val="22"/>
          <w:szCs w:val="22"/>
        </w:rPr>
      </w:pPr>
      <w:r w:rsidRPr="004B4CC1">
        <w:rPr>
          <w:rFonts w:asciiTheme="minorHAnsi" w:eastAsia="Calibri" w:hAnsiTheme="minorHAnsi" w:cstheme="minorHAnsi"/>
          <w:sz w:val="22"/>
          <w:szCs w:val="22"/>
        </w:rPr>
        <w:t xml:space="preserve">The NPS will use these hours to </w:t>
      </w:r>
      <w:r w:rsidRPr="004B4CC1">
        <w:rPr>
          <w:rFonts w:asciiTheme="minorHAnsi" w:hAnsiTheme="minorHAnsi" w:cstheme="minorHAnsi"/>
          <w:sz w:val="22"/>
          <w:szCs w:val="22"/>
        </w:rPr>
        <w:t xml:space="preserve">conduct the full (post pretest) version of the survey. </w:t>
      </w:r>
      <w:r>
        <w:rPr>
          <w:rFonts w:asciiTheme="minorHAnsi" w:hAnsiTheme="minorHAnsi" w:cstheme="minorHAnsi"/>
          <w:sz w:val="22"/>
          <w:szCs w:val="22"/>
        </w:rPr>
        <w:t>There were no substantive changes made to the survey instruments, methods of collecting information</w:t>
      </w:r>
      <w:r w:rsidR="00B263FC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or data analysis.  The only changes made were to increase </w:t>
      </w:r>
      <w:r w:rsidR="00B263FC">
        <w:rPr>
          <w:rFonts w:asciiTheme="minorHAnsi" w:hAnsiTheme="minorHAnsi" w:cstheme="minorHAnsi"/>
          <w:sz w:val="22"/>
          <w:szCs w:val="22"/>
        </w:rPr>
        <w:t xml:space="preserve">the </w:t>
      </w:r>
      <w:r w:rsidR="00D24567" w:rsidRPr="00D24567">
        <w:rPr>
          <w:rFonts w:ascii="Calibri" w:eastAsia="Cambria" w:hAnsi="Calibri" w:cs="Calibri"/>
          <w:sz w:val="22"/>
          <w:szCs w:val="22"/>
        </w:rPr>
        <w:t>clarity</w:t>
      </w:r>
      <w:r w:rsidR="00AF5709" w:rsidRPr="00AF5709">
        <w:rPr>
          <w:rFonts w:asciiTheme="minorHAnsi" w:hAnsiTheme="minorHAnsi" w:cs="Calibri"/>
          <w:sz w:val="22"/>
          <w:szCs w:val="22"/>
        </w:rPr>
        <w:t xml:space="preserve"> </w:t>
      </w:r>
      <w:r w:rsidR="00AF5709" w:rsidRPr="00D154C3">
        <w:rPr>
          <w:rFonts w:asciiTheme="minorHAnsi" w:hAnsiTheme="minorHAnsi" w:cs="Calibri"/>
          <w:sz w:val="22"/>
          <w:szCs w:val="22"/>
        </w:rPr>
        <w:t>of specific questions</w:t>
      </w:r>
      <w:r w:rsidR="00AF5709">
        <w:rPr>
          <w:rFonts w:ascii="Calibri" w:eastAsia="Cambria" w:hAnsi="Calibri" w:cs="Calibri"/>
          <w:sz w:val="22"/>
          <w:szCs w:val="22"/>
        </w:rPr>
        <w:t xml:space="preserve">. </w:t>
      </w:r>
    </w:p>
    <w:p w:rsidR="00AF5709" w:rsidRDefault="00AF5709" w:rsidP="00354A58">
      <w:pPr>
        <w:rPr>
          <w:rFonts w:ascii="Calibri" w:eastAsia="Cambria" w:hAnsi="Calibri" w:cs="Calibri"/>
          <w:sz w:val="22"/>
          <w:szCs w:val="22"/>
        </w:rPr>
      </w:pPr>
    </w:p>
    <w:p w:rsidR="00AF5709" w:rsidRDefault="00AF5709" w:rsidP="00AF5709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Table 1</w:t>
      </w:r>
      <w:r w:rsidRPr="00D227EA">
        <w:rPr>
          <w:rFonts w:asciiTheme="majorHAnsi" w:hAnsiTheme="majorHAnsi" w:cstheme="majorHAnsi"/>
          <w:b/>
          <w:sz w:val="22"/>
          <w:szCs w:val="22"/>
        </w:rPr>
        <w:t>. Summary of Program Change</w:t>
      </w:r>
    </w:p>
    <w:p w:rsidR="00AF5709" w:rsidRDefault="00AF5709" w:rsidP="00AF5709">
      <w:pPr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GridTable2"/>
        <w:tblW w:w="9540" w:type="dxa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170"/>
        <w:gridCol w:w="1260"/>
        <w:gridCol w:w="990"/>
        <w:gridCol w:w="270"/>
        <w:gridCol w:w="1440"/>
        <w:gridCol w:w="1260"/>
        <w:gridCol w:w="90"/>
        <w:gridCol w:w="900"/>
      </w:tblGrid>
      <w:tr w:rsidR="00AF5709" w:rsidRPr="003E5BEB" w:rsidTr="00825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AF5709" w:rsidRPr="003E5BEB" w:rsidDel="007C01C7" w:rsidRDefault="00AF5709" w:rsidP="00825ABA">
            <w:pPr>
              <w:jc w:val="center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F5709" w:rsidRPr="003E5BEB" w:rsidRDefault="00AF5709" w:rsidP="00825ABA">
            <w:pPr>
              <w:pBdr>
                <w:top w:val="single" w:sz="4" w:space="1" w:color="auto"/>
                <w:bottom w:val="single" w:sz="4" w:space="1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 w:cs="Calibri Light"/>
                <w:b w:val="0"/>
                <w:sz w:val="20"/>
                <w:szCs w:val="20"/>
              </w:rPr>
              <w:t xml:space="preserve">Annual Number of Response </w:t>
            </w:r>
          </w:p>
        </w:tc>
        <w:tc>
          <w:tcPr>
            <w:tcW w:w="2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F5709" w:rsidRPr="003E5BEB" w:rsidRDefault="00AF5709" w:rsidP="00825ABA">
            <w:pPr>
              <w:pBdr>
                <w:top w:val="single" w:sz="48" w:space="1" w:color="FFFFFF" w:themeColor="background1"/>
                <w:bottom w:val="single" w:sz="48" w:space="1" w:color="FFFFFF" w:themeColor="background1"/>
                <w:right w:val="single" w:sz="4" w:space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</w:p>
        </w:tc>
        <w:tc>
          <w:tcPr>
            <w:tcW w:w="369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AF5709" w:rsidRPr="003E5BEB" w:rsidRDefault="00AF5709" w:rsidP="00825ABA">
            <w:pPr>
              <w:pBdr>
                <w:top w:val="single" w:sz="4" w:space="1" w:color="auto"/>
                <w:bottom w:val="single" w:sz="4" w:space="1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  <w:r w:rsidRPr="003E5BEB">
              <w:rPr>
                <w:rFonts w:ascii="Calibri Light" w:hAnsi="Calibri Light" w:cs="Calibri Light"/>
                <w:b w:val="0"/>
                <w:sz w:val="20"/>
                <w:szCs w:val="20"/>
              </w:rPr>
              <w:t>Annual Respondent Burden Hours</w:t>
            </w:r>
          </w:p>
        </w:tc>
      </w:tr>
      <w:tr w:rsidR="00AF5709" w:rsidRPr="003E5BEB" w:rsidTr="00825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Merge/>
          </w:tcPr>
          <w:p w:rsidR="00AF5709" w:rsidRPr="003E5BEB" w:rsidRDefault="00AF5709" w:rsidP="00825ABA">
            <w:pPr>
              <w:jc w:val="center"/>
              <w:rPr>
                <w:rFonts w:ascii="Calibri Light" w:hAnsi="Calibri Light" w:cs="Calibri Light"/>
                <w:b w:val="0"/>
                <w:sz w:val="20"/>
                <w:szCs w:val="20"/>
              </w:rPr>
            </w:pPr>
          </w:p>
        </w:tc>
        <w:tc>
          <w:tcPr>
            <w:tcW w:w="1170" w:type="dxa"/>
          </w:tcPr>
          <w:p w:rsidR="00AF5709" w:rsidRPr="003E5BEB" w:rsidRDefault="00AF5709" w:rsidP="00825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3E5BEB">
              <w:rPr>
                <w:rFonts w:ascii="Calibri Light" w:hAnsi="Calibri Light" w:cs="Calibri Light"/>
                <w:sz w:val="20"/>
                <w:szCs w:val="20"/>
              </w:rPr>
              <w:t>Previous</w:t>
            </w:r>
          </w:p>
          <w:p w:rsidR="00AF5709" w:rsidRPr="003E5BEB" w:rsidRDefault="00AF5709" w:rsidP="00825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3E5BEB">
              <w:rPr>
                <w:rFonts w:ascii="Calibri Light" w:hAnsi="Calibri Light" w:cs="Calibri Light"/>
                <w:sz w:val="20"/>
                <w:szCs w:val="20"/>
              </w:rPr>
              <w:t xml:space="preserve">Number of </w:t>
            </w:r>
            <w:r>
              <w:rPr>
                <w:rFonts w:ascii="Calibri Light" w:hAnsi="Calibri Light" w:cs="Calibri Light"/>
                <w:sz w:val="20"/>
                <w:szCs w:val="20"/>
              </w:rPr>
              <w:t>Responses</w:t>
            </w:r>
            <w:r w:rsidRPr="003E5BE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A</w:t>
            </w:r>
            <w:r w:rsidRPr="003E5BEB">
              <w:rPr>
                <w:rFonts w:ascii="Calibri Light" w:hAnsi="Calibri Light" w:cs="Calibri Light"/>
                <w:sz w:val="20"/>
                <w:szCs w:val="20"/>
              </w:rPr>
              <w:t>pproved</w:t>
            </w:r>
          </w:p>
        </w:tc>
        <w:tc>
          <w:tcPr>
            <w:tcW w:w="1260" w:type="dxa"/>
          </w:tcPr>
          <w:p w:rsidR="00AF5709" w:rsidRPr="003E5BEB" w:rsidRDefault="00AF5709" w:rsidP="00825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3E5BEB">
              <w:rPr>
                <w:rFonts w:ascii="Calibri Light" w:hAnsi="Calibri Light" w:cs="Calibri Light"/>
                <w:sz w:val="20"/>
                <w:szCs w:val="20"/>
              </w:rPr>
              <w:t>Current Number of Responses</w:t>
            </w:r>
          </w:p>
          <w:p w:rsidR="00AF5709" w:rsidRPr="003E5BEB" w:rsidRDefault="00AF5709" w:rsidP="00825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3E5BEB">
              <w:rPr>
                <w:rFonts w:ascii="Calibri Light" w:hAnsi="Calibri Light" w:cs="Calibri Light"/>
                <w:sz w:val="20"/>
                <w:szCs w:val="20"/>
              </w:rPr>
              <w:t>Requested</w:t>
            </w:r>
          </w:p>
        </w:tc>
        <w:tc>
          <w:tcPr>
            <w:tcW w:w="990" w:type="dxa"/>
          </w:tcPr>
          <w:p w:rsidR="00AF5709" w:rsidRPr="003E5BEB" w:rsidRDefault="00AF5709" w:rsidP="00825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3E5BEB">
              <w:rPr>
                <w:rFonts w:ascii="Calibri Light" w:hAnsi="Calibri Light" w:cs="Calibri Light"/>
                <w:sz w:val="20"/>
                <w:szCs w:val="20"/>
              </w:rPr>
              <w:t>Change</w:t>
            </w:r>
          </w:p>
        </w:tc>
        <w:tc>
          <w:tcPr>
            <w:tcW w:w="270" w:type="dxa"/>
            <w:shd w:val="clear" w:color="auto" w:fill="auto"/>
          </w:tcPr>
          <w:p w:rsidR="00AF5709" w:rsidRPr="003E5BEB" w:rsidRDefault="00AF5709" w:rsidP="00825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40" w:type="dxa"/>
          </w:tcPr>
          <w:p w:rsidR="00AF5709" w:rsidRPr="003E5BEB" w:rsidRDefault="00AF5709" w:rsidP="00825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3E5BEB">
              <w:rPr>
                <w:rFonts w:ascii="Calibri Light" w:hAnsi="Calibri Light" w:cs="Calibri Light"/>
                <w:sz w:val="20"/>
                <w:szCs w:val="20"/>
              </w:rPr>
              <w:t>Previous</w:t>
            </w:r>
          </w:p>
          <w:p w:rsidR="00AF5709" w:rsidRPr="003E5BEB" w:rsidRDefault="00AF5709" w:rsidP="00825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3E5BEB">
              <w:rPr>
                <w:rFonts w:ascii="Calibri Light" w:hAnsi="Calibri Light" w:cs="Calibri Light"/>
                <w:sz w:val="20"/>
                <w:szCs w:val="20"/>
              </w:rPr>
              <w:t>Burden Hours Approved</w:t>
            </w:r>
          </w:p>
        </w:tc>
        <w:tc>
          <w:tcPr>
            <w:tcW w:w="1350" w:type="dxa"/>
            <w:gridSpan w:val="2"/>
          </w:tcPr>
          <w:p w:rsidR="00AF5709" w:rsidRPr="003E5BEB" w:rsidRDefault="00AF5709" w:rsidP="00825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3E5BEB">
              <w:rPr>
                <w:rFonts w:ascii="Calibri Light" w:hAnsi="Calibri Light" w:cs="Calibri Light"/>
                <w:sz w:val="20"/>
                <w:szCs w:val="20"/>
              </w:rPr>
              <w:t xml:space="preserve">Current </w:t>
            </w:r>
          </w:p>
          <w:p w:rsidR="00AF5709" w:rsidRPr="003E5BEB" w:rsidRDefault="00AF5709" w:rsidP="00825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3E5BEB">
              <w:rPr>
                <w:rFonts w:ascii="Calibri Light" w:hAnsi="Calibri Light" w:cs="Calibri Light"/>
                <w:sz w:val="20"/>
                <w:szCs w:val="20"/>
              </w:rPr>
              <w:t>Burden Hours Requested</w:t>
            </w:r>
          </w:p>
        </w:tc>
        <w:tc>
          <w:tcPr>
            <w:tcW w:w="900" w:type="dxa"/>
          </w:tcPr>
          <w:p w:rsidR="00AF5709" w:rsidRPr="003E5BEB" w:rsidRDefault="00AF5709" w:rsidP="00825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3E5BEB">
              <w:rPr>
                <w:rFonts w:ascii="Calibri Light" w:hAnsi="Calibri Light" w:cs="Calibri Light"/>
                <w:sz w:val="20"/>
                <w:szCs w:val="20"/>
              </w:rPr>
              <w:t>Change</w:t>
            </w:r>
          </w:p>
        </w:tc>
      </w:tr>
      <w:tr w:rsidR="00AF5709" w:rsidRPr="003E5BEB" w:rsidTr="00825ABA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AF5709" w:rsidRPr="003E5BEB" w:rsidRDefault="00AF5709" w:rsidP="00825ABA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3E5BEB">
              <w:rPr>
                <w:rFonts w:asciiTheme="majorHAnsi" w:hAnsiTheme="majorHAnsi" w:cstheme="majorHAnsi"/>
                <w:b w:val="0"/>
                <w:sz w:val="20"/>
                <w:szCs w:val="20"/>
              </w:rPr>
              <w:t>Cognitive Interviews</w:t>
            </w:r>
          </w:p>
        </w:tc>
        <w:tc>
          <w:tcPr>
            <w:tcW w:w="1170" w:type="dxa"/>
            <w:vAlign w:val="center"/>
          </w:tcPr>
          <w:p w:rsidR="00AF5709" w:rsidRPr="003E5BEB" w:rsidRDefault="00AF5709" w:rsidP="00825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3E5BEB">
              <w:rPr>
                <w:rFonts w:ascii="Calibri Light" w:hAnsi="Calibri Light" w:cs="Calibri Light"/>
                <w:sz w:val="20"/>
                <w:szCs w:val="20"/>
              </w:rPr>
              <w:t>30</w:t>
            </w:r>
          </w:p>
        </w:tc>
        <w:tc>
          <w:tcPr>
            <w:tcW w:w="1260" w:type="dxa"/>
            <w:vAlign w:val="center"/>
          </w:tcPr>
          <w:p w:rsidR="00AF5709" w:rsidRPr="003E5BEB" w:rsidRDefault="00AF5709" w:rsidP="00825ABA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3600"/>
                <w:tab w:val="left" w:pos="5040"/>
                <w:tab w:val="left" w:pos="57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iCs/>
                <w:sz w:val="20"/>
                <w:szCs w:val="20"/>
                <w:lang w:val="en-CA"/>
              </w:rPr>
            </w:pPr>
            <w:r w:rsidRPr="003E5BEB">
              <w:rPr>
                <w:rFonts w:ascii="Calibri" w:eastAsia="Calibri" w:hAnsi="Calibri" w:cs="Arial"/>
                <w:bCs/>
                <w:iCs/>
                <w:sz w:val="20"/>
                <w:szCs w:val="20"/>
                <w:lang w:val="en-CA"/>
              </w:rPr>
              <w:t>0</w:t>
            </w:r>
          </w:p>
        </w:tc>
        <w:tc>
          <w:tcPr>
            <w:tcW w:w="990" w:type="dxa"/>
            <w:vAlign w:val="center"/>
          </w:tcPr>
          <w:p w:rsidR="00AF5709" w:rsidRPr="003E5BEB" w:rsidRDefault="00AF5709" w:rsidP="00825ABA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3600"/>
                <w:tab w:val="left" w:pos="5040"/>
                <w:tab w:val="left" w:pos="57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3E5BEB">
              <w:rPr>
                <w:rFonts w:ascii="Calibri" w:eastAsia="Calibri" w:hAnsi="Calibri" w:cs="Arial"/>
                <w:i/>
                <w:sz w:val="20"/>
                <w:szCs w:val="20"/>
              </w:rPr>
              <w:t>-30</w:t>
            </w:r>
          </w:p>
        </w:tc>
        <w:tc>
          <w:tcPr>
            <w:tcW w:w="270" w:type="dxa"/>
            <w:shd w:val="clear" w:color="auto" w:fill="auto"/>
          </w:tcPr>
          <w:p w:rsidR="00AF5709" w:rsidRPr="003E5BEB" w:rsidRDefault="00AF5709" w:rsidP="00825ABA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3600"/>
                <w:tab w:val="left" w:pos="5040"/>
                <w:tab w:val="left" w:pos="57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F5709" w:rsidRPr="003E5BEB" w:rsidRDefault="00AF5709" w:rsidP="00825ABA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3600"/>
                <w:tab w:val="left" w:pos="5040"/>
                <w:tab w:val="left" w:pos="57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0"/>
                <w:szCs w:val="20"/>
              </w:rPr>
            </w:pPr>
            <w:r w:rsidRPr="003E5BEB">
              <w:rPr>
                <w:rFonts w:ascii="Calibri" w:eastAsia="Calibri" w:hAnsi="Calibri" w:cs="Arial"/>
                <w:sz w:val="20"/>
                <w:szCs w:val="20"/>
              </w:rPr>
              <w:t>13</w:t>
            </w:r>
          </w:p>
        </w:tc>
        <w:tc>
          <w:tcPr>
            <w:tcW w:w="1260" w:type="dxa"/>
            <w:vAlign w:val="center"/>
          </w:tcPr>
          <w:p w:rsidR="00AF5709" w:rsidRPr="003E5BEB" w:rsidRDefault="00AF5709" w:rsidP="00825ABA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3600"/>
                <w:tab w:val="left" w:pos="5040"/>
                <w:tab w:val="left" w:pos="57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0"/>
                <w:szCs w:val="20"/>
              </w:rPr>
            </w:pPr>
            <w:r w:rsidRPr="003E5BEB">
              <w:rPr>
                <w:rFonts w:ascii="Calibri" w:eastAsia="Calibri" w:hAnsi="Calibri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2"/>
            <w:vAlign w:val="center"/>
          </w:tcPr>
          <w:p w:rsidR="00AF5709" w:rsidRPr="003E5BEB" w:rsidRDefault="00AF5709" w:rsidP="00825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E5BEB">
              <w:rPr>
                <w:rFonts w:ascii="Calibri Light" w:hAnsi="Calibri Light" w:cs="Calibri Light"/>
                <w:i/>
                <w:sz w:val="20"/>
                <w:szCs w:val="20"/>
              </w:rPr>
              <w:t>-13</w:t>
            </w:r>
          </w:p>
        </w:tc>
      </w:tr>
      <w:tr w:rsidR="00AF5709" w:rsidRPr="003E5BEB" w:rsidTr="00825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AF5709" w:rsidRPr="003E5BEB" w:rsidRDefault="00AF5709" w:rsidP="00825ABA">
            <w:pPr>
              <w:ind w:left="-23" w:right="91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3E5BEB">
              <w:rPr>
                <w:rFonts w:asciiTheme="majorHAnsi" w:hAnsiTheme="majorHAnsi" w:cstheme="majorHAnsi"/>
                <w:b w:val="0"/>
                <w:sz w:val="20"/>
                <w:szCs w:val="20"/>
              </w:rPr>
              <w:t>Household Survey</w:t>
            </w:r>
          </w:p>
        </w:tc>
        <w:tc>
          <w:tcPr>
            <w:tcW w:w="1170" w:type="dxa"/>
            <w:vAlign w:val="center"/>
          </w:tcPr>
          <w:p w:rsidR="00AF5709" w:rsidRPr="003E5BEB" w:rsidRDefault="00AF5709" w:rsidP="00825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3E5BEB">
              <w:rPr>
                <w:rFonts w:ascii="Calibri Light" w:hAnsi="Calibri Light" w:cs="Calibri Light"/>
                <w:sz w:val="20"/>
                <w:szCs w:val="20"/>
              </w:rPr>
              <w:t>90</w:t>
            </w:r>
          </w:p>
        </w:tc>
        <w:tc>
          <w:tcPr>
            <w:tcW w:w="1260" w:type="dxa"/>
            <w:vAlign w:val="center"/>
          </w:tcPr>
          <w:p w:rsidR="00AF5709" w:rsidRPr="003E5BEB" w:rsidRDefault="00AF5709" w:rsidP="00825ABA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3600"/>
                <w:tab w:val="left" w:pos="5040"/>
                <w:tab w:val="left" w:pos="57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iCs/>
                <w:sz w:val="20"/>
                <w:szCs w:val="20"/>
                <w:lang w:val="en-CA"/>
              </w:rPr>
            </w:pPr>
            <w:r w:rsidRPr="003E5BEB">
              <w:rPr>
                <w:rFonts w:asciiTheme="majorHAnsi" w:hAnsiTheme="majorHAnsi" w:cstheme="majorHAnsi"/>
                <w:sz w:val="20"/>
                <w:szCs w:val="20"/>
              </w:rPr>
              <w:t>3,500</w:t>
            </w:r>
          </w:p>
        </w:tc>
        <w:tc>
          <w:tcPr>
            <w:tcW w:w="990" w:type="dxa"/>
            <w:vAlign w:val="center"/>
          </w:tcPr>
          <w:p w:rsidR="00AF5709" w:rsidRPr="003E5BEB" w:rsidRDefault="00AF5709" w:rsidP="00825ABA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3600"/>
                <w:tab w:val="left" w:pos="5040"/>
                <w:tab w:val="left" w:pos="57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3E5BEB">
              <w:rPr>
                <w:rFonts w:ascii="Calibri" w:eastAsia="Calibri" w:hAnsi="Calibri" w:cs="Arial"/>
                <w:i/>
                <w:sz w:val="20"/>
                <w:szCs w:val="20"/>
              </w:rPr>
              <w:t>3</w:t>
            </w:r>
            <w:r>
              <w:rPr>
                <w:rFonts w:ascii="Calibri" w:eastAsia="Calibri" w:hAnsi="Calibri" w:cs="Arial"/>
                <w:i/>
                <w:sz w:val="20"/>
                <w:szCs w:val="20"/>
              </w:rPr>
              <w:t>,</w:t>
            </w:r>
            <w:r w:rsidRPr="003E5BEB">
              <w:rPr>
                <w:rFonts w:ascii="Calibri" w:eastAsia="Calibri" w:hAnsi="Calibri" w:cs="Arial"/>
                <w:i/>
                <w:sz w:val="20"/>
                <w:szCs w:val="20"/>
              </w:rPr>
              <w:t>410</w:t>
            </w:r>
          </w:p>
        </w:tc>
        <w:tc>
          <w:tcPr>
            <w:tcW w:w="270" w:type="dxa"/>
            <w:shd w:val="clear" w:color="auto" w:fill="auto"/>
          </w:tcPr>
          <w:p w:rsidR="00AF5709" w:rsidRPr="003E5BEB" w:rsidRDefault="00AF5709" w:rsidP="00825ABA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3600"/>
                <w:tab w:val="left" w:pos="5040"/>
                <w:tab w:val="left" w:pos="57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F5709" w:rsidRPr="003E5BEB" w:rsidRDefault="00AF5709" w:rsidP="00825ABA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3600"/>
                <w:tab w:val="left" w:pos="5040"/>
                <w:tab w:val="left" w:pos="57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0"/>
                <w:szCs w:val="20"/>
              </w:rPr>
            </w:pPr>
            <w:r w:rsidRPr="003E5BEB">
              <w:rPr>
                <w:rFonts w:ascii="Calibri" w:eastAsia="Calibri" w:hAnsi="Calibri" w:cs="Arial"/>
                <w:sz w:val="20"/>
                <w:szCs w:val="20"/>
              </w:rPr>
              <w:t>38</w:t>
            </w:r>
          </w:p>
        </w:tc>
        <w:tc>
          <w:tcPr>
            <w:tcW w:w="1260" w:type="dxa"/>
            <w:vAlign w:val="center"/>
          </w:tcPr>
          <w:p w:rsidR="00AF5709" w:rsidRPr="003E5BEB" w:rsidRDefault="00AF5709" w:rsidP="00825ABA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3600"/>
                <w:tab w:val="left" w:pos="5040"/>
                <w:tab w:val="left" w:pos="57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3E5BE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3E5BEB">
              <w:rPr>
                <w:rFonts w:asciiTheme="majorHAnsi" w:hAnsiTheme="majorHAnsi" w:cstheme="majorHAnsi"/>
                <w:sz w:val="20"/>
                <w:szCs w:val="20"/>
              </w:rPr>
              <w:t>050</w:t>
            </w:r>
          </w:p>
        </w:tc>
        <w:tc>
          <w:tcPr>
            <w:tcW w:w="990" w:type="dxa"/>
            <w:gridSpan w:val="2"/>
            <w:vAlign w:val="center"/>
          </w:tcPr>
          <w:p w:rsidR="00AF5709" w:rsidRPr="003E5BEB" w:rsidRDefault="00AF5709" w:rsidP="00825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E5BEB">
              <w:rPr>
                <w:rFonts w:ascii="Calibri Light" w:hAnsi="Calibri Light" w:cs="Calibri Light"/>
                <w:i/>
                <w:sz w:val="20"/>
                <w:szCs w:val="20"/>
              </w:rPr>
              <w:t>1,012</w:t>
            </w:r>
          </w:p>
        </w:tc>
      </w:tr>
      <w:tr w:rsidR="00AF5709" w:rsidRPr="003E5BEB" w:rsidTr="00825AB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AF5709" w:rsidRPr="003E5BEB" w:rsidRDefault="00AF5709" w:rsidP="00825ABA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3E5BEB">
              <w:rPr>
                <w:rFonts w:asciiTheme="majorHAnsi" w:hAnsiTheme="majorHAnsi" w:cstheme="majorHAnsi"/>
                <w:b w:val="0"/>
                <w:sz w:val="20"/>
                <w:szCs w:val="20"/>
              </w:rPr>
              <w:t>Youth Survey</w:t>
            </w:r>
          </w:p>
        </w:tc>
        <w:tc>
          <w:tcPr>
            <w:tcW w:w="1170" w:type="dxa"/>
            <w:vAlign w:val="center"/>
          </w:tcPr>
          <w:p w:rsidR="00AF5709" w:rsidRPr="003E5BEB" w:rsidRDefault="00AF5709" w:rsidP="00825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3E5BEB">
              <w:rPr>
                <w:rFonts w:ascii="Calibri Light" w:hAnsi="Calibri Light" w:cs="Calibri Light"/>
                <w:sz w:val="20"/>
                <w:szCs w:val="20"/>
              </w:rPr>
              <w:t>9</w:t>
            </w:r>
          </w:p>
        </w:tc>
        <w:tc>
          <w:tcPr>
            <w:tcW w:w="1260" w:type="dxa"/>
            <w:vAlign w:val="center"/>
          </w:tcPr>
          <w:p w:rsidR="00AF5709" w:rsidRPr="003E5BEB" w:rsidRDefault="00AF5709" w:rsidP="00825ABA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3600"/>
                <w:tab w:val="left" w:pos="5040"/>
                <w:tab w:val="left" w:pos="57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iCs/>
                <w:sz w:val="20"/>
                <w:szCs w:val="20"/>
                <w:lang w:val="en-CA"/>
              </w:rPr>
            </w:pPr>
            <w:r w:rsidRPr="003E5BEB">
              <w:rPr>
                <w:rFonts w:asciiTheme="majorHAnsi" w:hAnsiTheme="majorHAnsi" w:cstheme="majorHAnsi"/>
                <w:sz w:val="20"/>
                <w:szCs w:val="20"/>
              </w:rPr>
              <w:t xml:space="preserve">  165</w:t>
            </w:r>
          </w:p>
        </w:tc>
        <w:tc>
          <w:tcPr>
            <w:tcW w:w="990" w:type="dxa"/>
            <w:vAlign w:val="center"/>
          </w:tcPr>
          <w:p w:rsidR="00AF5709" w:rsidRPr="003E5BEB" w:rsidRDefault="00AF5709" w:rsidP="00825ABA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3600"/>
                <w:tab w:val="left" w:pos="5040"/>
                <w:tab w:val="left" w:pos="57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i/>
                <w:sz w:val="20"/>
                <w:szCs w:val="20"/>
              </w:rPr>
            </w:pPr>
            <w:r w:rsidRPr="003E5BEB">
              <w:rPr>
                <w:rFonts w:ascii="Calibri" w:eastAsia="Calibri" w:hAnsi="Calibri" w:cs="Arial"/>
                <w:i/>
                <w:sz w:val="20"/>
                <w:szCs w:val="20"/>
              </w:rPr>
              <w:t>156</w:t>
            </w:r>
          </w:p>
        </w:tc>
        <w:tc>
          <w:tcPr>
            <w:tcW w:w="270" w:type="dxa"/>
            <w:shd w:val="clear" w:color="auto" w:fill="auto"/>
          </w:tcPr>
          <w:p w:rsidR="00AF5709" w:rsidRPr="003E5BEB" w:rsidRDefault="00AF5709" w:rsidP="00825ABA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3600"/>
                <w:tab w:val="left" w:pos="5040"/>
                <w:tab w:val="left" w:pos="57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F5709" w:rsidRPr="003E5BEB" w:rsidRDefault="00AF5709" w:rsidP="00825ABA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3600"/>
                <w:tab w:val="left" w:pos="5040"/>
                <w:tab w:val="left" w:pos="57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0"/>
                <w:szCs w:val="20"/>
              </w:rPr>
            </w:pPr>
            <w:r w:rsidRPr="003E5BEB">
              <w:rPr>
                <w:rFonts w:ascii="Calibri" w:eastAsia="Calibri" w:hAnsi="Calibri" w:cs="Arial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AF5709" w:rsidRPr="003E5BEB" w:rsidRDefault="00AF5709" w:rsidP="00825ABA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3600"/>
                <w:tab w:val="left" w:pos="5040"/>
                <w:tab w:val="left" w:pos="57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3E5BEB"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990" w:type="dxa"/>
            <w:gridSpan w:val="2"/>
            <w:vAlign w:val="center"/>
          </w:tcPr>
          <w:p w:rsidR="00AF5709" w:rsidRPr="003E5BEB" w:rsidRDefault="00AF5709" w:rsidP="00825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E5BEB">
              <w:rPr>
                <w:rFonts w:ascii="Calibri Light" w:hAnsi="Calibri Light" w:cs="Calibri Light"/>
                <w:i/>
                <w:sz w:val="20"/>
                <w:szCs w:val="20"/>
              </w:rPr>
              <w:t>10</w:t>
            </w:r>
          </w:p>
        </w:tc>
      </w:tr>
      <w:tr w:rsidR="00AF5709" w:rsidRPr="003E5BEB" w:rsidTr="00825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AF5709" w:rsidRPr="003E5BEB" w:rsidRDefault="00AF5709" w:rsidP="00825ABA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3E5BEB">
              <w:rPr>
                <w:rFonts w:asciiTheme="majorHAnsi" w:hAnsiTheme="majorHAnsi" w:cstheme="majorHAnsi"/>
                <w:b w:val="0"/>
                <w:sz w:val="20"/>
                <w:szCs w:val="20"/>
              </w:rPr>
              <w:t>Non-response survey</w:t>
            </w:r>
          </w:p>
        </w:tc>
        <w:tc>
          <w:tcPr>
            <w:tcW w:w="1170" w:type="dxa"/>
            <w:vAlign w:val="center"/>
          </w:tcPr>
          <w:p w:rsidR="00AF5709" w:rsidRPr="003E5BEB" w:rsidRDefault="00AF5709" w:rsidP="00825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3E5BEB">
              <w:rPr>
                <w:rFonts w:ascii="Calibri Light" w:hAnsi="Calibri Light" w:cs="Calibri Light"/>
                <w:sz w:val="20"/>
                <w:szCs w:val="20"/>
              </w:rPr>
              <w:t>24</w:t>
            </w:r>
          </w:p>
        </w:tc>
        <w:tc>
          <w:tcPr>
            <w:tcW w:w="1260" w:type="dxa"/>
            <w:vAlign w:val="center"/>
          </w:tcPr>
          <w:p w:rsidR="00AF5709" w:rsidRPr="003E5BEB" w:rsidRDefault="00AF5709" w:rsidP="00825ABA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3600"/>
                <w:tab w:val="left" w:pos="5040"/>
                <w:tab w:val="left" w:pos="57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i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4,778</w:t>
            </w:r>
          </w:p>
        </w:tc>
        <w:tc>
          <w:tcPr>
            <w:tcW w:w="990" w:type="dxa"/>
            <w:vAlign w:val="center"/>
          </w:tcPr>
          <w:p w:rsidR="00AF5709" w:rsidRPr="003E5BEB" w:rsidRDefault="00AF5709" w:rsidP="00825ABA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3600"/>
                <w:tab w:val="left" w:pos="5040"/>
                <w:tab w:val="left" w:pos="57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i/>
                <w:sz w:val="20"/>
                <w:szCs w:val="20"/>
              </w:rPr>
            </w:pPr>
            <w:r>
              <w:rPr>
                <w:rFonts w:ascii="Calibri" w:eastAsia="Calibri" w:hAnsi="Calibri" w:cs="Arial"/>
                <w:i/>
                <w:sz w:val="20"/>
                <w:szCs w:val="20"/>
              </w:rPr>
              <w:t>4,754</w:t>
            </w:r>
          </w:p>
        </w:tc>
        <w:tc>
          <w:tcPr>
            <w:tcW w:w="270" w:type="dxa"/>
            <w:shd w:val="clear" w:color="auto" w:fill="auto"/>
          </w:tcPr>
          <w:p w:rsidR="00AF5709" w:rsidRPr="003E5BEB" w:rsidRDefault="00AF5709" w:rsidP="00825ABA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3600"/>
                <w:tab w:val="left" w:pos="5040"/>
                <w:tab w:val="left" w:pos="57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F5709" w:rsidRPr="003E5BEB" w:rsidRDefault="00AF5709" w:rsidP="00825ABA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3600"/>
                <w:tab w:val="left" w:pos="5040"/>
                <w:tab w:val="left" w:pos="57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20"/>
                <w:szCs w:val="20"/>
              </w:rPr>
            </w:pPr>
            <w:r w:rsidRPr="003E5BEB">
              <w:rPr>
                <w:rFonts w:ascii="Calibri" w:eastAsia="Calibri" w:hAnsi="Calibri" w:cs="Arial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AF5709" w:rsidRPr="003E5BEB" w:rsidRDefault="00AF5709" w:rsidP="00825ABA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3600"/>
                <w:tab w:val="left" w:pos="5040"/>
                <w:tab w:val="left" w:pos="57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319</w:t>
            </w:r>
          </w:p>
        </w:tc>
        <w:tc>
          <w:tcPr>
            <w:tcW w:w="990" w:type="dxa"/>
            <w:gridSpan w:val="2"/>
            <w:vAlign w:val="center"/>
          </w:tcPr>
          <w:p w:rsidR="00AF5709" w:rsidRPr="003E5BEB" w:rsidRDefault="00AF5709" w:rsidP="00825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i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sz w:val="20"/>
                <w:szCs w:val="20"/>
              </w:rPr>
              <w:t>317</w:t>
            </w:r>
          </w:p>
        </w:tc>
      </w:tr>
      <w:tr w:rsidR="00AF5709" w:rsidRPr="003E5BEB" w:rsidTr="00825AB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AF5709" w:rsidRPr="003E5BEB" w:rsidRDefault="00AF5709" w:rsidP="00825ABA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3E5BEB">
              <w:rPr>
                <w:rFonts w:asciiTheme="majorHAnsi" w:hAnsiTheme="majorHAnsi" w:cstheme="majorHAnsi"/>
                <w:sz w:val="20"/>
                <w:szCs w:val="20"/>
              </w:rPr>
              <w:t>TOTAL</w:t>
            </w:r>
          </w:p>
        </w:tc>
        <w:tc>
          <w:tcPr>
            <w:tcW w:w="1170" w:type="dxa"/>
            <w:vAlign w:val="center"/>
          </w:tcPr>
          <w:p w:rsidR="00AF5709" w:rsidRPr="003E5BEB" w:rsidRDefault="00AF5709" w:rsidP="00825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3E5BEB">
              <w:rPr>
                <w:rFonts w:ascii="Calibri Light" w:hAnsi="Calibri Light" w:cs="Calibri Light"/>
                <w:sz w:val="20"/>
                <w:szCs w:val="20"/>
              </w:rPr>
              <w:t>153</w:t>
            </w:r>
          </w:p>
        </w:tc>
        <w:tc>
          <w:tcPr>
            <w:tcW w:w="1260" w:type="dxa"/>
            <w:vAlign w:val="center"/>
          </w:tcPr>
          <w:p w:rsidR="00AF5709" w:rsidRPr="003E5BEB" w:rsidRDefault="00AF5709" w:rsidP="00825ABA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3600"/>
                <w:tab w:val="left" w:pos="5040"/>
                <w:tab w:val="left" w:pos="57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iCs/>
                <w:sz w:val="20"/>
                <w:szCs w:val="20"/>
                <w:lang w:val="en-CA"/>
              </w:rPr>
            </w:pPr>
            <w:r>
              <w:rPr>
                <w:rFonts w:ascii="Calibri" w:eastAsia="Calibri" w:hAnsi="Calibri" w:cs="Arial"/>
                <w:bCs/>
                <w:iCs/>
                <w:sz w:val="20"/>
                <w:szCs w:val="20"/>
                <w:lang w:val="en-CA"/>
              </w:rPr>
              <w:t>8,443</w:t>
            </w:r>
          </w:p>
        </w:tc>
        <w:tc>
          <w:tcPr>
            <w:tcW w:w="990" w:type="dxa"/>
            <w:vAlign w:val="center"/>
          </w:tcPr>
          <w:p w:rsidR="00AF5709" w:rsidRPr="003E5BEB" w:rsidRDefault="00AF5709" w:rsidP="00825ABA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3600"/>
                <w:tab w:val="left" w:pos="5040"/>
                <w:tab w:val="left" w:pos="57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i/>
                <w:sz w:val="20"/>
                <w:szCs w:val="20"/>
              </w:rPr>
            </w:pPr>
            <w:r>
              <w:rPr>
                <w:rFonts w:ascii="Calibri" w:eastAsia="Calibri" w:hAnsi="Calibri" w:cs="Arial"/>
                <w:i/>
                <w:sz w:val="20"/>
                <w:szCs w:val="20"/>
              </w:rPr>
              <w:t>+8,290</w:t>
            </w:r>
          </w:p>
        </w:tc>
        <w:tc>
          <w:tcPr>
            <w:tcW w:w="270" w:type="dxa"/>
            <w:shd w:val="clear" w:color="auto" w:fill="auto"/>
          </w:tcPr>
          <w:p w:rsidR="00AF5709" w:rsidRPr="003E5BEB" w:rsidRDefault="00AF5709" w:rsidP="00825ABA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3600"/>
                <w:tab w:val="left" w:pos="5040"/>
                <w:tab w:val="left" w:pos="57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F5709" w:rsidRPr="003E5BEB" w:rsidRDefault="00AF5709" w:rsidP="00825ABA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3600"/>
                <w:tab w:val="left" w:pos="5040"/>
                <w:tab w:val="left" w:pos="57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sz w:val="20"/>
                <w:szCs w:val="20"/>
              </w:rPr>
            </w:pPr>
            <w:r w:rsidRPr="003E5BEB">
              <w:rPr>
                <w:rFonts w:ascii="Calibri" w:eastAsia="Calibri" w:hAnsi="Calibri" w:cs="Arial"/>
                <w:sz w:val="20"/>
                <w:szCs w:val="20"/>
              </w:rPr>
              <w:t>54</w:t>
            </w:r>
          </w:p>
        </w:tc>
        <w:tc>
          <w:tcPr>
            <w:tcW w:w="1260" w:type="dxa"/>
            <w:vAlign w:val="center"/>
          </w:tcPr>
          <w:p w:rsidR="00AF5709" w:rsidRPr="003E5BEB" w:rsidRDefault="00AF5709" w:rsidP="00825ABA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3600"/>
                <w:tab w:val="left" w:pos="5040"/>
                <w:tab w:val="left" w:pos="57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begin"/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instrText xml:space="preserve"> =SUM(ABOVE) </w:instrTex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eastAsia="Calibri" w:hAnsiTheme="majorHAnsi" w:cstheme="majorHAnsi"/>
                <w:noProof/>
                <w:sz w:val="20"/>
                <w:szCs w:val="20"/>
              </w:rPr>
              <w:t>1,380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  <w:vAlign w:val="center"/>
          </w:tcPr>
          <w:p w:rsidR="00AF5709" w:rsidRPr="003E5BEB" w:rsidRDefault="00AF5709" w:rsidP="00825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i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sz w:val="20"/>
                <w:szCs w:val="20"/>
              </w:rPr>
              <w:t>+1,326</w:t>
            </w:r>
          </w:p>
        </w:tc>
      </w:tr>
    </w:tbl>
    <w:p w:rsidR="00AF5709" w:rsidRDefault="00AF5709" w:rsidP="00354A58">
      <w:pPr>
        <w:rPr>
          <w:rFonts w:ascii="Calibri" w:eastAsia="Calibri" w:hAnsi="Calibri"/>
          <w:sz w:val="22"/>
          <w:szCs w:val="22"/>
        </w:rPr>
      </w:pPr>
    </w:p>
    <w:sectPr w:rsidR="00AF5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A58"/>
    <w:rsid w:val="00135904"/>
    <w:rsid w:val="001E0F73"/>
    <w:rsid w:val="00303019"/>
    <w:rsid w:val="00354A58"/>
    <w:rsid w:val="00443DE5"/>
    <w:rsid w:val="004647E9"/>
    <w:rsid w:val="00481D60"/>
    <w:rsid w:val="004B4CC1"/>
    <w:rsid w:val="00546B18"/>
    <w:rsid w:val="009703B3"/>
    <w:rsid w:val="00AF5709"/>
    <w:rsid w:val="00B263FC"/>
    <w:rsid w:val="00D2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">
    <w:name w:val="Grid Table 2"/>
    <w:basedOn w:val="TableNormal"/>
    <w:uiPriority w:val="47"/>
    <w:rsid w:val="00AF570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">
    <w:name w:val="Grid Table 2"/>
    <w:basedOn w:val="TableNormal"/>
    <w:uiPriority w:val="47"/>
    <w:rsid w:val="00AF570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Phadrea Ponds</dc:creator>
  <cp:keywords/>
  <dc:description/>
  <cp:lastModifiedBy>SYSTEM</cp:lastModifiedBy>
  <cp:revision>2</cp:revision>
  <dcterms:created xsi:type="dcterms:W3CDTF">2018-02-27T14:17:00Z</dcterms:created>
  <dcterms:modified xsi:type="dcterms:W3CDTF">2018-02-27T14:17:00Z</dcterms:modified>
</cp:coreProperties>
</file>