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4863F" w14:textId="77777777" w:rsidR="005066FF" w:rsidRPr="006F52D0" w:rsidRDefault="005066FF" w:rsidP="005066FF">
      <w:pPr>
        <w:pStyle w:val="Default"/>
        <w:rPr>
          <w:rFonts w:ascii="Arial" w:hAnsi="Arial" w:cs="Arial"/>
        </w:rPr>
      </w:pPr>
      <w:bookmarkStart w:id="0" w:name="_GoBack"/>
      <w:bookmarkEnd w:id="0"/>
    </w:p>
    <w:p w14:paraId="595EF3C8" w14:textId="77777777" w:rsidR="00373BB2" w:rsidRPr="006F52D0" w:rsidRDefault="00373BB2" w:rsidP="00373BB2">
      <w:pPr>
        <w:jc w:val="center"/>
        <w:rPr>
          <w:rFonts w:ascii="Arial" w:hAnsi="Arial" w:cs="Arial"/>
          <w:bCs/>
        </w:rPr>
      </w:pPr>
      <w:r w:rsidRPr="006F52D0">
        <w:rPr>
          <w:rFonts w:ascii="Arial" w:hAnsi="Arial" w:cs="Arial"/>
          <w:bCs/>
        </w:rPr>
        <w:t>S</w:t>
      </w:r>
      <w:r w:rsidR="00047EB3" w:rsidRPr="006F52D0">
        <w:rPr>
          <w:rFonts w:ascii="Arial" w:hAnsi="Arial" w:cs="Arial"/>
          <w:bCs/>
        </w:rPr>
        <w:t>upporting Statement</w:t>
      </w:r>
    </w:p>
    <w:p w14:paraId="2ABB28C8" w14:textId="77777777" w:rsidR="00F37AEF" w:rsidRPr="006F52D0" w:rsidRDefault="00F37AEF" w:rsidP="00205271">
      <w:pPr>
        <w:pStyle w:val="Default"/>
        <w:rPr>
          <w:rFonts w:ascii="Arial" w:hAnsi="Arial" w:cs="Arial"/>
          <w:b/>
          <w:u w:val="single"/>
        </w:rPr>
      </w:pPr>
    </w:p>
    <w:p w14:paraId="6918546D" w14:textId="22BECB59" w:rsidR="00ED11FC" w:rsidRPr="006F52D0" w:rsidRDefault="00F37AEF" w:rsidP="00205271">
      <w:pPr>
        <w:pStyle w:val="Default"/>
        <w:rPr>
          <w:rFonts w:ascii="Arial" w:hAnsi="Arial" w:cs="Arial"/>
          <w:color w:val="auto"/>
        </w:rPr>
      </w:pPr>
      <w:bookmarkStart w:id="1" w:name="OLE_LINK3"/>
      <w:bookmarkStart w:id="2" w:name="OLE_LINK4"/>
      <w:r w:rsidRPr="006F52D0">
        <w:rPr>
          <w:rFonts w:ascii="Arial" w:hAnsi="Arial" w:cs="Arial"/>
          <w:b/>
          <w:color w:val="auto"/>
          <w:u w:val="single"/>
        </w:rPr>
        <w:t>Information Collection Title:</w:t>
      </w:r>
      <w:r w:rsidRPr="006F52D0">
        <w:rPr>
          <w:rFonts w:ascii="Arial" w:hAnsi="Arial" w:cs="Arial"/>
          <w:color w:val="auto"/>
        </w:rPr>
        <w:t xml:space="preserve"> </w:t>
      </w:r>
      <w:r w:rsidR="001F3AE9" w:rsidRPr="006F52D0">
        <w:rPr>
          <w:rFonts w:ascii="Arial" w:hAnsi="Arial" w:cs="Arial"/>
          <w:color w:val="auto"/>
        </w:rPr>
        <w:t xml:space="preserve">Notification of </w:t>
      </w:r>
      <w:r w:rsidR="00ED11FC" w:rsidRPr="006F52D0">
        <w:rPr>
          <w:rFonts w:ascii="Arial" w:hAnsi="Arial" w:cs="Arial"/>
          <w:color w:val="auto"/>
        </w:rPr>
        <w:t xml:space="preserve">Methane Detected in </w:t>
      </w:r>
      <w:r w:rsidR="00047EB3" w:rsidRPr="006F52D0">
        <w:rPr>
          <w:rFonts w:ascii="Arial" w:hAnsi="Arial" w:cs="Arial"/>
          <w:color w:val="auto"/>
        </w:rPr>
        <w:t>Underground Metal and Nonmetal Mine Atmospheres</w:t>
      </w:r>
    </w:p>
    <w:p w14:paraId="656BB648" w14:textId="77777777" w:rsidR="00F37AEF" w:rsidRPr="006F52D0" w:rsidRDefault="00F37AEF" w:rsidP="00205271">
      <w:pPr>
        <w:pStyle w:val="Default"/>
        <w:rPr>
          <w:rFonts w:ascii="Arial" w:hAnsi="Arial" w:cs="Arial"/>
          <w:color w:val="auto"/>
        </w:rPr>
      </w:pPr>
    </w:p>
    <w:p w14:paraId="703CDC71" w14:textId="77777777" w:rsidR="00F37AEF" w:rsidRPr="006F52D0" w:rsidRDefault="00F37AEF" w:rsidP="00205271">
      <w:pPr>
        <w:pStyle w:val="Default"/>
        <w:rPr>
          <w:rFonts w:ascii="Arial" w:hAnsi="Arial" w:cs="Arial"/>
        </w:rPr>
      </w:pPr>
      <w:r w:rsidRPr="006F52D0">
        <w:rPr>
          <w:rFonts w:ascii="Arial" w:hAnsi="Arial" w:cs="Arial"/>
          <w:b/>
          <w:color w:val="auto"/>
          <w:u w:val="single"/>
        </w:rPr>
        <w:t>Collection Instrument(s):</w:t>
      </w:r>
      <w:r w:rsidRPr="006F52D0">
        <w:rPr>
          <w:rFonts w:ascii="Arial" w:hAnsi="Arial" w:cs="Arial"/>
          <w:color w:val="auto"/>
        </w:rPr>
        <w:t xml:space="preserve"> None</w:t>
      </w:r>
    </w:p>
    <w:bookmarkEnd w:id="1"/>
    <w:bookmarkEnd w:id="2"/>
    <w:p w14:paraId="69E1D7A8" w14:textId="77777777" w:rsidR="00ED11FC" w:rsidRPr="006F52D0" w:rsidRDefault="00ED11FC" w:rsidP="003C6FDA">
      <w:pPr>
        <w:pStyle w:val="Default"/>
        <w:rPr>
          <w:rFonts w:ascii="Arial" w:hAnsi="Arial" w:cs="Arial"/>
          <w:b/>
        </w:rPr>
      </w:pPr>
    </w:p>
    <w:p w14:paraId="181B2492" w14:textId="77777777" w:rsidR="00373BB2" w:rsidRPr="006F52D0" w:rsidRDefault="00373BB2">
      <w:pPr>
        <w:pStyle w:val="Default"/>
        <w:rPr>
          <w:rFonts w:ascii="Arial" w:hAnsi="Arial" w:cs="Arial"/>
          <w:color w:val="auto"/>
          <w:sz w:val="20"/>
          <w:szCs w:val="20"/>
        </w:rPr>
      </w:pPr>
      <w:r w:rsidRPr="006F52D0">
        <w:rPr>
          <w:rFonts w:ascii="Arial" w:hAnsi="Arial" w:cs="Arial"/>
          <w:color w:val="auto"/>
          <w:sz w:val="20"/>
          <w:szCs w:val="20"/>
        </w:rPr>
        <w:t xml:space="preserve"> </w:t>
      </w:r>
    </w:p>
    <w:p w14:paraId="6456B507" w14:textId="77777777" w:rsidR="00ED11FC" w:rsidRPr="006F52D0" w:rsidRDefault="00ED11FC">
      <w:pPr>
        <w:pStyle w:val="Default"/>
        <w:rPr>
          <w:rFonts w:ascii="Arial" w:hAnsi="Arial" w:cs="Arial"/>
          <w:b/>
          <w:color w:val="auto"/>
        </w:rPr>
      </w:pPr>
      <w:r w:rsidRPr="006F52D0">
        <w:rPr>
          <w:rFonts w:ascii="Arial" w:hAnsi="Arial" w:cs="Arial"/>
          <w:b/>
          <w:color w:val="auto"/>
        </w:rPr>
        <w:t xml:space="preserve">OMB </w:t>
      </w:r>
      <w:r w:rsidR="00B63160" w:rsidRPr="006F52D0">
        <w:rPr>
          <w:rFonts w:ascii="Arial" w:hAnsi="Arial" w:cs="Arial"/>
          <w:b/>
          <w:color w:val="auto"/>
        </w:rPr>
        <w:tab/>
      </w:r>
      <w:r w:rsidR="00B63160" w:rsidRPr="006F52D0">
        <w:rPr>
          <w:rFonts w:ascii="Arial" w:hAnsi="Arial" w:cs="Arial"/>
          <w:b/>
          <w:color w:val="auto"/>
        </w:rPr>
        <w:tab/>
        <w:t>30 CFR</w:t>
      </w:r>
    </w:p>
    <w:p w14:paraId="6D6BAC06" w14:textId="275299EE" w:rsidR="00ED11FC" w:rsidRPr="006F52D0" w:rsidRDefault="00ED11FC">
      <w:pPr>
        <w:pStyle w:val="Default"/>
        <w:rPr>
          <w:rFonts w:ascii="Arial" w:hAnsi="Arial" w:cs="Arial"/>
          <w:b/>
          <w:color w:val="auto"/>
        </w:rPr>
      </w:pPr>
      <w:r w:rsidRPr="006F52D0">
        <w:rPr>
          <w:rFonts w:ascii="Arial" w:hAnsi="Arial" w:cs="Arial"/>
          <w:b/>
          <w:color w:val="auto"/>
          <w:u w:val="single"/>
        </w:rPr>
        <w:t>CONTROL</w:t>
      </w:r>
      <w:r w:rsidRPr="006F52D0">
        <w:rPr>
          <w:rFonts w:ascii="Arial" w:hAnsi="Arial" w:cs="Arial"/>
          <w:b/>
          <w:color w:val="auto"/>
        </w:rPr>
        <w:tab/>
      </w:r>
      <w:r w:rsidRPr="006F52D0">
        <w:rPr>
          <w:rFonts w:ascii="Arial" w:hAnsi="Arial" w:cs="Arial"/>
          <w:b/>
          <w:color w:val="auto"/>
          <w:u w:val="single"/>
        </w:rPr>
        <w:t>Provision</w:t>
      </w:r>
      <w:r w:rsidRPr="006F52D0">
        <w:rPr>
          <w:rFonts w:ascii="Arial" w:hAnsi="Arial" w:cs="Arial"/>
          <w:b/>
          <w:color w:val="auto"/>
        </w:rPr>
        <w:tab/>
      </w:r>
      <w:r w:rsidRPr="006F52D0">
        <w:rPr>
          <w:rFonts w:ascii="Arial" w:hAnsi="Arial" w:cs="Arial"/>
          <w:b/>
          <w:color w:val="auto"/>
        </w:rPr>
        <w:tab/>
      </w:r>
      <w:r w:rsidR="00241188" w:rsidRPr="006F52D0">
        <w:rPr>
          <w:rFonts w:ascii="Arial" w:hAnsi="Arial" w:cs="Arial"/>
          <w:b/>
          <w:color w:val="auto"/>
        </w:rPr>
        <w:tab/>
      </w:r>
      <w:r w:rsidRPr="006F52D0">
        <w:rPr>
          <w:rFonts w:ascii="Arial" w:hAnsi="Arial" w:cs="Arial"/>
          <w:b/>
          <w:color w:val="auto"/>
          <w:u w:val="single"/>
        </w:rPr>
        <w:t>Title</w:t>
      </w:r>
    </w:p>
    <w:p w14:paraId="56B36441" w14:textId="26E7FE07" w:rsidR="00992C3F" w:rsidRPr="006F52D0" w:rsidRDefault="00ED11FC" w:rsidP="00205271">
      <w:pPr>
        <w:pStyle w:val="Default"/>
        <w:rPr>
          <w:rFonts w:ascii="Arial" w:hAnsi="Arial" w:cs="Arial"/>
          <w:color w:val="auto"/>
        </w:rPr>
      </w:pPr>
      <w:r w:rsidRPr="006F52D0">
        <w:rPr>
          <w:rFonts w:ascii="Arial" w:hAnsi="Arial" w:cs="Arial"/>
          <w:color w:val="auto"/>
        </w:rPr>
        <w:t>1219-010</w:t>
      </w:r>
      <w:r w:rsidR="00373BB2" w:rsidRPr="006F52D0">
        <w:rPr>
          <w:rFonts w:ascii="Arial" w:hAnsi="Arial" w:cs="Arial"/>
          <w:color w:val="auto"/>
        </w:rPr>
        <w:t xml:space="preserve">3 </w:t>
      </w:r>
      <w:r w:rsidRPr="006F52D0">
        <w:rPr>
          <w:rFonts w:ascii="Arial" w:hAnsi="Arial" w:cs="Arial"/>
          <w:color w:val="auto"/>
        </w:rPr>
        <w:tab/>
      </w:r>
      <w:r w:rsidR="000C17D2" w:rsidRPr="006F52D0">
        <w:rPr>
          <w:rFonts w:ascii="Arial" w:hAnsi="Arial" w:cs="Arial"/>
          <w:color w:val="auto"/>
        </w:rPr>
        <w:t>57.22004</w:t>
      </w:r>
      <w:r w:rsidR="002E4B5E" w:rsidRPr="006F52D0">
        <w:rPr>
          <w:rFonts w:ascii="Arial" w:hAnsi="Arial" w:cs="Arial"/>
          <w:color w:val="auto"/>
        </w:rPr>
        <w:t>(c)</w:t>
      </w:r>
      <w:r w:rsidR="00A17B8C" w:rsidRPr="006F52D0">
        <w:rPr>
          <w:rFonts w:ascii="Arial" w:hAnsi="Arial" w:cs="Arial"/>
          <w:color w:val="auto"/>
        </w:rPr>
        <w:tab/>
      </w:r>
      <w:r w:rsidR="00B63160" w:rsidRPr="006F52D0">
        <w:rPr>
          <w:rFonts w:ascii="Arial" w:hAnsi="Arial" w:cs="Arial"/>
          <w:color w:val="auto"/>
        </w:rPr>
        <w:tab/>
      </w:r>
      <w:r w:rsidR="00241188" w:rsidRPr="006F52D0">
        <w:rPr>
          <w:rFonts w:ascii="Arial" w:hAnsi="Arial" w:cs="Arial"/>
          <w:color w:val="auto"/>
        </w:rPr>
        <w:tab/>
      </w:r>
      <w:r w:rsidR="00A17B8C" w:rsidRPr="006F52D0">
        <w:rPr>
          <w:rFonts w:ascii="Arial" w:hAnsi="Arial" w:cs="Arial"/>
          <w:color w:val="auto"/>
        </w:rPr>
        <w:t>Category placement or change in placement</w:t>
      </w:r>
    </w:p>
    <w:p w14:paraId="3B19F80A" w14:textId="2BF4AD12" w:rsidR="00ED11FC" w:rsidRPr="006F52D0" w:rsidRDefault="00992C3F" w:rsidP="00205271">
      <w:pPr>
        <w:pStyle w:val="Default"/>
        <w:rPr>
          <w:rFonts w:ascii="Arial" w:hAnsi="Arial" w:cs="Arial"/>
          <w:color w:val="auto"/>
        </w:rPr>
      </w:pPr>
      <w:r w:rsidRPr="006F52D0">
        <w:rPr>
          <w:rFonts w:ascii="Arial" w:hAnsi="Arial" w:cs="Arial"/>
          <w:color w:val="auto"/>
        </w:rPr>
        <w:tab/>
      </w:r>
      <w:r w:rsidRPr="006F52D0">
        <w:rPr>
          <w:rFonts w:ascii="Arial" w:hAnsi="Arial" w:cs="Arial"/>
          <w:color w:val="auto"/>
        </w:rPr>
        <w:tab/>
      </w:r>
      <w:r w:rsidR="00373BB2" w:rsidRPr="006F52D0">
        <w:rPr>
          <w:rFonts w:ascii="Arial" w:hAnsi="Arial" w:cs="Arial"/>
          <w:color w:val="auto"/>
        </w:rPr>
        <w:t>57.22229</w:t>
      </w:r>
      <w:r w:rsidR="00692F96" w:rsidRPr="006F52D0">
        <w:rPr>
          <w:rFonts w:ascii="Arial" w:hAnsi="Arial" w:cs="Arial"/>
          <w:color w:val="auto"/>
        </w:rPr>
        <w:t xml:space="preserve">(c) </w:t>
      </w:r>
      <w:r w:rsidR="00241188" w:rsidRPr="006F52D0">
        <w:rPr>
          <w:rFonts w:ascii="Arial" w:hAnsi="Arial" w:cs="Arial"/>
          <w:color w:val="auto"/>
        </w:rPr>
        <w:t>and</w:t>
      </w:r>
      <w:r w:rsidR="00692F96" w:rsidRPr="006F52D0">
        <w:rPr>
          <w:rFonts w:ascii="Arial" w:hAnsi="Arial" w:cs="Arial"/>
          <w:color w:val="auto"/>
        </w:rPr>
        <w:t xml:space="preserve"> </w:t>
      </w:r>
      <w:r w:rsidR="002E4B5E" w:rsidRPr="006F52D0">
        <w:rPr>
          <w:rFonts w:ascii="Arial" w:hAnsi="Arial" w:cs="Arial"/>
          <w:color w:val="auto"/>
        </w:rPr>
        <w:t>(d)</w:t>
      </w:r>
      <w:r w:rsidR="00DF1AEC" w:rsidRPr="006F52D0">
        <w:rPr>
          <w:rFonts w:ascii="Arial" w:hAnsi="Arial" w:cs="Arial"/>
          <w:color w:val="auto"/>
        </w:rPr>
        <w:tab/>
      </w:r>
      <w:r w:rsidR="00241188" w:rsidRPr="006F52D0">
        <w:rPr>
          <w:rFonts w:ascii="Arial" w:hAnsi="Arial" w:cs="Arial"/>
          <w:color w:val="auto"/>
        </w:rPr>
        <w:tab/>
      </w:r>
      <w:r w:rsidR="00DF1AEC" w:rsidRPr="006F52D0">
        <w:rPr>
          <w:rFonts w:ascii="Arial" w:hAnsi="Arial" w:cs="Arial"/>
          <w:color w:val="auto"/>
        </w:rPr>
        <w:t>Weekly testing (I-A, III, and V-A mines)</w:t>
      </w:r>
    </w:p>
    <w:p w14:paraId="6E4D7D15" w14:textId="0891AB4F" w:rsidR="00ED11FC" w:rsidRPr="006F52D0" w:rsidRDefault="00373BB2" w:rsidP="00ED11FC">
      <w:pPr>
        <w:pStyle w:val="Default"/>
        <w:ind w:left="1440"/>
        <w:rPr>
          <w:rFonts w:ascii="Arial" w:hAnsi="Arial" w:cs="Arial"/>
          <w:color w:val="auto"/>
        </w:rPr>
      </w:pPr>
      <w:r w:rsidRPr="006F52D0">
        <w:rPr>
          <w:rFonts w:ascii="Arial" w:hAnsi="Arial" w:cs="Arial"/>
          <w:color w:val="auto"/>
        </w:rPr>
        <w:t>57.22230</w:t>
      </w:r>
      <w:r w:rsidR="00692F96" w:rsidRPr="006F52D0">
        <w:rPr>
          <w:rFonts w:ascii="Arial" w:hAnsi="Arial" w:cs="Arial"/>
          <w:color w:val="auto"/>
        </w:rPr>
        <w:t xml:space="preserve">(b) </w:t>
      </w:r>
      <w:r w:rsidR="00241188" w:rsidRPr="006F52D0">
        <w:rPr>
          <w:rFonts w:ascii="Arial" w:hAnsi="Arial" w:cs="Arial"/>
          <w:color w:val="auto"/>
        </w:rPr>
        <w:t xml:space="preserve">and </w:t>
      </w:r>
      <w:r w:rsidR="002E4B5E" w:rsidRPr="006F52D0">
        <w:rPr>
          <w:rFonts w:ascii="Arial" w:hAnsi="Arial" w:cs="Arial"/>
          <w:color w:val="auto"/>
        </w:rPr>
        <w:t>(c)</w:t>
      </w:r>
      <w:r w:rsidR="00DF1AEC" w:rsidRPr="006F52D0">
        <w:rPr>
          <w:rFonts w:ascii="Arial" w:hAnsi="Arial" w:cs="Arial"/>
          <w:color w:val="auto"/>
        </w:rPr>
        <w:tab/>
      </w:r>
      <w:r w:rsidR="00241188" w:rsidRPr="006F52D0">
        <w:rPr>
          <w:rFonts w:ascii="Arial" w:hAnsi="Arial" w:cs="Arial"/>
          <w:color w:val="auto"/>
        </w:rPr>
        <w:tab/>
      </w:r>
      <w:r w:rsidR="00DF1AEC" w:rsidRPr="006F52D0">
        <w:rPr>
          <w:rFonts w:ascii="Arial" w:hAnsi="Arial" w:cs="Arial"/>
          <w:color w:val="auto"/>
        </w:rPr>
        <w:t>Weekly testing (II-A mines)</w:t>
      </w:r>
    </w:p>
    <w:p w14:paraId="68521701" w14:textId="2CBA556D" w:rsidR="00ED11FC" w:rsidRPr="006F52D0" w:rsidRDefault="00373BB2" w:rsidP="00A00414">
      <w:pPr>
        <w:pStyle w:val="Default"/>
        <w:tabs>
          <w:tab w:val="left" w:pos="3600"/>
        </w:tabs>
        <w:ind w:left="4320" w:hanging="2880"/>
        <w:rPr>
          <w:rFonts w:ascii="Arial" w:hAnsi="Arial" w:cs="Arial"/>
          <w:color w:val="auto"/>
        </w:rPr>
      </w:pPr>
      <w:r w:rsidRPr="006F52D0">
        <w:rPr>
          <w:rFonts w:ascii="Arial" w:hAnsi="Arial" w:cs="Arial"/>
          <w:color w:val="auto"/>
        </w:rPr>
        <w:t>57.22231</w:t>
      </w:r>
      <w:r w:rsidR="00B63160" w:rsidRPr="006F52D0">
        <w:rPr>
          <w:rFonts w:ascii="Arial" w:hAnsi="Arial" w:cs="Arial"/>
          <w:color w:val="auto"/>
        </w:rPr>
        <w:t xml:space="preserve">           </w:t>
      </w:r>
      <w:r w:rsidR="00241188" w:rsidRPr="006F52D0">
        <w:rPr>
          <w:rFonts w:ascii="Arial" w:hAnsi="Arial" w:cs="Arial"/>
          <w:color w:val="auto"/>
        </w:rPr>
        <w:tab/>
        <w:t xml:space="preserve">           </w:t>
      </w:r>
      <w:r w:rsidR="00DF1AEC" w:rsidRPr="006F52D0">
        <w:rPr>
          <w:rFonts w:ascii="Arial" w:hAnsi="Arial" w:cs="Arial"/>
          <w:color w:val="auto"/>
        </w:rPr>
        <w:t>Actions at 0.25 percent methane (I-B, II-</w:t>
      </w:r>
      <w:r w:rsidR="0074548E" w:rsidRPr="006F52D0">
        <w:rPr>
          <w:rFonts w:ascii="Arial" w:hAnsi="Arial" w:cs="Arial"/>
          <w:color w:val="auto"/>
        </w:rPr>
        <w:t>B</w:t>
      </w:r>
      <w:r w:rsidR="00241188" w:rsidRPr="006F52D0">
        <w:rPr>
          <w:rFonts w:ascii="Arial" w:hAnsi="Arial" w:cs="Arial"/>
          <w:color w:val="auto"/>
        </w:rPr>
        <w:t>, V-B, a</w:t>
      </w:r>
      <w:r w:rsidR="00B63160" w:rsidRPr="006F52D0">
        <w:rPr>
          <w:rFonts w:ascii="Arial" w:hAnsi="Arial" w:cs="Arial"/>
          <w:color w:val="auto"/>
        </w:rPr>
        <w:t>nd VI</w:t>
      </w:r>
      <w:r w:rsidR="00A00414" w:rsidRPr="006F52D0">
        <w:rPr>
          <w:rFonts w:ascii="Arial" w:hAnsi="Arial" w:cs="Arial"/>
          <w:color w:val="auto"/>
        </w:rPr>
        <w:t xml:space="preserve"> </w:t>
      </w:r>
      <w:r w:rsidR="00DF1AEC" w:rsidRPr="006F52D0">
        <w:rPr>
          <w:rFonts w:ascii="Arial" w:hAnsi="Arial" w:cs="Arial"/>
          <w:color w:val="auto"/>
        </w:rPr>
        <w:t>mines)</w:t>
      </w:r>
    </w:p>
    <w:p w14:paraId="30496A44" w14:textId="326ED84C" w:rsidR="00F37AEF" w:rsidRPr="006F52D0" w:rsidRDefault="00373BB2" w:rsidP="00ED11FC">
      <w:pPr>
        <w:pStyle w:val="Default"/>
        <w:ind w:left="1440"/>
        <w:rPr>
          <w:rFonts w:ascii="Arial" w:hAnsi="Arial" w:cs="Arial"/>
          <w:color w:val="auto"/>
        </w:rPr>
      </w:pPr>
      <w:r w:rsidRPr="006F52D0">
        <w:rPr>
          <w:rFonts w:ascii="Arial" w:hAnsi="Arial" w:cs="Arial"/>
          <w:color w:val="auto"/>
        </w:rPr>
        <w:t>57.22239</w:t>
      </w:r>
      <w:r w:rsidR="00DF1AEC" w:rsidRPr="006F52D0">
        <w:rPr>
          <w:rFonts w:ascii="Arial" w:hAnsi="Arial" w:cs="Arial"/>
          <w:color w:val="auto"/>
        </w:rPr>
        <w:tab/>
      </w:r>
      <w:r w:rsidR="00DF1AEC" w:rsidRPr="006F52D0">
        <w:rPr>
          <w:rFonts w:ascii="Arial" w:hAnsi="Arial" w:cs="Arial"/>
          <w:color w:val="auto"/>
        </w:rPr>
        <w:tab/>
      </w:r>
      <w:r w:rsidR="00241188" w:rsidRPr="006F52D0">
        <w:rPr>
          <w:rFonts w:ascii="Arial" w:hAnsi="Arial" w:cs="Arial"/>
          <w:color w:val="auto"/>
        </w:rPr>
        <w:tab/>
      </w:r>
      <w:r w:rsidR="00DF1AEC" w:rsidRPr="006F52D0">
        <w:rPr>
          <w:rFonts w:ascii="Arial" w:hAnsi="Arial" w:cs="Arial"/>
          <w:color w:val="auto"/>
        </w:rPr>
        <w:t xml:space="preserve">Actions at 2.0 percent </w:t>
      </w:r>
      <w:r w:rsidR="001D0685" w:rsidRPr="006F52D0">
        <w:rPr>
          <w:rFonts w:ascii="Arial" w:hAnsi="Arial" w:cs="Arial"/>
          <w:color w:val="auto"/>
        </w:rPr>
        <w:t>methane</w:t>
      </w:r>
      <w:r w:rsidR="00DF1AEC" w:rsidRPr="006F52D0">
        <w:rPr>
          <w:rFonts w:ascii="Arial" w:hAnsi="Arial" w:cs="Arial"/>
          <w:color w:val="auto"/>
        </w:rPr>
        <w:t xml:space="preserve"> (IV mines)</w:t>
      </w:r>
    </w:p>
    <w:p w14:paraId="0B7E7192" w14:textId="77777777" w:rsidR="00F37AEF" w:rsidRPr="006F52D0" w:rsidRDefault="00F37AEF" w:rsidP="003C6FDA">
      <w:pPr>
        <w:pStyle w:val="Default"/>
        <w:rPr>
          <w:rFonts w:ascii="Arial" w:hAnsi="Arial" w:cs="Arial"/>
          <w:color w:val="auto"/>
        </w:rPr>
      </w:pPr>
    </w:p>
    <w:p w14:paraId="0CD7B0BB" w14:textId="77777777" w:rsidR="00ED11FC" w:rsidRPr="006F52D0" w:rsidRDefault="00ED11FC" w:rsidP="003C6FDA">
      <w:pPr>
        <w:pStyle w:val="Default"/>
        <w:rPr>
          <w:rFonts w:ascii="Arial" w:hAnsi="Arial" w:cs="Arial"/>
          <w:color w:val="auto"/>
        </w:rPr>
      </w:pPr>
    </w:p>
    <w:p w14:paraId="5207C95E" w14:textId="77777777" w:rsidR="00CF07CE" w:rsidRPr="006F52D0" w:rsidRDefault="00CF07CE" w:rsidP="00CF07CE">
      <w:pPr>
        <w:widowControl/>
        <w:tabs>
          <w:tab w:val="left" w:pos="-720"/>
        </w:tabs>
        <w:suppressAutoHyphens/>
        <w:autoSpaceDE/>
        <w:autoSpaceDN/>
        <w:adjustRightInd/>
        <w:rPr>
          <w:rFonts w:ascii="Arial" w:hAnsi="Arial" w:cs="Arial"/>
          <w:b/>
          <w:sz w:val="28"/>
          <w:szCs w:val="20"/>
        </w:rPr>
      </w:pPr>
      <w:r w:rsidRPr="006F52D0">
        <w:rPr>
          <w:rFonts w:ascii="Arial" w:hAnsi="Arial" w:cs="Arial"/>
          <w:b/>
          <w:sz w:val="28"/>
          <w:szCs w:val="20"/>
        </w:rPr>
        <w:t>General Instructions</w:t>
      </w:r>
    </w:p>
    <w:p w14:paraId="0FC507B9" w14:textId="77777777" w:rsidR="00CF07CE" w:rsidRPr="006F52D0" w:rsidRDefault="00CF07CE" w:rsidP="00CF07CE">
      <w:pPr>
        <w:widowControl/>
        <w:tabs>
          <w:tab w:val="left" w:pos="-720"/>
        </w:tabs>
        <w:suppressAutoHyphens/>
        <w:autoSpaceDE/>
        <w:autoSpaceDN/>
        <w:adjustRightInd/>
        <w:rPr>
          <w:rFonts w:ascii="Arial" w:hAnsi="Arial" w:cs="Arial"/>
          <w:b/>
          <w:sz w:val="28"/>
          <w:szCs w:val="20"/>
        </w:rPr>
      </w:pPr>
    </w:p>
    <w:p w14:paraId="50687A5D" w14:textId="14C5FF41" w:rsidR="00362846" w:rsidRPr="006F52D0" w:rsidRDefault="00CF07CE" w:rsidP="00CF07CE">
      <w:pPr>
        <w:widowControl/>
        <w:tabs>
          <w:tab w:val="left" w:pos="-720"/>
        </w:tabs>
        <w:suppressAutoHyphens/>
        <w:autoSpaceDE/>
        <w:autoSpaceDN/>
        <w:adjustRightInd/>
        <w:rPr>
          <w:rFonts w:ascii="Arial" w:hAnsi="Arial" w:cs="Arial"/>
          <w:b/>
          <w:sz w:val="28"/>
          <w:szCs w:val="20"/>
        </w:rPr>
      </w:pPr>
      <w:r w:rsidRPr="006F52D0">
        <w:rPr>
          <w:rFonts w:ascii="Arial" w:hAnsi="Arial" w:cs="Arial"/>
          <w:b/>
          <w:sz w:val="28"/>
          <w:szCs w:val="20"/>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0ADE1930" w14:textId="77777777" w:rsidR="00CF07CE" w:rsidRPr="006F52D0" w:rsidRDefault="00CF07CE" w:rsidP="00CF07CE">
      <w:pPr>
        <w:pStyle w:val="Default"/>
        <w:rPr>
          <w:rFonts w:ascii="Arial" w:hAnsi="Arial" w:cs="Arial"/>
        </w:rPr>
      </w:pPr>
    </w:p>
    <w:p w14:paraId="532B2D4E" w14:textId="77777777" w:rsidR="00362846" w:rsidRPr="006F52D0" w:rsidRDefault="00362846" w:rsidP="00362846">
      <w:pPr>
        <w:keepNext/>
        <w:widowControl/>
        <w:tabs>
          <w:tab w:val="left" w:pos="-720"/>
        </w:tabs>
        <w:suppressAutoHyphens/>
        <w:autoSpaceDE/>
        <w:autoSpaceDN/>
        <w:adjustRightInd/>
        <w:outlineLvl w:val="0"/>
        <w:rPr>
          <w:rFonts w:ascii="Arial" w:hAnsi="Arial" w:cs="Arial"/>
          <w:b/>
          <w:sz w:val="28"/>
          <w:szCs w:val="20"/>
        </w:rPr>
      </w:pPr>
      <w:r w:rsidRPr="006F52D0">
        <w:rPr>
          <w:rFonts w:ascii="Arial" w:hAnsi="Arial" w:cs="Arial"/>
          <w:b/>
          <w:sz w:val="28"/>
          <w:szCs w:val="20"/>
        </w:rPr>
        <w:t>Specific Instructions</w:t>
      </w:r>
    </w:p>
    <w:p w14:paraId="3A75FC47" w14:textId="77777777" w:rsidR="00362846" w:rsidRPr="006F52D0" w:rsidRDefault="00362846" w:rsidP="00362846">
      <w:pPr>
        <w:widowControl/>
        <w:tabs>
          <w:tab w:val="left" w:pos="-720"/>
        </w:tabs>
        <w:suppressAutoHyphens/>
        <w:autoSpaceDE/>
        <w:autoSpaceDN/>
        <w:adjustRightInd/>
        <w:rPr>
          <w:rFonts w:ascii="Arial" w:hAnsi="Arial" w:cs="Arial"/>
        </w:rPr>
      </w:pPr>
    </w:p>
    <w:p w14:paraId="5B5BFBB2" w14:textId="77777777" w:rsidR="00362846" w:rsidRPr="006F52D0" w:rsidRDefault="00362846" w:rsidP="00362846">
      <w:pPr>
        <w:keepNext/>
        <w:widowControl/>
        <w:tabs>
          <w:tab w:val="left" w:pos="-720"/>
        </w:tabs>
        <w:suppressAutoHyphens/>
        <w:autoSpaceDE/>
        <w:autoSpaceDN/>
        <w:adjustRightInd/>
        <w:outlineLvl w:val="0"/>
        <w:rPr>
          <w:rFonts w:ascii="Arial" w:hAnsi="Arial" w:cs="Arial"/>
          <w:b/>
          <w:szCs w:val="20"/>
        </w:rPr>
      </w:pPr>
      <w:r w:rsidRPr="006F52D0">
        <w:rPr>
          <w:rFonts w:ascii="Arial" w:hAnsi="Arial" w:cs="Arial"/>
          <w:b/>
          <w:sz w:val="28"/>
          <w:szCs w:val="20"/>
        </w:rPr>
        <w:t>A.  Justification</w:t>
      </w:r>
    </w:p>
    <w:p w14:paraId="72D3B593" w14:textId="3A7EC52D" w:rsidR="00373BB2" w:rsidRPr="006F52D0" w:rsidRDefault="00373BB2">
      <w:pPr>
        <w:pStyle w:val="Default"/>
        <w:rPr>
          <w:rFonts w:ascii="Arial" w:hAnsi="Arial" w:cs="Arial"/>
          <w:color w:val="auto"/>
        </w:rPr>
      </w:pPr>
    </w:p>
    <w:p w14:paraId="3EE9C768" w14:textId="2C5F187B" w:rsidR="00373BB2" w:rsidRPr="006F52D0" w:rsidRDefault="00373BB2">
      <w:pPr>
        <w:pStyle w:val="BodyText"/>
        <w:rPr>
          <w:rFonts w:ascii="Arial" w:hAnsi="Arial" w:cs="Arial"/>
        </w:rPr>
      </w:pPr>
      <w:r w:rsidRPr="006F52D0">
        <w:rPr>
          <w:rFonts w:ascii="Arial" w:hAnsi="Arial" w:cs="Arial"/>
          <w:b/>
          <w:bCs/>
        </w:rPr>
        <w:t>1.  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14:paraId="2993B620" w14:textId="573AF296" w:rsidR="00373BB2" w:rsidRPr="006F52D0" w:rsidRDefault="00373BB2">
      <w:pPr>
        <w:pStyle w:val="Default"/>
        <w:rPr>
          <w:rFonts w:ascii="Arial" w:hAnsi="Arial" w:cs="Arial"/>
          <w:color w:val="auto"/>
        </w:rPr>
      </w:pPr>
    </w:p>
    <w:p w14:paraId="22BEBF32" w14:textId="0B793E69" w:rsidR="001C1959" w:rsidRDefault="001C1959">
      <w:pPr>
        <w:pStyle w:val="Default"/>
        <w:rPr>
          <w:rFonts w:ascii="Arial" w:hAnsi="Arial" w:cs="Arial"/>
          <w:color w:val="auto"/>
        </w:rPr>
      </w:pPr>
      <w:r w:rsidRPr="006F52D0">
        <w:rPr>
          <w:rFonts w:ascii="Arial" w:hAnsi="Arial" w:cs="Arial"/>
          <w:color w:val="auto"/>
        </w:rPr>
        <w:t xml:space="preserve">Section 103(h) of the Federal Mine Safety and Health Act of 1977 (Mine Act), 30 U.S.C. Section 813, authorizes the Mine Safety and Health Administration (MSHA) to collect </w:t>
      </w:r>
      <w:r w:rsidRPr="006F52D0">
        <w:rPr>
          <w:rFonts w:ascii="Arial" w:hAnsi="Arial" w:cs="Arial"/>
          <w:color w:val="auto"/>
        </w:rPr>
        <w:lastRenderedPageBreak/>
        <w:t>information necessary to carry out its duty in protecting the safety and health of miners.</w:t>
      </w:r>
      <w:r w:rsidRPr="001C1959">
        <w:rPr>
          <w:rFonts w:ascii="Arial" w:hAnsi="Arial" w:cs="Arial"/>
          <w:color w:val="auto"/>
        </w:rPr>
        <w:t xml:space="preserve">  Further, </w:t>
      </w:r>
      <w:r w:rsidR="00E67C2A">
        <w:rPr>
          <w:rFonts w:ascii="Arial" w:hAnsi="Arial" w:cs="Arial"/>
          <w:color w:val="auto"/>
        </w:rPr>
        <w:t>s</w:t>
      </w:r>
      <w:r w:rsidRPr="001C1959">
        <w:rPr>
          <w:rFonts w:ascii="Arial" w:hAnsi="Arial" w:cs="Arial"/>
          <w:color w:val="auto"/>
        </w:rPr>
        <w:t>ection 101(a) of the Mine Act, 30 U.S.C. 811</w:t>
      </w:r>
      <w:r w:rsidR="00027D29">
        <w:rPr>
          <w:rFonts w:ascii="Arial" w:hAnsi="Arial" w:cs="Arial"/>
          <w:color w:val="auto"/>
        </w:rPr>
        <w:t>,</w:t>
      </w:r>
      <w:r w:rsidRPr="001C1959">
        <w:rPr>
          <w:rFonts w:ascii="Arial" w:hAnsi="Arial" w:cs="Arial"/>
          <w:color w:val="auto"/>
        </w:rPr>
        <w:t xml:space="preserve"> authorizes the Secretary </w:t>
      </w:r>
      <w:r w:rsidR="00E67C2A">
        <w:rPr>
          <w:rFonts w:ascii="Arial" w:hAnsi="Arial" w:cs="Arial"/>
          <w:color w:val="auto"/>
        </w:rPr>
        <w:t xml:space="preserve">of Labor (Secretary) </w:t>
      </w:r>
      <w:r w:rsidRPr="001C1959">
        <w:rPr>
          <w:rFonts w:ascii="Arial" w:hAnsi="Arial" w:cs="Arial"/>
          <w:color w:val="auto"/>
        </w:rPr>
        <w:t>to develop, promulgate, and revise as may be appropriate, improved mandatory health or safety standards for the protection of life and prevention of injuries in metal and nonmetal mines.</w:t>
      </w:r>
    </w:p>
    <w:p w14:paraId="0AB9A547" w14:textId="77777777" w:rsidR="001C1959" w:rsidRDefault="001C1959">
      <w:pPr>
        <w:pStyle w:val="Default"/>
        <w:rPr>
          <w:rFonts w:ascii="Arial" w:hAnsi="Arial" w:cs="Arial"/>
          <w:color w:val="auto"/>
        </w:rPr>
      </w:pPr>
    </w:p>
    <w:p w14:paraId="0F064C8B" w14:textId="73BCA880" w:rsidR="00373BB2" w:rsidRPr="008D24EE" w:rsidRDefault="00373BB2">
      <w:pPr>
        <w:pStyle w:val="Default"/>
        <w:rPr>
          <w:rFonts w:ascii="Arial" w:hAnsi="Arial" w:cs="Arial"/>
          <w:color w:val="auto"/>
        </w:rPr>
      </w:pPr>
      <w:r w:rsidRPr="008D24EE">
        <w:rPr>
          <w:rFonts w:ascii="Arial" w:hAnsi="Arial" w:cs="Arial"/>
          <w:color w:val="auto"/>
        </w:rPr>
        <w:t>Methane is a flammable gas found in underground min</w:t>
      </w:r>
      <w:r w:rsidR="0074548E">
        <w:rPr>
          <w:rFonts w:ascii="Arial" w:hAnsi="Arial" w:cs="Arial"/>
          <w:color w:val="auto"/>
        </w:rPr>
        <w:t xml:space="preserve">es in the United States. </w:t>
      </w:r>
      <w:r w:rsidRPr="008D24EE">
        <w:rPr>
          <w:rFonts w:ascii="Arial" w:hAnsi="Arial" w:cs="Arial"/>
          <w:color w:val="auto"/>
        </w:rPr>
        <w:t xml:space="preserve"> Although methane is often associated with underground coal mines, it also occurs in some metal and nonmetal mines. </w:t>
      </w:r>
      <w:r w:rsidR="00992C3F">
        <w:rPr>
          <w:rFonts w:ascii="Arial" w:hAnsi="Arial" w:cs="Arial"/>
          <w:color w:val="auto"/>
        </w:rPr>
        <w:t xml:space="preserve"> </w:t>
      </w:r>
      <w:r w:rsidR="0074548E">
        <w:rPr>
          <w:rFonts w:ascii="Arial" w:hAnsi="Arial" w:cs="Arial"/>
          <w:color w:val="auto"/>
        </w:rPr>
        <w:t>Underground m</w:t>
      </w:r>
      <w:r w:rsidR="00047EB3">
        <w:rPr>
          <w:rFonts w:ascii="Arial" w:hAnsi="Arial" w:cs="Arial"/>
          <w:color w:val="auto"/>
        </w:rPr>
        <w:t xml:space="preserve">etal and </w:t>
      </w:r>
      <w:r w:rsidR="00027D29">
        <w:rPr>
          <w:rFonts w:ascii="Arial" w:hAnsi="Arial" w:cs="Arial"/>
          <w:color w:val="auto"/>
        </w:rPr>
        <w:t xml:space="preserve">nonmetal </w:t>
      </w:r>
      <w:r w:rsidR="00047EB3">
        <w:rPr>
          <w:rFonts w:ascii="Arial" w:hAnsi="Arial" w:cs="Arial"/>
          <w:color w:val="auto"/>
        </w:rPr>
        <w:t xml:space="preserve">mines are </w:t>
      </w:r>
      <w:r w:rsidR="002D06C8">
        <w:rPr>
          <w:rFonts w:ascii="Arial" w:hAnsi="Arial" w:cs="Arial"/>
          <w:color w:val="auto"/>
        </w:rPr>
        <w:t xml:space="preserve">categorized according to the potential to liberate methane (30 CFR 57.22003 – Mine category or subcategory).  </w:t>
      </w:r>
      <w:r w:rsidRPr="008D24EE">
        <w:rPr>
          <w:rFonts w:ascii="Arial" w:hAnsi="Arial" w:cs="Arial"/>
          <w:color w:val="auto"/>
        </w:rPr>
        <w:t xml:space="preserve">Methane is a colorless, odorless, tasteless gas, and it tends to rise to the roof of a mine because it is lighter than air.  Although methane itself is nontoxic, its presence reduces the oxygen content </w:t>
      </w:r>
      <w:r w:rsidR="0074548E">
        <w:rPr>
          <w:rFonts w:ascii="Arial" w:hAnsi="Arial" w:cs="Arial"/>
          <w:color w:val="auto"/>
        </w:rPr>
        <w:t xml:space="preserve">by dilution when mixed with air and, </w:t>
      </w:r>
      <w:r w:rsidRPr="008D24EE">
        <w:rPr>
          <w:rFonts w:ascii="Arial" w:hAnsi="Arial" w:cs="Arial"/>
          <w:color w:val="auto"/>
        </w:rPr>
        <w:t>consequently</w:t>
      </w:r>
      <w:r w:rsidR="0074548E">
        <w:rPr>
          <w:rFonts w:ascii="Arial" w:hAnsi="Arial" w:cs="Arial"/>
          <w:color w:val="auto"/>
        </w:rPr>
        <w:t>,</w:t>
      </w:r>
      <w:r w:rsidRPr="008D24EE">
        <w:rPr>
          <w:rFonts w:ascii="Arial" w:hAnsi="Arial" w:cs="Arial"/>
          <w:color w:val="auto"/>
        </w:rPr>
        <w:t xml:space="preserve"> can act as an asphyxiant when present in large quantities.</w:t>
      </w:r>
    </w:p>
    <w:p w14:paraId="7FB3295D" w14:textId="27992B77" w:rsidR="00373BB2" w:rsidRPr="008D24EE" w:rsidRDefault="00373BB2">
      <w:pPr>
        <w:pStyle w:val="Default"/>
        <w:rPr>
          <w:rFonts w:ascii="Arial" w:hAnsi="Arial" w:cs="Arial"/>
          <w:color w:val="auto"/>
        </w:rPr>
      </w:pPr>
    </w:p>
    <w:p w14:paraId="1746CFD2" w14:textId="0BFD4B91" w:rsidR="00373BB2" w:rsidRPr="008D24EE" w:rsidRDefault="00373BB2">
      <w:pPr>
        <w:pStyle w:val="Default"/>
        <w:rPr>
          <w:rFonts w:ascii="Arial" w:hAnsi="Arial" w:cs="Arial"/>
          <w:color w:val="auto"/>
        </w:rPr>
      </w:pPr>
      <w:r w:rsidRPr="008D24EE">
        <w:rPr>
          <w:rFonts w:ascii="Arial" w:hAnsi="Arial" w:cs="Arial"/>
          <w:color w:val="auto"/>
        </w:rPr>
        <w:t xml:space="preserve">Methane may enter the mining environment from a variety of sources including fractures, faults, or shear zones overlying or underlying the strata that surround the ore body, or from the ore body itself.  It may occur as an occluded gas within the ore body.  Methane mixed with air is explosive in the range of 5 to 15 percent, provided that 12 percent or more oxygen is present.  The presence of dust containing volatile matter in the mine atmosphere may further enhance the </w:t>
      </w:r>
      <w:r w:rsidR="006E35EB" w:rsidRPr="008D24EE">
        <w:rPr>
          <w:rFonts w:ascii="Arial" w:hAnsi="Arial" w:cs="Arial"/>
          <w:color w:val="auto"/>
        </w:rPr>
        <w:t>explosi</w:t>
      </w:r>
      <w:r w:rsidR="006E35EB">
        <w:rPr>
          <w:rFonts w:ascii="Arial" w:hAnsi="Arial" w:cs="Arial"/>
          <w:color w:val="auto"/>
        </w:rPr>
        <w:t xml:space="preserve">ve </w:t>
      </w:r>
      <w:r w:rsidRPr="008D24EE">
        <w:rPr>
          <w:rFonts w:ascii="Arial" w:hAnsi="Arial" w:cs="Arial"/>
          <w:color w:val="auto"/>
        </w:rPr>
        <w:t>potential of methane in a mine.  Section 103(</w:t>
      </w:r>
      <w:r w:rsidR="007F5E49">
        <w:rPr>
          <w:rFonts w:ascii="Arial" w:hAnsi="Arial" w:cs="Arial"/>
          <w:color w:val="auto"/>
        </w:rPr>
        <w:t>i</w:t>
      </w:r>
      <w:r w:rsidRPr="008D24EE">
        <w:rPr>
          <w:rFonts w:ascii="Arial" w:hAnsi="Arial" w:cs="Arial"/>
          <w:color w:val="auto"/>
        </w:rPr>
        <w:t>) of the Mine Act</w:t>
      </w:r>
      <w:r w:rsidR="006F0729">
        <w:rPr>
          <w:rFonts w:ascii="Arial" w:hAnsi="Arial" w:cs="Arial"/>
          <w:color w:val="auto"/>
        </w:rPr>
        <w:t xml:space="preserve"> </w:t>
      </w:r>
      <w:r w:rsidRPr="008D24EE">
        <w:rPr>
          <w:rFonts w:ascii="Arial" w:hAnsi="Arial" w:cs="Arial"/>
          <w:color w:val="auto"/>
        </w:rPr>
        <w:t xml:space="preserve">requires additional </w:t>
      </w:r>
      <w:r w:rsidR="00047EB3" w:rsidRPr="008D24EE">
        <w:rPr>
          <w:rFonts w:ascii="Arial" w:hAnsi="Arial" w:cs="Arial"/>
          <w:color w:val="auto"/>
        </w:rPr>
        <w:t xml:space="preserve">inspections </w:t>
      </w:r>
      <w:r w:rsidR="00DC4135">
        <w:rPr>
          <w:rFonts w:ascii="Arial" w:hAnsi="Arial" w:cs="Arial"/>
          <w:color w:val="auto"/>
        </w:rPr>
        <w:t xml:space="preserve">to </w:t>
      </w:r>
      <w:r w:rsidR="00047EB3" w:rsidRPr="008D24EE">
        <w:rPr>
          <w:rFonts w:ascii="Arial" w:hAnsi="Arial" w:cs="Arial"/>
          <w:color w:val="auto"/>
        </w:rPr>
        <w:t>be</w:t>
      </w:r>
      <w:r w:rsidRPr="008D24EE">
        <w:rPr>
          <w:rFonts w:ascii="Arial" w:hAnsi="Arial" w:cs="Arial"/>
          <w:color w:val="auto"/>
        </w:rPr>
        <w:t xml:space="preserve"> conducted at mines depending on the amount of methane liberated from a mine.</w:t>
      </w:r>
    </w:p>
    <w:p w14:paraId="129F68A9" w14:textId="0F48A3DD" w:rsidR="00373BB2" w:rsidRPr="008D24EE" w:rsidRDefault="00373BB2">
      <w:pPr>
        <w:pStyle w:val="Default"/>
        <w:rPr>
          <w:rFonts w:ascii="Arial" w:hAnsi="Arial" w:cs="Arial"/>
          <w:color w:val="auto"/>
        </w:rPr>
      </w:pPr>
    </w:p>
    <w:p w14:paraId="087EC5CF" w14:textId="1C0461DB" w:rsidR="00373BB2" w:rsidRPr="008D24EE" w:rsidRDefault="00DC4135">
      <w:pPr>
        <w:pStyle w:val="Default"/>
        <w:rPr>
          <w:rFonts w:ascii="Arial" w:hAnsi="Arial" w:cs="Arial"/>
          <w:color w:val="auto"/>
        </w:rPr>
      </w:pPr>
      <w:r>
        <w:rPr>
          <w:rFonts w:ascii="Arial" w:hAnsi="Arial" w:cs="Arial"/>
          <w:color w:val="auto"/>
        </w:rPr>
        <w:t>Section</w:t>
      </w:r>
      <w:r w:rsidR="00373BB2" w:rsidRPr="008D24EE">
        <w:rPr>
          <w:rFonts w:ascii="Arial" w:hAnsi="Arial" w:cs="Arial"/>
          <w:color w:val="auto"/>
        </w:rPr>
        <w:t xml:space="preserve"> 57.22004(c) requires operators of underground </w:t>
      </w:r>
      <w:r w:rsidR="00AD4BEB" w:rsidRPr="00AD4BEB">
        <w:rPr>
          <w:rFonts w:ascii="Arial" w:hAnsi="Arial" w:cs="Arial"/>
          <w:color w:val="auto"/>
        </w:rPr>
        <w:t>metal and nonmetal mines</w:t>
      </w:r>
      <w:r w:rsidR="00373BB2" w:rsidRPr="008D24EE">
        <w:rPr>
          <w:rFonts w:ascii="Arial" w:hAnsi="Arial" w:cs="Arial"/>
          <w:color w:val="auto"/>
        </w:rPr>
        <w:t xml:space="preserve"> to notify MSHA as soon as possible if any of the following events occur:  (a) there is an outburst that results in 0.25 percent or more methane in the mine atmosphere, (b) there is a blowout that results in 0.25 percent or more methane in the mine atmosphere, (c) there is an ignition of methane, or (d) air sample results indicate 0.25 percent or more methane in the mine atmosphere of a I-B, I-C, II-B, V-B, or Category VI mine.  </w:t>
      </w:r>
      <w:r>
        <w:rPr>
          <w:rFonts w:ascii="Arial" w:hAnsi="Arial" w:cs="Arial"/>
          <w:color w:val="auto"/>
        </w:rPr>
        <w:t>S</w:t>
      </w:r>
      <w:r w:rsidR="00F37AEF">
        <w:rPr>
          <w:rFonts w:ascii="Arial" w:hAnsi="Arial" w:cs="Arial"/>
          <w:color w:val="auto"/>
        </w:rPr>
        <w:t>ections</w:t>
      </w:r>
      <w:r w:rsidR="00242877">
        <w:rPr>
          <w:rFonts w:ascii="Arial" w:hAnsi="Arial" w:cs="Arial"/>
          <w:color w:val="auto"/>
        </w:rPr>
        <w:t xml:space="preserve"> 57.22239 and 57.</w:t>
      </w:r>
      <w:r w:rsidR="00373BB2" w:rsidRPr="008D24EE">
        <w:rPr>
          <w:rFonts w:ascii="Arial" w:hAnsi="Arial" w:cs="Arial"/>
          <w:color w:val="auto"/>
        </w:rPr>
        <w:t>22231</w:t>
      </w:r>
      <w:r w:rsidRPr="00DC4135">
        <w:t xml:space="preserve"> </w:t>
      </w:r>
      <w:r>
        <w:rPr>
          <w:rFonts w:ascii="Arial" w:hAnsi="Arial" w:cs="Arial"/>
        </w:rPr>
        <w:t>require</w:t>
      </w:r>
      <w:r w:rsidR="00161687">
        <w:rPr>
          <w:rFonts w:ascii="Arial" w:hAnsi="Arial" w:cs="Arial"/>
        </w:rPr>
        <w:t xml:space="preserve"> mine</w:t>
      </w:r>
      <w:r>
        <w:rPr>
          <w:rFonts w:ascii="Arial" w:hAnsi="Arial" w:cs="Arial"/>
        </w:rPr>
        <w:t xml:space="preserve"> </w:t>
      </w:r>
      <w:r w:rsidR="00161687">
        <w:rPr>
          <w:rFonts w:ascii="Arial" w:hAnsi="Arial" w:cs="Arial"/>
        </w:rPr>
        <w:t xml:space="preserve">operators to notify </w:t>
      </w:r>
      <w:r w:rsidRPr="00DC4135">
        <w:rPr>
          <w:rFonts w:ascii="Arial" w:hAnsi="Arial" w:cs="Arial"/>
          <w:color w:val="auto"/>
        </w:rPr>
        <w:t>MSHA immediately</w:t>
      </w:r>
      <w:r w:rsidR="00373BB2" w:rsidRPr="008D24EE">
        <w:rPr>
          <w:rFonts w:ascii="Arial" w:hAnsi="Arial" w:cs="Arial"/>
          <w:color w:val="auto"/>
        </w:rPr>
        <w:t xml:space="preserve"> if methane reaches 2.0 percent in a Category IV mine or </w:t>
      </w:r>
      <w:r w:rsidR="0074548E">
        <w:rPr>
          <w:rFonts w:ascii="Arial" w:hAnsi="Arial" w:cs="Arial"/>
          <w:color w:val="auto"/>
        </w:rPr>
        <w:t xml:space="preserve">if </w:t>
      </w:r>
      <w:r w:rsidR="00373BB2" w:rsidRPr="008D24EE">
        <w:rPr>
          <w:rFonts w:ascii="Arial" w:hAnsi="Arial" w:cs="Arial"/>
          <w:color w:val="auto"/>
        </w:rPr>
        <w:t xml:space="preserve">methane reaches 0.25 percent in the mine atmosphere of a Subcategory I-B, II-B, V-B, or VI mine.  Although the standards do not specify how </w:t>
      </w:r>
      <w:r w:rsidR="00161687">
        <w:rPr>
          <w:rFonts w:ascii="Arial" w:hAnsi="Arial" w:cs="Arial"/>
          <w:color w:val="auto"/>
        </w:rPr>
        <w:t xml:space="preserve">to notify </w:t>
      </w:r>
      <w:r w:rsidR="00373BB2" w:rsidRPr="008D24EE">
        <w:rPr>
          <w:rFonts w:ascii="Arial" w:hAnsi="Arial" w:cs="Arial"/>
          <w:color w:val="auto"/>
        </w:rPr>
        <w:t xml:space="preserve">MSHA, </w:t>
      </w:r>
      <w:r w:rsidR="00161687">
        <w:rPr>
          <w:rFonts w:ascii="Arial" w:hAnsi="Arial" w:cs="Arial"/>
          <w:color w:val="auto"/>
        </w:rPr>
        <w:t>the Agency</w:t>
      </w:r>
      <w:r w:rsidR="00161687" w:rsidRPr="008D24EE">
        <w:rPr>
          <w:rFonts w:ascii="Arial" w:hAnsi="Arial" w:cs="Arial"/>
          <w:color w:val="auto"/>
        </w:rPr>
        <w:t xml:space="preserve"> </w:t>
      </w:r>
      <w:r w:rsidR="00373BB2" w:rsidRPr="008D24EE">
        <w:rPr>
          <w:rFonts w:ascii="Arial" w:hAnsi="Arial" w:cs="Arial"/>
          <w:color w:val="auto"/>
        </w:rPr>
        <w:t>anticipates that the notifications would be made by telephone.</w:t>
      </w:r>
    </w:p>
    <w:p w14:paraId="02774256" w14:textId="6F2ACDDF" w:rsidR="00373BB2" w:rsidRPr="008D24EE" w:rsidRDefault="00373BB2">
      <w:pPr>
        <w:pStyle w:val="Default"/>
        <w:rPr>
          <w:rFonts w:ascii="Arial" w:hAnsi="Arial" w:cs="Arial"/>
          <w:color w:val="auto"/>
        </w:rPr>
      </w:pPr>
    </w:p>
    <w:p w14:paraId="34389032" w14:textId="58FF9E42" w:rsidR="00373BB2" w:rsidRPr="008D24EE" w:rsidRDefault="00161687">
      <w:pPr>
        <w:pStyle w:val="Default"/>
        <w:rPr>
          <w:rFonts w:ascii="Arial" w:hAnsi="Arial" w:cs="Arial"/>
          <w:color w:val="auto"/>
        </w:rPr>
      </w:pPr>
      <w:r>
        <w:rPr>
          <w:rFonts w:ascii="Arial" w:hAnsi="Arial" w:cs="Arial"/>
          <w:color w:val="auto"/>
        </w:rPr>
        <w:t>Sections</w:t>
      </w:r>
      <w:r w:rsidR="00242877">
        <w:rPr>
          <w:rFonts w:ascii="Arial" w:hAnsi="Arial" w:cs="Arial"/>
          <w:color w:val="auto"/>
        </w:rPr>
        <w:t xml:space="preserve"> </w:t>
      </w:r>
      <w:r w:rsidR="00373BB2" w:rsidRPr="006F0729">
        <w:rPr>
          <w:rFonts w:ascii="Arial" w:hAnsi="Arial" w:cs="Arial"/>
          <w:color w:val="auto"/>
        </w:rPr>
        <w:t>57.22229</w:t>
      </w:r>
      <w:r w:rsidR="00373BB2" w:rsidRPr="008D24EE">
        <w:rPr>
          <w:rFonts w:ascii="Arial" w:hAnsi="Arial" w:cs="Arial"/>
          <w:color w:val="auto"/>
        </w:rPr>
        <w:t xml:space="preserve"> and </w:t>
      </w:r>
      <w:r w:rsidR="00373BB2" w:rsidRPr="006F0729">
        <w:rPr>
          <w:rFonts w:ascii="Arial" w:hAnsi="Arial" w:cs="Arial"/>
          <w:color w:val="auto"/>
        </w:rPr>
        <w:t>57.22230</w:t>
      </w:r>
      <w:r w:rsidR="00373BB2" w:rsidRPr="004565E0">
        <w:rPr>
          <w:rFonts w:ascii="Arial" w:hAnsi="Arial" w:cs="Arial"/>
          <w:b/>
          <w:color w:val="auto"/>
        </w:rPr>
        <w:t xml:space="preserve"> </w:t>
      </w:r>
      <w:r w:rsidR="00373BB2" w:rsidRPr="008D24EE">
        <w:rPr>
          <w:rFonts w:ascii="Arial" w:hAnsi="Arial" w:cs="Arial"/>
          <w:color w:val="auto"/>
        </w:rPr>
        <w:t>require that the mine atmosphere be tested for methane and</w:t>
      </w:r>
      <w:r w:rsidR="0074548E">
        <w:rPr>
          <w:rFonts w:ascii="Arial" w:hAnsi="Arial" w:cs="Arial"/>
          <w:color w:val="auto"/>
        </w:rPr>
        <w:t>/or</w:t>
      </w:r>
      <w:r w:rsidR="00373BB2" w:rsidRPr="008D24EE">
        <w:rPr>
          <w:rFonts w:ascii="Arial" w:hAnsi="Arial" w:cs="Arial"/>
          <w:color w:val="auto"/>
        </w:rPr>
        <w:t xml:space="preserve"> carbon dioxide at least once every seven days by a competent person or atmospheric monitoring system</w:t>
      </w:r>
      <w:r>
        <w:rPr>
          <w:rFonts w:ascii="Arial" w:hAnsi="Arial" w:cs="Arial"/>
          <w:color w:val="auto"/>
        </w:rPr>
        <w:t>,</w:t>
      </w:r>
      <w:r w:rsidR="00373BB2" w:rsidRPr="008D24EE">
        <w:rPr>
          <w:rFonts w:ascii="Arial" w:hAnsi="Arial" w:cs="Arial"/>
          <w:color w:val="auto"/>
        </w:rPr>
        <w:t xml:space="preserve"> or a combination of both.  </w:t>
      </w:r>
      <w:r w:rsidR="0074548E">
        <w:rPr>
          <w:rFonts w:ascii="Arial" w:hAnsi="Arial" w:cs="Arial"/>
          <w:color w:val="auto"/>
        </w:rPr>
        <w:t xml:space="preserve">Section </w:t>
      </w:r>
      <w:r w:rsidR="0074548E" w:rsidRPr="006F0729">
        <w:rPr>
          <w:rFonts w:ascii="Arial" w:hAnsi="Arial" w:cs="Arial"/>
          <w:color w:val="auto"/>
        </w:rPr>
        <w:t>57.2</w:t>
      </w:r>
      <w:r w:rsidR="006F0729">
        <w:rPr>
          <w:rFonts w:ascii="Arial" w:hAnsi="Arial" w:cs="Arial"/>
          <w:color w:val="auto"/>
        </w:rPr>
        <w:t>2</w:t>
      </w:r>
      <w:r w:rsidR="0074548E" w:rsidRPr="006F0729">
        <w:rPr>
          <w:rFonts w:ascii="Arial" w:hAnsi="Arial" w:cs="Arial"/>
          <w:color w:val="auto"/>
        </w:rPr>
        <w:t>229</w:t>
      </w:r>
      <w:r w:rsidR="0074548E">
        <w:rPr>
          <w:rFonts w:ascii="Arial" w:hAnsi="Arial" w:cs="Arial"/>
          <w:color w:val="auto"/>
        </w:rPr>
        <w:t xml:space="preserve"> applies to underground </w:t>
      </w:r>
      <w:r w:rsidR="00AD4BEB" w:rsidRPr="00AD4BEB">
        <w:rPr>
          <w:rFonts w:ascii="Arial" w:hAnsi="Arial" w:cs="Arial"/>
          <w:color w:val="auto"/>
        </w:rPr>
        <w:t xml:space="preserve">metal and nonmetal mines </w:t>
      </w:r>
      <w:r w:rsidR="0074548E">
        <w:rPr>
          <w:rFonts w:ascii="Arial" w:hAnsi="Arial" w:cs="Arial"/>
          <w:color w:val="auto"/>
        </w:rPr>
        <w:t xml:space="preserve">categorized as I-A, III, and V-A mines where the atmosphere is tested for both methane and carbon dioxide.  Section 57.22230 applies to underground </w:t>
      </w:r>
      <w:r w:rsidR="00AD4BEB" w:rsidRPr="00AD4BEB">
        <w:rPr>
          <w:rFonts w:ascii="Arial" w:hAnsi="Arial" w:cs="Arial"/>
          <w:color w:val="auto"/>
        </w:rPr>
        <w:t xml:space="preserve">metal and nonmetal mines </w:t>
      </w:r>
      <w:r w:rsidR="0074548E">
        <w:rPr>
          <w:rFonts w:ascii="Arial" w:hAnsi="Arial" w:cs="Arial"/>
          <w:color w:val="auto"/>
        </w:rPr>
        <w:t xml:space="preserve">categorized as II-A mines where the atmosphere is tested for methane. </w:t>
      </w:r>
      <w:r w:rsidR="0074548E" w:rsidRPr="008D24EE">
        <w:rPr>
          <w:rFonts w:ascii="Arial" w:hAnsi="Arial" w:cs="Arial"/>
          <w:color w:val="auto"/>
        </w:rPr>
        <w:t xml:space="preserve"> </w:t>
      </w:r>
      <w:r w:rsidR="00373BB2" w:rsidRPr="008D24EE">
        <w:rPr>
          <w:rFonts w:ascii="Arial" w:hAnsi="Arial" w:cs="Arial"/>
          <w:color w:val="auto"/>
        </w:rPr>
        <w:t>Where examinations disclose hazardous conditions, affected miner</w:t>
      </w:r>
      <w:r w:rsidR="00ED11FC" w:rsidRPr="008D24EE">
        <w:rPr>
          <w:rFonts w:ascii="Arial" w:hAnsi="Arial" w:cs="Arial"/>
          <w:color w:val="auto"/>
        </w:rPr>
        <w:t xml:space="preserve">s must be informed.  </w:t>
      </w:r>
      <w:r>
        <w:rPr>
          <w:rFonts w:ascii="Arial" w:hAnsi="Arial" w:cs="Arial"/>
          <w:color w:val="auto"/>
        </w:rPr>
        <w:t>Sections</w:t>
      </w:r>
      <w:r w:rsidR="00373BB2" w:rsidRPr="008D24EE">
        <w:rPr>
          <w:rFonts w:ascii="Arial" w:hAnsi="Arial" w:cs="Arial"/>
          <w:color w:val="auto"/>
        </w:rPr>
        <w:t xml:space="preserve"> 57.22229(d) and 57.22230(c) require that the person performing the tests certify by signature and date the tests have been conducted.  Certifications </w:t>
      </w:r>
      <w:r>
        <w:rPr>
          <w:rFonts w:ascii="Arial" w:hAnsi="Arial" w:cs="Arial"/>
          <w:color w:val="auto"/>
        </w:rPr>
        <w:t>must</w:t>
      </w:r>
      <w:r w:rsidRPr="008D24EE">
        <w:rPr>
          <w:rFonts w:ascii="Arial" w:hAnsi="Arial" w:cs="Arial"/>
          <w:color w:val="auto"/>
        </w:rPr>
        <w:t xml:space="preserve"> </w:t>
      </w:r>
      <w:r w:rsidR="00373BB2" w:rsidRPr="008D24EE">
        <w:rPr>
          <w:rFonts w:ascii="Arial" w:hAnsi="Arial" w:cs="Arial"/>
          <w:color w:val="auto"/>
        </w:rPr>
        <w:t>be kept for at least one year and made available to authorized representatives of the Secretary.</w:t>
      </w:r>
    </w:p>
    <w:p w14:paraId="7900956C" w14:textId="61673A5E" w:rsidR="00373BB2" w:rsidRPr="008D24EE" w:rsidRDefault="00373BB2">
      <w:pPr>
        <w:pStyle w:val="Default"/>
        <w:rPr>
          <w:rFonts w:ascii="Arial" w:hAnsi="Arial" w:cs="Arial"/>
          <w:color w:val="auto"/>
        </w:rPr>
      </w:pPr>
    </w:p>
    <w:p w14:paraId="2671371D" w14:textId="6DB24646" w:rsidR="00373BB2" w:rsidRPr="005C3A44" w:rsidRDefault="00373BB2">
      <w:pPr>
        <w:pStyle w:val="Default"/>
        <w:rPr>
          <w:rFonts w:ascii="Arial" w:hAnsi="Arial" w:cs="Arial"/>
          <w:b/>
          <w:color w:val="auto"/>
        </w:rPr>
      </w:pPr>
      <w:r w:rsidRPr="005C3A44">
        <w:rPr>
          <w:rFonts w:ascii="Arial" w:hAnsi="Arial" w:cs="Arial"/>
          <w:b/>
          <w:bCs/>
          <w:color w:val="auto"/>
        </w:rPr>
        <w:t xml:space="preserve">2.  </w:t>
      </w:r>
      <w:r w:rsidR="005C3A44" w:rsidRPr="005C3A44">
        <w:rPr>
          <w:rFonts w:ascii="Arial" w:hAnsi="Arial" w:cs="Arial"/>
          <w:b/>
        </w:rPr>
        <w:t>Indicate how, by whom, and for what purpose the information is to be used. Except for a new collection, indicate the actual use the agency has made of the information received from the current collection.</w:t>
      </w:r>
    </w:p>
    <w:p w14:paraId="605C1625" w14:textId="77777777" w:rsidR="00373BB2" w:rsidRPr="008D24EE" w:rsidRDefault="00373BB2">
      <w:pPr>
        <w:pStyle w:val="Default"/>
        <w:rPr>
          <w:rFonts w:ascii="Arial" w:hAnsi="Arial" w:cs="Arial"/>
          <w:color w:val="auto"/>
        </w:rPr>
      </w:pPr>
      <w:r w:rsidRPr="008D24EE">
        <w:rPr>
          <w:rFonts w:ascii="Arial" w:hAnsi="Arial" w:cs="Arial"/>
          <w:color w:val="auto"/>
        </w:rPr>
        <w:t xml:space="preserve"> </w:t>
      </w:r>
    </w:p>
    <w:p w14:paraId="47CA75A3" w14:textId="201B22B5" w:rsidR="00373BB2" w:rsidRPr="00697FE2" w:rsidRDefault="00373BB2">
      <w:pPr>
        <w:pStyle w:val="Default"/>
        <w:rPr>
          <w:rFonts w:ascii="Arial" w:hAnsi="Arial" w:cs="Arial"/>
          <w:color w:val="auto"/>
        </w:rPr>
      </w:pPr>
      <w:r w:rsidRPr="00697FE2">
        <w:rPr>
          <w:rFonts w:ascii="Arial" w:hAnsi="Arial" w:cs="Arial"/>
          <w:color w:val="auto"/>
        </w:rPr>
        <w:t xml:space="preserve">MSHA estimates that a methane event will occur once every five years that would require notification under </w:t>
      </w:r>
      <w:r w:rsidR="00161687">
        <w:rPr>
          <w:rFonts w:ascii="Arial" w:hAnsi="Arial" w:cs="Arial"/>
          <w:color w:val="auto"/>
        </w:rPr>
        <w:t>sections</w:t>
      </w:r>
      <w:r w:rsidRPr="00697FE2">
        <w:rPr>
          <w:rFonts w:ascii="Arial" w:hAnsi="Arial" w:cs="Arial"/>
          <w:color w:val="auto"/>
        </w:rPr>
        <w:t xml:space="preserve"> 57.22004(c), 57.22231, and 57.22239.  If a methane event occurs that requires notification pursuant to </w:t>
      </w:r>
      <w:r w:rsidR="00B85513">
        <w:rPr>
          <w:rFonts w:ascii="Arial" w:hAnsi="Arial" w:cs="Arial"/>
          <w:color w:val="auto"/>
        </w:rPr>
        <w:t>s</w:t>
      </w:r>
      <w:r w:rsidR="00F37AEF">
        <w:rPr>
          <w:rFonts w:ascii="Arial" w:hAnsi="Arial" w:cs="Arial"/>
          <w:color w:val="auto"/>
        </w:rPr>
        <w:t>ection</w:t>
      </w:r>
      <w:r w:rsidR="00ED11FC" w:rsidRPr="00697FE2">
        <w:rPr>
          <w:rFonts w:ascii="Arial" w:hAnsi="Arial" w:cs="Arial"/>
          <w:color w:val="auto"/>
        </w:rPr>
        <w:t> </w:t>
      </w:r>
      <w:r w:rsidRPr="00697FE2">
        <w:rPr>
          <w:rFonts w:ascii="Arial" w:hAnsi="Arial" w:cs="Arial"/>
          <w:color w:val="auto"/>
        </w:rPr>
        <w:t xml:space="preserve">57.22004(c), the Administrator for Metal and Nonmetal Mine Safety and Health is required to appoint a MSHA committee to investigate the occurrence.  Based on the written findings of that investigation, the Administrator decides if the mine is classified in the appropriate category as specified in </w:t>
      </w:r>
      <w:r w:rsidR="00F37AEF">
        <w:rPr>
          <w:rFonts w:ascii="Arial" w:hAnsi="Arial" w:cs="Arial"/>
          <w:color w:val="auto"/>
        </w:rPr>
        <w:t>sections</w:t>
      </w:r>
      <w:r w:rsidR="00ED11FC" w:rsidRPr="00697FE2">
        <w:rPr>
          <w:rFonts w:ascii="Arial" w:hAnsi="Arial" w:cs="Arial"/>
          <w:color w:val="auto"/>
        </w:rPr>
        <w:t> </w:t>
      </w:r>
      <w:r w:rsidRPr="00697FE2">
        <w:rPr>
          <w:rFonts w:ascii="Arial" w:hAnsi="Arial" w:cs="Arial"/>
          <w:color w:val="auto"/>
        </w:rPr>
        <w:t>57.22003 and 57.22004.</w:t>
      </w:r>
    </w:p>
    <w:p w14:paraId="3D0FD325" w14:textId="4C0F2FED" w:rsidR="00373BB2" w:rsidRPr="00697FE2" w:rsidRDefault="00373BB2">
      <w:pPr>
        <w:pStyle w:val="Default"/>
        <w:rPr>
          <w:rFonts w:ascii="Arial" w:hAnsi="Arial" w:cs="Arial"/>
          <w:color w:val="auto"/>
        </w:rPr>
      </w:pPr>
    </w:p>
    <w:p w14:paraId="2323FF9F" w14:textId="2A0F8343" w:rsidR="00373BB2" w:rsidRPr="00697FE2" w:rsidRDefault="00373BB2">
      <w:pPr>
        <w:pStyle w:val="BodyText3"/>
        <w:rPr>
          <w:rFonts w:ascii="Arial" w:hAnsi="Arial" w:cs="Arial"/>
        </w:rPr>
      </w:pPr>
      <w:r w:rsidRPr="00697FE2">
        <w:rPr>
          <w:rFonts w:ascii="Arial" w:hAnsi="Arial" w:cs="Arial"/>
        </w:rPr>
        <w:t xml:space="preserve">If notification is made </w:t>
      </w:r>
      <w:r w:rsidR="00161687">
        <w:rPr>
          <w:rFonts w:ascii="Arial" w:hAnsi="Arial" w:cs="Arial"/>
        </w:rPr>
        <w:t>under</w:t>
      </w:r>
      <w:r w:rsidRPr="00697FE2">
        <w:rPr>
          <w:rFonts w:ascii="Arial" w:hAnsi="Arial" w:cs="Arial"/>
        </w:rPr>
        <w:t xml:space="preserve"> </w:t>
      </w:r>
      <w:r w:rsidR="00B85513">
        <w:rPr>
          <w:rFonts w:ascii="Arial" w:hAnsi="Arial" w:cs="Arial"/>
        </w:rPr>
        <w:t>s</w:t>
      </w:r>
      <w:r w:rsidR="00F37AEF">
        <w:rPr>
          <w:rFonts w:ascii="Arial" w:hAnsi="Arial" w:cs="Arial"/>
        </w:rPr>
        <w:t>ection</w:t>
      </w:r>
      <w:r w:rsidRPr="00697FE2">
        <w:rPr>
          <w:rFonts w:ascii="Arial" w:hAnsi="Arial" w:cs="Arial"/>
        </w:rPr>
        <w:t xml:space="preserve"> 57.22231 or </w:t>
      </w:r>
      <w:r w:rsidR="00B85513">
        <w:rPr>
          <w:rFonts w:ascii="Arial" w:hAnsi="Arial" w:cs="Arial"/>
        </w:rPr>
        <w:t>s</w:t>
      </w:r>
      <w:r w:rsidR="00F37AEF">
        <w:rPr>
          <w:rFonts w:ascii="Arial" w:hAnsi="Arial" w:cs="Arial"/>
        </w:rPr>
        <w:t>ection</w:t>
      </w:r>
      <w:r w:rsidRPr="00697FE2">
        <w:rPr>
          <w:rFonts w:ascii="Arial" w:hAnsi="Arial" w:cs="Arial"/>
        </w:rPr>
        <w:t xml:space="preserve"> 57.22239, the MSHA District Manager of the district in which the mine is located decides whether the event requires any action by the Agency.</w:t>
      </w:r>
    </w:p>
    <w:p w14:paraId="37122DAF" w14:textId="302B7D21" w:rsidR="00373BB2" w:rsidRPr="00697FE2" w:rsidRDefault="00373BB2">
      <w:pPr>
        <w:pStyle w:val="Default"/>
        <w:rPr>
          <w:rFonts w:ascii="Arial" w:hAnsi="Arial" w:cs="Arial"/>
          <w:color w:val="auto"/>
        </w:rPr>
      </w:pPr>
    </w:p>
    <w:p w14:paraId="4F6F71E2" w14:textId="0F6C2206" w:rsidR="00373BB2" w:rsidRPr="008D24EE" w:rsidRDefault="00373BB2">
      <w:pPr>
        <w:pStyle w:val="Default"/>
        <w:rPr>
          <w:rFonts w:ascii="Arial" w:hAnsi="Arial" w:cs="Arial"/>
          <w:color w:val="auto"/>
        </w:rPr>
      </w:pPr>
      <w:r w:rsidRPr="00697FE2">
        <w:rPr>
          <w:rFonts w:ascii="Arial" w:hAnsi="Arial" w:cs="Arial"/>
          <w:color w:val="auto"/>
        </w:rPr>
        <w:t xml:space="preserve">Certifications made under </w:t>
      </w:r>
      <w:r w:rsidR="00F37AEF">
        <w:rPr>
          <w:rFonts w:ascii="Arial" w:hAnsi="Arial" w:cs="Arial"/>
          <w:color w:val="auto"/>
        </w:rPr>
        <w:t>sections</w:t>
      </w:r>
      <w:r w:rsidRPr="00697FE2">
        <w:rPr>
          <w:rFonts w:ascii="Arial" w:hAnsi="Arial" w:cs="Arial"/>
          <w:color w:val="auto"/>
        </w:rPr>
        <w:t xml:space="preserve"> 57.22229(d) and 57.22230(c) are reviewed by MSHA inspectors during on-site inspections to verify that </w:t>
      </w:r>
      <w:r w:rsidR="00B03EE5" w:rsidRPr="00697FE2">
        <w:rPr>
          <w:rFonts w:ascii="Arial" w:hAnsi="Arial" w:cs="Arial"/>
          <w:color w:val="auto"/>
        </w:rPr>
        <w:t xml:space="preserve">fan inspections and </w:t>
      </w:r>
      <w:r w:rsidRPr="00697FE2">
        <w:rPr>
          <w:rFonts w:ascii="Arial" w:hAnsi="Arial" w:cs="Arial"/>
          <w:color w:val="auto"/>
        </w:rPr>
        <w:t>weekly tests are being conducted.  Certification records are reviewed at least once each calendar quarter.</w:t>
      </w:r>
    </w:p>
    <w:p w14:paraId="0170C6BE" w14:textId="4261FB26" w:rsidR="00373BB2" w:rsidRPr="008D24EE" w:rsidRDefault="00373BB2">
      <w:pPr>
        <w:pStyle w:val="Default"/>
        <w:rPr>
          <w:rFonts w:ascii="Arial" w:hAnsi="Arial" w:cs="Arial"/>
          <w:color w:val="auto"/>
        </w:rPr>
      </w:pPr>
    </w:p>
    <w:p w14:paraId="5E85201E" w14:textId="77777777" w:rsidR="005C3A44" w:rsidRPr="005C3A44" w:rsidRDefault="005C3A44" w:rsidP="005C3A44">
      <w:pPr>
        <w:rPr>
          <w:rFonts w:ascii="Arial" w:hAnsi="Arial" w:cs="Arial"/>
          <w:b/>
        </w:rPr>
      </w:pPr>
      <w:r w:rsidRPr="005C3A44">
        <w:rPr>
          <w:rFonts w:ascii="Arial" w:hAnsi="Arial" w:cs="Arial"/>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42E087A" w14:textId="43ECB8C5" w:rsidR="00373BB2" w:rsidRPr="008D24EE" w:rsidRDefault="00373BB2">
      <w:pPr>
        <w:pStyle w:val="Default"/>
        <w:rPr>
          <w:rFonts w:ascii="Arial" w:hAnsi="Arial" w:cs="Arial"/>
          <w:color w:val="auto"/>
        </w:rPr>
      </w:pPr>
    </w:p>
    <w:p w14:paraId="6507ECA3" w14:textId="6B7940D8" w:rsidR="00373BB2" w:rsidRPr="008D24EE" w:rsidRDefault="00373BB2">
      <w:pPr>
        <w:pStyle w:val="Default"/>
        <w:rPr>
          <w:rFonts w:ascii="Arial" w:hAnsi="Arial" w:cs="Arial"/>
          <w:color w:val="auto"/>
        </w:rPr>
      </w:pPr>
      <w:r w:rsidRPr="008D24EE">
        <w:rPr>
          <w:rFonts w:ascii="Arial" w:hAnsi="Arial" w:cs="Arial"/>
          <w:color w:val="auto"/>
        </w:rPr>
        <w:t>No improved information technology has been identified that would reduce the burden.  However, in order to comply with the Government Paperwork Elimination Act, mine operators may retain the records in whatever method they choose, which may include utilizing computer technology.</w:t>
      </w:r>
    </w:p>
    <w:p w14:paraId="7C0E0B84" w14:textId="25B99229" w:rsidR="00373BB2" w:rsidRPr="008D24EE" w:rsidRDefault="00373BB2">
      <w:pPr>
        <w:pStyle w:val="Default"/>
        <w:rPr>
          <w:rFonts w:ascii="Arial" w:hAnsi="Arial" w:cs="Arial"/>
          <w:color w:val="auto"/>
        </w:rPr>
      </w:pPr>
    </w:p>
    <w:p w14:paraId="41DCD325" w14:textId="5B28F3C1" w:rsidR="00373BB2" w:rsidRPr="008D24EE" w:rsidRDefault="00373BB2">
      <w:pPr>
        <w:pStyle w:val="Default"/>
        <w:rPr>
          <w:rFonts w:ascii="Arial" w:hAnsi="Arial" w:cs="Arial"/>
          <w:color w:val="auto"/>
        </w:rPr>
      </w:pPr>
      <w:r w:rsidRPr="008D24EE">
        <w:rPr>
          <w:rFonts w:ascii="Arial" w:hAnsi="Arial" w:cs="Arial"/>
          <w:b/>
          <w:bCs/>
          <w:color w:val="auto"/>
        </w:rPr>
        <w:t>4.  Describe efforts to identify duplication.  Show specifically why any similar information already available cannot be used or modified for use for the purpose(s) described in 2 above.</w:t>
      </w:r>
    </w:p>
    <w:p w14:paraId="4F9D0696" w14:textId="4D1C0A2E" w:rsidR="00373BB2" w:rsidRPr="008D24EE" w:rsidRDefault="00373BB2">
      <w:pPr>
        <w:pStyle w:val="Default"/>
        <w:rPr>
          <w:rFonts w:ascii="Arial" w:hAnsi="Arial" w:cs="Arial"/>
          <w:color w:val="auto"/>
        </w:rPr>
      </w:pPr>
    </w:p>
    <w:p w14:paraId="561281A8" w14:textId="47BF6319" w:rsidR="00373BB2" w:rsidRPr="008D24EE" w:rsidRDefault="00373BB2">
      <w:pPr>
        <w:pStyle w:val="Default"/>
        <w:rPr>
          <w:rFonts w:ascii="Arial" w:hAnsi="Arial" w:cs="Arial"/>
          <w:color w:val="auto"/>
        </w:rPr>
      </w:pPr>
      <w:r w:rsidRPr="008D24EE">
        <w:rPr>
          <w:rFonts w:ascii="Arial" w:hAnsi="Arial" w:cs="Arial"/>
          <w:color w:val="auto"/>
        </w:rPr>
        <w:t>There is no similar or duplicate information that could be used.  The information reported pertains to a particular methane occurrence at the mine.</w:t>
      </w:r>
    </w:p>
    <w:p w14:paraId="1F04E9B8" w14:textId="14498E80" w:rsidR="00373BB2" w:rsidRPr="008D24EE" w:rsidRDefault="00373BB2">
      <w:pPr>
        <w:pStyle w:val="Default"/>
        <w:rPr>
          <w:rFonts w:ascii="Arial" w:hAnsi="Arial" w:cs="Arial"/>
          <w:color w:val="auto"/>
        </w:rPr>
      </w:pPr>
    </w:p>
    <w:p w14:paraId="1A86E999" w14:textId="64EC84DD" w:rsidR="00373BB2" w:rsidRPr="008D24EE" w:rsidRDefault="00373BB2">
      <w:pPr>
        <w:pStyle w:val="Default"/>
        <w:rPr>
          <w:rFonts w:ascii="Arial" w:hAnsi="Arial" w:cs="Arial"/>
          <w:color w:val="auto"/>
        </w:rPr>
      </w:pPr>
      <w:r w:rsidRPr="008D24EE">
        <w:rPr>
          <w:rFonts w:ascii="Arial" w:hAnsi="Arial" w:cs="Arial"/>
          <w:b/>
          <w:bCs/>
          <w:color w:val="auto"/>
        </w:rPr>
        <w:t>5.  If the collection of information has a significant impact on a substantial number of small businesses or other small entities, describe the methods used to minimize burden.</w:t>
      </w:r>
    </w:p>
    <w:p w14:paraId="44BC5D6F" w14:textId="60B1ED3F" w:rsidR="00373BB2" w:rsidRPr="008D24EE" w:rsidRDefault="00373BB2">
      <w:pPr>
        <w:pStyle w:val="Default"/>
        <w:rPr>
          <w:rFonts w:ascii="Arial" w:hAnsi="Arial" w:cs="Arial"/>
          <w:color w:val="auto"/>
        </w:rPr>
      </w:pPr>
    </w:p>
    <w:p w14:paraId="095956C6" w14:textId="24E7775C" w:rsidR="00373BB2" w:rsidRPr="008D24EE" w:rsidRDefault="00373BB2">
      <w:pPr>
        <w:pStyle w:val="Default"/>
        <w:rPr>
          <w:rFonts w:ascii="Arial" w:hAnsi="Arial" w:cs="Arial"/>
          <w:color w:val="auto"/>
        </w:rPr>
      </w:pPr>
      <w:r w:rsidRPr="008D24EE">
        <w:rPr>
          <w:rFonts w:ascii="Arial" w:hAnsi="Arial" w:cs="Arial"/>
          <w:color w:val="auto"/>
        </w:rPr>
        <w:t>This collection of information does not have a significant impact on small businesses or other small entities.</w:t>
      </w:r>
    </w:p>
    <w:p w14:paraId="4362AF8A" w14:textId="5EDAC65B" w:rsidR="00373BB2" w:rsidRPr="008D24EE" w:rsidRDefault="00373BB2">
      <w:pPr>
        <w:pStyle w:val="Default"/>
        <w:rPr>
          <w:rFonts w:ascii="Arial" w:hAnsi="Arial" w:cs="Arial"/>
          <w:color w:val="auto"/>
        </w:rPr>
      </w:pPr>
    </w:p>
    <w:p w14:paraId="3BF51128" w14:textId="77777777" w:rsidR="005C3A44" w:rsidRPr="005C3A44" w:rsidRDefault="005C3A44" w:rsidP="005C3A44">
      <w:pPr>
        <w:rPr>
          <w:rFonts w:ascii="Arial" w:hAnsi="Arial" w:cs="Arial"/>
          <w:b/>
        </w:rPr>
      </w:pPr>
      <w:r w:rsidRPr="005C3A44">
        <w:rPr>
          <w:rFonts w:ascii="Arial" w:hAnsi="Arial" w:cs="Arial"/>
          <w:b/>
        </w:rPr>
        <w:t>6. Describe the consequence to Federal program or policy activities if the collection is not conducted or is conducted less frequently, as well as any technical or legal obstacles to reducing burden.</w:t>
      </w:r>
    </w:p>
    <w:p w14:paraId="43A00512" w14:textId="77777777" w:rsidR="00373BB2" w:rsidRPr="008D24EE" w:rsidRDefault="00373BB2">
      <w:pPr>
        <w:pStyle w:val="Default"/>
        <w:rPr>
          <w:rFonts w:ascii="Arial" w:hAnsi="Arial" w:cs="Arial"/>
          <w:color w:val="auto"/>
        </w:rPr>
      </w:pPr>
      <w:r w:rsidRPr="008D24EE">
        <w:rPr>
          <w:rFonts w:ascii="Arial" w:hAnsi="Arial" w:cs="Arial"/>
          <w:color w:val="auto"/>
        </w:rPr>
        <w:t xml:space="preserve"> </w:t>
      </w:r>
    </w:p>
    <w:p w14:paraId="6CEF5FB3" w14:textId="09F88B45" w:rsidR="00373BB2" w:rsidRPr="008D24EE" w:rsidRDefault="00373BB2">
      <w:pPr>
        <w:pStyle w:val="Default"/>
        <w:rPr>
          <w:rFonts w:ascii="Arial" w:hAnsi="Arial" w:cs="Arial"/>
          <w:color w:val="auto"/>
        </w:rPr>
      </w:pPr>
      <w:r w:rsidRPr="008D24EE">
        <w:rPr>
          <w:rFonts w:ascii="Arial" w:hAnsi="Arial" w:cs="Arial"/>
          <w:color w:val="auto"/>
        </w:rPr>
        <w:t xml:space="preserve">MSHA has determined that these requirements are the minimum necessary to ensure safety.  Reduction of these requirements could allow unsafe conditions to develop.  Section 101(a)(9) of the Mine Act prohibits any regulatory action that would reduce the protection given miners by an existing </w:t>
      </w:r>
      <w:r w:rsidR="00B03EE5">
        <w:rPr>
          <w:rFonts w:ascii="Arial" w:hAnsi="Arial" w:cs="Arial"/>
          <w:color w:val="auto"/>
        </w:rPr>
        <w:t>standard</w:t>
      </w:r>
      <w:r w:rsidRPr="008D24EE">
        <w:rPr>
          <w:rFonts w:ascii="Arial" w:hAnsi="Arial" w:cs="Arial"/>
          <w:color w:val="auto"/>
        </w:rPr>
        <w:t>.</w:t>
      </w:r>
    </w:p>
    <w:p w14:paraId="36373FE7" w14:textId="1F03935C" w:rsidR="00373BB2" w:rsidRPr="008D24EE" w:rsidRDefault="00373BB2">
      <w:pPr>
        <w:pStyle w:val="Default"/>
        <w:rPr>
          <w:rFonts w:ascii="Arial" w:hAnsi="Arial" w:cs="Arial"/>
          <w:color w:val="auto"/>
        </w:rPr>
      </w:pPr>
    </w:p>
    <w:p w14:paraId="009B4DB9" w14:textId="77777777" w:rsidR="00B859A8" w:rsidRPr="00F60253" w:rsidRDefault="00B859A8" w:rsidP="00F60253">
      <w:pPr>
        <w:rPr>
          <w:rFonts w:ascii="Arial" w:hAnsi="Arial" w:cs="Arial"/>
          <w:b/>
        </w:rPr>
      </w:pPr>
      <w:r w:rsidRPr="00F60253">
        <w:rPr>
          <w:rFonts w:ascii="Arial" w:hAnsi="Arial" w:cs="Arial"/>
          <w:b/>
        </w:rPr>
        <w:t>7. Explain any special circumstances that would cause an information collection to be conducted in a manner:</w:t>
      </w:r>
    </w:p>
    <w:p w14:paraId="61016CA6" w14:textId="77777777" w:rsidR="00B859A8" w:rsidRPr="00F60253" w:rsidRDefault="00B859A8" w:rsidP="00F60253">
      <w:pPr>
        <w:numPr>
          <w:ilvl w:val="0"/>
          <w:numId w:val="6"/>
        </w:numPr>
        <w:rPr>
          <w:rFonts w:ascii="Arial" w:hAnsi="Arial" w:cs="Arial"/>
          <w:b/>
        </w:rPr>
      </w:pPr>
      <w:r w:rsidRPr="00F60253">
        <w:rPr>
          <w:rFonts w:ascii="Arial" w:hAnsi="Arial" w:cs="Arial"/>
          <w:b/>
        </w:rPr>
        <w:t>requiring respondents to report information to the agency more often than quarterly;</w:t>
      </w:r>
    </w:p>
    <w:p w14:paraId="0EB21039" w14:textId="77777777" w:rsidR="00B859A8" w:rsidRDefault="00B859A8" w:rsidP="00B859A8">
      <w:pPr>
        <w:numPr>
          <w:ilvl w:val="0"/>
          <w:numId w:val="6"/>
        </w:numPr>
        <w:rPr>
          <w:rFonts w:ascii="Arial" w:hAnsi="Arial" w:cs="Arial"/>
          <w:b/>
        </w:rPr>
      </w:pPr>
      <w:r w:rsidRPr="00B859A8">
        <w:rPr>
          <w:rFonts w:ascii="Arial" w:hAnsi="Arial" w:cs="Arial"/>
          <w:b/>
        </w:rPr>
        <w:t>requiring respondents to prepare a written response to a collection of information in fewer than 30 days after receipt of it;</w:t>
      </w:r>
    </w:p>
    <w:p w14:paraId="60251992" w14:textId="77777777" w:rsidR="00B859A8" w:rsidRDefault="00B859A8" w:rsidP="00B859A8">
      <w:pPr>
        <w:numPr>
          <w:ilvl w:val="0"/>
          <w:numId w:val="6"/>
        </w:numPr>
        <w:rPr>
          <w:rFonts w:ascii="Arial" w:hAnsi="Arial" w:cs="Arial"/>
          <w:b/>
        </w:rPr>
      </w:pPr>
      <w:r w:rsidRPr="00B859A8">
        <w:rPr>
          <w:rFonts w:ascii="Arial" w:hAnsi="Arial" w:cs="Arial"/>
          <w:b/>
        </w:rPr>
        <w:t>requiring respondents to submit more than an original and two copies of any document;</w:t>
      </w:r>
    </w:p>
    <w:p w14:paraId="0A52DF18" w14:textId="77777777" w:rsidR="00B859A8" w:rsidRDefault="00B859A8" w:rsidP="00B859A8">
      <w:pPr>
        <w:numPr>
          <w:ilvl w:val="0"/>
          <w:numId w:val="6"/>
        </w:numPr>
        <w:rPr>
          <w:rFonts w:ascii="Arial" w:hAnsi="Arial" w:cs="Arial"/>
          <w:b/>
        </w:rPr>
      </w:pPr>
      <w:r w:rsidRPr="00B859A8">
        <w:rPr>
          <w:rFonts w:ascii="Arial" w:hAnsi="Arial" w:cs="Arial"/>
          <w:b/>
        </w:rPr>
        <w:t>requiring respondents to retain records, other than health, medical, government contract, grant-in-aid, or tax records, for more than three years;</w:t>
      </w:r>
    </w:p>
    <w:p w14:paraId="28454229" w14:textId="77777777" w:rsidR="00B859A8" w:rsidRDefault="00B859A8" w:rsidP="00B859A8">
      <w:pPr>
        <w:numPr>
          <w:ilvl w:val="0"/>
          <w:numId w:val="6"/>
        </w:numPr>
        <w:rPr>
          <w:rFonts w:ascii="Arial" w:hAnsi="Arial" w:cs="Arial"/>
          <w:b/>
        </w:rPr>
      </w:pPr>
      <w:r w:rsidRPr="00B859A8">
        <w:rPr>
          <w:rFonts w:ascii="Arial" w:hAnsi="Arial" w:cs="Arial"/>
          <w:b/>
        </w:rPr>
        <w:t>in connection with a statistical survey, that is not designed to produce valid and reliable results that can be generalized to the universe of study;</w:t>
      </w:r>
    </w:p>
    <w:p w14:paraId="0407D958" w14:textId="6738FA39" w:rsidR="00B859A8" w:rsidRDefault="00B859A8" w:rsidP="00B859A8">
      <w:pPr>
        <w:numPr>
          <w:ilvl w:val="0"/>
          <w:numId w:val="6"/>
        </w:numPr>
        <w:rPr>
          <w:rFonts w:ascii="Arial" w:hAnsi="Arial" w:cs="Arial"/>
          <w:b/>
        </w:rPr>
      </w:pPr>
      <w:r w:rsidRPr="00B859A8">
        <w:rPr>
          <w:rFonts w:ascii="Arial" w:hAnsi="Arial" w:cs="Arial"/>
          <w:b/>
        </w:rPr>
        <w:t>requiring the use of a statistical data classification that has not been reviewed and approved by OMB;</w:t>
      </w:r>
    </w:p>
    <w:p w14:paraId="3C29AC28" w14:textId="77777777" w:rsidR="00B859A8" w:rsidRDefault="00B859A8" w:rsidP="00B859A8">
      <w:pPr>
        <w:numPr>
          <w:ilvl w:val="0"/>
          <w:numId w:val="6"/>
        </w:numPr>
        <w:rPr>
          <w:rFonts w:ascii="Arial" w:hAnsi="Arial" w:cs="Arial"/>
          <w:b/>
        </w:rPr>
      </w:pPr>
      <w:r w:rsidRPr="00B859A8">
        <w:rPr>
          <w:rFonts w:ascii="Arial" w:hAnsi="Arial" w:cs="Arial"/>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BE544C" w14:textId="77777777" w:rsidR="00B859A8" w:rsidRPr="00B859A8" w:rsidRDefault="00B859A8" w:rsidP="00B859A8">
      <w:pPr>
        <w:numPr>
          <w:ilvl w:val="0"/>
          <w:numId w:val="6"/>
        </w:numPr>
        <w:rPr>
          <w:rFonts w:ascii="Arial" w:hAnsi="Arial" w:cs="Arial"/>
          <w:b/>
        </w:rPr>
      </w:pPr>
      <w:r w:rsidRPr="00B859A8">
        <w:rPr>
          <w:rFonts w:ascii="Arial" w:hAnsi="Arial" w:cs="Arial"/>
          <w:b/>
        </w:rPr>
        <w:t>requiring respondents to submit proprietary trade secrets, or other confidential information unless the agency can demonstrate that it has instituted procedures to protect the information's confidentiality to the extent permitted by law.</w:t>
      </w:r>
    </w:p>
    <w:p w14:paraId="11B4B251" w14:textId="77777777" w:rsidR="00373BB2" w:rsidRPr="008D24EE" w:rsidRDefault="00373BB2">
      <w:pPr>
        <w:pStyle w:val="Default"/>
        <w:rPr>
          <w:rFonts w:ascii="Arial" w:hAnsi="Arial" w:cs="Arial"/>
          <w:color w:val="auto"/>
        </w:rPr>
      </w:pPr>
    </w:p>
    <w:p w14:paraId="5C298492" w14:textId="0FE459B1" w:rsidR="00373BB2" w:rsidRPr="008D24EE" w:rsidRDefault="00373BB2">
      <w:pPr>
        <w:pStyle w:val="Default"/>
        <w:rPr>
          <w:rFonts w:ascii="Arial" w:hAnsi="Arial" w:cs="Arial"/>
          <w:color w:val="auto"/>
        </w:rPr>
      </w:pPr>
      <w:r w:rsidRPr="008D24EE">
        <w:rPr>
          <w:rFonts w:ascii="Arial" w:hAnsi="Arial" w:cs="Arial"/>
          <w:color w:val="auto"/>
        </w:rPr>
        <w:t xml:space="preserve">Requirements are consistent with the general information collection guidelines in 5 </w:t>
      </w:r>
      <w:r w:rsidR="00ED11FC" w:rsidRPr="008D24EE">
        <w:rPr>
          <w:rFonts w:ascii="Arial" w:hAnsi="Arial" w:cs="Arial"/>
          <w:color w:val="auto"/>
        </w:rPr>
        <w:t>CFR</w:t>
      </w:r>
      <w:r w:rsidR="00FE25DE">
        <w:rPr>
          <w:rFonts w:ascii="Arial" w:hAnsi="Arial" w:cs="Arial"/>
          <w:color w:val="auto"/>
        </w:rPr>
        <w:t xml:space="preserve"> </w:t>
      </w:r>
      <w:r w:rsidRPr="008D24EE">
        <w:rPr>
          <w:rFonts w:ascii="Arial" w:hAnsi="Arial" w:cs="Arial"/>
          <w:color w:val="auto"/>
        </w:rPr>
        <w:t>1320.5.  This information collection request does not contain any specific requirements for respondents to report more than quarterly.  However, operators must report to MSHA whenever an event occurs as described above.</w:t>
      </w:r>
    </w:p>
    <w:p w14:paraId="3FCFC941" w14:textId="46518DE1" w:rsidR="00373BB2" w:rsidRPr="008D24EE" w:rsidRDefault="00373BB2">
      <w:pPr>
        <w:pStyle w:val="Default"/>
        <w:rPr>
          <w:rFonts w:ascii="Arial" w:hAnsi="Arial" w:cs="Arial"/>
          <w:color w:val="auto"/>
        </w:rPr>
      </w:pPr>
    </w:p>
    <w:p w14:paraId="216891E4" w14:textId="41BCBB84" w:rsidR="00B859A8" w:rsidRPr="00B859A8" w:rsidRDefault="00B859A8" w:rsidP="00B859A8">
      <w:pPr>
        <w:rPr>
          <w:rFonts w:ascii="Arial" w:hAnsi="Arial" w:cs="Arial"/>
          <w:b/>
        </w:rPr>
      </w:pPr>
      <w:r w:rsidRPr="00B859A8">
        <w:rPr>
          <w:rFonts w:ascii="Arial" w:hAnsi="Arial" w:cs="Arial"/>
          <w:b/>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3B1920C" w14:textId="77777777" w:rsidR="00B859A8" w:rsidRPr="00B859A8" w:rsidRDefault="00B859A8" w:rsidP="00B859A8">
      <w:pPr>
        <w:rPr>
          <w:rFonts w:ascii="Arial" w:hAnsi="Arial" w:cs="Arial"/>
          <w:b/>
        </w:rPr>
      </w:pPr>
    </w:p>
    <w:p w14:paraId="0E3CB55F" w14:textId="77777777" w:rsidR="00B859A8" w:rsidRPr="00B859A8" w:rsidRDefault="00B859A8" w:rsidP="00B859A8">
      <w:pPr>
        <w:rPr>
          <w:rFonts w:ascii="Arial" w:hAnsi="Arial" w:cs="Arial"/>
          <w:b/>
        </w:rPr>
      </w:pPr>
      <w:r w:rsidRPr="00B859A8">
        <w:rPr>
          <w:rFonts w:ascii="Arial" w:hAnsi="Arial" w:cs="Arial"/>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A06BD47" w14:textId="77777777" w:rsidR="00B859A8" w:rsidRPr="00B859A8" w:rsidRDefault="00B859A8" w:rsidP="00B859A8">
      <w:pPr>
        <w:rPr>
          <w:rFonts w:ascii="Arial" w:hAnsi="Arial" w:cs="Arial"/>
          <w:b/>
        </w:rPr>
      </w:pPr>
    </w:p>
    <w:p w14:paraId="7F98165E" w14:textId="77777777" w:rsidR="00B859A8" w:rsidRPr="00B859A8" w:rsidRDefault="00B859A8" w:rsidP="00B859A8">
      <w:pPr>
        <w:rPr>
          <w:rFonts w:ascii="Arial" w:hAnsi="Arial" w:cs="Arial"/>
          <w:b/>
        </w:rPr>
      </w:pPr>
      <w:r w:rsidRPr="00B859A8">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89F2297" w14:textId="77777777" w:rsidR="00B859A8" w:rsidRDefault="00B859A8">
      <w:pPr>
        <w:pStyle w:val="Default"/>
        <w:rPr>
          <w:rFonts w:ascii="Arial" w:hAnsi="Arial" w:cs="Arial"/>
          <w:color w:val="auto"/>
        </w:rPr>
      </w:pPr>
    </w:p>
    <w:p w14:paraId="2846E1C7" w14:textId="79F6F14B" w:rsidR="00E67C2A" w:rsidRDefault="005A4DFD">
      <w:pPr>
        <w:pStyle w:val="Default"/>
        <w:rPr>
          <w:rFonts w:ascii="Arial" w:hAnsi="Arial" w:cs="Arial"/>
          <w:color w:val="auto"/>
        </w:rPr>
      </w:pPr>
      <w:r w:rsidRPr="005A4DFD">
        <w:rPr>
          <w:rFonts w:ascii="Arial" w:hAnsi="Arial" w:cs="Arial"/>
          <w:color w:val="auto"/>
        </w:rPr>
        <w:t xml:space="preserve">MSHA published a 60-day </w:t>
      </w:r>
      <w:r w:rsidRPr="005A4DFD">
        <w:rPr>
          <w:rFonts w:ascii="Arial" w:hAnsi="Arial" w:cs="Arial"/>
          <w:i/>
          <w:color w:val="auto"/>
        </w:rPr>
        <w:t>Federal Register</w:t>
      </w:r>
      <w:r w:rsidRPr="005A4DFD">
        <w:rPr>
          <w:rFonts w:ascii="Arial" w:hAnsi="Arial" w:cs="Arial"/>
          <w:color w:val="auto"/>
        </w:rPr>
        <w:t xml:space="preserve"> notice on May 23, 2018 (83 FR 2394</w:t>
      </w:r>
      <w:r>
        <w:rPr>
          <w:rFonts w:ascii="Arial" w:hAnsi="Arial" w:cs="Arial"/>
          <w:color w:val="auto"/>
        </w:rPr>
        <w:t>3</w:t>
      </w:r>
      <w:r w:rsidRPr="005A4DFD">
        <w:rPr>
          <w:rFonts w:ascii="Arial" w:hAnsi="Arial" w:cs="Arial"/>
          <w:color w:val="auto"/>
        </w:rPr>
        <w:t xml:space="preserve">).  MSHA received no public comments.  </w:t>
      </w:r>
    </w:p>
    <w:p w14:paraId="7F11C193" w14:textId="77777777" w:rsidR="005A4DFD" w:rsidRDefault="005A4DFD">
      <w:pPr>
        <w:pStyle w:val="Default"/>
        <w:rPr>
          <w:rFonts w:ascii="Arial" w:hAnsi="Arial" w:cs="Arial"/>
          <w:color w:val="auto"/>
        </w:rPr>
      </w:pPr>
    </w:p>
    <w:p w14:paraId="42504A7D" w14:textId="6F8C5ACB" w:rsidR="00373BB2" w:rsidRPr="008D24EE" w:rsidRDefault="00373BB2">
      <w:pPr>
        <w:pStyle w:val="Default"/>
        <w:rPr>
          <w:rFonts w:ascii="Arial" w:hAnsi="Arial" w:cs="Arial"/>
          <w:color w:val="auto"/>
        </w:rPr>
      </w:pPr>
      <w:r w:rsidRPr="008D24EE">
        <w:rPr>
          <w:rFonts w:ascii="Arial" w:hAnsi="Arial" w:cs="Arial"/>
          <w:b/>
          <w:bCs/>
          <w:color w:val="auto"/>
        </w:rPr>
        <w:t xml:space="preserve">9.  Explain any decision to provide any payment or gift to respondents, other than </w:t>
      </w:r>
      <w:r w:rsidR="00FE25DE" w:rsidRPr="008D24EE">
        <w:rPr>
          <w:rFonts w:ascii="Arial" w:hAnsi="Arial" w:cs="Arial"/>
          <w:b/>
          <w:bCs/>
          <w:color w:val="auto"/>
        </w:rPr>
        <w:t>re</w:t>
      </w:r>
      <w:r w:rsidR="00FE25DE">
        <w:rPr>
          <w:rFonts w:ascii="Arial" w:hAnsi="Arial" w:cs="Arial"/>
          <w:b/>
          <w:bCs/>
          <w:color w:val="auto"/>
        </w:rPr>
        <w:t>m</w:t>
      </w:r>
      <w:r w:rsidR="00FE25DE" w:rsidRPr="008D24EE">
        <w:rPr>
          <w:rFonts w:ascii="Arial" w:hAnsi="Arial" w:cs="Arial"/>
          <w:b/>
          <w:bCs/>
          <w:color w:val="auto"/>
        </w:rPr>
        <w:t>uneration</w:t>
      </w:r>
      <w:r w:rsidRPr="008D24EE">
        <w:rPr>
          <w:rFonts w:ascii="Arial" w:hAnsi="Arial" w:cs="Arial"/>
          <w:b/>
          <w:bCs/>
          <w:color w:val="auto"/>
        </w:rPr>
        <w:t xml:space="preserve"> of contractors or grantees.</w:t>
      </w:r>
    </w:p>
    <w:p w14:paraId="1D4663EC" w14:textId="76840AEA" w:rsidR="00373BB2" w:rsidRPr="008D24EE" w:rsidRDefault="00373BB2">
      <w:pPr>
        <w:pStyle w:val="Default"/>
        <w:rPr>
          <w:rFonts w:ascii="Arial" w:hAnsi="Arial" w:cs="Arial"/>
          <w:color w:val="auto"/>
        </w:rPr>
      </w:pPr>
    </w:p>
    <w:p w14:paraId="3074054A" w14:textId="77777777" w:rsidR="001C6BF2" w:rsidRPr="004B7B15" w:rsidRDefault="001C6BF2" w:rsidP="001C6BF2">
      <w:pPr>
        <w:widowControl/>
        <w:rPr>
          <w:rFonts w:ascii="Arial" w:hAnsi="Arial" w:cs="Arial"/>
        </w:rPr>
      </w:pPr>
      <w:r w:rsidRPr="004B7B15">
        <w:rPr>
          <w:rFonts w:ascii="Arial" w:hAnsi="Arial" w:cs="Arial"/>
        </w:rPr>
        <w:t>MSHA does not provide payment or gifts to respondents.</w:t>
      </w:r>
    </w:p>
    <w:p w14:paraId="6DFBB655" w14:textId="42A3A5E0" w:rsidR="00373BB2" w:rsidRPr="008D24EE" w:rsidRDefault="00373BB2">
      <w:pPr>
        <w:pStyle w:val="Default"/>
        <w:rPr>
          <w:rFonts w:ascii="Arial" w:hAnsi="Arial" w:cs="Arial"/>
          <w:color w:val="auto"/>
        </w:rPr>
      </w:pPr>
    </w:p>
    <w:p w14:paraId="6C8EBB89" w14:textId="1B1F4763" w:rsidR="00373BB2" w:rsidRPr="008D24EE" w:rsidRDefault="00373BB2">
      <w:pPr>
        <w:pStyle w:val="Default"/>
        <w:rPr>
          <w:rFonts w:ascii="Arial" w:hAnsi="Arial" w:cs="Arial"/>
          <w:color w:val="auto"/>
        </w:rPr>
      </w:pPr>
      <w:r w:rsidRPr="008D24EE">
        <w:rPr>
          <w:rFonts w:ascii="Arial" w:hAnsi="Arial" w:cs="Arial"/>
          <w:b/>
          <w:bCs/>
          <w:color w:val="auto"/>
        </w:rPr>
        <w:t>10.  Describe any assurance of confidentiality provided to respondents and the basis for the assurance in statute, regulation, or agency policy.</w:t>
      </w:r>
    </w:p>
    <w:p w14:paraId="3ABD5CE6" w14:textId="1A025F9C" w:rsidR="00373BB2" w:rsidRPr="008D24EE" w:rsidRDefault="00373BB2">
      <w:pPr>
        <w:pStyle w:val="Default"/>
        <w:rPr>
          <w:rFonts w:ascii="Arial" w:hAnsi="Arial" w:cs="Arial"/>
          <w:color w:val="auto"/>
        </w:rPr>
      </w:pPr>
    </w:p>
    <w:p w14:paraId="0DA1AD36" w14:textId="77777777" w:rsidR="001C6BF2" w:rsidRPr="004B7B15" w:rsidRDefault="00C6364C" w:rsidP="001C6BF2">
      <w:pPr>
        <w:rPr>
          <w:rFonts w:ascii="Arial" w:hAnsi="Arial" w:cs="Arial"/>
        </w:rPr>
      </w:pPr>
      <w:r>
        <w:rPr>
          <w:rFonts w:ascii="Arial" w:hAnsi="Arial" w:cs="Arial"/>
        </w:rPr>
        <w:t>No assurance of confidentiality is provided to respondents.</w:t>
      </w:r>
    </w:p>
    <w:p w14:paraId="0E7EB94D" w14:textId="681A9173" w:rsidR="00373BB2" w:rsidRPr="008D24EE" w:rsidRDefault="00373BB2">
      <w:pPr>
        <w:pStyle w:val="Default"/>
        <w:rPr>
          <w:rFonts w:ascii="Arial" w:hAnsi="Arial" w:cs="Arial"/>
          <w:color w:val="auto"/>
        </w:rPr>
      </w:pPr>
    </w:p>
    <w:p w14:paraId="2E9779CB" w14:textId="77777777" w:rsidR="00B859A8" w:rsidRPr="00B859A8" w:rsidRDefault="00B859A8" w:rsidP="00B859A8">
      <w:pPr>
        <w:rPr>
          <w:rFonts w:ascii="Arial" w:hAnsi="Arial" w:cs="Arial"/>
          <w:b/>
        </w:rPr>
      </w:pPr>
      <w:r w:rsidRPr="00B859A8">
        <w:rPr>
          <w:rFonts w:ascii="Arial" w:hAnsi="Arial" w:cs="Arial"/>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4282AC7" w14:textId="5E4AE84E" w:rsidR="00373BB2" w:rsidRPr="008D24EE" w:rsidRDefault="00373BB2">
      <w:pPr>
        <w:pStyle w:val="Default"/>
        <w:rPr>
          <w:rFonts w:ascii="Arial" w:hAnsi="Arial" w:cs="Arial"/>
          <w:color w:val="auto"/>
        </w:rPr>
      </w:pPr>
    </w:p>
    <w:p w14:paraId="13FDD974" w14:textId="77777777" w:rsidR="001C6BF2" w:rsidRDefault="001C6BF2" w:rsidP="001C6BF2">
      <w:pPr>
        <w:widowControl/>
        <w:rPr>
          <w:rFonts w:ascii="Arial" w:hAnsi="Arial" w:cs="Arial"/>
        </w:rPr>
      </w:pPr>
      <w:r w:rsidRPr="004B7B15">
        <w:rPr>
          <w:rFonts w:ascii="Arial" w:hAnsi="Arial" w:cs="Arial"/>
        </w:rPr>
        <w:t>There are no questions of a sensitive nature.</w:t>
      </w:r>
    </w:p>
    <w:p w14:paraId="0C8C03B9" w14:textId="77777777" w:rsidR="00C6364C" w:rsidRPr="00C6364C" w:rsidRDefault="00C6364C" w:rsidP="00C6364C">
      <w:pPr>
        <w:pStyle w:val="Default"/>
      </w:pPr>
    </w:p>
    <w:p w14:paraId="727775BE" w14:textId="0219768A" w:rsidR="00B859A8" w:rsidRPr="00C92F58" w:rsidRDefault="00B859A8" w:rsidP="00C92F58">
      <w:pPr>
        <w:pStyle w:val="Default"/>
        <w:rPr>
          <w:rFonts w:ascii="Arial" w:hAnsi="Arial" w:cs="Arial"/>
          <w:b/>
        </w:rPr>
      </w:pPr>
      <w:r w:rsidRPr="00C92F58">
        <w:rPr>
          <w:rFonts w:ascii="Arial" w:hAnsi="Arial" w:cs="Arial"/>
          <w:b/>
        </w:rPr>
        <w:t>12. Provide estimates of the hour burden of the collection of information. The statement should:</w:t>
      </w:r>
    </w:p>
    <w:p w14:paraId="6BECFA4C" w14:textId="77777777" w:rsidR="00B859A8" w:rsidRPr="00B859A8" w:rsidRDefault="00B859A8" w:rsidP="001C6BF2">
      <w:pPr>
        <w:numPr>
          <w:ilvl w:val="0"/>
          <w:numId w:val="8"/>
        </w:numPr>
        <w:rPr>
          <w:rFonts w:ascii="Arial" w:hAnsi="Arial" w:cs="Arial"/>
          <w:b/>
        </w:rPr>
      </w:pPr>
      <w:r w:rsidRPr="00C92F58">
        <w:rPr>
          <w:rFonts w:ascii="Arial" w:hAnsi="Arial" w:cs="Arial"/>
          <w:b/>
        </w:rPr>
        <w:t>In</w:t>
      </w:r>
      <w:r w:rsidRPr="00B859A8">
        <w:rPr>
          <w:rFonts w:ascii="Arial" w:hAnsi="Arial" w:cs="Arial"/>
          <w:b/>
        </w:rPr>
        <w:t>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D4B349C" w14:textId="77777777" w:rsidR="00B859A8" w:rsidRPr="00B859A8" w:rsidRDefault="00B859A8" w:rsidP="001C6BF2">
      <w:pPr>
        <w:numPr>
          <w:ilvl w:val="0"/>
          <w:numId w:val="8"/>
        </w:numPr>
        <w:rPr>
          <w:rFonts w:ascii="Arial" w:hAnsi="Arial" w:cs="Arial"/>
          <w:b/>
        </w:rPr>
      </w:pPr>
      <w:r w:rsidRPr="00B859A8">
        <w:rPr>
          <w:rFonts w:ascii="Arial" w:hAnsi="Arial" w:cs="Arial"/>
          <w:b/>
        </w:rPr>
        <w:t>If this request for approval covers more than one form, provide separate hour burden estimates for each form and aggregate the hour burdens.</w:t>
      </w:r>
    </w:p>
    <w:p w14:paraId="492E4061" w14:textId="77777777" w:rsidR="00B859A8" w:rsidRPr="00012EBF" w:rsidRDefault="00B859A8" w:rsidP="001C6BF2">
      <w:pPr>
        <w:numPr>
          <w:ilvl w:val="0"/>
          <w:numId w:val="8"/>
        </w:numPr>
        <w:rPr>
          <w:rFonts w:ascii="Arial" w:hAnsi="Arial" w:cs="Arial"/>
          <w:b/>
        </w:rPr>
      </w:pPr>
      <w:r w:rsidRPr="00B859A8">
        <w:rPr>
          <w:rFonts w:ascii="Arial" w:hAnsi="Arial" w:cs="Arial"/>
          <w:b/>
        </w:rPr>
        <w:t xml:space="preserve">Provide estimates of annualized cost to respondents for the hour burdens for collections of information, identifying and using appropriate wage rate categories. The cost of contracting out or paying outside parties for </w:t>
      </w:r>
      <w:r w:rsidRPr="000D4EB9">
        <w:rPr>
          <w:rFonts w:ascii="Arial" w:hAnsi="Arial" w:cs="Arial"/>
          <w:b/>
        </w:rPr>
        <w:t xml:space="preserve">information collection activities should not be included here. Instead, this cost should be included </w:t>
      </w:r>
      <w:r w:rsidR="00992C3F" w:rsidRPr="00012EBF">
        <w:rPr>
          <w:rFonts w:ascii="Arial" w:hAnsi="Arial" w:cs="Arial"/>
          <w:b/>
        </w:rPr>
        <w:t>under</w:t>
      </w:r>
      <w:r w:rsidRPr="00012EBF">
        <w:rPr>
          <w:rFonts w:ascii="Arial" w:hAnsi="Arial" w:cs="Arial"/>
          <w:b/>
        </w:rPr>
        <w:t xml:space="preserve"> Item 13.</w:t>
      </w:r>
    </w:p>
    <w:p w14:paraId="0E689EE2" w14:textId="77777777" w:rsidR="00B859A8" w:rsidRPr="00DE6EE7" w:rsidRDefault="00B859A8" w:rsidP="00B859A8">
      <w:pPr>
        <w:rPr>
          <w:rFonts w:ascii="Arial" w:hAnsi="Arial" w:cs="Arial"/>
          <w:b/>
        </w:rPr>
      </w:pPr>
    </w:p>
    <w:p w14:paraId="5EA40F2E" w14:textId="77777777" w:rsidR="000D4EB9" w:rsidRPr="000D4EB9" w:rsidRDefault="000D4EB9" w:rsidP="000D4EB9">
      <w:pPr>
        <w:pStyle w:val="Default"/>
        <w:rPr>
          <w:rFonts w:ascii="Arial" w:hAnsi="Arial" w:cs="Arial"/>
        </w:rPr>
      </w:pPr>
    </w:p>
    <w:p w14:paraId="56E731B3" w14:textId="77777777" w:rsidR="0001584B" w:rsidRPr="000D4EB9" w:rsidRDefault="00874A61" w:rsidP="00FB5C71">
      <w:pPr>
        <w:pStyle w:val="Default"/>
        <w:rPr>
          <w:rFonts w:ascii="Arial" w:hAnsi="Arial" w:cs="Arial"/>
          <w:color w:val="auto"/>
        </w:rPr>
      </w:pPr>
      <w:r w:rsidRPr="000D4EB9">
        <w:rPr>
          <w:rFonts w:ascii="Arial" w:hAnsi="Arial" w:cs="Arial"/>
          <w:b/>
          <w:color w:val="auto"/>
        </w:rPr>
        <w:t>Sections 57.22004(c), 57.22231, and 57.22239:  Notice to MSHA</w:t>
      </w:r>
      <w:r w:rsidRPr="000D4EB9">
        <w:rPr>
          <w:rFonts w:ascii="Arial" w:hAnsi="Arial" w:cs="Arial"/>
          <w:color w:val="auto"/>
        </w:rPr>
        <w:t>.</w:t>
      </w:r>
    </w:p>
    <w:p w14:paraId="56AF615C" w14:textId="1C669B48" w:rsidR="00373BB2" w:rsidRDefault="00373BB2" w:rsidP="00FB5C71">
      <w:pPr>
        <w:pStyle w:val="Default"/>
        <w:rPr>
          <w:rFonts w:ascii="Arial" w:hAnsi="Arial" w:cs="Arial"/>
          <w:color w:val="auto"/>
        </w:rPr>
      </w:pPr>
      <w:r w:rsidRPr="00012EBF">
        <w:rPr>
          <w:rFonts w:ascii="Arial" w:hAnsi="Arial" w:cs="Arial"/>
          <w:color w:val="auto"/>
        </w:rPr>
        <w:t xml:space="preserve">Although </w:t>
      </w:r>
      <w:r w:rsidR="00B9657A" w:rsidRPr="00DE6EE7">
        <w:rPr>
          <w:rFonts w:ascii="Arial" w:hAnsi="Arial" w:cs="Arial"/>
          <w:color w:val="auto"/>
        </w:rPr>
        <w:t>sections</w:t>
      </w:r>
      <w:r w:rsidR="00B17185" w:rsidRPr="00DE6EE7">
        <w:rPr>
          <w:rFonts w:ascii="Arial" w:hAnsi="Arial" w:cs="Arial"/>
          <w:color w:val="auto"/>
        </w:rPr>
        <w:t> </w:t>
      </w:r>
      <w:r w:rsidRPr="00DE6EE7">
        <w:rPr>
          <w:rFonts w:ascii="Arial" w:hAnsi="Arial" w:cs="Arial"/>
          <w:color w:val="auto"/>
        </w:rPr>
        <w:t xml:space="preserve">57.22004(c), 57.22231, and 57.22239 do not specify how the mine operator is to notify MSHA, it </w:t>
      </w:r>
      <w:r w:rsidRPr="00164740">
        <w:rPr>
          <w:rFonts w:ascii="Arial" w:hAnsi="Arial" w:cs="Arial"/>
          <w:color w:val="auto"/>
        </w:rPr>
        <w:t>is anticipated that a</w:t>
      </w:r>
      <w:r w:rsidR="00FC556E" w:rsidRPr="00164740">
        <w:rPr>
          <w:rFonts w:ascii="Arial" w:hAnsi="Arial" w:cs="Arial"/>
          <w:color w:val="auto"/>
        </w:rPr>
        <w:t>n underground</w:t>
      </w:r>
      <w:r w:rsidRPr="00164740">
        <w:rPr>
          <w:rFonts w:ascii="Arial" w:hAnsi="Arial" w:cs="Arial"/>
          <w:color w:val="auto"/>
        </w:rPr>
        <w:t xml:space="preserve"> metal and nonmetal mine supervisor, with</w:t>
      </w:r>
      <w:r w:rsidRPr="00697FE2">
        <w:rPr>
          <w:rFonts w:ascii="Arial" w:hAnsi="Arial" w:cs="Arial"/>
          <w:color w:val="auto"/>
        </w:rPr>
        <w:t xml:space="preserve"> an e</w:t>
      </w:r>
      <w:r w:rsidR="00697FE2" w:rsidRPr="00697FE2">
        <w:rPr>
          <w:rFonts w:ascii="Arial" w:hAnsi="Arial" w:cs="Arial"/>
          <w:color w:val="auto"/>
        </w:rPr>
        <w:t xml:space="preserve">stimated hourly salary of </w:t>
      </w:r>
      <w:r w:rsidR="00FC556E">
        <w:rPr>
          <w:rFonts w:ascii="Arial" w:hAnsi="Arial" w:cs="Arial"/>
          <w:color w:val="auto"/>
        </w:rPr>
        <w:t>$</w:t>
      </w:r>
      <w:r w:rsidR="0015341B">
        <w:rPr>
          <w:rFonts w:ascii="Arial" w:hAnsi="Arial" w:cs="Arial"/>
          <w:color w:val="auto"/>
        </w:rPr>
        <w:t>64.15</w:t>
      </w:r>
      <w:r w:rsidR="00FC556E">
        <w:rPr>
          <w:rFonts w:ascii="Arial" w:hAnsi="Arial" w:cs="Arial"/>
          <w:color w:val="auto"/>
        </w:rPr>
        <w:t xml:space="preserve"> </w:t>
      </w:r>
      <w:r w:rsidRPr="00697FE2">
        <w:rPr>
          <w:rFonts w:ascii="Arial" w:hAnsi="Arial" w:cs="Arial"/>
          <w:color w:val="auto"/>
        </w:rPr>
        <w:t xml:space="preserve">will notify MSHA by </w:t>
      </w:r>
      <w:r w:rsidR="00157868">
        <w:rPr>
          <w:rFonts w:ascii="Arial" w:hAnsi="Arial" w:cs="Arial"/>
          <w:color w:val="auto"/>
        </w:rPr>
        <w:t xml:space="preserve">a </w:t>
      </w:r>
      <w:r w:rsidRPr="00697FE2">
        <w:rPr>
          <w:rFonts w:ascii="Arial" w:hAnsi="Arial" w:cs="Arial"/>
          <w:color w:val="auto"/>
        </w:rPr>
        <w:t>telephone</w:t>
      </w:r>
      <w:r w:rsidR="00157868">
        <w:rPr>
          <w:rFonts w:ascii="Arial" w:hAnsi="Arial" w:cs="Arial"/>
          <w:color w:val="auto"/>
        </w:rPr>
        <w:t xml:space="preserve"> call that would take</w:t>
      </w:r>
      <w:r w:rsidRPr="00697FE2">
        <w:rPr>
          <w:rFonts w:ascii="Arial" w:hAnsi="Arial" w:cs="Arial"/>
          <w:color w:val="auto"/>
        </w:rPr>
        <w:t xml:space="preserve"> 15 minutes.</w:t>
      </w:r>
      <w:r w:rsidR="005E54CF">
        <w:rPr>
          <w:rStyle w:val="FootnoteReference"/>
          <w:rFonts w:ascii="Arial" w:hAnsi="Arial" w:cs="Arial"/>
          <w:color w:val="auto"/>
        </w:rPr>
        <w:footnoteReference w:id="1"/>
      </w:r>
    </w:p>
    <w:p w14:paraId="2136FBD6" w14:textId="77777777" w:rsidR="00FB5C71" w:rsidRPr="008D24EE" w:rsidRDefault="00FB5C71" w:rsidP="00FB5C71">
      <w:pPr>
        <w:pStyle w:val="Default"/>
        <w:rPr>
          <w:rFonts w:ascii="Arial" w:hAnsi="Arial" w:cs="Arial"/>
          <w:color w:val="auto"/>
        </w:rPr>
      </w:pPr>
    </w:p>
    <w:p w14:paraId="55680C6B" w14:textId="275FD866" w:rsidR="00373BB2" w:rsidRDefault="00B17185">
      <w:pPr>
        <w:pStyle w:val="Default"/>
        <w:rPr>
          <w:rFonts w:ascii="Arial" w:hAnsi="Arial" w:cs="Arial"/>
          <w:color w:val="auto"/>
        </w:rPr>
      </w:pPr>
      <w:r>
        <w:rPr>
          <w:rFonts w:ascii="Arial" w:hAnsi="Arial" w:cs="Arial"/>
          <w:b/>
          <w:color w:val="auto"/>
        </w:rPr>
        <w:t xml:space="preserve">Hour </w:t>
      </w:r>
      <w:r w:rsidR="00373BB2" w:rsidRPr="00B17185">
        <w:rPr>
          <w:rFonts w:ascii="Arial" w:hAnsi="Arial" w:cs="Arial"/>
          <w:b/>
          <w:color w:val="auto"/>
        </w:rPr>
        <w:t>Burden</w:t>
      </w:r>
    </w:p>
    <w:p w14:paraId="14603F88" w14:textId="660E1965" w:rsidR="0015341B" w:rsidRDefault="00373BB2">
      <w:pPr>
        <w:ind w:left="6480" w:hanging="5760"/>
        <w:rPr>
          <w:rFonts w:ascii="Arial" w:hAnsi="Arial" w:cs="Arial"/>
        </w:rPr>
      </w:pPr>
      <w:r w:rsidRPr="008D24EE">
        <w:rPr>
          <w:rFonts w:ascii="Arial" w:hAnsi="Arial" w:cs="Arial"/>
        </w:rPr>
        <w:t xml:space="preserve">1 occurrence x </w:t>
      </w:r>
      <w:r w:rsidR="00A27081">
        <w:rPr>
          <w:rFonts w:ascii="Arial" w:hAnsi="Arial" w:cs="Arial"/>
        </w:rPr>
        <w:t>15 min</w:t>
      </w:r>
      <w:r w:rsidR="00AA24EF">
        <w:rPr>
          <w:rFonts w:ascii="Arial" w:hAnsi="Arial" w:cs="Arial"/>
        </w:rPr>
        <w:t>utes</w:t>
      </w:r>
      <w:r w:rsidR="0015341B">
        <w:rPr>
          <w:rFonts w:ascii="Arial" w:hAnsi="Arial" w:cs="Arial"/>
        </w:rPr>
        <w:t xml:space="preserve"> per </w:t>
      </w:r>
      <w:r w:rsidR="00AA24EF">
        <w:rPr>
          <w:rFonts w:ascii="Arial" w:hAnsi="Arial" w:cs="Arial"/>
        </w:rPr>
        <w:t>call</w:t>
      </w:r>
      <w:r w:rsidR="004565E0">
        <w:rPr>
          <w:rFonts w:ascii="Arial" w:hAnsi="Arial" w:cs="Arial"/>
        </w:rPr>
        <w:tab/>
      </w:r>
      <w:r w:rsidRPr="008D24EE">
        <w:rPr>
          <w:rFonts w:ascii="Arial" w:hAnsi="Arial" w:cs="Arial"/>
        </w:rPr>
        <w:t>=</w:t>
      </w:r>
      <w:r w:rsidR="004565E0">
        <w:rPr>
          <w:rFonts w:ascii="Arial" w:hAnsi="Arial" w:cs="Arial"/>
        </w:rPr>
        <w:t xml:space="preserve"> </w:t>
      </w:r>
      <w:r w:rsidR="001E5A48">
        <w:rPr>
          <w:rFonts w:ascii="Arial" w:hAnsi="Arial" w:cs="Arial"/>
        </w:rPr>
        <w:t xml:space="preserve">1 </w:t>
      </w:r>
      <w:r w:rsidR="00AA24EF">
        <w:rPr>
          <w:rFonts w:ascii="Arial" w:hAnsi="Arial" w:cs="Arial"/>
        </w:rPr>
        <w:t>hour</w:t>
      </w:r>
    </w:p>
    <w:p w14:paraId="4B71F230" w14:textId="45F13545" w:rsidR="00373BB2" w:rsidRPr="008D24EE" w:rsidRDefault="00373BB2" w:rsidP="004565E0">
      <w:pPr>
        <w:rPr>
          <w:rFonts w:ascii="Arial" w:hAnsi="Arial" w:cs="Arial"/>
        </w:rPr>
      </w:pPr>
    </w:p>
    <w:p w14:paraId="6D64F49A" w14:textId="51958264" w:rsidR="0015341B" w:rsidRDefault="00B17185">
      <w:pPr>
        <w:pStyle w:val="Default"/>
        <w:rPr>
          <w:rFonts w:ascii="Arial" w:hAnsi="Arial" w:cs="Arial"/>
          <w:color w:val="auto"/>
        </w:rPr>
      </w:pPr>
      <w:r>
        <w:rPr>
          <w:rFonts w:ascii="Arial" w:hAnsi="Arial" w:cs="Arial"/>
          <w:b/>
          <w:color w:val="auto"/>
        </w:rPr>
        <w:t xml:space="preserve">Hour </w:t>
      </w:r>
      <w:r w:rsidR="00373BB2" w:rsidRPr="00B17185">
        <w:rPr>
          <w:rFonts w:ascii="Arial" w:hAnsi="Arial" w:cs="Arial"/>
          <w:b/>
          <w:color w:val="auto"/>
        </w:rPr>
        <w:t>Burden cost</w:t>
      </w:r>
    </w:p>
    <w:p w14:paraId="45ADD3AE" w14:textId="5D4EB744" w:rsidR="00373BB2" w:rsidRPr="008D24EE" w:rsidRDefault="004565E0" w:rsidP="004565E0">
      <w:pPr>
        <w:pStyle w:val="Default"/>
        <w:rPr>
          <w:rFonts w:ascii="Arial" w:hAnsi="Arial" w:cs="Arial"/>
        </w:rPr>
      </w:pPr>
      <w:r>
        <w:rPr>
          <w:rFonts w:ascii="Arial" w:hAnsi="Arial" w:cs="Arial"/>
          <w:color w:val="auto"/>
        </w:rPr>
        <w:tab/>
      </w:r>
      <w:r w:rsidR="001E5A48">
        <w:rPr>
          <w:rFonts w:ascii="Arial" w:hAnsi="Arial" w:cs="Arial"/>
          <w:color w:val="auto"/>
        </w:rPr>
        <w:t>1</w:t>
      </w:r>
      <w:r w:rsidR="00AA24EF">
        <w:rPr>
          <w:rFonts w:ascii="Arial" w:hAnsi="Arial" w:cs="Arial"/>
        </w:rPr>
        <w:t xml:space="preserve"> hour </w:t>
      </w:r>
      <w:r w:rsidR="00373BB2" w:rsidRPr="008D24EE">
        <w:rPr>
          <w:rFonts w:ascii="Arial" w:hAnsi="Arial" w:cs="Arial"/>
        </w:rPr>
        <w:t>x $</w:t>
      </w:r>
      <w:r w:rsidR="00AA24EF" w:rsidRPr="004565E0">
        <w:rPr>
          <w:rFonts w:ascii="Arial" w:hAnsi="Arial" w:cs="Arial"/>
        </w:rPr>
        <w:t>64.15</w:t>
      </w:r>
      <w:r w:rsidR="00FC556E" w:rsidRPr="004565E0">
        <w:rPr>
          <w:rFonts w:ascii="Arial" w:hAnsi="Arial" w:cs="Arial"/>
        </w:rPr>
        <w:t xml:space="preserve"> per </w:t>
      </w:r>
      <w:r w:rsidR="00AA24EF" w:rsidRPr="004565E0">
        <w:rPr>
          <w:rFonts w:ascii="Arial" w:hAnsi="Arial" w:cs="Arial"/>
        </w:rPr>
        <w:t>hour</w:t>
      </w:r>
      <w:r w:rsidR="001E5A4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697FE2">
        <w:rPr>
          <w:rFonts w:ascii="Arial" w:hAnsi="Arial" w:cs="Arial"/>
        </w:rPr>
        <w:t>=</w:t>
      </w:r>
      <w:r>
        <w:rPr>
          <w:rFonts w:ascii="Arial" w:hAnsi="Arial" w:cs="Arial"/>
        </w:rPr>
        <w:t xml:space="preserve"> </w:t>
      </w:r>
      <w:r w:rsidR="00697FE2" w:rsidRPr="004565E0">
        <w:rPr>
          <w:rFonts w:ascii="Arial" w:hAnsi="Arial" w:cs="Arial"/>
        </w:rPr>
        <w:t>$</w:t>
      </w:r>
      <w:r w:rsidR="001E5A48">
        <w:rPr>
          <w:rFonts w:ascii="Arial" w:hAnsi="Arial" w:cs="Arial"/>
        </w:rPr>
        <w:t>64</w:t>
      </w:r>
    </w:p>
    <w:p w14:paraId="389E8C09" w14:textId="77777777" w:rsidR="00B03EE5" w:rsidRDefault="00B03EE5" w:rsidP="004565E0">
      <w:pPr>
        <w:pStyle w:val="Default"/>
        <w:rPr>
          <w:rFonts w:ascii="Arial" w:hAnsi="Arial" w:cs="Arial"/>
          <w:color w:val="auto"/>
        </w:rPr>
      </w:pPr>
    </w:p>
    <w:p w14:paraId="356EF63C" w14:textId="77777777" w:rsidR="0001584B" w:rsidRDefault="0001584B" w:rsidP="004565E0">
      <w:pPr>
        <w:pStyle w:val="Default"/>
        <w:rPr>
          <w:rFonts w:ascii="Arial" w:hAnsi="Arial" w:cs="Arial"/>
          <w:color w:val="auto"/>
        </w:rPr>
      </w:pPr>
    </w:p>
    <w:p w14:paraId="7CE921C7" w14:textId="77777777" w:rsidR="0001584B" w:rsidRDefault="00874A61">
      <w:pPr>
        <w:pStyle w:val="Default"/>
        <w:rPr>
          <w:rFonts w:ascii="Arial" w:hAnsi="Arial" w:cs="Arial"/>
          <w:color w:val="auto"/>
        </w:rPr>
      </w:pPr>
      <w:r w:rsidRPr="00874A61">
        <w:rPr>
          <w:rFonts w:ascii="Arial" w:hAnsi="Arial" w:cs="Arial"/>
          <w:b/>
          <w:color w:val="auto"/>
        </w:rPr>
        <w:t>Section</w:t>
      </w:r>
      <w:r w:rsidR="00C6364C">
        <w:rPr>
          <w:rFonts w:ascii="Arial" w:hAnsi="Arial" w:cs="Arial"/>
          <w:b/>
          <w:color w:val="auto"/>
        </w:rPr>
        <w:t>s</w:t>
      </w:r>
      <w:r w:rsidRPr="00874A61">
        <w:rPr>
          <w:rFonts w:ascii="Arial" w:hAnsi="Arial" w:cs="Arial"/>
          <w:b/>
          <w:color w:val="auto"/>
        </w:rPr>
        <w:t xml:space="preserve"> 57.22229(d) and 57.22230(c):  Weekly Certification Record</w:t>
      </w:r>
      <w:r>
        <w:rPr>
          <w:rFonts w:ascii="Arial" w:hAnsi="Arial" w:cs="Arial"/>
          <w:color w:val="auto"/>
        </w:rPr>
        <w:t>.</w:t>
      </w:r>
    </w:p>
    <w:p w14:paraId="16C1C229" w14:textId="379AD1FE" w:rsidR="00373BB2" w:rsidRPr="008D24EE" w:rsidRDefault="00373BB2">
      <w:pPr>
        <w:pStyle w:val="Default"/>
        <w:rPr>
          <w:rFonts w:ascii="Arial" w:hAnsi="Arial" w:cs="Arial"/>
          <w:color w:val="auto"/>
        </w:rPr>
      </w:pPr>
      <w:r w:rsidRPr="00697FE2">
        <w:rPr>
          <w:rFonts w:ascii="Arial" w:hAnsi="Arial" w:cs="Arial"/>
          <w:color w:val="auto"/>
        </w:rPr>
        <w:t xml:space="preserve">There are </w:t>
      </w:r>
      <w:r w:rsidR="001D61F0">
        <w:rPr>
          <w:rFonts w:ascii="Arial" w:hAnsi="Arial" w:cs="Arial"/>
          <w:color w:val="auto"/>
        </w:rPr>
        <w:t>four</w:t>
      </w:r>
      <w:r w:rsidRPr="00697FE2">
        <w:rPr>
          <w:rFonts w:ascii="Arial" w:hAnsi="Arial" w:cs="Arial"/>
          <w:color w:val="auto"/>
        </w:rPr>
        <w:t xml:space="preserve"> mines affected by </w:t>
      </w:r>
      <w:r w:rsidR="00F37AEF">
        <w:rPr>
          <w:rFonts w:ascii="Arial" w:hAnsi="Arial" w:cs="Arial"/>
          <w:color w:val="auto"/>
        </w:rPr>
        <w:t>sections</w:t>
      </w:r>
      <w:r w:rsidR="00B17185">
        <w:rPr>
          <w:rFonts w:ascii="Arial" w:hAnsi="Arial" w:cs="Arial"/>
          <w:color w:val="auto"/>
        </w:rPr>
        <w:t> </w:t>
      </w:r>
      <w:r w:rsidRPr="00697FE2">
        <w:rPr>
          <w:rFonts w:ascii="Arial" w:hAnsi="Arial" w:cs="Arial"/>
          <w:color w:val="auto"/>
        </w:rPr>
        <w:t>57.22229(d) and 57.22230(c).  These mines use a combination of atmospheric monitoring systems and competent persons to perform the required tests.  The atmospheric monitoring systems measure the mine atmosphere continuously at most testing locations.  The weekly certification record is either computer generated or consists of a log containing signature and date entries by competent persons.  Each weekly certification takes approximately 5 minutes and is completed by a</w:t>
      </w:r>
      <w:r w:rsidR="00FC556E">
        <w:rPr>
          <w:rFonts w:ascii="Arial" w:hAnsi="Arial" w:cs="Arial"/>
          <w:color w:val="auto"/>
        </w:rPr>
        <w:t>n underground</w:t>
      </w:r>
      <w:r w:rsidRPr="00697FE2">
        <w:rPr>
          <w:rFonts w:ascii="Arial" w:hAnsi="Arial" w:cs="Arial"/>
          <w:color w:val="auto"/>
        </w:rPr>
        <w:t xml:space="preserve"> metal and nonmetal mine supervisor with an estimated hourly salary of </w:t>
      </w:r>
      <w:r w:rsidRPr="004565E0">
        <w:rPr>
          <w:rFonts w:ascii="Arial" w:hAnsi="Arial" w:cs="Arial"/>
          <w:color w:val="auto"/>
        </w:rPr>
        <w:t>$</w:t>
      </w:r>
      <w:r w:rsidR="00AA24EF">
        <w:rPr>
          <w:rFonts w:ascii="Arial" w:hAnsi="Arial" w:cs="Arial"/>
          <w:color w:val="auto"/>
        </w:rPr>
        <w:t>64.15</w:t>
      </w:r>
      <w:r w:rsidRPr="00697FE2">
        <w:rPr>
          <w:rFonts w:ascii="Arial" w:hAnsi="Arial" w:cs="Arial"/>
          <w:color w:val="auto"/>
        </w:rPr>
        <w:t xml:space="preserve"> per hour.</w:t>
      </w:r>
    </w:p>
    <w:p w14:paraId="224263E8" w14:textId="4976C6B4" w:rsidR="00373BB2" w:rsidRPr="008D24EE" w:rsidRDefault="00373BB2">
      <w:pPr>
        <w:pStyle w:val="Default"/>
        <w:rPr>
          <w:rFonts w:ascii="Arial" w:hAnsi="Arial" w:cs="Arial"/>
          <w:color w:val="auto"/>
        </w:rPr>
      </w:pPr>
    </w:p>
    <w:p w14:paraId="67FF79EB" w14:textId="7A5A4596" w:rsidR="00373BB2" w:rsidRDefault="00373BB2">
      <w:pPr>
        <w:pStyle w:val="Default"/>
        <w:rPr>
          <w:rFonts w:ascii="Arial" w:hAnsi="Arial" w:cs="Arial"/>
          <w:color w:val="auto"/>
        </w:rPr>
      </w:pPr>
      <w:r w:rsidRPr="008D24EE">
        <w:rPr>
          <w:rFonts w:ascii="Arial" w:hAnsi="Arial" w:cs="Arial"/>
          <w:b/>
          <w:bCs/>
          <w:color w:val="auto"/>
        </w:rPr>
        <w:t>Hour Burden</w:t>
      </w:r>
    </w:p>
    <w:p w14:paraId="2DE15EE8" w14:textId="65D21782" w:rsidR="00373BB2" w:rsidRDefault="0001584B">
      <w:pPr>
        <w:pStyle w:val="Default"/>
        <w:rPr>
          <w:rFonts w:ascii="Arial" w:hAnsi="Arial" w:cs="Arial"/>
          <w:color w:val="auto"/>
        </w:rPr>
      </w:pPr>
      <w:r>
        <w:rPr>
          <w:rFonts w:ascii="Arial" w:hAnsi="Arial" w:cs="Arial"/>
          <w:color w:val="auto"/>
        </w:rPr>
        <w:tab/>
      </w:r>
      <w:r w:rsidR="003257D3">
        <w:rPr>
          <w:rFonts w:ascii="Arial" w:hAnsi="Arial" w:cs="Arial"/>
          <w:color w:val="auto"/>
        </w:rPr>
        <w:t>4</w:t>
      </w:r>
      <w:r w:rsidR="00373BB2" w:rsidRPr="008D24EE">
        <w:rPr>
          <w:rFonts w:ascii="Arial" w:hAnsi="Arial" w:cs="Arial"/>
          <w:color w:val="auto"/>
        </w:rPr>
        <w:t xml:space="preserve"> mines x 52 certifications x </w:t>
      </w:r>
      <w:r w:rsidR="00AA24EF">
        <w:rPr>
          <w:rFonts w:ascii="Arial" w:hAnsi="Arial" w:cs="Arial"/>
          <w:color w:val="auto"/>
        </w:rPr>
        <w:t>5 minutes per certification</w:t>
      </w:r>
      <w:r w:rsidR="004565E0">
        <w:rPr>
          <w:rFonts w:ascii="Arial" w:hAnsi="Arial" w:cs="Arial"/>
          <w:color w:val="auto"/>
        </w:rPr>
        <w:tab/>
      </w:r>
      <w:r w:rsidR="004565E0">
        <w:rPr>
          <w:rFonts w:ascii="Arial" w:hAnsi="Arial" w:cs="Arial"/>
          <w:color w:val="auto"/>
        </w:rPr>
        <w:tab/>
      </w:r>
      <w:r w:rsidR="00373BB2" w:rsidRPr="008D24EE">
        <w:rPr>
          <w:rFonts w:ascii="Arial" w:hAnsi="Arial" w:cs="Arial"/>
          <w:color w:val="auto"/>
        </w:rPr>
        <w:t>=</w:t>
      </w:r>
      <w:r w:rsidR="004565E0">
        <w:rPr>
          <w:rFonts w:ascii="Arial" w:hAnsi="Arial" w:cs="Arial"/>
          <w:color w:val="auto"/>
        </w:rPr>
        <w:t xml:space="preserve"> </w:t>
      </w:r>
      <w:r w:rsidR="003257D3">
        <w:rPr>
          <w:rFonts w:ascii="Arial" w:hAnsi="Arial" w:cs="Arial"/>
          <w:color w:val="auto"/>
        </w:rPr>
        <w:t>17</w:t>
      </w:r>
      <w:r w:rsidR="00373BB2" w:rsidRPr="008D24EE">
        <w:rPr>
          <w:rFonts w:ascii="Arial" w:hAnsi="Arial" w:cs="Arial"/>
          <w:color w:val="auto"/>
        </w:rPr>
        <w:t xml:space="preserve"> </w:t>
      </w:r>
      <w:r w:rsidR="00AA24EF">
        <w:rPr>
          <w:rFonts w:ascii="Arial" w:hAnsi="Arial" w:cs="Arial"/>
          <w:color w:val="auto"/>
        </w:rPr>
        <w:t>hours</w:t>
      </w:r>
    </w:p>
    <w:p w14:paraId="3A02A39A" w14:textId="77777777" w:rsidR="00AA24EF" w:rsidRDefault="00AA24EF">
      <w:pPr>
        <w:pStyle w:val="Default"/>
        <w:rPr>
          <w:rFonts w:ascii="Arial" w:hAnsi="Arial" w:cs="Arial"/>
          <w:color w:val="auto"/>
        </w:rPr>
      </w:pPr>
    </w:p>
    <w:p w14:paraId="124B2310" w14:textId="77777777" w:rsidR="00AA0443" w:rsidRDefault="00AA0443">
      <w:pPr>
        <w:pStyle w:val="Default"/>
        <w:rPr>
          <w:rFonts w:ascii="Arial" w:hAnsi="Arial" w:cs="Arial"/>
          <w:color w:val="auto"/>
        </w:rPr>
      </w:pPr>
      <w:r>
        <w:rPr>
          <w:rFonts w:ascii="Arial" w:hAnsi="Arial" w:cs="Arial"/>
          <w:b/>
          <w:color w:val="auto"/>
        </w:rPr>
        <w:t>Hour Burden Cost</w:t>
      </w:r>
    </w:p>
    <w:p w14:paraId="678CE7AA" w14:textId="77777777" w:rsidR="00AA0443" w:rsidRDefault="00AA0443">
      <w:pPr>
        <w:pStyle w:val="Default"/>
        <w:rPr>
          <w:rFonts w:ascii="Arial" w:hAnsi="Arial" w:cs="Arial"/>
          <w:color w:val="auto"/>
        </w:rPr>
      </w:pPr>
      <w:r>
        <w:rPr>
          <w:rFonts w:ascii="Arial" w:hAnsi="Arial" w:cs="Arial"/>
          <w:color w:val="auto"/>
        </w:rPr>
        <w:tab/>
        <w:t>17 hours x $64.15 per hour</w:t>
      </w:r>
      <w:r w:rsidR="004565E0">
        <w:rPr>
          <w:rFonts w:ascii="Arial" w:hAnsi="Arial" w:cs="Arial"/>
          <w:color w:val="auto"/>
        </w:rPr>
        <w:tab/>
      </w:r>
      <w:r w:rsidR="004565E0">
        <w:rPr>
          <w:rFonts w:ascii="Arial" w:hAnsi="Arial" w:cs="Arial"/>
          <w:color w:val="auto"/>
        </w:rPr>
        <w:tab/>
      </w:r>
      <w:r w:rsidR="004565E0">
        <w:rPr>
          <w:rFonts w:ascii="Arial" w:hAnsi="Arial" w:cs="Arial"/>
          <w:color w:val="auto"/>
        </w:rPr>
        <w:tab/>
      </w:r>
      <w:r w:rsidR="004565E0">
        <w:rPr>
          <w:rFonts w:ascii="Arial" w:hAnsi="Arial" w:cs="Arial"/>
          <w:color w:val="auto"/>
        </w:rPr>
        <w:tab/>
      </w:r>
      <w:r w:rsidR="004565E0">
        <w:rPr>
          <w:rFonts w:ascii="Arial" w:hAnsi="Arial" w:cs="Arial"/>
          <w:color w:val="auto"/>
        </w:rPr>
        <w:tab/>
      </w:r>
      <w:r>
        <w:rPr>
          <w:rFonts w:ascii="Arial" w:hAnsi="Arial" w:cs="Arial"/>
          <w:color w:val="auto"/>
        </w:rPr>
        <w:t>= $</w:t>
      </w:r>
      <w:r w:rsidR="00334F63">
        <w:rPr>
          <w:rFonts w:ascii="Arial" w:hAnsi="Arial" w:cs="Arial"/>
          <w:color w:val="auto"/>
        </w:rPr>
        <w:t>1,091</w:t>
      </w:r>
    </w:p>
    <w:p w14:paraId="23A05035" w14:textId="77777777" w:rsidR="00AA0443" w:rsidRDefault="00AA0443">
      <w:pPr>
        <w:pStyle w:val="Default"/>
        <w:rPr>
          <w:rFonts w:ascii="Arial" w:hAnsi="Arial" w:cs="Arial"/>
          <w:color w:val="auto"/>
        </w:rPr>
      </w:pPr>
    </w:p>
    <w:p w14:paraId="5831C6DC" w14:textId="77777777" w:rsidR="00334F63" w:rsidRDefault="00334F63">
      <w:pPr>
        <w:pStyle w:val="Default"/>
        <w:rPr>
          <w:rFonts w:ascii="Arial" w:hAnsi="Arial" w:cs="Arial"/>
          <w:color w:val="auto"/>
        </w:rPr>
      </w:pPr>
    </w:p>
    <w:p w14:paraId="6E4A43E2" w14:textId="77777777" w:rsidR="0001584B" w:rsidRDefault="00874A61">
      <w:pPr>
        <w:pStyle w:val="Default"/>
        <w:rPr>
          <w:rFonts w:ascii="Arial" w:hAnsi="Arial" w:cs="Arial"/>
          <w:color w:val="auto"/>
        </w:rPr>
      </w:pPr>
      <w:r w:rsidRPr="00874A61">
        <w:rPr>
          <w:rFonts w:ascii="Arial" w:hAnsi="Arial" w:cs="Arial"/>
          <w:b/>
          <w:color w:val="auto"/>
        </w:rPr>
        <w:t>Section 57.22229(c) and 57.22230(b):  Inform All Affected Miners</w:t>
      </w:r>
      <w:r>
        <w:rPr>
          <w:rFonts w:ascii="Arial" w:hAnsi="Arial" w:cs="Arial"/>
          <w:color w:val="auto"/>
        </w:rPr>
        <w:t>.</w:t>
      </w:r>
    </w:p>
    <w:p w14:paraId="1AC8A6C7" w14:textId="7B7FAD5D" w:rsidR="00373BB2" w:rsidRPr="008D24EE" w:rsidRDefault="00373BB2">
      <w:pPr>
        <w:pStyle w:val="Default"/>
        <w:rPr>
          <w:rFonts w:ascii="Arial" w:hAnsi="Arial" w:cs="Arial"/>
          <w:color w:val="auto"/>
        </w:rPr>
      </w:pPr>
      <w:r w:rsidRPr="008D24EE">
        <w:rPr>
          <w:rFonts w:ascii="Arial" w:hAnsi="Arial" w:cs="Arial"/>
          <w:color w:val="auto"/>
        </w:rPr>
        <w:t>In addition,</w:t>
      </w:r>
      <w:r w:rsidR="004A1EEE">
        <w:rPr>
          <w:rFonts w:ascii="Arial" w:hAnsi="Arial" w:cs="Arial"/>
          <w:color w:val="auto"/>
        </w:rPr>
        <w:t xml:space="preserve"> </w:t>
      </w:r>
      <w:r w:rsidR="00F37AEF">
        <w:rPr>
          <w:rFonts w:ascii="Arial" w:hAnsi="Arial" w:cs="Arial"/>
          <w:color w:val="auto"/>
        </w:rPr>
        <w:t>sections</w:t>
      </w:r>
      <w:r w:rsidR="00B17185">
        <w:rPr>
          <w:rFonts w:ascii="Arial" w:hAnsi="Arial" w:cs="Arial"/>
          <w:color w:val="auto"/>
        </w:rPr>
        <w:t> </w:t>
      </w:r>
      <w:r w:rsidRPr="008D24EE">
        <w:rPr>
          <w:rFonts w:ascii="Arial" w:hAnsi="Arial" w:cs="Arial"/>
          <w:color w:val="auto"/>
        </w:rPr>
        <w:t>57.22229(c) and 57.22230(b) require mine operators to inform all affected miners when such examinations disclose hazardous conditions.  Affected persons are informed by means of automatic warning devices triggered by an atmospheric monitoring system or by radio, telephone or word of mouth.  Based on past experience, hazardous conditions are rarely found; however for burden calculations</w:t>
      </w:r>
      <w:r w:rsidR="00B9657A">
        <w:rPr>
          <w:rFonts w:ascii="Arial" w:hAnsi="Arial" w:cs="Arial"/>
          <w:color w:val="auto"/>
        </w:rPr>
        <w:t>,</w:t>
      </w:r>
      <w:r w:rsidRPr="008D24EE">
        <w:rPr>
          <w:rFonts w:ascii="Arial" w:hAnsi="Arial" w:cs="Arial"/>
          <w:color w:val="auto"/>
        </w:rPr>
        <w:t xml:space="preserve"> MSHA estimates one event per annum at each of the </w:t>
      </w:r>
      <w:r w:rsidR="001D61F0">
        <w:rPr>
          <w:rFonts w:ascii="Arial" w:hAnsi="Arial" w:cs="Arial"/>
          <w:color w:val="auto"/>
        </w:rPr>
        <w:t>four</w:t>
      </w:r>
      <w:r w:rsidRPr="008D24EE">
        <w:rPr>
          <w:rFonts w:ascii="Arial" w:hAnsi="Arial" w:cs="Arial"/>
          <w:color w:val="auto"/>
        </w:rPr>
        <w:t xml:space="preserve"> mines affected by the standards.</w:t>
      </w:r>
      <w:r w:rsidR="00E160A1">
        <w:rPr>
          <w:rFonts w:ascii="Arial" w:hAnsi="Arial" w:cs="Arial"/>
          <w:color w:val="auto"/>
        </w:rPr>
        <w:t xml:space="preserve">  </w:t>
      </w:r>
      <w:r w:rsidRPr="008D24EE">
        <w:rPr>
          <w:rFonts w:ascii="Arial" w:hAnsi="Arial" w:cs="Arial"/>
          <w:color w:val="auto"/>
        </w:rPr>
        <w:t xml:space="preserve">Approximate time to inform affected persons is 10 minutes per occurrence.  </w:t>
      </w:r>
      <w:r w:rsidR="00F459CF">
        <w:rPr>
          <w:rFonts w:ascii="Arial" w:hAnsi="Arial" w:cs="Arial"/>
          <w:color w:val="auto"/>
        </w:rPr>
        <w:t>A</w:t>
      </w:r>
      <w:r w:rsidR="00FC556E">
        <w:rPr>
          <w:rFonts w:ascii="Arial" w:hAnsi="Arial" w:cs="Arial"/>
          <w:color w:val="auto"/>
        </w:rPr>
        <w:t>n underground</w:t>
      </w:r>
      <w:r w:rsidR="00F459CF" w:rsidRPr="00697FE2">
        <w:rPr>
          <w:rFonts w:ascii="Arial" w:hAnsi="Arial" w:cs="Arial"/>
          <w:color w:val="auto"/>
        </w:rPr>
        <w:t xml:space="preserve"> metal and nonmetal mine supervisor </w:t>
      </w:r>
      <w:r w:rsidRPr="008D24EE">
        <w:rPr>
          <w:rFonts w:ascii="Arial" w:hAnsi="Arial" w:cs="Arial"/>
          <w:color w:val="auto"/>
        </w:rPr>
        <w:t>with an estimated hourly salary of $</w:t>
      </w:r>
      <w:r w:rsidR="00AA24EF">
        <w:rPr>
          <w:rFonts w:ascii="Arial" w:hAnsi="Arial" w:cs="Arial"/>
          <w:color w:val="auto"/>
        </w:rPr>
        <w:t>64.15</w:t>
      </w:r>
      <w:r w:rsidRPr="008D24EE">
        <w:rPr>
          <w:rFonts w:ascii="Arial" w:hAnsi="Arial" w:cs="Arial"/>
          <w:color w:val="auto"/>
        </w:rPr>
        <w:t xml:space="preserve"> per hour would inform affected miners.</w:t>
      </w:r>
    </w:p>
    <w:p w14:paraId="1EB2E3CE" w14:textId="6C2AC996" w:rsidR="00373BB2" w:rsidRPr="008D24EE" w:rsidRDefault="00373BB2">
      <w:pPr>
        <w:pStyle w:val="Default"/>
        <w:rPr>
          <w:rFonts w:ascii="Arial" w:hAnsi="Arial" w:cs="Arial"/>
          <w:color w:val="auto"/>
        </w:rPr>
      </w:pPr>
    </w:p>
    <w:p w14:paraId="4FDA2290" w14:textId="31C85397" w:rsidR="00373BB2" w:rsidRDefault="00373BB2">
      <w:pPr>
        <w:pStyle w:val="Default"/>
        <w:rPr>
          <w:rFonts w:ascii="Arial" w:hAnsi="Arial" w:cs="Arial"/>
          <w:color w:val="auto"/>
        </w:rPr>
      </w:pPr>
      <w:r w:rsidRPr="008D24EE">
        <w:rPr>
          <w:rFonts w:ascii="Arial" w:hAnsi="Arial" w:cs="Arial"/>
          <w:b/>
          <w:bCs/>
          <w:color w:val="auto"/>
        </w:rPr>
        <w:t>Hour Burden</w:t>
      </w:r>
    </w:p>
    <w:p w14:paraId="2E4751D7" w14:textId="24E37E1B" w:rsidR="00AA24EF" w:rsidRDefault="003257D3" w:rsidP="004565E0">
      <w:pPr>
        <w:pStyle w:val="Default"/>
        <w:ind w:firstLine="720"/>
        <w:rPr>
          <w:rFonts w:ascii="Arial" w:hAnsi="Arial" w:cs="Arial"/>
          <w:color w:val="auto"/>
        </w:rPr>
      </w:pPr>
      <w:r>
        <w:rPr>
          <w:rFonts w:ascii="Arial" w:hAnsi="Arial" w:cs="Arial"/>
          <w:color w:val="auto"/>
        </w:rPr>
        <w:t>4</w:t>
      </w:r>
      <w:r w:rsidR="00373BB2" w:rsidRPr="008D24EE">
        <w:rPr>
          <w:rFonts w:ascii="Arial" w:hAnsi="Arial" w:cs="Arial"/>
          <w:color w:val="auto"/>
        </w:rPr>
        <w:t xml:space="preserve"> mines x 1 oc</w:t>
      </w:r>
      <w:r w:rsidR="00F459CF">
        <w:rPr>
          <w:rFonts w:ascii="Arial" w:hAnsi="Arial" w:cs="Arial"/>
          <w:color w:val="auto"/>
        </w:rPr>
        <w:t>currence x</w:t>
      </w:r>
      <w:r w:rsidR="00AA24EF">
        <w:rPr>
          <w:rFonts w:ascii="Arial" w:hAnsi="Arial" w:cs="Arial"/>
          <w:color w:val="auto"/>
        </w:rPr>
        <w:t xml:space="preserve"> 10 minutes per occurrence</w:t>
      </w:r>
      <w:r w:rsidR="004565E0">
        <w:rPr>
          <w:rFonts w:ascii="Arial" w:hAnsi="Arial" w:cs="Arial"/>
          <w:color w:val="auto"/>
        </w:rPr>
        <w:tab/>
      </w:r>
      <w:r w:rsidR="004565E0">
        <w:rPr>
          <w:rFonts w:ascii="Arial" w:hAnsi="Arial" w:cs="Arial"/>
          <w:color w:val="auto"/>
        </w:rPr>
        <w:tab/>
      </w:r>
      <w:r w:rsidR="00F459CF">
        <w:rPr>
          <w:rFonts w:ascii="Arial" w:hAnsi="Arial" w:cs="Arial"/>
          <w:color w:val="auto"/>
        </w:rPr>
        <w:t xml:space="preserve">= </w:t>
      </w:r>
      <w:r w:rsidR="00334F63">
        <w:rPr>
          <w:rFonts w:ascii="Arial" w:hAnsi="Arial" w:cs="Arial"/>
          <w:color w:val="auto"/>
        </w:rPr>
        <w:t>1</w:t>
      </w:r>
      <w:r w:rsidR="00AA24EF">
        <w:rPr>
          <w:rFonts w:ascii="Arial" w:hAnsi="Arial" w:cs="Arial"/>
          <w:color w:val="auto"/>
        </w:rPr>
        <w:t xml:space="preserve"> </w:t>
      </w:r>
      <w:r w:rsidR="00373BB2" w:rsidRPr="008D24EE">
        <w:rPr>
          <w:rFonts w:ascii="Arial" w:hAnsi="Arial" w:cs="Arial"/>
          <w:color w:val="auto"/>
        </w:rPr>
        <w:t>hour</w:t>
      </w:r>
    </w:p>
    <w:p w14:paraId="011B7EA6" w14:textId="46699ED6" w:rsidR="00373BB2" w:rsidRPr="008D24EE" w:rsidRDefault="00373BB2">
      <w:pPr>
        <w:pStyle w:val="Default"/>
        <w:rPr>
          <w:rFonts w:ascii="Arial" w:hAnsi="Arial" w:cs="Arial"/>
          <w:color w:val="auto"/>
        </w:rPr>
      </w:pPr>
    </w:p>
    <w:p w14:paraId="16D65C1B" w14:textId="485724E8" w:rsidR="00373BB2" w:rsidRDefault="00373BB2">
      <w:pPr>
        <w:pStyle w:val="Default"/>
        <w:rPr>
          <w:rFonts w:ascii="Arial" w:hAnsi="Arial" w:cs="Arial"/>
          <w:color w:val="auto"/>
        </w:rPr>
      </w:pPr>
      <w:r w:rsidRPr="008D24EE">
        <w:rPr>
          <w:rFonts w:ascii="Arial" w:hAnsi="Arial" w:cs="Arial"/>
          <w:b/>
          <w:bCs/>
          <w:color w:val="auto"/>
        </w:rPr>
        <w:t>Hour Burden Cost</w:t>
      </w:r>
    </w:p>
    <w:p w14:paraId="43289104" w14:textId="1F2301DA" w:rsidR="00373BB2" w:rsidRDefault="00334F63" w:rsidP="004565E0">
      <w:pPr>
        <w:pStyle w:val="Default"/>
        <w:ind w:firstLine="720"/>
        <w:rPr>
          <w:rFonts w:ascii="Arial" w:hAnsi="Arial" w:cs="Arial"/>
          <w:color w:val="auto"/>
        </w:rPr>
      </w:pPr>
      <w:r>
        <w:rPr>
          <w:rFonts w:ascii="Arial" w:hAnsi="Arial" w:cs="Arial"/>
          <w:color w:val="auto"/>
        </w:rPr>
        <w:t>1</w:t>
      </w:r>
      <w:r w:rsidR="00F459CF">
        <w:rPr>
          <w:rFonts w:ascii="Arial" w:hAnsi="Arial" w:cs="Arial"/>
          <w:color w:val="auto"/>
        </w:rPr>
        <w:t xml:space="preserve"> hour x $</w:t>
      </w:r>
      <w:r w:rsidR="00AA24EF">
        <w:rPr>
          <w:rFonts w:ascii="Arial" w:hAnsi="Arial" w:cs="Arial"/>
          <w:color w:val="auto"/>
        </w:rPr>
        <w:t>64.15 per hour</w:t>
      </w:r>
      <w:r>
        <w:rPr>
          <w:rFonts w:ascii="Arial" w:hAnsi="Arial" w:cs="Arial"/>
          <w:color w:val="auto"/>
        </w:rPr>
        <w:tab/>
      </w:r>
      <w:r w:rsidR="004565E0">
        <w:rPr>
          <w:rFonts w:ascii="Arial" w:hAnsi="Arial" w:cs="Arial"/>
          <w:color w:val="auto"/>
        </w:rPr>
        <w:tab/>
      </w:r>
      <w:r w:rsidR="004565E0">
        <w:rPr>
          <w:rFonts w:ascii="Arial" w:hAnsi="Arial" w:cs="Arial"/>
          <w:color w:val="auto"/>
        </w:rPr>
        <w:tab/>
      </w:r>
      <w:r w:rsidR="004565E0">
        <w:rPr>
          <w:rFonts w:ascii="Arial" w:hAnsi="Arial" w:cs="Arial"/>
          <w:color w:val="auto"/>
        </w:rPr>
        <w:tab/>
      </w:r>
      <w:r w:rsidR="004565E0">
        <w:rPr>
          <w:rFonts w:ascii="Arial" w:hAnsi="Arial" w:cs="Arial"/>
          <w:color w:val="auto"/>
        </w:rPr>
        <w:tab/>
      </w:r>
      <w:r w:rsidR="004565E0">
        <w:rPr>
          <w:rFonts w:ascii="Arial" w:hAnsi="Arial" w:cs="Arial"/>
          <w:color w:val="auto"/>
        </w:rPr>
        <w:tab/>
      </w:r>
      <w:r w:rsidR="00F459CF">
        <w:rPr>
          <w:rFonts w:ascii="Arial" w:hAnsi="Arial" w:cs="Arial"/>
          <w:color w:val="auto"/>
        </w:rPr>
        <w:t>=</w:t>
      </w:r>
      <w:r w:rsidR="004565E0">
        <w:rPr>
          <w:rFonts w:ascii="Arial" w:hAnsi="Arial" w:cs="Arial"/>
          <w:color w:val="auto"/>
        </w:rPr>
        <w:t xml:space="preserve"> $</w:t>
      </w:r>
      <w:r>
        <w:rPr>
          <w:rFonts w:ascii="Arial" w:hAnsi="Arial" w:cs="Arial"/>
          <w:color w:val="auto"/>
        </w:rPr>
        <w:t>64</w:t>
      </w:r>
    </w:p>
    <w:p w14:paraId="1D0AC7E3" w14:textId="17E207EB" w:rsidR="006053B6" w:rsidRDefault="006053B6" w:rsidP="004565E0">
      <w:pPr>
        <w:pStyle w:val="Default"/>
        <w:ind w:firstLine="720"/>
        <w:rPr>
          <w:rFonts w:ascii="Arial" w:hAnsi="Arial" w:cs="Arial"/>
          <w:color w:val="auto"/>
        </w:rPr>
      </w:pPr>
    </w:p>
    <w:p w14:paraId="55567971" w14:textId="1263C26F" w:rsidR="006053B6" w:rsidRDefault="006053B6" w:rsidP="004565E0">
      <w:pPr>
        <w:pStyle w:val="Default"/>
        <w:ind w:firstLine="720"/>
        <w:rPr>
          <w:rFonts w:ascii="Arial" w:hAnsi="Arial" w:cs="Arial"/>
          <w:color w:val="auto"/>
        </w:rPr>
      </w:pPr>
    </w:p>
    <w:p w14:paraId="1826C7B6" w14:textId="304BC48A" w:rsidR="006053B6" w:rsidRDefault="006053B6" w:rsidP="004565E0">
      <w:pPr>
        <w:pStyle w:val="Default"/>
        <w:ind w:firstLine="720"/>
        <w:rPr>
          <w:rFonts w:ascii="Arial" w:hAnsi="Arial" w:cs="Arial"/>
          <w:color w:val="auto"/>
        </w:rPr>
      </w:pPr>
    </w:p>
    <w:p w14:paraId="06502EE8" w14:textId="77777777" w:rsidR="00AA0443" w:rsidRPr="008D24EE" w:rsidRDefault="00AA0443" w:rsidP="004565E0">
      <w:pPr>
        <w:pStyle w:val="Default"/>
        <w:rPr>
          <w:rFonts w:ascii="Arial" w:hAnsi="Arial" w:cs="Arial"/>
          <w:color w:val="auto"/>
        </w:rPr>
      </w:pPr>
    </w:p>
    <w:p w14:paraId="4D2435B3" w14:textId="77777777" w:rsidR="004565E0" w:rsidRDefault="004565E0">
      <w:pPr>
        <w:ind w:left="7200" w:hanging="7200"/>
        <w:rPr>
          <w:rFonts w:ascii="Arial" w:hAnsi="Arial" w:cs="Arial"/>
        </w:rPr>
      </w:pPr>
    </w:p>
    <w:p w14:paraId="012CEF72" w14:textId="1E8C9BC4" w:rsidR="00373BB2" w:rsidRPr="008D24EE" w:rsidRDefault="00373BB2">
      <w:pPr>
        <w:ind w:left="7200" w:hanging="7200"/>
        <w:rPr>
          <w:rFonts w:ascii="Arial" w:hAnsi="Arial" w:cs="Arial"/>
        </w:rPr>
      </w:pPr>
    </w:p>
    <w:p w14:paraId="33EA8C9B" w14:textId="77777777" w:rsidR="00874A61" w:rsidRDefault="00874A61" w:rsidP="00874A61">
      <w:pPr>
        <w:widowControl/>
        <w:suppressLineNumbers/>
        <w:suppressAutoHyphens/>
        <w:spacing w:line="360" w:lineRule="auto"/>
        <w:jc w:val="center"/>
        <w:rPr>
          <w:rFonts w:ascii="Arial" w:hAnsi="Arial" w:cs="Arial"/>
          <w:b/>
        </w:rPr>
      </w:pPr>
      <w:r w:rsidRPr="00D511BE">
        <w:rPr>
          <w:rFonts w:ascii="Arial" w:hAnsi="Arial" w:cs="Arial"/>
          <w:b/>
        </w:rPr>
        <w:t xml:space="preserve">Summary of </w:t>
      </w:r>
      <w:r w:rsidR="00B532FB">
        <w:rPr>
          <w:rFonts w:ascii="Arial" w:hAnsi="Arial" w:cs="Arial"/>
          <w:b/>
        </w:rPr>
        <w:t xml:space="preserve">Question 12 </w:t>
      </w:r>
      <w:r w:rsidRPr="00D511BE">
        <w:rPr>
          <w:rFonts w:ascii="Arial" w:hAnsi="Arial" w:cs="Arial"/>
          <w:b/>
        </w:rPr>
        <w:t>Burden Hours</w:t>
      </w:r>
      <w:r>
        <w:rPr>
          <w:rFonts w:ascii="Arial" w:hAnsi="Arial" w:cs="Arial"/>
          <w:b/>
        </w:rPr>
        <w:t xml:space="preserve"> and Costs</w:t>
      </w:r>
    </w:p>
    <w:tbl>
      <w:tblPr>
        <w:tblW w:w="8745" w:type="dxa"/>
        <w:jc w:val="center"/>
        <w:tblLayout w:type="fixed"/>
        <w:tblLook w:val="0000" w:firstRow="0" w:lastRow="0" w:firstColumn="0" w:lastColumn="0" w:noHBand="0" w:noVBand="0"/>
      </w:tblPr>
      <w:tblGrid>
        <w:gridCol w:w="2337"/>
        <w:gridCol w:w="1818"/>
        <w:gridCol w:w="1417"/>
        <w:gridCol w:w="1643"/>
        <w:gridCol w:w="1530"/>
      </w:tblGrid>
      <w:tr w:rsidR="00874A61" w:rsidRPr="00874A61" w14:paraId="146E109F" w14:textId="77777777" w:rsidTr="00012EBF">
        <w:trPr>
          <w:trHeight w:val="915"/>
          <w:jc w:val="center"/>
        </w:trPr>
        <w:tc>
          <w:tcPr>
            <w:tcW w:w="2337" w:type="dxa"/>
            <w:tcBorders>
              <w:top w:val="single" w:sz="8" w:space="0" w:color="auto"/>
              <w:left w:val="single" w:sz="8" w:space="0" w:color="auto"/>
              <w:bottom w:val="single" w:sz="8" w:space="0" w:color="auto"/>
              <w:right w:val="single" w:sz="8" w:space="0" w:color="auto"/>
            </w:tcBorders>
            <w:shd w:val="clear" w:color="auto" w:fill="auto"/>
            <w:vAlign w:val="bottom"/>
          </w:tcPr>
          <w:p w14:paraId="311FF0B2" w14:textId="77777777" w:rsidR="00874A61" w:rsidRPr="00874A61" w:rsidRDefault="00874A61" w:rsidP="00874A61">
            <w:pPr>
              <w:widowControl/>
              <w:autoSpaceDE/>
              <w:autoSpaceDN/>
              <w:adjustRightInd/>
              <w:rPr>
                <w:rFonts w:ascii="Arial" w:hAnsi="Arial" w:cs="Arial"/>
              </w:rPr>
            </w:pPr>
            <w:r w:rsidRPr="00874A61">
              <w:rPr>
                <w:rFonts w:ascii="Arial" w:hAnsi="Arial" w:cs="Arial"/>
              </w:rPr>
              <w:t>Section</w:t>
            </w:r>
            <w:r w:rsidR="00735533">
              <w:rPr>
                <w:rFonts w:ascii="Arial" w:hAnsi="Arial" w:cs="Arial"/>
              </w:rPr>
              <w:t>s</w:t>
            </w:r>
          </w:p>
        </w:tc>
        <w:tc>
          <w:tcPr>
            <w:tcW w:w="1818" w:type="dxa"/>
            <w:tcBorders>
              <w:top w:val="single" w:sz="8" w:space="0" w:color="auto"/>
              <w:left w:val="nil"/>
              <w:bottom w:val="single" w:sz="8" w:space="0" w:color="auto"/>
              <w:right w:val="single" w:sz="8" w:space="0" w:color="auto"/>
            </w:tcBorders>
            <w:shd w:val="clear" w:color="auto" w:fill="auto"/>
            <w:vAlign w:val="bottom"/>
          </w:tcPr>
          <w:p w14:paraId="3161B9E0" w14:textId="77777777" w:rsidR="00874A61" w:rsidRPr="00874A61" w:rsidRDefault="00874A61" w:rsidP="00874A61">
            <w:pPr>
              <w:widowControl/>
              <w:autoSpaceDE/>
              <w:autoSpaceDN/>
              <w:adjustRightInd/>
              <w:jc w:val="center"/>
              <w:rPr>
                <w:rFonts w:ascii="Arial" w:hAnsi="Arial" w:cs="Arial"/>
              </w:rPr>
            </w:pPr>
            <w:r w:rsidRPr="00874A61">
              <w:rPr>
                <w:rFonts w:ascii="Arial" w:hAnsi="Arial" w:cs="Arial"/>
              </w:rPr>
              <w:t>Annual Respondents</w:t>
            </w:r>
            <w:r w:rsidR="00C6364C">
              <w:rPr>
                <w:rFonts w:ascii="Arial" w:hAnsi="Arial" w:cs="Arial"/>
              </w:rPr>
              <w:t>*</w:t>
            </w:r>
            <w:r w:rsidR="00AA24EF">
              <w:rPr>
                <w:rFonts w:ascii="Arial" w:hAnsi="Arial" w:cs="Arial"/>
              </w:rPr>
              <w:t>*</w:t>
            </w:r>
          </w:p>
        </w:tc>
        <w:tc>
          <w:tcPr>
            <w:tcW w:w="1417" w:type="dxa"/>
            <w:tcBorders>
              <w:top w:val="single" w:sz="8" w:space="0" w:color="auto"/>
              <w:left w:val="nil"/>
              <w:bottom w:val="single" w:sz="8" w:space="0" w:color="auto"/>
              <w:right w:val="single" w:sz="8" w:space="0" w:color="auto"/>
            </w:tcBorders>
            <w:shd w:val="clear" w:color="auto" w:fill="auto"/>
            <w:vAlign w:val="bottom"/>
          </w:tcPr>
          <w:p w14:paraId="0D249EB8" w14:textId="77777777" w:rsidR="00874A61" w:rsidRPr="00874A61" w:rsidRDefault="00874A61" w:rsidP="00874A61">
            <w:pPr>
              <w:widowControl/>
              <w:autoSpaceDE/>
              <w:autoSpaceDN/>
              <w:adjustRightInd/>
              <w:jc w:val="center"/>
              <w:rPr>
                <w:rFonts w:ascii="Arial" w:hAnsi="Arial" w:cs="Arial"/>
              </w:rPr>
            </w:pPr>
            <w:r w:rsidRPr="00874A61">
              <w:rPr>
                <w:rFonts w:ascii="Arial" w:hAnsi="Arial" w:cs="Arial"/>
              </w:rPr>
              <w:t>Annual Responses</w:t>
            </w:r>
          </w:p>
        </w:tc>
        <w:tc>
          <w:tcPr>
            <w:tcW w:w="1643" w:type="dxa"/>
            <w:tcBorders>
              <w:top w:val="single" w:sz="8" w:space="0" w:color="auto"/>
              <w:left w:val="nil"/>
              <w:bottom w:val="single" w:sz="8" w:space="0" w:color="auto"/>
              <w:right w:val="single" w:sz="8" w:space="0" w:color="auto"/>
            </w:tcBorders>
            <w:shd w:val="clear" w:color="auto" w:fill="auto"/>
            <w:vAlign w:val="bottom"/>
          </w:tcPr>
          <w:p w14:paraId="50E9B23D" w14:textId="77777777" w:rsidR="00874A61" w:rsidRPr="00874A61" w:rsidRDefault="00874A61" w:rsidP="00874A61">
            <w:pPr>
              <w:widowControl/>
              <w:autoSpaceDE/>
              <w:autoSpaceDN/>
              <w:adjustRightInd/>
              <w:jc w:val="center"/>
              <w:rPr>
                <w:rFonts w:ascii="Arial" w:hAnsi="Arial" w:cs="Arial"/>
              </w:rPr>
            </w:pPr>
            <w:r w:rsidRPr="00874A61">
              <w:rPr>
                <w:rFonts w:ascii="Arial" w:hAnsi="Arial" w:cs="Arial"/>
              </w:rPr>
              <w:t>Annual Burden Hours</w:t>
            </w:r>
          </w:p>
        </w:tc>
        <w:tc>
          <w:tcPr>
            <w:tcW w:w="1530" w:type="dxa"/>
            <w:tcBorders>
              <w:top w:val="single" w:sz="8" w:space="0" w:color="auto"/>
              <w:left w:val="nil"/>
              <w:bottom w:val="single" w:sz="8" w:space="0" w:color="auto"/>
              <w:right w:val="single" w:sz="8" w:space="0" w:color="auto"/>
            </w:tcBorders>
            <w:shd w:val="clear" w:color="auto" w:fill="auto"/>
            <w:vAlign w:val="bottom"/>
          </w:tcPr>
          <w:p w14:paraId="3067AD3F" w14:textId="77777777" w:rsidR="00874A61" w:rsidRPr="00874A61" w:rsidRDefault="00874A61" w:rsidP="00874A61">
            <w:pPr>
              <w:widowControl/>
              <w:autoSpaceDE/>
              <w:autoSpaceDN/>
              <w:adjustRightInd/>
              <w:jc w:val="center"/>
              <w:rPr>
                <w:rFonts w:ascii="Arial" w:hAnsi="Arial" w:cs="Arial"/>
              </w:rPr>
            </w:pPr>
            <w:r w:rsidRPr="00874A61">
              <w:rPr>
                <w:rFonts w:ascii="Arial" w:hAnsi="Arial" w:cs="Arial"/>
              </w:rPr>
              <w:t>Annual Burden Costs</w:t>
            </w:r>
          </w:p>
        </w:tc>
      </w:tr>
      <w:tr w:rsidR="00874A61" w:rsidRPr="00874A61" w14:paraId="55923E06" w14:textId="77777777" w:rsidTr="00012EBF">
        <w:trPr>
          <w:trHeight w:val="915"/>
          <w:jc w:val="center"/>
        </w:trPr>
        <w:tc>
          <w:tcPr>
            <w:tcW w:w="2337" w:type="dxa"/>
            <w:tcBorders>
              <w:top w:val="nil"/>
              <w:left w:val="single" w:sz="8" w:space="0" w:color="auto"/>
              <w:bottom w:val="single" w:sz="8" w:space="0" w:color="auto"/>
              <w:right w:val="single" w:sz="8" w:space="0" w:color="auto"/>
            </w:tcBorders>
            <w:shd w:val="clear" w:color="auto" w:fill="auto"/>
            <w:vAlign w:val="bottom"/>
          </w:tcPr>
          <w:p w14:paraId="4B1010D6" w14:textId="77777777" w:rsidR="006053B6" w:rsidRDefault="00874A61" w:rsidP="00874A61">
            <w:pPr>
              <w:widowControl/>
              <w:autoSpaceDE/>
              <w:autoSpaceDN/>
              <w:adjustRightInd/>
              <w:rPr>
                <w:rFonts w:ascii="Arial" w:hAnsi="Arial" w:cs="Arial"/>
              </w:rPr>
            </w:pPr>
            <w:r w:rsidRPr="00874A61">
              <w:rPr>
                <w:rFonts w:ascii="Arial" w:hAnsi="Arial" w:cs="Arial"/>
              </w:rPr>
              <w:t>57.22004(c), 57.22231, and 57.22239: Notice to MSHA</w:t>
            </w:r>
            <w:r w:rsidR="00E441A4">
              <w:rPr>
                <w:rFonts w:ascii="Arial" w:hAnsi="Arial" w:cs="Arial"/>
              </w:rPr>
              <w:t xml:space="preserve"> </w:t>
            </w:r>
          </w:p>
          <w:p w14:paraId="5D806938" w14:textId="5178097F" w:rsidR="00874A61" w:rsidRPr="006053B6" w:rsidRDefault="006053B6" w:rsidP="00874A61">
            <w:pPr>
              <w:widowControl/>
              <w:autoSpaceDE/>
              <w:autoSpaceDN/>
              <w:adjustRightInd/>
              <w:rPr>
                <w:rFonts w:ascii="Arial" w:hAnsi="Arial" w:cs="Arial"/>
                <w:i/>
              </w:rPr>
            </w:pPr>
            <w:r>
              <w:rPr>
                <w:rFonts w:ascii="Arial" w:hAnsi="Arial" w:cs="Arial"/>
                <w:i/>
              </w:rPr>
              <w:t>(Reporting</w:t>
            </w:r>
            <w:r w:rsidR="00E441A4" w:rsidRPr="006053B6">
              <w:rPr>
                <w:rFonts w:ascii="Arial" w:hAnsi="Arial" w:cs="Arial"/>
                <w:i/>
              </w:rPr>
              <w:t>)</w:t>
            </w:r>
          </w:p>
        </w:tc>
        <w:tc>
          <w:tcPr>
            <w:tcW w:w="1818" w:type="dxa"/>
            <w:tcBorders>
              <w:top w:val="nil"/>
              <w:left w:val="nil"/>
              <w:bottom w:val="single" w:sz="8" w:space="0" w:color="auto"/>
              <w:right w:val="single" w:sz="8" w:space="0" w:color="auto"/>
            </w:tcBorders>
            <w:shd w:val="clear" w:color="auto" w:fill="auto"/>
            <w:vAlign w:val="center"/>
          </w:tcPr>
          <w:p w14:paraId="225171CC" w14:textId="134082E0" w:rsidR="00874A61" w:rsidRPr="00874A61" w:rsidRDefault="00874A61" w:rsidP="00C36A56">
            <w:pPr>
              <w:widowControl/>
              <w:autoSpaceDE/>
              <w:autoSpaceDN/>
              <w:adjustRightInd/>
              <w:jc w:val="right"/>
              <w:rPr>
                <w:rFonts w:ascii="Arial" w:hAnsi="Arial" w:cs="Arial"/>
              </w:rPr>
            </w:pPr>
            <w:r w:rsidRPr="00874A61">
              <w:rPr>
                <w:rFonts w:ascii="Arial" w:hAnsi="Arial" w:cs="Arial"/>
              </w:rPr>
              <w:t xml:space="preserve">1 </w:t>
            </w:r>
          </w:p>
        </w:tc>
        <w:tc>
          <w:tcPr>
            <w:tcW w:w="1417" w:type="dxa"/>
            <w:tcBorders>
              <w:top w:val="nil"/>
              <w:left w:val="nil"/>
              <w:bottom w:val="single" w:sz="8" w:space="0" w:color="auto"/>
              <w:right w:val="single" w:sz="8" w:space="0" w:color="auto"/>
            </w:tcBorders>
            <w:shd w:val="clear" w:color="auto" w:fill="auto"/>
            <w:vAlign w:val="center"/>
          </w:tcPr>
          <w:p w14:paraId="29875A87" w14:textId="2CE98898" w:rsidR="00874A61" w:rsidRPr="00874A61" w:rsidRDefault="00874A61" w:rsidP="00CD6BEE">
            <w:pPr>
              <w:widowControl/>
              <w:autoSpaceDE/>
              <w:autoSpaceDN/>
              <w:adjustRightInd/>
              <w:jc w:val="right"/>
              <w:rPr>
                <w:rFonts w:ascii="Arial" w:hAnsi="Arial" w:cs="Arial"/>
              </w:rPr>
            </w:pPr>
            <w:r w:rsidRPr="00874A61">
              <w:rPr>
                <w:rFonts w:ascii="Arial" w:hAnsi="Arial" w:cs="Arial"/>
              </w:rPr>
              <w:t xml:space="preserve">1 </w:t>
            </w:r>
          </w:p>
        </w:tc>
        <w:tc>
          <w:tcPr>
            <w:tcW w:w="1643" w:type="dxa"/>
            <w:tcBorders>
              <w:top w:val="nil"/>
              <w:left w:val="nil"/>
              <w:bottom w:val="single" w:sz="8" w:space="0" w:color="auto"/>
              <w:right w:val="single" w:sz="8" w:space="0" w:color="auto"/>
            </w:tcBorders>
            <w:shd w:val="clear" w:color="auto" w:fill="auto"/>
            <w:vAlign w:val="center"/>
          </w:tcPr>
          <w:p w14:paraId="48A8C875" w14:textId="52EBF2A5" w:rsidR="00874A61" w:rsidRPr="00874A61" w:rsidRDefault="00874A61" w:rsidP="00CD6BEE">
            <w:pPr>
              <w:widowControl/>
              <w:autoSpaceDE/>
              <w:autoSpaceDN/>
              <w:adjustRightInd/>
              <w:jc w:val="right"/>
              <w:rPr>
                <w:rFonts w:ascii="Arial" w:hAnsi="Arial" w:cs="Arial"/>
              </w:rPr>
            </w:pPr>
            <w:r w:rsidRPr="00874A61">
              <w:rPr>
                <w:rFonts w:ascii="Arial" w:hAnsi="Arial" w:cs="Arial"/>
              </w:rPr>
              <w:t xml:space="preserve">   </w:t>
            </w:r>
            <w:r w:rsidR="00334F63">
              <w:rPr>
                <w:rFonts w:ascii="Arial" w:hAnsi="Arial" w:cs="Arial"/>
              </w:rPr>
              <w:t>1</w:t>
            </w:r>
            <w:r w:rsidRPr="00874A61">
              <w:rPr>
                <w:rFonts w:ascii="Arial" w:hAnsi="Arial" w:cs="Arial"/>
              </w:rPr>
              <w:t xml:space="preserve"> </w:t>
            </w:r>
          </w:p>
        </w:tc>
        <w:tc>
          <w:tcPr>
            <w:tcW w:w="1530" w:type="dxa"/>
            <w:tcBorders>
              <w:top w:val="nil"/>
              <w:left w:val="nil"/>
              <w:bottom w:val="single" w:sz="8" w:space="0" w:color="auto"/>
              <w:right w:val="single" w:sz="8" w:space="0" w:color="auto"/>
            </w:tcBorders>
            <w:shd w:val="clear" w:color="auto" w:fill="auto"/>
            <w:vAlign w:val="center"/>
          </w:tcPr>
          <w:p w14:paraId="0E1EFB10" w14:textId="0C32AB4C" w:rsidR="00874A61" w:rsidRPr="004565E0" w:rsidRDefault="00C35FF2" w:rsidP="00C36A56">
            <w:pPr>
              <w:widowControl/>
              <w:autoSpaceDE/>
              <w:autoSpaceDN/>
              <w:adjustRightInd/>
              <w:jc w:val="right"/>
              <w:rPr>
                <w:rFonts w:ascii="Arial" w:hAnsi="Arial" w:cs="Arial"/>
                <w:highlight w:val="yellow"/>
              </w:rPr>
            </w:pPr>
            <w:r w:rsidRPr="00913E52">
              <w:rPr>
                <w:rFonts w:ascii="Arial" w:hAnsi="Arial" w:cs="Arial"/>
              </w:rPr>
              <w:t>$</w:t>
            </w:r>
            <w:r w:rsidR="00334F63">
              <w:rPr>
                <w:rFonts w:ascii="Arial" w:hAnsi="Arial" w:cs="Arial"/>
              </w:rPr>
              <w:t>64</w:t>
            </w:r>
          </w:p>
        </w:tc>
      </w:tr>
      <w:tr w:rsidR="00874A61" w:rsidRPr="00874A61" w14:paraId="0A2F6251" w14:textId="77777777" w:rsidTr="00012EBF">
        <w:trPr>
          <w:trHeight w:val="915"/>
          <w:jc w:val="center"/>
        </w:trPr>
        <w:tc>
          <w:tcPr>
            <w:tcW w:w="2337" w:type="dxa"/>
            <w:tcBorders>
              <w:top w:val="nil"/>
              <w:left w:val="single" w:sz="8" w:space="0" w:color="auto"/>
              <w:bottom w:val="single" w:sz="8" w:space="0" w:color="auto"/>
              <w:right w:val="single" w:sz="8" w:space="0" w:color="auto"/>
            </w:tcBorders>
            <w:shd w:val="clear" w:color="auto" w:fill="auto"/>
            <w:vAlign w:val="bottom"/>
          </w:tcPr>
          <w:p w14:paraId="7E40260A" w14:textId="77777777" w:rsidR="00E441A4" w:rsidRDefault="00874A61" w:rsidP="00874A61">
            <w:pPr>
              <w:widowControl/>
              <w:autoSpaceDE/>
              <w:autoSpaceDN/>
              <w:adjustRightInd/>
              <w:rPr>
                <w:rFonts w:ascii="Arial" w:hAnsi="Arial" w:cs="Arial"/>
              </w:rPr>
            </w:pPr>
            <w:r w:rsidRPr="00874A61">
              <w:rPr>
                <w:rFonts w:ascii="Arial" w:hAnsi="Arial" w:cs="Arial"/>
              </w:rPr>
              <w:t>57.22229(d) and 57.22230(c): Weekly Certification Record</w:t>
            </w:r>
            <w:r w:rsidR="00E441A4">
              <w:rPr>
                <w:rFonts w:ascii="Arial" w:hAnsi="Arial" w:cs="Arial"/>
              </w:rPr>
              <w:t xml:space="preserve"> </w:t>
            </w:r>
          </w:p>
          <w:p w14:paraId="66624245" w14:textId="039C1828" w:rsidR="00874A61" w:rsidRPr="006053B6" w:rsidRDefault="00E441A4" w:rsidP="00874A61">
            <w:pPr>
              <w:widowControl/>
              <w:autoSpaceDE/>
              <w:autoSpaceDN/>
              <w:adjustRightInd/>
              <w:rPr>
                <w:rFonts w:ascii="Arial" w:hAnsi="Arial" w:cs="Arial"/>
                <w:i/>
              </w:rPr>
            </w:pPr>
            <w:r w:rsidRPr="006053B6">
              <w:rPr>
                <w:rFonts w:ascii="Arial" w:hAnsi="Arial" w:cs="Arial"/>
                <w:i/>
              </w:rPr>
              <w:t>(Record-keeping)</w:t>
            </w:r>
          </w:p>
        </w:tc>
        <w:tc>
          <w:tcPr>
            <w:tcW w:w="1818" w:type="dxa"/>
            <w:tcBorders>
              <w:top w:val="nil"/>
              <w:left w:val="nil"/>
              <w:bottom w:val="single" w:sz="8" w:space="0" w:color="auto"/>
              <w:right w:val="single" w:sz="8" w:space="0" w:color="auto"/>
            </w:tcBorders>
            <w:shd w:val="clear" w:color="auto" w:fill="auto"/>
            <w:vAlign w:val="center"/>
          </w:tcPr>
          <w:p w14:paraId="629545F4" w14:textId="77777777" w:rsidR="00874A61" w:rsidRPr="00874A61" w:rsidRDefault="003257D3" w:rsidP="00C36A56">
            <w:pPr>
              <w:widowControl/>
              <w:autoSpaceDE/>
              <w:autoSpaceDN/>
              <w:adjustRightInd/>
              <w:jc w:val="right"/>
              <w:rPr>
                <w:rFonts w:ascii="Arial" w:hAnsi="Arial" w:cs="Arial"/>
              </w:rPr>
            </w:pPr>
            <w:r>
              <w:rPr>
                <w:rFonts w:ascii="Arial" w:hAnsi="Arial" w:cs="Arial"/>
              </w:rPr>
              <w:t>4</w:t>
            </w:r>
          </w:p>
        </w:tc>
        <w:tc>
          <w:tcPr>
            <w:tcW w:w="1417" w:type="dxa"/>
            <w:tcBorders>
              <w:top w:val="nil"/>
              <w:left w:val="nil"/>
              <w:bottom w:val="single" w:sz="8" w:space="0" w:color="auto"/>
              <w:right w:val="single" w:sz="8" w:space="0" w:color="auto"/>
            </w:tcBorders>
            <w:shd w:val="clear" w:color="auto" w:fill="auto"/>
            <w:vAlign w:val="center"/>
          </w:tcPr>
          <w:p w14:paraId="13A98945" w14:textId="77777777" w:rsidR="00874A61" w:rsidRPr="00874A61" w:rsidRDefault="007258DF" w:rsidP="00CD6BEE">
            <w:pPr>
              <w:widowControl/>
              <w:autoSpaceDE/>
              <w:autoSpaceDN/>
              <w:adjustRightInd/>
              <w:jc w:val="right"/>
              <w:rPr>
                <w:rFonts w:ascii="Arial" w:hAnsi="Arial" w:cs="Arial"/>
              </w:rPr>
            </w:pPr>
            <w:r>
              <w:rPr>
                <w:rFonts w:ascii="Arial" w:hAnsi="Arial" w:cs="Arial"/>
              </w:rPr>
              <w:t>208</w:t>
            </w:r>
          </w:p>
        </w:tc>
        <w:tc>
          <w:tcPr>
            <w:tcW w:w="1643" w:type="dxa"/>
            <w:tcBorders>
              <w:top w:val="nil"/>
              <w:left w:val="nil"/>
              <w:bottom w:val="single" w:sz="8" w:space="0" w:color="auto"/>
              <w:right w:val="single" w:sz="8" w:space="0" w:color="auto"/>
            </w:tcBorders>
            <w:shd w:val="clear" w:color="auto" w:fill="auto"/>
            <w:vAlign w:val="center"/>
          </w:tcPr>
          <w:p w14:paraId="6A03D78F" w14:textId="15EE8AED" w:rsidR="00874A61" w:rsidRPr="00874A61" w:rsidRDefault="007258DF" w:rsidP="00CD6BEE">
            <w:pPr>
              <w:widowControl/>
              <w:autoSpaceDE/>
              <w:autoSpaceDN/>
              <w:adjustRightInd/>
              <w:jc w:val="right"/>
              <w:rPr>
                <w:rFonts w:ascii="Arial" w:hAnsi="Arial" w:cs="Arial"/>
              </w:rPr>
            </w:pPr>
            <w:r>
              <w:rPr>
                <w:rFonts w:ascii="Arial" w:hAnsi="Arial" w:cs="Arial"/>
              </w:rPr>
              <w:t>1</w:t>
            </w:r>
            <w:r w:rsidR="007A4B80">
              <w:rPr>
                <w:rFonts w:ascii="Arial" w:hAnsi="Arial" w:cs="Arial"/>
              </w:rPr>
              <w:t>7</w:t>
            </w:r>
            <w:r w:rsidRPr="00874A61">
              <w:rPr>
                <w:rFonts w:ascii="Arial" w:hAnsi="Arial" w:cs="Arial"/>
              </w:rPr>
              <w:t xml:space="preserve"> </w:t>
            </w:r>
          </w:p>
        </w:tc>
        <w:tc>
          <w:tcPr>
            <w:tcW w:w="1530" w:type="dxa"/>
            <w:tcBorders>
              <w:top w:val="nil"/>
              <w:left w:val="nil"/>
              <w:bottom w:val="single" w:sz="8" w:space="0" w:color="auto"/>
              <w:right w:val="single" w:sz="8" w:space="0" w:color="auto"/>
            </w:tcBorders>
            <w:shd w:val="clear" w:color="auto" w:fill="auto"/>
            <w:vAlign w:val="center"/>
          </w:tcPr>
          <w:p w14:paraId="30716B55" w14:textId="3E51587D" w:rsidR="00874A61" w:rsidRPr="004565E0" w:rsidRDefault="00C35FF2" w:rsidP="00C36A56">
            <w:pPr>
              <w:widowControl/>
              <w:autoSpaceDE/>
              <w:autoSpaceDN/>
              <w:adjustRightInd/>
              <w:jc w:val="right"/>
              <w:rPr>
                <w:rFonts w:ascii="Arial" w:hAnsi="Arial" w:cs="Arial"/>
                <w:highlight w:val="yellow"/>
              </w:rPr>
            </w:pPr>
            <w:r w:rsidRPr="00913E52">
              <w:rPr>
                <w:rFonts w:ascii="Arial" w:hAnsi="Arial" w:cs="Arial"/>
              </w:rPr>
              <w:t>$</w:t>
            </w:r>
            <w:r w:rsidR="005A18FE" w:rsidRPr="00913E52">
              <w:rPr>
                <w:rFonts w:ascii="Arial" w:hAnsi="Arial" w:cs="Arial"/>
              </w:rPr>
              <w:t>1,</w:t>
            </w:r>
            <w:r w:rsidR="00334F63">
              <w:rPr>
                <w:rFonts w:ascii="Arial" w:hAnsi="Arial" w:cs="Arial"/>
              </w:rPr>
              <w:t>091</w:t>
            </w:r>
          </w:p>
        </w:tc>
      </w:tr>
      <w:tr w:rsidR="00874A61" w:rsidRPr="00874A61" w14:paraId="7CB49F35" w14:textId="77777777" w:rsidTr="00012EBF">
        <w:trPr>
          <w:trHeight w:val="915"/>
          <w:jc w:val="center"/>
        </w:trPr>
        <w:tc>
          <w:tcPr>
            <w:tcW w:w="2337" w:type="dxa"/>
            <w:tcBorders>
              <w:top w:val="nil"/>
              <w:left w:val="single" w:sz="8" w:space="0" w:color="auto"/>
              <w:bottom w:val="single" w:sz="8" w:space="0" w:color="auto"/>
              <w:right w:val="single" w:sz="8" w:space="0" w:color="auto"/>
            </w:tcBorders>
            <w:shd w:val="clear" w:color="auto" w:fill="auto"/>
            <w:vAlign w:val="bottom"/>
          </w:tcPr>
          <w:p w14:paraId="40F48735" w14:textId="77777777" w:rsidR="00874A61" w:rsidRPr="006053B6" w:rsidRDefault="00010563" w:rsidP="00874A61">
            <w:pPr>
              <w:widowControl/>
              <w:autoSpaceDE/>
              <w:autoSpaceDN/>
              <w:adjustRightInd/>
              <w:rPr>
                <w:rFonts w:ascii="Arial" w:hAnsi="Arial" w:cs="Arial"/>
              </w:rPr>
            </w:pPr>
            <w:r w:rsidRPr="006053B6">
              <w:rPr>
                <w:rFonts w:ascii="Arial" w:hAnsi="Arial" w:cs="Arial"/>
              </w:rPr>
              <w:t>57.22229(c) and 57.22230(b</w:t>
            </w:r>
            <w:r w:rsidR="00874A61" w:rsidRPr="006053B6">
              <w:rPr>
                <w:rFonts w:ascii="Arial" w:hAnsi="Arial" w:cs="Arial"/>
              </w:rPr>
              <w:t>): Inform All Affected Miners</w:t>
            </w:r>
          </w:p>
          <w:p w14:paraId="56DB6703" w14:textId="352CC559" w:rsidR="006053B6" w:rsidRPr="006053B6" w:rsidRDefault="006053B6" w:rsidP="006053B6">
            <w:pPr>
              <w:pStyle w:val="Default"/>
              <w:rPr>
                <w:i/>
              </w:rPr>
            </w:pPr>
            <w:r w:rsidRPr="006053B6">
              <w:rPr>
                <w:rFonts w:ascii="Arial" w:hAnsi="Arial" w:cs="Arial"/>
                <w:i/>
              </w:rPr>
              <w:t>(Third party Disclosure)</w:t>
            </w:r>
          </w:p>
        </w:tc>
        <w:tc>
          <w:tcPr>
            <w:tcW w:w="1818" w:type="dxa"/>
            <w:tcBorders>
              <w:top w:val="nil"/>
              <w:left w:val="nil"/>
              <w:bottom w:val="single" w:sz="8" w:space="0" w:color="auto"/>
              <w:right w:val="single" w:sz="8" w:space="0" w:color="auto"/>
            </w:tcBorders>
            <w:shd w:val="clear" w:color="auto" w:fill="auto"/>
            <w:vAlign w:val="center"/>
          </w:tcPr>
          <w:p w14:paraId="3A0BB0A9" w14:textId="51BC7E0A" w:rsidR="00874A61" w:rsidRPr="00874A61" w:rsidRDefault="003257D3" w:rsidP="00C36A56">
            <w:pPr>
              <w:widowControl/>
              <w:autoSpaceDE/>
              <w:autoSpaceDN/>
              <w:adjustRightInd/>
              <w:jc w:val="right"/>
              <w:rPr>
                <w:rFonts w:ascii="Arial" w:hAnsi="Arial" w:cs="Arial"/>
              </w:rPr>
            </w:pPr>
            <w:r>
              <w:rPr>
                <w:rFonts w:ascii="Arial" w:hAnsi="Arial" w:cs="Arial"/>
              </w:rPr>
              <w:t>4</w:t>
            </w:r>
            <w:r w:rsidR="00874A61" w:rsidRPr="00874A61">
              <w:rPr>
                <w:rFonts w:ascii="Arial" w:hAnsi="Arial" w:cs="Arial"/>
              </w:rPr>
              <w:t xml:space="preserve"> </w:t>
            </w:r>
          </w:p>
        </w:tc>
        <w:tc>
          <w:tcPr>
            <w:tcW w:w="1417" w:type="dxa"/>
            <w:tcBorders>
              <w:top w:val="nil"/>
              <w:left w:val="nil"/>
              <w:bottom w:val="single" w:sz="8" w:space="0" w:color="auto"/>
              <w:right w:val="single" w:sz="8" w:space="0" w:color="auto"/>
            </w:tcBorders>
            <w:shd w:val="clear" w:color="auto" w:fill="auto"/>
            <w:vAlign w:val="center"/>
          </w:tcPr>
          <w:p w14:paraId="6D8523AD" w14:textId="6811BC51" w:rsidR="00874A61" w:rsidRPr="00874A61" w:rsidRDefault="007258DF" w:rsidP="00CD6BEE">
            <w:pPr>
              <w:widowControl/>
              <w:autoSpaceDE/>
              <w:autoSpaceDN/>
              <w:adjustRightInd/>
              <w:jc w:val="right"/>
              <w:rPr>
                <w:rFonts w:ascii="Arial" w:hAnsi="Arial" w:cs="Arial"/>
              </w:rPr>
            </w:pPr>
            <w:r>
              <w:rPr>
                <w:rFonts w:ascii="Arial" w:hAnsi="Arial" w:cs="Arial"/>
              </w:rPr>
              <w:t>4</w:t>
            </w:r>
          </w:p>
        </w:tc>
        <w:tc>
          <w:tcPr>
            <w:tcW w:w="1643" w:type="dxa"/>
            <w:tcBorders>
              <w:top w:val="nil"/>
              <w:left w:val="nil"/>
              <w:bottom w:val="single" w:sz="8" w:space="0" w:color="auto"/>
              <w:right w:val="single" w:sz="8" w:space="0" w:color="auto"/>
            </w:tcBorders>
            <w:shd w:val="clear" w:color="auto" w:fill="auto"/>
            <w:vAlign w:val="center"/>
          </w:tcPr>
          <w:p w14:paraId="27B68D59" w14:textId="22CC7425" w:rsidR="00874A61" w:rsidRPr="00874A61" w:rsidRDefault="00735533" w:rsidP="00CD6BEE">
            <w:pPr>
              <w:widowControl/>
              <w:autoSpaceDE/>
              <w:autoSpaceDN/>
              <w:adjustRightInd/>
              <w:jc w:val="right"/>
              <w:rPr>
                <w:rFonts w:ascii="Arial" w:hAnsi="Arial" w:cs="Arial"/>
              </w:rPr>
            </w:pPr>
            <w:r>
              <w:rPr>
                <w:rFonts w:ascii="Arial" w:hAnsi="Arial" w:cs="Arial"/>
              </w:rPr>
              <w:t>1</w:t>
            </w:r>
          </w:p>
        </w:tc>
        <w:tc>
          <w:tcPr>
            <w:tcW w:w="1530" w:type="dxa"/>
            <w:tcBorders>
              <w:top w:val="nil"/>
              <w:left w:val="nil"/>
              <w:bottom w:val="single" w:sz="8" w:space="0" w:color="auto"/>
              <w:right w:val="single" w:sz="8" w:space="0" w:color="auto"/>
            </w:tcBorders>
            <w:shd w:val="clear" w:color="auto" w:fill="auto"/>
            <w:vAlign w:val="center"/>
          </w:tcPr>
          <w:p w14:paraId="21595F95" w14:textId="5D82286A" w:rsidR="00874A61" w:rsidRPr="00913E52" w:rsidRDefault="00874A61" w:rsidP="00C36A56">
            <w:pPr>
              <w:widowControl/>
              <w:autoSpaceDE/>
              <w:autoSpaceDN/>
              <w:adjustRightInd/>
              <w:jc w:val="right"/>
              <w:rPr>
                <w:rFonts w:ascii="Arial" w:hAnsi="Arial" w:cs="Arial"/>
              </w:rPr>
            </w:pPr>
            <w:r w:rsidRPr="00913E52">
              <w:rPr>
                <w:rFonts w:ascii="Arial" w:hAnsi="Arial" w:cs="Arial"/>
              </w:rPr>
              <w:t>$</w:t>
            </w:r>
            <w:r w:rsidR="00735533">
              <w:rPr>
                <w:rFonts w:ascii="Arial" w:hAnsi="Arial" w:cs="Arial"/>
              </w:rPr>
              <w:t>64</w:t>
            </w:r>
            <w:r w:rsidR="005A18FE" w:rsidRPr="00913E52">
              <w:rPr>
                <w:rFonts w:ascii="Arial" w:hAnsi="Arial" w:cs="Arial"/>
              </w:rPr>
              <w:t xml:space="preserve"> </w:t>
            </w:r>
          </w:p>
        </w:tc>
      </w:tr>
      <w:tr w:rsidR="00874A61" w:rsidRPr="00874A61" w14:paraId="4E84C33A" w14:textId="77777777" w:rsidTr="00012EBF">
        <w:trPr>
          <w:trHeight w:val="315"/>
          <w:jc w:val="center"/>
        </w:trPr>
        <w:tc>
          <w:tcPr>
            <w:tcW w:w="2337" w:type="dxa"/>
            <w:tcBorders>
              <w:top w:val="nil"/>
              <w:left w:val="single" w:sz="8" w:space="0" w:color="auto"/>
              <w:bottom w:val="single" w:sz="8" w:space="0" w:color="auto"/>
              <w:right w:val="single" w:sz="8" w:space="0" w:color="auto"/>
            </w:tcBorders>
            <w:shd w:val="clear" w:color="auto" w:fill="auto"/>
            <w:vAlign w:val="bottom"/>
          </w:tcPr>
          <w:p w14:paraId="384CAA6B" w14:textId="77777777" w:rsidR="00874A61" w:rsidRPr="00205271" w:rsidRDefault="00874A61" w:rsidP="00874A61">
            <w:pPr>
              <w:widowControl/>
              <w:autoSpaceDE/>
              <w:autoSpaceDN/>
              <w:adjustRightInd/>
              <w:rPr>
                <w:rFonts w:ascii="Arial" w:hAnsi="Arial" w:cs="Arial"/>
                <w:b/>
              </w:rPr>
            </w:pPr>
            <w:r w:rsidRPr="00205271">
              <w:rPr>
                <w:rFonts w:ascii="Arial" w:hAnsi="Arial" w:cs="Arial"/>
                <w:b/>
              </w:rPr>
              <w:t>Total</w:t>
            </w:r>
            <w:r w:rsidR="00735533">
              <w:rPr>
                <w:rFonts w:ascii="Arial" w:hAnsi="Arial" w:cs="Arial"/>
                <w:b/>
              </w:rPr>
              <w:t xml:space="preserve"> </w:t>
            </w:r>
            <w:r w:rsidR="00AA24EF">
              <w:rPr>
                <w:rFonts w:ascii="Arial" w:hAnsi="Arial" w:cs="Arial"/>
                <w:b/>
              </w:rPr>
              <w:t>*</w:t>
            </w:r>
          </w:p>
        </w:tc>
        <w:tc>
          <w:tcPr>
            <w:tcW w:w="1818" w:type="dxa"/>
            <w:tcBorders>
              <w:top w:val="nil"/>
              <w:left w:val="nil"/>
              <w:bottom w:val="single" w:sz="8" w:space="0" w:color="auto"/>
              <w:right w:val="single" w:sz="8" w:space="0" w:color="auto"/>
            </w:tcBorders>
            <w:shd w:val="clear" w:color="auto" w:fill="auto"/>
            <w:vAlign w:val="center"/>
          </w:tcPr>
          <w:p w14:paraId="70328F94" w14:textId="655565EA" w:rsidR="00874A61" w:rsidRPr="00205271" w:rsidRDefault="003257D3" w:rsidP="00C36A56">
            <w:pPr>
              <w:widowControl/>
              <w:autoSpaceDE/>
              <w:autoSpaceDN/>
              <w:adjustRightInd/>
              <w:jc w:val="right"/>
              <w:rPr>
                <w:rFonts w:ascii="Arial" w:hAnsi="Arial" w:cs="Arial"/>
                <w:b/>
              </w:rPr>
            </w:pPr>
            <w:r w:rsidRPr="00205271">
              <w:rPr>
                <w:rFonts w:ascii="Arial" w:hAnsi="Arial" w:cs="Arial"/>
                <w:b/>
              </w:rPr>
              <w:t>4</w:t>
            </w:r>
          </w:p>
        </w:tc>
        <w:tc>
          <w:tcPr>
            <w:tcW w:w="1417" w:type="dxa"/>
            <w:tcBorders>
              <w:top w:val="nil"/>
              <w:left w:val="nil"/>
              <w:bottom w:val="single" w:sz="8" w:space="0" w:color="auto"/>
              <w:right w:val="single" w:sz="8" w:space="0" w:color="auto"/>
            </w:tcBorders>
            <w:shd w:val="clear" w:color="auto" w:fill="auto"/>
            <w:vAlign w:val="center"/>
          </w:tcPr>
          <w:p w14:paraId="5EBB1042" w14:textId="1833A212" w:rsidR="00874A61" w:rsidRPr="00205271" w:rsidRDefault="007258DF" w:rsidP="00CD6BEE">
            <w:pPr>
              <w:widowControl/>
              <w:autoSpaceDE/>
              <w:autoSpaceDN/>
              <w:adjustRightInd/>
              <w:jc w:val="right"/>
              <w:rPr>
                <w:rFonts w:ascii="Arial" w:hAnsi="Arial" w:cs="Arial"/>
                <w:b/>
              </w:rPr>
            </w:pPr>
            <w:r w:rsidRPr="00205271">
              <w:rPr>
                <w:rFonts w:ascii="Arial" w:hAnsi="Arial" w:cs="Arial"/>
                <w:b/>
              </w:rPr>
              <w:t>213</w:t>
            </w:r>
            <w:r w:rsidR="00874A61" w:rsidRPr="00205271">
              <w:rPr>
                <w:rFonts w:ascii="Arial" w:hAnsi="Arial" w:cs="Arial"/>
                <w:b/>
              </w:rPr>
              <w:t xml:space="preserve">     </w:t>
            </w:r>
          </w:p>
        </w:tc>
        <w:tc>
          <w:tcPr>
            <w:tcW w:w="1643" w:type="dxa"/>
            <w:tcBorders>
              <w:top w:val="nil"/>
              <w:left w:val="nil"/>
              <w:bottom w:val="single" w:sz="8" w:space="0" w:color="auto"/>
              <w:right w:val="single" w:sz="8" w:space="0" w:color="auto"/>
            </w:tcBorders>
            <w:shd w:val="clear" w:color="auto" w:fill="auto"/>
            <w:vAlign w:val="center"/>
          </w:tcPr>
          <w:p w14:paraId="496B989B" w14:textId="2A309118" w:rsidR="00874A61" w:rsidRPr="00205271" w:rsidRDefault="007258DF" w:rsidP="00CD6BEE">
            <w:pPr>
              <w:widowControl/>
              <w:autoSpaceDE/>
              <w:autoSpaceDN/>
              <w:adjustRightInd/>
              <w:jc w:val="right"/>
              <w:rPr>
                <w:rFonts w:ascii="Arial" w:hAnsi="Arial" w:cs="Arial"/>
                <w:b/>
              </w:rPr>
            </w:pPr>
            <w:r w:rsidRPr="00205271">
              <w:rPr>
                <w:rFonts w:ascii="Arial" w:hAnsi="Arial" w:cs="Arial"/>
                <w:b/>
              </w:rPr>
              <w:t>1</w:t>
            </w:r>
            <w:r w:rsidR="00735533">
              <w:rPr>
                <w:rFonts w:ascii="Arial" w:hAnsi="Arial" w:cs="Arial"/>
                <w:b/>
              </w:rPr>
              <w:t>9</w:t>
            </w:r>
          </w:p>
        </w:tc>
        <w:tc>
          <w:tcPr>
            <w:tcW w:w="1530" w:type="dxa"/>
            <w:tcBorders>
              <w:top w:val="nil"/>
              <w:left w:val="nil"/>
              <w:bottom w:val="single" w:sz="8" w:space="0" w:color="auto"/>
              <w:right w:val="single" w:sz="8" w:space="0" w:color="auto"/>
            </w:tcBorders>
            <w:shd w:val="clear" w:color="auto" w:fill="auto"/>
            <w:vAlign w:val="center"/>
          </w:tcPr>
          <w:p w14:paraId="3FCA49FA" w14:textId="186763B9" w:rsidR="00874A61" w:rsidRPr="00913E52" w:rsidRDefault="00C35FF2" w:rsidP="00C36A56">
            <w:pPr>
              <w:widowControl/>
              <w:autoSpaceDE/>
              <w:autoSpaceDN/>
              <w:adjustRightInd/>
              <w:jc w:val="right"/>
              <w:rPr>
                <w:rFonts w:ascii="Arial" w:hAnsi="Arial" w:cs="Arial"/>
                <w:b/>
              </w:rPr>
            </w:pPr>
            <w:r w:rsidRPr="00913E52">
              <w:rPr>
                <w:rFonts w:ascii="Arial" w:hAnsi="Arial" w:cs="Arial"/>
                <w:b/>
              </w:rPr>
              <w:t>$</w:t>
            </w:r>
            <w:r w:rsidR="005A18FE" w:rsidRPr="00913E52">
              <w:rPr>
                <w:rFonts w:ascii="Arial" w:hAnsi="Arial" w:cs="Arial"/>
                <w:b/>
              </w:rPr>
              <w:t>1,</w:t>
            </w:r>
            <w:r w:rsidR="00735533">
              <w:rPr>
                <w:rFonts w:ascii="Arial" w:hAnsi="Arial" w:cs="Arial"/>
                <w:b/>
              </w:rPr>
              <w:t>219</w:t>
            </w:r>
          </w:p>
        </w:tc>
      </w:tr>
    </w:tbl>
    <w:p w14:paraId="564265E1" w14:textId="77777777" w:rsidR="00AA24EF" w:rsidRPr="00CD6BEE" w:rsidRDefault="00AA24EF" w:rsidP="00C6364C">
      <w:pPr>
        <w:pStyle w:val="Default"/>
        <w:ind w:left="360"/>
        <w:rPr>
          <w:rFonts w:ascii="Arial" w:hAnsi="Arial" w:cs="Arial"/>
          <w:color w:val="auto"/>
          <w:sz w:val="20"/>
          <w:szCs w:val="20"/>
        </w:rPr>
      </w:pPr>
      <w:r w:rsidRPr="00CD6BEE">
        <w:rPr>
          <w:rFonts w:ascii="Arial" w:hAnsi="Arial" w:cs="Arial"/>
          <w:color w:val="auto"/>
          <w:sz w:val="20"/>
          <w:szCs w:val="20"/>
        </w:rPr>
        <w:t>*</w:t>
      </w:r>
      <w:r w:rsidR="00735533">
        <w:rPr>
          <w:rFonts w:ascii="Arial" w:hAnsi="Arial" w:cs="Arial"/>
          <w:color w:val="auto"/>
          <w:sz w:val="20"/>
          <w:szCs w:val="20"/>
        </w:rPr>
        <w:t xml:space="preserve">  </w:t>
      </w:r>
      <w:r w:rsidRPr="00CD6BEE">
        <w:rPr>
          <w:rFonts w:ascii="Arial" w:hAnsi="Arial" w:cs="Arial"/>
          <w:color w:val="auto"/>
          <w:sz w:val="20"/>
          <w:szCs w:val="20"/>
        </w:rPr>
        <w:t>Totals are rounded</w:t>
      </w:r>
    </w:p>
    <w:p w14:paraId="4C4B5276" w14:textId="5169701F" w:rsidR="00C84B68" w:rsidRPr="00CD6BEE" w:rsidRDefault="005A18FE" w:rsidP="00C6364C">
      <w:pPr>
        <w:pStyle w:val="Default"/>
        <w:ind w:left="360"/>
        <w:rPr>
          <w:rFonts w:ascii="Arial" w:hAnsi="Arial" w:cs="Arial"/>
          <w:color w:val="auto"/>
          <w:sz w:val="20"/>
          <w:szCs w:val="20"/>
        </w:rPr>
      </w:pPr>
      <w:r w:rsidRPr="00CD6BEE">
        <w:rPr>
          <w:rFonts w:ascii="Arial" w:hAnsi="Arial" w:cs="Arial"/>
          <w:color w:val="auto"/>
          <w:sz w:val="20"/>
          <w:szCs w:val="20"/>
        </w:rPr>
        <w:t>*</w:t>
      </w:r>
      <w:r w:rsidR="00C6364C" w:rsidRPr="00CD6BEE">
        <w:rPr>
          <w:rFonts w:ascii="Arial" w:hAnsi="Arial" w:cs="Arial"/>
          <w:color w:val="auto"/>
          <w:sz w:val="20"/>
          <w:szCs w:val="20"/>
        </w:rPr>
        <w:t>*</w:t>
      </w:r>
      <w:r w:rsidR="00735533">
        <w:rPr>
          <w:rFonts w:ascii="Arial" w:hAnsi="Arial" w:cs="Arial"/>
          <w:color w:val="auto"/>
          <w:sz w:val="20"/>
          <w:szCs w:val="20"/>
        </w:rPr>
        <w:t xml:space="preserve"> T</w:t>
      </w:r>
      <w:r w:rsidR="00C6364C" w:rsidRPr="00CD6BEE">
        <w:rPr>
          <w:rFonts w:ascii="Arial" w:hAnsi="Arial" w:cs="Arial"/>
          <w:color w:val="auto"/>
          <w:sz w:val="20"/>
          <w:szCs w:val="20"/>
        </w:rPr>
        <w:t xml:space="preserve">otal of </w:t>
      </w:r>
      <w:r w:rsidR="007258DF" w:rsidRPr="00CD6BEE">
        <w:rPr>
          <w:rFonts w:ascii="Arial" w:hAnsi="Arial" w:cs="Arial"/>
          <w:color w:val="auto"/>
          <w:sz w:val="20"/>
          <w:szCs w:val="20"/>
        </w:rPr>
        <w:t>4</w:t>
      </w:r>
      <w:r w:rsidR="00C87556" w:rsidRPr="00CD6BEE">
        <w:rPr>
          <w:rFonts w:ascii="Arial" w:hAnsi="Arial" w:cs="Arial"/>
          <w:color w:val="auto"/>
          <w:sz w:val="20"/>
          <w:szCs w:val="20"/>
        </w:rPr>
        <w:t xml:space="preserve"> </w:t>
      </w:r>
      <w:r w:rsidR="00C6364C" w:rsidRPr="00CD6BEE">
        <w:rPr>
          <w:rFonts w:ascii="Arial" w:hAnsi="Arial" w:cs="Arial"/>
          <w:color w:val="auto"/>
          <w:sz w:val="20"/>
          <w:szCs w:val="20"/>
        </w:rPr>
        <w:t>affected respondents; column is not additive</w:t>
      </w:r>
    </w:p>
    <w:p w14:paraId="00A75E06" w14:textId="77777777" w:rsidR="00C6364C" w:rsidRDefault="00C6364C" w:rsidP="00CD6BEE">
      <w:pPr>
        <w:pStyle w:val="Default"/>
        <w:rPr>
          <w:rFonts w:ascii="Arial" w:hAnsi="Arial" w:cs="Arial"/>
          <w:color w:val="auto"/>
        </w:rPr>
      </w:pPr>
    </w:p>
    <w:p w14:paraId="2FCEC7E6" w14:textId="77777777" w:rsidR="00735533" w:rsidRDefault="00735533" w:rsidP="00CD6BEE">
      <w:pPr>
        <w:pStyle w:val="Default"/>
        <w:rPr>
          <w:rFonts w:ascii="Arial" w:hAnsi="Arial" w:cs="Arial"/>
          <w:color w:val="auto"/>
        </w:rPr>
      </w:pPr>
    </w:p>
    <w:p w14:paraId="2AD7937B" w14:textId="4D7B8DFA" w:rsidR="00C84B68" w:rsidRPr="00B532FB" w:rsidRDefault="00C84B68" w:rsidP="00CD6BEE">
      <w:pPr>
        <w:widowControl/>
        <w:suppressLineNumbers/>
        <w:suppressAutoHyphens/>
        <w:ind w:left="720" w:firstLine="720"/>
        <w:rPr>
          <w:rFonts w:ascii="Arial" w:hAnsi="Arial" w:cs="Arial"/>
          <w:b/>
        </w:rPr>
      </w:pPr>
      <w:r w:rsidRPr="005A4C18">
        <w:rPr>
          <w:rFonts w:ascii="Arial" w:hAnsi="Arial" w:cs="Arial"/>
          <w:b/>
        </w:rPr>
        <w:t>T</w:t>
      </w:r>
      <w:r w:rsidR="00735533" w:rsidRPr="005A4C18">
        <w:rPr>
          <w:rFonts w:ascii="Arial" w:hAnsi="Arial" w:cs="Arial"/>
          <w:b/>
        </w:rPr>
        <w:t>otal</w:t>
      </w:r>
      <w:r w:rsidRPr="005A4C18">
        <w:rPr>
          <w:rFonts w:ascii="Arial" w:hAnsi="Arial" w:cs="Arial"/>
          <w:b/>
        </w:rPr>
        <w:t xml:space="preserve"> </w:t>
      </w:r>
      <w:r w:rsidR="00735533" w:rsidRPr="005A4C18">
        <w:rPr>
          <w:rFonts w:ascii="Arial" w:hAnsi="Arial" w:cs="Arial"/>
          <w:b/>
        </w:rPr>
        <w:t xml:space="preserve">Question 12 </w:t>
      </w:r>
      <w:r w:rsidRPr="004901F1">
        <w:rPr>
          <w:rFonts w:ascii="Arial" w:hAnsi="Arial" w:cs="Arial"/>
          <w:b/>
        </w:rPr>
        <w:t>B</w:t>
      </w:r>
      <w:r w:rsidR="00735533" w:rsidRPr="00B532FB">
        <w:rPr>
          <w:rFonts w:ascii="Arial" w:hAnsi="Arial" w:cs="Arial"/>
          <w:b/>
        </w:rPr>
        <w:t>urden</w:t>
      </w:r>
      <w:r w:rsidRPr="00B532FB">
        <w:rPr>
          <w:rFonts w:ascii="Arial" w:hAnsi="Arial" w:cs="Arial"/>
          <w:b/>
        </w:rPr>
        <w:t xml:space="preserve"> H</w:t>
      </w:r>
      <w:r w:rsidR="00735533" w:rsidRPr="00B532FB">
        <w:rPr>
          <w:rFonts w:ascii="Arial" w:hAnsi="Arial" w:cs="Arial"/>
          <w:b/>
        </w:rPr>
        <w:t>ours</w:t>
      </w:r>
      <w:r w:rsidR="00735533" w:rsidRPr="00B532FB">
        <w:rPr>
          <w:rFonts w:ascii="Arial" w:hAnsi="Arial" w:cs="Arial"/>
          <w:b/>
        </w:rPr>
        <w:tab/>
      </w:r>
      <w:r w:rsidRPr="00B532FB">
        <w:rPr>
          <w:rFonts w:ascii="Arial" w:hAnsi="Arial" w:cs="Arial"/>
          <w:b/>
        </w:rPr>
        <w:t xml:space="preserve">= </w:t>
      </w:r>
      <w:r w:rsidR="00735533" w:rsidRPr="00B532FB">
        <w:rPr>
          <w:rFonts w:ascii="Arial" w:hAnsi="Arial" w:cs="Arial"/>
          <w:b/>
        </w:rPr>
        <w:t>19</w:t>
      </w:r>
    </w:p>
    <w:p w14:paraId="2B419B42" w14:textId="6FDE6541" w:rsidR="00C84B68" w:rsidRPr="004F1C36" w:rsidRDefault="00C84B68" w:rsidP="00CD6BEE">
      <w:pPr>
        <w:widowControl/>
        <w:suppressLineNumbers/>
        <w:suppressAutoHyphens/>
        <w:ind w:left="720" w:firstLine="720"/>
        <w:rPr>
          <w:rFonts w:ascii="Arial" w:hAnsi="Arial" w:cs="Arial"/>
          <w:b/>
        </w:rPr>
      </w:pPr>
      <w:r w:rsidRPr="001C6149">
        <w:rPr>
          <w:rFonts w:ascii="Arial" w:hAnsi="Arial" w:cs="Arial"/>
          <w:b/>
        </w:rPr>
        <w:t>T</w:t>
      </w:r>
      <w:r w:rsidR="00735533" w:rsidRPr="001C6149">
        <w:rPr>
          <w:rFonts w:ascii="Arial" w:hAnsi="Arial" w:cs="Arial"/>
          <w:b/>
        </w:rPr>
        <w:t xml:space="preserve">otal Question 12 </w:t>
      </w:r>
      <w:r w:rsidRPr="000D4EB9">
        <w:rPr>
          <w:rFonts w:ascii="Arial" w:hAnsi="Arial" w:cs="Arial"/>
          <w:b/>
        </w:rPr>
        <w:t>B</w:t>
      </w:r>
      <w:r w:rsidR="00735533" w:rsidRPr="000D4EB9">
        <w:rPr>
          <w:rFonts w:ascii="Arial" w:hAnsi="Arial" w:cs="Arial"/>
          <w:b/>
        </w:rPr>
        <w:t>urden Costs</w:t>
      </w:r>
      <w:r w:rsidR="00735533" w:rsidRPr="00012EBF">
        <w:rPr>
          <w:rFonts w:ascii="Arial" w:hAnsi="Arial" w:cs="Arial"/>
          <w:b/>
        </w:rPr>
        <w:tab/>
      </w:r>
      <w:r w:rsidRPr="00012EBF">
        <w:rPr>
          <w:rFonts w:ascii="Arial" w:hAnsi="Arial" w:cs="Arial"/>
          <w:b/>
        </w:rPr>
        <w:t>= $</w:t>
      </w:r>
      <w:r w:rsidR="00735533" w:rsidRPr="00012EBF">
        <w:rPr>
          <w:rFonts w:ascii="Arial" w:hAnsi="Arial" w:cs="Arial"/>
          <w:b/>
        </w:rPr>
        <w:t>1,219</w:t>
      </w:r>
    </w:p>
    <w:p w14:paraId="0EEDEC56" w14:textId="38D0BCA2" w:rsidR="00C84B68" w:rsidRPr="00B532FB" w:rsidRDefault="00C84B68" w:rsidP="005A4C18">
      <w:pPr>
        <w:widowControl/>
        <w:suppressLineNumbers/>
        <w:suppressAutoHyphens/>
        <w:ind w:left="720" w:firstLine="720"/>
        <w:rPr>
          <w:rFonts w:ascii="Arial" w:hAnsi="Arial" w:cs="Arial"/>
          <w:b/>
        </w:rPr>
      </w:pPr>
      <w:r w:rsidRPr="005A4C18">
        <w:rPr>
          <w:rFonts w:ascii="Arial" w:hAnsi="Arial" w:cs="Arial"/>
          <w:b/>
        </w:rPr>
        <w:t>T</w:t>
      </w:r>
      <w:r w:rsidR="00735533" w:rsidRPr="005A4C18">
        <w:rPr>
          <w:rFonts w:ascii="Arial" w:hAnsi="Arial" w:cs="Arial"/>
          <w:b/>
        </w:rPr>
        <w:t xml:space="preserve">otal Question 12 </w:t>
      </w:r>
      <w:r w:rsidRPr="00B532FB">
        <w:rPr>
          <w:rFonts w:ascii="Arial" w:hAnsi="Arial" w:cs="Arial"/>
          <w:b/>
        </w:rPr>
        <w:t>R</w:t>
      </w:r>
      <w:r w:rsidR="00735533" w:rsidRPr="00B532FB">
        <w:rPr>
          <w:rFonts w:ascii="Arial" w:hAnsi="Arial" w:cs="Arial"/>
          <w:b/>
        </w:rPr>
        <w:t>esponses</w:t>
      </w:r>
      <w:r w:rsidR="00735533" w:rsidRPr="00B532FB">
        <w:rPr>
          <w:rFonts w:ascii="Arial" w:hAnsi="Arial" w:cs="Arial"/>
          <w:b/>
        </w:rPr>
        <w:tab/>
      </w:r>
      <w:r w:rsidR="00735533" w:rsidRPr="00B532FB">
        <w:rPr>
          <w:rFonts w:ascii="Arial" w:hAnsi="Arial" w:cs="Arial"/>
          <w:b/>
        </w:rPr>
        <w:tab/>
      </w:r>
      <w:r w:rsidRPr="00B532FB">
        <w:rPr>
          <w:rFonts w:ascii="Arial" w:hAnsi="Arial" w:cs="Arial"/>
          <w:b/>
        </w:rPr>
        <w:t xml:space="preserve">= </w:t>
      </w:r>
      <w:r w:rsidR="007258DF" w:rsidRPr="00B532FB">
        <w:rPr>
          <w:rFonts w:ascii="Arial" w:hAnsi="Arial" w:cs="Arial"/>
          <w:b/>
        </w:rPr>
        <w:t>213</w:t>
      </w:r>
    </w:p>
    <w:p w14:paraId="589067A9" w14:textId="77777777" w:rsidR="001540BF" w:rsidRPr="005A4C18" w:rsidRDefault="001540BF" w:rsidP="005A4C18">
      <w:pPr>
        <w:pStyle w:val="Default"/>
        <w:rPr>
          <w:rFonts w:ascii="Arial" w:hAnsi="Arial" w:cs="Arial"/>
          <w:b/>
        </w:rPr>
      </w:pPr>
      <w:r w:rsidRPr="005A4C18">
        <w:rPr>
          <w:rFonts w:ascii="Arial" w:hAnsi="Arial" w:cs="Arial"/>
        </w:rPr>
        <w:tab/>
      </w:r>
      <w:r w:rsidRPr="005A4C18">
        <w:rPr>
          <w:rFonts w:ascii="Arial" w:hAnsi="Arial" w:cs="Arial"/>
        </w:rPr>
        <w:tab/>
      </w:r>
      <w:r w:rsidRPr="005A4C18">
        <w:rPr>
          <w:rFonts w:ascii="Arial" w:hAnsi="Arial" w:cs="Arial"/>
          <w:b/>
        </w:rPr>
        <w:t>Total Question 12 Respondents</w:t>
      </w:r>
      <w:r w:rsidRPr="005A4C18">
        <w:rPr>
          <w:rFonts w:ascii="Arial" w:hAnsi="Arial" w:cs="Arial"/>
          <w:b/>
        </w:rPr>
        <w:tab/>
        <w:t>= 4</w:t>
      </w:r>
    </w:p>
    <w:p w14:paraId="36E59A5F" w14:textId="77777777" w:rsidR="00874A61" w:rsidRDefault="00874A61">
      <w:pPr>
        <w:pStyle w:val="Default"/>
        <w:rPr>
          <w:rFonts w:ascii="Arial" w:hAnsi="Arial" w:cs="Arial"/>
          <w:color w:val="auto"/>
        </w:rPr>
      </w:pPr>
    </w:p>
    <w:p w14:paraId="215FF3BF" w14:textId="77777777" w:rsidR="001540BF" w:rsidRPr="005A4C18" w:rsidRDefault="001540BF">
      <w:pPr>
        <w:pStyle w:val="Default"/>
        <w:rPr>
          <w:rFonts w:ascii="Arial" w:hAnsi="Arial" w:cs="Arial"/>
          <w:color w:val="auto"/>
        </w:rPr>
      </w:pPr>
    </w:p>
    <w:p w14:paraId="7916B9EE" w14:textId="77777777" w:rsidR="00B859A8" w:rsidRPr="00B859A8" w:rsidRDefault="00B859A8" w:rsidP="00B859A8">
      <w:pPr>
        <w:rPr>
          <w:rFonts w:ascii="Arial" w:hAnsi="Arial" w:cs="Arial"/>
          <w:b/>
        </w:rPr>
      </w:pPr>
      <w:r w:rsidRPr="004901F1">
        <w:rPr>
          <w:rFonts w:ascii="Arial" w:hAnsi="Arial" w:cs="Arial"/>
          <w:b/>
        </w:rPr>
        <w:t>13. Provide an estimate for the total annual cost burden to respondents or recordkeepers</w:t>
      </w:r>
      <w:r w:rsidRPr="00B859A8">
        <w:rPr>
          <w:rFonts w:ascii="Arial" w:hAnsi="Arial" w:cs="Arial"/>
          <w:b/>
        </w:rPr>
        <w:t xml:space="preserve"> resulting from the collection of information. (Do not include the cost of any hour burden </w:t>
      </w:r>
      <w:r w:rsidR="00992C3F">
        <w:rPr>
          <w:rFonts w:ascii="Arial" w:hAnsi="Arial" w:cs="Arial"/>
          <w:b/>
        </w:rPr>
        <w:t>already reflected on the burden worksheet</w:t>
      </w:r>
      <w:r w:rsidRPr="00B859A8">
        <w:rPr>
          <w:rFonts w:ascii="Arial" w:hAnsi="Arial" w:cs="Arial"/>
          <w:b/>
        </w:rPr>
        <w:t>).</w:t>
      </w:r>
    </w:p>
    <w:p w14:paraId="77E7CD9A" w14:textId="77777777" w:rsidR="00B859A8" w:rsidRPr="00B859A8" w:rsidRDefault="00B859A8" w:rsidP="001C6BF2">
      <w:pPr>
        <w:numPr>
          <w:ilvl w:val="0"/>
          <w:numId w:val="9"/>
        </w:numPr>
        <w:rPr>
          <w:rFonts w:ascii="Arial" w:hAnsi="Arial" w:cs="Arial"/>
          <w:b/>
        </w:rPr>
      </w:pPr>
      <w:r w:rsidRPr="00B859A8">
        <w:rPr>
          <w:rFonts w:ascii="Arial" w:hAnsi="Arial" w:cs="Arial"/>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2C78DC0" w14:textId="77777777" w:rsidR="00B859A8" w:rsidRPr="00B859A8" w:rsidRDefault="00B859A8" w:rsidP="001C6BF2">
      <w:pPr>
        <w:numPr>
          <w:ilvl w:val="0"/>
          <w:numId w:val="9"/>
        </w:numPr>
        <w:rPr>
          <w:rFonts w:ascii="Arial" w:hAnsi="Arial" w:cs="Arial"/>
          <w:b/>
        </w:rPr>
      </w:pPr>
      <w:r w:rsidRPr="00B859A8">
        <w:rPr>
          <w:rFonts w:ascii="Arial" w:hAnsi="Arial" w:cs="Arial"/>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C95BB85" w14:textId="77777777" w:rsidR="00B859A8" w:rsidRPr="00B859A8" w:rsidRDefault="00B859A8" w:rsidP="001C6BF2">
      <w:pPr>
        <w:numPr>
          <w:ilvl w:val="0"/>
          <w:numId w:val="9"/>
        </w:numPr>
        <w:rPr>
          <w:rFonts w:ascii="Arial" w:hAnsi="Arial" w:cs="Arial"/>
          <w:b/>
        </w:rPr>
      </w:pPr>
      <w:r w:rsidRPr="00B859A8">
        <w:rPr>
          <w:rFonts w:ascii="Arial" w:hAnsi="Arial" w:cs="Arial"/>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67479CB4" w14:textId="77777777" w:rsidR="00373BB2" w:rsidRPr="008D24EE" w:rsidRDefault="00373BB2">
      <w:pPr>
        <w:pStyle w:val="Default"/>
        <w:rPr>
          <w:rFonts w:ascii="Arial" w:hAnsi="Arial" w:cs="Arial"/>
          <w:color w:val="auto"/>
        </w:rPr>
      </w:pPr>
      <w:r w:rsidRPr="008D24EE">
        <w:rPr>
          <w:rFonts w:ascii="Arial" w:hAnsi="Arial" w:cs="Arial"/>
          <w:color w:val="auto"/>
        </w:rPr>
        <w:t xml:space="preserve"> </w:t>
      </w:r>
    </w:p>
    <w:p w14:paraId="415398DB" w14:textId="77777777" w:rsidR="00373BB2" w:rsidRPr="008D24EE" w:rsidRDefault="00373BB2">
      <w:pPr>
        <w:pStyle w:val="Default"/>
        <w:rPr>
          <w:rFonts w:ascii="Arial" w:hAnsi="Arial" w:cs="Arial"/>
          <w:color w:val="auto"/>
        </w:rPr>
      </w:pPr>
      <w:r w:rsidRPr="00F459CF">
        <w:rPr>
          <w:rFonts w:ascii="Arial" w:hAnsi="Arial" w:cs="Arial"/>
          <w:color w:val="auto"/>
        </w:rPr>
        <w:t>There are no costs to respondents or recordkeepers resulting from the collection of this information.</w:t>
      </w:r>
      <w:r w:rsidRPr="008D24EE">
        <w:rPr>
          <w:rFonts w:ascii="Arial" w:hAnsi="Arial" w:cs="Arial"/>
          <w:color w:val="auto"/>
        </w:rPr>
        <w:t xml:space="preserve"> </w:t>
      </w:r>
      <w:r w:rsidR="00C87556">
        <w:rPr>
          <w:rFonts w:ascii="Arial" w:hAnsi="Arial" w:cs="Arial"/>
          <w:color w:val="auto"/>
        </w:rPr>
        <w:t xml:space="preserve"> </w:t>
      </w:r>
      <w:r w:rsidR="001548AE">
        <w:rPr>
          <w:rFonts w:ascii="Arial" w:hAnsi="Arial" w:cs="Arial"/>
          <w:color w:val="auto"/>
        </w:rPr>
        <w:t>Communications would typically occur over telephone lines maintained fo</w:t>
      </w:r>
      <w:r w:rsidR="000B2BCB">
        <w:rPr>
          <w:rFonts w:ascii="Arial" w:hAnsi="Arial" w:cs="Arial"/>
          <w:color w:val="auto"/>
        </w:rPr>
        <w:t xml:space="preserve">r </w:t>
      </w:r>
      <w:r w:rsidR="003A5ADC">
        <w:rPr>
          <w:rFonts w:ascii="Arial" w:hAnsi="Arial" w:cs="Arial"/>
          <w:color w:val="auto"/>
        </w:rPr>
        <w:t>customary business</w:t>
      </w:r>
      <w:r w:rsidR="000B2BCB">
        <w:rPr>
          <w:rFonts w:ascii="Arial" w:hAnsi="Arial" w:cs="Arial"/>
          <w:color w:val="auto"/>
        </w:rPr>
        <w:t xml:space="preserve"> purposes.</w:t>
      </w:r>
    </w:p>
    <w:p w14:paraId="3F1BDFE0" w14:textId="3AE15D68" w:rsidR="00373BB2" w:rsidRPr="008D24EE" w:rsidRDefault="00373BB2">
      <w:pPr>
        <w:pStyle w:val="Default"/>
        <w:rPr>
          <w:rFonts w:ascii="Arial" w:hAnsi="Arial" w:cs="Arial"/>
          <w:color w:val="auto"/>
        </w:rPr>
      </w:pPr>
    </w:p>
    <w:p w14:paraId="2B6877CE" w14:textId="77777777" w:rsidR="00B859A8" w:rsidRPr="00B859A8" w:rsidRDefault="00B859A8" w:rsidP="00B859A8">
      <w:pPr>
        <w:rPr>
          <w:rFonts w:ascii="Arial" w:hAnsi="Arial" w:cs="Arial"/>
          <w:b/>
        </w:rPr>
      </w:pPr>
      <w:r w:rsidRPr="00B859A8">
        <w:rPr>
          <w:rFonts w:ascii="Arial" w:hAnsi="Arial" w:cs="Arial"/>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61C8F519" w14:textId="72C92E5A" w:rsidR="00373BB2" w:rsidRPr="008D24EE" w:rsidRDefault="00373BB2">
      <w:pPr>
        <w:pStyle w:val="Default"/>
        <w:rPr>
          <w:rFonts w:ascii="Arial" w:hAnsi="Arial" w:cs="Arial"/>
          <w:color w:val="auto"/>
        </w:rPr>
      </w:pPr>
    </w:p>
    <w:p w14:paraId="756FA30F" w14:textId="77777777" w:rsidR="00373BB2" w:rsidRPr="008D24EE" w:rsidRDefault="00373BB2" w:rsidP="00FA3A6C">
      <w:pPr>
        <w:pStyle w:val="Default"/>
        <w:tabs>
          <w:tab w:val="left" w:pos="5310"/>
        </w:tabs>
        <w:rPr>
          <w:rFonts w:ascii="Arial" w:hAnsi="Arial" w:cs="Arial"/>
          <w:color w:val="auto"/>
        </w:rPr>
      </w:pPr>
      <w:r w:rsidRPr="008D24EE">
        <w:rPr>
          <w:rFonts w:ascii="Arial" w:hAnsi="Arial" w:cs="Arial"/>
          <w:color w:val="auto"/>
        </w:rPr>
        <w:t xml:space="preserve">Federal inspection costs have not been associated specifically for </w:t>
      </w:r>
      <w:r w:rsidR="00F37AEF">
        <w:rPr>
          <w:rFonts w:ascii="Arial" w:hAnsi="Arial" w:cs="Arial"/>
          <w:color w:val="auto"/>
        </w:rPr>
        <w:t>sections</w:t>
      </w:r>
      <w:r w:rsidR="00B17185" w:rsidRPr="008D24EE">
        <w:rPr>
          <w:rFonts w:ascii="Arial" w:hAnsi="Arial" w:cs="Arial"/>
          <w:color w:val="auto"/>
        </w:rPr>
        <w:t xml:space="preserve"> </w:t>
      </w:r>
      <w:r w:rsidR="00B17185">
        <w:rPr>
          <w:rFonts w:ascii="Arial" w:hAnsi="Arial" w:cs="Arial"/>
          <w:color w:val="auto"/>
        </w:rPr>
        <w:t>57.22229</w:t>
      </w:r>
      <w:r w:rsidRPr="008D24EE">
        <w:rPr>
          <w:rFonts w:ascii="Arial" w:hAnsi="Arial" w:cs="Arial"/>
          <w:color w:val="auto"/>
        </w:rPr>
        <w:t>(d) and 57.22230(c).  The review of</w:t>
      </w:r>
      <w:r w:rsidR="00B03EE5">
        <w:rPr>
          <w:rFonts w:ascii="Arial" w:hAnsi="Arial" w:cs="Arial"/>
          <w:color w:val="auto"/>
        </w:rPr>
        <w:t xml:space="preserve"> </w:t>
      </w:r>
      <w:r w:rsidRPr="008D24EE">
        <w:rPr>
          <w:rFonts w:ascii="Arial" w:hAnsi="Arial" w:cs="Arial"/>
          <w:color w:val="auto"/>
        </w:rPr>
        <w:t>weekly certifications is just one aspect of MSHA’s statutorily-required inspection.</w:t>
      </w:r>
      <w:r w:rsidR="00FD088C">
        <w:rPr>
          <w:rFonts w:ascii="Arial" w:hAnsi="Arial" w:cs="Arial"/>
          <w:color w:val="auto"/>
        </w:rPr>
        <w:t xml:space="preserve">  </w:t>
      </w:r>
      <w:r w:rsidRPr="008D24EE">
        <w:rPr>
          <w:rFonts w:ascii="Arial" w:hAnsi="Arial" w:cs="Arial"/>
          <w:color w:val="auto"/>
        </w:rPr>
        <w:t xml:space="preserve">Complete inspections are required under </w:t>
      </w:r>
      <w:r w:rsidR="00B9657A">
        <w:rPr>
          <w:rFonts w:ascii="Arial" w:hAnsi="Arial" w:cs="Arial"/>
          <w:color w:val="auto"/>
        </w:rPr>
        <w:t>s</w:t>
      </w:r>
      <w:r w:rsidR="00B9657A" w:rsidRPr="008D24EE">
        <w:rPr>
          <w:rFonts w:ascii="Arial" w:hAnsi="Arial" w:cs="Arial"/>
          <w:color w:val="auto"/>
        </w:rPr>
        <w:t xml:space="preserve">ection </w:t>
      </w:r>
      <w:r w:rsidRPr="008D24EE">
        <w:rPr>
          <w:rFonts w:ascii="Arial" w:hAnsi="Arial" w:cs="Arial"/>
          <w:color w:val="auto"/>
        </w:rPr>
        <w:t xml:space="preserve">103(a) of the Mine Act and are required four times a year for underground mines.  </w:t>
      </w:r>
      <w:r w:rsidR="00FD088C">
        <w:rPr>
          <w:rFonts w:ascii="Arial" w:hAnsi="Arial" w:cs="Arial"/>
          <w:color w:val="auto"/>
        </w:rPr>
        <w:t xml:space="preserve">For the </w:t>
      </w:r>
      <w:r w:rsidR="001D61F0">
        <w:rPr>
          <w:rFonts w:ascii="Arial" w:hAnsi="Arial" w:cs="Arial"/>
          <w:color w:val="auto"/>
        </w:rPr>
        <w:t>four</w:t>
      </w:r>
      <w:r w:rsidR="00FD088C">
        <w:rPr>
          <w:rFonts w:ascii="Arial" w:hAnsi="Arial" w:cs="Arial"/>
          <w:color w:val="auto"/>
        </w:rPr>
        <w:t xml:space="preserve"> affected mines, MSHA estimates a total of </w:t>
      </w:r>
      <w:r w:rsidR="001D61F0">
        <w:rPr>
          <w:rFonts w:ascii="Arial" w:hAnsi="Arial" w:cs="Arial"/>
          <w:color w:val="auto"/>
        </w:rPr>
        <w:t xml:space="preserve">16 </w:t>
      </w:r>
      <w:r w:rsidR="00FD088C">
        <w:rPr>
          <w:rFonts w:ascii="Arial" w:hAnsi="Arial" w:cs="Arial"/>
          <w:color w:val="auto"/>
        </w:rPr>
        <w:t>quarterly inspections annually.</w:t>
      </w:r>
    </w:p>
    <w:p w14:paraId="56CF74A1" w14:textId="2B042F27" w:rsidR="00373BB2" w:rsidRPr="008D24EE" w:rsidRDefault="00373BB2">
      <w:pPr>
        <w:pStyle w:val="BodyTextIndent2"/>
        <w:rPr>
          <w:rFonts w:ascii="Arial" w:hAnsi="Arial" w:cs="Arial"/>
        </w:rPr>
      </w:pPr>
    </w:p>
    <w:p w14:paraId="6FBA19D4" w14:textId="296C2D0D" w:rsidR="00FD088C" w:rsidRDefault="00373BB2">
      <w:pPr>
        <w:pStyle w:val="Default"/>
        <w:rPr>
          <w:rFonts w:ascii="Arial" w:hAnsi="Arial" w:cs="Arial"/>
          <w:color w:val="auto"/>
        </w:rPr>
      </w:pPr>
      <w:r w:rsidRPr="008D24EE">
        <w:rPr>
          <w:rFonts w:ascii="Arial" w:hAnsi="Arial" w:cs="Arial"/>
          <w:color w:val="auto"/>
        </w:rPr>
        <w:t xml:space="preserve">Further, </w:t>
      </w:r>
      <w:r w:rsidR="00B9657A">
        <w:rPr>
          <w:rFonts w:ascii="Arial" w:hAnsi="Arial" w:cs="Arial"/>
          <w:color w:val="auto"/>
        </w:rPr>
        <w:t>s</w:t>
      </w:r>
      <w:r w:rsidR="00B9657A" w:rsidRPr="008D24EE">
        <w:rPr>
          <w:rFonts w:ascii="Arial" w:hAnsi="Arial" w:cs="Arial"/>
          <w:color w:val="auto"/>
        </w:rPr>
        <w:t xml:space="preserve">ection </w:t>
      </w:r>
      <w:r w:rsidRPr="008D24EE">
        <w:rPr>
          <w:rFonts w:ascii="Arial" w:hAnsi="Arial" w:cs="Arial"/>
          <w:color w:val="auto"/>
        </w:rPr>
        <w:t xml:space="preserve">103(i) of the Mine Act requires MSHA to partially inspect mines liberating specified amounts of methane on </w:t>
      </w:r>
      <w:r w:rsidR="007831A2">
        <w:rPr>
          <w:rFonts w:ascii="Arial" w:hAnsi="Arial" w:cs="Arial"/>
          <w:color w:val="auto"/>
        </w:rPr>
        <w:t>5</w:t>
      </w:r>
      <w:r w:rsidRPr="008D24EE">
        <w:rPr>
          <w:rFonts w:ascii="Arial" w:hAnsi="Arial" w:cs="Arial"/>
          <w:color w:val="auto"/>
        </w:rPr>
        <w:t xml:space="preserve">, </w:t>
      </w:r>
      <w:r w:rsidR="007831A2">
        <w:rPr>
          <w:rFonts w:ascii="Arial" w:hAnsi="Arial" w:cs="Arial"/>
          <w:color w:val="auto"/>
        </w:rPr>
        <w:t>10</w:t>
      </w:r>
      <w:r w:rsidRPr="008D24EE">
        <w:rPr>
          <w:rFonts w:ascii="Arial" w:hAnsi="Arial" w:cs="Arial"/>
          <w:color w:val="auto"/>
        </w:rPr>
        <w:t xml:space="preserve">, or </w:t>
      </w:r>
      <w:r w:rsidR="007831A2">
        <w:rPr>
          <w:rFonts w:ascii="Arial" w:hAnsi="Arial" w:cs="Arial"/>
          <w:color w:val="auto"/>
        </w:rPr>
        <w:t>15-</w:t>
      </w:r>
      <w:r w:rsidRPr="008D24EE">
        <w:rPr>
          <w:rFonts w:ascii="Arial" w:hAnsi="Arial" w:cs="Arial"/>
          <w:color w:val="auto"/>
        </w:rPr>
        <w:t xml:space="preserve">day intervals, depending on the amount of methane liberated. </w:t>
      </w:r>
      <w:r w:rsidR="00992C3F">
        <w:rPr>
          <w:rFonts w:ascii="Arial" w:hAnsi="Arial" w:cs="Arial"/>
          <w:color w:val="auto"/>
        </w:rPr>
        <w:t xml:space="preserve"> </w:t>
      </w:r>
      <w:r w:rsidRPr="008D24EE">
        <w:rPr>
          <w:rFonts w:ascii="Arial" w:hAnsi="Arial" w:cs="Arial"/>
          <w:color w:val="auto"/>
        </w:rPr>
        <w:t>The certifications are reviewed by Agency enforcement personnel during those required inspections.</w:t>
      </w:r>
      <w:r w:rsidR="00992C3F">
        <w:rPr>
          <w:rFonts w:ascii="Arial" w:hAnsi="Arial" w:cs="Arial"/>
          <w:color w:val="auto"/>
        </w:rPr>
        <w:t xml:space="preserve">  </w:t>
      </w:r>
      <w:r w:rsidRPr="00205271">
        <w:rPr>
          <w:rFonts w:ascii="Arial" w:hAnsi="Arial" w:cs="Arial"/>
          <w:color w:val="auto"/>
        </w:rPr>
        <w:t>For F</w:t>
      </w:r>
      <w:r w:rsidR="007831A2">
        <w:rPr>
          <w:rFonts w:ascii="Arial" w:hAnsi="Arial" w:cs="Arial"/>
          <w:color w:val="auto"/>
        </w:rPr>
        <w:t xml:space="preserve">iscal </w:t>
      </w:r>
      <w:r w:rsidRPr="00205271">
        <w:rPr>
          <w:rFonts w:ascii="Arial" w:hAnsi="Arial" w:cs="Arial"/>
          <w:color w:val="auto"/>
        </w:rPr>
        <w:t>Y</w:t>
      </w:r>
      <w:r w:rsidR="007831A2">
        <w:rPr>
          <w:rFonts w:ascii="Arial" w:hAnsi="Arial" w:cs="Arial"/>
          <w:color w:val="auto"/>
        </w:rPr>
        <w:t>ears</w:t>
      </w:r>
      <w:r w:rsidRPr="00205271">
        <w:rPr>
          <w:rFonts w:ascii="Arial" w:hAnsi="Arial" w:cs="Arial"/>
          <w:color w:val="auto"/>
        </w:rPr>
        <w:t xml:space="preserve"> </w:t>
      </w:r>
      <w:r w:rsidR="000E22B7" w:rsidRPr="000E22B7">
        <w:rPr>
          <w:rFonts w:ascii="Arial" w:hAnsi="Arial" w:cs="Arial"/>
          <w:color w:val="auto"/>
        </w:rPr>
        <w:t>201</w:t>
      </w:r>
      <w:r w:rsidR="008E0E2E">
        <w:rPr>
          <w:rFonts w:ascii="Arial" w:hAnsi="Arial" w:cs="Arial"/>
          <w:color w:val="auto"/>
        </w:rPr>
        <w:t>5</w:t>
      </w:r>
      <w:r w:rsidR="000E22B7" w:rsidRPr="000E22B7">
        <w:rPr>
          <w:rFonts w:ascii="Arial" w:hAnsi="Arial" w:cs="Arial"/>
          <w:color w:val="auto"/>
        </w:rPr>
        <w:t>, 201</w:t>
      </w:r>
      <w:r w:rsidR="008E0E2E">
        <w:rPr>
          <w:rFonts w:ascii="Arial" w:hAnsi="Arial" w:cs="Arial"/>
          <w:color w:val="auto"/>
        </w:rPr>
        <w:t>6</w:t>
      </w:r>
      <w:r w:rsidR="000E22B7" w:rsidRPr="000E22B7">
        <w:rPr>
          <w:rFonts w:ascii="Arial" w:hAnsi="Arial" w:cs="Arial"/>
          <w:color w:val="auto"/>
        </w:rPr>
        <w:t xml:space="preserve"> and 201</w:t>
      </w:r>
      <w:r w:rsidR="008E0E2E">
        <w:rPr>
          <w:rFonts w:ascii="Arial" w:hAnsi="Arial" w:cs="Arial"/>
          <w:color w:val="auto"/>
        </w:rPr>
        <w:t>7</w:t>
      </w:r>
      <w:r w:rsidR="007831A2">
        <w:rPr>
          <w:rFonts w:ascii="Arial" w:hAnsi="Arial" w:cs="Arial"/>
          <w:color w:val="auto"/>
        </w:rPr>
        <w:t>,</w:t>
      </w:r>
      <w:r w:rsidR="000E22B7" w:rsidRPr="000E22B7">
        <w:rPr>
          <w:rFonts w:ascii="Arial" w:hAnsi="Arial" w:cs="Arial"/>
          <w:color w:val="auto"/>
        </w:rPr>
        <w:t xml:space="preserve"> </w:t>
      </w:r>
      <w:r w:rsidR="00F459CF" w:rsidRPr="00205271">
        <w:rPr>
          <w:rFonts w:ascii="Arial" w:hAnsi="Arial" w:cs="Arial"/>
          <w:color w:val="auto"/>
        </w:rPr>
        <w:t>a</w:t>
      </w:r>
      <w:r w:rsidR="000E22B7">
        <w:rPr>
          <w:rFonts w:ascii="Arial" w:hAnsi="Arial" w:cs="Arial"/>
          <w:color w:val="auto"/>
        </w:rPr>
        <w:t>n average of</w:t>
      </w:r>
      <w:r w:rsidR="00557FC8">
        <w:rPr>
          <w:rFonts w:ascii="Arial" w:hAnsi="Arial" w:cs="Arial"/>
          <w:color w:val="auto"/>
        </w:rPr>
        <w:t xml:space="preserve"> </w:t>
      </w:r>
      <w:r w:rsidR="008E0E2E">
        <w:rPr>
          <w:rFonts w:ascii="Arial" w:hAnsi="Arial" w:cs="Arial"/>
          <w:color w:val="auto"/>
        </w:rPr>
        <w:t>333</w:t>
      </w:r>
      <w:r w:rsidR="008E0E2E" w:rsidRPr="00205271">
        <w:rPr>
          <w:rFonts w:ascii="Arial" w:hAnsi="Arial" w:cs="Arial"/>
          <w:color w:val="auto"/>
        </w:rPr>
        <w:t xml:space="preserve"> </w:t>
      </w:r>
      <w:r w:rsidR="00F37AEF" w:rsidRPr="00205271">
        <w:rPr>
          <w:rFonts w:ascii="Arial" w:hAnsi="Arial" w:cs="Arial"/>
          <w:color w:val="auto"/>
        </w:rPr>
        <w:t>section</w:t>
      </w:r>
      <w:r w:rsidRPr="00205271">
        <w:rPr>
          <w:rFonts w:ascii="Arial" w:hAnsi="Arial" w:cs="Arial"/>
          <w:color w:val="auto"/>
        </w:rPr>
        <w:t xml:space="preserve"> 103(i) inspections per</w:t>
      </w:r>
      <w:r w:rsidR="008E0E2E">
        <w:rPr>
          <w:rFonts w:ascii="Arial" w:hAnsi="Arial" w:cs="Arial"/>
          <w:color w:val="auto"/>
        </w:rPr>
        <w:t xml:space="preserve"> fiscal</w:t>
      </w:r>
      <w:r w:rsidRPr="00205271">
        <w:rPr>
          <w:rFonts w:ascii="Arial" w:hAnsi="Arial" w:cs="Arial"/>
          <w:color w:val="auto"/>
        </w:rPr>
        <w:t xml:space="preserve"> year were conducted.</w:t>
      </w:r>
    </w:p>
    <w:p w14:paraId="517DD5F2" w14:textId="77777777" w:rsidR="00FD088C" w:rsidRDefault="00FD088C">
      <w:pPr>
        <w:pStyle w:val="Default"/>
        <w:rPr>
          <w:rFonts w:ascii="Arial" w:hAnsi="Arial" w:cs="Arial"/>
          <w:color w:val="auto"/>
        </w:rPr>
      </w:pPr>
    </w:p>
    <w:p w14:paraId="63858F89" w14:textId="540909C9" w:rsidR="00373BB2" w:rsidRPr="00F459CF" w:rsidRDefault="00FD088C">
      <w:pPr>
        <w:pStyle w:val="Default"/>
        <w:rPr>
          <w:rFonts w:ascii="Arial" w:hAnsi="Arial" w:cs="Arial"/>
          <w:color w:val="auto"/>
        </w:rPr>
      </w:pPr>
      <w:r>
        <w:rPr>
          <w:rFonts w:ascii="Arial" w:hAnsi="Arial" w:cs="Arial"/>
          <w:color w:val="auto"/>
        </w:rPr>
        <w:t>MSHA</w:t>
      </w:r>
      <w:r w:rsidRPr="008D24EE">
        <w:rPr>
          <w:rFonts w:ascii="Arial" w:hAnsi="Arial" w:cs="Arial"/>
          <w:color w:val="auto"/>
        </w:rPr>
        <w:t xml:space="preserve"> estimate</w:t>
      </w:r>
      <w:r>
        <w:rPr>
          <w:rFonts w:ascii="Arial" w:hAnsi="Arial" w:cs="Arial"/>
          <w:color w:val="auto"/>
        </w:rPr>
        <w:t>s</w:t>
      </w:r>
      <w:r w:rsidRPr="008D24EE">
        <w:rPr>
          <w:rFonts w:ascii="Arial" w:hAnsi="Arial" w:cs="Arial"/>
          <w:color w:val="auto"/>
        </w:rPr>
        <w:t xml:space="preserve"> that a typical review of weekly certifications takes five minutes per inspection</w:t>
      </w:r>
      <w:r w:rsidR="00B403A7">
        <w:rPr>
          <w:rFonts w:ascii="Arial" w:hAnsi="Arial" w:cs="Arial"/>
          <w:color w:val="auto"/>
        </w:rPr>
        <w:t xml:space="preserve"> by an inspector earning $55.43 per hour including benefits</w:t>
      </w:r>
      <w:r w:rsidRPr="008D24EE">
        <w:rPr>
          <w:rFonts w:ascii="Arial" w:hAnsi="Arial" w:cs="Arial"/>
          <w:color w:val="auto"/>
        </w:rPr>
        <w:t>.</w:t>
      </w:r>
      <w:r w:rsidR="00B403A7">
        <w:rPr>
          <w:rStyle w:val="FootnoteReference"/>
          <w:rFonts w:ascii="Arial" w:hAnsi="Arial" w:cs="Arial"/>
          <w:color w:val="auto"/>
        </w:rPr>
        <w:footnoteReference w:id="2"/>
      </w:r>
      <w:r w:rsidRPr="008D24EE">
        <w:rPr>
          <w:rFonts w:ascii="Arial" w:hAnsi="Arial" w:cs="Arial"/>
          <w:color w:val="auto"/>
        </w:rPr>
        <w:t xml:space="preserve">  </w:t>
      </w:r>
      <w:r>
        <w:rPr>
          <w:rFonts w:ascii="Arial" w:hAnsi="Arial" w:cs="Arial"/>
          <w:color w:val="auto"/>
        </w:rPr>
        <w:t>MSHA estimates a</w:t>
      </w:r>
      <w:r w:rsidR="00167B2E">
        <w:rPr>
          <w:rFonts w:ascii="Arial" w:hAnsi="Arial" w:cs="Arial"/>
          <w:color w:val="auto"/>
        </w:rPr>
        <w:t xml:space="preserve"> </w:t>
      </w:r>
      <w:r>
        <w:rPr>
          <w:rFonts w:ascii="Arial" w:hAnsi="Arial" w:cs="Arial"/>
          <w:color w:val="auto"/>
        </w:rPr>
        <w:t xml:space="preserve">total of </w:t>
      </w:r>
      <w:r w:rsidR="00D74714">
        <w:rPr>
          <w:rFonts w:ascii="Arial" w:hAnsi="Arial" w:cs="Arial"/>
          <w:color w:val="auto"/>
        </w:rPr>
        <w:t xml:space="preserve">349 </w:t>
      </w:r>
      <w:r w:rsidR="00167B2E">
        <w:rPr>
          <w:rFonts w:ascii="Arial" w:hAnsi="Arial" w:cs="Arial"/>
          <w:color w:val="auto"/>
        </w:rPr>
        <w:t xml:space="preserve">inspections (16 under section </w:t>
      </w:r>
      <w:r>
        <w:rPr>
          <w:rFonts w:ascii="Arial" w:hAnsi="Arial" w:cs="Arial"/>
          <w:color w:val="auto"/>
        </w:rPr>
        <w:t xml:space="preserve">103(a) and </w:t>
      </w:r>
      <w:r w:rsidR="00167B2E">
        <w:rPr>
          <w:rFonts w:ascii="Arial" w:hAnsi="Arial" w:cs="Arial"/>
          <w:color w:val="auto"/>
        </w:rPr>
        <w:t xml:space="preserve">333 under section </w:t>
      </w:r>
      <w:r>
        <w:rPr>
          <w:rFonts w:ascii="Arial" w:hAnsi="Arial" w:cs="Arial"/>
          <w:color w:val="auto"/>
        </w:rPr>
        <w:t>103(i)</w:t>
      </w:r>
      <w:r w:rsidR="00167B2E">
        <w:rPr>
          <w:rFonts w:ascii="Arial" w:hAnsi="Arial" w:cs="Arial"/>
          <w:color w:val="auto"/>
        </w:rPr>
        <w:t xml:space="preserve">) </w:t>
      </w:r>
      <w:r w:rsidR="000B20D8">
        <w:rPr>
          <w:rFonts w:ascii="Arial" w:hAnsi="Arial" w:cs="Arial"/>
          <w:color w:val="auto"/>
        </w:rPr>
        <w:t>during which weekly certifications would be reviewed</w:t>
      </w:r>
      <w:r>
        <w:rPr>
          <w:rFonts w:ascii="Arial" w:hAnsi="Arial" w:cs="Arial"/>
          <w:color w:val="auto"/>
        </w:rPr>
        <w:t>.</w:t>
      </w:r>
    </w:p>
    <w:p w14:paraId="15E066D2" w14:textId="79C94DBD" w:rsidR="00373BB2" w:rsidRPr="00F459CF" w:rsidRDefault="00373BB2">
      <w:pPr>
        <w:pStyle w:val="BodyText2"/>
        <w:rPr>
          <w:rFonts w:ascii="Arial" w:hAnsi="Arial" w:cs="Arial"/>
        </w:rPr>
      </w:pPr>
    </w:p>
    <w:p w14:paraId="5CD536EB" w14:textId="01B7E02D" w:rsidR="00AA0443" w:rsidRDefault="00F459CF">
      <w:pPr>
        <w:pStyle w:val="Default"/>
        <w:rPr>
          <w:rFonts w:ascii="Arial" w:hAnsi="Arial" w:cs="Arial"/>
          <w:color w:val="auto"/>
        </w:rPr>
      </w:pPr>
      <w:r w:rsidRPr="00F459CF">
        <w:rPr>
          <w:rFonts w:ascii="Arial" w:hAnsi="Arial" w:cs="Arial"/>
          <w:color w:val="auto"/>
        </w:rPr>
        <w:t>$</w:t>
      </w:r>
      <w:r w:rsidR="005A18FE">
        <w:rPr>
          <w:rFonts w:ascii="Arial" w:hAnsi="Arial" w:cs="Arial"/>
          <w:color w:val="auto"/>
        </w:rPr>
        <w:t>55.43 per hour</w:t>
      </w:r>
      <w:r w:rsidR="00373BB2" w:rsidRPr="00F459CF">
        <w:rPr>
          <w:rFonts w:ascii="Arial" w:hAnsi="Arial" w:cs="Arial"/>
          <w:color w:val="auto"/>
        </w:rPr>
        <w:t xml:space="preserve"> x</w:t>
      </w:r>
      <w:r w:rsidRPr="00F459CF">
        <w:rPr>
          <w:rFonts w:ascii="Arial" w:hAnsi="Arial" w:cs="Arial"/>
          <w:color w:val="auto"/>
        </w:rPr>
        <w:t xml:space="preserve"> </w:t>
      </w:r>
      <w:r w:rsidR="005A18FE">
        <w:rPr>
          <w:rFonts w:ascii="Arial" w:hAnsi="Arial" w:cs="Arial"/>
          <w:color w:val="auto"/>
        </w:rPr>
        <w:t>5 minutes per inspection</w:t>
      </w:r>
      <w:r w:rsidR="00AA0443">
        <w:rPr>
          <w:rFonts w:ascii="Arial" w:hAnsi="Arial" w:cs="Arial"/>
          <w:color w:val="auto"/>
        </w:rPr>
        <w:tab/>
      </w:r>
      <w:r w:rsidRPr="00F459CF">
        <w:rPr>
          <w:rFonts w:ascii="Arial" w:hAnsi="Arial" w:cs="Arial"/>
          <w:color w:val="auto"/>
        </w:rPr>
        <w:t>= $</w:t>
      </w:r>
      <w:r w:rsidR="005A18FE">
        <w:rPr>
          <w:rFonts w:ascii="Arial" w:hAnsi="Arial" w:cs="Arial"/>
          <w:color w:val="auto"/>
        </w:rPr>
        <w:t xml:space="preserve">4.62 per </w:t>
      </w:r>
      <w:r w:rsidR="00373BB2" w:rsidRPr="00F459CF">
        <w:rPr>
          <w:rFonts w:ascii="Arial" w:hAnsi="Arial" w:cs="Arial"/>
          <w:color w:val="auto"/>
        </w:rPr>
        <w:t>inspection</w:t>
      </w:r>
    </w:p>
    <w:p w14:paraId="7AA8AAC9" w14:textId="061FBFC5" w:rsidR="00373BB2" w:rsidRPr="00F459CF" w:rsidRDefault="00373BB2">
      <w:pPr>
        <w:pStyle w:val="Default"/>
        <w:rPr>
          <w:rFonts w:ascii="Arial" w:hAnsi="Arial" w:cs="Arial"/>
          <w:color w:val="auto"/>
        </w:rPr>
      </w:pPr>
    </w:p>
    <w:p w14:paraId="0AB094CD" w14:textId="74E242DC" w:rsidR="00373BB2" w:rsidRPr="008D24EE" w:rsidRDefault="00F459CF" w:rsidP="003D333F">
      <w:pPr>
        <w:pStyle w:val="Default"/>
        <w:ind w:left="5040" w:hanging="5040"/>
        <w:rPr>
          <w:rFonts w:ascii="Arial" w:hAnsi="Arial" w:cs="Arial"/>
          <w:color w:val="auto"/>
        </w:rPr>
      </w:pPr>
      <w:r w:rsidRPr="00F459CF">
        <w:rPr>
          <w:rFonts w:ascii="Arial" w:hAnsi="Arial" w:cs="Arial"/>
          <w:color w:val="auto"/>
        </w:rPr>
        <w:t>$</w:t>
      </w:r>
      <w:r w:rsidR="005A18FE">
        <w:rPr>
          <w:rFonts w:ascii="Arial" w:hAnsi="Arial" w:cs="Arial"/>
          <w:color w:val="auto"/>
        </w:rPr>
        <w:t xml:space="preserve">4.62 per </w:t>
      </w:r>
      <w:r w:rsidRPr="00F459CF">
        <w:rPr>
          <w:rFonts w:ascii="Arial" w:hAnsi="Arial" w:cs="Arial"/>
          <w:color w:val="auto"/>
        </w:rPr>
        <w:t xml:space="preserve">inspection x </w:t>
      </w:r>
      <w:r w:rsidR="008E0088">
        <w:rPr>
          <w:rFonts w:ascii="Arial" w:hAnsi="Arial" w:cs="Arial"/>
          <w:color w:val="auto"/>
        </w:rPr>
        <w:t>349</w:t>
      </w:r>
      <w:r w:rsidR="008E0088" w:rsidRPr="00F459CF">
        <w:rPr>
          <w:rFonts w:ascii="Arial" w:hAnsi="Arial" w:cs="Arial"/>
          <w:color w:val="auto"/>
        </w:rPr>
        <w:t xml:space="preserve"> </w:t>
      </w:r>
      <w:r w:rsidRPr="00F459CF">
        <w:rPr>
          <w:rFonts w:ascii="Arial" w:hAnsi="Arial" w:cs="Arial"/>
          <w:color w:val="auto"/>
        </w:rPr>
        <w:t>inspections/year</w:t>
      </w:r>
      <w:r w:rsidR="00AA0443">
        <w:rPr>
          <w:rFonts w:ascii="Arial" w:hAnsi="Arial" w:cs="Arial"/>
          <w:color w:val="auto"/>
        </w:rPr>
        <w:tab/>
      </w:r>
      <w:r w:rsidRPr="00F459CF">
        <w:rPr>
          <w:rFonts w:ascii="Arial" w:hAnsi="Arial" w:cs="Arial"/>
          <w:color w:val="auto"/>
        </w:rPr>
        <w:t>= $</w:t>
      </w:r>
      <w:r w:rsidR="005A18FE">
        <w:rPr>
          <w:rFonts w:ascii="Arial" w:hAnsi="Arial" w:cs="Arial"/>
          <w:color w:val="auto"/>
        </w:rPr>
        <w:t xml:space="preserve">1,612 </w:t>
      </w:r>
      <w:r w:rsidR="00AA0443">
        <w:rPr>
          <w:rFonts w:ascii="Arial" w:hAnsi="Arial" w:cs="Arial"/>
          <w:color w:val="auto"/>
        </w:rPr>
        <w:t>per year</w:t>
      </w:r>
      <w:r w:rsidR="00373BB2" w:rsidRPr="00F459CF">
        <w:rPr>
          <w:rFonts w:ascii="Arial" w:hAnsi="Arial" w:cs="Arial"/>
          <w:color w:val="auto"/>
        </w:rPr>
        <w:t xml:space="preserve"> for </w:t>
      </w:r>
      <w:r w:rsidR="000B20D8">
        <w:rPr>
          <w:rFonts w:ascii="Arial" w:hAnsi="Arial" w:cs="Arial"/>
          <w:color w:val="auto"/>
        </w:rPr>
        <w:t>reviews</w:t>
      </w:r>
      <w:r w:rsidR="00222C4F">
        <w:rPr>
          <w:rFonts w:ascii="Arial" w:hAnsi="Arial" w:cs="Arial"/>
          <w:color w:val="auto"/>
        </w:rPr>
        <w:t xml:space="preserve"> of</w:t>
      </w:r>
      <w:r w:rsidR="003D333F">
        <w:rPr>
          <w:rFonts w:ascii="Arial" w:hAnsi="Arial" w:cs="Arial"/>
          <w:color w:val="auto"/>
        </w:rPr>
        <w:t xml:space="preserve"> </w:t>
      </w:r>
      <w:r w:rsidR="000B20D8">
        <w:rPr>
          <w:rFonts w:ascii="Arial" w:hAnsi="Arial" w:cs="Arial"/>
          <w:color w:val="auto"/>
        </w:rPr>
        <w:t>we</w:t>
      </w:r>
      <w:r w:rsidR="00FA3A6C">
        <w:rPr>
          <w:rFonts w:ascii="Arial" w:hAnsi="Arial" w:cs="Arial"/>
          <w:color w:val="auto"/>
        </w:rPr>
        <w:t>e</w:t>
      </w:r>
      <w:r w:rsidR="000B20D8">
        <w:rPr>
          <w:rFonts w:ascii="Arial" w:hAnsi="Arial" w:cs="Arial"/>
          <w:color w:val="auto"/>
        </w:rPr>
        <w:t>kly</w:t>
      </w:r>
      <w:r w:rsidR="00FA3A6C">
        <w:rPr>
          <w:rFonts w:ascii="Arial" w:hAnsi="Arial" w:cs="Arial"/>
          <w:color w:val="auto"/>
        </w:rPr>
        <w:t xml:space="preserve">            c</w:t>
      </w:r>
      <w:r w:rsidR="000B20D8">
        <w:rPr>
          <w:rFonts w:ascii="Arial" w:hAnsi="Arial" w:cs="Arial"/>
          <w:color w:val="auto"/>
        </w:rPr>
        <w:t>ertifications</w:t>
      </w:r>
    </w:p>
    <w:p w14:paraId="33493B90" w14:textId="77777777" w:rsidR="00373BB2" w:rsidRDefault="00373BB2">
      <w:pPr>
        <w:pStyle w:val="Default"/>
        <w:rPr>
          <w:rFonts w:ascii="Arial" w:hAnsi="Arial" w:cs="Arial"/>
          <w:color w:val="auto"/>
        </w:rPr>
      </w:pPr>
      <w:r w:rsidRPr="008D24EE">
        <w:rPr>
          <w:rFonts w:ascii="Arial" w:hAnsi="Arial" w:cs="Arial"/>
          <w:color w:val="auto"/>
        </w:rPr>
        <w:t xml:space="preserve"> </w:t>
      </w:r>
    </w:p>
    <w:p w14:paraId="1B7EDAE8" w14:textId="77777777" w:rsidR="00AA0443" w:rsidRPr="008D24EE" w:rsidRDefault="00AA0443">
      <w:pPr>
        <w:pStyle w:val="Default"/>
        <w:rPr>
          <w:rFonts w:ascii="Arial" w:hAnsi="Arial" w:cs="Arial"/>
          <w:color w:val="auto"/>
        </w:rPr>
      </w:pPr>
    </w:p>
    <w:p w14:paraId="6CA0B6B8" w14:textId="3AB2F820" w:rsidR="00373BB2" w:rsidRPr="008D24EE" w:rsidRDefault="00373BB2">
      <w:pPr>
        <w:pStyle w:val="Default"/>
        <w:rPr>
          <w:rFonts w:ascii="Arial" w:hAnsi="Arial" w:cs="Arial"/>
          <w:color w:val="auto"/>
        </w:rPr>
      </w:pPr>
      <w:r w:rsidRPr="008D24EE">
        <w:rPr>
          <w:rFonts w:ascii="Arial" w:hAnsi="Arial" w:cs="Arial"/>
          <w:b/>
          <w:bCs/>
          <w:color w:val="auto"/>
        </w:rPr>
        <w:t>Annualized cost to the Federal government</w:t>
      </w:r>
      <w:r w:rsidR="004565E0">
        <w:rPr>
          <w:rFonts w:ascii="Arial" w:hAnsi="Arial" w:cs="Arial"/>
          <w:b/>
          <w:bCs/>
          <w:color w:val="auto"/>
        </w:rPr>
        <w:tab/>
      </w:r>
      <w:r w:rsidRPr="008D24EE">
        <w:rPr>
          <w:rFonts w:ascii="Arial" w:hAnsi="Arial" w:cs="Arial"/>
          <w:b/>
          <w:bCs/>
          <w:color w:val="auto"/>
        </w:rPr>
        <w:t xml:space="preserve">= </w:t>
      </w:r>
      <w:r w:rsidRPr="005A18FE">
        <w:rPr>
          <w:rFonts w:ascii="Arial" w:hAnsi="Arial" w:cs="Arial"/>
          <w:b/>
          <w:bCs/>
          <w:color w:val="auto"/>
        </w:rPr>
        <w:t>$</w:t>
      </w:r>
      <w:r w:rsidR="005A18FE" w:rsidRPr="004565E0">
        <w:rPr>
          <w:rFonts w:ascii="Arial" w:hAnsi="Arial" w:cs="Arial"/>
          <w:b/>
          <w:bCs/>
          <w:color w:val="auto"/>
        </w:rPr>
        <w:t>1,612</w:t>
      </w:r>
    </w:p>
    <w:p w14:paraId="6C8E92C6" w14:textId="7EE5C87A" w:rsidR="00373BB2" w:rsidRPr="008D24EE" w:rsidRDefault="00373BB2">
      <w:pPr>
        <w:pStyle w:val="Default"/>
        <w:rPr>
          <w:rFonts w:ascii="Arial" w:hAnsi="Arial" w:cs="Arial"/>
          <w:color w:val="auto"/>
        </w:rPr>
      </w:pPr>
    </w:p>
    <w:p w14:paraId="34A19F5B" w14:textId="77777777" w:rsidR="00B859A8" w:rsidRPr="00C92F58" w:rsidRDefault="00B859A8" w:rsidP="00C92F58">
      <w:pPr>
        <w:pStyle w:val="Default"/>
        <w:rPr>
          <w:rFonts w:ascii="Arial" w:hAnsi="Arial" w:cs="Arial"/>
          <w:b/>
        </w:rPr>
      </w:pPr>
      <w:r w:rsidRPr="00C92F58">
        <w:rPr>
          <w:rFonts w:ascii="Arial" w:hAnsi="Arial" w:cs="Arial"/>
          <w:b/>
        </w:rPr>
        <w:t xml:space="preserve">15. Explain the reasons for any program changes or adjustments reported </w:t>
      </w:r>
      <w:r w:rsidR="00992C3F">
        <w:rPr>
          <w:rFonts w:ascii="Arial" w:hAnsi="Arial" w:cs="Arial"/>
          <w:b/>
        </w:rPr>
        <w:t>on the burden worksheet</w:t>
      </w:r>
      <w:r w:rsidRPr="00C92F58">
        <w:rPr>
          <w:rFonts w:ascii="Arial" w:hAnsi="Arial" w:cs="Arial"/>
          <w:b/>
        </w:rPr>
        <w:t>.</w:t>
      </w:r>
    </w:p>
    <w:p w14:paraId="376B2F6A" w14:textId="5048DCE4" w:rsidR="00373BB2" w:rsidRPr="00C92F58" w:rsidRDefault="00373BB2">
      <w:pPr>
        <w:pStyle w:val="Default"/>
        <w:rPr>
          <w:rFonts w:ascii="Arial" w:hAnsi="Arial" w:cs="Arial"/>
          <w:color w:val="auto"/>
        </w:rPr>
      </w:pPr>
    </w:p>
    <w:p w14:paraId="2606C8AE" w14:textId="0AE97F67" w:rsidR="00373BB2" w:rsidRDefault="00C36A56">
      <w:pPr>
        <w:pStyle w:val="Default"/>
        <w:rPr>
          <w:rFonts w:ascii="Arial" w:hAnsi="Arial" w:cs="Arial"/>
          <w:color w:val="auto"/>
        </w:rPr>
      </w:pPr>
      <w:r>
        <w:rPr>
          <w:rFonts w:ascii="Arial" w:hAnsi="Arial" w:cs="Arial"/>
          <w:color w:val="auto"/>
        </w:rPr>
        <w:t>Respondents, Responses and Burden Costs remained the same.  There was a slight increase</w:t>
      </w:r>
      <w:r w:rsidR="00715D73">
        <w:rPr>
          <w:rFonts w:ascii="Arial" w:hAnsi="Arial" w:cs="Arial"/>
          <w:color w:val="auto"/>
        </w:rPr>
        <w:t xml:space="preserve"> in Burden Hours due to rounding</w:t>
      </w:r>
      <w:r w:rsidR="004A16BF">
        <w:rPr>
          <w:rFonts w:ascii="Arial" w:hAnsi="Arial" w:cs="Arial"/>
          <w:color w:val="auto"/>
        </w:rPr>
        <w:t>.</w:t>
      </w:r>
    </w:p>
    <w:p w14:paraId="6D4D8683" w14:textId="77777777" w:rsidR="00C84B68" w:rsidRDefault="00C84B68">
      <w:pPr>
        <w:pStyle w:val="Default"/>
        <w:rPr>
          <w:rFonts w:ascii="Arial" w:hAnsi="Arial" w:cs="Arial"/>
          <w:color w:val="auto"/>
        </w:rPr>
      </w:pPr>
    </w:p>
    <w:p w14:paraId="522E3E7C" w14:textId="789835AD" w:rsidR="00C84B68" w:rsidRPr="007B0FD7" w:rsidRDefault="00C84B68" w:rsidP="00C84B68">
      <w:pPr>
        <w:widowControl/>
        <w:rPr>
          <w:rFonts w:ascii="Arial" w:hAnsi="Arial" w:cs="Arial"/>
        </w:rPr>
      </w:pPr>
      <w:r w:rsidRPr="007B0FD7">
        <w:rPr>
          <w:rFonts w:ascii="Arial" w:hAnsi="Arial" w:cs="Arial"/>
        </w:rPr>
        <w:tab/>
      </w:r>
      <w:r w:rsidRPr="007B0FD7">
        <w:rPr>
          <w:rFonts w:ascii="Arial" w:hAnsi="Arial" w:cs="Arial"/>
          <w:b/>
        </w:rPr>
        <w:t>Respondents</w:t>
      </w:r>
      <w:r w:rsidRPr="007B0FD7">
        <w:rPr>
          <w:rFonts w:ascii="Arial" w:hAnsi="Arial" w:cs="Arial"/>
        </w:rPr>
        <w:tab/>
      </w:r>
      <w:r>
        <w:rPr>
          <w:rFonts w:ascii="Arial" w:hAnsi="Arial" w:cs="Arial"/>
        </w:rPr>
        <w:tab/>
      </w:r>
      <w:r w:rsidR="00976F8F">
        <w:rPr>
          <w:rFonts w:ascii="Arial" w:hAnsi="Arial" w:cs="Arial"/>
        </w:rPr>
        <w:t>No change</w:t>
      </w:r>
      <w:r w:rsidRPr="007B0FD7">
        <w:rPr>
          <w:rFonts w:ascii="Arial" w:hAnsi="Arial" w:cs="Arial"/>
        </w:rPr>
        <w:t xml:space="preserve"> </w:t>
      </w:r>
      <w:r>
        <w:rPr>
          <w:rFonts w:ascii="Arial" w:hAnsi="Arial" w:cs="Arial"/>
        </w:rPr>
        <w:t xml:space="preserve">(from </w:t>
      </w:r>
      <w:r w:rsidR="00976F8F">
        <w:rPr>
          <w:rFonts w:ascii="Arial" w:hAnsi="Arial" w:cs="Arial"/>
        </w:rPr>
        <w:t>4</w:t>
      </w:r>
      <w:r w:rsidR="007258DF" w:rsidRPr="007B0FD7">
        <w:rPr>
          <w:rFonts w:ascii="Arial" w:hAnsi="Arial" w:cs="Arial"/>
        </w:rPr>
        <w:t xml:space="preserve"> </w:t>
      </w:r>
      <w:r w:rsidRPr="007B0FD7">
        <w:rPr>
          <w:rFonts w:ascii="Arial" w:hAnsi="Arial" w:cs="Arial"/>
        </w:rPr>
        <w:t xml:space="preserve">to </w:t>
      </w:r>
      <w:r w:rsidR="007258DF">
        <w:rPr>
          <w:rFonts w:ascii="Arial" w:hAnsi="Arial" w:cs="Arial"/>
        </w:rPr>
        <w:t>4</w:t>
      </w:r>
      <w:r w:rsidRPr="007B0FD7">
        <w:rPr>
          <w:rFonts w:ascii="Arial" w:hAnsi="Arial" w:cs="Arial"/>
        </w:rPr>
        <w:t>)</w:t>
      </w:r>
    </w:p>
    <w:p w14:paraId="0B058585" w14:textId="697EB45C" w:rsidR="00C36A56" w:rsidRPr="00CD6BEE" w:rsidRDefault="00C84B68" w:rsidP="00CD6BEE">
      <w:pPr>
        <w:pStyle w:val="Default"/>
        <w:rPr>
          <w:rFonts w:ascii="Arial" w:hAnsi="Arial" w:cs="Arial"/>
        </w:rPr>
      </w:pPr>
      <w:r w:rsidRPr="007B0FD7">
        <w:rPr>
          <w:rFonts w:ascii="Arial" w:hAnsi="Arial" w:cs="Arial"/>
        </w:rPr>
        <w:tab/>
      </w:r>
      <w:r w:rsidRPr="007B0FD7">
        <w:rPr>
          <w:rFonts w:ascii="Arial" w:hAnsi="Arial" w:cs="Arial"/>
          <w:b/>
        </w:rPr>
        <w:t>Responses</w:t>
      </w:r>
      <w:r>
        <w:rPr>
          <w:rFonts w:ascii="Arial" w:hAnsi="Arial" w:cs="Arial"/>
        </w:rPr>
        <w:tab/>
      </w:r>
      <w:r>
        <w:rPr>
          <w:rFonts w:ascii="Arial" w:hAnsi="Arial" w:cs="Arial"/>
        </w:rPr>
        <w:tab/>
      </w:r>
      <w:r>
        <w:rPr>
          <w:rFonts w:ascii="Arial" w:hAnsi="Arial" w:cs="Arial"/>
        </w:rPr>
        <w:tab/>
      </w:r>
      <w:r w:rsidR="00976F8F">
        <w:rPr>
          <w:rFonts w:ascii="Arial" w:hAnsi="Arial" w:cs="Arial"/>
        </w:rPr>
        <w:t xml:space="preserve">No change </w:t>
      </w:r>
      <w:r w:rsidRPr="007B0FD7">
        <w:rPr>
          <w:rFonts w:ascii="Arial" w:hAnsi="Arial" w:cs="Arial"/>
        </w:rPr>
        <w:t xml:space="preserve">(from </w:t>
      </w:r>
      <w:r w:rsidR="00976F8F">
        <w:rPr>
          <w:rFonts w:ascii="Arial" w:hAnsi="Arial" w:cs="Arial"/>
        </w:rPr>
        <w:t xml:space="preserve">213 </w:t>
      </w:r>
      <w:r w:rsidR="007258DF">
        <w:rPr>
          <w:rFonts w:ascii="Arial" w:hAnsi="Arial" w:cs="Arial"/>
        </w:rPr>
        <w:t>to 213</w:t>
      </w:r>
      <w:r w:rsidRPr="007B0FD7">
        <w:rPr>
          <w:rFonts w:ascii="Arial" w:hAnsi="Arial" w:cs="Arial"/>
        </w:rPr>
        <w:t>)</w:t>
      </w:r>
    </w:p>
    <w:p w14:paraId="6DE003B9" w14:textId="07EE2DC6" w:rsidR="00C84B68" w:rsidRPr="007B0FD7" w:rsidRDefault="00C36A56" w:rsidP="00976F8F">
      <w:pPr>
        <w:widowControl/>
        <w:rPr>
          <w:rFonts w:ascii="Arial" w:hAnsi="Arial" w:cs="Arial"/>
        </w:rPr>
      </w:pPr>
      <w:r>
        <w:rPr>
          <w:rFonts w:ascii="Arial" w:hAnsi="Arial" w:cs="Arial"/>
        </w:rPr>
        <w:tab/>
      </w:r>
      <w:r>
        <w:rPr>
          <w:rFonts w:ascii="Arial" w:hAnsi="Arial" w:cs="Arial"/>
          <w:b/>
        </w:rPr>
        <w:t>Burden Hours</w:t>
      </w:r>
      <w:r>
        <w:rPr>
          <w:rFonts w:ascii="Arial" w:hAnsi="Arial" w:cs="Arial"/>
        </w:rPr>
        <w:tab/>
      </w:r>
      <w:r>
        <w:rPr>
          <w:rFonts w:ascii="Arial" w:hAnsi="Arial" w:cs="Arial"/>
        </w:rPr>
        <w:tab/>
      </w:r>
      <w:r w:rsidR="003960E3">
        <w:rPr>
          <w:rFonts w:ascii="Arial" w:hAnsi="Arial" w:cs="Arial"/>
        </w:rPr>
        <w:t>Increased</w:t>
      </w:r>
      <w:r>
        <w:rPr>
          <w:rFonts w:ascii="Arial" w:hAnsi="Arial" w:cs="Arial"/>
        </w:rPr>
        <w:t xml:space="preserve"> from 18 to 19</w:t>
      </w:r>
      <w:r w:rsidR="004376B7">
        <w:rPr>
          <w:rFonts w:ascii="Arial" w:hAnsi="Arial" w:cs="Arial"/>
        </w:rPr>
        <w:t xml:space="preserve"> </w:t>
      </w:r>
    </w:p>
    <w:p w14:paraId="45FBCA31" w14:textId="59C32432" w:rsidR="00C84B68" w:rsidRPr="007B0FD7" w:rsidRDefault="00C84B68" w:rsidP="00C84B68">
      <w:pPr>
        <w:widowControl/>
        <w:rPr>
          <w:rFonts w:ascii="Arial" w:hAnsi="Arial" w:cs="Arial"/>
        </w:rPr>
      </w:pPr>
      <w:r w:rsidRPr="007B0FD7">
        <w:rPr>
          <w:rFonts w:ascii="Arial" w:hAnsi="Arial" w:cs="Arial"/>
        </w:rPr>
        <w:tab/>
      </w:r>
      <w:r>
        <w:rPr>
          <w:rFonts w:ascii="Arial" w:hAnsi="Arial" w:cs="Arial"/>
          <w:b/>
        </w:rPr>
        <w:t>Burden</w:t>
      </w:r>
      <w:r w:rsidR="00C36A56">
        <w:rPr>
          <w:rFonts w:ascii="Arial" w:hAnsi="Arial" w:cs="Arial"/>
          <w:b/>
        </w:rPr>
        <w:t xml:space="preserve"> Costs</w:t>
      </w:r>
      <w:r w:rsidRPr="007B0FD7">
        <w:rPr>
          <w:rFonts w:ascii="Arial" w:hAnsi="Arial" w:cs="Arial"/>
        </w:rPr>
        <w:tab/>
      </w:r>
      <w:r w:rsidR="00664C84">
        <w:rPr>
          <w:rFonts w:ascii="Arial" w:hAnsi="Arial" w:cs="Arial"/>
        </w:rPr>
        <w:tab/>
      </w:r>
      <w:r w:rsidR="00356F00">
        <w:rPr>
          <w:rFonts w:ascii="Arial" w:hAnsi="Arial" w:cs="Arial"/>
        </w:rPr>
        <w:t>No c</w:t>
      </w:r>
      <w:r>
        <w:rPr>
          <w:rFonts w:ascii="Arial" w:hAnsi="Arial" w:cs="Arial"/>
        </w:rPr>
        <w:t>hange</w:t>
      </w:r>
      <w:r w:rsidRPr="007B0FD7">
        <w:rPr>
          <w:rFonts w:ascii="Arial" w:hAnsi="Arial" w:cs="Arial"/>
        </w:rPr>
        <w:t xml:space="preserve"> (from </w:t>
      </w:r>
      <w:r>
        <w:rPr>
          <w:rFonts w:ascii="Arial" w:hAnsi="Arial" w:cs="Arial"/>
        </w:rPr>
        <w:t>$0 t</w:t>
      </w:r>
      <w:r w:rsidRPr="007B0FD7">
        <w:rPr>
          <w:rFonts w:ascii="Arial" w:hAnsi="Arial" w:cs="Arial"/>
        </w:rPr>
        <w:t>o</w:t>
      </w:r>
      <w:r>
        <w:rPr>
          <w:rFonts w:ascii="Arial" w:hAnsi="Arial" w:cs="Arial"/>
        </w:rPr>
        <w:t xml:space="preserve"> $0</w:t>
      </w:r>
      <w:r w:rsidRPr="007B0FD7">
        <w:rPr>
          <w:rFonts w:ascii="Arial" w:hAnsi="Arial" w:cs="Arial"/>
        </w:rPr>
        <w:t>)</w:t>
      </w:r>
    </w:p>
    <w:p w14:paraId="6788888C" w14:textId="77777777" w:rsidR="00C84B68" w:rsidRPr="008D24EE" w:rsidRDefault="00C84B68">
      <w:pPr>
        <w:pStyle w:val="Default"/>
        <w:rPr>
          <w:rFonts w:ascii="Arial" w:hAnsi="Arial" w:cs="Arial"/>
          <w:color w:val="auto"/>
        </w:rPr>
      </w:pPr>
    </w:p>
    <w:p w14:paraId="7BEB5F63" w14:textId="70505FD6" w:rsidR="00373BB2" w:rsidRPr="008D24EE" w:rsidRDefault="00373BB2">
      <w:pPr>
        <w:pStyle w:val="Default"/>
        <w:rPr>
          <w:rFonts w:ascii="Arial" w:hAnsi="Arial" w:cs="Arial"/>
          <w:color w:val="auto"/>
        </w:rPr>
      </w:pPr>
    </w:p>
    <w:p w14:paraId="0FB754D3" w14:textId="77777777" w:rsidR="00B859A8" w:rsidRPr="00B859A8" w:rsidRDefault="00B859A8" w:rsidP="00B859A8">
      <w:pPr>
        <w:rPr>
          <w:rFonts w:ascii="Arial" w:hAnsi="Arial" w:cs="Arial"/>
          <w:b/>
        </w:rPr>
      </w:pPr>
      <w:r w:rsidRPr="00B859A8">
        <w:rPr>
          <w:rFonts w:ascii="Arial" w:hAnsi="Arial" w:cs="Arial"/>
          <w:b/>
        </w:rPr>
        <w:t xml:space="preserve">16. For collections of information whose results will be published, outline plans for tabulation and publication. </w:t>
      </w:r>
      <w:r w:rsidR="00C87556">
        <w:rPr>
          <w:rFonts w:ascii="Arial" w:hAnsi="Arial" w:cs="Arial"/>
          <w:b/>
        </w:rPr>
        <w:t xml:space="preserve"> </w:t>
      </w:r>
      <w:r w:rsidRPr="00B859A8">
        <w:rPr>
          <w:rFonts w:ascii="Arial" w:hAnsi="Arial" w:cs="Arial"/>
          <w:b/>
        </w:rPr>
        <w:t xml:space="preserve">Address any complex analytical techniques that will be used. </w:t>
      </w:r>
      <w:r w:rsidR="00F83228">
        <w:rPr>
          <w:rFonts w:ascii="Arial" w:hAnsi="Arial" w:cs="Arial"/>
          <w:b/>
        </w:rPr>
        <w:t xml:space="preserve"> </w:t>
      </w:r>
      <w:r w:rsidRPr="00B859A8">
        <w:rPr>
          <w:rFonts w:ascii="Arial" w:hAnsi="Arial" w:cs="Arial"/>
          <w:b/>
        </w:rPr>
        <w:t>Provide the time schedule for the entire project, including beginning and ending dates of the collection of information, completion of report, publication dates, and other actions.</w:t>
      </w:r>
    </w:p>
    <w:p w14:paraId="073DDFDF" w14:textId="567977FC" w:rsidR="00373BB2" w:rsidRPr="008D24EE" w:rsidRDefault="00373BB2">
      <w:pPr>
        <w:pStyle w:val="Default"/>
        <w:rPr>
          <w:rFonts w:ascii="Arial" w:hAnsi="Arial" w:cs="Arial"/>
          <w:color w:val="auto"/>
        </w:rPr>
      </w:pPr>
    </w:p>
    <w:p w14:paraId="6BC230D8" w14:textId="0CFCDB89" w:rsidR="00373BB2" w:rsidRDefault="001C6BF2">
      <w:pPr>
        <w:pStyle w:val="Default"/>
        <w:rPr>
          <w:rFonts w:ascii="Arial" w:hAnsi="Arial" w:cs="Arial"/>
          <w:color w:val="auto"/>
        </w:rPr>
      </w:pPr>
      <w:r w:rsidRPr="00393232">
        <w:rPr>
          <w:rFonts w:ascii="Arial" w:hAnsi="Arial" w:cs="Arial"/>
        </w:rPr>
        <w:t>MSHA does not intend to publish the results of this information collection.</w:t>
      </w:r>
    </w:p>
    <w:p w14:paraId="13D8CF93" w14:textId="77777777" w:rsidR="001C6BF2" w:rsidRPr="008D24EE" w:rsidRDefault="001C6BF2">
      <w:pPr>
        <w:pStyle w:val="Default"/>
        <w:rPr>
          <w:rFonts w:ascii="Arial" w:hAnsi="Arial" w:cs="Arial"/>
          <w:color w:val="auto"/>
        </w:rPr>
      </w:pPr>
    </w:p>
    <w:p w14:paraId="7F9FECAD" w14:textId="5B7EDA34" w:rsidR="00373BB2" w:rsidRPr="008D24EE" w:rsidRDefault="00373BB2">
      <w:pPr>
        <w:pStyle w:val="Default"/>
        <w:rPr>
          <w:rFonts w:ascii="Arial" w:hAnsi="Arial" w:cs="Arial"/>
          <w:color w:val="auto"/>
        </w:rPr>
      </w:pPr>
      <w:r w:rsidRPr="008D24EE">
        <w:rPr>
          <w:rFonts w:ascii="Arial" w:hAnsi="Arial" w:cs="Arial"/>
          <w:b/>
          <w:bCs/>
          <w:color w:val="auto"/>
        </w:rPr>
        <w:t>17.  If seeking approval to not display the expiration date for OMB approval of the information collection, explain the reasons that display would be inappropriate.</w:t>
      </w:r>
    </w:p>
    <w:p w14:paraId="3547A47B" w14:textId="2C85E903" w:rsidR="00373BB2" w:rsidRPr="008D24EE" w:rsidRDefault="00373BB2">
      <w:pPr>
        <w:pStyle w:val="Default"/>
        <w:rPr>
          <w:rFonts w:ascii="Arial" w:hAnsi="Arial" w:cs="Arial"/>
          <w:color w:val="auto"/>
        </w:rPr>
      </w:pPr>
    </w:p>
    <w:p w14:paraId="187DD170" w14:textId="2848F60D" w:rsidR="001C6BF2" w:rsidRPr="004B7B15" w:rsidRDefault="001C6BF2" w:rsidP="001C6BF2">
      <w:pPr>
        <w:widowControl/>
        <w:rPr>
          <w:rFonts w:ascii="Arial" w:hAnsi="Arial" w:cs="Arial"/>
        </w:rPr>
      </w:pPr>
      <w:r w:rsidRPr="004B7B15">
        <w:rPr>
          <w:rFonts w:ascii="Arial" w:hAnsi="Arial" w:cs="Arial"/>
        </w:rPr>
        <w:t xml:space="preserve">MSHA </w:t>
      </w:r>
      <w:r w:rsidR="00992C3F">
        <w:rPr>
          <w:rFonts w:ascii="Arial" w:hAnsi="Arial" w:cs="Arial"/>
        </w:rPr>
        <w:t>associates no forms with this information collection.</w:t>
      </w:r>
    </w:p>
    <w:p w14:paraId="2DD8657E" w14:textId="12142206" w:rsidR="00373BB2" w:rsidRPr="008D24EE" w:rsidRDefault="00373BB2">
      <w:pPr>
        <w:pStyle w:val="Default"/>
        <w:rPr>
          <w:rFonts w:ascii="Arial" w:hAnsi="Arial" w:cs="Arial"/>
          <w:color w:val="auto"/>
        </w:rPr>
      </w:pPr>
    </w:p>
    <w:p w14:paraId="61BA6844" w14:textId="2969F6BB" w:rsidR="00373BB2" w:rsidRPr="008D24EE" w:rsidRDefault="00373BB2">
      <w:pPr>
        <w:pStyle w:val="Default"/>
        <w:rPr>
          <w:rFonts w:ascii="Arial" w:hAnsi="Arial" w:cs="Arial"/>
          <w:color w:val="auto"/>
        </w:rPr>
      </w:pPr>
      <w:r w:rsidRPr="008D24EE">
        <w:rPr>
          <w:rFonts w:ascii="Arial" w:hAnsi="Arial" w:cs="Arial"/>
          <w:b/>
          <w:bCs/>
          <w:color w:val="auto"/>
        </w:rPr>
        <w:t xml:space="preserve">18.  Explain each exception to the </w:t>
      </w:r>
      <w:r w:rsidR="00992C3F">
        <w:rPr>
          <w:rFonts w:ascii="Arial" w:hAnsi="Arial" w:cs="Arial"/>
          <w:b/>
          <w:bCs/>
          <w:color w:val="auto"/>
        </w:rPr>
        <w:t xml:space="preserve">topics of the </w:t>
      </w:r>
      <w:r w:rsidRPr="008D24EE">
        <w:rPr>
          <w:rFonts w:ascii="Arial" w:hAnsi="Arial" w:cs="Arial"/>
          <w:b/>
          <w:bCs/>
          <w:color w:val="auto"/>
        </w:rPr>
        <w:t>certification statement identified in "Certification for Paperwork Reduction Act Submissions</w:t>
      </w:r>
      <w:r w:rsidR="00992C3F">
        <w:rPr>
          <w:rFonts w:ascii="Arial" w:hAnsi="Arial" w:cs="Arial"/>
          <w:b/>
          <w:bCs/>
          <w:color w:val="auto"/>
        </w:rPr>
        <w:t>.</w:t>
      </w:r>
      <w:r w:rsidRPr="008D24EE">
        <w:rPr>
          <w:rFonts w:ascii="Arial" w:hAnsi="Arial" w:cs="Arial"/>
          <w:b/>
          <w:bCs/>
          <w:color w:val="auto"/>
        </w:rPr>
        <w:t>"</w:t>
      </w:r>
    </w:p>
    <w:p w14:paraId="473EDC35" w14:textId="612B2066" w:rsidR="00373BB2" w:rsidRPr="008D24EE" w:rsidRDefault="00373BB2">
      <w:pPr>
        <w:pStyle w:val="Default"/>
        <w:rPr>
          <w:rFonts w:ascii="Arial" w:hAnsi="Arial" w:cs="Arial"/>
          <w:color w:val="auto"/>
        </w:rPr>
      </w:pPr>
    </w:p>
    <w:p w14:paraId="5192BF7C" w14:textId="4E86D94C" w:rsidR="001C6BF2" w:rsidRPr="004B7B15" w:rsidRDefault="001C6BF2" w:rsidP="001C6BF2">
      <w:pPr>
        <w:widowControl/>
        <w:rPr>
          <w:rFonts w:ascii="Arial" w:hAnsi="Arial" w:cs="Arial"/>
        </w:rPr>
      </w:pPr>
      <w:r w:rsidRPr="004B7B15">
        <w:rPr>
          <w:rFonts w:ascii="Arial" w:hAnsi="Arial" w:cs="Arial"/>
        </w:rPr>
        <w:t>There are no certification exceptions identified with this information collection.</w:t>
      </w:r>
    </w:p>
    <w:p w14:paraId="05C8D6E9" w14:textId="77777777" w:rsidR="009F7B0D" w:rsidRDefault="009F7B0D" w:rsidP="00B859A8">
      <w:pPr>
        <w:rPr>
          <w:rFonts w:ascii="Arial" w:hAnsi="Arial" w:cs="Arial"/>
          <w:b/>
        </w:rPr>
      </w:pPr>
    </w:p>
    <w:p w14:paraId="04E95A7A" w14:textId="77777777" w:rsidR="009F7B0D" w:rsidRDefault="009F7B0D" w:rsidP="00B859A8">
      <w:pPr>
        <w:rPr>
          <w:rFonts w:ascii="Arial" w:hAnsi="Arial" w:cs="Arial"/>
          <w:b/>
        </w:rPr>
      </w:pPr>
    </w:p>
    <w:p w14:paraId="0740A5C8" w14:textId="77777777" w:rsidR="00B859A8" w:rsidRPr="00B859A8" w:rsidRDefault="00B859A8" w:rsidP="00B859A8">
      <w:pPr>
        <w:rPr>
          <w:rFonts w:ascii="Arial" w:hAnsi="Arial" w:cs="Arial"/>
          <w:b/>
        </w:rPr>
      </w:pPr>
      <w:r w:rsidRPr="00B859A8">
        <w:rPr>
          <w:rFonts w:ascii="Arial" w:hAnsi="Arial" w:cs="Arial"/>
          <w:b/>
        </w:rPr>
        <w:t>B. Collections of Information Employing Statistical Methods</w:t>
      </w:r>
    </w:p>
    <w:p w14:paraId="5624AA9E" w14:textId="77777777" w:rsidR="00B859A8" w:rsidRPr="00B859A8" w:rsidRDefault="00B859A8" w:rsidP="00B859A8">
      <w:pPr>
        <w:rPr>
          <w:rFonts w:ascii="Arial" w:hAnsi="Arial" w:cs="Arial"/>
          <w:b/>
        </w:rPr>
      </w:pPr>
    </w:p>
    <w:p w14:paraId="57B25BBE" w14:textId="77777777" w:rsidR="001C6BF2" w:rsidRPr="002D06C8" w:rsidRDefault="001C6BF2" w:rsidP="002D06C8">
      <w:pPr>
        <w:tabs>
          <w:tab w:val="left" w:pos="0"/>
        </w:tabs>
        <w:spacing w:line="266" w:lineRule="exact"/>
        <w:rPr>
          <w:rFonts w:ascii="Arial" w:hAnsi="Arial" w:cs="Arial"/>
        </w:rPr>
      </w:pPr>
      <w:r w:rsidRPr="002D06C8">
        <w:rPr>
          <w:rFonts w:ascii="Arial" w:hAnsi="Arial" w:cs="Arial"/>
        </w:rPr>
        <w:t>As statistical analysis is not required by the regulation, questions 1 through 5 do not apply.</w:t>
      </w:r>
    </w:p>
    <w:p w14:paraId="70767AE3" w14:textId="264B1632" w:rsidR="00373BB2" w:rsidRPr="008D24EE" w:rsidRDefault="00373BB2">
      <w:pPr>
        <w:pStyle w:val="Heading4"/>
        <w:jc w:val="center"/>
        <w:rPr>
          <w:rFonts w:ascii="Arial" w:hAnsi="Arial" w:cs="Arial"/>
        </w:rPr>
      </w:pPr>
      <w:r w:rsidRPr="00B859A8">
        <w:rPr>
          <w:rFonts w:ascii="Arial" w:hAnsi="Arial" w:cs="Arial"/>
          <w:b/>
          <w:bCs/>
        </w:rPr>
        <w:br w:type="page"/>
      </w:r>
      <w:r w:rsidRPr="008D24EE">
        <w:rPr>
          <w:rFonts w:ascii="Arial" w:hAnsi="Arial" w:cs="Arial"/>
          <w:b/>
          <w:bCs/>
        </w:rPr>
        <w:t>Federal Mine Safety &amp; Health Act of 1977, Public Law 91-173, as amended by Public Law 95-164</w:t>
      </w:r>
    </w:p>
    <w:p w14:paraId="0C5541C4" w14:textId="77777777" w:rsidR="00373BB2" w:rsidRPr="008D24EE" w:rsidRDefault="00373BB2">
      <w:pPr>
        <w:pStyle w:val="Default"/>
        <w:rPr>
          <w:rFonts w:ascii="Arial" w:hAnsi="Arial" w:cs="Arial"/>
          <w:color w:val="auto"/>
        </w:rPr>
      </w:pPr>
    </w:p>
    <w:p w14:paraId="3DC8B3E0" w14:textId="299F50FC" w:rsidR="00373BB2" w:rsidRPr="008D24EE" w:rsidRDefault="00373BB2">
      <w:pPr>
        <w:jc w:val="center"/>
        <w:rPr>
          <w:rFonts w:ascii="Arial" w:hAnsi="Arial" w:cs="Arial"/>
        </w:rPr>
      </w:pPr>
      <w:r w:rsidRPr="008D24EE">
        <w:rPr>
          <w:rFonts w:ascii="Arial" w:hAnsi="Arial" w:cs="Arial"/>
        </w:rPr>
        <w:t>INSPECTIONS, INVESTIGATIONS, AND RECORDKEEPING</w:t>
      </w:r>
    </w:p>
    <w:p w14:paraId="57A970A4" w14:textId="77777777" w:rsidR="00373BB2" w:rsidRPr="008D24EE" w:rsidRDefault="00373BB2" w:rsidP="00B17185">
      <w:pPr>
        <w:pStyle w:val="Default"/>
        <w:spacing w:before="100" w:after="100"/>
        <w:rPr>
          <w:rFonts w:ascii="Arial" w:hAnsi="Arial" w:cs="Arial"/>
          <w:color w:val="auto"/>
        </w:rPr>
      </w:pPr>
      <w:r w:rsidRPr="008D24EE">
        <w:rPr>
          <w:rFonts w:ascii="Arial" w:hAnsi="Arial" w:cs="Arial"/>
          <w:color w:val="auto"/>
        </w:rPr>
        <w:t>SEC. 103(</w:t>
      </w:r>
      <w:r w:rsidR="004A0570">
        <w:rPr>
          <w:rFonts w:ascii="Arial" w:hAnsi="Arial" w:cs="Arial"/>
          <w:color w:val="auto"/>
        </w:rPr>
        <w:t>i</w:t>
      </w:r>
      <w:r w:rsidRPr="008D24EE">
        <w:rPr>
          <w:rFonts w:ascii="Arial" w:hAnsi="Arial" w:cs="Arial"/>
          <w:color w:val="auto"/>
        </w:rPr>
        <w:t>)</w:t>
      </w:r>
    </w:p>
    <w:p w14:paraId="1A531C5F" w14:textId="79BF19FB" w:rsidR="00373BB2" w:rsidRPr="008D24EE" w:rsidRDefault="00373BB2">
      <w:pPr>
        <w:pStyle w:val="Default"/>
        <w:rPr>
          <w:rFonts w:ascii="Arial" w:hAnsi="Arial" w:cs="Arial"/>
          <w:color w:val="auto"/>
        </w:rPr>
      </w:pPr>
      <w:r w:rsidRPr="008D24EE">
        <w:rPr>
          <w:rFonts w:ascii="Arial" w:hAnsi="Arial" w:cs="Arial"/>
          <w:color w:val="auto"/>
        </w:rPr>
        <w:t>Whenever the Secretary finds that a coal or other mine liberates excessive quantities of methane or other explosive gases during its operations, or that a methane or other gas ignition or explosion has occurred in such mine which resulted in death or serious injury at any time during the previous five years, or that there exists in such mine some other especially hazardous condition, he shall provide a minimum of one spot inspection by his authorized representative of all or part of such mine during every five working days at irregular intervals. For purposes of this subsection, "liberation of excessive quantities of methane or other explosive gases" shall mean liberation of more than one million cubic feet of methane or other explosive gases during a 24-hour period. When the Secretary finds that a coal or other mine liberates more than five hundred thousand cubic feet of methane or other explosive gases during a 24-hour period, he shall provide a minimum of one spot inspection by his authorized representative of all or part of such mine every 10 working days at irregular intervals. When the Secretary finds that a coal or other mine liberates more than two hundred thousand cubic feet of methane or other explosive gases during a 24-hour period, he shall provide a minimum of one spot inspection by his authorized representative of all or part of such mine every 15 working days at irregular intervals.</w:t>
      </w:r>
    </w:p>
    <w:p w14:paraId="0174255C" w14:textId="77777777" w:rsidR="00373BB2" w:rsidRPr="008D24EE" w:rsidRDefault="00373BB2">
      <w:pPr>
        <w:pStyle w:val="Default"/>
        <w:rPr>
          <w:rFonts w:ascii="Arial" w:hAnsi="Arial" w:cs="Arial"/>
          <w:color w:val="auto"/>
        </w:rPr>
      </w:pPr>
    </w:p>
    <w:p w14:paraId="5FC9DA6A" w14:textId="3354B409" w:rsidR="001C6BF2" w:rsidRDefault="001C6BF2">
      <w:pPr>
        <w:pStyle w:val="HTMLPreformatted"/>
        <w:rPr>
          <w:rFonts w:ascii="Arial" w:hAnsi="Arial" w:cs="Arial"/>
        </w:rPr>
      </w:pPr>
    </w:p>
    <w:p w14:paraId="5DCD03DA" w14:textId="77777777" w:rsidR="001C6BF2" w:rsidRDefault="001C6BF2" w:rsidP="001C6BF2">
      <w:pPr>
        <w:widowControl/>
        <w:jc w:val="center"/>
        <w:rPr>
          <w:rFonts w:ascii="Arial" w:hAnsi="Arial" w:cs="Arial"/>
          <w:b/>
          <w:bCs/>
        </w:rPr>
      </w:pPr>
      <w:r w:rsidRPr="00B63160">
        <w:rPr>
          <w:rFonts w:ascii="Arial" w:hAnsi="Arial" w:cs="Arial"/>
          <w:b/>
        </w:rPr>
        <w:t>30 CFR P</w:t>
      </w:r>
      <w:r w:rsidRPr="00B63160">
        <w:rPr>
          <w:rFonts w:ascii="Arial" w:hAnsi="Arial" w:cs="Arial"/>
          <w:b/>
          <w:bCs/>
        </w:rPr>
        <w:t>art 57—SAFETY AND HEALTH STANDARDS – UNDERGROUND METAL AND NONMETAL MINES</w:t>
      </w:r>
    </w:p>
    <w:p w14:paraId="1D19A45B" w14:textId="77777777" w:rsidR="00B63160" w:rsidRPr="00B63160" w:rsidRDefault="00B63160" w:rsidP="00B63160">
      <w:pPr>
        <w:pStyle w:val="Default"/>
      </w:pPr>
    </w:p>
    <w:p w14:paraId="7BC2E895" w14:textId="77777777" w:rsidR="001C6BF2" w:rsidRPr="001C4BF5" w:rsidRDefault="001C6BF2" w:rsidP="001C6BF2">
      <w:pPr>
        <w:pStyle w:val="Default"/>
        <w:jc w:val="center"/>
        <w:rPr>
          <w:rFonts w:ascii="Arial" w:hAnsi="Arial" w:cs="Arial"/>
        </w:rPr>
      </w:pPr>
      <w:r w:rsidRPr="001C4BF5">
        <w:rPr>
          <w:rFonts w:ascii="Arial" w:hAnsi="Arial" w:cs="Arial"/>
        </w:rPr>
        <w:t>Subpart T – Safety Standards for Methane in Metal and Nonmetal Mines</w:t>
      </w:r>
    </w:p>
    <w:p w14:paraId="7F619ECD" w14:textId="77777777" w:rsidR="001C4BF5" w:rsidRPr="001C4BF5" w:rsidRDefault="001C4BF5" w:rsidP="001C6BF2">
      <w:pPr>
        <w:pStyle w:val="Default"/>
        <w:jc w:val="center"/>
        <w:rPr>
          <w:rFonts w:ascii="Arial" w:hAnsi="Arial" w:cs="Arial"/>
        </w:rPr>
      </w:pPr>
      <w:r w:rsidRPr="001C4BF5">
        <w:rPr>
          <w:rFonts w:ascii="Arial" w:hAnsi="Arial" w:cs="Arial"/>
        </w:rPr>
        <w:t>General</w:t>
      </w:r>
    </w:p>
    <w:p w14:paraId="5F161648" w14:textId="77777777" w:rsidR="001C4BF5" w:rsidRPr="001C4BF5" w:rsidRDefault="001C4BF5" w:rsidP="004565E0">
      <w:pPr>
        <w:pStyle w:val="Default"/>
        <w:rPr>
          <w:rFonts w:ascii="Arial" w:hAnsi="Arial" w:cs="Arial"/>
        </w:rPr>
      </w:pPr>
    </w:p>
    <w:p w14:paraId="6D61B314" w14:textId="77777777" w:rsidR="001C4BF5" w:rsidRPr="00F97E55" w:rsidRDefault="00F37AEF" w:rsidP="00F97E55">
      <w:pPr>
        <w:pStyle w:val="HTMLPreformatted"/>
        <w:rPr>
          <w:rFonts w:ascii="Arial" w:hAnsi="Arial" w:cs="Arial"/>
          <w:b/>
        </w:rPr>
      </w:pPr>
      <w:r>
        <w:rPr>
          <w:rFonts w:ascii="Arial" w:hAnsi="Arial" w:cs="Arial"/>
          <w:b/>
        </w:rPr>
        <w:t>Section</w:t>
      </w:r>
      <w:r w:rsidR="001C4BF5" w:rsidRPr="00F97E55">
        <w:rPr>
          <w:rFonts w:ascii="Arial" w:hAnsi="Arial" w:cs="Arial"/>
          <w:b/>
        </w:rPr>
        <w:t> 57.22004</w:t>
      </w:r>
      <w:r w:rsidR="001C4BF5" w:rsidRPr="00F97E55">
        <w:rPr>
          <w:rFonts w:ascii="Arial" w:hAnsi="Arial" w:cs="Arial"/>
          <w:b/>
        </w:rPr>
        <w:tab/>
        <w:t>Category placement or change in placement.</w:t>
      </w:r>
    </w:p>
    <w:p w14:paraId="581FE7D2" w14:textId="77777777" w:rsidR="001C4BF5" w:rsidRPr="001C4BF5" w:rsidRDefault="001C4BF5" w:rsidP="00F97E55">
      <w:pPr>
        <w:pStyle w:val="Default"/>
        <w:rPr>
          <w:rFonts w:ascii="Arial" w:hAnsi="Arial" w:cs="Arial"/>
        </w:rPr>
      </w:pPr>
    </w:p>
    <w:p w14:paraId="5B0D504F" w14:textId="77777777" w:rsidR="001C4BF5" w:rsidRPr="001C4BF5" w:rsidRDefault="001C4BF5" w:rsidP="00F97E55">
      <w:pPr>
        <w:pStyle w:val="Default"/>
        <w:rPr>
          <w:rFonts w:ascii="Arial" w:hAnsi="Arial" w:cs="Arial"/>
        </w:rPr>
      </w:pPr>
      <w:r w:rsidRPr="001C4BF5">
        <w:rPr>
          <w:rFonts w:ascii="Arial" w:hAnsi="Arial" w:cs="Arial"/>
        </w:rPr>
        <w:t xml:space="preserve">* * * * * </w:t>
      </w:r>
    </w:p>
    <w:p w14:paraId="28CECB8E" w14:textId="77777777" w:rsidR="001C4BF5" w:rsidRPr="001C4BF5" w:rsidRDefault="001C4BF5" w:rsidP="00F97E55">
      <w:pPr>
        <w:pStyle w:val="Default"/>
        <w:ind w:left="720" w:hanging="720"/>
        <w:rPr>
          <w:rFonts w:ascii="Arial" w:hAnsi="Arial" w:cs="Arial"/>
        </w:rPr>
      </w:pPr>
      <w:r w:rsidRPr="001C4BF5">
        <w:rPr>
          <w:rFonts w:ascii="Arial" w:hAnsi="Arial" w:cs="Arial"/>
        </w:rPr>
        <w:t>(c)  MSHA shall be notified as soon as possible if any of the following events occur:</w:t>
      </w:r>
      <w:r w:rsidRPr="001C4BF5">
        <w:rPr>
          <w:rFonts w:ascii="Arial" w:hAnsi="Arial" w:cs="Arial"/>
        </w:rPr>
        <w:br/>
        <w:t>(1) An outburst that results in 0.25 percent or more methane in the mine atmosphere;</w:t>
      </w:r>
      <w:r w:rsidRPr="001C4BF5">
        <w:rPr>
          <w:rFonts w:ascii="Arial" w:hAnsi="Arial" w:cs="Arial"/>
        </w:rPr>
        <w:br/>
        <w:t xml:space="preserve"> (2) A blowout that results in 0.25 percent or more methane in the mine atmosphere;</w:t>
      </w:r>
      <w:r w:rsidRPr="001C4BF5">
        <w:rPr>
          <w:rFonts w:ascii="Arial" w:hAnsi="Arial" w:cs="Arial"/>
        </w:rPr>
        <w:br/>
        <w:t xml:space="preserve"> (3) An ignition of methane; or</w:t>
      </w:r>
      <w:r w:rsidRPr="001C4BF5">
        <w:rPr>
          <w:rFonts w:ascii="Arial" w:hAnsi="Arial" w:cs="Arial"/>
        </w:rPr>
        <w:br/>
        <w:t xml:space="preserve"> (4) Air sample results that indicate 0.25 percent or more methane in the mine atmosphere of a Subcategory I-B, I-C, II-B, V-B or Category VI mine.</w:t>
      </w:r>
    </w:p>
    <w:p w14:paraId="2063CCCC" w14:textId="77777777" w:rsidR="001C4BF5" w:rsidRPr="001C4BF5" w:rsidRDefault="001C4BF5" w:rsidP="00F97E55">
      <w:pPr>
        <w:pStyle w:val="Default"/>
        <w:ind w:hanging="720"/>
        <w:rPr>
          <w:rFonts w:ascii="Arial" w:hAnsi="Arial" w:cs="Arial"/>
        </w:rPr>
      </w:pPr>
    </w:p>
    <w:p w14:paraId="2FB46927" w14:textId="77777777" w:rsidR="001C4BF5" w:rsidRPr="001C4BF5" w:rsidRDefault="001C4BF5" w:rsidP="00F97E55">
      <w:pPr>
        <w:pStyle w:val="Default"/>
        <w:rPr>
          <w:rFonts w:ascii="Arial" w:hAnsi="Arial" w:cs="Arial"/>
        </w:rPr>
      </w:pPr>
      <w:r w:rsidRPr="001C4BF5">
        <w:rPr>
          <w:rFonts w:ascii="Arial" w:hAnsi="Arial" w:cs="Arial"/>
        </w:rPr>
        <w:t xml:space="preserve">* * * * * </w:t>
      </w:r>
    </w:p>
    <w:p w14:paraId="3732DC1A" w14:textId="77777777" w:rsidR="001C4BF5" w:rsidRPr="001C4BF5" w:rsidRDefault="001C4BF5" w:rsidP="00F97E55">
      <w:pPr>
        <w:pStyle w:val="Default"/>
        <w:rPr>
          <w:rFonts w:ascii="Arial" w:hAnsi="Arial" w:cs="Arial"/>
        </w:rPr>
      </w:pPr>
    </w:p>
    <w:p w14:paraId="3532B09B" w14:textId="77777777" w:rsidR="001C4BF5" w:rsidRPr="00F97E55" w:rsidRDefault="00F37AEF" w:rsidP="00F97E55">
      <w:pPr>
        <w:pStyle w:val="HTMLPreformatted"/>
        <w:rPr>
          <w:rFonts w:ascii="Arial" w:hAnsi="Arial" w:cs="Arial"/>
          <w:b/>
        </w:rPr>
      </w:pPr>
      <w:r>
        <w:rPr>
          <w:rFonts w:ascii="Arial" w:hAnsi="Arial" w:cs="Arial"/>
          <w:b/>
        </w:rPr>
        <w:t>Section</w:t>
      </w:r>
      <w:r w:rsidR="001C4BF5" w:rsidRPr="00F97E55">
        <w:rPr>
          <w:rFonts w:ascii="Arial" w:hAnsi="Arial" w:cs="Arial"/>
          <w:b/>
        </w:rPr>
        <w:t> 57.22229</w:t>
      </w:r>
      <w:r w:rsidR="001D0685" w:rsidRPr="00F97E55">
        <w:rPr>
          <w:rFonts w:ascii="Arial" w:hAnsi="Arial" w:cs="Arial"/>
          <w:b/>
        </w:rPr>
        <w:t xml:space="preserve">  </w:t>
      </w:r>
      <w:r w:rsidR="001C4BF5" w:rsidRPr="00F97E55">
        <w:rPr>
          <w:rFonts w:ascii="Arial" w:hAnsi="Arial" w:cs="Arial"/>
          <w:b/>
        </w:rPr>
        <w:t>Weekly testing (I-A, III, and V-A mines)</w:t>
      </w:r>
      <w:r w:rsidR="00F97E55">
        <w:rPr>
          <w:rFonts w:ascii="Arial" w:hAnsi="Arial" w:cs="Arial"/>
          <w:b/>
        </w:rPr>
        <w:t>.</w:t>
      </w:r>
    </w:p>
    <w:p w14:paraId="74ADF802" w14:textId="77777777" w:rsidR="001D0685" w:rsidRPr="001D0685" w:rsidRDefault="001D0685" w:rsidP="00F97E55">
      <w:pPr>
        <w:pStyle w:val="Default"/>
        <w:rPr>
          <w:rFonts w:ascii="Arial" w:hAnsi="Arial" w:cs="Arial"/>
        </w:rPr>
      </w:pPr>
    </w:p>
    <w:p w14:paraId="51104C6D" w14:textId="77777777" w:rsidR="001D0685" w:rsidRPr="001D0685" w:rsidRDefault="001D0685" w:rsidP="00F97E55">
      <w:pPr>
        <w:pStyle w:val="Default"/>
        <w:rPr>
          <w:rFonts w:ascii="Arial" w:hAnsi="Arial" w:cs="Arial"/>
        </w:rPr>
      </w:pPr>
      <w:r w:rsidRPr="001D0685">
        <w:rPr>
          <w:rFonts w:ascii="Arial" w:hAnsi="Arial" w:cs="Arial"/>
        </w:rPr>
        <w:t xml:space="preserve">* * * * </w:t>
      </w:r>
    </w:p>
    <w:p w14:paraId="7950DA6B" w14:textId="77777777" w:rsidR="00B757BF" w:rsidRDefault="00692F96" w:rsidP="00F97E55">
      <w:pPr>
        <w:pStyle w:val="Default"/>
        <w:rPr>
          <w:rFonts w:ascii="Arial" w:hAnsi="Arial" w:cs="Arial"/>
        </w:rPr>
      </w:pPr>
      <w:r w:rsidRPr="00692F96">
        <w:rPr>
          <w:rFonts w:ascii="Arial" w:hAnsi="Arial" w:cs="Arial"/>
        </w:rPr>
        <w:t>(c) Where such examinations disclose hazardous conditions, affected persons shall be informed and corrective action shall be taken.</w:t>
      </w:r>
    </w:p>
    <w:p w14:paraId="2DD83F7F" w14:textId="77777777" w:rsidR="00692F96" w:rsidRDefault="00692F96" w:rsidP="00F97E55">
      <w:pPr>
        <w:pStyle w:val="Default"/>
        <w:rPr>
          <w:rFonts w:ascii="Arial" w:hAnsi="Arial" w:cs="Arial"/>
        </w:rPr>
      </w:pPr>
    </w:p>
    <w:p w14:paraId="5C08B218" w14:textId="77777777" w:rsidR="001D0685" w:rsidRDefault="001D0685" w:rsidP="00F97E55">
      <w:pPr>
        <w:pStyle w:val="Default"/>
        <w:rPr>
          <w:rFonts w:ascii="Arial" w:hAnsi="Arial" w:cs="Arial"/>
        </w:rPr>
      </w:pPr>
      <w:r w:rsidRPr="001D0685">
        <w:rPr>
          <w:rFonts w:ascii="Arial" w:hAnsi="Arial" w:cs="Arial"/>
        </w:rPr>
        <w:t>(d) Certification of examinations shall be made by signature and date. Certifications shall be retained for at least one year and made available to authorized representatives of the Secretary.</w:t>
      </w:r>
    </w:p>
    <w:p w14:paraId="54A51D15" w14:textId="77777777" w:rsidR="001D0685" w:rsidRPr="001D0685" w:rsidRDefault="001D0685" w:rsidP="00F97E55">
      <w:pPr>
        <w:pStyle w:val="Default"/>
        <w:rPr>
          <w:rFonts w:ascii="Arial" w:hAnsi="Arial" w:cs="Arial"/>
        </w:rPr>
      </w:pPr>
    </w:p>
    <w:p w14:paraId="5D598AB7" w14:textId="77777777" w:rsidR="001C4BF5" w:rsidRPr="00B757BF" w:rsidRDefault="00F37AEF" w:rsidP="00F97E55">
      <w:pPr>
        <w:pStyle w:val="HTMLPreformatted"/>
        <w:rPr>
          <w:rFonts w:ascii="Arial" w:hAnsi="Arial" w:cs="Arial"/>
          <w:b/>
        </w:rPr>
      </w:pPr>
      <w:r>
        <w:rPr>
          <w:rFonts w:ascii="Arial" w:hAnsi="Arial" w:cs="Arial"/>
          <w:b/>
        </w:rPr>
        <w:t>Section</w:t>
      </w:r>
      <w:r w:rsidR="001C4BF5" w:rsidRPr="00B757BF">
        <w:rPr>
          <w:rFonts w:ascii="Arial" w:hAnsi="Arial" w:cs="Arial"/>
          <w:b/>
        </w:rPr>
        <w:t> 57.22230</w:t>
      </w:r>
      <w:r w:rsidR="00B757BF">
        <w:rPr>
          <w:rFonts w:ascii="Arial" w:hAnsi="Arial" w:cs="Arial"/>
          <w:b/>
        </w:rPr>
        <w:t xml:space="preserve">  </w:t>
      </w:r>
      <w:r w:rsidR="001C4BF5" w:rsidRPr="00B757BF">
        <w:rPr>
          <w:rFonts w:ascii="Arial" w:hAnsi="Arial" w:cs="Arial"/>
          <w:b/>
        </w:rPr>
        <w:t>Weekly testing (II-A mines)</w:t>
      </w:r>
      <w:r w:rsidR="00B757BF">
        <w:rPr>
          <w:rFonts w:ascii="Arial" w:hAnsi="Arial" w:cs="Arial"/>
          <w:b/>
        </w:rPr>
        <w:t>.</w:t>
      </w:r>
    </w:p>
    <w:p w14:paraId="4F2B7163" w14:textId="77777777" w:rsidR="00B757BF" w:rsidRDefault="00B757BF" w:rsidP="00F97E55">
      <w:pPr>
        <w:pStyle w:val="Default"/>
        <w:rPr>
          <w:rFonts w:ascii="Arial" w:hAnsi="Arial" w:cs="Arial"/>
        </w:rPr>
      </w:pPr>
    </w:p>
    <w:p w14:paraId="50A9B3D0" w14:textId="77777777" w:rsidR="001D0685" w:rsidRPr="001D0685" w:rsidRDefault="001D0685" w:rsidP="00F97E55">
      <w:pPr>
        <w:pStyle w:val="Default"/>
        <w:rPr>
          <w:rFonts w:ascii="Arial" w:hAnsi="Arial" w:cs="Arial"/>
        </w:rPr>
      </w:pPr>
      <w:r w:rsidRPr="001D0685">
        <w:rPr>
          <w:rFonts w:ascii="Arial" w:hAnsi="Arial" w:cs="Arial"/>
        </w:rPr>
        <w:t xml:space="preserve">* * * * </w:t>
      </w:r>
    </w:p>
    <w:p w14:paraId="19640C08" w14:textId="77777777" w:rsidR="00B757BF" w:rsidRDefault="00692F96" w:rsidP="00F97E55">
      <w:pPr>
        <w:pStyle w:val="Default"/>
        <w:rPr>
          <w:rFonts w:ascii="Arial" w:hAnsi="Arial" w:cs="Arial"/>
        </w:rPr>
      </w:pPr>
      <w:r w:rsidRPr="00692F96">
        <w:rPr>
          <w:rFonts w:ascii="Arial" w:hAnsi="Arial" w:cs="Arial"/>
        </w:rPr>
        <w:t>(b) Where such examinations disclose hazardous conditions, affected persons shall be informed and corrective action shall be taken.</w:t>
      </w:r>
    </w:p>
    <w:p w14:paraId="2E2E3DBD" w14:textId="77777777" w:rsidR="00692F96" w:rsidRDefault="00692F96" w:rsidP="00F97E55">
      <w:pPr>
        <w:pStyle w:val="Default"/>
        <w:rPr>
          <w:rFonts w:ascii="Arial" w:hAnsi="Arial" w:cs="Arial"/>
        </w:rPr>
      </w:pPr>
    </w:p>
    <w:p w14:paraId="3F03434B" w14:textId="77777777" w:rsidR="001D0685" w:rsidRDefault="001D0685" w:rsidP="00F97E55">
      <w:pPr>
        <w:pStyle w:val="Default"/>
        <w:rPr>
          <w:rFonts w:ascii="Arial" w:hAnsi="Arial" w:cs="Arial"/>
        </w:rPr>
      </w:pPr>
      <w:r w:rsidRPr="001D0685">
        <w:rPr>
          <w:rFonts w:ascii="Arial" w:hAnsi="Arial" w:cs="Arial"/>
        </w:rPr>
        <w:t>(c) Certification of examinations shall be made by signature and date. Certifications shall be kept for at least one year and made available to authorized representatives of the Secretary.</w:t>
      </w:r>
    </w:p>
    <w:p w14:paraId="7B396098" w14:textId="77777777" w:rsidR="001D0685" w:rsidRPr="001D0685" w:rsidRDefault="001D0685" w:rsidP="00F97E55">
      <w:pPr>
        <w:pStyle w:val="Default"/>
      </w:pPr>
    </w:p>
    <w:p w14:paraId="633BAAF1" w14:textId="77777777" w:rsidR="001C4BF5" w:rsidRPr="00B757BF" w:rsidRDefault="00F37AEF" w:rsidP="00F97E55">
      <w:pPr>
        <w:pStyle w:val="HTMLPreformatted"/>
        <w:rPr>
          <w:rFonts w:ascii="Arial" w:hAnsi="Arial" w:cs="Arial"/>
          <w:b/>
        </w:rPr>
      </w:pPr>
      <w:r>
        <w:rPr>
          <w:rFonts w:ascii="Arial" w:hAnsi="Arial" w:cs="Arial"/>
          <w:b/>
        </w:rPr>
        <w:t>Section</w:t>
      </w:r>
      <w:r w:rsidR="001D0685" w:rsidRPr="00B757BF">
        <w:rPr>
          <w:rFonts w:ascii="Arial" w:hAnsi="Arial" w:cs="Arial"/>
          <w:b/>
        </w:rPr>
        <w:t xml:space="preserve"> 57.22231  </w:t>
      </w:r>
      <w:r w:rsidR="001C4BF5" w:rsidRPr="00B757BF">
        <w:rPr>
          <w:rFonts w:ascii="Arial" w:hAnsi="Arial" w:cs="Arial"/>
          <w:b/>
        </w:rPr>
        <w:t>Actions at 0.25 percent methane (I-B, II-b, IV, V-B, and VI mines)</w:t>
      </w:r>
      <w:r w:rsidR="00B757BF">
        <w:rPr>
          <w:rFonts w:ascii="Arial" w:hAnsi="Arial" w:cs="Arial"/>
          <w:b/>
        </w:rPr>
        <w:t>.</w:t>
      </w:r>
    </w:p>
    <w:p w14:paraId="0319C5FB" w14:textId="77777777" w:rsidR="001D0685" w:rsidRPr="001D0685" w:rsidRDefault="001D0685" w:rsidP="00F97E55">
      <w:pPr>
        <w:pStyle w:val="Default"/>
        <w:rPr>
          <w:rFonts w:ascii="Arial" w:hAnsi="Arial" w:cs="Arial"/>
        </w:rPr>
      </w:pPr>
    </w:p>
    <w:p w14:paraId="0ECCED47" w14:textId="77777777" w:rsidR="001D0685" w:rsidRDefault="001D0685" w:rsidP="00F97E55">
      <w:pPr>
        <w:pStyle w:val="Default"/>
        <w:rPr>
          <w:rFonts w:ascii="Arial" w:hAnsi="Arial" w:cs="Arial"/>
        </w:rPr>
      </w:pPr>
      <w:r w:rsidRPr="001D0685">
        <w:rPr>
          <w:rFonts w:ascii="Arial" w:hAnsi="Arial" w:cs="Arial"/>
        </w:rPr>
        <w:t>If methane reaches 0.25 percent in the mine atmosphere, changes shall be made to improve ventilation, and MSHA shall be notified immediately.</w:t>
      </w:r>
    </w:p>
    <w:p w14:paraId="66B76E05" w14:textId="77777777" w:rsidR="001D0685" w:rsidRPr="001D0685" w:rsidRDefault="001D0685" w:rsidP="00F97E55">
      <w:pPr>
        <w:pStyle w:val="Default"/>
        <w:rPr>
          <w:rFonts w:ascii="Arial" w:hAnsi="Arial" w:cs="Arial"/>
        </w:rPr>
      </w:pPr>
    </w:p>
    <w:p w14:paraId="2604B39F" w14:textId="77777777" w:rsidR="00373BB2" w:rsidRPr="00B757BF" w:rsidRDefault="00F37AEF" w:rsidP="00F97E55">
      <w:pPr>
        <w:pStyle w:val="HTMLPreformatted"/>
        <w:rPr>
          <w:rFonts w:ascii="Arial" w:hAnsi="Arial" w:cs="Arial"/>
          <w:b/>
        </w:rPr>
      </w:pPr>
      <w:r>
        <w:rPr>
          <w:rFonts w:ascii="Arial" w:hAnsi="Arial" w:cs="Arial"/>
          <w:b/>
        </w:rPr>
        <w:t>Section</w:t>
      </w:r>
      <w:r w:rsidR="001C4BF5" w:rsidRPr="00B757BF">
        <w:rPr>
          <w:rFonts w:ascii="Arial" w:hAnsi="Arial" w:cs="Arial"/>
          <w:b/>
        </w:rPr>
        <w:t> 57.22239</w:t>
      </w:r>
      <w:r w:rsidR="001D0685" w:rsidRPr="00B757BF">
        <w:rPr>
          <w:rFonts w:ascii="Arial" w:hAnsi="Arial" w:cs="Arial"/>
          <w:b/>
        </w:rPr>
        <w:t xml:space="preserve">  </w:t>
      </w:r>
      <w:r w:rsidR="001C4BF5" w:rsidRPr="00B757BF">
        <w:rPr>
          <w:rFonts w:ascii="Arial" w:hAnsi="Arial" w:cs="Arial"/>
          <w:b/>
        </w:rPr>
        <w:t>Actions at 2.0 percent me</w:t>
      </w:r>
      <w:r w:rsidR="001D0685" w:rsidRPr="00B757BF">
        <w:rPr>
          <w:rFonts w:ascii="Arial" w:hAnsi="Arial" w:cs="Arial"/>
          <w:b/>
        </w:rPr>
        <w:t>t</w:t>
      </w:r>
      <w:r w:rsidR="001C4BF5" w:rsidRPr="00B757BF">
        <w:rPr>
          <w:rFonts w:ascii="Arial" w:hAnsi="Arial" w:cs="Arial"/>
          <w:b/>
        </w:rPr>
        <w:t>hane (IV mines).</w:t>
      </w:r>
    </w:p>
    <w:p w14:paraId="1D6BB3A1" w14:textId="77777777" w:rsidR="001D0685" w:rsidRPr="001D0685" w:rsidRDefault="001D0685" w:rsidP="00F97E55">
      <w:pPr>
        <w:pStyle w:val="Default"/>
        <w:rPr>
          <w:rFonts w:ascii="Arial" w:hAnsi="Arial" w:cs="Arial"/>
        </w:rPr>
      </w:pPr>
    </w:p>
    <w:p w14:paraId="47D6EB4C" w14:textId="77777777" w:rsidR="007E6FD9" w:rsidRDefault="001D0685" w:rsidP="00F97E55">
      <w:pPr>
        <w:pStyle w:val="Default"/>
        <w:rPr>
          <w:rFonts w:ascii="Arial" w:hAnsi="Arial" w:cs="Arial"/>
        </w:rPr>
      </w:pPr>
      <w:r w:rsidRPr="001D0685">
        <w:rPr>
          <w:rFonts w:ascii="Arial" w:hAnsi="Arial" w:cs="Arial"/>
        </w:rPr>
        <w:t>If methane reaches 2.0 percent in the mine atmosphere, all persons other than competent persons necessary to make ventilation changes shall be withdrawn from the mine until methane is reduced to less than 0.5 percent. MSHA shall be notified immediately.</w:t>
      </w:r>
    </w:p>
    <w:sectPr w:rsidR="007E6FD9">
      <w:headerReference w:type="default" r:id="rId9"/>
      <w:footerReference w:type="even" r:id="rId10"/>
      <w:footerReference w:type="default" r:id="rId11"/>
      <w:type w:val="continuous"/>
      <w:pgSz w:w="12240" w:h="15840"/>
      <w:pgMar w:top="1400" w:right="1160" w:bottom="1340" w:left="14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0DAB36" w16cid:durableId="1DC9208C"/>
  <w16cid:commentId w16cid:paraId="766DFFF8" w16cid:durableId="1E036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A7CA39" w14:textId="77777777" w:rsidR="00CA3002" w:rsidRDefault="00CA3002">
      <w:r>
        <w:separator/>
      </w:r>
    </w:p>
  </w:endnote>
  <w:endnote w:type="continuationSeparator" w:id="0">
    <w:p w14:paraId="7A00A1A4" w14:textId="77777777" w:rsidR="00CA3002" w:rsidRDefault="00CA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6737" w14:textId="77777777" w:rsidR="00FE25DE" w:rsidRDefault="00FE25DE" w:rsidP="00D06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DF70B0" w14:textId="77777777" w:rsidR="00FE25DE" w:rsidRDefault="00FE25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53438" w14:textId="3641FE07" w:rsidR="00FE25DE" w:rsidRPr="005F7A90" w:rsidRDefault="00FE25DE" w:rsidP="00D06143">
    <w:pPr>
      <w:pStyle w:val="Footer"/>
      <w:framePr w:wrap="around" w:vAnchor="text" w:hAnchor="margin" w:xAlign="center" w:y="1"/>
      <w:rPr>
        <w:rStyle w:val="PageNumber"/>
        <w:rFonts w:ascii="Arial" w:hAnsi="Arial" w:cs="Arial"/>
      </w:rPr>
    </w:pPr>
    <w:r w:rsidRPr="005F7A90">
      <w:rPr>
        <w:rStyle w:val="PageNumber"/>
        <w:rFonts w:ascii="Arial" w:hAnsi="Arial" w:cs="Arial"/>
      </w:rPr>
      <w:fldChar w:fldCharType="begin"/>
    </w:r>
    <w:r w:rsidRPr="005F7A90">
      <w:rPr>
        <w:rStyle w:val="PageNumber"/>
        <w:rFonts w:ascii="Arial" w:hAnsi="Arial" w:cs="Arial"/>
      </w:rPr>
      <w:instrText xml:space="preserve">PAGE  </w:instrText>
    </w:r>
    <w:r w:rsidRPr="005F7A90">
      <w:rPr>
        <w:rStyle w:val="PageNumber"/>
        <w:rFonts w:ascii="Arial" w:hAnsi="Arial" w:cs="Arial"/>
      </w:rPr>
      <w:fldChar w:fldCharType="separate"/>
    </w:r>
    <w:r w:rsidR="00601803">
      <w:rPr>
        <w:rStyle w:val="PageNumber"/>
        <w:rFonts w:ascii="Arial" w:hAnsi="Arial" w:cs="Arial"/>
        <w:noProof/>
      </w:rPr>
      <w:t>1</w:t>
    </w:r>
    <w:r w:rsidRPr="005F7A90">
      <w:rPr>
        <w:rStyle w:val="PageNumber"/>
        <w:rFonts w:ascii="Arial" w:hAnsi="Arial" w:cs="Arial"/>
      </w:rPr>
      <w:fldChar w:fldCharType="end"/>
    </w:r>
  </w:p>
  <w:p w14:paraId="27B108A2" w14:textId="77777777" w:rsidR="00FE25DE" w:rsidRPr="005F7A90" w:rsidRDefault="00FE25DE" w:rsidP="004520AD">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3E242" w14:textId="77777777" w:rsidR="00CA3002" w:rsidRDefault="00CA3002">
      <w:r>
        <w:separator/>
      </w:r>
    </w:p>
  </w:footnote>
  <w:footnote w:type="continuationSeparator" w:id="0">
    <w:p w14:paraId="0D534D41" w14:textId="77777777" w:rsidR="00CA3002" w:rsidRDefault="00CA3002">
      <w:r>
        <w:continuationSeparator/>
      </w:r>
    </w:p>
  </w:footnote>
  <w:footnote w:id="1">
    <w:p w14:paraId="7B6DC95F" w14:textId="77777777" w:rsidR="005E54CF" w:rsidRDefault="005E54CF" w:rsidP="005E54CF">
      <w:pPr>
        <w:pStyle w:val="NormalWeb"/>
        <w:spacing w:before="0" w:after="0"/>
        <w:rPr>
          <w:rFonts w:ascii="Arial" w:hAnsi="Arial" w:cs="Arial"/>
          <w:color w:val="000000"/>
          <w:sz w:val="20"/>
          <w:szCs w:val="20"/>
        </w:rPr>
      </w:pPr>
      <w:r>
        <w:rPr>
          <w:rStyle w:val="FootnoteReference"/>
        </w:rPr>
        <w:footnoteRef/>
      </w:r>
      <w:r>
        <w:t xml:space="preserve"> </w:t>
      </w:r>
      <w:r w:rsidRPr="004565E0">
        <w:rPr>
          <w:rFonts w:ascii="Arial" w:hAnsi="Arial" w:cs="Arial"/>
          <w:color w:val="000000"/>
          <w:sz w:val="20"/>
          <w:szCs w:val="20"/>
        </w:rPr>
        <w:t xml:space="preserve">Options for obtaining OES data are available at item “E3.  How to get OES data.  What are the different ways to obtain OES estimates from this website?” at </w:t>
      </w:r>
      <w:hyperlink r:id="rId1" w:history="1">
        <w:r w:rsidRPr="004565E0">
          <w:rPr>
            <w:rStyle w:val="Hyperlink"/>
            <w:rFonts w:ascii="Arial" w:hAnsi="Arial" w:cs="Arial"/>
            <w:sz w:val="20"/>
            <w:szCs w:val="20"/>
          </w:rPr>
          <w:t>https://www.bls.gov/oes/oes_ques.htm</w:t>
        </w:r>
      </w:hyperlink>
      <w:r w:rsidRPr="004565E0">
        <w:rPr>
          <w:rFonts w:ascii="Arial" w:hAnsi="Arial" w:cs="Arial"/>
          <w:color w:val="000000"/>
          <w:sz w:val="20"/>
          <w:szCs w:val="20"/>
        </w:rPr>
        <w:t>.</w:t>
      </w:r>
    </w:p>
    <w:p w14:paraId="3DD33F3E" w14:textId="77777777" w:rsidR="005E54CF" w:rsidRPr="004565E0" w:rsidRDefault="005E54CF" w:rsidP="005E54CF">
      <w:pPr>
        <w:pStyle w:val="NormalWeb"/>
        <w:spacing w:before="0" w:after="0"/>
        <w:rPr>
          <w:rFonts w:ascii="Arial" w:hAnsi="Arial" w:cs="Arial"/>
          <w:sz w:val="20"/>
          <w:szCs w:val="20"/>
        </w:rPr>
      </w:pPr>
      <w:r w:rsidRPr="004565E0">
        <w:rPr>
          <w:rFonts w:ascii="Arial" w:hAnsi="Arial" w:cs="Arial"/>
          <w:color w:val="000000"/>
          <w:sz w:val="20"/>
          <w:szCs w:val="20"/>
        </w:rPr>
        <w:t xml:space="preserve">  </w:t>
      </w:r>
    </w:p>
    <w:p w14:paraId="6C2DFF91" w14:textId="77777777" w:rsidR="005E54CF" w:rsidRDefault="005E54CF" w:rsidP="005E54CF">
      <w:pPr>
        <w:widowControl/>
        <w:autoSpaceDE/>
        <w:autoSpaceDN/>
        <w:adjustRightInd/>
        <w:rPr>
          <w:rFonts w:ascii="Arial" w:hAnsi="Arial" w:cs="Arial"/>
          <w:color w:val="000000"/>
          <w:sz w:val="20"/>
          <w:szCs w:val="20"/>
        </w:rPr>
      </w:pPr>
      <w:r w:rsidRPr="004565E0">
        <w:rPr>
          <w:rFonts w:ascii="Arial" w:hAnsi="Arial" w:cs="Arial"/>
          <w:color w:val="000000"/>
          <w:sz w:val="20"/>
          <w:szCs w:val="20"/>
        </w:rPr>
        <w:t>Wage inflation is the change in Series ID: CIS2020000405000I; Seasonally adjusted; Series Title:  Wages and salaries for Private industry workers in Construction, extraction, farming, fishing, and forestry occupations, Index.  (</w:t>
      </w:r>
      <w:hyperlink r:id="rId2" w:history="1">
        <w:r w:rsidRPr="004F1C36">
          <w:rPr>
            <w:rStyle w:val="Hyperlink"/>
            <w:rFonts w:ascii="Arial" w:hAnsi="Arial" w:cs="Arial"/>
            <w:sz w:val="20"/>
            <w:szCs w:val="20"/>
          </w:rPr>
          <w:t>https://data.bls.gov/cgi-bin/srgate</w:t>
        </w:r>
      </w:hyperlink>
      <w:r w:rsidRPr="004565E0">
        <w:rPr>
          <w:rFonts w:ascii="Arial" w:hAnsi="Arial" w:cs="Arial"/>
          <w:color w:val="000000"/>
          <w:sz w:val="20"/>
          <w:szCs w:val="20"/>
        </w:rPr>
        <w:t>; Qtr 3 2017/Qtr 2 2016).</w:t>
      </w:r>
    </w:p>
    <w:p w14:paraId="3BB259E8" w14:textId="77777777" w:rsidR="005E54CF" w:rsidRPr="004565E0" w:rsidRDefault="005E54CF" w:rsidP="004565E0">
      <w:pPr>
        <w:pStyle w:val="Default"/>
      </w:pPr>
    </w:p>
    <w:p w14:paraId="442FF96A" w14:textId="77777777" w:rsidR="005E54CF" w:rsidRDefault="005E54CF" w:rsidP="005E54CF">
      <w:pPr>
        <w:widowControl/>
        <w:autoSpaceDE/>
        <w:autoSpaceDN/>
        <w:adjustRightInd/>
        <w:rPr>
          <w:rFonts w:ascii="Arial" w:hAnsi="Arial" w:cs="Arial"/>
          <w:color w:val="000000"/>
          <w:sz w:val="20"/>
          <w:szCs w:val="20"/>
        </w:rPr>
      </w:pPr>
      <w:r w:rsidRPr="004565E0">
        <w:rPr>
          <w:rFonts w:ascii="Arial" w:hAnsi="Arial" w:cs="Arial"/>
          <w:color w:val="000000"/>
          <w:sz w:val="20"/>
          <w:szCs w:val="20"/>
        </w:rPr>
        <w:t xml:space="preserve">The benefit-scaler comes from BLS Employer Costs for Employee Compensation access by menu </w:t>
      </w:r>
      <w:hyperlink r:id="rId3" w:history="1">
        <w:r w:rsidR="004F1C36" w:rsidRPr="004F1C36">
          <w:rPr>
            <w:rStyle w:val="Hyperlink"/>
            <w:rFonts w:ascii="Arial" w:hAnsi="Arial" w:cs="Arial"/>
            <w:sz w:val="20"/>
            <w:szCs w:val="20"/>
          </w:rPr>
          <w:t>http://www.bls.gov/data/</w:t>
        </w:r>
      </w:hyperlink>
      <w:r w:rsidR="004F1C36">
        <w:rPr>
          <w:rFonts w:ascii="Arial" w:hAnsi="Arial" w:cs="Arial"/>
          <w:color w:val="000000"/>
          <w:sz w:val="20"/>
          <w:szCs w:val="20"/>
        </w:rPr>
        <w:t xml:space="preserve"> </w:t>
      </w:r>
      <w:r w:rsidRPr="004565E0">
        <w:rPr>
          <w:rFonts w:ascii="Arial" w:hAnsi="Arial" w:cs="Arial"/>
          <w:color w:val="000000"/>
          <w:sz w:val="20"/>
          <w:szCs w:val="20"/>
        </w:rPr>
        <w:t xml:space="preserve">or directly with </w:t>
      </w:r>
      <w:hyperlink r:id="rId4" w:history="1">
        <w:r w:rsidRPr="00DE6EE7">
          <w:rPr>
            <w:rStyle w:val="Hyperlink"/>
            <w:rFonts w:ascii="Arial" w:hAnsi="Arial" w:cs="Arial"/>
            <w:sz w:val="20"/>
            <w:szCs w:val="20"/>
          </w:rPr>
          <w:t>http://download.bls.gov/pub/time.series/cm/cm.data.0.Current</w:t>
        </w:r>
      </w:hyperlink>
      <w:r w:rsidRPr="004565E0">
        <w:rPr>
          <w:rFonts w:ascii="Arial" w:hAnsi="Arial" w:cs="Arial"/>
          <w:color w:val="000000"/>
          <w:sz w:val="20"/>
          <w:szCs w:val="20"/>
        </w:rPr>
        <w:t xml:space="preserve">.  The data series CMU2030000405000P, Private Industry Total benefits for Construction, extraction, farming, fishing, and forestry occupations, is divided by 100 to convert to a decimal value.  MSHA used the latest 4-quarter moving average 2016Qtr4-2017Qtr3 to determine that 32.9 percent of total loaded wages are benefits.  MSHA computes the scaling factor with a number of detailed calculations but it may be approximated with the formula and values 1 + (benefit percentage/(1-benefit percentage)) = 1+( .329/(1-.329)) </w:t>
      </w:r>
      <w:r w:rsidRPr="004565E0">
        <w:rPr>
          <w:rFonts w:ascii="Arial" w:hAnsi="Arial" w:cs="Arial"/>
          <w:color w:val="000000"/>
          <w:sz w:val="20"/>
          <w:szCs w:val="20"/>
        </w:rPr>
        <w:sym w:font="Symbol" w:char="F040"/>
      </w:r>
      <w:r w:rsidRPr="004565E0">
        <w:rPr>
          <w:rFonts w:ascii="Arial" w:hAnsi="Arial" w:cs="Arial"/>
          <w:color w:val="000000"/>
          <w:sz w:val="20"/>
          <w:szCs w:val="20"/>
        </w:rPr>
        <w:t>1.49.</w:t>
      </w:r>
    </w:p>
    <w:p w14:paraId="7F803311" w14:textId="77777777" w:rsidR="005E54CF" w:rsidRPr="004565E0" w:rsidRDefault="005E54CF" w:rsidP="004565E0">
      <w:pPr>
        <w:pStyle w:val="Default"/>
      </w:pPr>
    </w:p>
    <w:p w14:paraId="74341207" w14:textId="77777777" w:rsidR="005E54CF" w:rsidRPr="004565E0" w:rsidRDefault="005E54CF" w:rsidP="004565E0">
      <w:pPr>
        <w:widowControl/>
        <w:autoSpaceDE/>
        <w:autoSpaceDN/>
        <w:adjustRightInd/>
        <w:rPr>
          <w:rFonts w:ascii="Arial" w:hAnsi="Arial" w:cs="Arial"/>
          <w:sz w:val="20"/>
          <w:szCs w:val="20"/>
        </w:rPr>
      </w:pPr>
      <w:r w:rsidRPr="004565E0">
        <w:rPr>
          <w:rFonts w:ascii="Arial" w:hAnsi="Arial" w:cs="Arial"/>
          <w:color w:val="000000"/>
          <w:sz w:val="20"/>
          <w:szCs w:val="20"/>
        </w:rPr>
        <w:t xml:space="preserve">For </w:t>
      </w:r>
      <w:r>
        <w:rPr>
          <w:rFonts w:ascii="Arial" w:hAnsi="Arial" w:cs="Arial"/>
          <w:color w:val="000000"/>
          <w:sz w:val="20"/>
          <w:szCs w:val="20"/>
        </w:rPr>
        <w:t xml:space="preserve">MNM mine supervisor hourly wage rate, </w:t>
      </w:r>
      <w:r w:rsidRPr="004565E0">
        <w:rPr>
          <w:rFonts w:ascii="Arial" w:hAnsi="Arial" w:cs="Arial"/>
          <w:color w:val="000000"/>
          <w:sz w:val="20"/>
          <w:szCs w:val="20"/>
        </w:rPr>
        <w:t xml:space="preserve">MSHA used the employment weighted mean hourly wage from the OES May 2016 survey, </w:t>
      </w:r>
      <w:r w:rsidR="00D10D20">
        <w:rPr>
          <w:rFonts w:ascii="Arial" w:hAnsi="Arial" w:cs="Arial"/>
          <w:color w:val="000000"/>
          <w:sz w:val="20"/>
          <w:szCs w:val="20"/>
        </w:rPr>
        <w:t xml:space="preserve">for 10 occupations that are from Standard Occupational Classification (SOC) major group codes </w:t>
      </w:r>
      <w:r w:rsidRPr="004565E0">
        <w:rPr>
          <w:rFonts w:ascii="Arial" w:hAnsi="Arial" w:cs="Arial"/>
          <w:color w:val="000000"/>
          <w:sz w:val="20"/>
          <w:szCs w:val="20"/>
        </w:rPr>
        <w:t>212200 and 212300,  Metal Ore Mining;  Nonmetallic Mineral Mining and Quarrying.</w:t>
      </w:r>
      <w:r w:rsidR="00D10D20">
        <w:rPr>
          <w:rFonts w:ascii="Arial" w:hAnsi="Arial" w:cs="Arial"/>
          <w:color w:val="000000"/>
          <w:sz w:val="20"/>
          <w:szCs w:val="20"/>
        </w:rPr>
        <w:t xml:space="preserve">  </w:t>
      </w:r>
      <w:r w:rsidRPr="004565E0">
        <w:rPr>
          <w:rFonts w:ascii="Arial" w:hAnsi="Arial" w:cs="Arial"/>
          <w:color w:val="000000"/>
          <w:sz w:val="20"/>
          <w:szCs w:val="20"/>
        </w:rPr>
        <w:t xml:space="preserve">The weighted mean for each mean rate was adjusted for benefits and inflation to obtain </w:t>
      </w:r>
      <w:r w:rsidR="00E059CF">
        <w:rPr>
          <w:rFonts w:ascii="Arial" w:hAnsi="Arial" w:cs="Arial"/>
          <w:color w:val="000000"/>
          <w:sz w:val="20"/>
          <w:szCs w:val="20"/>
        </w:rPr>
        <w:t xml:space="preserve">a </w:t>
      </w:r>
      <w:r w:rsidRPr="004565E0">
        <w:rPr>
          <w:rFonts w:ascii="Arial" w:hAnsi="Arial" w:cs="Arial"/>
          <w:color w:val="000000"/>
          <w:sz w:val="20"/>
          <w:szCs w:val="20"/>
        </w:rPr>
        <w:t>fully loaded rate of $</w:t>
      </w:r>
      <w:r w:rsidR="00D10D20">
        <w:rPr>
          <w:rFonts w:ascii="Arial" w:hAnsi="Arial" w:cs="Arial"/>
          <w:color w:val="000000"/>
          <w:sz w:val="20"/>
          <w:szCs w:val="20"/>
        </w:rPr>
        <w:t xml:space="preserve">64.15 </w:t>
      </w:r>
      <w:r w:rsidRPr="004565E0">
        <w:rPr>
          <w:rFonts w:ascii="Arial" w:hAnsi="Arial" w:cs="Arial"/>
          <w:color w:val="000000"/>
          <w:sz w:val="20"/>
          <w:szCs w:val="20"/>
        </w:rPr>
        <w:t>($</w:t>
      </w:r>
      <w:r w:rsidR="00D10D20">
        <w:rPr>
          <w:rFonts w:ascii="Arial" w:hAnsi="Arial" w:cs="Arial"/>
          <w:color w:val="000000"/>
          <w:sz w:val="20"/>
          <w:szCs w:val="20"/>
        </w:rPr>
        <w:t>41.52</w:t>
      </w:r>
      <w:r w:rsidRPr="004565E0">
        <w:rPr>
          <w:rFonts w:ascii="Arial" w:hAnsi="Arial" w:cs="Arial"/>
          <w:color w:val="000000"/>
          <w:sz w:val="20"/>
          <w:szCs w:val="20"/>
        </w:rPr>
        <w:t xml:space="preserve"> x 1.49 x 1.0</w:t>
      </w:r>
      <w:r w:rsidR="00D10D20">
        <w:rPr>
          <w:rFonts w:ascii="Arial" w:hAnsi="Arial" w:cs="Arial"/>
          <w:color w:val="000000"/>
          <w:sz w:val="20"/>
          <w:szCs w:val="20"/>
        </w:rPr>
        <w:t>37</w:t>
      </w:r>
      <w:r w:rsidRPr="004565E0">
        <w:rPr>
          <w:rFonts w:ascii="Arial" w:hAnsi="Arial" w:cs="Arial"/>
          <w:color w:val="000000"/>
          <w:sz w:val="20"/>
          <w:szCs w:val="20"/>
        </w:rPr>
        <w:t>).</w:t>
      </w:r>
    </w:p>
  </w:footnote>
  <w:footnote w:id="2">
    <w:p w14:paraId="0CA48451" w14:textId="77777777" w:rsidR="00B403A7" w:rsidRPr="004565E0" w:rsidRDefault="00B403A7">
      <w:pPr>
        <w:pStyle w:val="FootnoteText"/>
        <w:rPr>
          <w:rFonts w:ascii="Arial" w:hAnsi="Arial" w:cs="Arial"/>
        </w:rPr>
      </w:pPr>
      <w:r>
        <w:rPr>
          <w:rStyle w:val="FootnoteReference"/>
        </w:rPr>
        <w:footnoteRef/>
      </w:r>
      <w:r>
        <w:t xml:space="preserve"> </w:t>
      </w:r>
      <w:r>
        <w:rPr>
          <w:rFonts w:ascii="Arial" w:hAnsi="Arial" w:cs="Arial"/>
        </w:rPr>
        <w:t xml:space="preserve">Hourly rate developed from office of Personnel Management (OPM), September 2017 </w:t>
      </w:r>
      <w:r w:rsidRPr="00A00414">
        <w:rPr>
          <w:rFonts w:ascii="Arial" w:hAnsi="Arial" w:cs="Arial"/>
          <w:i/>
        </w:rPr>
        <w:t xml:space="preserve">FedScope </w:t>
      </w:r>
      <w:r>
        <w:rPr>
          <w:rFonts w:ascii="Arial" w:hAnsi="Arial" w:cs="Arial"/>
        </w:rPr>
        <w:t xml:space="preserve">employment cube, </w:t>
      </w:r>
      <w:hyperlink r:id="rId5" w:history="1">
        <w:r w:rsidRPr="00A85C45">
          <w:rPr>
            <w:rStyle w:val="Hyperlink"/>
            <w:rFonts w:ascii="Arial" w:hAnsi="Arial" w:cs="Arial"/>
          </w:rPr>
          <w:t>http://www.fedscope.opm.gov/</w:t>
        </w:r>
      </w:hyperlink>
      <w:r>
        <w:rPr>
          <w:rFonts w:ascii="Arial" w:hAnsi="Arial" w:cs="Arial"/>
        </w:rPr>
        <w:t>.  Data search qualifiers were: Agency = DLMS, Occupation = 18xx, Work Schedule = Full-Time, Salary Grade = GS-12, Measure = Average Salary.  The hourly wage is the annual salary divided by 2,087.  In order to include the cost of benefits, MSHA multiplied the average annual salary by a federal benefit scaler for MSHA of 1.396 (FY 2018 budget submission).  Rate equals $55.43 = ($82,871 / 2,087 x 1.396).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81512" w14:textId="77777777" w:rsidR="00ED7F14" w:rsidRDefault="00460A31">
    <w:pPr>
      <w:pStyle w:val="Header"/>
    </w:pPr>
    <w:r>
      <w:t xml:space="preserve">OMB No. </w:t>
    </w:r>
    <w:r w:rsidR="00ED7F14" w:rsidRPr="00ED7F14">
      <w:t>1219-0103</w:t>
    </w:r>
  </w:p>
  <w:p w14:paraId="089D1016" w14:textId="538B8EDE" w:rsidR="009F7B0D" w:rsidRDefault="00ED0C43">
    <w:pPr>
      <w:pStyle w:val="Header"/>
    </w:pPr>
    <w:r>
      <w:t>201</w:t>
    </w:r>
    <w:r w:rsidR="00FE29D6">
      <w:t>8</w:t>
    </w:r>
  </w:p>
  <w:p w14:paraId="0C7EC67B" w14:textId="77777777" w:rsidR="00ED7F14" w:rsidRDefault="00ED7F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DD564D"/>
    <w:multiLevelType w:val="hybridMultilevel"/>
    <w:tmpl w:val="80E22C1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A0C1898"/>
    <w:multiLevelType w:val="hybridMultilevel"/>
    <w:tmpl w:val="560A438C"/>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C04451"/>
    <w:multiLevelType w:val="hybridMultilevel"/>
    <w:tmpl w:val="406E13AE"/>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357612"/>
    <w:multiLevelType w:val="hybridMultilevel"/>
    <w:tmpl w:val="4E8F246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66F757F1"/>
    <w:multiLevelType w:val="hybridMultilevel"/>
    <w:tmpl w:val="FF307C8E"/>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A061CB4"/>
    <w:multiLevelType w:val="hybridMultilevel"/>
    <w:tmpl w:val="2E09F4A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6A5166A3"/>
    <w:multiLevelType w:val="hybridMultilevel"/>
    <w:tmpl w:val="C49C1176"/>
    <w:lvl w:ilvl="0" w:tplc="1CA406D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814A3B"/>
    <w:multiLevelType w:val="hybridMultilevel"/>
    <w:tmpl w:val="355E441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70BF09BC"/>
    <w:multiLevelType w:val="hybridMultilevel"/>
    <w:tmpl w:val="E9168FB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7628225B"/>
    <w:multiLevelType w:val="hybridMultilevel"/>
    <w:tmpl w:val="7310AC9C"/>
    <w:lvl w:ilvl="0" w:tplc="93A489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3"/>
  </w:num>
  <w:num w:numId="4">
    <w:abstractNumId w:val="5"/>
  </w:num>
  <w:num w:numId="5">
    <w:abstractNumId w:val="7"/>
  </w:num>
  <w:num w:numId="6">
    <w:abstractNumId w:val="1"/>
  </w:num>
  <w:num w:numId="7">
    <w:abstractNumId w:val="6"/>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BB2"/>
    <w:rsid w:val="00005C9C"/>
    <w:rsid w:val="00010563"/>
    <w:rsid w:val="00012EBF"/>
    <w:rsid w:val="000155A7"/>
    <w:rsid w:val="0001584B"/>
    <w:rsid w:val="00025334"/>
    <w:rsid w:val="00027D29"/>
    <w:rsid w:val="00045EB0"/>
    <w:rsid w:val="00047EB3"/>
    <w:rsid w:val="0005447A"/>
    <w:rsid w:val="000A447A"/>
    <w:rsid w:val="000B20D8"/>
    <w:rsid w:val="000B2BCB"/>
    <w:rsid w:val="000C17D2"/>
    <w:rsid w:val="000D4EB9"/>
    <w:rsid w:val="000E22B7"/>
    <w:rsid w:val="000E5AFA"/>
    <w:rsid w:val="000F697F"/>
    <w:rsid w:val="00115051"/>
    <w:rsid w:val="0011610A"/>
    <w:rsid w:val="001177E5"/>
    <w:rsid w:val="00147FC3"/>
    <w:rsid w:val="0015341B"/>
    <w:rsid w:val="001540BF"/>
    <w:rsid w:val="001548AE"/>
    <w:rsid w:val="00157868"/>
    <w:rsid w:val="00161687"/>
    <w:rsid w:val="00164740"/>
    <w:rsid w:val="00167B2E"/>
    <w:rsid w:val="00186CA2"/>
    <w:rsid w:val="00195F84"/>
    <w:rsid w:val="001B5596"/>
    <w:rsid w:val="001C1959"/>
    <w:rsid w:val="001C4BF5"/>
    <w:rsid w:val="001C6149"/>
    <w:rsid w:val="001C6BF2"/>
    <w:rsid w:val="001C7937"/>
    <w:rsid w:val="001D0685"/>
    <w:rsid w:val="001D61F0"/>
    <w:rsid w:val="001E5A48"/>
    <w:rsid w:val="001F3AE9"/>
    <w:rsid w:val="001F433D"/>
    <w:rsid w:val="0020121E"/>
    <w:rsid w:val="00205271"/>
    <w:rsid w:val="002132E8"/>
    <w:rsid w:val="00213B58"/>
    <w:rsid w:val="00214B43"/>
    <w:rsid w:val="00222C4F"/>
    <w:rsid w:val="00241188"/>
    <w:rsid w:val="00241A1D"/>
    <w:rsid w:val="00242877"/>
    <w:rsid w:val="0026196F"/>
    <w:rsid w:val="00262174"/>
    <w:rsid w:val="002863A3"/>
    <w:rsid w:val="002936CB"/>
    <w:rsid w:val="002A4DDC"/>
    <w:rsid w:val="002A64D9"/>
    <w:rsid w:val="002D06C8"/>
    <w:rsid w:val="002E2230"/>
    <w:rsid w:val="002E2512"/>
    <w:rsid w:val="002E4B5E"/>
    <w:rsid w:val="002F4CC1"/>
    <w:rsid w:val="002F4E8B"/>
    <w:rsid w:val="003021DD"/>
    <w:rsid w:val="0031034D"/>
    <w:rsid w:val="0032173F"/>
    <w:rsid w:val="003257D3"/>
    <w:rsid w:val="00330BE5"/>
    <w:rsid w:val="00334F63"/>
    <w:rsid w:val="0035568D"/>
    <w:rsid w:val="00356F00"/>
    <w:rsid w:val="00362846"/>
    <w:rsid w:val="00370AB8"/>
    <w:rsid w:val="00373BB2"/>
    <w:rsid w:val="003805B0"/>
    <w:rsid w:val="00380A55"/>
    <w:rsid w:val="00394864"/>
    <w:rsid w:val="003960E3"/>
    <w:rsid w:val="0039710D"/>
    <w:rsid w:val="003A5ADC"/>
    <w:rsid w:val="003A73D1"/>
    <w:rsid w:val="003C0871"/>
    <w:rsid w:val="003C6FDA"/>
    <w:rsid w:val="003D333F"/>
    <w:rsid w:val="003E2110"/>
    <w:rsid w:val="003E3926"/>
    <w:rsid w:val="003E61D7"/>
    <w:rsid w:val="004376B7"/>
    <w:rsid w:val="00441BCF"/>
    <w:rsid w:val="00443D75"/>
    <w:rsid w:val="004520AD"/>
    <w:rsid w:val="004565E0"/>
    <w:rsid w:val="00460A31"/>
    <w:rsid w:val="00466AEC"/>
    <w:rsid w:val="00476517"/>
    <w:rsid w:val="00484997"/>
    <w:rsid w:val="004901F1"/>
    <w:rsid w:val="004A0570"/>
    <w:rsid w:val="004A16BF"/>
    <w:rsid w:val="004A1EEE"/>
    <w:rsid w:val="004A2D7B"/>
    <w:rsid w:val="004A3E48"/>
    <w:rsid w:val="004E074B"/>
    <w:rsid w:val="004F1C36"/>
    <w:rsid w:val="00504505"/>
    <w:rsid w:val="005066FF"/>
    <w:rsid w:val="0055260A"/>
    <w:rsid w:val="00557FC8"/>
    <w:rsid w:val="00562CBB"/>
    <w:rsid w:val="0058495B"/>
    <w:rsid w:val="00596D2B"/>
    <w:rsid w:val="005A18FE"/>
    <w:rsid w:val="005A4C18"/>
    <w:rsid w:val="005A4DFD"/>
    <w:rsid w:val="005A6DC0"/>
    <w:rsid w:val="005B37D6"/>
    <w:rsid w:val="005C3A44"/>
    <w:rsid w:val="005E54CF"/>
    <w:rsid w:val="005F7A90"/>
    <w:rsid w:val="00601803"/>
    <w:rsid w:val="006053B6"/>
    <w:rsid w:val="00632711"/>
    <w:rsid w:val="00632C9E"/>
    <w:rsid w:val="00653703"/>
    <w:rsid w:val="0065375E"/>
    <w:rsid w:val="00664C84"/>
    <w:rsid w:val="00692F96"/>
    <w:rsid w:val="00697FE2"/>
    <w:rsid w:val="006A441C"/>
    <w:rsid w:val="006C1A78"/>
    <w:rsid w:val="006E35EB"/>
    <w:rsid w:val="006F0729"/>
    <w:rsid w:val="006F52D0"/>
    <w:rsid w:val="006F6E68"/>
    <w:rsid w:val="00715D73"/>
    <w:rsid w:val="00716471"/>
    <w:rsid w:val="007258DF"/>
    <w:rsid w:val="00730301"/>
    <w:rsid w:val="00735533"/>
    <w:rsid w:val="00743529"/>
    <w:rsid w:val="0074548E"/>
    <w:rsid w:val="00762A74"/>
    <w:rsid w:val="00780E3D"/>
    <w:rsid w:val="007810DF"/>
    <w:rsid w:val="007831A2"/>
    <w:rsid w:val="007A2A96"/>
    <w:rsid w:val="007A4B80"/>
    <w:rsid w:val="007A5758"/>
    <w:rsid w:val="007E6FD9"/>
    <w:rsid w:val="007F5E49"/>
    <w:rsid w:val="00803F22"/>
    <w:rsid w:val="00810E7E"/>
    <w:rsid w:val="00820570"/>
    <w:rsid w:val="00826E60"/>
    <w:rsid w:val="00840148"/>
    <w:rsid w:val="008455BC"/>
    <w:rsid w:val="00864ED5"/>
    <w:rsid w:val="00865DA2"/>
    <w:rsid w:val="00874A61"/>
    <w:rsid w:val="008829A4"/>
    <w:rsid w:val="0089070C"/>
    <w:rsid w:val="008A52C3"/>
    <w:rsid w:val="008D24EE"/>
    <w:rsid w:val="008E0088"/>
    <w:rsid w:val="008E0E2E"/>
    <w:rsid w:val="008E5CFD"/>
    <w:rsid w:val="00913E52"/>
    <w:rsid w:val="009342CD"/>
    <w:rsid w:val="00945ADE"/>
    <w:rsid w:val="00976F8F"/>
    <w:rsid w:val="00992C3F"/>
    <w:rsid w:val="009A4CF6"/>
    <w:rsid w:val="009A5DD2"/>
    <w:rsid w:val="009C2138"/>
    <w:rsid w:val="009F7B0D"/>
    <w:rsid w:val="00A00414"/>
    <w:rsid w:val="00A17B8C"/>
    <w:rsid w:val="00A27081"/>
    <w:rsid w:val="00A51E5B"/>
    <w:rsid w:val="00A53C46"/>
    <w:rsid w:val="00A70B0F"/>
    <w:rsid w:val="00A7290D"/>
    <w:rsid w:val="00AA0443"/>
    <w:rsid w:val="00AA24EF"/>
    <w:rsid w:val="00AD4BEB"/>
    <w:rsid w:val="00AF511D"/>
    <w:rsid w:val="00B03EE5"/>
    <w:rsid w:val="00B17185"/>
    <w:rsid w:val="00B403A7"/>
    <w:rsid w:val="00B451DB"/>
    <w:rsid w:val="00B532FB"/>
    <w:rsid w:val="00B63160"/>
    <w:rsid w:val="00B72CE2"/>
    <w:rsid w:val="00B757BF"/>
    <w:rsid w:val="00B778DD"/>
    <w:rsid w:val="00B85513"/>
    <w:rsid w:val="00B859A8"/>
    <w:rsid w:val="00B91B8B"/>
    <w:rsid w:val="00B9657A"/>
    <w:rsid w:val="00BD75A4"/>
    <w:rsid w:val="00BE76E1"/>
    <w:rsid w:val="00C13E4F"/>
    <w:rsid w:val="00C32411"/>
    <w:rsid w:val="00C35FF2"/>
    <w:rsid w:val="00C36A56"/>
    <w:rsid w:val="00C6364C"/>
    <w:rsid w:val="00C6424F"/>
    <w:rsid w:val="00C719DA"/>
    <w:rsid w:val="00C84B68"/>
    <w:rsid w:val="00C87556"/>
    <w:rsid w:val="00C92F58"/>
    <w:rsid w:val="00CA3002"/>
    <w:rsid w:val="00CD6BEE"/>
    <w:rsid w:val="00CF07CE"/>
    <w:rsid w:val="00CF23ED"/>
    <w:rsid w:val="00CF7BEB"/>
    <w:rsid w:val="00D06143"/>
    <w:rsid w:val="00D10D20"/>
    <w:rsid w:val="00D51A75"/>
    <w:rsid w:val="00D56484"/>
    <w:rsid w:val="00D56966"/>
    <w:rsid w:val="00D6011F"/>
    <w:rsid w:val="00D74714"/>
    <w:rsid w:val="00D75678"/>
    <w:rsid w:val="00DB084E"/>
    <w:rsid w:val="00DC4135"/>
    <w:rsid w:val="00DE2D84"/>
    <w:rsid w:val="00DE6EE7"/>
    <w:rsid w:val="00DF1AEC"/>
    <w:rsid w:val="00DF229B"/>
    <w:rsid w:val="00E059CF"/>
    <w:rsid w:val="00E160A1"/>
    <w:rsid w:val="00E441A4"/>
    <w:rsid w:val="00E67C2A"/>
    <w:rsid w:val="00E92CFA"/>
    <w:rsid w:val="00ED0C43"/>
    <w:rsid w:val="00ED11FC"/>
    <w:rsid w:val="00ED7F14"/>
    <w:rsid w:val="00F21670"/>
    <w:rsid w:val="00F37AEF"/>
    <w:rsid w:val="00F459CF"/>
    <w:rsid w:val="00F60253"/>
    <w:rsid w:val="00F65B54"/>
    <w:rsid w:val="00F7349B"/>
    <w:rsid w:val="00F83228"/>
    <w:rsid w:val="00F97E55"/>
    <w:rsid w:val="00FA3A6C"/>
    <w:rsid w:val="00FA71BA"/>
    <w:rsid w:val="00FB2149"/>
    <w:rsid w:val="00FB5C71"/>
    <w:rsid w:val="00FC556E"/>
    <w:rsid w:val="00FD088C"/>
    <w:rsid w:val="00FE25DE"/>
    <w:rsid w:val="00FE2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187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2174"/>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character" w:styleId="Hyperlink">
    <w:name w:val="Hyperlink"/>
    <w:rsid w:val="001C4BF5"/>
    <w:rPr>
      <w:color w:val="0000FF"/>
      <w:u w:val="single"/>
    </w:rPr>
  </w:style>
  <w:style w:type="paragraph" w:styleId="DocumentMap">
    <w:name w:val="Document Map"/>
    <w:basedOn w:val="Normal"/>
    <w:semiHidden/>
    <w:rsid w:val="00697FE2"/>
    <w:pPr>
      <w:shd w:val="clear" w:color="auto" w:fill="000080"/>
    </w:pPr>
    <w:rPr>
      <w:rFonts w:ascii="Tahoma" w:hAnsi="Tahoma" w:cs="Tahoma"/>
      <w:sz w:val="20"/>
      <w:szCs w:val="20"/>
    </w:rPr>
  </w:style>
  <w:style w:type="character" w:styleId="CommentReference">
    <w:name w:val="annotation reference"/>
    <w:rsid w:val="007F5E49"/>
    <w:rPr>
      <w:sz w:val="16"/>
      <w:szCs w:val="16"/>
    </w:rPr>
  </w:style>
  <w:style w:type="paragraph" w:styleId="CommentText">
    <w:name w:val="annotation text"/>
    <w:basedOn w:val="Normal"/>
    <w:link w:val="CommentTextChar"/>
    <w:rsid w:val="007F5E49"/>
    <w:rPr>
      <w:sz w:val="20"/>
      <w:szCs w:val="20"/>
    </w:rPr>
  </w:style>
  <w:style w:type="character" w:customStyle="1" w:styleId="CommentTextChar">
    <w:name w:val="Comment Text Char"/>
    <w:link w:val="CommentText"/>
    <w:rsid w:val="007F5E49"/>
    <w:rPr>
      <w:rFonts w:ascii="Book Antiqua" w:hAnsi="Book Antiqua"/>
    </w:rPr>
  </w:style>
  <w:style w:type="paragraph" w:styleId="CommentSubject">
    <w:name w:val="annotation subject"/>
    <w:basedOn w:val="CommentText"/>
    <w:next w:val="CommentText"/>
    <w:link w:val="CommentSubjectChar"/>
    <w:rsid w:val="007F5E49"/>
    <w:rPr>
      <w:b/>
      <w:bCs/>
    </w:rPr>
  </w:style>
  <w:style w:type="character" w:customStyle="1" w:styleId="CommentSubjectChar">
    <w:name w:val="Comment Subject Char"/>
    <w:link w:val="CommentSubject"/>
    <w:rsid w:val="007F5E49"/>
    <w:rPr>
      <w:rFonts w:ascii="Book Antiqua" w:hAnsi="Book Antiqua"/>
      <w:b/>
      <w:bCs/>
    </w:rPr>
  </w:style>
  <w:style w:type="paragraph" w:styleId="Footer">
    <w:name w:val="footer"/>
    <w:basedOn w:val="Normal"/>
    <w:rsid w:val="005F7A90"/>
    <w:pPr>
      <w:tabs>
        <w:tab w:val="center" w:pos="4320"/>
        <w:tab w:val="right" w:pos="8640"/>
      </w:tabs>
    </w:pPr>
  </w:style>
  <w:style w:type="character" w:styleId="PageNumber">
    <w:name w:val="page number"/>
    <w:basedOn w:val="DefaultParagraphFont"/>
    <w:rsid w:val="005F7A90"/>
  </w:style>
  <w:style w:type="paragraph" w:styleId="Header">
    <w:name w:val="header"/>
    <w:basedOn w:val="Normal"/>
    <w:link w:val="HeaderChar"/>
    <w:uiPriority w:val="99"/>
    <w:rsid w:val="005F7A90"/>
    <w:pPr>
      <w:tabs>
        <w:tab w:val="center" w:pos="4320"/>
        <w:tab w:val="right" w:pos="8640"/>
      </w:tabs>
    </w:pPr>
  </w:style>
  <w:style w:type="paragraph" w:styleId="Revision">
    <w:name w:val="Revision"/>
    <w:hidden/>
    <w:uiPriority w:val="99"/>
    <w:semiHidden/>
    <w:rsid w:val="00394864"/>
    <w:rPr>
      <w:rFonts w:ascii="Book Antiqua" w:hAnsi="Book Antiqua"/>
      <w:sz w:val="24"/>
      <w:szCs w:val="24"/>
    </w:rPr>
  </w:style>
  <w:style w:type="character" w:customStyle="1" w:styleId="HeaderChar">
    <w:name w:val="Header Char"/>
    <w:link w:val="Header"/>
    <w:uiPriority w:val="99"/>
    <w:rsid w:val="00ED7F14"/>
    <w:rPr>
      <w:rFonts w:ascii="Book Antiqua" w:hAnsi="Book Antiqua"/>
      <w:sz w:val="24"/>
      <w:szCs w:val="24"/>
    </w:rPr>
  </w:style>
  <w:style w:type="paragraph" w:styleId="FootnoteText">
    <w:name w:val="footnote text"/>
    <w:basedOn w:val="Normal"/>
    <w:link w:val="FootnoteTextChar"/>
    <w:rsid w:val="005E54CF"/>
    <w:rPr>
      <w:sz w:val="20"/>
      <w:szCs w:val="20"/>
    </w:rPr>
  </w:style>
  <w:style w:type="character" w:customStyle="1" w:styleId="FootnoteTextChar">
    <w:name w:val="Footnote Text Char"/>
    <w:link w:val="FootnoteText"/>
    <w:rsid w:val="005E54CF"/>
    <w:rPr>
      <w:rFonts w:ascii="Book Antiqua" w:hAnsi="Book Antiqua"/>
    </w:rPr>
  </w:style>
  <w:style w:type="character" w:styleId="FootnoteReference">
    <w:name w:val="footnote reference"/>
    <w:rsid w:val="005E54CF"/>
    <w:rPr>
      <w:vertAlign w:val="superscript"/>
    </w:rPr>
  </w:style>
  <w:style w:type="character" w:customStyle="1" w:styleId="UnresolvedMention">
    <w:name w:val="Unresolved Mention"/>
    <w:uiPriority w:val="99"/>
    <w:semiHidden/>
    <w:unhideWhenUsed/>
    <w:rsid w:val="00DE6EE7"/>
    <w:rPr>
      <w:color w:val="808080"/>
      <w:shd w:val="clear" w:color="auto" w:fill="E6E6E6"/>
    </w:rPr>
  </w:style>
  <w:style w:type="character" w:styleId="FollowedHyperlink">
    <w:name w:val="FollowedHyperlink"/>
    <w:rsid w:val="00DE6EE7"/>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1">
    <w:name w:val="heading 1"/>
    <w:basedOn w:val="Default"/>
    <w:next w:val="Default"/>
    <w:qFormat/>
    <w:pPr>
      <w:outlineLvl w:val="0"/>
    </w:pPr>
    <w:rPr>
      <w:rFonts w:cs="Times New Roman"/>
      <w:color w:val="auto"/>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2174"/>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BodyText">
    <w:name w:val="Body Text"/>
    <w:basedOn w:val="Default"/>
    <w:next w:val="Default"/>
    <w:rPr>
      <w:rFonts w:cs="Times New Roman"/>
      <w:color w:val="auto"/>
    </w:rPr>
  </w:style>
  <w:style w:type="paragraph" w:styleId="BodyText3">
    <w:name w:val="Body Text 3"/>
    <w:basedOn w:val="Default"/>
    <w:next w:val="Default"/>
    <w:rPr>
      <w:rFonts w:cs="Times New Roman"/>
      <w:color w:val="auto"/>
    </w:rPr>
  </w:style>
  <w:style w:type="paragraph" w:styleId="BodyTextIndent2">
    <w:name w:val="Body Text Indent 2"/>
    <w:basedOn w:val="Default"/>
    <w:next w:val="Default"/>
    <w:rPr>
      <w:rFonts w:cs="Times New Roman"/>
      <w:color w:val="auto"/>
    </w:rPr>
  </w:style>
  <w:style w:type="paragraph" w:styleId="BodyText2">
    <w:name w:val="Body Text 2"/>
    <w:basedOn w:val="Default"/>
    <w:next w:val="Default"/>
    <w:rPr>
      <w:rFonts w:cs="Times New Roman"/>
      <w:color w:val="auto"/>
    </w:rPr>
  </w:style>
  <w:style w:type="paragraph" w:styleId="NormalWeb">
    <w:name w:val="Normal (Web)"/>
    <w:basedOn w:val="Default"/>
    <w:next w:val="Default"/>
    <w:uiPriority w:val="99"/>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character" w:styleId="Hyperlink">
    <w:name w:val="Hyperlink"/>
    <w:rsid w:val="001C4BF5"/>
    <w:rPr>
      <w:color w:val="0000FF"/>
      <w:u w:val="single"/>
    </w:rPr>
  </w:style>
  <w:style w:type="paragraph" w:styleId="DocumentMap">
    <w:name w:val="Document Map"/>
    <w:basedOn w:val="Normal"/>
    <w:semiHidden/>
    <w:rsid w:val="00697FE2"/>
    <w:pPr>
      <w:shd w:val="clear" w:color="auto" w:fill="000080"/>
    </w:pPr>
    <w:rPr>
      <w:rFonts w:ascii="Tahoma" w:hAnsi="Tahoma" w:cs="Tahoma"/>
      <w:sz w:val="20"/>
      <w:szCs w:val="20"/>
    </w:rPr>
  </w:style>
  <w:style w:type="character" w:styleId="CommentReference">
    <w:name w:val="annotation reference"/>
    <w:rsid w:val="007F5E49"/>
    <w:rPr>
      <w:sz w:val="16"/>
      <w:szCs w:val="16"/>
    </w:rPr>
  </w:style>
  <w:style w:type="paragraph" w:styleId="CommentText">
    <w:name w:val="annotation text"/>
    <w:basedOn w:val="Normal"/>
    <w:link w:val="CommentTextChar"/>
    <w:rsid w:val="007F5E49"/>
    <w:rPr>
      <w:sz w:val="20"/>
      <w:szCs w:val="20"/>
    </w:rPr>
  </w:style>
  <w:style w:type="character" w:customStyle="1" w:styleId="CommentTextChar">
    <w:name w:val="Comment Text Char"/>
    <w:link w:val="CommentText"/>
    <w:rsid w:val="007F5E49"/>
    <w:rPr>
      <w:rFonts w:ascii="Book Antiqua" w:hAnsi="Book Antiqua"/>
    </w:rPr>
  </w:style>
  <w:style w:type="paragraph" w:styleId="CommentSubject">
    <w:name w:val="annotation subject"/>
    <w:basedOn w:val="CommentText"/>
    <w:next w:val="CommentText"/>
    <w:link w:val="CommentSubjectChar"/>
    <w:rsid w:val="007F5E49"/>
    <w:rPr>
      <w:b/>
      <w:bCs/>
    </w:rPr>
  </w:style>
  <w:style w:type="character" w:customStyle="1" w:styleId="CommentSubjectChar">
    <w:name w:val="Comment Subject Char"/>
    <w:link w:val="CommentSubject"/>
    <w:rsid w:val="007F5E49"/>
    <w:rPr>
      <w:rFonts w:ascii="Book Antiqua" w:hAnsi="Book Antiqua"/>
      <w:b/>
      <w:bCs/>
    </w:rPr>
  </w:style>
  <w:style w:type="paragraph" w:styleId="Footer">
    <w:name w:val="footer"/>
    <w:basedOn w:val="Normal"/>
    <w:rsid w:val="005F7A90"/>
    <w:pPr>
      <w:tabs>
        <w:tab w:val="center" w:pos="4320"/>
        <w:tab w:val="right" w:pos="8640"/>
      </w:tabs>
    </w:pPr>
  </w:style>
  <w:style w:type="character" w:styleId="PageNumber">
    <w:name w:val="page number"/>
    <w:basedOn w:val="DefaultParagraphFont"/>
    <w:rsid w:val="005F7A90"/>
  </w:style>
  <w:style w:type="paragraph" w:styleId="Header">
    <w:name w:val="header"/>
    <w:basedOn w:val="Normal"/>
    <w:link w:val="HeaderChar"/>
    <w:uiPriority w:val="99"/>
    <w:rsid w:val="005F7A90"/>
    <w:pPr>
      <w:tabs>
        <w:tab w:val="center" w:pos="4320"/>
        <w:tab w:val="right" w:pos="8640"/>
      </w:tabs>
    </w:pPr>
  </w:style>
  <w:style w:type="paragraph" w:styleId="Revision">
    <w:name w:val="Revision"/>
    <w:hidden/>
    <w:uiPriority w:val="99"/>
    <w:semiHidden/>
    <w:rsid w:val="00394864"/>
    <w:rPr>
      <w:rFonts w:ascii="Book Antiqua" w:hAnsi="Book Antiqua"/>
      <w:sz w:val="24"/>
      <w:szCs w:val="24"/>
    </w:rPr>
  </w:style>
  <w:style w:type="character" w:customStyle="1" w:styleId="HeaderChar">
    <w:name w:val="Header Char"/>
    <w:link w:val="Header"/>
    <w:uiPriority w:val="99"/>
    <w:rsid w:val="00ED7F14"/>
    <w:rPr>
      <w:rFonts w:ascii="Book Antiqua" w:hAnsi="Book Antiqua"/>
      <w:sz w:val="24"/>
      <w:szCs w:val="24"/>
    </w:rPr>
  </w:style>
  <w:style w:type="paragraph" w:styleId="FootnoteText">
    <w:name w:val="footnote text"/>
    <w:basedOn w:val="Normal"/>
    <w:link w:val="FootnoteTextChar"/>
    <w:rsid w:val="005E54CF"/>
    <w:rPr>
      <w:sz w:val="20"/>
      <w:szCs w:val="20"/>
    </w:rPr>
  </w:style>
  <w:style w:type="character" w:customStyle="1" w:styleId="FootnoteTextChar">
    <w:name w:val="Footnote Text Char"/>
    <w:link w:val="FootnoteText"/>
    <w:rsid w:val="005E54CF"/>
    <w:rPr>
      <w:rFonts w:ascii="Book Antiqua" w:hAnsi="Book Antiqua"/>
    </w:rPr>
  </w:style>
  <w:style w:type="character" w:styleId="FootnoteReference">
    <w:name w:val="footnote reference"/>
    <w:rsid w:val="005E54CF"/>
    <w:rPr>
      <w:vertAlign w:val="superscript"/>
    </w:rPr>
  </w:style>
  <w:style w:type="character" w:customStyle="1" w:styleId="UnresolvedMention">
    <w:name w:val="Unresolved Mention"/>
    <w:uiPriority w:val="99"/>
    <w:semiHidden/>
    <w:unhideWhenUsed/>
    <w:rsid w:val="00DE6EE7"/>
    <w:rPr>
      <w:color w:val="808080"/>
      <w:shd w:val="clear" w:color="auto" w:fill="E6E6E6"/>
    </w:rPr>
  </w:style>
  <w:style w:type="character" w:styleId="FollowedHyperlink">
    <w:name w:val="FollowedHyperlink"/>
    <w:rsid w:val="00DE6EE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3619">
      <w:bodyDiv w:val="1"/>
      <w:marLeft w:val="0"/>
      <w:marRight w:val="0"/>
      <w:marTop w:val="0"/>
      <w:marBottom w:val="0"/>
      <w:divBdr>
        <w:top w:val="none" w:sz="0" w:space="0" w:color="auto"/>
        <w:left w:val="none" w:sz="0" w:space="0" w:color="auto"/>
        <w:bottom w:val="none" w:sz="0" w:space="0" w:color="auto"/>
        <w:right w:val="none" w:sz="0" w:space="0" w:color="auto"/>
      </w:divBdr>
    </w:div>
    <w:div w:id="670330723">
      <w:bodyDiv w:val="1"/>
      <w:marLeft w:val="0"/>
      <w:marRight w:val="0"/>
      <w:marTop w:val="0"/>
      <w:marBottom w:val="0"/>
      <w:divBdr>
        <w:top w:val="none" w:sz="0" w:space="0" w:color="auto"/>
        <w:left w:val="none" w:sz="0" w:space="0" w:color="auto"/>
        <w:bottom w:val="none" w:sz="0" w:space="0" w:color="auto"/>
        <w:right w:val="none" w:sz="0" w:space="0" w:color="auto"/>
      </w:divBdr>
    </w:div>
    <w:div w:id="15773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data/" TargetMode="External"/><Relationship Id="rId2" Type="http://schemas.openxmlformats.org/officeDocument/2006/relationships/hyperlink" Target="https://data.bls.gov/cgi-bin/srgate" TargetMode="External"/><Relationship Id="rId1" Type="http://schemas.openxmlformats.org/officeDocument/2006/relationships/hyperlink" Target="https://www.bls.gov/oes/oes_ques.htm" TargetMode="External"/><Relationship Id="rId5" Type="http://schemas.openxmlformats.org/officeDocument/2006/relationships/hyperlink" Target="http://www.fedscope.opm.gov/" TargetMode="External"/><Relationship Id="rId4" Type="http://schemas.openxmlformats.org/officeDocument/2006/relationships/hyperlink" Target="http://download.bls.gov/pub/time.series/cm/cm.data.0.Curr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D2139-E489-4BD4-9512-B8088B9E6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Public Review</vt:lpstr>
    </vt:vector>
  </TitlesOfParts>
  <Company>U.S. Department of Labor</Company>
  <LinksUpToDate>false</LinksUpToDate>
  <CharactersWithSpaces>25202</CharactersWithSpaces>
  <SharedDoc>false</SharedDoc>
  <HLinks>
    <vt:vector size="30" baseType="variant">
      <vt:variant>
        <vt:i4>655455</vt:i4>
      </vt:variant>
      <vt:variant>
        <vt:i4>12</vt:i4>
      </vt:variant>
      <vt:variant>
        <vt:i4>0</vt:i4>
      </vt:variant>
      <vt:variant>
        <vt:i4>5</vt:i4>
      </vt:variant>
      <vt:variant>
        <vt:lpwstr>http://www.fedscope.opm.gov/</vt:lpwstr>
      </vt:variant>
      <vt:variant>
        <vt:lpwstr/>
      </vt:variant>
      <vt:variant>
        <vt:i4>1310721</vt:i4>
      </vt:variant>
      <vt:variant>
        <vt:i4>9</vt:i4>
      </vt:variant>
      <vt:variant>
        <vt:i4>0</vt:i4>
      </vt:variant>
      <vt:variant>
        <vt:i4>5</vt:i4>
      </vt:variant>
      <vt:variant>
        <vt:lpwstr>http://download.bls.gov/pub/time.series/cm/cm.data.0.Current</vt:lpwstr>
      </vt:variant>
      <vt:variant>
        <vt:lpwstr/>
      </vt:variant>
      <vt:variant>
        <vt:i4>1310802</vt:i4>
      </vt:variant>
      <vt:variant>
        <vt:i4>6</vt:i4>
      </vt:variant>
      <vt:variant>
        <vt:i4>0</vt:i4>
      </vt:variant>
      <vt:variant>
        <vt:i4>5</vt:i4>
      </vt:variant>
      <vt:variant>
        <vt:lpwstr>http://www.bls.gov/data/</vt:lpwstr>
      </vt:variant>
      <vt:variant>
        <vt:lpwstr/>
      </vt:variant>
      <vt:variant>
        <vt:i4>7798883</vt:i4>
      </vt:variant>
      <vt:variant>
        <vt:i4>3</vt:i4>
      </vt:variant>
      <vt:variant>
        <vt:i4>0</vt:i4>
      </vt:variant>
      <vt:variant>
        <vt:i4>5</vt:i4>
      </vt:variant>
      <vt:variant>
        <vt:lpwstr>https://data.bls.gov/cgi-bin/srgate</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Review</dc:title>
  <dc:creator>janes.debra</dc:creator>
  <cp:lastModifiedBy>SYSTEM</cp:lastModifiedBy>
  <cp:revision>2</cp:revision>
  <cp:lastPrinted>2018-01-17T16:11:00Z</cp:lastPrinted>
  <dcterms:created xsi:type="dcterms:W3CDTF">2018-07-25T16:52:00Z</dcterms:created>
  <dcterms:modified xsi:type="dcterms:W3CDTF">2018-07-25T16:52:00Z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