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A56" w:rsidRPr="000E1A56" w:rsidRDefault="000E1A56" w:rsidP="007917BD">
      <w:pPr>
        <w:ind w:left="7920"/>
        <w:rPr>
          <w:b/>
        </w:rPr>
      </w:pPr>
    </w:p>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10321"/>
      </w:tblGrid>
      <w:tr w:rsidR="00B32CF0" w:rsidTr="00B32CF0">
        <w:trPr>
          <w:trHeight w:val="907"/>
          <w:jc w:val="center"/>
        </w:trPr>
        <w:tc>
          <w:tcPr>
            <w:tcW w:w="10321" w:type="dxa"/>
          </w:tcPr>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3A4388" w:rsidTr="00E92296">
              <w:trPr>
                <w:jc w:val="center"/>
              </w:trPr>
              <w:tc>
                <w:tcPr>
                  <w:tcW w:w="5278" w:type="dxa"/>
                </w:tcPr>
                <w:p w:rsidR="003A4388" w:rsidRDefault="003A4388" w:rsidP="003A4388">
                  <w:pPr>
                    <w:shd w:val="clear" w:color="auto" w:fill="FFFFFF"/>
                    <w:rPr>
                      <w:rFonts w:ascii="Arial" w:hAnsi="Arial"/>
                      <w:b/>
                      <w:sz w:val="40"/>
                    </w:rPr>
                  </w:pPr>
                  <w:r>
                    <w:rPr>
                      <w:rFonts w:ascii="Arial" w:hAnsi="Arial"/>
                      <w:b/>
                      <w:sz w:val="40"/>
                    </w:rPr>
                    <w:t>U.S. Department of Labor</w:t>
                  </w:r>
                </w:p>
                <w:p w:rsidR="003A4388" w:rsidRDefault="003A4388" w:rsidP="003A4388">
                  <w:pPr>
                    <w:shd w:val="clear" w:color="auto" w:fill="FFFFFF"/>
                    <w:rPr>
                      <w:rFonts w:ascii="Arial" w:hAnsi="Arial"/>
                      <w:b/>
                      <w:sz w:val="32"/>
                    </w:rPr>
                  </w:pPr>
                  <w:r>
                    <w:rPr>
                      <w:rFonts w:ascii="Arial" w:hAnsi="Arial"/>
                      <w:b/>
                      <w:sz w:val="32"/>
                    </w:rPr>
                    <w:t xml:space="preserve">Bureau of Labor Statistics                                              </w:t>
                  </w:r>
                </w:p>
                <w:p w:rsidR="003A4388" w:rsidRDefault="003A4388" w:rsidP="003A4388">
                  <w:pPr>
                    <w:shd w:val="clear" w:color="auto" w:fill="FFFFFF"/>
                    <w:rPr>
                      <w:rFonts w:ascii="Arial" w:hAnsi="Arial"/>
                      <w:b/>
                      <w:sz w:val="32"/>
                    </w:rPr>
                  </w:pPr>
                </w:p>
              </w:tc>
              <w:tc>
                <w:tcPr>
                  <w:tcW w:w="4410" w:type="dxa"/>
                </w:tcPr>
                <w:p w:rsidR="003A4388" w:rsidRDefault="003A4388" w:rsidP="003A4388">
                  <w:pPr>
                    <w:shd w:val="clear" w:color="auto" w:fill="FFFFFF"/>
                    <w:rPr>
                      <w:rFonts w:ascii="Arial" w:hAnsi="Arial"/>
                      <w:sz w:val="28"/>
                    </w:rPr>
                  </w:pPr>
                  <w:r>
                    <w:rPr>
                      <w:rFonts w:ascii="Arial" w:hAnsi="Arial"/>
                      <w:b/>
                      <w:sz w:val="28"/>
                    </w:rPr>
                    <w:t>Occupational Requirements Survey</w:t>
                  </w:r>
                </w:p>
              </w:tc>
              <w:tc>
                <w:tcPr>
                  <w:tcW w:w="939" w:type="dxa"/>
                  <w:vAlign w:val="center"/>
                </w:tcPr>
                <w:p w:rsidR="003A4388" w:rsidRDefault="003A4388" w:rsidP="003A4388">
                  <w:pPr>
                    <w:shd w:val="clear" w:color="auto" w:fill="FFFFFF"/>
                    <w:rPr>
                      <w:rFonts w:ascii="Arial" w:hAnsi="Arial"/>
                    </w:rPr>
                  </w:pPr>
                  <w:r w:rsidRPr="00A45E83">
                    <w:rPr>
                      <w:rFonts w:ascii="Arial" w:hAnsi="Arial" w:cs="Arial"/>
                      <w:noProof/>
                    </w:rPr>
                    <w:drawing>
                      <wp:inline distT="0" distB="0" distL="0" distR="0" wp14:anchorId="72AE7E9C" wp14:editId="2B3C1EDC">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3A4388" w:rsidRPr="006976A4" w:rsidRDefault="006976A4" w:rsidP="003A4388">
            <w:pPr>
              <w:ind w:right="-720"/>
              <w:rPr>
                <w:b/>
                <w:sz w:val="16"/>
                <w:szCs w:val="16"/>
              </w:rPr>
            </w:pPr>
            <w:r w:rsidRPr="006976A4">
              <w:rPr>
                <w:b/>
                <w:sz w:val="16"/>
                <w:szCs w:val="16"/>
              </w:rPr>
              <w:t xml:space="preserve">Private Industry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770"/>
              <w:gridCol w:w="1710"/>
            </w:tblGrid>
            <w:tr w:rsidR="003A4388" w:rsidRPr="00802508" w:rsidTr="00E92296">
              <w:trPr>
                <w:trHeight w:val="930"/>
                <w:jc w:val="center"/>
              </w:trPr>
              <w:tc>
                <w:tcPr>
                  <w:tcW w:w="4230" w:type="dxa"/>
                  <w:tcBorders>
                    <w:top w:val="single" w:sz="36" w:space="0" w:color="auto"/>
                    <w:left w:val="nil"/>
                    <w:bottom w:val="single" w:sz="4" w:space="0" w:color="auto"/>
                  </w:tcBorders>
                </w:tcPr>
                <w:p w:rsidR="003A4388" w:rsidRPr="00802508" w:rsidRDefault="003A4388" w:rsidP="001204B9">
                  <w:pPr>
                    <w:ind w:left="144"/>
                    <w:rPr>
                      <w:sz w:val="14"/>
                      <w:szCs w:val="14"/>
                    </w:rPr>
                  </w:pPr>
                  <w:r w:rsidRPr="00802508">
                    <w:rPr>
                      <w:bCs/>
                      <w:sz w:val="14"/>
                      <w:szCs w:val="1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tc>
              <w:tc>
                <w:tcPr>
                  <w:tcW w:w="4770" w:type="dxa"/>
                  <w:tcBorders>
                    <w:top w:val="single" w:sz="36" w:space="0" w:color="auto"/>
                    <w:bottom w:val="single" w:sz="4" w:space="0" w:color="auto"/>
                  </w:tcBorders>
                </w:tcPr>
                <w:p w:rsidR="003A4388" w:rsidRPr="00802508" w:rsidRDefault="00A24AC3" w:rsidP="003A4388">
                  <w:pPr>
                    <w:rPr>
                      <w:sz w:val="14"/>
                      <w:szCs w:val="14"/>
                    </w:rPr>
                  </w:pPr>
                  <w:r>
                    <w:rPr>
                      <w:b/>
                      <w:bCs/>
                      <w:i/>
                      <w:iCs/>
                      <w:sz w:val="16"/>
                      <w:szCs w:val="16"/>
                    </w:rPr>
                    <w:t>This report is authorized by law, 31 United States Code §§ 1535/FAR 17.5 of the Economy Act. Your voluntary cooperation is needed to make the results of this survey comprehensive, accurate and timely.</w:t>
                  </w:r>
                </w:p>
                <w:p w:rsidR="003A4388" w:rsidRPr="00802508" w:rsidRDefault="003A4388" w:rsidP="003A4388">
                  <w:pPr>
                    <w:rPr>
                      <w:sz w:val="14"/>
                      <w:szCs w:val="14"/>
                    </w:rPr>
                  </w:pPr>
                </w:p>
              </w:tc>
              <w:tc>
                <w:tcPr>
                  <w:tcW w:w="1710" w:type="dxa"/>
                  <w:tcBorders>
                    <w:top w:val="single" w:sz="36" w:space="0" w:color="auto"/>
                    <w:bottom w:val="single" w:sz="4" w:space="0" w:color="auto"/>
                    <w:right w:val="nil"/>
                  </w:tcBorders>
                </w:tcPr>
                <w:p w:rsidR="003A4388" w:rsidRPr="00802508" w:rsidRDefault="003A4388" w:rsidP="003A4388">
                  <w:pPr>
                    <w:rPr>
                      <w:sz w:val="14"/>
                      <w:szCs w:val="14"/>
                    </w:rPr>
                  </w:pPr>
                </w:p>
                <w:tbl>
                  <w:tblPr>
                    <w:tblW w:w="0" w:type="auto"/>
                    <w:tblBorders>
                      <w:top w:val="nil"/>
                      <w:left w:val="nil"/>
                      <w:bottom w:val="nil"/>
                      <w:right w:val="nil"/>
                    </w:tblBorders>
                    <w:tblLayout w:type="fixed"/>
                    <w:tblLook w:val="0000" w:firstRow="0" w:lastRow="0" w:firstColumn="0" w:lastColumn="0" w:noHBand="0" w:noVBand="0"/>
                  </w:tblPr>
                  <w:tblGrid>
                    <w:gridCol w:w="1299"/>
                  </w:tblGrid>
                  <w:tr w:rsidR="009D5EA8">
                    <w:trPr>
                      <w:trHeight w:val="165"/>
                    </w:trPr>
                    <w:tc>
                      <w:tcPr>
                        <w:tcW w:w="1299" w:type="dxa"/>
                      </w:tcPr>
                      <w:p w:rsidR="009D5EA8" w:rsidRPr="009D5EA8" w:rsidRDefault="009D5EA8" w:rsidP="009D5EA8">
                        <w:pPr>
                          <w:pStyle w:val="Default"/>
                          <w:rPr>
                            <w:sz w:val="14"/>
                            <w:szCs w:val="14"/>
                          </w:rPr>
                        </w:pPr>
                        <w:r w:rsidRPr="009D5EA8">
                          <w:rPr>
                            <w:sz w:val="14"/>
                            <w:szCs w:val="14"/>
                          </w:rPr>
                          <w:t xml:space="preserve">O.M.B. #1220-0189 </w:t>
                        </w:r>
                      </w:p>
                      <w:p w:rsidR="009D5EA8" w:rsidRDefault="009D5EA8" w:rsidP="009D5EA8">
                        <w:pPr>
                          <w:pStyle w:val="Default"/>
                          <w:rPr>
                            <w:sz w:val="16"/>
                            <w:szCs w:val="16"/>
                          </w:rPr>
                        </w:pPr>
                        <w:r w:rsidRPr="009D5EA8">
                          <w:rPr>
                            <w:sz w:val="14"/>
                            <w:szCs w:val="14"/>
                          </w:rPr>
                          <w:t>Expires 8/31/2018</w:t>
                        </w:r>
                        <w:r>
                          <w:rPr>
                            <w:sz w:val="16"/>
                            <w:szCs w:val="16"/>
                          </w:rPr>
                          <w:t xml:space="preserve"> </w:t>
                        </w:r>
                      </w:p>
                    </w:tc>
                  </w:tr>
                </w:tbl>
                <w:p w:rsidR="003A4388" w:rsidRPr="00802508" w:rsidRDefault="003A4388" w:rsidP="006976A4">
                  <w:pPr>
                    <w:rPr>
                      <w:sz w:val="14"/>
                      <w:szCs w:val="14"/>
                    </w:rPr>
                  </w:pPr>
                </w:p>
              </w:tc>
            </w:tr>
            <w:tr w:rsidR="003A4388" w:rsidRPr="00802508" w:rsidTr="00E92296">
              <w:trPr>
                <w:jc w:val="center"/>
              </w:trPr>
              <w:tc>
                <w:tcPr>
                  <w:tcW w:w="10710" w:type="dxa"/>
                  <w:gridSpan w:val="3"/>
                  <w:tcBorders>
                    <w:left w:val="nil"/>
                    <w:bottom w:val="single" w:sz="36" w:space="0" w:color="auto"/>
                    <w:right w:val="nil"/>
                  </w:tcBorders>
                </w:tcPr>
                <w:p w:rsidR="003A4388" w:rsidRPr="00802508" w:rsidRDefault="003A4388" w:rsidP="00F31583">
                  <w:pPr>
                    <w:ind w:left="144"/>
                    <w:rPr>
                      <w:sz w:val="14"/>
                      <w:szCs w:val="14"/>
                    </w:rPr>
                  </w:pPr>
                  <w:r w:rsidRPr="00802508">
                    <w:rPr>
                      <w:sz w:val="14"/>
                      <w:szCs w:val="14"/>
                    </w:rPr>
                    <w:t xml:space="preserve">We estimate that it will take an average of </w:t>
                  </w:r>
                  <w:r>
                    <w:rPr>
                      <w:sz w:val="14"/>
                      <w:szCs w:val="14"/>
                    </w:rPr>
                    <w:t>85</w:t>
                  </w:r>
                  <w:r w:rsidRPr="00802508">
                    <w:rPr>
                      <w:sz w:val="14"/>
                      <w:szCs w:val="14"/>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w:t>
                  </w:r>
                  <w:r w:rsidR="00F31583">
                    <w:rPr>
                      <w:sz w:val="14"/>
                      <w:szCs w:val="14"/>
                    </w:rPr>
                    <w:t>1220</w:t>
                  </w:r>
                  <w:r w:rsidRPr="00802508">
                    <w:rPr>
                      <w:sz w:val="14"/>
                      <w:szCs w:val="14"/>
                    </w:rPr>
                    <w:t>-</w:t>
                  </w:r>
                  <w:r w:rsidR="00F31583">
                    <w:rPr>
                      <w:sz w:val="14"/>
                      <w:szCs w:val="14"/>
                    </w:rPr>
                    <w:t>0189</w:t>
                  </w:r>
                  <w:r w:rsidRPr="00802508">
                    <w:rPr>
                      <w:sz w:val="14"/>
                      <w:szCs w:val="14"/>
                    </w:rPr>
                    <w:t>), 2 Massachusetts Avenue N.E., Washington, D.C. 20212.  You are not required to respond to the collection of information unless it displays a currently valid OMB control number.</w:t>
                  </w:r>
                </w:p>
              </w:tc>
            </w:tr>
          </w:tbl>
          <w:p w:rsidR="00B32CF0" w:rsidRPr="003A4388" w:rsidRDefault="00B32CF0" w:rsidP="006976A4">
            <w:pPr>
              <w:shd w:val="clear" w:color="auto" w:fill="FFFFFF"/>
              <w:rPr>
                <w:rFonts w:ascii="Arial" w:hAnsi="Arial"/>
              </w:rPr>
            </w:pPr>
            <w:r w:rsidRPr="003A4388">
              <w:rPr>
                <w:rFonts w:ascii="Arial" w:hAnsi="Arial"/>
                <w:b/>
              </w:rPr>
              <w:t xml:space="preserve">Occupational Requirements Survey – Job Observation </w:t>
            </w:r>
            <w:r w:rsidR="006976A4">
              <w:rPr>
                <w:rFonts w:ascii="Arial" w:hAnsi="Arial"/>
                <w:b/>
              </w:rPr>
              <w:t>T</w:t>
            </w:r>
            <w:r w:rsidRPr="003A4388">
              <w:rPr>
                <w:rFonts w:ascii="Arial" w:hAnsi="Arial"/>
                <w:b/>
              </w:rPr>
              <w:t>est</w:t>
            </w:r>
            <w:r w:rsidR="003A4388" w:rsidRPr="003A4388">
              <w:rPr>
                <w:rFonts w:ascii="Arial" w:hAnsi="Arial"/>
                <w:b/>
              </w:rPr>
              <w:t xml:space="preserve"> </w:t>
            </w:r>
            <w:r w:rsidR="003A4388">
              <w:rPr>
                <w:rFonts w:ascii="Arial" w:hAnsi="Arial"/>
                <w:b/>
              </w:rPr>
              <w:t>Recording Form</w:t>
            </w:r>
          </w:p>
        </w:tc>
      </w:tr>
    </w:tbl>
    <w:p w:rsidR="007A51E0" w:rsidRDefault="00F31583" w:rsidP="00D56EFD">
      <w:pPr>
        <w:ind w:right="-720"/>
        <w:rPr>
          <w:sz w:val="16"/>
          <w:szCs w:val="16"/>
        </w:rPr>
      </w:pPr>
    </w:p>
    <w:p w:rsidR="000C4FB2" w:rsidRPr="007917BD" w:rsidRDefault="000C4FB2" w:rsidP="00D56EFD">
      <w:pPr>
        <w:ind w:right="-720"/>
        <w:rPr>
          <w:sz w:val="16"/>
          <w:szCs w:val="16"/>
        </w:rPr>
      </w:pPr>
    </w:p>
    <w:p w:rsidR="007A0B9B" w:rsidRDefault="007A0B9B" w:rsidP="00D56EFD">
      <w:pPr>
        <w:ind w:right="-720"/>
        <w:rPr>
          <w:sz w:val="16"/>
          <w:szCs w:val="16"/>
        </w:rPr>
      </w:pPr>
    </w:p>
    <w:p w:rsidR="000C4FB2" w:rsidRPr="007917BD" w:rsidRDefault="000C4FB2" w:rsidP="00D56EFD">
      <w:pPr>
        <w:ind w:right="-720"/>
        <w:rPr>
          <w:sz w:val="16"/>
          <w:szCs w:val="16"/>
        </w:rPr>
      </w:pPr>
    </w:p>
    <w:p w:rsidR="007917BD" w:rsidRDefault="007917BD" w:rsidP="00D56EFD">
      <w:pPr>
        <w:ind w:right="-720"/>
        <w:rPr>
          <w:sz w:val="16"/>
          <w:szCs w:val="16"/>
        </w:rPr>
      </w:pPr>
      <w:bookmarkStart w:id="0" w:name="_GoBack"/>
      <w:bookmarkEnd w:id="0"/>
    </w:p>
    <w:bookmarkStart w:id="1" w:name="_MON_1481372908"/>
    <w:bookmarkEnd w:id="1"/>
    <w:p w:rsidR="00ED18E6" w:rsidRDefault="00ED18E6" w:rsidP="00ED18E6">
      <w:pPr>
        <w:ind w:left="90" w:right="-720"/>
      </w:pPr>
      <w:r>
        <w:object w:dxaOrig="8116"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42.5pt" o:ole="">
            <v:imagedata r:id="rId11" o:title=""/>
          </v:shape>
          <o:OLEObject Type="Embed" ProgID="Excel.Sheet.12" ShapeID="_x0000_i1025" DrawAspect="Content" ObjectID="_1539666785" r:id="rId12"/>
        </w:object>
      </w:r>
    </w:p>
    <w:p w:rsidR="00ED18E6" w:rsidRDefault="00ED18E6" w:rsidP="00ED18E6">
      <w:pPr>
        <w:ind w:right="-720"/>
        <w:rPr>
          <w:sz w:val="16"/>
          <w:szCs w:val="16"/>
        </w:rPr>
      </w:pPr>
    </w:p>
    <w:p w:rsidR="00ED18E6" w:rsidRDefault="00ED18E6" w:rsidP="00ED18E6">
      <w:pPr>
        <w:ind w:right="-720"/>
        <w:rPr>
          <w:sz w:val="16"/>
          <w:szCs w:val="16"/>
        </w:rPr>
      </w:pPr>
    </w:p>
    <w:bookmarkStart w:id="2" w:name="_MON_1481373710"/>
    <w:bookmarkEnd w:id="2"/>
    <w:p w:rsidR="00ED18E6" w:rsidRDefault="00ED18E6" w:rsidP="00ED18E6">
      <w:pPr>
        <w:jc w:val="center"/>
      </w:pPr>
      <w:r>
        <w:object w:dxaOrig="9434" w:dyaOrig="1208">
          <v:shape id="_x0000_i1026" type="#_x0000_t75" style="width:528.8pt;height:67.55pt" o:ole="">
            <v:imagedata r:id="rId13" o:title=""/>
          </v:shape>
          <o:OLEObject Type="Embed" ProgID="Excel.Sheet.12" ShapeID="_x0000_i1026" DrawAspect="Content" ObjectID="_1539666786" r:id="rId14"/>
        </w:object>
      </w:r>
    </w:p>
    <w:p w:rsidR="00ED18E6" w:rsidRDefault="00ED18E6" w:rsidP="00ED18E6">
      <w:pPr>
        <w:ind w:right="-720"/>
        <w:rPr>
          <w:sz w:val="16"/>
          <w:szCs w:val="16"/>
        </w:rPr>
      </w:pPr>
    </w:p>
    <w:p w:rsidR="00ED18E6" w:rsidRDefault="00ED18E6" w:rsidP="00ED18E6">
      <w:pPr>
        <w:ind w:right="-720"/>
        <w:rPr>
          <w:sz w:val="16"/>
          <w:szCs w:val="16"/>
        </w:rPr>
      </w:pPr>
    </w:p>
    <w:p w:rsidR="00ED18E6" w:rsidRDefault="00ED18E6" w:rsidP="00ED18E6">
      <w:pPr>
        <w:ind w:right="-720"/>
        <w:rPr>
          <w:sz w:val="16"/>
          <w:szCs w:val="16"/>
        </w:rPr>
      </w:pPr>
    </w:p>
    <w:p w:rsidR="00ED18E6" w:rsidRDefault="00ED18E6" w:rsidP="00ED18E6">
      <w:pPr>
        <w:ind w:right="-720"/>
        <w:rPr>
          <w:sz w:val="16"/>
          <w:szCs w:val="16"/>
        </w:rPr>
      </w:pPr>
    </w:p>
    <w:p w:rsidR="00ED18E6" w:rsidRPr="00130784" w:rsidRDefault="00ED18E6" w:rsidP="00ED18E6">
      <w:pPr>
        <w:ind w:right="-720"/>
        <w:jc w:val="center"/>
        <w:rPr>
          <w:b/>
          <w:sz w:val="22"/>
          <w:szCs w:val="22"/>
        </w:rPr>
      </w:pPr>
      <w:r w:rsidRPr="00BB21AB">
        <w:rPr>
          <w:b/>
          <w:noProof/>
          <w:sz w:val="22"/>
          <w:szCs w:val="22"/>
        </w:rPr>
        <mc:AlternateContent>
          <mc:Choice Requires="wps">
            <w:drawing>
              <wp:inline distT="0" distB="0" distL="0" distR="0" wp14:anchorId="19232074" wp14:editId="73A0B7A3">
                <wp:extent cx="4875761" cy="275590"/>
                <wp:effectExtent l="0" t="0" r="20320"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761" cy="27559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ED18E6" w:rsidRPr="00BB21AB" w:rsidRDefault="00ED18E6" w:rsidP="00ED18E6">
                            <w:pPr>
                              <w:jc w:val="center"/>
                              <w:rPr>
                                <w:b/>
                              </w:rPr>
                            </w:pPr>
                            <w:r w:rsidRPr="00BB21AB">
                              <w:rPr>
                                <w:b/>
                              </w:rPr>
                              <w:t xml:space="preserve">PRINT </w:t>
                            </w:r>
                            <w:r>
                              <w:rPr>
                                <w:b/>
                              </w:rPr>
                              <w:t>ADDITIONAL COPIES OF PAGES 2-3</w:t>
                            </w:r>
                            <w:r w:rsidRPr="00BB21AB">
                              <w:rPr>
                                <w:b/>
                              </w:rPr>
                              <w:t>, AS NEEDED.</w:t>
                            </w:r>
                          </w:p>
                        </w:txbxContent>
                      </wps:txbx>
                      <wps:bodyPr rot="0" vert="horz" wrap="square" lIns="91440" tIns="45720" rIns="91440" bIns="45720" anchor="t" anchorCtr="0" upright="1">
                        <a:spAutoFit/>
                      </wps:bodyPr>
                    </wps:wsp>
                  </a:graphicData>
                </a:graphic>
              </wp:inline>
            </w:drawing>
          </mc:Choice>
          <mc:Fallback>
            <w:pict>
              <v:shapetype w14:anchorId="19232074" id="_x0000_t202" coordsize="21600,21600" o:spt="202" path="m,l,21600r21600,l21600,xe">
                <v:stroke joinstyle="miter"/>
                <v:path gradientshapeok="t" o:connecttype="rect"/>
              </v:shapetype>
              <v:shape id="Text Box 4" o:spid="_x0000_s1026" type="#_x0000_t202" style="width:383.9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" fillcolor="window" strokecolor="windowText" strokeweight="2pt">
                <v:textbox style="mso-fit-shape-to-text:t">
                  <w:txbxContent>
                    <w:p w:rsidR="00ED18E6" w:rsidRPr="00BB21AB" w:rsidRDefault="00ED18E6" w:rsidP="00ED18E6">
                      <w:pPr>
                        <w:jc w:val="center"/>
                        <w:rPr>
                          <w:b/>
                        </w:rPr>
                      </w:pPr>
                      <w:r w:rsidRPr="00BB21AB">
                        <w:rPr>
                          <w:b/>
                        </w:rPr>
                        <w:t xml:space="preserve">PRINT </w:t>
                      </w:r>
                      <w:r>
                        <w:rPr>
                          <w:b/>
                        </w:rPr>
                        <w:t>ADDITIONAL COPIES OF PAGES 2-3</w:t>
                      </w:r>
                      <w:r w:rsidRPr="00BB21AB">
                        <w:rPr>
                          <w:b/>
                        </w:rPr>
                        <w:t>, AS NEEDED.</w:t>
                      </w:r>
                    </w:p>
                  </w:txbxContent>
                </v:textbox>
                <w10:anchorlock/>
              </v:shape>
            </w:pict>
          </mc:Fallback>
        </mc:AlternateContent>
      </w:r>
    </w:p>
    <w:p w:rsidR="00ED18E6" w:rsidRDefault="00ED18E6" w:rsidP="00ED18E6">
      <w:pPr>
        <w:rPr>
          <w:b/>
        </w:rPr>
        <w:sectPr w:rsidR="00ED18E6" w:rsidSect="00352A1B">
          <w:headerReference w:type="default" r:id="rId15"/>
          <w:footerReference w:type="default" r:id="rId16"/>
          <w:footerReference w:type="first" r:id="rId17"/>
          <w:pgSz w:w="12240" w:h="15840"/>
          <w:pgMar w:top="720" w:right="720" w:bottom="720" w:left="720" w:header="432" w:footer="432" w:gutter="0"/>
          <w:cols w:space="720"/>
          <w:titlePg/>
          <w:docGrid w:linePitch="360"/>
        </w:sectPr>
      </w:pPr>
    </w:p>
    <w:p w:rsidR="00ED18E6" w:rsidRPr="002D38DB" w:rsidRDefault="00ED18E6" w:rsidP="00ED18E6">
      <w:pPr>
        <w:ind w:left="-90" w:hanging="90"/>
        <w:rPr>
          <w:rFonts w:eastAsia="Calibri"/>
          <w:sz w:val="12"/>
          <w:szCs w:val="12"/>
        </w:rPr>
      </w:pPr>
    </w:p>
    <w:bookmarkStart w:id="3" w:name="_MON_1482748050"/>
    <w:bookmarkEnd w:id="3"/>
    <w:p w:rsidR="00ED18E6" w:rsidRDefault="00ED18E6" w:rsidP="00ED18E6">
      <w:pPr>
        <w:contextualSpacing/>
        <w:rPr>
          <w:rFonts w:eastAsia="Calibri"/>
          <w:sz w:val="22"/>
          <w:szCs w:val="22"/>
        </w:rPr>
      </w:pPr>
      <w:r>
        <w:rPr>
          <w:rFonts w:eastAsia="Calibri"/>
          <w:sz w:val="22"/>
          <w:szCs w:val="22"/>
        </w:rPr>
        <w:object w:dxaOrig="5406" w:dyaOrig="10724">
          <v:shape id="_x0000_i1027" type="#_x0000_t75" style="width:270.3pt;height:536.2pt" o:ole="">
            <v:imagedata r:id="rId18" o:title=""/>
          </v:shape>
          <o:OLEObject Type="Embed" ProgID="Excel.Sheet.12" ShapeID="_x0000_i1027" DrawAspect="Content" ObjectID="_1539666787" r:id="rId19"/>
        </w:object>
      </w:r>
    </w:p>
    <w:bookmarkStart w:id="4" w:name="_MON_1481447170"/>
    <w:bookmarkEnd w:id="4"/>
    <w:p w:rsidR="00ED18E6" w:rsidRDefault="00ED18E6" w:rsidP="00ED18E6">
      <w:pPr>
        <w:rPr>
          <w:rFonts w:eastAsia="Calibri"/>
          <w:sz w:val="22"/>
          <w:szCs w:val="22"/>
        </w:rPr>
      </w:pPr>
      <w:r>
        <w:rPr>
          <w:rFonts w:eastAsia="Calibri"/>
        </w:rPr>
        <w:object w:dxaOrig="5483" w:dyaOrig="772">
          <v:shape id="_x0000_i1028" type="#_x0000_t75" style="width:268.95pt;height:36.45pt" o:ole="">
            <v:imagedata r:id="rId20" o:title=""/>
          </v:shape>
          <o:OLEObject Type="Embed" ProgID="Excel.Sheet.12" ShapeID="_x0000_i1028" DrawAspect="Content" ObjectID="_1539666788" r:id="rId21"/>
        </w:object>
      </w:r>
    </w:p>
    <w:p w:rsidR="00ED18E6" w:rsidRDefault="00ED18E6" w:rsidP="00ED18E6">
      <w:pPr>
        <w:tabs>
          <w:tab w:val="left" w:pos="3172"/>
        </w:tabs>
        <w:rPr>
          <w:rFonts w:eastAsia="Calibri"/>
          <w:sz w:val="22"/>
          <w:szCs w:val="22"/>
        </w:rPr>
      </w:pPr>
      <w:r>
        <w:rPr>
          <w:rFonts w:eastAsia="Calibri"/>
          <w:sz w:val="22"/>
          <w:szCs w:val="22"/>
        </w:rPr>
        <w:tab/>
      </w:r>
    </w:p>
    <w:p w:rsidR="00ED18E6" w:rsidRPr="00DB68EB" w:rsidRDefault="00ED18E6" w:rsidP="00ED18E6">
      <w:pPr>
        <w:tabs>
          <w:tab w:val="left" w:pos="3172"/>
        </w:tabs>
        <w:rPr>
          <w:rFonts w:eastAsia="Calibri"/>
          <w:sz w:val="22"/>
          <w:szCs w:val="22"/>
        </w:rPr>
        <w:sectPr w:rsidR="00ED18E6" w:rsidRPr="00DB68EB" w:rsidSect="00AD462F">
          <w:headerReference w:type="default" r:id="rId22"/>
          <w:headerReference w:type="first" r:id="rId23"/>
          <w:footerReference w:type="first" r:id="rId24"/>
          <w:pgSz w:w="12240" w:h="15840"/>
          <w:pgMar w:top="720" w:right="720" w:bottom="720" w:left="720" w:header="432" w:footer="432" w:gutter="0"/>
          <w:cols w:space="720"/>
          <w:docGrid w:linePitch="360"/>
        </w:sectPr>
      </w:pPr>
      <w:r>
        <w:rPr>
          <w:rFonts w:eastAsia="Calibri"/>
          <w:sz w:val="22"/>
          <w:szCs w:val="22"/>
        </w:rPr>
        <w:tab/>
      </w:r>
    </w:p>
    <w:p w:rsidR="00ED18E6" w:rsidRPr="0058580B" w:rsidRDefault="00ED18E6" w:rsidP="00ED18E6">
      <w:pPr>
        <w:contextualSpacing/>
        <w:rPr>
          <w:rFonts w:eastAsia="Calibri"/>
          <w:sz w:val="16"/>
          <w:szCs w:val="16"/>
        </w:rPr>
      </w:pPr>
    </w:p>
    <w:p w:rsidR="00ED18E6" w:rsidRDefault="00ED18E6" w:rsidP="00ED18E6">
      <w:pPr>
        <w:rPr>
          <w:b/>
        </w:rPr>
      </w:pPr>
      <w:r>
        <w:object w:dxaOrig="10740" w:dyaOrig="380">
          <v:shape id="_x0000_i1029" type="#_x0000_t75" style="width:537pt;height:19pt" o:ole="">
            <v:imagedata r:id="rId25" o:title=""/>
          </v:shape>
          <o:OLEObject Type="Embed" ProgID="Excel.Sheet.12" ShapeID="_x0000_i1029" DrawAspect="Content" ObjectID="_1539666789" r:id="rId26"/>
        </w:objec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ED18E6" w:rsidTr="00404562">
        <w:tc>
          <w:tcPr>
            <w:tcW w:w="10790" w:type="dxa"/>
            <w:shd w:val="clear" w:color="auto" w:fill="BFBFBF" w:themeFill="background1" w:themeFillShade="BF"/>
          </w:tcPr>
          <w:p w:rsidR="00ED18E6" w:rsidRPr="001E1B67" w:rsidRDefault="00ED18E6" w:rsidP="00404562">
            <w:pPr>
              <w:spacing w:after="120"/>
              <w:rPr>
                <w:b/>
              </w:rPr>
            </w:pPr>
            <w:r w:rsidRPr="001E1B67">
              <w:rPr>
                <w:b/>
              </w:rPr>
              <w:t>Decision-making</w:t>
            </w:r>
            <w:r w:rsidRPr="001E1B67">
              <w:rPr>
                <w:b/>
              </w:rPr>
              <w:tab/>
              <w:t xml:space="preserve"> </w:t>
            </w:r>
            <w:r w:rsidRPr="001E1B67">
              <w:rPr>
                <w:b/>
              </w:rPr>
              <w:tab/>
            </w:r>
          </w:p>
        </w:tc>
      </w:tr>
      <w:tr w:rsidR="00ED18E6" w:rsidTr="00404562">
        <w:tc>
          <w:tcPr>
            <w:tcW w:w="10790" w:type="dxa"/>
          </w:tcPr>
          <w:p w:rsidR="00ED18E6" w:rsidRDefault="00ED18E6" w:rsidP="00404562">
            <w:pPr>
              <w:spacing w:after="120"/>
            </w:pPr>
            <w:r>
              <w:t>What is the highest level of independent judgment a worker is expected to use to perform the tasks of this occupation?</w:t>
            </w:r>
          </w:p>
          <w:p w:rsidR="00ED18E6" w:rsidRDefault="00ED18E6" w:rsidP="00404562">
            <w:pPr>
              <w:numPr>
                <w:ilvl w:val="0"/>
                <w:numId w:val="11"/>
              </w:numPr>
              <w:autoSpaceDE w:val="0"/>
              <w:autoSpaceDN w:val="0"/>
              <w:spacing w:after="120"/>
            </w:pPr>
            <w:r>
              <w:t xml:space="preserve">Employee uses independent judgment to select from a limited number of predetermined actions. </w:t>
            </w:r>
          </w:p>
        </w:tc>
      </w:tr>
      <w:tr w:rsidR="00ED18E6" w:rsidRPr="00BD3F80" w:rsidTr="00404562">
        <w:trPr>
          <w:trHeight w:val="300"/>
        </w:trPr>
        <w:tc>
          <w:tcPr>
            <w:tcW w:w="10790" w:type="dxa"/>
            <w:noWrap/>
          </w:tcPr>
          <w:p w:rsidR="00ED18E6" w:rsidRPr="00BD3F80" w:rsidRDefault="00ED18E6" w:rsidP="00404562">
            <w:pPr>
              <w:numPr>
                <w:ilvl w:val="0"/>
                <w:numId w:val="11"/>
              </w:numPr>
              <w:autoSpaceDE w:val="0"/>
              <w:autoSpaceDN w:val="0"/>
              <w:spacing w:after="120"/>
            </w:pPr>
            <w:r w:rsidRPr="00BD3F80">
              <w:t>Employee uses independent judgment to determine the most appropriate course of action in situations that do not have set responses.</w:t>
            </w:r>
          </w:p>
        </w:tc>
      </w:tr>
      <w:tr w:rsidR="00ED18E6" w:rsidRPr="00BD3F80" w:rsidTr="00404562">
        <w:trPr>
          <w:trHeight w:val="300"/>
        </w:trPr>
        <w:tc>
          <w:tcPr>
            <w:tcW w:w="10790" w:type="dxa"/>
            <w:noWrap/>
          </w:tcPr>
          <w:p w:rsidR="00ED18E6" w:rsidRPr="00BD3F80" w:rsidRDefault="00ED18E6" w:rsidP="00404562">
            <w:pPr>
              <w:numPr>
                <w:ilvl w:val="0"/>
                <w:numId w:val="11"/>
              </w:numPr>
              <w:autoSpaceDE w:val="0"/>
              <w:autoSpaceDN w:val="0"/>
              <w:spacing w:after="120"/>
            </w:pPr>
            <w:r w:rsidRPr="00BD3F80">
              <w:t>Employee uses independent judgment to make decisions by choosing from a large number of possibilities in situations where a high degree of uncertainty or complexity may exist.</w:t>
            </w:r>
          </w:p>
        </w:tc>
      </w:tr>
      <w:tr w:rsidR="00ED18E6" w:rsidTr="00404562">
        <w:tc>
          <w:tcPr>
            <w:tcW w:w="10790" w:type="dxa"/>
            <w:shd w:val="clear" w:color="auto" w:fill="BFBFBF" w:themeFill="background1" w:themeFillShade="BF"/>
          </w:tcPr>
          <w:p w:rsidR="00ED18E6" w:rsidRPr="001E1B67" w:rsidRDefault="00ED18E6" w:rsidP="00404562">
            <w:pPr>
              <w:ind w:right="1530"/>
              <w:rPr>
                <w:b/>
              </w:rPr>
            </w:pPr>
            <w:r w:rsidRPr="001E1B67">
              <w:rPr>
                <w:b/>
              </w:rPr>
              <w:t>Pace</w:t>
            </w:r>
          </w:p>
        </w:tc>
      </w:tr>
      <w:tr w:rsidR="00ED18E6" w:rsidTr="00404562">
        <w:tc>
          <w:tcPr>
            <w:tcW w:w="10790" w:type="dxa"/>
          </w:tcPr>
          <w:p w:rsidR="00ED18E6" w:rsidRDefault="00ED18E6" w:rsidP="00404562">
            <w:pPr>
              <w:spacing w:after="120"/>
            </w:pPr>
            <w:r>
              <w:t>Are there faster and slower periods of work?</w:t>
            </w:r>
          </w:p>
          <w:p w:rsidR="00ED18E6" w:rsidRDefault="00ED18E6" w:rsidP="00404562">
            <w:pPr>
              <w:numPr>
                <w:ilvl w:val="0"/>
                <w:numId w:val="12"/>
              </w:numPr>
              <w:autoSpaceDE w:val="0"/>
              <w:autoSpaceDN w:val="0"/>
              <w:spacing w:after="120"/>
              <w:ind w:right="1530"/>
            </w:pPr>
            <w:r>
              <w:t>Yes</w:t>
            </w:r>
          </w:p>
        </w:tc>
      </w:tr>
      <w:tr w:rsidR="00ED18E6" w:rsidTr="00404562">
        <w:tc>
          <w:tcPr>
            <w:tcW w:w="10790" w:type="dxa"/>
          </w:tcPr>
          <w:p w:rsidR="00ED18E6" w:rsidRDefault="00ED18E6" w:rsidP="00404562">
            <w:pPr>
              <w:numPr>
                <w:ilvl w:val="0"/>
                <w:numId w:val="12"/>
              </w:numPr>
              <w:autoSpaceDE w:val="0"/>
              <w:autoSpaceDN w:val="0"/>
              <w:spacing w:after="120"/>
              <w:ind w:right="1530"/>
            </w:pPr>
            <w:r>
              <w:t>No</w:t>
            </w:r>
          </w:p>
        </w:tc>
      </w:tr>
      <w:tr w:rsidR="00ED18E6" w:rsidTr="00404562">
        <w:tc>
          <w:tcPr>
            <w:tcW w:w="10790" w:type="dxa"/>
          </w:tcPr>
          <w:p w:rsidR="00ED18E6" w:rsidRPr="001E1B67" w:rsidRDefault="00ED18E6" w:rsidP="00404562">
            <w:pPr>
              <w:spacing w:after="120"/>
            </w:pPr>
            <w:r w:rsidRPr="001E1B67">
              <w:t>What is the fastest pace performed?</w:t>
            </w:r>
          </w:p>
          <w:p w:rsidR="00ED18E6" w:rsidRDefault="00ED18E6" w:rsidP="00404562">
            <w:pPr>
              <w:numPr>
                <w:ilvl w:val="0"/>
                <w:numId w:val="11"/>
              </w:numPr>
              <w:spacing w:after="120"/>
            </w:pPr>
            <w:r w:rsidRPr="001E1B67">
              <w:t>Rapid with no periods of waiting.</w:t>
            </w:r>
          </w:p>
        </w:tc>
      </w:tr>
      <w:tr w:rsidR="00ED18E6" w:rsidTr="00404562">
        <w:tc>
          <w:tcPr>
            <w:tcW w:w="10790" w:type="dxa"/>
          </w:tcPr>
          <w:p w:rsidR="00ED18E6" w:rsidRPr="009F7207" w:rsidRDefault="00ED18E6" w:rsidP="00404562">
            <w:pPr>
              <w:numPr>
                <w:ilvl w:val="0"/>
                <w:numId w:val="11"/>
              </w:numPr>
              <w:autoSpaceDE w:val="0"/>
              <w:autoSpaceDN w:val="0"/>
              <w:spacing w:after="120"/>
            </w:pPr>
            <w:r w:rsidRPr="009F7207">
              <w:t>Steady with rare periods of waiting.</w:t>
            </w:r>
          </w:p>
        </w:tc>
      </w:tr>
      <w:tr w:rsidR="00ED18E6" w:rsidTr="00404562">
        <w:tc>
          <w:tcPr>
            <w:tcW w:w="10790" w:type="dxa"/>
          </w:tcPr>
          <w:p w:rsidR="00ED18E6" w:rsidRPr="009F7207" w:rsidRDefault="00ED18E6" w:rsidP="00404562">
            <w:pPr>
              <w:numPr>
                <w:ilvl w:val="0"/>
                <w:numId w:val="11"/>
              </w:numPr>
              <w:autoSpaceDE w:val="0"/>
              <w:autoSpaceDN w:val="0"/>
              <w:spacing w:after="120"/>
            </w:pPr>
            <w:r w:rsidRPr="009F7207">
              <w:t>Unhurried with much time spent observing or waiting, rushed periods rarely or never occur.</w:t>
            </w:r>
          </w:p>
        </w:tc>
      </w:tr>
    </w:tbl>
    <w:tbl>
      <w:tblPr>
        <w:tblW w:w="10790" w:type="dxa"/>
        <w:tblLook w:val="04A0" w:firstRow="1" w:lastRow="0" w:firstColumn="1" w:lastColumn="0" w:noHBand="0" w:noVBand="1"/>
      </w:tblPr>
      <w:tblGrid>
        <w:gridCol w:w="8000"/>
        <w:gridCol w:w="1350"/>
        <w:gridCol w:w="1440"/>
      </w:tblGrid>
      <w:tr w:rsidR="00ED18E6" w:rsidTr="00404562">
        <w:trPr>
          <w:trHeight w:val="300"/>
        </w:trPr>
        <w:tc>
          <w:tcPr>
            <w:tcW w:w="8000" w:type="dxa"/>
            <w:tcBorders>
              <w:top w:val="single" w:sz="8" w:space="0" w:color="auto"/>
              <w:left w:val="single" w:sz="8" w:space="0" w:color="auto"/>
              <w:bottom w:val="single" w:sz="4" w:space="0" w:color="auto"/>
              <w:right w:val="nil"/>
            </w:tcBorders>
            <w:shd w:val="clear" w:color="auto" w:fill="BFBFBF" w:themeFill="background1" w:themeFillShade="BF"/>
            <w:noWrap/>
            <w:vAlign w:val="bottom"/>
            <w:hideMark/>
          </w:tcPr>
          <w:p w:rsidR="00ED18E6" w:rsidRPr="00660E59" w:rsidRDefault="00ED18E6" w:rsidP="00404562">
            <w:pPr>
              <w:ind w:right="1530"/>
              <w:rPr>
                <w:b/>
              </w:rPr>
            </w:pPr>
            <w:r w:rsidRPr="00660E59">
              <w:rPr>
                <w:b/>
              </w:rPr>
              <w:t>Personal Contacts</w:t>
            </w:r>
          </w:p>
        </w:tc>
        <w:tc>
          <w:tcPr>
            <w:tcW w:w="1350" w:type="dxa"/>
            <w:tcBorders>
              <w:top w:val="single" w:sz="8" w:space="0" w:color="auto"/>
              <w:left w:val="nil"/>
              <w:bottom w:val="single" w:sz="4" w:space="0" w:color="auto"/>
              <w:right w:val="nil"/>
            </w:tcBorders>
            <w:shd w:val="clear" w:color="auto" w:fill="BFBFBF" w:themeFill="background1" w:themeFillShade="BF"/>
            <w:vAlign w:val="bottom"/>
            <w:hideMark/>
          </w:tcPr>
          <w:p w:rsidR="00ED18E6" w:rsidRDefault="00ED18E6" w:rsidP="00404562">
            <w:pPr>
              <w:jc w:val="center"/>
              <w:rPr>
                <w:rFonts w:eastAsia="Times New Roman"/>
                <w:color w:val="000000"/>
              </w:rPr>
            </w:pPr>
            <w:r>
              <w:rPr>
                <w:rFonts w:eastAsia="Times New Roman"/>
                <w:color w:val="000000"/>
              </w:rPr>
              <w:t> </w:t>
            </w:r>
          </w:p>
        </w:tc>
        <w:tc>
          <w:tcPr>
            <w:tcW w:w="144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ED18E6" w:rsidRDefault="00ED18E6" w:rsidP="00404562">
            <w:pPr>
              <w:rPr>
                <w:rFonts w:eastAsia="Times New Roman"/>
                <w:color w:val="000000"/>
              </w:rPr>
            </w:pPr>
          </w:p>
        </w:tc>
      </w:tr>
      <w:tr w:rsidR="00ED18E6" w:rsidTr="00404562">
        <w:trPr>
          <w:trHeight w:val="367"/>
        </w:trPr>
        <w:tc>
          <w:tcPr>
            <w:tcW w:w="9350" w:type="dxa"/>
            <w:gridSpan w:val="2"/>
            <w:tcBorders>
              <w:top w:val="single" w:sz="4" w:space="0" w:color="auto"/>
              <w:left w:val="single" w:sz="8" w:space="0" w:color="auto"/>
              <w:bottom w:val="nil"/>
              <w:right w:val="nil"/>
            </w:tcBorders>
            <w:shd w:val="clear" w:color="auto" w:fill="FFFFFF"/>
            <w:vAlign w:val="bottom"/>
            <w:hideMark/>
          </w:tcPr>
          <w:p w:rsidR="00ED18E6" w:rsidRDefault="00ED18E6" w:rsidP="00404562">
            <w:pPr>
              <w:rPr>
                <w:rFonts w:eastAsia="Times New Roman"/>
                <w:color w:val="000000"/>
              </w:rPr>
            </w:pPr>
            <w:r>
              <w:rPr>
                <w:rFonts w:eastAsia="Times New Roman"/>
                <w:b/>
                <w:bCs/>
                <w:color w:val="000000"/>
              </w:rPr>
              <w:t xml:space="preserve">Regular Contacts:  </w:t>
            </w:r>
            <w:r>
              <w:rPr>
                <w:rFonts w:eastAsia="Times New Roman"/>
                <w:color w:val="000000"/>
              </w:rPr>
              <w:t xml:space="preserve">People with whom there </w:t>
            </w:r>
            <w:r>
              <w:rPr>
                <w:rFonts w:eastAsia="Times New Roman"/>
                <w:b/>
                <w:bCs/>
                <w:color w:val="000000"/>
              </w:rPr>
              <w:t>is</w:t>
            </w:r>
            <w:r>
              <w:rPr>
                <w:rFonts w:eastAsia="Times New Roman"/>
                <w:color w:val="000000"/>
              </w:rPr>
              <w:t xml:space="preserve"> an established working relationship.</w:t>
            </w:r>
          </w:p>
        </w:tc>
        <w:tc>
          <w:tcPr>
            <w:tcW w:w="1440" w:type="dxa"/>
            <w:vMerge w:val="restart"/>
            <w:tcBorders>
              <w:top w:val="single" w:sz="8" w:space="0" w:color="auto"/>
              <w:left w:val="nil"/>
              <w:bottom w:val="single" w:sz="4" w:space="0" w:color="auto"/>
              <w:right w:val="single" w:sz="8" w:space="0" w:color="auto"/>
            </w:tcBorders>
            <w:shd w:val="clear" w:color="auto" w:fill="FFFFFF"/>
            <w:vAlign w:val="bottom"/>
          </w:tcPr>
          <w:p w:rsidR="00ED18E6" w:rsidRDefault="00ED18E6" w:rsidP="00404562">
            <w:pPr>
              <w:jc w:val="center"/>
              <w:rPr>
                <w:rFonts w:eastAsia="Times New Roman"/>
                <w:color w:val="000000"/>
              </w:rPr>
            </w:pPr>
          </w:p>
        </w:tc>
      </w:tr>
      <w:tr w:rsidR="00ED18E6" w:rsidTr="00404562">
        <w:trPr>
          <w:trHeight w:val="242"/>
        </w:trPr>
        <w:tc>
          <w:tcPr>
            <w:tcW w:w="9350" w:type="dxa"/>
            <w:gridSpan w:val="2"/>
            <w:tcBorders>
              <w:top w:val="nil"/>
              <w:left w:val="single" w:sz="8" w:space="0" w:color="auto"/>
              <w:bottom w:val="nil"/>
              <w:right w:val="nil"/>
            </w:tcBorders>
            <w:shd w:val="clear" w:color="auto" w:fill="FFFFFF"/>
            <w:vAlign w:val="bottom"/>
            <w:hideMark/>
          </w:tcPr>
          <w:p w:rsidR="00ED18E6" w:rsidRDefault="00ED18E6" w:rsidP="00404562">
            <w:pPr>
              <w:rPr>
                <w:rFonts w:eastAsia="Times New Roman"/>
                <w:color w:val="000000"/>
              </w:rPr>
            </w:pPr>
            <w:r>
              <w:rPr>
                <w:rFonts w:eastAsia="Times New Roman"/>
                <w:b/>
                <w:bCs/>
                <w:color w:val="000000"/>
              </w:rPr>
              <w:t xml:space="preserve">Other Contacts: </w:t>
            </w:r>
            <w:r>
              <w:rPr>
                <w:rFonts w:eastAsia="Times New Roman"/>
                <w:color w:val="000000"/>
              </w:rPr>
              <w:t xml:space="preserve"> People with whom there </w:t>
            </w:r>
            <w:r>
              <w:rPr>
                <w:rFonts w:eastAsia="Times New Roman"/>
                <w:b/>
                <w:bCs/>
                <w:color w:val="000000"/>
              </w:rPr>
              <w:t>is no</w:t>
            </w:r>
            <w:r>
              <w:rPr>
                <w:rFonts w:eastAsia="Times New Roman"/>
                <w:color w:val="000000"/>
              </w:rPr>
              <w:t xml:space="preserve"> established working relationship.</w:t>
            </w:r>
          </w:p>
        </w:tc>
        <w:tc>
          <w:tcPr>
            <w:tcW w:w="1440" w:type="dxa"/>
            <w:vMerge/>
            <w:tcBorders>
              <w:top w:val="single" w:sz="8" w:space="0" w:color="auto"/>
              <w:left w:val="nil"/>
              <w:bottom w:val="single" w:sz="4" w:space="0" w:color="auto"/>
              <w:right w:val="single" w:sz="8" w:space="0" w:color="auto"/>
            </w:tcBorders>
            <w:vAlign w:val="center"/>
            <w:hideMark/>
          </w:tcPr>
          <w:p w:rsidR="00ED18E6" w:rsidRDefault="00ED18E6" w:rsidP="00404562">
            <w:pPr>
              <w:rPr>
                <w:rFonts w:eastAsia="Times New Roman"/>
                <w:color w:val="000000"/>
              </w:rPr>
            </w:pPr>
          </w:p>
        </w:tc>
      </w:tr>
      <w:tr w:rsidR="00ED18E6" w:rsidTr="00404562">
        <w:trPr>
          <w:trHeight w:val="300"/>
        </w:trPr>
        <w:tc>
          <w:tcPr>
            <w:tcW w:w="10790" w:type="dxa"/>
            <w:gridSpan w:val="3"/>
            <w:tcBorders>
              <w:top w:val="single" w:sz="4" w:space="0" w:color="auto"/>
              <w:left w:val="single" w:sz="8" w:space="0" w:color="auto"/>
              <w:bottom w:val="single" w:sz="4" w:space="0" w:color="auto"/>
              <w:right w:val="single" w:sz="4" w:space="0" w:color="auto"/>
            </w:tcBorders>
            <w:noWrap/>
            <w:vAlign w:val="bottom"/>
            <w:hideMark/>
          </w:tcPr>
          <w:p w:rsidR="00ED18E6" w:rsidRDefault="00ED18E6" w:rsidP="00404562">
            <w:pPr>
              <w:rPr>
                <w:rFonts w:eastAsia="Times New Roman"/>
                <w:b/>
                <w:bCs/>
                <w:color w:val="000000"/>
              </w:rPr>
            </w:pPr>
            <w:r>
              <w:rPr>
                <w:rFonts w:eastAsia="Times New Roman"/>
                <w:b/>
                <w:bCs/>
                <w:color w:val="000000"/>
              </w:rPr>
              <w:t>Select ONLY one (A, B, C, D) for each contact type:</w:t>
            </w:r>
          </w:p>
        </w:tc>
      </w:tr>
      <w:tr w:rsidR="00ED18E6" w:rsidTr="00404562">
        <w:trPr>
          <w:trHeight w:val="467"/>
        </w:trPr>
        <w:tc>
          <w:tcPr>
            <w:tcW w:w="8000" w:type="dxa"/>
            <w:tcBorders>
              <w:top w:val="single" w:sz="4" w:space="0" w:color="auto"/>
              <w:left w:val="single" w:sz="8" w:space="0" w:color="auto"/>
              <w:bottom w:val="single" w:sz="4" w:space="0" w:color="auto"/>
              <w:right w:val="single" w:sz="4" w:space="0" w:color="auto"/>
            </w:tcBorders>
            <w:noWrap/>
            <w:vAlign w:val="center"/>
            <w:hideMark/>
          </w:tcPr>
          <w:p w:rsidR="00ED18E6" w:rsidRDefault="00ED18E6" w:rsidP="00404562">
            <w:pPr>
              <w:rPr>
                <w:rFonts w:eastAsia="Times New Roman"/>
                <w:b/>
                <w:bCs/>
                <w:color w:val="000000"/>
              </w:rPr>
            </w:pPr>
            <w:r>
              <w:rPr>
                <w:rFonts w:eastAsia="Times New Roman"/>
                <w:b/>
                <w:bCs/>
                <w:i/>
                <w:iCs/>
                <w:color w:val="000000"/>
              </w:rPr>
              <w:t>How often does this occupation require verbal interaction (work related) with:</w:t>
            </w:r>
          </w:p>
        </w:tc>
        <w:tc>
          <w:tcPr>
            <w:tcW w:w="13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D18E6" w:rsidRDefault="00ED18E6" w:rsidP="00404562">
            <w:pPr>
              <w:jc w:val="center"/>
              <w:rPr>
                <w:rFonts w:eastAsia="Times New Roman"/>
                <w:b/>
                <w:bCs/>
                <w:color w:val="000000"/>
              </w:rPr>
            </w:pPr>
            <w:r>
              <w:rPr>
                <w:rFonts w:eastAsia="Times New Roman"/>
                <w:b/>
                <w:bCs/>
                <w:color w:val="000000"/>
              </w:rPr>
              <w:t>Regular Contacts</w:t>
            </w:r>
          </w:p>
        </w:tc>
        <w:tc>
          <w:tcPr>
            <w:tcW w:w="144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ED18E6" w:rsidRDefault="00ED18E6" w:rsidP="00404562">
            <w:pPr>
              <w:jc w:val="center"/>
              <w:rPr>
                <w:rFonts w:eastAsia="Times New Roman"/>
                <w:b/>
                <w:bCs/>
                <w:color w:val="000000"/>
              </w:rPr>
            </w:pPr>
            <w:r>
              <w:rPr>
                <w:rFonts w:eastAsia="Times New Roman"/>
                <w:b/>
                <w:bCs/>
                <w:color w:val="000000"/>
              </w:rPr>
              <w:t>Other Contacts</w:t>
            </w:r>
          </w:p>
        </w:tc>
      </w:tr>
      <w:tr w:rsidR="00ED18E6" w:rsidTr="00404562">
        <w:trPr>
          <w:trHeight w:val="300"/>
        </w:trPr>
        <w:tc>
          <w:tcPr>
            <w:tcW w:w="8000" w:type="dxa"/>
            <w:tcBorders>
              <w:top w:val="nil"/>
              <w:left w:val="single" w:sz="8" w:space="0" w:color="auto"/>
              <w:bottom w:val="nil"/>
              <w:right w:val="single" w:sz="4" w:space="0" w:color="auto"/>
            </w:tcBorders>
            <w:shd w:val="clear" w:color="auto" w:fill="FFFFFF"/>
            <w:noWrap/>
            <w:hideMark/>
          </w:tcPr>
          <w:p w:rsidR="00ED18E6" w:rsidRDefault="00ED18E6" w:rsidP="00404562">
            <w:pPr>
              <w:ind w:firstLineChars="100" w:firstLine="241"/>
              <w:rPr>
                <w:rFonts w:eastAsia="Times New Roman"/>
                <w:b/>
                <w:bCs/>
                <w:color w:val="000000"/>
              </w:rPr>
            </w:pPr>
            <w:r>
              <w:rPr>
                <w:rFonts w:eastAsia="Times New Roman"/>
                <w:b/>
                <w:bCs/>
                <w:color w:val="000000"/>
              </w:rPr>
              <w:t xml:space="preserve">(A) </w:t>
            </w:r>
            <w:r>
              <w:rPr>
                <w:rFonts w:eastAsia="Times New Roman"/>
                <w:color w:val="000000"/>
              </w:rPr>
              <w:t>Constantly, every few minutes.</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tc>
      </w:tr>
      <w:tr w:rsidR="00ED18E6" w:rsidTr="00404562">
        <w:trPr>
          <w:trHeight w:val="300"/>
        </w:trPr>
        <w:tc>
          <w:tcPr>
            <w:tcW w:w="8000" w:type="dxa"/>
            <w:tcBorders>
              <w:top w:val="nil"/>
              <w:left w:val="single" w:sz="8" w:space="0" w:color="auto"/>
              <w:bottom w:val="nil"/>
              <w:right w:val="single" w:sz="4" w:space="0" w:color="auto"/>
            </w:tcBorders>
            <w:shd w:val="clear" w:color="auto" w:fill="FFFFFF"/>
            <w:noWrap/>
            <w:hideMark/>
          </w:tcPr>
          <w:p w:rsidR="00ED18E6" w:rsidRDefault="00ED18E6" w:rsidP="00404562">
            <w:pPr>
              <w:ind w:firstLineChars="100" w:firstLine="241"/>
              <w:rPr>
                <w:rFonts w:eastAsia="Times New Roman"/>
                <w:color w:val="000000"/>
              </w:rPr>
            </w:pPr>
            <w:r>
              <w:rPr>
                <w:rFonts w:eastAsia="Times New Roman"/>
                <w:b/>
                <w:bCs/>
                <w:color w:val="000000"/>
              </w:rPr>
              <w:t xml:space="preserve">(B) </w:t>
            </w:r>
            <w:r>
              <w:rPr>
                <w:rFonts w:eastAsia="Times New Roman"/>
                <w:color w:val="000000"/>
              </w:rPr>
              <w:t>More than once per hour, but not constantly.</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r>
      <w:tr w:rsidR="00ED18E6" w:rsidTr="00404562">
        <w:trPr>
          <w:trHeight w:val="300"/>
        </w:trPr>
        <w:tc>
          <w:tcPr>
            <w:tcW w:w="8000" w:type="dxa"/>
            <w:tcBorders>
              <w:top w:val="nil"/>
              <w:left w:val="single" w:sz="8" w:space="0" w:color="auto"/>
              <w:bottom w:val="nil"/>
              <w:right w:val="single" w:sz="4" w:space="0" w:color="auto"/>
            </w:tcBorders>
            <w:shd w:val="clear" w:color="auto" w:fill="FFFFFF"/>
            <w:noWrap/>
            <w:hideMark/>
          </w:tcPr>
          <w:p w:rsidR="00ED18E6" w:rsidRDefault="00ED18E6" w:rsidP="00404562">
            <w:pPr>
              <w:ind w:firstLineChars="100" w:firstLine="241"/>
              <w:rPr>
                <w:rFonts w:eastAsia="Times New Roman"/>
                <w:color w:val="000000"/>
              </w:rPr>
            </w:pPr>
            <w:r>
              <w:rPr>
                <w:rFonts w:eastAsia="Times New Roman"/>
                <w:b/>
                <w:bCs/>
                <w:color w:val="000000"/>
              </w:rPr>
              <w:t xml:space="preserve">(C) </w:t>
            </w:r>
            <w:r>
              <w:rPr>
                <w:rFonts w:eastAsia="Times New Roman"/>
                <w:color w:val="000000"/>
              </w:rPr>
              <w:t>More than once per day, but not more than once per hour.</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r>
      <w:tr w:rsidR="00ED18E6" w:rsidTr="00404562">
        <w:trPr>
          <w:trHeight w:val="360"/>
        </w:trPr>
        <w:tc>
          <w:tcPr>
            <w:tcW w:w="8000" w:type="dxa"/>
            <w:tcBorders>
              <w:top w:val="nil"/>
              <w:left w:val="single" w:sz="8" w:space="0" w:color="auto"/>
              <w:bottom w:val="single" w:sz="4" w:space="0" w:color="auto"/>
              <w:right w:val="single" w:sz="4" w:space="0" w:color="auto"/>
            </w:tcBorders>
            <w:shd w:val="clear" w:color="auto" w:fill="FFFFFF"/>
            <w:noWrap/>
            <w:hideMark/>
          </w:tcPr>
          <w:p w:rsidR="00ED18E6" w:rsidRDefault="00ED18E6" w:rsidP="00404562">
            <w:pPr>
              <w:ind w:firstLineChars="100" w:firstLine="240"/>
              <w:rPr>
                <w:rFonts w:eastAsia="Times New Roman"/>
                <w:color w:val="000000"/>
              </w:rPr>
            </w:pPr>
            <w:r>
              <w:rPr>
                <w:rFonts w:eastAsia="Times New Roman"/>
                <w:color w:val="000000"/>
              </w:rPr>
              <w:t>(</w:t>
            </w:r>
            <w:r>
              <w:rPr>
                <w:rFonts w:eastAsia="Times New Roman"/>
                <w:b/>
                <w:bCs/>
                <w:color w:val="000000"/>
              </w:rPr>
              <w:t xml:space="preserve">D) </w:t>
            </w:r>
            <w:r>
              <w:rPr>
                <w:rFonts w:eastAsia="Times New Roman"/>
                <w:color w:val="000000"/>
              </w:rPr>
              <w:t>No more than once per day; includes never.</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r>
      <w:tr w:rsidR="00ED18E6" w:rsidTr="00404562">
        <w:trPr>
          <w:trHeight w:val="143"/>
        </w:trPr>
        <w:tc>
          <w:tcPr>
            <w:tcW w:w="8000" w:type="dxa"/>
            <w:tcBorders>
              <w:top w:val="nil"/>
              <w:left w:val="single" w:sz="8" w:space="0" w:color="auto"/>
              <w:bottom w:val="nil"/>
              <w:right w:val="nil"/>
            </w:tcBorders>
            <w:shd w:val="pct50" w:color="000000" w:fill="BFBFBF"/>
            <w:noWrap/>
            <w:vAlign w:val="bottom"/>
            <w:hideMark/>
          </w:tcPr>
          <w:p w:rsidR="00ED18E6" w:rsidRDefault="00ED18E6" w:rsidP="00404562">
            <w:pPr>
              <w:ind w:firstLineChars="200" w:firstLine="480"/>
              <w:rPr>
                <w:rFonts w:eastAsia="Times New Roman"/>
                <w:color w:val="000000"/>
              </w:rPr>
            </w:pPr>
            <w:r>
              <w:rPr>
                <w:rFonts w:eastAsia="Times New Roman"/>
                <w:color w:val="000000"/>
              </w:rPr>
              <w:t> </w:t>
            </w:r>
          </w:p>
        </w:tc>
        <w:tc>
          <w:tcPr>
            <w:tcW w:w="1350" w:type="dxa"/>
            <w:shd w:val="pct50" w:color="000000" w:fill="BFBFBF"/>
            <w:vAlign w:val="bottom"/>
            <w:hideMark/>
          </w:tcPr>
          <w:p w:rsidR="00ED18E6" w:rsidRDefault="00ED18E6" w:rsidP="00404562">
            <w:pPr>
              <w:jc w:val="center"/>
              <w:rPr>
                <w:rFonts w:eastAsia="Times New Roman"/>
                <w:color w:val="000000"/>
              </w:rPr>
            </w:pPr>
            <w:r>
              <w:rPr>
                <w:rFonts w:eastAsia="Times New Roman"/>
                <w:color w:val="000000"/>
              </w:rPr>
              <w:t> </w:t>
            </w:r>
          </w:p>
        </w:tc>
        <w:tc>
          <w:tcPr>
            <w:tcW w:w="1440" w:type="dxa"/>
            <w:shd w:val="pct50" w:color="000000" w:fill="BFBFBF"/>
            <w:vAlign w:val="bottom"/>
            <w:hideMark/>
          </w:tcPr>
          <w:p w:rsidR="00ED18E6" w:rsidRDefault="00ED18E6" w:rsidP="00404562">
            <w:pPr>
              <w:jc w:val="center"/>
              <w:rPr>
                <w:rFonts w:eastAsia="Times New Roman"/>
                <w:color w:val="000000"/>
              </w:rPr>
            </w:pPr>
            <w:r>
              <w:rPr>
                <w:rFonts w:eastAsia="Times New Roman"/>
                <w:color w:val="000000"/>
              </w:rPr>
              <w:t> </w:t>
            </w:r>
          </w:p>
        </w:tc>
      </w:tr>
      <w:tr w:rsidR="00ED18E6" w:rsidTr="00404562">
        <w:trPr>
          <w:trHeight w:val="300"/>
        </w:trPr>
        <w:tc>
          <w:tcPr>
            <w:tcW w:w="8000" w:type="dxa"/>
            <w:tcBorders>
              <w:top w:val="single" w:sz="4" w:space="0" w:color="auto"/>
              <w:left w:val="single" w:sz="8" w:space="0" w:color="auto"/>
              <w:bottom w:val="single" w:sz="4" w:space="0" w:color="auto"/>
              <w:right w:val="nil"/>
            </w:tcBorders>
            <w:noWrap/>
            <w:vAlign w:val="bottom"/>
            <w:hideMark/>
          </w:tcPr>
          <w:p w:rsidR="00ED18E6" w:rsidRDefault="00ED18E6" w:rsidP="00404562">
            <w:pPr>
              <w:rPr>
                <w:rFonts w:eastAsia="Times New Roman"/>
                <w:b/>
                <w:bCs/>
                <w:color w:val="000000"/>
              </w:rPr>
            </w:pPr>
            <w:r>
              <w:rPr>
                <w:rFonts w:eastAsia="Times New Roman"/>
                <w:b/>
                <w:bCs/>
                <w:color w:val="000000"/>
              </w:rPr>
              <w:t>Select ONLY one (A, B, C, D, E) for each contact type:</w:t>
            </w:r>
          </w:p>
        </w:tc>
        <w:tc>
          <w:tcPr>
            <w:tcW w:w="1350" w:type="dxa"/>
            <w:tcBorders>
              <w:top w:val="single" w:sz="4" w:space="0" w:color="auto"/>
              <w:left w:val="nil"/>
              <w:bottom w:val="single" w:sz="4" w:space="0" w:color="auto"/>
              <w:right w:val="nil"/>
            </w:tcBorders>
            <w:shd w:val="clear" w:color="auto" w:fill="FFFFFF"/>
            <w:noWrap/>
            <w:vAlign w:val="bottom"/>
            <w:hideMark/>
          </w:tcPr>
          <w:p w:rsidR="00ED18E6" w:rsidRDefault="00ED18E6" w:rsidP="00404562">
            <w:pPr>
              <w:rPr>
                <w:rFonts w:eastAsia="Times New Roman"/>
                <w:color w:val="000000"/>
              </w:rPr>
            </w:pPr>
            <w:r>
              <w:rPr>
                <w:rFonts w:eastAsia="Times New Roman"/>
                <w:color w:val="000000"/>
              </w:rPr>
              <w:t> </w:t>
            </w:r>
          </w:p>
        </w:tc>
        <w:tc>
          <w:tcPr>
            <w:tcW w:w="1440" w:type="dxa"/>
            <w:tcBorders>
              <w:top w:val="single" w:sz="4" w:space="0" w:color="auto"/>
              <w:left w:val="nil"/>
              <w:bottom w:val="single" w:sz="4" w:space="0" w:color="auto"/>
              <w:right w:val="single" w:sz="8" w:space="0" w:color="auto"/>
            </w:tcBorders>
            <w:shd w:val="clear" w:color="auto" w:fill="FFFFFF"/>
            <w:noWrap/>
            <w:vAlign w:val="bottom"/>
            <w:hideMark/>
          </w:tcPr>
          <w:p w:rsidR="00ED18E6" w:rsidRDefault="00ED18E6" w:rsidP="00404562">
            <w:pPr>
              <w:rPr>
                <w:rFonts w:eastAsia="Times New Roman"/>
                <w:color w:val="000000"/>
              </w:rPr>
            </w:pPr>
            <w:r>
              <w:rPr>
                <w:rFonts w:eastAsia="Times New Roman"/>
                <w:color w:val="000000"/>
              </w:rPr>
              <w:t> </w:t>
            </w:r>
          </w:p>
        </w:tc>
      </w:tr>
      <w:tr w:rsidR="00ED18E6" w:rsidTr="00404562">
        <w:trPr>
          <w:trHeight w:val="300"/>
        </w:trPr>
        <w:tc>
          <w:tcPr>
            <w:tcW w:w="8000" w:type="dxa"/>
            <w:tcBorders>
              <w:top w:val="single" w:sz="4" w:space="0" w:color="auto"/>
              <w:left w:val="single" w:sz="8" w:space="0" w:color="auto"/>
              <w:bottom w:val="single" w:sz="4" w:space="0" w:color="auto"/>
              <w:right w:val="single" w:sz="4" w:space="0" w:color="auto"/>
            </w:tcBorders>
            <w:noWrap/>
            <w:vAlign w:val="center"/>
            <w:hideMark/>
          </w:tcPr>
          <w:p w:rsidR="00ED18E6" w:rsidRDefault="00ED18E6" w:rsidP="00404562">
            <w:pPr>
              <w:rPr>
                <w:rFonts w:eastAsia="Times New Roman"/>
                <w:b/>
                <w:bCs/>
                <w:i/>
                <w:iCs/>
                <w:color w:val="000000"/>
              </w:rPr>
            </w:pPr>
            <w:r>
              <w:rPr>
                <w:rFonts w:eastAsia="Times New Roman"/>
                <w:b/>
                <w:bCs/>
                <w:i/>
                <w:iCs/>
                <w:color w:val="000000"/>
              </w:rPr>
              <w:t xml:space="preserve">What type of work-related interactions does this occupation have with: </w:t>
            </w:r>
          </w:p>
        </w:tc>
        <w:tc>
          <w:tcPr>
            <w:tcW w:w="13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D18E6" w:rsidRDefault="00ED18E6" w:rsidP="00404562">
            <w:pPr>
              <w:jc w:val="center"/>
              <w:rPr>
                <w:rFonts w:eastAsia="Times New Roman"/>
                <w:b/>
                <w:bCs/>
                <w:color w:val="000000"/>
              </w:rPr>
            </w:pPr>
            <w:r>
              <w:rPr>
                <w:rFonts w:eastAsia="Times New Roman"/>
                <w:b/>
                <w:bCs/>
                <w:color w:val="000000"/>
              </w:rPr>
              <w:t>Regular Contacts</w:t>
            </w:r>
          </w:p>
        </w:tc>
        <w:tc>
          <w:tcPr>
            <w:tcW w:w="144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ED18E6" w:rsidRDefault="00ED18E6" w:rsidP="00404562">
            <w:pPr>
              <w:jc w:val="center"/>
              <w:rPr>
                <w:rFonts w:eastAsia="Times New Roman"/>
                <w:b/>
                <w:bCs/>
                <w:color w:val="000000"/>
              </w:rPr>
            </w:pPr>
            <w:r>
              <w:rPr>
                <w:rFonts w:eastAsia="Times New Roman"/>
                <w:b/>
                <w:bCs/>
                <w:color w:val="000000"/>
              </w:rPr>
              <w:t>Other Contacts</w:t>
            </w:r>
          </w:p>
        </w:tc>
      </w:tr>
      <w:tr w:rsidR="00ED18E6" w:rsidTr="00404562">
        <w:trPr>
          <w:trHeight w:val="300"/>
        </w:trPr>
        <w:tc>
          <w:tcPr>
            <w:tcW w:w="8000" w:type="dxa"/>
            <w:tcBorders>
              <w:top w:val="nil"/>
              <w:left w:val="single" w:sz="8" w:space="0" w:color="auto"/>
              <w:bottom w:val="nil"/>
              <w:right w:val="single" w:sz="4" w:space="0" w:color="auto"/>
            </w:tcBorders>
            <w:noWrap/>
            <w:hideMark/>
          </w:tcPr>
          <w:p w:rsidR="00ED18E6" w:rsidRDefault="00ED18E6" w:rsidP="00404562">
            <w:pPr>
              <w:ind w:firstLineChars="109" w:firstLine="263"/>
              <w:rPr>
                <w:rFonts w:eastAsia="Times New Roman"/>
                <w:color w:val="000000"/>
              </w:rPr>
            </w:pPr>
            <w:r>
              <w:rPr>
                <w:rFonts w:eastAsia="Times New Roman"/>
                <w:b/>
                <w:bCs/>
                <w:color w:val="000000"/>
              </w:rPr>
              <w:t>(A)</w:t>
            </w:r>
            <w:r>
              <w:rPr>
                <w:rFonts w:eastAsia="Times New Roman"/>
                <w:color w:val="000000"/>
              </w:rPr>
              <w:t xml:space="preserve"> Exchanging straightforward, factual information.</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tc>
      </w:tr>
      <w:tr w:rsidR="00ED18E6" w:rsidTr="00404562">
        <w:trPr>
          <w:trHeight w:val="600"/>
        </w:trPr>
        <w:tc>
          <w:tcPr>
            <w:tcW w:w="8000" w:type="dxa"/>
            <w:tcBorders>
              <w:top w:val="nil"/>
              <w:left w:val="single" w:sz="8" w:space="0" w:color="auto"/>
              <w:bottom w:val="nil"/>
              <w:right w:val="single" w:sz="4" w:space="0" w:color="auto"/>
            </w:tcBorders>
            <w:shd w:val="clear" w:color="auto" w:fill="FFFFFF"/>
            <w:hideMark/>
          </w:tcPr>
          <w:p w:rsidR="00ED18E6" w:rsidRDefault="00ED18E6" w:rsidP="00404562">
            <w:pPr>
              <w:ind w:left="602" w:hanging="360"/>
              <w:rPr>
                <w:rFonts w:eastAsia="Times New Roman"/>
                <w:color w:val="000000"/>
              </w:rPr>
            </w:pPr>
            <w:r>
              <w:rPr>
                <w:rFonts w:eastAsia="Times New Roman"/>
                <w:b/>
                <w:bCs/>
                <w:color w:val="000000"/>
              </w:rPr>
              <w:t>(B)</w:t>
            </w:r>
            <w:r>
              <w:rPr>
                <w:rFonts w:eastAsia="Times New Roman"/>
                <w:color w:val="000000"/>
              </w:rPr>
              <w:t xml:space="preserve"> Coordinating work with others; solving recurring problems with cooperative parties.</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r>
      <w:tr w:rsidR="00ED18E6" w:rsidTr="00404562">
        <w:trPr>
          <w:trHeight w:val="300"/>
        </w:trPr>
        <w:tc>
          <w:tcPr>
            <w:tcW w:w="8000" w:type="dxa"/>
            <w:tcBorders>
              <w:top w:val="nil"/>
              <w:left w:val="single" w:sz="8" w:space="0" w:color="auto"/>
              <w:bottom w:val="nil"/>
              <w:right w:val="single" w:sz="4" w:space="0" w:color="auto"/>
            </w:tcBorders>
            <w:shd w:val="clear" w:color="auto" w:fill="FFFFFF"/>
            <w:noWrap/>
            <w:hideMark/>
          </w:tcPr>
          <w:p w:rsidR="00ED18E6" w:rsidRDefault="00ED18E6" w:rsidP="00404562">
            <w:pPr>
              <w:ind w:firstLineChars="109" w:firstLine="263"/>
              <w:rPr>
                <w:rFonts w:eastAsia="Times New Roman"/>
                <w:color w:val="000000"/>
              </w:rPr>
            </w:pPr>
            <w:r>
              <w:rPr>
                <w:rFonts w:eastAsia="Times New Roman"/>
                <w:b/>
                <w:bCs/>
                <w:color w:val="000000"/>
              </w:rPr>
              <w:t>(C)</w:t>
            </w:r>
            <w:r>
              <w:rPr>
                <w:rFonts w:eastAsia="Times New Roman"/>
                <w:color w:val="000000"/>
              </w:rPr>
              <w:t xml:space="preserve"> Some gentle persuading or soft-selling; discussing.</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r>
      <w:tr w:rsidR="00ED18E6" w:rsidTr="00404562">
        <w:trPr>
          <w:trHeight w:val="300"/>
        </w:trPr>
        <w:tc>
          <w:tcPr>
            <w:tcW w:w="8000" w:type="dxa"/>
            <w:tcBorders>
              <w:top w:val="nil"/>
              <w:left w:val="single" w:sz="8" w:space="0" w:color="auto"/>
              <w:bottom w:val="nil"/>
              <w:right w:val="single" w:sz="4" w:space="0" w:color="auto"/>
            </w:tcBorders>
            <w:shd w:val="clear" w:color="auto" w:fill="FFFFFF"/>
            <w:noWrap/>
            <w:hideMark/>
          </w:tcPr>
          <w:p w:rsidR="00ED18E6" w:rsidRDefault="00ED18E6" w:rsidP="00404562">
            <w:pPr>
              <w:ind w:firstLineChars="109" w:firstLine="263"/>
              <w:rPr>
                <w:rFonts w:eastAsia="Times New Roman"/>
                <w:color w:val="000000"/>
              </w:rPr>
            </w:pPr>
            <w:r>
              <w:rPr>
                <w:rFonts w:eastAsia="Times New Roman"/>
                <w:b/>
                <w:bCs/>
                <w:color w:val="000000"/>
              </w:rPr>
              <w:lastRenderedPageBreak/>
              <w:t xml:space="preserve">(D) </w:t>
            </w:r>
            <w:r>
              <w:rPr>
                <w:rFonts w:eastAsia="Times New Roman"/>
                <w:color w:val="000000"/>
              </w:rPr>
              <w:t>Influencing; hard-selling; asserting control in situations.</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r>
      <w:tr w:rsidR="00ED18E6" w:rsidTr="00404562">
        <w:trPr>
          <w:trHeight w:val="530"/>
        </w:trPr>
        <w:tc>
          <w:tcPr>
            <w:tcW w:w="8000" w:type="dxa"/>
            <w:tcBorders>
              <w:top w:val="nil"/>
              <w:left w:val="single" w:sz="8" w:space="0" w:color="auto"/>
              <w:bottom w:val="single" w:sz="4" w:space="0" w:color="auto"/>
              <w:right w:val="single" w:sz="4" w:space="0" w:color="auto"/>
            </w:tcBorders>
            <w:shd w:val="clear" w:color="auto" w:fill="FFFFFF"/>
            <w:hideMark/>
          </w:tcPr>
          <w:p w:rsidR="00ED18E6" w:rsidRDefault="00ED18E6" w:rsidP="00404562">
            <w:pPr>
              <w:ind w:leftChars="110" w:left="654" w:hangingChars="162" w:hanging="390"/>
              <w:rPr>
                <w:rFonts w:eastAsia="Times New Roman"/>
                <w:color w:val="000000"/>
              </w:rPr>
            </w:pPr>
            <w:r>
              <w:rPr>
                <w:rFonts w:eastAsia="Times New Roman"/>
                <w:b/>
                <w:bCs/>
                <w:color w:val="000000"/>
              </w:rPr>
              <w:t xml:space="preserve">(E) </w:t>
            </w:r>
            <w:r>
              <w:rPr>
                <w:rFonts w:eastAsia="Times New Roman"/>
                <w:color w:val="000000"/>
              </w:rPr>
              <w:t xml:space="preserve">Resolving controversial or long-rage issues; defending; </w:t>
            </w:r>
            <w:r>
              <w:rPr>
                <w:rFonts w:eastAsia="Times New Roman"/>
                <w:color w:val="000000"/>
              </w:rPr>
              <w:br/>
              <w:t>negotiating.</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r>
    </w:tbl>
    <w:p w:rsidR="002D38DB" w:rsidRPr="002D38DB" w:rsidRDefault="002D38DB" w:rsidP="001204B9">
      <w:pPr>
        <w:contextualSpacing/>
        <w:rPr>
          <w:rFonts w:eastAsia="Calibri"/>
          <w:sz w:val="22"/>
          <w:szCs w:val="22"/>
        </w:rPr>
      </w:pPr>
    </w:p>
    <w:sectPr w:rsidR="002D38DB" w:rsidRPr="002D38DB" w:rsidSect="00352A1B">
      <w:headerReference w:type="even" r:id="rId27"/>
      <w:headerReference w:type="default" r:id="rId28"/>
      <w:headerReference w:type="first" r:id="rId29"/>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DBA" w:rsidRDefault="00DF5DBA" w:rsidP="00536E73">
      <w:r>
        <w:separator/>
      </w:r>
    </w:p>
  </w:endnote>
  <w:endnote w:type="continuationSeparator" w:id="0">
    <w:p w:rsidR="00DF5DBA" w:rsidRDefault="00DF5DBA" w:rsidP="005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656495"/>
      <w:docPartObj>
        <w:docPartGallery w:val="Page Numbers (Bottom of Page)"/>
        <w:docPartUnique/>
      </w:docPartObj>
    </w:sdtPr>
    <w:sdtEndPr>
      <w:rPr>
        <w:noProof/>
      </w:rPr>
    </w:sdtEndPr>
    <w:sdtContent>
      <w:p w:rsidR="00ED18E6" w:rsidRDefault="00ED18E6">
        <w:pPr>
          <w:pStyle w:val="Footer"/>
          <w:jc w:val="right"/>
        </w:pPr>
        <w:r w:rsidRPr="00AD462F">
          <w:rPr>
            <w:sz w:val="22"/>
            <w:szCs w:val="22"/>
          </w:rPr>
          <w:fldChar w:fldCharType="begin"/>
        </w:r>
        <w:r w:rsidRPr="00AD462F">
          <w:rPr>
            <w:sz w:val="22"/>
            <w:szCs w:val="22"/>
          </w:rPr>
          <w:instrText xml:space="preserve"> PAGE   \* MERGEFORMAT </w:instrText>
        </w:r>
        <w:r w:rsidRPr="00AD462F">
          <w:rPr>
            <w:sz w:val="22"/>
            <w:szCs w:val="22"/>
          </w:rPr>
          <w:fldChar w:fldCharType="separate"/>
        </w:r>
        <w:r w:rsidR="00F31583">
          <w:rPr>
            <w:noProof/>
            <w:sz w:val="22"/>
            <w:szCs w:val="22"/>
          </w:rPr>
          <w:t>2</w:t>
        </w:r>
        <w:r w:rsidRPr="00AD462F">
          <w:rPr>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5D" w:rsidRDefault="000B515D" w:rsidP="000B515D">
    <w:pPr>
      <w:pStyle w:val="Header"/>
    </w:pPr>
    <w:r w:rsidRPr="000B515D">
      <w:t xml:space="preserve"> </w:t>
    </w:r>
    <w:r>
      <w:t>ORS Form 4 OJT 1P</w:t>
    </w:r>
    <w:r>
      <w:tab/>
    </w:r>
    <w:r>
      <w:tab/>
    </w:r>
    <w:r>
      <w:tab/>
      <w:t>1</w:t>
    </w:r>
    <w:r>
      <w:tab/>
    </w:r>
    <w:r>
      <w:tab/>
    </w:r>
    <w:r>
      <w:tab/>
    </w:r>
    <w:r>
      <w:tab/>
    </w:r>
  </w:p>
  <w:p w:rsidR="00ED18E6" w:rsidRDefault="00ED18E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278879"/>
      <w:docPartObj>
        <w:docPartGallery w:val="Page Numbers (Bottom of Page)"/>
        <w:docPartUnique/>
      </w:docPartObj>
    </w:sdtPr>
    <w:sdtEndPr>
      <w:rPr>
        <w:noProof/>
      </w:rPr>
    </w:sdtEndPr>
    <w:sdtContent>
      <w:p w:rsidR="00ED18E6" w:rsidRDefault="00ED18E6">
        <w:pPr>
          <w:pStyle w:val="Footer"/>
          <w:jc w:val="right"/>
        </w:pPr>
        <w:r>
          <w:fldChar w:fldCharType="begin"/>
        </w:r>
        <w:r>
          <w:instrText xml:space="preserve"> PAGE   \* MERGEFORMAT </w:instrText>
        </w:r>
        <w:r>
          <w:fldChar w:fldCharType="separate"/>
        </w:r>
        <w:r w:rsidR="00F31583">
          <w:rPr>
            <w:noProof/>
          </w:rPr>
          <w:t>3</w:t>
        </w:r>
        <w:r>
          <w:rPr>
            <w:noProof/>
          </w:rPr>
          <w:fldChar w:fldCharType="end"/>
        </w:r>
      </w:p>
    </w:sdtContent>
  </w:sdt>
  <w:p w:rsidR="00ED18E6" w:rsidRDefault="00ED18E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DBA" w:rsidRDefault="00DF5DBA" w:rsidP="00536E73">
      <w:r>
        <w:separator/>
      </w:r>
    </w:p>
  </w:footnote>
  <w:footnote w:type="continuationSeparator" w:id="0">
    <w:p w:rsidR="00DF5DBA" w:rsidRDefault="00DF5DBA" w:rsidP="0053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8E6" w:rsidRPr="00352A1B" w:rsidRDefault="00ED18E6" w:rsidP="00AD462F">
    <w:pPr>
      <w:pStyle w:val="Header"/>
      <w:rPr>
        <w:sz w:val="20"/>
        <w:szCs w:val="20"/>
        <w:u w:val="single"/>
      </w:rPr>
    </w:pPr>
    <w:r>
      <w:rPr>
        <w:sz w:val="20"/>
        <w:szCs w:val="20"/>
      </w:rPr>
      <w:t>Observation Start Time</w:t>
    </w:r>
    <w:r w:rsidRPr="00352A1B">
      <w:rPr>
        <w:sz w:val="20"/>
        <w:szCs w:val="20"/>
      </w:rPr>
      <w:t xml:space="preserve">: </w:t>
    </w:r>
    <w:r>
      <w:rPr>
        <w:sz w:val="20"/>
        <w:szCs w:val="20"/>
      </w:rPr>
      <w:t>____________           Schedule #________________</w:t>
    </w:r>
    <w:r w:rsidRPr="00352A1B">
      <w:rPr>
        <w:sz w:val="20"/>
        <w:szCs w:val="20"/>
      </w:rPr>
      <w:ptab w:relativeTo="margin" w:alignment="right" w:leader="none"/>
    </w:r>
    <w:r w:rsidRPr="00352A1B">
      <w:rPr>
        <w:sz w:val="20"/>
        <w:szCs w:val="20"/>
      </w:rPr>
      <w:t xml:space="preserve"> </w:t>
    </w:r>
    <w:r>
      <w:rPr>
        <w:sz w:val="20"/>
        <w:szCs w:val="20"/>
      </w:rPr>
      <w:t>Job Title</w:t>
    </w:r>
    <w:r w:rsidRPr="00352A1B">
      <w:rPr>
        <w:sz w:val="20"/>
        <w:szCs w:val="20"/>
      </w:rPr>
      <w:t>:</w:t>
    </w:r>
    <w:r>
      <w:rPr>
        <w:sz w:val="20"/>
        <w:szCs w:val="20"/>
      </w:rPr>
      <w:t xml:space="preserve"> ______________________________</w:t>
    </w:r>
    <w:r w:rsidRPr="00352A1B">
      <w:rPr>
        <w:sz w:val="20"/>
        <w:szCs w:val="20"/>
      </w:rPr>
      <w:t xml:space="preserve"> </w:t>
    </w:r>
    <w:r w:rsidRPr="00352A1B">
      <w:rPr>
        <w:sz w:val="20"/>
        <w:szCs w:val="20"/>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8E6" w:rsidRPr="00352A1B" w:rsidRDefault="00ED18E6" w:rsidP="00AD462F">
    <w:pPr>
      <w:pStyle w:val="Header"/>
      <w:rPr>
        <w:sz w:val="20"/>
        <w:szCs w:val="20"/>
        <w:u w:val="single"/>
      </w:rPr>
    </w:pPr>
    <w:r>
      <w:rPr>
        <w:sz w:val="20"/>
        <w:szCs w:val="20"/>
      </w:rPr>
      <w:t>Observation Start Time</w:t>
    </w:r>
    <w:r w:rsidRPr="00352A1B">
      <w:rPr>
        <w:sz w:val="20"/>
        <w:szCs w:val="20"/>
      </w:rPr>
      <w:t xml:space="preserve">: </w:t>
    </w:r>
    <w:r>
      <w:rPr>
        <w:sz w:val="20"/>
        <w:szCs w:val="20"/>
      </w:rPr>
      <w:t>____________           Schedule #________________</w:t>
    </w:r>
    <w:r w:rsidRPr="00352A1B">
      <w:rPr>
        <w:sz w:val="20"/>
        <w:szCs w:val="20"/>
      </w:rPr>
      <w:ptab w:relativeTo="margin" w:alignment="right" w:leader="none"/>
    </w:r>
    <w:r w:rsidRPr="00352A1B">
      <w:rPr>
        <w:sz w:val="20"/>
        <w:szCs w:val="20"/>
      </w:rPr>
      <w:t xml:space="preserve"> </w:t>
    </w:r>
    <w:r>
      <w:rPr>
        <w:sz w:val="20"/>
        <w:szCs w:val="20"/>
      </w:rPr>
      <w:t>Job Title</w:t>
    </w:r>
    <w:r w:rsidRPr="00352A1B">
      <w:rPr>
        <w:sz w:val="20"/>
        <w:szCs w:val="20"/>
      </w:rPr>
      <w:t>:</w:t>
    </w:r>
    <w:r>
      <w:rPr>
        <w:sz w:val="20"/>
        <w:szCs w:val="20"/>
      </w:rPr>
      <w:t xml:space="preserve"> ______________________________</w:t>
    </w:r>
    <w:r w:rsidRPr="00352A1B">
      <w:rPr>
        <w:sz w:val="20"/>
        <w:szCs w:val="20"/>
      </w:rPr>
      <w:t xml:space="preserve"> </w:t>
    </w:r>
    <w:r w:rsidRPr="00352A1B">
      <w:rPr>
        <w:sz w:val="20"/>
        <w:szCs w:val="20"/>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8E6" w:rsidRPr="00352A1B" w:rsidRDefault="00ED18E6" w:rsidP="00DB68EB">
    <w:pPr>
      <w:pStyle w:val="Header"/>
      <w:rPr>
        <w:sz w:val="20"/>
        <w:szCs w:val="20"/>
        <w:u w:val="single"/>
      </w:rPr>
    </w:pPr>
    <w:r>
      <w:rPr>
        <w:sz w:val="20"/>
        <w:szCs w:val="20"/>
      </w:rPr>
      <w:t>Observation Start Time</w:t>
    </w:r>
    <w:r w:rsidRPr="00352A1B">
      <w:rPr>
        <w:sz w:val="20"/>
        <w:szCs w:val="20"/>
      </w:rPr>
      <w:t xml:space="preserve">: </w:t>
    </w:r>
    <w:r>
      <w:rPr>
        <w:sz w:val="20"/>
        <w:szCs w:val="20"/>
      </w:rPr>
      <w:t>____________           Schedule #________________</w:t>
    </w:r>
    <w:r w:rsidRPr="00352A1B">
      <w:rPr>
        <w:sz w:val="20"/>
        <w:szCs w:val="20"/>
      </w:rPr>
      <w:ptab w:relativeTo="margin" w:alignment="right" w:leader="none"/>
    </w:r>
    <w:r w:rsidRPr="00352A1B">
      <w:rPr>
        <w:sz w:val="20"/>
        <w:szCs w:val="20"/>
      </w:rPr>
      <w:t xml:space="preserve"> </w:t>
    </w:r>
    <w:r>
      <w:rPr>
        <w:sz w:val="20"/>
        <w:szCs w:val="20"/>
      </w:rPr>
      <w:t>Job Title</w:t>
    </w:r>
    <w:r w:rsidRPr="00352A1B">
      <w:rPr>
        <w:sz w:val="20"/>
        <w:szCs w:val="20"/>
      </w:rPr>
      <w:t>:</w:t>
    </w:r>
    <w:r>
      <w:rPr>
        <w:sz w:val="20"/>
        <w:szCs w:val="20"/>
      </w:rPr>
      <w:t xml:space="preserve"> ______________________________</w:t>
    </w:r>
    <w:r w:rsidRPr="00352A1B">
      <w:rPr>
        <w:sz w:val="20"/>
        <w:szCs w:val="20"/>
      </w:rPr>
      <w:t xml:space="preserve"> </w:t>
    </w:r>
    <w:r w:rsidRPr="00352A1B">
      <w:rPr>
        <w:sz w:val="20"/>
        <w:szCs w:val="20"/>
        <w:u w:val="single"/>
      </w:rPr>
      <w:t xml:space="preserve">              </w:t>
    </w:r>
  </w:p>
  <w:p w:rsidR="00ED18E6" w:rsidRPr="00352A1B" w:rsidRDefault="00ED18E6" w:rsidP="00AD462F">
    <w:pPr>
      <w:pStyle w:val="Header"/>
      <w:rPr>
        <w:sz w:val="20"/>
        <w:szCs w:val="20"/>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Pr="007917BD" w:rsidRDefault="004E6338">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24FF"/>
    <w:multiLevelType w:val="hybridMultilevel"/>
    <w:tmpl w:val="B292331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2712DD"/>
    <w:multiLevelType w:val="hybridMultilevel"/>
    <w:tmpl w:val="D43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B63E8"/>
    <w:multiLevelType w:val="hybridMultilevel"/>
    <w:tmpl w:val="366AEF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456817"/>
    <w:multiLevelType w:val="hybridMultilevel"/>
    <w:tmpl w:val="474A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B1D86"/>
    <w:multiLevelType w:val="hybridMultilevel"/>
    <w:tmpl w:val="E1A2A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0D2AF9"/>
    <w:multiLevelType w:val="hybridMultilevel"/>
    <w:tmpl w:val="EA7C2238"/>
    <w:lvl w:ilvl="0" w:tplc="3B54512A">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828352B"/>
    <w:multiLevelType w:val="hybridMultilevel"/>
    <w:tmpl w:val="99F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D54B8"/>
    <w:multiLevelType w:val="hybridMultilevel"/>
    <w:tmpl w:val="551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AC41BD"/>
    <w:multiLevelType w:val="hybridMultilevel"/>
    <w:tmpl w:val="C368F124"/>
    <w:lvl w:ilvl="0" w:tplc="832A8372">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823038"/>
    <w:multiLevelType w:val="hybridMultilevel"/>
    <w:tmpl w:val="C49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3"/>
  </w:num>
  <w:num w:numId="6">
    <w:abstractNumId w:val="0"/>
  </w:num>
  <w:num w:numId="7">
    <w:abstractNumId w:val="4"/>
  </w:num>
  <w:num w:numId="8">
    <w:abstractNumId w:val="9"/>
  </w:num>
  <w:num w:numId="9">
    <w:abstractNumId w:val="11"/>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FD"/>
    <w:rsid w:val="0001364C"/>
    <w:rsid w:val="00045EE4"/>
    <w:rsid w:val="00073C03"/>
    <w:rsid w:val="00082994"/>
    <w:rsid w:val="00091F91"/>
    <w:rsid w:val="000927A6"/>
    <w:rsid w:val="000B515D"/>
    <w:rsid w:val="000C4FB2"/>
    <w:rsid w:val="000E1A56"/>
    <w:rsid w:val="000F40A7"/>
    <w:rsid w:val="000F5E87"/>
    <w:rsid w:val="001204B9"/>
    <w:rsid w:val="00130784"/>
    <w:rsid w:val="0015385F"/>
    <w:rsid w:val="00161978"/>
    <w:rsid w:val="00170600"/>
    <w:rsid w:val="001715A8"/>
    <w:rsid w:val="00174C61"/>
    <w:rsid w:val="00176B01"/>
    <w:rsid w:val="0017749A"/>
    <w:rsid w:val="00186101"/>
    <w:rsid w:val="001B06C9"/>
    <w:rsid w:val="001B4BE4"/>
    <w:rsid w:val="001B5F85"/>
    <w:rsid w:val="001C4556"/>
    <w:rsid w:val="001D5EB0"/>
    <w:rsid w:val="001E3D50"/>
    <w:rsid w:val="001E4BFD"/>
    <w:rsid w:val="001F23A2"/>
    <w:rsid w:val="001F36AD"/>
    <w:rsid w:val="002018FF"/>
    <w:rsid w:val="002259D5"/>
    <w:rsid w:val="002310F1"/>
    <w:rsid w:val="0023462D"/>
    <w:rsid w:val="002560BB"/>
    <w:rsid w:val="0027737C"/>
    <w:rsid w:val="0028465B"/>
    <w:rsid w:val="00291CB1"/>
    <w:rsid w:val="00293FE0"/>
    <w:rsid w:val="00297B51"/>
    <w:rsid w:val="002B3C5C"/>
    <w:rsid w:val="002B602B"/>
    <w:rsid w:val="002D38DB"/>
    <w:rsid w:val="002D3C86"/>
    <w:rsid w:val="002D7613"/>
    <w:rsid w:val="0030442C"/>
    <w:rsid w:val="0032582E"/>
    <w:rsid w:val="00330D1C"/>
    <w:rsid w:val="00340D44"/>
    <w:rsid w:val="00344203"/>
    <w:rsid w:val="003502A2"/>
    <w:rsid w:val="00352A1B"/>
    <w:rsid w:val="00361842"/>
    <w:rsid w:val="0036541F"/>
    <w:rsid w:val="003903CA"/>
    <w:rsid w:val="003A4388"/>
    <w:rsid w:val="003D756F"/>
    <w:rsid w:val="003E06CF"/>
    <w:rsid w:val="003E1A01"/>
    <w:rsid w:val="00411441"/>
    <w:rsid w:val="00415221"/>
    <w:rsid w:val="00415E3B"/>
    <w:rsid w:val="00416129"/>
    <w:rsid w:val="004457C9"/>
    <w:rsid w:val="004566AD"/>
    <w:rsid w:val="00464EAC"/>
    <w:rsid w:val="00473ADA"/>
    <w:rsid w:val="00492A31"/>
    <w:rsid w:val="00495F53"/>
    <w:rsid w:val="004B2D8F"/>
    <w:rsid w:val="004D775B"/>
    <w:rsid w:val="004E6338"/>
    <w:rsid w:val="004F060A"/>
    <w:rsid w:val="00510E8B"/>
    <w:rsid w:val="0051543A"/>
    <w:rsid w:val="00520EF7"/>
    <w:rsid w:val="00524780"/>
    <w:rsid w:val="00536E73"/>
    <w:rsid w:val="005431A6"/>
    <w:rsid w:val="00551DCC"/>
    <w:rsid w:val="005625E5"/>
    <w:rsid w:val="005753B4"/>
    <w:rsid w:val="00577C94"/>
    <w:rsid w:val="0058580B"/>
    <w:rsid w:val="00592BF0"/>
    <w:rsid w:val="005A44CD"/>
    <w:rsid w:val="005A5E01"/>
    <w:rsid w:val="005C1D73"/>
    <w:rsid w:val="005C2E28"/>
    <w:rsid w:val="005D12B1"/>
    <w:rsid w:val="00605683"/>
    <w:rsid w:val="00606ECC"/>
    <w:rsid w:val="00607EA0"/>
    <w:rsid w:val="00611259"/>
    <w:rsid w:val="006135CF"/>
    <w:rsid w:val="00623DB9"/>
    <w:rsid w:val="00632A78"/>
    <w:rsid w:val="00633499"/>
    <w:rsid w:val="006363D9"/>
    <w:rsid w:val="00645547"/>
    <w:rsid w:val="00646207"/>
    <w:rsid w:val="00667B3E"/>
    <w:rsid w:val="00670D6F"/>
    <w:rsid w:val="006976A4"/>
    <w:rsid w:val="006A567C"/>
    <w:rsid w:val="006A6BD6"/>
    <w:rsid w:val="006B022D"/>
    <w:rsid w:val="006C379B"/>
    <w:rsid w:val="006C7531"/>
    <w:rsid w:val="006D7F75"/>
    <w:rsid w:val="006E446B"/>
    <w:rsid w:val="006F62F9"/>
    <w:rsid w:val="00700357"/>
    <w:rsid w:val="007009DE"/>
    <w:rsid w:val="007071E5"/>
    <w:rsid w:val="00712CAC"/>
    <w:rsid w:val="007200F5"/>
    <w:rsid w:val="007216C0"/>
    <w:rsid w:val="00743C3B"/>
    <w:rsid w:val="00746F27"/>
    <w:rsid w:val="007649AA"/>
    <w:rsid w:val="00766EF6"/>
    <w:rsid w:val="00767DF1"/>
    <w:rsid w:val="0078347C"/>
    <w:rsid w:val="00785B8C"/>
    <w:rsid w:val="007917BD"/>
    <w:rsid w:val="00792228"/>
    <w:rsid w:val="007A0B9B"/>
    <w:rsid w:val="007D66C3"/>
    <w:rsid w:val="008030DC"/>
    <w:rsid w:val="00804A32"/>
    <w:rsid w:val="008076A1"/>
    <w:rsid w:val="00826DB2"/>
    <w:rsid w:val="0084708A"/>
    <w:rsid w:val="0085532B"/>
    <w:rsid w:val="00867558"/>
    <w:rsid w:val="00876379"/>
    <w:rsid w:val="00880DBF"/>
    <w:rsid w:val="008A4C57"/>
    <w:rsid w:val="008C192C"/>
    <w:rsid w:val="008C225E"/>
    <w:rsid w:val="008D0468"/>
    <w:rsid w:val="008D2D2A"/>
    <w:rsid w:val="008D38AB"/>
    <w:rsid w:val="008D5434"/>
    <w:rsid w:val="008E0618"/>
    <w:rsid w:val="008E0FBA"/>
    <w:rsid w:val="008F077B"/>
    <w:rsid w:val="008F5A9E"/>
    <w:rsid w:val="009125C5"/>
    <w:rsid w:val="009246AB"/>
    <w:rsid w:val="00955934"/>
    <w:rsid w:val="00961A99"/>
    <w:rsid w:val="00977885"/>
    <w:rsid w:val="009C3A0A"/>
    <w:rsid w:val="009C533E"/>
    <w:rsid w:val="009D3421"/>
    <w:rsid w:val="009D5EA8"/>
    <w:rsid w:val="00A24AC3"/>
    <w:rsid w:val="00A318AA"/>
    <w:rsid w:val="00A3622C"/>
    <w:rsid w:val="00A565C7"/>
    <w:rsid w:val="00A66BD2"/>
    <w:rsid w:val="00A747A2"/>
    <w:rsid w:val="00A76CB9"/>
    <w:rsid w:val="00A834DC"/>
    <w:rsid w:val="00A93394"/>
    <w:rsid w:val="00AB41FD"/>
    <w:rsid w:val="00AB7953"/>
    <w:rsid w:val="00AD462F"/>
    <w:rsid w:val="00AD6722"/>
    <w:rsid w:val="00AD7C4E"/>
    <w:rsid w:val="00AE18AA"/>
    <w:rsid w:val="00AF039E"/>
    <w:rsid w:val="00AF283A"/>
    <w:rsid w:val="00B01679"/>
    <w:rsid w:val="00B02924"/>
    <w:rsid w:val="00B06DB2"/>
    <w:rsid w:val="00B128F3"/>
    <w:rsid w:val="00B13416"/>
    <w:rsid w:val="00B13F60"/>
    <w:rsid w:val="00B15BBB"/>
    <w:rsid w:val="00B32CF0"/>
    <w:rsid w:val="00B55C9D"/>
    <w:rsid w:val="00B60F21"/>
    <w:rsid w:val="00B820F4"/>
    <w:rsid w:val="00B86ECD"/>
    <w:rsid w:val="00BB1B21"/>
    <w:rsid w:val="00BB21AB"/>
    <w:rsid w:val="00BB5E10"/>
    <w:rsid w:val="00BC042C"/>
    <w:rsid w:val="00C0330B"/>
    <w:rsid w:val="00C0554F"/>
    <w:rsid w:val="00C116F2"/>
    <w:rsid w:val="00C12AB7"/>
    <w:rsid w:val="00C23E5F"/>
    <w:rsid w:val="00C607FB"/>
    <w:rsid w:val="00C65312"/>
    <w:rsid w:val="00C73360"/>
    <w:rsid w:val="00CA68CE"/>
    <w:rsid w:val="00CC2658"/>
    <w:rsid w:val="00CE0A53"/>
    <w:rsid w:val="00CF27DF"/>
    <w:rsid w:val="00D353F6"/>
    <w:rsid w:val="00D43FB4"/>
    <w:rsid w:val="00D52B91"/>
    <w:rsid w:val="00D56EFD"/>
    <w:rsid w:val="00D610C4"/>
    <w:rsid w:val="00D721E2"/>
    <w:rsid w:val="00D7518A"/>
    <w:rsid w:val="00D90F78"/>
    <w:rsid w:val="00D9391F"/>
    <w:rsid w:val="00DA11EC"/>
    <w:rsid w:val="00DC469B"/>
    <w:rsid w:val="00DC7B6C"/>
    <w:rsid w:val="00DD68D0"/>
    <w:rsid w:val="00DE142C"/>
    <w:rsid w:val="00DF5DBA"/>
    <w:rsid w:val="00E07904"/>
    <w:rsid w:val="00E47787"/>
    <w:rsid w:val="00E539DC"/>
    <w:rsid w:val="00E54E06"/>
    <w:rsid w:val="00E80D2F"/>
    <w:rsid w:val="00E95376"/>
    <w:rsid w:val="00ED0EB4"/>
    <w:rsid w:val="00ED124C"/>
    <w:rsid w:val="00ED18E6"/>
    <w:rsid w:val="00F066BA"/>
    <w:rsid w:val="00F25D95"/>
    <w:rsid w:val="00F31583"/>
    <w:rsid w:val="00F355D7"/>
    <w:rsid w:val="00F566CF"/>
    <w:rsid w:val="00F61204"/>
    <w:rsid w:val="00F62780"/>
    <w:rsid w:val="00F65C85"/>
    <w:rsid w:val="00FA1FD4"/>
    <w:rsid w:val="00FA452C"/>
    <w:rsid w:val="00FA4F24"/>
    <w:rsid w:val="00FC3689"/>
    <w:rsid w:val="00FC464B"/>
    <w:rsid w:val="00FD3F48"/>
    <w:rsid w:val="00FD5FCA"/>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C6A879-58F4-4220-A0A8-F0515CC9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39"/>
    <w:rsid w:val="00D5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6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5EA8"/>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434788">
      <w:bodyDiv w:val="1"/>
      <w:marLeft w:val="0"/>
      <w:marRight w:val="0"/>
      <w:marTop w:val="0"/>
      <w:marBottom w:val="0"/>
      <w:divBdr>
        <w:top w:val="none" w:sz="0" w:space="0" w:color="auto"/>
        <w:left w:val="none" w:sz="0" w:space="0" w:color="auto"/>
        <w:bottom w:val="none" w:sz="0" w:space="0" w:color="auto"/>
        <w:right w:val="none" w:sz="0" w:space="0" w:color="auto"/>
      </w:divBdr>
    </w:div>
    <w:div w:id="1500534502">
      <w:bodyDiv w:val="1"/>
      <w:marLeft w:val="0"/>
      <w:marRight w:val="0"/>
      <w:marTop w:val="0"/>
      <w:marBottom w:val="0"/>
      <w:divBdr>
        <w:top w:val="none" w:sz="0" w:space="0" w:color="auto"/>
        <w:left w:val="none" w:sz="0" w:space="0" w:color="auto"/>
        <w:bottom w:val="none" w:sz="0" w:space="0" w:color="auto"/>
        <w:right w:val="none" w:sz="0" w:space="0" w:color="auto"/>
      </w:divBdr>
    </w:div>
    <w:div w:id="2136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4.emf"/><Relationship Id="rId26" Type="http://schemas.openxmlformats.org/officeDocument/2006/relationships/package" Target="embeddings/Microsoft_Excel_Worksheet5.xlsx"/><Relationship Id="rId3" Type="http://schemas.openxmlformats.org/officeDocument/2006/relationships/customXml" Target="../customXml/item3.xml"/><Relationship Id="rId21" Type="http://schemas.openxmlformats.org/officeDocument/2006/relationships/package" Target="embeddings/Microsoft_Excel_Worksheet4.xlsx"/><Relationship Id="rId7" Type="http://schemas.openxmlformats.org/officeDocument/2006/relationships/webSettings" Target="webSettings.xml"/><Relationship Id="rId12" Type="http://schemas.openxmlformats.org/officeDocument/2006/relationships/package" Target="embeddings/Microsoft_Excel_Worksheet1.xlsx"/><Relationship Id="rId17" Type="http://schemas.openxmlformats.org/officeDocument/2006/relationships/footer" Target="footer2.xm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package" Target="embeddings/Microsoft_Excel_Worksheet3.xlsx"/><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2.xlsx"/><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897E64F25CEB48A8F722329802B930" ma:contentTypeVersion="7" ma:contentTypeDescription="Create a new document." ma:contentTypeScope="" ma:versionID="d39d3bfcff2eac6e5c93de9b6d94550d">
  <xsd:schema xmlns:xsd="http://www.w3.org/2001/XMLSchema" xmlns:p="http://schemas.microsoft.com/office/2006/metadata/properties" xmlns:ns1="http://schemas.microsoft.com/sharepoint/v3" xmlns:ns2="b836d403-6420-4fa2-a064-562b22ae68a4" targetNamespace="http://schemas.microsoft.com/office/2006/metadata/properties" ma:root="true" ma:fieldsID="69843722460a2caa1bbc5386feb56a31" ns1:_="" ns2:_="">
    <xsd:import namespace="http://schemas.microsoft.com/sharepoint/v3"/>
    <xsd:import namespace="b836d403-6420-4fa2-a064-562b22ae68a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Process_x0020_Area"/>
                <xsd:element ref="ns2:Description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b836d403-6420-4fa2-a064-562b22ae68a4" elementFormDefault="qualified">
    <xsd:import namespace="http://schemas.microsoft.com/office/2006/documentManagement/types"/>
    <xsd:element name="Process_x0020_Area" ma:index="13" ma:displayName="Process Area" ma:format="RadioButtons" ma:internalName="Process_x0020_Area">
      <xsd:simpleType>
        <xsd:restriction base="dms:Choice">
          <xsd:enumeration value="Collection: Interview Tools"/>
          <xsd:enumeration value="Collection: Debrief"/>
          <xsd:enumeration value="Collection: Technical Guidance"/>
          <xsd:enumeration value="Data Capture: CIERA"/>
          <xsd:enumeration value="Data Analysis: Review"/>
          <xsd:enumeration value="Marketing"/>
          <xsd:enumeration value="Procedures Alerts"/>
          <xsd:enumeration value="SO-70s"/>
          <xsd:enumeration value="Training"/>
        </xsd:restriction>
      </xsd:simpleType>
    </xsd:element>
    <xsd:element name="Description0" ma:index="14"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2BE8C-6FF3-4118-A5FC-D95D2720B19E}">
  <ds:schemaRefs>
    <ds:schemaRef ds:uri="http://schemas.microsoft.com/sharepoint/v3/contenttype/forms"/>
  </ds:schemaRefs>
</ds:datastoreItem>
</file>

<file path=customXml/itemProps2.xml><?xml version="1.0" encoding="utf-8"?>
<ds:datastoreItem xmlns:ds="http://schemas.openxmlformats.org/officeDocument/2006/customXml" ds:itemID="{C712D8A3-0193-48AB-97D2-A202CF20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6d403-6420-4fa2-a064-562b22ae68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EF34DA3-57D7-431D-A4FA-131771BCA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550</Words>
  <Characters>3140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OMB Pre-Production ORS Collection Form, Government</vt:lpstr>
    </vt:vector>
  </TitlesOfParts>
  <Company>Bureau of Labor Statistics</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Pre-Production ORS Collection Form, Government</dc:title>
  <dc:creator>hersey_r</dc:creator>
  <cp:lastModifiedBy>Kincaid, Nora - BLS</cp:lastModifiedBy>
  <cp:revision>2</cp:revision>
  <cp:lastPrinted>2014-10-07T15:52:00Z</cp:lastPrinted>
  <dcterms:created xsi:type="dcterms:W3CDTF">2016-11-03T12:27:00Z</dcterms:created>
  <dcterms:modified xsi:type="dcterms:W3CDTF">2016-11-03T12:27:00Z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0x01010018897E64F25CEB48A8F722329802B930</vt:lpwstr>
  </property>
</Properties>
</file>