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3C" w:rsidRDefault="004102C9">
      <w:pPr>
        <w:shd w:val="clear" w:color="auto" w:fill="FFFFFF"/>
        <w:spacing w:line="554" w:lineRule="exact"/>
        <w:ind w:left="14" w:firstLine="7682"/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12"/>
          <w:sz w:val="26"/>
          <w:szCs w:val="26"/>
        </w:rPr>
        <w:t xml:space="preserve">6351-01-P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COMMODITY FUTURES TRADING COMMISSION 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>Agency Information Collection Activities Under OMB Review</w:t>
      </w:r>
    </w:p>
    <w:p w:rsidR="002D1B3C" w:rsidRDefault="004102C9">
      <w:pPr>
        <w:shd w:val="clear" w:color="auto" w:fill="FFFFFF"/>
        <w:spacing w:line="554" w:lineRule="exact"/>
        <w:ind w:left="11"/>
      </w:pPr>
      <w:r>
        <w:rPr>
          <w:rFonts w:ascii="Times New Roman" w:hAnsi="Times New Roman" w:cs="Times New Roman"/>
          <w:b/>
          <w:bCs/>
          <w:color w:val="000000"/>
          <w:spacing w:val="-8"/>
          <w:sz w:val="26"/>
          <w:szCs w:val="26"/>
        </w:rPr>
        <w:t xml:space="preserve">AGENCY: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Commodity Futures Trading Commission.</w:t>
      </w:r>
    </w:p>
    <w:p w:rsidR="002D1B3C" w:rsidRDefault="004102C9">
      <w:pPr>
        <w:shd w:val="clear" w:color="auto" w:fill="FFFFFF"/>
        <w:spacing w:line="554" w:lineRule="exact"/>
        <w:ind w:left="11"/>
      </w:pPr>
      <w:r>
        <w:rPr>
          <w:rFonts w:ascii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ACTION: 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Notice.</w:t>
      </w:r>
    </w:p>
    <w:p w:rsidR="002D1B3C" w:rsidRDefault="004102C9">
      <w:pPr>
        <w:shd w:val="clear" w:color="auto" w:fill="FFFFFF"/>
        <w:spacing w:line="554" w:lineRule="exact"/>
        <w:ind w:left="11"/>
      </w:pPr>
      <w:r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 xml:space="preserve">SUMMARY: 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In compliance with the Paperwork Reduction Act of 1995 (PRA), this</w:t>
      </w:r>
    </w:p>
    <w:p w:rsidR="002D1B3C" w:rsidRDefault="004102C9">
      <w:pPr>
        <w:shd w:val="clear" w:color="auto" w:fill="FFFFFF"/>
        <w:spacing w:line="554" w:lineRule="exact"/>
        <w:ind w:left="7"/>
      </w:pP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notice announces that the Information Collection Request (ICR) abstracted below has</w:t>
      </w:r>
    </w:p>
    <w:p w:rsidR="002D1B3C" w:rsidRDefault="004102C9">
      <w:pPr>
        <w:shd w:val="clear" w:color="auto" w:fill="FFFFFF"/>
        <w:spacing w:line="554" w:lineRule="exact"/>
        <w:ind w:left="4"/>
      </w:pP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been forwarded to the Office of Management and Budget (OMB) for review and</w:t>
      </w:r>
    </w:p>
    <w:p w:rsidR="002D1B3C" w:rsidRDefault="004102C9">
      <w:pPr>
        <w:shd w:val="clear" w:color="auto" w:fill="FFFFFF"/>
        <w:spacing w:line="554" w:lineRule="exact"/>
        <w:ind w:left="11"/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comment. The ICR describes the nature of the information collection and its expected</w:t>
      </w:r>
    </w:p>
    <w:p w:rsidR="002D1B3C" w:rsidRDefault="004102C9">
      <w:pPr>
        <w:shd w:val="clear" w:color="auto" w:fill="FFFFFF"/>
        <w:spacing w:line="554" w:lineRule="exact"/>
        <w:ind w:left="11"/>
      </w:pP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>costs and burden.</w:t>
      </w:r>
    </w:p>
    <w:p w:rsidR="002D1B3C" w:rsidRDefault="004102C9">
      <w:pPr>
        <w:shd w:val="clear" w:color="auto" w:fill="FFFFFF"/>
        <w:spacing w:line="554" w:lineRule="exact"/>
        <w:ind w:left="7"/>
      </w:pPr>
      <w:r>
        <w:rPr>
          <w:rFonts w:ascii="Times New Roman" w:hAnsi="Times New Roman" w:cs="Times New Roman"/>
          <w:b/>
          <w:bCs/>
          <w:color w:val="000000"/>
          <w:spacing w:val="-8"/>
          <w:sz w:val="26"/>
          <w:szCs w:val="26"/>
        </w:rPr>
        <w:t xml:space="preserve">DATES: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Comments must be submitted on or before </w:t>
      </w:r>
      <w:r>
        <w:rPr>
          <w:rFonts w:ascii="Times New Roman" w:hAnsi="Times New Roman" w:cs="Times New Roman"/>
          <w:b/>
          <w:bCs/>
          <w:color w:val="000000"/>
          <w:spacing w:val="-8"/>
          <w:sz w:val="26"/>
          <w:szCs w:val="26"/>
        </w:rPr>
        <w:t>[30 DAYS AFTER DATE OF</w:t>
      </w:r>
    </w:p>
    <w:p w:rsidR="002D1B3C" w:rsidRDefault="004102C9">
      <w:pPr>
        <w:shd w:val="clear" w:color="auto" w:fill="FFFFFF"/>
        <w:spacing w:line="554" w:lineRule="exact"/>
        <w:ind w:left="7"/>
      </w:pPr>
      <w:r>
        <w:rPr>
          <w:rFonts w:ascii="Times New Roman" w:hAnsi="Times New Roman" w:cs="Times New Roman"/>
          <w:b/>
          <w:bCs/>
          <w:color w:val="000000"/>
          <w:spacing w:val="-12"/>
          <w:sz w:val="26"/>
          <w:szCs w:val="26"/>
        </w:rPr>
        <w:t>PUBLICATION IN THE FEDERAL REGISTER].</w:t>
      </w:r>
    </w:p>
    <w:p w:rsidR="002D1B3C" w:rsidRDefault="004102C9">
      <w:pPr>
        <w:shd w:val="clear" w:color="auto" w:fill="FFFFFF"/>
        <w:spacing w:line="554" w:lineRule="exact"/>
      </w:pPr>
      <w:r>
        <w:rPr>
          <w:rFonts w:ascii="Times New Roman" w:hAnsi="Times New Roman" w:cs="Times New Roman"/>
          <w:b/>
          <w:bCs/>
          <w:color w:val="000000"/>
          <w:spacing w:val="-7"/>
          <w:sz w:val="26"/>
          <w:szCs w:val="26"/>
        </w:rPr>
        <w:t xml:space="preserve">ADDRESSES: 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Comments regarding the burden estimate or any other aspect of the</w:t>
      </w:r>
    </w:p>
    <w:p w:rsidR="002D1B3C" w:rsidRDefault="004102C9">
      <w:pPr>
        <w:shd w:val="clear" w:color="auto" w:fill="FFFFFF"/>
        <w:spacing w:line="554" w:lineRule="exact"/>
        <w:ind w:left="7"/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information collection, including suggestions for reducing the burden, may be submitted</w:t>
      </w:r>
    </w:p>
    <w:p w:rsidR="002D1B3C" w:rsidRDefault="004102C9">
      <w:pPr>
        <w:shd w:val="clear" w:color="auto" w:fill="FFFFFF"/>
        <w:spacing w:line="554" w:lineRule="exact"/>
        <w:ind w:left="4"/>
      </w:pP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directly to the Office of Information and Regulatory Affairs (OIRA) in OMB within 30</w:t>
      </w:r>
    </w:p>
    <w:p w:rsidR="002D1B3C" w:rsidRDefault="004102C9">
      <w:pPr>
        <w:shd w:val="clear" w:color="auto" w:fill="FFFFFF"/>
        <w:spacing w:line="554" w:lineRule="exact"/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days of this notice's publication by either of the following methods. Please identify the</w:t>
      </w:r>
    </w:p>
    <w:p w:rsidR="002D1B3C" w:rsidRDefault="004102C9">
      <w:pPr>
        <w:shd w:val="clear" w:color="auto" w:fill="FFFFFF"/>
        <w:spacing w:line="554" w:lineRule="exact"/>
        <w:ind w:left="4"/>
      </w:pP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>comments by "OMB Control No. 3038-0015."</w:t>
      </w:r>
    </w:p>
    <w:p w:rsidR="002D1B3C" w:rsidRDefault="004102C9" w:rsidP="004102C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554" w:lineRule="exact"/>
        <w:ind w:left="45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By email addressed to: </w:t>
      </w:r>
      <w:hyperlink r:id="rId6" w:history="1">
        <w:r>
          <w:rPr>
            <w:rFonts w:ascii="Times New Roman" w:hAnsi="Times New Roman" w:cs="Times New Roman"/>
            <w:i/>
            <w:iCs/>
            <w:color w:val="0066CC"/>
            <w:spacing w:val="-7"/>
            <w:sz w:val="26"/>
            <w:szCs w:val="26"/>
            <w:u w:val="single"/>
          </w:rPr>
          <w:t>OIRAsubmissions@omb.eop.gov</w:t>
        </w:r>
      </w:hyperlink>
      <w:r>
        <w:rPr>
          <w:rFonts w:ascii="Times New Roman" w:hAnsi="Times New Roman" w:cs="Times New Roman"/>
          <w:i/>
          <w:iCs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or</w:t>
      </w:r>
    </w:p>
    <w:p w:rsidR="002D1B3C" w:rsidRDefault="004102C9" w:rsidP="004102C9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554" w:lineRule="exact"/>
        <w:ind w:left="713" w:hanging="25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By mail addressed to: the Office of Information and Regulatory Affairs, Office of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Management and Budget, Attention Desk Officer for the Commodity Futures 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Trading Commission, 725 17th Street, NW., Washington DC 20503.</w:t>
      </w:r>
    </w:p>
    <w:p w:rsidR="002D1B3C" w:rsidRDefault="004102C9">
      <w:pPr>
        <w:shd w:val="clear" w:color="auto" w:fill="FFFFFF"/>
        <w:spacing w:before="1724"/>
        <w:ind w:right="72"/>
        <w:jc w:val="center"/>
      </w:pPr>
      <w:r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2D1B3C" w:rsidRDefault="002D1B3C">
      <w:pPr>
        <w:shd w:val="clear" w:color="auto" w:fill="FFFFFF"/>
        <w:spacing w:before="1724"/>
        <w:ind w:right="72"/>
        <w:jc w:val="center"/>
        <w:sectPr w:rsidR="002D1B3C">
          <w:type w:val="continuous"/>
          <w:pgSz w:w="12240" w:h="15840"/>
          <w:pgMar w:top="1078" w:right="1446" w:bottom="360" w:left="2086" w:header="720" w:footer="720" w:gutter="0"/>
          <w:cols w:space="60"/>
          <w:noEndnote/>
        </w:sectPr>
      </w:pPr>
    </w:p>
    <w:p w:rsidR="002D1B3C" w:rsidRDefault="004102C9">
      <w:pPr>
        <w:shd w:val="clear" w:color="auto" w:fill="FFFFFF"/>
        <w:spacing w:line="551" w:lineRule="exact"/>
        <w:ind w:left="7"/>
      </w:pP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lastRenderedPageBreak/>
        <w:t xml:space="preserve">A copy of all comments submitted to OIRA should be sent to the Commodity Futures 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Trading Commission (the "Commission") by either of the following methods. The </w:t>
      </w:r>
      <w:r>
        <w:rPr>
          <w:rFonts w:ascii="Times New Roman" w:hAnsi="Times New Roman" w:cs="Times New Roman"/>
          <w:color w:val="000000"/>
          <w:sz w:val="26"/>
          <w:szCs w:val="26"/>
        </w:rPr>
        <w:t>copies should refer to "OMB Control No. 3038-0015."</w:t>
      </w:r>
    </w:p>
    <w:p w:rsidR="002D1B3C" w:rsidRDefault="004102C9" w:rsidP="004102C9">
      <w:pPr>
        <w:numPr>
          <w:ilvl w:val="0"/>
          <w:numId w:val="2"/>
        </w:numPr>
        <w:shd w:val="clear" w:color="auto" w:fill="FFFFFF"/>
        <w:tabs>
          <w:tab w:val="left" w:pos="724"/>
        </w:tabs>
        <w:spacing w:before="4" w:line="551" w:lineRule="exact"/>
        <w:ind w:left="724" w:right="464" w:hanging="35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By mail addressed to: Christopher Kirkpatrick, Secretary of the Commission, </w:t>
      </w: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Commodity Futures Trading Commission, Three Lafayette Centre, 1155 21st </w:t>
      </w:r>
      <w:r>
        <w:rPr>
          <w:rFonts w:ascii="Times New Roman" w:hAnsi="Times New Roman" w:cs="Times New Roman"/>
          <w:color w:val="000000"/>
          <w:sz w:val="26"/>
          <w:szCs w:val="26"/>
        </w:rPr>
        <w:t>Street, NW., Washington, DC 20581;</w:t>
      </w:r>
    </w:p>
    <w:p w:rsidR="002D1B3C" w:rsidRDefault="004102C9" w:rsidP="004102C9">
      <w:pPr>
        <w:numPr>
          <w:ilvl w:val="0"/>
          <w:numId w:val="3"/>
        </w:numPr>
        <w:shd w:val="clear" w:color="auto" w:fill="FFFFFF"/>
        <w:tabs>
          <w:tab w:val="left" w:pos="724"/>
        </w:tabs>
        <w:spacing w:line="551" w:lineRule="exact"/>
        <w:ind w:left="3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By Hand Delivery/Courier to the same address; or</w:t>
      </w:r>
    </w:p>
    <w:p w:rsidR="002D1B3C" w:rsidRDefault="004102C9" w:rsidP="004102C9">
      <w:pPr>
        <w:numPr>
          <w:ilvl w:val="0"/>
          <w:numId w:val="2"/>
        </w:numPr>
        <w:shd w:val="clear" w:color="auto" w:fill="FFFFFF"/>
        <w:tabs>
          <w:tab w:val="left" w:pos="724"/>
        </w:tabs>
        <w:spacing w:line="551" w:lineRule="exact"/>
        <w:ind w:left="724" w:hanging="35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Through the Commission's website at </w:t>
      </w:r>
      <w:hyperlink r:id="rId7" w:history="1">
        <w:r>
          <w:rPr>
            <w:rFonts w:ascii="Times New Roman" w:hAnsi="Times New Roman" w:cs="Times New Roman"/>
            <w:i/>
            <w:iCs/>
            <w:color w:val="0066CC"/>
            <w:spacing w:val="-8"/>
            <w:sz w:val="26"/>
            <w:szCs w:val="26"/>
            <w:u w:val="single"/>
          </w:rPr>
          <w:t>http://comments.cftc.gov</w:t>
        </w:r>
      </w:hyperlink>
      <w:r>
        <w:rPr>
          <w:rFonts w:ascii="Times New Roman" w:hAnsi="Times New Roman" w:cs="Times New Roman"/>
          <w:i/>
          <w:iCs/>
          <w:color w:val="000000"/>
          <w:spacing w:val="-8"/>
          <w:sz w:val="26"/>
          <w:szCs w:val="26"/>
        </w:rPr>
        <w:t xml:space="preserve">.  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Please follow the instructions for submitting comments through the website.</w:t>
      </w:r>
    </w:p>
    <w:p w:rsidR="002D1B3C" w:rsidRDefault="004102C9">
      <w:pPr>
        <w:shd w:val="clear" w:color="auto" w:fill="FFFFFF"/>
        <w:spacing w:line="551" w:lineRule="exact"/>
        <w:ind w:firstLine="774"/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A copy of the supporting statements for the collection of information discussed above may be obtained by visiting </w:t>
      </w:r>
      <w:hyperlink r:id="rId8" w:history="1">
        <w:r>
          <w:rPr>
            <w:rFonts w:ascii="Times New Roman" w:hAnsi="Times New Roman" w:cs="Times New Roman"/>
            <w:i/>
            <w:iCs/>
            <w:color w:val="0066CC"/>
            <w:spacing w:val="-7"/>
            <w:sz w:val="26"/>
            <w:szCs w:val="26"/>
            <w:u w:val="single"/>
          </w:rPr>
          <w:t>http://RegInfo.gov</w:t>
        </w:r>
      </w:hyperlink>
      <w:r>
        <w:rPr>
          <w:rFonts w:ascii="Times New Roman" w:hAnsi="Times New Roman" w:cs="Times New Roman"/>
          <w:i/>
          <w:iCs/>
          <w:color w:val="000000"/>
          <w:spacing w:val="-7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All comments must be submitted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in English, or if not, accompanied by an English translation. Comments will be posted as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received to </w:t>
      </w:r>
      <w:hyperlink r:id="rId9" w:history="1">
        <w:r>
          <w:rPr>
            <w:rFonts w:ascii="Times New Roman" w:hAnsi="Times New Roman" w:cs="Times New Roman"/>
            <w:i/>
            <w:iCs/>
            <w:color w:val="0066CC"/>
            <w:sz w:val="26"/>
            <w:szCs w:val="26"/>
            <w:u w:val="single"/>
          </w:rPr>
          <w:t>http://www.cftc.gov</w:t>
        </w:r>
      </w:hyperlink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2D1B3C" w:rsidRDefault="004102C9">
      <w:pPr>
        <w:shd w:val="clear" w:color="auto" w:fill="FFFFFF"/>
        <w:spacing w:line="551" w:lineRule="exact"/>
        <w:ind w:left="4"/>
      </w:pP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FOR FURTHER INFORMATION CONTACT: </w:t>
      </w: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Adam Charnisky, Market Analyst,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Division of Market Oversight, Commodity Futures Trading Commission, (312) 596-0630; </w:t>
      </w:r>
      <w:hyperlink r:id="rId10" w:history="1">
        <w:r>
          <w:rPr>
            <w:rFonts w:ascii="Times New Roman" w:hAnsi="Times New Roman" w:cs="Times New Roman"/>
            <w:i/>
            <w:iCs/>
            <w:color w:val="0066CC"/>
            <w:spacing w:val="-8"/>
            <w:sz w:val="26"/>
            <w:szCs w:val="26"/>
            <w:u w:val="single"/>
          </w:rPr>
          <w:t>acharnisky@cftc.gov</w:t>
        </w:r>
      </w:hyperlink>
      <w:r>
        <w:rPr>
          <w:rFonts w:ascii="Times New Roman" w:hAnsi="Times New Roman" w:cs="Times New Roman"/>
          <w:i/>
          <w:iCs/>
          <w:color w:val="000000"/>
          <w:spacing w:val="-8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and refer to OMB Control No. 3038-0015. 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 xml:space="preserve">SUPPLEMENTARY INFORMATION: </w:t>
      </w: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Under the PRA, Federal agencies must obtain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approval from the Office of Management and Budget (OMB) for each collection of information they conduct or sponsor. "Collection of Information" is defined in 44 U.S.C. </w:t>
      </w: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3502(3) and 5 CFR 1320.3 and includes agency requests or requirements that members of 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the public submit reports, keep records, or provide information to a third party. Section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3506(c)(2)(A) of the PRA, 44 U.S.C. 3506(c)(2)(A), requires Federal agencies to provide 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a 30-day notice in the </w:t>
      </w:r>
      <w:r>
        <w:rPr>
          <w:rFonts w:ascii="Times New Roman" w:hAnsi="Times New Roman" w:cs="Times New Roman"/>
          <w:i/>
          <w:iCs/>
          <w:color w:val="000000"/>
          <w:spacing w:val="-7"/>
          <w:sz w:val="26"/>
          <w:szCs w:val="26"/>
        </w:rPr>
        <w:t xml:space="preserve">Federal Register </w:t>
      </w: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concerning each proposed collection of</w:t>
      </w:r>
    </w:p>
    <w:p w:rsidR="002D1B3C" w:rsidRDefault="004102C9">
      <w:pPr>
        <w:shd w:val="clear" w:color="auto" w:fill="FFFFFF"/>
        <w:spacing w:before="648"/>
        <w:ind w:right="61"/>
        <w:jc w:val="center"/>
      </w:pPr>
      <w:r>
        <w:rPr>
          <w:b/>
          <w:bCs/>
          <w:color w:val="000000"/>
          <w:sz w:val="24"/>
          <w:szCs w:val="24"/>
        </w:rPr>
        <w:t>2</w:t>
      </w:r>
    </w:p>
    <w:p w:rsidR="002D1B3C" w:rsidRDefault="002D1B3C">
      <w:pPr>
        <w:shd w:val="clear" w:color="auto" w:fill="FFFFFF"/>
        <w:spacing w:before="648"/>
        <w:ind w:right="61"/>
        <w:jc w:val="center"/>
        <w:sectPr w:rsidR="002D1B3C">
          <w:pgSz w:w="12240" w:h="15840"/>
          <w:pgMar w:top="1085" w:right="1436" w:bottom="360" w:left="2091" w:header="720" w:footer="720" w:gutter="0"/>
          <w:cols w:space="60"/>
          <w:noEndnote/>
        </w:sectPr>
      </w:pPr>
    </w:p>
    <w:p w:rsidR="002D1B3C" w:rsidRDefault="004102C9">
      <w:pPr>
        <w:shd w:val="clear" w:color="auto" w:fill="FFFFFF"/>
        <w:spacing w:line="551" w:lineRule="exact"/>
        <w:ind w:left="11"/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lastRenderedPageBreak/>
        <w:t xml:space="preserve">information before submitting the collection to OMB for approval. To comply with this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requirement, the CFTC is publishing notice of the proposed collection of information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listed below.</w:t>
      </w:r>
    </w:p>
    <w:p w:rsidR="002D1B3C" w:rsidRDefault="004102C9">
      <w:pPr>
        <w:shd w:val="clear" w:color="auto" w:fill="FFFFFF"/>
        <w:spacing w:before="4" w:line="551" w:lineRule="exact"/>
        <w:ind w:left="11" w:right="475" w:firstLine="734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"Copies of Crop and Market Information Reports," OMB Control No. 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3038-0015. This is a request for extension of a currently approved information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collection.</w:t>
      </w:r>
    </w:p>
    <w:p w:rsidR="002D1B3C" w:rsidRDefault="004102C9">
      <w:pPr>
        <w:shd w:val="clear" w:color="auto" w:fill="FFFFFF"/>
        <w:spacing w:line="551" w:lineRule="exact"/>
        <w:ind w:firstLine="713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Abstract: 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The information collected pursuant to this rule, 17 CFR 1.40, is in the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public interest and is necessary for market surveillance. Manipulation of commodity 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futures prices is a violation of the Commodity Exchange Act (Act). Section 9(a)(2) of the Act (7 U.S.C. 13(a)(2)) prohibits the dissemination of false or misleading or knowingly 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inaccurate reports that affect or tend to affect the prices of commodities. In order to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facilitate the enforcement of this provision, Commission regulation 1.40 requires that 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members of an exchange and FCMs provide upon request copies of any report published or given general circulation which concerns crop or market information that affects or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tends to affect the price of any commodity.</w:t>
      </w:r>
    </w:p>
    <w:p w:rsidR="002D1B3C" w:rsidRDefault="004102C9">
      <w:pPr>
        <w:shd w:val="clear" w:color="auto" w:fill="FFFFFF"/>
        <w:spacing w:before="4" w:line="551" w:lineRule="exact"/>
        <w:ind w:left="7" w:firstLine="713"/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An agency may not conduct or sponsor, and a person is not required to respond to, 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a collection of information unless it displays a currently valid OMB control number. The OMB control numbers for the CFTC's regulations were published on December 30,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1981.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See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46 FR 63035 (Dec. 30,1981). A 60-day notice of intent to renew collection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3038-0015 (the "60-Day Notice") was published in the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Federal Register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at 82 FR 55590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(Nov. 22, 2017).</w:t>
      </w:r>
    </w:p>
    <w:p w:rsidR="002D1B3C" w:rsidRDefault="004102C9">
      <w:pPr>
        <w:shd w:val="clear" w:color="auto" w:fill="FFFFFF"/>
        <w:spacing w:line="551" w:lineRule="exact"/>
        <w:ind w:left="4" w:firstLine="353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Burden Statement: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The respondent burden for this collection is estimated to average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0.17 hours per response.</w:t>
      </w:r>
    </w:p>
    <w:p w:rsidR="002D1B3C" w:rsidRDefault="004102C9">
      <w:pPr>
        <w:shd w:val="clear" w:color="auto" w:fill="FFFFFF"/>
        <w:spacing w:before="655"/>
        <w:ind w:right="54"/>
        <w:jc w:val="center"/>
      </w:pPr>
      <w:r>
        <w:rPr>
          <w:b/>
          <w:bCs/>
          <w:color w:val="000000"/>
          <w:sz w:val="24"/>
          <w:szCs w:val="24"/>
        </w:rPr>
        <w:t>3</w:t>
      </w:r>
    </w:p>
    <w:p w:rsidR="002D1B3C" w:rsidRDefault="002D1B3C">
      <w:pPr>
        <w:shd w:val="clear" w:color="auto" w:fill="FFFFFF"/>
        <w:spacing w:before="655"/>
        <w:ind w:right="54"/>
        <w:jc w:val="center"/>
        <w:sectPr w:rsidR="002D1B3C">
          <w:pgSz w:w="12240" w:h="15840"/>
          <w:pgMar w:top="1083" w:right="1451" w:bottom="360" w:left="2084" w:header="720" w:footer="720" w:gutter="0"/>
          <w:cols w:space="60"/>
          <w:noEndnote/>
        </w:sectPr>
      </w:pPr>
    </w:p>
    <w:p w:rsidR="002D1B3C" w:rsidRDefault="004102C9" w:rsidP="004102C9">
      <w:pPr>
        <w:numPr>
          <w:ilvl w:val="0"/>
          <w:numId w:val="4"/>
        </w:numPr>
        <w:shd w:val="clear" w:color="auto" w:fill="FFFFFF"/>
        <w:tabs>
          <w:tab w:val="left" w:pos="713"/>
        </w:tabs>
        <w:spacing w:line="569" w:lineRule="exact"/>
        <w:ind w:left="37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8"/>
          <w:sz w:val="26"/>
          <w:szCs w:val="26"/>
        </w:rPr>
        <w:t xml:space="preserve">Respondents/Affected Entities: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10.</w:t>
      </w:r>
    </w:p>
    <w:p w:rsidR="002D1B3C" w:rsidRDefault="004102C9" w:rsidP="004102C9">
      <w:pPr>
        <w:numPr>
          <w:ilvl w:val="0"/>
          <w:numId w:val="4"/>
        </w:numPr>
        <w:shd w:val="clear" w:color="auto" w:fill="FFFFFF"/>
        <w:tabs>
          <w:tab w:val="left" w:pos="713"/>
        </w:tabs>
        <w:spacing w:line="569" w:lineRule="exact"/>
        <w:ind w:left="37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8"/>
          <w:sz w:val="26"/>
          <w:szCs w:val="26"/>
        </w:rPr>
        <w:t xml:space="preserve">Estimated number of responses: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10.</w:t>
      </w:r>
    </w:p>
    <w:p w:rsidR="002D1B3C" w:rsidRDefault="004102C9" w:rsidP="004102C9">
      <w:pPr>
        <w:numPr>
          <w:ilvl w:val="0"/>
          <w:numId w:val="4"/>
        </w:numPr>
        <w:shd w:val="clear" w:color="auto" w:fill="FFFFFF"/>
        <w:tabs>
          <w:tab w:val="left" w:pos="713"/>
        </w:tabs>
        <w:spacing w:before="4" w:line="569" w:lineRule="exact"/>
        <w:ind w:left="37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9"/>
          <w:sz w:val="26"/>
          <w:szCs w:val="26"/>
        </w:rPr>
        <w:t xml:space="preserve">Estimated total annual burden on respondents'. </w:t>
      </w: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>1.7 hours.</w:t>
      </w:r>
    </w:p>
    <w:p w:rsidR="002D1B3C" w:rsidRDefault="004102C9" w:rsidP="004102C9">
      <w:pPr>
        <w:numPr>
          <w:ilvl w:val="0"/>
          <w:numId w:val="4"/>
        </w:numPr>
        <w:shd w:val="clear" w:color="auto" w:fill="FFFFFF"/>
        <w:tabs>
          <w:tab w:val="left" w:pos="713"/>
        </w:tabs>
        <w:spacing w:line="569" w:lineRule="exact"/>
        <w:ind w:left="37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pacing w:val="-8"/>
          <w:sz w:val="26"/>
          <w:szCs w:val="26"/>
        </w:rPr>
        <w:t xml:space="preserve">Frequency of collection: 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On occasion.</w:t>
      </w:r>
    </w:p>
    <w:p w:rsidR="002D1B3C" w:rsidRDefault="004102C9">
      <w:pPr>
        <w:shd w:val="clear" w:color="auto" w:fill="FFFFFF"/>
        <w:spacing w:before="1314" w:line="547" w:lineRule="exact"/>
        <w:ind w:right="2851"/>
      </w:pP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(Authority: 44 U.S.C. 3501 </w:t>
      </w:r>
      <w:r>
        <w:rPr>
          <w:rFonts w:ascii="Times New Roman" w:hAnsi="Times New Roman" w:cs="Times New Roman"/>
          <w:i/>
          <w:iCs/>
          <w:color w:val="000000"/>
          <w:spacing w:val="-9"/>
          <w:sz w:val="26"/>
          <w:szCs w:val="26"/>
        </w:rPr>
        <w:t xml:space="preserve">et seq.) 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Dated: January 24, 2018.</w:t>
      </w:r>
    </w:p>
    <w:p w:rsidR="002D1B3C" w:rsidRDefault="004102C9">
      <w:pPr>
        <w:shd w:val="clear" w:color="auto" w:fill="FFFFFF"/>
        <w:spacing w:before="1307"/>
      </w:pPr>
      <w:r>
        <w:rPr>
          <w:rFonts w:ascii="Times New Roman" w:hAnsi="Times New Roman" w:cs="Times New Roman"/>
          <w:color w:val="000000"/>
          <w:spacing w:val="-9"/>
          <w:sz w:val="26"/>
          <w:szCs w:val="26"/>
        </w:rPr>
        <w:t>Robert N. Sidman,</w:t>
      </w:r>
    </w:p>
    <w:p w:rsidR="002D1B3C" w:rsidRDefault="004102C9">
      <w:pPr>
        <w:shd w:val="clear" w:color="auto" w:fill="FFFFFF"/>
        <w:spacing w:before="252"/>
      </w:pPr>
      <w:r>
        <w:rPr>
          <w:rFonts w:ascii="Times New Roman" w:hAnsi="Times New Roman" w:cs="Times New Roman"/>
          <w:color w:val="000000"/>
          <w:spacing w:val="-8"/>
          <w:sz w:val="26"/>
          <w:szCs w:val="26"/>
          <w:u w:val="single"/>
        </w:rPr>
        <w:t>Deputy Secretary of the Commission</w:t>
      </w:r>
      <w:r>
        <w:rPr>
          <w:rFonts w:ascii="Times New Roman" w:hAnsi="Times New Roman" w:cs="Times New Roman"/>
          <w:color w:val="000000"/>
          <w:spacing w:val="-8"/>
          <w:sz w:val="26"/>
          <w:szCs w:val="26"/>
        </w:rPr>
        <w:t>.</w:t>
      </w:r>
    </w:p>
    <w:p w:rsidR="004102C9" w:rsidRDefault="004102C9">
      <w:pPr>
        <w:shd w:val="clear" w:color="auto" w:fill="FFFFFF"/>
        <w:spacing w:before="6527"/>
        <w:ind w:left="4259"/>
      </w:pPr>
      <w:r>
        <w:rPr>
          <w:b/>
          <w:bCs/>
          <w:color w:val="000000"/>
          <w:sz w:val="24"/>
          <w:szCs w:val="24"/>
        </w:rPr>
        <w:t>4</w:t>
      </w:r>
    </w:p>
    <w:sectPr w:rsidR="004102C9">
      <w:pgSz w:w="12240" w:h="15840"/>
      <w:pgMar w:top="1087" w:right="3874" w:bottom="360" w:left="209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36B9F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C9"/>
    <w:rsid w:val="002D1B3C"/>
    <w:rsid w:val="002D4DE6"/>
    <w:rsid w:val="004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nfo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mments.cft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Asubmissions@omb.eop.go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harnisky@cft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ft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Cobb, Wendy McQueen</dc:creator>
  <cp:lastModifiedBy>SYSTEM</cp:lastModifiedBy>
  <cp:revision>2</cp:revision>
  <dcterms:created xsi:type="dcterms:W3CDTF">2018-01-25T21:11:00Z</dcterms:created>
  <dcterms:modified xsi:type="dcterms:W3CDTF">2018-01-25T21:11:00Z</dcterms:modified>
</cp:coreProperties>
</file>