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35724" w:rsidR="001865EC" w:rsidP="00480C35" w:rsidRDefault="00692DBC" w14:paraId="1E6A98F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bookmarkStart w:name="_GoBack" w:id="0"/>
      <w:bookmarkEnd w:id="0"/>
      <w:r w:rsidRPr="00935724">
        <w:rPr>
          <w:rFonts w:ascii="Calibri" w:hAnsi="Calibri" w:cs="Arial"/>
          <w:sz w:val="22"/>
          <w:szCs w:val="22"/>
          <w:lang w:eastAsia="ja-JP"/>
        </w:rPr>
        <w:t xml:space="preserve">1. 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bookmarkStart w:name="_Hlk47595496" w:id="1"/>
      <w:r w:rsidRPr="00935724" w:rsidR="00B06100">
        <w:rPr>
          <w:rFonts w:ascii="Calibri" w:hAnsi="Calibri" w:cs="Arial"/>
          <w:sz w:val="22"/>
          <w:szCs w:val="22"/>
          <w:lang w:eastAsia="ja-JP"/>
        </w:rPr>
        <w:t>How would you rate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 </w:t>
      </w:r>
      <w:r w:rsidR="00D11086">
        <w:rPr>
          <w:rFonts w:ascii="Calibri" w:hAnsi="Calibri" w:cs="Arial"/>
          <w:sz w:val="22"/>
          <w:szCs w:val="22"/>
          <w:lang w:eastAsia="ja-JP"/>
        </w:rPr>
        <w:t xml:space="preserve">your overall experience at 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this </w:t>
      </w:r>
      <w:r w:rsidRPr="00935724" w:rsidR="00BF4CE0">
        <w:rPr>
          <w:rFonts w:ascii="Calibri" w:hAnsi="Calibri" w:cs="Arial"/>
          <w:sz w:val="22"/>
          <w:szCs w:val="22"/>
          <w:lang w:eastAsia="ja-JP"/>
        </w:rPr>
        <w:t>workshop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?  </w:t>
      </w:r>
    </w:p>
    <w:bookmarkEnd w:id="1"/>
    <w:p w:rsidRPr="00935724" w:rsidR="001865EC" w:rsidP="0078470E" w:rsidRDefault="001865EC" w14:paraId="7A79EA2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310"/>
          <w:tab w:val="left" w:pos="616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  <w:t>10</w:t>
      </w:r>
      <w:proofErr w:type="gramStart"/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9</w:t>
      </w:r>
      <w:proofErr w:type="gramEnd"/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8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7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 6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 5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  4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 xml:space="preserve">     3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>2          1</w:t>
      </w:r>
    </w:p>
    <w:p w:rsidRPr="00935724" w:rsidR="001865EC" w:rsidP="00480C35" w:rsidRDefault="001865EC" w14:paraId="3218D88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78470E">
        <w:rPr>
          <w:rFonts w:ascii="Calibri" w:hAnsi="Calibri" w:cs="Arial"/>
          <w:sz w:val="22"/>
          <w:szCs w:val="22"/>
          <w:lang w:eastAsia="ja-JP"/>
        </w:rPr>
        <w:t xml:space="preserve">Extremely </w:t>
      </w:r>
      <w:r w:rsidR="00D11086">
        <w:rPr>
          <w:rFonts w:ascii="Calibri" w:hAnsi="Calibri" w:cs="Arial"/>
          <w:sz w:val="22"/>
          <w:szCs w:val="22"/>
          <w:lang w:eastAsia="ja-JP"/>
        </w:rPr>
        <w:t>good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773541">
        <w:rPr>
          <w:rFonts w:ascii="Calibri" w:hAnsi="Calibri" w:cs="Arial"/>
          <w:sz w:val="22"/>
          <w:szCs w:val="22"/>
          <w:lang w:eastAsia="ja-JP"/>
        </w:rPr>
        <w:t>Extremely</w:t>
      </w:r>
      <w:r w:rsidRPr="00935724" w:rsidR="0078470E">
        <w:rPr>
          <w:rFonts w:ascii="Calibri" w:hAnsi="Calibri" w:cs="Arial"/>
          <w:sz w:val="22"/>
          <w:szCs w:val="22"/>
          <w:lang w:eastAsia="ja-JP"/>
        </w:rPr>
        <w:t xml:space="preserve"> </w:t>
      </w:r>
      <w:r w:rsidR="00D11086">
        <w:rPr>
          <w:rFonts w:ascii="Calibri" w:hAnsi="Calibri" w:cs="Arial"/>
          <w:sz w:val="22"/>
          <w:szCs w:val="22"/>
          <w:lang w:eastAsia="ja-JP"/>
        </w:rPr>
        <w:t>poor</w:t>
      </w:r>
    </w:p>
    <w:p w:rsidRPr="00935724" w:rsidR="001865EC" w:rsidP="00480C35" w:rsidRDefault="001865EC" w14:paraId="7E36639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2.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>How well did the meetings</w:t>
      </w:r>
      <w:r w:rsidRPr="00935724" w:rsidR="00A34AF5">
        <w:rPr>
          <w:rFonts w:ascii="Calibri" w:hAnsi="Calibri" w:cs="Arial"/>
          <w:sz w:val="22"/>
          <w:szCs w:val="22"/>
          <w:lang w:eastAsia="ja-JP"/>
        </w:rPr>
        <w:t xml:space="preserve"> address the stated objectives of the workshop?</w:t>
      </w:r>
    </w:p>
    <w:p w:rsidRPr="00935724" w:rsidR="00E2397C" w:rsidP="0078470E" w:rsidRDefault="001865EC" w14:paraId="07968CF1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310"/>
          <w:tab w:val="left" w:pos="603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>10</w:t>
      </w:r>
      <w:proofErr w:type="gramStart"/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9</w:t>
      </w:r>
      <w:proofErr w:type="gramEnd"/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8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7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 6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 5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  4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 xml:space="preserve">     3</w:t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2397C">
        <w:rPr>
          <w:rFonts w:ascii="Calibri" w:hAnsi="Calibri" w:cs="Arial"/>
          <w:sz w:val="22"/>
          <w:szCs w:val="22"/>
          <w:lang w:eastAsia="ja-JP"/>
        </w:rPr>
        <w:tab/>
        <w:t>2          1</w:t>
      </w:r>
    </w:p>
    <w:p w:rsidRPr="00935724" w:rsidR="00E2397C" w:rsidP="00E2397C" w:rsidRDefault="00E2397C" w14:paraId="35A9B652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  <w:t>Extremely well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5B62BA">
        <w:rPr>
          <w:rFonts w:ascii="Calibri" w:hAnsi="Calibri" w:cs="Arial"/>
          <w:sz w:val="22"/>
          <w:szCs w:val="22"/>
          <w:lang w:eastAsia="ja-JP"/>
        </w:rPr>
        <w:t>Extremely</w:t>
      </w:r>
      <w:r w:rsidRPr="00935724" w:rsidR="00773541">
        <w:rPr>
          <w:rFonts w:ascii="Calibri" w:hAnsi="Calibri" w:cs="Arial"/>
          <w:sz w:val="22"/>
          <w:szCs w:val="22"/>
          <w:lang w:eastAsia="ja-JP"/>
        </w:rPr>
        <w:t xml:space="preserve"> poorly</w:t>
      </w:r>
    </w:p>
    <w:p w:rsidRPr="00935724" w:rsidR="001865EC" w:rsidP="00480C35" w:rsidRDefault="001865EC" w14:paraId="4AC4272E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3.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A34AF5">
        <w:rPr>
          <w:rFonts w:ascii="Calibri" w:hAnsi="Calibri" w:cs="Arial"/>
          <w:sz w:val="22"/>
          <w:szCs w:val="22"/>
          <w:lang w:eastAsia="ja-JP"/>
        </w:rPr>
        <w:t xml:space="preserve">Do you think there were </w:t>
      </w:r>
      <w:proofErr w:type="gramStart"/>
      <w:r w:rsidRPr="00935724" w:rsidR="00A34AF5">
        <w:rPr>
          <w:rFonts w:ascii="Calibri" w:hAnsi="Calibri" w:cs="Arial"/>
          <w:sz w:val="22"/>
          <w:szCs w:val="22"/>
          <w:lang w:eastAsia="ja-JP"/>
        </w:rPr>
        <w:t>sufficient</w:t>
      </w:r>
      <w:proofErr w:type="gramEnd"/>
      <w:r w:rsidRPr="00935724" w:rsidR="00A34AF5">
        <w:rPr>
          <w:rFonts w:ascii="Calibri" w:hAnsi="Calibri" w:cs="Arial"/>
          <w:sz w:val="22"/>
          <w:szCs w:val="22"/>
          <w:lang w:eastAsia="ja-JP"/>
        </w:rPr>
        <w:t xml:space="preserve"> opportunities to contribute to the discussion?</w:t>
      </w:r>
      <w:r w:rsidRPr="00935724" w:rsidR="00773541">
        <w:rPr>
          <w:rFonts w:ascii="Calibri" w:hAnsi="Calibri" w:cs="Arial"/>
          <w:sz w:val="22"/>
          <w:szCs w:val="22"/>
          <w:lang w:eastAsia="ja-JP"/>
        </w:rPr>
        <w:t xml:space="preserve">  YES / NO</w:t>
      </w:r>
    </w:p>
    <w:p w:rsidRPr="00935724" w:rsidR="001865EC" w:rsidP="00202C06" w:rsidRDefault="001865EC" w14:paraId="621FDCCF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F94143">
        <w:rPr>
          <w:rFonts w:ascii="Calibri" w:hAnsi="Calibri" w:cs="Arial"/>
          <w:sz w:val="22"/>
          <w:szCs w:val="22"/>
          <w:lang w:eastAsia="ja-JP"/>
        </w:rPr>
        <w:t>B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>riefly, h</w:t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>ow could opportunities for contribution be improved</w:t>
      </w:r>
      <w:r w:rsidRPr="00935724" w:rsidR="008079E9">
        <w:rPr>
          <w:rFonts w:ascii="Calibri" w:hAnsi="Calibri" w:cs="Arial"/>
          <w:sz w:val="22"/>
          <w:szCs w:val="22"/>
          <w:lang w:eastAsia="ja-JP"/>
        </w:rPr>
        <w:t>?</w:t>
      </w:r>
      <w:r w:rsidRPr="000E58A2" w:rsidR="000E58A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0E58A2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p w:rsidRPr="00935724" w:rsidR="00DF79D7" w:rsidP="00202C06" w:rsidRDefault="00DF79D7" w14:paraId="7B66EDE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 w:line="160" w:lineRule="exact"/>
        <w:rPr>
          <w:rFonts w:ascii="Calibri" w:hAnsi="Calibri" w:cs="Arial"/>
          <w:sz w:val="22"/>
          <w:szCs w:val="22"/>
          <w:lang w:eastAsia="ja-JP"/>
        </w:rPr>
      </w:pPr>
    </w:p>
    <w:p w:rsidRPr="00935724" w:rsidR="00773541" w:rsidP="00773541" w:rsidRDefault="00773541" w14:paraId="36C0B42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540" w:hanging="540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4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>.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>Was the logistical material distributed prior to the workshop helpful?  YES / NO</w:t>
      </w:r>
    </w:p>
    <w:p w:rsidRPr="00935724" w:rsidR="00773541" w:rsidP="008079E9" w:rsidRDefault="00F94143" w14:paraId="19CCB0F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1080" w:hanging="540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B</w:t>
      </w:r>
      <w:r w:rsidRPr="00935724" w:rsidR="00773541">
        <w:rPr>
          <w:rFonts w:ascii="Calibri" w:hAnsi="Calibri" w:cs="Arial"/>
          <w:sz w:val="22"/>
          <w:szCs w:val="22"/>
          <w:lang w:eastAsia="ja-JP"/>
        </w:rPr>
        <w:t xml:space="preserve">riefly, how could the logistical material be </w:t>
      </w:r>
      <w:r w:rsidR="001B02DF">
        <w:rPr>
          <w:rFonts w:ascii="Calibri" w:hAnsi="Calibri" w:cs="Arial"/>
          <w:sz w:val="22"/>
          <w:szCs w:val="22"/>
          <w:lang w:eastAsia="ja-JP"/>
        </w:rPr>
        <w:t>improved</w:t>
      </w:r>
      <w:r w:rsidRPr="00935724" w:rsidR="00773541">
        <w:rPr>
          <w:rFonts w:ascii="Calibri" w:hAnsi="Calibri" w:cs="Arial"/>
          <w:sz w:val="22"/>
          <w:szCs w:val="22"/>
          <w:lang w:eastAsia="ja-JP"/>
        </w:rPr>
        <w:t>?</w:t>
      </w:r>
      <w:r w:rsidRPr="000E58A2" w:rsidR="000E58A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0E58A2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p w:rsidRPr="00935724" w:rsidR="00DF79D7" w:rsidP="008079E9" w:rsidRDefault="00DF79D7" w14:paraId="5CAD90F3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1080" w:hanging="540"/>
        <w:rPr>
          <w:rFonts w:ascii="Calibri" w:hAnsi="Calibri" w:cs="Arial"/>
          <w:sz w:val="22"/>
          <w:szCs w:val="22"/>
          <w:lang w:eastAsia="ja-JP"/>
        </w:rPr>
      </w:pPr>
    </w:p>
    <w:p w:rsidRPr="00935724" w:rsidR="003061B3" w:rsidP="00480C35" w:rsidRDefault="00773541" w14:paraId="099EB45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5.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>W</w:t>
      </w:r>
      <w:r w:rsidRPr="00935724">
        <w:rPr>
          <w:rFonts w:ascii="Calibri" w:hAnsi="Calibri" w:cs="Arial"/>
          <w:sz w:val="22"/>
          <w:szCs w:val="22"/>
          <w:lang w:eastAsia="ja-JP"/>
        </w:rPr>
        <w:t>as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 the background material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 from the USDA </w:t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 xml:space="preserve">Focus 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Subgroups 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relevant and useful? </w:t>
      </w:r>
      <w:r w:rsidRPr="00935724" w:rsidR="003061B3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A34AF5">
        <w:rPr>
          <w:rFonts w:ascii="Calibri" w:hAnsi="Calibri" w:cs="Arial"/>
          <w:sz w:val="22"/>
          <w:szCs w:val="22"/>
          <w:lang w:eastAsia="ja-JP"/>
        </w:rPr>
        <w:t xml:space="preserve"> YES / NO</w:t>
      </w:r>
    </w:p>
    <w:p w:rsidR="001865EC" w:rsidP="00480C35" w:rsidRDefault="005B3896" w14:paraId="28791CF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F94143">
        <w:rPr>
          <w:rFonts w:ascii="Calibri" w:hAnsi="Calibri" w:cs="Arial"/>
          <w:sz w:val="22"/>
          <w:szCs w:val="22"/>
          <w:lang w:eastAsia="ja-JP"/>
        </w:rPr>
        <w:t>B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>riefly, how</w:t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 xml:space="preserve">could </w:t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 xml:space="preserve">the materials 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 xml:space="preserve">be </w:t>
      </w:r>
      <w:r w:rsidR="001B02DF">
        <w:rPr>
          <w:rFonts w:ascii="Calibri" w:hAnsi="Calibri" w:cs="Arial"/>
          <w:sz w:val="22"/>
          <w:szCs w:val="22"/>
          <w:lang w:eastAsia="ja-JP"/>
        </w:rPr>
        <w:t>improved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>?</w:t>
      </w:r>
      <w:r w:rsidRPr="000E58A2" w:rsidR="000E58A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0E58A2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p w:rsidRPr="00935724" w:rsidR="000E58A2" w:rsidP="00480C35" w:rsidRDefault="000E58A2" w14:paraId="4958DB6A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</w:p>
    <w:p w:rsidRPr="00935724" w:rsidR="007D037E" w:rsidP="005B3896" w:rsidRDefault="00773541" w14:paraId="70E6475F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555" w:hanging="555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6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>.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80C35">
        <w:rPr>
          <w:rFonts w:ascii="Calibri" w:hAnsi="Calibri" w:cs="Arial"/>
          <w:sz w:val="22"/>
          <w:szCs w:val="22"/>
          <w:lang w:eastAsia="ja-JP"/>
        </w:rPr>
        <w:t xml:space="preserve">Are there any </w:t>
      </w:r>
      <w:r w:rsidRPr="00935724" w:rsidR="00A34AF5">
        <w:rPr>
          <w:rFonts w:ascii="Calibri" w:hAnsi="Calibri" w:cs="Arial"/>
          <w:sz w:val="22"/>
          <w:szCs w:val="22"/>
          <w:lang w:eastAsia="ja-JP"/>
        </w:rPr>
        <w:t xml:space="preserve">additional factors associated with declines in pollinator health </w:t>
      </w:r>
      <w:r w:rsidRPr="00935724" w:rsidR="005B3896">
        <w:rPr>
          <w:rFonts w:ascii="Calibri" w:hAnsi="Calibri" w:cs="Arial"/>
          <w:sz w:val="22"/>
          <w:szCs w:val="22"/>
          <w:lang w:eastAsia="ja-JP"/>
        </w:rPr>
        <w:t xml:space="preserve">that 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>you feel should have been ad</w:t>
      </w:r>
      <w:r w:rsidRPr="00935724" w:rsidR="001914E0">
        <w:rPr>
          <w:rFonts w:ascii="Calibri" w:hAnsi="Calibri" w:cs="Arial"/>
          <w:sz w:val="22"/>
          <w:szCs w:val="22"/>
          <w:lang w:eastAsia="ja-JP"/>
        </w:rPr>
        <w:t xml:space="preserve">dressed </w:t>
      </w:r>
      <w:r w:rsidRPr="00935724" w:rsidR="00804890">
        <w:rPr>
          <w:rFonts w:ascii="Calibri" w:hAnsi="Calibri" w:cs="Arial"/>
          <w:sz w:val="22"/>
          <w:szCs w:val="22"/>
          <w:lang w:eastAsia="ja-JP"/>
        </w:rPr>
        <w:t>that were</w:t>
      </w:r>
      <w:r w:rsidRPr="00935724" w:rsidR="001914E0">
        <w:rPr>
          <w:rFonts w:ascii="Calibri" w:hAnsi="Calibri" w:cs="Arial"/>
          <w:sz w:val="22"/>
          <w:szCs w:val="22"/>
          <w:lang w:eastAsia="ja-JP"/>
        </w:rPr>
        <w:t xml:space="preserve"> not</w:t>
      </w:r>
      <w:r w:rsidRPr="00935724" w:rsidR="007D037E">
        <w:rPr>
          <w:rFonts w:ascii="Calibri" w:hAnsi="Calibri" w:cs="Arial"/>
          <w:sz w:val="22"/>
          <w:szCs w:val="22"/>
          <w:lang w:eastAsia="ja-JP"/>
        </w:rPr>
        <w:t>?</w:t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 xml:space="preserve"> YES/NO</w:t>
      </w:r>
    </w:p>
    <w:p w:rsidRPr="00935724" w:rsidR="00E043D4" w:rsidP="00773541" w:rsidRDefault="00E043D4" w14:paraId="4D4D0DDC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  <w:t>If YES, briefly, what are the additional factors?</w:t>
      </w:r>
      <w:r w:rsidRPr="000E58A2" w:rsidR="000E58A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0E58A2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p w:rsidRPr="00935724" w:rsidR="00DF79D7" w:rsidP="00773541" w:rsidRDefault="00DF79D7" w14:paraId="20197EA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</w:p>
    <w:p w:rsidRPr="00935724" w:rsidR="00DF79D7" w:rsidP="00773541" w:rsidRDefault="00DF79D7" w14:paraId="0D1B817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  <w:sectPr w:rsidRPr="00935724" w:rsidR="00DF79D7" w:rsidSect="00D65717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035" w:right="1440" w:bottom="1440" w:left="1440" w:header="720" w:footer="720" w:gutter="0"/>
          <w:cols w:space="720"/>
          <w:noEndnote/>
        </w:sectPr>
      </w:pPr>
    </w:p>
    <w:p w:rsidRPr="00935724" w:rsidR="001865EC" w:rsidP="00480C35" w:rsidRDefault="00773541" w14:paraId="734274B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7.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ab/>
        <w:t>What part</w:t>
      </w:r>
      <w:r w:rsidRPr="00935724" w:rsidR="00591351">
        <w:rPr>
          <w:rFonts w:ascii="Calibri" w:hAnsi="Calibri" w:cs="Arial"/>
          <w:sz w:val="22"/>
          <w:szCs w:val="22"/>
          <w:lang w:eastAsia="ja-JP"/>
        </w:rPr>
        <w:t>s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 of the </w:t>
      </w:r>
      <w:r w:rsidRPr="00935724" w:rsidR="00BF4CE0">
        <w:rPr>
          <w:rFonts w:ascii="Calibri" w:hAnsi="Calibri" w:cs="Arial"/>
          <w:sz w:val="22"/>
          <w:szCs w:val="22"/>
          <w:lang w:eastAsia="ja-JP"/>
        </w:rPr>
        <w:t>Workshop</w:t>
      </w:r>
      <w:r w:rsidRPr="00935724" w:rsidR="001865EC">
        <w:rPr>
          <w:rFonts w:ascii="Calibri" w:hAnsi="Calibri" w:cs="Arial"/>
          <w:sz w:val="22"/>
          <w:szCs w:val="22"/>
          <w:lang w:eastAsia="ja-JP"/>
        </w:rPr>
        <w:t xml:space="preserve"> did you find most useful?</w:t>
      </w:r>
      <w:r w:rsidRPr="00935724" w:rsidR="00591351">
        <w:rPr>
          <w:rFonts w:ascii="Calibri" w:hAnsi="Calibri" w:cs="Arial"/>
          <w:sz w:val="22"/>
          <w:szCs w:val="22"/>
          <w:lang w:eastAsia="ja-JP"/>
        </w:rPr>
        <w:t xml:space="preserve"> Select 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>top three</w:t>
      </w:r>
      <w:r w:rsidRPr="00935724" w:rsidR="00591351">
        <w:rPr>
          <w:rFonts w:ascii="Calibri" w:hAnsi="Calibri" w:cs="Arial"/>
          <w:sz w:val="22"/>
          <w:szCs w:val="22"/>
          <w:lang w:eastAsia="ja-JP"/>
        </w:rPr>
        <w:t xml:space="preserve">. </w:t>
      </w:r>
    </w:p>
    <w:p w:rsidRPr="00935724" w:rsidR="00591351" w:rsidP="00591351" w:rsidRDefault="008079E9" w14:paraId="5783888F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bookmarkStart w:name="_Hlk47595845" w:id="2"/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 w:rsidR="00591351">
        <w:rPr>
          <w:rFonts w:ascii="Calibri" w:hAnsi="Calibri"/>
          <w:sz w:val="22"/>
          <w:szCs w:val="22"/>
          <w:lang w:eastAsia="ja-JP"/>
        </w:rPr>
        <w:t>Plenary</w:t>
      </w:r>
      <w:proofErr w:type="gramEnd"/>
      <w:r w:rsidRPr="00935724" w:rsidR="00591351">
        <w:rPr>
          <w:rFonts w:ascii="Calibri" w:hAnsi="Calibri"/>
          <w:sz w:val="22"/>
          <w:szCs w:val="22"/>
          <w:lang w:eastAsia="ja-JP"/>
        </w:rPr>
        <w:t xml:space="preserve"> sessions</w:t>
      </w:r>
    </w:p>
    <w:p w:rsidRPr="00935724" w:rsidR="00591351" w:rsidP="00591351" w:rsidRDefault="008079E9" w14:paraId="6C1AC344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</w:t>
      </w:r>
      <w:r w:rsidR="004F579E">
        <w:rPr>
          <w:rFonts w:ascii="Calibri" w:hAnsi="Calibri" w:cs="Segoe UI Symbol"/>
          <w:sz w:val="22"/>
          <w:szCs w:val="22"/>
        </w:rPr>
        <w:t xml:space="preserve"> Main</w:t>
      </w:r>
      <w:proofErr w:type="gramEnd"/>
      <w:r w:rsidR="004F579E">
        <w:rPr>
          <w:rFonts w:ascii="Calibri" w:hAnsi="Calibri" w:cs="Segoe UI Symbol"/>
          <w:sz w:val="22"/>
          <w:szCs w:val="22"/>
        </w:rPr>
        <w:t xml:space="preserve"> b</w:t>
      </w:r>
      <w:r w:rsidRPr="00935724" w:rsidR="00591351">
        <w:rPr>
          <w:rFonts w:ascii="Calibri" w:hAnsi="Calibri"/>
          <w:sz w:val="22"/>
          <w:szCs w:val="22"/>
          <w:lang w:eastAsia="ja-JP"/>
        </w:rPr>
        <w:t xml:space="preserve">reakout groups </w:t>
      </w:r>
    </w:p>
    <w:p w:rsidRPr="00935724" w:rsidR="00591351" w:rsidP="00591351" w:rsidRDefault="008079E9" w14:paraId="59C2086E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 w:rsidR="00591351">
        <w:rPr>
          <w:rFonts w:ascii="Calibri" w:hAnsi="Calibri"/>
          <w:sz w:val="22"/>
          <w:szCs w:val="22"/>
          <w:lang w:eastAsia="ja-JP"/>
        </w:rPr>
        <w:t>Mini</w:t>
      </w:r>
      <w:proofErr w:type="gramEnd"/>
      <w:r w:rsidRPr="00935724" w:rsidR="00591351">
        <w:rPr>
          <w:rFonts w:ascii="Calibri" w:hAnsi="Calibri"/>
          <w:sz w:val="22"/>
          <w:szCs w:val="22"/>
          <w:lang w:eastAsia="ja-JP"/>
        </w:rPr>
        <w:t>-breakout groups</w:t>
      </w:r>
    </w:p>
    <w:p w:rsidR="00591351" w:rsidP="00591351" w:rsidRDefault="008079E9" w14:paraId="03CA4034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="004F579E">
        <w:rPr>
          <w:rFonts w:ascii="Calibri" w:hAnsi="Calibri"/>
          <w:sz w:val="22"/>
          <w:szCs w:val="22"/>
          <w:lang w:eastAsia="ja-JP"/>
        </w:rPr>
        <w:t>Open</w:t>
      </w:r>
      <w:proofErr w:type="gramEnd"/>
      <w:r w:rsidR="004F579E">
        <w:rPr>
          <w:rFonts w:ascii="Calibri" w:hAnsi="Calibri"/>
          <w:sz w:val="22"/>
          <w:szCs w:val="22"/>
          <w:lang w:eastAsia="ja-JP"/>
        </w:rPr>
        <w:t xml:space="preserve"> house</w:t>
      </w:r>
    </w:p>
    <w:p w:rsidRPr="00935724" w:rsidR="004F579E" w:rsidP="00591351" w:rsidRDefault="004F579E" w14:paraId="010DAF03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>
        <w:rPr>
          <w:rFonts w:ascii="Calibri" w:hAnsi="Calibri" w:cs="Segoe UI Symbol"/>
          <w:sz w:val="22"/>
          <w:szCs w:val="22"/>
        </w:rPr>
        <w:t>Big</w:t>
      </w:r>
      <w:proofErr w:type="gramEnd"/>
      <w:r>
        <w:rPr>
          <w:rFonts w:ascii="Calibri" w:hAnsi="Calibri" w:cs="Segoe UI Symbol"/>
          <w:sz w:val="22"/>
          <w:szCs w:val="22"/>
        </w:rPr>
        <w:t xml:space="preserve"> picture breakouts </w:t>
      </w:r>
    </w:p>
    <w:p w:rsidRPr="00935724" w:rsidR="002D3C7C" w:rsidP="00591351" w:rsidRDefault="008079E9" w14:paraId="04FFA856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 w:rsidR="002D3C7C">
        <w:rPr>
          <w:rFonts w:ascii="Calibri" w:hAnsi="Calibri"/>
          <w:sz w:val="22"/>
          <w:szCs w:val="22"/>
          <w:lang w:eastAsia="ja-JP"/>
        </w:rPr>
        <w:t>Report</w:t>
      </w:r>
      <w:proofErr w:type="gramEnd"/>
      <w:r w:rsidR="004F579E">
        <w:rPr>
          <w:rFonts w:ascii="Calibri" w:hAnsi="Calibri"/>
          <w:sz w:val="22"/>
          <w:szCs w:val="22"/>
          <w:lang w:eastAsia="ja-JP"/>
        </w:rPr>
        <w:t>-outs</w:t>
      </w:r>
      <w:r w:rsidRPr="00935724" w:rsidR="002D3C7C">
        <w:rPr>
          <w:rFonts w:ascii="Calibri" w:hAnsi="Calibri"/>
          <w:sz w:val="22"/>
          <w:szCs w:val="22"/>
          <w:lang w:eastAsia="ja-JP"/>
        </w:rPr>
        <w:t xml:space="preserve"> from breakout groups</w:t>
      </w:r>
    </w:p>
    <w:p w:rsidRPr="00935724" w:rsidR="00591351" w:rsidP="00591351" w:rsidRDefault="008079E9" w14:paraId="5EE99F18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="001B02DF">
        <w:rPr>
          <w:rFonts w:ascii="Calibri" w:hAnsi="Calibri"/>
          <w:sz w:val="22"/>
          <w:szCs w:val="22"/>
          <w:lang w:eastAsia="ja-JP"/>
        </w:rPr>
        <w:t>Virtual</w:t>
      </w:r>
      <w:proofErr w:type="gramEnd"/>
      <w:r w:rsidR="001B02DF">
        <w:rPr>
          <w:rFonts w:ascii="Calibri" w:hAnsi="Calibri"/>
          <w:sz w:val="22"/>
          <w:szCs w:val="22"/>
          <w:lang w:eastAsia="ja-JP"/>
        </w:rPr>
        <w:t xml:space="preserve"> reception</w:t>
      </w:r>
    </w:p>
    <w:p w:rsidRPr="00935724" w:rsidR="00591351" w:rsidP="00591351" w:rsidRDefault="008079E9" w14:paraId="4389355E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lastRenderedPageBreak/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 w:rsidR="00591351">
        <w:rPr>
          <w:rFonts w:ascii="Calibri" w:hAnsi="Calibri"/>
          <w:sz w:val="22"/>
          <w:szCs w:val="22"/>
          <w:lang w:eastAsia="ja-JP"/>
        </w:rPr>
        <w:t>Other</w:t>
      </w:r>
      <w:proofErr w:type="gramEnd"/>
      <w:r w:rsidRPr="00935724" w:rsidR="00591351">
        <w:rPr>
          <w:rFonts w:ascii="Calibri" w:hAnsi="Calibri"/>
          <w:sz w:val="22"/>
          <w:szCs w:val="22"/>
          <w:lang w:eastAsia="ja-JP"/>
        </w:rPr>
        <w:t>, please specify: ________________</w:t>
      </w:r>
    </w:p>
    <w:bookmarkEnd w:id="2"/>
    <w:p w:rsidR="008079E9" w:rsidP="00480C35" w:rsidRDefault="00591351" w14:paraId="01D122F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  <w:t>Additional comments: [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>Open-ended c</w:t>
      </w:r>
      <w:r w:rsidRPr="00935724">
        <w:rPr>
          <w:rFonts w:ascii="Calibri" w:hAnsi="Calibri" w:cs="Arial"/>
          <w:sz w:val="22"/>
          <w:szCs w:val="22"/>
          <w:lang w:eastAsia="ja-JP"/>
        </w:rPr>
        <w:t>omment box]</w:t>
      </w:r>
    </w:p>
    <w:p w:rsidRPr="00935724" w:rsidR="000E58A2" w:rsidP="00480C35" w:rsidRDefault="000E58A2" w14:paraId="4F37A3C4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</w:p>
    <w:p w:rsidRPr="00935724" w:rsidR="00BB6152" w:rsidP="00480C35" w:rsidRDefault="00BB6152" w14:paraId="249272F8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>
        <w:rPr>
          <w:rFonts w:ascii="Calibri" w:hAnsi="Calibri" w:cs="Arial"/>
          <w:sz w:val="22"/>
          <w:szCs w:val="22"/>
          <w:lang w:eastAsia="ja-JP"/>
        </w:rPr>
        <w:tab/>
        <w:t>What part of the Workshop did you find least useful?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 xml:space="preserve"> Select all that apply.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 </w:t>
      </w:r>
    </w:p>
    <w:p w:rsidRPr="00935724" w:rsidR="004F579E" w:rsidP="004F579E" w:rsidRDefault="004F579E" w14:paraId="215159A1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>
        <w:rPr>
          <w:rFonts w:ascii="Calibri" w:hAnsi="Calibri"/>
          <w:sz w:val="22"/>
          <w:szCs w:val="22"/>
          <w:lang w:eastAsia="ja-JP"/>
        </w:rPr>
        <w:t>Plenary</w:t>
      </w:r>
      <w:proofErr w:type="gramEnd"/>
      <w:r w:rsidRPr="00935724">
        <w:rPr>
          <w:rFonts w:ascii="Calibri" w:hAnsi="Calibri"/>
          <w:sz w:val="22"/>
          <w:szCs w:val="22"/>
          <w:lang w:eastAsia="ja-JP"/>
        </w:rPr>
        <w:t xml:space="preserve"> sessions</w:t>
      </w:r>
    </w:p>
    <w:p w:rsidRPr="00935724" w:rsidR="004F579E" w:rsidP="004F579E" w:rsidRDefault="004F579E" w14:paraId="48E83E8B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</w:t>
      </w:r>
      <w:r>
        <w:rPr>
          <w:rFonts w:ascii="Calibri" w:hAnsi="Calibri" w:cs="Segoe UI Symbol"/>
          <w:sz w:val="22"/>
          <w:szCs w:val="22"/>
        </w:rPr>
        <w:t xml:space="preserve"> Main</w:t>
      </w:r>
      <w:proofErr w:type="gramEnd"/>
      <w:r>
        <w:rPr>
          <w:rFonts w:ascii="Calibri" w:hAnsi="Calibri" w:cs="Segoe UI Symbol"/>
          <w:sz w:val="22"/>
          <w:szCs w:val="22"/>
        </w:rPr>
        <w:t xml:space="preserve"> b</w:t>
      </w:r>
      <w:r w:rsidRPr="00935724">
        <w:rPr>
          <w:rFonts w:ascii="Calibri" w:hAnsi="Calibri"/>
          <w:sz w:val="22"/>
          <w:szCs w:val="22"/>
          <w:lang w:eastAsia="ja-JP"/>
        </w:rPr>
        <w:t xml:space="preserve">reakout groups </w:t>
      </w:r>
    </w:p>
    <w:p w:rsidRPr="00935724" w:rsidR="004F579E" w:rsidP="004F579E" w:rsidRDefault="004F579E" w14:paraId="10B43829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>
        <w:rPr>
          <w:rFonts w:ascii="Calibri" w:hAnsi="Calibri"/>
          <w:sz w:val="22"/>
          <w:szCs w:val="22"/>
          <w:lang w:eastAsia="ja-JP"/>
        </w:rPr>
        <w:t>Mini</w:t>
      </w:r>
      <w:proofErr w:type="gramEnd"/>
      <w:r w:rsidRPr="00935724">
        <w:rPr>
          <w:rFonts w:ascii="Calibri" w:hAnsi="Calibri"/>
          <w:sz w:val="22"/>
          <w:szCs w:val="22"/>
          <w:lang w:eastAsia="ja-JP"/>
        </w:rPr>
        <w:t>-breakout groups</w:t>
      </w:r>
    </w:p>
    <w:p w:rsidR="004F579E" w:rsidP="004F579E" w:rsidRDefault="004F579E" w14:paraId="6CDB3251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  <w:lang w:eastAsia="ja-JP"/>
        </w:rPr>
        <w:t>Open</w:t>
      </w:r>
      <w:proofErr w:type="gramEnd"/>
      <w:r>
        <w:rPr>
          <w:rFonts w:ascii="Calibri" w:hAnsi="Calibri"/>
          <w:sz w:val="22"/>
          <w:szCs w:val="22"/>
          <w:lang w:eastAsia="ja-JP"/>
        </w:rPr>
        <w:t xml:space="preserve"> house</w:t>
      </w:r>
    </w:p>
    <w:p w:rsidRPr="00935724" w:rsidR="004F579E" w:rsidP="004F579E" w:rsidRDefault="004F579E" w14:paraId="30263AD3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>
        <w:rPr>
          <w:rFonts w:ascii="Calibri" w:hAnsi="Calibri" w:cs="Segoe UI Symbol"/>
          <w:sz w:val="22"/>
          <w:szCs w:val="22"/>
        </w:rPr>
        <w:t>Big</w:t>
      </w:r>
      <w:proofErr w:type="gramEnd"/>
      <w:r>
        <w:rPr>
          <w:rFonts w:ascii="Calibri" w:hAnsi="Calibri" w:cs="Segoe UI Symbol"/>
          <w:sz w:val="22"/>
          <w:szCs w:val="22"/>
        </w:rPr>
        <w:t xml:space="preserve"> picture breakouts </w:t>
      </w:r>
    </w:p>
    <w:p w:rsidRPr="00935724" w:rsidR="004F579E" w:rsidP="004F579E" w:rsidRDefault="004F579E" w14:paraId="45AB6B9F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>
        <w:rPr>
          <w:rFonts w:ascii="Calibri" w:hAnsi="Calibri"/>
          <w:sz w:val="22"/>
          <w:szCs w:val="22"/>
          <w:lang w:eastAsia="ja-JP"/>
        </w:rPr>
        <w:t>Report</w:t>
      </w:r>
      <w:proofErr w:type="gramEnd"/>
      <w:r>
        <w:rPr>
          <w:rFonts w:ascii="Calibri" w:hAnsi="Calibri"/>
          <w:sz w:val="22"/>
          <w:szCs w:val="22"/>
          <w:lang w:eastAsia="ja-JP"/>
        </w:rPr>
        <w:t>-outs</w:t>
      </w:r>
      <w:r w:rsidRPr="00935724">
        <w:rPr>
          <w:rFonts w:ascii="Calibri" w:hAnsi="Calibri"/>
          <w:sz w:val="22"/>
          <w:szCs w:val="22"/>
          <w:lang w:eastAsia="ja-JP"/>
        </w:rPr>
        <w:t xml:space="preserve"> from breakout groups</w:t>
      </w:r>
    </w:p>
    <w:p w:rsidRPr="00935724" w:rsidR="004F579E" w:rsidP="004F579E" w:rsidRDefault="004F579E" w14:paraId="5C4C8ABA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  <w:lang w:eastAsia="ja-JP"/>
        </w:rPr>
        <w:t>Virtual</w:t>
      </w:r>
      <w:proofErr w:type="gramEnd"/>
      <w:r>
        <w:rPr>
          <w:rFonts w:ascii="Calibri" w:hAnsi="Calibri"/>
          <w:sz w:val="22"/>
          <w:szCs w:val="22"/>
          <w:lang w:eastAsia="ja-JP"/>
        </w:rPr>
        <w:t xml:space="preserve"> reception</w:t>
      </w:r>
    </w:p>
    <w:p w:rsidRPr="00935724" w:rsidR="004F579E" w:rsidP="004F579E" w:rsidRDefault="004F579E" w14:paraId="7F72E4D9" w14:textId="77777777">
      <w:pPr>
        <w:ind w:left="1440"/>
        <w:rPr>
          <w:rFonts w:ascii="Calibri" w:hAnsi="Calibri"/>
          <w:sz w:val="22"/>
          <w:szCs w:val="22"/>
          <w:lang w:eastAsia="ja-JP"/>
        </w:rPr>
      </w:pPr>
      <w:proofErr w:type="gramStart"/>
      <w:r w:rsidRPr="00DF79D7">
        <w:rPr>
          <w:rFonts w:hint="eastAsia" w:ascii="MS Gothic" w:hAnsi="MS Gothic" w:eastAsia="MS Gothic" w:cs="MS Gothic"/>
          <w:sz w:val="22"/>
          <w:szCs w:val="22"/>
        </w:rPr>
        <w:t>☐</w:t>
      </w:r>
      <w:r w:rsidRPr="00935724">
        <w:rPr>
          <w:rFonts w:ascii="Calibri" w:hAnsi="Calibri" w:cs="Segoe UI Symbol"/>
          <w:sz w:val="22"/>
          <w:szCs w:val="22"/>
        </w:rPr>
        <w:t xml:space="preserve">  </w:t>
      </w:r>
      <w:r w:rsidRPr="00935724">
        <w:rPr>
          <w:rFonts w:ascii="Calibri" w:hAnsi="Calibri"/>
          <w:sz w:val="22"/>
          <w:szCs w:val="22"/>
          <w:lang w:eastAsia="ja-JP"/>
        </w:rPr>
        <w:t>Other</w:t>
      </w:r>
      <w:proofErr w:type="gramEnd"/>
      <w:r w:rsidRPr="00935724">
        <w:rPr>
          <w:rFonts w:ascii="Calibri" w:hAnsi="Calibri"/>
          <w:sz w:val="22"/>
          <w:szCs w:val="22"/>
          <w:lang w:eastAsia="ja-JP"/>
        </w:rPr>
        <w:t>, please specify: ________________</w:t>
      </w:r>
    </w:p>
    <w:p w:rsidRPr="00935724" w:rsidR="00331AA4" w:rsidP="00480C35" w:rsidRDefault="00591351" w14:paraId="75C24C85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  <w:t>Briefly tell us how we could improve the Workshop: [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>Open-ended c</w:t>
      </w:r>
      <w:r w:rsidRPr="00935724">
        <w:rPr>
          <w:rFonts w:ascii="Calibri" w:hAnsi="Calibri" w:cs="Arial"/>
          <w:sz w:val="22"/>
          <w:szCs w:val="22"/>
          <w:lang w:eastAsia="ja-JP"/>
        </w:rPr>
        <w:t>omment box]</w:t>
      </w:r>
    </w:p>
    <w:p w:rsidR="00773541" w:rsidP="00D23003" w:rsidRDefault="00773541" w14:paraId="39FE758A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="000E58A2" w:rsidP="00D23003" w:rsidRDefault="000E58A2" w14:paraId="71F0064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Pr="00935724" w:rsidR="000E58A2" w:rsidP="00D23003" w:rsidRDefault="000E58A2" w14:paraId="202D8EC9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Pr="00935724" w:rsidR="00B832B7" w:rsidP="00D23003" w:rsidRDefault="00B832B7" w14:paraId="0ECB8978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  <w:r w:rsidRPr="00935724">
        <w:rPr>
          <w:rFonts w:ascii="Calibri" w:hAnsi="Calibri" w:cs="Arial"/>
          <w:b/>
          <w:sz w:val="22"/>
          <w:szCs w:val="22"/>
          <w:lang w:eastAsia="ja-JP"/>
        </w:rPr>
        <w:t>REGISTRATION</w:t>
      </w:r>
    </w:p>
    <w:p w:rsidR="001B02DF" w:rsidP="001B02DF" w:rsidRDefault="001B02DF" w14:paraId="316568E8" w14:textId="77777777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B832B7" w:rsidP="001B02DF" w:rsidRDefault="00B832B7" w14:paraId="1A765B7C" w14:textId="77777777">
      <w:pPr>
        <w:numPr>
          <w:ilvl w:val="0"/>
          <w:numId w:val="22"/>
        </w:numPr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" w:hanging="540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 xml:space="preserve">How </w:t>
      </w:r>
      <w:r w:rsidR="001B02DF">
        <w:rPr>
          <w:rFonts w:ascii="Calibri" w:hAnsi="Calibri" w:cs="Arial"/>
          <w:sz w:val="22"/>
          <w:szCs w:val="22"/>
          <w:lang w:eastAsia="ja-JP"/>
        </w:rPr>
        <w:t xml:space="preserve">would you characterize the </w:t>
      </w:r>
      <w:r w:rsidRPr="00935724">
        <w:rPr>
          <w:rFonts w:ascii="Calibri" w:hAnsi="Calibri" w:cs="Arial"/>
          <w:sz w:val="22"/>
          <w:szCs w:val="22"/>
          <w:lang w:eastAsia="ja-JP"/>
        </w:rPr>
        <w:t>online registration process?</w:t>
      </w:r>
    </w:p>
    <w:p w:rsidRPr="00935724" w:rsidR="00773541" w:rsidP="00773541" w:rsidRDefault="0078470E" w14:paraId="49A0574C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360" w:firstLine="165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>10</w:t>
      </w:r>
      <w:proofErr w:type="gramStart"/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9</w:t>
      </w:r>
      <w:proofErr w:type="gramEnd"/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8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7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 6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 5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  4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ab/>
        <w:t xml:space="preserve">    </w:t>
      </w:r>
      <w:r w:rsidRPr="00935724" w:rsidR="005B3896">
        <w:rPr>
          <w:rFonts w:ascii="Calibri" w:hAnsi="Calibri" w:cs="Arial"/>
          <w:sz w:val="22"/>
          <w:szCs w:val="22"/>
          <w:lang w:eastAsia="ja-JP"/>
        </w:rPr>
        <w:t xml:space="preserve"> 3</w:t>
      </w:r>
      <w:r w:rsidRPr="00935724" w:rsidR="005B3896">
        <w:rPr>
          <w:rFonts w:ascii="Calibri" w:hAnsi="Calibri" w:cs="Arial"/>
          <w:sz w:val="22"/>
          <w:szCs w:val="22"/>
          <w:lang w:eastAsia="ja-JP"/>
        </w:rPr>
        <w:tab/>
        <w:t xml:space="preserve">    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>2          1</w:t>
      </w:r>
    </w:p>
    <w:p w:rsidRPr="00935724" w:rsidR="00EB0942" w:rsidP="00773541" w:rsidRDefault="0078470E" w14:paraId="2741E1BE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360" w:firstLine="165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Extremely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591351">
        <w:rPr>
          <w:rFonts w:ascii="Calibri" w:hAnsi="Calibri" w:cs="Arial"/>
          <w:sz w:val="22"/>
          <w:szCs w:val="22"/>
          <w:lang w:eastAsia="ja-JP"/>
        </w:rPr>
        <w:t>easy</w:t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 w:rsidR="00431316">
        <w:rPr>
          <w:rFonts w:ascii="Calibri" w:hAnsi="Calibri" w:cs="Arial"/>
          <w:sz w:val="22"/>
          <w:szCs w:val="22"/>
          <w:lang w:eastAsia="ja-JP"/>
        </w:rPr>
        <w:tab/>
      </w:r>
      <w:r w:rsidRPr="00935724">
        <w:rPr>
          <w:rFonts w:ascii="Calibri" w:hAnsi="Calibri" w:cs="Arial"/>
          <w:sz w:val="22"/>
          <w:szCs w:val="22"/>
          <w:lang w:eastAsia="ja-JP"/>
        </w:rPr>
        <w:t>Extremely d</w:t>
      </w:r>
      <w:r w:rsidRPr="00935724" w:rsidR="00EB0942">
        <w:rPr>
          <w:rFonts w:ascii="Calibri" w:hAnsi="Calibri" w:cs="Arial"/>
          <w:sz w:val="22"/>
          <w:szCs w:val="22"/>
          <w:lang w:eastAsia="ja-JP"/>
        </w:rPr>
        <w:t>ifficult</w:t>
      </w:r>
    </w:p>
    <w:p w:rsidRPr="00935724" w:rsidR="00B832B7" w:rsidP="005B62BA" w:rsidRDefault="005B62BA" w14:paraId="257DF56A" w14:textId="77777777">
      <w:p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>Briefly tell us how we could improve th</w:t>
      </w:r>
      <w:r w:rsidRPr="00935724" w:rsidR="00331AA4">
        <w:rPr>
          <w:rFonts w:ascii="Calibri" w:hAnsi="Calibri" w:cs="Arial"/>
          <w:sz w:val="22"/>
          <w:szCs w:val="22"/>
          <w:lang w:eastAsia="ja-JP"/>
        </w:rPr>
        <w:t>e registration process</w:t>
      </w:r>
      <w:r w:rsidRPr="00935724" w:rsidR="00591351">
        <w:rPr>
          <w:rFonts w:ascii="Calibri" w:hAnsi="Calibri" w:cs="Arial"/>
          <w:sz w:val="22"/>
          <w:szCs w:val="22"/>
          <w:lang w:eastAsia="ja-JP"/>
        </w:rPr>
        <w:t>:</w:t>
      </w:r>
      <w:r w:rsidRPr="00935724" w:rsidR="00331AA4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p w:rsidR="00DF79D7" w:rsidP="00D23003" w:rsidRDefault="00DF79D7" w14:paraId="6C3CB09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="000E58A2" w:rsidP="00D23003" w:rsidRDefault="000E58A2" w14:paraId="6F5026FD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Pr="00935724" w:rsidR="000E58A2" w:rsidP="00D23003" w:rsidRDefault="000E58A2" w14:paraId="70F49B5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</w:p>
    <w:p w:rsidRPr="00935724" w:rsidR="00B832B7" w:rsidP="00D23003" w:rsidRDefault="00EE2246" w14:paraId="72F833F1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sz w:val="22"/>
          <w:szCs w:val="22"/>
          <w:lang w:eastAsia="ja-JP"/>
        </w:rPr>
      </w:pPr>
      <w:r w:rsidRPr="00935724">
        <w:rPr>
          <w:rFonts w:ascii="Calibri" w:hAnsi="Calibri" w:cs="Arial"/>
          <w:b/>
          <w:sz w:val="22"/>
          <w:szCs w:val="22"/>
          <w:lang w:eastAsia="ja-JP"/>
        </w:rPr>
        <w:t>OTHER</w:t>
      </w:r>
    </w:p>
    <w:p w:rsidRPr="00935724" w:rsidR="008079E9" w:rsidP="008079E9" w:rsidRDefault="008079E9" w14:paraId="36ED8E93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10"/>
        <w:rPr>
          <w:rFonts w:ascii="Calibri" w:hAnsi="Calibri" w:cs="Arial"/>
          <w:sz w:val="22"/>
          <w:szCs w:val="22"/>
          <w:lang w:eastAsia="ja-JP"/>
        </w:rPr>
      </w:pPr>
    </w:p>
    <w:p w:rsidRPr="00935724" w:rsidR="00BB6152" w:rsidP="005B62BA" w:rsidRDefault="005B62BA" w14:paraId="52837824" w14:textId="77777777">
      <w:pPr>
        <w:tabs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" w:hanging="540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1</w:t>
      </w:r>
      <w:r w:rsidR="001B02DF">
        <w:rPr>
          <w:rFonts w:ascii="Calibri" w:hAnsi="Calibri" w:cs="Arial"/>
          <w:sz w:val="22"/>
          <w:szCs w:val="22"/>
          <w:lang w:eastAsia="ja-JP"/>
        </w:rPr>
        <w:t>0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. </w:t>
      </w: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 xml:space="preserve">Noting that this </w:t>
      </w:r>
      <w:r w:rsidR="001E39E1">
        <w:rPr>
          <w:rFonts w:ascii="Calibri" w:hAnsi="Calibri" w:cs="Arial"/>
          <w:sz w:val="22"/>
          <w:szCs w:val="22"/>
          <w:lang w:eastAsia="ja-JP"/>
        </w:rPr>
        <w:t>was</w:t>
      </w:r>
      <w:r w:rsidRPr="00935724" w:rsidR="00BB6152">
        <w:rPr>
          <w:rFonts w:ascii="Calibri" w:hAnsi="Calibri" w:cs="Arial"/>
          <w:sz w:val="22"/>
          <w:szCs w:val="22"/>
          <w:lang w:eastAsia="ja-JP"/>
        </w:rPr>
        <w:t xml:space="preserve"> a closed meeting with a limited number of participants, are there any other groups or individuals who you think should be involved in this workshop next year?</w:t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 xml:space="preserve"> YES/NO</w:t>
      </w:r>
    </w:p>
    <w:p w:rsidRPr="00935724" w:rsidR="0015355F" w:rsidP="0015355F" w:rsidRDefault="0015355F" w14:paraId="18A4D5A5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15355F" w:rsidP="0015355F" w:rsidRDefault="002D3C7C" w14:paraId="06A4E93F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>If YES, briefly indicate the other groups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 or individuals</w:t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>.</w:t>
      </w:r>
      <w:r w:rsidRPr="00935724">
        <w:rPr>
          <w:rFonts w:ascii="Calibri" w:hAnsi="Calibri" w:cs="Arial"/>
          <w:sz w:val="22"/>
          <w:szCs w:val="22"/>
          <w:lang w:eastAsia="ja-JP"/>
        </w:rPr>
        <w:t xml:space="preserve"> </w:t>
      </w:r>
      <w:bookmarkStart w:name="_Hlk47533665" w:id="3"/>
      <w:r w:rsidRPr="00935724">
        <w:rPr>
          <w:rFonts w:ascii="Calibri" w:hAnsi="Calibri" w:cs="Arial"/>
          <w:sz w:val="22"/>
          <w:szCs w:val="22"/>
          <w:lang w:eastAsia="ja-JP"/>
        </w:rPr>
        <w:t>[Open-ended comment box]</w:t>
      </w:r>
    </w:p>
    <w:bookmarkEnd w:id="3"/>
    <w:p w:rsidR="0015355F" w:rsidP="0015355F" w:rsidRDefault="0015355F" w14:paraId="7F94C23E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="000E58A2" w:rsidP="0015355F" w:rsidRDefault="000E58A2" w14:paraId="08ECB2BF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0E58A2" w:rsidP="0015355F" w:rsidRDefault="000E58A2" w14:paraId="7B92045A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4D24A9" w:rsidP="0015355F" w:rsidRDefault="005B3896" w14:paraId="2BBDEF07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2520" w:hanging="2520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>13.</w:t>
      </w:r>
      <w:r w:rsidRPr="00935724" w:rsidR="00355686">
        <w:rPr>
          <w:rFonts w:ascii="Calibri" w:hAnsi="Calibri" w:cs="Arial"/>
          <w:sz w:val="22"/>
          <w:szCs w:val="22"/>
          <w:lang w:eastAsia="ja-JP"/>
        </w:rPr>
        <w:t xml:space="preserve">  </w:t>
      </w:r>
      <w:r w:rsidRPr="00935724" w:rsidR="00331AA4">
        <w:rPr>
          <w:rFonts w:ascii="Calibri" w:hAnsi="Calibri" w:cs="Arial"/>
          <w:sz w:val="22"/>
          <w:szCs w:val="22"/>
          <w:lang w:eastAsia="ja-JP"/>
        </w:rPr>
        <w:t xml:space="preserve">  </w:t>
      </w:r>
      <w:r w:rsidRPr="00935724" w:rsidR="00355686">
        <w:rPr>
          <w:rFonts w:ascii="Calibri" w:hAnsi="Calibri" w:cs="Arial"/>
          <w:sz w:val="22"/>
          <w:szCs w:val="22"/>
          <w:lang w:eastAsia="ja-JP"/>
        </w:rPr>
        <w:t>Do you have s</w:t>
      </w:r>
      <w:r w:rsidRPr="00935724" w:rsidR="00355686">
        <w:rPr>
          <w:rFonts w:ascii="Calibri" w:hAnsi="Calibri"/>
          <w:color w:val="222222"/>
          <w:sz w:val="22"/>
          <w:szCs w:val="22"/>
          <w:shd w:val="clear" w:color="auto" w:fill="FFFFFF"/>
        </w:rPr>
        <w:t>uggestions for logistics/format/structure for future workshops</w:t>
      </w:r>
      <w:r w:rsidRPr="00935724" w:rsidR="00355686">
        <w:rPr>
          <w:rFonts w:ascii="Calibri" w:hAnsi="Calibri" w:cs="Arial"/>
          <w:sz w:val="22"/>
          <w:szCs w:val="22"/>
          <w:lang w:eastAsia="ja-JP"/>
        </w:rPr>
        <w:t>?</w:t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 xml:space="preserve"> YES/NO</w:t>
      </w:r>
    </w:p>
    <w:p w:rsidRPr="00935724" w:rsidR="005B3896" w:rsidP="00355686" w:rsidRDefault="002D3C7C" w14:paraId="30879C9C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ab/>
      </w:r>
      <w:r w:rsidRPr="00935724" w:rsidR="00E043D4">
        <w:rPr>
          <w:rFonts w:ascii="Calibri" w:hAnsi="Calibri" w:cs="Arial"/>
          <w:sz w:val="22"/>
          <w:szCs w:val="22"/>
          <w:lang w:eastAsia="ja-JP"/>
        </w:rPr>
        <w:t>If YES, briefly provide suggestions for logistics/format/structure</w:t>
      </w:r>
      <w:r w:rsidRPr="00935724">
        <w:rPr>
          <w:rFonts w:ascii="Calibri" w:hAnsi="Calibri" w:cs="Arial"/>
          <w:sz w:val="22"/>
          <w:szCs w:val="22"/>
          <w:lang w:eastAsia="ja-JP"/>
        </w:rPr>
        <w:t>. [Open-ended comment box]</w:t>
      </w:r>
    </w:p>
    <w:p w:rsidR="008079E9" w:rsidP="002D3C7C" w:rsidRDefault="008079E9" w14:paraId="5D8FE7EF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="000E58A2" w:rsidP="002D3C7C" w:rsidRDefault="000E58A2" w14:paraId="74C19ECD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0E58A2" w:rsidP="002D3C7C" w:rsidRDefault="000E58A2" w14:paraId="42F61CA7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</w:p>
    <w:p w:rsidRPr="00935724" w:rsidR="002D3C7C" w:rsidP="002D3C7C" w:rsidRDefault="005B62BA" w14:paraId="76B60802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sz w:val="22"/>
          <w:szCs w:val="22"/>
          <w:lang w:eastAsia="ja-JP"/>
        </w:rPr>
      </w:pPr>
      <w:r w:rsidRPr="00935724">
        <w:rPr>
          <w:rFonts w:ascii="Calibri" w:hAnsi="Calibri" w:cs="Arial"/>
          <w:sz w:val="22"/>
          <w:szCs w:val="22"/>
          <w:lang w:eastAsia="ja-JP"/>
        </w:rPr>
        <w:t xml:space="preserve"> 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 xml:space="preserve">14. </w:t>
      </w:r>
      <w:r w:rsidRPr="00935724" w:rsidR="00434230">
        <w:rPr>
          <w:rFonts w:ascii="Calibri" w:hAnsi="Calibri" w:cs="Arial"/>
          <w:sz w:val="22"/>
          <w:szCs w:val="22"/>
          <w:lang w:eastAsia="ja-JP"/>
        </w:rPr>
        <w:t xml:space="preserve">  </w:t>
      </w:r>
      <w:r w:rsidRPr="00935724" w:rsidR="0015355F">
        <w:rPr>
          <w:rFonts w:ascii="Calibri" w:hAnsi="Calibri" w:cs="Arial"/>
          <w:sz w:val="22"/>
          <w:szCs w:val="22"/>
          <w:lang w:eastAsia="ja-JP"/>
        </w:rPr>
        <w:t>Additional comments?</w:t>
      </w:r>
      <w:r w:rsidRPr="00935724" w:rsidR="002D3C7C">
        <w:rPr>
          <w:rFonts w:ascii="Calibri" w:hAnsi="Calibri" w:cs="Arial"/>
          <w:sz w:val="22"/>
          <w:szCs w:val="22"/>
          <w:lang w:eastAsia="ja-JP"/>
        </w:rPr>
        <w:t xml:space="preserve"> [Open-ended comment box]</w:t>
      </w:r>
    </w:p>
    <w:p w:rsidRPr="00935724" w:rsidR="00355686" w:rsidP="002D3C7C" w:rsidRDefault="00355686" w14:paraId="405E30A9" w14:textId="77777777">
      <w:pPr>
        <w:tabs>
          <w:tab w:val="left" w:pos="560"/>
          <w:tab w:val="left" w:pos="10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ind w:left="540"/>
        <w:rPr>
          <w:rFonts w:ascii="Calibri" w:hAnsi="Calibri" w:cs="Arial"/>
          <w:sz w:val="22"/>
          <w:szCs w:val="22"/>
          <w:lang w:eastAsia="ja-JP"/>
        </w:rPr>
      </w:pPr>
    </w:p>
    <w:sectPr w:rsidRPr="00935724" w:rsidR="00355686" w:rsidSect="00D23003">
      <w:headerReference w:type="default" r:id="rId13"/>
      <w:footerReference w:type="default" r:id="rId14"/>
      <w:type w:val="continuous"/>
      <w:pgSz w:w="12240" w:h="15840"/>
      <w:pgMar w:top="1035" w:right="1440" w:bottom="9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6933" w14:textId="77777777" w:rsidR="00AA5EC3" w:rsidRDefault="00AA5EC3">
      <w:r>
        <w:separator/>
      </w:r>
    </w:p>
  </w:endnote>
  <w:endnote w:type="continuationSeparator" w:id="0">
    <w:p w14:paraId="4D71C189" w14:textId="77777777" w:rsidR="00AA5EC3" w:rsidRDefault="00AA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988B" w14:textId="77777777" w:rsidR="00F4203B" w:rsidRDefault="00F4203B" w:rsidP="00254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1CA29" w14:textId="77777777" w:rsidR="00F4203B" w:rsidRDefault="00F4203B" w:rsidP="001B35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5D82" w14:textId="77777777" w:rsidR="00F4203B" w:rsidRPr="001D426F" w:rsidRDefault="00F4203B" w:rsidP="00254948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22"/>
        <w:szCs w:val="22"/>
      </w:rPr>
    </w:pPr>
  </w:p>
  <w:p w14:paraId="3F061F1D" w14:textId="77777777" w:rsidR="00954905" w:rsidRPr="00954905" w:rsidRDefault="00954905" w:rsidP="00954905">
    <w:pPr>
      <w:pStyle w:val="BodyText"/>
      <w:rPr>
        <w:b w:val="0"/>
        <w:i/>
        <w:iCs/>
        <w:sz w:val="20"/>
        <w:szCs w:val="16"/>
      </w:rPr>
    </w:pPr>
    <w:r w:rsidRPr="00954905">
      <w:rPr>
        <w:b w:val="0"/>
        <w:i/>
        <w:iCs/>
        <w:sz w:val="20"/>
        <w:szCs w:val="16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0503-0021.  The time required to complete this information collection is estimated to average </w:t>
    </w:r>
    <w:r w:rsidR="00773541">
      <w:rPr>
        <w:b w:val="0"/>
        <w:i/>
        <w:iCs/>
        <w:sz w:val="20"/>
        <w:szCs w:val="16"/>
      </w:rPr>
      <w:t xml:space="preserve">1 minute </w:t>
    </w:r>
    <w:r w:rsidRPr="00954905">
      <w:rPr>
        <w:b w:val="0"/>
        <w:i/>
        <w:iCs/>
        <w:sz w:val="20"/>
        <w:szCs w:val="16"/>
      </w:rPr>
      <w:t xml:space="preserve">per response, including the time for reviewing instructions, searching existing data sources, gathering and maintaining the data needed, and completing and reviewing the collection of information. </w:t>
    </w:r>
  </w:p>
  <w:p w14:paraId="68E48209" w14:textId="77777777" w:rsidR="00F4203B" w:rsidRPr="001D426F" w:rsidRDefault="00F4203B" w:rsidP="001B3565">
    <w:pPr>
      <w:pStyle w:val="Footer"/>
      <w:ind w:right="360"/>
      <w:rPr>
        <w:rFonts w:ascii="Arial" w:hAnsi="Arial" w:cs="Arial"/>
        <w:b/>
        <w:sz w:val="22"/>
        <w:szCs w:val="22"/>
      </w:rPr>
    </w:pPr>
    <w:r>
      <w:tab/>
    </w:r>
    <w:proofErr w:type="gramStart"/>
    <w:r w:rsidRPr="001D426F">
      <w:rPr>
        <w:rFonts w:ascii="Arial" w:hAnsi="Arial" w:cs="Arial"/>
        <w:b/>
        <w:sz w:val="22"/>
        <w:szCs w:val="22"/>
      </w:rPr>
      <w:t>Continue on</w:t>
    </w:r>
    <w:proofErr w:type="gramEnd"/>
    <w:r w:rsidRPr="001D426F">
      <w:rPr>
        <w:rFonts w:ascii="Arial" w:hAnsi="Arial" w:cs="Arial"/>
        <w:b/>
        <w:sz w:val="22"/>
        <w:szCs w:val="22"/>
      </w:rPr>
      <w:t xml:space="preserve"> back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EF6E" w14:textId="77777777" w:rsidR="00F4203B" w:rsidRPr="001D426F" w:rsidRDefault="00F4203B" w:rsidP="00254948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22"/>
        <w:szCs w:val="22"/>
      </w:rPr>
    </w:pPr>
    <w:r w:rsidRPr="001D426F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D426F">
      <w:rPr>
        <w:rStyle w:val="PageNumber"/>
        <w:rFonts w:ascii="Arial" w:hAnsi="Arial" w:cs="Arial"/>
        <w:b/>
        <w:sz w:val="22"/>
        <w:szCs w:val="22"/>
      </w:rPr>
      <w:instrText xml:space="preserve">PAGE  </w:instrText>
    </w:r>
    <w:r w:rsidRPr="001D426F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434230">
      <w:rPr>
        <w:rStyle w:val="PageNumber"/>
        <w:rFonts w:ascii="Arial" w:hAnsi="Arial" w:cs="Arial"/>
        <w:b/>
        <w:noProof/>
        <w:sz w:val="22"/>
        <w:szCs w:val="22"/>
      </w:rPr>
      <w:t>2</w:t>
    </w:r>
    <w:r w:rsidRPr="001D426F">
      <w:rPr>
        <w:rStyle w:val="PageNumber"/>
        <w:rFonts w:ascii="Arial" w:hAnsi="Arial" w:cs="Arial"/>
        <w:b/>
        <w:sz w:val="22"/>
        <w:szCs w:val="22"/>
      </w:rPr>
      <w:fldChar w:fldCharType="end"/>
    </w:r>
  </w:p>
  <w:p w14:paraId="31D14A12" w14:textId="77777777" w:rsidR="00F4203B" w:rsidRPr="001D54A3" w:rsidRDefault="00F4203B" w:rsidP="004D24A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  <w:r w:rsidRPr="001D54A3">
      <w:rPr>
        <w:rFonts w:ascii="Arial" w:hAnsi="Arial" w:cs="Arial"/>
        <w:b/>
        <w:sz w:val="22"/>
        <w:szCs w:val="22"/>
      </w:rPr>
      <w:t>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9FDB8" w14:textId="77777777" w:rsidR="00AA5EC3" w:rsidRDefault="00AA5EC3">
      <w:r>
        <w:separator/>
      </w:r>
    </w:p>
  </w:footnote>
  <w:footnote w:type="continuationSeparator" w:id="0">
    <w:p w14:paraId="0617B31F" w14:textId="77777777" w:rsidR="00AA5EC3" w:rsidRDefault="00AA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482E" w14:textId="77777777" w:rsidR="00FD5D86" w:rsidRPr="00AC285A" w:rsidRDefault="00FD5D86" w:rsidP="00AC285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right"/>
      <w:rPr>
        <w:bCs/>
        <w:noProof/>
        <w:sz w:val="16"/>
        <w:szCs w:val="16"/>
      </w:rPr>
    </w:pPr>
  </w:p>
  <w:p w14:paraId="74E0D5B0" w14:textId="77777777" w:rsidR="005645FE" w:rsidRPr="00AC285A" w:rsidRDefault="005645FE" w:rsidP="00AC285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right"/>
      <w:rPr>
        <w:bCs/>
        <w:noProof/>
        <w:sz w:val="16"/>
        <w:szCs w:val="16"/>
      </w:rPr>
    </w:pPr>
  </w:p>
  <w:p w14:paraId="7072BDFD" w14:textId="77777777" w:rsidR="00AC285A" w:rsidRPr="00AC285A" w:rsidRDefault="00AC285A" w:rsidP="00AC285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right"/>
      <w:rPr>
        <w:rFonts w:ascii="Arial" w:hAnsi="Arial" w:cs="Arial"/>
        <w:bCs/>
        <w:lang w:eastAsia="ja-JP"/>
      </w:rPr>
    </w:pPr>
    <w:r w:rsidRPr="00AC285A">
      <w:rPr>
        <w:rFonts w:ascii="Arial" w:hAnsi="Arial" w:cs="Arial"/>
        <w:bCs/>
        <w:lang w:eastAsia="ja-JP"/>
      </w:rPr>
      <w:t>OMB Control Number: 0503-0021</w:t>
    </w:r>
  </w:p>
  <w:p w14:paraId="7CEF9941" w14:textId="77777777" w:rsidR="00AC285A" w:rsidRPr="00AC285A" w:rsidRDefault="00AC285A" w:rsidP="00AC285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right"/>
      <w:rPr>
        <w:rFonts w:ascii="Arial" w:hAnsi="Arial" w:cs="Arial"/>
        <w:bCs/>
        <w:lang w:eastAsia="ja-JP"/>
      </w:rPr>
    </w:pPr>
    <w:r w:rsidRPr="00AC285A">
      <w:rPr>
        <w:rFonts w:ascii="Arial" w:hAnsi="Arial" w:cs="Arial"/>
        <w:bCs/>
        <w:lang w:eastAsia="ja-JP"/>
      </w:rPr>
      <w:t>Expiration Date: 03/31/21</w:t>
    </w:r>
  </w:p>
  <w:p w14:paraId="0ED746AE" w14:textId="77777777" w:rsidR="00AC285A" w:rsidRDefault="00AC285A" w:rsidP="00816FB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Arial" w:hAnsi="Arial" w:cs="Arial"/>
        <w:b/>
        <w:sz w:val="24"/>
        <w:szCs w:val="24"/>
        <w:lang w:eastAsia="ja-JP"/>
      </w:rPr>
    </w:pPr>
  </w:p>
  <w:p w14:paraId="73BF429F" w14:textId="77777777" w:rsidR="00816FB5" w:rsidRDefault="00BF4CE0" w:rsidP="00816FB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Arial" w:hAnsi="Arial" w:cs="Arial"/>
        <w:b/>
        <w:sz w:val="24"/>
        <w:szCs w:val="24"/>
        <w:lang w:eastAsia="ja-JP"/>
      </w:rPr>
    </w:pPr>
    <w:r>
      <w:rPr>
        <w:rFonts w:ascii="Arial" w:hAnsi="Arial" w:cs="Arial"/>
        <w:b/>
        <w:sz w:val="24"/>
        <w:szCs w:val="24"/>
        <w:lang w:eastAsia="ja-JP"/>
      </w:rPr>
      <w:t>USDA EPA Pollinator Summit – Facilitation Evaluation</w:t>
    </w:r>
  </w:p>
  <w:p w14:paraId="0B6BBD8F" w14:textId="77777777" w:rsidR="00BF4CE0" w:rsidRPr="00C6696A" w:rsidRDefault="00BF4CE0" w:rsidP="00816FB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Arial" w:hAnsi="Arial" w:cs="Arial"/>
        <w:b/>
        <w:sz w:val="24"/>
        <w:szCs w:val="24"/>
        <w:lang w:eastAsia="ja-JP"/>
      </w:rPr>
    </w:pPr>
    <w:r>
      <w:rPr>
        <w:rFonts w:ascii="Arial" w:hAnsi="Arial" w:cs="Arial"/>
        <w:b/>
        <w:sz w:val="24"/>
        <w:szCs w:val="24"/>
        <w:lang w:eastAsia="ja-JP"/>
      </w:rPr>
      <w:t>Keystone Center and Pollinator Partnership</w:t>
    </w:r>
  </w:p>
  <w:p w14:paraId="3F53CABA" w14:textId="77777777" w:rsidR="00816FB5" w:rsidRDefault="00BF4CE0" w:rsidP="00816FB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Arial" w:hAnsi="Arial" w:cs="Arial"/>
        <w:b/>
        <w:sz w:val="24"/>
        <w:szCs w:val="24"/>
        <w:lang w:eastAsia="ja-JP"/>
      </w:rPr>
    </w:pPr>
    <w:r>
      <w:rPr>
        <w:rFonts w:ascii="Arial" w:hAnsi="Arial" w:cs="Arial"/>
        <w:b/>
        <w:sz w:val="24"/>
        <w:szCs w:val="24"/>
        <w:lang w:eastAsia="ja-JP"/>
      </w:rPr>
      <w:t>September 8-10</w:t>
    </w:r>
    <w:r w:rsidR="006B305F">
      <w:rPr>
        <w:rFonts w:ascii="Arial" w:hAnsi="Arial" w:cs="Arial"/>
        <w:b/>
        <w:sz w:val="24"/>
        <w:szCs w:val="24"/>
        <w:lang w:eastAsia="ja-JP"/>
      </w:rPr>
      <w:t>, 20</w:t>
    </w:r>
    <w:r>
      <w:rPr>
        <w:rFonts w:ascii="Arial" w:hAnsi="Arial" w:cs="Arial"/>
        <w:b/>
        <w:sz w:val="24"/>
        <w:szCs w:val="24"/>
        <w:lang w:eastAsia="ja-JP"/>
      </w:rPr>
      <w:t>20</w:t>
    </w:r>
  </w:p>
  <w:p w14:paraId="0C9508C1" w14:textId="77777777" w:rsidR="00230306" w:rsidRPr="00816FB5" w:rsidRDefault="00230306" w:rsidP="00816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7CC6" w14:textId="77777777" w:rsidR="00F4203B" w:rsidRPr="007D037E" w:rsidRDefault="00F4203B" w:rsidP="007D037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00" w:beforeAutospacing="1" w:after="100" w:afterAutospacing="1"/>
      <w:jc w:val="center"/>
      <w:rPr>
        <w:rFonts w:ascii="Arial" w:hAnsi="Arial" w:cs="Arial"/>
        <w:b/>
        <w:sz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3FA"/>
    <w:multiLevelType w:val="hybridMultilevel"/>
    <w:tmpl w:val="303E21B8"/>
    <w:lvl w:ilvl="0" w:tplc="D7568D7C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A6B47"/>
    <w:multiLevelType w:val="hybridMultilevel"/>
    <w:tmpl w:val="92D2042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D192F"/>
    <w:multiLevelType w:val="hybridMultilevel"/>
    <w:tmpl w:val="8A0A309C"/>
    <w:lvl w:ilvl="0" w:tplc="0409000F">
      <w:start w:val="14"/>
      <w:numFmt w:val="decimal"/>
      <w:lvlText w:val="%1."/>
      <w:lvlJc w:val="left"/>
      <w:pPr>
        <w:tabs>
          <w:tab w:val="num" w:pos="4000"/>
        </w:tabs>
        <w:ind w:left="4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20"/>
        </w:tabs>
        <w:ind w:left="4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40"/>
        </w:tabs>
        <w:ind w:left="5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60"/>
        </w:tabs>
        <w:ind w:left="6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80"/>
        </w:tabs>
        <w:ind w:left="6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00"/>
        </w:tabs>
        <w:ind w:left="7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20"/>
        </w:tabs>
        <w:ind w:left="8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40"/>
        </w:tabs>
        <w:ind w:left="9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60"/>
        </w:tabs>
        <w:ind w:left="9760" w:hanging="180"/>
      </w:pPr>
    </w:lvl>
  </w:abstractNum>
  <w:abstractNum w:abstractNumId="3" w15:restartNumberingAfterBreak="0">
    <w:nsid w:val="1C4415FD"/>
    <w:multiLevelType w:val="multilevel"/>
    <w:tmpl w:val="8F9004D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420E5F"/>
    <w:multiLevelType w:val="hybridMultilevel"/>
    <w:tmpl w:val="8F9004D2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4128A4"/>
    <w:multiLevelType w:val="hybridMultilevel"/>
    <w:tmpl w:val="94063AAC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E294C"/>
    <w:multiLevelType w:val="hybridMultilevel"/>
    <w:tmpl w:val="3F3E7A52"/>
    <w:lvl w:ilvl="0" w:tplc="D7568D7C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C4C33"/>
    <w:multiLevelType w:val="hybridMultilevel"/>
    <w:tmpl w:val="A7C49B10"/>
    <w:lvl w:ilvl="0" w:tplc="F03A86EC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FA6430"/>
    <w:multiLevelType w:val="hybridMultilevel"/>
    <w:tmpl w:val="8346850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545B"/>
    <w:multiLevelType w:val="multilevel"/>
    <w:tmpl w:val="8F9004D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306A71"/>
    <w:multiLevelType w:val="hybridMultilevel"/>
    <w:tmpl w:val="DA880BC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A09B1"/>
    <w:multiLevelType w:val="hybridMultilevel"/>
    <w:tmpl w:val="3F261C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1619"/>
    <w:multiLevelType w:val="hybridMultilevel"/>
    <w:tmpl w:val="03704FA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F16D77"/>
    <w:multiLevelType w:val="hybridMultilevel"/>
    <w:tmpl w:val="6504E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DF452F"/>
    <w:multiLevelType w:val="hybridMultilevel"/>
    <w:tmpl w:val="C9A418BA"/>
    <w:lvl w:ilvl="0" w:tplc="0409000F">
      <w:start w:val="9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5" w15:restartNumberingAfterBreak="0">
    <w:nsid w:val="58CE0E4D"/>
    <w:multiLevelType w:val="multilevel"/>
    <w:tmpl w:val="303E21B8"/>
    <w:lvl w:ilvl="0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4C3F39"/>
    <w:multiLevelType w:val="multilevel"/>
    <w:tmpl w:val="3F3E7A52"/>
    <w:lvl w:ilvl="0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1B12FC"/>
    <w:multiLevelType w:val="hybridMultilevel"/>
    <w:tmpl w:val="0026234A"/>
    <w:lvl w:ilvl="0" w:tplc="D7568D7C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3992831"/>
    <w:multiLevelType w:val="hybridMultilevel"/>
    <w:tmpl w:val="C09A6AF8"/>
    <w:lvl w:ilvl="0" w:tplc="0409000F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6771235A"/>
    <w:multiLevelType w:val="hybridMultilevel"/>
    <w:tmpl w:val="9CA034D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031CE"/>
    <w:multiLevelType w:val="multilevel"/>
    <w:tmpl w:val="303E21B8"/>
    <w:lvl w:ilvl="0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AC78F9"/>
    <w:multiLevelType w:val="multilevel"/>
    <w:tmpl w:val="303E21B8"/>
    <w:lvl w:ilvl="0">
      <w:start w:val="1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21"/>
  </w:num>
  <w:num w:numId="7">
    <w:abstractNumId w:val="15"/>
  </w:num>
  <w:num w:numId="8">
    <w:abstractNumId w:val="4"/>
  </w:num>
  <w:num w:numId="9">
    <w:abstractNumId w:val="16"/>
  </w:num>
  <w:num w:numId="10">
    <w:abstractNumId w:val="9"/>
  </w:num>
  <w:num w:numId="11">
    <w:abstractNumId w:val="3"/>
  </w:num>
  <w:num w:numId="12">
    <w:abstractNumId w:val="14"/>
  </w:num>
  <w:num w:numId="13">
    <w:abstractNumId w:val="13"/>
  </w:num>
  <w:num w:numId="14">
    <w:abstractNumId w:val="10"/>
  </w:num>
  <w:num w:numId="15">
    <w:abstractNumId w:val="19"/>
  </w:num>
  <w:num w:numId="16">
    <w:abstractNumId w:val="1"/>
  </w:num>
  <w:num w:numId="17">
    <w:abstractNumId w:val="12"/>
  </w:num>
  <w:num w:numId="18">
    <w:abstractNumId w:val="18"/>
  </w:num>
  <w:num w:numId="19">
    <w:abstractNumId w:val="5"/>
  </w:num>
  <w:num w:numId="20">
    <w:abstractNumId w:val="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6E2"/>
    <w:rsid w:val="00006FBF"/>
    <w:rsid w:val="0002131B"/>
    <w:rsid w:val="00042C1E"/>
    <w:rsid w:val="00043A7F"/>
    <w:rsid w:val="00046F50"/>
    <w:rsid w:val="000A280C"/>
    <w:rsid w:val="000E27D6"/>
    <w:rsid w:val="000E58A2"/>
    <w:rsid w:val="000F061C"/>
    <w:rsid w:val="000F2BE8"/>
    <w:rsid w:val="001011E3"/>
    <w:rsid w:val="00123C82"/>
    <w:rsid w:val="00144359"/>
    <w:rsid w:val="0015355F"/>
    <w:rsid w:val="001865EC"/>
    <w:rsid w:val="001914E0"/>
    <w:rsid w:val="001A0A3E"/>
    <w:rsid w:val="001B02DF"/>
    <w:rsid w:val="001B3565"/>
    <w:rsid w:val="001C2137"/>
    <w:rsid w:val="001D426F"/>
    <w:rsid w:val="001D54A3"/>
    <w:rsid w:val="001E39E1"/>
    <w:rsid w:val="001F182E"/>
    <w:rsid w:val="00202C06"/>
    <w:rsid w:val="0021331A"/>
    <w:rsid w:val="00226F7E"/>
    <w:rsid w:val="00230306"/>
    <w:rsid w:val="00254948"/>
    <w:rsid w:val="002A440F"/>
    <w:rsid w:val="002B76E4"/>
    <w:rsid w:val="002D3C7C"/>
    <w:rsid w:val="002E154A"/>
    <w:rsid w:val="003061B3"/>
    <w:rsid w:val="00331AA4"/>
    <w:rsid w:val="00354FEB"/>
    <w:rsid w:val="00355686"/>
    <w:rsid w:val="003D5B08"/>
    <w:rsid w:val="003F530A"/>
    <w:rsid w:val="00403BF6"/>
    <w:rsid w:val="00413BEE"/>
    <w:rsid w:val="00431316"/>
    <w:rsid w:val="00434230"/>
    <w:rsid w:val="004414AE"/>
    <w:rsid w:val="00456C79"/>
    <w:rsid w:val="0046621E"/>
    <w:rsid w:val="00480C35"/>
    <w:rsid w:val="0048262F"/>
    <w:rsid w:val="00491C9C"/>
    <w:rsid w:val="004D24A9"/>
    <w:rsid w:val="004F579E"/>
    <w:rsid w:val="005645FE"/>
    <w:rsid w:val="005749A1"/>
    <w:rsid w:val="00575C99"/>
    <w:rsid w:val="00591351"/>
    <w:rsid w:val="005A3C4C"/>
    <w:rsid w:val="005B3896"/>
    <w:rsid w:val="005B62BA"/>
    <w:rsid w:val="005D7185"/>
    <w:rsid w:val="00620CA1"/>
    <w:rsid w:val="00622701"/>
    <w:rsid w:val="00682472"/>
    <w:rsid w:val="006905F6"/>
    <w:rsid w:val="00692DBC"/>
    <w:rsid w:val="006B305F"/>
    <w:rsid w:val="0072389D"/>
    <w:rsid w:val="00762F5A"/>
    <w:rsid w:val="00773541"/>
    <w:rsid w:val="0078470E"/>
    <w:rsid w:val="00796EE8"/>
    <w:rsid w:val="007D037E"/>
    <w:rsid w:val="007E0DA6"/>
    <w:rsid w:val="007E5E70"/>
    <w:rsid w:val="007F3875"/>
    <w:rsid w:val="00804890"/>
    <w:rsid w:val="008079E9"/>
    <w:rsid w:val="00816FB5"/>
    <w:rsid w:val="00853F12"/>
    <w:rsid w:val="0085741B"/>
    <w:rsid w:val="008626C4"/>
    <w:rsid w:val="00876183"/>
    <w:rsid w:val="008A537F"/>
    <w:rsid w:val="008C397D"/>
    <w:rsid w:val="009152BE"/>
    <w:rsid w:val="00935724"/>
    <w:rsid w:val="00936BC8"/>
    <w:rsid w:val="00954905"/>
    <w:rsid w:val="00992526"/>
    <w:rsid w:val="00996799"/>
    <w:rsid w:val="0099722E"/>
    <w:rsid w:val="009D4038"/>
    <w:rsid w:val="009D666C"/>
    <w:rsid w:val="00A01E46"/>
    <w:rsid w:val="00A34AF5"/>
    <w:rsid w:val="00A6353B"/>
    <w:rsid w:val="00A90C3E"/>
    <w:rsid w:val="00AA5EC3"/>
    <w:rsid w:val="00AC285A"/>
    <w:rsid w:val="00B050F1"/>
    <w:rsid w:val="00B06100"/>
    <w:rsid w:val="00B246E2"/>
    <w:rsid w:val="00B832B7"/>
    <w:rsid w:val="00B9322E"/>
    <w:rsid w:val="00B939EA"/>
    <w:rsid w:val="00B95104"/>
    <w:rsid w:val="00B96314"/>
    <w:rsid w:val="00BB2780"/>
    <w:rsid w:val="00BB6152"/>
    <w:rsid w:val="00BF4CE0"/>
    <w:rsid w:val="00C6696A"/>
    <w:rsid w:val="00C7209A"/>
    <w:rsid w:val="00CC70C2"/>
    <w:rsid w:val="00CE3D4C"/>
    <w:rsid w:val="00CF678F"/>
    <w:rsid w:val="00D02741"/>
    <w:rsid w:val="00D06F73"/>
    <w:rsid w:val="00D11086"/>
    <w:rsid w:val="00D23003"/>
    <w:rsid w:val="00D47D3D"/>
    <w:rsid w:val="00D50A35"/>
    <w:rsid w:val="00D65717"/>
    <w:rsid w:val="00D96FBA"/>
    <w:rsid w:val="00D97FFC"/>
    <w:rsid w:val="00DD6C61"/>
    <w:rsid w:val="00DF028E"/>
    <w:rsid w:val="00DF79D7"/>
    <w:rsid w:val="00E043D4"/>
    <w:rsid w:val="00E2397C"/>
    <w:rsid w:val="00E76DB5"/>
    <w:rsid w:val="00E92007"/>
    <w:rsid w:val="00EB0942"/>
    <w:rsid w:val="00EE2246"/>
    <w:rsid w:val="00EF1152"/>
    <w:rsid w:val="00F4203B"/>
    <w:rsid w:val="00F57680"/>
    <w:rsid w:val="00F94143"/>
    <w:rsid w:val="00F962D0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96A0E6"/>
  <w15:chartTrackingRefBased/>
  <w15:docId w15:val="{68A31709-CFD2-4214-8911-8202562C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35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B35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565"/>
  </w:style>
  <w:style w:type="paragraph" w:styleId="Header">
    <w:name w:val="header"/>
    <w:basedOn w:val="Normal"/>
    <w:rsid w:val="007D037E"/>
    <w:pPr>
      <w:tabs>
        <w:tab w:val="center" w:pos="4320"/>
        <w:tab w:val="right" w:pos="8640"/>
      </w:tabs>
    </w:pPr>
  </w:style>
  <w:style w:type="character" w:styleId="Hyperlink">
    <w:name w:val="Hyperlink"/>
    <w:rsid w:val="00A90C3E"/>
    <w:rPr>
      <w:color w:val="0000FF"/>
      <w:u w:val="single"/>
    </w:rPr>
  </w:style>
  <w:style w:type="paragraph" w:styleId="BodyText">
    <w:name w:val="Body Text"/>
    <w:basedOn w:val="Normal"/>
    <w:link w:val="BodyTextChar"/>
    <w:rsid w:val="00954905"/>
    <w:rPr>
      <w:b/>
      <w:snapToGrid w:val="0"/>
      <w:sz w:val="24"/>
    </w:rPr>
  </w:style>
  <w:style w:type="character" w:customStyle="1" w:styleId="BodyTextChar">
    <w:name w:val="Body Text Char"/>
    <w:link w:val="BodyText"/>
    <w:rsid w:val="00954905"/>
    <w:rPr>
      <w:b/>
      <w:snapToGrid w:val="0"/>
      <w:sz w:val="24"/>
    </w:rPr>
  </w:style>
  <w:style w:type="character" w:styleId="CommentReference">
    <w:name w:val="annotation reference"/>
    <w:rsid w:val="00046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F50"/>
  </w:style>
  <w:style w:type="character" w:customStyle="1" w:styleId="CommentTextChar">
    <w:name w:val="Comment Text Char"/>
    <w:basedOn w:val="DefaultParagraphFont"/>
    <w:link w:val="CommentText"/>
    <w:rsid w:val="00046F50"/>
  </w:style>
  <w:style w:type="paragraph" w:styleId="CommentSubject">
    <w:name w:val="annotation subject"/>
    <w:basedOn w:val="CommentText"/>
    <w:next w:val="CommentText"/>
    <w:link w:val="CommentSubjectChar"/>
    <w:rsid w:val="00046F50"/>
    <w:rPr>
      <w:b/>
      <w:bCs/>
    </w:rPr>
  </w:style>
  <w:style w:type="character" w:customStyle="1" w:styleId="CommentSubjectChar">
    <w:name w:val="Comment Subject Char"/>
    <w:link w:val="CommentSubject"/>
    <w:rsid w:val="00046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D636169BC4949830EC19200161F76" ma:contentTypeVersion="10" ma:contentTypeDescription="Create a new document." ma:contentTypeScope="" ma:versionID="3f42f3563e64f340bedac09f1f163294">
  <xsd:schema xmlns:xsd="http://www.w3.org/2001/XMLSchema" xmlns:xs="http://www.w3.org/2001/XMLSchema" xmlns:p="http://schemas.microsoft.com/office/2006/metadata/properties" xmlns:ns1="http://schemas.microsoft.com/sharepoint/v3" xmlns:ns3="b2c5ab5c-a418-42bf-aa93-afce4903dab0" targetNamespace="http://schemas.microsoft.com/office/2006/metadata/properties" ma:root="true" ma:fieldsID="47f88f3cc15b73ebe323cb53c12df263" ns1:_="" ns3:_="">
    <xsd:import namespace="http://schemas.microsoft.com/sharepoint/v3"/>
    <xsd:import namespace="b2c5ab5c-a418-42bf-aa93-afce4903d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ab5c-a418-42bf-aa93-afce4903d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34678A-FCF9-4F54-BA42-46104DF84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C1E9-1091-4C9E-B32D-689C63B0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5ab5c-a418-42bf-aa93-afce4903d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951DE-3278-4F24-922F-3264280ED42A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2c5ab5c-a418-42bf-aa93-afce4903d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POLLINATOR PROTECTION CAMPAIGN CONFERENCE</vt:lpstr>
    </vt:vector>
  </TitlesOfParts>
  <Company>CoEvolution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POLLINATOR PROTECTION CAMPAIGN CONFERENCE</dc:title>
  <dc:subject/>
  <dc:creator>intern</dc:creator>
  <cp:keywords/>
  <cp:lastModifiedBy>Brown, Ruth - OCIO</cp:lastModifiedBy>
  <cp:revision>2</cp:revision>
  <cp:lastPrinted>2016-09-09T15:53:00Z</cp:lastPrinted>
  <dcterms:created xsi:type="dcterms:W3CDTF">2020-08-06T17:17:00Z</dcterms:created>
  <dcterms:modified xsi:type="dcterms:W3CDTF">2020-08-06T17:17:00Z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0x010100DABD636169BC4949830EC19200161F76</vt:lpwstr>
  </property>
  <property fmtid="{D5CDD505-2E9C-101B-9397-08002B2CF9AE}" pid="3" name="_Source">
    <vt:lpwstr/>
  </property>
  <property fmtid="{D5CDD505-2E9C-101B-9397-08002B2CF9AE}" pid="4" name="Language">
    <vt:lpwstr>English</vt:lpwstr>
  </property>
  <property fmtid="{D5CDD505-2E9C-101B-9397-08002B2CF9AE}" pid="5" name="j747ac98061d40f0aa7bd47e1db5675d">
    <vt:lpwstr/>
  </property>
  <property fmtid="{D5CDD505-2E9C-101B-9397-08002B2CF9AE}" pid="6" name="Records Status">
    <vt:lpwstr>Pending</vt:lpwstr>
  </property>
  <property fmtid="{D5CDD505-2E9C-101B-9397-08002B2CF9AE}" pid="7" name="External Contributor">
    <vt:lpwstr/>
  </property>
  <property fmtid="{D5CDD505-2E9C-101B-9397-08002B2CF9AE}" pid="8" name="TaxKeywordTaxHTField">
    <vt:lpwstr/>
  </property>
  <property fmtid="{D5CDD505-2E9C-101B-9397-08002B2CF9AE}" pid="9" name="Record">
    <vt:lpwstr>Shared</vt:lpwstr>
  </property>
  <property fmtid="{D5CDD505-2E9C-101B-9397-08002B2CF9AE}" pid="10" name="Rights">
    <vt:lpwstr/>
  </property>
  <property fmtid="{D5CDD505-2E9C-101B-9397-08002B2CF9AE}" pid="11" name="Document Creation Date">
    <vt:lpwstr>2020-08-05T10:20:47Z</vt:lpwstr>
  </property>
  <property fmtid="{D5CDD505-2E9C-101B-9397-08002B2CF9AE}" pid="12" name="EPA Office">
    <vt:lpwstr/>
  </property>
  <property fmtid="{D5CDD505-2E9C-101B-9397-08002B2CF9AE}" pid="13" name="CategoryDescription">
    <vt:lpwstr/>
  </property>
  <property fmtid="{D5CDD505-2E9C-101B-9397-08002B2CF9AE}" pid="14" name="Identifier">
    <vt:lpwstr/>
  </property>
  <property fmtid="{D5CDD505-2E9C-101B-9397-08002B2CF9AE}" pid="15" name="_Coverage">
    <vt:lpwstr/>
  </property>
  <property fmtid="{D5CDD505-2E9C-101B-9397-08002B2CF9AE}" pid="16" name="Creator">
    <vt:lpwstr/>
  </property>
  <property fmtid="{D5CDD505-2E9C-101B-9397-08002B2CF9AE}" pid="17" name="EPA Related Documents">
    <vt:lpwstr/>
  </property>
  <property fmtid="{D5CDD505-2E9C-101B-9397-08002B2CF9AE}" pid="18" name="Records Date">
    <vt:lpwstr/>
  </property>
  <property fmtid="{D5CDD505-2E9C-101B-9397-08002B2CF9AE}" pid="19" name="EPA Contributor">
    <vt:lpwstr/>
  </property>
  <property fmtid="{D5CDD505-2E9C-101B-9397-08002B2CF9AE}" pid="20" name="TaxCatchAll">
    <vt:lpwstr/>
  </property>
</Properties>
</file>