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521" w14:textId="77777777" w:rsidR="00D536D7" w:rsidRDefault="00D536D7" w:rsidP="00892F6C">
      <w:pPr>
        <w:spacing w:line="480" w:lineRule="auto"/>
        <w:jc w:val="center"/>
        <w:rPr>
          <w:rFonts w:ascii="Arial" w:hAnsi="Arial" w:cs="Arial"/>
          <w:b/>
          <w:sz w:val="36"/>
          <w:szCs w:val="36"/>
        </w:rPr>
      </w:pPr>
      <w:bookmarkStart w:id="0" w:name="_GoBack"/>
      <w:bookmarkEnd w:id="0"/>
    </w:p>
    <w:p w14:paraId="4BE2975B" w14:textId="77777777" w:rsidR="007A40E1" w:rsidRDefault="007A40E1" w:rsidP="00892F6C">
      <w:pPr>
        <w:spacing w:line="480" w:lineRule="auto"/>
        <w:jc w:val="center"/>
        <w:rPr>
          <w:rFonts w:ascii="Arial" w:hAnsi="Arial" w:cs="Arial"/>
          <w:b/>
          <w:sz w:val="36"/>
          <w:szCs w:val="36"/>
        </w:rPr>
      </w:pPr>
    </w:p>
    <w:p w14:paraId="4ED56C21" w14:textId="77777777" w:rsidR="007A40E1" w:rsidRDefault="007A40E1" w:rsidP="00892F6C">
      <w:pPr>
        <w:spacing w:line="480" w:lineRule="auto"/>
        <w:jc w:val="center"/>
        <w:rPr>
          <w:rFonts w:ascii="Arial" w:hAnsi="Arial" w:cs="Arial"/>
          <w:b/>
          <w:sz w:val="36"/>
          <w:szCs w:val="36"/>
        </w:rPr>
      </w:pPr>
    </w:p>
    <w:p w14:paraId="6CA2014E" w14:textId="77777777" w:rsidR="00595FFA" w:rsidRPr="00842702" w:rsidRDefault="00595FFA" w:rsidP="00892F6C">
      <w:pPr>
        <w:spacing w:line="480" w:lineRule="auto"/>
        <w:jc w:val="center"/>
        <w:rPr>
          <w:rFonts w:ascii="Times New Roman" w:hAnsi="Times New Roman"/>
          <w:b/>
          <w:sz w:val="40"/>
          <w:szCs w:val="40"/>
        </w:rPr>
      </w:pPr>
      <w:r w:rsidRPr="00842702">
        <w:rPr>
          <w:rFonts w:ascii="Times New Roman" w:hAnsi="Times New Roman"/>
          <w:b/>
          <w:sz w:val="40"/>
          <w:szCs w:val="40"/>
        </w:rPr>
        <w:t>Supporting Statement</w:t>
      </w:r>
      <w:r w:rsidR="00330297" w:rsidRPr="00842702">
        <w:rPr>
          <w:rFonts w:ascii="Times New Roman" w:hAnsi="Times New Roman"/>
          <w:b/>
          <w:sz w:val="40"/>
          <w:szCs w:val="40"/>
        </w:rPr>
        <w:t xml:space="preserve"> for</w:t>
      </w:r>
    </w:p>
    <w:p w14:paraId="1E190CF1" w14:textId="77777777" w:rsidR="00595FFA" w:rsidRPr="00842702" w:rsidRDefault="00330297" w:rsidP="00892F6C">
      <w:pPr>
        <w:spacing w:line="480" w:lineRule="auto"/>
        <w:jc w:val="center"/>
        <w:rPr>
          <w:rFonts w:ascii="Times New Roman" w:hAnsi="Times New Roman"/>
          <w:b/>
          <w:sz w:val="40"/>
          <w:szCs w:val="40"/>
        </w:rPr>
      </w:pPr>
      <w:r w:rsidRPr="00842702">
        <w:rPr>
          <w:rFonts w:ascii="Times New Roman" w:hAnsi="Times New Roman"/>
          <w:b/>
          <w:sz w:val="40"/>
          <w:szCs w:val="40"/>
        </w:rPr>
        <w:t xml:space="preserve">“The FNS </w:t>
      </w:r>
      <w:r w:rsidR="00595FFA" w:rsidRPr="00842702">
        <w:rPr>
          <w:rFonts w:ascii="Times New Roman" w:hAnsi="Times New Roman"/>
          <w:b/>
          <w:sz w:val="40"/>
          <w:szCs w:val="40"/>
        </w:rPr>
        <w:t>User Access Request Form</w:t>
      </w:r>
      <w:r w:rsidRPr="00842702">
        <w:rPr>
          <w:rFonts w:ascii="Times New Roman" w:hAnsi="Times New Roman"/>
          <w:b/>
          <w:sz w:val="40"/>
          <w:szCs w:val="40"/>
        </w:rPr>
        <w:t xml:space="preserve"> Data Collection”</w:t>
      </w:r>
    </w:p>
    <w:p w14:paraId="421239EA" w14:textId="77777777" w:rsidR="00595FFA" w:rsidRPr="00842702" w:rsidRDefault="00595FFA" w:rsidP="00892F6C">
      <w:pPr>
        <w:spacing w:line="480" w:lineRule="auto"/>
        <w:jc w:val="center"/>
        <w:rPr>
          <w:rFonts w:ascii="Times New Roman" w:hAnsi="Times New Roman"/>
          <w:b/>
          <w:sz w:val="40"/>
          <w:szCs w:val="40"/>
        </w:rPr>
      </w:pPr>
      <w:r w:rsidRPr="00842702">
        <w:rPr>
          <w:rFonts w:ascii="Times New Roman" w:hAnsi="Times New Roman"/>
          <w:b/>
          <w:sz w:val="40"/>
          <w:szCs w:val="40"/>
        </w:rPr>
        <w:t>(OMB Control Number 0584-0532)</w:t>
      </w:r>
    </w:p>
    <w:p w14:paraId="5044A0F8" w14:textId="77777777" w:rsidR="00EF1C7A" w:rsidRPr="00842702" w:rsidRDefault="00EF1C7A" w:rsidP="00892F6C">
      <w:pPr>
        <w:spacing w:line="480" w:lineRule="auto"/>
        <w:jc w:val="center"/>
        <w:rPr>
          <w:rFonts w:ascii="Arial" w:hAnsi="Arial" w:cs="Arial"/>
          <w:b/>
          <w:sz w:val="28"/>
          <w:szCs w:val="28"/>
        </w:rPr>
      </w:pPr>
    </w:p>
    <w:p w14:paraId="73E03790" w14:textId="77777777" w:rsidR="00051C43" w:rsidRPr="00842702" w:rsidRDefault="00F61619" w:rsidP="007A40E1">
      <w:pPr>
        <w:spacing w:before="100" w:beforeAutospacing="1" w:after="100" w:afterAutospacing="1"/>
        <w:jc w:val="center"/>
        <w:rPr>
          <w:rFonts w:ascii="Times New Roman" w:hAnsi="Times New Roman"/>
          <w:b/>
          <w:sz w:val="24"/>
          <w:szCs w:val="24"/>
        </w:rPr>
      </w:pPr>
      <w:r>
        <w:rPr>
          <w:rFonts w:ascii="Times New Roman" w:hAnsi="Times New Roman"/>
          <w:b/>
          <w:sz w:val="24"/>
          <w:szCs w:val="24"/>
        </w:rPr>
        <w:t>Joseph Binns</w:t>
      </w:r>
    </w:p>
    <w:p w14:paraId="7BC0779C" w14:textId="77777777" w:rsidR="005228E3" w:rsidRPr="00842702" w:rsidRDefault="00AC159D"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Chief Information Security Officer (CISO)</w:t>
      </w:r>
    </w:p>
    <w:p w14:paraId="21B995E2" w14:textId="77777777" w:rsidR="00DD4CDE" w:rsidRPr="00842702" w:rsidRDefault="00DD4CDE"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Office of Information Technology (OIT)</w:t>
      </w:r>
    </w:p>
    <w:p w14:paraId="67B7BC77" w14:textId="77777777" w:rsidR="00330297" w:rsidRPr="00842702" w:rsidRDefault="00330297"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Food, Nutrition and Consumer Servi</w:t>
      </w:r>
      <w:r w:rsidR="007A40E1" w:rsidRPr="00842702">
        <w:rPr>
          <w:rFonts w:ascii="Times New Roman" w:hAnsi="Times New Roman"/>
          <w:sz w:val="24"/>
          <w:szCs w:val="24"/>
        </w:rPr>
        <w:t xml:space="preserve">ces, </w:t>
      </w:r>
      <w:r w:rsidRPr="00842702">
        <w:rPr>
          <w:rFonts w:ascii="Times New Roman" w:hAnsi="Times New Roman"/>
          <w:sz w:val="24"/>
          <w:szCs w:val="24"/>
        </w:rPr>
        <w:t>USDA</w:t>
      </w:r>
    </w:p>
    <w:p w14:paraId="0EC6185F" w14:textId="77777777" w:rsidR="00673C07" w:rsidRPr="00842702" w:rsidRDefault="00595FFA"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3101 Park Center Drive</w:t>
      </w:r>
    </w:p>
    <w:p w14:paraId="60A1A0A5" w14:textId="77777777" w:rsidR="00595FFA" w:rsidRPr="00842702" w:rsidRDefault="00595FFA"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Alexandria, Virginia 22302</w:t>
      </w:r>
    </w:p>
    <w:p w14:paraId="339CB342" w14:textId="77777777" w:rsidR="00673C07" w:rsidRPr="00842702" w:rsidRDefault="007A40E1"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Office</w:t>
      </w:r>
      <w:r w:rsidR="00595FFA" w:rsidRPr="00842702">
        <w:rPr>
          <w:rFonts w:ascii="Times New Roman" w:hAnsi="Times New Roman"/>
          <w:sz w:val="24"/>
          <w:szCs w:val="24"/>
        </w:rPr>
        <w:t>: 703-</w:t>
      </w:r>
      <w:r w:rsidRPr="00842702">
        <w:rPr>
          <w:rFonts w:ascii="Times New Roman" w:hAnsi="Times New Roman"/>
          <w:sz w:val="24"/>
          <w:szCs w:val="24"/>
        </w:rPr>
        <w:t>605-1181</w:t>
      </w:r>
    </w:p>
    <w:p w14:paraId="1D95B23C" w14:textId="77777777" w:rsidR="00B615EF" w:rsidRPr="00842702" w:rsidRDefault="00B615EF" w:rsidP="007A40E1">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 xml:space="preserve">Email: </w:t>
      </w:r>
      <w:r w:rsidR="005B4B6E">
        <w:rPr>
          <w:rFonts w:ascii="Times New Roman" w:hAnsi="Times New Roman"/>
          <w:sz w:val="24"/>
          <w:szCs w:val="24"/>
        </w:rPr>
        <w:t>J</w:t>
      </w:r>
      <w:r w:rsidR="005B4B6E" w:rsidRPr="00842702">
        <w:rPr>
          <w:rFonts w:ascii="Times New Roman" w:hAnsi="Times New Roman"/>
          <w:sz w:val="24"/>
          <w:szCs w:val="24"/>
        </w:rPr>
        <w:t>o</w:t>
      </w:r>
      <w:r w:rsidR="005B4B6E">
        <w:rPr>
          <w:rFonts w:ascii="Times New Roman" w:hAnsi="Times New Roman"/>
          <w:sz w:val="24"/>
          <w:szCs w:val="24"/>
        </w:rPr>
        <w:t>seph</w:t>
      </w:r>
      <w:r w:rsidR="007A40E1" w:rsidRPr="00842702">
        <w:rPr>
          <w:rFonts w:ascii="Times New Roman" w:hAnsi="Times New Roman"/>
          <w:sz w:val="24"/>
          <w:szCs w:val="24"/>
        </w:rPr>
        <w:t>.</w:t>
      </w:r>
      <w:r w:rsidR="005B4B6E">
        <w:rPr>
          <w:rFonts w:ascii="Times New Roman" w:hAnsi="Times New Roman"/>
          <w:sz w:val="24"/>
          <w:szCs w:val="24"/>
        </w:rPr>
        <w:t>Binns</w:t>
      </w:r>
      <w:r w:rsidR="00E00E98" w:rsidRPr="00842702">
        <w:rPr>
          <w:rFonts w:ascii="Times New Roman" w:hAnsi="Times New Roman"/>
          <w:sz w:val="24"/>
          <w:szCs w:val="24"/>
        </w:rPr>
        <w:t>@fns.</w:t>
      </w:r>
      <w:r w:rsidRPr="00842702">
        <w:rPr>
          <w:rFonts w:ascii="Times New Roman" w:hAnsi="Times New Roman"/>
          <w:sz w:val="24"/>
          <w:szCs w:val="24"/>
        </w:rPr>
        <w:t>usda.gov</w:t>
      </w:r>
    </w:p>
    <w:p w14:paraId="12E377AC" w14:textId="77777777" w:rsidR="007553D4" w:rsidRPr="00842702" w:rsidRDefault="00673C07" w:rsidP="00122CC5">
      <w:pPr>
        <w:spacing w:line="480" w:lineRule="auto"/>
        <w:jc w:val="center"/>
        <w:rPr>
          <w:rFonts w:ascii="Times New Roman" w:hAnsi="Times New Roman"/>
          <w:b/>
          <w:sz w:val="32"/>
          <w:szCs w:val="32"/>
          <w:u w:val="single"/>
        </w:rPr>
      </w:pPr>
      <w:r w:rsidRPr="00842702">
        <w:rPr>
          <w:rFonts w:ascii="Times New Roman" w:hAnsi="Times New Roman"/>
          <w:sz w:val="32"/>
          <w:szCs w:val="32"/>
          <w:u w:val="single"/>
        </w:rPr>
        <w:br w:type="page"/>
      </w:r>
      <w:r w:rsidRPr="00842702">
        <w:rPr>
          <w:rFonts w:ascii="Times New Roman" w:hAnsi="Times New Roman"/>
          <w:b/>
          <w:sz w:val="32"/>
          <w:szCs w:val="32"/>
          <w:u w:val="single"/>
        </w:rPr>
        <w:lastRenderedPageBreak/>
        <w:t>TABLE OF CONTENTS</w:t>
      </w:r>
    </w:p>
    <w:p w14:paraId="3B72CD16" w14:textId="77777777" w:rsidR="00122CC5" w:rsidRPr="00842702" w:rsidRDefault="00122CC5" w:rsidP="00122CC5">
      <w:pPr>
        <w:spacing w:line="480" w:lineRule="auto"/>
        <w:jc w:val="center"/>
        <w:rPr>
          <w:rFonts w:ascii="Times New Roman" w:hAnsi="Times New Roman"/>
          <w:b/>
          <w:sz w:val="24"/>
          <w:szCs w:val="24"/>
          <w:u w:val="single"/>
        </w:rPr>
      </w:pPr>
    </w:p>
    <w:p w14:paraId="3E32A966" w14:textId="77777777" w:rsidR="004A374B" w:rsidRPr="00842702" w:rsidRDefault="00375278" w:rsidP="00702F59">
      <w:pPr>
        <w:pStyle w:val="TOC1"/>
        <w:tabs>
          <w:tab w:val="right" w:leader="dot" w:pos="9926"/>
        </w:tabs>
        <w:jc w:val="both"/>
        <w:rPr>
          <w:b w:val="0"/>
          <w:bCs w:val="0"/>
          <w:caps w:val="0"/>
          <w:noProof/>
          <w:sz w:val="24"/>
          <w:szCs w:val="24"/>
        </w:rPr>
      </w:pPr>
      <w:r w:rsidRPr="00842702">
        <w:rPr>
          <w:sz w:val="24"/>
          <w:szCs w:val="24"/>
        </w:rPr>
        <w:fldChar w:fldCharType="begin"/>
      </w:r>
      <w:r w:rsidRPr="00842702">
        <w:rPr>
          <w:sz w:val="24"/>
          <w:szCs w:val="24"/>
        </w:rPr>
        <w:instrText xml:space="preserve"> TOC \o "1-2" \h \z \u </w:instrText>
      </w:r>
      <w:r w:rsidRPr="00842702">
        <w:rPr>
          <w:sz w:val="24"/>
          <w:szCs w:val="24"/>
        </w:rPr>
        <w:fldChar w:fldCharType="separate"/>
      </w:r>
      <w:hyperlink w:anchor="_Toc197936973" w:history="1">
        <w:r w:rsidR="004A374B" w:rsidRPr="00842702">
          <w:rPr>
            <w:rStyle w:val="Hyperlink"/>
            <w:noProof/>
            <w:sz w:val="24"/>
            <w:szCs w:val="24"/>
          </w:rPr>
          <w:t>A.    Justification</w:t>
        </w:r>
        <w:r w:rsidR="004A374B" w:rsidRPr="00842702">
          <w:rPr>
            <w:noProof/>
            <w:webHidden/>
            <w:sz w:val="24"/>
            <w:szCs w:val="24"/>
          </w:rPr>
          <w:tab/>
        </w:r>
        <w:r w:rsidR="004A374B" w:rsidRPr="00842702">
          <w:rPr>
            <w:noProof/>
            <w:webHidden/>
            <w:sz w:val="24"/>
            <w:szCs w:val="24"/>
          </w:rPr>
          <w:fldChar w:fldCharType="begin"/>
        </w:r>
        <w:r w:rsidR="004A374B" w:rsidRPr="00842702">
          <w:rPr>
            <w:noProof/>
            <w:webHidden/>
            <w:sz w:val="24"/>
            <w:szCs w:val="24"/>
          </w:rPr>
          <w:instrText xml:space="preserve"> PAGEREF _Toc197936973 \h </w:instrText>
        </w:r>
        <w:r w:rsidR="004A374B" w:rsidRPr="00842702">
          <w:rPr>
            <w:noProof/>
            <w:webHidden/>
            <w:sz w:val="24"/>
            <w:szCs w:val="24"/>
          </w:rPr>
        </w:r>
        <w:r w:rsidR="004A374B" w:rsidRPr="00842702">
          <w:rPr>
            <w:noProof/>
            <w:webHidden/>
            <w:sz w:val="24"/>
            <w:szCs w:val="24"/>
          </w:rPr>
          <w:fldChar w:fldCharType="separate"/>
        </w:r>
        <w:r w:rsidR="00D06FE1">
          <w:rPr>
            <w:noProof/>
            <w:webHidden/>
            <w:sz w:val="24"/>
            <w:szCs w:val="24"/>
          </w:rPr>
          <w:t>3</w:t>
        </w:r>
        <w:r w:rsidR="004A374B" w:rsidRPr="00842702">
          <w:rPr>
            <w:noProof/>
            <w:webHidden/>
            <w:sz w:val="24"/>
            <w:szCs w:val="24"/>
          </w:rPr>
          <w:fldChar w:fldCharType="end"/>
        </w:r>
      </w:hyperlink>
    </w:p>
    <w:p w14:paraId="389970D1" w14:textId="77777777" w:rsidR="004A374B" w:rsidRPr="00842702" w:rsidRDefault="00F56DBC" w:rsidP="00702F59">
      <w:pPr>
        <w:pStyle w:val="TOC2"/>
        <w:jc w:val="both"/>
        <w:rPr>
          <w:sz w:val="24"/>
          <w:szCs w:val="24"/>
        </w:rPr>
      </w:pPr>
      <w:hyperlink w:anchor="_Toc197936974" w:history="1">
        <w:r w:rsidR="004A374B" w:rsidRPr="00842702">
          <w:rPr>
            <w:rStyle w:val="Hyperlink"/>
            <w:color w:val="auto"/>
            <w:sz w:val="24"/>
            <w:szCs w:val="24"/>
          </w:rPr>
          <w:t>1.</w:t>
        </w:r>
        <w:r w:rsidR="00E22525" w:rsidRPr="00842702">
          <w:rPr>
            <w:rStyle w:val="Hyperlink"/>
            <w:color w:val="auto"/>
            <w:sz w:val="24"/>
            <w:szCs w:val="24"/>
          </w:rPr>
          <w:t xml:space="preserve">    </w:t>
        </w:r>
        <w:r w:rsidR="004A374B" w:rsidRPr="00842702">
          <w:rPr>
            <w:rStyle w:val="Hyperlink"/>
            <w:color w:val="auto"/>
            <w:sz w:val="24"/>
            <w:szCs w:val="24"/>
          </w:rPr>
          <w:t>Explain the circumstances that make the collection of information necessary.</w:t>
        </w:r>
        <w:r w:rsidR="004A374B" w:rsidRPr="00842702">
          <w:rPr>
            <w:webHidden/>
            <w:sz w:val="24"/>
            <w:szCs w:val="24"/>
          </w:rPr>
          <w:tab/>
        </w:r>
        <w:r w:rsidR="004A374B" w:rsidRPr="00842702">
          <w:rPr>
            <w:webHidden/>
            <w:sz w:val="24"/>
            <w:szCs w:val="24"/>
          </w:rPr>
          <w:fldChar w:fldCharType="begin"/>
        </w:r>
        <w:r w:rsidR="004A374B" w:rsidRPr="00842702">
          <w:rPr>
            <w:webHidden/>
            <w:sz w:val="24"/>
            <w:szCs w:val="24"/>
          </w:rPr>
          <w:instrText xml:space="preserve"> PAGEREF _Toc197936974 \h </w:instrText>
        </w:r>
        <w:r w:rsidR="004A374B" w:rsidRPr="00842702">
          <w:rPr>
            <w:webHidden/>
            <w:sz w:val="24"/>
            <w:szCs w:val="24"/>
          </w:rPr>
        </w:r>
        <w:r w:rsidR="004A374B" w:rsidRPr="00842702">
          <w:rPr>
            <w:webHidden/>
            <w:sz w:val="24"/>
            <w:szCs w:val="24"/>
          </w:rPr>
          <w:fldChar w:fldCharType="separate"/>
        </w:r>
        <w:r w:rsidR="00D06FE1">
          <w:rPr>
            <w:webHidden/>
            <w:sz w:val="24"/>
            <w:szCs w:val="24"/>
          </w:rPr>
          <w:t>3</w:t>
        </w:r>
        <w:r w:rsidR="004A374B" w:rsidRPr="00842702">
          <w:rPr>
            <w:webHidden/>
            <w:sz w:val="24"/>
            <w:szCs w:val="24"/>
          </w:rPr>
          <w:fldChar w:fldCharType="end"/>
        </w:r>
      </w:hyperlink>
    </w:p>
    <w:p w14:paraId="7189D5B1" w14:textId="77777777" w:rsidR="004A374B" w:rsidRPr="00842702" w:rsidRDefault="00F56DBC" w:rsidP="00702F59">
      <w:pPr>
        <w:pStyle w:val="TOC2"/>
        <w:jc w:val="both"/>
        <w:rPr>
          <w:sz w:val="24"/>
          <w:szCs w:val="24"/>
        </w:rPr>
      </w:pPr>
      <w:hyperlink w:anchor="_Toc197936975" w:history="1">
        <w:r w:rsidR="004A374B" w:rsidRPr="00842702">
          <w:rPr>
            <w:rStyle w:val="Hyperlink"/>
            <w:color w:val="auto"/>
            <w:sz w:val="24"/>
            <w:szCs w:val="24"/>
          </w:rPr>
          <w:t>2.</w:t>
        </w:r>
        <w:r w:rsidR="00E22525" w:rsidRPr="00842702">
          <w:rPr>
            <w:rStyle w:val="Hyperlink"/>
            <w:color w:val="auto"/>
            <w:sz w:val="24"/>
            <w:szCs w:val="24"/>
          </w:rPr>
          <w:t xml:space="preserve">    </w:t>
        </w:r>
        <w:r w:rsidR="004A374B" w:rsidRPr="00842702">
          <w:rPr>
            <w:rStyle w:val="Hyperlink"/>
            <w:color w:val="auto"/>
            <w:sz w:val="24"/>
            <w:szCs w:val="24"/>
          </w:rPr>
          <w:t>How the information will be used, by whom and for what purpose</w:t>
        </w:r>
        <w:r w:rsidR="004A374B" w:rsidRPr="00842702">
          <w:rPr>
            <w:webHidden/>
            <w:sz w:val="24"/>
            <w:szCs w:val="24"/>
          </w:rPr>
          <w:tab/>
        </w:r>
        <w:r w:rsidR="004A374B" w:rsidRPr="00842702">
          <w:rPr>
            <w:webHidden/>
            <w:sz w:val="24"/>
            <w:szCs w:val="24"/>
          </w:rPr>
          <w:fldChar w:fldCharType="begin"/>
        </w:r>
        <w:r w:rsidR="004A374B" w:rsidRPr="00842702">
          <w:rPr>
            <w:webHidden/>
            <w:sz w:val="24"/>
            <w:szCs w:val="24"/>
          </w:rPr>
          <w:instrText xml:space="preserve"> PAGEREF _Toc197936975 \h </w:instrText>
        </w:r>
        <w:r w:rsidR="004A374B" w:rsidRPr="00842702">
          <w:rPr>
            <w:webHidden/>
            <w:sz w:val="24"/>
            <w:szCs w:val="24"/>
          </w:rPr>
        </w:r>
        <w:r w:rsidR="004A374B" w:rsidRPr="00842702">
          <w:rPr>
            <w:webHidden/>
            <w:sz w:val="24"/>
            <w:szCs w:val="24"/>
          </w:rPr>
          <w:fldChar w:fldCharType="separate"/>
        </w:r>
        <w:r w:rsidR="00D06FE1">
          <w:rPr>
            <w:webHidden/>
            <w:sz w:val="24"/>
            <w:szCs w:val="24"/>
          </w:rPr>
          <w:t>4</w:t>
        </w:r>
        <w:r w:rsidR="004A374B" w:rsidRPr="00842702">
          <w:rPr>
            <w:webHidden/>
            <w:sz w:val="24"/>
            <w:szCs w:val="24"/>
          </w:rPr>
          <w:fldChar w:fldCharType="end"/>
        </w:r>
      </w:hyperlink>
    </w:p>
    <w:p w14:paraId="4FD7EA5A" w14:textId="77777777" w:rsidR="004A374B" w:rsidRPr="00842702" w:rsidRDefault="004A374B" w:rsidP="00702F59">
      <w:pPr>
        <w:pStyle w:val="TOC2"/>
        <w:jc w:val="both"/>
        <w:rPr>
          <w:sz w:val="24"/>
          <w:szCs w:val="24"/>
        </w:rPr>
      </w:pPr>
      <w:r w:rsidRPr="00842702">
        <w:rPr>
          <w:rStyle w:val="Hyperlink"/>
          <w:color w:val="auto"/>
          <w:sz w:val="24"/>
          <w:szCs w:val="24"/>
          <w:u w:val="none"/>
        </w:rPr>
        <w:t>3.</w:t>
      </w:r>
      <w:r w:rsidR="00E22525" w:rsidRPr="00842702">
        <w:rPr>
          <w:rStyle w:val="Hyperlink"/>
          <w:color w:val="auto"/>
          <w:sz w:val="24"/>
          <w:szCs w:val="24"/>
          <w:u w:val="none"/>
        </w:rPr>
        <w:t xml:space="preserve">    </w:t>
      </w:r>
      <w:r w:rsidRPr="00842702">
        <w:rPr>
          <w:rStyle w:val="Hyperlink"/>
          <w:color w:val="auto"/>
          <w:sz w:val="24"/>
          <w:szCs w:val="24"/>
          <w:u w:val="none"/>
        </w:rPr>
        <w:t>use of impr</w:t>
      </w:r>
      <w:r w:rsidR="00A37BE4" w:rsidRPr="00842702">
        <w:rPr>
          <w:rStyle w:val="Hyperlink"/>
          <w:color w:val="auto"/>
          <w:sz w:val="24"/>
          <w:szCs w:val="24"/>
          <w:u w:val="none"/>
        </w:rPr>
        <w:t>o</w:t>
      </w:r>
      <w:r w:rsidRPr="00842702">
        <w:rPr>
          <w:rStyle w:val="Hyperlink"/>
          <w:color w:val="auto"/>
          <w:sz w:val="24"/>
          <w:szCs w:val="24"/>
          <w:u w:val="none"/>
        </w:rPr>
        <w:t>ved information technology to reduce burden</w:t>
      </w:r>
      <w:r w:rsidRPr="00842702">
        <w:rPr>
          <w:webHidden/>
          <w:sz w:val="24"/>
          <w:szCs w:val="24"/>
        </w:rPr>
        <w:tab/>
      </w:r>
      <w:r w:rsidR="00771E29" w:rsidRPr="00842702">
        <w:rPr>
          <w:webHidden/>
          <w:sz w:val="24"/>
          <w:szCs w:val="24"/>
        </w:rPr>
        <w:t>6</w:t>
      </w:r>
    </w:p>
    <w:p w14:paraId="29464CB3" w14:textId="77777777" w:rsidR="004A374B" w:rsidRPr="00842702" w:rsidRDefault="00766429" w:rsidP="00702F59">
      <w:pPr>
        <w:pStyle w:val="TOC2"/>
        <w:jc w:val="both"/>
        <w:rPr>
          <w:sz w:val="24"/>
          <w:szCs w:val="24"/>
        </w:rPr>
      </w:pPr>
      <w:r w:rsidRPr="00842702">
        <w:rPr>
          <w:rStyle w:val="Hyperlink"/>
          <w:color w:val="auto"/>
          <w:sz w:val="24"/>
          <w:szCs w:val="24"/>
          <w:u w:val="none"/>
        </w:rPr>
        <w:t>4.  Efforts to identify and avoid duplication…………………………………………………….</w:t>
      </w:r>
      <w:r w:rsidR="00771E29" w:rsidRPr="00842702">
        <w:rPr>
          <w:rStyle w:val="Hyperlink"/>
          <w:color w:val="auto"/>
          <w:sz w:val="24"/>
          <w:szCs w:val="24"/>
          <w:u w:val="none"/>
        </w:rPr>
        <w:t>7</w:t>
      </w:r>
    </w:p>
    <w:p w14:paraId="08F925E1" w14:textId="77777777" w:rsidR="004A374B" w:rsidRPr="00842702" w:rsidRDefault="004A374B" w:rsidP="00702F59">
      <w:pPr>
        <w:pStyle w:val="TOC2"/>
        <w:jc w:val="both"/>
        <w:rPr>
          <w:sz w:val="24"/>
          <w:szCs w:val="24"/>
        </w:rPr>
      </w:pPr>
      <w:r w:rsidRPr="00842702">
        <w:rPr>
          <w:rStyle w:val="Hyperlink"/>
          <w:color w:val="auto"/>
          <w:sz w:val="24"/>
          <w:szCs w:val="24"/>
          <w:u w:val="none"/>
        </w:rPr>
        <w:t>5.</w:t>
      </w:r>
      <w:r w:rsidR="00E22525" w:rsidRPr="00842702">
        <w:rPr>
          <w:rStyle w:val="Hyperlink"/>
          <w:color w:val="auto"/>
          <w:sz w:val="24"/>
          <w:szCs w:val="24"/>
          <w:u w:val="none"/>
        </w:rPr>
        <w:t xml:space="preserve">    e</w:t>
      </w:r>
      <w:r w:rsidR="00A368BB" w:rsidRPr="00842702">
        <w:rPr>
          <w:rStyle w:val="Hyperlink"/>
          <w:color w:val="auto"/>
          <w:u w:val="none"/>
        </w:rPr>
        <w:t>FFORTS TO MINIMIZE BURDEN ON SMALL BUS</w:t>
      </w:r>
      <w:r w:rsidR="00A37BE4" w:rsidRPr="00842702">
        <w:rPr>
          <w:rStyle w:val="Hyperlink"/>
          <w:color w:val="auto"/>
          <w:u w:val="none"/>
        </w:rPr>
        <w:t>I</w:t>
      </w:r>
      <w:r w:rsidR="00A368BB" w:rsidRPr="00842702">
        <w:rPr>
          <w:rStyle w:val="Hyperlink"/>
          <w:color w:val="auto"/>
          <w:u w:val="none"/>
        </w:rPr>
        <w:t>NESSES OR OTHER ENTITIES</w:t>
      </w:r>
      <w:r w:rsidRPr="00842702">
        <w:rPr>
          <w:rStyle w:val="Hyperlink"/>
          <w:color w:val="auto"/>
          <w:sz w:val="24"/>
          <w:szCs w:val="24"/>
          <w:u w:val="none"/>
        </w:rPr>
        <w:t>.</w:t>
      </w:r>
      <w:r w:rsidRPr="00842702">
        <w:rPr>
          <w:rStyle w:val="Hyperlink"/>
          <w:webHidden/>
          <w:color w:val="auto"/>
          <w:u w:val="none"/>
        </w:rPr>
        <w:tab/>
      </w:r>
      <w:r w:rsidR="0005627C" w:rsidRPr="00842702">
        <w:rPr>
          <w:rStyle w:val="Hyperlink"/>
          <w:color w:val="auto"/>
          <w:sz w:val="24"/>
          <w:szCs w:val="24"/>
          <w:u w:val="none"/>
        </w:rPr>
        <w:t>7</w:t>
      </w:r>
    </w:p>
    <w:p w14:paraId="592EDAB7" w14:textId="77777777" w:rsidR="004A374B" w:rsidRPr="00842702" w:rsidRDefault="004A374B" w:rsidP="00702F59">
      <w:pPr>
        <w:pStyle w:val="TOC2"/>
        <w:jc w:val="both"/>
        <w:rPr>
          <w:sz w:val="24"/>
          <w:szCs w:val="24"/>
        </w:rPr>
      </w:pPr>
      <w:r w:rsidRPr="00842702">
        <w:rPr>
          <w:rStyle w:val="Hyperlink"/>
          <w:color w:val="auto"/>
          <w:sz w:val="24"/>
          <w:szCs w:val="24"/>
          <w:u w:val="none"/>
        </w:rPr>
        <w:t>6.</w:t>
      </w:r>
      <w:r w:rsidR="00E22525" w:rsidRPr="00842702">
        <w:rPr>
          <w:rStyle w:val="Hyperlink"/>
          <w:color w:val="auto"/>
          <w:sz w:val="24"/>
          <w:szCs w:val="24"/>
          <w:u w:val="none"/>
        </w:rPr>
        <w:t xml:space="preserve">    </w:t>
      </w:r>
      <w:r w:rsidR="00A368BB" w:rsidRPr="00842702">
        <w:rPr>
          <w:sz w:val="24"/>
          <w:szCs w:val="24"/>
        </w:rPr>
        <w:t>consequences of less frequent data collection</w:t>
      </w:r>
      <w:r w:rsidRPr="00842702">
        <w:rPr>
          <w:rStyle w:val="Hyperlink"/>
          <w:color w:val="auto"/>
          <w:sz w:val="24"/>
          <w:szCs w:val="24"/>
          <w:u w:val="none"/>
        </w:rPr>
        <w:t>.</w:t>
      </w:r>
      <w:r w:rsidRPr="00842702">
        <w:rPr>
          <w:webHidden/>
          <w:sz w:val="24"/>
          <w:szCs w:val="24"/>
        </w:rPr>
        <w:tab/>
      </w:r>
      <w:r w:rsidR="00771E29" w:rsidRPr="00842702">
        <w:rPr>
          <w:webHidden/>
          <w:sz w:val="24"/>
          <w:szCs w:val="24"/>
        </w:rPr>
        <w:t>7</w:t>
      </w:r>
    </w:p>
    <w:p w14:paraId="75897E3C" w14:textId="77777777" w:rsidR="004A374B" w:rsidRPr="00842702" w:rsidRDefault="004A374B" w:rsidP="00702F59">
      <w:pPr>
        <w:pStyle w:val="TOC2"/>
        <w:jc w:val="both"/>
        <w:rPr>
          <w:sz w:val="24"/>
          <w:szCs w:val="24"/>
        </w:rPr>
      </w:pPr>
      <w:r w:rsidRPr="00842702">
        <w:rPr>
          <w:rStyle w:val="Hyperlink"/>
          <w:color w:val="auto"/>
          <w:sz w:val="24"/>
          <w:szCs w:val="24"/>
          <w:u w:val="none"/>
        </w:rPr>
        <w:t>7.</w:t>
      </w:r>
      <w:r w:rsidR="00E22525" w:rsidRPr="00842702">
        <w:rPr>
          <w:rStyle w:val="Hyperlink"/>
          <w:color w:val="auto"/>
          <w:sz w:val="24"/>
          <w:szCs w:val="24"/>
          <w:u w:val="none"/>
        </w:rPr>
        <w:t xml:space="preserve">    S</w:t>
      </w:r>
      <w:r w:rsidRPr="00842702">
        <w:rPr>
          <w:rStyle w:val="Hyperlink"/>
          <w:color w:val="auto"/>
          <w:sz w:val="24"/>
          <w:szCs w:val="24"/>
          <w:u w:val="none"/>
        </w:rPr>
        <w:t xml:space="preserve">pecial circumstances </w:t>
      </w:r>
      <w:r w:rsidR="00A368BB" w:rsidRPr="00842702">
        <w:rPr>
          <w:rStyle w:val="Hyperlink"/>
          <w:color w:val="auto"/>
          <w:sz w:val="24"/>
          <w:szCs w:val="24"/>
          <w:u w:val="none"/>
        </w:rPr>
        <w:t>requiring collection of infor</w:t>
      </w:r>
      <w:r w:rsidR="00C04AA1" w:rsidRPr="00842702">
        <w:rPr>
          <w:rStyle w:val="Hyperlink"/>
          <w:color w:val="auto"/>
          <w:sz w:val="24"/>
          <w:szCs w:val="24"/>
          <w:u w:val="none"/>
        </w:rPr>
        <w:t>m</w:t>
      </w:r>
      <w:r w:rsidR="00A368BB" w:rsidRPr="00842702">
        <w:rPr>
          <w:rStyle w:val="Hyperlink"/>
          <w:color w:val="auto"/>
          <w:sz w:val="24"/>
          <w:szCs w:val="24"/>
          <w:u w:val="none"/>
        </w:rPr>
        <w:t xml:space="preserve">ation </w:t>
      </w:r>
      <w:r w:rsidRPr="00842702">
        <w:rPr>
          <w:webHidden/>
          <w:sz w:val="24"/>
          <w:szCs w:val="24"/>
        </w:rPr>
        <w:tab/>
      </w:r>
      <w:r w:rsidR="00771E29" w:rsidRPr="00842702">
        <w:rPr>
          <w:webHidden/>
          <w:sz w:val="24"/>
          <w:szCs w:val="24"/>
        </w:rPr>
        <w:t>8</w:t>
      </w:r>
    </w:p>
    <w:p w14:paraId="36BCC93F" w14:textId="77777777" w:rsidR="004A374B" w:rsidRPr="00842702" w:rsidRDefault="004A374B" w:rsidP="00702F59">
      <w:pPr>
        <w:pStyle w:val="TOC2"/>
        <w:jc w:val="both"/>
        <w:rPr>
          <w:sz w:val="24"/>
          <w:szCs w:val="24"/>
        </w:rPr>
      </w:pPr>
      <w:r w:rsidRPr="00842702">
        <w:rPr>
          <w:rStyle w:val="Hyperlink"/>
          <w:color w:val="auto"/>
          <w:sz w:val="24"/>
          <w:szCs w:val="24"/>
          <w:u w:val="none"/>
        </w:rPr>
        <w:t xml:space="preserve">8.   </w:t>
      </w:r>
      <w:r w:rsidR="00A368BB" w:rsidRPr="00842702">
        <w:rPr>
          <w:rStyle w:val="Hyperlink"/>
          <w:color w:val="auto"/>
          <w:sz w:val="24"/>
          <w:szCs w:val="24"/>
          <w:u w:val="none"/>
        </w:rPr>
        <w:t xml:space="preserve"> federal register comments and efforts to consult with persons outside the agency</w:t>
      </w:r>
      <w:r w:rsidRPr="00842702">
        <w:rPr>
          <w:rStyle w:val="Hyperlink"/>
          <w:color w:val="auto"/>
          <w:sz w:val="24"/>
          <w:szCs w:val="24"/>
          <w:u w:val="none"/>
        </w:rPr>
        <w:t>.</w:t>
      </w:r>
      <w:r w:rsidRPr="00842702">
        <w:rPr>
          <w:webHidden/>
          <w:sz w:val="24"/>
          <w:szCs w:val="24"/>
        </w:rPr>
        <w:tab/>
      </w:r>
      <w:r w:rsidR="00771E29" w:rsidRPr="00842702">
        <w:rPr>
          <w:webHidden/>
          <w:sz w:val="24"/>
          <w:szCs w:val="24"/>
        </w:rPr>
        <w:t>9</w:t>
      </w:r>
    </w:p>
    <w:p w14:paraId="03813CB3" w14:textId="77777777" w:rsidR="004A374B" w:rsidRPr="00842702" w:rsidRDefault="004A374B" w:rsidP="00702F59">
      <w:pPr>
        <w:pStyle w:val="TOC2"/>
        <w:jc w:val="both"/>
        <w:rPr>
          <w:sz w:val="24"/>
          <w:szCs w:val="24"/>
        </w:rPr>
      </w:pPr>
      <w:r w:rsidRPr="00842702">
        <w:rPr>
          <w:rStyle w:val="Hyperlink"/>
          <w:color w:val="auto"/>
          <w:sz w:val="24"/>
          <w:szCs w:val="24"/>
          <w:u w:val="none"/>
        </w:rPr>
        <w:t>9.</w:t>
      </w:r>
      <w:r w:rsidR="00E22525" w:rsidRPr="00842702">
        <w:rPr>
          <w:rStyle w:val="Hyperlink"/>
          <w:color w:val="auto"/>
          <w:sz w:val="24"/>
          <w:szCs w:val="24"/>
          <w:u w:val="none"/>
        </w:rPr>
        <w:t xml:space="preserve">    P</w:t>
      </w:r>
      <w:r w:rsidRPr="00842702">
        <w:rPr>
          <w:rStyle w:val="Hyperlink"/>
          <w:color w:val="auto"/>
          <w:sz w:val="24"/>
          <w:szCs w:val="24"/>
          <w:u w:val="none"/>
        </w:rPr>
        <w:t>ayment</w:t>
      </w:r>
      <w:r w:rsidR="00A368BB" w:rsidRPr="00842702">
        <w:rPr>
          <w:rStyle w:val="Hyperlink"/>
          <w:color w:val="auto"/>
          <w:sz w:val="24"/>
          <w:szCs w:val="24"/>
          <w:u w:val="none"/>
        </w:rPr>
        <w:t xml:space="preserve">s </w:t>
      </w:r>
      <w:r w:rsidRPr="00842702">
        <w:rPr>
          <w:rStyle w:val="Hyperlink"/>
          <w:color w:val="auto"/>
          <w:sz w:val="24"/>
          <w:szCs w:val="24"/>
          <w:u w:val="none"/>
        </w:rPr>
        <w:t>to respondents.</w:t>
      </w:r>
      <w:r w:rsidRPr="00842702">
        <w:rPr>
          <w:webHidden/>
          <w:sz w:val="24"/>
          <w:szCs w:val="24"/>
        </w:rPr>
        <w:tab/>
      </w:r>
      <w:r w:rsidR="00771E29" w:rsidRPr="00842702">
        <w:rPr>
          <w:webHidden/>
          <w:sz w:val="24"/>
          <w:szCs w:val="24"/>
        </w:rPr>
        <w:t>10</w:t>
      </w:r>
    </w:p>
    <w:p w14:paraId="10024518" w14:textId="77777777" w:rsidR="0009594C" w:rsidRPr="00842702" w:rsidRDefault="0009594C" w:rsidP="00702F59">
      <w:pPr>
        <w:pStyle w:val="TOC2"/>
        <w:jc w:val="both"/>
        <w:rPr>
          <w:sz w:val="24"/>
          <w:szCs w:val="24"/>
        </w:rPr>
      </w:pPr>
      <w:r w:rsidRPr="00842702">
        <w:rPr>
          <w:rStyle w:val="Hyperlink"/>
          <w:color w:val="auto"/>
          <w:sz w:val="24"/>
          <w:szCs w:val="24"/>
          <w:u w:val="none"/>
        </w:rPr>
        <w:t>10. assurance of confidentiality .</w:t>
      </w:r>
      <w:r w:rsidRPr="00842702">
        <w:rPr>
          <w:webHidden/>
          <w:sz w:val="24"/>
          <w:szCs w:val="24"/>
        </w:rPr>
        <w:tab/>
      </w:r>
      <w:r w:rsidR="00771E29" w:rsidRPr="00842702">
        <w:rPr>
          <w:webHidden/>
          <w:sz w:val="24"/>
          <w:szCs w:val="24"/>
        </w:rPr>
        <w:t>10</w:t>
      </w:r>
    </w:p>
    <w:p w14:paraId="422167AF" w14:textId="77777777" w:rsidR="004A374B" w:rsidRPr="00842702" w:rsidRDefault="004A374B" w:rsidP="00702F59">
      <w:pPr>
        <w:pStyle w:val="TOC2"/>
        <w:jc w:val="both"/>
        <w:rPr>
          <w:sz w:val="24"/>
          <w:szCs w:val="24"/>
        </w:rPr>
      </w:pPr>
      <w:r w:rsidRPr="00842702">
        <w:rPr>
          <w:rStyle w:val="Hyperlink"/>
          <w:color w:val="auto"/>
          <w:sz w:val="24"/>
          <w:szCs w:val="24"/>
          <w:u w:val="none"/>
        </w:rPr>
        <w:t>11.  question</w:t>
      </w:r>
      <w:r w:rsidR="00236405" w:rsidRPr="00842702">
        <w:rPr>
          <w:rStyle w:val="Hyperlink"/>
          <w:color w:val="auto"/>
          <w:sz w:val="24"/>
          <w:szCs w:val="24"/>
          <w:u w:val="none"/>
        </w:rPr>
        <w:t>s</w:t>
      </w:r>
      <w:r w:rsidRPr="00842702">
        <w:rPr>
          <w:rStyle w:val="Hyperlink"/>
          <w:color w:val="auto"/>
          <w:sz w:val="24"/>
          <w:szCs w:val="24"/>
          <w:u w:val="none"/>
        </w:rPr>
        <w:t xml:space="preserve"> of a sensitive nature</w:t>
      </w:r>
      <w:r w:rsidR="00E22525" w:rsidRPr="00842702">
        <w:rPr>
          <w:rStyle w:val="Hyperlink"/>
          <w:color w:val="auto"/>
          <w:sz w:val="24"/>
          <w:szCs w:val="24"/>
          <w:u w:val="none"/>
        </w:rPr>
        <w:t xml:space="preserve">  </w:t>
      </w:r>
      <w:r w:rsidRPr="00842702">
        <w:rPr>
          <w:rStyle w:val="Hyperlink"/>
          <w:color w:val="auto"/>
          <w:sz w:val="24"/>
          <w:szCs w:val="24"/>
          <w:u w:val="none"/>
        </w:rPr>
        <w:t>.</w:t>
      </w:r>
      <w:r w:rsidRPr="00842702">
        <w:rPr>
          <w:webHidden/>
          <w:sz w:val="24"/>
          <w:szCs w:val="24"/>
        </w:rPr>
        <w:tab/>
      </w:r>
      <w:r w:rsidR="00520A1C" w:rsidRPr="00842702">
        <w:rPr>
          <w:webHidden/>
          <w:sz w:val="24"/>
          <w:szCs w:val="24"/>
        </w:rPr>
        <w:t>11</w:t>
      </w:r>
    </w:p>
    <w:p w14:paraId="169386BC" w14:textId="77777777" w:rsidR="004A374B" w:rsidRPr="00842702" w:rsidRDefault="004A374B" w:rsidP="00702F59">
      <w:pPr>
        <w:pStyle w:val="TOC2"/>
        <w:jc w:val="both"/>
        <w:rPr>
          <w:sz w:val="24"/>
          <w:szCs w:val="24"/>
        </w:rPr>
      </w:pPr>
      <w:r w:rsidRPr="00842702">
        <w:rPr>
          <w:rStyle w:val="Hyperlink"/>
          <w:color w:val="auto"/>
          <w:sz w:val="24"/>
          <w:szCs w:val="24"/>
          <w:u w:val="none"/>
        </w:rPr>
        <w:t xml:space="preserve">12.  estimates of </w:t>
      </w:r>
      <w:r w:rsidR="00E22525" w:rsidRPr="00842702">
        <w:rPr>
          <w:rStyle w:val="Hyperlink"/>
          <w:color w:val="auto"/>
          <w:sz w:val="24"/>
          <w:szCs w:val="24"/>
          <w:u w:val="none"/>
        </w:rPr>
        <w:t xml:space="preserve">respondent </w:t>
      </w:r>
      <w:r w:rsidRPr="00842702">
        <w:rPr>
          <w:rStyle w:val="Hyperlink"/>
          <w:color w:val="auto"/>
          <w:sz w:val="24"/>
          <w:szCs w:val="24"/>
          <w:u w:val="none"/>
        </w:rPr>
        <w:t>burden.</w:t>
      </w:r>
      <w:r w:rsidRPr="00842702">
        <w:rPr>
          <w:webHidden/>
          <w:sz w:val="24"/>
          <w:szCs w:val="24"/>
        </w:rPr>
        <w:tab/>
      </w:r>
      <w:r w:rsidR="00520A1C" w:rsidRPr="00842702">
        <w:rPr>
          <w:webHidden/>
          <w:sz w:val="24"/>
          <w:szCs w:val="24"/>
        </w:rPr>
        <w:t>11</w:t>
      </w:r>
    </w:p>
    <w:p w14:paraId="34A48BD3" w14:textId="77777777" w:rsidR="004A374B" w:rsidRPr="00842702" w:rsidRDefault="004A374B" w:rsidP="00702F59">
      <w:pPr>
        <w:pStyle w:val="TOC2"/>
        <w:jc w:val="both"/>
        <w:rPr>
          <w:sz w:val="24"/>
          <w:szCs w:val="24"/>
        </w:rPr>
      </w:pPr>
      <w:r w:rsidRPr="00842702">
        <w:rPr>
          <w:rStyle w:val="Hyperlink"/>
          <w:color w:val="auto"/>
          <w:sz w:val="24"/>
          <w:szCs w:val="24"/>
          <w:u w:val="none"/>
        </w:rPr>
        <w:t xml:space="preserve">13. </w:t>
      </w:r>
      <w:r w:rsidR="00E22525" w:rsidRPr="00842702">
        <w:rPr>
          <w:rStyle w:val="Hyperlink"/>
          <w:color w:val="auto"/>
          <w:sz w:val="24"/>
          <w:szCs w:val="24"/>
          <w:u w:val="none"/>
        </w:rPr>
        <w:t xml:space="preserve"> </w:t>
      </w:r>
      <w:r w:rsidRPr="00842702">
        <w:rPr>
          <w:rStyle w:val="Hyperlink"/>
          <w:color w:val="auto"/>
          <w:sz w:val="24"/>
          <w:szCs w:val="24"/>
          <w:u w:val="none"/>
        </w:rPr>
        <w:t>estimate</w:t>
      </w:r>
      <w:r w:rsidR="00E22525" w:rsidRPr="00842702">
        <w:rPr>
          <w:rStyle w:val="Hyperlink"/>
          <w:color w:val="auto"/>
          <w:sz w:val="24"/>
          <w:szCs w:val="24"/>
          <w:u w:val="none"/>
        </w:rPr>
        <w:t>s</w:t>
      </w:r>
      <w:r w:rsidRPr="00842702">
        <w:rPr>
          <w:rStyle w:val="Hyperlink"/>
          <w:color w:val="auto"/>
          <w:sz w:val="24"/>
          <w:szCs w:val="24"/>
          <w:u w:val="none"/>
        </w:rPr>
        <w:t xml:space="preserve"> of </w:t>
      </w:r>
      <w:r w:rsidR="00E22525" w:rsidRPr="00842702">
        <w:rPr>
          <w:rStyle w:val="Hyperlink"/>
          <w:color w:val="auto"/>
          <w:sz w:val="24"/>
          <w:szCs w:val="24"/>
          <w:u w:val="none"/>
        </w:rPr>
        <w:t xml:space="preserve">other </w:t>
      </w:r>
      <w:r w:rsidRPr="00842702">
        <w:rPr>
          <w:rStyle w:val="Hyperlink"/>
          <w:color w:val="auto"/>
          <w:sz w:val="24"/>
          <w:szCs w:val="24"/>
          <w:u w:val="none"/>
        </w:rPr>
        <w:t>annual cost</w:t>
      </w:r>
      <w:r w:rsidR="00E22525" w:rsidRPr="00842702">
        <w:rPr>
          <w:rStyle w:val="Hyperlink"/>
          <w:color w:val="auto"/>
          <w:sz w:val="24"/>
          <w:szCs w:val="24"/>
          <w:u w:val="none"/>
        </w:rPr>
        <w:t>s</w:t>
      </w:r>
      <w:r w:rsidRPr="00842702">
        <w:rPr>
          <w:rStyle w:val="Hyperlink"/>
          <w:color w:val="auto"/>
          <w:sz w:val="24"/>
          <w:szCs w:val="24"/>
          <w:u w:val="none"/>
        </w:rPr>
        <w:t xml:space="preserve"> to respondents</w:t>
      </w:r>
      <w:r w:rsidRPr="00842702">
        <w:rPr>
          <w:webHidden/>
          <w:sz w:val="24"/>
          <w:szCs w:val="24"/>
        </w:rPr>
        <w:tab/>
      </w:r>
      <w:r w:rsidR="00766429" w:rsidRPr="00842702">
        <w:rPr>
          <w:webHidden/>
          <w:sz w:val="24"/>
          <w:szCs w:val="24"/>
        </w:rPr>
        <w:t>1</w:t>
      </w:r>
      <w:r w:rsidR="00686750" w:rsidRPr="00842702">
        <w:rPr>
          <w:webHidden/>
          <w:sz w:val="24"/>
          <w:szCs w:val="24"/>
        </w:rPr>
        <w:t>3</w:t>
      </w:r>
    </w:p>
    <w:p w14:paraId="2794F9F7" w14:textId="77777777" w:rsidR="004A374B" w:rsidRPr="00842702" w:rsidRDefault="004A374B" w:rsidP="00702F59">
      <w:pPr>
        <w:pStyle w:val="TOC2"/>
        <w:jc w:val="both"/>
        <w:rPr>
          <w:sz w:val="24"/>
          <w:szCs w:val="24"/>
        </w:rPr>
      </w:pPr>
      <w:r w:rsidRPr="00842702">
        <w:rPr>
          <w:rStyle w:val="Hyperlink"/>
          <w:color w:val="auto"/>
          <w:sz w:val="24"/>
          <w:szCs w:val="24"/>
          <w:u w:val="none"/>
        </w:rPr>
        <w:t>14.</w:t>
      </w:r>
      <w:r w:rsidR="00E22525" w:rsidRPr="00842702">
        <w:rPr>
          <w:rStyle w:val="Hyperlink"/>
          <w:color w:val="auto"/>
          <w:sz w:val="24"/>
          <w:szCs w:val="24"/>
          <w:u w:val="none"/>
        </w:rPr>
        <w:t xml:space="preserve">  </w:t>
      </w:r>
      <w:r w:rsidRPr="00842702">
        <w:rPr>
          <w:rStyle w:val="Hyperlink"/>
          <w:color w:val="auto"/>
          <w:sz w:val="24"/>
          <w:szCs w:val="24"/>
          <w:u w:val="none"/>
        </w:rPr>
        <w:t xml:space="preserve">estimates of annualized </w:t>
      </w:r>
      <w:r w:rsidR="00E22525" w:rsidRPr="00842702">
        <w:rPr>
          <w:rStyle w:val="Hyperlink"/>
          <w:color w:val="auto"/>
          <w:sz w:val="24"/>
          <w:szCs w:val="24"/>
          <w:u w:val="none"/>
        </w:rPr>
        <w:t xml:space="preserve">government </w:t>
      </w:r>
      <w:r w:rsidRPr="00842702">
        <w:rPr>
          <w:rStyle w:val="Hyperlink"/>
          <w:color w:val="auto"/>
          <w:sz w:val="24"/>
          <w:szCs w:val="24"/>
          <w:u w:val="none"/>
        </w:rPr>
        <w:t>cost</w:t>
      </w:r>
      <w:r w:rsidR="00E22525" w:rsidRPr="00842702">
        <w:rPr>
          <w:rStyle w:val="Hyperlink"/>
          <w:color w:val="auto"/>
          <w:sz w:val="24"/>
          <w:szCs w:val="24"/>
          <w:u w:val="none"/>
        </w:rPr>
        <w:t>s</w:t>
      </w:r>
      <w:r w:rsidRPr="00842702">
        <w:rPr>
          <w:rStyle w:val="Hyperlink"/>
          <w:color w:val="auto"/>
          <w:sz w:val="24"/>
          <w:szCs w:val="24"/>
          <w:u w:val="none"/>
        </w:rPr>
        <w:t>.</w:t>
      </w:r>
      <w:r w:rsidRPr="00842702">
        <w:rPr>
          <w:webHidden/>
          <w:sz w:val="24"/>
          <w:szCs w:val="24"/>
        </w:rPr>
        <w:tab/>
      </w:r>
      <w:r w:rsidR="00766429" w:rsidRPr="00842702">
        <w:rPr>
          <w:webHidden/>
          <w:sz w:val="24"/>
          <w:szCs w:val="24"/>
        </w:rPr>
        <w:t>1</w:t>
      </w:r>
      <w:r w:rsidR="00686750" w:rsidRPr="00842702">
        <w:rPr>
          <w:webHidden/>
          <w:sz w:val="24"/>
          <w:szCs w:val="24"/>
        </w:rPr>
        <w:t>4</w:t>
      </w:r>
    </w:p>
    <w:p w14:paraId="19464A2E" w14:textId="77777777" w:rsidR="004A374B" w:rsidRPr="00842702" w:rsidRDefault="004A374B" w:rsidP="00702F59">
      <w:pPr>
        <w:pStyle w:val="TOC2"/>
        <w:jc w:val="both"/>
        <w:rPr>
          <w:sz w:val="24"/>
          <w:szCs w:val="24"/>
        </w:rPr>
      </w:pPr>
      <w:r w:rsidRPr="00842702">
        <w:rPr>
          <w:rStyle w:val="Hyperlink"/>
          <w:color w:val="auto"/>
          <w:sz w:val="24"/>
          <w:szCs w:val="24"/>
          <w:u w:val="none"/>
        </w:rPr>
        <w:t xml:space="preserve">15.  changes </w:t>
      </w:r>
      <w:r w:rsidR="00EA6026" w:rsidRPr="00842702">
        <w:rPr>
          <w:rStyle w:val="Hyperlink"/>
          <w:color w:val="auto"/>
          <w:sz w:val="24"/>
          <w:szCs w:val="24"/>
          <w:u w:val="none"/>
        </w:rPr>
        <w:t>in burden hours</w:t>
      </w:r>
      <w:r w:rsidRPr="00842702">
        <w:rPr>
          <w:rStyle w:val="Hyperlink"/>
          <w:color w:val="auto"/>
          <w:sz w:val="24"/>
          <w:szCs w:val="24"/>
          <w:u w:val="none"/>
        </w:rPr>
        <w:t>.</w:t>
      </w:r>
      <w:r w:rsidRPr="00842702">
        <w:rPr>
          <w:webHidden/>
          <w:sz w:val="24"/>
          <w:szCs w:val="24"/>
        </w:rPr>
        <w:tab/>
      </w:r>
      <w:r w:rsidR="00931532" w:rsidRPr="00842702">
        <w:rPr>
          <w:webHidden/>
          <w:sz w:val="24"/>
          <w:szCs w:val="24"/>
        </w:rPr>
        <w:t>1</w:t>
      </w:r>
      <w:r w:rsidR="00686750" w:rsidRPr="00842702">
        <w:rPr>
          <w:webHidden/>
          <w:sz w:val="24"/>
          <w:szCs w:val="24"/>
        </w:rPr>
        <w:t>5</w:t>
      </w:r>
    </w:p>
    <w:p w14:paraId="38988B32" w14:textId="77777777" w:rsidR="004A374B" w:rsidRPr="00842702" w:rsidRDefault="004A374B" w:rsidP="00702F59">
      <w:pPr>
        <w:pStyle w:val="TOC2"/>
        <w:jc w:val="both"/>
        <w:rPr>
          <w:sz w:val="24"/>
          <w:szCs w:val="24"/>
        </w:rPr>
      </w:pPr>
      <w:r w:rsidRPr="00842702">
        <w:rPr>
          <w:rStyle w:val="Hyperlink"/>
          <w:color w:val="auto"/>
          <w:sz w:val="24"/>
          <w:szCs w:val="24"/>
          <w:u w:val="none"/>
        </w:rPr>
        <w:t xml:space="preserve">16.  </w:t>
      </w:r>
      <w:r w:rsidR="00EA6026" w:rsidRPr="00842702">
        <w:rPr>
          <w:rStyle w:val="Hyperlink"/>
          <w:color w:val="auto"/>
          <w:sz w:val="24"/>
          <w:szCs w:val="24"/>
          <w:u w:val="none"/>
        </w:rPr>
        <w:t xml:space="preserve">time schedule, publication and analysis plans </w:t>
      </w:r>
      <w:r w:rsidRPr="00842702">
        <w:rPr>
          <w:rStyle w:val="Hyperlink"/>
          <w:color w:val="auto"/>
          <w:sz w:val="24"/>
          <w:szCs w:val="24"/>
          <w:u w:val="none"/>
        </w:rPr>
        <w:t>.</w:t>
      </w:r>
      <w:r w:rsidRPr="00842702">
        <w:rPr>
          <w:webHidden/>
          <w:sz w:val="24"/>
          <w:szCs w:val="24"/>
        </w:rPr>
        <w:tab/>
      </w:r>
      <w:r w:rsidR="00931532" w:rsidRPr="00842702">
        <w:rPr>
          <w:webHidden/>
          <w:sz w:val="24"/>
          <w:szCs w:val="24"/>
        </w:rPr>
        <w:t>1</w:t>
      </w:r>
      <w:r w:rsidR="008E7EBF">
        <w:rPr>
          <w:webHidden/>
          <w:sz w:val="24"/>
          <w:szCs w:val="24"/>
        </w:rPr>
        <w:t>5</w:t>
      </w:r>
    </w:p>
    <w:p w14:paraId="4F20D7C0" w14:textId="77777777" w:rsidR="004A374B" w:rsidRPr="00842702" w:rsidRDefault="004A374B" w:rsidP="00702F59">
      <w:pPr>
        <w:pStyle w:val="TOC2"/>
        <w:jc w:val="both"/>
        <w:rPr>
          <w:sz w:val="24"/>
          <w:szCs w:val="24"/>
        </w:rPr>
      </w:pPr>
      <w:r w:rsidRPr="00842702">
        <w:rPr>
          <w:rStyle w:val="Hyperlink"/>
          <w:color w:val="auto"/>
          <w:sz w:val="24"/>
          <w:szCs w:val="24"/>
          <w:u w:val="none"/>
        </w:rPr>
        <w:t>17.</w:t>
      </w:r>
      <w:r w:rsidR="00EA6026" w:rsidRPr="00842702">
        <w:rPr>
          <w:rStyle w:val="Hyperlink"/>
          <w:color w:val="auto"/>
          <w:sz w:val="24"/>
          <w:szCs w:val="24"/>
          <w:u w:val="none"/>
        </w:rPr>
        <w:t xml:space="preserve">  display of expiration date for omb approval</w:t>
      </w:r>
      <w:r w:rsidRPr="00842702">
        <w:rPr>
          <w:rStyle w:val="Hyperlink"/>
          <w:color w:val="auto"/>
          <w:sz w:val="24"/>
          <w:szCs w:val="24"/>
          <w:u w:val="none"/>
        </w:rPr>
        <w:t>.</w:t>
      </w:r>
      <w:r w:rsidRPr="00842702">
        <w:rPr>
          <w:webHidden/>
          <w:sz w:val="24"/>
          <w:szCs w:val="24"/>
        </w:rPr>
        <w:tab/>
      </w:r>
      <w:r w:rsidR="00931532" w:rsidRPr="00842702">
        <w:rPr>
          <w:webHidden/>
          <w:sz w:val="24"/>
          <w:szCs w:val="24"/>
        </w:rPr>
        <w:t>1</w:t>
      </w:r>
      <w:r w:rsidR="00426B98">
        <w:rPr>
          <w:webHidden/>
          <w:sz w:val="24"/>
          <w:szCs w:val="24"/>
        </w:rPr>
        <w:t>5</w:t>
      </w:r>
    </w:p>
    <w:p w14:paraId="3A01D1BE" w14:textId="77777777" w:rsidR="004A374B" w:rsidRPr="00842702" w:rsidRDefault="004A374B" w:rsidP="00702F59">
      <w:pPr>
        <w:pStyle w:val="TOC2"/>
        <w:jc w:val="both"/>
        <w:rPr>
          <w:sz w:val="24"/>
          <w:szCs w:val="24"/>
        </w:rPr>
      </w:pPr>
      <w:r w:rsidRPr="00842702">
        <w:rPr>
          <w:rStyle w:val="Hyperlink"/>
          <w:color w:val="auto"/>
          <w:sz w:val="24"/>
          <w:szCs w:val="24"/>
          <w:u w:val="none"/>
        </w:rPr>
        <w:t>18.</w:t>
      </w:r>
      <w:r w:rsidR="00EA6026" w:rsidRPr="00842702">
        <w:rPr>
          <w:rStyle w:val="Hyperlink"/>
          <w:color w:val="auto"/>
          <w:sz w:val="24"/>
          <w:szCs w:val="24"/>
          <w:u w:val="none"/>
        </w:rPr>
        <w:t xml:space="preserve">  </w:t>
      </w:r>
      <w:r w:rsidRPr="00842702">
        <w:rPr>
          <w:rStyle w:val="Hyperlink"/>
          <w:color w:val="auto"/>
          <w:sz w:val="24"/>
          <w:szCs w:val="24"/>
          <w:u w:val="none"/>
        </w:rPr>
        <w:t>exception</w:t>
      </w:r>
      <w:r w:rsidR="00EA6026" w:rsidRPr="00842702">
        <w:rPr>
          <w:rStyle w:val="Hyperlink"/>
          <w:color w:val="auto"/>
          <w:sz w:val="24"/>
          <w:szCs w:val="24"/>
          <w:u w:val="none"/>
        </w:rPr>
        <w:t>s</w:t>
      </w:r>
      <w:r w:rsidRPr="00842702">
        <w:rPr>
          <w:rStyle w:val="Hyperlink"/>
          <w:color w:val="auto"/>
          <w:sz w:val="24"/>
          <w:szCs w:val="24"/>
          <w:u w:val="none"/>
        </w:rPr>
        <w:t xml:space="preserve"> to the certification statement</w:t>
      </w:r>
      <w:r w:rsidRPr="00842702">
        <w:rPr>
          <w:webHidden/>
          <w:sz w:val="24"/>
          <w:szCs w:val="24"/>
        </w:rPr>
        <w:tab/>
      </w:r>
      <w:r w:rsidR="00931532" w:rsidRPr="00842702">
        <w:rPr>
          <w:webHidden/>
          <w:sz w:val="24"/>
          <w:szCs w:val="24"/>
        </w:rPr>
        <w:t>1</w:t>
      </w:r>
      <w:r w:rsidR="00426B98">
        <w:rPr>
          <w:webHidden/>
          <w:sz w:val="24"/>
          <w:szCs w:val="24"/>
        </w:rPr>
        <w:t>5</w:t>
      </w:r>
    </w:p>
    <w:p w14:paraId="72D83C90" w14:textId="77777777" w:rsidR="00A862AF" w:rsidRDefault="00375278" w:rsidP="00702F59">
      <w:pPr>
        <w:spacing w:line="480" w:lineRule="auto"/>
        <w:jc w:val="both"/>
        <w:rPr>
          <w:rFonts w:ascii="Times New Roman" w:hAnsi="Times New Roman"/>
          <w:sz w:val="24"/>
          <w:szCs w:val="24"/>
        </w:rPr>
      </w:pPr>
      <w:r w:rsidRPr="00842702">
        <w:rPr>
          <w:rFonts w:ascii="Times New Roman" w:hAnsi="Times New Roman"/>
          <w:sz w:val="24"/>
          <w:szCs w:val="24"/>
        </w:rPr>
        <w:fldChar w:fldCharType="end"/>
      </w:r>
    </w:p>
    <w:p w14:paraId="6C9858A5" w14:textId="77777777" w:rsidR="000C519C" w:rsidRDefault="000C519C" w:rsidP="00702F59">
      <w:pPr>
        <w:spacing w:line="480" w:lineRule="auto"/>
        <w:jc w:val="both"/>
        <w:rPr>
          <w:rFonts w:ascii="Times New Roman" w:hAnsi="Times New Roman"/>
          <w:b/>
          <w:sz w:val="24"/>
          <w:szCs w:val="24"/>
        </w:rPr>
      </w:pPr>
      <w:r w:rsidRPr="000C519C">
        <w:rPr>
          <w:rFonts w:ascii="Times New Roman" w:hAnsi="Times New Roman"/>
          <w:b/>
          <w:sz w:val="24"/>
          <w:szCs w:val="24"/>
        </w:rPr>
        <w:t>APPENDICES:</w:t>
      </w:r>
    </w:p>
    <w:p w14:paraId="2B8DA75B" w14:textId="77777777" w:rsidR="000C519C" w:rsidRDefault="000C519C" w:rsidP="00C476BE">
      <w:pPr>
        <w:numPr>
          <w:ilvl w:val="0"/>
          <w:numId w:val="49"/>
        </w:numPr>
        <w:jc w:val="both"/>
        <w:rPr>
          <w:rFonts w:ascii="Times New Roman" w:hAnsi="Times New Roman"/>
          <w:b/>
          <w:sz w:val="24"/>
          <w:szCs w:val="24"/>
        </w:rPr>
      </w:pPr>
      <w:r>
        <w:rPr>
          <w:rFonts w:ascii="Times New Roman" w:hAnsi="Times New Roman"/>
          <w:b/>
          <w:sz w:val="24"/>
          <w:szCs w:val="24"/>
        </w:rPr>
        <w:t>Appendix A:  Legal Authority</w:t>
      </w:r>
      <w:r w:rsidR="000D1B83">
        <w:rPr>
          <w:rFonts w:ascii="Times New Roman" w:hAnsi="Times New Roman"/>
          <w:b/>
          <w:sz w:val="24"/>
          <w:szCs w:val="24"/>
        </w:rPr>
        <w:t xml:space="preserve"> </w:t>
      </w:r>
      <w:r>
        <w:rPr>
          <w:rFonts w:ascii="Times New Roman" w:hAnsi="Times New Roman"/>
          <w:b/>
          <w:sz w:val="24"/>
          <w:szCs w:val="24"/>
        </w:rPr>
        <w:t>Public Law</w:t>
      </w:r>
      <w:r w:rsidR="000D1B83">
        <w:rPr>
          <w:rFonts w:ascii="Times New Roman" w:hAnsi="Times New Roman"/>
          <w:b/>
          <w:sz w:val="24"/>
          <w:szCs w:val="24"/>
        </w:rPr>
        <w:t xml:space="preserve"> 107-347</w:t>
      </w:r>
    </w:p>
    <w:p w14:paraId="745A19CF" w14:textId="77777777" w:rsidR="000C519C" w:rsidRDefault="000C519C" w:rsidP="00C476BE">
      <w:pPr>
        <w:numPr>
          <w:ilvl w:val="0"/>
          <w:numId w:val="49"/>
        </w:numPr>
        <w:jc w:val="both"/>
        <w:rPr>
          <w:rFonts w:ascii="Times New Roman" w:hAnsi="Times New Roman"/>
          <w:b/>
          <w:sz w:val="24"/>
          <w:szCs w:val="24"/>
        </w:rPr>
      </w:pPr>
      <w:r>
        <w:rPr>
          <w:rFonts w:ascii="Times New Roman" w:hAnsi="Times New Roman"/>
          <w:b/>
          <w:sz w:val="24"/>
          <w:szCs w:val="24"/>
        </w:rPr>
        <w:t>Appendix B</w:t>
      </w:r>
      <w:r w:rsidR="0026181A">
        <w:rPr>
          <w:rFonts w:ascii="Times New Roman" w:hAnsi="Times New Roman"/>
          <w:b/>
          <w:sz w:val="24"/>
          <w:szCs w:val="24"/>
        </w:rPr>
        <w:t xml:space="preserve">:  </w:t>
      </w:r>
      <w:r w:rsidR="0026181A" w:rsidRPr="0026181A">
        <w:rPr>
          <w:rFonts w:ascii="Times New Roman" w:hAnsi="Times New Roman"/>
          <w:b/>
          <w:sz w:val="24"/>
          <w:szCs w:val="24"/>
        </w:rPr>
        <w:t>USDA Information System Security Program Directive</w:t>
      </w:r>
    </w:p>
    <w:p w14:paraId="3F9D0C8A" w14:textId="77777777" w:rsidR="000C519C" w:rsidRDefault="000C519C" w:rsidP="00C476BE">
      <w:pPr>
        <w:numPr>
          <w:ilvl w:val="0"/>
          <w:numId w:val="49"/>
        </w:numPr>
        <w:jc w:val="both"/>
        <w:rPr>
          <w:rFonts w:ascii="Times New Roman" w:hAnsi="Times New Roman"/>
          <w:b/>
          <w:sz w:val="24"/>
          <w:szCs w:val="24"/>
        </w:rPr>
      </w:pPr>
      <w:r>
        <w:rPr>
          <w:rFonts w:ascii="Times New Roman" w:hAnsi="Times New Roman"/>
          <w:b/>
          <w:sz w:val="24"/>
          <w:szCs w:val="24"/>
        </w:rPr>
        <w:t>Appendix C</w:t>
      </w:r>
      <w:r w:rsidR="0026181A">
        <w:rPr>
          <w:rFonts w:ascii="Times New Roman" w:hAnsi="Times New Roman"/>
          <w:b/>
          <w:sz w:val="24"/>
          <w:szCs w:val="24"/>
        </w:rPr>
        <w:t xml:space="preserve">:  </w:t>
      </w:r>
      <w:r w:rsidR="0026181A" w:rsidRPr="0026181A">
        <w:rPr>
          <w:rFonts w:ascii="Times New Roman" w:hAnsi="Times New Roman"/>
          <w:b/>
          <w:sz w:val="24"/>
          <w:szCs w:val="24"/>
        </w:rPr>
        <w:t>OMB Circular No A-130</w:t>
      </w:r>
    </w:p>
    <w:p w14:paraId="06F6EB2B" w14:textId="77777777" w:rsidR="000C519C" w:rsidRDefault="000C519C" w:rsidP="00C476BE">
      <w:pPr>
        <w:numPr>
          <w:ilvl w:val="0"/>
          <w:numId w:val="49"/>
        </w:numPr>
        <w:jc w:val="both"/>
        <w:rPr>
          <w:rFonts w:ascii="Times New Roman" w:hAnsi="Times New Roman"/>
          <w:b/>
          <w:sz w:val="24"/>
          <w:szCs w:val="24"/>
        </w:rPr>
      </w:pPr>
      <w:r>
        <w:rPr>
          <w:rFonts w:ascii="Times New Roman" w:hAnsi="Times New Roman"/>
          <w:b/>
          <w:sz w:val="24"/>
          <w:szCs w:val="24"/>
        </w:rPr>
        <w:t>Appendix D</w:t>
      </w:r>
      <w:r w:rsidR="0026181A">
        <w:rPr>
          <w:rFonts w:ascii="Times New Roman" w:hAnsi="Times New Roman"/>
          <w:b/>
          <w:sz w:val="24"/>
          <w:szCs w:val="24"/>
        </w:rPr>
        <w:t xml:space="preserve">:  </w:t>
      </w:r>
      <w:r w:rsidR="0026181A" w:rsidRPr="0026181A">
        <w:rPr>
          <w:rFonts w:ascii="Times New Roman" w:hAnsi="Times New Roman"/>
          <w:b/>
          <w:sz w:val="24"/>
          <w:szCs w:val="24"/>
        </w:rPr>
        <w:t>FNS-674</w:t>
      </w:r>
    </w:p>
    <w:p w14:paraId="49A88CB7" w14:textId="77777777" w:rsidR="000C519C" w:rsidRDefault="000C519C" w:rsidP="00C476BE">
      <w:pPr>
        <w:numPr>
          <w:ilvl w:val="0"/>
          <w:numId w:val="49"/>
        </w:numPr>
        <w:jc w:val="both"/>
        <w:rPr>
          <w:rFonts w:ascii="Times New Roman" w:hAnsi="Times New Roman"/>
          <w:b/>
          <w:sz w:val="24"/>
          <w:szCs w:val="24"/>
        </w:rPr>
      </w:pPr>
      <w:r>
        <w:rPr>
          <w:rFonts w:ascii="Times New Roman" w:hAnsi="Times New Roman"/>
          <w:b/>
          <w:sz w:val="24"/>
          <w:szCs w:val="24"/>
        </w:rPr>
        <w:t>Appendix E</w:t>
      </w:r>
      <w:r w:rsidR="0026181A">
        <w:rPr>
          <w:rFonts w:ascii="Times New Roman" w:hAnsi="Times New Roman"/>
          <w:b/>
          <w:sz w:val="24"/>
          <w:szCs w:val="24"/>
        </w:rPr>
        <w:t xml:space="preserve">:  </w:t>
      </w:r>
      <w:r w:rsidR="0026181A" w:rsidRPr="0026181A">
        <w:rPr>
          <w:rFonts w:ascii="Times New Roman" w:hAnsi="Times New Roman"/>
          <w:b/>
          <w:sz w:val="24"/>
          <w:szCs w:val="24"/>
        </w:rPr>
        <w:t>User Guide for Completing the 674</w:t>
      </w:r>
    </w:p>
    <w:p w14:paraId="622B15E1" w14:textId="77777777" w:rsidR="0026181A" w:rsidRDefault="0026181A" w:rsidP="00C476BE">
      <w:pPr>
        <w:numPr>
          <w:ilvl w:val="0"/>
          <w:numId w:val="49"/>
        </w:numPr>
        <w:jc w:val="both"/>
        <w:rPr>
          <w:rFonts w:ascii="Times New Roman" w:hAnsi="Times New Roman"/>
          <w:b/>
          <w:sz w:val="24"/>
          <w:szCs w:val="24"/>
        </w:rPr>
      </w:pPr>
      <w:r>
        <w:rPr>
          <w:rFonts w:ascii="Times New Roman" w:hAnsi="Times New Roman"/>
          <w:b/>
          <w:sz w:val="24"/>
          <w:szCs w:val="24"/>
        </w:rPr>
        <w:t xml:space="preserve">Appendix F:  </w:t>
      </w:r>
      <w:r w:rsidRPr="0026181A">
        <w:rPr>
          <w:rFonts w:ascii="Times New Roman" w:hAnsi="Times New Roman"/>
          <w:b/>
          <w:sz w:val="24"/>
          <w:szCs w:val="24"/>
        </w:rPr>
        <w:t>FNCS 702 Handbook</w:t>
      </w:r>
    </w:p>
    <w:p w14:paraId="29F34AEE" w14:textId="77777777" w:rsidR="00EA5E51" w:rsidRDefault="00EA5E51" w:rsidP="00C476BE">
      <w:pPr>
        <w:numPr>
          <w:ilvl w:val="0"/>
          <w:numId w:val="49"/>
        </w:numPr>
        <w:jc w:val="both"/>
        <w:rPr>
          <w:rFonts w:ascii="Times New Roman" w:hAnsi="Times New Roman"/>
          <w:b/>
          <w:sz w:val="24"/>
          <w:szCs w:val="24"/>
        </w:rPr>
      </w:pPr>
      <w:r>
        <w:rPr>
          <w:rFonts w:ascii="Times New Roman" w:hAnsi="Times New Roman"/>
          <w:b/>
          <w:sz w:val="24"/>
          <w:szCs w:val="24"/>
        </w:rPr>
        <w:t xml:space="preserve">Appendix G:  </w:t>
      </w:r>
      <w:r w:rsidR="00D16DB5">
        <w:rPr>
          <w:rFonts w:ascii="Times New Roman" w:hAnsi="Times New Roman"/>
          <w:b/>
          <w:sz w:val="24"/>
          <w:szCs w:val="24"/>
        </w:rPr>
        <w:t xml:space="preserve">Outside Consultations </w:t>
      </w:r>
      <w:r>
        <w:rPr>
          <w:rFonts w:ascii="Times New Roman" w:hAnsi="Times New Roman"/>
          <w:b/>
          <w:sz w:val="24"/>
          <w:szCs w:val="24"/>
        </w:rPr>
        <w:t>Comments on Form FNS-674</w:t>
      </w:r>
    </w:p>
    <w:p w14:paraId="758E5F67" w14:textId="77777777" w:rsidR="00D16DB5" w:rsidRPr="004A6FE2" w:rsidRDefault="00D16DB5" w:rsidP="004A6FE2">
      <w:pPr>
        <w:tabs>
          <w:tab w:val="center" w:pos="4680"/>
        </w:tabs>
        <w:ind w:left="2160"/>
        <w:rPr>
          <w:rFonts w:ascii="Times New Roman" w:hAnsi="Times New Roman"/>
          <w:sz w:val="24"/>
          <w:szCs w:val="24"/>
        </w:rPr>
      </w:pPr>
      <w:r w:rsidRPr="004A6FE2">
        <w:rPr>
          <w:rFonts w:ascii="Times New Roman" w:hAnsi="Times New Roman"/>
          <w:sz w:val="24"/>
          <w:szCs w:val="24"/>
        </w:rPr>
        <w:t xml:space="preserve">Appendix G1: Outside Consultation Comment - </w:t>
      </w:r>
      <w:r w:rsidR="00665454" w:rsidRPr="004A6FE2">
        <w:rPr>
          <w:rFonts w:ascii="Times New Roman" w:hAnsi="Times New Roman"/>
          <w:sz w:val="24"/>
          <w:szCs w:val="24"/>
        </w:rPr>
        <w:t>Luebeck</w:t>
      </w:r>
    </w:p>
    <w:p w14:paraId="71EEF58A" w14:textId="77777777" w:rsidR="00D16DB5" w:rsidRPr="004A6FE2" w:rsidRDefault="00D16DB5" w:rsidP="004A6FE2">
      <w:pPr>
        <w:tabs>
          <w:tab w:val="center" w:pos="4680"/>
        </w:tabs>
        <w:ind w:left="2160"/>
        <w:rPr>
          <w:rFonts w:ascii="Times New Roman" w:hAnsi="Times New Roman"/>
          <w:sz w:val="24"/>
          <w:szCs w:val="24"/>
        </w:rPr>
      </w:pPr>
      <w:r w:rsidRPr="004A6FE2">
        <w:rPr>
          <w:rFonts w:ascii="Times New Roman" w:hAnsi="Times New Roman"/>
          <w:sz w:val="24"/>
          <w:szCs w:val="24"/>
        </w:rPr>
        <w:t xml:space="preserve">Appendix G2: Outside Consultation Comment - </w:t>
      </w:r>
      <w:r w:rsidR="00665454" w:rsidRPr="004A6FE2">
        <w:rPr>
          <w:rFonts w:ascii="Times New Roman" w:hAnsi="Times New Roman"/>
          <w:sz w:val="24"/>
          <w:szCs w:val="24"/>
        </w:rPr>
        <w:t>Gordon</w:t>
      </w:r>
    </w:p>
    <w:p w14:paraId="774EAA89" w14:textId="77777777" w:rsidR="00D16DB5" w:rsidRPr="004A6FE2" w:rsidRDefault="00D16DB5" w:rsidP="004A6FE2">
      <w:pPr>
        <w:tabs>
          <w:tab w:val="center" w:pos="4680"/>
        </w:tabs>
        <w:ind w:left="2160"/>
        <w:rPr>
          <w:rFonts w:ascii="Times New Roman" w:hAnsi="Times New Roman"/>
          <w:sz w:val="24"/>
          <w:szCs w:val="24"/>
        </w:rPr>
      </w:pPr>
      <w:r w:rsidRPr="004A6FE2">
        <w:rPr>
          <w:rFonts w:ascii="Times New Roman" w:hAnsi="Times New Roman"/>
          <w:sz w:val="24"/>
          <w:szCs w:val="24"/>
        </w:rPr>
        <w:t xml:space="preserve">Appendix G3: Outside Consultation Comment - </w:t>
      </w:r>
      <w:r w:rsidR="00665454" w:rsidRPr="004A6FE2">
        <w:rPr>
          <w:rFonts w:ascii="Times New Roman" w:hAnsi="Times New Roman"/>
          <w:sz w:val="24"/>
          <w:szCs w:val="24"/>
        </w:rPr>
        <w:t>Kuo</w:t>
      </w:r>
    </w:p>
    <w:p w14:paraId="1FF15045" w14:textId="77777777" w:rsidR="00D16DB5" w:rsidRPr="004A6FE2" w:rsidRDefault="00D16DB5" w:rsidP="004A6FE2">
      <w:pPr>
        <w:tabs>
          <w:tab w:val="center" w:pos="4680"/>
        </w:tabs>
        <w:ind w:left="2160"/>
        <w:rPr>
          <w:rFonts w:ascii="Times New Roman" w:hAnsi="Times New Roman"/>
          <w:sz w:val="24"/>
          <w:szCs w:val="24"/>
        </w:rPr>
      </w:pPr>
      <w:r w:rsidRPr="004A6FE2">
        <w:rPr>
          <w:rFonts w:ascii="Times New Roman" w:hAnsi="Times New Roman"/>
          <w:sz w:val="24"/>
          <w:szCs w:val="24"/>
        </w:rPr>
        <w:t xml:space="preserve">Appendix G4: Outside Consultation Comment – </w:t>
      </w:r>
      <w:r w:rsidR="00665454" w:rsidRPr="004A6FE2">
        <w:rPr>
          <w:rFonts w:ascii="Times New Roman" w:hAnsi="Times New Roman"/>
          <w:sz w:val="24"/>
          <w:szCs w:val="24"/>
        </w:rPr>
        <w:t>Young</w:t>
      </w:r>
    </w:p>
    <w:p w14:paraId="07A11C58" w14:textId="77777777" w:rsidR="00665454" w:rsidRPr="00665454" w:rsidRDefault="00665454" w:rsidP="004A6FE2">
      <w:pPr>
        <w:tabs>
          <w:tab w:val="center" w:pos="4680"/>
        </w:tabs>
        <w:ind w:left="2160"/>
        <w:rPr>
          <w:rFonts w:ascii="Times New Roman" w:hAnsi="Times New Roman"/>
          <w:szCs w:val="24"/>
        </w:rPr>
      </w:pPr>
      <w:r w:rsidRPr="004A6FE2">
        <w:rPr>
          <w:rFonts w:ascii="Times New Roman" w:hAnsi="Times New Roman"/>
          <w:sz w:val="24"/>
          <w:szCs w:val="24"/>
        </w:rPr>
        <w:t>Appendix G5: Comment to 60dayFRN – Unknown</w:t>
      </w:r>
    </w:p>
    <w:p w14:paraId="4AC91510" w14:textId="77777777" w:rsidR="00D16DB5" w:rsidRPr="008D3468" w:rsidRDefault="00D16DB5" w:rsidP="004A6FE2">
      <w:pPr>
        <w:ind w:left="720"/>
        <w:jc w:val="both"/>
        <w:rPr>
          <w:rFonts w:ascii="Times New Roman" w:hAnsi="Times New Roman"/>
          <w:b/>
          <w:sz w:val="24"/>
          <w:szCs w:val="24"/>
        </w:rPr>
      </w:pPr>
    </w:p>
    <w:p w14:paraId="1F39F064" w14:textId="77777777" w:rsidR="000C519C" w:rsidRPr="00842702" w:rsidRDefault="000C519C" w:rsidP="00702F59">
      <w:pPr>
        <w:spacing w:line="480" w:lineRule="auto"/>
        <w:jc w:val="both"/>
        <w:rPr>
          <w:rFonts w:ascii="Times New Roman" w:hAnsi="Times New Roman"/>
          <w:sz w:val="24"/>
          <w:szCs w:val="24"/>
        </w:rPr>
      </w:pPr>
    </w:p>
    <w:p w14:paraId="0CC7DD2F" w14:textId="77777777" w:rsidR="0030724C" w:rsidRPr="00842702" w:rsidRDefault="0030724C" w:rsidP="00702F59">
      <w:pPr>
        <w:spacing w:line="480" w:lineRule="auto"/>
        <w:jc w:val="both"/>
        <w:rPr>
          <w:rFonts w:ascii="Times New Roman" w:hAnsi="Times New Roman"/>
          <w:sz w:val="24"/>
          <w:szCs w:val="24"/>
        </w:rPr>
      </w:pPr>
    </w:p>
    <w:p w14:paraId="6A7D1808" w14:textId="77777777" w:rsidR="0030724C" w:rsidRPr="00842702" w:rsidRDefault="0030724C" w:rsidP="00702F59">
      <w:pPr>
        <w:spacing w:line="480" w:lineRule="auto"/>
        <w:jc w:val="both"/>
        <w:rPr>
          <w:rFonts w:ascii="Times New Roman" w:hAnsi="Times New Roman"/>
          <w:sz w:val="24"/>
          <w:szCs w:val="24"/>
        </w:rPr>
      </w:pPr>
    </w:p>
    <w:p w14:paraId="5C0FE171" w14:textId="77777777" w:rsidR="00A862AF" w:rsidRPr="00842702" w:rsidRDefault="00A862AF" w:rsidP="00771E29">
      <w:pPr>
        <w:pStyle w:val="Heading1"/>
        <w:spacing w:before="100" w:beforeAutospacing="1" w:after="100" w:afterAutospacing="1" w:line="480" w:lineRule="auto"/>
        <w:jc w:val="both"/>
        <w:rPr>
          <w:rFonts w:ascii="Times New Roman" w:hAnsi="Times New Roman" w:cs="Times New Roman"/>
          <w:sz w:val="24"/>
          <w:szCs w:val="24"/>
        </w:rPr>
      </w:pPr>
      <w:bookmarkStart w:id="1" w:name="_Toc196296173"/>
      <w:bookmarkStart w:id="2" w:name="_Toc197936973"/>
      <w:bookmarkStart w:id="3" w:name="JUSTIFICATION"/>
      <w:r w:rsidRPr="00842702">
        <w:rPr>
          <w:rFonts w:ascii="Times New Roman" w:hAnsi="Times New Roman" w:cs="Times New Roman"/>
          <w:sz w:val="24"/>
          <w:szCs w:val="24"/>
        </w:rPr>
        <w:t>A.</w:t>
      </w:r>
      <w:r w:rsidR="00700257" w:rsidRPr="00842702">
        <w:rPr>
          <w:sz w:val="24"/>
          <w:szCs w:val="24"/>
        </w:rPr>
        <w:t xml:space="preserve">  </w:t>
      </w:r>
      <w:r w:rsidRPr="00842702">
        <w:rPr>
          <w:rFonts w:ascii="Times New Roman" w:hAnsi="Times New Roman" w:cs="Times New Roman"/>
          <w:sz w:val="24"/>
          <w:szCs w:val="24"/>
        </w:rPr>
        <w:t>Justification</w:t>
      </w:r>
      <w:bookmarkEnd w:id="1"/>
      <w:bookmarkEnd w:id="2"/>
    </w:p>
    <w:p w14:paraId="68489386" w14:textId="77777777" w:rsidR="00A862AF" w:rsidRPr="00842702" w:rsidRDefault="00A862AF" w:rsidP="00771E29">
      <w:pPr>
        <w:pStyle w:val="Heading2"/>
        <w:numPr>
          <w:ilvl w:val="0"/>
          <w:numId w:val="28"/>
        </w:numPr>
        <w:tabs>
          <w:tab w:val="left" w:pos="540"/>
        </w:tabs>
        <w:spacing w:before="100" w:beforeAutospacing="1" w:after="100" w:afterAutospacing="1" w:line="480" w:lineRule="auto"/>
        <w:jc w:val="both"/>
        <w:rPr>
          <w:rFonts w:ascii="Times New Roman" w:hAnsi="Times New Roman" w:cs="Times New Roman"/>
          <w:b w:val="0"/>
          <w:i w:val="0"/>
          <w:sz w:val="24"/>
          <w:szCs w:val="24"/>
        </w:rPr>
      </w:pPr>
      <w:bookmarkStart w:id="4" w:name="_Toc196296174"/>
      <w:bookmarkStart w:id="5" w:name="_Toc197936974"/>
      <w:bookmarkEnd w:id="3"/>
      <w:r w:rsidRPr="00842702">
        <w:rPr>
          <w:rFonts w:ascii="Times New Roman" w:hAnsi="Times New Roman" w:cs="Times New Roman"/>
          <w:i w:val="0"/>
          <w:sz w:val="24"/>
          <w:szCs w:val="24"/>
        </w:rPr>
        <w:t>Explain the circumstances that make the collection of information necessary.</w:t>
      </w:r>
      <w:bookmarkEnd w:id="4"/>
      <w:bookmarkEnd w:id="5"/>
      <w:r w:rsidR="00E21E1D" w:rsidRPr="00842702">
        <w:rPr>
          <w:rFonts w:ascii="Times New Roman" w:hAnsi="Times New Roman" w:cs="Times New Roman"/>
          <w:i w:val="0"/>
          <w:sz w:val="24"/>
          <w:szCs w:val="24"/>
        </w:rPr>
        <w:t xml:space="preserve">  Identify any legal or administrative requirements that necessitate the collection.  Attach a copy of the appropriate section of each statute and regulation mandating or authorizing the collection of information.</w:t>
      </w:r>
    </w:p>
    <w:p w14:paraId="435075F6" w14:textId="77777777" w:rsidR="00BE6FC6" w:rsidRPr="00842702" w:rsidRDefault="00B0589A" w:rsidP="00771E29">
      <w:pPr>
        <w:spacing w:before="100" w:beforeAutospacing="1" w:after="100" w:afterAutospacing="1" w:line="480" w:lineRule="auto"/>
        <w:ind w:left="360" w:hanging="360"/>
        <w:jc w:val="both"/>
        <w:rPr>
          <w:rFonts w:ascii="Times New Roman" w:hAnsi="Times New Roman"/>
          <w:sz w:val="24"/>
          <w:szCs w:val="24"/>
        </w:rPr>
      </w:pPr>
      <w:r w:rsidRPr="00842702">
        <w:rPr>
          <w:rFonts w:ascii="Times New Roman" w:hAnsi="Times New Roman"/>
          <w:sz w:val="24"/>
          <w:szCs w:val="24"/>
        </w:rPr>
        <w:tab/>
      </w:r>
      <w:r w:rsidR="00CA7C5B" w:rsidRPr="00842702">
        <w:rPr>
          <w:rFonts w:ascii="Times New Roman" w:hAnsi="Times New Roman"/>
          <w:sz w:val="24"/>
          <w:szCs w:val="24"/>
        </w:rPr>
        <w:t>This is a</w:t>
      </w:r>
      <w:r w:rsidR="00D9499C">
        <w:rPr>
          <w:rFonts w:ascii="Times New Roman" w:hAnsi="Times New Roman"/>
          <w:sz w:val="24"/>
          <w:szCs w:val="24"/>
        </w:rPr>
        <w:t xml:space="preserve">n extension </w:t>
      </w:r>
      <w:r w:rsidR="00CA7C5B" w:rsidRPr="00842702">
        <w:rPr>
          <w:rFonts w:ascii="Times New Roman" w:hAnsi="Times New Roman"/>
          <w:sz w:val="24"/>
          <w:szCs w:val="24"/>
        </w:rPr>
        <w:t xml:space="preserve">of a currently approved collection. </w:t>
      </w:r>
      <w:r w:rsidR="00775B15">
        <w:rPr>
          <w:rFonts w:ascii="Times New Roman" w:hAnsi="Times New Roman"/>
          <w:sz w:val="24"/>
          <w:szCs w:val="24"/>
        </w:rPr>
        <w:t xml:space="preserve"> </w:t>
      </w:r>
      <w:r w:rsidR="00951416">
        <w:rPr>
          <w:rFonts w:ascii="Times New Roman" w:hAnsi="Times New Roman"/>
          <w:sz w:val="24"/>
          <w:szCs w:val="24"/>
        </w:rPr>
        <w:t xml:space="preserve">Section 301 of the E-Government Act 2002, (P.L. 107-347) and </w:t>
      </w:r>
      <w:r w:rsidRPr="00842702">
        <w:rPr>
          <w:rFonts w:ascii="Times New Roman" w:hAnsi="Times New Roman"/>
          <w:sz w:val="24"/>
          <w:szCs w:val="24"/>
        </w:rPr>
        <w:t>Office of Management and Budget</w:t>
      </w:r>
      <w:r w:rsidR="0030724C" w:rsidRPr="00842702">
        <w:rPr>
          <w:rFonts w:ascii="Times New Roman" w:hAnsi="Times New Roman"/>
          <w:sz w:val="24"/>
          <w:szCs w:val="24"/>
        </w:rPr>
        <w:t xml:space="preserve"> (OMB) Circular</w:t>
      </w:r>
      <w:r w:rsidRPr="00842702">
        <w:rPr>
          <w:rFonts w:ascii="Times New Roman" w:hAnsi="Times New Roman"/>
          <w:sz w:val="24"/>
          <w:szCs w:val="24"/>
        </w:rPr>
        <w:t xml:space="preserve"> A-130, Appendix III</w:t>
      </w:r>
      <w:r w:rsidR="00410694">
        <w:rPr>
          <w:rFonts w:ascii="Times New Roman" w:hAnsi="Times New Roman"/>
          <w:sz w:val="24"/>
          <w:szCs w:val="24"/>
        </w:rPr>
        <w:t xml:space="preserve"> (see Appendix C)</w:t>
      </w:r>
      <w:r w:rsidRPr="00842702">
        <w:rPr>
          <w:rFonts w:ascii="Times New Roman" w:hAnsi="Times New Roman"/>
          <w:sz w:val="24"/>
          <w:szCs w:val="24"/>
        </w:rPr>
        <w:t>,</w:t>
      </w:r>
      <w:r w:rsidR="009319FE" w:rsidRPr="00842702">
        <w:rPr>
          <w:rFonts w:ascii="Times New Roman" w:hAnsi="Times New Roman"/>
          <w:sz w:val="24"/>
          <w:szCs w:val="24"/>
        </w:rPr>
        <w:t xml:space="preserve"> Security of Federal Automated Information Resources,</w:t>
      </w:r>
      <w:r w:rsidRPr="00842702">
        <w:rPr>
          <w:rFonts w:ascii="Times New Roman" w:hAnsi="Times New Roman"/>
          <w:sz w:val="24"/>
          <w:szCs w:val="24"/>
        </w:rPr>
        <w:t xml:space="preserve"> </w:t>
      </w:r>
      <w:r w:rsidR="004815E0">
        <w:rPr>
          <w:rFonts w:ascii="Times New Roman" w:hAnsi="Times New Roman"/>
          <w:sz w:val="24"/>
          <w:szCs w:val="24"/>
        </w:rPr>
        <w:t>revised</w:t>
      </w:r>
      <w:r w:rsidR="004815E0" w:rsidRPr="00842702">
        <w:rPr>
          <w:rFonts w:ascii="Times New Roman" w:hAnsi="Times New Roman"/>
          <w:sz w:val="24"/>
          <w:szCs w:val="24"/>
        </w:rPr>
        <w:t xml:space="preserve"> </w:t>
      </w:r>
      <w:r w:rsidR="004815E0">
        <w:rPr>
          <w:rFonts w:ascii="Times New Roman" w:hAnsi="Times New Roman"/>
          <w:sz w:val="24"/>
          <w:szCs w:val="24"/>
        </w:rPr>
        <w:t>November</w:t>
      </w:r>
      <w:r w:rsidR="004815E0" w:rsidRPr="00842702">
        <w:rPr>
          <w:rFonts w:ascii="Times New Roman" w:hAnsi="Times New Roman"/>
          <w:sz w:val="24"/>
          <w:szCs w:val="24"/>
        </w:rPr>
        <w:t xml:space="preserve"> </w:t>
      </w:r>
      <w:r w:rsidR="004815E0">
        <w:rPr>
          <w:rFonts w:ascii="Times New Roman" w:hAnsi="Times New Roman"/>
          <w:sz w:val="24"/>
          <w:szCs w:val="24"/>
        </w:rPr>
        <w:t>2</w:t>
      </w:r>
      <w:r w:rsidRPr="00842702">
        <w:rPr>
          <w:rFonts w:ascii="Times New Roman" w:hAnsi="Times New Roman"/>
          <w:sz w:val="24"/>
          <w:szCs w:val="24"/>
        </w:rPr>
        <w:t xml:space="preserve">8, </w:t>
      </w:r>
      <w:r w:rsidR="004815E0">
        <w:rPr>
          <w:rFonts w:ascii="Times New Roman" w:hAnsi="Times New Roman"/>
          <w:sz w:val="24"/>
          <w:szCs w:val="24"/>
        </w:rPr>
        <w:t>2000</w:t>
      </w:r>
      <w:r w:rsidR="008C115A" w:rsidRPr="00842702">
        <w:rPr>
          <w:rFonts w:ascii="Times New Roman" w:hAnsi="Times New Roman"/>
          <w:sz w:val="24"/>
          <w:szCs w:val="24"/>
        </w:rPr>
        <w:t xml:space="preserve">, </w:t>
      </w:r>
      <w:r w:rsidR="009319FE" w:rsidRPr="00842702">
        <w:rPr>
          <w:rFonts w:ascii="Times New Roman" w:hAnsi="Times New Roman"/>
          <w:sz w:val="24"/>
          <w:szCs w:val="24"/>
        </w:rPr>
        <w:t xml:space="preserve">establishes a minimum set of controls to be included in Federal automated information security programs.  </w:t>
      </w:r>
      <w:r w:rsidR="00DC22E5" w:rsidRPr="00842702">
        <w:rPr>
          <w:rFonts w:ascii="Times New Roman" w:hAnsi="Times New Roman"/>
          <w:sz w:val="24"/>
          <w:szCs w:val="24"/>
        </w:rPr>
        <w:t>Establishing p</w:t>
      </w:r>
      <w:r w:rsidR="009319FE" w:rsidRPr="00842702">
        <w:rPr>
          <w:rFonts w:ascii="Times New Roman" w:hAnsi="Times New Roman"/>
          <w:sz w:val="24"/>
          <w:szCs w:val="24"/>
        </w:rPr>
        <w:t>erson</w:t>
      </w:r>
      <w:r w:rsidR="00670E46">
        <w:rPr>
          <w:rFonts w:ascii="Times New Roman" w:hAnsi="Times New Roman"/>
          <w:sz w:val="24"/>
          <w:szCs w:val="24"/>
        </w:rPr>
        <w:t>ne</w:t>
      </w:r>
      <w:r w:rsidR="009319FE" w:rsidRPr="00842702">
        <w:rPr>
          <w:rFonts w:ascii="Times New Roman" w:hAnsi="Times New Roman"/>
          <w:sz w:val="24"/>
          <w:szCs w:val="24"/>
        </w:rPr>
        <w:t xml:space="preserve">l controls to screen users to allow access to authorized system is directed in </w:t>
      </w:r>
      <w:r w:rsidR="00410694">
        <w:rPr>
          <w:rFonts w:ascii="Times New Roman" w:hAnsi="Times New Roman"/>
          <w:sz w:val="24"/>
          <w:szCs w:val="24"/>
        </w:rPr>
        <w:t>OMB Circular A-130</w:t>
      </w:r>
      <w:r w:rsidR="00DC22E5" w:rsidRPr="00842702">
        <w:rPr>
          <w:rFonts w:ascii="Times New Roman" w:hAnsi="Times New Roman"/>
          <w:sz w:val="24"/>
          <w:szCs w:val="24"/>
        </w:rPr>
        <w:t>.</w:t>
      </w:r>
      <w:r w:rsidR="00DB7770" w:rsidRPr="00842702">
        <w:rPr>
          <w:rFonts w:ascii="Times New Roman" w:hAnsi="Times New Roman"/>
          <w:sz w:val="24"/>
          <w:szCs w:val="24"/>
        </w:rPr>
        <w:t xml:space="preserve"> </w:t>
      </w:r>
      <w:r w:rsidR="00775B15">
        <w:rPr>
          <w:rFonts w:ascii="Times New Roman" w:hAnsi="Times New Roman"/>
          <w:sz w:val="24"/>
          <w:szCs w:val="24"/>
        </w:rPr>
        <w:t xml:space="preserve"> </w:t>
      </w:r>
      <w:r w:rsidR="008C115A" w:rsidRPr="00842702">
        <w:rPr>
          <w:rFonts w:ascii="Times New Roman" w:hAnsi="Times New Roman"/>
          <w:sz w:val="24"/>
          <w:szCs w:val="24"/>
        </w:rPr>
        <w:t xml:space="preserve">The FNS </w:t>
      </w:r>
      <w:r w:rsidR="008307FA" w:rsidRPr="00842702">
        <w:rPr>
          <w:rFonts w:ascii="Times New Roman" w:hAnsi="Times New Roman"/>
          <w:sz w:val="24"/>
          <w:szCs w:val="24"/>
        </w:rPr>
        <w:t>User Access</w:t>
      </w:r>
      <w:r w:rsidR="008C115A" w:rsidRPr="00842702">
        <w:rPr>
          <w:rFonts w:ascii="Times New Roman" w:hAnsi="Times New Roman"/>
          <w:sz w:val="24"/>
          <w:szCs w:val="24"/>
        </w:rPr>
        <w:t xml:space="preserve"> Request Form, FNS-674</w:t>
      </w:r>
      <w:r w:rsidR="00410694">
        <w:rPr>
          <w:rFonts w:ascii="Times New Roman" w:hAnsi="Times New Roman"/>
          <w:sz w:val="24"/>
          <w:szCs w:val="24"/>
        </w:rPr>
        <w:t xml:space="preserve"> (see Appendix D) </w:t>
      </w:r>
      <w:r w:rsidR="008C115A" w:rsidRPr="00842702">
        <w:rPr>
          <w:rFonts w:ascii="Times New Roman" w:hAnsi="Times New Roman"/>
          <w:sz w:val="24"/>
          <w:szCs w:val="24"/>
        </w:rPr>
        <w:t xml:space="preserve">, is designed for </w:t>
      </w:r>
      <w:r w:rsidR="00DC22E5" w:rsidRPr="00842702">
        <w:rPr>
          <w:rFonts w:ascii="Times New Roman" w:hAnsi="Times New Roman"/>
          <w:sz w:val="24"/>
          <w:szCs w:val="24"/>
        </w:rPr>
        <w:t xml:space="preserve">this purpose and will be </w:t>
      </w:r>
      <w:r w:rsidR="008C115A" w:rsidRPr="00842702">
        <w:rPr>
          <w:rFonts w:ascii="Times New Roman" w:hAnsi="Times New Roman"/>
          <w:sz w:val="24"/>
          <w:szCs w:val="24"/>
        </w:rPr>
        <w:t>use</w:t>
      </w:r>
      <w:r w:rsidR="00611561" w:rsidRPr="00842702">
        <w:rPr>
          <w:rFonts w:ascii="Times New Roman" w:hAnsi="Times New Roman"/>
          <w:sz w:val="24"/>
          <w:szCs w:val="24"/>
        </w:rPr>
        <w:t>d</w:t>
      </w:r>
      <w:r w:rsidR="008C115A" w:rsidRPr="00842702">
        <w:rPr>
          <w:rFonts w:ascii="Times New Roman" w:hAnsi="Times New Roman"/>
          <w:sz w:val="24"/>
          <w:szCs w:val="24"/>
        </w:rPr>
        <w:t xml:space="preserve"> in all situations where access to an FNS computer system is required</w:t>
      </w:r>
      <w:r w:rsidR="004E0292">
        <w:rPr>
          <w:rFonts w:ascii="Times New Roman" w:hAnsi="Times New Roman"/>
          <w:sz w:val="24"/>
          <w:szCs w:val="24"/>
        </w:rPr>
        <w:t xml:space="preserve"> or </w:t>
      </w:r>
      <w:r w:rsidR="008C115A" w:rsidRPr="00842702">
        <w:rPr>
          <w:rFonts w:ascii="Times New Roman" w:hAnsi="Times New Roman"/>
          <w:sz w:val="24"/>
          <w:szCs w:val="24"/>
        </w:rPr>
        <w:t xml:space="preserve">where current access is required to be modified </w:t>
      </w:r>
      <w:r w:rsidR="00DD413F">
        <w:rPr>
          <w:rFonts w:ascii="Times New Roman" w:hAnsi="Times New Roman"/>
          <w:sz w:val="24"/>
          <w:szCs w:val="24"/>
        </w:rPr>
        <w:t xml:space="preserve">and can be used </w:t>
      </w:r>
      <w:r w:rsidR="008C115A" w:rsidRPr="00842702">
        <w:rPr>
          <w:rFonts w:ascii="Times New Roman" w:hAnsi="Times New Roman"/>
          <w:sz w:val="24"/>
          <w:szCs w:val="24"/>
        </w:rPr>
        <w:t xml:space="preserve"> where access is no longer required and must be deleted.</w:t>
      </w:r>
    </w:p>
    <w:p w14:paraId="00CA48FF" w14:textId="77777777" w:rsidR="00A862AF" w:rsidRPr="00842702" w:rsidRDefault="00A862AF" w:rsidP="00771E29">
      <w:pPr>
        <w:pStyle w:val="Heading2"/>
        <w:numPr>
          <w:ilvl w:val="0"/>
          <w:numId w:val="28"/>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id="6" w:name="_Toc196296175"/>
      <w:bookmarkStart w:id="7" w:name="_Toc197936975"/>
      <w:r w:rsidRPr="00842702">
        <w:rPr>
          <w:rFonts w:ascii="Times New Roman" w:hAnsi="Times New Roman" w:cs="Times New Roman"/>
          <w:i w:val="0"/>
          <w:sz w:val="24"/>
          <w:szCs w:val="24"/>
        </w:rPr>
        <w:t>Indicate how, by whom and for what purpose the information is to be used.  Except for a</w:t>
      </w:r>
      <w:r w:rsidR="00700257" w:rsidRPr="00842702">
        <w:rPr>
          <w:rFonts w:ascii="Times New Roman" w:hAnsi="Times New Roman" w:cs="Times New Roman"/>
          <w:i w:val="0"/>
          <w:sz w:val="24"/>
          <w:szCs w:val="24"/>
        </w:rPr>
        <w:t xml:space="preserve"> </w:t>
      </w:r>
      <w:r w:rsidRPr="00842702">
        <w:rPr>
          <w:rFonts w:ascii="Times New Roman" w:hAnsi="Times New Roman" w:cs="Times New Roman"/>
          <w:i w:val="0"/>
          <w:sz w:val="24"/>
          <w:szCs w:val="24"/>
        </w:rPr>
        <w:t>new collection, indicate the actual use the Agency has made of the information received from the current collection.</w:t>
      </w:r>
      <w:bookmarkEnd w:id="6"/>
      <w:bookmarkEnd w:id="7"/>
    </w:p>
    <w:p w14:paraId="6B5EFDF4" w14:textId="77777777" w:rsidR="00324562" w:rsidRPr="00842702" w:rsidRDefault="00AC3CD3" w:rsidP="00771E29">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FNCS</w:t>
      </w:r>
      <w:r w:rsidR="00A161F5" w:rsidRPr="00842702">
        <w:rPr>
          <w:rFonts w:ascii="Times New Roman" w:hAnsi="Times New Roman"/>
          <w:sz w:val="24"/>
          <w:szCs w:val="24"/>
        </w:rPr>
        <w:t xml:space="preserve"> employees, contractors, state agenci</w:t>
      </w:r>
      <w:r w:rsidR="008307FA" w:rsidRPr="00842702">
        <w:rPr>
          <w:rFonts w:ascii="Times New Roman" w:hAnsi="Times New Roman"/>
          <w:sz w:val="24"/>
          <w:szCs w:val="24"/>
        </w:rPr>
        <w:t>es and partners, e.g. Food Banks</w:t>
      </w:r>
      <w:r w:rsidR="00D54507" w:rsidRPr="00842702">
        <w:rPr>
          <w:rFonts w:ascii="Times New Roman" w:hAnsi="Times New Roman"/>
          <w:sz w:val="24"/>
          <w:szCs w:val="24"/>
        </w:rPr>
        <w:t xml:space="preserve">, etc. </w:t>
      </w:r>
      <w:r w:rsidR="00291545" w:rsidRPr="00842702">
        <w:rPr>
          <w:rFonts w:ascii="Times New Roman" w:hAnsi="Times New Roman"/>
          <w:sz w:val="24"/>
          <w:szCs w:val="24"/>
        </w:rPr>
        <w:t>h</w:t>
      </w:r>
      <w:r w:rsidR="00050D75" w:rsidRPr="00842702">
        <w:rPr>
          <w:rFonts w:ascii="Times New Roman" w:hAnsi="Times New Roman"/>
          <w:sz w:val="24"/>
          <w:szCs w:val="24"/>
        </w:rPr>
        <w:t xml:space="preserve">ave requested access to </w:t>
      </w:r>
      <w:r w:rsidRPr="00842702">
        <w:rPr>
          <w:rFonts w:ascii="Times New Roman" w:hAnsi="Times New Roman"/>
          <w:sz w:val="24"/>
          <w:szCs w:val="24"/>
        </w:rPr>
        <w:t>FNCS</w:t>
      </w:r>
      <w:r w:rsidR="008C552F" w:rsidRPr="00842702">
        <w:rPr>
          <w:rFonts w:ascii="Times New Roman" w:hAnsi="Times New Roman"/>
          <w:sz w:val="24"/>
          <w:szCs w:val="24"/>
        </w:rPr>
        <w:t xml:space="preserve"> systems via the </w:t>
      </w:r>
      <w:r w:rsidR="008307FA" w:rsidRPr="00842702">
        <w:rPr>
          <w:rFonts w:ascii="Times New Roman" w:hAnsi="Times New Roman"/>
          <w:sz w:val="24"/>
          <w:szCs w:val="24"/>
        </w:rPr>
        <w:t>User Access</w:t>
      </w:r>
      <w:r w:rsidR="007350B7" w:rsidRPr="00842702">
        <w:rPr>
          <w:rFonts w:ascii="Times New Roman" w:hAnsi="Times New Roman"/>
          <w:sz w:val="24"/>
          <w:szCs w:val="24"/>
        </w:rPr>
        <w:t xml:space="preserve"> </w:t>
      </w:r>
      <w:r w:rsidR="00050D75" w:rsidRPr="00842702">
        <w:rPr>
          <w:rFonts w:ascii="Times New Roman" w:hAnsi="Times New Roman"/>
          <w:sz w:val="24"/>
          <w:szCs w:val="24"/>
        </w:rPr>
        <w:t>R</w:t>
      </w:r>
      <w:r w:rsidR="008C552F" w:rsidRPr="00842702">
        <w:rPr>
          <w:rFonts w:ascii="Times New Roman" w:hAnsi="Times New Roman"/>
          <w:sz w:val="24"/>
          <w:szCs w:val="24"/>
        </w:rPr>
        <w:t>equest form</w:t>
      </w:r>
      <w:r w:rsidR="0025130D" w:rsidRPr="00842702">
        <w:rPr>
          <w:rFonts w:ascii="Times New Roman" w:hAnsi="Times New Roman"/>
          <w:sz w:val="24"/>
          <w:szCs w:val="24"/>
        </w:rPr>
        <w:t>.</w:t>
      </w:r>
      <w:r w:rsidR="00291545" w:rsidRPr="00842702">
        <w:rPr>
          <w:rFonts w:ascii="Times New Roman" w:hAnsi="Times New Roman"/>
          <w:sz w:val="24"/>
          <w:szCs w:val="24"/>
        </w:rPr>
        <w:t xml:space="preserve"> </w:t>
      </w:r>
      <w:r w:rsidR="00775B15">
        <w:rPr>
          <w:rFonts w:ascii="Times New Roman" w:hAnsi="Times New Roman"/>
          <w:sz w:val="24"/>
          <w:szCs w:val="24"/>
        </w:rPr>
        <w:t xml:space="preserve"> </w:t>
      </w:r>
      <w:r w:rsidRPr="00842702">
        <w:rPr>
          <w:rFonts w:ascii="Times New Roman" w:hAnsi="Times New Roman"/>
          <w:sz w:val="24"/>
          <w:szCs w:val="24"/>
        </w:rPr>
        <w:t>FNCS</w:t>
      </w:r>
      <w:r w:rsidR="00291545" w:rsidRPr="00842702">
        <w:rPr>
          <w:rFonts w:ascii="Times New Roman" w:hAnsi="Times New Roman"/>
          <w:sz w:val="24"/>
          <w:szCs w:val="24"/>
        </w:rPr>
        <w:t xml:space="preserve"> has used the information collected to grant access to </w:t>
      </w:r>
      <w:r w:rsidRPr="00842702">
        <w:rPr>
          <w:rFonts w:ascii="Times New Roman" w:hAnsi="Times New Roman"/>
          <w:sz w:val="24"/>
          <w:szCs w:val="24"/>
        </w:rPr>
        <w:t>FNCS</w:t>
      </w:r>
      <w:r w:rsidR="00291545" w:rsidRPr="00842702">
        <w:rPr>
          <w:rFonts w:ascii="Times New Roman" w:hAnsi="Times New Roman"/>
          <w:sz w:val="24"/>
          <w:szCs w:val="24"/>
        </w:rPr>
        <w:t xml:space="preserve"> Systems.</w:t>
      </w:r>
      <w:r w:rsidR="000D40E4" w:rsidRPr="00842702">
        <w:rPr>
          <w:rFonts w:ascii="Times New Roman" w:hAnsi="Times New Roman"/>
          <w:sz w:val="24"/>
          <w:szCs w:val="24"/>
        </w:rPr>
        <w:t xml:space="preserve"> </w:t>
      </w:r>
      <w:r w:rsidR="00775B15">
        <w:rPr>
          <w:rFonts w:ascii="Times New Roman" w:hAnsi="Times New Roman"/>
          <w:sz w:val="24"/>
          <w:szCs w:val="24"/>
        </w:rPr>
        <w:t xml:space="preserve"> </w:t>
      </w:r>
      <w:r w:rsidR="000D40E4" w:rsidRPr="00842702">
        <w:rPr>
          <w:rFonts w:ascii="Times New Roman" w:hAnsi="Times New Roman"/>
          <w:sz w:val="24"/>
          <w:szCs w:val="24"/>
        </w:rPr>
        <w:t>Only specific systems requir</w:t>
      </w:r>
      <w:r w:rsidR="00E5731E" w:rsidRPr="00842702">
        <w:rPr>
          <w:rFonts w:ascii="Times New Roman" w:hAnsi="Times New Roman"/>
          <w:sz w:val="24"/>
          <w:szCs w:val="24"/>
        </w:rPr>
        <w:t>e PII in order to grant access.</w:t>
      </w:r>
      <w:r w:rsidR="000D40E4" w:rsidRPr="00842702">
        <w:rPr>
          <w:rFonts w:ascii="Times New Roman" w:hAnsi="Times New Roman"/>
          <w:sz w:val="24"/>
          <w:szCs w:val="24"/>
        </w:rPr>
        <w:t xml:space="preserve"> </w:t>
      </w:r>
      <w:r w:rsidR="00775B15">
        <w:rPr>
          <w:rFonts w:ascii="Times New Roman" w:hAnsi="Times New Roman"/>
          <w:sz w:val="24"/>
          <w:szCs w:val="24"/>
        </w:rPr>
        <w:t xml:space="preserve"> </w:t>
      </w:r>
      <w:r w:rsidR="000D40E4" w:rsidRPr="00842702">
        <w:rPr>
          <w:rFonts w:ascii="Times New Roman" w:hAnsi="Times New Roman"/>
          <w:sz w:val="24"/>
          <w:szCs w:val="24"/>
        </w:rPr>
        <w:t>Information that is collected</w:t>
      </w:r>
      <w:r w:rsidR="006E788C">
        <w:rPr>
          <w:rFonts w:ascii="Times New Roman" w:hAnsi="Times New Roman"/>
          <w:sz w:val="24"/>
          <w:szCs w:val="24"/>
        </w:rPr>
        <w:t xml:space="preserve"> includes</w:t>
      </w:r>
      <w:r w:rsidR="001C705A" w:rsidRPr="00842702">
        <w:rPr>
          <w:rFonts w:ascii="Times New Roman" w:hAnsi="Times New Roman"/>
          <w:sz w:val="24"/>
          <w:szCs w:val="24"/>
        </w:rPr>
        <w:t>:</w:t>
      </w:r>
      <w:r w:rsidR="000D40E4" w:rsidRPr="00842702">
        <w:rPr>
          <w:rFonts w:ascii="Times New Roman" w:hAnsi="Times New Roman"/>
          <w:sz w:val="24"/>
          <w:szCs w:val="24"/>
        </w:rPr>
        <w:t xml:space="preserve"> </w:t>
      </w:r>
      <w:bookmarkStart w:id="8" w:name="OLE_LINK1"/>
      <w:bookmarkStart w:id="9" w:name="OLE_LINK2"/>
      <w:r w:rsidR="000D40E4" w:rsidRPr="00842702">
        <w:rPr>
          <w:rFonts w:ascii="Times New Roman" w:hAnsi="Times New Roman"/>
          <w:sz w:val="24"/>
          <w:szCs w:val="24"/>
        </w:rPr>
        <w:t xml:space="preserve">Name, </w:t>
      </w:r>
      <w:r w:rsidR="001C705A" w:rsidRPr="00842702">
        <w:rPr>
          <w:rFonts w:ascii="Times New Roman" w:hAnsi="Times New Roman"/>
          <w:sz w:val="24"/>
          <w:szCs w:val="24"/>
        </w:rPr>
        <w:t>e</w:t>
      </w:r>
      <w:r w:rsidR="000F2D84" w:rsidRPr="00842702">
        <w:rPr>
          <w:rFonts w:ascii="Times New Roman" w:hAnsi="Times New Roman"/>
          <w:sz w:val="24"/>
          <w:szCs w:val="24"/>
        </w:rPr>
        <w:t>-</w:t>
      </w:r>
      <w:r w:rsidR="000D40E4" w:rsidRPr="00842702">
        <w:rPr>
          <w:rFonts w:ascii="Times New Roman" w:hAnsi="Times New Roman"/>
          <w:sz w:val="24"/>
          <w:szCs w:val="24"/>
        </w:rPr>
        <w:t>Authentication ID</w:t>
      </w:r>
      <w:r w:rsidR="007350B7" w:rsidRPr="00842702">
        <w:rPr>
          <w:rFonts w:ascii="Times New Roman" w:hAnsi="Times New Roman"/>
          <w:sz w:val="24"/>
          <w:szCs w:val="24"/>
        </w:rPr>
        <w:t xml:space="preserve"> (if exists)</w:t>
      </w:r>
      <w:r w:rsidR="000D40E4" w:rsidRPr="00842702">
        <w:rPr>
          <w:rFonts w:ascii="Times New Roman" w:hAnsi="Times New Roman"/>
          <w:sz w:val="24"/>
          <w:szCs w:val="24"/>
        </w:rPr>
        <w:t xml:space="preserve">, </w:t>
      </w:r>
      <w:r w:rsidR="001C705A" w:rsidRPr="00842702">
        <w:rPr>
          <w:rFonts w:ascii="Times New Roman" w:hAnsi="Times New Roman"/>
          <w:sz w:val="24"/>
          <w:szCs w:val="24"/>
        </w:rPr>
        <w:t xml:space="preserve">telephone </w:t>
      </w:r>
      <w:r w:rsidR="000D40E4" w:rsidRPr="00842702">
        <w:rPr>
          <w:rFonts w:ascii="Times New Roman" w:hAnsi="Times New Roman"/>
          <w:sz w:val="24"/>
          <w:szCs w:val="24"/>
        </w:rPr>
        <w:t xml:space="preserve">number, </w:t>
      </w:r>
      <w:r w:rsidR="001C705A" w:rsidRPr="00842702">
        <w:rPr>
          <w:rFonts w:ascii="Times New Roman" w:hAnsi="Times New Roman"/>
          <w:sz w:val="24"/>
          <w:szCs w:val="24"/>
        </w:rPr>
        <w:t>home zip code</w:t>
      </w:r>
      <w:r w:rsidR="000D40E4" w:rsidRPr="00842702">
        <w:rPr>
          <w:rFonts w:ascii="Times New Roman" w:hAnsi="Times New Roman"/>
          <w:sz w:val="24"/>
          <w:szCs w:val="24"/>
        </w:rPr>
        <w:t xml:space="preserve">, </w:t>
      </w:r>
      <w:r w:rsidR="001C705A" w:rsidRPr="00842702">
        <w:rPr>
          <w:rFonts w:ascii="Times New Roman" w:hAnsi="Times New Roman"/>
          <w:sz w:val="24"/>
          <w:szCs w:val="24"/>
        </w:rPr>
        <w:t xml:space="preserve">email </w:t>
      </w:r>
      <w:r w:rsidR="000D40E4" w:rsidRPr="00842702">
        <w:rPr>
          <w:rFonts w:ascii="Times New Roman" w:hAnsi="Times New Roman"/>
          <w:sz w:val="24"/>
          <w:szCs w:val="24"/>
        </w:rPr>
        <w:t xml:space="preserve">address, </w:t>
      </w:r>
      <w:r w:rsidR="001C705A" w:rsidRPr="00842702">
        <w:rPr>
          <w:rFonts w:ascii="Times New Roman" w:hAnsi="Times New Roman"/>
          <w:sz w:val="24"/>
          <w:szCs w:val="24"/>
        </w:rPr>
        <w:t>contract expiration date</w:t>
      </w:r>
      <w:r w:rsidR="000D40E4" w:rsidRPr="00842702">
        <w:rPr>
          <w:rFonts w:ascii="Times New Roman" w:hAnsi="Times New Roman"/>
          <w:sz w:val="24"/>
          <w:szCs w:val="24"/>
        </w:rPr>
        <w:t xml:space="preserve">, </w:t>
      </w:r>
      <w:r w:rsidR="001C705A" w:rsidRPr="00842702">
        <w:rPr>
          <w:rFonts w:ascii="Times New Roman" w:hAnsi="Times New Roman"/>
          <w:sz w:val="24"/>
          <w:szCs w:val="24"/>
        </w:rPr>
        <w:t xml:space="preserve">temporary employee </w:t>
      </w:r>
      <w:r w:rsidR="000D40E4" w:rsidRPr="00842702">
        <w:rPr>
          <w:rFonts w:ascii="Times New Roman" w:hAnsi="Times New Roman"/>
          <w:sz w:val="24"/>
          <w:szCs w:val="24"/>
        </w:rPr>
        <w:t>expiration date</w:t>
      </w:r>
      <w:r w:rsidR="007350B7" w:rsidRPr="00842702">
        <w:rPr>
          <w:rFonts w:ascii="Times New Roman" w:hAnsi="Times New Roman"/>
          <w:sz w:val="24"/>
          <w:szCs w:val="24"/>
        </w:rPr>
        <w:t xml:space="preserve">, </w:t>
      </w:r>
      <w:r w:rsidR="001C705A" w:rsidRPr="00842702">
        <w:rPr>
          <w:rFonts w:ascii="Times New Roman" w:hAnsi="Times New Roman"/>
          <w:sz w:val="24"/>
          <w:szCs w:val="24"/>
        </w:rPr>
        <w:t xml:space="preserve">office </w:t>
      </w:r>
      <w:r w:rsidR="007350B7" w:rsidRPr="00842702">
        <w:rPr>
          <w:rFonts w:ascii="Times New Roman" w:hAnsi="Times New Roman"/>
          <w:sz w:val="24"/>
          <w:szCs w:val="24"/>
        </w:rPr>
        <w:t xml:space="preserve">address, State/locality codes, </w:t>
      </w:r>
      <w:r w:rsidR="001C705A" w:rsidRPr="00842702">
        <w:rPr>
          <w:rFonts w:ascii="Times New Roman" w:hAnsi="Times New Roman"/>
          <w:sz w:val="24"/>
          <w:szCs w:val="24"/>
        </w:rPr>
        <w:t xml:space="preserve">system </w:t>
      </w:r>
      <w:r w:rsidR="007350B7" w:rsidRPr="00842702">
        <w:rPr>
          <w:rFonts w:ascii="Times New Roman" w:hAnsi="Times New Roman"/>
          <w:sz w:val="24"/>
          <w:szCs w:val="24"/>
        </w:rPr>
        <w:t xml:space="preserve">name, </w:t>
      </w:r>
      <w:r w:rsidR="001C705A" w:rsidRPr="00842702">
        <w:rPr>
          <w:rFonts w:ascii="Times New Roman" w:hAnsi="Times New Roman"/>
          <w:sz w:val="24"/>
          <w:szCs w:val="24"/>
        </w:rPr>
        <w:t xml:space="preserve">form </w:t>
      </w:r>
      <w:r w:rsidR="007350B7" w:rsidRPr="00842702">
        <w:rPr>
          <w:rFonts w:ascii="Times New Roman" w:hAnsi="Times New Roman"/>
          <w:sz w:val="24"/>
          <w:szCs w:val="24"/>
        </w:rPr>
        <w:t xml:space="preserve">type, </w:t>
      </w:r>
      <w:r w:rsidR="001C705A" w:rsidRPr="00842702">
        <w:rPr>
          <w:rFonts w:ascii="Times New Roman" w:hAnsi="Times New Roman"/>
          <w:sz w:val="24"/>
          <w:szCs w:val="24"/>
        </w:rPr>
        <w:t xml:space="preserve">type </w:t>
      </w:r>
      <w:r w:rsidR="007350B7" w:rsidRPr="00842702">
        <w:rPr>
          <w:rFonts w:ascii="Times New Roman" w:hAnsi="Times New Roman"/>
          <w:sz w:val="24"/>
          <w:szCs w:val="24"/>
        </w:rPr>
        <w:t xml:space="preserve">of access, </w:t>
      </w:r>
      <w:r w:rsidR="001C705A" w:rsidRPr="00842702">
        <w:rPr>
          <w:rFonts w:ascii="Times New Roman" w:hAnsi="Times New Roman"/>
          <w:sz w:val="24"/>
          <w:szCs w:val="24"/>
        </w:rPr>
        <w:t xml:space="preserve">action </w:t>
      </w:r>
      <w:r w:rsidR="007350B7" w:rsidRPr="00842702">
        <w:rPr>
          <w:rFonts w:ascii="Times New Roman" w:hAnsi="Times New Roman"/>
          <w:sz w:val="24"/>
          <w:szCs w:val="24"/>
        </w:rPr>
        <w:t xml:space="preserve">requested, </w:t>
      </w:r>
      <w:r w:rsidR="001C705A" w:rsidRPr="00842702">
        <w:rPr>
          <w:rFonts w:ascii="Times New Roman" w:hAnsi="Times New Roman"/>
          <w:sz w:val="24"/>
          <w:szCs w:val="24"/>
        </w:rPr>
        <w:t xml:space="preserve">comments </w:t>
      </w:r>
      <w:r w:rsidR="007350B7" w:rsidRPr="00842702">
        <w:rPr>
          <w:rFonts w:ascii="Times New Roman" w:hAnsi="Times New Roman"/>
          <w:sz w:val="24"/>
          <w:szCs w:val="24"/>
        </w:rPr>
        <w:t xml:space="preserve">and </w:t>
      </w:r>
      <w:r w:rsidR="001C705A" w:rsidRPr="00842702">
        <w:rPr>
          <w:rFonts w:ascii="Times New Roman" w:hAnsi="Times New Roman"/>
          <w:sz w:val="24"/>
          <w:szCs w:val="24"/>
        </w:rPr>
        <w:t>special instructions</w:t>
      </w:r>
      <w:r w:rsidR="000D40E4" w:rsidRPr="00842702">
        <w:rPr>
          <w:rFonts w:ascii="Times New Roman" w:hAnsi="Times New Roman"/>
          <w:sz w:val="24"/>
          <w:szCs w:val="24"/>
        </w:rPr>
        <w:t>.</w:t>
      </w:r>
      <w:bookmarkEnd w:id="8"/>
      <w:bookmarkEnd w:id="9"/>
    </w:p>
    <w:p w14:paraId="364176FF" w14:textId="77777777" w:rsidR="00193A1A" w:rsidRPr="00842702" w:rsidRDefault="00193A1A" w:rsidP="00771E29">
      <w:pPr>
        <w:spacing w:before="100" w:beforeAutospacing="1" w:after="100" w:afterAutospacing="1" w:line="480" w:lineRule="auto"/>
        <w:ind w:left="360"/>
        <w:jc w:val="both"/>
        <w:rPr>
          <w:rFonts w:ascii="Times New Roman" w:hAnsi="Times New Roman"/>
          <w:sz w:val="24"/>
          <w:szCs w:val="24"/>
          <w:u w:val="single"/>
        </w:rPr>
      </w:pPr>
      <w:r w:rsidRPr="00842702">
        <w:rPr>
          <w:rFonts w:ascii="Times New Roman" w:hAnsi="Times New Roman"/>
          <w:sz w:val="24"/>
          <w:szCs w:val="24"/>
          <w:u w:val="single"/>
        </w:rPr>
        <w:t>From whom will the information be collected?</w:t>
      </w:r>
      <w:r w:rsidR="00355BB1" w:rsidRPr="00842702">
        <w:rPr>
          <w:rFonts w:ascii="Times New Roman" w:hAnsi="Times New Roman"/>
          <w:sz w:val="24"/>
          <w:szCs w:val="24"/>
          <w:u w:val="single"/>
        </w:rPr>
        <w:t xml:space="preserve"> </w:t>
      </w:r>
    </w:p>
    <w:p w14:paraId="087EF5AC" w14:textId="77777777" w:rsidR="00193A1A" w:rsidRPr="00842702" w:rsidRDefault="00193A1A" w:rsidP="00771E29">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 xml:space="preserve">The </w:t>
      </w:r>
      <w:r w:rsidR="008307FA" w:rsidRPr="00842702">
        <w:rPr>
          <w:rFonts w:ascii="Times New Roman" w:hAnsi="Times New Roman"/>
          <w:sz w:val="24"/>
          <w:szCs w:val="24"/>
        </w:rPr>
        <w:t>User Access</w:t>
      </w:r>
      <w:r w:rsidRPr="00842702">
        <w:rPr>
          <w:rFonts w:ascii="Times New Roman" w:hAnsi="Times New Roman"/>
          <w:sz w:val="24"/>
          <w:szCs w:val="24"/>
        </w:rPr>
        <w:t xml:space="preserve"> Request Form collects information from:</w:t>
      </w:r>
    </w:p>
    <w:p w14:paraId="09A38395" w14:textId="77777777" w:rsidR="00193A1A" w:rsidRPr="00842702" w:rsidRDefault="001C705A" w:rsidP="00771E29">
      <w:pPr>
        <w:numPr>
          <w:ilvl w:val="0"/>
          <w:numId w:val="10"/>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00AC3CD3" w:rsidRPr="00842702">
        <w:rPr>
          <w:rFonts w:ascii="Times New Roman" w:hAnsi="Times New Roman"/>
          <w:sz w:val="24"/>
          <w:szCs w:val="24"/>
        </w:rPr>
        <w:t>FNCS</w:t>
      </w:r>
      <w:r w:rsidR="00193A1A" w:rsidRPr="00842702">
        <w:rPr>
          <w:rFonts w:ascii="Times New Roman" w:hAnsi="Times New Roman"/>
          <w:sz w:val="24"/>
          <w:szCs w:val="24"/>
        </w:rPr>
        <w:t xml:space="preserve"> Employees </w:t>
      </w:r>
      <w:r w:rsidR="00C21F44">
        <w:rPr>
          <w:rFonts w:ascii="Times New Roman" w:hAnsi="Times New Roman"/>
          <w:sz w:val="24"/>
          <w:szCs w:val="24"/>
        </w:rPr>
        <w:t>(in line with their duties; as a result, not accounted for in the burden hours)</w:t>
      </w:r>
    </w:p>
    <w:p w14:paraId="60FB922A" w14:textId="77777777" w:rsidR="00193A1A" w:rsidRPr="00842702" w:rsidRDefault="001C705A" w:rsidP="00771E29">
      <w:pPr>
        <w:numPr>
          <w:ilvl w:val="0"/>
          <w:numId w:val="9"/>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00AC3CD3" w:rsidRPr="00842702">
        <w:rPr>
          <w:rFonts w:ascii="Times New Roman" w:hAnsi="Times New Roman"/>
          <w:sz w:val="24"/>
          <w:szCs w:val="24"/>
        </w:rPr>
        <w:t>FNCS</w:t>
      </w:r>
      <w:r w:rsidR="00193A1A" w:rsidRPr="00842702">
        <w:rPr>
          <w:rFonts w:ascii="Times New Roman" w:hAnsi="Times New Roman"/>
          <w:sz w:val="24"/>
          <w:szCs w:val="24"/>
        </w:rPr>
        <w:t xml:space="preserve"> Contract Staff </w:t>
      </w:r>
    </w:p>
    <w:p w14:paraId="2E234773" w14:textId="77777777" w:rsidR="008307FA" w:rsidRPr="00842702" w:rsidRDefault="001C705A" w:rsidP="00771E29">
      <w:pPr>
        <w:numPr>
          <w:ilvl w:val="0"/>
          <w:numId w:val="9"/>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00193A1A" w:rsidRPr="00842702">
        <w:rPr>
          <w:rFonts w:ascii="Times New Roman" w:hAnsi="Times New Roman"/>
          <w:sz w:val="24"/>
          <w:szCs w:val="24"/>
        </w:rPr>
        <w:t xml:space="preserve">State </w:t>
      </w:r>
      <w:r w:rsidR="008307FA" w:rsidRPr="00842702">
        <w:rPr>
          <w:rFonts w:ascii="Times New Roman" w:hAnsi="Times New Roman"/>
          <w:sz w:val="24"/>
          <w:szCs w:val="24"/>
        </w:rPr>
        <w:t xml:space="preserve">Agencies to FNCS </w:t>
      </w:r>
    </w:p>
    <w:p w14:paraId="1A78D9BA" w14:textId="77777777" w:rsidR="001C705A" w:rsidRPr="00842702" w:rsidRDefault="001C705A" w:rsidP="00771E29">
      <w:pPr>
        <w:numPr>
          <w:ilvl w:val="0"/>
          <w:numId w:val="9"/>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008307FA" w:rsidRPr="00842702">
        <w:rPr>
          <w:rFonts w:ascii="Times New Roman" w:hAnsi="Times New Roman"/>
          <w:sz w:val="24"/>
          <w:szCs w:val="24"/>
        </w:rPr>
        <w:t>Partners</w:t>
      </w:r>
      <w:r w:rsidRPr="00842702">
        <w:rPr>
          <w:rFonts w:ascii="Times New Roman" w:hAnsi="Times New Roman"/>
          <w:sz w:val="24"/>
          <w:szCs w:val="24"/>
        </w:rPr>
        <w:t xml:space="preserve"> </w:t>
      </w:r>
      <w:r w:rsidR="008307FA" w:rsidRPr="00842702">
        <w:rPr>
          <w:rFonts w:ascii="Times New Roman" w:hAnsi="Times New Roman"/>
          <w:sz w:val="24"/>
          <w:szCs w:val="24"/>
        </w:rPr>
        <w:t xml:space="preserve">to FNCS or </w:t>
      </w:r>
    </w:p>
    <w:p w14:paraId="29456AF8" w14:textId="77777777" w:rsidR="00670F9A" w:rsidRPr="00842702" w:rsidRDefault="001C705A" w:rsidP="00771E29">
      <w:pPr>
        <w:numPr>
          <w:ilvl w:val="0"/>
          <w:numId w:val="9"/>
        </w:numPr>
        <w:tabs>
          <w:tab w:val="clear" w:pos="1440"/>
          <w:tab w:val="num" w:pos="72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Existing employees, Contract Staff, State Agencies or Partners to FNCS </w:t>
      </w:r>
      <w:r w:rsidR="00670F9A" w:rsidRPr="00842702">
        <w:rPr>
          <w:rFonts w:ascii="Times New Roman" w:hAnsi="Times New Roman"/>
          <w:sz w:val="24"/>
          <w:szCs w:val="24"/>
        </w:rPr>
        <w:t xml:space="preserve">requesting </w:t>
      </w:r>
      <w:r w:rsidR="008307FA" w:rsidRPr="00842702">
        <w:rPr>
          <w:rFonts w:ascii="Times New Roman" w:hAnsi="Times New Roman"/>
          <w:sz w:val="24"/>
          <w:szCs w:val="24"/>
        </w:rPr>
        <w:t xml:space="preserve">updates to current </w:t>
      </w:r>
      <w:r w:rsidR="00670F9A" w:rsidRPr="00842702">
        <w:rPr>
          <w:rFonts w:ascii="Times New Roman" w:hAnsi="Times New Roman"/>
          <w:sz w:val="24"/>
          <w:szCs w:val="24"/>
        </w:rPr>
        <w:t xml:space="preserve">access to </w:t>
      </w:r>
      <w:r w:rsidR="00AC3CD3" w:rsidRPr="00842702">
        <w:rPr>
          <w:rFonts w:ascii="Times New Roman" w:hAnsi="Times New Roman"/>
          <w:sz w:val="24"/>
          <w:szCs w:val="24"/>
        </w:rPr>
        <w:t>FNCS</w:t>
      </w:r>
      <w:r w:rsidR="00670F9A" w:rsidRPr="00842702">
        <w:rPr>
          <w:rFonts w:ascii="Times New Roman" w:hAnsi="Times New Roman"/>
          <w:sz w:val="24"/>
          <w:szCs w:val="24"/>
        </w:rPr>
        <w:t xml:space="preserve"> Information Systems</w:t>
      </w:r>
      <w:r w:rsidRPr="00842702">
        <w:rPr>
          <w:rFonts w:ascii="Times New Roman" w:hAnsi="Times New Roman"/>
          <w:sz w:val="24"/>
          <w:szCs w:val="24"/>
        </w:rPr>
        <w:t>.</w:t>
      </w:r>
    </w:p>
    <w:p w14:paraId="672580FC" w14:textId="77777777" w:rsidR="00E321BF" w:rsidRPr="006B705B" w:rsidRDefault="00B51561" w:rsidP="00771E29">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u w:val="single"/>
        </w:rPr>
        <w:t xml:space="preserve">How will the information be collected (e.g., forms, non-forms, electronically, face-to-face, over the </w:t>
      </w:r>
      <w:r w:rsidRPr="004C59C4">
        <w:rPr>
          <w:rFonts w:ascii="Times New Roman" w:hAnsi="Times New Roman"/>
          <w:sz w:val="24"/>
          <w:szCs w:val="24"/>
          <w:u w:val="single"/>
        </w:rPr>
        <w:t>phone, over the internet)?</w:t>
      </w:r>
      <w:r w:rsidRPr="00A04513">
        <w:rPr>
          <w:rFonts w:ascii="Times New Roman" w:hAnsi="Times New Roman"/>
          <w:sz w:val="24"/>
          <w:szCs w:val="24"/>
        </w:rPr>
        <w:t xml:space="preserve"> </w:t>
      </w:r>
    </w:p>
    <w:p w14:paraId="24D23C09" w14:textId="399DA3C9" w:rsidR="0030724C" w:rsidRPr="00842702" w:rsidRDefault="00B51561" w:rsidP="00771E29">
      <w:pPr>
        <w:tabs>
          <w:tab w:val="left" w:pos="720"/>
        </w:tabs>
        <w:spacing w:before="100" w:beforeAutospacing="1" w:after="100" w:afterAutospacing="1" w:line="480" w:lineRule="auto"/>
        <w:ind w:left="360"/>
        <w:jc w:val="both"/>
        <w:rPr>
          <w:rFonts w:ascii="Times New Roman" w:hAnsi="Times New Roman"/>
          <w:sz w:val="24"/>
          <w:szCs w:val="24"/>
        </w:rPr>
      </w:pPr>
      <w:r w:rsidRPr="00553536">
        <w:rPr>
          <w:rFonts w:ascii="Times New Roman" w:hAnsi="Times New Roman"/>
          <w:sz w:val="24"/>
          <w:szCs w:val="24"/>
        </w:rPr>
        <w:t xml:space="preserve">The information is collected via </w:t>
      </w:r>
      <w:r w:rsidR="008307FA" w:rsidRPr="00553536">
        <w:rPr>
          <w:rFonts w:ascii="Times New Roman" w:hAnsi="Times New Roman"/>
          <w:sz w:val="24"/>
          <w:szCs w:val="24"/>
        </w:rPr>
        <w:t xml:space="preserve">a </w:t>
      </w:r>
      <w:r w:rsidR="004C59C4" w:rsidRPr="00B17E3F">
        <w:rPr>
          <w:rFonts w:ascii="Times New Roman" w:hAnsi="Times New Roman"/>
          <w:sz w:val="24"/>
          <w:szCs w:val="24"/>
        </w:rPr>
        <w:t xml:space="preserve">paper form </w:t>
      </w:r>
      <w:r w:rsidR="00640D79" w:rsidRPr="004C59C4">
        <w:rPr>
          <w:rFonts w:ascii="Times New Roman" w:hAnsi="Times New Roman"/>
          <w:sz w:val="24"/>
          <w:szCs w:val="24"/>
        </w:rPr>
        <w:t xml:space="preserve">FNS-674 </w:t>
      </w:r>
      <w:r w:rsidR="006E788C" w:rsidRPr="00B17E3F">
        <w:rPr>
          <w:rFonts w:ascii="Times New Roman" w:hAnsi="Times New Roman"/>
          <w:sz w:val="24"/>
          <w:szCs w:val="24"/>
        </w:rPr>
        <w:t xml:space="preserve">available </w:t>
      </w:r>
      <w:r w:rsidR="006E788C" w:rsidRPr="004C59C4">
        <w:rPr>
          <w:rFonts w:ascii="Times New Roman" w:hAnsi="Times New Roman"/>
          <w:sz w:val="24"/>
          <w:szCs w:val="24"/>
        </w:rPr>
        <w:t>online</w:t>
      </w:r>
      <w:r w:rsidR="0012318B">
        <w:rPr>
          <w:rFonts w:ascii="Times New Roman" w:hAnsi="Times New Roman"/>
          <w:sz w:val="24"/>
          <w:szCs w:val="24"/>
        </w:rPr>
        <w:t xml:space="preserve"> and emailed to FNS </w:t>
      </w:r>
      <w:r w:rsidR="0012318B" w:rsidRPr="00174954">
        <w:rPr>
          <w:rFonts w:ascii="Times New Roman" w:hAnsi="Times New Roman"/>
          <w:sz w:val="24"/>
          <w:szCs w:val="24"/>
        </w:rPr>
        <w:t xml:space="preserve">to the Security Officers’ Mailbox at </w:t>
      </w:r>
      <w:hyperlink r:id="rId9" w:history="1">
        <w:r w:rsidR="0012318B" w:rsidRPr="00174954">
          <w:rPr>
            <w:rStyle w:val="Hyperlink"/>
            <w:rFonts w:ascii="Times New Roman" w:hAnsi="Times New Roman"/>
            <w:sz w:val="24"/>
            <w:szCs w:val="24"/>
          </w:rPr>
          <w:t>SecurityOfficers.Mailbox@fns.usda.gov</w:t>
        </w:r>
      </w:hyperlink>
      <w:r w:rsidR="0012318B" w:rsidRPr="00174954">
        <w:rPr>
          <w:rFonts w:ascii="Times New Roman" w:hAnsi="Times New Roman"/>
          <w:sz w:val="24"/>
          <w:szCs w:val="24"/>
        </w:rPr>
        <w:t xml:space="preserve"> from System Helpdesks.  </w:t>
      </w:r>
    </w:p>
    <w:p w14:paraId="3055DBBE" w14:textId="77777777" w:rsidR="001C705A" w:rsidRPr="00842702" w:rsidRDefault="00B51561" w:rsidP="00771E29">
      <w:pPr>
        <w:tabs>
          <w:tab w:val="left" w:pos="720"/>
        </w:tabs>
        <w:spacing w:before="100" w:beforeAutospacing="1" w:after="100" w:afterAutospacing="1" w:line="480" w:lineRule="auto"/>
        <w:ind w:left="360"/>
        <w:jc w:val="both"/>
        <w:rPr>
          <w:rFonts w:ascii="Times New Roman" w:hAnsi="Times New Roman"/>
          <w:sz w:val="24"/>
          <w:szCs w:val="24"/>
          <w:u w:val="single"/>
        </w:rPr>
      </w:pPr>
      <w:r w:rsidRPr="00842702">
        <w:rPr>
          <w:rFonts w:ascii="Times New Roman" w:hAnsi="Times New Roman"/>
          <w:sz w:val="24"/>
          <w:szCs w:val="24"/>
          <w:u w:val="single"/>
        </w:rPr>
        <w:t xml:space="preserve">How frequently will the information be collected? </w:t>
      </w:r>
    </w:p>
    <w:p w14:paraId="68DBE3E2" w14:textId="77777777" w:rsidR="008C115A" w:rsidRPr="00842702" w:rsidRDefault="00B51561" w:rsidP="00771E29">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 xml:space="preserve">The information is requested as often as needed based on the user requests for new access or </w:t>
      </w:r>
      <w:r w:rsidR="00AC3CD3" w:rsidRPr="00842702">
        <w:rPr>
          <w:rFonts w:ascii="Times New Roman" w:hAnsi="Times New Roman"/>
          <w:sz w:val="24"/>
          <w:szCs w:val="24"/>
        </w:rPr>
        <w:t>updated access requests</w:t>
      </w:r>
      <w:r w:rsidRPr="00842702">
        <w:rPr>
          <w:rFonts w:ascii="Times New Roman" w:hAnsi="Times New Roman"/>
          <w:sz w:val="24"/>
          <w:szCs w:val="24"/>
        </w:rPr>
        <w:t xml:space="preserve"> to systems. </w:t>
      </w:r>
      <w:r w:rsidR="00775B15">
        <w:rPr>
          <w:rFonts w:ascii="Times New Roman" w:hAnsi="Times New Roman"/>
          <w:sz w:val="24"/>
          <w:szCs w:val="24"/>
        </w:rPr>
        <w:t xml:space="preserve"> </w:t>
      </w:r>
      <w:r w:rsidR="008C115A" w:rsidRPr="00842702">
        <w:rPr>
          <w:rFonts w:ascii="Times New Roman" w:hAnsi="Times New Roman"/>
          <w:sz w:val="24"/>
          <w:szCs w:val="24"/>
        </w:rPr>
        <w:t xml:space="preserve">In State agencies, the State Coordinators provide a liaison between the State agency and the </w:t>
      </w:r>
      <w:r w:rsidR="005B2BB4" w:rsidRPr="00842702">
        <w:rPr>
          <w:rFonts w:ascii="Times New Roman" w:hAnsi="Times New Roman"/>
          <w:sz w:val="24"/>
          <w:szCs w:val="24"/>
        </w:rPr>
        <w:t>Information Systems Security O</w:t>
      </w:r>
      <w:r w:rsidR="008C115A" w:rsidRPr="00842702">
        <w:rPr>
          <w:rFonts w:ascii="Times New Roman" w:hAnsi="Times New Roman"/>
          <w:sz w:val="24"/>
          <w:szCs w:val="24"/>
        </w:rPr>
        <w:t xml:space="preserve">fficers </w:t>
      </w:r>
      <w:r w:rsidR="00AC7AD6" w:rsidRPr="00842702">
        <w:rPr>
          <w:rFonts w:ascii="Times New Roman" w:hAnsi="Times New Roman"/>
          <w:sz w:val="24"/>
          <w:szCs w:val="24"/>
        </w:rPr>
        <w:t>(</w:t>
      </w:r>
      <w:r w:rsidR="008C115A" w:rsidRPr="00842702">
        <w:rPr>
          <w:rFonts w:ascii="Times New Roman" w:hAnsi="Times New Roman"/>
          <w:sz w:val="24"/>
          <w:szCs w:val="24"/>
        </w:rPr>
        <w:t xml:space="preserve">ISSO) in </w:t>
      </w:r>
      <w:r w:rsidR="00AC3CD3" w:rsidRPr="00842702">
        <w:rPr>
          <w:rFonts w:ascii="Times New Roman" w:hAnsi="Times New Roman"/>
          <w:sz w:val="24"/>
          <w:szCs w:val="24"/>
        </w:rPr>
        <w:t>FNCS</w:t>
      </w:r>
      <w:r w:rsidR="008C115A" w:rsidRPr="00842702">
        <w:rPr>
          <w:rFonts w:ascii="Times New Roman" w:hAnsi="Times New Roman"/>
          <w:sz w:val="24"/>
          <w:szCs w:val="24"/>
        </w:rPr>
        <w:t xml:space="preserve"> Regional Offices and the Information Security Office </w:t>
      </w:r>
      <w:r w:rsidR="00AC7AD6" w:rsidRPr="00842702">
        <w:rPr>
          <w:rFonts w:ascii="Times New Roman" w:hAnsi="Times New Roman"/>
          <w:sz w:val="24"/>
          <w:szCs w:val="24"/>
        </w:rPr>
        <w:t xml:space="preserve">(ISO) </w:t>
      </w:r>
      <w:r w:rsidR="008C115A" w:rsidRPr="00842702">
        <w:rPr>
          <w:rFonts w:ascii="Times New Roman" w:hAnsi="Times New Roman"/>
          <w:sz w:val="24"/>
          <w:szCs w:val="24"/>
        </w:rPr>
        <w:t xml:space="preserve">in </w:t>
      </w:r>
      <w:r w:rsidR="00AC3CD3" w:rsidRPr="00842702">
        <w:rPr>
          <w:rFonts w:ascii="Times New Roman" w:hAnsi="Times New Roman"/>
          <w:sz w:val="24"/>
          <w:szCs w:val="24"/>
        </w:rPr>
        <w:t>the FNCS</w:t>
      </w:r>
      <w:r w:rsidR="008C115A" w:rsidRPr="00842702">
        <w:rPr>
          <w:rFonts w:ascii="Times New Roman" w:hAnsi="Times New Roman"/>
          <w:sz w:val="24"/>
          <w:szCs w:val="24"/>
        </w:rPr>
        <w:t xml:space="preserve"> </w:t>
      </w:r>
      <w:r w:rsidR="00AC3CD3" w:rsidRPr="00842702">
        <w:rPr>
          <w:rFonts w:ascii="Times New Roman" w:hAnsi="Times New Roman"/>
          <w:sz w:val="24"/>
          <w:szCs w:val="24"/>
        </w:rPr>
        <w:t>National Office</w:t>
      </w:r>
      <w:r w:rsidR="008C115A" w:rsidRPr="00842702">
        <w:rPr>
          <w:rFonts w:ascii="Times New Roman" w:hAnsi="Times New Roman"/>
          <w:sz w:val="24"/>
          <w:szCs w:val="24"/>
        </w:rPr>
        <w:t>.  The State</w:t>
      </w:r>
      <w:r w:rsidR="00E5731E" w:rsidRPr="00842702">
        <w:rPr>
          <w:rFonts w:ascii="Times New Roman" w:hAnsi="Times New Roman"/>
          <w:sz w:val="24"/>
          <w:szCs w:val="24"/>
        </w:rPr>
        <w:t xml:space="preserve"> Coordinator is responsible for </w:t>
      </w:r>
      <w:r w:rsidR="008C115A" w:rsidRPr="00842702">
        <w:rPr>
          <w:rFonts w:ascii="Times New Roman" w:hAnsi="Times New Roman"/>
          <w:sz w:val="24"/>
          <w:szCs w:val="24"/>
        </w:rPr>
        <w:t xml:space="preserve">ensuring that State users and entities comply with the </w:t>
      </w:r>
      <w:r w:rsidR="00AC3CD3" w:rsidRPr="00842702">
        <w:rPr>
          <w:rFonts w:ascii="Times New Roman" w:hAnsi="Times New Roman"/>
          <w:sz w:val="24"/>
          <w:szCs w:val="24"/>
        </w:rPr>
        <w:t>FNCS</w:t>
      </w:r>
      <w:r w:rsidR="008C115A" w:rsidRPr="00842702">
        <w:rPr>
          <w:rFonts w:ascii="Times New Roman" w:hAnsi="Times New Roman"/>
          <w:sz w:val="24"/>
          <w:szCs w:val="24"/>
        </w:rPr>
        <w:t xml:space="preserve"> Information Systems </w:t>
      </w:r>
      <w:r w:rsidR="00897C5B" w:rsidRPr="00842702">
        <w:rPr>
          <w:rFonts w:ascii="Times New Roman" w:hAnsi="Times New Roman"/>
          <w:sz w:val="24"/>
          <w:szCs w:val="24"/>
        </w:rPr>
        <w:t xml:space="preserve">Security </w:t>
      </w:r>
      <w:r w:rsidR="0094497E" w:rsidRPr="00842702">
        <w:rPr>
          <w:rFonts w:ascii="Times New Roman" w:hAnsi="Times New Roman"/>
          <w:sz w:val="24"/>
          <w:szCs w:val="24"/>
        </w:rPr>
        <w:t xml:space="preserve">Guidelines </w:t>
      </w:r>
      <w:r w:rsidR="008C115A" w:rsidRPr="00842702">
        <w:rPr>
          <w:rFonts w:ascii="Times New Roman" w:hAnsi="Times New Roman"/>
          <w:sz w:val="24"/>
          <w:szCs w:val="24"/>
        </w:rPr>
        <w:t>and Procedures Handbook 702</w:t>
      </w:r>
      <w:r w:rsidR="00F31E50">
        <w:rPr>
          <w:rFonts w:ascii="Times New Roman" w:hAnsi="Times New Roman"/>
          <w:sz w:val="24"/>
          <w:szCs w:val="24"/>
        </w:rPr>
        <w:t xml:space="preserve"> (see Appendix E)</w:t>
      </w:r>
      <w:r w:rsidR="00DB7770" w:rsidRPr="00842702">
        <w:rPr>
          <w:rFonts w:ascii="Times New Roman" w:hAnsi="Times New Roman"/>
          <w:sz w:val="24"/>
          <w:szCs w:val="24"/>
        </w:rPr>
        <w:t xml:space="preserve">. </w:t>
      </w:r>
      <w:r w:rsidR="00775B15">
        <w:rPr>
          <w:rFonts w:ascii="Times New Roman" w:hAnsi="Times New Roman"/>
          <w:sz w:val="24"/>
          <w:szCs w:val="24"/>
        </w:rPr>
        <w:t xml:space="preserve"> </w:t>
      </w:r>
      <w:r w:rsidR="008C115A" w:rsidRPr="00842702">
        <w:rPr>
          <w:rFonts w:ascii="Times New Roman" w:hAnsi="Times New Roman"/>
          <w:sz w:val="24"/>
          <w:szCs w:val="24"/>
        </w:rPr>
        <w:t xml:space="preserve">The ISSOs act on behalf of the </w:t>
      </w:r>
      <w:r w:rsidR="00AC3CD3" w:rsidRPr="00842702">
        <w:rPr>
          <w:rFonts w:ascii="Times New Roman" w:hAnsi="Times New Roman"/>
          <w:sz w:val="24"/>
          <w:szCs w:val="24"/>
        </w:rPr>
        <w:t>National Office</w:t>
      </w:r>
      <w:r w:rsidR="008C115A" w:rsidRPr="00842702">
        <w:rPr>
          <w:rFonts w:ascii="Times New Roman" w:hAnsi="Times New Roman"/>
          <w:sz w:val="24"/>
          <w:szCs w:val="24"/>
        </w:rPr>
        <w:t xml:space="preserve"> </w:t>
      </w:r>
      <w:r w:rsidR="008C4B8F" w:rsidRPr="00842702">
        <w:rPr>
          <w:rFonts w:ascii="Times New Roman" w:hAnsi="Times New Roman"/>
          <w:sz w:val="24"/>
          <w:szCs w:val="24"/>
        </w:rPr>
        <w:t xml:space="preserve">ISO </w:t>
      </w:r>
      <w:r w:rsidR="008C115A" w:rsidRPr="00842702">
        <w:rPr>
          <w:rFonts w:ascii="Times New Roman" w:hAnsi="Times New Roman"/>
          <w:sz w:val="24"/>
          <w:szCs w:val="24"/>
        </w:rPr>
        <w:t>to ensure that Regional, Field</w:t>
      </w:r>
      <w:r w:rsidR="008C4B8F" w:rsidRPr="00842702">
        <w:rPr>
          <w:rFonts w:ascii="Times New Roman" w:hAnsi="Times New Roman"/>
          <w:sz w:val="24"/>
          <w:szCs w:val="24"/>
        </w:rPr>
        <w:t xml:space="preserve"> </w:t>
      </w:r>
      <w:r w:rsidR="008C115A" w:rsidRPr="00842702">
        <w:rPr>
          <w:rFonts w:ascii="Times New Roman" w:hAnsi="Times New Roman"/>
          <w:sz w:val="24"/>
          <w:szCs w:val="24"/>
        </w:rPr>
        <w:t xml:space="preserve">and Compliance Office users comply with </w:t>
      </w:r>
      <w:r w:rsidR="00D54507" w:rsidRPr="00842702">
        <w:rPr>
          <w:rFonts w:ascii="Times New Roman" w:hAnsi="Times New Roman"/>
          <w:sz w:val="24"/>
          <w:szCs w:val="24"/>
        </w:rPr>
        <w:t xml:space="preserve">the </w:t>
      </w:r>
      <w:r w:rsidR="00AC3CD3" w:rsidRPr="00842702">
        <w:rPr>
          <w:rFonts w:ascii="Times New Roman" w:hAnsi="Times New Roman"/>
          <w:sz w:val="24"/>
          <w:szCs w:val="24"/>
        </w:rPr>
        <w:t>FNCS</w:t>
      </w:r>
      <w:r w:rsidR="008C115A" w:rsidRPr="00842702">
        <w:rPr>
          <w:rFonts w:ascii="Times New Roman" w:hAnsi="Times New Roman"/>
          <w:sz w:val="24"/>
          <w:szCs w:val="24"/>
        </w:rPr>
        <w:t xml:space="preserve"> </w:t>
      </w:r>
      <w:r w:rsidR="00AC3CD3" w:rsidRPr="00842702">
        <w:rPr>
          <w:rFonts w:ascii="Times New Roman" w:hAnsi="Times New Roman"/>
          <w:sz w:val="24"/>
          <w:szCs w:val="24"/>
        </w:rPr>
        <w:t>702 H</w:t>
      </w:r>
      <w:r w:rsidR="008C115A" w:rsidRPr="00842702">
        <w:rPr>
          <w:rFonts w:ascii="Times New Roman" w:hAnsi="Times New Roman"/>
          <w:sz w:val="24"/>
          <w:szCs w:val="24"/>
        </w:rPr>
        <w:t>andbook</w:t>
      </w:r>
      <w:r w:rsidR="00F31E50">
        <w:rPr>
          <w:rFonts w:ascii="Times New Roman" w:hAnsi="Times New Roman"/>
          <w:sz w:val="24"/>
          <w:szCs w:val="24"/>
        </w:rPr>
        <w:t xml:space="preserve"> (see Appendix F)</w:t>
      </w:r>
      <w:r w:rsidR="00AC3CD3" w:rsidRPr="00842702">
        <w:rPr>
          <w:rFonts w:ascii="Times New Roman" w:hAnsi="Times New Roman"/>
          <w:sz w:val="24"/>
          <w:szCs w:val="24"/>
        </w:rPr>
        <w:t xml:space="preserve">. </w:t>
      </w:r>
    </w:p>
    <w:p w14:paraId="56C24977" w14:textId="77777777" w:rsidR="00E321BF" w:rsidRPr="00842702" w:rsidRDefault="00B51561" w:rsidP="00771E29">
      <w:pPr>
        <w:tabs>
          <w:tab w:val="left" w:pos="720"/>
        </w:tabs>
        <w:spacing w:before="100" w:beforeAutospacing="1" w:after="100" w:afterAutospacing="1" w:line="480" w:lineRule="auto"/>
        <w:ind w:left="360"/>
        <w:jc w:val="both"/>
        <w:rPr>
          <w:rFonts w:ascii="Times New Roman" w:hAnsi="Times New Roman"/>
          <w:b/>
          <w:sz w:val="24"/>
          <w:szCs w:val="24"/>
        </w:rPr>
      </w:pPr>
      <w:r w:rsidRPr="00842702">
        <w:rPr>
          <w:rFonts w:ascii="Times New Roman" w:hAnsi="Times New Roman"/>
          <w:sz w:val="24"/>
          <w:szCs w:val="24"/>
          <w:u w:val="single"/>
        </w:rPr>
        <w:t>Will the information be shared with any other organizations inside or outside USDA or the government?</w:t>
      </w:r>
      <w:r w:rsidRPr="00842702">
        <w:rPr>
          <w:rFonts w:ascii="Times New Roman" w:hAnsi="Times New Roman"/>
          <w:b/>
          <w:sz w:val="24"/>
          <w:szCs w:val="24"/>
        </w:rPr>
        <w:t xml:space="preserve"> </w:t>
      </w:r>
    </w:p>
    <w:p w14:paraId="76893770" w14:textId="77777777" w:rsidR="00316508" w:rsidRPr="00842702" w:rsidRDefault="00B51561" w:rsidP="00771E29">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This information will be stored in the Information System Security Office</w:t>
      </w:r>
      <w:r w:rsidR="00BC4A55" w:rsidRPr="00842702">
        <w:rPr>
          <w:rFonts w:ascii="Times New Roman" w:hAnsi="Times New Roman"/>
          <w:sz w:val="24"/>
          <w:szCs w:val="24"/>
        </w:rPr>
        <w:t xml:space="preserve"> (ISO)</w:t>
      </w:r>
      <w:r w:rsidR="00724E06" w:rsidRPr="00842702">
        <w:rPr>
          <w:rFonts w:ascii="Times New Roman" w:hAnsi="Times New Roman"/>
          <w:sz w:val="24"/>
          <w:szCs w:val="24"/>
        </w:rPr>
        <w:t xml:space="preserve">, the Financial Management Division (FMD) where the information is stored and maintained for users requesting access to </w:t>
      </w:r>
      <w:r w:rsidR="00316508" w:rsidRPr="00842702">
        <w:rPr>
          <w:rFonts w:ascii="Times New Roman" w:hAnsi="Times New Roman"/>
          <w:sz w:val="24"/>
          <w:szCs w:val="24"/>
        </w:rPr>
        <w:t>Financial Management Systems</w:t>
      </w:r>
      <w:r w:rsidR="00BC4A55" w:rsidRPr="00842702">
        <w:rPr>
          <w:rFonts w:ascii="Times New Roman" w:hAnsi="Times New Roman"/>
          <w:sz w:val="24"/>
          <w:szCs w:val="24"/>
        </w:rPr>
        <w:t xml:space="preserve">, </w:t>
      </w:r>
      <w:r w:rsidR="00724E06" w:rsidRPr="00842702">
        <w:rPr>
          <w:rFonts w:ascii="Times New Roman" w:hAnsi="Times New Roman"/>
          <w:sz w:val="24"/>
          <w:szCs w:val="24"/>
        </w:rPr>
        <w:t xml:space="preserve">the National Finance Center (NFC), </w:t>
      </w:r>
      <w:r w:rsidR="00525C11" w:rsidRPr="00842702">
        <w:rPr>
          <w:rFonts w:ascii="Times New Roman" w:hAnsi="Times New Roman"/>
          <w:sz w:val="24"/>
          <w:szCs w:val="24"/>
        </w:rPr>
        <w:t>and</w:t>
      </w:r>
      <w:r w:rsidR="00BC4A55" w:rsidRPr="00842702">
        <w:rPr>
          <w:rFonts w:ascii="Times New Roman" w:hAnsi="Times New Roman"/>
          <w:sz w:val="24"/>
          <w:szCs w:val="24"/>
        </w:rPr>
        <w:t xml:space="preserve"> </w:t>
      </w:r>
      <w:r w:rsidR="008C45E2" w:rsidRPr="00842702">
        <w:rPr>
          <w:rFonts w:ascii="Times New Roman" w:hAnsi="Times New Roman"/>
          <w:sz w:val="24"/>
          <w:szCs w:val="24"/>
        </w:rPr>
        <w:t>the National Information Technology Center (</w:t>
      </w:r>
      <w:r w:rsidR="00BC4A55" w:rsidRPr="00842702">
        <w:rPr>
          <w:rFonts w:ascii="Times New Roman" w:hAnsi="Times New Roman"/>
          <w:sz w:val="24"/>
          <w:szCs w:val="24"/>
        </w:rPr>
        <w:t>NITC</w:t>
      </w:r>
      <w:r w:rsidR="008C45E2" w:rsidRPr="00842702">
        <w:rPr>
          <w:rFonts w:ascii="Times New Roman" w:hAnsi="Times New Roman"/>
          <w:sz w:val="24"/>
          <w:szCs w:val="24"/>
        </w:rPr>
        <w:t>)</w:t>
      </w:r>
      <w:r w:rsidR="00E17E39" w:rsidRPr="00842702">
        <w:rPr>
          <w:rFonts w:ascii="Times New Roman" w:hAnsi="Times New Roman"/>
          <w:sz w:val="24"/>
          <w:szCs w:val="24"/>
        </w:rPr>
        <w:t xml:space="preserve"> where information from this form is shared to grant access to </w:t>
      </w:r>
      <w:r w:rsidR="001C705A" w:rsidRPr="00842702">
        <w:rPr>
          <w:rFonts w:ascii="Times New Roman" w:hAnsi="Times New Roman"/>
          <w:sz w:val="24"/>
          <w:szCs w:val="24"/>
        </w:rPr>
        <w:t xml:space="preserve">NFC and </w:t>
      </w:r>
      <w:r w:rsidR="00E17E39" w:rsidRPr="00842702">
        <w:rPr>
          <w:rFonts w:ascii="Times New Roman" w:hAnsi="Times New Roman"/>
          <w:sz w:val="24"/>
          <w:szCs w:val="24"/>
        </w:rPr>
        <w:t>NITC Systems.</w:t>
      </w:r>
      <w:r w:rsidR="00724E06" w:rsidRPr="00842702">
        <w:rPr>
          <w:rFonts w:ascii="Times New Roman" w:hAnsi="Times New Roman"/>
          <w:sz w:val="24"/>
          <w:szCs w:val="24"/>
        </w:rPr>
        <w:t xml:space="preserve"> </w:t>
      </w:r>
    </w:p>
    <w:p w14:paraId="0920C265" w14:textId="77777777" w:rsidR="00B61C1B" w:rsidRPr="00A04513" w:rsidRDefault="00724E06" w:rsidP="00771E29">
      <w:pPr>
        <w:tabs>
          <w:tab w:val="left" w:pos="720"/>
        </w:tabs>
        <w:spacing w:before="100" w:beforeAutospacing="1" w:after="100" w:afterAutospacing="1" w:line="480" w:lineRule="auto"/>
        <w:ind w:left="360"/>
        <w:jc w:val="both"/>
        <w:rPr>
          <w:rFonts w:ascii="Times New Roman" w:hAnsi="Times New Roman"/>
          <w:sz w:val="24"/>
          <w:szCs w:val="24"/>
        </w:rPr>
      </w:pPr>
      <w:r w:rsidRPr="00A04513">
        <w:rPr>
          <w:rFonts w:ascii="Times New Roman" w:hAnsi="Times New Roman"/>
          <w:sz w:val="24"/>
          <w:szCs w:val="24"/>
          <w:u w:val="single"/>
        </w:rPr>
        <w:t>If this is an ongoing collection, how have the collection requirements changed over time?</w:t>
      </w:r>
      <w:r w:rsidRPr="00A04513">
        <w:rPr>
          <w:rFonts w:ascii="Times New Roman" w:hAnsi="Times New Roman"/>
          <w:sz w:val="24"/>
          <w:szCs w:val="24"/>
        </w:rPr>
        <w:t xml:space="preserve"> </w:t>
      </w:r>
    </w:p>
    <w:p w14:paraId="48CE5629" w14:textId="77777777" w:rsidR="005B2BB4" w:rsidRPr="00842702" w:rsidRDefault="00243470" w:rsidP="00771E29">
      <w:pPr>
        <w:tabs>
          <w:tab w:val="left" w:pos="720"/>
        </w:tabs>
        <w:spacing w:before="100" w:beforeAutospacing="1" w:after="100" w:afterAutospacing="1" w:line="480" w:lineRule="auto"/>
        <w:ind w:left="360"/>
        <w:jc w:val="both"/>
        <w:rPr>
          <w:rFonts w:ascii="Times New Roman" w:hAnsi="Times New Roman"/>
          <w:sz w:val="24"/>
          <w:szCs w:val="24"/>
        </w:rPr>
      </w:pPr>
      <w:r w:rsidRPr="006B705B">
        <w:rPr>
          <w:rFonts w:ascii="Times New Roman" w:hAnsi="Times New Roman"/>
          <w:sz w:val="24"/>
          <w:szCs w:val="24"/>
        </w:rPr>
        <w:t>The</w:t>
      </w:r>
      <w:r w:rsidR="00571EE8" w:rsidRPr="00553536">
        <w:rPr>
          <w:rFonts w:ascii="Times New Roman" w:hAnsi="Times New Roman"/>
          <w:sz w:val="24"/>
          <w:szCs w:val="24"/>
        </w:rPr>
        <w:t xml:space="preserve"> </w:t>
      </w:r>
      <w:r w:rsidRPr="00553536">
        <w:rPr>
          <w:rFonts w:ascii="Times New Roman" w:hAnsi="Times New Roman"/>
          <w:sz w:val="24"/>
          <w:szCs w:val="24"/>
        </w:rPr>
        <w:t xml:space="preserve">information </w:t>
      </w:r>
      <w:r w:rsidR="00571EE8" w:rsidRPr="00553536">
        <w:rPr>
          <w:rFonts w:ascii="Times New Roman" w:hAnsi="Times New Roman"/>
          <w:sz w:val="24"/>
          <w:szCs w:val="24"/>
        </w:rPr>
        <w:t>collec</w:t>
      </w:r>
      <w:r w:rsidR="00571EE8" w:rsidRPr="00FB104E">
        <w:rPr>
          <w:rFonts w:ascii="Times New Roman" w:hAnsi="Times New Roman"/>
          <w:sz w:val="24"/>
          <w:szCs w:val="24"/>
        </w:rPr>
        <w:t xml:space="preserve">ted on this form </w:t>
      </w:r>
      <w:r w:rsidR="0063052F" w:rsidRPr="00382BFD">
        <w:rPr>
          <w:rFonts w:ascii="Times New Roman" w:hAnsi="Times New Roman"/>
          <w:sz w:val="24"/>
          <w:szCs w:val="24"/>
        </w:rPr>
        <w:t xml:space="preserve">and instructions </w:t>
      </w:r>
      <w:r w:rsidR="00571EE8" w:rsidRPr="00DC1790">
        <w:rPr>
          <w:rFonts w:ascii="Times New Roman" w:hAnsi="Times New Roman"/>
          <w:sz w:val="24"/>
          <w:szCs w:val="24"/>
        </w:rPr>
        <w:t xml:space="preserve">has </w:t>
      </w:r>
      <w:r w:rsidRPr="00111A5B">
        <w:rPr>
          <w:rFonts w:ascii="Times New Roman" w:hAnsi="Times New Roman"/>
          <w:sz w:val="24"/>
          <w:szCs w:val="24"/>
        </w:rPr>
        <w:t>changed to include</w:t>
      </w:r>
      <w:r w:rsidR="009914D8" w:rsidRPr="00111A5B">
        <w:rPr>
          <w:rFonts w:ascii="Times New Roman" w:hAnsi="Times New Roman"/>
          <w:sz w:val="24"/>
          <w:szCs w:val="24"/>
        </w:rPr>
        <w:t xml:space="preserve"> additional required fields used to identify a user when changes are requested to their access or </w:t>
      </w:r>
      <w:r w:rsidR="00316508" w:rsidRPr="00600A9C">
        <w:rPr>
          <w:rFonts w:ascii="Times New Roman" w:hAnsi="Times New Roman"/>
          <w:sz w:val="24"/>
          <w:szCs w:val="24"/>
        </w:rPr>
        <w:t xml:space="preserve">when </w:t>
      </w:r>
      <w:r w:rsidR="009914D8" w:rsidRPr="00A92D29">
        <w:rPr>
          <w:rFonts w:ascii="Times New Roman" w:hAnsi="Times New Roman"/>
          <w:sz w:val="24"/>
          <w:szCs w:val="24"/>
        </w:rPr>
        <w:t xml:space="preserve">password resets are needed. </w:t>
      </w:r>
      <w:r w:rsidR="00775B15">
        <w:rPr>
          <w:rFonts w:ascii="Times New Roman" w:hAnsi="Times New Roman"/>
          <w:sz w:val="24"/>
          <w:szCs w:val="24"/>
        </w:rPr>
        <w:t xml:space="preserve"> </w:t>
      </w:r>
      <w:r w:rsidR="00D54507" w:rsidRPr="000C73D9">
        <w:rPr>
          <w:rFonts w:ascii="Times New Roman" w:hAnsi="Times New Roman"/>
          <w:sz w:val="24"/>
          <w:szCs w:val="24"/>
        </w:rPr>
        <w:t>Also, i</w:t>
      </w:r>
      <w:r w:rsidR="00316508" w:rsidRPr="000C73D9">
        <w:rPr>
          <w:rFonts w:ascii="Times New Roman" w:hAnsi="Times New Roman"/>
          <w:sz w:val="24"/>
          <w:szCs w:val="24"/>
        </w:rPr>
        <w:t xml:space="preserve">nformation is </w:t>
      </w:r>
      <w:r w:rsidR="00D54507" w:rsidRPr="000C73D9">
        <w:rPr>
          <w:rFonts w:ascii="Times New Roman" w:hAnsi="Times New Roman"/>
          <w:sz w:val="24"/>
          <w:szCs w:val="24"/>
        </w:rPr>
        <w:t xml:space="preserve">now </w:t>
      </w:r>
      <w:r w:rsidR="00316508" w:rsidRPr="000C73D9">
        <w:rPr>
          <w:rFonts w:ascii="Times New Roman" w:hAnsi="Times New Roman"/>
          <w:sz w:val="24"/>
          <w:szCs w:val="24"/>
        </w:rPr>
        <w:t>collected to valida</w:t>
      </w:r>
      <w:r w:rsidR="00316508" w:rsidRPr="00580E7C">
        <w:rPr>
          <w:rFonts w:ascii="Times New Roman" w:hAnsi="Times New Roman"/>
          <w:sz w:val="24"/>
          <w:szCs w:val="24"/>
        </w:rPr>
        <w:t>te the completion of</w:t>
      </w:r>
      <w:r w:rsidR="00335F1B" w:rsidRPr="00B17E3F">
        <w:rPr>
          <w:rFonts w:ascii="Times New Roman" w:hAnsi="Times New Roman"/>
          <w:sz w:val="24"/>
          <w:szCs w:val="24"/>
        </w:rPr>
        <w:t xml:space="preserve"> </w:t>
      </w:r>
      <w:r w:rsidR="00A04513" w:rsidRPr="00B17E3F">
        <w:rPr>
          <w:rFonts w:ascii="Times New Roman" w:hAnsi="Times New Roman"/>
          <w:sz w:val="24"/>
          <w:szCs w:val="24"/>
        </w:rPr>
        <w:t>Information</w:t>
      </w:r>
      <w:r w:rsidR="00A04513" w:rsidRPr="00A04513">
        <w:rPr>
          <w:rFonts w:ascii="Times New Roman" w:hAnsi="Times New Roman"/>
          <w:sz w:val="24"/>
          <w:szCs w:val="24"/>
        </w:rPr>
        <w:t xml:space="preserve"> </w:t>
      </w:r>
      <w:r w:rsidR="00D54507" w:rsidRPr="00A04513">
        <w:rPr>
          <w:rFonts w:ascii="Times New Roman" w:hAnsi="Times New Roman"/>
          <w:sz w:val="24"/>
          <w:szCs w:val="24"/>
        </w:rPr>
        <w:t xml:space="preserve">Security Awareness </w:t>
      </w:r>
      <w:r w:rsidR="00A04513" w:rsidRPr="00D91146">
        <w:rPr>
          <w:rFonts w:ascii="Times New Roman" w:hAnsi="Times New Roman"/>
          <w:sz w:val="24"/>
          <w:szCs w:val="24"/>
        </w:rPr>
        <w:t>(ISA)</w:t>
      </w:r>
      <w:r w:rsidR="00335F1B" w:rsidRPr="00A04513">
        <w:rPr>
          <w:rFonts w:ascii="Times New Roman" w:hAnsi="Times New Roman"/>
          <w:sz w:val="24"/>
          <w:szCs w:val="24"/>
        </w:rPr>
        <w:t xml:space="preserve"> and </w:t>
      </w:r>
      <w:r w:rsidR="00D54507" w:rsidRPr="00A04513">
        <w:rPr>
          <w:rFonts w:ascii="Times New Roman" w:hAnsi="Times New Roman"/>
          <w:sz w:val="24"/>
          <w:szCs w:val="24"/>
        </w:rPr>
        <w:t>P</w:t>
      </w:r>
      <w:r w:rsidR="00335F1B" w:rsidRPr="00A04513">
        <w:rPr>
          <w:rFonts w:ascii="Times New Roman" w:hAnsi="Times New Roman"/>
          <w:sz w:val="24"/>
          <w:szCs w:val="24"/>
        </w:rPr>
        <w:t xml:space="preserve">rivacy </w:t>
      </w:r>
      <w:r w:rsidR="005301F3" w:rsidRPr="00A04513">
        <w:rPr>
          <w:rFonts w:ascii="Times New Roman" w:hAnsi="Times New Roman"/>
          <w:sz w:val="24"/>
          <w:szCs w:val="24"/>
        </w:rPr>
        <w:t>Act T</w:t>
      </w:r>
      <w:r w:rsidR="00335F1B" w:rsidRPr="006B705B">
        <w:rPr>
          <w:rFonts w:ascii="Times New Roman" w:hAnsi="Times New Roman"/>
          <w:sz w:val="24"/>
          <w:szCs w:val="24"/>
        </w:rPr>
        <w:t xml:space="preserve">raining, prior to </w:t>
      </w:r>
      <w:r w:rsidR="00D54507" w:rsidRPr="006B705B">
        <w:rPr>
          <w:rFonts w:ascii="Times New Roman" w:hAnsi="Times New Roman"/>
          <w:sz w:val="24"/>
          <w:szCs w:val="24"/>
        </w:rPr>
        <w:t xml:space="preserve">processing </w:t>
      </w:r>
      <w:r w:rsidR="00335F1B" w:rsidRPr="006B705B">
        <w:rPr>
          <w:rFonts w:ascii="Times New Roman" w:hAnsi="Times New Roman"/>
          <w:sz w:val="24"/>
          <w:szCs w:val="24"/>
        </w:rPr>
        <w:t xml:space="preserve">the form. </w:t>
      </w:r>
      <w:r w:rsidR="00316508" w:rsidRPr="00553536">
        <w:rPr>
          <w:rFonts w:ascii="Times New Roman" w:hAnsi="Times New Roman"/>
          <w:sz w:val="24"/>
          <w:szCs w:val="24"/>
        </w:rPr>
        <w:t xml:space="preserve"> </w:t>
      </w:r>
      <w:r w:rsidR="00DB3069" w:rsidRPr="00553536">
        <w:rPr>
          <w:rFonts w:ascii="Times New Roman" w:hAnsi="Times New Roman"/>
          <w:sz w:val="24"/>
          <w:szCs w:val="24"/>
        </w:rPr>
        <w:t>No changes have been made to include other training.</w:t>
      </w:r>
    </w:p>
    <w:p w14:paraId="2ECC48F3" w14:textId="77777777" w:rsidR="00324562" w:rsidRPr="006B705B" w:rsidRDefault="00A862AF" w:rsidP="00771E29">
      <w:pPr>
        <w:pStyle w:val="Heading2"/>
        <w:numPr>
          <w:ilvl w:val="0"/>
          <w:numId w:val="28"/>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id="10" w:name="SECTION3"/>
      <w:bookmarkStart w:id="11" w:name="_Toc196296176"/>
      <w:bookmarkStart w:id="12" w:name="_Toc197936976"/>
      <w:bookmarkEnd w:id="10"/>
      <w:r w:rsidRPr="00842702">
        <w:rPr>
          <w:rFonts w:ascii="Times New Roman" w:hAnsi="Times New Roman" w:cs="Times New Roman"/>
          <w:i w:val="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bookmarkEnd w:id="11"/>
      <w:bookmarkEnd w:id="12"/>
      <w:r w:rsidR="00E21E1D" w:rsidRPr="00842702">
        <w:rPr>
          <w:rFonts w:ascii="Times New Roman" w:hAnsi="Times New Roman" w:cs="Times New Roman"/>
          <w:i w:val="0"/>
          <w:sz w:val="24"/>
          <w:szCs w:val="24"/>
        </w:rPr>
        <w:t xml:space="preserve">  Also, describe any consideration of </w:t>
      </w:r>
      <w:r w:rsidR="00E21E1D" w:rsidRPr="006B705B">
        <w:rPr>
          <w:rFonts w:ascii="Times New Roman" w:hAnsi="Times New Roman" w:cs="Times New Roman"/>
          <w:i w:val="0"/>
          <w:sz w:val="24"/>
          <w:szCs w:val="24"/>
        </w:rPr>
        <w:t>using information technology to reduce burden.</w:t>
      </w:r>
    </w:p>
    <w:p w14:paraId="6E1754E3" w14:textId="77777777" w:rsidR="00600B31" w:rsidRPr="00842702" w:rsidRDefault="001220DD" w:rsidP="00EA5E51">
      <w:pPr>
        <w:tabs>
          <w:tab w:val="left" w:pos="360"/>
          <w:tab w:val="left" w:pos="450"/>
        </w:tabs>
        <w:spacing w:before="100" w:beforeAutospacing="1" w:after="100" w:afterAutospacing="1" w:line="480" w:lineRule="auto"/>
        <w:ind w:left="360"/>
        <w:rPr>
          <w:rFonts w:ascii="Times New Roman" w:hAnsi="Times New Roman"/>
          <w:sz w:val="24"/>
          <w:szCs w:val="24"/>
        </w:rPr>
      </w:pPr>
      <w:r w:rsidRPr="006B705B">
        <w:rPr>
          <w:rFonts w:ascii="Times New Roman" w:hAnsi="Times New Roman"/>
          <w:sz w:val="24"/>
          <w:szCs w:val="24"/>
        </w:rPr>
        <w:t>FNS</w:t>
      </w:r>
      <w:r w:rsidR="006B705B">
        <w:rPr>
          <w:rFonts w:ascii="Times New Roman" w:hAnsi="Times New Roman"/>
          <w:sz w:val="24"/>
          <w:szCs w:val="24"/>
        </w:rPr>
        <w:t xml:space="preserve"> has</w:t>
      </w:r>
      <w:r w:rsidR="00F51571">
        <w:rPr>
          <w:rFonts w:ascii="Times New Roman" w:hAnsi="Times New Roman"/>
          <w:sz w:val="24"/>
          <w:szCs w:val="24"/>
        </w:rPr>
        <w:t xml:space="preserve"> </w:t>
      </w:r>
      <w:r w:rsidR="006B705B" w:rsidRPr="006B705B">
        <w:rPr>
          <w:rFonts w:ascii="Times New Roman" w:hAnsi="Times New Roman"/>
          <w:sz w:val="24"/>
          <w:szCs w:val="24"/>
        </w:rPr>
        <w:t>reach</w:t>
      </w:r>
      <w:r w:rsidR="006B705B">
        <w:rPr>
          <w:rFonts w:ascii="Times New Roman" w:hAnsi="Times New Roman"/>
          <w:sz w:val="24"/>
          <w:szCs w:val="24"/>
        </w:rPr>
        <w:t>ed</w:t>
      </w:r>
      <w:r w:rsidR="006B705B" w:rsidRPr="00B17E3F">
        <w:rPr>
          <w:rFonts w:ascii="Times New Roman" w:hAnsi="Times New Roman"/>
          <w:sz w:val="24"/>
          <w:szCs w:val="24"/>
        </w:rPr>
        <w:t xml:space="preserve"> out to the FNS workgroup to collect requirements in order to</w:t>
      </w:r>
      <w:r w:rsidR="006B705B" w:rsidRPr="006B705B">
        <w:rPr>
          <w:rFonts w:ascii="Times New Roman" w:hAnsi="Times New Roman"/>
          <w:sz w:val="24"/>
          <w:szCs w:val="24"/>
        </w:rPr>
        <w:t xml:space="preserve"> </w:t>
      </w:r>
      <w:r w:rsidRPr="006B705B">
        <w:rPr>
          <w:rFonts w:ascii="Times New Roman" w:hAnsi="Times New Roman"/>
          <w:sz w:val="24"/>
          <w:szCs w:val="24"/>
        </w:rPr>
        <w:t>automat</w:t>
      </w:r>
      <w:r w:rsidR="006B705B" w:rsidRPr="00B17E3F">
        <w:rPr>
          <w:rFonts w:ascii="Times New Roman" w:hAnsi="Times New Roman"/>
          <w:sz w:val="24"/>
          <w:szCs w:val="24"/>
        </w:rPr>
        <w:t>e</w:t>
      </w:r>
      <w:r w:rsidRPr="006B705B">
        <w:rPr>
          <w:rFonts w:ascii="Times New Roman" w:hAnsi="Times New Roman"/>
          <w:sz w:val="24"/>
          <w:szCs w:val="24"/>
        </w:rPr>
        <w:t xml:space="preserve"> the FNS</w:t>
      </w:r>
      <w:r w:rsidR="00F0754E">
        <w:rPr>
          <w:rFonts w:ascii="Times New Roman" w:hAnsi="Times New Roman"/>
          <w:sz w:val="24"/>
          <w:szCs w:val="24"/>
        </w:rPr>
        <w:t>-</w:t>
      </w:r>
      <w:r w:rsidRPr="006B705B">
        <w:rPr>
          <w:rFonts w:ascii="Times New Roman" w:hAnsi="Times New Roman"/>
          <w:sz w:val="24"/>
          <w:szCs w:val="24"/>
        </w:rPr>
        <w:t xml:space="preserve"> 674 for applications that have available fund</w:t>
      </w:r>
      <w:r w:rsidR="00E5731E" w:rsidRPr="006B705B">
        <w:rPr>
          <w:rFonts w:ascii="Times New Roman" w:hAnsi="Times New Roman"/>
          <w:sz w:val="24"/>
          <w:szCs w:val="24"/>
        </w:rPr>
        <w:t>ing to support the automation.</w:t>
      </w:r>
      <w:r w:rsidR="00775B15">
        <w:rPr>
          <w:rFonts w:ascii="Times New Roman" w:hAnsi="Times New Roman"/>
          <w:sz w:val="24"/>
          <w:szCs w:val="24"/>
        </w:rPr>
        <w:t xml:space="preserve"> </w:t>
      </w:r>
      <w:r w:rsidR="00E5731E" w:rsidRPr="006B705B">
        <w:rPr>
          <w:rFonts w:ascii="Times New Roman" w:hAnsi="Times New Roman"/>
          <w:sz w:val="24"/>
          <w:szCs w:val="24"/>
        </w:rPr>
        <w:t xml:space="preserve"> </w:t>
      </w:r>
      <w:r w:rsidR="006B705B" w:rsidRPr="006B705B">
        <w:rPr>
          <w:rFonts w:ascii="Times New Roman" w:hAnsi="Times New Roman"/>
          <w:sz w:val="24"/>
          <w:szCs w:val="24"/>
        </w:rPr>
        <w:t>Therefore, this collection is in compliance with E-Government 2002</w:t>
      </w:r>
      <w:r w:rsidR="006B705B" w:rsidRPr="00D91146">
        <w:rPr>
          <w:rFonts w:ascii="Times New Roman" w:hAnsi="Times New Roman"/>
          <w:sz w:val="24"/>
          <w:szCs w:val="24"/>
        </w:rPr>
        <w:t xml:space="preserve">. </w:t>
      </w:r>
      <w:r w:rsidR="006B705B">
        <w:rPr>
          <w:rFonts w:ascii="Times New Roman" w:hAnsi="Times New Roman"/>
          <w:sz w:val="24"/>
          <w:szCs w:val="24"/>
        </w:rPr>
        <w:t xml:space="preserve"> </w:t>
      </w:r>
      <w:r w:rsidR="009A454D" w:rsidRPr="006B705B">
        <w:rPr>
          <w:rFonts w:ascii="Times New Roman" w:hAnsi="Times New Roman"/>
          <w:sz w:val="24"/>
          <w:szCs w:val="24"/>
        </w:rPr>
        <w:t>Th</w:t>
      </w:r>
      <w:r w:rsidR="006B705B">
        <w:rPr>
          <w:rFonts w:ascii="Times New Roman" w:hAnsi="Times New Roman"/>
          <w:sz w:val="24"/>
          <w:szCs w:val="24"/>
        </w:rPr>
        <w:t>e automation has</w:t>
      </w:r>
      <w:r w:rsidR="00F51571">
        <w:rPr>
          <w:rFonts w:ascii="Times New Roman" w:hAnsi="Times New Roman"/>
          <w:sz w:val="24"/>
          <w:szCs w:val="24"/>
        </w:rPr>
        <w:t xml:space="preserve"> </w:t>
      </w:r>
      <w:r w:rsidR="009A454D" w:rsidRPr="006B705B">
        <w:rPr>
          <w:rFonts w:ascii="Times New Roman" w:hAnsi="Times New Roman"/>
          <w:sz w:val="24"/>
          <w:szCs w:val="24"/>
        </w:rPr>
        <w:t>not been implemented</w:t>
      </w:r>
      <w:r w:rsidR="00F51571">
        <w:rPr>
          <w:rFonts w:ascii="Times New Roman" w:hAnsi="Times New Roman"/>
          <w:sz w:val="24"/>
          <w:szCs w:val="24"/>
        </w:rPr>
        <w:t xml:space="preserve">.  </w:t>
      </w:r>
      <w:r w:rsidR="00661E46" w:rsidRPr="00553536">
        <w:rPr>
          <w:rFonts w:ascii="Times New Roman" w:hAnsi="Times New Roman"/>
          <w:sz w:val="24"/>
          <w:szCs w:val="24"/>
        </w:rPr>
        <w:t xml:space="preserve">Information on the </w:t>
      </w:r>
      <w:r w:rsidR="00AC3CD3" w:rsidRPr="00553536">
        <w:rPr>
          <w:rFonts w:ascii="Times New Roman" w:hAnsi="Times New Roman"/>
          <w:sz w:val="24"/>
          <w:szCs w:val="24"/>
        </w:rPr>
        <w:t>FN</w:t>
      </w:r>
      <w:r w:rsidR="00927009" w:rsidRPr="00553536">
        <w:rPr>
          <w:rFonts w:ascii="Times New Roman" w:hAnsi="Times New Roman"/>
          <w:sz w:val="24"/>
          <w:szCs w:val="24"/>
        </w:rPr>
        <w:t>S</w:t>
      </w:r>
      <w:r w:rsidR="00661E46" w:rsidRPr="00553536">
        <w:rPr>
          <w:rFonts w:ascii="Times New Roman" w:hAnsi="Times New Roman"/>
          <w:sz w:val="24"/>
          <w:szCs w:val="24"/>
        </w:rPr>
        <w:t>-674 will be displayed and captured u</w:t>
      </w:r>
      <w:r w:rsidR="00041629" w:rsidRPr="00553536">
        <w:rPr>
          <w:rFonts w:ascii="Times New Roman" w:hAnsi="Times New Roman"/>
          <w:sz w:val="24"/>
          <w:szCs w:val="24"/>
        </w:rPr>
        <w:t>sing Microsoft ASP.Net and HTML</w:t>
      </w:r>
      <w:r w:rsidR="00951DA0" w:rsidRPr="00553536">
        <w:rPr>
          <w:rFonts w:ascii="Times New Roman" w:hAnsi="Times New Roman"/>
          <w:sz w:val="24"/>
          <w:szCs w:val="24"/>
        </w:rPr>
        <w:t>, via a web-</w:t>
      </w:r>
      <w:r w:rsidR="00041629" w:rsidRPr="00553536">
        <w:rPr>
          <w:rFonts w:ascii="Times New Roman" w:hAnsi="Times New Roman"/>
          <w:sz w:val="24"/>
          <w:szCs w:val="24"/>
        </w:rPr>
        <w:t>base</w:t>
      </w:r>
      <w:r w:rsidR="00927009" w:rsidRPr="00553536">
        <w:rPr>
          <w:rFonts w:ascii="Times New Roman" w:hAnsi="Times New Roman"/>
          <w:sz w:val="24"/>
          <w:szCs w:val="24"/>
        </w:rPr>
        <w:t>d</w:t>
      </w:r>
      <w:r w:rsidR="00041629" w:rsidRPr="00553536">
        <w:rPr>
          <w:rFonts w:ascii="Times New Roman" w:hAnsi="Times New Roman"/>
          <w:sz w:val="24"/>
          <w:szCs w:val="24"/>
        </w:rPr>
        <w:t xml:space="preserve"> system on the </w:t>
      </w:r>
      <w:r w:rsidR="00AC3CD3" w:rsidRPr="00553536">
        <w:rPr>
          <w:rFonts w:ascii="Times New Roman" w:hAnsi="Times New Roman"/>
          <w:sz w:val="24"/>
          <w:szCs w:val="24"/>
        </w:rPr>
        <w:t>FNCS</w:t>
      </w:r>
      <w:r w:rsidR="00041629" w:rsidRPr="00553536">
        <w:rPr>
          <w:rFonts w:ascii="Times New Roman" w:hAnsi="Times New Roman"/>
          <w:sz w:val="24"/>
          <w:szCs w:val="24"/>
        </w:rPr>
        <w:t xml:space="preserve"> web </w:t>
      </w:r>
      <w:r w:rsidR="00951DA0" w:rsidRPr="00553536">
        <w:rPr>
          <w:rFonts w:ascii="Times New Roman" w:hAnsi="Times New Roman"/>
          <w:sz w:val="24"/>
          <w:szCs w:val="24"/>
        </w:rPr>
        <w:t>site.</w:t>
      </w:r>
      <w:r w:rsidR="00661E46" w:rsidRPr="00553536">
        <w:rPr>
          <w:rFonts w:ascii="Times New Roman" w:hAnsi="Times New Roman"/>
          <w:sz w:val="24"/>
          <w:szCs w:val="24"/>
        </w:rPr>
        <w:t xml:space="preserve"> The information will be stored in Microsoft </w:t>
      </w:r>
      <w:r w:rsidR="00F51571" w:rsidRPr="00553536">
        <w:rPr>
          <w:rFonts w:ascii="Times New Roman" w:hAnsi="Times New Roman"/>
          <w:sz w:val="24"/>
          <w:szCs w:val="24"/>
        </w:rPr>
        <w:t>SharePoint</w:t>
      </w:r>
      <w:r w:rsidR="00BC065D" w:rsidRPr="00553536">
        <w:rPr>
          <w:rFonts w:ascii="Times New Roman" w:hAnsi="Times New Roman"/>
          <w:sz w:val="24"/>
          <w:szCs w:val="24"/>
        </w:rPr>
        <w:t xml:space="preserve"> </w:t>
      </w:r>
      <w:r w:rsidR="00661E46" w:rsidRPr="00553536">
        <w:rPr>
          <w:rFonts w:ascii="Times New Roman" w:hAnsi="Times New Roman"/>
          <w:sz w:val="24"/>
          <w:szCs w:val="24"/>
        </w:rPr>
        <w:t xml:space="preserve">Server.  The information will be transmitted over a secured HTTP protocol.  The foundation of this technical architecture is </w:t>
      </w:r>
      <w:r w:rsidR="00661E46" w:rsidRPr="00B17E3F">
        <w:rPr>
          <w:rFonts w:ascii="Times New Roman" w:hAnsi="Times New Roman"/>
          <w:color w:val="000000"/>
          <w:sz w:val="24"/>
          <w:szCs w:val="24"/>
        </w:rPr>
        <w:t>Microsoft, which is consiste</w:t>
      </w:r>
      <w:r w:rsidR="00611561" w:rsidRPr="00B17E3F">
        <w:rPr>
          <w:rFonts w:ascii="Times New Roman" w:hAnsi="Times New Roman"/>
          <w:color w:val="000000"/>
          <w:sz w:val="24"/>
          <w:szCs w:val="24"/>
        </w:rPr>
        <w:t xml:space="preserve">nt with current </w:t>
      </w:r>
      <w:r w:rsidR="00AC3CD3" w:rsidRPr="00B17E3F">
        <w:rPr>
          <w:rFonts w:ascii="Times New Roman" w:hAnsi="Times New Roman"/>
          <w:color w:val="000000"/>
          <w:sz w:val="24"/>
          <w:szCs w:val="24"/>
        </w:rPr>
        <w:t>FNCS</w:t>
      </w:r>
      <w:r w:rsidR="00611561" w:rsidRPr="00B17E3F">
        <w:rPr>
          <w:rFonts w:ascii="Times New Roman" w:hAnsi="Times New Roman"/>
          <w:color w:val="000000"/>
          <w:sz w:val="24"/>
          <w:szCs w:val="24"/>
        </w:rPr>
        <w:t xml:space="preserve"> standards.</w:t>
      </w:r>
      <w:r w:rsidR="00775B15">
        <w:rPr>
          <w:rFonts w:ascii="Times New Roman" w:hAnsi="Times New Roman"/>
          <w:color w:val="000000"/>
          <w:sz w:val="24"/>
          <w:szCs w:val="24"/>
        </w:rPr>
        <w:t xml:space="preserve"> </w:t>
      </w:r>
      <w:r w:rsidR="00611561" w:rsidRPr="00B17E3F">
        <w:rPr>
          <w:rFonts w:ascii="Times New Roman" w:hAnsi="Times New Roman"/>
          <w:color w:val="000000"/>
          <w:sz w:val="24"/>
          <w:szCs w:val="24"/>
        </w:rPr>
        <w:t xml:space="preserve"> </w:t>
      </w:r>
      <w:r w:rsidR="00F0754E">
        <w:rPr>
          <w:rFonts w:ascii="Times New Roman" w:hAnsi="Times New Roman"/>
          <w:color w:val="000000"/>
          <w:sz w:val="24"/>
          <w:szCs w:val="24"/>
        </w:rPr>
        <w:t>The</w:t>
      </w:r>
      <w:r w:rsidR="00600B31" w:rsidRPr="00B17E3F">
        <w:rPr>
          <w:rFonts w:ascii="Times New Roman" w:hAnsi="Times New Roman"/>
          <w:color w:val="000000"/>
          <w:sz w:val="24"/>
          <w:szCs w:val="24"/>
        </w:rPr>
        <w:t xml:space="preserve"> FNS-674 forms are </w:t>
      </w:r>
      <w:r w:rsidR="006B705B" w:rsidRPr="00790052">
        <w:rPr>
          <w:rFonts w:ascii="Times New Roman" w:hAnsi="Times New Roman"/>
          <w:color w:val="000000"/>
          <w:sz w:val="24"/>
          <w:szCs w:val="24"/>
        </w:rPr>
        <w:t xml:space="preserve">currently </w:t>
      </w:r>
      <w:r w:rsidR="00600B31" w:rsidRPr="00B17E3F">
        <w:rPr>
          <w:rFonts w:ascii="Times New Roman" w:hAnsi="Times New Roman"/>
          <w:color w:val="000000"/>
          <w:sz w:val="24"/>
          <w:szCs w:val="24"/>
        </w:rPr>
        <w:t xml:space="preserve">submitted </w:t>
      </w:r>
      <w:r w:rsidR="00A36318">
        <w:rPr>
          <w:rFonts w:ascii="Times New Roman" w:hAnsi="Times New Roman"/>
          <w:color w:val="000000"/>
          <w:sz w:val="24"/>
          <w:szCs w:val="24"/>
        </w:rPr>
        <w:t>v</w:t>
      </w:r>
      <w:r w:rsidR="006B705B" w:rsidRPr="00B17E3F">
        <w:rPr>
          <w:rFonts w:ascii="Times New Roman" w:hAnsi="Times New Roman"/>
          <w:color w:val="000000"/>
          <w:sz w:val="24"/>
          <w:szCs w:val="24"/>
        </w:rPr>
        <w:t xml:space="preserve">ia email sent to </w:t>
      </w:r>
      <w:hyperlink r:id="rId10" w:history="1">
        <w:r w:rsidR="006B705B" w:rsidRPr="00B17E3F">
          <w:rPr>
            <w:rStyle w:val="Hyperlink"/>
            <w:rFonts w:ascii="Times New Roman" w:hAnsi="Times New Roman"/>
            <w:color w:val="000000"/>
            <w:sz w:val="24"/>
            <w:szCs w:val="24"/>
          </w:rPr>
          <w:t>SecurityOfficers.Mailbox@fns.usda.gov</w:t>
        </w:r>
      </w:hyperlink>
      <w:r w:rsidR="006B705B" w:rsidRPr="00B17E3F">
        <w:rPr>
          <w:rFonts w:ascii="Times New Roman" w:hAnsi="Times New Roman"/>
          <w:color w:val="000000"/>
          <w:sz w:val="24"/>
          <w:szCs w:val="24"/>
        </w:rPr>
        <w:t xml:space="preserve">  and are stored </w:t>
      </w:r>
      <w:r w:rsidR="006B705B" w:rsidRPr="00790052">
        <w:rPr>
          <w:rFonts w:ascii="Times New Roman" w:hAnsi="Times New Roman"/>
          <w:color w:val="000000"/>
          <w:sz w:val="24"/>
          <w:szCs w:val="24"/>
        </w:rPr>
        <w:t xml:space="preserve">electronically </w:t>
      </w:r>
      <w:r w:rsidR="006B705B" w:rsidRPr="00B17E3F">
        <w:rPr>
          <w:rFonts w:ascii="Times New Roman" w:hAnsi="Times New Roman"/>
          <w:color w:val="000000"/>
          <w:sz w:val="24"/>
          <w:szCs w:val="24"/>
        </w:rPr>
        <w:t xml:space="preserve">at </w:t>
      </w:r>
      <w:hyperlink r:id="rId11" w:history="1">
        <w:r w:rsidR="00553536" w:rsidRPr="00B17E3F">
          <w:rPr>
            <w:rStyle w:val="Hyperlink"/>
            <w:rFonts w:ascii="Times New Roman" w:hAnsi="Times New Roman"/>
            <w:sz w:val="24"/>
            <w:szCs w:val="24"/>
          </w:rPr>
          <w:t>http://fncs/apps/isodoc/Pages/Default.aspx</w:t>
        </w:r>
      </w:hyperlink>
      <w:r w:rsidR="00600B31" w:rsidRPr="00B17E3F">
        <w:rPr>
          <w:rFonts w:ascii="Times New Roman" w:hAnsi="Times New Roman"/>
          <w:color w:val="000000"/>
          <w:sz w:val="24"/>
          <w:szCs w:val="24"/>
        </w:rPr>
        <w:t>.</w:t>
      </w:r>
      <w:r w:rsidR="00553536" w:rsidRPr="00790052">
        <w:rPr>
          <w:rFonts w:ascii="Times New Roman" w:hAnsi="Times New Roman"/>
          <w:color w:val="000000"/>
          <w:sz w:val="24"/>
          <w:szCs w:val="24"/>
        </w:rPr>
        <w:t xml:space="preserve">  The form is a </w:t>
      </w:r>
      <w:r w:rsidR="00553536">
        <w:rPr>
          <w:rFonts w:ascii="Times New Roman" w:hAnsi="Times New Roman"/>
          <w:color w:val="000000"/>
          <w:sz w:val="24"/>
          <w:szCs w:val="24"/>
        </w:rPr>
        <w:t xml:space="preserve">fillable </w:t>
      </w:r>
      <w:r w:rsidR="006E788C">
        <w:rPr>
          <w:rFonts w:ascii="Times New Roman" w:hAnsi="Times New Roman"/>
          <w:color w:val="000000"/>
          <w:sz w:val="24"/>
          <w:szCs w:val="24"/>
        </w:rPr>
        <w:t xml:space="preserve">electronic </w:t>
      </w:r>
      <w:r w:rsidR="00553536">
        <w:rPr>
          <w:rFonts w:ascii="Times New Roman" w:hAnsi="Times New Roman"/>
          <w:color w:val="000000"/>
          <w:sz w:val="24"/>
          <w:szCs w:val="24"/>
        </w:rPr>
        <w:t xml:space="preserve">Adobe </w:t>
      </w:r>
      <w:r w:rsidR="00553536" w:rsidRPr="00553536">
        <w:rPr>
          <w:rFonts w:ascii="Times New Roman" w:hAnsi="Times New Roman"/>
          <w:color w:val="000000"/>
          <w:sz w:val="24"/>
          <w:szCs w:val="24"/>
        </w:rPr>
        <w:t>pdf</w:t>
      </w:r>
      <w:r w:rsidR="00553536">
        <w:rPr>
          <w:rFonts w:ascii="Times New Roman" w:hAnsi="Times New Roman"/>
          <w:color w:val="000000"/>
          <w:sz w:val="24"/>
          <w:szCs w:val="24"/>
        </w:rPr>
        <w:t xml:space="preserve">, available on the FNCS intranet e-forms library at </w:t>
      </w:r>
      <w:hyperlink r:id="rId12" w:history="1">
        <w:r w:rsidR="00553536" w:rsidRPr="00553536">
          <w:rPr>
            <w:rStyle w:val="Hyperlink"/>
            <w:rFonts w:ascii="Times New Roman" w:hAnsi="Times New Roman"/>
            <w:sz w:val="24"/>
            <w:szCs w:val="24"/>
          </w:rPr>
          <w:t>http://fncs/ondemand/elibrary/EForms/FNS-674.pdf</w:t>
        </w:r>
      </w:hyperlink>
      <w:r w:rsidR="00553536">
        <w:rPr>
          <w:rFonts w:ascii="Times New Roman" w:hAnsi="Times New Roman"/>
          <w:color w:val="000000"/>
          <w:sz w:val="24"/>
          <w:szCs w:val="24"/>
        </w:rPr>
        <w:t xml:space="preserve"> and also on the internet on various public sites for systems.  </w:t>
      </w:r>
      <w:r w:rsidR="001E4D98">
        <w:rPr>
          <w:rFonts w:ascii="Times New Roman" w:hAnsi="Times New Roman"/>
          <w:sz w:val="24"/>
          <w:szCs w:val="24"/>
        </w:rPr>
        <w:t>Currently, FNS does not have an electronic submission web-based system to receive these requests.</w:t>
      </w:r>
      <w:r w:rsidR="001E4D98" w:rsidDel="001E4D98">
        <w:rPr>
          <w:rFonts w:ascii="Times New Roman" w:hAnsi="Times New Roman"/>
          <w:color w:val="000000"/>
          <w:sz w:val="24"/>
          <w:szCs w:val="24"/>
        </w:rPr>
        <w:t xml:space="preserve"> </w:t>
      </w:r>
    </w:p>
    <w:p w14:paraId="102074AA" w14:textId="77777777" w:rsidR="00A862AF" w:rsidRPr="00842702" w:rsidRDefault="00A862AF" w:rsidP="00771E29">
      <w:pPr>
        <w:pStyle w:val="Heading2"/>
        <w:numPr>
          <w:ilvl w:val="0"/>
          <w:numId w:val="28"/>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id="13" w:name="_Toc196296177"/>
      <w:bookmarkStart w:id="14" w:name="_Toc197936977"/>
      <w:r w:rsidRPr="00842702">
        <w:rPr>
          <w:rFonts w:ascii="Times New Roman" w:hAnsi="Times New Roman" w:cs="Times New Roman"/>
          <w:i w:val="0"/>
          <w:sz w:val="24"/>
          <w:szCs w:val="24"/>
        </w:rPr>
        <w:t>Describe efforts to identify duplication.</w:t>
      </w:r>
      <w:r w:rsidR="00827B14" w:rsidRPr="00842702">
        <w:rPr>
          <w:rFonts w:ascii="Times New Roman" w:hAnsi="Times New Roman" w:cs="Times New Roman"/>
          <w:i w:val="0"/>
          <w:sz w:val="24"/>
          <w:szCs w:val="24"/>
        </w:rPr>
        <w:t xml:space="preserve">  </w:t>
      </w:r>
      <w:bookmarkEnd w:id="13"/>
      <w:bookmarkEnd w:id="14"/>
      <w:r w:rsidR="00827B14" w:rsidRPr="00842702">
        <w:rPr>
          <w:rFonts w:ascii="Times New Roman" w:hAnsi="Times New Roman" w:cs="Times New Roman"/>
          <w:i w:val="0"/>
          <w:sz w:val="24"/>
          <w:szCs w:val="24"/>
        </w:rPr>
        <w:t>Show specifically why any similar information already available cannot be used or modified for use for the purpose described in item 2 above.</w:t>
      </w:r>
    </w:p>
    <w:p w14:paraId="48285C53" w14:textId="77777777" w:rsidR="003A39A7" w:rsidRPr="006800A3" w:rsidRDefault="00E9776F" w:rsidP="00771E29">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 is no similar information</w:t>
      </w:r>
      <w:r w:rsidR="006800A3">
        <w:rPr>
          <w:rFonts w:ascii="Times New Roman" w:hAnsi="Times New Roman"/>
          <w:sz w:val="24"/>
          <w:szCs w:val="24"/>
        </w:rPr>
        <w:t xml:space="preserve"> available</w:t>
      </w:r>
      <w:r w:rsidR="006800A3" w:rsidRPr="006800A3">
        <w:rPr>
          <w:rFonts w:ascii="Times New Roman" w:hAnsi="Times New Roman"/>
          <w:sz w:val="24"/>
          <w:szCs w:val="24"/>
        </w:rPr>
        <w:t xml:space="preserve">.  </w:t>
      </w:r>
      <w:r w:rsidR="006800A3" w:rsidRPr="00F0754E">
        <w:rPr>
          <w:rFonts w:ascii="Times New Roman" w:hAnsi="Times New Roman"/>
          <w:sz w:val="24"/>
          <w:szCs w:val="24"/>
        </w:rPr>
        <w:t xml:space="preserve">FNS solely monitors issuance of FNS computer access to ensure integrity. </w:t>
      </w:r>
      <w:r w:rsidR="004E38D5">
        <w:rPr>
          <w:rFonts w:ascii="Times New Roman" w:hAnsi="Times New Roman"/>
          <w:sz w:val="24"/>
          <w:szCs w:val="24"/>
        </w:rPr>
        <w:t xml:space="preserve"> </w:t>
      </w:r>
      <w:r w:rsidR="006800A3" w:rsidRPr="00F0754E">
        <w:rPr>
          <w:rFonts w:ascii="Times New Roman" w:hAnsi="Times New Roman"/>
          <w:sz w:val="24"/>
          <w:szCs w:val="24"/>
        </w:rPr>
        <w:t xml:space="preserve">The information required for FNS-674 is not currently reported to any other entity outside of FNS. </w:t>
      </w:r>
      <w:r w:rsidR="004E38D5">
        <w:rPr>
          <w:rFonts w:ascii="Times New Roman" w:hAnsi="Times New Roman"/>
          <w:sz w:val="24"/>
          <w:szCs w:val="24"/>
        </w:rPr>
        <w:t xml:space="preserve"> </w:t>
      </w:r>
      <w:r w:rsidR="006800A3" w:rsidRPr="00F0754E">
        <w:rPr>
          <w:rFonts w:ascii="Times New Roman" w:hAnsi="Times New Roman"/>
          <w:sz w:val="24"/>
          <w:szCs w:val="24"/>
        </w:rPr>
        <w:t xml:space="preserve">Every effort has been made to avoid duplication. </w:t>
      </w:r>
      <w:r w:rsidR="004E38D5">
        <w:rPr>
          <w:rFonts w:ascii="Times New Roman" w:hAnsi="Times New Roman"/>
          <w:sz w:val="24"/>
          <w:szCs w:val="24"/>
        </w:rPr>
        <w:t xml:space="preserve"> </w:t>
      </w:r>
      <w:r w:rsidR="006800A3" w:rsidRPr="00F0754E">
        <w:rPr>
          <w:rFonts w:ascii="Times New Roman" w:hAnsi="Times New Roman"/>
          <w:sz w:val="24"/>
          <w:szCs w:val="24"/>
        </w:rPr>
        <w:t>FNS has reviewed USDA reporting requirements.</w:t>
      </w:r>
    </w:p>
    <w:p w14:paraId="4F6AA954" w14:textId="77777777" w:rsidR="00A862AF" w:rsidRPr="00FB104E" w:rsidRDefault="00A862AF" w:rsidP="00771E29">
      <w:pPr>
        <w:numPr>
          <w:ilvl w:val="0"/>
          <w:numId w:val="28"/>
        </w:numPr>
        <w:spacing w:before="100" w:beforeAutospacing="1" w:after="100" w:afterAutospacing="1" w:line="480" w:lineRule="auto"/>
        <w:jc w:val="both"/>
        <w:rPr>
          <w:rFonts w:ascii="Times New Roman" w:hAnsi="Times New Roman"/>
          <w:b/>
          <w:bCs/>
          <w:iCs/>
          <w:sz w:val="24"/>
          <w:szCs w:val="24"/>
        </w:rPr>
      </w:pPr>
      <w:bookmarkStart w:id="15" w:name="_Toc197936978"/>
      <w:r w:rsidRPr="00842702">
        <w:rPr>
          <w:rStyle w:val="Heading2Char"/>
          <w:rFonts w:ascii="Times New Roman" w:hAnsi="Times New Roman" w:cs="Times New Roman"/>
          <w:i w:val="0"/>
          <w:iCs w:val="0"/>
          <w:sz w:val="24"/>
          <w:szCs w:val="24"/>
        </w:rPr>
        <w:t xml:space="preserve">If the collection of information impacts small businesses or other small entities, describe any methods used to </w:t>
      </w:r>
      <w:r w:rsidRPr="00FB104E">
        <w:rPr>
          <w:rStyle w:val="Heading2Char"/>
          <w:rFonts w:ascii="Times New Roman" w:hAnsi="Times New Roman" w:cs="Times New Roman"/>
          <w:i w:val="0"/>
          <w:iCs w:val="0"/>
          <w:sz w:val="24"/>
          <w:szCs w:val="24"/>
        </w:rPr>
        <w:t>minimize burden.</w:t>
      </w:r>
      <w:bookmarkEnd w:id="15"/>
    </w:p>
    <w:p w14:paraId="49EED8CD" w14:textId="77777777" w:rsidR="003A39A7" w:rsidRPr="00842702" w:rsidRDefault="00661E46" w:rsidP="00771E29">
      <w:pPr>
        <w:spacing w:before="100" w:beforeAutospacing="1" w:after="100" w:afterAutospacing="1" w:line="480" w:lineRule="auto"/>
        <w:ind w:left="360"/>
        <w:jc w:val="both"/>
        <w:rPr>
          <w:rFonts w:ascii="Times New Roman" w:hAnsi="Times New Roman"/>
          <w:color w:val="000000"/>
          <w:sz w:val="24"/>
          <w:szCs w:val="24"/>
        </w:rPr>
      </w:pPr>
      <w:r w:rsidRPr="00FB104E">
        <w:rPr>
          <w:rFonts w:ascii="Times New Roman" w:hAnsi="Times New Roman"/>
          <w:sz w:val="24"/>
          <w:szCs w:val="24"/>
        </w:rPr>
        <w:t xml:space="preserve">There will be no impact to small businesses or </w:t>
      </w:r>
      <w:r w:rsidRPr="00FB104E">
        <w:rPr>
          <w:rFonts w:ascii="Times New Roman" w:hAnsi="Times New Roman"/>
          <w:color w:val="000000"/>
          <w:sz w:val="24"/>
          <w:szCs w:val="24"/>
        </w:rPr>
        <w:t>entities</w:t>
      </w:r>
      <w:r w:rsidR="00FB104E" w:rsidRPr="00FB104E">
        <w:rPr>
          <w:rFonts w:ascii="Times New Roman" w:hAnsi="Times New Roman"/>
          <w:color w:val="000000"/>
          <w:sz w:val="24"/>
          <w:szCs w:val="24"/>
        </w:rPr>
        <w:t xml:space="preserve"> that</w:t>
      </w:r>
      <w:r w:rsidR="00FE05AF" w:rsidRPr="00DC1790">
        <w:rPr>
          <w:rFonts w:ascii="Times New Roman" w:hAnsi="Times New Roman"/>
          <w:color w:val="000000"/>
          <w:sz w:val="24"/>
          <w:szCs w:val="24"/>
        </w:rPr>
        <w:t xml:space="preserve"> wor</w:t>
      </w:r>
      <w:r w:rsidR="00FB104E" w:rsidRPr="00B17E3F">
        <w:rPr>
          <w:rFonts w:ascii="Times New Roman" w:hAnsi="Times New Roman"/>
          <w:color w:val="000000"/>
          <w:sz w:val="24"/>
          <w:szCs w:val="24"/>
        </w:rPr>
        <w:t>k</w:t>
      </w:r>
      <w:r w:rsidR="00FE05AF" w:rsidRPr="00FB104E">
        <w:rPr>
          <w:rFonts w:ascii="Times New Roman" w:hAnsi="Times New Roman"/>
          <w:color w:val="000000"/>
          <w:sz w:val="24"/>
          <w:szCs w:val="24"/>
        </w:rPr>
        <w:t xml:space="preserve"> with</w:t>
      </w:r>
      <w:r w:rsidR="00FB104E">
        <w:rPr>
          <w:rFonts w:ascii="Times New Roman" w:hAnsi="Times New Roman"/>
          <w:color w:val="000000"/>
          <w:sz w:val="24"/>
          <w:szCs w:val="24"/>
        </w:rPr>
        <w:t xml:space="preserve"> </w:t>
      </w:r>
      <w:r w:rsidR="00386ACF" w:rsidRPr="00FB104E">
        <w:rPr>
          <w:rFonts w:ascii="Times New Roman" w:hAnsi="Times New Roman"/>
          <w:color w:val="000000"/>
          <w:sz w:val="24"/>
          <w:szCs w:val="24"/>
        </w:rPr>
        <w:t>FNCS</w:t>
      </w:r>
      <w:r w:rsidR="00FB104E">
        <w:rPr>
          <w:rFonts w:ascii="Times New Roman" w:hAnsi="Times New Roman"/>
          <w:color w:val="000000"/>
          <w:sz w:val="24"/>
          <w:szCs w:val="24"/>
        </w:rPr>
        <w:t>.</w:t>
      </w:r>
      <w:r w:rsidR="000F04C7">
        <w:rPr>
          <w:rFonts w:ascii="Times New Roman" w:hAnsi="Times New Roman"/>
          <w:color w:val="000000"/>
          <w:sz w:val="24"/>
          <w:szCs w:val="24"/>
        </w:rPr>
        <w:t xml:space="preserve">  FNS anticipates that out of the 180 respondents, 75 percent </w:t>
      </w:r>
      <w:r w:rsidR="000D4D83">
        <w:rPr>
          <w:rFonts w:ascii="Times New Roman" w:hAnsi="Times New Roman"/>
          <w:color w:val="000000"/>
          <w:sz w:val="24"/>
          <w:szCs w:val="24"/>
        </w:rPr>
        <w:t xml:space="preserve">or 130 </w:t>
      </w:r>
      <w:r w:rsidR="000F04C7">
        <w:rPr>
          <w:rFonts w:ascii="Times New Roman" w:hAnsi="Times New Roman"/>
          <w:color w:val="000000"/>
          <w:sz w:val="24"/>
          <w:szCs w:val="24"/>
        </w:rPr>
        <w:t xml:space="preserve">are considered </w:t>
      </w:r>
      <w:r w:rsidR="000D4D83">
        <w:rPr>
          <w:rFonts w:ascii="Times New Roman" w:hAnsi="Times New Roman"/>
          <w:color w:val="000000"/>
          <w:sz w:val="24"/>
          <w:szCs w:val="24"/>
        </w:rPr>
        <w:t>respondents</w:t>
      </w:r>
      <w:r w:rsidR="000F04C7">
        <w:rPr>
          <w:rFonts w:ascii="Times New Roman" w:hAnsi="Times New Roman"/>
          <w:color w:val="000000"/>
          <w:sz w:val="24"/>
          <w:szCs w:val="24"/>
        </w:rPr>
        <w:t xml:space="preserve"> of small businesses.</w:t>
      </w:r>
    </w:p>
    <w:p w14:paraId="6B000FC7" w14:textId="77777777" w:rsidR="00902DE0" w:rsidRPr="00842702" w:rsidRDefault="00A862AF" w:rsidP="00771E29">
      <w:pPr>
        <w:numPr>
          <w:ilvl w:val="0"/>
          <w:numId w:val="28"/>
        </w:numPr>
        <w:spacing w:before="100" w:beforeAutospacing="1" w:after="100" w:afterAutospacing="1" w:line="480" w:lineRule="auto"/>
        <w:jc w:val="both"/>
        <w:rPr>
          <w:rStyle w:val="Heading2Char"/>
          <w:rFonts w:ascii="Times New Roman" w:hAnsi="Times New Roman" w:cs="Times New Roman"/>
          <w:i w:val="0"/>
          <w:sz w:val="24"/>
          <w:szCs w:val="24"/>
        </w:rPr>
      </w:pPr>
      <w:bookmarkStart w:id="16" w:name="_Toc197936979"/>
      <w:r w:rsidRPr="00842702">
        <w:rPr>
          <w:rStyle w:val="Heading2Char"/>
          <w:rFonts w:ascii="Times New Roman" w:hAnsi="Times New Roman" w:cs="Times New Roman"/>
          <w:i w:val="0"/>
          <w:sz w:val="24"/>
          <w:szCs w:val="24"/>
        </w:rPr>
        <w:t xml:space="preserve">Describe the consequences to Federal program or policy activities if the collection is not conducted or </w:t>
      </w:r>
      <w:r w:rsidR="00827B14" w:rsidRPr="00842702">
        <w:rPr>
          <w:rStyle w:val="Heading2Char"/>
          <w:rFonts w:ascii="Times New Roman" w:hAnsi="Times New Roman" w:cs="Times New Roman"/>
          <w:i w:val="0"/>
          <w:sz w:val="24"/>
          <w:szCs w:val="24"/>
        </w:rPr>
        <w:t xml:space="preserve">is </w:t>
      </w:r>
      <w:r w:rsidRPr="00842702">
        <w:rPr>
          <w:rStyle w:val="Heading2Char"/>
          <w:rFonts w:ascii="Times New Roman" w:hAnsi="Times New Roman" w:cs="Times New Roman"/>
          <w:i w:val="0"/>
          <w:sz w:val="24"/>
          <w:szCs w:val="24"/>
        </w:rPr>
        <w:t>conducted less frequently, as well as any technical or legal obstacles to reducing burden.</w:t>
      </w:r>
      <w:bookmarkEnd w:id="16"/>
    </w:p>
    <w:p w14:paraId="7C6A474A" w14:textId="77777777" w:rsidR="00D279A7" w:rsidRPr="00842702" w:rsidRDefault="00C21F44" w:rsidP="00771E29">
      <w:pPr>
        <w:spacing w:before="100" w:beforeAutospacing="1" w:after="100" w:afterAutospacing="1" w:line="480" w:lineRule="auto"/>
        <w:ind w:left="360"/>
        <w:jc w:val="both"/>
        <w:rPr>
          <w:rFonts w:ascii="Times New Roman" w:hAnsi="Times New Roman"/>
          <w:sz w:val="24"/>
          <w:szCs w:val="24"/>
        </w:rPr>
      </w:pPr>
      <w:r>
        <w:rPr>
          <w:rFonts w:ascii="Times New Roman" w:hAnsi="Times New Roman"/>
          <w:sz w:val="24"/>
          <w:szCs w:val="24"/>
        </w:rPr>
        <w:t xml:space="preserve">This is a mandatory and on-going data collection.  </w:t>
      </w:r>
      <w:r w:rsidR="0063052F" w:rsidRPr="00842702">
        <w:rPr>
          <w:rFonts w:ascii="Times New Roman" w:hAnsi="Times New Roman"/>
          <w:sz w:val="24"/>
          <w:szCs w:val="24"/>
        </w:rPr>
        <w:t>If this form w</w:t>
      </w:r>
      <w:r w:rsidR="00A5134D">
        <w:rPr>
          <w:rFonts w:ascii="Times New Roman" w:hAnsi="Times New Roman"/>
          <w:sz w:val="24"/>
          <w:szCs w:val="24"/>
        </w:rPr>
        <w:t>ere</w:t>
      </w:r>
      <w:r w:rsidR="0063052F" w:rsidRPr="00842702">
        <w:rPr>
          <w:rFonts w:ascii="Times New Roman" w:hAnsi="Times New Roman"/>
          <w:sz w:val="24"/>
          <w:szCs w:val="24"/>
        </w:rPr>
        <w:t xml:space="preserve"> not submitted, </w:t>
      </w:r>
      <w:r>
        <w:rPr>
          <w:rFonts w:ascii="Times New Roman" w:hAnsi="Times New Roman"/>
          <w:sz w:val="24"/>
          <w:szCs w:val="24"/>
        </w:rPr>
        <w:t xml:space="preserve">FNCS could not ensure integrity of our systems </w:t>
      </w:r>
      <w:r w:rsidR="002E6ABF">
        <w:rPr>
          <w:rFonts w:ascii="Times New Roman" w:hAnsi="Times New Roman"/>
          <w:sz w:val="24"/>
          <w:szCs w:val="24"/>
        </w:rPr>
        <w:t xml:space="preserve">and </w:t>
      </w:r>
      <w:r>
        <w:rPr>
          <w:rFonts w:ascii="Times New Roman" w:hAnsi="Times New Roman"/>
          <w:sz w:val="24"/>
          <w:szCs w:val="24"/>
        </w:rPr>
        <w:t>the</w:t>
      </w:r>
      <w:r w:rsidR="0063052F" w:rsidRPr="00842702">
        <w:rPr>
          <w:rFonts w:ascii="Times New Roman" w:hAnsi="Times New Roman"/>
          <w:sz w:val="24"/>
          <w:szCs w:val="24"/>
        </w:rPr>
        <w:t xml:space="preserve"> computer users would be denied access to systems needed to effectively deliver or monitor FNCS programs benefits.  </w:t>
      </w:r>
      <w:r w:rsidR="00020F31" w:rsidRPr="00842702">
        <w:rPr>
          <w:rFonts w:ascii="Times New Roman" w:hAnsi="Times New Roman"/>
          <w:sz w:val="24"/>
          <w:szCs w:val="24"/>
        </w:rPr>
        <w:t xml:space="preserve">Users provide </w:t>
      </w:r>
      <w:r w:rsidR="00D92855" w:rsidRPr="00842702">
        <w:rPr>
          <w:rFonts w:ascii="Times New Roman" w:hAnsi="Times New Roman"/>
          <w:sz w:val="24"/>
          <w:szCs w:val="24"/>
        </w:rPr>
        <w:t xml:space="preserve">name, e-Authentication ID (if exists), telephone number, email address, contract expiration date, temporary employee expiration date, office address, State/locality codes, system name, form type, type of access, action requested, comments and special instructions </w:t>
      </w:r>
      <w:r w:rsidR="00020F31" w:rsidRPr="00842702">
        <w:rPr>
          <w:rFonts w:ascii="Times New Roman" w:hAnsi="Times New Roman"/>
          <w:sz w:val="24"/>
          <w:szCs w:val="24"/>
        </w:rPr>
        <w:t xml:space="preserve">to gain initial access </w:t>
      </w:r>
      <w:r w:rsidR="00D54507" w:rsidRPr="00842702">
        <w:rPr>
          <w:rFonts w:ascii="Times New Roman" w:hAnsi="Times New Roman"/>
          <w:sz w:val="24"/>
          <w:szCs w:val="24"/>
        </w:rPr>
        <w:t xml:space="preserve">to FNCS Information Systems </w:t>
      </w:r>
      <w:r w:rsidR="00020F31" w:rsidRPr="00842702">
        <w:rPr>
          <w:rFonts w:ascii="Times New Roman" w:hAnsi="Times New Roman"/>
          <w:sz w:val="24"/>
          <w:szCs w:val="24"/>
        </w:rPr>
        <w:t>and may require subseque</w:t>
      </w:r>
      <w:r w:rsidR="00020F31" w:rsidRPr="00FB104E">
        <w:rPr>
          <w:rFonts w:ascii="Times New Roman" w:hAnsi="Times New Roman"/>
          <w:sz w:val="24"/>
          <w:szCs w:val="24"/>
        </w:rPr>
        <w:t xml:space="preserve">nt submissions </w:t>
      </w:r>
      <w:r w:rsidR="00611561" w:rsidRPr="00382BFD">
        <w:rPr>
          <w:rFonts w:ascii="Times New Roman" w:hAnsi="Times New Roman"/>
          <w:sz w:val="24"/>
          <w:szCs w:val="24"/>
        </w:rPr>
        <w:t xml:space="preserve">if </w:t>
      </w:r>
      <w:r w:rsidR="00020F31" w:rsidRPr="00DC1790">
        <w:rPr>
          <w:rFonts w:ascii="Times New Roman" w:hAnsi="Times New Roman"/>
          <w:sz w:val="24"/>
          <w:szCs w:val="24"/>
        </w:rPr>
        <w:t xml:space="preserve">access </w:t>
      </w:r>
      <w:r w:rsidR="002F5ACA">
        <w:rPr>
          <w:rFonts w:ascii="Times New Roman" w:hAnsi="Times New Roman"/>
          <w:sz w:val="24"/>
          <w:szCs w:val="24"/>
        </w:rPr>
        <w:t>requires</w:t>
      </w:r>
      <w:r w:rsidR="002F5ACA" w:rsidRPr="00111A5B">
        <w:rPr>
          <w:rFonts w:ascii="Times New Roman" w:hAnsi="Times New Roman"/>
          <w:sz w:val="24"/>
          <w:szCs w:val="24"/>
        </w:rPr>
        <w:t xml:space="preserve"> </w:t>
      </w:r>
      <w:r w:rsidR="00611561" w:rsidRPr="00FB104E">
        <w:rPr>
          <w:rFonts w:ascii="Times New Roman" w:hAnsi="Times New Roman"/>
          <w:sz w:val="24"/>
          <w:szCs w:val="24"/>
        </w:rPr>
        <w:t>change</w:t>
      </w:r>
      <w:r w:rsidR="002F5ACA">
        <w:rPr>
          <w:rFonts w:ascii="Times New Roman" w:hAnsi="Times New Roman"/>
          <w:sz w:val="24"/>
          <w:szCs w:val="24"/>
        </w:rPr>
        <w:t>s</w:t>
      </w:r>
      <w:r w:rsidR="00611561" w:rsidRPr="00FB104E">
        <w:rPr>
          <w:rFonts w:ascii="Times New Roman" w:hAnsi="Times New Roman"/>
          <w:sz w:val="24"/>
          <w:szCs w:val="24"/>
        </w:rPr>
        <w:t>.</w:t>
      </w:r>
      <w:r w:rsidR="00DB7770" w:rsidRPr="00382BFD">
        <w:rPr>
          <w:rFonts w:ascii="Times New Roman" w:hAnsi="Times New Roman"/>
          <w:sz w:val="24"/>
          <w:szCs w:val="24"/>
        </w:rPr>
        <w:t xml:space="preserve"> </w:t>
      </w:r>
      <w:r w:rsidR="00775B15">
        <w:rPr>
          <w:rFonts w:ascii="Times New Roman" w:hAnsi="Times New Roman"/>
          <w:sz w:val="24"/>
          <w:szCs w:val="24"/>
        </w:rPr>
        <w:t xml:space="preserve"> </w:t>
      </w:r>
      <w:r w:rsidR="00D54507" w:rsidRPr="00DC1790">
        <w:rPr>
          <w:rFonts w:ascii="Times New Roman" w:hAnsi="Times New Roman"/>
          <w:sz w:val="24"/>
          <w:szCs w:val="24"/>
        </w:rPr>
        <w:t xml:space="preserve">This </w:t>
      </w:r>
      <w:r w:rsidR="00020F31" w:rsidRPr="00111A5B">
        <w:rPr>
          <w:rFonts w:ascii="Times New Roman" w:hAnsi="Times New Roman"/>
          <w:sz w:val="24"/>
          <w:szCs w:val="24"/>
        </w:rPr>
        <w:t xml:space="preserve">form </w:t>
      </w:r>
      <w:r w:rsidR="00FB104E" w:rsidRPr="00B17E3F">
        <w:rPr>
          <w:rFonts w:ascii="Times New Roman" w:hAnsi="Times New Roman"/>
          <w:sz w:val="24"/>
          <w:szCs w:val="24"/>
        </w:rPr>
        <w:t>can also be used</w:t>
      </w:r>
      <w:r w:rsidR="00020F31" w:rsidRPr="00FB104E">
        <w:rPr>
          <w:rFonts w:ascii="Times New Roman" w:hAnsi="Times New Roman"/>
          <w:sz w:val="24"/>
          <w:szCs w:val="24"/>
        </w:rPr>
        <w:t xml:space="preserve"> if an individual </w:t>
      </w:r>
      <w:r w:rsidR="00FB104E" w:rsidRPr="00B17E3F">
        <w:rPr>
          <w:rFonts w:ascii="Times New Roman" w:hAnsi="Times New Roman"/>
          <w:sz w:val="24"/>
          <w:szCs w:val="24"/>
        </w:rPr>
        <w:t>should be</w:t>
      </w:r>
      <w:r w:rsidR="00020F31" w:rsidRPr="00FB104E">
        <w:rPr>
          <w:rFonts w:ascii="Times New Roman" w:hAnsi="Times New Roman"/>
          <w:sz w:val="24"/>
          <w:szCs w:val="24"/>
        </w:rPr>
        <w:t xml:space="preserve"> removed as a user</w:t>
      </w:r>
      <w:r w:rsidR="00D54507" w:rsidRPr="00382BFD">
        <w:rPr>
          <w:rFonts w:ascii="Times New Roman" w:hAnsi="Times New Roman"/>
          <w:sz w:val="24"/>
          <w:szCs w:val="24"/>
        </w:rPr>
        <w:t xml:space="preserve"> from a specific system.</w:t>
      </w:r>
      <w:r w:rsidR="00020F31" w:rsidRPr="00842702">
        <w:rPr>
          <w:rFonts w:ascii="Times New Roman" w:hAnsi="Times New Roman"/>
          <w:sz w:val="24"/>
          <w:szCs w:val="24"/>
        </w:rPr>
        <w:t xml:space="preserve"> </w:t>
      </w:r>
    </w:p>
    <w:p w14:paraId="143DE7C8" w14:textId="77777777" w:rsidR="00827B14" w:rsidRPr="00842702" w:rsidRDefault="00A862AF" w:rsidP="00771E29">
      <w:pPr>
        <w:pStyle w:val="BodyTextIndent"/>
        <w:numPr>
          <w:ilvl w:val="0"/>
          <w:numId w:val="28"/>
        </w:numPr>
        <w:spacing w:line="480" w:lineRule="auto"/>
        <w:rPr>
          <w:szCs w:val="24"/>
        </w:rPr>
      </w:pPr>
      <w:bookmarkStart w:id="17" w:name="_Toc196296178"/>
      <w:bookmarkStart w:id="18" w:name="_Toc197936980"/>
      <w:r w:rsidRPr="00842702">
        <w:rPr>
          <w:rStyle w:val="Heading2Char"/>
          <w:rFonts w:ascii="Times New Roman" w:hAnsi="Times New Roman" w:cs="Times New Roman"/>
          <w:i w:val="0"/>
          <w:sz w:val="24"/>
          <w:szCs w:val="24"/>
        </w:rPr>
        <w:t xml:space="preserve">Explain any special circumstances </w:t>
      </w:r>
      <w:r w:rsidR="00827B14" w:rsidRPr="00842702">
        <w:rPr>
          <w:szCs w:val="24"/>
        </w:rPr>
        <w:t>that would cause an information collection to be con</w:t>
      </w:r>
      <w:r w:rsidR="00827B14" w:rsidRPr="00842702">
        <w:rPr>
          <w:szCs w:val="24"/>
        </w:rPr>
        <w:softHyphen/>
        <w:t>ducted in a manner:</w:t>
      </w:r>
    </w:p>
    <w:p w14:paraId="25F1ADE9" w14:textId="77777777" w:rsidR="00827B14" w:rsidRPr="00842702" w:rsidRDefault="00827B14" w:rsidP="00771E29">
      <w:pPr>
        <w:numPr>
          <w:ilvl w:val="0"/>
          <w:numId w:val="39"/>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report information to the agency more often than quarterly;</w:t>
      </w:r>
    </w:p>
    <w:p w14:paraId="43A99DB5" w14:textId="77777777" w:rsidR="00827B14" w:rsidRPr="00842702" w:rsidRDefault="00827B14" w:rsidP="00771E29">
      <w:pPr>
        <w:numPr>
          <w:ilvl w:val="0"/>
          <w:numId w:val="40"/>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prepare a written response to a collection of information in fewer than 30 days after receipt of it;</w:t>
      </w:r>
    </w:p>
    <w:p w14:paraId="5D140F54" w14:textId="77777777" w:rsidR="00827B14" w:rsidRPr="00842702" w:rsidRDefault="00827B14" w:rsidP="00771E29">
      <w:pPr>
        <w:numPr>
          <w:ilvl w:val="0"/>
          <w:numId w:val="41"/>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submit more than an original and two copies of any docu</w:t>
      </w:r>
      <w:r w:rsidRPr="00842702">
        <w:rPr>
          <w:rFonts w:ascii="Times New Roman" w:hAnsi="Times New Roman"/>
          <w:b/>
          <w:sz w:val="24"/>
          <w:szCs w:val="24"/>
        </w:rPr>
        <w:softHyphen/>
        <w:t>ment;</w:t>
      </w:r>
    </w:p>
    <w:p w14:paraId="659CFCE7" w14:textId="77777777" w:rsidR="00827B14" w:rsidRPr="00842702" w:rsidRDefault="00827B14" w:rsidP="00771E29">
      <w:pPr>
        <w:numPr>
          <w:ilvl w:val="0"/>
          <w:numId w:val="42"/>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retain records, other than health, medical, government contract, grant-in-aid, or tax records for more than three years;</w:t>
      </w:r>
    </w:p>
    <w:p w14:paraId="529F1FA1" w14:textId="77777777" w:rsidR="00827B14" w:rsidRPr="00842702" w:rsidRDefault="00827B14" w:rsidP="00771E29">
      <w:pPr>
        <w:numPr>
          <w:ilvl w:val="0"/>
          <w:numId w:val="43"/>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in connection with a statistical survey, that is not designed to produce valid and reli</w:t>
      </w:r>
      <w:r w:rsidRPr="00842702">
        <w:rPr>
          <w:rFonts w:ascii="Times New Roman" w:hAnsi="Times New Roman"/>
          <w:b/>
          <w:sz w:val="24"/>
          <w:szCs w:val="24"/>
        </w:rPr>
        <w:softHyphen/>
        <w:t>able results that can be generalized to the universe of study;</w:t>
      </w:r>
    </w:p>
    <w:p w14:paraId="3D8D4B0A" w14:textId="77777777" w:rsidR="00827B14" w:rsidRPr="00842702" w:rsidRDefault="00827B14" w:rsidP="00771E29">
      <w:pPr>
        <w:numPr>
          <w:ilvl w:val="0"/>
          <w:numId w:val="44"/>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the use of a statistical data classification that has not been reviewed and approved by OMB;</w:t>
      </w:r>
    </w:p>
    <w:p w14:paraId="70849985" w14:textId="77777777" w:rsidR="00827B14" w:rsidRPr="00842702" w:rsidRDefault="00827B14" w:rsidP="00771E29">
      <w:pPr>
        <w:numPr>
          <w:ilvl w:val="0"/>
          <w:numId w:val="45"/>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A0269D2" w14:textId="77777777" w:rsidR="00827B14" w:rsidRPr="00842702" w:rsidRDefault="00827B14" w:rsidP="00771E29">
      <w:pPr>
        <w:numPr>
          <w:ilvl w:val="0"/>
          <w:numId w:val="46"/>
        </w:numPr>
        <w:tabs>
          <w:tab w:val="clear" w:pos="360"/>
          <w:tab w:val="num" w:pos="648"/>
        </w:tabs>
        <w:spacing w:after="80" w:line="480" w:lineRule="auto"/>
        <w:ind w:left="1170" w:hanging="450"/>
        <w:rPr>
          <w:rFonts w:ascii="Times New Roman" w:hAnsi="Times New Roman"/>
          <w:sz w:val="24"/>
          <w:szCs w:val="24"/>
        </w:rPr>
      </w:pPr>
      <w:r w:rsidRPr="00842702">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bookmarkEnd w:id="17"/>
    <w:bookmarkEnd w:id="18"/>
    <w:p w14:paraId="39A26359" w14:textId="77777777" w:rsidR="00A862AF" w:rsidRPr="00842702" w:rsidRDefault="00384D9D" w:rsidP="00771E29">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w:t>
      </w:r>
      <w:r w:rsidR="00DB7770" w:rsidRPr="00842702">
        <w:rPr>
          <w:rFonts w:ascii="Times New Roman" w:hAnsi="Times New Roman"/>
          <w:sz w:val="24"/>
          <w:szCs w:val="24"/>
        </w:rPr>
        <w:t xml:space="preserve"> are no special circumstances. </w:t>
      </w:r>
      <w:r w:rsidR="000761F5">
        <w:rPr>
          <w:rFonts w:ascii="Times New Roman" w:hAnsi="Times New Roman"/>
          <w:sz w:val="24"/>
          <w:szCs w:val="24"/>
        </w:rPr>
        <w:t xml:space="preserve"> </w:t>
      </w:r>
      <w:r w:rsidRPr="00842702">
        <w:rPr>
          <w:rFonts w:ascii="Times New Roman" w:hAnsi="Times New Roman"/>
          <w:sz w:val="24"/>
          <w:szCs w:val="24"/>
        </w:rPr>
        <w:t>The collection of information is conducted in a manner consisten</w:t>
      </w:r>
      <w:r w:rsidR="00B00404" w:rsidRPr="00842702">
        <w:rPr>
          <w:rFonts w:ascii="Times New Roman" w:hAnsi="Times New Roman"/>
          <w:sz w:val="24"/>
          <w:szCs w:val="24"/>
        </w:rPr>
        <w:t>t</w:t>
      </w:r>
      <w:r w:rsidRPr="00842702">
        <w:rPr>
          <w:rFonts w:ascii="Times New Roman" w:hAnsi="Times New Roman"/>
          <w:sz w:val="24"/>
          <w:szCs w:val="24"/>
        </w:rPr>
        <w:t xml:space="preserve"> with the guidelines in 5 CFR 1320.</w:t>
      </w:r>
      <w:r w:rsidR="00662ED5" w:rsidRPr="00842702">
        <w:rPr>
          <w:rFonts w:ascii="Times New Roman" w:hAnsi="Times New Roman"/>
          <w:sz w:val="24"/>
          <w:szCs w:val="24"/>
        </w:rPr>
        <w:t>5</w:t>
      </w:r>
      <w:r w:rsidRPr="00842702">
        <w:rPr>
          <w:rFonts w:ascii="Times New Roman" w:hAnsi="Times New Roman"/>
          <w:sz w:val="24"/>
          <w:szCs w:val="24"/>
        </w:rPr>
        <w:t>.</w:t>
      </w:r>
    </w:p>
    <w:p w14:paraId="25CA20CE" w14:textId="77777777" w:rsidR="00653747" w:rsidRPr="004E38D5" w:rsidRDefault="00BE6FC6" w:rsidP="00771E29">
      <w:pPr>
        <w:pStyle w:val="Heading2"/>
        <w:spacing w:before="100" w:beforeAutospacing="1" w:after="100" w:afterAutospacing="1" w:line="480" w:lineRule="auto"/>
        <w:ind w:left="360" w:hanging="360"/>
        <w:jc w:val="both"/>
        <w:rPr>
          <w:rFonts w:ascii="Times New Roman" w:hAnsi="Times New Roman" w:cs="Times New Roman"/>
          <w:bCs w:val="0"/>
          <w:i w:val="0"/>
          <w:iCs w:val="0"/>
          <w:sz w:val="24"/>
          <w:szCs w:val="24"/>
        </w:rPr>
      </w:pPr>
      <w:bookmarkStart w:id="19" w:name="_Toc196296180"/>
      <w:bookmarkStart w:id="20" w:name="_Toc197936981"/>
      <w:r w:rsidRPr="00842702">
        <w:rPr>
          <w:rFonts w:ascii="Times New Roman" w:hAnsi="Times New Roman" w:cs="Times New Roman"/>
          <w:i w:val="0"/>
          <w:sz w:val="24"/>
          <w:szCs w:val="24"/>
        </w:rPr>
        <w:t>8.</w:t>
      </w:r>
      <w:r w:rsidR="00E321BF" w:rsidRPr="00842702">
        <w:rPr>
          <w:rFonts w:ascii="Times New Roman" w:hAnsi="Times New Roman" w:cs="Times New Roman"/>
          <w:i w:val="0"/>
          <w:sz w:val="24"/>
          <w:szCs w:val="24"/>
        </w:rPr>
        <w:t xml:space="preserve"> </w:t>
      </w:r>
      <w:r w:rsidR="00384D9D" w:rsidRPr="00842702">
        <w:rPr>
          <w:rFonts w:ascii="Times New Roman" w:hAnsi="Times New Roman" w:cs="Times New Roman"/>
          <w:i w:val="0"/>
          <w:sz w:val="24"/>
          <w:szCs w:val="24"/>
        </w:rPr>
        <w:t xml:space="preserve"> </w:t>
      </w:r>
      <w:r w:rsidR="00653747" w:rsidRPr="00842702">
        <w:rPr>
          <w:rFonts w:ascii="Times New Roman" w:hAnsi="Times New Roman" w:cs="Times New Roman"/>
          <w:bCs w:val="0"/>
          <w:i w:val="0"/>
          <w:iCs w:val="0"/>
          <w:sz w:val="24"/>
          <w:szCs w:val="24"/>
        </w:rPr>
        <w:t xml:space="preserve">If applicable, provide a copy and identify the date and page number of publication in the Federal Register of the agency's notice, </w:t>
      </w:r>
      <w:r w:rsidR="00827B14" w:rsidRPr="00842702">
        <w:rPr>
          <w:rFonts w:ascii="Times New Roman" w:hAnsi="Times New Roman" w:cs="Times New Roman"/>
          <w:i w:val="0"/>
          <w:sz w:val="24"/>
          <w:szCs w:val="24"/>
        </w:rPr>
        <w:t xml:space="preserve">soliciting comments on the information collection prior to submission to OMB. </w:t>
      </w:r>
      <w:r w:rsidR="000761F5">
        <w:rPr>
          <w:rFonts w:ascii="Times New Roman" w:hAnsi="Times New Roman" w:cs="Times New Roman"/>
          <w:i w:val="0"/>
          <w:sz w:val="24"/>
          <w:szCs w:val="24"/>
        </w:rPr>
        <w:t xml:space="preserve"> </w:t>
      </w:r>
      <w:r w:rsidR="00827B14" w:rsidRPr="00842702">
        <w:rPr>
          <w:rFonts w:ascii="Times New Roman" w:hAnsi="Times New Roman" w:cs="Times New Roman"/>
          <w:i w:val="0"/>
          <w:sz w:val="24"/>
          <w:szCs w:val="24"/>
        </w:rPr>
        <w:t xml:space="preserve">Summarize public comments received in response to that </w:t>
      </w:r>
      <w:r w:rsidR="00827B14" w:rsidRPr="00382BFD">
        <w:rPr>
          <w:rFonts w:ascii="Times New Roman" w:hAnsi="Times New Roman" w:cs="Times New Roman"/>
          <w:i w:val="0"/>
          <w:sz w:val="24"/>
          <w:szCs w:val="24"/>
        </w:rPr>
        <w:t xml:space="preserve">notice and describe actions taken by the agency in </w:t>
      </w:r>
      <w:r w:rsidR="00827B14" w:rsidRPr="004E38D5">
        <w:rPr>
          <w:rFonts w:ascii="Times New Roman" w:hAnsi="Times New Roman" w:cs="Times New Roman"/>
          <w:i w:val="0"/>
          <w:sz w:val="24"/>
          <w:szCs w:val="24"/>
        </w:rPr>
        <w:t>response to these comments</w:t>
      </w:r>
      <w:r w:rsidR="00827B14" w:rsidRPr="004E38D5">
        <w:rPr>
          <w:b w:val="0"/>
          <w:sz w:val="24"/>
          <w:szCs w:val="24"/>
        </w:rPr>
        <w:t>.</w:t>
      </w:r>
      <w:bookmarkEnd w:id="19"/>
      <w:bookmarkEnd w:id="20"/>
    </w:p>
    <w:p w14:paraId="56593FA6" w14:textId="77777777" w:rsidR="00653747" w:rsidRPr="00842702" w:rsidRDefault="00653747" w:rsidP="00771E29">
      <w:pPr>
        <w:spacing w:before="100" w:beforeAutospacing="1" w:after="100" w:afterAutospacing="1" w:line="480" w:lineRule="auto"/>
        <w:ind w:left="360"/>
        <w:jc w:val="both"/>
        <w:rPr>
          <w:rFonts w:ascii="Times New Roman" w:hAnsi="Times New Roman"/>
          <w:sz w:val="24"/>
          <w:szCs w:val="24"/>
        </w:rPr>
      </w:pPr>
      <w:r w:rsidRPr="004E38D5">
        <w:rPr>
          <w:rFonts w:ascii="Times New Roman" w:hAnsi="Times New Roman"/>
          <w:sz w:val="24"/>
          <w:szCs w:val="24"/>
        </w:rPr>
        <w:t xml:space="preserve">A 60-day notice requesting public </w:t>
      </w:r>
      <w:r w:rsidRPr="007F7E14">
        <w:rPr>
          <w:rFonts w:ascii="Times New Roman" w:hAnsi="Times New Roman"/>
          <w:sz w:val="24"/>
          <w:szCs w:val="24"/>
        </w:rPr>
        <w:t xml:space="preserve">comment on this collection was published in the </w:t>
      </w:r>
      <w:r w:rsidRPr="007F7E14">
        <w:rPr>
          <w:rFonts w:ascii="Times New Roman" w:hAnsi="Times New Roman"/>
          <w:sz w:val="24"/>
          <w:szCs w:val="24"/>
          <w:u w:val="single"/>
        </w:rPr>
        <w:t>Federal Register</w:t>
      </w:r>
      <w:r w:rsidRPr="007F7E14">
        <w:rPr>
          <w:rFonts w:ascii="Times New Roman" w:hAnsi="Times New Roman"/>
          <w:sz w:val="24"/>
          <w:szCs w:val="24"/>
        </w:rPr>
        <w:t xml:space="preserve"> at </w:t>
      </w:r>
      <w:r w:rsidR="00B75084" w:rsidRPr="007F7E14">
        <w:rPr>
          <w:rFonts w:ascii="Times New Roman" w:hAnsi="Times New Roman"/>
          <w:sz w:val="24"/>
          <w:szCs w:val="24"/>
        </w:rPr>
        <w:t xml:space="preserve">Vol. </w:t>
      </w:r>
      <w:r w:rsidR="00CE5D4A" w:rsidRPr="007F7E14">
        <w:rPr>
          <w:rFonts w:ascii="Times New Roman" w:hAnsi="Times New Roman"/>
          <w:sz w:val="24"/>
          <w:szCs w:val="24"/>
        </w:rPr>
        <w:t>82</w:t>
      </w:r>
      <w:r w:rsidR="00B75084" w:rsidRPr="007F7E14">
        <w:rPr>
          <w:rFonts w:ascii="Times New Roman" w:hAnsi="Times New Roman"/>
          <w:sz w:val="24"/>
          <w:szCs w:val="24"/>
        </w:rPr>
        <w:t xml:space="preserve">, No. </w:t>
      </w:r>
      <w:r w:rsidR="00CE5D4A" w:rsidRPr="007F7E14">
        <w:rPr>
          <w:rFonts w:ascii="Times New Roman" w:hAnsi="Times New Roman"/>
          <w:sz w:val="24"/>
          <w:szCs w:val="24"/>
        </w:rPr>
        <w:t>215</w:t>
      </w:r>
      <w:r w:rsidR="00B75084" w:rsidRPr="007F7E14">
        <w:rPr>
          <w:rFonts w:ascii="Times New Roman" w:hAnsi="Times New Roman"/>
          <w:sz w:val="24"/>
          <w:szCs w:val="24"/>
        </w:rPr>
        <w:t>, Page</w:t>
      </w:r>
      <w:r w:rsidR="00111A5B" w:rsidRPr="007F7E14">
        <w:rPr>
          <w:rFonts w:ascii="Times New Roman" w:hAnsi="Times New Roman"/>
          <w:sz w:val="24"/>
          <w:szCs w:val="24"/>
        </w:rPr>
        <w:t>s</w:t>
      </w:r>
      <w:r w:rsidR="00B75084" w:rsidRPr="007F7E14">
        <w:rPr>
          <w:rFonts w:ascii="Times New Roman" w:hAnsi="Times New Roman"/>
          <w:sz w:val="24"/>
          <w:szCs w:val="24"/>
        </w:rPr>
        <w:t xml:space="preserve"> </w:t>
      </w:r>
      <w:r w:rsidR="00111A5B" w:rsidRPr="007F7E14">
        <w:rPr>
          <w:rFonts w:ascii="Times New Roman" w:eastAsia="Arial Unicode MS" w:hAnsi="Times New Roman"/>
          <w:color w:val="000000"/>
          <w:sz w:val="24"/>
          <w:szCs w:val="24"/>
        </w:rPr>
        <w:t>51</w:t>
      </w:r>
      <w:r w:rsidR="00CE5D4A" w:rsidRPr="007F7E14">
        <w:rPr>
          <w:rFonts w:ascii="Times New Roman" w:eastAsia="Arial Unicode MS" w:hAnsi="Times New Roman"/>
          <w:color w:val="000000"/>
          <w:sz w:val="24"/>
          <w:szCs w:val="24"/>
        </w:rPr>
        <w:t>801</w:t>
      </w:r>
      <w:r w:rsidR="00111A5B" w:rsidRPr="007F7E14">
        <w:rPr>
          <w:rFonts w:ascii="Times New Roman" w:eastAsia="Arial Unicode MS" w:hAnsi="Times New Roman"/>
          <w:color w:val="000000"/>
          <w:sz w:val="24"/>
          <w:szCs w:val="24"/>
        </w:rPr>
        <w:t xml:space="preserve"> - 51</w:t>
      </w:r>
      <w:r w:rsidR="00CE5D4A" w:rsidRPr="007F7E14">
        <w:rPr>
          <w:rFonts w:ascii="Times New Roman" w:eastAsia="Arial Unicode MS" w:hAnsi="Times New Roman"/>
          <w:color w:val="000000"/>
          <w:sz w:val="24"/>
          <w:szCs w:val="24"/>
        </w:rPr>
        <w:t>802</w:t>
      </w:r>
      <w:r w:rsidR="00B75084" w:rsidRPr="007F7E14">
        <w:rPr>
          <w:rFonts w:ascii="Times New Roman" w:hAnsi="Times New Roman"/>
          <w:sz w:val="24"/>
          <w:szCs w:val="24"/>
        </w:rPr>
        <w:t xml:space="preserve">, </w:t>
      </w:r>
      <w:r w:rsidR="00CE5D4A" w:rsidRPr="007F7E14">
        <w:rPr>
          <w:rFonts w:ascii="Times New Roman" w:hAnsi="Times New Roman"/>
          <w:sz w:val="24"/>
          <w:szCs w:val="24"/>
        </w:rPr>
        <w:t>Wedne</w:t>
      </w:r>
      <w:r w:rsidR="00134C1B" w:rsidRPr="007F7E14">
        <w:rPr>
          <w:rFonts w:ascii="Times New Roman" w:hAnsi="Times New Roman"/>
          <w:sz w:val="24"/>
          <w:szCs w:val="24"/>
        </w:rPr>
        <w:t>sday</w:t>
      </w:r>
      <w:r w:rsidR="00B75084" w:rsidRPr="007F7E14">
        <w:rPr>
          <w:rFonts w:ascii="Times New Roman" w:hAnsi="Times New Roman"/>
          <w:sz w:val="24"/>
          <w:szCs w:val="24"/>
        </w:rPr>
        <w:t xml:space="preserve">, </w:t>
      </w:r>
      <w:r w:rsidR="00CE5D4A" w:rsidRPr="007F7E14">
        <w:rPr>
          <w:rFonts w:ascii="Times New Roman" w:hAnsi="Times New Roman"/>
          <w:sz w:val="24"/>
          <w:szCs w:val="24"/>
        </w:rPr>
        <w:t>November</w:t>
      </w:r>
      <w:r w:rsidR="008C3F98">
        <w:rPr>
          <w:rFonts w:ascii="Times New Roman" w:hAnsi="Times New Roman"/>
          <w:sz w:val="24"/>
          <w:szCs w:val="24"/>
        </w:rPr>
        <w:t xml:space="preserve"> </w:t>
      </w:r>
      <w:r w:rsidR="00DC1790" w:rsidRPr="007F7E14">
        <w:rPr>
          <w:rFonts w:ascii="Times New Roman" w:hAnsi="Times New Roman"/>
          <w:sz w:val="24"/>
          <w:szCs w:val="24"/>
        </w:rPr>
        <w:t>8</w:t>
      </w:r>
      <w:r w:rsidR="00B75084" w:rsidRPr="007F7E14">
        <w:rPr>
          <w:rFonts w:ascii="Times New Roman" w:hAnsi="Times New Roman"/>
          <w:sz w:val="24"/>
          <w:szCs w:val="24"/>
        </w:rPr>
        <w:t>, 20</w:t>
      </w:r>
      <w:r w:rsidR="00134C1B" w:rsidRPr="007F7E14">
        <w:rPr>
          <w:rFonts w:ascii="Times New Roman" w:hAnsi="Times New Roman"/>
          <w:sz w:val="24"/>
          <w:szCs w:val="24"/>
        </w:rPr>
        <w:t>1</w:t>
      </w:r>
      <w:r w:rsidR="00CE5D4A" w:rsidRPr="007F7E14">
        <w:rPr>
          <w:rFonts w:ascii="Times New Roman" w:hAnsi="Times New Roman"/>
          <w:sz w:val="24"/>
          <w:szCs w:val="24"/>
        </w:rPr>
        <w:t>7</w:t>
      </w:r>
      <w:r w:rsidRPr="007F7E14">
        <w:rPr>
          <w:rFonts w:ascii="Times New Roman" w:hAnsi="Times New Roman"/>
          <w:sz w:val="24"/>
          <w:szCs w:val="24"/>
        </w:rPr>
        <w:t>.</w:t>
      </w:r>
      <w:r w:rsidR="00663529" w:rsidRPr="007F7E14">
        <w:rPr>
          <w:rFonts w:ascii="Times New Roman" w:hAnsi="Times New Roman"/>
          <w:sz w:val="24"/>
          <w:szCs w:val="24"/>
        </w:rPr>
        <w:t xml:space="preserve"> </w:t>
      </w:r>
      <w:r w:rsidR="004E38D5" w:rsidRPr="007F7E14">
        <w:rPr>
          <w:rFonts w:ascii="Times New Roman" w:hAnsi="Times New Roman"/>
          <w:sz w:val="24"/>
          <w:szCs w:val="24"/>
        </w:rPr>
        <w:t xml:space="preserve"> </w:t>
      </w:r>
      <w:r w:rsidRPr="007F7E14">
        <w:rPr>
          <w:rFonts w:ascii="Times New Roman" w:hAnsi="Times New Roman"/>
          <w:sz w:val="24"/>
          <w:szCs w:val="24"/>
        </w:rPr>
        <w:t xml:space="preserve">The comment period closed on </w:t>
      </w:r>
      <w:r w:rsidR="00CE5D4A" w:rsidRPr="007F7E14">
        <w:rPr>
          <w:rFonts w:ascii="Times New Roman" w:hAnsi="Times New Roman"/>
          <w:sz w:val="24"/>
          <w:szCs w:val="24"/>
        </w:rPr>
        <w:t xml:space="preserve">January </w:t>
      </w:r>
      <w:r w:rsidR="00382BFD" w:rsidRPr="007F7E14">
        <w:rPr>
          <w:rFonts w:ascii="Times New Roman" w:hAnsi="Times New Roman"/>
          <w:sz w:val="24"/>
          <w:szCs w:val="24"/>
        </w:rPr>
        <w:t>8</w:t>
      </w:r>
      <w:r w:rsidR="00B75084" w:rsidRPr="007F7E14">
        <w:rPr>
          <w:rFonts w:ascii="Times New Roman" w:hAnsi="Times New Roman"/>
          <w:sz w:val="24"/>
          <w:szCs w:val="24"/>
        </w:rPr>
        <w:t>, 20</w:t>
      </w:r>
      <w:r w:rsidR="00134C1B" w:rsidRPr="007F7E14">
        <w:rPr>
          <w:rFonts w:ascii="Times New Roman" w:hAnsi="Times New Roman"/>
          <w:sz w:val="24"/>
          <w:szCs w:val="24"/>
        </w:rPr>
        <w:t>1</w:t>
      </w:r>
      <w:r w:rsidR="00CE5D4A" w:rsidRPr="007F7E14">
        <w:rPr>
          <w:rFonts w:ascii="Times New Roman" w:hAnsi="Times New Roman"/>
          <w:sz w:val="24"/>
          <w:szCs w:val="24"/>
        </w:rPr>
        <w:t>8</w:t>
      </w:r>
      <w:r w:rsidR="00307C32">
        <w:rPr>
          <w:rFonts w:ascii="Times New Roman" w:hAnsi="Times New Roman"/>
          <w:sz w:val="24"/>
          <w:szCs w:val="24"/>
        </w:rPr>
        <w:t>.  O</w:t>
      </w:r>
      <w:r w:rsidR="008C3F98">
        <w:rPr>
          <w:rFonts w:ascii="Times New Roman" w:hAnsi="Times New Roman"/>
          <w:sz w:val="24"/>
          <w:szCs w:val="24"/>
        </w:rPr>
        <w:t>ne</w:t>
      </w:r>
      <w:r w:rsidR="007F7E14">
        <w:rPr>
          <w:rFonts w:ascii="Times New Roman" w:hAnsi="Times New Roman"/>
          <w:sz w:val="24"/>
          <w:szCs w:val="24"/>
        </w:rPr>
        <w:t xml:space="preserve"> comment </w:t>
      </w:r>
      <w:r w:rsidR="00307C32">
        <w:rPr>
          <w:rFonts w:ascii="Times New Roman" w:hAnsi="Times New Roman"/>
          <w:sz w:val="24"/>
          <w:szCs w:val="24"/>
        </w:rPr>
        <w:t xml:space="preserve">was </w:t>
      </w:r>
      <w:r w:rsidR="007F7E14">
        <w:rPr>
          <w:rFonts w:ascii="Times New Roman" w:hAnsi="Times New Roman"/>
          <w:sz w:val="24"/>
          <w:szCs w:val="24"/>
        </w:rPr>
        <w:t>received</w:t>
      </w:r>
      <w:r w:rsidR="00307C32">
        <w:rPr>
          <w:rFonts w:ascii="Times New Roman" w:hAnsi="Times New Roman"/>
          <w:sz w:val="24"/>
          <w:szCs w:val="24"/>
        </w:rPr>
        <w:t xml:space="preserve"> </w:t>
      </w:r>
      <w:r w:rsidR="00434608">
        <w:rPr>
          <w:rFonts w:ascii="Times New Roman" w:hAnsi="Times New Roman"/>
          <w:sz w:val="24"/>
          <w:szCs w:val="24"/>
        </w:rPr>
        <w:t>that was not relevant to the collection</w:t>
      </w:r>
      <w:r w:rsidR="00506590">
        <w:rPr>
          <w:rFonts w:ascii="Times New Roman" w:hAnsi="Times New Roman"/>
          <w:sz w:val="24"/>
          <w:szCs w:val="24"/>
        </w:rPr>
        <w:t>.</w:t>
      </w:r>
    </w:p>
    <w:p w14:paraId="38EBA1B7" w14:textId="77777777" w:rsidR="00827B14" w:rsidRPr="00842702" w:rsidRDefault="00653747" w:rsidP="00771E29">
      <w:pPr>
        <w:pStyle w:val="BodyTextIndent2"/>
        <w:rPr>
          <w:rFonts w:ascii="Times New Roman" w:hAnsi="Times New Roman"/>
          <w:b/>
          <w:sz w:val="24"/>
          <w:szCs w:val="24"/>
        </w:rPr>
      </w:pPr>
      <w:r w:rsidRPr="00842702">
        <w:rPr>
          <w:rFonts w:ascii="Times New Roman" w:hAnsi="Times New Roman"/>
          <w:b/>
          <w:bCs/>
          <w:sz w:val="24"/>
          <w:szCs w:val="24"/>
        </w:rPr>
        <w:t xml:space="preserve">Describe efforts to consult with persons outside the agency to obtain their views on the availability of data, frequency of collection, the clarity of instructions and record keeping, disclosure, or reporting </w:t>
      </w:r>
      <w:r w:rsidR="00827B14" w:rsidRPr="00842702">
        <w:rPr>
          <w:rFonts w:ascii="Times New Roman" w:hAnsi="Times New Roman"/>
          <w:b/>
          <w:sz w:val="24"/>
          <w:szCs w:val="24"/>
        </w:rPr>
        <w:t xml:space="preserve">form, and on the data elements to be recorded, disclosed, or reported. </w:t>
      </w:r>
    </w:p>
    <w:p w14:paraId="42A7BE39" w14:textId="77777777" w:rsidR="00513AE8" w:rsidRPr="00842702" w:rsidRDefault="00653747" w:rsidP="00771E29">
      <w:pPr>
        <w:tabs>
          <w:tab w:val="left" w:pos="36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 xml:space="preserve">State agencies interact daily with Regional staff and </w:t>
      </w:r>
      <w:r w:rsidR="00434608">
        <w:rPr>
          <w:rFonts w:ascii="Times New Roman" w:hAnsi="Times New Roman"/>
          <w:sz w:val="24"/>
          <w:szCs w:val="24"/>
        </w:rPr>
        <w:t>sometimes</w:t>
      </w:r>
      <w:r w:rsidR="00434608" w:rsidRPr="00842702">
        <w:rPr>
          <w:rFonts w:ascii="Times New Roman" w:hAnsi="Times New Roman"/>
          <w:sz w:val="24"/>
          <w:szCs w:val="24"/>
        </w:rPr>
        <w:t xml:space="preserve"> </w:t>
      </w:r>
      <w:r w:rsidRPr="00842702">
        <w:rPr>
          <w:rFonts w:ascii="Times New Roman" w:hAnsi="Times New Roman"/>
          <w:sz w:val="24"/>
          <w:szCs w:val="24"/>
        </w:rPr>
        <w:t>provide their views on the aspects of this collection if necess</w:t>
      </w:r>
      <w:r w:rsidR="00B55F5F">
        <w:rPr>
          <w:rFonts w:ascii="Times New Roman" w:hAnsi="Times New Roman"/>
          <w:sz w:val="24"/>
          <w:szCs w:val="24"/>
        </w:rPr>
        <w:t>ary</w:t>
      </w:r>
      <w:r w:rsidRPr="00842702">
        <w:rPr>
          <w:rFonts w:ascii="Times New Roman" w:hAnsi="Times New Roman"/>
          <w:sz w:val="24"/>
          <w:szCs w:val="24"/>
        </w:rPr>
        <w:t xml:space="preserve">.  </w:t>
      </w:r>
      <w:r w:rsidR="00141DCB">
        <w:rPr>
          <w:rFonts w:ascii="Times New Roman" w:hAnsi="Times New Roman"/>
          <w:sz w:val="24"/>
          <w:szCs w:val="24"/>
        </w:rPr>
        <w:t xml:space="preserve">During recent discussions, </w:t>
      </w:r>
      <w:r w:rsidRPr="00842702">
        <w:rPr>
          <w:rFonts w:ascii="Times New Roman" w:hAnsi="Times New Roman"/>
          <w:sz w:val="24"/>
          <w:szCs w:val="24"/>
        </w:rPr>
        <w:t xml:space="preserve">State agencies’ </w:t>
      </w:r>
      <w:r w:rsidR="00141DCB">
        <w:rPr>
          <w:rFonts w:ascii="Times New Roman" w:hAnsi="Times New Roman"/>
          <w:sz w:val="24"/>
          <w:szCs w:val="24"/>
        </w:rPr>
        <w:t>provided valid concerns</w:t>
      </w:r>
      <w:r w:rsidR="00141DCB" w:rsidRPr="00842702">
        <w:rPr>
          <w:rFonts w:ascii="Times New Roman" w:hAnsi="Times New Roman"/>
          <w:sz w:val="24"/>
          <w:szCs w:val="24"/>
        </w:rPr>
        <w:t xml:space="preserve"> </w:t>
      </w:r>
      <w:r w:rsidR="00B55F5F">
        <w:rPr>
          <w:rFonts w:ascii="Times New Roman" w:hAnsi="Times New Roman"/>
          <w:sz w:val="24"/>
          <w:szCs w:val="24"/>
        </w:rPr>
        <w:t>about</w:t>
      </w:r>
      <w:r w:rsidR="00B55F5F" w:rsidRPr="00842702">
        <w:rPr>
          <w:rFonts w:ascii="Times New Roman" w:hAnsi="Times New Roman"/>
          <w:sz w:val="24"/>
          <w:szCs w:val="24"/>
        </w:rPr>
        <w:t xml:space="preserve"> </w:t>
      </w:r>
      <w:r w:rsidRPr="00842702">
        <w:rPr>
          <w:rFonts w:ascii="Times New Roman" w:hAnsi="Times New Roman"/>
          <w:sz w:val="24"/>
          <w:szCs w:val="24"/>
        </w:rPr>
        <w:t xml:space="preserve">the </w:t>
      </w:r>
      <w:r w:rsidR="00141DCB" w:rsidRPr="00842702">
        <w:rPr>
          <w:rFonts w:ascii="Times New Roman" w:hAnsi="Times New Roman"/>
          <w:sz w:val="24"/>
          <w:szCs w:val="24"/>
        </w:rPr>
        <w:t>routine</w:t>
      </w:r>
      <w:r w:rsidRPr="00842702">
        <w:rPr>
          <w:rFonts w:ascii="Times New Roman" w:hAnsi="Times New Roman"/>
          <w:sz w:val="24"/>
          <w:szCs w:val="24"/>
        </w:rPr>
        <w:t xml:space="preserve"> </w:t>
      </w:r>
      <w:r w:rsidR="00141DCB">
        <w:rPr>
          <w:rFonts w:ascii="Times New Roman" w:hAnsi="Times New Roman"/>
          <w:sz w:val="24"/>
          <w:szCs w:val="24"/>
        </w:rPr>
        <w:t xml:space="preserve">use </w:t>
      </w:r>
      <w:r w:rsidRPr="00842702">
        <w:rPr>
          <w:rFonts w:ascii="Times New Roman" w:hAnsi="Times New Roman"/>
          <w:sz w:val="24"/>
          <w:szCs w:val="24"/>
        </w:rPr>
        <w:t xml:space="preserve">of this form </w:t>
      </w:r>
      <w:r w:rsidR="00141DCB">
        <w:rPr>
          <w:rFonts w:ascii="Times New Roman" w:hAnsi="Times New Roman"/>
          <w:sz w:val="24"/>
          <w:szCs w:val="24"/>
        </w:rPr>
        <w:t>and submitted suggestions to</w:t>
      </w:r>
      <w:r w:rsidR="003D3BF4" w:rsidRPr="00842702">
        <w:rPr>
          <w:rFonts w:ascii="Times New Roman" w:hAnsi="Times New Roman"/>
          <w:sz w:val="24"/>
          <w:szCs w:val="24"/>
        </w:rPr>
        <w:t xml:space="preserve"> FNCS National </w:t>
      </w:r>
      <w:r w:rsidRPr="00842702">
        <w:rPr>
          <w:rFonts w:ascii="Times New Roman" w:hAnsi="Times New Roman"/>
          <w:sz w:val="24"/>
          <w:szCs w:val="24"/>
        </w:rPr>
        <w:t>Office Information Systems Security Office</w:t>
      </w:r>
      <w:r w:rsidR="00141DCB">
        <w:rPr>
          <w:rFonts w:ascii="Times New Roman" w:hAnsi="Times New Roman"/>
          <w:sz w:val="24"/>
          <w:szCs w:val="24"/>
        </w:rPr>
        <w:t>.  We considered</w:t>
      </w:r>
      <w:r w:rsidRPr="00842702">
        <w:rPr>
          <w:rFonts w:ascii="Times New Roman" w:hAnsi="Times New Roman"/>
          <w:sz w:val="24"/>
          <w:szCs w:val="24"/>
        </w:rPr>
        <w:t xml:space="preserve"> all valid suggestions </w:t>
      </w:r>
      <w:r w:rsidR="00141DCB">
        <w:rPr>
          <w:rFonts w:ascii="Times New Roman" w:hAnsi="Times New Roman"/>
          <w:sz w:val="24"/>
          <w:szCs w:val="24"/>
        </w:rPr>
        <w:t>when re</w:t>
      </w:r>
      <w:r w:rsidR="007A758D">
        <w:rPr>
          <w:rFonts w:ascii="Times New Roman" w:hAnsi="Times New Roman"/>
          <w:sz w:val="24"/>
          <w:szCs w:val="24"/>
        </w:rPr>
        <w:t>de</w:t>
      </w:r>
      <w:r w:rsidR="00141DCB">
        <w:rPr>
          <w:rFonts w:ascii="Times New Roman" w:hAnsi="Times New Roman"/>
          <w:sz w:val="24"/>
          <w:szCs w:val="24"/>
        </w:rPr>
        <w:t>signing</w:t>
      </w:r>
      <w:r w:rsidRPr="00842702">
        <w:rPr>
          <w:rFonts w:ascii="Times New Roman" w:hAnsi="Times New Roman"/>
          <w:sz w:val="24"/>
          <w:szCs w:val="24"/>
        </w:rPr>
        <w:t xml:space="preserve"> this form to its users.</w:t>
      </w:r>
    </w:p>
    <w:p w14:paraId="38397B42" w14:textId="77777777" w:rsidR="00DB7770" w:rsidRDefault="003906F7" w:rsidP="00771E29">
      <w:pPr>
        <w:spacing w:before="100" w:beforeAutospacing="1" w:after="100" w:afterAutospacing="1" w:line="480" w:lineRule="auto"/>
        <w:ind w:left="360"/>
        <w:jc w:val="both"/>
        <w:rPr>
          <w:rFonts w:ascii="Times New Roman" w:hAnsi="Times New Roman"/>
          <w:color w:val="000000"/>
          <w:sz w:val="24"/>
          <w:szCs w:val="24"/>
        </w:rPr>
      </w:pPr>
      <w:r>
        <w:rPr>
          <w:rFonts w:ascii="Times New Roman" w:hAnsi="Times New Roman"/>
          <w:sz w:val="24"/>
          <w:szCs w:val="24"/>
        </w:rPr>
        <w:t>During 2017</w:t>
      </w:r>
      <w:r w:rsidR="003021CD">
        <w:rPr>
          <w:rFonts w:ascii="Times New Roman" w:hAnsi="Times New Roman"/>
          <w:sz w:val="24"/>
          <w:szCs w:val="24"/>
        </w:rPr>
        <w:t xml:space="preserve"> and 2018</w:t>
      </w:r>
      <w:r w:rsidR="00D16DB5">
        <w:rPr>
          <w:rFonts w:ascii="Times New Roman" w:hAnsi="Times New Roman"/>
          <w:sz w:val="24"/>
          <w:szCs w:val="24"/>
        </w:rPr>
        <w:t xml:space="preserve"> outside consultations with State users</w:t>
      </w:r>
      <w:r>
        <w:rPr>
          <w:rFonts w:ascii="Times New Roman" w:hAnsi="Times New Roman"/>
          <w:sz w:val="24"/>
          <w:szCs w:val="24"/>
        </w:rPr>
        <w:t>, c</w:t>
      </w:r>
      <w:r w:rsidR="00600A9C" w:rsidRPr="009B1F4F">
        <w:rPr>
          <w:rFonts w:ascii="Times New Roman" w:hAnsi="Times New Roman"/>
          <w:color w:val="000000"/>
          <w:sz w:val="24"/>
          <w:szCs w:val="24"/>
        </w:rPr>
        <w:t>omments were collected about the FNS-674 specifically</w:t>
      </w:r>
      <w:r w:rsidR="00600A9C" w:rsidRPr="009B1F4F">
        <w:rPr>
          <w:rFonts w:ascii="Times New Roman" w:hAnsi="Times New Roman"/>
          <w:sz w:val="24"/>
          <w:szCs w:val="24"/>
        </w:rPr>
        <w:t xml:space="preserve"> on the availability of data, frequency of collection, the clarity of instructions and record keeping responsibilities, disclosure</w:t>
      </w:r>
      <w:r w:rsidR="005F5353">
        <w:rPr>
          <w:rFonts w:ascii="Times New Roman" w:hAnsi="Times New Roman"/>
          <w:sz w:val="24"/>
          <w:szCs w:val="24"/>
        </w:rPr>
        <w:t xml:space="preserve"> </w:t>
      </w:r>
      <w:r w:rsidR="00600A9C" w:rsidRPr="009B1F4F">
        <w:rPr>
          <w:rFonts w:ascii="Times New Roman" w:hAnsi="Times New Roman"/>
          <w:sz w:val="24"/>
          <w:szCs w:val="24"/>
        </w:rPr>
        <w:t>or reporting form, and the data elements to be recorded, disclosed, or reported.</w:t>
      </w:r>
      <w:r w:rsidR="006C4421">
        <w:rPr>
          <w:rFonts w:ascii="Times New Roman" w:hAnsi="Times New Roman"/>
          <w:sz w:val="24"/>
          <w:szCs w:val="24"/>
        </w:rPr>
        <w:t xml:space="preserve">  </w:t>
      </w:r>
      <w:r>
        <w:rPr>
          <w:rFonts w:ascii="Times New Roman" w:hAnsi="Times New Roman"/>
          <w:color w:val="000000"/>
          <w:sz w:val="24"/>
          <w:szCs w:val="24"/>
        </w:rPr>
        <w:t xml:space="preserve">An </w:t>
      </w:r>
      <w:r w:rsidR="009B1F4F" w:rsidRPr="009B1F4F">
        <w:rPr>
          <w:rFonts w:ascii="Times New Roman" w:hAnsi="Times New Roman"/>
          <w:color w:val="000000"/>
          <w:sz w:val="24"/>
          <w:szCs w:val="24"/>
        </w:rPr>
        <w:t xml:space="preserve">employee working group </w:t>
      </w:r>
      <w:r w:rsidR="006C4421">
        <w:rPr>
          <w:rFonts w:ascii="Times New Roman" w:hAnsi="Times New Roman"/>
          <w:color w:val="000000"/>
          <w:sz w:val="24"/>
          <w:szCs w:val="24"/>
        </w:rPr>
        <w:t xml:space="preserve">compiled and </w:t>
      </w:r>
      <w:r w:rsidR="009B1F4F" w:rsidRPr="009B1F4F">
        <w:rPr>
          <w:rFonts w:ascii="Times New Roman" w:hAnsi="Times New Roman"/>
          <w:color w:val="000000"/>
          <w:sz w:val="24"/>
          <w:szCs w:val="24"/>
        </w:rPr>
        <w:t>considered all suggestions received for changes</w:t>
      </w:r>
      <w:r>
        <w:rPr>
          <w:rFonts w:ascii="Times New Roman" w:hAnsi="Times New Roman"/>
          <w:color w:val="000000"/>
          <w:sz w:val="24"/>
          <w:szCs w:val="24"/>
        </w:rPr>
        <w:t>.</w:t>
      </w:r>
      <w:r w:rsidR="009B1F4F" w:rsidRPr="009B1F4F">
        <w:rPr>
          <w:rFonts w:ascii="Times New Roman" w:hAnsi="Times New Roman"/>
          <w:color w:val="000000"/>
          <w:sz w:val="24"/>
          <w:szCs w:val="24"/>
        </w:rPr>
        <w:t xml:space="preserve">  </w:t>
      </w:r>
      <w:r w:rsidR="00470C9F">
        <w:rPr>
          <w:rFonts w:ascii="Times New Roman" w:hAnsi="Times New Roman"/>
          <w:color w:val="000000"/>
          <w:sz w:val="24"/>
          <w:szCs w:val="24"/>
        </w:rPr>
        <w:t xml:space="preserve">Comments were received from four State Users of the </w:t>
      </w:r>
      <w:r w:rsidR="00A25FA6">
        <w:rPr>
          <w:rFonts w:ascii="Times New Roman" w:hAnsi="Times New Roman"/>
          <w:color w:val="000000"/>
          <w:sz w:val="24"/>
          <w:szCs w:val="24"/>
        </w:rPr>
        <w:t xml:space="preserve">FNS-674 </w:t>
      </w:r>
      <w:r w:rsidR="00470C9F">
        <w:rPr>
          <w:rFonts w:ascii="Times New Roman" w:hAnsi="Times New Roman"/>
          <w:color w:val="000000"/>
          <w:sz w:val="24"/>
          <w:szCs w:val="24"/>
        </w:rPr>
        <w:t>including Patricia Gordon, Birgit Luebeck, Chun</w:t>
      </w:r>
      <w:r w:rsidR="002B05AA">
        <w:rPr>
          <w:rFonts w:ascii="Times New Roman" w:hAnsi="Times New Roman"/>
          <w:color w:val="000000"/>
          <w:sz w:val="24"/>
          <w:szCs w:val="24"/>
        </w:rPr>
        <w:t>g</w:t>
      </w:r>
      <w:r w:rsidR="00470C9F">
        <w:rPr>
          <w:rFonts w:ascii="Times New Roman" w:hAnsi="Times New Roman"/>
          <w:color w:val="000000"/>
          <w:sz w:val="24"/>
          <w:szCs w:val="24"/>
        </w:rPr>
        <w:t xml:space="preserve"> Kuo, and Max Young</w:t>
      </w:r>
      <w:r w:rsidR="00D16DB5">
        <w:rPr>
          <w:rFonts w:ascii="Times New Roman" w:hAnsi="Times New Roman"/>
          <w:color w:val="000000"/>
          <w:sz w:val="24"/>
          <w:szCs w:val="24"/>
        </w:rPr>
        <w:t xml:space="preserve"> (Appendix G1-G4)</w:t>
      </w:r>
      <w:r w:rsidR="00470C9F">
        <w:rPr>
          <w:rFonts w:ascii="Times New Roman" w:hAnsi="Times New Roman"/>
          <w:color w:val="000000"/>
          <w:sz w:val="24"/>
          <w:szCs w:val="24"/>
        </w:rPr>
        <w:t xml:space="preserve">.  </w:t>
      </w:r>
      <w:r w:rsidR="007F7E14">
        <w:rPr>
          <w:rFonts w:ascii="Times New Roman" w:hAnsi="Times New Roman"/>
          <w:color w:val="000000"/>
          <w:sz w:val="24"/>
          <w:szCs w:val="24"/>
        </w:rPr>
        <w:t>C</w:t>
      </w:r>
      <w:r w:rsidR="00A92D29" w:rsidRPr="009B1F4F">
        <w:rPr>
          <w:rFonts w:ascii="Times New Roman" w:hAnsi="Times New Roman"/>
          <w:color w:val="000000"/>
          <w:sz w:val="24"/>
          <w:szCs w:val="24"/>
        </w:rPr>
        <w:t xml:space="preserve">hanges agreed upon by the </w:t>
      </w:r>
      <w:r w:rsidR="00600A9C" w:rsidRPr="009B1F4F">
        <w:rPr>
          <w:rFonts w:ascii="Times New Roman" w:hAnsi="Times New Roman"/>
          <w:color w:val="000000"/>
          <w:sz w:val="24"/>
          <w:szCs w:val="24"/>
        </w:rPr>
        <w:t>group</w:t>
      </w:r>
      <w:r w:rsidR="00307C32">
        <w:rPr>
          <w:rFonts w:ascii="Times New Roman" w:hAnsi="Times New Roman"/>
          <w:color w:val="000000"/>
          <w:sz w:val="24"/>
          <w:szCs w:val="24"/>
        </w:rPr>
        <w:t>,</w:t>
      </w:r>
      <w:r w:rsidR="00600A9C" w:rsidRPr="009B1F4F">
        <w:rPr>
          <w:rFonts w:ascii="Times New Roman" w:hAnsi="Times New Roman"/>
          <w:color w:val="000000"/>
          <w:sz w:val="24"/>
          <w:szCs w:val="24"/>
        </w:rPr>
        <w:t xml:space="preserve"> </w:t>
      </w:r>
      <w:r w:rsidR="00307C32">
        <w:rPr>
          <w:rFonts w:ascii="Times New Roman" w:hAnsi="Times New Roman"/>
          <w:color w:val="000000"/>
          <w:sz w:val="24"/>
          <w:szCs w:val="24"/>
        </w:rPr>
        <w:t xml:space="preserve">including updating </w:t>
      </w:r>
      <w:r w:rsidR="0077620B">
        <w:rPr>
          <w:rFonts w:ascii="Times New Roman" w:hAnsi="Times New Roman"/>
          <w:color w:val="000000"/>
          <w:sz w:val="24"/>
          <w:szCs w:val="24"/>
        </w:rPr>
        <w:t xml:space="preserve">the </w:t>
      </w:r>
      <w:r w:rsidR="00470C9F">
        <w:rPr>
          <w:rFonts w:ascii="Times New Roman" w:hAnsi="Times New Roman"/>
          <w:color w:val="000000"/>
          <w:sz w:val="24"/>
          <w:szCs w:val="24"/>
        </w:rPr>
        <w:t xml:space="preserve">required </w:t>
      </w:r>
      <w:r w:rsidR="0077620B">
        <w:rPr>
          <w:rFonts w:ascii="Times New Roman" w:hAnsi="Times New Roman"/>
          <w:color w:val="000000"/>
          <w:sz w:val="24"/>
          <w:szCs w:val="24"/>
        </w:rPr>
        <w:t>Privac</w:t>
      </w:r>
      <w:r w:rsidR="00261B94">
        <w:rPr>
          <w:rFonts w:ascii="Times New Roman" w:hAnsi="Times New Roman"/>
          <w:color w:val="000000"/>
          <w:sz w:val="24"/>
          <w:szCs w:val="24"/>
        </w:rPr>
        <w:t>y</w:t>
      </w:r>
      <w:r w:rsidR="0077620B">
        <w:rPr>
          <w:rFonts w:ascii="Times New Roman" w:hAnsi="Times New Roman"/>
          <w:color w:val="000000"/>
          <w:sz w:val="24"/>
          <w:szCs w:val="24"/>
        </w:rPr>
        <w:t xml:space="preserve"> Act and Public Burden </w:t>
      </w:r>
      <w:r w:rsidR="00261B94">
        <w:rPr>
          <w:rFonts w:ascii="Times New Roman" w:hAnsi="Times New Roman"/>
          <w:color w:val="000000"/>
          <w:sz w:val="24"/>
          <w:szCs w:val="24"/>
        </w:rPr>
        <w:t>S</w:t>
      </w:r>
      <w:r w:rsidR="00470C9F">
        <w:rPr>
          <w:rFonts w:ascii="Times New Roman" w:hAnsi="Times New Roman"/>
          <w:color w:val="000000"/>
          <w:sz w:val="24"/>
          <w:szCs w:val="24"/>
        </w:rPr>
        <w:t>tatements, the</w:t>
      </w:r>
      <w:r w:rsidR="0077620B">
        <w:rPr>
          <w:rFonts w:ascii="Times New Roman" w:hAnsi="Times New Roman"/>
          <w:color w:val="000000"/>
          <w:sz w:val="24"/>
          <w:szCs w:val="24"/>
        </w:rPr>
        <w:t xml:space="preserve"> </w:t>
      </w:r>
      <w:r w:rsidR="00307C32">
        <w:rPr>
          <w:rFonts w:ascii="Times New Roman" w:hAnsi="Times New Roman"/>
          <w:color w:val="000000"/>
          <w:sz w:val="24"/>
          <w:szCs w:val="24"/>
        </w:rPr>
        <w:t>Office and System drop down lists</w:t>
      </w:r>
      <w:r w:rsidR="00470C9F">
        <w:rPr>
          <w:rFonts w:ascii="Times New Roman" w:hAnsi="Times New Roman"/>
          <w:color w:val="000000"/>
          <w:sz w:val="24"/>
          <w:szCs w:val="24"/>
        </w:rPr>
        <w:t xml:space="preserve">, removing </w:t>
      </w:r>
      <w:r w:rsidR="0077620B">
        <w:rPr>
          <w:rFonts w:ascii="Times New Roman" w:hAnsi="Times New Roman"/>
          <w:color w:val="000000"/>
          <w:sz w:val="24"/>
          <w:szCs w:val="24"/>
        </w:rPr>
        <w:t xml:space="preserve">fields </w:t>
      </w:r>
      <w:r w:rsidR="00470C9F">
        <w:rPr>
          <w:rFonts w:ascii="Times New Roman" w:hAnsi="Times New Roman"/>
          <w:color w:val="000000"/>
          <w:sz w:val="24"/>
          <w:szCs w:val="24"/>
        </w:rPr>
        <w:t>no longer needed</w:t>
      </w:r>
      <w:r w:rsidR="0077620B">
        <w:rPr>
          <w:rFonts w:ascii="Times New Roman" w:hAnsi="Times New Roman"/>
          <w:color w:val="000000"/>
          <w:sz w:val="24"/>
          <w:szCs w:val="24"/>
        </w:rPr>
        <w:t xml:space="preserve"> on the form</w:t>
      </w:r>
      <w:r w:rsidR="00470C9F">
        <w:rPr>
          <w:rFonts w:ascii="Times New Roman" w:hAnsi="Times New Roman"/>
          <w:color w:val="000000"/>
          <w:sz w:val="24"/>
          <w:szCs w:val="24"/>
        </w:rPr>
        <w:t xml:space="preserve">, and </w:t>
      </w:r>
      <w:r w:rsidR="00826360">
        <w:rPr>
          <w:rFonts w:ascii="Times New Roman" w:hAnsi="Times New Roman"/>
          <w:color w:val="000000"/>
          <w:sz w:val="24"/>
          <w:szCs w:val="24"/>
        </w:rPr>
        <w:t xml:space="preserve">making updates that </w:t>
      </w:r>
      <w:r w:rsidR="00470C9F">
        <w:rPr>
          <w:rFonts w:ascii="Times New Roman" w:hAnsi="Times New Roman"/>
          <w:color w:val="000000"/>
          <w:sz w:val="24"/>
          <w:szCs w:val="24"/>
        </w:rPr>
        <w:t>addres</w:t>
      </w:r>
      <w:r w:rsidR="00826360">
        <w:rPr>
          <w:rFonts w:ascii="Times New Roman" w:hAnsi="Times New Roman"/>
          <w:color w:val="000000"/>
          <w:sz w:val="24"/>
          <w:szCs w:val="24"/>
        </w:rPr>
        <w:t>sed</w:t>
      </w:r>
      <w:r w:rsidR="00470C9F">
        <w:rPr>
          <w:rFonts w:ascii="Times New Roman" w:hAnsi="Times New Roman"/>
          <w:color w:val="000000"/>
          <w:sz w:val="24"/>
          <w:szCs w:val="24"/>
        </w:rPr>
        <w:t xml:space="preserve"> all State User comments</w:t>
      </w:r>
      <w:r w:rsidR="00826360">
        <w:rPr>
          <w:rFonts w:ascii="Times New Roman" w:hAnsi="Times New Roman"/>
          <w:color w:val="000000"/>
          <w:sz w:val="24"/>
          <w:szCs w:val="24"/>
        </w:rPr>
        <w:t xml:space="preserve"> </w:t>
      </w:r>
      <w:r w:rsidR="00A92D29" w:rsidRPr="009B1F4F">
        <w:rPr>
          <w:rFonts w:ascii="Times New Roman" w:hAnsi="Times New Roman"/>
          <w:color w:val="000000"/>
          <w:sz w:val="24"/>
          <w:szCs w:val="24"/>
        </w:rPr>
        <w:t>were</w:t>
      </w:r>
      <w:r w:rsidR="00600A9C" w:rsidRPr="009B1F4F">
        <w:rPr>
          <w:rFonts w:ascii="Times New Roman" w:hAnsi="Times New Roman"/>
          <w:color w:val="000000"/>
          <w:sz w:val="24"/>
          <w:szCs w:val="24"/>
        </w:rPr>
        <w:t xml:space="preserve"> incorporated</w:t>
      </w:r>
      <w:r w:rsidR="00A92D29" w:rsidRPr="009B1F4F">
        <w:rPr>
          <w:rFonts w:ascii="Times New Roman" w:hAnsi="Times New Roman"/>
          <w:color w:val="000000"/>
          <w:sz w:val="24"/>
          <w:szCs w:val="24"/>
        </w:rPr>
        <w:t xml:space="preserve"> into </w:t>
      </w:r>
      <w:r w:rsidR="009B1F4F" w:rsidRPr="009B1F4F">
        <w:rPr>
          <w:rFonts w:ascii="Times New Roman" w:hAnsi="Times New Roman"/>
          <w:color w:val="000000"/>
          <w:sz w:val="24"/>
          <w:szCs w:val="24"/>
        </w:rPr>
        <w:t xml:space="preserve">the </w:t>
      </w:r>
      <w:r w:rsidR="00A92D29" w:rsidRPr="009B1F4F">
        <w:rPr>
          <w:rFonts w:ascii="Times New Roman" w:hAnsi="Times New Roman"/>
          <w:color w:val="000000"/>
          <w:sz w:val="24"/>
          <w:szCs w:val="24"/>
        </w:rPr>
        <w:t xml:space="preserve">version of the FNS-674 to be used </w:t>
      </w:r>
      <w:r w:rsidR="006B07B0">
        <w:rPr>
          <w:rFonts w:ascii="Times New Roman" w:hAnsi="Times New Roman"/>
          <w:color w:val="000000"/>
          <w:sz w:val="24"/>
          <w:szCs w:val="24"/>
        </w:rPr>
        <w:t>after OMB has approved</w:t>
      </w:r>
      <w:r w:rsidR="00A92D29" w:rsidRPr="009B1F4F">
        <w:rPr>
          <w:rFonts w:ascii="Times New Roman" w:hAnsi="Times New Roman"/>
          <w:color w:val="000000"/>
          <w:sz w:val="24"/>
          <w:szCs w:val="24"/>
        </w:rPr>
        <w:t>.</w:t>
      </w:r>
      <w:r w:rsidR="00470C9F">
        <w:rPr>
          <w:rFonts w:ascii="Times New Roman" w:hAnsi="Times New Roman"/>
          <w:color w:val="000000"/>
          <w:sz w:val="24"/>
          <w:szCs w:val="24"/>
        </w:rPr>
        <w:t xml:space="preserve">  </w:t>
      </w:r>
      <w:r w:rsidR="00C476BE">
        <w:rPr>
          <w:rFonts w:ascii="Times New Roman" w:hAnsi="Times New Roman"/>
          <w:color w:val="000000"/>
          <w:sz w:val="24"/>
          <w:szCs w:val="24"/>
        </w:rPr>
        <w:t>We also received one comment in response to the 60dayFRN which was not relevant to this information collection burden (Appendix G5).</w:t>
      </w:r>
    </w:p>
    <w:p w14:paraId="103A51B2" w14:textId="77777777" w:rsidR="00A862AF" w:rsidRPr="00842702" w:rsidRDefault="00A862AF" w:rsidP="00771E29">
      <w:pPr>
        <w:pStyle w:val="Heading2"/>
        <w:spacing w:before="100" w:beforeAutospacing="1" w:after="100" w:afterAutospacing="1" w:line="480" w:lineRule="auto"/>
        <w:ind w:left="360" w:hanging="360"/>
        <w:jc w:val="both"/>
        <w:rPr>
          <w:rFonts w:ascii="Times New Roman" w:hAnsi="Times New Roman" w:cs="Times New Roman"/>
          <w:i w:val="0"/>
          <w:iCs w:val="0"/>
          <w:sz w:val="24"/>
          <w:szCs w:val="24"/>
        </w:rPr>
      </w:pPr>
      <w:bookmarkStart w:id="21" w:name="_Toc196296181"/>
      <w:bookmarkStart w:id="22" w:name="_Toc197936982"/>
      <w:r w:rsidRPr="00842702">
        <w:rPr>
          <w:rFonts w:ascii="Times New Roman" w:hAnsi="Times New Roman" w:cs="Times New Roman"/>
          <w:i w:val="0"/>
          <w:sz w:val="24"/>
          <w:szCs w:val="24"/>
        </w:rPr>
        <w:t>9.</w:t>
      </w:r>
      <w:r w:rsidR="00BE6FC6" w:rsidRPr="00842702">
        <w:rPr>
          <w:rFonts w:ascii="Times New Roman" w:hAnsi="Times New Roman" w:cs="Times New Roman"/>
          <w:sz w:val="24"/>
          <w:szCs w:val="24"/>
        </w:rPr>
        <w:tab/>
      </w:r>
      <w:r w:rsidRPr="00842702">
        <w:rPr>
          <w:rFonts w:ascii="Times New Roman" w:hAnsi="Times New Roman" w:cs="Times New Roman"/>
          <w:i w:val="0"/>
          <w:iCs w:val="0"/>
          <w:sz w:val="24"/>
          <w:szCs w:val="24"/>
        </w:rPr>
        <w:t>Explain any decision to provide any payment or gift to respondents, other than re</w:t>
      </w:r>
      <w:r w:rsidR="00657FF9" w:rsidRPr="00842702">
        <w:rPr>
          <w:rFonts w:ascii="Times New Roman" w:hAnsi="Times New Roman" w:cs="Times New Roman"/>
          <w:i w:val="0"/>
          <w:iCs w:val="0"/>
          <w:sz w:val="24"/>
          <w:szCs w:val="24"/>
        </w:rPr>
        <w:t>-</w:t>
      </w:r>
      <w:r w:rsidRPr="00842702">
        <w:rPr>
          <w:rFonts w:ascii="Times New Roman" w:hAnsi="Times New Roman" w:cs="Times New Roman"/>
          <w:i w:val="0"/>
          <w:iCs w:val="0"/>
          <w:sz w:val="24"/>
          <w:szCs w:val="24"/>
        </w:rPr>
        <w:t>enumeration of contractors or grantees.</w:t>
      </w:r>
      <w:bookmarkEnd w:id="21"/>
      <w:bookmarkEnd w:id="22"/>
    </w:p>
    <w:p w14:paraId="285CCE6A" w14:textId="77777777" w:rsidR="00DB7770" w:rsidRPr="00842702" w:rsidRDefault="003A39A7" w:rsidP="00771E29">
      <w:pPr>
        <w:spacing w:before="100" w:beforeAutospacing="1" w:after="100" w:afterAutospacing="1" w:line="480" w:lineRule="auto"/>
        <w:ind w:firstLine="360"/>
        <w:jc w:val="both"/>
        <w:rPr>
          <w:rFonts w:ascii="Times New Roman" w:hAnsi="Times New Roman"/>
          <w:sz w:val="24"/>
          <w:szCs w:val="24"/>
        </w:rPr>
      </w:pPr>
      <w:r w:rsidRPr="00842702">
        <w:rPr>
          <w:rFonts w:ascii="Times New Roman" w:hAnsi="Times New Roman"/>
          <w:sz w:val="24"/>
          <w:szCs w:val="24"/>
        </w:rPr>
        <w:t>Payments or gifts are not provided to respondents.</w:t>
      </w:r>
    </w:p>
    <w:p w14:paraId="0B678D8E" w14:textId="77777777" w:rsidR="000900D3" w:rsidRPr="00842702" w:rsidRDefault="00A862AF" w:rsidP="00771E29">
      <w:pPr>
        <w:pStyle w:val="Heading2"/>
        <w:tabs>
          <w:tab w:val="left" w:pos="360"/>
        </w:tabs>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id="23" w:name="_Toc196296182"/>
      <w:bookmarkStart w:id="24" w:name="_Toc197936983"/>
      <w:r w:rsidRPr="00842702">
        <w:rPr>
          <w:rFonts w:ascii="Times New Roman" w:hAnsi="Times New Roman" w:cs="Times New Roman"/>
          <w:i w:val="0"/>
          <w:sz w:val="24"/>
          <w:szCs w:val="24"/>
        </w:rPr>
        <w:t>10.</w:t>
      </w:r>
      <w:r w:rsidR="00E5731E" w:rsidRPr="00842702">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Describe any assurance of confidentiality provided to respondents and the basis for the</w:t>
      </w:r>
      <w:bookmarkStart w:id="25" w:name="_Toc196296183"/>
      <w:bookmarkStart w:id="26" w:name="_Toc197936984"/>
      <w:bookmarkEnd w:id="23"/>
      <w:bookmarkEnd w:id="24"/>
      <w:r w:rsidR="00737014" w:rsidRPr="00842702">
        <w:rPr>
          <w:rFonts w:ascii="Times New Roman" w:hAnsi="Times New Roman" w:cs="Times New Roman"/>
          <w:bCs w:val="0"/>
          <w:i w:val="0"/>
          <w:iCs w:val="0"/>
          <w:sz w:val="24"/>
          <w:szCs w:val="24"/>
        </w:rPr>
        <w:t xml:space="preserve"> </w:t>
      </w:r>
      <w:r w:rsidRPr="00842702">
        <w:rPr>
          <w:rFonts w:ascii="Times New Roman" w:hAnsi="Times New Roman" w:cs="Times New Roman"/>
          <w:bCs w:val="0"/>
          <w:i w:val="0"/>
          <w:iCs w:val="0"/>
          <w:sz w:val="24"/>
          <w:szCs w:val="24"/>
        </w:rPr>
        <w:t xml:space="preserve">assurance in statute, regulation, or </w:t>
      </w:r>
      <w:r w:rsidR="00827B14" w:rsidRPr="00842702">
        <w:rPr>
          <w:rFonts w:ascii="Times New Roman" w:hAnsi="Times New Roman" w:cs="Times New Roman"/>
          <w:bCs w:val="0"/>
          <w:i w:val="0"/>
          <w:iCs w:val="0"/>
          <w:sz w:val="24"/>
          <w:szCs w:val="24"/>
        </w:rPr>
        <w:t>a</w:t>
      </w:r>
      <w:r w:rsidRPr="00842702">
        <w:rPr>
          <w:rFonts w:ascii="Times New Roman" w:hAnsi="Times New Roman" w:cs="Times New Roman"/>
          <w:bCs w:val="0"/>
          <w:i w:val="0"/>
          <w:iCs w:val="0"/>
          <w:sz w:val="24"/>
          <w:szCs w:val="24"/>
        </w:rPr>
        <w:t>gency policy.</w:t>
      </w:r>
      <w:bookmarkEnd w:id="25"/>
      <w:bookmarkEnd w:id="26"/>
    </w:p>
    <w:p w14:paraId="1EAE3A48" w14:textId="77777777" w:rsidR="00657FF9" w:rsidRPr="00842702" w:rsidRDefault="00996852" w:rsidP="00771E29">
      <w:pPr>
        <w:tabs>
          <w:tab w:val="left" w:pos="36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 xml:space="preserve">The FNS-674 will contain a Privacy Act Statement and the data will be stored in a secured database. </w:t>
      </w:r>
      <w:r w:rsidR="00416B18">
        <w:rPr>
          <w:rFonts w:ascii="Times New Roman" w:hAnsi="Times New Roman"/>
          <w:sz w:val="24"/>
          <w:szCs w:val="24"/>
        </w:rPr>
        <w:t xml:space="preserve"> </w:t>
      </w:r>
      <w:r w:rsidRPr="00842702">
        <w:rPr>
          <w:rFonts w:ascii="Times New Roman" w:hAnsi="Times New Roman"/>
          <w:sz w:val="24"/>
          <w:szCs w:val="24"/>
        </w:rPr>
        <w:t xml:space="preserve">The applications for authorization contain personal identifying information on individuals doing business with Food and Nutrition </w:t>
      </w:r>
      <w:r w:rsidR="003D3BF4" w:rsidRPr="00842702">
        <w:rPr>
          <w:rFonts w:ascii="Times New Roman" w:hAnsi="Times New Roman"/>
          <w:sz w:val="24"/>
          <w:szCs w:val="24"/>
        </w:rPr>
        <w:t xml:space="preserve">Service. </w:t>
      </w:r>
      <w:r w:rsidR="00416B18">
        <w:rPr>
          <w:rFonts w:ascii="Times New Roman" w:hAnsi="Times New Roman"/>
          <w:sz w:val="24"/>
          <w:szCs w:val="24"/>
        </w:rPr>
        <w:t xml:space="preserve"> </w:t>
      </w:r>
      <w:r w:rsidR="00BF228F" w:rsidRPr="00842702">
        <w:rPr>
          <w:rFonts w:ascii="Times New Roman" w:hAnsi="Times New Roman"/>
          <w:sz w:val="24"/>
          <w:szCs w:val="24"/>
        </w:rPr>
        <w:t>T</w:t>
      </w:r>
      <w:r w:rsidR="005C5C8B" w:rsidRPr="00842702">
        <w:rPr>
          <w:rFonts w:ascii="Times New Roman" w:hAnsi="Times New Roman"/>
          <w:sz w:val="24"/>
          <w:szCs w:val="24"/>
        </w:rPr>
        <w:t>herefore, the Food and Nutrition Service published such a Privacy Act notice (system of records)</w:t>
      </w:r>
      <w:r w:rsidR="00F82221" w:rsidRPr="00842702">
        <w:rPr>
          <w:rFonts w:ascii="Times New Roman" w:hAnsi="Times New Roman"/>
          <w:sz w:val="24"/>
          <w:szCs w:val="24"/>
        </w:rPr>
        <w:t>,</w:t>
      </w:r>
      <w:r w:rsidR="005C5C8B" w:rsidRPr="00842702">
        <w:rPr>
          <w:rFonts w:ascii="Times New Roman" w:hAnsi="Times New Roman"/>
          <w:sz w:val="24"/>
          <w:szCs w:val="24"/>
        </w:rPr>
        <w:t xml:space="preserve"> </w:t>
      </w:r>
      <w:r w:rsidR="00F82221" w:rsidRPr="00842702">
        <w:rPr>
          <w:rFonts w:ascii="Times New Roman" w:hAnsi="Times New Roman"/>
          <w:sz w:val="24"/>
          <w:szCs w:val="24"/>
        </w:rPr>
        <w:t xml:space="preserve">USDA/FNS-10, entitled “Persons Doing Business with the Food and Nutrition Service” on </w:t>
      </w:r>
      <w:r w:rsidRPr="00842702">
        <w:rPr>
          <w:rFonts w:ascii="Times New Roman" w:hAnsi="Times New Roman"/>
          <w:sz w:val="24"/>
          <w:szCs w:val="24"/>
        </w:rPr>
        <w:t xml:space="preserve">March 31, 2000 in the Federal Register Volume 65 pages 17251-52 </w:t>
      </w:r>
      <w:r w:rsidR="005C5C8B" w:rsidRPr="00842702">
        <w:rPr>
          <w:rFonts w:ascii="Times New Roman" w:hAnsi="Times New Roman"/>
          <w:sz w:val="24"/>
          <w:szCs w:val="24"/>
        </w:rPr>
        <w:t>to specify the uses to be made of the information in this collection.</w:t>
      </w:r>
      <w:r w:rsidR="00416B18">
        <w:rPr>
          <w:rFonts w:ascii="Times New Roman" w:hAnsi="Times New Roman"/>
          <w:sz w:val="24"/>
          <w:szCs w:val="24"/>
        </w:rPr>
        <w:t xml:space="preserve"> </w:t>
      </w:r>
      <w:r w:rsidR="005C5C8B" w:rsidRPr="00842702">
        <w:rPr>
          <w:rFonts w:ascii="Times New Roman" w:hAnsi="Times New Roman"/>
          <w:sz w:val="24"/>
          <w:szCs w:val="24"/>
        </w:rPr>
        <w:t xml:space="preserve"> Access to records is limited to those persons who process the records </w:t>
      </w:r>
      <w:r w:rsidR="005C5C8B" w:rsidRPr="000C73D9">
        <w:rPr>
          <w:rFonts w:ascii="Times New Roman" w:hAnsi="Times New Roman"/>
          <w:sz w:val="24"/>
          <w:szCs w:val="24"/>
        </w:rPr>
        <w:t>for the specific uses stated in this Privacy Act notice.</w:t>
      </w:r>
      <w:r w:rsidR="00416B18">
        <w:rPr>
          <w:rFonts w:ascii="Times New Roman" w:hAnsi="Times New Roman"/>
          <w:sz w:val="24"/>
          <w:szCs w:val="24"/>
        </w:rPr>
        <w:t xml:space="preserve"> </w:t>
      </w:r>
      <w:r w:rsidR="005C5C8B" w:rsidRPr="000C73D9">
        <w:rPr>
          <w:rFonts w:ascii="Times New Roman" w:hAnsi="Times New Roman"/>
          <w:sz w:val="24"/>
          <w:szCs w:val="24"/>
        </w:rPr>
        <w:t xml:space="preserve"> Records are kept in physically secured rooms and/or cabinets</w:t>
      </w:r>
      <w:r w:rsidR="004B2E7C" w:rsidRPr="00D62139">
        <w:rPr>
          <w:rFonts w:ascii="Times New Roman" w:hAnsi="Times New Roman"/>
          <w:sz w:val="24"/>
          <w:szCs w:val="24"/>
        </w:rPr>
        <w:t xml:space="preserve">.  </w:t>
      </w:r>
      <w:r w:rsidR="004B2E7C" w:rsidRPr="00B17E3F">
        <w:rPr>
          <w:rFonts w:ascii="Times New Roman" w:hAnsi="Times New Roman"/>
          <w:sz w:val="24"/>
          <w:szCs w:val="24"/>
        </w:rPr>
        <w:t>Various methods of computer security limit access to records in automat</w:t>
      </w:r>
      <w:r w:rsidR="00BF228F" w:rsidRPr="00B17E3F">
        <w:rPr>
          <w:rFonts w:ascii="Times New Roman" w:hAnsi="Times New Roman"/>
          <w:sz w:val="24"/>
          <w:szCs w:val="24"/>
        </w:rPr>
        <w:t>ed databases.</w:t>
      </w:r>
    </w:p>
    <w:p w14:paraId="1CFEB0C1" w14:textId="77777777" w:rsidR="00A862AF" w:rsidRPr="00842702" w:rsidRDefault="00A862AF" w:rsidP="00771E29">
      <w:pPr>
        <w:pStyle w:val="Heading2"/>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id="27" w:name="_Toc196296184"/>
      <w:bookmarkStart w:id="28" w:name="_Toc197936985"/>
      <w:r w:rsidRPr="00842702">
        <w:rPr>
          <w:rFonts w:ascii="Times New Roman" w:hAnsi="Times New Roman" w:cs="Times New Roman"/>
          <w:i w:val="0"/>
          <w:sz w:val="24"/>
          <w:szCs w:val="24"/>
        </w:rPr>
        <w:t>11.</w:t>
      </w:r>
      <w:r w:rsidR="00EF1C7A" w:rsidRPr="00842702">
        <w:rPr>
          <w:rFonts w:ascii="Times New Roman" w:hAnsi="Times New Roman" w:cs="Times New Roman"/>
          <w:i w:val="0"/>
          <w:sz w:val="24"/>
          <w:szCs w:val="24"/>
        </w:rPr>
        <w:t xml:space="preserve"> </w:t>
      </w:r>
      <w:r w:rsidR="00C43A27" w:rsidRPr="00842702">
        <w:rPr>
          <w:rFonts w:ascii="Times New Roman" w:hAnsi="Times New Roman" w:cs="Times New Roman"/>
          <w:bCs w:val="0"/>
          <w:i w:val="0"/>
          <w:iCs w:val="0"/>
          <w:sz w:val="24"/>
          <w:szCs w:val="24"/>
        </w:rPr>
        <w:t xml:space="preserve">Provide </w:t>
      </w:r>
      <w:r w:rsidRPr="00842702">
        <w:rPr>
          <w:rFonts w:ascii="Times New Roman" w:hAnsi="Times New Roman" w:cs="Times New Roman"/>
          <w:bCs w:val="0"/>
          <w:i w:val="0"/>
          <w:iCs w:val="0"/>
          <w:sz w:val="24"/>
          <w:szCs w:val="24"/>
        </w:rPr>
        <w:t xml:space="preserve">additional justification for any </w:t>
      </w:r>
      <w:r w:rsidR="002364D4" w:rsidRPr="00842702">
        <w:rPr>
          <w:rFonts w:ascii="Times New Roman" w:hAnsi="Times New Roman" w:cs="Times New Roman"/>
          <w:i w:val="0"/>
          <w:sz w:val="24"/>
          <w:szCs w:val="24"/>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7"/>
      <w:bookmarkEnd w:id="28"/>
    </w:p>
    <w:p w14:paraId="71CF925C" w14:textId="77777777" w:rsidR="003A39A7" w:rsidRPr="00842702" w:rsidRDefault="003A39A7" w:rsidP="00771E29">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This information collection includes no questions of a sensitive nature.</w:t>
      </w:r>
    </w:p>
    <w:p w14:paraId="432EC0BE" w14:textId="77777777" w:rsidR="002364D4" w:rsidRPr="00842702" w:rsidRDefault="00A862AF" w:rsidP="00771E29">
      <w:pPr>
        <w:spacing w:line="480" w:lineRule="auto"/>
        <w:ind w:left="720" w:hanging="720"/>
        <w:rPr>
          <w:rFonts w:ascii="Times New Roman" w:hAnsi="Times New Roman"/>
          <w:b/>
          <w:sz w:val="24"/>
          <w:szCs w:val="24"/>
        </w:rPr>
      </w:pPr>
      <w:bookmarkStart w:id="29" w:name="_Toc196296185"/>
      <w:bookmarkStart w:id="30" w:name="_Toc197936986"/>
      <w:r w:rsidRPr="00842702">
        <w:rPr>
          <w:rFonts w:ascii="Times New Roman" w:hAnsi="Times New Roman"/>
          <w:b/>
          <w:sz w:val="24"/>
          <w:szCs w:val="24"/>
        </w:rPr>
        <w:t>12.</w:t>
      </w:r>
      <w:r w:rsidR="00E5731E" w:rsidRPr="00842702">
        <w:rPr>
          <w:rFonts w:ascii="Times New Roman" w:hAnsi="Times New Roman"/>
          <w:b/>
          <w:sz w:val="24"/>
          <w:szCs w:val="24"/>
        </w:rPr>
        <w:t xml:space="preserve">  </w:t>
      </w:r>
      <w:r w:rsidRPr="00842702">
        <w:rPr>
          <w:rFonts w:ascii="Times New Roman" w:hAnsi="Times New Roman"/>
          <w:b/>
          <w:bCs/>
          <w:iCs/>
          <w:sz w:val="24"/>
          <w:szCs w:val="24"/>
        </w:rPr>
        <w:t>Provide estimates of the hour burden of the collection of information.</w:t>
      </w:r>
      <w:bookmarkEnd w:id="29"/>
      <w:bookmarkEnd w:id="30"/>
      <w:r w:rsidR="002364D4" w:rsidRPr="00842702">
        <w:rPr>
          <w:rFonts w:ascii="Times New Roman" w:hAnsi="Times New Roman"/>
          <w:b/>
          <w:sz w:val="24"/>
          <w:szCs w:val="24"/>
        </w:rPr>
        <w:t xml:space="preserve">  The statement should:</w:t>
      </w:r>
    </w:p>
    <w:p w14:paraId="73A51376" w14:textId="77777777" w:rsidR="002364D4" w:rsidRPr="00842702" w:rsidRDefault="002364D4" w:rsidP="00771E29">
      <w:pPr>
        <w:numPr>
          <w:ilvl w:val="0"/>
          <w:numId w:val="47"/>
        </w:numPr>
        <w:tabs>
          <w:tab w:val="clear" w:pos="360"/>
        </w:tabs>
        <w:spacing w:line="480" w:lineRule="auto"/>
        <w:ind w:left="1440"/>
        <w:rPr>
          <w:rFonts w:ascii="Times New Roman" w:hAnsi="Times New Roman"/>
          <w:b/>
          <w:sz w:val="24"/>
          <w:szCs w:val="24"/>
        </w:rPr>
      </w:pPr>
      <w:r w:rsidRPr="00842702">
        <w:rPr>
          <w:rFonts w:ascii="Times New Roman" w:hAnsi="Times New Roman"/>
          <w:b/>
          <w:sz w:val="24"/>
          <w:szCs w:val="24"/>
        </w:rPr>
        <w:t xml:space="preserve">Indicate the number of respondents, frequency of response, annual hour burden, and an explanation of how the burden was estimated. </w:t>
      </w:r>
      <w:r w:rsidR="00416B18">
        <w:rPr>
          <w:rFonts w:ascii="Times New Roman" w:hAnsi="Times New Roman"/>
          <w:b/>
          <w:sz w:val="24"/>
          <w:szCs w:val="24"/>
        </w:rPr>
        <w:t xml:space="preserve"> </w:t>
      </w:r>
      <w:r w:rsidRPr="00842702">
        <w:rPr>
          <w:rFonts w:ascii="Times New Roman" w:hAnsi="Times New Roman"/>
          <w:b/>
          <w:sz w:val="24"/>
          <w:szCs w:val="24"/>
        </w:rPr>
        <w:t>If this request for approval covers more than one form, provide separate hour burden estimates for each form and aggregate the hour burdens in Item 13 of OMB Form 83-I.</w:t>
      </w:r>
    </w:p>
    <w:p w14:paraId="1EE878ED" w14:textId="77777777" w:rsidR="002364D4" w:rsidRPr="00D62139" w:rsidRDefault="002364D4" w:rsidP="00771E29">
      <w:pPr>
        <w:numPr>
          <w:ilvl w:val="0"/>
          <w:numId w:val="48"/>
        </w:numPr>
        <w:tabs>
          <w:tab w:val="clear" w:pos="360"/>
          <w:tab w:val="num" w:pos="1440"/>
        </w:tabs>
        <w:spacing w:line="480" w:lineRule="auto"/>
        <w:ind w:left="1440"/>
        <w:rPr>
          <w:rFonts w:ascii="Times New Roman" w:hAnsi="Times New Roman"/>
          <w:b/>
          <w:sz w:val="24"/>
          <w:szCs w:val="24"/>
        </w:rPr>
      </w:pPr>
      <w:r w:rsidRPr="00842702">
        <w:rPr>
          <w:rFonts w:ascii="Times New Roman" w:hAnsi="Times New Roman"/>
          <w:b/>
          <w:sz w:val="24"/>
          <w:szCs w:val="24"/>
        </w:rPr>
        <w:t xml:space="preserve">Provide estimates of annualized cost to respondents for the hour burdens for </w:t>
      </w:r>
      <w:r w:rsidRPr="00D62139">
        <w:rPr>
          <w:rFonts w:ascii="Times New Roman" w:hAnsi="Times New Roman"/>
          <w:b/>
          <w:sz w:val="24"/>
          <w:szCs w:val="24"/>
        </w:rPr>
        <w:t>collections of information, identifying and using appropriate wage rate categories.</w:t>
      </w:r>
    </w:p>
    <w:p w14:paraId="5773D4AB" w14:textId="77777777" w:rsidR="006F0DE6" w:rsidRPr="006F0DE6" w:rsidRDefault="006F0DE6" w:rsidP="006F0DE6"/>
    <w:p w14:paraId="11B28348" w14:textId="77777777" w:rsidR="00563D55" w:rsidRPr="00B17E3F" w:rsidRDefault="00563D55" w:rsidP="00D62139">
      <w:pPr>
        <w:spacing w:before="100" w:beforeAutospacing="1" w:after="100" w:afterAutospacing="1" w:line="480" w:lineRule="auto"/>
        <w:ind w:firstLine="360"/>
        <w:jc w:val="both"/>
        <w:rPr>
          <w:rFonts w:ascii="Times New Roman" w:hAnsi="Times New Roman"/>
          <w:b/>
          <w:sz w:val="24"/>
          <w:szCs w:val="24"/>
        </w:rPr>
      </w:pPr>
      <w:r w:rsidRPr="00580E7C">
        <w:rPr>
          <w:rFonts w:ascii="Times New Roman" w:hAnsi="Times New Roman"/>
          <w:b/>
          <w:sz w:val="24"/>
          <w:szCs w:val="24"/>
        </w:rPr>
        <w:t>Estimate of Burden</w:t>
      </w:r>
    </w:p>
    <w:p w14:paraId="08632EDC" w14:textId="11C7C9DC" w:rsidR="00D62139" w:rsidRPr="006E788C" w:rsidRDefault="00D62139" w:rsidP="00B17E3F">
      <w:pPr>
        <w:spacing w:line="480" w:lineRule="auto"/>
        <w:ind w:left="360"/>
        <w:rPr>
          <w:rFonts w:ascii="Times New Roman" w:eastAsia="Arial Unicode MS" w:hAnsi="Times New Roman"/>
          <w:color w:val="000000"/>
          <w:sz w:val="24"/>
          <w:szCs w:val="24"/>
        </w:rPr>
      </w:pPr>
      <w:r w:rsidRPr="00B17E3F">
        <w:rPr>
          <w:rFonts w:ascii="Times New Roman" w:eastAsia="Arial Unicode MS" w:hAnsi="Times New Roman"/>
          <w:color w:val="000000"/>
          <w:sz w:val="24"/>
          <w:szCs w:val="24"/>
        </w:rPr>
        <w:t xml:space="preserve">The respondents are State agencies, who are located in the 50 states and Trust Territories, staff contractors and Federal employees. </w:t>
      </w:r>
      <w:r w:rsidR="00416B18">
        <w:rPr>
          <w:rFonts w:ascii="Times New Roman" w:eastAsia="Arial Unicode MS" w:hAnsi="Times New Roman"/>
          <w:color w:val="000000"/>
          <w:sz w:val="24"/>
          <w:szCs w:val="24"/>
        </w:rPr>
        <w:t xml:space="preserve"> </w:t>
      </w:r>
      <w:r w:rsidRPr="00B17E3F">
        <w:rPr>
          <w:rFonts w:ascii="Times New Roman" w:eastAsia="Arial Unicode MS" w:hAnsi="Times New Roman"/>
          <w:color w:val="000000"/>
          <w:sz w:val="24"/>
          <w:szCs w:val="24"/>
        </w:rPr>
        <w:t xml:space="preserve">Respondents who require access to the FNS systems are estimated at 3,600 annually (includes Federal, State and private) however, only 2,700 will account for the total public burden, excluding Federal employees. </w:t>
      </w:r>
      <w:r w:rsidR="00416B18">
        <w:rPr>
          <w:rFonts w:ascii="Times New Roman" w:eastAsia="Arial Unicode MS" w:hAnsi="Times New Roman"/>
          <w:color w:val="000000"/>
          <w:sz w:val="24"/>
          <w:szCs w:val="24"/>
        </w:rPr>
        <w:t xml:space="preserve"> </w:t>
      </w:r>
      <w:r w:rsidR="0012318B">
        <w:rPr>
          <w:rFonts w:ascii="Times New Roman" w:eastAsia="Arial Unicode MS" w:hAnsi="Times New Roman"/>
          <w:color w:val="000000"/>
          <w:sz w:val="24"/>
          <w:szCs w:val="24"/>
        </w:rPr>
        <w:t xml:space="preserve">Based on the </w:t>
      </w:r>
      <w:r w:rsidR="009B74F2">
        <w:rPr>
          <w:rFonts w:ascii="Times New Roman" w:eastAsia="Arial Unicode MS" w:hAnsi="Times New Roman"/>
          <w:color w:val="000000"/>
          <w:sz w:val="24"/>
          <w:szCs w:val="24"/>
        </w:rPr>
        <w:t xml:space="preserve">actual </w:t>
      </w:r>
      <w:r w:rsidR="0012318B">
        <w:rPr>
          <w:rFonts w:ascii="Times New Roman" w:eastAsia="Arial Unicode MS" w:hAnsi="Times New Roman"/>
          <w:color w:val="000000"/>
          <w:sz w:val="24"/>
          <w:szCs w:val="24"/>
        </w:rPr>
        <w:t xml:space="preserve">number of FNS 674 submitted via email, </w:t>
      </w:r>
      <w:r w:rsidRPr="00B17E3F">
        <w:rPr>
          <w:rFonts w:ascii="Times New Roman" w:eastAsia="Arial Unicode MS" w:hAnsi="Times New Roman"/>
          <w:color w:val="000000"/>
          <w:sz w:val="24"/>
          <w:szCs w:val="24"/>
        </w:rPr>
        <w:t xml:space="preserve">FNS estimates that it will receive an average of 300 requests per month (15 per day). </w:t>
      </w:r>
      <w:r w:rsidR="001345EF">
        <w:rPr>
          <w:rFonts w:ascii="Times New Roman" w:eastAsia="Arial Unicode MS" w:hAnsi="Times New Roman"/>
          <w:color w:val="000000"/>
          <w:sz w:val="24"/>
          <w:szCs w:val="24"/>
        </w:rPr>
        <w:t xml:space="preserve"> </w:t>
      </w:r>
      <w:r w:rsidRPr="00B17E3F">
        <w:rPr>
          <w:rFonts w:ascii="Times New Roman" w:eastAsia="Arial Unicode MS" w:hAnsi="Times New Roman"/>
          <w:color w:val="000000"/>
          <w:sz w:val="24"/>
          <w:szCs w:val="24"/>
        </w:rPr>
        <w:t xml:space="preserve">Of the 300, 70 percent (or 210) of the responses are State Agency users, 5 percent (or 15) are staff contractors and 25 percent (or 75) are Federal employees which is not </w:t>
      </w:r>
      <w:r w:rsidRPr="006E788C">
        <w:rPr>
          <w:rFonts w:ascii="Times New Roman" w:eastAsia="Arial Unicode MS" w:hAnsi="Times New Roman"/>
          <w:color w:val="000000"/>
          <w:sz w:val="24"/>
          <w:szCs w:val="24"/>
        </w:rPr>
        <w:t xml:space="preserve">included in the total number of responses. </w:t>
      </w:r>
      <w:r w:rsidR="00416B18">
        <w:rPr>
          <w:rFonts w:ascii="Times New Roman" w:eastAsia="Arial Unicode MS" w:hAnsi="Times New Roman"/>
          <w:color w:val="000000"/>
          <w:sz w:val="24"/>
          <w:szCs w:val="24"/>
        </w:rPr>
        <w:t xml:space="preserve"> </w:t>
      </w:r>
      <w:r w:rsidRPr="006E788C">
        <w:rPr>
          <w:rFonts w:ascii="Times New Roman" w:eastAsia="Arial Unicode MS" w:hAnsi="Times New Roman"/>
          <w:color w:val="000000"/>
          <w:sz w:val="24"/>
          <w:szCs w:val="24"/>
        </w:rPr>
        <w:t>Annually, that results in 2,700 respondents (210 State Agency users per month + 15 staff contractors per month × 12 months).</w:t>
      </w:r>
    </w:p>
    <w:p w14:paraId="60096F42" w14:textId="77777777" w:rsidR="000C73D9" w:rsidRPr="006E788C" w:rsidRDefault="000C73D9" w:rsidP="000C73D9">
      <w:pPr>
        <w:spacing w:line="480" w:lineRule="auto"/>
        <w:ind w:left="360"/>
        <w:jc w:val="both"/>
        <w:rPr>
          <w:rFonts w:ascii="Times New Roman" w:hAnsi="Times New Roman"/>
          <w:b/>
          <w:sz w:val="24"/>
          <w:szCs w:val="24"/>
        </w:rPr>
      </w:pPr>
      <w:r w:rsidRPr="006E788C">
        <w:rPr>
          <w:rFonts w:ascii="Times New Roman" w:hAnsi="Times New Roman"/>
          <w:b/>
          <w:sz w:val="24"/>
          <w:szCs w:val="24"/>
        </w:rPr>
        <w:t xml:space="preserve">REPORTING BURDEN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350"/>
        <w:gridCol w:w="1440"/>
        <w:gridCol w:w="1350"/>
        <w:gridCol w:w="1440"/>
        <w:gridCol w:w="1530"/>
      </w:tblGrid>
      <w:tr w:rsidR="000C73D9" w:rsidRPr="00B17E3F" w14:paraId="0FB72640" w14:textId="77777777" w:rsidTr="00790052">
        <w:trPr>
          <w:trHeight w:val="908"/>
        </w:trPr>
        <w:tc>
          <w:tcPr>
            <w:tcW w:w="1440" w:type="dxa"/>
          </w:tcPr>
          <w:p w14:paraId="64FE1FCD" w14:textId="77777777" w:rsidR="000C73D9" w:rsidRPr="00B17E3F" w:rsidRDefault="000C73D9" w:rsidP="00790052">
            <w:pPr>
              <w:jc w:val="center"/>
              <w:rPr>
                <w:rFonts w:ascii="Times New Roman" w:hAnsi="Times New Roman"/>
                <w:b/>
                <w:bCs/>
              </w:rPr>
            </w:pPr>
            <w:r w:rsidRPr="00B17E3F">
              <w:rPr>
                <w:rFonts w:ascii="Times New Roman" w:hAnsi="Times New Roman"/>
                <w:b/>
                <w:bCs/>
              </w:rPr>
              <w:t>Affected Public</w:t>
            </w:r>
          </w:p>
        </w:tc>
        <w:tc>
          <w:tcPr>
            <w:tcW w:w="1260" w:type="dxa"/>
          </w:tcPr>
          <w:p w14:paraId="0416D9BD" w14:textId="77777777" w:rsidR="000C73D9" w:rsidRPr="00B17E3F" w:rsidRDefault="000C73D9" w:rsidP="00790052">
            <w:pPr>
              <w:jc w:val="center"/>
              <w:rPr>
                <w:rFonts w:ascii="Times New Roman" w:hAnsi="Times New Roman"/>
                <w:b/>
                <w:bCs/>
              </w:rPr>
            </w:pPr>
            <w:r w:rsidRPr="00B17E3F">
              <w:rPr>
                <w:rFonts w:ascii="Times New Roman" w:hAnsi="Times New Roman"/>
                <w:b/>
                <w:bCs/>
              </w:rPr>
              <w:t>Form Number</w:t>
            </w:r>
          </w:p>
        </w:tc>
        <w:tc>
          <w:tcPr>
            <w:tcW w:w="1350" w:type="dxa"/>
          </w:tcPr>
          <w:p w14:paraId="7BABC81A" w14:textId="77777777" w:rsidR="000C73D9" w:rsidRPr="00B17E3F" w:rsidRDefault="000C73D9" w:rsidP="00790052">
            <w:pPr>
              <w:jc w:val="center"/>
              <w:rPr>
                <w:rFonts w:ascii="Times New Roman" w:hAnsi="Times New Roman"/>
                <w:b/>
                <w:bCs/>
              </w:rPr>
            </w:pPr>
            <w:r w:rsidRPr="00B17E3F">
              <w:rPr>
                <w:rFonts w:ascii="Times New Roman" w:hAnsi="Times New Roman"/>
                <w:b/>
                <w:bCs/>
              </w:rPr>
              <w:t>Number of Respondents</w:t>
            </w:r>
          </w:p>
        </w:tc>
        <w:tc>
          <w:tcPr>
            <w:tcW w:w="1440" w:type="dxa"/>
          </w:tcPr>
          <w:p w14:paraId="0828803D" w14:textId="77777777" w:rsidR="000C73D9" w:rsidRPr="00B17E3F" w:rsidRDefault="000C73D9" w:rsidP="00790052">
            <w:pPr>
              <w:jc w:val="center"/>
              <w:rPr>
                <w:rFonts w:ascii="Times New Roman" w:hAnsi="Times New Roman"/>
                <w:b/>
                <w:bCs/>
              </w:rPr>
            </w:pPr>
            <w:r w:rsidRPr="00B17E3F">
              <w:rPr>
                <w:rFonts w:ascii="Times New Roman" w:hAnsi="Times New Roman"/>
                <w:b/>
                <w:bCs/>
              </w:rPr>
              <w:t>Number of responses annually per Respondent</w:t>
            </w:r>
          </w:p>
        </w:tc>
        <w:tc>
          <w:tcPr>
            <w:tcW w:w="1350" w:type="dxa"/>
          </w:tcPr>
          <w:p w14:paraId="14CC6221" w14:textId="77777777" w:rsidR="000C73D9" w:rsidRPr="00B17E3F" w:rsidRDefault="000C73D9" w:rsidP="00790052">
            <w:pPr>
              <w:jc w:val="center"/>
              <w:rPr>
                <w:rFonts w:ascii="Times New Roman" w:hAnsi="Times New Roman"/>
                <w:b/>
                <w:bCs/>
              </w:rPr>
            </w:pPr>
            <w:r w:rsidRPr="00B17E3F">
              <w:rPr>
                <w:rFonts w:ascii="Times New Roman" w:hAnsi="Times New Roman"/>
                <w:b/>
                <w:bCs/>
              </w:rPr>
              <w:t>Total Annual Responses</w:t>
            </w:r>
          </w:p>
        </w:tc>
        <w:tc>
          <w:tcPr>
            <w:tcW w:w="1440" w:type="dxa"/>
          </w:tcPr>
          <w:p w14:paraId="7FDD47C7" w14:textId="77777777" w:rsidR="000C73D9" w:rsidRPr="00B17E3F" w:rsidRDefault="000C73D9" w:rsidP="00790052">
            <w:pPr>
              <w:jc w:val="center"/>
              <w:rPr>
                <w:rFonts w:ascii="Times New Roman" w:hAnsi="Times New Roman"/>
                <w:b/>
                <w:bCs/>
              </w:rPr>
            </w:pPr>
            <w:r w:rsidRPr="00B17E3F">
              <w:rPr>
                <w:rFonts w:ascii="Times New Roman" w:hAnsi="Times New Roman"/>
                <w:b/>
                <w:bCs/>
              </w:rPr>
              <w:t>Estimate of Burden Hours per response</w:t>
            </w:r>
          </w:p>
        </w:tc>
        <w:tc>
          <w:tcPr>
            <w:tcW w:w="1530" w:type="dxa"/>
          </w:tcPr>
          <w:p w14:paraId="67179B8C" w14:textId="77777777" w:rsidR="000C73D9" w:rsidRPr="00B17E3F" w:rsidRDefault="000C73D9" w:rsidP="00790052">
            <w:pPr>
              <w:jc w:val="center"/>
              <w:rPr>
                <w:rFonts w:ascii="Times New Roman" w:hAnsi="Times New Roman"/>
                <w:b/>
                <w:bCs/>
              </w:rPr>
            </w:pPr>
            <w:r w:rsidRPr="00B17E3F">
              <w:rPr>
                <w:rFonts w:ascii="Times New Roman" w:hAnsi="Times New Roman"/>
                <w:b/>
                <w:bCs/>
              </w:rPr>
              <w:t>Total Annual Burden Hours</w:t>
            </w:r>
          </w:p>
        </w:tc>
      </w:tr>
      <w:tr w:rsidR="000C73D9" w:rsidRPr="00B17E3F" w14:paraId="583238A6" w14:textId="77777777" w:rsidTr="00790052">
        <w:trPr>
          <w:trHeight w:val="683"/>
        </w:trPr>
        <w:tc>
          <w:tcPr>
            <w:tcW w:w="1440" w:type="dxa"/>
          </w:tcPr>
          <w:p w14:paraId="0043174E" w14:textId="77777777" w:rsidR="000C73D9" w:rsidRPr="00B17E3F" w:rsidRDefault="000C73D9" w:rsidP="00790052">
            <w:pPr>
              <w:rPr>
                <w:rFonts w:ascii="Times New Roman" w:hAnsi="Times New Roman"/>
              </w:rPr>
            </w:pPr>
            <w:r w:rsidRPr="00B17E3F">
              <w:rPr>
                <w:rFonts w:ascii="Times New Roman" w:hAnsi="Times New Roman"/>
              </w:rPr>
              <w:t>Contractors</w:t>
            </w:r>
          </w:p>
        </w:tc>
        <w:tc>
          <w:tcPr>
            <w:tcW w:w="1260" w:type="dxa"/>
          </w:tcPr>
          <w:p w14:paraId="28E1CBB3" w14:textId="77777777" w:rsidR="000C73D9" w:rsidRPr="00B17E3F" w:rsidRDefault="000C73D9" w:rsidP="00790052">
            <w:pPr>
              <w:jc w:val="center"/>
              <w:rPr>
                <w:rFonts w:ascii="Times New Roman" w:hAnsi="Times New Roman"/>
              </w:rPr>
            </w:pPr>
            <w:r w:rsidRPr="00B17E3F">
              <w:rPr>
                <w:rFonts w:ascii="Times New Roman" w:hAnsi="Times New Roman"/>
              </w:rPr>
              <w:t>FNS-674</w:t>
            </w:r>
          </w:p>
        </w:tc>
        <w:tc>
          <w:tcPr>
            <w:tcW w:w="1350" w:type="dxa"/>
          </w:tcPr>
          <w:p w14:paraId="79506CFD" w14:textId="77777777" w:rsidR="000C73D9" w:rsidRPr="00B17E3F" w:rsidRDefault="000C73D9" w:rsidP="00790052">
            <w:pPr>
              <w:jc w:val="center"/>
              <w:rPr>
                <w:rFonts w:ascii="Times New Roman" w:hAnsi="Times New Roman"/>
              </w:rPr>
            </w:pPr>
            <w:r w:rsidRPr="00B17E3F">
              <w:rPr>
                <w:rFonts w:ascii="Times New Roman" w:hAnsi="Times New Roman"/>
              </w:rPr>
              <w:t>180</w:t>
            </w:r>
          </w:p>
        </w:tc>
        <w:tc>
          <w:tcPr>
            <w:tcW w:w="1440" w:type="dxa"/>
          </w:tcPr>
          <w:p w14:paraId="1D7221C5" w14:textId="77777777" w:rsidR="000C73D9" w:rsidRPr="00B17E3F" w:rsidRDefault="000C73D9" w:rsidP="00790052">
            <w:pPr>
              <w:jc w:val="center"/>
              <w:rPr>
                <w:rFonts w:ascii="Times New Roman" w:hAnsi="Times New Roman"/>
              </w:rPr>
            </w:pPr>
            <w:r w:rsidRPr="00B17E3F">
              <w:rPr>
                <w:rFonts w:ascii="Times New Roman" w:hAnsi="Times New Roman"/>
              </w:rPr>
              <w:t>1</w:t>
            </w:r>
          </w:p>
        </w:tc>
        <w:tc>
          <w:tcPr>
            <w:tcW w:w="1350" w:type="dxa"/>
          </w:tcPr>
          <w:p w14:paraId="3E863FC9" w14:textId="77777777" w:rsidR="000C73D9" w:rsidRPr="00B17E3F" w:rsidRDefault="000C73D9" w:rsidP="00790052">
            <w:pPr>
              <w:jc w:val="center"/>
              <w:rPr>
                <w:rFonts w:ascii="Times New Roman" w:hAnsi="Times New Roman"/>
              </w:rPr>
            </w:pPr>
            <w:r w:rsidRPr="00B17E3F">
              <w:rPr>
                <w:rFonts w:ascii="Times New Roman" w:hAnsi="Times New Roman"/>
              </w:rPr>
              <w:t>180</w:t>
            </w:r>
          </w:p>
        </w:tc>
        <w:tc>
          <w:tcPr>
            <w:tcW w:w="1440" w:type="dxa"/>
          </w:tcPr>
          <w:p w14:paraId="3F49C4DB" w14:textId="77777777" w:rsidR="000C73D9" w:rsidRPr="00B17E3F" w:rsidRDefault="000C73D9" w:rsidP="00790052">
            <w:pPr>
              <w:jc w:val="center"/>
              <w:rPr>
                <w:rFonts w:ascii="Times New Roman" w:hAnsi="Times New Roman"/>
              </w:rPr>
            </w:pPr>
            <w:r w:rsidRPr="00B17E3F">
              <w:rPr>
                <w:rFonts w:ascii="Times New Roman" w:hAnsi="Times New Roman"/>
              </w:rPr>
              <w:t>0.16667</w:t>
            </w:r>
          </w:p>
          <w:p w14:paraId="0C11E04D" w14:textId="77777777" w:rsidR="000C73D9" w:rsidRPr="00B17E3F" w:rsidRDefault="000C73D9" w:rsidP="00790052">
            <w:pPr>
              <w:jc w:val="center"/>
              <w:rPr>
                <w:rFonts w:ascii="Times New Roman" w:hAnsi="Times New Roman"/>
              </w:rPr>
            </w:pPr>
            <w:r w:rsidRPr="00B17E3F">
              <w:rPr>
                <w:rFonts w:ascii="Times New Roman" w:hAnsi="Times New Roman"/>
              </w:rPr>
              <w:t>(10 minutes)</w:t>
            </w:r>
          </w:p>
        </w:tc>
        <w:tc>
          <w:tcPr>
            <w:tcW w:w="1530" w:type="dxa"/>
          </w:tcPr>
          <w:p w14:paraId="24D69C2D" w14:textId="77777777" w:rsidR="000C73D9" w:rsidRPr="00B17E3F" w:rsidRDefault="000C73D9" w:rsidP="00790052">
            <w:pPr>
              <w:jc w:val="center"/>
              <w:rPr>
                <w:rFonts w:ascii="Times New Roman" w:hAnsi="Times New Roman"/>
              </w:rPr>
            </w:pPr>
            <w:r w:rsidRPr="00B17E3F">
              <w:rPr>
                <w:rFonts w:ascii="Times New Roman" w:hAnsi="Times New Roman"/>
              </w:rPr>
              <w:t>30</w:t>
            </w:r>
          </w:p>
        </w:tc>
      </w:tr>
      <w:tr w:rsidR="000C73D9" w:rsidRPr="00B17E3F" w14:paraId="46FD1EE6" w14:textId="77777777" w:rsidTr="00790052">
        <w:trPr>
          <w:trHeight w:val="710"/>
        </w:trPr>
        <w:tc>
          <w:tcPr>
            <w:tcW w:w="1440" w:type="dxa"/>
          </w:tcPr>
          <w:p w14:paraId="19B40B07" w14:textId="77777777" w:rsidR="000C73D9" w:rsidRPr="00B17E3F" w:rsidRDefault="000C73D9" w:rsidP="00790052">
            <w:pPr>
              <w:rPr>
                <w:rFonts w:ascii="Times New Roman" w:hAnsi="Times New Roman"/>
              </w:rPr>
            </w:pPr>
            <w:r w:rsidRPr="00B17E3F">
              <w:rPr>
                <w:rFonts w:ascii="Times New Roman" w:hAnsi="Times New Roman"/>
              </w:rPr>
              <w:t>State Agency Users</w:t>
            </w:r>
          </w:p>
        </w:tc>
        <w:tc>
          <w:tcPr>
            <w:tcW w:w="1260" w:type="dxa"/>
          </w:tcPr>
          <w:p w14:paraId="2B17D367" w14:textId="77777777" w:rsidR="000C73D9" w:rsidRPr="00B17E3F" w:rsidRDefault="000C73D9" w:rsidP="00790052">
            <w:pPr>
              <w:jc w:val="center"/>
              <w:rPr>
                <w:rFonts w:ascii="Times New Roman" w:hAnsi="Times New Roman"/>
              </w:rPr>
            </w:pPr>
            <w:r w:rsidRPr="00B17E3F">
              <w:rPr>
                <w:rFonts w:ascii="Times New Roman" w:hAnsi="Times New Roman"/>
              </w:rPr>
              <w:t>FNS-674</w:t>
            </w:r>
          </w:p>
        </w:tc>
        <w:tc>
          <w:tcPr>
            <w:tcW w:w="1350" w:type="dxa"/>
          </w:tcPr>
          <w:p w14:paraId="4C15D150" w14:textId="77777777" w:rsidR="000C73D9" w:rsidRPr="00B17E3F" w:rsidRDefault="000C73D9" w:rsidP="00790052">
            <w:pPr>
              <w:jc w:val="center"/>
              <w:rPr>
                <w:rFonts w:ascii="Times New Roman" w:hAnsi="Times New Roman"/>
              </w:rPr>
            </w:pPr>
            <w:r w:rsidRPr="00B17E3F">
              <w:rPr>
                <w:rFonts w:ascii="Times New Roman" w:hAnsi="Times New Roman"/>
              </w:rPr>
              <w:t>2,520</w:t>
            </w:r>
          </w:p>
        </w:tc>
        <w:tc>
          <w:tcPr>
            <w:tcW w:w="1440" w:type="dxa"/>
          </w:tcPr>
          <w:p w14:paraId="7C0BBB0F" w14:textId="77777777" w:rsidR="000C73D9" w:rsidRPr="00B17E3F" w:rsidRDefault="000C73D9" w:rsidP="00790052">
            <w:pPr>
              <w:jc w:val="center"/>
              <w:rPr>
                <w:rFonts w:ascii="Times New Roman" w:hAnsi="Times New Roman"/>
              </w:rPr>
            </w:pPr>
            <w:r w:rsidRPr="00B17E3F">
              <w:rPr>
                <w:rFonts w:ascii="Times New Roman" w:hAnsi="Times New Roman"/>
              </w:rPr>
              <w:t>2</w:t>
            </w:r>
          </w:p>
        </w:tc>
        <w:tc>
          <w:tcPr>
            <w:tcW w:w="1350" w:type="dxa"/>
          </w:tcPr>
          <w:p w14:paraId="691415D9" w14:textId="77777777" w:rsidR="000C73D9" w:rsidRPr="00B17E3F" w:rsidRDefault="000C73D9" w:rsidP="00790052">
            <w:pPr>
              <w:jc w:val="center"/>
              <w:rPr>
                <w:rFonts w:ascii="Times New Roman" w:hAnsi="Times New Roman"/>
              </w:rPr>
            </w:pPr>
            <w:r w:rsidRPr="00B17E3F">
              <w:rPr>
                <w:rFonts w:ascii="Times New Roman" w:hAnsi="Times New Roman"/>
              </w:rPr>
              <w:t>5,040</w:t>
            </w:r>
          </w:p>
        </w:tc>
        <w:tc>
          <w:tcPr>
            <w:tcW w:w="1440" w:type="dxa"/>
          </w:tcPr>
          <w:p w14:paraId="42971926" w14:textId="77777777" w:rsidR="000C73D9" w:rsidRPr="00B17E3F" w:rsidRDefault="000C73D9" w:rsidP="00790052">
            <w:pPr>
              <w:jc w:val="center"/>
              <w:rPr>
                <w:rFonts w:ascii="Times New Roman" w:hAnsi="Times New Roman"/>
              </w:rPr>
            </w:pPr>
            <w:r w:rsidRPr="00B17E3F">
              <w:rPr>
                <w:rFonts w:ascii="Times New Roman" w:hAnsi="Times New Roman"/>
              </w:rPr>
              <w:t>0.16667</w:t>
            </w:r>
          </w:p>
          <w:p w14:paraId="39AC8F30" w14:textId="77777777" w:rsidR="000C73D9" w:rsidRPr="00B17E3F" w:rsidRDefault="000C73D9" w:rsidP="00790052">
            <w:pPr>
              <w:jc w:val="center"/>
              <w:rPr>
                <w:rFonts w:ascii="Times New Roman" w:hAnsi="Times New Roman"/>
              </w:rPr>
            </w:pPr>
            <w:r w:rsidRPr="00B17E3F">
              <w:rPr>
                <w:rFonts w:ascii="Times New Roman" w:hAnsi="Times New Roman"/>
              </w:rPr>
              <w:t>(10 minutes)</w:t>
            </w:r>
          </w:p>
        </w:tc>
        <w:tc>
          <w:tcPr>
            <w:tcW w:w="1530" w:type="dxa"/>
          </w:tcPr>
          <w:p w14:paraId="2BFDE9BF" w14:textId="77777777" w:rsidR="000C73D9" w:rsidRPr="00B17E3F" w:rsidRDefault="000C73D9" w:rsidP="00790052">
            <w:pPr>
              <w:jc w:val="center"/>
              <w:rPr>
                <w:rFonts w:ascii="Times New Roman" w:hAnsi="Times New Roman"/>
              </w:rPr>
            </w:pPr>
            <w:r w:rsidRPr="00B17E3F">
              <w:rPr>
                <w:rFonts w:ascii="Times New Roman" w:hAnsi="Times New Roman"/>
              </w:rPr>
              <w:t>840</w:t>
            </w:r>
          </w:p>
        </w:tc>
      </w:tr>
      <w:tr w:rsidR="000C73D9" w:rsidRPr="00B17E3F" w14:paraId="6E1F13B2" w14:textId="77777777" w:rsidTr="00790052">
        <w:trPr>
          <w:trHeight w:val="620"/>
        </w:trPr>
        <w:tc>
          <w:tcPr>
            <w:tcW w:w="1440" w:type="dxa"/>
          </w:tcPr>
          <w:p w14:paraId="77974793" w14:textId="77777777" w:rsidR="000C73D9" w:rsidRPr="00B17E3F" w:rsidRDefault="000C73D9" w:rsidP="00790052">
            <w:pPr>
              <w:rPr>
                <w:rFonts w:ascii="Times New Roman" w:hAnsi="Times New Roman"/>
                <w:b/>
              </w:rPr>
            </w:pPr>
            <w:r w:rsidRPr="00B17E3F">
              <w:rPr>
                <w:rFonts w:ascii="Times New Roman" w:hAnsi="Times New Roman"/>
                <w:b/>
              </w:rPr>
              <w:t>Annualized Totals</w:t>
            </w:r>
          </w:p>
        </w:tc>
        <w:tc>
          <w:tcPr>
            <w:tcW w:w="1260" w:type="dxa"/>
            <w:shd w:val="clear" w:color="auto" w:fill="BFBFBF"/>
          </w:tcPr>
          <w:p w14:paraId="01A1D36F" w14:textId="77777777" w:rsidR="000C73D9" w:rsidRPr="00B17E3F" w:rsidRDefault="000C73D9" w:rsidP="00790052">
            <w:pPr>
              <w:jc w:val="center"/>
              <w:rPr>
                <w:rFonts w:ascii="Times New Roman" w:hAnsi="Times New Roman"/>
                <w:b/>
              </w:rPr>
            </w:pPr>
          </w:p>
        </w:tc>
        <w:tc>
          <w:tcPr>
            <w:tcW w:w="1350" w:type="dxa"/>
          </w:tcPr>
          <w:p w14:paraId="3838F4B5" w14:textId="77777777" w:rsidR="000C73D9" w:rsidRPr="00B17E3F" w:rsidRDefault="000C73D9" w:rsidP="00790052">
            <w:pPr>
              <w:jc w:val="center"/>
              <w:rPr>
                <w:rFonts w:ascii="Times New Roman" w:hAnsi="Times New Roman"/>
                <w:b/>
              </w:rPr>
            </w:pPr>
            <w:r w:rsidRPr="00B17E3F">
              <w:rPr>
                <w:rFonts w:ascii="Times New Roman" w:hAnsi="Times New Roman"/>
                <w:b/>
              </w:rPr>
              <w:t>2,700</w:t>
            </w:r>
          </w:p>
        </w:tc>
        <w:tc>
          <w:tcPr>
            <w:tcW w:w="1440" w:type="dxa"/>
            <w:shd w:val="clear" w:color="auto" w:fill="auto"/>
          </w:tcPr>
          <w:p w14:paraId="7C10A41C" w14:textId="77777777" w:rsidR="000C73D9" w:rsidRPr="00B17E3F" w:rsidRDefault="000C73D9" w:rsidP="00790052">
            <w:pPr>
              <w:jc w:val="center"/>
              <w:rPr>
                <w:rFonts w:ascii="Times New Roman" w:hAnsi="Times New Roman"/>
                <w:b/>
              </w:rPr>
            </w:pPr>
            <w:r w:rsidRPr="00B17E3F">
              <w:rPr>
                <w:rFonts w:ascii="Times New Roman" w:hAnsi="Times New Roman"/>
                <w:b/>
              </w:rPr>
              <w:t>1.9</w:t>
            </w:r>
          </w:p>
        </w:tc>
        <w:tc>
          <w:tcPr>
            <w:tcW w:w="1350" w:type="dxa"/>
          </w:tcPr>
          <w:p w14:paraId="2574C21B" w14:textId="77777777" w:rsidR="000C73D9" w:rsidRPr="00B17E3F" w:rsidRDefault="000C73D9" w:rsidP="00790052">
            <w:pPr>
              <w:jc w:val="center"/>
              <w:rPr>
                <w:rFonts w:ascii="Times New Roman" w:hAnsi="Times New Roman"/>
                <w:b/>
              </w:rPr>
            </w:pPr>
            <w:r w:rsidRPr="00B17E3F">
              <w:rPr>
                <w:rFonts w:ascii="Times New Roman" w:hAnsi="Times New Roman"/>
                <w:b/>
              </w:rPr>
              <w:t>5,220</w:t>
            </w:r>
          </w:p>
        </w:tc>
        <w:tc>
          <w:tcPr>
            <w:tcW w:w="1440" w:type="dxa"/>
            <w:shd w:val="clear" w:color="auto" w:fill="auto"/>
          </w:tcPr>
          <w:p w14:paraId="0B474A12" w14:textId="77777777" w:rsidR="000C73D9" w:rsidRPr="00B17E3F" w:rsidRDefault="000C73D9" w:rsidP="00790052">
            <w:pPr>
              <w:jc w:val="center"/>
              <w:rPr>
                <w:rFonts w:ascii="Times New Roman" w:hAnsi="Times New Roman"/>
                <w:b/>
              </w:rPr>
            </w:pPr>
            <w:r w:rsidRPr="00B17E3F">
              <w:rPr>
                <w:rFonts w:ascii="Times New Roman" w:hAnsi="Times New Roman"/>
                <w:b/>
              </w:rPr>
              <w:t>10 minutes</w:t>
            </w:r>
          </w:p>
        </w:tc>
        <w:tc>
          <w:tcPr>
            <w:tcW w:w="1530" w:type="dxa"/>
          </w:tcPr>
          <w:p w14:paraId="48F15A39" w14:textId="77777777" w:rsidR="000C73D9" w:rsidRPr="00B17E3F" w:rsidRDefault="000C73D9" w:rsidP="00790052">
            <w:pPr>
              <w:jc w:val="center"/>
              <w:rPr>
                <w:rFonts w:ascii="Times New Roman" w:hAnsi="Times New Roman"/>
                <w:b/>
              </w:rPr>
            </w:pPr>
            <w:r w:rsidRPr="00B17E3F">
              <w:rPr>
                <w:rFonts w:ascii="Times New Roman" w:hAnsi="Times New Roman"/>
                <w:b/>
              </w:rPr>
              <w:t>870</w:t>
            </w:r>
          </w:p>
        </w:tc>
      </w:tr>
    </w:tbl>
    <w:p w14:paraId="39438F72" w14:textId="77777777" w:rsidR="003E3730" w:rsidRPr="00842702" w:rsidRDefault="003E3730" w:rsidP="00771E29">
      <w:pPr>
        <w:pStyle w:val="Heading2"/>
        <w:spacing w:before="100" w:beforeAutospacing="1" w:after="100" w:afterAutospacing="1" w:line="480" w:lineRule="auto"/>
        <w:ind w:left="360"/>
        <w:jc w:val="both"/>
        <w:rPr>
          <w:rFonts w:ascii="Times New Roman" w:hAnsi="Times New Roman" w:cs="Times New Roman"/>
          <w:bCs w:val="0"/>
          <w:i w:val="0"/>
          <w:iCs w:val="0"/>
          <w:sz w:val="24"/>
          <w:szCs w:val="24"/>
        </w:rPr>
      </w:pPr>
      <w:bookmarkStart w:id="31" w:name="_Toc197936987"/>
      <w:r w:rsidRPr="00842702">
        <w:rPr>
          <w:rFonts w:ascii="Times New Roman" w:hAnsi="Times New Roman" w:cs="Times New Roman"/>
          <w:bCs w:val="0"/>
          <w:i w:val="0"/>
          <w:iCs w:val="0"/>
          <w:sz w:val="24"/>
          <w:szCs w:val="24"/>
        </w:rPr>
        <w:t>RECORDKEEPING BURDEN</w:t>
      </w:r>
      <w:bookmarkEnd w:id="31"/>
    </w:p>
    <w:p w14:paraId="6FE2E4F3" w14:textId="77777777" w:rsidR="006E788C" w:rsidRDefault="0051187F" w:rsidP="00495C99">
      <w:pPr>
        <w:spacing w:before="100" w:beforeAutospacing="1" w:after="100" w:afterAutospacing="1" w:line="480" w:lineRule="auto"/>
        <w:ind w:left="360"/>
        <w:jc w:val="both"/>
        <w:rPr>
          <w:rFonts w:ascii="Times New Roman" w:hAnsi="Times New Roman"/>
          <w:b/>
          <w:sz w:val="24"/>
          <w:szCs w:val="24"/>
        </w:rPr>
      </w:pPr>
      <w:r w:rsidRPr="00842702">
        <w:rPr>
          <w:rFonts w:ascii="Times New Roman" w:hAnsi="Times New Roman"/>
          <w:color w:val="000000"/>
          <w:sz w:val="24"/>
          <w:szCs w:val="24"/>
        </w:rPr>
        <w:t>There is no recordkeeping burden imposed on the public.</w:t>
      </w:r>
      <w:r w:rsidR="00E22814" w:rsidRPr="00842702">
        <w:rPr>
          <w:rFonts w:ascii="Times New Roman" w:hAnsi="Times New Roman"/>
          <w:color w:val="000000"/>
          <w:sz w:val="24"/>
          <w:szCs w:val="24"/>
        </w:rPr>
        <w:t xml:space="preserve">  All requests from respondents are archived on </w:t>
      </w:r>
      <w:r w:rsidR="00AC3CD3" w:rsidRPr="00842702">
        <w:rPr>
          <w:rFonts w:ascii="Times New Roman" w:hAnsi="Times New Roman"/>
          <w:color w:val="000000"/>
          <w:sz w:val="24"/>
          <w:szCs w:val="24"/>
        </w:rPr>
        <w:t>FNCS</w:t>
      </w:r>
      <w:r w:rsidR="00E22814" w:rsidRPr="00842702">
        <w:rPr>
          <w:rFonts w:ascii="Times New Roman" w:hAnsi="Times New Roman"/>
          <w:color w:val="000000"/>
          <w:sz w:val="24"/>
          <w:szCs w:val="24"/>
        </w:rPr>
        <w:t xml:space="preserve"> </w:t>
      </w:r>
      <w:r w:rsidR="00AC3CD3" w:rsidRPr="00842702">
        <w:rPr>
          <w:rFonts w:ascii="Times New Roman" w:hAnsi="Times New Roman"/>
          <w:color w:val="000000"/>
          <w:sz w:val="24"/>
          <w:szCs w:val="24"/>
        </w:rPr>
        <w:t xml:space="preserve">National </w:t>
      </w:r>
      <w:r w:rsidR="00AC3CD3" w:rsidRPr="00D62139">
        <w:rPr>
          <w:rFonts w:ascii="Times New Roman" w:hAnsi="Times New Roman"/>
          <w:color w:val="000000"/>
          <w:sz w:val="24"/>
          <w:szCs w:val="24"/>
        </w:rPr>
        <w:t>Office</w:t>
      </w:r>
      <w:r w:rsidR="00E22814" w:rsidRPr="00D62139">
        <w:rPr>
          <w:rFonts w:ascii="Times New Roman" w:hAnsi="Times New Roman"/>
          <w:color w:val="000000"/>
          <w:sz w:val="24"/>
          <w:szCs w:val="24"/>
        </w:rPr>
        <w:t xml:space="preserve"> systems.</w:t>
      </w:r>
    </w:p>
    <w:p w14:paraId="6E7624A0" w14:textId="77777777" w:rsidR="006A61F5" w:rsidRPr="00B17E3F" w:rsidRDefault="006A61F5" w:rsidP="00771E29">
      <w:pPr>
        <w:spacing w:before="100" w:beforeAutospacing="1" w:after="100" w:afterAutospacing="1" w:line="480" w:lineRule="auto"/>
        <w:ind w:left="540" w:hanging="180"/>
        <w:jc w:val="both"/>
        <w:rPr>
          <w:rFonts w:ascii="Times New Roman" w:hAnsi="Times New Roman"/>
          <w:b/>
          <w:sz w:val="24"/>
          <w:szCs w:val="24"/>
        </w:rPr>
      </w:pPr>
      <w:r w:rsidRPr="00B17E3F">
        <w:rPr>
          <w:rFonts w:ascii="Times New Roman" w:hAnsi="Times New Roman"/>
          <w:b/>
          <w:sz w:val="24"/>
          <w:szCs w:val="24"/>
        </w:rPr>
        <w:t>Annualized Cost to Respondent</w:t>
      </w:r>
    </w:p>
    <w:p w14:paraId="4568131F" w14:textId="77777777" w:rsidR="003D2F3E" w:rsidRPr="005D2CF9" w:rsidRDefault="00C02503" w:rsidP="00771E29">
      <w:pPr>
        <w:tabs>
          <w:tab w:val="right" w:pos="8640"/>
          <w:tab w:val="decimal" w:pos="10080"/>
        </w:tabs>
        <w:spacing w:before="100" w:beforeAutospacing="1" w:after="100" w:afterAutospacing="1" w:line="480" w:lineRule="auto"/>
        <w:jc w:val="both"/>
        <w:rPr>
          <w:rFonts w:ascii="Times New Roman" w:hAnsi="Times New Roman"/>
          <w:color w:val="000000"/>
          <w:sz w:val="24"/>
          <w:szCs w:val="24"/>
        </w:rPr>
      </w:pPr>
      <w:r w:rsidRPr="00B17E3F">
        <w:rPr>
          <w:rFonts w:ascii="Times New Roman" w:hAnsi="Times New Roman"/>
          <w:sz w:val="24"/>
          <w:szCs w:val="24"/>
        </w:rPr>
        <w:t>It is estimated that each respondent take 10 minutes to read the instruction</w:t>
      </w:r>
      <w:r w:rsidR="009C641F" w:rsidRPr="00B17E3F">
        <w:rPr>
          <w:rFonts w:ascii="Times New Roman" w:hAnsi="Times New Roman"/>
          <w:sz w:val="24"/>
          <w:szCs w:val="24"/>
        </w:rPr>
        <w:t xml:space="preserve"> and complete the on-line </w:t>
      </w:r>
      <w:r w:rsidR="009C641F" w:rsidRPr="00B67EA8">
        <w:rPr>
          <w:rFonts w:ascii="Times New Roman" w:hAnsi="Times New Roman"/>
          <w:sz w:val="24"/>
          <w:szCs w:val="24"/>
        </w:rPr>
        <w:t>form.</w:t>
      </w:r>
      <w:r w:rsidRPr="00A63010">
        <w:rPr>
          <w:rFonts w:ascii="Times New Roman" w:hAnsi="Times New Roman"/>
          <w:sz w:val="24"/>
          <w:szCs w:val="24"/>
        </w:rPr>
        <w:t xml:space="preserve"> </w:t>
      </w:r>
      <w:r w:rsidR="004F47C2" w:rsidRPr="007918B0">
        <w:rPr>
          <w:rFonts w:ascii="Times New Roman" w:hAnsi="Times New Roman"/>
          <w:sz w:val="24"/>
          <w:szCs w:val="24"/>
        </w:rPr>
        <w:t xml:space="preserve"> </w:t>
      </w:r>
      <w:r w:rsidRPr="00EF66FD">
        <w:rPr>
          <w:rFonts w:ascii="Times New Roman" w:hAnsi="Times New Roman"/>
          <w:sz w:val="24"/>
          <w:szCs w:val="24"/>
        </w:rPr>
        <w:t xml:space="preserve">Using the </w:t>
      </w:r>
      <w:r w:rsidR="00B47F72" w:rsidRPr="00FE0693">
        <w:rPr>
          <w:rFonts w:ascii="Times New Roman" w:hAnsi="Times New Roman"/>
          <w:sz w:val="24"/>
          <w:szCs w:val="24"/>
        </w:rPr>
        <w:t>h</w:t>
      </w:r>
      <w:r w:rsidR="00763138" w:rsidRPr="001831AA">
        <w:rPr>
          <w:rFonts w:ascii="Times New Roman" w:hAnsi="Times New Roman"/>
          <w:sz w:val="24"/>
          <w:szCs w:val="24"/>
        </w:rPr>
        <w:t xml:space="preserve">ourly rate reported </w:t>
      </w:r>
      <w:r w:rsidR="007F7E88" w:rsidRPr="001831AA">
        <w:rPr>
          <w:rFonts w:ascii="Times New Roman" w:hAnsi="Times New Roman"/>
          <w:sz w:val="24"/>
          <w:szCs w:val="24"/>
        </w:rPr>
        <w:t xml:space="preserve">in </w:t>
      </w:r>
      <w:r w:rsidR="00763138" w:rsidRPr="001831AA">
        <w:rPr>
          <w:rFonts w:ascii="Times New Roman" w:hAnsi="Times New Roman"/>
          <w:sz w:val="24"/>
          <w:szCs w:val="24"/>
        </w:rPr>
        <w:t>the National</w:t>
      </w:r>
      <w:r w:rsidR="007F7E88" w:rsidRPr="001831AA">
        <w:rPr>
          <w:rFonts w:ascii="Times New Roman" w:hAnsi="Times New Roman"/>
          <w:sz w:val="24"/>
          <w:szCs w:val="24"/>
        </w:rPr>
        <w:t xml:space="preserve"> Sector NAICS Industry-Specific estimates of  US </w:t>
      </w:r>
      <w:r w:rsidR="00763138" w:rsidRPr="001831AA">
        <w:rPr>
          <w:rFonts w:ascii="Times New Roman" w:hAnsi="Times New Roman"/>
          <w:sz w:val="24"/>
          <w:szCs w:val="24"/>
        </w:rPr>
        <w:t xml:space="preserve">Occupational </w:t>
      </w:r>
      <w:r w:rsidR="007F7E88" w:rsidRPr="001831AA">
        <w:rPr>
          <w:rFonts w:ascii="Times New Roman" w:hAnsi="Times New Roman"/>
          <w:sz w:val="24"/>
          <w:szCs w:val="24"/>
        </w:rPr>
        <w:t xml:space="preserve">Employment and </w:t>
      </w:r>
      <w:r w:rsidR="00763138" w:rsidRPr="001831AA">
        <w:rPr>
          <w:rFonts w:ascii="Times New Roman" w:hAnsi="Times New Roman"/>
          <w:sz w:val="24"/>
          <w:szCs w:val="24"/>
        </w:rPr>
        <w:t>Wages in</w:t>
      </w:r>
      <w:r w:rsidR="0062665F" w:rsidRPr="001831AA">
        <w:rPr>
          <w:rFonts w:ascii="Times New Roman" w:hAnsi="Times New Roman"/>
          <w:sz w:val="24"/>
          <w:szCs w:val="24"/>
        </w:rPr>
        <w:t xml:space="preserve"> </w:t>
      </w:r>
      <w:r w:rsidR="00763138" w:rsidRPr="000037B4">
        <w:rPr>
          <w:rFonts w:ascii="Times New Roman" w:hAnsi="Times New Roman"/>
          <w:sz w:val="24"/>
          <w:szCs w:val="24"/>
        </w:rPr>
        <w:t xml:space="preserve">the U.S., </w:t>
      </w:r>
      <w:r w:rsidR="007F7E88" w:rsidRPr="008B2250">
        <w:rPr>
          <w:rFonts w:ascii="Times New Roman" w:hAnsi="Times New Roman"/>
          <w:sz w:val="24"/>
          <w:szCs w:val="24"/>
        </w:rPr>
        <w:t xml:space="preserve">May </w:t>
      </w:r>
      <w:r w:rsidR="00763138" w:rsidRPr="000340C7">
        <w:rPr>
          <w:rFonts w:ascii="Times New Roman" w:hAnsi="Times New Roman"/>
          <w:sz w:val="24"/>
          <w:szCs w:val="24"/>
        </w:rPr>
        <w:t>20</w:t>
      </w:r>
      <w:r w:rsidR="007F7E88" w:rsidRPr="0032278F">
        <w:rPr>
          <w:rFonts w:ascii="Times New Roman" w:hAnsi="Times New Roman"/>
          <w:sz w:val="24"/>
          <w:szCs w:val="24"/>
        </w:rPr>
        <w:t>1</w:t>
      </w:r>
      <w:r w:rsidR="002C6C8C" w:rsidRPr="009B1F4F">
        <w:rPr>
          <w:rFonts w:ascii="Times New Roman" w:hAnsi="Times New Roman"/>
          <w:sz w:val="24"/>
          <w:szCs w:val="24"/>
        </w:rPr>
        <w:t>6</w:t>
      </w:r>
      <w:r w:rsidR="00763138" w:rsidRPr="00A63010">
        <w:rPr>
          <w:rFonts w:ascii="Times New Roman" w:hAnsi="Times New Roman"/>
          <w:sz w:val="24"/>
          <w:szCs w:val="24"/>
        </w:rPr>
        <w:t>; Department of La</w:t>
      </w:r>
      <w:r w:rsidR="0062665F" w:rsidRPr="007918B0">
        <w:rPr>
          <w:rFonts w:ascii="Times New Roman" w:hAnsi="Times New Roman"/>
          <w:sz w:val="24"/>
          <w:szCs w:val="24"/>
        </w:rPr>
        <w:t>bor, Bureau of Labo</w:t>
      </w:r>
      <w:r w:rsidR="0062665F" w:rsidRPr="00EF66FD">
        <w:rPr>
          <w:rFonts w:ascii="Times New Roman" w:hAnsi="Times New Roman"/>
          <w:sz w:val="24"/>
          <w:szCs w:val="24"/>
        </w:rPr>
        <w:t>r Statistic</w:t>
      </w:r>
      <w:r w:rsidR="0062665F" w:rsidRPr="00FE0693">
        <w:rPr>
          <w:rFonts w:ascii="Times New Roman" w:hAnsi="Times New Roman"/>
          <w:sz w:val="24"/>
          <w:szCs w:val="24"/>
        </w:rPr>
        <w:t xml:space="preserve">s </w:t>
      </w:r>
      <w:r w:rsidR="00FF6DE6" w:rsidRPr="001831AA">
        <w:rPr>
          <w:rFonts w:ascii="Times New Roman" w:hAnsi="Times New Roman"/>
          <w:sz w:val="24"/>
          <w:szCs w:val="24"/>
        </w:rPr>
        <w:t xml:space="preserve">at </w:t>
      </w:r>
      <w:hyperlink r:id="rId13" w:history="1">
        <w:r w:rsidR="00643047" w:rsidRPr="00A63010">
          <w:rPr>
            <w:rStyle w:val="Hyperlink"/>
            <w:rFonts w:ascii="Times New Roman" w:hAnsi="Times New Roman"/>
            <w:sz w:val="24"/>
            <w:szCs w:val="24"/>
          </w:rPr>
          <w:t>http://www.bls.gov/oes/current/oes_stru.htm</w:t>
        </w:r>
      </w:hyperlink>
      <w:r w:rsidR="00643047" w:rsidRPr="00B67EA8">
        <w:rPr>
          <w:rFonts w:ascii="Times New Roman" w:hAnsi="Times New Roman"/>
          <w:sz w:val="24"/>
          <w:szCs w:val="24"/>
        </w:rPr>
        <w:t xml:space="preserve">.  Occupational codes (OC) used for States and Contractors </w:t>
      </w:r>
      <w:r w:rsidR="00643047" w:rsidRPr="00A63010">
        <w:rPr>
          <w:rFonts w:ascii="Times New Roman" w:hAnsi="Times New Roman"/>
          <w:color w:val="000000"/>
          <w:sz w:val="24"/>
          <w:szCs w:val="24"/>
        </w:rPr>
        <w:t xml:space="preserve">include NAICS 999200 - </w:t>
      </w:r>
      <w:r w:rsidR="006D1583" w:rsidRPr="007918B0">
        <w:rPr>
          <w:rFonts w:ascii="Times New Roman" w:hAnsi="Times New Roman"/>
          <w:color w:val="000000"/>
          <w:sz w:val="24"/>
          <w:szCs w:val="24"/>
        </w:rPr>
        <w:t>13-0000 Business and Financial Operations Occupations (at $3</w:t>
      </w:r>
      <w:r w:rsidR="00384AA0" w:rsidRPr="009B1F4F">
        <w:rPr>
          <w:rFonts w:ascii="Times New Roman" w:hAnsi="Times New Roman"/>
          <w:color w:val="000000"/>
          <w:sz w:val="24"/>
          <w:szCs w:val="24"/>
        </w:rPr>
        <w:t>6</w:t>
      </w:r>
      <w:r w:rsidR="006D1583" w:rsidRPr="00A63010">
        <w:rPr>
          <w:rFonts w:ascii="Times New Roman" w:hAnsi="Times New Roman"/>
          <w:color w:val="000000"/>
          <w:sz w:val="24"/>
          <w:szCs w:val="24"/>
        </w:rPr>
        <w:t>.</w:t>
      </w:r>
      <w:r w:rsidR="00384AA0" w:rsidRPr="009B1F4F">
        <w:rPr>
          <w:rFonts w:ascii="Times New Roman" w:hAnsi="Times New Roman"/>
          <w:color w:val="000000"/>
          <w:sz w:val="24"/>
          <w:szCs w:val="24"/>
        </w:rPr>
        <w:t>09</w:t>
      </w:r>
      <w:r w:rsidR="006D1583" w:rsidRPr="00A63010">
        <w:rPr>
          <w:rFonts w:ascii="Times New Roman" w:hAnsi="Times New Roman"/>
          <w:color w:val="000000"/>
          <w:sz w:val="24"/>
          <w:szCs w:val="24"/>
        </w:rPr>
        <w:t xml:space="preserve"> h</w:t>
      </w:r>
      <w:r w:rsidR="006D1583" w:rsidRPr="007918B0">
        <w:rPr>
          <w:rFonts w:ascii="Times New Roman" w:hAnsi="Times New Roman"/>
          <w:color w:val="000000"/>
          <w:sz w:val="24"/>
          <w:szCs w:val="24"/>
        </w:rPr>
        <w:t xml:space="preserve">ourly wage rate) and </w:t>
      </w:r>
      <w:r w:rsidR="008314BB" w:rsidRPr="00EF66FD">
        <w:rPr>
          <w:rFonts w:ascii="Times New Roman" w:hAnsi="Times New Roman"/>
          <w:color w:val="000000"/>
          <w:sz w:val="24"/>
          <w:szCs w:val="24"/>
        </w:rPr>
        <w:t xml:space="preserve">15-1122 Information Security Analysts </w:t>
      </w:r>
      <w:r w:rsidR="006D1583" w:rsidRPr="00FE0693">
        <w:rPr>
          <w:rFonts w:ascii="Times New Roman" w:hAnsi="Times New Roman"/>
          <w:color w:val="000000"/>
          <w:sz w:val="24"/>
          <w:szCs w:val="24"/>
        </w:rPr>
        <w:t xml:space="preserve">(at </w:t>
      </w:r>
      <w:r w:rsidR="008314BB" w:rsidRPr="001831AA">
        <w:rPr>
          <w:rFonts w:ascii="Times New Roman" w:hAnsi="Times New Roman"/>
          <w:color w:val="000000"/>
          <w:sz w:val="24"/>
          <w:szCs w:val="24"/>
        </w:rPr>
        <w:t>$5</w:t>
      </w:r>
      <w:r w:rsidR="00384AA0" w:rsidRPr="009B1F4F">
        <w:rPr>
          <w:rFonts w:ascii="Times New Roman" w:hAnsi="Times New Roman"/>
          <w:color w:val="000000"/>
          <w:sz w:val="24"/>
          <w:szCs w:val="24"/>
        </w:rPr>
        <w:t>2</w:t>
      </w:r>
      <w:r w:rsidR="008314BB" w:rsidRPr="00A63010">
        <w:rPr>
          <w:rFonts w:ascii="Times New Roman" w:hAnsi="Times New Roman"/>
          <w:color w:val="000000"/>
          <w:sz w:val="24"/>
          <w:szCs w:val="24"/>
        </w:rPr>
        <w:t>.</w:t>
      </w:r>
      <w:r w:rsidR="00384AA0" w:rsidRPr="009B1F4F">
        <w:rPr>
          <w:rFonts w:ascii="Times New Roman" w:hAnsi="Times New Roman"/>
          <w:color w:val="000000"/>
          <w:sz w:val="24"/>
          <w:szCs w:val="24"/>
        </w:rPr>
        <w:t>36</w:t>
      </w:r>
      <w:r w:rsidR="008314BB" w:rsidRPr="00A63010">
        <w:rPr>
          <w:rFonts w:ascii="Times New Roman" w:hAnsi="Times New Roman"/>
          <w:color w:val="000000"/>
          <w:sz w:val="24"/>
          <w:szCs w:val="24"/>
        </w:rPr>
        <w:t xml:space="preserve"> hourly wage rate)</w:t>
      </w:r>
      <w:r w:rsidR="003D2F3E" w:rsidRPr="007918B0">
        <w:rPr>
          <w:rFonts w:ascii="Times New Roman" w:hAnsi="Times New Roman"/>
          <w:color w:val="000000"/>
          <w:sz w:val="24"/>
          <w:szCs w:val="24"/>
        </w:rPr>
        <w:t>.</w:t>
      </w:r>
    </w:p>
    <w:tbl>
      <w:tblPr>
        <w:tblW w:w="9965" w:type="dxa"/>
        <w:tblLook w:val="0000" w:firstRow="0" w:lastRow="0" w:firstColumn="0" w:lastColumn="0" w:noHBand="0" w:noVBand="0"/>
      </w:tblPr>
      <w:tblGrid>
        <w:gridCol w:w="1236"/>
        <w:gridCol w:w="1457"/>
        <w:gridCol w:w="1562"/>
        <w:gridCol w:w="1470"/>
        <w:gridCol w:w="1455"/>
        <w:gridCol w:w="1479"/>
        <w:gridCol w:w="1306"/>
      </w:tblGrid>
      <w:tr w:rsidR="00121E0E" w:rsidRPr="00B17E3F" w14:paraId="6A0FC74F" w14:textId="77777777" w:rsidTr="00C43A27">
        <w:trPr>
          <w:trHeight w:val="1049"/>
        </w:trPr>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14:paraId="44B275FC" w14:textId="77777777" w:rsidR="00121E0E" w:rsidRPr="00D62139" w:rsidRDefault="00121E0E" w:rsidP="00EA5E51">
            <w:pPr>
              <w:spacing w:before="100" w:beforeAutospacing="1" w:after="100" w:afterAutospacing="1"/>
              <w:jc w:val="center"/>
              <w:rPr>
                <w:rFonts w:ascii="Times New Roman" w:hAnsi="Times New Roman"/>
                <w:b/>
                <w:bCs/>
              </w:rPr>
            </w:pPr>
            <w:r w:rsidRPr="00D62139">
              <w:rPr>
                <w:rFonts w:ascii="Times New Roman" w:hAnsi="Times New Roman"/>
                <w:b/>
                <w:bCs/>
              </w:rPr>
              <w:t>Affected Public</w:t>
            </w:r>
          </w:p>
        </w:tc>
        <w:tc>
          <w:tcPr>
            <w:tcW w:w="1457" w:type="dxa"/>
            <w:tcBorders>
              <w:top w:val="single" w:sz="4" w:space="0" w:color="auto"/>
              <w:left w:val="nil"/>
              <w:bottom w:val="single" w:sz="4" w:space="0" w:color="auto"/>
              <w:right w:val="single" w:sz="4" w:space="0" w:color="auto"/>
            </w:tcBorders>
            <w:shd w:val="clear" w:color="auto" w:fill="auto"/>
            <w:vAlign w:val="bottom"/>
          </w:tcPr>
          <w:p w14:paraId="0D6529B4" w14:textId="77777777" w:rsidR="00121E0E" w:rsidRPr="00D62139" w:rsidRDefault="00121E0E" w:rsidP="00EA5E51">
            <w:pPr>
              <w:spacing w:before="100" w:beforeAutospacing="1" w:after="100" w:afterAutospacing="1"/>
              <w:jc w:val="center"/>
              <w:rPr>
                <w:rFonts w:ascii="Times New Roman" w:hAnsi="Times New Roman"/>
                <w:b/>
                <w:bCs/>
              </w:rPr>
            </w:pPr>
            <w:r w:rsidRPr="00D62139">
              <w:rPr>
                <w:rFonts w:ascii="Times New Roman" w:hAnsi="Times New Roman"/>
                <w:b/>
                <w:bCs/>
              </w:rPr>
              <w:t>Type of Instrument</w:t>
            </w:r>
          </w:p>
        </w:tc>
        <w:tc>
          <w:tcPr>
            <w:tcW w:w="1562" w:type="dxa"/>
            <w:tcBorders>
              <w:top w:val="single" w:sz="4" w:space="0" w:color="auto"/>
              <w:left w:val="nil"/>
              <w:bottom w:val="single" w:sz="4" w:space="0" w:color="auto"/>
              <w:right w:val="single" w:sz="4" w:space="0" w:color="auto"/>
            </w:tcBorders>
            <w:shd w:val="clear" w:color="auto" w:fill="auto"/>
            <w:vAlign w:val="bottom"/>
          </w:tcPr>
          <w:p w14:paraId="7CFD9A1B" w14:textId="77777777" w:rsidR="00121E0E" w:rsidRPr="00D62139" w:rsidRDefault="00121E0E" w:rsidP="00EA5E51">
            <w:pPr>
              <w:spacing w:before="100" w:beforeAutospacing="1" w:after="100" w:afterAutospacing="1"/>
              <w:jc w:val="center"/>
              <w:rPr>
                <w:rFonts w:ascii="Times New Roman" w:hAnsi="Times New Roman"/>
                <w:b/>
                <w:bCs/>
              </w:rPr>
            </w:pPr>
            <w:r w:rsidRPr="00D62139">
              <w:rPr>
                <w:rFonts w:ascii="Times New Roman" w:hAnsi="Times New Roman"/>
                <w:b/>
                <w:bCs/>
              </w:rPr>
              <w:t>Average time per response</w:t>
            </w:r>
          </w:p>
        </w:tc>
        <w:tc>
          <w:tcPr>
            <w:tcW w:w="1470" w:type="dxa"/>
            <w:tcBorders>
              <w:top w:val="single" w:sz="4" w:space="0" w:color="auto"/>
              <w:left w:val="nil"/>
              <w:bottom w:val="single" w:sz="4" w:space="0" w:color="auto"/>
              <w:right w:val="single" w:sz="4" w:space="0" w:color="auto"/>
            </w:tcBorders>
            <w:shd w:val="clear" w:color="auto" w:fill="auto"/>
            <w:vAlign w:val="bottom"/>
          </w:tcPr>
          <w:p w14:paraId="280DF519" w14:textId="77777777" w:rsidR="00121E0E" w:rsidRPr="00580E7C" w:rsidRDefault="00121E0E" w:rsidP="00EA5E51">
            <w:pPr>
              <w:spacing w:before="100" w:beforeAutospacing="1" w:after="100" w:afterAutospacing="1"/>
              <w:jc w:val="center"/>
              <w:rPr>
                <w:rFonts w:ascii="Times New Roman" w:hAnsi="Times New Roman"/>
                <w:b/>
                <w:bCs/>
              </w:rPr>
            </w:pPr>
            <w:r w:rsidRPr="00580E7C">
              <w:rPr>
                <w:rFonts w:ascii="Times New Roman" w:hAnsi="Times New Roman"/>
                <w:b/>
                <w:bCs/>
              </w:rPr>
              <w:t>Number of Respondents</w:t>
            </w:r>
          </w:p>
        </w:tc>
        <w:tc>
          <w:tcPr>
            <w:tcW w:w="1455" w:type="dxa"/>
            <w:tcBorders>
              <w:top w:val="single" w:sz="4" w:space="0" w:color="auto"/>
              <w:left w:val="nil"/>
              <w:bottom w:val="single" w:sz="4" w:space="0" w:color="auto"/>
              <w:right w:val="single" w:sz="4" w:space="0" w:color="auto"/>
            </w:tcBorders>
            <w:shd w:val="clear" w:color="auto" w:fill="auto"/>
            <w:vAlign w:val="bottom"/>
          </w:tcPr>
          <w:p w14:paraId="3A807A27" w14:textId="77777777" w:rsidR="00121E0E" w:rsidRPr="00B17E3F" w:rsidRDefault="00121E0E" w:rsidP="00EA5E51">
            <w:pPr>
              <w:spacing w:before="100" w:beforeAutospacing="1" w:after="100" w:afterAutospacing="1"/>
              <w:jc w:val="center"/>
              <w:rPr>
                <w:rFonts w:ascii="Times New Roman" w:hAnsi="Times New Roman"/>
                <w:b/>
                <w:bCs/>
              </w:rPr>
            </w:pPr>
            <w:r w:rsidRPr="00B17E3F">
              <w:rPr>
                <w:rFonts w:ascii="Times New Roman" w:hAnsi="Times New Roman"/>
                <w:b/>
                <w:bCs/>
              </w:rPr>
              <w:t>Frequency of Response</w:t>
            </w:r>
          </w:p>
        </w:tc>
        <w:tc>
          <w:tcPr>
            <w:tcW w:w="1479" w:type="dxa"/>
            <w:tcBorders>
              <w:top w:val="single" w:sz="4" w:space="0" w:color="auto"/>
              <w:left w:val="nil"/>
              <w:bottom w:val="single" w:sz="4" w:space="0" w:color="auto"/>
              <w:right w:val="single" w:sz="4" w:space="0" w:color="auto"/>
            </w:tcBorders>
            <w:shd w:val="clear" w:color="auto" w:fill="auto"/>
            <w:vAlign w:val="bottom"/>
          </w:tcPr>
          <w:p w14:paraId="6DDAFB3D" w14:textId="77777777" w:rsidR="00121E0E" w:rsidRPr="00B17E3F" w:rsidRDefault="00121E0E" w:rsidP="00EA5E51">
            <w:pPr>
              <w:spacing w:before="100" w:beforeAutospacing="1" w:after="100" w:afterAutospacing="1"/>
              <w:jc w:val="center"/>
              <w:rPr>
                <w:rFonts w:ascii="Times New Roman" w:hAnsi="Times New Roman"/>
                <w:b/>
                <w:bCs/>
              </w:rPr>
            </w:pPr>
            <w:r w:rsidRPr="00B17E3F">
              <w:rPr>
                <w:rFonts w:ascii="Times New Roman" w:hAnsi="Times New Roman"/>
                <w:b/>
                <w:bCs/>
              </w:rPr>
              <w:t>Hourly Wage Rate</w:t>
            </w:r>
          </w:p>
        </w:tc>
        <w:tc>
          <w:tcPr>
            <w:tcW w:w="1306" w:type="dxa"/>
            <w:tcBorders>
              <w:top w:val="single" w:sz="4" w:space="0" w:color="auto"/>
              <w:left w:val="nil"/>
              <w:bottom w:val="single" w:sz="4" w:space="0" w:color="auto"/>
              <w:right w:val="single" w:sz="4" w:space="0" w:color="auto"/>
            </w:tcBorders>
            <w:shd w:val="clear" w:color="auto" w:fill="auto"/>
            <w:vAlign w:val="bottom"/>
          </w:tcPr>
          <w:p w14:paraId="04E54189" w14:textId="77777777" w:rsidR="00121E0E" w:rsidRPr="00B17E3F" w:rsidRDefault="00121E0E" w:rsidP="00EA5E51">
            <w:pPr>
              <w:spacing w:before="100" w:beforeAutospacing="1" w:after="100" w:afterAutospacing="1"/>
              <w:jc w:val="center"/>
              <w:rPr>
                <w:rFonts w:ascii="Times New Roman" w:hAnsi="Times New Roman"/>
                <w:b/>
                <w:bCs/>
              </w:rPr>
            </w:pPr>
            <w:r w:rsidRPr="00B17E3F">
              <w:rPr>
                <w:rFonts w:ascii="Times New Roman" w:hAnsi="Times New Roman"/>
                <w:b/>
                <w:bCs/>
              </w:rPr>
              <w:t>Cost to Respondent</w:t>
            </w:r>
          </w:p>
        </w:tc>
      </w:tr>
      <w:tr w:rsidR="00121E0E" w:rsidRPr="00B17E3F" w14:paraId="15C150A5" w14:textId="77777777" w:rsidTr="00C43A27">
        <w:trPr>
          <w:trHeight w:val="316"/>
        </w:trPr>
        <w:tc>
          <w:tcPr>
            <w:tcW w:w="1236" w:type="dxa"/>
            <w:tcBorders>
              <w:top w:val="nil"/>
              <w:left w:val="single" w:sz="4" w:space="0" w:color="auto"/>
              <w:bottom w:val="single" w:sz="4" w:space="0" w:color="auto"/>
              <w:right w:val="single" w:sz="4" w:space="0" w:color="auto"/>
            </w:tcBorders>
            <w:shd w:val="clear" w:color="auto" w:fill="auto"/>
            <w:noWrap/>
            <w:vAlign w:val="bottom"/>
          </w:tcPr>
          <w:p w14:paraId="7A5E17C8" w14:textId="77777777" w:rsidR="00121E0E" w:rsidRPr="00B17E3F" w:rsidRDefault="00121E0E" w:rsidP="00EA5E51">
            <w:pPr>
              <w:spacing w:before="100" w:beforeAutospacing="1" w:after="100" w:afterAutospacing="1"/>
              <w:rPr>
                <w:rFonts w:ascii="Times New Roman" w:hAnsi="Times New Roman"/>
              </w:rPr>
            </w:pPr>
            <w:r w:rsidRPr="00B17E3F">
              <w:rPr>
                <w:rFonts w:ascii="Times New Roman" w:hAnsi="Times New Roman"/>
              </w:rPr>
              <w:t>State Agencies</w:t>
            </w:r>
          </w:p>
        </w:tc>
        <w:tc>
          <w:tcPr>
            <w:tcW w:w="1457" w:type="dxa"/>
            <w:tcBorders>
              <w:top w:val="nil"/>
              <w:left w:val="nil"/>
              <w:bottom w:val="single" w:sz="4" w:space="0" w:color="auto"/>
              <w:right w:val="single" w:sz="4" w:space="0" w:color="auto"/>
            </w:tcBorders>
            <w:shd w:val="clear" w:color="auto" w:fill="auto"/>
            <w:noWrap/>
            <w:vAlign w:val="bottom"/>
          </w:tcPr>
          <w:p w14:paraId="06C35E0D" w14:textId="77777777" w:rsidR="00121E0E" w:rsidRPr="00B17E3F" w:rsidRDefault="00121E0E" w:rsidP="00EA5E51">
            <w:pPr>
              <w:spacing w:before="100" w:beforeAutospacing="1" w:after="100" w:afterAutospacing="1"/>
              <w:jc w:val="center"/>
              <w:rPr>
                <w:rFonts w:ascii="Times New Roman" w:hAnsi="Times New Roman"/>
              </w:rPr>
            </w:pPr>
            <w:r w:rsidRPr="00B17E3F">
              <w:rPr>
                <w:rFonts w:ascii="Times New Roman" w:hAnsi="Times New Roman"/>
              </w:rPr>
              <w:t>FNS-674</w:t>
            </w:r>
          </w:p>
        </w:tc>
        <w:tc>
          <w:tcPr>
            <w:tcW w:w="1562" w:type="dxa"/>
            <w:tcBorders>
              <w:top w:val="nil"/>
              <w:left w:val="nil"/>
              <w:bottom w:val="single" w:sz="4" w:space="0" w:color="auto"/>
              <w:right w:val="single" w:sz="4" w:space="0" w:color="auto"/>
            </w:tcBorders>
            <w:shd w:val="clear" w:color="auto" w:fill="auto"/>
            <w:noWrap/>
            <w:vAlign w:val="bottom"/>
          </w:tcPr>
          <w:p w14:paraId="0FFBDF15" w14:textId="77777777" w:rsidR="00121E0E" w:rsidRPr="00B17E3F" w:rsidRDefault="00121E0E" w:rsidP="00EA5E51">
            <w:pPr>
              <w:spacing w:before="100" w:beforeAutospacing="1" w:after="100" w:afterAutospacing="1"/>
              <w:jc w:val="center"/>
              <w:rPr>
                <w:rFonts w:ascii="Times New Roman" w:hAnsi="Times New Roman"/>
              </w:rPr>
            </w:pPr>
            <w:r w:rsidRPr="00B17E3F">
              <w:rPr>
                <w:rFonts w:ascii="Times New Roman" w:hAnsi="Times New Roman"/>
              </w:rPr>
              <w:t>0.16667</w:t>
            </w:r>
          </w:p>
        </w:tc>
        <w:tc>
          <w:tcPr>
            <w:tcW w:w="1470" w:type="dxa"/>
            <w:tcBorders>
              <w:top w:val="nil"/>
              <w:left w:val="nil"/>
              <w:bottom w:val="single" w:sz="4" w:space="0" w:color="auto"/>
              <w:right w:val="single" w:sz="4" w:space="0" w:color="auto"/>
            </w:tcBorders>
            <w:shd w:val="clear" w:color="auto" w:fill="auto"/>
            <w:noWrap/>
            <w:vAlign w:val="bottom"/>
          </w:tcPr>
          <w:p w14:paraId="4CA9F19C" w14:textId="77777777" w:rsidR="00121E0E" w:rsidRPr="00D62139" w:rsidRDefault="00D62139" w:rsidP="00EA5E51">
            <w:pPr>
              <w:spacing w:before="100" w:beforeAutospacing="1" w:after="100" w:afterAutospacing="1"/>
              <w:jc w:val="center"/>
              <w:rPr>
                <w:rFonts w:ascii="Times New Roman" w:hAnsi="Times New Roman"/>
              </w:rPr>
            </w:pPr>
            <w:r w:rsidRPr="00B17E3F">
              <w:rPr>
                <w:rFonts w:ascii="Times New Roman" w:hAnsi="Times New Roman"/>
              </w:rPr>
              <w:t>2,520</w:t>
            </w:r>
          </w:p>
        </w:tc>
        <w:tc>
          <w:tcPr>
            <w:tcW w:w="1455" w:type="dxa"/>
            <w:tcBorders>
              <w:top w:val="nil"/>
              <w:left w:val="nil"/>
              <w:bottom w:val="single" w:sz="4" w:space="0" w:color="auto"/>
              <w:right w:val="single" w:sz="4" w:space="0" w:color="auto"/>
            </w:tcBorders>
            <w:shd w:val="clear" w:color="auto" w:fill="auto"/>
            <w:noWrap/>
            <w:vAlign w:val="bottom"/>
          </w:tcPr>
          <w:p w14:paraId="2EA6C45E" w14:textId="77777777" w:rsidR="00121E0E" w:rsidRPr="00D62139" w:rsidRDefault="00121E0E" w:rsidP="00EA5E51">
            <w:pPr>
              <w:spacing w:before="100" w:beforeAutospacing="1" w:after="100" w:afterAutospacing="1"/>
              <w:jc w:val="center"/>
              <w:rPr>
                <w:rFonts w:ascii="Times New Roman" w:hAnsi="Times New Roman"/>
              </w:rPr>
            </w:pPr>
            <w:r w:rsidRPr="00D62139">
              <w:rPr>
                <w:rFonts w:ascii="Times New Roman" w:hAnsi="Times New Roman"/>
              </w:rPr>
              <w:t>2</w:t>
            </w:r>
          </w:p>
        </w:tc>
        <w:tc>
          <w:tcPr>
            <w:tcW w:w="1479" w:type="dxa"/>
            <w:tcBorders>
              <w:top w:val="nil"/>
              <w:left w:val="nil"/>
              <w:bottom w:val="single" w:sz="4" w:space="0" w:color="auto"/>
              <w:right w:val="single" w:sz="4" w:space="0" w:color="auto"/>
            </w:tcBorders>
            <w:shd w:val="clear" w:color="auto" w:fill="auto"/>
            <w:noWrap/>
            <w:vAlign w:val="bottom"/>
          </w:tcPr>
          <w:p w14:paraId="4EC803B1" w14:textId="77777777" w:rsidR="00121E0E" w:rsidRPr="003F00FD" w:rsidRDefault="00121E0E" w:rsidP="00EA5E51">
            <w:pPr>
              <w:spacing w:before="100" w:beforeAutospacing="1" w:after="100" w:afterAutospacing="1"/>
              <w:jc w:val="center"/>
              <w:rPr>
                <w:rFonts w:ascii="Times New Roman" w:hAnsi="Times New Roman"/>
              </w:rPr>
            </w:pPr>
            <w:r w:rsidRPr="003F00FD">
              <w:rPr>
                <w:rFonts w:ascii="Times New Roman" w:hAnsi="Times New Roman"/>
              </w:rPr>
              <w:t>$</w:t>
            </w:r>
            <w:r w:rsidR="003F00FD" w:rsidRPr="003F00FD">
              <w:rPr>
                <w:rFonts w:ascii="Times New Roman" w:hAnsi="Times New Roman"/>
              </w:rPr>
              <w:t>3</w:t>
            </w:r>
            <w:r w:rsidR="00384AA0">
              <w:rPr>
                <w:rFonts w:ascii="Times New Roman" w:hAnsi="Times New Roman"/>
              </w:rPr>
              <w:t>6</w:t>
            </w:r>
            <w:r w:rsidR="003F00FD" w:rsidRPr="003F00FD">
              <w:rPr>
                <w:rFonts w:ascii="Times New Roman" w:hAnsi="Times New Roman"/>
              </w:rPr>
              <w:t>.</w:t>
            </w:r>
            <w:r w:rsidR="00384AA0">
              <w:rPr>
                <w:rFonts w:ascii="Times New Roman" w:hAnsi="Times New Roman"/>
              </w:rPr>
              <w:t>09</w:t>
            </w:r>
          </w:p>
        </w:tc>
        <w:tc>
          <w:tcPr>
            <w:tcW w:w="1306" w:type="dxa"/>
            <w:tcBorders>
              <w:top w:val="nil"/>
              <w:left w:val="nil"/>
              <w:bottom w:val="single" w:sz="4" w:space="0" w:color="auto"/>
              <w:right w:val="single" w:sz="4" w:space="0" w:color="auto"/>
            </w:tcBorders>
            <w:shd w:val="clear" w:color="auto" w:fill="auto"/>
            <w:noWrap/>
            <w:vAlign w:val="bottom"/>
          </w:tcPr>
          <w:p w14:paraId="6A428A52" w14:textId="77777777" w:rsidR="00121E0E" w:rsidRPr="00F84A5B" w:rsidRDefault="00121E0E" w:rsidP="00EA5E51">
            <w:pPr>
              <w:spacing w:before="100" w:beforeAutospacing="1" w:after="100" w:afterAutospacing="1"/>
              <w:jc w:val="center"/>
              <w:rPr>
                <w:rFonts w:ascii="Times New Roman" w:hAnsi="Times New Roman"/>
                <w:color w:val="000000"/>
              </w:rPr>
            </w:pPr>
            <w:r w:rsidRPr="00F84A5B">
              <w:rPr>
                <w:rFonts w:ascii="Times New Roman" w:hAnsi="Times New Roman"/>
                <w:color w:val="000000"/>
              </w:rPr>
              <w:t>$</w:t>
            </w:r>
            <w:r w:rsidR="00384AA0">
              <w:rPr>
                <w:rFonts w:ascii="Times New Roman" w:hAnsi="Times New Roman"/>
                <w:color w:val="000000"/>
              </w:rPr>
              <w:t>30</w:t>
            </w:r>
            <w:r w:rsidR="00166E28" w:rsidRPr="00F84A5B">
              <w:rPr>
                <w:rFonts w:ascii="Times New Roman" w:hAnsi="Times New Roman"/>
                <w:color w:val="000000"/>
              </w:rPr>
              <w:t>,</w:t>
            </w:r>
            <w:r w:rsidR="00384AA0">
              <w:rPr>
                <w:rFonts w:ascii="Times New Roman" w:hAnsi="Times New Roman"/>
                <w:color w:val="000000"/>
              </w:rPr>
              <w:t>31</w:t>
            </w:r>
            <w:r w:rsidR="003F00FD" w:rsidRPr="00F84A5B">
              <w:rPr>
                <w:rFonts w:ascii="Times New Roman" w:hAnsi="Times New Roman"/>
                <w:color w:val="000000"/>
              </w:rPr>
              <w:t>6</w:t>
            </w:r>
            <w:r w:rsidR="00A117A0" w:rsidRPr="00F84A5B">
              <w:rPr>
                <w:rFonts w:ascii="Times New Roman" w:hAnsi="Times New Roman"/>
                <w:color w:val="000000"/>
              </w:rPr>
              <w:t>.</w:t>
            </w:r>
            <w:r w:rsidR="00384AA0">
              <w:rPr>
                <w:rFonts w:ascii="Times New Roman" w:hAnsi="Times New Roman"/>
                <w:color w:val="000000"/>
              </w:rPr>
              <w:t>21</w:t>
            </w:r>
          </w:p>
        </w:tc>
      </w:tr>
      <w:tr w:rsidR="00121E0E" w:rsidRPr="00B17E3F" w14:paraId="60A85B08" w14:textId="77777777" w:rsidTr="00C43A27">
        <w:trPr>
          <w:trHeight w:val="316"/>
        </w:trPr>
        <w:tc>
          <w:tcPr>
            <w:tcW w:w="1236" w:type="dxa"/>
            <w:tcBorders>
              <w:top w:val="nil"/>
              <w:left w:val="single" w:sz="4" w:space="0" w:color="auto"/>
              <w:bottom w:val="single" w:sz="4" w:space="0" w:color="auto"/>
              <w:right w:val="single" w:sz="4" w:space="0" w:color="auto"/>
            </w:tcBorders>
            <w:shd w:val="clear" w:color="auto" w:fill="auto"/>
            <w:noWrap/>
            <w:vAlign w:val="bottom"/>
          </w:tcPr>
          <w:p w14:paraId="343F9026" w14:textId="77777777" w:rsidR="00121E0E" w:rsidRPr="00B17E3F" w:rsidRDefault="00121E0E" w:rsidP="00EA5E51">
            <w:pPr>
              <w:spacing w:before="100" w:beforeAutospacing="1" w:after="100" w:afterAutospacing="1"/>
              <w:rPr>
                <w:rFonts w:ascii="Times New Roman" w:hAnsi="Times New Roman"/>
              </w:rPr>
            </w:pPr>
            <w:r w:rsidRPr="00B17E3F">
              <w:rPr>
                <w:rFonts w:ascii="Times New Roman" w:hAnsi="Times New Roman"/>
              </w:rPr>
              <w:t>Contractors</w:t>
            </w:r>
          </w:p>
        </w:tc>
        <w:tc>
          <w:tcPr>
            <w:tcW w:w="1457" w:type="dxa"/>
            <w:tcBorders>
              <w:top w:val="nil"/>
              <w:left w:val="nil"/>
              <w:bottom w:val="single" w:sz="4" w:space="0" w:color="auto"/>
              <w:right w:val="single" w:sz="4" w:space="0" w:color="auto"/>
            </w:tcBorders>
            <w:shd w:val="clear" w:color="auto" w:fill="auto"/>
            <w:noWrap/>
            <w:vAlign w:val="bottom"/>
          </w:tcPr>
          <w:p w14:paraId="0589E337" w14:textId="77777777" w:rsidR="00121E0E" w:rsidRPr="00B17E3F" w:rsidRDefault="00121E0E" w:rsidP="00EA5E51">
            <w:pPr>
              <w:spacing w:before="100" w:beforeAutospacing="1" w:after="100" w:afterAutospacing="1"/>
              <w:jc w:val="center"/>
              <w:rPr>
                <w:rFonts w:ascii="Times New Roman" w:hAnsi="Times New Roman"/>
              </w:rPr>
            </w:pPr>
            <w:r w:rsidRPr="00B17E3F">
              <w:rPr>
                <w:rFonts w:ascii="Times New Roman" w:hAnsi="Times New Roman"/>
              </w:rPr>
              <w:t>FNS-674</w:t>
            </w:r>
          </w:p>
        </w:tc>
        <w:tc>
          <w:tcPr>
            <w:tcW w:w="1562" w:type="dxa"/>
            <w:tcBorders>
              <w:top w:val="nil"/>
              <w:left w:val="nil"/>
              <w:bottom w:val="single" w:sz="4" w:space="0" w:color="auto"/>
              <w:right w:val="single" w:sz="4" w:space="0" w:color="auto"/>
            </w:tcBorders>
            <w:shd w:val="clear" w:color="auto" w:fill="auto"/>
            <w:noWrap/>
            <w:vAlign w:val="bottom"/>
          </w:tcPr>
          <w:p w14:paraId="15DE6D8E" w14:textId="77777777" w:rsidR="00121E0E" w:rsidRPr="00B17E3F" w:rsidRDefault="00121E0E" w:rsidP="00EA5E51">
            <w:pPr>
              <w:spacing w:before="100" w:beforeAutospacing="1" w:after="100" w:afterAutospacing="1"/>
              <w:jc w:val="center"/>
              <w:rPr>
                <w:rFonts w:ascii="Times New Roman" w:hAnsi="Times New Roman"/>
              </w:rPr>
            </w:pPr>
            <w:r w:rsidRPr="00B17E3F">
              <w:rPr>
                <w:rFonts w:ascii="Times New Roman" w:hAnsi="Times New Roman"/>
              </w:rPr>
              <w:t>0.16667</w:t>
            </w:r>
          </w:p>
        </w:tc>
        <w:tc>
          <w:tcPr>
            <w:tcW w:w="1470" w:type="dxa"/>
            <w:tcBorders>
              <w:top w:val="nil"/>
              <w:left w:val="nil"/>
              <w:bottom w:val="single" w:sz="4" w:space="0" w:color="auto"/>
              <w:right w:val="single" w:sz="4" w:space="0" w:color="auto"/>
            </w:tcBorders>
            <w:shd w:val="clear" w:color="auto" w:fill="auto"/>
            <w:noWrap/>
            <w:vAlign w:val="bottom"/>
          </w:tcPr>
          <w:p w14:paraId="111D9963" w14:textId="77777777" w:rsidR="00121E0E" w:rsidRPr="00D62139" w:rsidRDefault="00D62139" w:rsidP="00EA5E51">
            <w:pPr>
              <w:spacing w:before="100" w:beforeAutospacing="1" w:after="100" w:afterAutospacing="1"/>
              <w:jc w:val="center"/>
              <w:rPr>
                <w:rFonts w:ascii="Times New Roman" w:hAnsi="Times New Roman"/>
              </w:rPr>
            </w:pPr>
            <w:r w:rsidRPr="00B17E3F">
              <w:rPr>
                <w:rFonts w:ascii="Times New Roman" w:hAnsi="Times New Roman"/>
              </w:rPr>
              <w:t>180</w:t>
            </w:r>
          </w:p>
        </w:tc>
        <w:tc>
          <w:tcPr>
            <w:tcW w:w="1455" w:type="dxa"/>
            <w:tcBorders>
              <w:top w:val="nil"/>
              <w:left w:val="nil"/>
              <w:bottom w:val="single" w:sz="4" w:space="0" w:color="auto"/>
              <w:right w:val="single" w:sz="4" w:space="0" w:color="auto"/>
            </w:tcBorders>
            <w:shd w:val="clear" w:color="auto" w:fill="auto"/>
            <w:noWrap/>
            <w:vAlign w:val="bottom"/>
          </w:tcPr>
          <w:p w14:paraId="3792124E" w14:textId="77777777" w:rsidR="00121E0E" w:rsidRPr="00D62139" w:rsidRDefault="00121E0E" w:rsidP="00EA5E51">
            <w:pPr>
              <w:spacing w:before="100" w:beforeAutospacing="1" w:after="100" w:afterAutospacing="1"/>
              <w:jc w:val="center"/>
              <w:rPr>
                <w:rFonts w:ascii="Times New Roman" w:hAnsi="Times New Roman"/>
              </w:rPr>
            </w:pPr>
            <w:r w:rsidRPr="00D62139">
              <w:rPr>
                <w:rFonts w:ascii="Times New Roman" w:hAnsi="Times New Roman"/>
              </w:rPr>
              <w:t>1</w:t>
            </w:r>
          </w:p>
        </w:tc>
        <w:tc>
          <w:tcPr>
            <w:tcW w:w="1479" w:type="dxa"/>
            <w:tcBorders>
              <w:top w:val="nil"/>
              <w:left w:val="nil"/>
              <w:bottom w:val="single" w:sz="4" w:space="0" w:color="auto"/>
              <w:right w:val="single" w:sz="4" w:space="0" w:color="auto"/>
            </w:tcBorders>
            <w:shd w:val="clear" w:color="auto" w:fill="auto"/>
            <w:noWrap/>
            <w:vAlign w:val="bottom"/>
          </w:tcPr>
          <w:p w14:paraId="79D4FBAC" w14:textId="77777777" w:rsidR="00121E0E" w:rsidRPr="000E2E90" w:rsidRDefault="00121E0E" w:rsidP="00EA5E51">
            <w:pPr>
              <w:spacing w:before="100" w:beforeAutospacing="1" w:after="100" w:afterAutospacing="1"/>
              <w:jc w:val="center"/>
              <w:rPr>
                <w:rFonts w:ascii="Times New Roman" w:hAnsi="Times New Roman"/>
              </w:rPr>
            </w:pPr>
            <w:r w:rsidRPr="000E2E90">
              <w:rPr>
                <w:rFonts w:ascii="Times New Roman" w:hAnsi="Times New Roman"/>
              </w:rPr>
              <w:t>$</w:t>
            </w:r>
            <w:r w:rsidR="00314689" w:rsidRPr="000E2E90">
              <w:rPr>
                <w:rFonts w:ascii="Times New Roman" w:hAnsi="Times New Roman"/>
              </w:rPr>
              <w:t>5</w:t>
            </w:r>
            <w:r w:rsidR="00384AA0">
              <w:rPr>
                <w:rFonts w:ascii="Times New Roman" w:hAnsi="Times New Roman"/>
              </w:rPr>
              <w:t>2</w:t>
            </w:r>
            <w:r w:rsidR="00314689" w:rsidRPr="000E2E90">
              <w:rPr>
                <w:rFonts w:ascii="Times New Roman" w:hAnsi="Times New Roman"/>
              </w:rPr>
              <w:t>.</w:t>
            </w:r>
            <w:r w:rsidR="00384AA0">
              <w:rPr>
                <w:rFonts w:ascii="Times New Roman" w:hAnsi="Times New Roman"/>
              </w:rPr>
              <w:t>36</w:t>
            </w:r>
          </w:p>
        </w:tc>
        <w:tc>
          <w:tcPr>
            <w:tcW w:w="1306" w:type="dxa"/>
            <w:tcBorders>
              <w:top w:val="nil"/>
              <w:left w:val="nil"/>
              <w:bottom w:val="single" w:sz="4" w:space="0" w:color="auto"/>
              <w:right w:val="single" w:sz="4" w:space="0" w:color="auto"/>
            </w:tcBorders>
            <w:shd w:val="clear" w:color="auto" w:fill="auto"/>
            <w:noWrap/>
            <w:vAlign w:val="bottom"/>
          </w:tcPr>
          <w:p w14:paraId="7AC7DE4E" w14:textId="77777777" w:rsidR="00121E0E" w:rsidRPr="00A117A0" w:rsidRDefault="00121E0E" w:rsidP="00EA5E51">
            <w:pPr>
              <w:spacing w:before="100" w:beforeAutospacing="1" w:after="100" w:afterAutospacing="1"/>
              <w:jc w:val="center"/>
              <w:rPr>
                <w:rFonts w:ascii="Times New Roman" w:hAnsi="Times New Roman"/>
              </w:rPr>
            </w:pPr>
            <w:r w:rsidRPr="00A117A0">
              <w:rPr>
                <w:rFonts w:ascii="Times New Roman" w:hAnsi="Times New Roman"/>
              </w:rPr>
              <w:t>$</w:t>
            </w:r>
            <w:r w:rsidR="00A117A0" w:rsidRPr="00A117A0">
              <w:rPr>
                <w:rFonts w:ascii="Times New Roman" w:hAnsi="Times New Roman"/>
              </w:rPr>
              <w:t>1</w:t>
            </w:r>
            <w:r w:rsidR="00166E28">
              <w:rPr>
                <w:rFonts w:ascii="Times New Roman" w:hAnsi="Times New Roman"/>
              </w:rPr>
              <w:t>5</w:t>
            </w:r>
            <w:r w:rsidR="00384AA0">
              <w:rPr>
                <w:rFonts w:ascii="Times New Roman" w:hAnsi="Times New Roman"/>
              </w:rPr>
              <w:t>70</w:t>
            </w:r>
            <w:r w:rsidR="00A117A0" w:rsidRPr="00A117A0">
              <w:rPr>
                <w:rFonts w:ascii="Times New Roman" w:hAnsi="Times New Roman"/>
              </w:rPr>
              <w:t>.</w:t>
            </w:r>
            <w:r w:rsidR="00384AA0">
              <w:rPr>
                <w:rFonts w:ascii="Times New Roman" w:hAnsi="Times New Roman"/>
              </w:rPr>
              <w:t>8</w:t>
            </w:r>
            <w:r w:rsidR="00166E28">
              <w:rPr>
                <w:rFonts w:ascii="Times New Roman" w:hAnsi="Times New Roman"/>
              </w:rPr>
              <w:t>3</w:t>
            </w:r>
          </w:p>
        </w:tc>
      </w:tr>
      <w:tr w:rsidR="00121E0E" w:rsidRPr="00842702" w14:paraId="0DBD2A16" w14:textId="77777777" w:rsidTr="00C43A27">
        <w:trPr>
          <w:trHeight w:val="333"/>
        </w:trPr>
        <w:tc>
          <w:tcPr>
            <w:tcW w:w="1236" w:type="dxa"/>
            <w:tcBorders>
              <w:top w:val="nil"/>
              <w:left w:val="single" w:sz="4" w:space="0" w:color="auto"/>
              <w:bottom w:val="single" w:sz="4" w:space="0" w:color="auto"/>
              <w:right w:val="single" w:sz="4" w:space="0" w:color="auto"/>
            </w:tcBorders>
            <w:shd w:val="clear" w:color="auto" w:fill="auto"/>
            <w:noWrap/>
            <w:vAlign w:val="bottom"/>
          </w:tcPr>
          <w:p w14:paraId="35B9361F" w14:textId="77777777" w:rsidR="00121E0E" w:rsidRPr="00B17E3F" w:rsidRDefault="00121E0E" w:rsidP="00EA5E51">
            <w:pPr>
              <w:spacing w:before="100" w:beforeAutospacing="1" w:after="100" w:afterAutospacing="1"/>
              <w:rPr>
                <w:rFonts w:ascii="Times New Roman" w:hAnsi="Times New Roman"/>
                <w:b/>
                <w:bCs/>
              </w:rPr>
            </w:pPr>
            <w:r w:rsidRPr="00B17E3F">
              <w:rPr>
                <w:rFonts w:ascii="Times New Roman" w:hAnsi="Times New Roman"/>
                <w:b/>
                <w:bCs/>
              </w:rPr>
              <w:t>Total</w:t>
            </w:r>
          </w:p>
        </w:tc>
        <w:tc>
          <w:tcPr>
            <w:tcW w:w="1457" w:type="dxa"/>
            <w:tcBorders>
              <w:top w:val="nil"/>
              <w:left w:val="nil"/>
              <w:bottom w:val="single" w:sz="4" w:space="0" w:color="auto"/>
              <w:right w:val="single" w:sz="4" w:space="0" w:color="auto"/>
            </w:tcBorders>
            <w:shd w:val="clear" w:color="auto" w:fill="C0C0C0"/>
            <w:noWrap/>
            <w:vAlign w:val="bottom"/>
          </w:tcPr>
          <w:p w14:paraId="1D5E128A" w14:textId="77777777" w:rsidR="00121E0E" w:rsidRPr="00B17E3F" w:rsidRDefault="00121E0E" w:rsidP="00EA5E51">
            <w:pPr>
              <w:spacing w:before="100" w:beforeAutospacing="1" w:after="100" w:afterAutospacing="1"/>
              <w:jc w:val="center"/>
              <w:rPr>
                <w:rFonts w:ascii="Times New Roman" w:hAnsi="Times New Roman"/>
              </w:rPr>
            </w:pPr>
          </w:p>
        </w:tc>
        <w:tc>
          <w:tcPr>
            <w:tcW w:w="1562" w:type="dxa"/>
            <w:tcBorders>
              <w:top w:val="nil"/>
              <w:left w:val="nil"/>
              <w:bottom w:val="single" w:sz="4" w:space="0" w:color="auto"/>
              <w:right w:val="single" w:sz="4" w:space="0" w:color="auto"/>
            </w:tcBorders>
            <w:shd w:val="clear" w:color="auto" w:fill="C0C0C0"/>
            <w:noWrap/>
            <w:vAlign w:val="bottom"/>
          </w:tcPr>
          <w:p w14:paraId="3CF9F25A" w14:textId="77777777" w:rsidR="00121E0E" w:rsidRPr="00B17E3F" w:rsidRDefault="00121E0E" w:rsidP="00EA5E51">
            <w:pPr>
              <w:spacing w:before="100" w:beforeAutospacing="1" w:after="100" w:afterAutospacing="1"/>
              <w:jc w:val="center"/>
              <w:rPr>
                <w:rFonts w:ascii="Times New Roman" w:hAnsi="Times New Roman"/>
              </w:rPr>
            </w:pPr>
          </w:p>
        </w:tc>
        <w:tc>
          <w:tcPr>
            <w:tcW w:w="1470" w:type="dxa"/>
            <w:tcBorders>
              <w:top w:val="nil"/>
              <w:left w:val="nil"/>
              <w:bottom w:val="single" w:sz="4" w:space="0" w:color="auto"/>
              <w:right w:val="single" w:sz="4" w:space="0" w:color="auto"/>
            </w:tcBorders>
            <w:shd w:val="clear" w:color="auto" w:fill="auto"/>
            <w:noWrap/>
            <w:vAlign w:val="bottom"/>
          </w:tcPr>
          <w:p w14:paraId="5BD345B4" w14:textId="77777777" w:rsidR="00121E0E" w:rsidRPr="00D62139" w:rsidRDefault="00D62139" w:rsidP="00EA5E51">
            <w:pPr>
              <w:spacing w:before="100" w:beforeAutospacing="1" w:after="100" w:afterAutospacing="1"/>
              <w:jc w:val="center"/>
              <w:rPr>
                <w:rFonts w:ascii="Times New Roman" w:hAnsi="Times New Roman"/>
                <w:b/>
                <w:bCs/>
              </w:rPr>
            </w:pPr>
            <w:r w:rsidRPr="00B17E3F">
              <w:rPr>
                <w:rFonts w:ascii="Times New Roman" w:hAnsi="Times New Roman"/>
                <w:b/>
                <w:bCs/>
              </w:rPr>
              <w:t>2,700</w:t>
            </w:r>
          </w:p>
        </w:tc>
        <w:tc>
          <w:tcPr>
            <w:tcW w:w="1455" w:type="dxa"/>
            <w:tcBorders>
              <w:top w:val="nil"/>
              <w:left w:val="nil"/>
              <w:bottom w:val="single" w:sz="4" w:space="0" w:color="auto"/>
              <w:right w:val="single" w:sz="4" w:space="0" w:color="auto"/>
            </w:tcBorders>
            <w:shd w:val="clear" w:color="auto" w:fill="auto"/>
            <w:noWrap/>
            <w:vAlign w:val="bottom"/>
          </w:tcPr>
          <w:p w14:paraId="5325F084" w14:textId="77777777" w:rsidR="00121E0E" w:rsidRPr="00D62139" w:rsidRDefault="00C43A27" w:rsidP="00EA5E51">
            <w:pPr>
              <w:spacing w:before="100" w:beforeAutospacing="1" w:after="100" w:afterAutospacing="1"/>
              <w:jc w:val="center"/>
              <w:rPr>
                <w:rFonts w:ascii="Times New Roman" w:hAnsi="Times New Roman"/>
              </w:rPr>
            </w:pPr>
            <w:r w:rsidRPr="00D62139">
              <w:rPr>
                <w:rFonts w:ascii="Times New Roman" w:hAnsi="Times New Roman"/>
              </w:rPr>
              <w:t>3</w:t>
            </w:r>
          </w:p>
        </w:tc>
        <w:tc>
          <w:tcPr>
            <w:tcW w:w="1479" w:type="dxa"/>
            <w:tcBorders>
              <w:top w:val="nil"/>
              <w:left w:val="nil"/>
              <w:bottom w:val="single" w:sz="4" w:space="0" w:color="auto"/>
              <w:right w:val="single" w:sz="4" w:space="0" w:color="auto"/>
            </w:tcBorders>
            <w:shd w:val="clear" w:color="auto" w:fill="BFBFBF"/>
            <w:noWrap/>
            <w:vAlign w:val="bottom"/>
          </w:tcPr>
          <w:p w14:paraId="7188E7E5" w14:textId="77777777" w:rsidR="00121E0E" w:rsidRPr="00A117A0" w:rsidRDefault="00121E0E" w:rsidP="00EA5E51">
            <w:pPr>
              <w:spacing w:before="100" w:beforeAutospacing="1" w:after="100" w:afterAutospacing="1"/>
              <w:jc w:val="center"/>
              <w:rPr>
                <w:rFonts w:ascii="Times New Roman" w:hAnsi="Times New Roman"/>
              </w:rPr>
            </w:pPr>
          </w:p>
        </w:tc>
        <w:tc>
          <w:tcPr>
            <w:tcW w:w="1306" w:type="dxa"/>
            <w:tcBorders>
              <w:top w:val="nil"/>
              <w:left w:val="nil"/>
              <w:bottom w:val="single" w:sz="4" w:space="0" w:color="auto"/>
              <w:right w:val="single" w:sz="4" w:space="0" w:color="auto"/>
            </w:tcBorders>
            <w:shd w:val="clear" w:color="auto" w:fill="auto"/>
            <w:noWrap/>
            <w:vAlign w:val="bottom"/>
          </w:tcPr>
          <w:p w14:paraId="2C352445" w14:textId="77777777" w:rsidR="00121E0E" w:rsidRPr="00A117A0" w:rsidRDefault="00121E0E" w:rsidP="00EA5E51">
            <w:pPr>
              <w:spacing w:before="100" w:beforeAutospacing="1" w:after="100" w:afterAutospacing="1"/>
              <w:jc w:val="center"/>
              <w:rPr>
                <w:rFonts w:ascii="Times New Roman" w:hAnsi="Times New Roman"/>
                <w:b/>
                <w:bCs/>
              </w:rPr>
            </w:pPr>
            <w:r w:rsidRPr="003F00FD">
              <w:rPr>
                <w:rFonts w:ascii="Times New Roman" w:hAnsi="Times New Roman"/>
                <w:b/>
                <w:bCs/>
              </w:rPr>
              <w:t>$</w:t>
            </w:r>
            <w:r w:rsidR="00166E28" w:rsidRPr="003F00FD">
              <w:rPr>
                <w:rFonts w:ascii="Times New Roman" w:hAnsi="Times New Roman"/>
                <w:b/>
                <w:bCs/>
              </w:rPr>
              <w:t>3</w:t>
            </w:r>
            <w:r w:rsidR="00384AA0">
              <w:rPr>
                <w:rFonts w:ascii="Times New Roman" w:hAnsi="Times New Roman"/>
                <w:b/>
                <w:bCs/>
              </w:rPr>
              <w:t>1</w:t>
            </w:r>
            <w:r w:rsidR="00166E28" w:rsidRPr="003F00FD">
              <w:rPr>
                <w:rFonts w:ascii="Times New Roman" w:hAnsi="Times New Roman"/>
                <w:b/>
                <w:bCs/>
              </w:rPr>
              <w:t>,</w:t>
            </w:r>
            <w:r w:rsidR="00384AA0">
              <w:rPr>
                <w:rFonts w:ascii="Times New Roman" w:hAnsi="Times New Roman"/>
                <w:b/>
                <w:bCs/>
              </w:rPr>
              <w:t>887</w:t>
            </w:r>
            <w:r w:rsidR="00166E28" w:rsidRPr="003F00FD">
              <w:rPr>
                <w:rFonts w:ascii="Times New Roman" w:hAnsi="Times New Roman"/>
                <w:b/>
                <w:bCs/>
              </w:rPr>
              <w:t>.</w:t>
            </w:r>
            <w:r w:rsidR="003F00FD" w:rsidRPr="003F00FD">
              <w:rPr>
                <w:rFonts w:ascii="Times New Roman" w:hAnsi="Times New Roman"/>
                <w:b/>
                <w:bCs/>
              </w:rPr>
              <w:t>0</w:t>
            </w:r>
            <w:r w:rsidR="00384AA0">
              <w:rPr>
                <w:rFonts w:ascii="Times New Roman" w:hAnsi="Times New Roman"/>
                <w:b/>
                <w:bCs/>
              </w:rPr>
              <w:t>4</w:t>
            </w:r>
          </w:p>
        </w:tc>
      </w:tr>
    </w:tbl>
    <w:p w14:paraId="2D043841" w14:textId="77777777" w:rsidR="00A862AF" w:rsidRPr="00842702" w:rsidRDefault="00F56366" w:rsidP="00771E29">
      <w:pPr>
        <w:pStyle w:val="Heading2"/>
        <w:tabs>
          <w:tab w:val="left" w:pos="360"/>
        </w:tabs>
        <w:spacing w:before="100" w:beforeAutospacing="1" w:after="100" w:afterAutospacing="1" w:line="480" w:lineRule="auto"/>
        <w:ind w:left="360" w:hanging="450"/>
        <w:jc w:val="both"/>
        <w:rPr>
          <w:rFonts w:ascii="Times New Roman" w:hAnsi="Times New Roman" w:cs="Times New Roman"/>
          <w:i w:val="0"/>
          <w:iCs w:val="0"/>
          <w:sz w:val="24"/>
          <w:szCs w:val="24"/>
        </w:rPr>
      </w:pPr>
      <w:bookmarkStart w:id="32" w:name="_Toc196296186"/>
      <w:bookmarkStart w:id="33" w:name="_Toc197936988"/>
      <w:r w:rsidRPr="00842702">
        <w:rPr>
          <w:rFonts w:ascii="Times New Roman" w:hAnsi="Times New Roman" w:cs="Times New Roman"/>
          <w:i w:val="0"/>
          <w:iCs w:val="0"/>
          <w:sz w:val="24"/>
          <w:szCs w:val="24"/>
        </w:rPr>
        <w:t xml:space="preserve">13. </w:t>
      </w:r>
      <w:r w:rsidR="00FF6DE6" w:rsidRPr="00842702">
        <w:rPr>
          <w:rFonts w:ascii="Times New Roman" w:hAnsi="Times New Roman" w:cs="Times New Roman"/>
          <w:i w:val="0"/>
          <w:iCs w:val="0"/>
          <w:sz w:val="24"/>
          <w:szCs w:val="24"/>
        </w:rPr>
        <w:t xml:space="preserve"> </w:t>
      </w:r>
      <w:r w:rsidR="00A862AF" w:rsidRPr="00842702">
        <w:rPr>
          <w:rFonts w:ascii="Times New Roman" w:hAnsi="Times New Roman" w:cs="Times New Roman"/>
          <w:bCs w:val="0"/>
          <w:i w:val="0"/>
          <w:iCs w:val="0"/>
          <w:sz w:val="24"/>
          <w:szCs w:val="24"/>
        </w:rPr>
        <w:t xml:space="preserve">Provide </w:t>
      </w:r>
      <w:r w:rsidR="002364D4" w:rsidRPr="00842702">
        <w:rPr>
          <w:rFonts w:ascii="Times New Roman" w:hAnsi="Times New Roman" w:cs="Times New Roman"/>
          <w:i w:val="0"/>
          <w:sz w:val="24"/>
          <w:szCs w:val="24"/>
        </w:rPr>
        <w:t>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32"/>
      <w:bookmarkEnd w:id="33"/>
    </w:p>
    <w:p w14:paraId="15EEDA2D" w14:textId="77777777" w:rsidR="003A39A7" w:rsidRPr="009B1F4F" w:rsidRDefault="00340DA2" w:rsidP="00771E29">
      <w:pPr>
        <w:spacing w:before="100" w:beforeAutospacing="1" w:after="100" w:afterAutospacing="1" w:line="480" w:lineRule="auto"/>
        <w:ind w:firstLine="360"/>
        <w:jc w:val="both"/>
        <w:rPr>
          <w:rFonts w:ascii="Times New Roman" w:hAnsi="Times New Roman"/>
          <w:sz w:val="24"/>
          <w:szCs w:val="24"/>
        </w:rPr>
      </w:pPr>
      <w:r w:rsidRPr="00D2522C">
        <w:rPr>
          <w:rFonts w:ascii="Times New Roman" w:hAnsi="Times New Roman"/>
          <w:sz w:val="24"/>
          <w:szCs w:val="24"/>
        </w:rPr>
        <w:t xml:space="preserve">There </w:t>
      </w:r>
      <w:r w:rsidR="00CB79D3" w:rsidRPr="009B1F4F">
        <w:rPr>
          <w:rFonts w:ascii="Times New Roman" w:hAnsi="Times New Roman"/>
          <w:sz w:val="24"/>
          <w:szCs w:val="24"/>
        </w:rPr>
        <w:t xml:space="preserve">are no </w:t>
      </w:r>
      <w:r w:rsidR="00B75566" w:rsidRPr="009B1F4F">
        <w:rPr>
          <w:rFonts w:ascii="Times New Roman" w:hAnsi="Times New Roman"/>
          <w:sz w:val="24"/>
          <w:szCs w:val="24"/>
        </w:rPr>
        <w:t>capital/</w:t>
      </w:r>
      <w:r w:rsidR="00CB79D3" w:rsidRPr="009B1F4F">
        <w:rPr>
          <w:rFonts w:ascii="Times New Roman" w:hAnsi="Times New Roman"/>
          <w:sz w:val="24"/>
          <w:szCs w:val="24"/>
        </w:rPr>
        <w:t>startups</w:t>
      </w:r>
      <w:r w:rsidRPr="009B1F4F">
        <w:rPr>
          <w:rFonts w:ascii="Times New Roman" w:hAnsi="Times New Roman"/>
          <w:sz w:val="24"/>
          <w:szCs w:val="24"/>
        </w:rPr>
        <w:t xml:space="preserve"> or </w:t>
      </w:r>
      <w:r w:rsidR="00B75566" w:rsidRPr="009B1F4F">
        <w:rPr>
          <w:rFonts w:ascii="Times New Roman" w:hAnsi="Times New Roman"/>
          <w:sz w:val="24"/>
          <w:szCs w:val="24"/>
        </w:rPr>
        <w:t>ongoing/</w:t>
      </w:r>
      <w:r w:rsidRPr="009B1F4F">
        <w:rPr>
          <w:rFonts w:ascii="Times New Roman" w:hAnsi="Times New Roman"/>
          <w:sz w:val="24"/>
          <w:szCs w:val="24"/>
        </w:rPr>
        <w:t>annualized maintenance costs to the respondents.</w:t>
      </w:r>
    </w:p>
    <w:p w14:paraId="0734AB8B" w14:textId="77777777" w:rsidR="00B94667" w:rsidRDefault="00A862AF" w:rsidP="00495C99">
      <w:pPr>
        <w:pStyle w:val="Heading2"/>
        <w:tabs>
          <w:tab w:val="left" w:pos="360"/>
        </w:tabs>
        <w:spacing w:before="100" w:beforeAutospacing="1" w:after="100" w:afterAutospacing="1" w:line="480" w:lineRule="auto"/>
        <w:ind w:left="360" w:hanging="450"/>
        <w:jc w:val="both"/>
        <w:rPr>
          <w:rFonts w:ascii="Times New Roman" w:hAnsi="Times New Roman" w:cs="Times New Roman"/>
          <w:i w:val="0"/>
          <w:sz w:val="24"/>
          <w:szCs w:val="24"/>
        </w:rPr>
      </w:pPr>
      <w:bookmarkStart w:id="34" w:name="_Toc196296188"/>
      <w:bookmarkStart w:id="35" w:name="_Toc197936990"/>
      <w:r w:rsidRPr="009B1F4F">
        <w:rPr>
          <w:rFonts w:ascii="Times New Roman" w:hAnsi="Times New Roman" w:cs="Times New Roman"/>
          <w:i w:val="0"/>
          <w:sz w:val="24"/>
          <w:szCs w:val="24"/>
        </w:rPr>
        <w:t>14.</w:t>
      </w:r>
      <w:r w:rsidR="00496054" w:rsidRPr="009B1F4F">
        <w:rPr>
          <w:rFonts w:ascii="Times New Roman" w:hAnsi="Times New Roman" w:cs="Times New Roman"/>
          <w:i w:val="0"/>
          <w:iCs w:val="0"/>
          <w:sz w:val="24"/>
          <w:szCs w:val="24"/>
        </w:rPr>
        <w:tab/>
      </w:r>
      <w:r w:rsidRPr="009B1F4F">
        <w:rPr>
          <w:rFonts w:ascii="Times New Roman" w:hAnsi="Times New Roman" w:cs="Times New Roman"/>
          <w:bCs w:val="0"/>
          <w:i w:val="0"/>
          <w:iCs w:val="0"/>
          <w:sz w:val="24"/>
          <w:szCs w:val="24"/>
        </w:rPr>
        <w:t>Provide estimates of annualized cost to the Federal Government.</w:t>
      </w:r>
      <w:bookmarkEnd w:id="34"/>
      <w:bookmarkEnd w:id="35"/>
      <w:r w:rsidR="002364D4" w:rsidRPr="009B1F4F">
        <w:rPr>
          <w:rFonts w:ascii="Times New Roman" w:hAnsi="Times New Roman" w:cs="Times New Roman"/>
          <w:i w:val="0"/>
          <w:sz w:val="24"/>
          <w:szCs w:val="24"/>
        </w:rPr>
        <w:t xml:space="preserve">  Also, provide a description of the method used to estimate cost and any other expense that would not have been incurred without this collection of information.</w:t>
      </w:r>
    </w:p>
    <w:p w14:paraId="0AA5BA02" w14:textId="77777777" w:rsidR="00B91B82" w:rsidRPr="00B91B82" w:rsidRDefault="00B91B82" w:rsidP="00B91B82"/>
    <w:tbl>
      <w:tblPr>
        <w:tblW w:w="100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766"/>
        <w:gridCol w:w="1766"/>
        <w:gridCol w:w="1882"/>
        <w:gridCol w:w="1766"/>
      </w:tblGrid>
      <w:tr w:rsidR="004808DB" w:rsidRPr="004E4100" w14:paraId="73F9E64B" w14:textId="77777777" w:rsidTr="00EA5E51">
        <w:trPr>
          <w:trHeight w:val="1304"/>
        </w:trPr>
        <w:tc>
          <w:tcPr>
            <w:tcW w:w="2822" w:type="dxa"/>
            <w:vAlign w:val="center"/>
          </w:tcPr>
          <w:p w14:paraId="12DD8F48" w14:textId="77777777" w:rsidR="004808DB" w:rsidRPr="004E4100" w:rsidRDefault="003017BB" w:rsidP="005859E1">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Description of Activities</w:t>
            </w:r>
          </w:p>
        </w:tc>
        <w:tc>
          <w:tcPr>
            <w:tcW w:w="1766" w:type="dxa"/>
            <w:tcBorders>
              <w:bottom w:val="single" w:sz="4" w:space="0" w:color="auto"/>
            </w:tcBorders>
            <w:vAlign w:val="center"/>
          </w:tcPr>
          <w:p w14:paraId="58CE8B9B" w14:textId="77777777" w:rsidR="004808DB" w:rsidRPr="004E4100" w:rsidRDefault="004808DB" w:rsidP="00F07B42">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HQ </w:t>
            </w:r>
            <w:r w:rsidR="008E7EBF">
              <w:rPr>
                <w:rFonts w:ascii="Times New Roman" w:hAnsi="Times New Roman"/>
                <w:b/>
                <w:color w:val="000000"/>
              </w:rPr>
              <w:t>Staff</w:t>
            </w:r>
          </w:p>
          <w:p w14:paraId="06CE99F8" w14:textId="77777777" w:rsidR="004808DB" w:rsidRPr="004E4100" w:rsidRDefault="004808DB" w:rsidP="00C21F44">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005E0F5E" w:rsidRPr="004E4100">
              <w:rPr>
                <w:rFonts w:ascii="Times New Roman" w:hAnsi="Times New Roman"/>
                <w:b/>
                <w:color w:val="000000"/>
              </w:rPr>
              <w:t>2</w:t>
            </w:r>
            <w:r w:rsidRPr="004E4100">
              <w:rPr>
                <w:rFonts w:ascii="Times New Roman" w:hAnsi="Times New Roman"/>
                <w:b/>
                <w:color w:val="000000"/>
              </w:rPr>
              <w:t xml:space="preserve"> – GS-1</w:t>
            </w:r>
            <w:r w:rsidR="00C87AD5" w:rsidRPr="004E4100">
              <w:rPr>
                <w:rFonts w:ascii="Times New Roman" w:hAnsi="Times New Roman"/>
                <w:b/>
                <w:color w:val="000000"/>
              </w:rPr>
              <w:t>3</w:t>
            </w:r>
            <w:r w:rsidRPr="004E4100">
              <w:rPr>
                <w:rFonts w:ascii="Times New Roman" w:hAnsi="Times New Roman"/>
                <w:b/>
                <w:color w:val="000000"/>
              </w:rPr>
              <w:t xml:space="preserve"> @</w:t>
            </w:r>
          </w:p>
          <w:p w14:paraId="3EF57EB5" w14:textId="77777777" w:rsidR="004808DB" w:rsidRPr="004E4100" w:rsidRDefault="004808DB" w:rsidP="00EB6ECA">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0032278F">
              <w:rPr>
                <w:rFonts w:ascii="Times New Roman" w:hAnsi="Times New Roman"/>
                <w:b/>
                <w:color w:val="000000"/>
              </w:rPr>
              <w:t>4</w:t>
            </w:r>
            <w:r w:rsidR="00A553DC">
              <w:rPr>
                <w:rFonts w:ascii="Times New Roman" w:hAnsi="Times New Roman"/>
                <w:b/>
                <w:color w:val="000000"/>
              </w:rPr>
              <w:t>6</w:t>
            </w:r>
            <w:r w:rsidR="0032278F">
              <w:rPr>
                <w:rFonts w:ascii="Times New Roman" w:hAnsi="Times New Roman"/>
                <w:b/>
                <w:color w:val="000000"/>
              </w:rPr>
              <w:t>.</w:t>
            </w:r>
            <w:r w:rsidR="00A553DC">
              <w:rPr>
                <w:rFonts w:ascii="Times New Roman" w:hAnsi="Times New Roman"/>
                <w:b/>
                <w:color w:val="000000"/>
              </w:rPr>
              <w:t>46</w:t>
            </w:r>
            <w:r w:rsidRPr="004E4100">
              <w:rPr>
                <w:rFonts w:ascii="Times New Roman" w:hAnsi="Times New Roman"/>
                <w:b/>
                <w:color w:val="000000"/>
              </w:rPr>
              <w:t xml:space="preserve"> </w:t>
            </w:r>
            <w:r w:rsidR="00C87AD5" w:rsidRPr="004E4100">
              <w:rPr>
                <w:rFonts w:ascii="Times New Roman" w:hAnsi="Times New Roman"/>
                <w:b/>
                <w:color w:val="000000"/>
              </w:rPr>
              <w:t>pe</w:t>
            </w:r>
            <w:r w:rsidRPr="004E4100">
              <w:rPr>
                <w:rFonts w:ascii="Times New Roman" w:hAnsi="Times New Roman"/>
                <w:b/>
                <w:color w:val="000000"/>
              </w:rPr>
              <w:t>r h</w:t>
            </w:r>
            <w:r w:rsidR="00A553DC">
              <w:rPr>
                <w:rFonts w:ascii="Times New Roman" w:hAnsi="Times New Roman"/>
                <w:b/>
                <w:color w:val="000000"/>
              </w:rPr>
              <w:t>ou</w:t>
            </w:r>
            <w:r w:rsidRPr="004E4100">
              <w:rPr>
                <w:rFonts w:ascii="Times New Roman" w:hAnsi="Times New Roman"/>
                <w:b/>
                <w:color w:val="000000"/>
              </w:rPr>
              <w:t>r)</w:t>
            </w:r>
          </w:p>
        </w:tc>
        <w:tc>
          <w:tcPr>
            <w:tcW w:w="1766" w:type="dxa"/>
            <w:tcBorders>
              <w:bottom w:val="single" w:sz="4" w:space="0" w:color="auto"/>
            </w:tcBorders>
            <w:vAlign w:val="center"/>
          </w:tcPr>
          <w:p w14:paraId="6B0AC7C2" w14:textId="77777777" w:rsidR="004808DB" w:rsidRPr="004E4100" w:rsidRDefault="004808DB" w:rsidP="00B3313B">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Regional </w:t>
            </w:r>
            <w:r w:rsidR="00AE666A" w:rsidRPr="004E4100">
              <w:rPr>
                <w:rFonts w:ascii="Times New Roman" w:hAnsi="Times New Roman"/>
                <w:b/>
                <w:color w:val="000000"/>
              </w:rPr>
              <w:t>Staff</w:t>
            </w:r>
          </w:p>
          <w:p w14:paraId="179E4DCC" w14:textId="77777777" w:rsidR="008E7EBF" w:rsidRDefault="004808DB" w:rsidP="00B3313B">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00B3602D" w:rsidRPr="004E4100">
              <w:rPr>
                <w:rFonts w:ascii="Times New Roman" w:hAnsi="Times New Roman"/>
                <w:b/>
                <w:color w:val="000000"/>
              </w:rPr>
              <w:t>14</w:t>
            </w:r>
            <w:r w:rsidRPr="004E4100">
              <w:rPr>
                <w:rFonts w:ascii="Times New Roman" w:hAnsi="Times New Roman"/>
                <w:b/>
                <w:color w:val="000000"/>
              </w:rPr>
              <w:t xml:space="preserve"> </w:t>
            </w:r>
            <w:r w:rsidR="008E7EBF" w:rsidRPr="004E4100">
              <w:rPr>
                <w:rFonts w:ascii="Times New Roman" w:hAnsi="Times New Roman"/>
                <w:b/>
                <w:color w:val="000000"/>
              </w:rPr>
              <w:t xml:space="preserve">– </w:t>
            </w:r>
            <w:r w:rsidRPr="004E4100">
              <w:rPr>
                <w:rFonts w:ascii="Times New Roman" w:hAnsi="Times New Roman"/>
                <w:b/>
                <w:color w:val="000000"/>
              </w:rPr>
              <w:t>GS-12 @</w:t>
            </w:r>
          </w:p>
          <w:p w14:paraId="2F1B4960" w14:textId="77777777" w:rsidR="004808DB" w:rsidRPr="004E4100" w:rsidRDefault="004808DB" w:rsidP="00B3313B">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 $</w:t>
            </w:r>
            <w:r w:rsidR="00BF4FCB">
              <w:rPr>
                <w:rFonts w:ascii="Times New Roman" w:hAnsi="Times New Roman"/>
                <w:b/>
                <w:color w:val="000000"/>
              </w:rPr>
              <w:t>3</w:t>
            </w:r>
            <w:r w:rsidR="00A553DC">
              <w:rPr>
                <w:rFonts w:ascii="Times New Roman" w:hAnsi="Times New Roman"/>
                <w:b/>
                <w:color w:val="000000"/>
              </w:rPr>
              <w:t>9</w:t>
            </w:r>
            <w:r w:rsidR="00BF4FCB">
              <w:rPr>
                <w:rFonts w:ascii="Times New Roman" w:hAnsi="Times New Roman"/>
                <w:b/>
                <w:color w:val="000000"/>
              </w:rPr>
              <w:t>.</w:t>
            </w:r>
            <w:r w:rsidR="00A553DC">
              <w:rPr>
                <w:rFonts w:ascii="Times New Roman" w:hAnsi="Times New Roman"/>
                <w:b/>
                <w:color w:val="000000"/>
              </w:rPr>
              <w:t>07</w:t>
            </w:r>
            <w:r w:rsidR="008E7EBF">
              <w:rPr>
                <w:rFonts w:ascii="Times New Roman" w:hAnsi="Times New Roman"/>
                <w:b/>
                <w:color w:val="000000"/>
              </w:rPr>
              <w:t xml:space="preserve"> per h</w:t>
            </w:r>
            <w:r w:rsidR="00A553DC">
              <w:rPr>
                <w:rFonts w:ascii="Times New Roman" w:hAnsi="Times New Roman"/>
                <w:b/>
                <w:color w:val="000000"/>
              </w:rPr>
              <w:t>ou</w:t>
            </w:r>
            <w:r w:rsidR="008E7EBF">
              <w:rPr>
                <w:rFonts w:ascii="Times New Roman" w:hAnsi="Times New Roman"/>
                <w:b/>
                <w:color w:val="000000"/>
              </w:rPr>
              <w:t>r</w:t>
            </w:r>
            <w:r w:rsidRPr="004E4100">
              <w:rPr>
                <w:rFonts w:ascii="Times New Roman" w:hAnsi="Times New Roman"/>
                <w:b/>
                <w:color w:val="000000"/>
              </w:rPr>
              <w:t>)</w:t>
            </w:r>
          </w:p>
        </w:tc>
        <w:tc>
          <w:tcPr>
            <w:tcW w:w="1882" w:type="dxa"/>
            <w:tcBorders>
              <w:bottom w:val="single" w:sz="4" w:space="0" w:color="auto"/>
            </w:tcBorders>
            <w:vAlign w:val="center"/>
          </w:tcPr>
          <w:p w14:paraId="44DABF8B" w14:textId="77777777" w:rsidR="004808DB" w:rsidRPr="004E4100" w:rsidRDefault="004808DB" w:rsidP="00E44809">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Contractor</w:t>
            </w:r>
          </w:p>
          <w:p w14:paraId="16F2FEE8" w14:textId="77777777" w:rsidR="004808DB" w:rsidRPr="004E4100" w:rsidRDefault="004808DB" w:rsidP="00F45DD5">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00525099" w:rsidRPr="004E4100">
              <w:rPr>
                <w:rFonts w:ascii="Times New Roman" w:hAnsi="Times New Roman"/>
                <w:b/>
                <w:color w:val="000000"/>
              </w:rPr>
              <w:t>5</w:t>
            </w:r>
            <w:r w:rsidR="00A553DC">
              <w:rPr>
                <w:rFonts w:ascii="Times New Roman" w:hAnsi="Times New Roman"/>
                <w:b/>
                <w:color w:val="000000"/>
              </w:rPr>
              <w:t>2</w:t>
            </w:r>
            <w:r w:rsidR="004F112C" w:rsidRPr="004E4100">
              <w:rPr>
                <w:rFonts w:ascii="Times New Roman" w:hAnsi="Times New Roman"/>
                <w:b/>
                <w:color w:val="000000"/>
              </w:rPr>
              <w:t>.</w:t>
            </w:r>
            <w:r w:rsidR="00A553DC">
              <w:rPr>
                <w:rFonts w:ascii="Times New Roman" w:hAnsi="Times New Roman"/>
                <w:b/>
                <w:color w:val="000000"/>
              </w:rPr>
              <w:t>36</w:t>
            </w:r>
            <w:r w:rsidR="001A2012" w:rsidRPr="004E4100">
              <w:rPr>
                <w:rFonts w:ascii="Times New Roman" w:hAnsi="Times New Roman"/>
                <w:b/>
                <w:color w:val="000000"/>
              </w:rPr>
              <w:t xml:space="preserve"> </w:t>
            </w:r>
            <w:r w:rsidRPr="004E4100">
              <w:rPr>
                <w:rFonts w:ascii="Times New Roman" w:hAnsi="Times New Roman"/>
                <w:b/>
                <w:color w:val="000000"/>
              </w:rPr>
              <w:t>per h</w:t>
            </w:r>
            <w:r w:rsidR="00A553DC">
              <w:rPr>
                <w:rFonts w:ascii="Times New Roman" w:hAnsi="Times New Roman"/>
                <w:b/>
                <w:color w:val="000000"/>
              </w:rPr>
              <w:t>ou</w:t>
            </w:r>
            <w:r w:rsidRPr="004E4100">
              <w:rPr>
                <w:rFonts w:ascii="Times New Roman" w:hAnsi="Times New Roman"/>
                <w:b/>
                <w:color w:val="000000"/>
              </w:rPr>
              <w:t>r)</w:t>
            </w:r>
            <w:r w:rsidR="001831AA" w:rsidRPr="000E2E90">
              <w:rPr>
                <w:rFonts w:ascii="Times New Roman" w:hAnsi="Times New Roman"/>
              </w:rPr>
              <w:t xml:space="preserve"> </w:t>
            </w:r>
          </w:p>
        </w:tc>
        <w:tc>
          <w:tcPr>
            <w:tcW w:w="1766" w:type="dxa"/>
            <w:vAlign w:val="center"/>
          </w:tcPr>
          <w:p w14:paraId="0329C1BB" w14:textId="77777777" w:rsidR="004808DB" w:rsidRPr="004E4100" w:rsidRDefault="004808DB" w:rsidP="002E6ABF">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Total</w:t>
            </w:r>
          </w:p>
        </w:tc>
      </w:tr>
      <w:tr w:rsidR="004808DB" w:rsidRPr="004E4100" w14:paraId="74AD86E4" w14:textId="77777777" w:rsidTr="00EA5E51">
        <w:trPr>
          <w:trHeight w:val="152"/>
        </w:trPr>
        <w:tc>
          <w:tcPr>
            <w:tcW w:w="2822" w:type="dxa"/>
          </w:tcPr>
          <w:p w14:paraId="5504B067" w14:textId="77777777" w:rsidR="004808DB" w:rsidRPr="004E4100" w:rsidRDefault="00E75BCF" w:rsidP="00F07B42">
            <w:pPr>
              <w:spacing w:before="100" w:beforeAutospacing="1" w:after="100" w:afterAutospacing="1"/>
              <w:rPr>
                <w:rFonts w:ascii="Times New Roman" w:hAnsi="Times New Roman"/>
                <w:color w:val="000000"/>
              </w:rPr>
            </w:pPr>
            <w:r w:rsidRPr="004E4100">
              <w:rPr>
                <w:rFonts w:ascii="Times New Roman" w:hAnsi="Times New Roman"/>
                <w:color w:val="000000"/>
              </w:rPr>
              <w:t>Updating</w:t>
            </w:r>
            <w:r w:rsidR="004808DB" w:rsidRPr="004E4100">
              <w:rPr>
                <w:rFonts w:ascii="Times New Roman" w:hAnsi="Times New Roman"/>
                <w:color w:val="000000"/>
              </w:rPr>
              <w:t xml:space="preserve"> on-line form</w:t>
            </w:r>
            <w:r w:rsidR="00B826FF" w:rsidRPr="004E4100">
              <w:rPr>
                <w:rFonts w:ascii="Times New Roman" w:hAnsi="Times New Roman"/>
                <w:color w:val="000000"/>
              </w:rPr>
              <w:t xml:space="preserve"> </w:t>
            </w:r>
            <w:r w:rsidR="004808DB" w:rsidRPr="004E4100">
              <w:rPr>
                <w:rFonts w:ascii="Times New Roman" w:hAnsi="Times New Roman"/>
                <w:color w:val="000000"/>
              </w:rPr>
              <w:t>to support the collection</w:t>
            </w:r>
          </w:p>
        </w:tc>
        <w:tc>
          <w:tcPr>
            <w:tcW w:w="1766" w:type="dxa"/>
          </w:tcPr>
          <w:p w14:paraId="2FF03237" w14:textId="77777777" w:rsidR="004808DB" w:rsidRPr="004E4100" w:rsidRDefault="00F56B28" w:rsidP="00F07B42">
            <w:pPr>
              <w:spacing w:before="100" w:beforeAutospacing="1" w:after="100" w:afterAutospacing="1"/>
              <w:jc w:val="center"/>
              <w:rPr>
                <w:rFonts w:ascii="Times New Roman" w:hAnsi="Times New Roman"/>
                <w:color w:val="000000"/>
              </w:rPr>
            </w:pPr>
            <w:r>
              <w:rPr>
                <w:rFonts w:ascii="Times New Roman" w:hAnsi="Times New Roman"/>
                <w:color w:val="000000"/>
              </w:rPr>
              <w:t xml:space="preserve">2 hours = </w:t>
            </w:r>
            <w:r w:rsidR="008E25ED">
              <w:rPr>
                <w:rFonts w:ascii="Times New Roman" w:hAnsi="Times New Roman"/>
                <w:color w:val="000000"/>
              </w:rPr>
              <w:t>$</w:t>
            </w:r>
            <w:r>
              <w:rPr>
                <w:rFonts w:ascii="Times New Roman" w:hAnsi="Times New Roman"/>
                <w:color w:val="000000"/>
              </w:rPr>
              <w:t>92.92</w:t>
            </w:r>
          </w:p>
        </w:tc>
        <w:tc>
          <w:tcPr>
            <w:tcW w:w="1766" w:type="dxa"/>
          </w:tcPr>
          <w:p w14:paraId="2CC336CE" w14:textId="77777777" w:rsidR="004808DB" w:rsidRPr="004E4100" w:rsidRDefault="004808DB" w:rsidP="00F07B42">
            <w:pPr>
              <w:spacing w:before="100" w:beforeAutospacing="1" w:after="100" w:afterAutospacing="1"/>
              <w:jc w:val="center"/>
              <w:rPr>
                <w:rFonts w:ascii="Times New Roman" w:hAnsi="Times New Roman"/>
                <w:color w:val="000000"/>
              </w:rPr>
            </w:pPr>
          </w:p>
        </w:tc>
        <w:tc>
          <w:tcPr>
            <w:tcW w:w="1882" w:type="dxa"/>
            <w:shd w:val="pct25" w:color="auto" w:fill="auto"/>
          </w:tcPr>
          <w:p w14:paraId="581A59F8" w14:textId="77777777" w:rsidR="004808DB" w:rsidRPr="004E4100" w:rsidRDefault="004808DB" w:rsidP="00F07B42">
            <w:pPr>
              <w:spacing w:before="100" w:beforeAutospacing="1" w:after="100" w:afterAutospacing="1"/>
              <w:rPr>
                <w:rFonts w:ascii="Times New Roman" w:hAnsi="Times New Roman"/>
                <w:color w:val="000000"/>
              </w:rPr>
            </w:pPr>
          </w:p>
        </w:tc>
        <w:tc>
          <w:tcPr>
            <w:tcW w:w="1766" w:type="dxa"/>
          </w:tcPr>
          <w:p w14:paraId="05FA76D5" w14:textId="77777777" w:rsidR="004808DB" w:rsidRPr="004E4100" w:rsidRDefault="000037B4" w:rsidP="008E25ED">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8E25ED">
              <w:rPr>
                <w:rFonts w:ascii="Times New Roman" w:hAnsi="Times New Roman"/>
                <w:color w:val="000000"/>
              </w:rPr>
              <w:t>92.92</w:t>
            </w:r>
          </w:p>
        </w:tc>
      </w:tr>
      <w:tr w:rsidR="004808DB" w:rsidRPr="004E4100" w14:paraId="54D9BE54" w14:textId="77777777" w:rsidTr="008E25ED">
        <w:trPr>
          <w:trHeight w:val="359"/>
        </w:trPr>
        <w:tc>
          <w:tcPr>
            <w:tcW w:w="2822" w:type="dxa"/>
          </w:tcPr>
          <w:p w14:paraId="401CDDE7" w14:textId="77777777" w:rsidR="004808DB" w:rsidRPr="004E4100" w:rsidRDefault="004808DB" w:rsidP="00F07B42">
            <w:pPr>
              <w:spacing w:before="100" w:beforeAutospacing="1" w:after="100" w:afterAutospacing="1"/>
              <w:rPr>
                <w:rFonts w:ascii="Times New Roman" w:hAnsi="Times New Roman"/>
                <w:color w:val="000000"/>
              </w:rPr>
            </w:pPr>
            <w:r w:rsidRPr="004E4100">
              <w:rPr>
                <w:rFonts w:ascii="Times New Roman" w:hAnsi="Times New Roman"/>
                <w:color w:val="000000"/>
              </w:rPr>
              <w:t>Testing of computer system</w:t>
            </w:r>
          </w:p>
        </w:tc>
        <w:tc>
          <w:tcPr>
            <w:tcW w:w="1766" w:type="dxa"/>
            <w:shd w:val="clear" w:color="auto" w:fill="BFBFBF"/>
          </w:tcPr>
          <w:p w14:paraId="2E79B12C" w14:textId="77777777" w:rsidR="004808DB" w:rsidRPr="004E4100" w:rsidRDefault="004808DB" w:rsidP="00F07B42">
            <w:pPr>
              <w:spacing w:before="100" w:beforeAutospacing="1" w:after="100" w:afterAutospacing="1"/>
              <w:jc w:val="center"/>
              <w:rPr>
                <w:rFonts w:ascii="Times New Roman" w:hAnsi="Times New Roman"/>
                <w:color w:val="000000"/>
              </w:rPr>
            </w:pPr>
          </w:p>
        </w:tc>
        <w:tc>
          <w:tcPr>
            <w:tcW w:w="1766" w:type="dxa"/>
            <w:shd w:val="pct25" w:color="auto" w:fill="auto"/>
          </w:tcPr>
          <w:p w14:paraId="0D8EBF0D" w14:textId="77777777" w:rsidR="004808DB" w:rsidRPr="004E4100" w:rsidRDefault="004808DB" w:rsidP="00F07B42">
            <w:pPr>
              <w:spacing w:before="100" w:beforeAutospacing="1" w:after="100" w:afterAutospacing="1"/>
              <w:jc w:val="center"/>
              <w:rPr>
                <w:rFonts w:ascii="Times New Roman" w:hAnsi="Times New Roman"/>
                <w:color w:val="000000"/>
              </w:rPr>
            </w:pPr>
          </w:p>
        </w:tc>
        <w:tc>
          <w:tcPr>
            <w:tcW w:w="1882" w:type="dxa"/>
          </w:tcPr>
          <w:p w14:paraId="384415F0" w14:textId="77777777" w:rsidR="004808DB" w:rsidRPr="004E4100" w:rsidRDefault="00EB565E" w:rsidP="00F07B42">
            <w:pPr>
              <w:spacing w:before="100" w:beforeAutospacing="1" w:after="100" w:afterAutospacing="1"/>
              <w:jc w:val="center"/>
              <w:rPr>
                <w:rFonts w:ascii="Times New Roman" w:hAnsi="Times New Roman"/>
                <w:color w:val="000000"/>
              </w:rPr>
            </w:pPr>
            <w:r w:rsidRPr="004E4100">
              <w:rPr>
                <w:rFonts w:ascii="Times New Roman" w:hAnsi="Times New Roman"/>
                <w:color w:val="000000"/>
              </w:rPr>
              <w:t>10</w:t>
            </w:r>
            <w:r w:rsidR="004808DB" w:rsidRPr="004E4100">
              <w:rPr>
                <w:rFonts w:ascii="Times New Roman" w:hAnsi="Times New Roman"/>
                <w:color w:val="000000"/>
              </w:rPr>
              <w:t xml:space="preserve"> hours = $</w:t>
            </w:r>
            <w:r w:rsidR="00130C6E" w:rsidRPr="004E4100">
              <w:rPr>
                <w:rFonts w:ascii="Times New Roman" w:hAnsi="Times New Roman"/>
                <w:color w:val="000000"/>
              </w:rPr>
              <w:t>5</w:t>
            </w:r>
            <w:r w:rsidR="008B2250">
              <w:rPr>
                <w:rFonts w:ascii="Times New Roman" w:hAnsi="Times New Roman"/>
                <w:color w:val="000000"/>
              </w:rPr>
              <w:t>23</w:t>
            </w:r>
            <w:r w:rsidR="00130C6E" w:rsidRPr="004E4100">
              <w:rPr>
                <w:rFonts w:ascii="Times New Roman" w:hAnsi="Times New Roman"/>
                <w:color w:val="000000"/>
              </w:rPr>
              <w:t>.</w:t>
            </w:r>
            <w:r w:rsidR="008B2250">
              <w:rPr>
                <w:rFonts w:ascii="Times New Roman" w:hAnsi="Times New Roman"/>
                <w:color w:val="000000"/>
              </w:rPr>
              <w:t>6</w:t>
            </w:r>
            <w:r w:rsidR="00130C6E" w:rsidRPr="004E4100">
              <w:rPr>
                <w:rFonts w:ascii="Times New Roman" w:hAnsi="Times New Roman"/>
                <w:color w:val="000000"/>
              </w:rPr>
              <w:t>0</w:t>
            </w:r>
          </w:p>
        </w:tc>
        <w:tc>
          <w:tcPr>
            <w:tcW w:w="1766" w:type="dxa"/>
          </w:tcPr>
          <w:p w14:paraId="270A6537" w14:textId="77777777" w:rsidR="004808DB" w:rsidRPr="004E4100" w:rsidRDefault="008B2250" w:rsidP="00F07B42">
            <w:pPr>
              <w:spacing w:before="100" w:beforeAutospacing="1" w:after="100" w:afterAutospacing="1"/>
              <w:jc w:val="center"/>
              <w:rPr>
                <w:rFonts w:ascii="Times New Roman" w:hAnsi="Times New Roman"/>
                <w:color w:val="000000"/>
              </w:rPr>
            </w:pPr>
            <w:r w:rsidRPr="004E4100">
              <w:rPr>
                <w:rFonts w:ascii="Times New Roman" w:hAnsi="Times New Roman"/>
                <w:color w:val="000000"/>
              </w:rPr>
              <w:t>$5</w:t>
            </w:r>
            <w:r>
              <w:rPr>
                <w:rFonts w:ascii="Times New Roman" w:hAnsi="Times New Roman"/>
                <w:color w:val="000000"/>
              </w:rPr>
              <w:t>23</w:t>
            </w:r>
            <w:r w:rsidRPr="004E4100">
              <w:rPr>
                <w:rFonts w:ascii="Times New Roman" w:hAnsi="Times New Roman"/>
                <w:color w:val="000000"/>
              </w:rPr>
              <w:t>.</w:t>
            </w:r>
            <w:r>
              <w:rPr>
                <w:rFonts w:ascii="Times New Roman" w:hAnsi="Times New Roman"/>
                <w:color w:val="000000"/>
              </w:rPr>
              <w:t>6</w:t>
            </w:r>
            <w:r w:rsidRPr="004E4100">
              <w:rPr>
                <w:rFonts w:ascii="Times New Roman" w:hAnsi="Times New Roman"/>
                <w:color w:val="000000"/>
              </w:rPr>
              <w:t>0</w:t>
            </w:r>
          </w:p>
        </w:tc>
      </w:tr>
      <w:tr w:rsidR="004808DB" w:rsidRPr="004E4100" w14:paraId="46032F21" w14:textId="77777777" w:rsidTr="00A40B92">
        <w:trPr>
          <w:trHeight w:val="638"/>
        </w:trPr>
        <w:tc>
          <w:tcPr>
            <w:tcW w:w="2822" w:type="dxa"/>
          </w:tcPr>
          <w:p w14:paraId="40678411" w14:textId="77777777" w:rsidR="004808DB" w:rsidRPr="004E4100" w:rsidRDefault="004808DB" w:rsidP="00F07B42">
            <w:pPr>
              <w:spacing w:before="100" w:beforeAutospacing="1" w:after="100" w:afterAutospacing="1"/>
              <w:rPr>
                <w:rFonts w:ascii="Times New Roman" w:hAnsi="Times New Roman"/>
                <w:color w:val="000000"/>
              </w:rPr>
            </w:pPr>
            <w:r w:rsidRPr="004E4100">
              <w:rPr>
                <w:rFonts w:ascii="Times New Roman" w:hAnsi="Times New Roman"/>
                <w:color w:val="000000"/>
              </w:rPr>
              <w:t xml:space="preserve">Reviewing, approving and issuing password </w:t>
            </w:r>
            <w:r w:rsidRPr="004E4100">
              <w:rPr>
                <w:rStyle w:val="FootnoteReference"/>
                <w:rFonts w:ascii="Times New Roman" w:hAnsi="Times New Roman"/>
                <w:color w:val="000000"/>
              </w:rPr>
              <w:footnoteReference w:id="1"/>
            </w:r>
          </w:p>
        </w:tc>
        <w:tc>
          <w:tcPr>
            <w:tcW w:w="1766" w:type="dxa"/>
          </w:tcPr>
          <w:p w14:paraId="5E425B10" w14:textId="77777777" w:rsidR="004808DB" w:rsidRPr="004E4100" w:rsidRDefault="008E25ED" w:rsidP="00F07B42">
            <w:pPr>
              <w:spacing w:before="100" w:beforeAutospacing="1" w:after="100" w:afterAutospacing="1"/>
              <w:jc w:val="center"/>
              <w:rPr>
                <w:rFonts w:ascii="Times New Roman" w:hAnsi="Times New Roman"/>
                <w:color w:val="000000"/>
              </w:rPr>
            </w:pPr>
            <w:r>
              <w:rPr>
                <w:rFonts w:ascii="Times New Roman" w:hAnsi="Times New Roman"/>
                <w:color w:val="000000"/>
              </w:rPr>
              <w:t>36 hours =</w:t>
            </w:r>
            <w:r w:rsidR="001A2012" w:rsidRPr="004E4100">
              <w:rPr>
                <w:rFonts w:ascii="Times New Roman" w:hAnsi="Times New Roman"/>
                <w:color w:val="000000"/>
              </w:rPr>
              <w:t>$1,</w:t>
            </w:r>
            <w:r w:rsidR="00A553DC">
              <w:rPr>
                <w:rFonts w:ascii="Times New Roman" w:hAnsi="Times New Roman"/>
                <w:color w:val="000000"/>
              </w:rPr>
              <w:t>672</w:t>
            </w:r>
            <w:r w:rsidR="00A95CBC">
              <w:rPr>
                <w:rFonts w:ascii="Times New Roman" w:hAnsi="Times New Roman"/>
                <w:color w:val="000000"/>
              </w:rPr>
              <w:t>.</w:t>
            </w:r>
            <w:r>
              <w:rPr>
                <w:rFonts w:ascii="Times New Roman" w:hAnsi="Times New Roman"/>
                <w:color w:val="000000"/>
              </w:rPr>
              <w:t>5</w:t>
            </w:r>
            <w:r w:rsidR="00A553DC">
              <w:rPr>
                <w:rFonts w:ascii="Times New Roman" w:hAnsi="Times New Roman"/>
                <w:color w:val="000000"/>
              </w:rPr>
              <w:t>6</w:t>
            </w:r>
          </w:p>
        </w:tc>
        <w:tc>
          <w:tcPr>
            <w:tcW w:w="1766" w:type="dxa"/>
          </w:tcPr>
          <w:p w14:paraId="32AC5B51" w14:textId="77777777" w:rsidR="004808DB" w:rsidRPr="004E4100" w:rsidRDefault="000439BD" w:rsidP="00F07B42">
            <w:pPr>
              <w:spacing w:before="100" w:beforeAutospacing="1" w:after="100" w:afterAutospacing="1"/>
              <w:jc w:val="center"/>
              <w:rPr>
                <w:rFonts w:ascii="Times New Roman" w:hAnsi="Times New Roman"/>
                <w:color w:val="000000"/>
              </w:rPr>
            </w:pPr>
            <w:r>
              <w:rPr>
                <w:rFonts w:ascii="Times New Roman" w:hAnsi="Times New Roman"/>
                <w:color w:val="000000"/>
              </w:rPr>
              <w:t xml:space="preserve">108 hours = </w:t>
            </w:r>
            <w:r w:rsidR="001A2012" w:rsidRPr="004E4100">
              <w:rPr>
                <w:rFonts w:ascii="Times New Roman" w:hAnsi="Times New Roman"/>
                <w:color w:val="000000"/>
              </w:rPr>
              <w:t>$</w:t>
            </w:r>
            <w:r w:rsidR="00A553DC">
              <w:rPr>
                <w:rFonts w:ascii="Times New Roman" w:hAnsi="Times New Roman"/>
                <w:color w:val="000000"/>
              </w:rPr>
              <w:t>4</w:t>
            </w:r>
            <w:r w:rsidR="004E14F3">
              <w:rPr>
                <w:rFonts w:ascii="Times New Roman" w:hAnsi="Times New Roman"/>
                <w:color w:val="000000"/>
              </w:rPr>
              <w:t>,</w:t>
            </w:r>
            <w:r w:rsidR="00A553DC">
              <w:rPr>
                <w:rFonts w:ascii="Times New Roman" w:hAnsi="Times New Roman"/>
                <w:color w:val="000000"/>
              </w:rPr>
              <w:t>219</w:t>
            </w:r>
            <w:r w:rsidR="00BF4FCB">
              <w:rPr>
                <w:rFonts w:ascii="Times New Roman" w:hAnsi="Times New Roman"/>
                <w:color w:val="000000"/>
              </w:rPr>
              <w:t>.</w:t>
            </w:r>
            <w:r w:rsidR="00A553DC">
              <w:rPr>
                <w:rFonts w:ascii="Times New Roman" w:hAnsi="Times New Roman"/>
                <w:color w:val="000000"/>
              </w:rPr>
              <w:t>56</w:t>
            </w:r>
          </w:p>
        </w:tc>
        <w:tc>
          <w:tcPr>
            <w:tcW w:w="1882" w:type="dxa"/>
            <w:shd w:val="clear" w:color="auto" w:fill="BFBFBF"/>
          </w:tcPr>
          <w:p w14:paraId="1937F87D" w14:textId="77777777" w:rsidR="004808DB" w:rsidRPr="004E4100" w:rsidRDefault="004808DB" w:rsidP="00F07B42">
            <w:pPr>
              <w:spacing w:before="100" w:beforeAutospacing="1" w:after="100" w:afterAutospacing="1"/>
              <w:jc w:val="center"/>
              <w:rPr>
                <w:rFonts w:ascii="Times New Roman" w:hAnsi="Times New Roman"/>
                <w:color w:val="000000"/>
              </w:rPr>
            </w:pPr>
          </w:p>
        </w:tc>
        <w:tc>
          <w:tcPr>
            <w:tcW w:w="1766" w:type="dxa"/>
          </w:tcPr>
          <w:p w14:paraId="13448085" w14:textId="77777777" w:rsidR="004808DB" w:rsidRPr="004E4100" w:rsidRDefault="004808DB" w:rsidP="00F07B42">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961D4D" w:rsidRPr="004E4100">
              <w:rPr>
                <w:rFonts w:ascii="Times New Roman" w:hAnsi="Times New Roman"/>
                <w:color w:val="000000"/>
              </w:rPr>
              <w:t>5</w:t>
            </w:r>
            <w:r w:rsidR="00A40B92" w:rsidRPr="004E4100">
              <w:rPr>
                <w:rFonts w:ascii="Times New Roman" w:hAnsi="Times New Roman"/>
                <w:color w:val="000000"/>
              </w:rPr>
              <w:t>,</w:t>
            </w:r>
            <w:r w:rsidR="004E14F3">
              <w:rPr>
                <w:rFonts w:ascii="Times New Roman" w:hAnsi="Times New Roman"/>
                <w:color w:val="000000"/>
              </w:rPr>
              <w:t>892</w:t>
            </w:r>
            <w:r w:rsidR="00D47628">
              <w:rPr>
                <w:rFonts w:ascii="Times New Roman" w:hAnsi="Times New Roman"/>
                <w:color w:val="000000"/>
              </w:rPr>
              <w:t>.</w:t>
            </w:r>
            <w:r w:rsidR="00EB0533">
              <w:rPr>
                <w:rFonts w:ascii="Times New Roman" w:hAnsi="Times New Roman"/>
                <w:color w:val="000000"/>
              </w:rPr>
              <w:t>1</w:t>
            </w:r>
            <w:r w:rsidR="00A553DC">
              <w:rPr>
                <w:rFonts w:ascii="Times New Roman" w:hAnsi="Times New Roman"/>
                <w:color w:val="000000"/>
              </w:rPr>
              <w:t>2</w:t>
            </w:r>
          </w:p>
        </w:tc>
      </w:tr>
      <w:tr w:rsidR="004808DB" w:rsidRPr="004E4100" w14:paraId="213246E4" w14:textId="77777777" w:rsidTr="00A40B92">
        <w:trPr>
          <w:trHeight w:val="683"/>
        </w:trPr>
        <w:tc>
          <w:tcPr>
            <w:tcW w:w="2822" w:type="dxa"/>
          </w:tcPr>
          <w:p w14:paraId="0333E367" w14:textId="77777777" w:rsidR="004808DB" w:rsidRPr="004E4100" w:rsidRDefault="004808DB" w:rsidP="00F07B42">
            <w:pPr>
              <w:spacing w:before="100" w:beforeAutospacing="1" w:after="100" w:afterAutospacing="1"/>
              <w:rPr>
                <w:rFonts w:ascii="Times New Roman" w:hAnsi="Times New Roman"/>
                <w:color w:val="000000"/>
              </w:rPr>
            </w:pPr>
            <w:r w:rsidRPr="004E4100">
              <w:rPr>
                <w:rFonts w:ascii="Times New Roman" w:hAnsi="Times New Roman"/>
                <w:color w:val="000000"/>
              </w:rPr>
              <w:t xml:space="preserve">Labor for analyzing, evaluating, summarizing, and reporting on the collected information </w:t>
            </w:r>
            <w:r w:rsidRPr="004E4100">
              <w:rPr>
                <w:rStyle w:val="FootnoteReference"/>
                <w:rFonts w:ascii="Times New Roman" w:hAnsi="Times New Roman"/>
                <w:color w:val="000000"/>
              </w:rPr>
              <w:footnoteReference w:id="2"/>
            </w:r>
          </w:p>
        </w:tc>
        <w:tc>
          <w:tcPr>
            <w:tcW w:w="1766" w:type="dxa"/>
          </w:tcPr>
          <w:p w14:paraId="78A794CC" w14:textId="77777777" w:rsidR="004808DB" w:rsidRPr="004E4100" w:rsidRDefault="008E25ED" w:rsidP="00F07B42">
            <w:pPr>
              <w:spacing w:before="100" w:beforeAutospacing="1" w:after="100" w:afterAutospacing="1"/>
              <w:jc w:val="center"/>
              <w:rPr>
                <w:rFonts w:ascii="Times New Roman" w:hAnsi="Times New Roman"/>
                <w:color w:val="000000"/>
              </w:rPr>
            </w:pPr>
            <w:r>
              <w:rPr>
                <w:rFonts w:ascii="Times New Roman" w:hAnsi="Times New Roman"/>
                <w:color w:val="000000"/>
              </w:rPr>
              <w:t>16 hours =</w:t>
            </w:r>
            <w:r w:rsidR="002206B9" w:rsidRPr="004E4100">
              <w:rPr>
                <w:rFonts w:ascii="Times New Roman" w:hAnsi="Times New Roman"/>
                <w:color w:val="000000"/>
              </w:rPr>
              <w:t>$</w:t>
            </w:r>
            <w:r w:rsidR="004E14F3">
              <w:rPr>
                <w:rFonts w:ascii="Times New Roman" w:hAnsi="Times New Roman"/>
                <w:color w:val="000000"/>
              </w:rPr>
              <w:t>743.36</w:t>
            </w:r>
          </w:p>
        </w:tc>
        <w:tc>
          <w:tcPr>
            <w:tcW w:w="1766" w:type="dxa"/>
            <w:shd w:val="clear" w:color="auto" w:fill="BFBFBF"/>
          </w:tcPr>
          <w:p w14:paraId="500440A9" w14:textId="77777777" w:rsidR="004808DB" w:rsidRPr="004E4100" w:rsidRDefault="004808DB" w:rsidP="00F07B42">
            <w:pPr>
              <w:spacing w:before="100" w:beforeAutospacing="1" w:after="100" w:afterAutospacing="1"/>
              <w:jc w:val="center"/>
              <w:rPr>
                <w:rFonts w:ascii="Times New Roman" w:hAnsi="Times New Roman"/>
                <w:color w:val="000000"/>
              </w:rPr>
            </w:pPr>
          </w:p>
        </w:tc>
        <w:tc>
          <w:tcPr>
            <w:tcW w:w="1882" w:type="dxa"/>
            <w:shd w:val="clear" w:color="auto" w:fill="BFBFBF"/>
          </w:tcPr>
          <w:p w14:paraId="4E316930" w14:textId="77777777" w:rsidR="004808DB" w:rsidRPr="004E4100" w:rsidRDefault="004808DB" w:rsidP="00F07B42">
            <w:pPr>
              <w:spacing w:before="100" w:beforeAutospacing="1" w:after="100" w:afterAutospacing="1"/>
              <w:jc w:val="center"/>
              <w:rPr>
                <w:rFonts w:ascii="Times New Roman" w:hAnsi="Times New Roman"/>
                <w:color w:val="000000"/>
              </w:rPr>
            </w:pPr>
          </w:p>
        </w:tc>
        <w:tc>
          <w:tcPr>
            <w:tcW w:w="1766" w:type="dxa"/>
          </w:tcPr>
          <w:p w14:paraId="589D2F73" w14:textId="77777777" w:rsidR="004808DB" w:rsidRPr="004E4100" w:rsidRDefault="004E4100" w:rsidP="00F07B42">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4E14F3">
              <w:rPr>
                <w:rFonts w:ascii="Times New Roman" w:hAnsi="Times New Roman"/>
                <w:color w:val="000000"/>
              </w:rPr>
              <w:t>743.36</w:t>
            </w:r>
          </w:p>
        </w:tc>
      </w:tr>
      <w:tr w:rsidR="00A40B92" w:rsidRPr="004E4100" w14:paraId="428C089B" w14:textId="77777777" w:rsidTr="007D3038">
        <w:trPr>
          <w:trHeight w:val="152"/>
        </w:trPr>
        <w:tc>
          <w:tcPr>
            <w:tcW w:w="8236" w:type="dxa"/>
            <w:gridSpan w:val="4"/>
          </w:tcPr>
          <w:p w14:paraId="20D652D3" w14:textId="77777777" w:rsidR="00A40B92" w:rsidRPr="004E4100" w:rsidRDefault="00A40B92" w:rsidP="00771E29">
            <w:pPr>
              <w:spacing w:before="100" w:beforeAutospacing="1" w:after="100" w:afterAutospacing="1" w:line="480" w:lineRule="auto"/>
              <w:jc w:val="right"/>
              <w:rPr>
                <w:rFonts w:ascii="Times New Roman" w:hAnsi="Times New Roman"/>
                <w:color w:val="000000"/>
              </w:rPr>
            </w:pPr>
            <w:r w:rsidRPr="004E4100">
              <w:rPr>
                <w:rFonts w:ascii="Times New Roman" w:hAnsi="Times New Roman"/>
                <w:b/>
                <w:color w:val="000000"/>
              </w:rPr>
              <w:t>Total Cost to the Federal Government</w:t>
            </w:r>
          </w:p>
        </w:tc>
        <w:tc>
          <w:tcPr>
            <w:tcW w:w="1766" w:type="dxa"/>
            <w:vAlign w:val="bottom"/>
          </w:tcPr>
          <w:p w14:paraId="593432C1" w14:textId="77777777" w:rsidR="00A40B92" w:rsidRPr="004E4100" w:rsidRDefault="00A40B92" w:rsidP="004E4100">
            <w:pPr>
              <w:spacing w:before="100" w:beforeAutospacing="1" w:after="100" w:afterAutospacing="1" w:line="480" w:lineRule="auto"/>
              <w:jc w:val="center"/>
              <w:rPr>
                <w:rFonts w:ascii="Times New Roman" w:hAnsi="Times New Roman"/>
                <w:b/>
                <w:color w:val="000000"/>
              </w:rPr>
            </w:pPr>
            <w:r w:rsidRPr="004E4100">
              <w:rPr>
                <w:rFonts w:ascii="Times New Roman" w:hAnsi="Times New Roman"/>
                <w:b/>
                <w:color w:val="000000"/>
              </w:rPr>
              <w:t>$</w:t>
            </w:r>
            <w:r w:rsidR="006F1E15">
              <w:rPr>
                <w:rFonts w:ascii="Times New Roman" w:hAnsi="Times New Roman"/>
                <w:b/>
                <w:color w:val="000000"/>
              </w:rPr>
              <w:t>7252.00</w:t>
            </w:r>
          </w:p>
        </w:tc>
      </w:tr>
    </w:tbl>
    <w:p w14:paraId="1132EAC4" w14:textId="77777777" w:rsidR="00B91B82" w:rsidRPr="00EA5E51" w:rsidRDefault="00B91B82" w:rsidP="00B91B82">
      <w:pPr>
        <w:rPr>
          <w:rFonts w:ascii="Arial" w:hAnsi="Arial" w:cs="Arial"/>
          <w:sz w:val="12"/>
          <w:szCs w:val="12"/>
        </w:rPr>
      </w:pPr>
      <w:r w:rsidRPr="00EA5E51">
        <w:rPr>
          <w:rStyle w:val="FootnoteReference"/>
          <w:rFonts w:ascii="Arial" w:hAnsi="Arial" w:cs="Arial"/>
          <w:sz w:val="12"/>
          <w:szCs w:val="12"/>
        </w:rPr>
        <w:footnoteRef/>
      </w:r>
      <w:r w:rsidRPr="00EA5E51">
        <w:rPr>
          <w:rFonts w:ascii="Arial" w:hAnsi="Arial" w:cs="Arial"/>
          <w:b/>
          <w:sz w:val="12"/>
          <w:szCs w:val="12"/>
        </w:rPr>
        <w:t>National Office:</w:t>
      </w:r>
      <w:r w:rsidRPr="00EA5E51">
        <w:rPr>
          <w:rFonts w:ascii="Arial" w:hAnsi="Arial" w:cs="Arial"/>
          <w:sz w:val="12"/>
          <w:szCs w:val="12"/>
        </w:rPr>
        <w:t xml:space="preserve">  Two (2) GS-13 Information Security Officers spend 2 minutes (0.04 of an hour) reviewing, approving, and issuing passwords for each of the National Office applications received.  (3,600 applications/25% = 900 x 0.04 = 36 hours.  36 hours @$46.46 per hour = $1,672.56.)</w:t>
      </w:r>
    </w:p>
    <w:p w14:paraId="69652D7A" w14:textId="77777777" w:rsidR="00B91B82" w:rsidRPr="00EA5E51" w:rsidRDefault="00B91B82" w:rsidP="00B91B82">
      <w:pPr>
        <w:pStyle w:val="FootnoteText"/>
        <w:rPr>
          <w:rFonts w:ascii="Arial" w:hAnsi="Arial" w:cs="Arial"/>
          <w:sz w:val="12"/>
          <w:szCs w:val="12"/>
        </w:rPr>
      </w:pPr>
      <w:r w:rsidRPr="00EA5E51">
        <w:rPr>
          <w:rFonts w:ascii="Arial" w:hAnsi="Arial" w:cs="Arial"/>
          <w:b/>
          <w:sz w:val="12"/>
          <w:szCs w:val="12"/>
        </w:rPr>
        <w:t>Regions:</w:t>
      </w:r>
      <w:r w:rsidRPr="00EA5E51">
        <w:rPr>
          <w:rFonts w:ascii="Arial" w:hAnsi="Arial" w:cs="Arial"/>
          <w:sz w:val="12"/>
          <w:szCs w:val="12"/>
        </w:rPr>
        <w:t xml:space="preserve">  Fourteen (14) GS-12 Information Security Officers spend 2 minutes (or 0.04 of an hour) reviewing, approving, and issuing passwords for users in State agencies.  (3,600 applications/75% = 2,700 x 0.04 = 108 hours.  108 hours @ $39.07 per hour = $4,219.56)</w:t>
      </w:r>
    </w:p>
    <w:p w14:paraId="698E9E13" w14:textId="77777777" w:rsidR="00B91B82" w:rsidRPr="00EA5E51" w:rsidRDefault="00B91B82" w:rsidP="00B91B82">
      <w:pPr>
        <w:pStyle w:val="FootnoteText"/>
        <w:rPr>
          <w:rFonts w:ascii="Arial" w:hAnsi="Arial" w:cs="Arial"/>
          <w:sz w:val="12"/>
          <w:szCs w:val="12"/>
        </w:rPr>
      </w:pPr>
      <w:r w:rsidRPr="00EA5E51">
        <w:rPr>
          <w:rStyle w:val="FootnoteReference"/>
          <w:rFonts w:ascii="Arial" w:hAnsi="Arial" w:cs="Arial"/>
          <w:sz w:val="12"/>
          <w:szCs w:val="12"/>
        </w:rPr>
        <w:t>2</w:t>
      </w:r>
      <w:r w:rsidRPr="00EA5E51">
        <w:rPr>
          <w:rFonts w:ascii="Arial" w:hAnsi="Arial" w:cs="Arial"/>
          <w:sz w:val="12"/>
          <w:szCs w:val="12"/>
        </w:rPr>
        <w:t xml:space="preserve">  Two (2) GS-13 HQ Security Officers spend 2 hours per quarter, each, on the analyzing and running reports of security users and authorized systems.  (16 hours @ $46.46 per hour = </w:t>
      </w:r>
      <w:r w:rsidRPr="00EA5E51">
        <w:rPr>
          <w:rFonts w:ascii="Arial" w:hAnsi="Arial" w:cs="Arial"/>
          <w:color w:val="000000"/>
          <w:sz w:val="12"/>
          <w:szCs w:val="12"/>
        </w:rPr>
        <w:t>$743.36</w:t>
      </w:r>
      <w:r w:rsidRPr="00EA5E51">
        <w:rPr>
          <w:rFonts w:ascii="Arial" w:hAnsi="Arial" w:cs="Arial"/>
          <w:sz w:val="12"/>
          <w:szCs w:val="12"/>
        </w:rPr>
        <w:t>)</w:t>
      </w:r>
    </w:p>
    <w:p w14:paraId="1F53294E" w14:textId="77777777" w:rsidR="007454D1" w:rsidRDefault="00E22814" w:rsidP="00495C99">
      <w:pPr>
        <w:spacing w:before="100" w:beforeAutospacing="1" w:after="100" w:afterAutospacing="1" w:line="480" w:lineRule="auto"/>
        <w:jc w:val="both"/>
        <w:rPr>
          <w:rFonts w:ascii="Times New Roman" w:hAnsi="Times New Roman"/>
          <w:sz w:val="24"/>
          <w:szCs w:val="24"/>
        </w:rPr>
      </w:pPr>
      <w:r w:rsidRPr="00B17E3F">
        <w:rPr>
          <w:rFonts w:ascii="Times New Roman" w:hAnsi="Times New Roman"/>
          <w:sz w:val="24"/>
          <w:szCs w:val="24"/>
        </w:rPr>
        <w:t>Annualized costs are determined by tasks as</w:t>
      </w:r>
      <w:r w:rsidR="00C43A27" w:rsidRPr="00B17E3F">
        <w:rPr>
          <w:rFonts w:ascii="Times New Roman" w:hAnsi="Times New Roman"/>
          <w:sz w:val="24"/>
          <w:szCs w:val="24"/>
        </w:rPr>
        <w:t xml:space="preserve"> des</w:t>
      </w:r>
      <w:r w:rsidR="00C43A27" w:rsidRPr="00087292">
        <w:rPr>
          <w:rFonts w:ascii="Times New Roman" w:hAnsi="Times New Roman"/>
          <w:sz w:val="24"/>
          <w:szCs w:val="24"/>
        </w:rPr>
        <w:t xml:space="preserve">cribed in the chart above. </w:t>
      </w:r>
      <w:r w:rsidR="00416B18">
        <w:rPr>
          <w:rFonts w:ascii="Times New Roman" w:hAnsi="Times New Roman"/>
          <w:sz w:val="24"/>
          <w:szCs w:val="24"/>
        </w:rPr>
        <w:t xml:space="preserve"> </w:t>
      </w:r>
      <w:r w:rsidR="00A83383" w:rsidRPr="00087292">
        <w:rPr>
          <w:rFonts w:ascii="Times New Roman" w:hAnsi="Times New Roman"/>
          <w:sz w:val="24"/>
          <w:szCs w:val="24"/>
        </w:rPr>
        <w:t xml:space="preserve">The </w:t>
      </w:r>
      <w:r w:rsidR="00AC3CD3" w:rsidRPr="00087292">
        <w:rPr>
          <w:rFonts w:ascii="Times New Roman" w:hAnsi="Times New Roman"/>
          <w:sz w:val="24"/>
          <w:szCs w:val="24"/>
        </w:rPr>
        <w:t>FNCS</w:t>
      </w:r>
      <w:r w:rsidR="00A83383" w:rsidRPr="00087292">
        <w:rPr>
          <w:rFonts w:ascii="Times New Roman" w:hAnsi="Times New Roman"/>
          <w:sz w:val="24"/>
          <w:szCs w:val="24"/>
        </w:rPr>
        <w:t xml:space="preserve"> </w:t>
      </w:r>
      <w:r w:rsidR="00AC3CD3" w:rsidRPr="00087292">
        <w:rPr>
          <w:rFonts w:ascii="Times New Roman" w:hAnsi="Times New Roman"/>
          <w:sz w:val="24"/>
          <w:szCs w:val="24"/>
        </w:rPr>
        <w:t>National Office</w:t>
      </w:r>
      <w:r w:rsidR="00A83383" w:rsidRPr="00087292">
        <w:rPr>
          <w:rFonts w:ascii="Times New Roman" w:hAnsi="Times New Roman"/>
          <w:sz w:val="24"/>
          <w:szCs w:val="24"/>
        </w:rPr>
        <w:t xml:space="preserve">’ staff salary </w:t>
      </w:r>
      <w:r w:rsidR="002333E0" w:rsidRPr="00087292">
        <w:rPr>
          <w:rFonts w:ascii="Times New Roman" w:hAnsi="Times New Roman"/>
          <w:sz w:val="24"/>
          <w:szCs w:val="24"/>
        </w:rPr>
        <w:t>was</w:t>
      </w:r>
      <w:r w:rsidR="00A83383" w:rsidRPr="00087292">
        <w:rPr>
          <w:rFonts w:ascii="Times New Roman" w:hAnsi="Times New Roman"/>
          <w:sz w:val="24"/>
          <w:szCs w:val="24"/>
        </w:rPr>
        <w:t xml:space="preserve"> determined by </w:t>
      </w:r>
      <w:r w:rsidR="00A83383" w:rsidRPr="001345EF">
        <w:rPr>
          <w:rFonts w:ascii="Times New Roman" w:hAnsi="Times New Roman"/>
          <w:sz w:val="24"/>
          <w:szCs w:val="24"/>
        </w:rPr>
        <w:t xml:space="preserve">the </w:t>
      </w:r>
      <w:r w:rsidR="00A553DC">
        <w:rPr>
          <w:rFonts w:ascii="Times New Roman" w:hAnsi="Times New Roman"/>
          <w:sz w:val="24"/>
          <w:szCs w:val="24"/>
        </w:rPr>
        <w:t xml:space="preserve">January </w:t>
      </w:r>
      <w:r w:rsidR="00A83383" w:rsidRPr="001345EF">
        <w:rPr>
          <w:rFonts w:ascii="Times New Roman" w:hAnsi="Times New Roman"/>
          <w:sz w:val="24"/>
          <w:szCs w:val="24"/>
        </w:rPr>
        <w:t>20</w:t>
      </w:r>
      <w:r w:rsidR="00D67148" w:rsidRPr="001345EF">
        <w:rPr>
          <w:rFonts w:ascii="Times New Roman" w:hAnsi="Times New Roman"/>
          <w:sz w:val="24"/>
          <w:szCs w:val="24"/>
        </w:rPr>
        <w:t>1</w:t>
      </w:r>
      <w:r w:rsidR="00A553DC">
        <w:rPr>
          <w:rFonts w:ascii="Times New Roman" w:hAnsi="Times New Roman"/>
          <w:sz w:val="24"/>
          <w:szCs w:val="24"/>
        </w:rPr>
        <w:t>8</w:t>
      </w:r>
      <w:r w:rsidR="00A83383" w:rsidRPr="001345EF">
        <w:rPr>
          <w:rFonts w:ascii="Times New Roman" w:hAnsi="Times New Roman"/>
          <w:sz w:val="24"/>
          <w:szCs w:val="24"/>
        </w:rPr>
        <w:t xml:space="preserve"> Salary</w:t>
      </w:r>
      <w:r w:rsidR="00A83383" w:rsidRPr="00087292">
        <w:rPr>
          <w:rFonts w:ascii="Times New Roman" w:hAnsi="Times New Roman"/>
          <w:sz w:val="24"/>
          <w:szCs w:val="24"/>
        </w:rPr>
        <w:t xml:space="preserve"> and Wage tables available from the Office </w:t>
      </w:r>
      <w:r w:rsidR="00C43A27" w:rsidRPr="00087292">
        <w:rPr>
          <w:rFonts w:ascii="Times New Roman" w:hAnsi="Times New Roman"/>
          <w:sz w:val="24"/>
          <w:szCs w:val="24"/>
        </w:rPr>
        <w:t xml:space="preserve">of Personnel Management (OPM). </w:t>
      </w:r>
      <w:r w:rsidR="00416B18">
        <w:rPr>
          <w:rFonts w:ascii="Times New Roman" w:hAnsi="Times New Roman"/>
          <w:sz w:val="24"/>
          <w:szCs w:val="24"/>
        </w:rPr>
        <w:t xml:space="preserve"> </w:t>
      </w:r>
      <w:r w:rsidR="00A83383" w:rsidRPr="00087292">
        <w:rPr>
          <w:rFonts w:ascii="Times New Roman" w:hAnsi="Times New Roman"/>
          <w:sz w:val="24"/>
          <w:szCs w:val="24"/>
        </w:rPr>
        <w:t>The staff contractors’</w:t>
      </w:r>
      <w:r w:rsidR="00A83383" w:rsidRPr="004A5569">
        <w:rPr>
          <w:rFonts w:ascii="Times New Roman" w:hAnsi="Times New Roman"/>
          <w:sz w:val="24"/>
          <w:szCs w:val="24"/>
        </w:rPr>
        <w:t xml:space="preserve"> salary </w:t>
      </w:r>
      <w:r w:rsidR="002333E0" w:rsidRPr="004A5569">
        <w:rPr>
          <w:rFonts w:ascii="Times New Roman" w:hAnsi="Times New Roman"/>
          <w:sz w:val="24"/>
          <w:szCs w:val="24"/>
        </w:rPr>
        <w:t>was</w:t>
      </w:r>
      <w:r w:rsidR="00A83383" w:rsidRPr="004A5569">
        <w:rPr>
          <w:rFonts w:ascii="Times New Roman" w:hAnsi="Times New Roman"/>
          <w:sz w:val="24"/>
          <w:szCs w:val="24"/>
        </w:rPr>
        <w:t xml:space="preserve"> determined by using the national average available from the Department of Labor.</w:t>
      </w:r>
    </w:p>
    <w:p w14:paraId="5464461D" w14:textId="77777777" w:rsidR="00A862AF" w:rsidRPr="002A74C3" w:rsidRDefault="00A862AF" w:rsidP="00771E29">
      <w:pPr>
        <w:pStyle w:val="Heading2"/>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id="36" w:name="_Toc196296189"/>
      <w:bookmarkStart w:id="37" w:name="_Toc197936991"/>
      <w:r w:rsidRPr="00842702">
        <w:rPr>
          <w:rFonts w:ascii="Times New Roman" w:hAnsi="Times New Roman" w:cs="Times New Roman"/>
          <w:i w:val="0"/>
          <w:sz w:val="24"/>
          <w:szCs w:val="24"/>
        </w:rPr>
        <w:t>15.</w:t>
      </w:r>
      <w:r w:rsidR="00F56366" w:rsidRPr="00842702">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Explain the reasons for any program changes or adjustments reported in items 13 or 14 of</w:t>
      </w:r>
      <w:bookmarkEnd w:id="36"/>
      <w:r w:rsidR="00F56366" w:rsidRPr="00842702">
        <w:rPr>
          <w:rFonts w:ascii="Times New Roman" w:hAnsi="Times New Roman" w:cs="Times New Roman"/>
          <w:bCs w:val="0"/>
          <w:i w:val="0"/>
          <w:iCs w:val="0"/>
          <w:sz w:val="24"/>
          <w:szCs w:val="24"/>
        </w:rPr>
        <w:t xml:space="preserve"> </w:t>
      </w:r>
      <w:bookmarkStart w:id="38" w:name="_Toc196296190"/>
      <w:r w:rsidR="00324562" w:rsidRPr="00842702">
        <w:rPr>
          <w:rFonts w:ascii="Times New Roman" w:hAnsi="Times New Roman" w:cs="Times New Roman"/>
          <w:bCs w:val="0"/>
          <w:i w:val="0"/>
          <w:iCs w:val="0"/>
          <w:sz w:val="24"/>
          <w:szCs w:val="24"/>
        </w:rPr>
        <w:t>t</w:t>
      </w:r>
      <w:r w:rsidRPr="00842702">
        <w:rPr>
          <w:rFonts w:ascii="Times New Roman" w:hAnsi="Times New Roman" w:cs="Times New Roman"/>
          <w:bCs w:val="0"/>
          <w:i w:val="0"/>
          <w:iCs w:val="0"/>
          <w:sz w:val="24"/>
          <w:szCs w:val="24"/>
        </w:rPr>
        <w:t xml:space="preserve">he </w:t>
      </w:r>
      <w:r w:rsidRPr="002A74C3">
        <w:rPr>
          <w:rFonts w:ascii="Times New Roman" w:hAnsi="Times New Roman" w:cs="Times New Roman"/>
          <w:bCs w:val="0"/>
          <w:i w:val="0"/>
          <w:iCs w:val="0"/>
          <w:sz w:val="24"/>
          <w:szCs w:val="24"/>
        </w:rPr>
        <w:t>OMB Form 83-</w:t>
      </w:r>
      <w:r w:rsidR="00DB2A34" w:rsidRPr="002A74C3">
        <w:rPr>
          <w:rFonts w:ascii="Times New Roman" w:hAnsi="Times New Roman" w:cs="Times New Roman"/>
          <w:bCs w:val="0"/>
          <w:i w:val="0"/>
          <w:iCs w:val="0"/>
          <w:sz w:val="24"/>
          <w:szCs w:val="24"/>
        </w:rPr>
        <w:t>I</w:t>
      </w:r>
      <w:r w:rsidRPr="002A74C3">
        <w:rPr>
          <w:rFonts w:ascii="Times New Roman" w:hAnsi="Times New Roman" w:cs="Times New Roman"/>
          <w:bCs w:val="0"/>
          <w:i w:val="0"/>
          <w:iCs w:val="0"/>
          <w:sz w:val="24"/>
          <w:szCs w:val="24"/>
        </w:rPr>
        <w:t>.</w:t>
      </w:r>
      <w:bookmarkEnd w:id="37"/>
      <w:bookmarkEnd w:id="38"/>
    </w:p>
    <w:p w14:paraId="25E2A9E4" w14:textId="77777777" w:rsidR="003A39A7" w:rsidRPr="00842702" w:rsidRDefault="00770B35" w:rsidP="00771E29">
      <w:pPr>
        <w:tabs>
          <w:tab w:val="left" w:pos="360"/>
        </w:tabs>
        <w:spacing w:before="100" w:beforeAutospacing="1" w:after="100" w:afterAutospacing="1" w:line="480" w:lineRule="auto"/>
        <w:ind w:left="360" w:hanging="450"/>
        <w:jc w:val="both"/>
        <w:rPr>
          <w:rFonts w:ascii="Times New Roman" w:hAnsi="Times New Roman"/>
          <w:sz w:val="24"/>
          <w:szCs w:val="24"/>
        </w:rPr>
      </w:pPr>
      <w:r>
        <w:rPr>
          <w:rFonts w:ascii="Times New Roman" w:hAnsi="Times New Roman"/>
          <w:sz w:val="24"/>
          <w:szCs w:val="24"/>
        </w:rPr>
        <w:tab/>
      </w:r>
      <w:r w:rsidR="00340DA2" w:rsidRPr="00B17E3F">
        <w:rPr>
          <w:rFonts w:ascii="Times New Roman" w:hAnsi="Times New Roman"/>
          <w:sz w:val="24"/>
          <w:szCs w:val="24"/>
        </w:rPr>
        <w:t>This is a</w:t>
      </w:r>
      <w:r w:rsidR="00D9499C">
        <w:rPr>
          <w:rFonts w:ascii="Times New Roman" w:hAnsi="Times New Roman"/>
          <w:sz w:val="24"/>
          <w:szCs w:val="24"/>
        </w:rPr>
        <w:t xml:space="preserve">n extension without </w:t>
      </w:r>
      <w:r w:rsidR="00EA5E51">
        <w:rPr>
          <w:rFonts w:ascii="Times New Roman" w:hAnsi="Times New Roman"/>
          <w:sz w:val="24"/>
          <w:szCs w:val="24"/>
        </w:rPr>
        <w:t xml:space="preserve">functional </w:t>
      </w:r>
      <w:r w:rsidR="00D9499C">
        <w:rPr>
          <w:rFonts w:ascii="Times New Roman" w:hAnsi="Times New Roman"/>
          <w:sz w:val="24"/>
          <w:szCs w:val="24"/>
        </w:rPr>
        <w:t>change to</w:t>
      </w:r>
      <w:r w:rsidR="00E46FE5">
        <w:rPr>
          <w:rFonts w:ascii="Times New Roman" w:hAnsi="Times New Roman"/>
          <w:sz w:val="24"/>
          <w:szCs w:val="24"/>
        </w:rPr>
        <w:t xml:space="preserve"> a currently approved</w:t>
      </w:r>
      <w:r w:rsidR="00340DA2" w:rsidRPr="00B17E3F">
        <w:rPr>
          <w:rFonts w:ascii="Times New Roman" w:hAnsi="Times New Roman"/>
          <w:sz w:val="24"/>
          <w:szCs w:val="24"/>
        </w:rPr>
        <w:t xml:space="preserve"> </w:t>
      </w:r>
      <w:r w:rsidR="003017BB" w:rsidRPr="00B17E3F">
        <w:rPr>
          <w:rFonts w:ascii="Times New Roman" w:hAnsi="Times New Roman"/>
          <w:sz w:val="24"/>
          <w:szCs w:val="24"/>
        </w:rPr>
        <w:t>collection</w:t>
      </w:r>
      <w:r w:rsidR="003017BB" w:rsidRPr="00656B66">
        <w:rPr>
          <w:rFonts w:ascii="Times New Roman" w:hAnsi="Times New Roman"/>
          <w:sz w:val="24"/>
          <w:szCs w:val="24"/>
        </w:rPr>
        <w:t>;</w:t>
      </w:r>
      <w:r w:rsidR="00E10A5E" w:rsidRPr="00656B66">
        <w:rPr>
          <w:rFonts w:ascii="Times New Roman" w:hAnsi="Times New Roman"/>
          <w:sz w:val="24"/>
          <w:szCs w:val="24"/>
        </w:rPr>
        <w:t xml:space="preserve"> </w:t>
      </w:r>
      <w:r w:rsidR="00023024" w:rsidRPr="00656B66">
        <w:rPr>
          <w:rFonts w:ascii="Times New Roman" w:hAnsi="Times New Roman"/>
          <w:sz w:val="24"/>
          <w:szCs w:val="24"/>
        </w:rPr>
        <w:t xml:space="preserve">the current </w:t>
      </w:r>
      <w:r w:rsidR="00656B66">
        <w:rPr>
          <w:rFonts w:ascii="Times New Roman" w:hAnsi="Times New Roman"/>
          <w:sz w:val="24"/>
          <w:szCs w:val="24"/>
        </w:rPr>
        <w:t xml:space="preserve">estimated annual </w:t>
      </w:r>
      <w:r w:rsidR="00023024" w:rsidRPr="00656B66">
        <w:rPr>
          <w:rFonts w:ascii="Times New Roman" w:hAnsi="Times New Roman"/>
          <w:sz w:val="24"/>
          <w:szCs w:val="24"/>
        </w:rPr>
        <w:t>burden inventory for this information collection is</w:t>
      </w:r>
      <w:r w:rsidR="00B3313B">
        <w:rPr>
          <w:rFonts w:ascii="Times New Roman" w:hAnsi="Times New Roman"/>
          <w:sz w:val="24"/>
          <w:szCs w:val="24"/>
        </w:rPr>
        <w:t xml:space="preserve"> 5,220 total annual responses and 870</w:t>
      </w:r>
      <w:r w:rsidR="00B3313B" w:rsidRPr="00656B66">
        <w:rPr>
          <w:rFonts w:ascii="Times New Roman" w:hAnsi="Times New Roman"/>
          <w:sz w:val="24"/>
          <w:szCs w:val="24"/>
        </w:rPr>
        <w:t xml:space="preserve"> burden hours</w:t>
      </w:r>
      <w:r w:rsidR="00B3313B">
        <w:rPr>
          <w:rFonts w:ascii="Times New Roman" w:hAnsi="Times New Roman"/>
          <w:sz w:val="24"/>
          <w:szCs w:val="24"/>
        </w:rPr>
        <w:t xml:space="preserve"> </w:t>
      </w:r>
      <w:r w:rsidR="00D9499C">
        <w:rPr>
          <w:rFonts w:ascii="Times New Roman" w:hAnsi="Times New Roman"/>
          <w:sz w:val="24"/>
          <w:szCs w:val="24"/>
        </w:rPr>
        <w:t>and we are requesting the same for this renewal.  Everything remains unchanged.</w:t>
      </w:r>
    </w:p>
    <w:p w14:paraId="039C6420" w14:textId="77777777" w:rsidR="00A862AF" w:rsidRPr="00842702" w:rsidRDefault="00A862AF" w:rsidP="00771E29">
      <w:pPr>
        <w:pStyle w:val="Heading2"/>
        <w:tabs>
          <w:tab w:val="left" w:pos="450"/>
        </w:tabs>
        <w:spacing w:before="100" w:beforeAutospacing="1" w:after="100" w:afterAutospacing="1" w:line="480" w:lineRule="auto"/>
        <w:ind w:left="450" w:hanging="540"/>
        <w:jc w:val="both"/>
        <w:rPr>
          <w:rFonts w:ascii="Times New Roman" w:hAnsi="Times New Roman" w:cs="Times New Roman"/>
          <w:bCs w:val="0"/>
          <w:i w:val="0"/>
          <w:iCs w:val="0"/>
          <w:sz w:val="24"/>
          <w:szCs w:val="24"/>
        </w:rPr>
      </w:pPr>
      <w:bookmarkStart w:id="39" w:name="_Toc196296191"/>
      <w:bookmarkStart w:id="40" w:name="_Toc197936992"/>
      <w:r w:rsidRPr="00842702">
        <w:rPr>
          <w:rFonts w:ascii="Times New Roman" w:hAnsi="Times New Roman" w:cs="Times New Roman"/>
          <w:i w:val="0"/>
          <w:sz w:val="24"/>
          <w:szCs w:val="24"/>
        </w:rPr>
        <w:t>16.</w:t>
      </w:r>
      <w:r w:rsidR="00F56366" w:rsidRPr="00842702">
        <w:rPr>
          <w:rFonts w:ascii="Times New Roman" w:hAnsi="Times New Roman" w:cs="Times New Roman"/>
          <w:i w:val="0"/>
          <w:sz w:val="24"/>
          <w:szCs w:val="24"/>
        </w:rPr>
        <w:t xml:space="preserve"> </w:t>
      </w:r>
      <w:r w:rsidR="00B94667" w:rsidRPr="00842702">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 xml:space="preserve">For collection of information whose results </w:t>
      </w:r>
      <w:r w:rsidR="001D67D4" w:rsidRPr="00842702">
        <w:rPr>
          <w:rFonts w:ascii="Times New Roman" w:hAnsi="Times New Roman" w:cs="Times New Roman"/>
          <w:bCs w:val="0"/>
          <w:i w:val="0"/>
          <w:iCs w:val="0"/>
          <w:sz w:val="24"/>
          <w:szCs w:val="24"/>
        </w:rPr>
        <w:t xml:space="preserve">are planned to </w:t>
      </w:r>
      <w:r w:rsidRPr="00842702">
        <w:rPr>
          <w:rFonts w:ascii="Times New Roman" w:hAnsi="Times New Roman" w:cs="Times New Roman"/>
          <w:bCs w:val="0"/>
          <w:i w:val="0"/>
          <w:iCs w:val="0"/>
          <w:sz w:val="24"/>
          <w:szCs w:val="24"/>
        </w:rPr>
        <w:t>be published, outline plans for</w:t>
      </w:r>
      <w:bookmarkEnd w:id="39"/>
      <w:r w:rsidR="00976FD0" w:rsidRPr="00842702">
        <w:rPr>
          <w:rFonts w:ascii="Times New Roman" w:hAnsi="Times New Roman" w:cs="Times New Roman"/>
          <w:bCs w:val="0"/>
          <w:i w:val="0"/>
          <w:iCs w:val="0"/>
          <w:sz w:val="24"/>
          <w:szCs w:val="24"/>
        </w:rPr>
        <w:t xml:space="preserve"> </w:t>
      </w:r>
      <w:bookmarkStart w:id="41" w:name="_Toc196296192"/>
      <w:r w:rsidRPr="00842702">
        <w:rPr>
          <w:rFonts w:ascii="Times New Roman" w:hAnsi="Times New Roman" w:cs="Times New Roman"/>
          <w:bCs w:val="0"/>
          <w:i w:val="0"/>
          <w:iCs w:val="0"/>
          <w:sz w:val="24"/>
          <w:szCs w:val="24"/>
        </w:rPr>
        <w:t>tabulation and publication.</w:t>
      </w:r>
      <w:bookmarkEnd w:id="40"/>
      <w:bookmarkEnd w:id="41"/>
    </w:p>
    <w:p w14:paraId="21B9E05D" w14:textId="77777777" w:rsidR="003A39A7" w:rsidRPr="00842702" w:rsidRDefault="00340DA2" w:rsidP="001345EF">
      <w:pPr>
        <w:spacing w:before="100" w:beforeAutospacing="1" w:after="100" w:afterAutospacing="1" w:line="480" w:lineRule="auto"/>
        <w:ind w:left="360"/>
        <w:rPr>
          <w:rFonts w:ascii="Times New Roman" w:hAnsi="Times New Roman"/>
          <w:sz w:val="24"/>
          <w:szCs w:val="24"/>
        </w:rPr>
      </w:pPr>
      <w:r w:rsidRPr="00842702">
        <w:rPr>
          <w:rFonts w:ascii="Times New Roman" w:hAnsi="Times New Roman"/>
          <w:sz w:val="24"/>
          <w:szCs w:val="24"/>
        </w:rPr>
        <w:t>There are no plans for publication.</w:t>
      </w:r>
    </w:p>
    <w:p w14:paraId="72E12739" w14:textId="77777777" w:rsidR="00A862AF" w:rsidRPr="002A74C3" w:rsidRDefault="00A862AF" w:rsidP="00771E29">
      <w:pPr>
        <w:pStyle w:val="Heading2"/>
        <w:numPr>
          <w:ilvl w:val="0"/>
          <w:numId w:val="36"/>
        </w:numPr>
        <w:tabs>
          <w:tab w:val="clear" w:pos="450"/>
          <w:tab w:val="left" w:pos="360"/>
        </w:tabs>
        <w:spacing w:before="100" w:beforeAutospacing="1" w:after="100" w:afterAutospacing="1" w:line="480" w:lineRule="auto"/>
        <w:ind w:left="360"/>
        <w:jc w:val="both"/>
        <w:rPr>
          <w:rFonts w:ascii="Times New Roman" w:hAnsi="Times New Roman" w:cs="Times New Roman"/>
          <w:i w:val="0"/>
          <w:sz w:val="24"/>
          <w:szCs w:val="24"/>
        </w:rPr>
      </w:pPr>
      <w:bookmarkStart w:id="42" w:name="_Toc196296193"/>
      <w:bookmarkStart w:id="43" w:name="_Toc197936993"/>
      <w:r w:rsidRPr="00842702">
        <w:rPr>
          <w:rFonts w:ascii="Times New Roman" w:hAnsi="Times New Roman" w:cs="Times New Roman"/>
          <w:i w:val="0"/>
          <w:sz w:val="24"/>
          <w:szCs w:val="24"/>
        </w:rPr>
        <w:t>If seeking approval to not display the expiration date for OMB approval of the information</w:t>
      </w:r>
      <w:r w:rsidR="00471EE0" w:rsidRPr="00842702">
        <w:rPr>
          <w:rFonts w:ascii="Times New Roman" w:hAnsi="Times New Roman" w:cs="Times New Roman"/>
          <w:i w:val="0"/>
          <w:sz w:val="24"/>
          <w:szCs w:val="24"/>
        </w:rPr>
        <w:t xml:space="preserve"> </w:t>
      </w:r>
      <w:r w:rsidRPr="00842702">
        <w:rPr>
          <w:rFonts w:ascii="Times New Roman" w:hAnsi="Times New Roman" w:cs="Times New Roman"/>
          <w:i w:val="0"/>
          <w:sz w:val="24"/>
          <w:szCs w:val="24"/>
        </w:rPr>
        <w:t xml:space="preserve">collection, explain the reasons that display would be </w:t>
      </w:r>
      <w:r w:rsidRPr="002A74C3">
        <w:rPr>
          <w:rFonts w:ascii="Times New Roman" w:hAnsi="Times New Roman" w:cs="Times New Roman"/>
          <w:i w:val="0"/>
          <w:sz w:val="24"/>
          <w:szCs w:val="24"/>
        </w:rPr>
        <w:t>inappropriate.</w:t>
      </w:r>
      <w:bookmarkEnd w:id="42"/>
      <w:bookmarkEnd w:id="43"/>
    </w:p>
    <w:p w14:paraId="42AAB4EF" w14:textId="77777777" w:rsidR="00B94667" w:rsidRDefault="00340DA2" w:rsidP="00771E29">
      <w:pPr>
        <w:spacing w:before="100" w:beforeAutospacing="1" w:after="100" w:afterAutospacing="1" w:line="480" w:lineRule="auto"/>
        <w:ind w:left="450" w:hanging="540"/>
        <w:jc w:val="both"/>
        <w:rPr>
          <w:rFonts w:ascii="Times New Roman" w:hAnsi="Times New Roman"/>
          <w:sz w:val="24"/>
          <w:szCs w:val="24"/>
        </w:rPr>
      </w:pPr>
      <w:r w:rsidRPr="00B17E3F">
        <w:rPr>
          <w:rFonts w:ascii="Times New Roman" w:hAnsi="Times New Roman"/>
          <w:sz w:val="24"/>
          <w:szCs w:val="24"/>
        </w:rPr>
        <w:tab/>
      </w:r>
      <w:r w:rsidR="00A410AA" w:rsidRPr="00B17E3F">
        <w:rPr>
          <w:rFonts w:ascii="Times New Roman" w:hAnsi="Times New Roman"/>
          <w:sz w:val="24"/>
          <w:szCs w:val="24"/>
        </w:rPr>
        <w:t xml:space="preserve">We </w:t>
      </w:r>
      <w:r w:rsidR="00B3313B">
        <w:rPr>
          <w:rFonts w:ascii="Times New Roman" w:hAnsi="Times New Roman"/>
          <w:sz w:val="24"/>
          <w:szCs w:val="24"/>
        </w:rPr>
        <w:t>will</w:t>
      </w:r>
      <w:r w:rsidR="00A410AA" w:rsidRPr="00B17E3F">
        <w:rPr>
          <w:rFonts w:ascii="Times New Roman" w:hAnsi="Times New Roman"/>
          <w:sz w:val="24"/>
          <w:szCs w:val="24"/>
        </w:rPr>
        <w:t xml:space="preserve"> display the </w:t>
      </w:r>
      <w:r w:rsidR="00B3313B">
        <w:rPr>
          <w:rFonts w:ascii="Times New Roman" w:hAnsi="Times New Roman"/>
          <w:sz w:val="24"/>
          <w:szCs w:val="24"/>
        </w:rPr>
        <w:t xml:space="preserve">OMB control number and </w:t>
      </w:r>
      <w:r w:rsidR="00A410AA" w:rsidRPr="00B17E3F">
        <w:rPr>
          <w:rFonts w:ascii="Times New Roman" w:hAnsi="Times New Roman"/>
          <w:sz w:val="24"/>
          <w:szCs w:val="24"/>
        </w:rPr>
        <w:t xml:space="preserve">expiration date on this form.  </w:t>
      </w:r>
    </w:p>
    <w:p w14:paraId="29EC1F26" w14:textId="77777777" w:rsidR="00A862AF" w:rsidRPr="00842702" w:rsidRDefault="00A862AF" w:rsidP="00771E29">
      <w:pPr>
        <w:pStyle w:val="Heading2"/>
        <w:numPr>
          <w:ilvl w:val="0"/>
          <w:numId w:val="36"/>
        </w:numPr>
        <w:tabs>
          <w:tab w:val="clear" w:pos="450"/>
          <w:tab w:val="num" w:pos="360"/>
        </w:tabs>
        <w:spacing w:before="100" w:beforeAutospacing="1" w:after="100" w:afterAutospacing="1" w:line="480" w:lineRule="auto"/>
        <w:ind w:left="360"/>
        <w:jc w:val="both"/>
        <w:rPr>
          <w:rFonts w:ascii="Times New Roman" w:hAnsi="Times New Roman" w:cs="Times New Roman"/>
          <w:bCs w:val="0"/>
          <w:i w:val="0"/>
          <w:iCs w:val="0"/>
          <w:sz w:val="24"/>
          <w:szCs w:val="24"/>
        </w:rPr>
      </w:pPr>
      <w:bookmarkStart w:id="44" w:name="_Toc196296194"/>
      <w:bookmarkStart w:id="45" w:name="_Toc197936994"/>
      <w:r w:rsidRPr="00B17E3F">
        <w:rPr>
          <w:rFonts w:ascii="Times New Roman" w:hAnsi="Times New Roman" w:cs="Times New Roman"/>
          <w:bCs w:val="0"/>
          <w:i w:val="0"/>
          <w:iCs w:val="0"/>
          <w:sz w:val="24"/>
          <w:szCs w:val="24"/>
        </w:rPr>
        <w:t xml:space="preserve">Explain each exception to the certification statement identified in </w:t>
      </w:r>
      <w:r w:rsidR="002364D4" w:rsidRPr="00B17E3F">
        <w:rPr>
          <w:rFonts w:ascii="Times New Roman" w:hAnsi="Times New Roman" w:cs="Times New Roman"/>
          <w:bCs w:val="0"/>
          <w:i w:val="0"/>
          <w:iCs w:val="0"/>
          <w:sz w:val="24"/>
          <w:szCs w:val="24"/>
        </w:rPr>
        <w:t>I</w:t>
      </w:r>
      <w:r w:rsidRPr="00B17E3F">
        <w:rPr>
          <w:rFonts w:ascii="Times New Roman" w:hAnsi="Times New Roman" w:cs="Times New Roman"/>
          <w:bCs w:val="0"/>
          <w:i w:val="0"/>
          <w:iCs w:val="0"/>
          <w:sz w:val="24"/>
          <w:szCs w:val="24"/>
        </w:rPr>
        <w:t>tem</w:t>
      </w:r>
      <w:r w:rsidRPr="00842702">
        <w:rPr>
          <w:rFonts w:ascii="Times New Roman" w:hAnsi="Times New Roman" w:cs="Times New Roman"/>
          <w:bCs w:val="0"/>
          <w:i w:val="0"/>
          <w:iCs w:val="0"/>
          <w:sz w:val="24"/>
          <w:szCs w:val="24"/>
        </w:rPr>
        <w:t xml:space="preserve"> 19</w:t>
      </w:r>
      <w:r w:rsidR="001D67D4" w:rsidRPr="00842702">
        <w:rPr>
          <w:rFonts w:ascii="Times New Roman" w:hAnsi="Times New Roman" w:cs="Times New Roman"/>
          <w:bCs w:val="0"/>
          <w:i w:val="0"/>
          <w:iCs w:val="0"/>
          <w:sz w:val="24"/>
          <w:szCs w:val="24"/>
        </w:rPr>
        <w:t xml:space="preserve"> “Certification</w:t>
      </w:r>
      <w:bookmarkEnd w:id="44"/>
      <w:bookmarkEnd w:id="45"/>
      <w:r w:rsidR="001D67D4" w:rsidRPr="00842702">
        <w:rPr>
          <w:rFonts w:ascii="Times New Roman" w:hAnsi="Times New Roman" w:cs="Times New Roman"/>
          <w:bCs w:val="0"/>
          <w:i w:val="0"/>
          <w:iCs w:val="0"/>
          <w:sz w:val="24"/>
          <w:szCs w:val="24"/>
        </w:rPr>
        <w:t xml:space="preserve"> </w:t>
      </w:r>
      <w:bookmarkStart w:id="46" w:name="_Toc196296195"/>
      <w:bookmarkStart w:id="47" w:name="_Toc197936995"/>
      <w:r w:rsidR="001D67D4" w:rsidRPr="00842702">
        <w:rPr>
          <w:rFonts w:ascii="Times New Roman" w:hAnsi="Times New Roman" w:cs="Times New Roman"/>
          <w:bCs w:val="0"/>
          <w:i w:val="0"/>
          <w:iCs w:val="0"/>
          <w:sz w:val="24"/>
          <w:szCs w:val="24"/>
        </w:rPr>
        <w:t>for Paperwork Reduction Act.”</w:t>
      </w:r>
      <w:bookmarkEnd w:id="46"/>
      <w:bookmarkEnd w:id="47"/>
      <w:r w:rsidRPr="00842702">
        <w:rPr>
          <w:rFonts w:ascii="Times New Roman" w:hAnsi="Times New Roman" w:cs="Times New Roman"/>
          <w:bCs w:val="0"/>
          <w:i w:val="0"/>
          <w:iCs w:val="0"/>
          <w:sz w:val="24"/>
          <w:szCs w:val="24"/>
        </w:rPr>
        <w:t xml:space="preserve"> </w:t>
      </w:r>
    </w:p>
    <w:p w14:paraId="6273C4FA" w14:textId="77777777" w:rsidR="00A862AF" w:rsidRPr="00AB2D29" w:rsidRDefault="003A39A7" w:rsidP="00771E29">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 are no exceptions to the certification statement.</w:t>
      </w:r>
    </w:p>
    <w:sectPr w:rsidR="00A862AF" w:rsidRPr="00AB2D29" w:rsidSect="00700257">
      <w:headerReference w:type="even" r:id="rId14"/>
      <w:headerReference w:type="default" r:id="rId15"/>
      <w:footerReference w:type="even" r:id="rId16"/>
      <w:footerReference w:type="default" r:id="rId17"/>
      <w:headerReference w:type="first" r:id="rId18"/>
      <w:footerReference w:type="first" r:id="rId19"/>
      <w:footnotePr>
        <w:pos w:val="beneathText"/>
      </w:footnotePr>
      <w:pgSz w:w="12240" w:h="15840"/>
      <w:pgMar w:top="1440" w:right="1152" w:bottom="1440" w:left="1152"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B4B2F3" w15:done="0"/>
  <w15:commentEx w15:paraId="206BC2AB" w15:done="0"/>
  <w15:commentEx w15:paraId="6117DF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CC2F" w14:textId="77777777" w:rsidR="00FA130B" w:rsidRDefault="00FA130B">
      <w:r>
        <w:separator/>
      </w:r>
    </w:p>
  </w:endnote>
  <w:endnote w:type="continuationSeparator" w:id="0">
    <w:p w14:paraId="1568282C" w14:textId="77777777" w:rsidR="00FA130B" w:rsidRDefault="00FA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FCA30" w14:textId="77777777" w:rsidR="000F04C7" w:rsidRDefault="000F04C7" w:rsidP="00CD4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C8879" w14:textId="77777777" w:rsidR="000F04C7" w:rsidRDefault="000F04C7" w:rsidP="003A39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EAEE" w14:textId="7D18A857" w:rsidR="000F04C7" w:rsidRPr="004925A9" w:rsidRDefault="000F04C7" w:rsidP="004925A9">
    <w:pPr>
      <w:pStyle w:val="Footer"/>
      <w:framePr w:wrap="around" w:vAnchor="text" w:hAnchor="page" w:x="10702" w:y="-30"/>
      <w:rPr>
        <w:rStyle w:val="PageNumber"/>
        <w:rFonts w:ascii="Arial" w:hAnsi="Arial" w:cs="Arial"/>
        <w:sz w:val="24"/>
        <w:szCs w:val="24"/>
      </w:rPr>
    </w:pPr>
    <w:r w:rsidRPr="004925A9">
      <w:rPr>
        <w:rStyle w:val="PageNumber"/>
        <w:rFonts w:ascii="Arial" w:hAnsi="Arial" w:cs="Arial"/>
        <w:sz w:val="24"/>
        <w:szCs w:val="24"/>
      </w:rPr>
      <w:fldChar w:fldCharType="begin"/>
    </w:r>
    <w:r w:rsidRPr="004925A9">
      <w:rPr>
        <w:rStyle w:val="PageNumber"/>
        <w:rFonts w:ascii="Arial" w:hAnsi="Arial" w:cs="Arial"/>
        <w:sz w:val="24"/>
        <w:szCs w:val="24"/>
      </w:rPr>
      <w:instrText xml:space="preserve">PAGE  </w:instrText>
    </w:r>
    <w:r w:rsidRPr="004925A9">
      <w:rPr>
        <w:rStyle w:val="PageNumber"/>
        <w:rFonts w:ascii="Arial" w:hAnsi="Arial" w:cs="Arial"/>
        <w:sz w:val="24"/>
        <w:szCs w:val="24"/>
      </w:rPr>
      <w:fldChar w:fldCharType="separate"/>
    </w:r>
    <w:r w:rsidR="00F56DBC">
      <w:rPr>
        <w:rStyle w:val="PageNumber"/>
        <w:rFonts w:ascii="Arial" w:hAnsi="Arial" w:cs="Arial"/>
        <w:noProof/>
        <w:sz w:val="24"/>
        <w:szCs w:val="24"/>
      </w:rPr>
      <w:t>1</w:t>
    </w:r>
    <w:r w:rsidRPr="004925A9">
      <w:rPr>
        <w:rStyle w:val="PageNumber"/>
        <w:rFonts w:ascii="Arial" w:hAnsi="Arial" w:cs="Arial"/>
        <w:sz w:val="24"/>
        <w:szCs w:val="24"/>
      </w:rPr>
      <w:fldChar w:fldCharType="end"/>
    </w:r>
  </w:p>
  <w:p w14:paraId="10058F98" w14:textId="77777777" w:rsidR="000F04C7" w:rsidRPr="004925A9" w:rsidRDefault="000F04C7" w:rsidP="003A39A7">
    <w:pPr>
      <w:pStyle w:val="Footer"/>
      <w:ind w:right="360"/>
      <w:rPr>
        <w:rFonts w:ascii="Arial" w:hAnsi="Arial" w:cs="Arial"/>
        <w:sz w:val="22"/>
        <w:szCs w:val="22"/>
      </w:rPr>
    </w:pPr>
    <w:r w:rsidRPr="004925A9">
      <w:rPr>
        <w:rFonts w:ascii="Arial" w:hAnsi="Arial" w:cs="Arial"/>
        <w:sz w:val="22"/>
        <w:szCs w:val="22"/>
      </w:rPr>
      <w:t>OMB #0584-0532</w:t>
    </w:r>
  </w:p>
  <w:p w14:paraId="406279AF" w14:textId="6538561C" w:rsidR="000F04C7" w:rsidRPr="004925A9" w:rsidRDefault="00473B78" w:rsidP="003A39A7">
    <w:pPr>
      <w:pStyle w:val="Footer"/>
      <w:ind w:right="360"/>
      <w:rPr>
        <w:rFonts w:ascii="Arial" w:hAnsi="Arial" w:cs="Arial"/>
        <w:sz w:val="22"/>
        <w:szCs w:val="22"/>
      </w:rPr>
    </w:pPr>
    <w:r>
      <w:rPr>
        <w:rFonts w:ascii="Arial" w:hAnsi="Arial" w:cs="Arial"/>
        <w:sz w:val="22"/>
        <w:szCs w:val="22"/>
      </w:rPr>
      <w:t xml:space="preserve">May </w:t>
    </w:r>
    <w:r w:rsidR="000F04C7">
      <w:rPr>
        <w:rFonts w:ascii="Arial" w:hAnsi="Arial" w:cs="Arial"/>
        <w:sz w:val="22"/>
        <w:szCs w:val="22"/>
      </w:rPr>
      <w:t>201</w:t>
    </w:r>
    <w:r w:rsidR="00426B98">
      <w:rPr>
        <w:rFonts w:ascii="Arial" w:hAnsi="Arial" w:cs="Arial"/>
        <w:sz w:val="22"/>
        <w:szCs w:val="22"/>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D255" w14:textId="77777777" w:rsidR="00473B78" w:rsidRDefault="00473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6C794" w14:textId="77777777" w:rsidR="00FA130B" w:rsidRDefault="00FA130B">
      <w:r>
        <w:separator/>
      </w:r>
    </w:p>
  </w:footnote>
  <w:footnote w:type="continuationSeparator" w:id="0">
    <w:p w14:paraId="6958AE9B" w14:textId="77777777" w:rsidR="00FA130B" w:rsidRDefault="00FA130B">
      <w:r>
        <w:continuationSeparator/>
      </w:r>
    </w:p>
  </w:footnote>
  <w:footnote w:id="1">
    <w:p w14:paraId="4F349085" w14:textId="77777777" w:rsidR="000F04C7" w:rsidRDefault="000F04C7" w:rsidP="002333E0">
      <w:pPr>
        <w:rPr>
          <w:rFonts w:ascii="Arial" w:hAnsi="Arial" w:cs="Arial"/>
        </w:rPr>
      </w:pPr>
    </w:p>
    <w:p w14:paraId="2E99160F" w14:textId="77777777" w:rsidR="000F04C7" w:rsidRPr="007C1BE4" w:rsidRDefault="000F04C7" w:rsidP="00495C99"/>
  </w:footnote>
  <w:footnote w:id="2">
    <w:p w14:paraId="41F00BD3" w14:textId="77777777" w:rsidR="000F04C7" w:rsidRPr="007C1BE4" w:rsidRDefault="000F04C7">
      <w:pPr>
        <w:pStyle w:val="FootnoteText"/>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5C03" w14:textId="77777777" w:rsidR="000F04C7" w:rsidRDefault="000F04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41BCD3" w14:textId="77777777" w:rsidR="000F04C7" w:rsidRDefault="000F04C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F80E" w14:textId="77777777" w:rsidR="000F04C7" w:rsidRDefault="000F04C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ECCAE" w14:textId="77777777" w:rsidR="00473B78" w:rsidRDefault="00473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14726B1"/>
    <w:multiLevelType w:val="hybridMultilevel"/>
    <w:tmpl w:val="375E8C9E"/>
    <w:lvl w:ilvl="0" w:tplc="B99E50EA">
      <w:start w:val="3"/>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29C4BD1"/>
    <w:multiLevelType w:val="hybridMultilevel"/>
    <w:tmpl w:val="7590B616"/>
    <w:lvl w:ilvl="0" w:tplc="B99E50EA">
      <w:start w:val="3"/>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63E23F7"/>
    <w:multiLevelType w:val="hybridMultilevel"/>
    <w:tmpl w:val="D292E43C"/>
    <w:lvl w:ilvl="0" w:tplc="65422B7A">
      <w:start w:val="4"/>
      <w:numFmt w:val="low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6EB1549"/>
    <w:multiLevelType w:val="hybridMultilevel"/>
    <w:tmpl w:val="80CC8F88"/>
    <w:lvl w:ilvl="0" w:tplc="65422B7A">
      <w:start w:val="4"/>
      <w:numFmt w:val="low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0CE679CC"/>
    <w:multiLevelType w:val="hybridMultilevel"/>
    <w:tmpl w:val="DC98426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64D5D"/>
    <w:multiLevelType w:val="hybridMultilevel"/>
    <w:tmpl w:val="61AA14DE"/>
    <w:lvl w:ilvl="0" w:tplc="65422B7A">
      <w:start w:val="4"/>
      <w:numFmt w:val="lowerLetter"/>
      <w:lvlText w:val="%1."/>
      <w:lvlJc w:val="left"/>
      <w:pPr>
        <w:tabs>
          <w:tab w:val="num" w:pos="900"/>
        </w:tabs>
        <w:ind w:left="900" w:hanging="36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2AE637E"/>
    <w:multiLevelType w:val="multilevel"/>
    <w:tmpl w:val="924263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4FD5B81"/>
    <w:multiLevelType w:val="hybridMultilevel"/>
    <w:tmpl w:val="7C067C9A"/>
    <w:lvl w:ilvl="0" w:tplc="65422B7A">
      <w:start w:val="4"/>
      <w:numFmt w:val="low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18C3340A"/>
    <w:multiLevelType w:val="singleLevel"/>
    <w:tmpl w:val="69D4521E"/>
    <w:lvl w:ilvl="0">
      <w:start w:val="13"/>
      <w:numFmt w:val="decimal"/>
      <w:lvlText w:val="%1."/>
      <w:lvlJc w:val="left"/>
      <w:pPr>
        <w:tabs>
          <w:tab w:val="num" w:pos="600"/>
        </w:tabs>
        <w:ind w:left="600" w:hanging="600"/>
      </w:pPr>
      <w:rPr>
        <w:rFonts w:hint="default"/>
        <w:b/>
      </w:rPr>
    </w:lvl>
  </w:abstractNum>
  <w:abstractNum w:abstractNumId="10">
    <w:nsid w:val="1D6F59EB"/>
    <w:multiLevelType w:val="hybridMultilevel"/>
    <w:tmpl w:val="388A8826"/>
    <w:lvl w:ilvl="0" w:tplc="9E64FF06">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1DB03070"/>
    <w:multiLevelType w:val="hybridMultilevel"/>
    <w:tmpl w:val="C5FE3D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BB2B46"/>
    <w:multiLevelType w:val="hybridMultilevel"/>
    <w:tmpl w:val="72883B9E"/>
    <w:lvl w:ilvl="0" w:tplc="65422B7A">
      <w:start w:val="5"/>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1F9545B6"/>
    <w:multiLevelType w:val="multilevel"/>
    <w:tmpl w:val="7C46013E"/>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3AB0CB8"/>
    <w:multiLevelType w:val="hybridMultilevel"/>
    <w:tmpl w:val="861AFD60"/>
    <w:lvl w:ilvl="0" w:tplc="6322768C">
      <w:start w:val="2"/>
      <w:numFmt w:val="decimal"/>
      <w:lvlText w:val="%1."/>
      <w:lvlJc w:val="left"/>
      <w:pPr>
        <w:tabs>
          <w:tab w:val="num" w:pos="1620"/>
        </w:tabs>
        <w:ind w:left="1620" w:hanging="1080"/>
      </w:pPr>
      <w:rPr>
        <w:rFonts w:hint="default"/>
      </w:rPr>
    </w:lvl>
    <w:lvl w:ilvl="1" w:tplc="F0545B42">
      <w:start w:val="1"/>
      <w:numFmt w:val="lowerLetter"/>
      <w:lvlText w:val="%2."/>
      <w:lvlJc w:val="left"/>
      <w:pPr>
        <w:tabs>
          <w:tab w:val="num" w:pos="1890"/>
        </w:tabs>
        <w:ind w:left="1890" w:hanging="360"/>
      </w:pPr>
      <w:rPr>
        <w:rFonts w:hint="default"/>
        <w:b w:val="0"/>
      </w:rPr>
    </w:lvl>
    <w:lvl w:ilvl="2" w:tplc="666A5FBA">
      <w:start w:val="1"/>
      <w:numFmt w:val="bullet"/>
      <w:lvlText w:val=""/>
      <w:lvlJc w:val="left"/>
      <w:pPr>
        <w:tabs>
          <w:tab w:val="num" w:pos="2790"/>
        </w:tabs>
        <w:ind w:left="2790" w:hanging="360"/>
      </w:pPr>
      <w:rPr>
        <w:rFonts w:ascii="Symbol" w:hAnsi="Symbol" w:hint="default"/>
        <w:color w:val="auto"/>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nsid w:val="24266E5D"/>
    <w:multiLevelType w:val="hybridMultilevel"/>
    <w:tmpl w:val="7C46013E"/>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91B3CA3"/>
    <w:multiLevelType w:val="hybridMultilevel"/>
    <w:tmpl w:val="029EAC42"/>
    <w:lvl w:ilvl="0" w:tplc="D7F2152E">
      <w:start w:val="17"/>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BEF1FD0"/>
    <w:multiLevelType w:val="hybridMultilevel"/>
    <w:tmpl w:val="38044D1C"/>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ED2B38"/>
    <w:multiLevelType w:val="multilevel"/>
    <w:tmpl w:val="7C9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877393"/>
    <w:multiLevelType w:val="hybridMultilevel"/>
    <w:tmpl w:val="5AF61A3A"/>
    <w:lvl w:ilvl="0" w:tplc="666A5FB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2">
    <w:nsid w:val="32F65151"/>
    <w:multiLevelType w:val="hybridMultilevel"/>
    <w:tmpl w:val="BAF24A70"/>
    <w:lvl w:ilvl="0" w:tplc="65422B7A">
      <w:start w:val="4"/>
      <w:numFmt w:val="lowerLetter"/>
      <w:lvlText w:val="%1."/>
      <w:lvlJc w:val="left"/>
      <w:pPr>
        <w:tabs>
          <w:tab w:val="num" w:pos="900"/>
        </w:tabs>
        <w:ind w:left="90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3042185"/>
    <w:multiLevelType w:val="hybridMultilevel"/>
    <w:tmpl w:val="4260CDA6"/>
    <w:lvl w:ilvl="0" w:tplc="65422B7A">
      <w:start w:val="6"/>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440835DB"/>
    <w:multiLevelType w:val="hybridMultilevel"/>
    <w:tmpl w:val="A3FC62AE"/>
    <w:lvl w:ilvl="0" w:tplc="9E64FF06">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9487A06"/>
    <w:multiLevelType w:val="hybridMultilevel"/>
    <w:tmpl w:val="1638D2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9D625C0"/>
    <w:multiLevelType w:val="hybridMultilevel"/>
    <w:tmpl w:val="F244D1C8"/>
    <w:lvl w:ilvl="0" w:tplc="8354C39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2A7BC8"/>
    <w:multiLevelType w:val="hybridMultilevel"/>
    <w:tmpl w:val="FC644258"/>
    <w:lvl w:ilvl="0" w:tplc="65422B7A">
      <w:start w:val="8"/>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63E937B3"/>
    <w:multiLevelType w:val="hybridMultilevel"/>
    <w:tmpl w:val="128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6D00BCA"/>
    <w:multiLevelType w:val="hybridMultilevel"/>
    <w:tmpl w:val="D030640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37">
    <w:nsid w:val="69AE0FC2"/>
    <w:multiLevelType w:val="hybridMultilevel"/>
    <w:tmpl w:val="6E58B0CE"/>
    <w:lvl w:ilvl="0" w:tplc="65422B7A">
      <w:start w:val="4"/>
      <w:numFmt w:val="lowerLetter"/>
      <w:lvlText w:val="%1."/>
      <w:lvlJc w:val="left"/>
      <w:pPr>
        <w:tabs>
          <w:tab w:val="num" w:pos="900"/>
        </w:tabs>
        <w:ind w:left="90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40">
    <w:nsid w:val="6ED23DC4"/>
    <w:multiLevelType w:val="hybridMultilevel"/>
    <w:tmpl w:val="1F2400AE"/>
    <w:lvl w:ilvl="0" w:tplc="8354C39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0F66466"/>
    <w:multiLevelType w:val="multilevel"/>
    <w:tmpl w:val="1638D2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3DF7620"/>
    <w:multiLevelType w:val="hybridMultilevel"/>
    <w:tmpl w:val="93A6E9D8"/>
    <w:lvl w:ilvl="0" w:tplc="666A5FBA">
      <w:start w:val="1"/>
      <w:numFmt w:val="bullet"/>
      <w:lvlText w:val=""/>
      <w:lvlJc w:val="left"/>
      <w:pPr>
        <w:tabs>
          <w:tab w:val="num" w:pos="1440"/>
        </w:tabs>
        <w:ind w:left="1440" w:hanging="360"/>
      </w:pPr>
      <w:rPr>
        <w:rFonts w:ascii="Symbol" w:hAnsi="Symbol" w:hint="default"/>
        <w:color w:val="auto"/>
      </w:rPr>
    </w:lvl>
    <w:lvl w:ilvl="1" w:tplc="F0545B42">
      <w:start w:val="1"/>
      <w:numFmt w:val="lowerLetter"/>
      <w:lvlText w:val="%2."/>
      <w:lvlJc w:val="left"/>
      <w:pPr>
        <w:tabs>
          <w:tab w:val="num" w:pos="2430"/>
        </w:tabs>
        <w:ind w:left="2430" w:hanging="360"/>
      </w:pPr>
      <w:rPr>
        <w:rFonts w:hint="default"/>
        <w:b w:val="0"/>
      </w:rPr>
    </w:lvl>
    <w:lvl w:ilvl="2" w:tplc="666A5FBA">
      <w:start w:val="1"/>
      <w:numFmt w:val="bullet"/>
      <w:lvlText w:val=""/>
      <w:lvlJc w:val="left"/>
      <w:pPr>
        <w:tabs>
          <w:tab w:val="num" w:pos="3330"/>
        </w:tabs>
        <w:ind w:left="3330" w:hanging="360"/>
      </w:pPr>
      <w:rPr>
        <w:rFonts w:ascii="Symbol" w:hAnsi="Symbol" w:hint="default"/>
        <w:color w:val="auto"/>
      </w:rPr>
    </w:lvl>
    <w:lvl w:ilvl="3" w:tplc="C6ECF45E">
      <w:start w:val="13"/>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4">
    <w:nsid w:val="747A3C30"/>
    <w:multiLevelType w:val="hybridMultilevel"/>
    <w:tmpl w:val="E1A03D2C"/>
    <w:lvl w:ilvl="0" w:tplc="65422B7A">
      <w:start w:val="7"/>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nsid w:val="78023FD6"/>
    <w:multiLevelType w:val="multilevel"/>
    <w:tmpl w:val="88466F26"/>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D6F5575"/>
    <w:multiLevelType w:val="hybridMultilevel"/>
    <w:tmpl w:val="5F26C1A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7">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9"/>
  </w:num>
  <w:num w:numId="3">
    <w:abstractNumId w:val="36"/>
  </w:num>
  <w:num w:numId="4">
    <w:abstractNumId w:val="21"/>
  </w:num>
  <w:num w:numId="5">
    <w:abstractNumId w:val="47"/>
  </w:num>
  <w:num w:numId="6">
    <w:abstractNumId w:val="18"/>
  </w:num>
  <w:num w:numId="7">
    <w:abstractNumId w:val="5"/>
  </w:num>
  <w:num w:numId="8">
    <w:abstractNumId w:val="15"/>
  </w:num>
  <w:num w:numId="9">
    <w:abstractNumId w:val="20"/>
  </w:num>
  <w:num w:numId="10">
    <w:abstractNumId w:val="43"/>
  </w:num>
  <w:num w:numId="11">
    <w:abstractNumId w:val="46"/>
  </w:num>
  <w:num w:numId="12">
    <w:abstractNumId w:val="35"/>
  </w:num>
  <w:num w:numId="13">
    <w:abstractNumId w:val="10"/>
  </w:num>
  <w:num w:numId="14">
    <w:abstractNumId w:val="25"/>
  </w:num>
  <w:num w:numId="15">
    <w:abstractNumId w:val="2"/>
  </w:num>
  <w:num w:numId="16">
    <w:abstractNumId w:val="1"/>
  </w:num>
  <w:num w:numId="17">
    <w:abstractNumId w:val="6"/>
  </w:num>
  <w:num w:numId="18">
    <w:abstractNumId w:val="37"/>
  </w:num>
  <w:num w:numId="19">
    <w:abstractNumId w:val="12"/>
  </w:num>
  <w:num w:numId="20">
    <w:abstractNumId w:val="22"/>
  </w:num>
  <w:num w:numId="21">
    <w:abstractNumId w:val="3"/>
  </w:num>
  <w:num w:numId="22">
    <w:abstractNumId w:val="24"/>
  </w:num>
  <w:num w:numId="23">
    <w:abstractNumId w:val="4"/>
  </w:num>
  <w:num w:numId="24">
    <w:abstractNumId w:val="44"/>
  </w:num>
  <w:num w:numId="25">
    <w:abstractNumId w:val="8"/>
  </w:num>
  <w:num w:numId="26">
    <w:abstractNumId w:val="32"/>
  </w:num>
  <w:num w:numId="2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28">
    <w:abstractNumId w:val="40"/>
  </w:num>
  <w:num w:numId="29">
    <w:abstractNumId w:val="7"/>
  </w:num>
  <w:num w:numId="30">
    <w:abstractNumId w:val="30"/>
  </w:num>
  <w:num w:numId="31">
    <w:abstractNumId w:val="41"/>
  </w:num>
  <w:num w:numId="32">
    <w:abstractNumId w:val="31"/>
  </w:num>
  <w:num w:numId="33">
    <w:abstractNumId w:val="11"/>
  </w:num>
  <w:num w:numId="34">
    <w:abstractNumId w:val="16"/>
  </w:num>
  <w:num w:numId="35">
    <w:abstractNumId w:val="13"/>
  </w:num>
  <w:num w:numId="36">
    <w:abstractNumId w:val="17"/>
  </w:num>
  <w:num w:numId="37">
    <w:abstractNumId w:val="45"/>
  </w:num>
  <w:num w:numId="38">
    <w:abstractNumId w:val="19"/>
  </w:num>
  <w:num w:numId="39">
    <w:abstractNumId w:val="26"/>
  </w:num>
  <w:num w:numId="40">
    <w:abstractNumId w:val="23"/>
  </w:num>
  <w:num w:numId="41">
    <w:abstractNumId w:val="48"/>
  </w:num>
  <w:num w:numId="42">
    <w:abstractNumId w:val="42"/>
  </w:num>
  <w:num w:numId="43">
    <w:abstractNumId w:val="28"/>
  </w:num>
  <w:num w:numId="44">
    <w:abstractNumId w:val="14"/>
  </w:num>
  <w:num w:numId="45">
    <w:abstractNumId w:val="27"/>
  </w:num>
  <w:num w:numId="46">
    <w:abstractNumId w:val="29"/>
  </w:num>
  <w:num w:numId="47">
    <w:abstractNumId w:val="34"/>
  </w:num>
  <w:num w:numId="48">
    <w:abstractNumId w:val="38"/>
  </w:num>
  <w:num w:numId="4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kmann, Allan G. EOP/OMB">
    <w15:presenceInfo w15:providerId="None" w15:userId="Beckmann, Allan G.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o:colormenu v:ext="edit" fillcolor="none"/>
    </o:shapedefaults>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A1"/>
    <w:rsid w:val="000030F2"/>
    <w:rsid w:val="000037B4"/>
    <w:rsid w:val="0001421C"/>
    <w:rsid w:val="00015CD9"/>
    <w:rsid w:val="00020F31"/>
    <w:rsid w:val="00023024"/>
    <w:rsid w:val="00026086"/>
    <w:rsid w:val="000309C1"/>
    <w:rsid w:val="000340C7"/>
    <w:rsid w:val="00041629"/>
    <w:rsid w:val="00041EE4"/>
    <w:rsid w:val="000439BD"/>
    <w:rsid w:val="00044B1D"/>
    <w:rsid w:val="00050D75"/>
    <w:rsid w:val="00051282"/>
    <w:rsid w:val="00051C43"/>
    <w:rsid w:val="00054164"/>
    <w:rsid w:val="0005627C"/>
    <w:rsid w:val="000612BE"/>
    <w:rsid w:val="00064E64"/>
    <w:rsid w:val="00072D6E"/>
    <w:rsid w:val="0007613D"/>
    <w:rsid w:val="000761F5"/>
    <w:rsid w:val="00081980"/>
    <w:rsid w:val="00087292"/>
    <w:rsid w:val="000900D3"/>
    <w:rsid w:val="0009594C"/>
    <w:rsid w:val="000B137E"/>
    <w:rsid w:val="000C0419"/>
    <w:rsid w:val="000C0F2D"/>
    <w:rsid w:val="000C2959"/>
    <w:rsid w:val="000C2FA5"/>
    <w:rsid w:val="000C519C"/>
    <w:rsid w:val="000C73D9"/>
    <w:rsid w:val="000D1B83"/>
    <w:rsid w:val="000D28A9"/>
    <w:rsid w:val="000D40E4"/>
    <w:rsid w:val="000D4D83"/>
    <w:rsid w:val="000D6404"/>
    <w:rsid w:val="000D659B"/>
    <w:rsid w:val="000E2E90"/>
    <w:rsid w:val="000E5A66"/>
    <w:rsid w:val="000E6BAB"/>
    <w:rsid w:val="000F04C7"/>
    <w:rsid w:val="000F2D84"/>
    <w:rsid w:val="000F5629"/>
    <w:rsid w:val="00100031"/>
    <w:rsid w:val="001009AF"/>
    <w:rsid w:val="00111357"/>
    <w:rsid w:val="00111A5B"/>
    <w:rsid w:val="00115833"/>
    <w:rsid w:val="00121E0E"/>
    <w:rsid w:val="001220DD"/>
    <w:rsid w:val="00122CC5"/>
    <w:rsid w:val="0012318B"/>
    <w:rsid w:val="0012709A"/>
    <w:rsid w:val="00130C6E"/>
    <w:rsid w:val="001345EF"/>
    <w:rsid w:val="00134C1B"/>
    <w:rsid w:val="001357D9"/>
    <w:rsid w:val="00137A04"/>
    <w:rsid w:val="00141DCB"/>
    <w:rsid w:val="00155B58"/>
    <w:rsid w:val="00161C83"/>
    <w:rsid w:val="00165D8E"/>
    <w:rsid w:val="00166E28"/>
    <w:rsid w:val="00170E80"/>
    <w:rsid w:val="001831AA"/>
    <w:rsid w:val="00192DB0"/>
    <w:rsid w:val="00193A1A"/>
    <w:rsid w:val="00193FE4"/>
    <w:rsid w:val="001A1F95"/>
    <w:rsid w:val="001A2012"/>
    <w:rsid w:val="001A60CE"/>
    <w:rsid w:val="001B23BF"/>
    <w:rsid w:val="001C1F34"/>
    <w:rsid w:val="001C705A"/>
    <w:rsid w:val="001D1016"/>
    <w:rsid w:val="001D67D4"/>
    <w:rsid w:val="001E4D98"/>
    <w:rsid w:val="002169A3"/>
    <w:rsid w:val="002206B9"/>
    <w:rsid w:val="002251F7"/>
    <w:rsid w:val="002333E0"/>
    <w:rsid w:val="00235FBB"/>
    <w:rsid w:val="00236405"/>
    <w:rsid w:val="002364D4"/>
    <w:rsid w:val="00240EE9"/>
    <w:rsid w:val="00243470"/>
    <w:rsid w:val="00246AEE"/>
    <w:rsid w:val="0025130D"/>
    <w:rsid w:val="00255D9E"/>
    <w:rsid w:val="002609C8"/>
    <w:rsid w:val="002609EE"/>
    <w:rsid w:val="0026181A"/>
    <w:rsid w:val="00261B94"/>
    <w:rsid w:val="00265254"/>
    <w:rsid w:val="00273A69"/>
    <w:rsid w:val="00284479"/>
    <w:rsid w:val="00291545"/>
    <w:rsid w:val="00294585"/>
    <w:rsid w:val="002A2690"/>
    <w:rsid w:val="002A33EA"/>
    <w:rsid w:val="002A5341"/>
    <w:rsid w:val="002A64B5"/>
    <w:rsid w:val="002A7114"/>
    <w:rsid w:val="002A74C3"/>
    <w:rsid w:val="002B05AA"/>
    <w:rsid w:val="002B70A4"/>
    <w:rsid w:val="002C5DEE"/>
    <w:rsid w:val="002C6C8C"/>
    <w:rsid w:val="002D1719"/>
    <w:rsid w:val="002D286C"/>
    <w:rsid w:val="002D2AB2"/>
    <w:rsid w:val="002D3075"/>
    <w:rsid w:val="002D35E4"/>
    <w:rsid w:val="002D4EA5"/>
    <w:rsid w:val="002D5283"/>
    <w:rsid w:val="002D62E7"/>
    <w:rsid w:val="002D6FA7"/>
    <w:rsid w:val="002E3A6B"/>
    <w:rsid w:val="002E43D0"/>
    <w:rsid w:val="002E6ABF"/>
    <w:rsid w:val="002F03F8"/>
    <w:rsid w:val="002F3722"/>
    <w:rsid w:val="002F5ACA"/>
    <w:rsid w:val="003017BB"/>
    <w:rsid w:val="003019D8"/>
    <w:rsid w:val="003021CD"/>
    <w:rsid w:val="0030724C"/>
    <w:rsid w:val="00307C32"/>
    <w:rsid w:val="0031190B"/>
    <w:rsid w:val="00314689"/>
    <w:rsid w:val="00316508"/>
    <w:rsid w:val="00316CE1"/>
    <w:rsid w:val="003204F8"/>
    <w:rsid w:val="00321123"/>
    <w:rsid w:val="0032278F"/>
    <w:rsid w:val="0032348B"/>
    <w:rsid w:val="00323E99"/>
    <w:rsid w:val="00324562"/>
    <w:rsid w:val="00330297"/>
    <w:rsid w:val="00332A59"/>
    <w:rsid w:val="00335F1B"/>
    <w:rsid w:val="00335F79"/>
    <w:rsid w:val="00340DA2"/>
    <w:rsid w:val="0034369A"/>
    <w:rsid w:val="00355BB1"/>
    <w:rsid w:val="00363125"/>
    <w:rsid w:val="00373B8D"/>
    <w:rsid w:val="00374E24"/>
    <w:rsid w:val="00375278"/>
    <w:rsid w:val="00376950"/>
    <w:rsid w:val="00382BFD"/>
    <w:rsid w:val="00384AA0"/>
    <w:rsid w:val="00384D9D"/>
    <w:rsid w:val="00386ACF"/>
    <w:rsid w:val="003906F7"/>
    <w:rsid w:val="0039075D"/>
    <w:rsid w:val="00394E92"/>
    <w:rsid w:val="003A0DF2"/>
    <w:rsid w:val="003A1F9C"/>
    <w:rsid w:val="003A1F9F"/>
    <w:rsid w:val="003A39A7"/>
    <w:rsid w:val="003B3B00"/>
    <w:rsid w:val="003B3CEA"/>
    <w:rsid w:val="003B4029"/>
    <w:rsid w:val="003D2F3E"/>
    <w:rsid w:val="003D3BF4"/>
    <w:rsid w:val="003D523D"/>
    <w:rsid w:val="003E3730"/>
    <w:rsid w:val="003F00FD"/>
    <w:rsid w:val="003F17B8"/>
    <w:rsid w:val="003F4559"/>
    <w:rsid w:val="004033B6"/>
    <w:rsid w:val="00403CE7"/>
    <w:rsid w:val="00406607"/>
    <w:rsid w:val="00410694"/>
    <w:rsid w:val="00416B18"/>
    <w:rsid w:val="00421D94"/>
    <w:rsid w:val="004226D7"/>
    <w:rsid w:val="00422F9D"/>
    <w:rsid w:val="00423E5D"/>
    <w:rsid w:val="00426B98"/>
    <w:rsid w:val="00426CCC"/>
    <w:rsid w:val="00431876"/>
    <w:rsid w:val="004328A7"/>
    <w:rsid w:val="00433193"/>
    <w:rsid w:val="00433E4D"/>
    <w:rsid w:val="00434608"/>
    <w:rsid w:val="0044259E"/>
    <w:rsid w:val="00443FD0"/>
    <w:rsid w:val="004608B8"/>
    <w:rsid w:val="00470509"/>
    <w:rsid w:val="00470C9F"/>
    <w:rsid w:val="00471EE0"/>
    <w:rsid w:val="00472C3A"/>
    <w:rsid w:val="00473B78"/>
    <w:rsid w:val="00475479"/>
    <w:rsid w:val="00480614"/>
    <w:rsid w:val="004808DB"/>
    <w:rsid w:val="004815E0"/>
    <w:rsid w:val="0048163D"/>
    <w:rsid w:val="00482D68"/>
    <w:rsid w:val="00484908"/>
    <w:rsid w:val="0049081B"/>
    <w:rsid w:val="004925A9"/>
    <w:rsid w:val="00495C99"/>
    <w:rsid w:val="00496054"/>
    <w:rsid w:val="004A1323"/>
    <w:rsid w:val="004A2B7A"/>
    <w:rsid w:val="004A374B"/>
    <w:rsid w:val="004A5569"/>
    <w:rsid w:val="004A6FE2"/>
    <w:rsid w:val="004A7F4F"/>
    <w:rsid w:val="004B024E"/>
    <w:rsid w:val="004B04C2"/>
    <w:rsid w:val="004B2E7C"/>
    <w:rsid w:val="004B67CC"/>
    <w:rsid w:val="004C2038"/>
    <w:rsid w:val="004C2CBB"/>
    <w:rsid w:val="004C59C4"/>
    <w:rsid w:val="004C5F92"/>
    <w:rsid w:val="004C688E"/>
    <w:rsid w:val="004E0292"/>
    <w:rsid w:val="004E14F3"/>
    <w:rsid w:val="004E38D5"/>
    <w:rsid w:val="004E4100"/>
    <w:rsid w:val="004E593B"/>
    <w:rsid w:val="004F112C"/>
    <w:rsid w:val="004F3529"/>
    <w:rsid w:val="004F47B2"/>
    <w:rsid w:val="004F47C2"/>
    <w:rsid w:val="004F5EF1"/>
    <w:rsid w:val="00501081"/>
    <w:rsid w:val="00506590"/>
    <w:rsid w:val="00510693"/>
    <w:rsid w:val="00511456"/>
    <w:rsid w:val="0051187F"/>
    <w:rsid w:val="00513AE8"/>
    <w:rsid w:val="00516A96"/>
    <w:rsid w:val="0051766C"/>
    <w:rsid w:val="00520A1C"/>
    <w:rsid w:val="005228E3"/>
    <w:rsid w:val="00525099"/>
    <w:rsid w:val="00525C11"/>
    <w:rsid w:val="005261DF"/>
    <w:rsid w:val="005301F3"/>
    <w:rsid w:val="00530A3F"/>
    <w:rsid w:val="00543740"/>
    <w:rsid w:val="00553536"/>
    <w:rsid w:val="00563D55"/>
    <w:rsid w:val="00565827"/>
    <w:rsid w:val="00571EE8"/>
    <w:rsid w:val="005724CA"/>
    <w:rsid w:val="00574104"/>
    <w:rsid w:val="005768D6"/>
    <w:rsid w:val="00580E7C"/>
    <w:rsid w:val="005827DC"/>
    <w:rsid w:val="005859E1"/>
    <w:rsid w:val="005876B0"/>
    <w:rsid w:val="00593E45"/>
    <w:rsid w:val="00595FFA"/>
    <w:rsid w:val="005A0D3B"/>
    <w:rsid w:val="005A6BD3"/>
    <w:rsid w:val="005B2BB4"/>
    <w:rsid w:val="005B473D"/>
    <w:rsid w:val="005B4B6E"/>
    <w:rsid w:val="005C0B31"/>
    <w:rsid w:val="005C390F"/>
    <w:rsid w:val="005C4A3F"/>
    <w:rsid w:val="005C5C8B"/>
    <w:rsid w:val="005C5C90"/>
    <w:rsid w:val="005D2CF9"/>
    <w:rsid w:val="005E0F5E"/>
    <w:rsid w:val="005E4F0F"/>
    <w:rsid w:val="005F43DD"/>
    <w:rsid w:val="005F5353"/>
    <w:rsid w:val="005F5777"/>
    <w:rsid w:val="00600A9C"/>
    <w:rsid w:val="00600B31"/>
    <w:rsid w:val="00600BC7"/>
    <w:rsid w:val="0060541A"/>
    <w:rsid w:val="00605CE7"/>
    <w:rsid w:val="00611561"/>
    <w:rsid w:val="006200AE"/>
    <w:rsid w:val="00620245"/>
    <w:rsid w:val="0062665F"/>
    <w:rsid w:val="0063052F"/>
    <w:rsid w:val="00631336"/>
    <w:rsid w:val="00640D79"/>
    <w:rsid w:val="00643047"/>
    <w:rsid w:val="0065304D"/>
    <w:rsid w:val="00653747"/>
    <w:rsid w:val="00654052"/>
    <w:rsid w:val="00656B66"/>
    <w:rsid w:val="00657FF9"/>
    <w:rsid w:val="00661E46"/>
    <w:rsid w:val="00662ED5"/>
    <w:rsid w:val="00663529"/>
    <w:rsid w:val="00665454"/>
    <w:rsid w:val="00666570"/>
    <w:rsid w:val="00667F4E"/>
    <w:rsid w:val="00670E46"/>
    <w:rsid w:val="00670F9A"/>
    <w:rsid w:val="00671BD1"/>
    <w:rsid w:val="00673C07"/>
    <w:rsid w:val="00673EA0"/>
    <w:rsid w:val="006800A3"/>
    <w:rsid w:val="00683FC1"/>
    <w:rsid w:val="00685019"/>
    <w:rsid w:val="00686750"/>
    <w:rsid w:val="006A4DDF"/>
    <w:rsid w:val="006A61F5"/>
    <w:rsid w:val="006B07B0"/>
    <w:rsid w:val="006B1667"/>
    <w:rsid w:val="006B20DF"/>
    <w:rsid w:val="006B53F0"/>
    <w:rsid w:val="006B6729"/>
    <w:rsid w:val="006B705B"/>
    <w:rsid w:val="006C4421"/>
    <w:rsid w:val="006D1583"/>
    <w:rsid w:val="006E788C"/>
    <w:rsid w:val="006E7F26"/>
    <w:rsid w:val="006F0DE6"/>
    <w:rsid w:val="006F1E15"/>
    <w:rsid w:val="006F2324"/>
    <w:rsid w:val="00700257"/>
    <w:rsid w:val="00701F80"/>
    <w:rsid w:val="00702F59"/>
    <w:rsid w:val="00713ED5"/>
    <w:rsid w:val="00715F63"/>
    <w:rsid w:val="00716338"/>
    <w:rsid w:val="00717D67"/>
    <w:rsid w:val="007226CD"/>
    <w:rsid w:val="00723D7D"/>
    <w:rsid w:val="00724D2F"/>
    <w:rsid w:val="00724E06"/>
    <w:rsid w:val="0072547C"/>
    <w:rsid w:val="007267B0"/>
    <w:rsid w:val="0072707B"/>
    <w:rsid w:val="0073317A"/>
    <w:rsid w:val="007350B7"/>
    <w:rsid w:val="00737014"/>
    <w:rsid w:val="007372ED"/>
    <w:rsid w:val="007376A5"/>
    <w:rsid w:val="00740036"/>
    <w:rsid w:val="00741A79"/>
    <w:rsid w:val="007454D1"/>
    <w:rsid w:val="00751165"/>
    <w:rsid w:val="00751A05"/>
    <w:rsid w:val="00752368"/>
    <w:rsid w:val="007553D4"/>
    <w:rsid w:val="00755F9F"/>
    <w:rsid w:val="007625F3"/>
    <w:rsid w:val="00763138"/>
    <w:rsid w:val="0076488D"/>
    <w:rsid w:val="00764FE8"/>
    <w:rsid w:val="00766429"/>
    <w:rsid w:val="00770B35"/>
    <w:rsid w:val="00771E29"/>
    <w:rsid w:val="00774149"/>
    <w:rsid w:val="00775B15"/>
    <w:rsid w:val="0077620B"/>
    <w:rsid w:val="007771E1"/>
    <w:rsid w:val="00780E3D"/>
    <w:rsid w:val="00783967"/>
    <w:rsid w:val="007855F4"/>
    <w:rsid w:val="00786E6F"/>
    <w:rsid w:val="007878E9"/>
    <w:rsid w:val="00790052"/>
    <w:rsid w:val="007909DB"/>
    <w:rsid w:val="007918B0"/>
    <w:rsid w:val="007A0429"/>
    <w:rsid w:val="007A1726"/>
    <w:rsid w:val="007A40E1"/>
    <w:rsid w:val="007A758D"/>
    <w:rsid w:val="007B2165"/>
    <w:rsid w:val="007B625F"/>
    <w:rsid w:val="007C1BE4"/>
    <w:rsid w:val="007C3329"/>
    <w:rsid w:val="007C340A"/>
    <w:rsid w:val="007C7DCC"/>
    <w:rsid w:val="007D3038"/>
    <w:rsid w:val="007D4B22"/>
    <w:rsid w:val="007E1017"/>
    <w:rsid w:val="007E32FE"/>
    <w:rsid w:val="007E51D8"/>
    <w:rsid w:val="007E6BB8"/>
    <w:rsid w:val="007F7E14"/>
    <w:rsid w:val="007F7E88"/>
    <w:rsid w:val="00811742"/>
    <w:rsid w:val="008133E5"/>
    <w:rsid w:val="008141AC"/>
    <w:rsid w:val="0081690F"/>
    <w:rsid w:val="00822C90"/>
    <w:rsid w:val="00826360"/>
    <w:rsid w:val="00827B14"/>
    <w:rsid w:val="008307FA"/>
    <w:rsid w:val="008314BB"/>
    <w:rsid w:val="0083351B"/>
    <w:rsid w:val="0083547D"/>
    <w:rsid w:val="00836458"/>
    <w:rsid w:val="0084178D"/>
    <w:rsid w:val="0084183A"/>
    <w:rsid w:val="00842426"/>
    <w:rsid w:val="00842702"/>
    <w:rsid w:val="00855612"/>
    <w:rsid w:val="00855DDA"/>
    <w:rsid w:val="008624BE"/>
    <w:rsid w:val="008740AC"/>
    <w:rsid w:val="00876892"/>
    <w:rsid w:val="0088146C"/>
    <w:rsid w:val="0088798E"/>
    <w:rsid w:val="00890CB8"/>
    <w:rsid w:val="00892F6C"/>
    <w:rsid w:val="00897C5B"/>
    <w:rsid w:val="008A43DB"/>
    <w:rsid w:val="008B2250"/>
    <w:rsid w:val="008B3218"/>
    <w:rsid w:val="008B360D"/>
    <w:rsid w:val="008B366E"/>
    <w:rsid w:val="008B4A02"/>
    <w:rsid w:val="008B7FC4"/>
    <w:rsid w:val="008C115A"/>
    <w:rsid w:val="008C121E"/>
    <w:rsid w:val="008C309F"/>
    <w:rsid w:val="008C3F98"/>
    <w:rsid w:val="008C45E2"/>
    <w:rsid w:val="008C4B8F"/>
    <w:rsid w:val="008C552F"/>
    <w:rsid w:val="008C5982"/>
    <w:rsid w:val="008D1CA8"/>
    <w:rsid w:val="008D3468"/>
    <w:rsid w:val="008D5B7E"/>
    <w:rsid w:val="008E25ED"/>
    <w:rsid w:val="008E72D6"/>
    <w:rsid w:val="008E7EBF"/>
    <w:rsid w:val="008F487F"/>
    <w:rsid w:val="00901643"/>
    <w:rsid w:val="00902DE0"/>
    <w:rsid w:val="00902F08"/>
    <w:rsid w:val="009177D7"/>
    <w:rsid w:val="00923A62"/>
    <w:rsid w:val="00927009"/>
    <w:rsid w:val="00931532"/>
    <w:rsid w:val="009319FE"/>
    <w:rsid w:val="0094497E"/>
    <w:rsid w:val="00946E16"/>
    <w:rsid w:val="00951416"/>
    <w:rsid w:val="00951DA0"/>
    <w:rsid w:val="009524C6"/>
    <w:rsid w:val="00956DF9"/>
    <w:rsid w:val="009571BF"/>
    <w:rsid w:val="00961D4D"/>
    <w:rsid w:val="0096630F"/>
    <w:rsid w:val="00967E55"/>
    <w:rsid w:val="0097573F"/>
    <w:rsid w:val="0097686F"/>
    <w:rsid w:val="00976FD0"/>
    <w:rsid w:val="0098204C"/>
    <w:rsid w:val="00984CE3"/>
    <w:rsid w:val="009914D8"/>
    <w:rsid w:val="00992D4F"/>
    <w:rsid w:val="0099648A"/>
    <w:rsid w:val="00996852"/>
    <w:rsid w:val="009A02E0"/>
    <w:rsid w:val="009A454D"/>
    <w:rsid w:val="009A7C0E"/>
    <w:rsid w:val="009B1F4F"/>
    <w:rsid w:val="009B74F2"/>
    <w:rsid w:val="009C21A0"/>
    <w:rsid w:val="009C641F"/>
    <w:rsid w:val="009D1865"/>
    <w:rsid w:val="009D324C"/>
    <w:rsid w:val="009E2E9C"/>
    <w:rsid w:val="009E36AC"/>
    <w:rsid w:val="009E49FB"/>
    <w:rsid w:val="009E611F"/>
    <w:rsid w:val="009F0CDD"/>
    <w:rsid w:val="009F32BB"/>
    <w:rsid w:val="009F7B30"/>
    <w:rsid w:val="00A02607"/>
    <w:rsid w:val="00A03682"/>
    <w:rsid w:val="00A04513"/>
    <w:rsid w:val="00A05048"/>
    <w:rsid w:val="00A114B8"/>
    <w:rsid w:val="00A117A0"/>
    <w:rsid w:val="00A161F5"/>
    <w:rsid w:val="00A16EEB"/>
    <w:rsid w:val="00A25FA6"/>
    <w:rsid w:val="00A30002"/>
    <w:rsid w:val="00A30882"/>
    <w:rsid w:val="00A30E54"/>
    <w:rsid w:val="00A32E1F"/>
    <w:rsid w:val="00A36318"/>
    <w:rsid w:val="00A368BB"/>
    <w:rsid w:val="00A36A32"/>
    <w:rsid w:val="00A37BE4"/>
    <w:rsid w:val="00A40B92"/>
    <w:rsid w:val="00A410AA"/>
    <w:rsid w:val="00A5091A"/>
    <w:rsid w:val="00A5134D"/>
    <w:rsid w:val="00A5339C"/>
    <w:rsid w:val="00A553DC"/>
    <w:rsid w:val="00A56EDC"/>
    <w:rsid w:val="00A63010"/>
    <w:rsid w:val="00A66178"/>
    <w:rsid w:val="00A829F3"/>
    <w:rsid w:val="00A83383"/>
    <w:rsid w:val="00A85B5E"/>
    <w:rsid w:val="00A862AF"/>
    <w:rsid w:val="00A90BF9"/>
    <w:rsid w:val="00A92D29"/>
    <w:rsid w:val="00A9477E"/>
    <w:rsid w:val="00A94F61"/>
    <w:rsid w:val="00A95CBC"/>
    <w:rsid w:val="00A95E40"/>
    <w:rsid w:val="00AA72B9"/>
    <w:rsid w:val="00AB2D29"/>
    <w:rsid w:val="00AB62FF"/>
    <w:rsid w:val="00AC159D"/>
    <w:rsid w:val="00AC3CD3"/>
    <w:rsid w:val="00AC7211"/>
    <w:rsid w:val="00AC7AD6"/>
    <w:rsid w:val="00AD2561"/>
    <w:rsid w:val="00AD4AF4"/>
    <w:rsid w:val="00AE6286"/>
    <w:rsid w:val="00AE666A"/>
    <w:rsid w:val="00AE7758"/>
    <w:rsid w:val="00AF4098"/>
    <w:rsid w:val="00AF51D0"/>
    <w:rsid w:val="00AF7EF7"/>
    <w:rsid w:val="00B00404"/>
    <w:rsid w:val="00B0149A"/>
    <w:rsid w:val="00B01FD3"/>
    <w:rsid w:val="00B02C9B"/>
    <w:rsid w:val="00B05510"/>
    <w:rsid w:val="00B0589A"/>
    <w:rsid w:val="00B114C4"/>
    <w:rsid w:val="00B14125"/>
    <w:rsid w:val="00B16AB7"/>
    <w:rsid w:val="00B16DF6"/>
    <w:rsid w:val="00B17E3F"/>
    <w:rsid w:val="00B22ADF"/>
    <w:rsid w:val="00B270D7"/>
    <w:rsid w:val="00B275E3"/>
    <w:rsid w:val="00B27AE6"/>
    <w:rsid w:val="00B3313B"/>
    <w:rsid w:val="00B3602D"/>
    <w:rsid w:val="00B46233"/>
    <w:rsid w:val="00B4657E"/>
    <w:rsid w:val="00B47F72"/>
    <w:rsid w:val="00B51561"/>
    <w:rsid w:val="00B52823"/>
    <w:rsid w:val="00B55F5F"/>
    <w:rsid w:val="00B572EB"/>
    <w:rsid w:val="00B57559"/>
    <w:rsid w:val="00B610BD"/>
    <w:rsid w:val="00B615EF"/>
    <w:rsid w:val="00B61928"/>
    <w:rsid w:val="00B61C1B"/>
    <w:rsid w:val="00B67EA8"/>
    <w:rsid w:val="00B75084"/>
    <w:rsid w:val="00B75566"/>
    <w:rsid w:val="00B757EA"/>
    <w:rsid w:val="00B8208B"/>
    <w:rsid w:val="00B826FF"/>
    <w:rsid w:val="00B83A6C"/>
    <w:rsid w:val="00B910B5"/>
    <w:rsid w:val="00B91B82"/>
    <w:rsid w:val="00B94667"/>
    <w:rsid w:val="00B951E5"/>
    <w:rsid w:val="00B970B5"/>
    <w:rsid w:val="00B97265"/>
    <w:rsid w:val="00BA2A49"/>
    <w:rsid w:val="00BA4E74"/>
    <w:rsid w:val="00BA709A"/>
    <w:rsid w:val="00BA7C2B"/>
    <w:rsid w:val="00BB0BF8"/>
    <w:rsid w:val="00BB2920"/>
    <w:rsid w:val="00BB64A2"/>
    <w:rsid w:val="00BB7CD8"/>
    <w:rsid w:val="00BC065D"/>
    <w:rsid w:val="00BC4A55"/>
    <w:rsid w:val="00BE48F3"/>
    <w:rsid w:val="00BE6C4B"/>
    <w:rsid w:val="00BE6FC6"/>
    <w:rsid w:val="00BF228F"/>
    <w:rsid w:val="00BF2BB9"/>
    <w:rsid w:val="00BF4FCB"/>
    <w:rsid w:val="00BF5C88"/>
    <w:rsid w:val="00BF6CE9"/>
    <w:rsid w:val="00C00B25"/>
    <w:rsid w:val="00C02503"/>
    <w:rsid w:val="00C04AA1"/>
    <w:rsid w:val="00C0539E"/>
    <w:rsid w:val="00C132CA"/>
    <w:rsid w:val="00C1682F"/>
    <w:rsid w:val="00C21560"/>
    <w:rsid w:val="00C21F44"/>
    <w:rsid w:val="00C22643"/>
    <w:rsid w:val="00C24D07"/>
    <w:rsid w:val="00C3065B"/>
    <w:rsid w:val="00C310D8"/>
    <w:rsid w:val="00C3337C"/>
    <w:rsid w:val="00C432E3"/>
    <w:rsid w:val="00C43A27"/>
    <w:rsid w:val="00C4693C"/>
    <w:rsid w:val="00C476BE"/>
    <w:rsid w:val="00C6321E"/>
    <w:rsid w:val="00C66FEF"/>
    <w:rsid w:val="00C73065"/>
    <w:rsid w:val="00C739ED"/>
    <w:rsid w:val="00C74C3F"/>
    <w:rsid w:val="00C75890"/>
    <w:rsid w:val="00C75945"/>
    <w:rsid w:val="00C765D0"/>
    <w:rsid w:val="00C77944"/>
    <w:rsid w:val="00C77C38"/>
    <w:rsid w:val="00C77C72"/>
    <w:rsid w:val="00C82933"/>
    <w:rsid w:val="00C8606C"/>
    <w:rsid w:val="00C87AD5"/>
    <w:rsid w:val="00C92772"/>
    <w:rsid w:val="00C93F62"/>
    <w:rsid w:val="00CA6CD6"/>
    <w:rsid w:val="00CA7C5B"/>
    <w:rsid w:val="00CB2668"/>
    <w:rsid w:val="00CB79D3"/>
    <w:rsid w:val="00CC1C6B"/>
    <w:rsid w:val="00CC6F9E"/>
    <w:rsid w:val="00CD2E48"/>
    <w:rsid w:val="00CD4292"/>
    <w:rsid w:val="00CD661B"/>
    <w:rsid w:val="00CD771B"/>
    <w:rsid w:val="00CE4981"/>
    <w:rsid w:val="00CE5D4A"/>
    <w:rsid w:val="00CE5FE3"/>
    <w:rsid w:val="00CE7128"/>
    <w:rsid w:val="00CF5857"/>
    <w:rsid w:val="00D0072C"/>
    <w:rsid w:val="00D033AF"/>
    <w:rsid w:val="00D03FD0"/>
    <w:rsid w:val="00D06FE1"/>
    <w:rsid w:val="00D16DB5"/>
    <w:rsid w:val="00D24E11"/>
    <w:rsid w:val="00D2522C"/>
    <w:rsid w:val="00D279A7"/>
    <w:rsid w:val="00D31966"/>
    <w:rsid w:val="00D3477C"/>
    <w:rsid w:val="00D363C4"/>
    <w:rsid w:val="00D3641E"/>
    <w:rsid w:val="00D409B8"/>
    <w:rsid w:val="00D46F77"/>
    <w:rsid w:val="00D47628"/>
    <w:rsid w:val="00D51484"/>
    <w:rsid w:val="00D523C4"/>
    <w:rsid w:val="00D536D7"/>
    <w:rsid w:val="00D54507"/>
    <w:rsid w:val="00D62139"/>
    <w:rsid w:val="00D64796"/>
    <w:rsid w:val="00D67122"/>
    <w:rsid w:val="00D67148"/>
    <w:rsid w:val="00D74220"/>
    <w:rsid w:val="00D803C5"/>
    <w:rsid w:val="00D86C12"/>
    <w:rsid w:val="00D87F71"/>
    <w:rsid w:val="00D92200"/>
    <w:rsid w:val="00D9234C"/>
    <w:rsid w:val="00D92855"/>
    <w:rsid w:val="00D9499C"/>
    <w:rsid w:val="00DA2986"/>
    <w:rsid w:val="00DA7D18"/>
    <w:rsid w:val="00DB1BD4"/>
    <w:rsid w:val="00DB2A34"/>
    <w:rsid w:val="00DB3069"/>
    <w:rsid w:val="00DB41F6"/>
    <w:rsid w:val="00DB71BF"/>
    <w:rsid w:val="00DB7770"/>
    <w:rsid w:val="00DC1790"/>
    <w:rsid w:val="00DC22E5"/>
    <w:rsid w:val="00DC4D7B"/>
    <w:rsid w:val="00DC59BD"/>
    <w:rsid w:val="00DD413F"/>
    <w:rsid w:val="00DD4CDE"/>
    <w:rsid w:val="00DE4B43"/>
    <w:rsid w:val="00DF0CE7"/>
    <w:rsid w:val="00E00999"/>
    <w:rsid w:val="00E00E98"/>
    <w:rsid w:val="00E013CD"/>
    <w:rsid w:val="00E0721D"/>
    <w:rsid w:val="00E10A5E"/>
    <w:rsid w:val="00E11081"/>
    <w:rsid w:val="00E17E39"/>
    <w:rsid w:val="00E21E1D"/>
    <w:rsid w:val="00E22525"/>
    <w:rsid w:val="00E22777"/>
    <w:rsid w:val="00E22814"/>
    <w:rsid w:val="00E241BF"/>
    <w:rsid w:val="00E3216A"/>
    <w:rsid w:val="00E321BF"/>
    <w:rsid w:val="00E33CA2"/>
    <w:rsid w:val="00E3698D"/>
    <w:rsid w:val="00E44809"/>
    <w:rsid w:val="00E46FE5"/>
    <w:rsid w:val="00E56B55"/>
    <w:rsid w:val="00E5731E"/>
    <w:rsid w:val="00E625B2"/>
    <w:rsid w:val="00E73B91"/>
    <w:rsid w:val="00E75BCF"/>
    <w:rsid w:val="00E76F7D"/>
    <w:rsid w:val="00E93847"/>
    <w:rsid w:val="00E94C5C"/>
    <w:rsid w:val="00E9776F"/>
    <w:rsid w:val="00EA5E51"/>
    <w:rsid w:val="00EA6026"/>
    <w:rsid w:val="00EA6A34"/>
    <w:rsid w:val="00EA7736"/>
    <w:rsid w:val="00EB0533"/>
    <w:rsid w:val="00EB0AC3"/>
    <w:rsid w:val="00EB5410"/>
    <w:rsid w:val="00EB565E"/>
    <w:rsid w:val="00EB6ECA"/>
    <w:rsid w:val="00EC278D"/>
    <w:rsid w:val="00EC5C26"/>
    <w:rsid w:val="00EC6E45"/>
    <w:rsid w:val="00ED2421"/>
    <w:rsid w:val="00ED6C18"/>
    <w:rsid w:val="00ED7991"/>
    <w:rsid w:val="00EE02A2"/>
    <w:rsid w:val="00EE0A5F"/>
    <w:rsid w:val="00EE0AB1"/>
    <w:rsid w:val="00EE2017"/>
    <w:rsid w:val="00EF1C7A"/>
    <w:rsid w:val="00EF66FD"/>
    <w:rsid w:val="00F0754E"/>
    <w:rsid w:val="00F07B42"/>
    <w:rsid w:val="00F14393"/>
    <w:rsid w:val="00F31E50"/>
    <w:rsid w:val="00F35F46"/>
    <w:rsid w:val="00F45DD5"/>
    <w:rsid w:val="00F51571"/>
    <w:rsid w:val="00F56366"/>
    <w:rsid w:val="00F56B28"/>
    <w:rsid w:val="00F56DBC"/>
    <w:rsid w:val="00F57F2C"/>
    <w:rsid w:val="00F61619"/>
    <w:rsid w:val="00F64862"/>
    <w:rsid w:val="00F65329"/>
    <w:rsid w:val="00F675FF"/>
    <w:rsid w:val="00F67AF8"/>
    <w:rsid w:val="00F73382"/>
    <w:rsid w:val="00F75BAA"/>
    <w:rsid w:val="00F805B7"/>
    <w:rsid w:val="00F810E7"/>
    <w:rsid w:val="00F82221"/>
    <w:rsid w:val="00F82464"/>
    <w:rsid w:val="00F83D64"/>
    <w:rsid w:val="00F84A5B"/>
    <w:rsid w:val="00F86A66"/>
    <w:rsid w:val="00F95B9C"/>
    <w:rsid w:val="00FA130B"/>
    <w:rsid w:val="00FA3BEB"/>
    <w:rsid w:val="00FB104E"/>
    <w:rsid w:val="00FB2ED2"/>
    <w:rsid w:val="00FB7250"/>
    <w:rsid w:val="00FC37C2"/>
    <w:rsid w:val="00FC4137"/>
    <w:rsid w:val="00FC44A1"/>
    <w:rsid w:val="00FC4917"/>
    <w:rsid w:val="00FC7E0D"/>
    <w:rsid w:val="00FD2E30"/>
    <w:rsid w:val="00FD6664"/>
    <w:rsid w:val="00FE05AF"/>
    <w:rsid w:val="00FE0693"/>
    <w:rsid w:val="00FE5245"/>
    <w:rsid w:val="00FF4F23"/>
    <w:rsid w:val="00FF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o:shapedefaults>
    <o:shapelayout v:ext="edit">
      <o:idmap v:ext="edit" data="1"/>
    </o:shapelayout>
  </w:shapeDefaults>
  <w:decimalSymbol w:val="."/>
  <w:listSeparator w:val=","/>
  <w14:docId w14:val="6371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E3D"/>
    <w:rPr>
      <w:rFonts w:ascii="Courier" w:hAnsi="Courier"/>
    </w:rPr>
  </w:style>
  <w:style w:type="paragraph" w:styleId="Heading1">
    <w:name w:val="heading 1"/>
    <w:basedOn w:val="Normal"/>
    <w:next w:val="Normal"/>
    <w:qFormat/>
    <w:rsid w:val="007002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002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3A39A7"/>
    <w:pPr>
      <w:tabs>
        <w:tab w:val="center" w:pos="4320"/>
        <w:tab w:val="right" w:pos="8640"/>
      </w:tabs>
    </w:pPr>
  </w:style>
  <w:style w:type="paragraph" w:styleId="HTMLPreformatted">
    <w:name w:val="HTML Preformatted"/>
    <w:basedOn w:val="Normal"/>
    <w:rsid w:val="0011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B16DF6"/>
    <w:rPr>
      <w:rFonts w:ascii="Tahoma" w:hAnsi="Tahoma" w:cs="Tahoma"/>
      <w:sz w:val="16"/>
      <w:szCs w:val="16"/>
    </w:rPr>
  </w:style>
  <w:style w:type="table" w:styleId="TableGrid">
    <w:name w:val="Table Grid"/>
    <w:basedOn w:val="TableNormal"/>
    <w:rsid w:val="0068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63138"/>
    <w:rPr>
      <w:color w:val="0000FF"/>
      <w:u w:val="single"/>
    </w:rPr>
  </w:style>
  <w:style w:type="paragraph" w:styleId="FootnoteText">
    <w:name w:val="footnote text"/>
    <w:basedOn w:val="Normal"/>
    <w:semiHidden/>
    <w:rsid w:val="002333E0"/>
  </w:style>
  <w:style w:type="character" w:styleId="FootnoteReference">
    <w:name w:val="footnote reference"/>
    <w:semiHidden/>
    <w:rsid w:val="002333E0"/>
    <w:rPr>
      <w:vertAlign w:val="superscript"/>
    </w:rPr>
  </w:style>
  <w:style w:type="character" w:styleId="CommentReference">
    <w:name w:val="annotation reference"/>
    <w:semiHidden/>
    <w:rsid w:val="00AC7AD6"/>
    <w:rPr>
      <w:sz w:val="16"/>
      <w:szCs w:val="16"/>
    </w:rPr>
  </w:style>
  <w:style w:type="paragraph" w:styleId="CommentText">
    <w:name w:val="annotation text"/>
    <w:basedOn w:val="Normal"/>
    <w:semiHidden/>
    <w:rsid w:val="00AC7AD6"/>
  </w:style>
  <w:style w:type="paragraph" w:styleId="CommentSubject">
    <w:name w:val="annotation subject"/>
    <w:basedOn w:val="CommentText"/>
    <w:next w:val="CommentText"/>
    <w:semiHidden/>
    <w:rsid w:val="00AC7AD6"/>
    <w:rPr>
      <w:b/>
      <w:bCs/>
    </w:rPr>
  </w:style>
  <w:style w:type="paragraph" w:customStyle="1" w:styleId="Level2">
    <w:name w:val="Level 2"/>
    <w:basedOn w:val="Normal"/>
    <w:rsid w:val="00653747"/>
    <w:pPr>
      <w:widowControl w:val="0"/>
      <w:autoSpaceDE w:val="0"/>
      <w:autoSpaceDN w:val="0"/>
      <w:adjustRightInd w:val="0"/>
      <w:ind w:left="722" w:hanging="361"/>
    </w:pPr>
    <w:rPr>
      <w:rFonts w:ascii="Times New Roman" w:hAnsi="Times New Roman"/>
      <w:sz w:val="24"/>
      <w:szCs w:val="24"/>
    </w:rPr>
  </w:style>
  <w:style w:type="paragraph" w:styleId="TOC1">
    <w:name w:val="toc 1"/>
    <w:basedOn w:val="Normal"/>
    <w:next w:val="Normal"/>
    <w:autoRedefine/>
    <w:uiPriority w:val="39"/>
    <w:rsid w:val="00EF1C7A"/>
    <w:pPr>
      <w:spacing w:before="120" w:after="120"/>
    </w:pPr>
    <w:rPr>
      <w:rFonts w:ascii="Times New Roman" w:hAnsi="Times New Roman"/>
      <w:b/>
      <w:bCs/>
      <w:caps/>
    </w:rPr>
  </w:style>
  <w:style w:type="paragraph" w:styleId="TOC2">
    <w:name w:val="toc 2"/>
    <w:basedOn w:val="Normal"/>
    <w:next w:val="Normal"/>
    <w:autoRedefine/>
    <w:uiPriority w:val="39"/>
    <w:rsid w:val="00A368BB"/>
    <w:pPr>
      <w:tabs>
        <w:tab w:val="left" w:pos="600"/>
        <w:tab w:val="right" w:leader="dot" w:pos="9926"/>
      </w:tabs>
      <w:ind w:left="200"/>
    </w:pPr>
    <w:rPr>
      <w:rFonts w:ascii="Times New Roman" w:hAnsi="Times New Roman"/>
      <w:smallCaps/>
      <w:noProof/>
    </w:rPr>
  </w:style>
  <w:style w:type="paragraph" w:styleId="TOC3">
    <w:name w:val="toc 3"/>
    <w:basedOn w:val="Normal"/>
    <w:next w:val="Normal"/>
    <w:autoRedefine/>
    <w:semiHidden/>
    <w:rsid w:val="00EF1C7A"/>
    <w:pPr>
      <w:ind w:left="400"/>
    </w:pPr>
    <w:rPr>
      <w:rFonts w:ascii="Times New Roman" w:hAnsi="Times New Roman"/>
      <w:i/>
      <w:iCs/>
    </w:rPr>
  </w:style>
  <w:style w:type="paragraph" w:styleId="TOC4">
    <w:name w:val="toc 4"/>
    <w:basedOn w:val="Normal"/>
    <w:next w:val="Normal"/>
    <w:autoRedefine/>
    <w:semiHidden/>
    <w:rsid w:val="00EF1C7A"/>
    <w:pPr>
      <w:ind w:left="600"/>
    </w:pPr>
    <w:rPr>
      <w:rFonts w:ascii="Times New Roman" w:hAnsi="Times New Roman"/>
      <w:sz w:val="18"/>
      <w:szCs w:val="18"/>
    </w:rPr>
  </w:style>
  <w:style w:type="paragraph" w:styleId="TOC5">
    <w:name w:val="toc 5"/>
    <w:basedOn w:val="Normal"/>
    <w:next w:val="Normal"/>
    <w:autoRedefine/>
    <w:semiHidden/>
    <w:rsid w:val="00EF1C7A"/>
    <w:pPr>
      <w:ind w:left="800"/>
    </w:pPr>
    <w:rPr>
      <w:rFonts w:ascii="Times New Roman" w:hAnsi="Times New Roman"/>
      <w:sz w:val="18"/>
      <w:szCs w:val="18"/>
    </w:rPr>
  </w:style>
  <w:style w:type="paragraph" w:styleId="TOC6">
    <w:name w:val="toc 6"/>
    <w:basedOn w:val="Normal"/>
    <w:next w:val="Normal"/>
    <w:autoRedefine/>
    <w:semiHidden/>
    <w:rsid w:val="00EF1C7A"/>
    <w:pPr>
      <w:ind w:left="1000"/>
    </w:pPr>
    <w:rPr>
      <w:rFonts w:ascii="Times New Roman" w:hAnsi="Times New Roman"/>
      <w:sz w:val="18"/>
      <w:szCs w:val="18"/>
    </w:rPr>
  </w:style>
  <w:style w:type="paragraph" w:styleId="TOC7">
    <w:name w:val="toc 7"/>
    <w:basedOn w:val="Normal"/>
    <w:next w:val="Normal"/>
    <w:autoRedefine/>
    <w:semiHidden/>
    <w:rsid w:val="00EF1C7A"/>
    <w:pPr>
      <w:ind w:left="1200"/>
    </w:pPr>
    <w:rPr>
      <w:rFonts w:ascii="Times New Roman" w:hAnsi="Times New Roman"/>
      <w:sz w:val="18"/>
      <w:szCs w:val="18"/>
    </w:rPr>
  </w:style>
  <w:style w:type="paragraph" w:styleId="TOC8">
    <w:name w:val="toc 8"/>
    <w:basedOn w:val="Normal"/>
    <w:next w:val="Normal"/>
    <w:autoRedefine/>
    <w:semiHidden/>
    <w:rsid w:val="00EF1C7A"/>
    <w:pPr>
      <w:ind w:left="1400"/>
    </w:pPr>
    <w:rPr>
      <w:rFonts w:ascii="Times New Roman" w:hAnsi="Times New Roman"/>
      <w:sz w:val="18"/>
      <w:szCs w:val="18"/>
    </w:rPr>
  </w:style>
  <w:style w:type="paragraph" w:styleId="TOC9">
    <w:name w:val="toc 9"/>
    <w:basedOn w:val="Normal"/>
    <w:next w:val="Normal"/>
    <w:autoRedefine/>
    <w:semiHidden/>
    <w:rsid w:val="00EF1C7A"/>
    <w:pPr>
      <w:ind w:left="1600"/>
    </w:pPr>
    <w:rPr>
      <w:rFonts w:ascii="Times New Roman" w:hAnsi="Times New Roman"/>
      <w:sz w:val="18"/>
      <w:szCs w:val="18"/>
    </w:rPr>
  </w:style>
  <w:style w:type="character" w:customStyle="1" w:styleId="Heading2Char">
    <w:name w:val="Heading 2 Char"/>
    <w:link w:val="Heading2"/>
    <w:rsid w:val="000D659B"/>
    <w:rPr>
      <w:rFonts w:ascii="Arial" w:hAnsi="Arial" w:cs="Arial"/>
      <w:b/>
      <w:bCs/>
      <w:i/>
      <w:iCs/>
      <w:sz w:val="28"/>
      <w:szCs w:val="28"/>
      <w:lang w:val="en-US" w:eastAsia="en-US" w:bidi="ar-SA"/>
    </w:rPr>
  </w:style>
  <w:style w:type="character" w:styleId="FollowedHyperlink">
    <w:name w:val="FollowedHyperlink"/>
    <w:rsid w:val="0062665F"/>
    <w:rPr>
      <w:color w:val="800080"/>
      <w:u w:val="single"/>
    </w:rPr>
  </w:style>
  <w:style w:type="paragraph" w:styleId="BodyTextIndent">
    <w:name w:val="Body Text Indent"/>
    <w:basedOn w:val="Normal"/>
    <w:link w:val="BodyTextIndentChar"/>
    <w:rsid w:val="00827B14"/>
    <w:pPr>
      <w:tabs>
        <w:tab w:val="left" w:pos="720"/>
      </w:tabs>
      <w:spacing w:after="80"/>
      <w:ind w:left="720" w:hanging="720"/>
    </w:pPr>
    <w:rPr>
      <w:rFonts w:ascii="Times New Roman" w:hAnsi="Times New Roman"/>
      <w:b/>
      <w:sz w:val="24"/>
      <w:lang w:val="x-none" w:eastAsia="x-none"/>
    </w:rPr>
  </w:style>
  <w:style w:type="character" w:customStyle="1" w:styleId="BodyTextIndentChar">
    <w:name w:val="Body Text Indent Char"/>
    <w:link w:val="BodyTextIndent"/>
    <w:rsid w:val="00827B14"/>
    <w:rPr>
      <w:b/>
      <w:sz w:val="24"/>
    </w:rPr>
  </w:style>
  <w:style w:type="paragraph" w:styleId="BodyTextIndent2">
    <w:name w:val="Body Text Indent 2"/>
    <w:basedOn w:val="Normal"/>
    <w:link w:val="BodyTextIndent2Char"/>
    <w:rsid w:val="00827B14"/>
    <w:pPr>
      <w:spacing w:after="120" w:line="480" w:lineRule="auto"/>
      <w:ind w:left="360"/>
    </w:pPr>
    <w:rPr>
      <w:lang w:val="x-none" w:eastAsia="x-none"/>
    </w:rPr>
  </w:style>
  <w:style w:type="character" w:customStyle="1" w:styleId="BodyTextIndent2Char">
    <w:name w:val="Body Text Indent 2 Char"/>
    <w:link w:val="BodyTextIndent2"/>
    <w:rsid w:val="00827B1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E3D"/>
    <w:rPr>
      <w:rFonts w:ascii="Courier" w:hAnsi="Courier"/>
    </w:rPr>
  </w:style>
  <w:style w:type="paragraph" w:styleId="Heading1">
    <w:name w:val="heading 1"/>
    <w:basedOn w:val="Normal"/>
    <w:next w:val="Normal"/>
    <w:qFormat/>
    <w:rsid w:val="007002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002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3A39A7"/>
    <w:pPr>
      <w:tabs>
        <w:tab w:val="center" w:pos="4320"/>
        <w:tab w:val="right" w:pos="8640"/>
      </w:tabs>
    </w:pPr>
  </w:style>
  <w:style w:type="paragraph" w:styleId="HTMLPreformatted">
    <w:name w:val="HTML Preformatted"/>
    <w:basedOn w:val="Normal"/>
    <w:rsid w:val="0011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B16DF6"/>
    <w:rPr>
      <w:rFonts w:ascii="Tahoma" w:hAnsi="Tahoma" w:cs="Tahoma"/>
      <w:sz w:val="16"/>
      <w:szCs w:val="16"/>
    </w:rPr>
  </w:style>
  <w:style w:type="table" w:styleId="TableGrid">
    <w:name w:val="Table Grid"/>
    <w:basedOn w:val="TableNormal"/>
    <w:rsid w:val="0068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63138"/>
    <w:rPr>
      <w:color w:val="0000FF"/>
      <w:u w:val="single"/>
    </w:rPr>
  </w:style>
  <w:style w:type="paragraph" w:styleId="FootnoteText">
    <w:name w:val="footnote text"/>
    <w:basedOn w:val="Normal"/>
    <w:semiHidden/>
    <w:rsid w:val="002333E0"/>
  </w:style>
  <w:style w:type="character" w:styleId="FootnoteReference">
    <w:name w:val="footnote reference"/>
    <w:semiHidden/>
    <w:rsid w:val="002333E0"/>
    <w:rPr>
      <w:vertAlign w:val="superscript"/>
    </w:rPr>
  </w:style>
  <w:style w:type="character" w:styleId="CommentReference">
    <w:name w:val="annotation reference"/>
    <w:semiHidden/>
    <w:rsid w:val="00AC7AD6"/>
    <w:rPr>
      <w:sz w:val="16"/>
      <w:szCs w:val="16"/>
    </w:rPr>
  </w:style>
  <w:style w:type="paragraph" w:styleId="CommentText">
    <w:name w:val="annotation text"/>
    <w:basedOn w:val="Normal"/>
    <w:semiHidden/>
    <w:rsid w:val="00AC7AD6"/>
  </w:style>
  <w:style w:type="paragraph" w:styleId="CommentSubject">
    <w:name w:val="annotation subject"/>
    <w:basedOn w:val="CommentText"/>
    <w:next w:val="CommentText"/>
    <w:semiHidden/>
    <w:rsid w:val="00AC7AD6"/>
    <w:rPr>
      <w:b/>
      <w:bCs/>
    </w:rPr>
  </w:style>
  <w:style w:type="paragraph" w:customStyle="1" w:styleId="Level2">
    <w:name w:val="Level 2"/>
    <w:basedOn w:val="Normal"/>
    <w:rsid w:val="00653747"/>
    <w:pPr>
      <w:widowControl w:val="0"/>
      <w:autoSpaceDE w:val="0"/>
      <w:autoSpaceDN w:val="0"/>
      <w:adjustRightInd w:val="0"/>
      <w:ind w:left="722" w:hanging="361"/>
    </w:pPr>
    <w:rPr>
      <w:rFonts w:ascii="Times New Roman" w:hAnsi="Times New Roman"/>
      <w:sz w:val="24"/>
      <w:szCs w:val="24"/>
    </w:rPr>
  </w:style>
  <w:style w:type="paragraph" w:styleId="TOC1">
    <w:name w:val="toc 1"/>
    <w:basedOn w:val="Normal"/>
    <w:next w:val="Normal"/>
    <w:autoRedefine/>
    <w:uiPriority w:val="39"/>
    <w:rsid w:val="00EF1C7A"/>
    <w:pPr>
      <w:spacing w:before="120" w:after="120"/>
    </w:pPr>
    <w:rPr>
      <w:rFonts w:ascii="Times New Roman" w:hAnsi="Times New Roman"/>
      <w:b/>
      <w:bCs/>
      <w:caps/>
    </w:rPr>
  </w:style>
  <w:style w:type="paragraph" w:styleId="TOC2">
    <w:name w:val="toc 2"/>
    <w:basedOn w:val="Normal"/>
    <w:next w:val="Normal"/>
    <w:autoRedefine/>
    <w:uiPriority w:val="39"/>
    <w:rsid w:val="00A368BB"/>
    <w:pPr>
      <w:tabs>
        <w:tab w:val="left" w:pos="600"/>
        <w:tab w:val="right" w:leader="dot" w:pos="9926"/>
      </w:tabs>
      <w:ind w:left="200"/>
    </w:pPr>
    <w:rPr>
      <w:rFonts w:ascii="Times New Roman" w:hAnsi="Times New Roman"/>
      <w:smallCaps/>
      <w:noProof/>
    </w:rPr>
  </w:style>
  <w:style w:type="paragraph" w:styleId="TOC3">
    <w:name w:val="toc 3"/>
    <w:basedOn w:val="Normal"/>
    <w:next w:val="Normal"/>
    <w:autoRedefine/>
    <w:semiHidden/>
    <w:rsid w:val="00EF1C7A"/>
    <w:pPr>
      <w:ind w:left="400"/>
    </w:pPr>
    <w:rPr>
      <w:rFonts w:ascii="Times New Roman" w:hAnsi="Times New Roman"/>
      <w:i/>
      <w:iCs/>
    </w:rPr>
  </w:style>
  <w:style w:type="paragraph" w:styleId="TOC4">
    <w:name w:val="toc 4"/>
    <w:basedOn w:val="Normal"/>
    <w:next w:val="Normal"/>
    <w:autoRedefine/>
    <w:semiHidden/>
    <w:rsid w:val="00EF1C7A"/>
    <w:pPr>
      <w:ind w:left="600"/>
    </w:pPr>
    <w:rPr>
      <w:rFonts w:ascii="Times New Roman" w:hAnsi="Times New Roman"/>
      <w:sz w:val="18"/>
      <w:szCs w:val="18"/>
    </w:rPr>
  </w:style>
  <w:style w:type="paragraph" w:styleId="TOC5">
    <w:name w:val="toc 5"/>
    <w:basedOn w:val="Normal"/>
    <w:next w:val="Normal"/>
    <w:autoRedefine/>
    <w:semiHidden/>
    <w:rsid w:val="00EF1C7A"/>
    <w:pPr>
      <w:ind w:left="800"/>
    </w:pPr>
    <w:rPr>
      <w:rFonts w:ascii="Times New Roman" w:hAnsi="Times New Roman"/>
      <w:sz w:val="18"/>
      <w:szCs w:val="18"/>
    </w:rPr>
  </w:style>
  <w:style w:type="paragraph" w:styleId="TOC6">
    <w:name w:val="toc 6"/>
    <w:basedOn w:val="Normal"/>
    <w:next w:val="Normal"/>
    <w:autoRedefine/>
    <w:semiHidden/>
    <w:rsid w:val="00EF1C7A"/>
    <w:pPr>
      <w:ind w:left="1000"/>
    </w:pPr>
    <w:rPr>
      <w:rFonts w:ascii="Times New Roman" w:hAnsi="Times New Roman"/>
      <w:sz w:val="18"/>
      <w:szCs w:val="18"/>
    </w:rPr>
  </w:style>
  <w:style w:type="paragraph" w:styleId="TOC7">
    <w:name w:val="toc 7"/>
    <w:basedOn w:val="Normal"/>
    <w:next w:val="Normal"/>
    <w:autoRedefine/>
    <w:semiHidden/>
    <w:rsid w:val="00EF1C7A"/>
    <w:pPr>
      <w:ind w:left="1200"/>
    </w:pPr>
    <w:rPr>
      <w:rFonts w:ascii="Times New Roman" w:hAnsi="Times New Roman"/>
      <w:sz w:val="18"/>
      <w:szCs w:val="18"/>
    </w:rPr>
  </w:style>
  <w:style w:type="paragraph" w:styleId="TOC8">
    <w:name w:val="toc 8"/>
    <w:basedOn w:val="Normal"/>
    <w:next w:val="Normal"/>
    <w:autoRedefine/>
    <w:semiHidden/>
    <w:rsid w:val="00EF1C7A"/>
    <w:pPr>
      <w:ind w:left="1400"/>
    </w:pPr>
    <w:rPr>
      <w:rFonts w:ascii="Times New Roman" w:hAnsi="Times New Roman"/>
      <w:sz w:val="18"/>
      <w:szCs w:val="18"/>
    </w:rPr>
  </w:style>
  <w:style w:type="paragraph" w:styleId="TOC9">
    <w:name w:val="toc 9"/>
    <w:basedOn w:val="Normal"/>
    <w:next w:val="Normal"/>
    <w:autoRedefine/>
    <w:semiHidden/>
    <w:rsid w:val="00EF1C7A"/>
    <w:pPr>
      <w:ind w:left="1600"/>
    </w:pPr>
    <w:rPr>
      <w:rFonts w:ascii="Times New Roman" w:hAnsi="Times New Roman"/>
      <w:sz w:val="18"/>
      <w:szCs w:val="18"/>
    </w:rPr>
  </w:style>
  <w:style w:type="character" w:customStyle="1" w:styleId="Heading2Char">
    <w:name w:val="Heading 2 Char"/>
    <w:link w:val="Heading2"/>
    <w:rsid w:val="000D659B"/>
    <w:rPr>
      <w:rFonts w:ascii="Arial" w:hAnsi="Arial" w:cs="Arial"/>
      <w:b/>
      <w:bCs/>
      <w:i/>
      <w:iCs/>
      <w:sz w:val="28"/>
      <w:szCs w:val="28"/>
      <w:lang w:val="en-US" w:eastAsia="en-US" w:bidi="ar-SA"/>
    </w:rPr>
  </w:style>
  <w:style w:type="character" w:styleId="FollowedHyperlink">
    <w:name w:val="FollowedHyperlink"/>
    <w:rsid w:val="0062665F"/>
    <w:rPr>
      <w:color w:val="800080"/>
      <w:u w:val="single"/>
    </w:rPr>
  </w:style>
  <w:style w:type="paragraph" w:styleId="BodyTextIndent">
    <w:name w:val="Body Text Indent"/>
    <w:basedOn w:val="Normal"/>
    <w:link w:val="BodyTextIndentChar"/>
    <w:rsid w:val="00827B14"/>
    <w:pPr>
      <w:tabs>
        <w:tab w:val="left" w:pos="720"/>
      </w:tabs>
      <w:spacing w:after="80"/>
      <w:ind w:left="720" w:hanging="720"/>
    </w:pPr>
    <w:rPr>
      <w:rFonts w:ascii="Times New Roman" w:hAnsi="Times New Roman"/>
      <w:b/>
      <w:sz w:val="24"/>
      <w:lang w:val="x-none" w:eastAsia="x-none"/>
    </w:rPr>
  </w:style>
  <w:style w:type="character" w:customStyle="1" w:styleId="BodyTextIndentChar">
    <w:name w:val="Body Text Indent Char"/>
    <w:link w:val="BodyTextIndent"/>
    <w:rsid w:val="00827B14"/>
    <w:rPr>
      <w:b/>
      <w:sz w:val="24"/>
    </w:rPr>
  </w:style>
  <w:style w:type="paragraph" w:styleId="BodyTextIndent2">
    <w:name w:val="Body Text Indent 2"/>
    <w:basedOn w:val="Normal"/>
    <w:link w:val="BodyTextIndent2Char"/>
    <w:rsid w:val="00827B14"/>
    <w:pPr>
      <w:spacing w:after="120" w:line="480" w:lineRule="auto"/>
      <w:ind w:left="360"/>
    </w:pPr>
    <w:rPr>
      <w:lang w:val="x-none" w:eastAsia="x-none"/>
    </w:rPr>
  </w:style>
  <w:style w:type="character" w:customStyle="1" w:styleId="BodyTextIndent2Char">
    <w:name w:val="Body Text Indent 2 Char"/>
    <w:link w:val="BodyTextIndent2"/>
    <w:rsid w:val="00827B1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8902">
      <w:bodyDiv w:val="1"/>
      <w:marLeft w:val="0"/>
      <w:marRight w:val="0"/>
      <w:marTop w:val="0"/>
      <w:marBottom w:val="0"/>
      <w:divBdr>
        <w:top w:val="none" w:sz="0" w:space="0" w:color="auto"/>
        <w:left w:val="none" w:sz="0" w:space="0" w:color="auto"/>
        <w:bottom w:val="none" w:sz="0" w:space="0" w:color="auto"/>
        <w:right w:val="none" w:sz="0" w:space="0" w:color="auto"/>
      </w:divBdr>
    </w:div>
    <w:div w:id="890770952">
      <w:bodyDiv w:val="1"/>
      <w:marLeft w:val="0"/>
      <w:marRight w:val="0"/>
      <w:marTop w:val="0"/>
      <w:marBottom w:val="0"/>
      <w:divBdr>
        <w:top w:val="none" w:sz="0" w:space="0" w:color="auto"/>
        <w:left w:val="none" w:sz="0" w:space="0" w:color="auto"/>
        <w:bottom w:val="none" w:sz="0" w:space="0" w:color="auto"/>
        <w:right w:val="none" w:sz="0" w:space="0" w:color="auto"/>
      </w:divBdr>
      <w:divsChild>
        <w:div w:id="697202444">
          <w:marLeft w:val="0"/>
          <w:marRight w:val="0"/>
          <w:marTop w:val="0"/>
          <w:marBottom w:val="0"/>
          <w:divBdr>
            <w:top w:val="none" w:sz="0" w:space="0" w:color="auto"/>
            <w:left w:val="none" w:sz="0" w:space="0" w:color="auto"/>
            <w:bottom w:val="none" w:sz="0" w:space="0" w:color="auto"/>
            <w:right w:val="none" w:sz="0" w:space="0" w:color="auto"/>
          </w:divBdr>
        </w:div>
      </w:divsChild>
    </w:div>
    <w:div w:id="901524838">
      <w:bodyDiv w:val="1"/>
      <w:marLeft w:val="0"/>
      <w:marRight w:val="0"/>
      <w:marTop w:val="0"/>
      <w:marBottom w:val="0"/>
      <w:divBdr>
        <w:top w:val="none" w:sz="0" w:space="0" w:color="auto"/>
        <w:left w:val="none" w:sz="0" w:space="0" w:color="auto"/>
        <w:bottom w:val="none" w:sz="0" w:space="0" w:color="auto"/>
        <w:right w:val="none" w:sz="0" w:space="0" w:color="auto"/>
      </w:divBdr>
    </w:div>
    <w:div w:id="996155814">
      <w:bodyDiv w:val="1"/>
      <w:marLeft w:val="0"/>
      <w:marRight w:val="0"/>
      <w:marTop w:val="0"/>
      <w:marBottom w:val="0"/>
      <w:divBdr>
        <w:top w:val="none" w:sz="0" w:space="0" w:color="auto"/>
        <w:left w:val="none" w:sz="0" w:space="0" w:color="auto"/>
        <w:bottom w:val="none" w:sz="0" w:space="0" w:color="auto"/>
        <w:right w:val="none" w:sz="0" w:space="0" w:color="auto"/>
      </w:divBdr>
    </w:div>
    <w:div w:id="1250961963">
      <w:bodyDiv w:val="1"/>
      <w:marLeft w:val="0"/>
      <w:marRight w:val="0"/>
      <w:marTop w:val="0"/>
      <w:marBottom w:val="0"/>
      <w:divBdr>
        <w:top w:val="none" w:sz="0" w:space="0" w:color="auto"/>
        <w:left w:val="none" w:sz="0" w:space="0" w:color="auto"/>
        <w:bottom w:val="none" w:sz="0" w:space="0" w:color="auto"/>
        <w:right w:val="none" w:sz="0" w:space="0" w:color="auto"/>
      </w:divBdr>
    </w:div>
    <w:div w:id="1281107703">
      <w:bodyDiv w:val="1"/>
      <w:marLeft w:val="0"/>
      <w:marRight w:val="0"/>
      <w:marTop w:val="0"/>
      <w:marBottom w:val="0"/>
      <w:divBdr>
        <w:top w:val="none" w:sz="0" w:space="0" w:color="auto"/>
        <w:left w:val="none" w:sz="0" w:space="0" w:color="auto"/>
        <w:bottom w:val="none" w:sz="0" w:space="0" w:color="auto"/>
        <w:right w:val="none" w:sz="0" w:space="0" w:color="auto"/>
      </w:divBdr>
    </w:div>
    <w:div w:id="1299383926">
      <w:bodyDiv w:val="1"/>
      <w:marLeft w:val="0"/>
      <w:marRight w:val="0"/>
      <w:marTop w:val="0"/>
      <w:marBottom w:val="0"/>
      <w:divBdr>
        <w:top w:val="none" w:sz="0" w:space="0" w:color="auto"/>
        <w:left w:val="none" w:sz="0" w:space="0" w:color="auto"/>
        <w:bottom w:val="none" w:sz="0" w:space="0" w:color="auto"/>
        <w:right w:val="none" w:sz="0" w:space="0" w:color="auto"/>
      </w:divBdr>
    </w:div>
    <w:div w:id="1402562631">
      <w:bodyDiv w:val="1"/>
      <w:marLeft w:val="0"/>
      <w:marRight w:val="0"/>
      <w:marTop w:val="0"/>
      <w:marBottom w:val="0"/>
      <w:divBdr>
        <w:top w:val="none" w:sz="0" w:space="0" w:color="auto"/>
        <w:left w:val="none" w:sz="0" w:space="0" w:color="auto"/>
        <w:bottom w:val="none" w:sz="0" w:space="0" w:color="auto"/>
        <w:right w:val="none" w:sz="0" w:space="0" w:color="auto"/>
      </w:divBdr>
      <w:divsChild>
        <w:div w:id="1637836542">
          <w:marLeft w:val="0"/>
          <w:marRight w:val="0"/>
          <w:marTop w:val="0"/>
          <w:marBottom w:val="0"/>
          <w:divBdr>
            <w:top w:val="none" w:sz="0" w:space="0" w:color="auto"/>
            <w:left w:val="none" w:sz="0" w:space="0" w:color="auto"/>
            <w:bottom w:val="none" w:sz="0" w:space="0" w:color="auto"/>
            <w:right w:val="none" w:sz="0" w:space="0" w:color="auto"/>
          </w:divBdr>
          <w:divsChild>
            <w:div w:id="2033532191">
              <w:marLeft w:val="0"/>
              <w:marRight w:val="0"/>
              <w:marTop w:val="0"/>
              <w:marBottom w:val="0"/>
              <w:divBdr>
                <w:top w:val="none" w:sz="0" w:space="0" w:color="auto"/>
                <w:left w:val="none" w:sz="0" w:space="0" w:color="auto"/>
                <w:bottom w:val="none" w:sz="0" w:space="0" w:color="auto"/>
                <w:right w:val="none" w:sz="0" w:space="0" w:color="auto"/>
              </w:divBdr>
              <w:divsChild>
                <w:div w:id="1107505265">
                  <w:marLeft w:val="0"/>
                  <w:marRight w:val="0"/>
                  <w:marTop w:val="0"/>
                  <w:marBottom w:val="0"/>
                  <w:divBdr>
                    <w:top w:val="none" w:sz="0" w:space="0" w:color="auto"/>
                    <w:left w:val="none" w:sz="0" w:space="0" w:color="auto"/>
                    <w:bottom w:val="none" w:sz="0" w:space="0" w:color="auto"/>
                    <w:right w:val="none" w:sz="0" w:space="0" w:color="auto"/>
                  </w:divBdr>
                  <w:divsChild>
                    <w:div w:id="1509443357">
                      <w:marLeft w:val="0"/>
                      <w:marRight w:val="0"/>
                      <w:marTop w:val="0"/>
                      <w:marBottom w:val="0"/>
                      <w:divBdr>
                        <w:top w:val="none" w:sz="0" w:space="0" w:color="auto"/>
                        <w:left w:val="none" w:sz="0" w:space="0" w:color="auto"/>
                        <w:bottom w:val="none" w:sz="0" w:space="0" w:color="auto"/>
                        <w:right w:val="none" w:sz="0" w:space="0" w:color="auto"/>
                      </w:divBdr>
                      <w:divsChild>
                        <w:div w:id="957373562">
                          <w:marLeft w:val="0"/>
                          <w:marRight w:val="0"/>
                          <w:marTop w:val="0"/>
                          <w:marBottom w:val="0"/>
                          <w:divBdr>
                            <w:top w:val="none" w:sz="0" w:space="0" w:color="auto"/>
                            <w:left w:val="none" w:sz="0" w:space="0" w:color="auto"/>
                            <w:bottom w:val="none" w:sz="0" w:space="0" w:color="auto"/>
                            <w:right w:val="none" w:sz="0" w:space="0" w:color="auto"/>
                          </w:divBdr>
                          <w:divsChild>
                            <w:div w:id="1695692120">
                              <w:marLeft w:val="0"/>
                              <w:marRight w:val="0"/>
                              <w:marTop w:val="0"/>
                              <w:marBottom w:val="0"/>
                              <w:divBdr>
                                <w:top w:val="none" w:sz="0" w:space="0" w:color="auto"/>
                                <w:left w:val="none" w:sz="0" w:space="0" w:color="auto"/>
                                <w:bottom w:val="none" w:sz="0" w:space="0" w:color="auto"/>
                                <w:right w:val="none" w:sz="0" w:space="0" w:color="auto"/>
                              </w:divBdr>
                              <w:divsChild>
                                <w:div w:id="132794232">
                                  <w:marLeft w:val="0"/>
                                  <w:marRight w:val="0"/>
                                  <w:marTop w:val="0"/>
                                  <w:marBottom w:val="0"/>
                                  <w:divBdr>
                                    <w:top w:val="none" w:sz="0" w:space="0" w:color="auto"/>
                                    <w:left w:val="none" w:sz="0" w:space="0" w:color="auto"/>
                                    <w:bottom w:val="none" w:sz="0" w:space="0" w:color="auto"/>
                                    <w:right w:val="none" w:sz="0" w:space="0" w:color="auto"/>
                                  </w:divBdr>
                                  <w:divsChild>
                                    <w:div w:id="1175848954">
                                      <w:marLeft w:val="0"/>
                                      <w:marRight w:val="0"/>
                                      <w:marTop w:val="0"/>
                                      <w:marBottom w:val="0"/>
                                      <w:divBdr>
                                        <w:top w:val="none" w:sz="0" w:space="0" w:color="auto"/>
                                        <w:left w:val="none" w:sz="0" w:space="0" w:color="auto"/>
                                        <w:bottom w:val="none" w:sz="0" w:space="0" w:color="auto"/>
                                        <w:right w:val="none" w:sz="0" w:space="0" w:color="auto"/>
                                      </w:divBdr>
                                      <w:divsChild>
                                        <w:div w:id="1700351347">
                                          <w:marLeft w:val="0"/>
                                          <w:marRight w:val="0"/>
                                          <w:marTop w:val="0"/>
                                          <w:marBottom w:val="0"/>
                                          <w:divBdr>
                                            <w:top w:val="none" w:sz="0" w:space="0" w:color="auto"/>
                                            <w:left w:val="none" w:sz="0" w:space="0" w:color="auto"/>
                                            <w:bottom w:val="none" w:sz="0" w:space="0" w:color="auto"/>
                                            <w:right w:val="none" w:sz="0" w:space="0" w:color="auto"/>
                                          </w:divBdr>
                                          <w:divsChild>
                                            <w:div w:id="52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121017">
      <w:bodyDiv w:val="1"/>
      <w:marLeft w:val="0"/>
      <w:marRight w:val="0"/>
      <w:marTop w:val="0"/>
      <w:marBottom w:val="0"/>
      <w:divBdr>
        <w:top w:val="none" w:sz="0" w:space="0" w:color="auto"/>
        <w:left w:val="none" w:sz="0" w:space="0" w:color="auto"/>
        <w:bottom w:val="none" w:sz="0" w:space="0" w:color="auto"/>
        <w:right w:val="none" w:sz="0" w:space="0" w:color="auto"/>
      </w:divBdr>
    </w:div>
    <w:div w:id="1736902145">
      <w:bodyDiv w:val="1"/>
      <w:marLeft w:val="0"/>
      <w:marRight w:val="0"/>
      <w:marTop w:val="0"/>
      <w:marBottom w:val="0"/>
      <w:divBdr>
        <w:top w:val="none" w:sz="0" w:space="0" w:color="auto"/>
        <w:left w:val="none" w:sz="0" w:space="0" w:color="auto"/>
        <w:bottom w:val="none" w:sz="0" w:space="0" w:color="auto"/>
        <w:right w:val="none" w:sz="0" w:space="0" w:color="auto"/>
      </w:divBdr>
    </w:div>
    <w:div w:id="202358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stru.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ncs/ondemand/elibrary/EForms/FNS-67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ncs/apps/isodoc/Pages/Default.aspx"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mailto:SecurityOfficers.Mailbox@fns.usda.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ecurityOfficers.Mailbox@fns.usda.gov"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C10E-F2F3-4219-A228-BC9FDD75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Date</vt:lpstr>
    </vt:vector>
  </TitlesOfParts>
  <Company>USDA/FNS</Company>
  <LinksUpToDate>false</LinksUpToDate>
  <CharactersWithSpaces>22000</CharactersWithSpaces>
  <SharedDoc>false</SharedDoc>
  <HLinks>
    <vt:vector size="42" baseType="variant">
      <vt:variant>
        <vt:i4>7340045</vt:i4>
      </vt:variant>
      <vt:variant>
        <vt:i4>30</vt:i4>
      </vt:variant>
      <vt:variant>
        <vt:i4>0</vt:i4>
      </vt:variant>
      <vt:variant>
        <vt:i4>5</vt:i4>
      </vt:variant>
      <vt:variant>
        <vt:lpwstr>http://www.bls.gov/oes/current/oes_stru.htm</vt:lpwstr>
      </vt:variant>
      <vt:variant>
        <vt:lpwstr/>
      </vt:variant>
      <vt:variant>
        <vt:i4>4849747</vt:i4>
      </vt:variant>
      <vt:variant>
        <vt:i4>27</vt:i4>
      </vt:variant>
      <vt:variant>
        <vt:i4>0</vt:i4>
      </vt:variant>
      <vt:variant>
        <vt:i4>5</vt:i4>
      </vt:variant>
      <vt:variant>
        <vt:lpwstr>http://fncs/ondemand/elibrary/EForms/FNS-674.pdf</vt:lpwstr>
      </vt:variant>
      <vt:variant>
        <vt:lpwstr/>
      </vt:variant>
      <vt:variant>
        <vt:i4>2228264</vt:i4>
      </vt:variant>
      <vt:variant>
        <vt:i4>24</vt:i4>
      </vt:variant>
      <vt:variant>
        <vt:i4>0</vt:i4>
      </vt:variant>
      <vt:variant>
        <vt:i4>5</vt:i4>
      </vt:variant>
      <vt:variant>
        <vt:lpwstr>http://fncs/apps/isodoc/Pages/Default.aspx</vt:lpwstr>
      </vt:variant>
      <vt:variant>
        <vt:lpwstr/>
      </vt:variant>
      <vt:variant>
        <vt:i4>2293768</vt:i4>
      </vt:variant>
      <vt:variant>
        <vt:i4>21</vt:i4>
      </vt:variant>
      <vt:variant>
        <vt:i4>0</vt:i4>
      </vt:variant>
      <vt:variant>
        <vt:i4>5</vt:i4>
      </vt:variant>
      <vt:variant>
        <vt:lpwstr>mailto:SecurityOfficers.Mailbox@fns.usda.gov</vt:lpwstr>
      </vt:variant>
      <vt:variant>
        <vt:lpwstr/>
      </vt:variant>
      <vt:variant>
        <vt:i4>1441852</vt:i4>
      </vt:variant>
      <vt:variant>
        <vt:i4>14</vt:i4>
      </vt:variant>
      <vt:variant>
        <vt:i4>0</vt:i4>
      </vt:variant>
      <vt:variant>
        <vt:i4>5</vt:i4>
      </vt:variant>
      <vt:variant>
        <vt:lpwstr/>
      </vt:variant>
      <vt:variant>
        <vt:lpwstr>_Toc197936975</vt:lpwstr>
      </vt:variant>
      <vt:variant>
        <vt:i4>1441852</vt:i4>
      </vt:variant>
      <vt:variant>
        <vt:i4>8</vt:i4>
      </vt:variant>
      <vt:variant>
        <vt:i4>0</vt:i4>
      </vt:variant>
      <vt:variant>
        <vt:i4>5</vt:i4>
      </vt:variant>
      <vt:variant>
        <vt:lpwstr/>
      </vt:variant>
      <vt:variant>
        <vt:lpwstr>_Toc197936974</vt:lpwstr>
      </vt:variant>
      <vt:variant>
        <vt:i4>1441852</vt:i4>
      </vt:variant>
      <vt:variant>
        <vt:i4>2</vt:i4>
      </vt:variant>
      <vt:variant>
        <vt:i4>0</vt:i4>
      </vt:variant>
      <vt:variant>
        <vt:i4>5</vt:i4>
      </vt:variant>
      <vt:variant>
        <vt:lpwstr/>
      </vt:variant>
      <vt:variant>
        <vt:lpwstr>_Toc197936973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SYSTEM</cp:lastModifiedBy>
  <cp:revision>2</cp:revision>
  <cp:lastPrinted>2018-03-28T18:09:00Z</cp:lastPrinted>
  <dcterms:created xsi:type="dcterms:W3CDTF">2018-06-05T17:08:00Z</dcterms:created>
  <dcterms:modified xsi:type="dcterms:W3CDTF">2018-06-05T17:08:00Z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