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19" w:rsidRDefault="00996619" w:rsidP="00421B58">
      <w:pPr>
        <w:framePr w:hSpace="180" w:wrap="around" w:vAnchor="text" w:hAnchor="page" w:x="4033" w:y="-869"/>
      </w:pPr>
      <w:bookmarkStart w:id="0" w:name="_GoBack"/>
      <w:bookmarkEnd w:id="0"/>
    </w:p>
    <w:p w:rsidR="00996619" w:rsidRDefault="007F47A1">
      <w:pPr>
        <w:framePr w:hSpace="180" w:wrap="around" w:vAnchor="text" w:hAnchor="page" w:x="2161" w:y="-1004"/>
      </w:pPr>
      <w:r>
        <w:rPr>
          <w:noProof/>
        </w:rPr>
        <w:drawing>
          <wp:inline distT="0" distB="0" distL="0" distR="0" wp14:anchorId="2A944903" wp14:editId="15C1C006">
            <wp:extent cx="76200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b/>
          <w:sz w:val="1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Univers" w:hAnsi="Univers"/>
              <w:b/>
              <w:sz w:val="18"/>
            </w:rPr>
            <w:t>United States</w:t>
          </w:r>
        </w:smartTag>
      </w:smartTag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Department of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</w:pPr>
      <w:r>
        <w:rPr>
          <w:rFonts w:ascii="Univers" w:hAnsi="Univers"/>
          <w:b/>
          <w:sz w:val="18"/>
        </w:rPr>
        <w:t>Agriculture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Food and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Nutrition          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Service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3101 Park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Center Drive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sz w:val="16"/>
            </w:rPr>
            <w:t>Alexandria</w:t>
          </w:r>
        </w:smartTag>
        <w:r>
          <w:rPr>
            <w:rFonts w:ascii="Univers" w:hAnsi="Univers"/>
            <w:sz w:val="16"/>
          </w:rPr>
          <w:t xml:space="preserve">, </w:t>
        </w:r>
        <w:smartTag w:uri="urn:schemas-microsoft-com:office:smarttags" w:element="State">
          <w:r>
            <w:rPr>
              <w:rFonts w:ascii="Univers" w:hAnsi="Univers"/>
              <w:sz w:val="16"/>
            </w:rPr>
            <w:t>VA</w:t>
          </w:r>
        </w:smartTag>
      </w:smartTag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22302-1500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01A84" w:rsidP="00DE33EC">
      <w:pPr>
        <w:tabs>
          <w:tab w:val="left" w:pos="2160"/>
        </w:tabs>
        <w:rPr>
          <w:sz w:val="24"/>
          <w:szCs w:val="24"/>
        </w:rPr>
      </w:pPr>
      <w:r w:rsidRPr="000A3C27">
        <w:rPr>
          <w:sz w:val="24"/>
          <w:szCs w:val="24"/>
        </w:rPr>
        <w:tab/>
      </w:r>
      <w:r w:rsidRPr="000A3C27">
        <w:rPr>
          <w:sz w:val="24"/>
          <w:szCs w:val="24"/>
        </w:rPr>
        <w:tab/>
      </w:r>
    </w:p>
    <w:p w:rsidR="00EC53EA" w:rsidRPr="000A3C27" w:rsidRDefault="001C0B50" w:rsidP="00EC53EA">
      <w:pPr>
        <w:tabs>
          <w:tab w:val="left" w:pos="216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F0680B" wp14:editId="55D43ADF">
                <wp:simplePos x="0" y="0"/>
                <wp:positionH relativeFrom="column">
                  <wp:posOffset>-27305</wp:posOffset>
                </wp:positionH>
                <wp:positionV relativeFrom="paragraph">
                  <wp:posOffset>131445</wp:posOffset>
                </wp:positionV>
                <wp:extent cx="4800600" cy="2314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B74" w:rsidRDefault="00D7469C" w:rsidP="00FF4B74">
                            <w:pPr>
                              <w:pStyle w:val="SL-FlLftSgl"/>
                            </w:pPr>
                            <w:r>
                              <w:t xml:space="preserve">Date:  </w:t>
                            </w:r>
                            <w:r>
                              <w:tab/>
                            </w:r>
                            <w:r>
                              <w:tab/>
                              <w:t>December 27</w:t>
                            </w:r>
                            <w:r w:rsidR="00FF4B74">
                              <w:t>, 2017</w:t>
                            </w:r>
                          </w:p>
                          <w:p w:rsidR="00FF4B74" w:rsidRDefault="00FF4B74" w:rsidP="00FF4B74">
                            <w:pPr>
                              <w:pStyle w:val="SL-FlLftSgl"/>
                            </w:pPr>
                          </w:p>
                          <w:p w:rsidR="00FF4B74" w:rsidRDefault="00FF4B74" w:rsidP="00FF4B74">
                            <w:pPr>
                              <w:pStyle w:val="SL-FlLftSgl"/>
                              <w:ind w:left="1440" w:hanging="1440"/>
                            </w:pPr>
                            <w:r>
                              <w:t>From:</w:t>
                            </w:r>
                            <w:r>
                              <w:tab/>
                            </w:r>
                            <w:r w:rsidR="00D7469C">
                              <w:t>Andrea Gold, Director, Retaile</w:t>
                            </w:r>
                            <w:r w:rsidR="00EE27FF">
                              <w:t>r Policy &amp; Management Division</w:t>
                            </w:r>
                            <w:r w:rsidR="00D7469C">
                              <w:t xml:space="preserve">, </w:t>
                            </w:r>
                            <w:r>
                              <w:t>Fo</w:t>
                            </w:r>
                            <w:r w:rsidR="00D7469C">
                              <w:t>od and Nutrition Service (FNS)</w:t>
                            </w:r>
                            <w:r w:rsidR="00EE27FF">
                              <w:t>, Supplemental Nutrition Assistance Program</w:t>
                            </w:r>
                            <w:r w:rsidR="00A11479">
                              <w:t xml:space="preserve"> (SNAP)</w:t>
                            </w:r>
                          </w:p>
                          <w:p w:rsidR="00FF4B74" w:rsidRDefault="00FF4B74" w:rsidP="00FF4B74">
                            <w:pPr>
                              <w:pStyle w:val="SL-FlLftSgl"/>
                            </w:pPr>
                          </w:p>
                          <w:p w:rsidR="00FF4B74" w:rsidRDefault="00FF4B74" w:rsidP="00FF4B74">
                            <w:pPr>
                              <w:pStyle w:val="SL-FlLftSgl"/>
                              <w:ind w:left="1440" w:hanging="1440"/>
                            </w:pPr>
                            <w:r>
                              <w:t xml:space="preserve">Through: </w:t>
                            </w:r>
                            <w:r>
                              <w:tab/>
                              <w:t xml:space="preserve">Rachelle Ragland-Greene Information Collection Officer; FNS, Planning and Regulatory Affairs Office </w:t>
                            </w:r>
                          </w:p>
                          <w:p w:rsidR="00FF4B74" w:rsidRDefault="00FF4B74" w:rsidP="00FF4B74">
                            <w:pPr>
                              <w:pStyle w:val="SL-FlLftSgl"/>
                            </w:pPr>
                          </w:p>
                          <w:p w:rsidR="00FF4B74" w:rsidRDefault="00FF4B74" w:rsidP="00FF4B74">
                            <w:pPr>
                              <w:pStyle w:val="SL-FlLftSgl"/>
                            </w:pPr>
                            <w:r>
                              <w:t>To:</w:t>
                            </w:r>
                            <w:r>
                              <w:tab/>
                            </w:r>
                            <w:r>
                              <w:tab/>
                              <w:t>Steph Tatham, OMB/OIRA Desk Officer</w:t>
                            </w:r>
                          </w:p>
                          <w:p w:rsidR="00FF4B74" w:rsidRDefault="00FF4B74" w:rsidP="00FF4B74">
                            <w:pPr>
                              <w:pStyle w:val="SL-FlLftSgl"/>
                            </w:pPr>
                          </w:p>
                          <w:p w:rsidR="00FF4B74" w:rsidRDefault="00FF4B74" w:rsidP="00FF4B74">
                            <w:pPr>
                              <w:pStyle w:val="SL-FlLftSgl"/>
                              <w:ind w:left="1440" w:hanging="1440"/>
                            </w:pPr>
                            <w:r>
                              <w:t>Subject:</w:t>
                            </w:r>
                            <w:r>
                              <w:tab/>
                            </w:r>
                            <w:r w:rsidR="00D7469C">
                              <w:t>ICR Ref. No. 201705-0584-009</w:t>
                            </w:r>
                            <w:r>
                              <w:t xml:space="preserve"> </w:t>
                            </w:r>
                            <w:r w:rsidR="00D7469C">
                              <w:t>–</w:t>
                            </w:r>
                            <w:r>
                              <w:t xml:space="preserve"> </w:t>
                            </w:r>
                            <w:r w:rsidR="00D7469C">
                              <w:t>SNAP Retailer Application</w:t>
                            </w:r>
                          </w:p>
                          <w:p w:rsidR="00927A92" w:rsidRPr="00AE556D" w:rsidRDefault="00927A92" w:rsidP="00FF4B74">
                            <w:pPr>
                              <w:tabs>
                                <w:tab w:val="right" w:pos="1080"/>
                                <w:tab w:val="left" w:pos="144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5pt;margin-top:10.35pt;width:378pt;height:18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R6tQIAALo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" filled="f" stroked="f">
                <v:textbox>
                  <w:txbxContent>
                    <w:p w:rsidR="00FF4B74" w:rsidRDefault="00D7469C" w:rsidP="00FF4B74">
                      <w:pPr>
                        <w:pStyle w:val="SL-FlLftSgl"/>
                      </w:pPr>
                      <w:r>
                        <w:t xml:space="preserve">Date:  </w:t>
                      </w:r>
                      <w:r>
                        <w:tab/>
                      </w:r>
                      <w:r>
                        <w:tab/>
                        <w:t>December 27</w:t>
                      </w:r>
                      <w:r w:rsidR="00FF4B74">
                        <w:t>, 2017</w:t>
                      </w:r>
                    </w:p>
                    <w:p w:rsidR="00FF4B74" w:rsidRDefault="00FF4B74" w:rsidP="00FF4B74">
                      <w:pPr>
                        <w:pStyle w:val="SL-FlLftSgl"/>
                      </w:pPr>
                    </w:p>
                    <w:p w:rsidR="00FF4B74" w:rsidRDefault="00FF4B74" w:rsidP="00FF4B74">
                      <w:pPr>
                        <w:pStyle w:val="SL-FlLftSgl"/>
                        <w:ind w:left="1440" w:hanging="1440"/>
                      </w:pPr>
                      <w:r>
                        <w:t>From:</w:t>
                      </w:r>
                      <w:r>
                        <w:tab/>
                      </w:r>
                      <w:r w:rsidR="00D7469C">
                        <w:t>Andrea Gold, Director, Retaile</w:t>
                      </w:r>
                      <w:r w:rsidR="00EE27FF">
                        <w:t>r Policy &amp; Management Division</w:t>
                      </w:r>
                      <w:r w:rsidR="00D7469C">
                        <w:t xml:space="preserve">, </w:t>
                      </w:r>
                      <w:r>
                        <w:t>Fo</w:t>
                      </w:r>
                      <w:r w:rsidR="00D7469C">
                        <w:t>od and Nutrition Service (FNS)</w:t>
                      </w:r>
                      <w:r w:rsidR="00EE27FF">
                        <w:t>, Supplemental Nutrition Assistance Program</w:t>
                      </w:r>
                      <w:r w:rsidR="00A11479">
                        <w:t xml:space="preserve"> (SNAP)</w:t>
                      </w:r>
                    </w:p>
                    <w:p w:rsidR="00FF4B74" w:rsidRDefault="00FF4B74" w:rsidP="00FF4B74">
                      <w:pPr>
                        <w:pStyle w:val="SL-FlLftSgl"/>
                      </w:pPr>
                    </w:p>
                    <w:p w:rsidR="00FF4B74" w:rsidRDefault="00FF4B74" w:rsidP="00FF4B74">
                      <w:pPr>
                        <w:pStyle w:val="SL-FlLftSgl"/>
                        <w:ind w:left="1440" w:hanging="1440"/>
                      </w:pPr>
                      <w:r>
                        <w:t xml:space="preserve">Through: </w:t>
                      </w:r>
                      <w:r>
                        <w:tab/>
                        <w:t xml:space="preserve">Rachelle Ragland-Greene Information Collection Officer; FNS, Planning and Regulatory Affairs Office </w:t>
                      </w:r>
                    </w:p>
                    <w:p w:rsidR="00FF4B74" w:rsidRDefault="00FF4B74" w:rsidP="00FF4B74">
                      <w:pPr>
                        <w:pStyle w:val="SL-FlLftSgl"/>
                      </w:pPr>
                    </w:p>
                    <w:p w:rsidR="00FF4B74" w:rsidRDefault="00FF4B74" w:rsidP="00FF4B74">
                      <w:pPr>
                        <w:pStyle w:val="SL-FlLftSgl"/>
                      </w:pPr>
                      <w:r>
                        <w:t>To:</w:t>
                      </w:r>
                      <w:r>
                        <w:tab/>
                      </w:r>
                      <w:r>
                        <w:tab/>
                        <w:t>Steph Tatham, OMB/OIRA Desk Officer</w:t>
                      </w:r>
                    </w:p>
                    <w:p w:rsidR="00FF4B74" w:rsidRDefault="00FF4B74" w:rsidP="00FF4B74">
                      <w:pPr>
                        <w:pStyle w:val="SL-FlLftSgl"/>
                      </w:pPr>
                    </w:p>
                    <w:p w:rsidR="00FF4B74" w:rsidRDefault="00FF4B74" w:rsidP="00FF4B74">
                      <w:pPr>
                        <w:pStyle w:val="SL-FlLftSgl"/>
                        <w:ind w:left="1440" w:hanging="1440"/>
                      </w:pPr>
                      <w:r>
                        <w:t>Subject:</w:t>
                      </w:r>
                      <w:r>
                        <w:tab/>
                      </w:r>
                      <w:r w:rsidR="00D7469C">
                        <w:t>ICR Ref. No. 201705-0584-009</w:t>
                      </w:r>
                      <w:r>
                        <w:t xml:space="preserve"> </w:t>
                      </w:r>
                      <w:r w:rsidR="00D7469C">
                        <w:t>–</w:t>
                      </w:r>
                      <w:r>
                        <w:t xml:space="preserve"> </w:t>
                      </w:r>
                      <w:r w:rsidR="00D7469C">
                        <w:t>SNAP Retailer Application</w:t>
                      </w:r>
                    </w:p>
                    <w:p w:rsidR="00927A92" w:rsidRPr="00AE556D" w:rsidRDefault="00927A92" w:rsidP="00FF4B74">
                      <w:pPr>
                        <w:tabs>
                          <w:tab w:val="right" w:pos="1080"/>
                          <w:tab w:val="left" w:pos="144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F870B4" w:rsidP="00F870B4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AE556D" w:rsidRPr="000A3C27" w:rsidRDefault="00AE556D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F141C2" w:rsidRPr="000A3C27" w:rsidRDefault="00F141C2" w:rsidP="00BF03F3">
      <w:pPr>
        <w:tabs>
          <w:tab w:val="right" w:pos="1080"/>
          <w:tab w:val="left" w:pos="1260"/>
        </w:tabs>
        <w:rPr>
          <w:sz w:val="24"/>
          <w:szCs w:val="24"/>
        </w:rPr>
      </w:pPr>
    </w:p>
    <w:p w:rsidR="00BF03F3" w:rsidRPr="000A3C27" w:rsidRDefault="00F141C2" w:rsidP="00421B58">
      <w:pPr>
        <w:tabs>
          <w:tab w:val="right" w:pos="1080"/>
          <w:tab w:val="left" w:pos="1260"/>
        </w:tabs>
        <w:rPr>
          <w:sz w:val="24"/>
          <w:szCs w:val="24"/>
        </w:rPr>
      </w:pPr>
      <w:r w:rsidRPr="000A3C27">
        <w:rPr>
          <w:sz w:val="24"/>
          <w:szCs w:val="24"/>
        </w:rPr>
        <w:t xml:space="preserve">     </w:t>
      </w:r>
    </w:p>
    <w:p w:rsidR="000A3C27" w:rsidRPr="000A3C27" w:rsidRDefault="000A3C27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D7469C" w:rsidRPr="00D7469C" w:rsidRDefault="00D7469C" w:rsidP="00D7469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FNS is issuing this memo in response to OMB’s concern around requesting financial institution name and </w:t>
      </w:r>
      <w:r w:rsidR="00DE33EC">
        <w:rPr>
          <w:rFonts w:ascii="Garamond" w:hAnsi="Garamond"/>
          <w:sz w:val="24"/>
          <w:szCs w:val="24"/>
        </w:rPr>
        <w:t xml:space="preserve">mailing </w:t>
      </w:r>
      <w:r>
        <w:rPr>
          <w:rFonts w:ascii="Garamond" w:hAnsi="Garamond"/>
          <w:sz w:val="24"/>
          <w:szCs w:val="24"/>
        </w:rPr>
        <w:t>address from applicant and authorized SNAP</w:t>
      </w:r>
      <w:r w:rsidR="00DE33EC">
        <w:rPr>
          <w:rFonts w:ascii="Garamond" w:hAnsi="Garamond"/>
          <w:sz w:val="24"/>
          <w:szCs w:val="24"/>
        </w:rPr>
        <w:t xml:space="preserve"> retailers</w:t>
      </w:r>
      <w:r>
        <w:rPr>
          <w:rFonts w:ascii="Garamond" w:hAnsi="Garamond"/>
          <w:sz w:val="24"/>
          <w:szCs w:val="24"/>
        </w:rPr>
        <w:t xml:space="preserve">. </w:t>
      </w:r>
      <w:r w:rsidRPr="00D7469C">
        <w:rPr>
          <w:rFonts w:ascii="Garamond" w:hAnsi="Garamond"/>
          <w:sz w:val="24"/>
          <w:szCs w:val="24"/>
        </w:rPr>
        <w:t>Until the early 2000’s,</w:t>
      </w:r>
      <w:r w:rsidR="00DE33EC">
        <w:rPr>
          <w:rFonts w:ascii="Garamond" w:hAnsi="Garamond"/>
          <w:sz w:val="24"/>
          <w:szCs w:val="24"/>
        </w:rPr>
        <w:t xml:space="preserve"> FNS collected the bank name, </w:t>
      </w:r>
      <w:r w:rsidRPr="00D7469C">
        <w:rPr>
          <w:rFonts w:ascii="Garamond" w:hAnsi="Garamond"/>
          <w:sz w:val="24"/>
          <w:szCs w:val="24"/>
        </w:rPr>
        <w:t>address</w:t>
      </w:r>
      <w:r w:rsidR="00DE33EC">
        <w:rPr>
          <w:rFonts w:ascii="Garamond" w:hAnsi="Garamond"/>
          <w:sz w:val="24"/>
          <w:szCs w:val="24"/>
        </w:rPr>
        <w:t>, and telephone number</w:t>
      </w:r>
      <w:r w:rsidRPr="00D7469C">
        <w:rPr>
          <w:rFonts w:ascii="Garamond" w:hAnsi="Garamond"/>
          <w:sz w:val="24"/>
          <w:szCs w:val="24"/>
        </w:rPr>
        <w:t xml:space="preserve"> for each store that </w:t>
      </w:r>
      <w:r>
        <w:rPr>
          <w:rFonts w:ascii="Garamond" w:hAnsi="Garamond"/>
          <w:sz w:val="24"/>
          <w:szCs w:val="24"/>
        </w:rPr>
        <w:t>applied for SNAP authorization.</w:t>
      </w:r>
      <w:r w:rsidRPr="00D7469C">
        <w:rPr>
          <w:rFonts w:ascii="Garamond" w:hAnsi="Garamond"/>
          <w:sz w:val="24"/>
          <w:szCs w:val="24"/>
        </w:rPr>
        <w:t xml:space="preserve"> When EBT implementation was complete in 2004, FNS stopped</w:t>
      </w:r>
      <w:r>
        <w:rPr>
          <w:rFonts w:ascii="Garamond" w:hAnsi="Garamond"/>
          <w:sz w:val="24"/>
          <w:szCs w:val="24"/>
        </w:rPr>
        <w:t xml:space="preserve"> collecting this information. </w:t>
      </w:r>
      <w:r w:rsidRPr="00D7469C">
        <w:rPr>
          <w:rFonts w:ascii="Garamond" w:hAnsi="Garamond"/>
          <w:sz w:val="24"/>
          <w:szCs w:val="24"/>
        </w:rPr>
        <w:t xml:space="preserve">As a part of the EBT process, retailers were providing bank information to the State EBT Processors for settlement purposes and FNS considered that collection sufficient.  </w:t>
      </w:r>
    </w:p>
    <w:p w:rsidR="00D7469C" w:rsidRPr="00D7469C" w:rsidRDefault="00D7469C" w:rsidP="00D7469C">
      <w:pPr>
        <w:rPr>
          <w:rFonts w:ascii="Garamond" w:hAnsi="Garamond"/>
          <w:sz w:val="24"/>
          <w:szCs w:val="24"/>
        </w:rPr>
      </w:pPr>
    </w:p>
    <w:p w:rsidR="00D7469C" w:rsidRPr="00D7469C" w:rsidRDefault="00D7469C" w:rsidP="00D7469C">
      <w:pPr>
        <w:rPr>
          <w:rFonts w:ascii="Garamond" w:hAnsi="Garamond"/>
          <w:sz w:val="24"/>
          <w:szCs w:val="24"/>
        </w:rPr>
      </w:pPr>
      <w:r w:rsidRPr="00D7469C">
        <w:rPr>
          <w:rFonts w:ascii="Garamond" w:hAnsi="Garamond"/>
          <w:sz w:val="24"/>
          <w:szCs w:val="24"/>
        </w:rPr>
        <w:t xml:space="preserve">There is a strong law enforcement interest in getting </w:t>
      </w:r>
      <w:r w:rsidR="0014254C">
        <w:rPr>
          <w:rFonts w:ascii="Garamond" w:hAnsi="Garamond"/>
          <w:sz w:val="24"/>
          <w:szCs w:val="24"/>
        </w:rPr>
        <w:t>financial institution</w:t>
      </w:r>
      <w:r w:rsidRPr="00D7469C">
        <w:rPr>
          <w:rFonts w:ascii="Garamond" w:hAnsi="Garamond"/>
          <w:sz w:val="24"/>
          <w:szCs w:val="24"/>
        </w:rPr>
        <w:t xml:space="preserve"> information to track settlement of funds. In particular, many Office of Inspector General criminal investigations require settlement tracking to determine whether wire-fraud charges are warranted.</w:t>
      </w:r>
    </w:p>
    <w:p w:rsidR="00D7469C" w:rsidRPr="00D7469C" w:rsidRDefault="00D7469C" w:rsidP="00D7469C">
      <w:pPr>
        <w:rPr>
          <w:rFonts w:ascii="Garamond" w:hAnsi="Garamond"/>
          <w:sz w:val="24"/>
          <w:szCs w:val="24"/>
        </w:rPr>
      </w:pPr>
    </w:p>
    <w:p w:rsidR="00D7469C" w:rsidRPr="00D7469C" w:rsidRDefault="00D7469C" w:rsidP="00D7469C">
      <w:pPr>
        <w:rPr>
          <w:rFonts w:ascii="Garamond" w:hAnsi="Garamond"/>
          <w:sz w:val="24"/>
          <w:szCs w:val="24"/>
        </w:rPr>
      </w:pPr>
      <w:r w:rsidRPr="00D7469C">
        <w:rPr>
          <w:rFonts w:ascii="Garamond" w:hAnsi="Garamond"/>
          <w:sz w:val="24"/>
          <w:szCs w:val="24"/>
        </w:rPr>
        <w:t xml:space="preserve">For a number of years, the vast majority of retailers used no-cost EBT only equipment that was provided by the State EBT Processors.  Therefore, getting settlement information for the transactions that took place at a retailer’s location </w:t>
      </w:r>
      <w:r>
        <w:rPr>
          <w:rFonts w:ascii="Garamond" w:hAnsi="Garamond"/>
          <w:sz w:val="24"/>
          <w:szCs w:val="24"/>
        </w:rPr>
        <w:t>was relatively straight-forward.</w:t>
      </w:r>
      <w:r w:rsidRPr="00D7469C">
        <w:rPr>
          <w:rFonts w:ascii="Garamond" w:hAnsi="Garamond"/>
          <w:sz w:val="24"/>
          <w:szCs w:val="24"/>
        </w:rPr>
        <w:t xml:space="preserve"> In most instances, the State’s EBT processor was able to provide that information.</w:t>
      </w:r>
    </w:p>
    <w:p w:rsidR="00D7469C" w:rsidRPr="00D7469C" w:rsidRDefault="00D7469C" w:rsidP="00D7469C">
      <w:pPr>
        <w:rPr>
          <w:rFonts w:ascii="Garamond" w:hAnsi="Garamond"/>
          <w:sz w:val="24"/>
          <w:szCs w:val="24"/>
        </w:rPr>
      </w:pPr>
    </w:p>
    <w:p w:rsidR="00D7469C" w:rsidRPr="00D7469C" w:rsidRDefault="00D7469C" w:rsidP="00D7469C">
      <w:pPr>
        <w:rPr>
          <w:rFonts w:ascii="Garamond" w:hAnsi="Garamond"/>
          <w:sz w:val="24"/>
          <w:szCs w:val="24"/>
        </w:rPr>
      </w:pPr>
      <w:r w:rsidRPr="00D7469C">
        <w:rPr>
          <w:rFonts w:ascii="Garamond" w:hAnsi="Garamond"/>
          <w:sz w:val="24"/>
          <w:szCs w:val="24"/>
        </w:rPr>
        <w:t>In 2014, retailers became responsible for providing their ow</w:t>
      </w:r>
      <w:r>
        <w:rPr>
          <w:rFonts w:ascii="Garamond" w:hAnsi="Garamond"/>
          <w:sz w:val="24"/>
          <w:szCs w:val="24"/>
        </w:rPr>
        <w:t>n equipment and EBT services.  </w:t>
      </w:r>
      <w:r w:rsidRPr="00D7469C">
        <w:rPr>
          <w:rFonts w:ascii="Garamond" w:hAnsi="Garamond"/>
          <w:sz w:val="24"/>
          <w:szCs w:val="24"/>
        </w:rPr>
        <w:t>Approximately 110,000 retailers moved away from State EBT Processor provided point-of-sale equipment and services to point-of-sale equipment and services provided by independent sales organizatio</w:t>
      </w:r>
      <w:r>
        <w:rPr>
          <w:rFonts w:ascii="Garamond" w:hAnsi="Garamond"/>
          <w:sz w:val="24"/>
          <w:szCs w:val="24"/>
        </w:rPr>
        <w:t>ns (ISO) and third party processors (TPP). </w:t>
      </w:r>
      <w:r w:rsidRPr="00D7469C">
        <w:rPr>
          <w:rFonts w:ascii="Garamond" w:hAnsi="Garamond"/>
          <w:sz w:val="24"/>
          <w:szCs w:val="24"/>
        </w:rPr>
        <w:t xml:space="preserve">Getting settlement information in this construct is much more challenging as often the ISO or TPP is unknown.  </w:t>
      </w:r>
    </w:p>
    <w:p w:rsidR="00D7469C" w:rsidRPr="00D7469C" w:rsidRDefault="00D7469C" w:rsidP="00D7469C">
      <w:pPr>
        <w:rPr>
          <w:rFonts w:ascii="Garamond" w:hAnsi="Garamond"/>
          <w:sz w:val="24"/>
          <w:szCs w:val="24"/>
        </w:rPr>
      </w:pPr>
    </w:p>
    <w:p w:rsidR="00D7469C" w:rsidRPr="00D7469C" w:rsidRDefault="00D7469C" w:rsidP="00D7469C">
      <w:pPr>
        <w:rPr>
          <w:rFonts w:ascii="Garamond" w:hAnsi="Garamond"/>
          <w:sz w:val="24"/>
          <w:szCs w:val="24"/>
        </w:rPr>
      </w:pPr>
      <w:r w:rsidRPr="00D7469C">
        <w:rPr>
          <w:rFonts w:ascii="Garamond" w:hAnsi="Garamond"/>
          <w:sz w:val="24"/>
          <w:szCs w:val="24"/>
        </w:rPr>
        <w:t>With approval of this collection</w:t>
      </w:r>
      <w:r w:rsidR="00DE33EC">
        <w:rPr>
          <w:rFonts w:ascii="Garamond" w:hAnsi="Garamond"/>
          <w:sz w:val="24"/>
          <w:szCs w:val="24"/>
        </w:rPr>
        <w:t>, FNS will only collect the financial institution</w:t>
      </w:r>
      <w:r w:rsidRPr="00D7469C">
        <w:rPr>
          <w:rFonts w:ascii="Garamond" w:hAnsi="Garamond"/>
          <w:sz w:val="24"/>
          <w:szCs w:val="24"/>
        </w:rPr>
        <w:t xml:space="preserve"> name and </w:t>
      </w:r>
      <w:r w:rsidR="00DE33EC">
        <w:rPr>
          <w:rFonts w:ascii="Garamond" w:hAnsi="Garamond"/>
          <w:sz w:val="24"/>
          <w:szCs w:val="24"/>
        </w:rPr>
        <w:t xml:space="preserve">mailing </w:t>
      </w:r>
      <w:r w:rsidRPr="00D7469C">
        <w:rPr>
          <w:rFonts w:ascii="Garamond" w:hAnsi="Garamond"/>
          <w:sz w:val="24"/>
          <w:szCs w:val="24"/>
        </w:rPr>
        <w:t xml:space="preserve">address once for any owner with 10 or </w:t>
      </w:r>
      <w:r>
        <w:rPr>
          <w:rFonts w:ascii="Garamond" w:hAnsi="Garamond"/>
          <w:sz w:val="24"/>
          <w:szCs w:val="24"/>
        </w:rPr>
        <w:t>more SNAP authorized locations.</w:t>
      </w:r>
      <w:r w:rsidR="00DE33EC" w:rsidRPr="00DE33EC">
        <w:rPr>
          <w:rFonts w:ascii="Garamond" w:hAnsi="Garamond"/>
          <w:sz w:val="24"/>
          <w:szCs w:val="24"/>
        </w:rPr>
        <w:t xml:space="preserve"> </w:t>
      </w:r>
      <w:r w:rsidR="00DE33EC" w:rsidRPr="00D7469C">
        <w:rPr>
          <w:rFonts w:ascii="Garamond" w:hAnsi="Garamond"/>
          <w:sz w:val="24"/>
          <w:szCs w:val="24"/>
        </w:rPr>
        <w:t>We are not seeking to collect bank account numbers.</w:t>
      </w:r>
      <w:r w:rsidR="00DE33EC">
        <w:rPr>
          <w:rFonts w:ascii="Garamond" w:hAnsi="Garamond"/>
          <w:sz w:val="24"/>
          <w:szCs w:val="24"/>
        </w:rPr>
        <w:t xml:space="preserve"> </w:t>
      </w:r>
      <w:r w:rsidRPr="00D7469C">
        <w:rPr>
          <w:rFonts w:ascii="Garamond" w:hAnsi="Garamond"/>
          <w:sz w:val="24"/>
          <w:szCs w:val="24"/>
        </w:rPr>
        <w:t xml:space="preserve">This multi-store owner group constitutes over 116,000 of the </w:t>
      </w:r>
      <w:r>
        <w:rPr>
          <w:rFonts w:ascii="Garamond" w:hAnsi="Garamond"/>
          <w:sz w:val="24"/>
          <w:szCs w:val="24"/>
        </w:rPr>
        <w:t>260,000 SNAP authorized stores.</w:t>
      </w:r>
      <w:r w:rsidRPr="00D7469C">
        <w:rPr>
          <w:rFonts w:ascii="Garamond" w:hAnsi="Garamond"/>
          <w:sz w:val="24"/>
          <w:szCs w:val="24"/>
        </w:rPr>
        <w:t xml:space="preserve"> For the remaini</w:t>
      </w:r>
      <w:r w:rsidR="00DE33EC">
        <w:rPr>
          <w:rFonts w:ascii="Garamond" w:hAnsi="Garamond"/>
          <w:sz w:val="24"/>
          <w:szCs w:val="24"/>
        </w:rPr>
        <w:t>ng single store owners, the financial institution</w:t>
      </w:r>
      <w:r w:rsidRPr="00D7469C">
        <w:rPr>
          <w:rFonts w:ascii="Garamond" w:hAnsi="Garamond"/>
          <w:sz w:val="24"/>
          <w:szCs w:val="24"/>
        </w:rPr>
        <w:t xml:space="preserve"> name and </w:t>
      </w:r>
      <w:r w:rsidR="00DE33EC">
        <w:rPr>
          <w:rFonts w:ascii="Garamond" w:hAnsi="Garamond"/>
          <w:sz w:val="24"/>
          <w:szCs w:val="24"/>
        </w:rPr>
        <w:t xml:space="preserve">mailing </w:t>
      </w:r>
      <w:r w:rsidRPr="00D7469C">
        <w:rPr>
          <w:rFonts w:ascii="Garamond" w:hAnsi="Garamond"/>
          <w:sz w:val="24"/>
          <w:szCs w:val="24"/>
        </w:rPr>
        <w:t>address will be collected as a part of the SNAP authorization</w:t>
      </w:r>
      <w:r>
        <w:rPr>
          <w:rFonts w:ascii="Garamond" w:hAnsi="Garamond"/>
          <w:sz w:val="24"/>
          <w:szCs w:val="24"/>
        </w:rPr>
        <w:t xml:space="preserve"> and reauthorization process.</w:t>
      </w:r>
      <w:r w:rsidRPr="00D7469C">
        <w:rPr>
          <w:rFonts w:ascii="Garamond" w:hAnsi="Garamond"/>
          <w:sz w:val="24"/>
          <w:szCs w:val="24"/>
        </w:rPr>
        <w:t> </w:t>
      </w:r>
    </w:p>
    <w:p w:rsidR="00FF4B74" w:rsidRPr="00FF4B74" w:rsidRDefault="00FF4B74" w:rsidP="00FF4B74"/>
    <w:p w:rsidR="00FF4B74" w:rsidRPr="00FF4B74" w:rsidRDefault="00FF4B74" w:rsidP="00FF4B74"/>
    <w:p w:rsidR="00FF4B74" w:rsidRPr="00FF4B74" w:rsidRDefault="00FF4B74" w:rsidP="00FF4B74"/>
    <w:p w:rsidR="00FF4B74" w:rsidRPr="00FF4B74" w:rsidRDefault="00FF4B74" w:rsidP="00FF4B74"/>
    <w:p w:rsidR="00FF4B74" w:rsidRPr="00FF4B74" w:rsidRDefault="00FF4B74" w:rsidP="00FF4B74"/>
    <w:sectPr w:rsidR="00FF4B74" w:rsidRPr="00FF4B74" w:rsidSect="00302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360" w:left="180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C4" w:rsidRDefault="007816C4">
      <w:r>
        <w:separator/>
      </w:r>
    </w:p>
  </w:endnote>
  <w:endnote w:type="continuationSeparator" w:id="0">
    <w:p w:rsidR="007816C4" w:rsidRDefault="0078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74" w:rsidRDefault="00FF4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034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4B74" w:rsidRDefault="00FF4B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A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A92" w:rsidRDefault="00927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74" w:rsidRDefault="00FF4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C4" w:rsidRDefault="007816C4">
      <w:r>
        <w:separator/>
      </w:r>
    </w:p>
  </w:footnote>
  <w:footnote w:type="continuationSeparator" w:id="0">
    <w:p w:rsidR="007816C4" w:rsidRDefault="0078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74" w:rsidRDefault="00FF4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74" w:rsidRDefault="00FF4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74" w:rsidRDefault="00FF4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03D9"/>
    <w:multiLevelType w:val="hybridMultilevel"/>
    <w:tmpl w:val="765AF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90"/>
    <w:rsid w:val="000445E5"/>
    <w:rsid w:val="0004533D"/>
    <w:rsid w:val="000A3C27"/>
    <w:rsid w:val="000C069B"/>
    <w:rsid w:val="000F5EC5"/>
    <w:rsid w:val="00102913"/>
    <w:rsid w:val="0010535F"/>
    <w:rsid w:val="001316E3"/>
    <w:rsid w:val="0014254C"/>
    <w:rsid w:val="001530A5"/>
    <w:rsid w:val="00181485"/>
    <w:rsid w:val="001A799E"/>
    <w:rsid w:val="001C0B50"/>
    <w:rsid w:val="002162ED"/>
    <w:rsid w:val="0023194F"/>
    <w:rsid w:val="00296AA6"/>
    <w:rsid w:val="002A0C21"/>
    <w:rsid w:val="002C064D"/>
    <w:rsid w:val="00302AA0"/>
    <w:rsid w:val="00344992"/>
    <w:rsid w:val="00354105"/>
    <w:rsid w:val="00371F24"/>
    <w:rsid w:val="003D774A"/>
    <w:rsid w:val="003E1E3B"/>
    <w:rsid w:val="003E2A3E"/>
    <w:rsid w:val="003E67C7"/>
    <w:rsid w:val="003F0388"/>
    <w:rsid w:val="00400ED6"/>
    <w:rsid w:val="00421B58"/>
    <w:rsid w:val="0042663D"/>
    <w:rsid w:val="00461BE0"/>
    <w:rsid w:val="004678A1"/>
    <w:rsid w:val="00493BD4"/>
    <w:rsid w:val="004B7744"/>
    <w:rsid w:val="004C0C8E"/>
    <w:rsid w:val="005265B3"/>
    <w:rsid w:val="0055012A"/>
    <w:rsid w:val="00572603"/>
    <w:rsid w:val="00592B54"/>
    <w:rsid w:val="005D355F"/>
    <w:rsid w:val="00652EB9"/>
    <w:rsid w:val="006F4F0A"/>
    <w:rsid w:val="00753C29"/>
    <w:rsid w:val="00761A09"/>
    <w:rsid w:val="00774D46"/>
    <w:rsid w:val="007816C4"/>
    <w:rsid w:val="007F47A1"/>
    <w:rsid w:val="00820270"/>
    <w:rsid w:val="008375A3"/>
    <w:rsid w:val="008C2B28"/>
    <w:rsid w:val="008C567B"/>
    <w:rsid w:val="008E01FC"/>
    <w:rsid w:val="00901A84"/>
    <w:rsid w:val="00927A92"/>
    <w:rsid w:val="00972B7A"/>
    <w:rsid w:val="00996619"/>
    <w:rsid w:val="009B3390"/>
    <w:rsid w:val="00A11479"/>
    <w:rsid w:val="00A12F05"/>
    <w:rsid w:val="00A1561E"/>
    <w:rsid w:val="00A33F5C"/>
    <w:rsid w:val="00A340C2"/>
    <w:rsid w:val="00A45909"/>
    <w:rsid w:val="00A47A28"/>
    <w:rsid w:val="00AD73D0"/>
    <w:rsid w:val="00AE556D"/>
    <w:rsid w:val="00AF5D27"/>
    <w:rsid w:val="00B06243"/>
    <w:rsid w:val="00B259DC"/>
    <w:rsid w:val="00B2782B"/>
    <w:rsid w:val="00B7611C"/>
    <w:rsid w:val="00B973DD"/>
    <w:rsid w:val="00BF03F3"/>
    <w:rsid w:val="00C43F29"/>
    <w:rsid w:val="00C44C72"/>
    <w:rsid w:val="00CC21D1"/>
    <w:rsid w:val="00CF240E"/>
    <w:rsid w:val="00CF2463"/>
    <w:rsid w:val="00D12A88"/>
    <w:rsid w:val="00D31EE7"/>
    <w:rsid w:val="00D33B0F"/>
    <w:rsid w:val="00D5688D"/>
    <w:rsid w:val="00D638B7"/>
    <w:rsid w:val="00D7469C"/>
    <w:rsid w:val="00DE33EC"/>
    <w:rsid w:val="00E50E95"/>
    <w:rsid w:val="00E738BB"/>
    <w:rsid w:val="00E87060"/>
    <w:rsid w:val="00EC53EA"/>
    <w:rsid w:val="00EE1446"/>
    <w:rsid w:val="00EE27FF"/>
    <w:rsid w:val="00F141C2"/>
    <w:rsid w:val="00F8193E"/>
    <w:rsid w:val="00F84AD5"/>
    <w:rsid w:val="00F870B4"/>
    <w:rsid w:val="00FC7D5B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AA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2AA0"/>
    <w:pPr>
      <w:keepNext/>
      <w:tabs>
        <w:tab w:val="left" w:pos="216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2A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2AA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02AA0"/>
    <w:pPr>
      <w:spacing w:after="120"/>
    </w:pPr>
  </w:style>
  <w:style w:type="paragraph" w:styleId="BalloonText">
    <w:name w:val="Balloon Text"/>
    <w:basedOn w:val="Normal"/>
    <w:link w:val="BalloonTextChar"/>
    <w:rsid w:val="00CC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1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162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2ED"/>
  </w:style>
  <w:style w:type="character" w:customStyle="1" w:styleId="CommentTextChar">
    <w:name w:val="Comment Text Char"/>
    <w:basedOn w:val="DefaultParagraphFont"/>
    <w:link w:val="CommentText"/>
    <w:rsid w:val="002162ED"/>
  </w:style>
  <w:style w:type="paragraph" w:styleId="CommentSubject">
    <w:name w:val="annotation subject"/>
    <w:basedOn w:val="CommentText"/>
    <w:next w:val="CommentText"/>
    <w:link w:val="CommentSubjectChar"/>
    <w:rsid w:val="00216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2ED"/>
    <w:rPr>
      <w:b/>
      <w:bCs/>
    </w:rPr>
  </w:style>
  <w:style w:type="paragraph" w:customStyle="1" w:styleId="SL-FlLftSgl">
    <w:name w:val="SL-Fl Lft Sgl"/>
    <w:basedOn w:val="Normal"/>
    <w:rsid w:val="00FF4B74"/>
    <w:pPr>
      <w:overflowPunct/>
      <w:autoSpaceDE/>
      <w:autoSpaceDN/>
      <w:adjustRightInd/>
      <w:spacing w:line="240" w:lineRule="atLeast"/>
      <w:textAlignment w:val="auto"/>
    </w:pPr>
    <w:rPr>
      <w:rFonts w:ascii="Garamond" w:hAnsi="Garamond"/>
      <w:sz w:val="24"/>
    </w:rPr>
  </w:style>
  <w:style w:type="paragraph" w:styleId="FootnoteText">
    <w:name w:val="footnote text"/>
    <w:aliases w:val="F1"/>
    <w:link w:val="FootnoteTextChar"/>
    <w:rsid w:val="00FF4B74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FF4B74"/>
    <w:rPr>
      <w:rFonts w:ascii="Garamond" w:hAnsi="Garamond"/>
      <w:sz w:val="16"/>
    </w:rPr>
  </w:style>
  <w:style w:type="character" w:styleId="FootnoteReference">
    <w:name w:val="footnote reference"/>
    <w:basedOn w:val="DefaultParagraphFont"/>
    <w:uiPriority w:val="99"/>
    <w:unhideWhenUsed/>
    <w:rsid w:val="00FF4B7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F4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AA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2AA0"/>
    <w:pPr>
      <w:keepNext/>
      <w:tabs>
        <w:tab w:val="left" w:pos="216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2A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2AA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02AA0"/>
    <w:pPr>
      <w:spacing w:after="120"/>
    </w:pPr>
  </w:style>
  <w:style w:type="paragraph" w:styleId="BalloonText">
    <w:name w:val="Balloon Text"/>
    <w:basedOn w:val="Normal"/>
    <w:link w:val="BalloonTextChar"/>
    <w:rsid w:val="00CC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1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162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2ED"/>
  </w:style>
  <w:style w:type="character" w:customStyle="1" w:styleId="CommentTextChar">
    <w:name w:val="Comment Text Char"/>
    <w:basedOn w:val="DefaultParagraphFont"/>
    <w:link w:val="CommentText"/>
    <w:rsid w:val="002162ED"/>
  </w:style>
  <w:style w:type="paragraph" w:styleId="CommentSubject">
    <w:name w:val="annotation subject"/>
    <w:basedOn w:val="CommentText"/>
    <w:next w:val="CommentText"/>
    <w:link w:val="CommentSubjectChar"/>
    <w:rsid w:val="00216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2ED"/>
    <w:rPr>
      <w:b/>
      <w:bCs/>
    </w:rPr>
  </w:style>
  <w:style w:type="paragraph" w:customStyle="1" w:styleId="SL-FlLftSgl">
    <w:name w:val="SL-Fl Lft Sgl"/>
    <w:basedOn w:val="Normal"/>
    <w:rsid w:val="00FF4B74"/>
    <w:pPr>
      <w:overflowPunct/>
      <w:autoSpaceDE/>
      <w:autoSpaceDN/>
      <w:adjustRightInd/>
      <w:spacing w:line="240" w:lineRule="atLeast"/>
      <w:textAlignment w:val="auto"/>
    </w:pPr>
    <w:rPr>
      <w:rFonts w:ascii="Garamond" w:hAnsi="Garamond"/>
      <w:sz w:val="24"/>
    </w:rPr>
  </w:style>
  <w:style w:type="paragraph" w:styleId="FootnoteText">
    <w:name w:val="footnote text"/>
    <w:aliases w:val="F1"/>
    <w:link w:val="FootnoteTextChar"/>
    <w:rsid w:val="00FF4B74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FF4B74"/>
    <w:rPr>
      <w:rFonts w:ascii="Garamond" w:hAnsi="Garamond"/>
      <w:sz w:val="16"/>
    </w:rPr>
  </w:style>
  <w:style w:type="character" w:styleId="FootnoteReference">
    <w:name w:val="footnote reference"/>
    <w:basedOn w:val="DefaultParagraphFont"/>
    <w:uiPriority w:val="99"/>
    <w:unhideWhenUsed/>
    <w:rsid w:val="00FF4B7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F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FCS LETTERHEAD</vt:lpstr>
    </vt:vector>
  </TitlesOfParts>
  <Manager>PAM WASHINGTON</Manager>
  <Company>USDA FSC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FCS LETTERHEAD</dc:title>
  <dc:subject>FORMAL LETTERHEAD</dc:subject>
  <dc:creator>USDA</dc:creator>
  <cp:keywords>LETTERHEAD</cp:keywords>
  <dc:description>THIS IS THE OFFICIAL FCS LETTERHEAD.  PLEASE DO NOT CHANGE THE AGENCY INFORMATION.   CONTACT THE AUTHOR IF ANY CHANGES ARE REQUIRED.</dc:description>
  <cp:lastModifiedBy>SYSTEM</cp:lastModifiedBy>
  <cp:revision>2</cp:revision>
  <cp:lastPrinted>2009-05-07T17:58:00Z</cp:lastPrinted>
  <dcterms:created xsi:type="dcterms:W3CDTF">2017-12-27T21:58:00Z</dcterms:created>
  <dcterms:modified xsi:type="dcterms:W3CDTF">2017-12-27T21:58:00Z</dcterms:modified>
  <cp:category>LETTERHEAD</cp:category>
</cp:coreProperties>
</file>