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C17" w:rsidRPr="000D3DFD" w:rsidRDefault="000D3DFD" w:rsidP="000D3DFD">
      <w:pPr>
        <w:jc w:val="center"/>
        <w:rPr>
          <w:rFonts w:ascii="Tahoma" w:hAnsi="Tahoma" w:cs="Tahoma"/>
          <w:b/>
          <w:sz w:val="28"/>
          <w:szCs w:val="28"/>
          <w:u w:val="single"/>
        </w:rPr>
      </w:pPr>
      <w:r w:rsidRPr="000D3DFD">
        <w:rPr>
          <w:rFonts w:ascii="Tahoma" w:hAnsi="Tahoma" w:cs="Tahoma"/>
          <w:b/>
          <w:sz w:val="28"/>
          <w:szCs w:val="28"/>
          <w:u w:val="single"/>
        </w:rPr>
        <w:t xml:space="preserve">The </w:t>
      </w:r>
      <w:r w:rsidR="008F50D9" w:rsidRPr="000D3DFD">
        <w:rPr>
          <w:rFonts w:ascii="Tahoma" w:hAnsi="Tahoma" w:cs="Tahoma"/>
          <w:b/>
          <w:sz w:val="28"/>
          <w:szCs w:val="28"/>
          <w:u w:val="single"/>
        </w:rPr>
        <w:t xml:space="preserve">2014 </w:t>
      </w:r>
      <w:r w:rsidR="00141C17" w:rsidRPr="000D3DFD">
        <w:rPr>
          <w:rFonts w:ascii="Tahoma" w:hAnsi="Tahoma" w:cs="Tahoma"/>
          <w:b/>
          <w:sz w:val="28"/>
          <w:szCs w:val="28"/>
          <w:u w:val="single"/>
        </w:rPr>
        <w:t>SUPPORTING STATEMENT</w:t>
      </w:r>
      <w:r w:rsidRPr="000D3DFD">
        <w:rPr>
          <w:rFonts w:ascii="Tahoma" w:hAnsi="Tahoma" w:cs="Tahoma"/>
          <w:b/>
          <w:sz w:val="28"/>
          <w:szCs w:val="28"/>
          <w:u w:val="single"/>
        </w:rPr>
        <w:t xml:space="preserve"> for OMB 0596 – 0225</w:t>
      </w:r>
    </w:p>
    <w:p w:rsidR="00141C17" w:rsidRPr="000D3DFD" w:rsidRDefault="005139EF" w:rsidP="000D3DFD">
      <w:pPr>
        <w:jc w:val="center"/>
        <w:rPr>
          <w:rFonts w:ascii="Tahoma" w:hAnsi="Tahoma" w:cs="Tahoma"/>
          <w:b/>
        </w:rPr>
      </w:pPr>
      <w:r w:rsidRPr="000D3DFD">
        <w:rPr>
          <w:rFonts w:ascii="Tahoma" w:hAnsi="Tahoma" w:cs="Tahoma"/>
          <w:b/>
        </w:rPr>
        <w:t xml:space="preserve">Timber Sale </w:t>
      </w:r>
      <w:r w:rsidR="00141C17" w:rsidRPr="000D3DFD">
        <w:rPr>
          <w:rFonts w:ascii="Tahoma" w:hAnsi="Tahoma" w:cs="Tahoma"/>
          <w:b/>
        </w:rPr>
        <w:t>Contract Operations and Administration</w:t>
      </w:r>
    </w:p>
    <w:p w:rsidR="00B1431F" w:rsidRPr="000D3DFD" w:rsidRDefault="00B1431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rsidR="006078AF" w:rsidRDefault="008E44AE" w:rsidP="00141C1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r>
        <w:rPr>
          <w:rFonts w:ascii="Tahoma" w:hAnsi="Tahoma" w:cs="Tahoma"/>
          <w:b/>
          <w:sz w:val="22"/>
          <w:szCs w:val="22"/>
        </w:rPr>
        <w:t xml:space="preserve">Please </w:t>
      </w:r>
      <w:r w:rsidR="00B1431F" w:rsidRPr="000D3DFD">
        <w:rPr>
          <w:rFonts w:ascii="Tahoma" w:hAnsi="Tahoma" w:cs="Tahoma"/>
          <w:b/>
          <w:sz w:val="22"/>
          <w:szCs w:val="22"/>
        </w:rPr>
        <w:t>Note:</w:t>
      </w:r>
      <w:r w:rsidR="00B1431F" w:rsidRPr="000D3DFD">
        <w:rPr>
          <w:rFonts w:ascii="Tahoma" w:hAnsi="Tahoma" w:cs="Tahoma"/>
          <w:sz w:val="22"/>
          <w:szCs w:val="22"/>
        </w:rPr>
        <w:t xml:space="preserve"> </w:t>
      </w:r>
      <w:r w:rsidR="009C782F" w:rsidRPr="000D3DFD">
        <w:rPr>
          <w:rFonts w:ascii="Tahoma" w:hAnsi="Tahoma" w:cs="Tahoma"/>
          <w:sz w:val="22"/>
          <w:szCs w:val="22"/>
        </w:rPr>
        <w:t xml:space="preserve"> </w:t>
      </w:r>
      <w:r w:rsidR="006078AF">
        <w:rPr>
          <w:rFonts w:ascii="Tahoma" w:hAnsi="Tahoma" w:cs="Tahoma"/>
          <w:sz w:val="22"/>
          <w:szCs w:val="22"/>
        </w:rPr>
        <w:t xml:space="preserve">With this submission, the title of this collection is changed from </w:t>
      </w:r>
      <w:r w:rsidR="006078AF" w:rsidRPr="006078AF">
        <w:rPr>
          <w:rFonts w:ascii="Tahoma" w:hAnsi="Tahoma" w:cs="Tahoma"/>
          <w:i/>
          <w:sz w:val="22"/>
          <w:szCs w:val="22"/>
        </w:rPr>
        <w:t>Contract Operations and Administration</w:t>
      </w:r>
      <w:r w:rsidR="006078AF">
        <w:rPr>
          <w:rFonts w:ascii="Tahoma" w:hAnsi="Tahoma" w:cs="Tahoma"/>
          <w:sz w:val="22"/>
          <w:szCs w:val="22"/>
        </w:rPr>
        <w:t xml:space="preserve"> to </w:t>
      </w:r>
      <w:r w:rsidR="006078AF" w:rsidRPr="006078AF">
        <w:rPr>
          <w:rFonts w:ascii="Tahoma" w:hAnsi="Tahoma" w:cs="Tahoma"/>
          <w:i/>
          <w:sz w:val="22"/>
          <w:szCs w:val="22"/>
        </w:rPr>
        <w:t>Timber Sale Contract Operations and Administration</w:t>
      </w:r>
      <w:r w:rsidR="006078AF">
        <w:rPr>
          <w:rFonts w:ascii="Tahoma" w:hAnsi="Tahoma" w:cs="Tahoma"/>
          <w:sz w:val="22"/>
          <w:szCs w:val="22"/>
        </w:rPr>
        <w:t>.</w:t>
      </w:r>
    </w:p>
    <w:p w:rsidR="006078AF" w:rsidRDefault="006078AF" w:rsidP="00141C1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p>
    <w:p w:rsidR="003279D6" w:rsidRPr="000D3DFD" w:rsidRDefault="003279D6" w:rsidP="00141C1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r w:rsidRPr="000D3DFD">
        <w:rPr>
          <w:rFonts w:ascii="Tahoma" w:hAnsi="Tahoma" w:cs="Tahoma"/>
          <w:sz w:val="22"/>
          <w:szCs w:val="22"/>
        </w:rPr>
        <w:t xml:space="preserve">In the context of this supporting statement the terms Purchaser and Contractor </w:t>
      </w:r>
      <w:r w:rsidR="0026753B" w:rsidRPr="000D3DFD">
        <w:rPr>
          <w:rFonts w:ascii="Tahoma" w:hAnsi="Tahoma" w:cs="Tahoma"/>
          <w:sz w:val="22"/>
          <w:szCs w:val="22"/>
        </w:rPr>
        <w:t>may be</w:t>
      </w:r>
      <w:r w:rsidRPr="000D3DFD">
        <w:rPr>
          <w:rFonts w:ascii="Tahoma" w:hAnsi="Tahoma" w:cs="Tahoma"/>
          <w:sz w:val="22"/>
          <w:szCs w:val="22"/>
        </w:rPr>
        <w:t xml:space="preserve"> used interchangeably to describe an individual, </w:t>
      </w:r>
      <w:r w:rsidR="00765E00" w:rsidRPr="000D3DFD">
        <w:rPr>
          <w:rFonts w:ascii="Tahoma" w:hAnsi="Tahoma" w:cs="Tahoma"/>
          <w:sz w:val="22"/>
          <w:szCs w:val="22"/>
        </w:rPr>
        <w:t xml:space="preserve">private sector </w:t>
      </w:r>
      <w:r w:rsidRPr="000D3DFD">
        <w:rPr>
          <w:rFonts w:ascii="Tahoma" w:hAnsi="Tahoma" w:cs="Tahoma"/>
          <w:sz w:val="22"/>
          <w:szCs w:val="22"/>
        </w:rPr>
        <w:t>business</w:t>
      </w:r>
      <w:r w:rsidR="001C1504" w:rsidRPr="000D3DFD">
        <w:rPr>
          <w:rFonts w:ascii="Tahoma" w:hAnsi="Tahoma" w:cs="Tahoma"/>
          <w:sz w:val="22"/>
          <w:szCs w:val="22"/>
        </w:rPr>
        <w:t>,</w:t>
      </w:r>
      <w:r w:rsidRPr="000D3DFD">
        <w:rPr>
          <w:rFonts w:ascii="Tahoma" w:hAnsi="Tahoma" w:cs="Tahoma"/>
          <w:sz w:val="22"/>
          <w:szCs w:val="22"/>
        </w:rPr>
        <w:t xml:space="preserve"> or government entity that has been awarded and currently holds one or more </w:t>
      </w:r>
      <w:r w:rsidR="00C40E50" w:rsidRPr="000D3DFD">
        <w:rPr>
          <w:rFonts w:ascii="Tahoma" w:hAnsi="Tahoma" w:cs="Tahoma"/>
          <w:sz w:val="22"/>
          <w:szCs w:val="22"/>
        </w:rPr>
        <w:t xml:space="preserve">contracts for the sale and disposal of National Forest System timber </w:t>
      </w:r>
      <w:r w:rsidR="0026753B" w:rsidRPr="000D3DFD">
        <w:rPr>
          <w:rFonts w:ascii="Tahoma" w:hAnsi="Tahoma" w:cs="Tahoma"/>
          <w:sz w:val="22"/>
          <w:szCs w:val="22"/>
        </w:rPr>
        <w:t>or</w:t>
      </w:r>
      <w:r w:rsidR="00C40E50" w:rsidRPr="000D3DFD">
        <w:rPr>
          <w:rFonts w:ascii="Tahoma" w:hAnsi="Tahoma" w:cs="Tahoma"/>
          <w:sz w:val="22"/>
          <w:szCs w:val="22"/>
        </w:rPr>
        <w:t xml:space="preserve"> other forest products</w:t>
      </w:r>
      <w:r w:rsidRPr="000D3DFD">
        <w:rPr>
          <w:rFonts w:ascii="Tahoma" w:hAnsi="Tahoma" w:cs="Tahoma"/>
          <w:sz w:val="22"/>
          <w:szCs w:val="22"/>
        </w:rPr>
        <w:t>.</w:t>
      </w:r>
    </w:p>
    <w:p w:rsidR="00EC10FF" w:rsidRPr="000D3DFD" w:rsidRDefault="00B1431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r w:rsidRPr="000D3DFD">
        <w:rPr>
          <w:rFonts w:ascii="Tahoma" w:hAnsi="Tahoma" w:cs="Tahoma"/>
          <w:sz w:val="22"/>
          <w:szCs w:val="22"/>
        </w:rPr>
        <w:t xml:space="preserve"> </w:t>
      </w:r>
    </w:p>
    <w:p w:rsidR="00C37CD8" w:rsidRPr="000D3DFD" w:rsidRDefault="00EC10FF" w:rsidP="001B3E5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jc w:val="both"/>
        <w:rPr>
          <w:rFonts w:ascii="Tahoma" w:hAnsi="Tahoma" w:cs="Tahoma"/>
          <w:b/>
          <w:bCs/>
          <w:sz w:val="28"/>
          <w:szCs w:val="28"/>
        </w:rPr>
      </w:pPr>
      <w:r w:rsidRPr="000D3DFD">
        <w:rPr>
          <w:rFonts w:ascii="Tahoma" w:hAnsi="Tahoma" w:cs="Tahoma"/>
          <w:b/>
          <w:bCs/>
          <w:sz w:val="28"/>
          <w:szCs w:val="28"/>
        </w:rPr>
        <w:t>A.  Justification</w:t>
      </w:r>
    </w:p>
    <w:p w:rsidR="00C37CD8" w:rsidRPr="000D3DFD" w:rsidRDefault="00C37CD8" w:rsidP="002E7334">
      <w:pPr>
        <w:pStyle w:val="BodyTextIndent2"/>
        <w:numPr>
          <w:ilvl w:val="0"/>
          <w:numId w:val="10"/>
        </w:numPr>
        <w:spacing w:after="120"/>
        <w:jc w:val="both"/>
        <w:rPr>
          <w:rFonts w:ascii="Tahoma" w:hAnsi="Tahoma" w:cs="Tahoma"/>
          <w:sz w:val="22"/>
          <w:szCs w:val="22"/>
        </w:rPr>
      </w:pPr>
      <w:r w:rsidRPr="000D3DFD">
        <w:rPr>
          <w:rFonts w:ascii="Tahoma" w:hAnsi="Tahoma" w:cs="Tahoma"/>
          <w:sz w:val="22"/>
          <w:szCs w:val="22"/>
        </w:rPr>
        <w:t>Explain the circumstances that make the col</w:t>
      </w:r>
      <w:r w:rsidRPr="000D3DFD">
        <w:rPr>
          <w:rFonts w:ascii="Tahoma" w:hAnsi="Tahoma" w:cs="Tahoma"/>
          <w:sz w:val="22"/>
          <w:szCs w:val="22"/>
        </w:rPr>
        <w:softHyphen/>
        <w:t>lection of information necessary. Iden</w:t>
      </w:r>
      <w:r w:rsidRPr="000D3DFD">
        <w:rPr>
          <w:rFonts w:ascii="Tahoma" w:hAnsi="Tahoma" w:cs="Tahoma"/>
          <w:sz w:val="22"/>
          <w:szCs w:val="22"/>
        </w:rPr>
        <w:softHyphen/>
        <w:t>tify any legal or administrative require</w:t>
      </w:r>
      <w:r w:rsidRPr="000D3DFD">
        <w:rPr>
          <w:rFonts w:ascii="Tahoma" w:hAnsi="Tahoma" w:cs="Tahoma"/>
          <w:sz w:val="22"/>
          <w:szCs w:val="22"/>
        </w:rPr>
        <w:softHyphen/>
        <w:t>ments that necessitate the collection. Attach a copy of the appropriate section of each statute and regulation mandating or authorizing the col</w:t>
      </w:r>
      <w:r w:rsidRPr="000D3DFD">
        <w:rPr>
          <w:rFonts w:ascii="Tahoma" w:hAnsi="Tahoma" w:cs="Tahoma"/>
          <w:sz w:val="22"/>
          <w:szCs w:val="22"/>
        </w:rPr>
        <w:softHyphen/>
        <w:t>lection of information.</w:t>
      </w:r>
    </w:p>
    <w:p w:rsidR="00A74EFB" w:rsidRPr="000D3DFD" w:rsidRDefault="00A74EFB" w:rsidP="00A74EFB">
      <w:pPr>
        <w:ind w:firstLine="360"/>
        <w:rPr>
          <w:rFonts w:ascii="Tahoma" w:hAnsi="Tahoma" w:cs="Tahoma"/>
          <w:i/>
          <w:sz w:val="22"/>
          <w:szCs w:val="22"/>
          <w:u w:val="single"/>
        </w:rPr>
      </w:pPr>
      <w:r w:rsidRPr="000D3DFD">
        <w:rPr>
          <w:rFonts w:ascii="Tahoma" w:hAnsi="Tahoma" w:cs="Tahoma"/>
          <w:i/>
          <w:sz w:val="22"/>
          <w:szCs w:val="22"/>
          <w:u w:val="single"/>
        </w:rPr>
        <w:t>Laws, Statutes, and Regulations:</w:t>
      </w:r>
    </w:p>
    <w:p w:rsidR="00620CAC" w:rsidRPr="000D3DFD" w:rsidRDefault="00620CAC" w:rsidP="00620CAC">
      <w:pPr>
        <w:pStyle w:val="ListParagraph"/>
        <w:numPr>
          <w:ilvl w:val="0"/>
          <w:numId w:val="40"/>
        </w:numPr>
        <w:rPr>
          <w:rFonts w:ascii="Tahoma" w:hAnsi="Tahoma" w:cs="Tahoma"/>
          <w:sz w:val="22"/>
          <w:szCs w:val="22"/>
        </w:rPr>
      </w:pPr>
      <w:r w:rsidRPr="000D3DFD">
        <w:rPr>
          <w:rFonts w:ascii="Tahoma" w:hAnsi="Tahoma" w:cs="Tahoma"/>
          <w:sz w:val="22"/>
          <w:szCs w:val="22"/>
        </w:rPr>
        <w:t>The National Forest Management Act (16 U.S.C. §472a);</w:t>
      </w:r>
    </w:p>
    <w:p w:rsidR="00620CAC" w:rsidRPr="000D3DFD" w:rsidRDefault="003624BE" w:rsidP="00620CAC">
      <w:pPr>
        <w:pStyle w:val="ListParagraph"/>
        <w:numPr>
          <w:ilvl w:val="0"/>
          <w:numId w:val="40"/>
        </w:numPr>
        <w:rPr>
          <w:rFonts w:ascii="Tahoma" w:hAnsi="Tahoma" w:cs="Tahoma"/>
          <w:sz w:val="22"/>
          <w:szCs w:val="22"/>
        </w:rPr>
      </w:pPr>
      <w:r w:rsidRPr="000D3DFD">
        <w:rPr>
          <w:rFonts w:ascii="Tahoma" w:hAnsi="Tahoma" w:cs="Tahoma"/>
          <w:sz w:val="22"/>
          <w:szCs w:val="22"/>
        </w:rPr>
        <w:t xml:space="preserve">Contract Disputes Act of 1978 (41 U.S.C. 601, </w:t>
      </w:r>
      <w:r w:rsidR="00620CAC" w:rsidRPr="000D3DFD">
        <w:rPr>
          <w:rFonts w:ascii="Tahoma" w:hAnsi="Tahoma" w:cs="Tahoma"/>
          <w:i/>
          <w:sz w:val="22"/>
          <w:szCs w:val="22"/>
        </w:rPr>
        <w:t>et seq.</w:t>
      </w:r>
      <w:r w:rsidR="001A3125" w:rsidRPr="000D3DFD">
        <w:rPr>
          <w:rFonts w:ascii="Tahoma" w:hAnsi="Tahoma" w:cs="Tahoma"/>
          <w:sz w:val="22"/>
          <w:szCs w:val="22"/>
        </w:rPr>
        <w:t>);</w:t>
      </w:r>
    </w:p>
    <w:p w:rsidR="00620CAC" w:rsidRPr="000D3DFD" w:rsidRDefault="001A3125" w:rsidP="00620CAC">
      <w:pPr>
        <w:pStyle w:val="ListParagraph"/>
        <w:numPr>
          <w:ilvl w:val="0"/>
          <w:numId w:val="40"/>
        </w:numPr>
        <w:rPr>
          <w:rFonts w:ascii="Tahoma" w:hAnsi="Tahoma" w:cs="Tahoma"/>
          <w:sz w:val="22"/>
          <w:szCs w:val="22"/>
        </w:rPr>
      </w:pPr>
      <w:r w:rsidRPr="000D3DFD">
        <w:rPr>
          <w:rFonts w:ascii="Tahoma" w:hAnsi="Tahoma" w:cs="Tahoma"/>
          <w:sz w:val="22"/>
          <w:szCs w:val="22"/>
        </w:rPr>
        <w:t>Executive Order 11246, as amended by EO 11375 and EO 12086;</w:t>
      </w:r>
    </w:p>
    <w:p w:rsidR="00620CAC" w:rsidRPr="000D3DFD" w:rsidRDefault="009C782F" w:rsidP="00620CAC">
      <w:pPr>
        <w:pStyle w:val="ListParagraph"/>
        <w:numPr>
          <w:ilvl w:val="0"/>
          <w:numId w:val="40"/>
        </w:numPr>
        <w:rPr>
          <w:rFonts w:ascii="Tahoma" w:hAnsi="Tahoma" w:cs="Tahoma"/>
          <w:sz w:val="22"/>
          <w:szCs w:val="22"/>
        </w:rPr>
      </w:pPr>
      <w:r w:rsidRPr="000D3DFD">
        <w:rPr>
          <w:rFonts w:ascii="Tahoma" w:hAnsi="Tahoma" w:cs="Tahoma"/>
          <w:sz w:val="22"/>
          <w:szCs w:val="22"/>
        </w:rPr>
        <w:t>36 CFR 223.30-223.</w:t>
      </w:r>
      <w:r w:rsidR="00F6558D" w:rsidRPr="000D3DFD">
        <w:rPr>
          <w:rFonts w:ascii="Tahoma" w:hAnsi="Tahoma" w:cs="Tahoma"/>
          <w:sz w:val="22"/>
          <w:szCs w:val="22"/>
        </w:rPr>
        <w:t>60</w:t>
      </w:r>
      <w:r w:rsidRPr="000D3DFD">
        <w:rPr>
          <w:rFonts w:ascii="Tahoma" w:hAnsi="Tahoma" w:cs="Tahoma"/>
          <w:sz w:val="22"/>
          <w:szCs w:val="22"/>
        </w:rPr>
        <w:t>;</w:t>
      </w:r>
    </w:p>
    <w:p w:rsidR="00620CAC" w:rsidRPr="000D3DFD" w:rsidRDefault="009C782F" w:rsidP="00620CAC">
      <w:pPr>
        <w:pStyle w:val="ListParagraph"/>
        <w:numPr>
          <w:ilvl w:val="0"/>
          <w:numId w:val="40"/>
        </w:numPr>
        <w:rPr>
          <w:rFonts w:ascii="Tahoma" w:hAnsi="Tahoma" w:cs="Tahoma"/>
          <w:sz w:val="22"/>
          <w:szCs w:val="22"/>
        </w:rPr>
      </w:pPr>
      <w:r w:rsidRPr="000D3DFD">
        <w:rPr>
          <w:rFonts w:ascii="Tahoma" w:hAnsi="Tahoma" w:cs="Tahoma"/>
          <w:sz w:val="22"/>
          <w:szCs w:val="22"/>
        </w:rPr>
        <w:t>36</w:t>
      </w:r>
      <w:r w:rsidR="00674992" w:rsidRPr="000D3DFD">
        <w:rPr>
          <w:rFonts w:ascii="Tahoma" w:hAnsi="Tahoma" w:cs="Tahoma"/>
          <w:sz w:val="22"/>
          <w:szCs w:val="22"/>
        </w:rPr>
        <w:t xml:space="preserve"> </w:t>
      </w:r>
      <w:r w:rsidRPr="000D3DFD">
        <w:rPr>
          <w:rFonts w:ascii="Tahoma" w:hAnsi="Tahoma" w:cs="Tahoma"/>
          <w:sz w:val="22"/>
          <w:szCs w:val="22"/>
        </w:rPr>
        <w:t>CFR 223.110-223.118;</w:t>
      </w:r>
    </w:p>
    <w:p w:rsidR="008A05C1" w:rsidRPr="000D3DFD" w:rsidRDefault="008A05C1" w:rsidP="008A05C1">
      <w:pPr>
        <w:pStyle w:val="ListParagraph"/>
        <w:numPr>
          <w:ilvl w:val="0"/>
          <w:numId w:val="40"/>
        </w:numPr>
        <w:rPr>
          <w:rFonts w:ascii="Tahoma" w:hAnsi="Tahoma" w:cs="Tahoma"/>
          <w:sz w:val="22"/>
          <w:szCs w:val="22"/>
        </w:rPr>
      </w:pPr>
      <w:r w:rsidRPr="000D3DFD">
        <w:rPr>
          <w:rFonts w:ascii="Tahoma" w:hAnsi="Tahoma" w:cs="Tahoma"/>
          <w:sz w:val="22"/>
          <w:szCs w:val="22"/>
        </w:rPr>
        <w:t>Forest Resources Conservation and Shortage Relief Act of 1990</w:t>
      </w:r>
      <w:r w:rsidR="00602D6E" w:rsidRPr="000D3DFD">
        <w:rPr>
          <w:rFonts w:ascii="Tahoma" w:hAnsi="Tahoma" w:cs="Tahoma"/>
          <w:sz w:val="22"/>
          <w:szCs w:val="22"/>
        </w:rPr>
        <w:t>,</w:t>
      </w:r>
      <w:r w:rsidRPr="000D3DFD">
        <w:rPr>
          <w:rFonts w:ascii="Tahoma" w:hAnsi="Tahoma" w:cs="Tahoma"/>
          <w:sz w:val="22"/>
          <w:szCs w:val="22"/>
        </w:rPr>
        <w:t xml:space="preserve"> </w:t>
      </w:r>
      <w:r w:rsidR="00602D6E" w:rsidRPr="000D3DFD">
        <w:rPr>
          <w:rFonts w:ascii="Tahoma" w:hAnsi="Tahoma" w:cs="Tahoma"/>
          <w:sz w:val="22"/>
          <w:szCs w:val="22"/>
        </w:rPr>
        <w:t xml:space="preserve">section 620d Monitoring and Enforcement, </w:t>
      </w:r>
      <w:r w:rsidRPr="000D3DFD">
        <w:rPr>
          <w:rFonts w:ascii="Tahoma" w:hAnsi="Tahoma" w:cs="Tahoma"/>
          <w:sz w:val="22"/>
          <w:szCs w:val="22"/>
        </w:rPr>
        <w:t>as amended in 1997 by Public Law 105-83 and current through Public Law 110-450, approved December 12, 2008</w:t>
      </w:r>
      <w:r w:rsidR="00F81B83" w:rsidRPr="000D3DFD">
        <w:rPr>
          <w:rFonts w:ascii="Tahoma" w:hAnsi="Tahoma" w:cs="Tahoma"/>
          <w:sz w:val="22"/>
          <w:szCs w:val="22"/>
        </w:rPr>
        <w:t>.</w:t>
      </w:r>
    </w:p>
    <w:p w:rsidR="00F81B83" w:rsidRPr="000D3DFD" w:rsidRDefault="008F50D9" w:rsidP="001C1504">
      <w:pPr>
        <w:pStyle w:val="ListParagraph"/>
        <w:numPr>
          <w:ilvl w:val="0"/>
          <w:numId w:val="40"/>
        </w:numPr>
        <w:spacing w:after="80"/>
        <w:rPr>
          <w:rFonts w:ascii="Tahoma" w:hAnsi="Tahoma" w:cs="Tahoma"/>
          <w:sz w:val="22"/>
          <w:szCs w:val="22"/>
        </w:rPr>
      </w:pPr>
      <w:r w:rsidRPr="000D3DFD">
        <w:rPr>
          <w:rFonts w:ascii="Tahoma" w:hAnsi="Tahoma" w:cs="Tahoma"/>
          <w:sz w:val="22"/>
          <w:szCs w:val="22"/>
        </w:rPr>
        <w:t xml:space="preserve">2 </w:t>
      </w:r>
      <w:r w:rsidR="003624BE" w:rsidRPr="000D3DFD">
        <w:rPr>
          <w:rFonts w:ascii="Tahoma" w:hAnsi="Tahoma" w:cs="Tahoma"/>
          <w:sz w:val="22"/>
          <w:szCs w:val="22"/>
        </w:rPr>
        <w:t xml:space="preserve">CFR </w:t>
      </w:r>
      <w:r w:rsidRPr="000D3DFD">
        <w:rPr>
          <w:rFonts w:ascii="Tahoma" w:hAnsi="Tahoma" w:cs="Tahoma"/>
          <w:sz w:val="22"/>
          <w:szCs w:val="22"/>
        </w:rPr>
        <w:t>180</w:t>
      </w:r>
      <w:r w:rsidR="00485FF2" w:rsidRPr="000D3DFD">
        <w:rPr>
          <w:rFonts w:ascii="Tahoma" w:hAnsi="Tahoma" w:cs="Tahoma"/>
          <w:sz w:val="22"/>
          <w:szCs w:val="22"/>
        </w:rPr>
        <w:t xml:space="preserve"> -</w:t>
      </w:r>
      <w:r w:rsidRPr="000D3DFD">
        <w:rPr>
          <w:rFonts w:ascii="Tahoma" w:hAnsi="Tahoma" w:cs="Tahoma"/>
          <w:sz w:val="22"/>
          <w:szCs w:val="22"/>
        </w:rPr>
        <w:t xml:space="preserve"> OMB Guidelines to Agencies on Government</w:t>
      </w:r>
      <w:r w:rsidR="008E44AE">
        <w:rPr>
          <w:rFonts w:ascii="Tahoma" w:hAnsi="Tahoma" w:cs="Tahoma"/>
          <w:sz w:val="22"/>
          <w:szCs w:val="22"/>
        </w:rPr>
        <w:t>-</w:t>
      </w:r>
      <w:r w:rsidRPr="000D3DFD">
        <w:rPr>
          <w:rFonts w:ascii="Tahoma" w:hAnsi="Tahoma" w:cs="Tahoma"/>
          <w:sz w:val="22"/>
          <w:szCs w:val="22"/>
        </w:rPr>
        <w:t>wide Debarment and Suspension (Non</w:t>
      </w:r>
      <w:r w:rsidR="008E44AE">
        <w:rPr>
          <w:rFonts w:ascii="Tahoma" w:hAnsi="Tahoma" w:cs="Tahoma"/>
          <w:sz w:val="22"/>
          <w:szCs w:val="22"/>
        </w:rPr>
        <w:t>-</w:t>
      </w:r>
      <w:r w:rsidRPr="000D3DFD">
        <w:rPr>
          <w:rFonts w:ascii="Tahoma" w:hAnsi="Tahoma" w:cs="Tahoma"/>
          <w:sz w:val="22"/>
          <w:szCs w:val="22"/>
        </w:rPr>
        <w:t>procurement)</w:t>
      </w:r>
    </w:p>
    <w:p w:rsidR="008F50D9" w:rsidRPr="000D3DFD" w:rsidRDefault="008F50D9" w:rsidP="001C1504">
      <w:pPr>
        <w:pStyle w:val="ListParagraph"/>
        <w:numPr>
          <w:ilvl w:val="0"/>
          <w:numId w:val="40"/>
        </w:numPr>
        <w:spacing w:after="80"/>
        <w:rPr>
          <w:rFonts w:ascii="Tahoma" w:hAnsi="Tahoma" w:cs="Tahoma"/>
          <w:sz w:val="22"/>
          <w:szCs w:val="22"/>
        </w:rPr>
      </w:pPr>
      <w:r w:rsidRPr="000D3DFD">
        <w:rPr>
          <w:rFonts w:ascii="Tahoma" w:hAnsi="Tahoma" w:cs="Tahoma"/>
          <w:sz w:val="22"/>
          <w:szCs w:val="22"/>
        </w:rPr>
        <w:t xml:space="preserve">2 CFR 417 </w:t>
      </w:r>
      <w:r w:rsidR="00485FF2" w:rsidRPr="000D3DFD">
        <w:rPr>
          <w:rFonts w:ascii="Tahoma" w:hAnsi="Tahoma" w:cs="Tahoma"/>
          <w:sz w:val="22"/>
          <w:szCs w:val="22"/>
        </w:rPr>
        <w:t>– Non</w:t>
      </w:r>
      <w:r w:rsidR="008E44AE">
        <w:rPr>
          <w:rFonts w:ascii="Tahoma" w:hAnsi="Tahoma" w:cs="Tahoma"/>
          <w:sz w:val="22"/>
          <w:szCs w:val="22"/>
        </w:rPr>
        <w:t>-</w:t>
      </w:r>
      <w:r w:rsidR="00485FF2" w:rsidRPr="000D3DFD">
        <w:rPr>
          <w:rFonts w:ascii="Tahoma" w:hAnsi="Tahoma" w:cs="Tahoma"/>
          <w:sz w:val="22"/>
          <w:szCs w:val="22"/>
        </w:rPr>
        <w:t>procurement Debarment and Suspension, supplements 2 CFR 180 as the (USDA) policies and procedures for non</w:t>
      </w:r>
      <w:r w:rsidR="008E44AE">
        <w:rPr>
          <w:rFonts w:ascii="Tahoma" w:hAnsi="Tahoma" w:cs="Tahoma"/>
          <w:sz w:val="22"/>
          <w:szCs w:val="22"/>
        </w:rPr>
        <w:t>-</w:t>
      </w:r>
      <w:r w:rsidR="00485FF2" w:rsidRPr="000D3DFD">
        <w:rPr>
          <w:rFonts w:ascii="Tahoma" w:hAnsi="Tahoma" w:cs="Tahoma"/>
          <w:sz w:val="22"/>
          <w:szCs w:val="22"/>
        </w:rPr>
        <w:t>procurement debarment and suspension specific to USDA and the Forest Service.</w:t>
      </w:r>
    </w:p>
    <w:p w:rsidR="00F6558D" w:rsidRPr="000D3DFD" w:rsidRDefault="00F6558D" w:rsidP="001C1504">
      <w:pPr>
        <w:pStyle w:val="ListParagraph"/>
        <w:numPr>
          <w:ilvl w:val="0"/>
          <w:numId w:val="40"/>
        </w:numPr>
        <w:spacing w:after="80"/>
        <w:rPr>
          <w:rFonts w:ascii="Tahoma" w:hAnsi="Tahoma" w:cs="Tahoma"/>
          <w:sz w:val="22"/>
          <w:szCs w:val="22"/>
        </w:rPr>
      </w:pPr>
      <w:r w:rsidRPr="000D3DFD">
        <w:rPr>
          <w:rFonts w:ascii="Tahoma" w:hAnsi="Tahoma" w:cs="Tahoma"/>
          <w:sz w:val="22"/>
          <w:szCs w:val="22"/>
        </w:rPr>
        <w:t>40 CFR 112</w:t>
      </w:r>
    </w:p>
    <w:p w:rsidR="00677F7F" w:rsidRPr="000D3DFD" w:rsidRDefault="00074001" w:rsidP="001C1504">
      <w:pPr>
        <w:pStyle w:val="ListParagraph"/>
        <w:numPr>
          <w:ilvl w:val="0"/>
          <w:numId w:val="40"/>
        </w:numPr>
        <w:spacing w:after="80"/>
        <w:rPr>
          <w:rFonts w:ascii="Tahoma" w:hAnsi="Tahoma" w:cs="Tahoma"/>
          <w:sz w:val="22"/>
          <w:szCs w:val="22"/>
        </w:rPr>
      </w:pPr>
      <w:r w:rsidRPr="000D3DFD">
        <w:rPr>
          <w:rFonts w:ascii="Tahoma" w:hAnsi="Tahoma" w:cs="Tahoma"/>
          <w:sz w:val="22"/>
          <w:szCs w:val="22"/>
        </w:rPr>
        <w:t xml:space="preserve">Agricultural Act of 2014, </w:t>
      </w:r>
      <w:r w:rsidR="00354232" w:rsidRPr="000D3DFD">
        <w:rPr>
          <w:rFonts w:ascii="Tahoma" w:hAnsi="Tahoma" w:cs="Tahoma"/>
          <w:sz w:val="22"/>
          <w:szCs w:val="22"/>
        </w:rPr>
        <w:t>Title VIII Forestry.</w:t>
      </w:r>
    </w:p>
    <w:p w:rsidR="00F6558D" w:rsidRPr="000D3DFD" w:rsidRDefault="00F6558D" w:rsidP="00F6558D">
      <w:pPr>
        <w:pStyle w:val="ListParagraph"/>
        <w:spacing w:after="80"/>
        <w:ind w:left="1080"/>
        <w:rPr>
          <w:rFonts w:ascii="Tahoma" w:hAnsi="Tahoma" w:cs="Tahoma"/>
          <w:sz w:val="22"/>
          <w:szCs w:val="22"/>
        </w:rPr>
      </w:pPr>
    </w:p>
    <w:p w:rsidR="004754EC" w:rsidRPr="000D3DFD" w:rsidRDefault="001C1504" w:rsidP="000E56D4">
      <w:pPr>
        <w:pStyle w:val="BodyTextIndent2"/>
        <w:tabs>
          <w:tab w:val="clear" w:pos="0"/>
          <w:tab w:val="clear" w:pos="361"/>
          <w:tab w:val="clear" w:pos="722"/>
        </w:tabs>
        <w:spacing w:after="120"/>
        <w:jc w:val="both"/>
        <w:rPr>
          <w:rFonts w:ascii="Tahoma" w:hAnsi="Tahoma" w:cs="Tahoma"/>
          <w:b w:val="0"/>
          <w:bCs w:val="0"/>
          <w:sz w:val="22"/>
          <w:szCs w:val="22"/>
        </w:rPr>
      </w:pPr>
      <w:r w:rsidRPr="000D3DFD">
        <w:rPr>
          <w:rFonts w:ascii="Tahoma" w:hAnsi="Tahoma" w:cs="Tahoma"/>
          <w:b w:val="0"/>
          <w:sz w:val="22"/>
          <w:szCs w:val="22"/>
        </w:rPr>
        <w:t xml:space="preserve">The information collection in this request is necessary to implement the above statutes, regulations, and policies designed to </w:t>
      </w:r>
      <w:r w:rsidR="00226789" w:rsidRPr="000D3DFD">
        <w:rPr>
          <w:rFonts w:ascii="Tahoma" w:hAnsi="Tahoma" w:cs="Tahoma"/>
          <w:b w:val="0"/>
          <w:sz w:val="22"/>
          <w:szCs w:val="22"/>
        </w:rPr>
        <w:t xml:space="preserve">administer </w:t>
      </w:r>
      <w:r w:rsidR="00E1782C" w:rsidRPr="000D3DFD">
        <w:rPr>
          <w:rFonts w:ascii="Tahoma" w:hAnsi="Tahoma" w:cs="Tahoma"/>
          <w:b w:val="0"/>
          <w:sz w:val="22"/>
          <w:szCs w:val="22"/>
        </w:rPr>
        <w:t>contracts for the sale and disposal of National Forest System timber and other forest products</w:t>
      </w:r>
      <w:r w:rsidR="00226789" w:rsidRPr="000D3DFD">
        <w:rPr>
          <w:rFonts w:ascii="Tahoma" w:hAnsi="Tahoma" w:cs="Tahoma"/>
          <w:b w:val="0"/>
          <w:sz w:val="22"/>
          <w:szCs w:val="22"/>
        </w:rPr>
        <w:t>.</w:t>
      </w:r>
      <w:r w:rsidR="002E3144" w:rsidRPr="000D3DFD">
        <w:rPr>
          <w:rFonts w:ascii="Tahoma" w:hAnsi="Tahoma" w:cs="Tahoma"/>
          <w:b w:val="0"/>
          <w:sz w:val="22"/>
          <w:szCs w:val="22"/>
        </w:rPr>
        <w:t xml:space="preserve"> </w:t>
      </w:r>
      <w:r w:rsidR="00F24016" w:rsidRPr="000D3DFD">
        <w:rPr>
          <w:rFonts w:ascii="Tahoma" w:hAnsi="Tahoma" w:cs="Tahoma"/>
          <w:b w:val="0"/>
          <w:sz w:val="22"/>
          <w:szCs w:val="22"/>
        </w:rPr>
        <w:t xml:space="preserve"> </w:t>
      </w:r>
    </w:p>
    <w:p w:rsidR="001B13E7" w:rsidRPr="000D3DFD" w:rsidRDefault="003C36C1" w:rsidP="008E439A">
      <w:pPr>
        <w:spacing w:after="120"/>
        <w:ind w:left="360"/>
        <w:jc w:val="both"/>
        <w:rPr>
          <w:rFonts w:ascii="Tahoma" w:hAnsi="Tahoma" w:cs="Tahoma"/>
          <w:i/>
          <w:sz w:val="22"/>
          <w:szCs w:val="22"/>
        </w:rPr>
      </w:pPr>
      <w:r w:rsidRPr="000D3DFD">
        <w:rPr>
          <w:rFonts w:ascii="Tahoma" w:hAnsi="Tahoma" w:cs="Tahoma"/>
          <w:sz w:val="22"/>
          <w:szCs w:val="22"/>
        </w:rPr>
        <w:t>Forest Service contracts</w:t>
      </w:r>
      <w:r w:rsidR="00C40E50" w:rsidRPr="000D3DFD">
        <w:rPr>
          <w:rFonts w:ascii="Tahoma" w:hAnsi="Tahoma" w:cs="Tahoma"/>
          <w:sz w:val="22"/>
          <w:szCs w:val="22"/>
        </w:rPr>
        <w:t xml:space="preserve"> for the sale and disposal of National Forest System timber and other forest products</w:t>
      </w:r>
      <w:r w:rsidRPr="000D3DFD">
        <w:rPr>
          <w:rFonts w:ascii="Tahoma" w:hAnsi="Tahoma" w:cs="Tahoma"/>
          <w:sz w:val="22"/>
          <w:szCs w:val="22"/>
        </w:rPr>
        <w:t xml:space="preserve"> are bilateral contracts in which both contracting parties </w:t>
      </w:r>
      <w:r w:rsidR="006A1468" w:rsidRPr="000D3DFD">
        <w:rPr>
          <w:rFonts w:ascii="Tahoma" w:hAnsi="Tahoma" w:cs="Tahoma"/>
          <w:sz w:val="22"/>
          <w:szCs w:val="22"/>
        </w:rPr>
        <w:t>must</w:t>
      </w:r>
      <w:r w:rsidRPr="000D3DFD">
        <w:rPr>
          <w:rFonts w:ascii="Tahoma" w:hAnsi="Tahoma" w:cs="Tahoma"/>
          <w:sz w:val="22"/>
          <w:szCs w:val="22"/>
        </w:rPr>
        <w:t xml:space="preserve"> fulfill obligations</w:t>
      </w:r>
      <w:r w:rsidR="00AF78D9" w:rsidRPr="000D3DFD">
        <w:rPr>
          <w:rFonts w:ascii="Tahoma" w:hAnsi="Tahoma" w:cs="Tahoma"/>
          <w:sz w:val="22"/>
          <w:szCs w:val="22"/>
        </w:rPr>
        <w:t xml:space="preserve"> reciprocally</w:t>
      </w:r>
      <w:r w:rsidRPr="000D3DFD">
        <w:rPr>
          <w:rFonts w:ascii="Tahoma" w:hAnsi="Tahoma" w:cs="Tahoma"/>
          <w:sz w:val="22"/>
          <w:szCs w:val="22"/>
        </w:rPr>
        <w:t>.  By their nature</w:t>
      </w:r>
      <w:r w:rsidR="001C1504" w:rsidRPr="000D3DFD">
        <w:rPr>
          <w:rFonts w:ascii="Tahoma" w:hAnsi="Tahoma" w:cs="Tahoma"/>
          <w:sz w:val="22"/>
          <w:szCs w:val="22"/>
        </w:rPr>
        <w:t>,</w:t>
      </w:r>
      <w:r w:rsidRPr="000D3DFD">
        <w:rPr>
          <w:rFonts w:ascii="Tahoma" w:hAnsi="Tahoma" w:cs="Tahoma"/>
          <w:sz w:val="22"/>
          <w:szCs w:val="22"/>
        </w:rPr>
        <w:t xml:space="preserve"> bilateral contracts require both parties to routinely share information and enter into agreements pertaining to performance.  </w:t>
      </w:r>
      <w:r w:rsidR="00307900" w:rsidRPr="000D3DFD">
        <w:rPr>
          <w:rFonts w:ascii="Tahoma" w:hAnsi="Tahoma" w:cs="Tahoma"/>
          <w:sz w:val="22"/>
          <w:szCs w:val="22"/>
        </w:rPr>
        <w:t>Recognizing the importance of documented communication</w:t>
      </w:r>
      <w:r w:rsidR="00331DFF" w:rsidRPr="000D3DFD">
        <w:rPr>
          <w:rFonts w:ascii="Tahoma" w:hAnsi="Tahoma" w:cs="Tahoma"/>
          <w:sz w:val="22"/>
          <w:szCs w:val="22"/>
        </w:rPr>
        <w:t xml:space="preserve"> between both parties</w:t>
      </w:r>
      <w:r w:rsidR="00307900" w:rsidRPr="000D3DFD">
        <w:rPr>
          <w:rFonts w:ascii="Tahoma" w:hAnsi="Tahoma" w:cs="Tahoma"/>
          <w:sz w:val="22"/>
          <w:szCs w:val="22"/>
        </w:rPr>
        <w:t xml:space="preserve">, the contracts include a clause titled </w:t>
      </w:r>
      <w:r w:rsidR="00307900" w:rsidRPr="000D3DFD">
        <w:rPr>
          <w:rFonts w:ascii="Tahoma" w:hAnsi="Tahoma" w:cs="Tahoma"/>
          <w:i/>
          <w:sz w:val="22"/>
          <w:szCs w:val="22"/>
        </w:rPr>
        <w:t>Notices</w:t>
      </w:r>
      <w:r w:rsidR="008E439A">
        <w:rPr>
          <w:rFonts w:ascii="Tahoma" w:hAnsi="Tahoma" w:cs="Tahoma"/>
          <w:i/>
          <w:sz w:val="22"/>
          <w:szCs w:val="22"/>
        </w:rPr>
        <w:t xml:space="preserve"> </w:t>
      </w:r>
      <w:r w:rsidR="00307900" w:rsidRPr="000D3DFD">
        <w:rPr>
          <w:rFonts w:ascii="Tahoma" w:hAnsi="Tahoma" w:cs="Tahoma"/>
          <w:sz w:val="22"/>
          <w:szCs w:val="22"/>
        </w:rPr>
        <w:t xml:space="preserve">that states:  </w:t>
      </w:r>
      <w:r w:rsidR="00307900" w:rsidRPr="000D3DFD">
        <w:rPr>
          <w:rFonts w:ascii="Tahoma" w:hAnsi="Tahoma" w:cs="Tahoma"/>
          <w:i/>
          <w:sz w:val="22"/>
          <w:szCs w:val="22"/>
        </w:rPr>
        <w:t>Notices by either party as to action taken or to be taken by the other respecting this contract shall be made in writing to the other par</w:t>
      </w:r>
      <w:r w:rsidR="008E439A">
        <w:rPr>
          <w:rFonts w:ascii="Tahoma" w:hAnsi="Tahoma" w:cs="Tahoma"/>
          <w:i/>
          <w:sz w:val="22"/>
          <w:szCs w:val="22"/>
        </w:rPr>
        <w:t>ty’s designated representative.</w:t>
      </w:r>
    </w:p>
    <w:p w:rsidR="003C36C1" w:rsidRPr="000D3DFD" w:rsidRDefault="001C1504" w:rsidP="000E56D4">
      <w:pPr>
        <w:spacing w:after="120"/>
        <w:ind w:left="360"/>
        <w:jc w:val="both"/>
        <w:rPr>
          <w:rFonts w:ascii="Tahoma" w:hAnsi="Tahoma" w:cs="Tahoma"/>
          <w:sz w:val="22"/>
          <w:szCs w:val="22"/>
        </w:rPr>
      </w:pPr>
      <w:r w:rsidRPr="000D3DFD">
        <w:rPr>
          <w:rFonts w:ascii="Tahoma" w:hAnsi="Tahoma" w:cs="Tahoma"/>
          <w:sz w:val="22"/>
          <w:szCs w:val="22"/>
        </w:rPr>
        <w:t>I</w:t>
      </w:r>
      <w:r w:rsidR="003C36C1" w:rsidRPr="000D3DFD">
        <w:rPr>
          <w:rFonts w:ascii="Tahoma" w:hAnsi="Tahoma" w:cs="Tahoma"/>
          <w:sz w:val="22"/>
          <w:szCs w:val="22"/>
        </w:rPr>
        <w:t xml:space="preserve">nformation collected </w:t>
      </w:r>
      <w:r w:rsidR="006A1468" w:rsidRPr="000D3DFD">
        <w:rPr>
          <w:rFonts w:ascii="Tahoma" w:hAnsi="Tahoma" w:cs="Tahoma"/>
          <w:sz w:val="22"/>
          <w:szCs w:val="22"/>
        </w:rPr>
        <w:t>pursuant to contract administration</w:t>
      </w:r>
      <w:r w:rsidR="003C36C1" w:rsidRPr="000D3DFD">
        <w:rPr>
          <w:rFonts w:ascii="Tahoma" w:hAnsi="Tahoma" w:cs="Tahoma"/>
          <w:sz w:val="22"/>
          <w:szCs w:val="22"/>
        </w:rPr>
        <w:t xml:space="preserve"> is required by laws, regulations</w:t>
      </w:r>
      <w:r w:rsidRPr="000D3DFD">
        <w:rPr>
          <w:rFonts w:ascii="Tahoma" w:hAnsi="Tahoma" w:cs="Tahoma"/>
          <w:sz w:val="22"/>
          <w:szCs w:val="22"/>
        </w:rPr>
        <w:t>,</w:t>
      </w:r>
      <w:r w:rsidR="004669C9" w:rsidRPr="000D3DFD">
        <w:rPr>
          <w:rFonts w:ascii="Tahoma" w:hAnsi="Tahoma" w:cs="Tahoma"/>
          <w:sz w:val="22"/>
          <w:szCs w:val="22"/>
        </w:rPr>
        <w:t xml:space="preserve"> and Forest Service </w:t>
      </w:r>
      <w:r w:rsidR="003C36C1" w:rsidRPr="000D3DFD">
        <w:rPr>
          <w:rFonts w:ascii="Tahoma" w:hAnsi="Tahoma" w:cs="Tahoma"/>
          <w:sz w:val="22"/>
          <w:szCs w:val="22"/>
        </w:rPr>
        <w:t xml:space="preserve">timber sale policies.  Each contract specifies the information the </w:t>
      </w:r>
      <w:r w:rsidR="00BD1D2E" w:rsidRPr="000D3DFD">
        <w:rPr>
          <w:rFonts w:ascii="Tahoma" w:hAnsi="Tahoma" w:cs="Tahoma"/>
          <w:sz w:val="22"/>
          <w:szCs w:val="22"/>
        </w:rPr>
        <w:lastRenderedPageBreak/>
        <w:t xml:space="preserve">contractor </w:t>
      </w:r>
      <w:r w:rsidR="003C36C1" w:rsidRPr="000D3DFD">
        <w:rPr>
          <w:rFonts w:ascii="Tahoma" w:hAnsi="Tahoma" w:cs="Tahoma"/>
          <w:sz w:val="22"/>
          <w:szCs w:val="22"/>
        </w:rPr>
        <w:t xml:space="preserve">will be required to provide, including the timing and frequency of the information collection.  </w:t>
      </w:r>
      <w:r w:rsidR="00A43C57" w:rsidRPr="000D3DFD">
        <w:rPr>
          <w:rFonts w:ascii="Tahoma" w:hAnsi="Tahoma" w:cs="Tahoma"/>
          <w:sz w:val="22"/>
          <w:szCs w:val="22"/>
        </w:rPr>
        <w:t>Additionally, these contracts are subject to the Contract Disputes Act of 1976.  Written documentation of plans, inspe</w:t>
      </w:r>
      <w:r w:rsidR="000E7F6A" w:rsidRPr="000D3DFD">
        <w:rPr>
          <w:rFonts w:ascii="Tahoma" w:hAnsi="Tahoma" w:cs="Tahoma"/>
          <w:sz w:val="22"/>
          <w:szCs w:val="22"/>
        </w:rPr>
        <w:t>ctions, requests for action</w:t>
      </w:r>
      <w:r w:rsidR="00A43C57" w:rsidRPr="000D3DFD">
        <w:rPr>
          <w:rFonts w:ascii="Tahoma" w:hAnsi="Tahoma" w:cs="Tahoma"/>
          <w:sz w:val="22"/>
          <w:szCs w:val="22"/>
        </w:rPr>
        <w:t xml:space="preserve"> by </w:t>
      </w:r>
      <w:r w:rsidR="000E7F6A" w:rsidRPr="000D3DFD">
        <w:rPr>
          <w:rFonts w:ascii="Tahoma" w:hAnsi="Tahoma" w:cs="Tahoma"/>
          <w:sz w:val="22"/>
          <w:szCs w:val="22"/>
        </w:rPr>
        <w:t>the other</w:t>
      </w:r>
      <w:r w:rsidR="00A43C57" w:rsidRPr="000D3DFD">
        <w:rPr>
          <w:rFonts w:ascii="Tahoma" w:hAnsi="Tahoma" w:cs="Tahoma"/>
          <w:sz w:val="22"/>
          <w:szCs w:val="22"/>
        </w:rPr>
        <w:t xml:space="preserve"> party, agreements, modifications, acceptances of work,</w:t>
      </w:r>
      <w:r w:rsidR="000E7F6A" w:rsidRPr="000D3DFD">
        <w:rPr>
          <w:rFonts w:ascii="Tahoma" w:hAnsi="Tahoma" w:cs="Tahoma"/>
          <w:sz w:val="22"/>
          <w:szCs w:val="22"/>
        </w:rPr>
        <w:t xml:space="preserve"> and virtually ever</w:t>
      </w:r>
      <w:r w:rsidR="00A43C57" w:rsidRPr="000D3DFD">
        <w:rPr>
          <w:rFonts w:ascii="Tahoma" w:hAnsi="Tahoma" w:cs="Tahoma"/>
          <w:sz w:val="22"/>
          <w:szCs w:val="22"/>
        </w:rPr>
        <w:t>ything else pertaining to performance</w:t>
      </w:r>
      <w:r w:rsidRPr="000D3DFD">
        <w:rPr>
          <w:rFonts w:ascii="Tahoma" w:hAnsi="Tahoma" w:cs="Tahoma"/>
          <w:sz w:val="22"/>
          <w:szCs w:val="22"/>
        </w:rPr>
        <w:t xml:space="preserve"> is collected and </w:t>
      </w:r>
      <w:r w:rsidR="007D2480" w:rsidRPr="000D3DFD">
        <w:rPr>
          <w:rFonts w:ascii="Tahoma" w:hAnsi="Tahoma" w:cs="Tahoma"/>
          <w:sz w:val="22"/>
          <w:szCs w:val="22"/>
        </w:rPr>
        <w:t>is</w:t>
      </w:r>
      <w:r w:rsidR="00A43C57" w:rsidRPr="000D3DFD">
        <w:rPr>
          <w:rFonts w:ascii="Tahoma" w:hAnsi="Tahoma" w:cs="Tahoma"/>
          <w:sz w:val="22"/>
          <w:szCs w:val="22"/>
        </w:rPr>
        <w:t xml:space="preserve"> essential to resolving disputes</w:t>
      </w:r>
      <w:r w:rsidR="001347A3">
        <w:rPr>
          <w:rFonts w:ascii="Tahoma" w:hAnsi="Tahoma" w:cs="Tahoma"/>
          <w:sz w:val="22"/>
          <w:szCs w:val="22"/>
        </w:rPr>
        <w:t>.</w:t>
      </w:r>
    </w:p>
    <w:p w:rsidR="00C37CD8" w:rsidRPr="000D3DFD" w:rsidRDefault="00C37CD8" w:rsidP="002E7334">
      <w:pPr>
        <w:pStyle w:val="BodyTextIndent2"/>
        <w:numPr>
          <w:ilvl w:val="0"/>
          <w:numId w:val="10"/>
        </w:numPr>
        <w:spacing w:after="120"/>
        <w:jc w:val="both"/>
        <w:rPr>
          <w:rFonts w:ascii="Tahoma" w:hAnsi="Tahoma" w:cs="Tahoma"/>
          <w:sz w:val="22"/>
          <w:szCs w:val="22"/>
        </w:rPr>
      </w:pPr>
      <w:r w:rsidRPr="000D3DFD">
        <w:rPr>
          <w:rFonts w:ascii="Tahoma" w:hAnsi="Tahoma" w:cs="Tahoma"/>
          <w:sz w:val="22"/>
          <w:szCs w:val="22"/>
        </w:rPr>
        <w:t>Indicate how, by whom, and for what pur</w:t>
      </w:r>
      <w:r w:rsidRPr="000D3DFD">
        <w:rPr>
          <w:rFonts w:ascii="Tahoma" w:hAnsi="Tahoma" w:cs="Tahoma"/>
          <w:sz w:val="22"/>
          <w:szCs w:val="22"/>
        </w:rPr>
        <w:softHyphen/>
        <w:t>pose the information is to be used. Except for a new collec</w:t>
      </w:r>
      <w:r w:rsidRPr="000D3DFD">
        <w:rPr>
          <w:rFonts w:ascii="Tahoma" w:hAnsi="Tahoma" w:cs="Tahoma"/>
          <w:sz w:val="22"/>
          <w:szCs w:val="22"/>
        </w:rPr>
        <w:softHyphen/>
        <w:t>tion, indicate the actual use the agency has made of the infor</w:t>
      </w:r>
      <w:r w:rsidRPr="000D3DFD">
        <w:rPr>
          <w:rFonts w:ascii="Tahoma" w:hAnsi="Tahoma" w:cs="Tahoma"/>
          <w:sz w:val="22"/>
          <w:szCs w:val="22"/>
        </w:rPr>
        <w:softHyphen/>
        <w:t>ma</w:t>
      </w:r>
      <w:r w:rsidRPr="000D3DFD">
        <w:rPr>
          <w:rFonts w:ascii="Tahoma" w:hAnsi="Tahoma" w:cs="Tahoma"/>
          <w:sz w:val="22"/>
          <w:szCs w:val="22"/>
        </w:rPr>
        <w:softHyphen/>
        <w:t>tion received from the current collec</w:t>
      </w:r>
      <w:r w:rsidRPr="000D3DFD">
        <w:rPr>
          <w:rFonts w:ascii="Tahoma" w:hAnsi="Tahoma" w:cs="Tahoma"/>
          <w:sz w:val="22"/>
          <w:szCs w:val="22"/>
        </w:rPr>
        <w:softHyphen/>
        <w:t>tion.</w:t>
      </w:r>
      <w:r w:rsidR="00CE0E4C" w:rsidRPr="000D3DFD">
        <w:rPr>
          <w:rFonts w:ascii="Tahoma" w:hAnsi="Tahoma" w:cs="Tahoma"/>
          <w:sz w:val="22"/>
          <w:szCs w:val="22"/>
        </w:rPr>
        <w:t xml:space="preserve">  </w:t>
      </w:r>
    </w:p>
    <w:p w:rsidR="00C37CD8" w:rsidRPr="000D3DFD" w:rsidRDefault="00C37CD8" w:rsidP="002E7334">
      <w:pPr>
        <w:pStyle w:val="BodyTextIndent"/>
        <w:numPr>
          <w:ilvl w:val="0"/>
          <w:numId w:val="11"/>
        </w:numPr>
        <w:tabs>
          <w:tab w:val="clear" w:pos="0"/>
          <w:tab w:val="clear" w:pos="361"/>
          <w:tab w:val="clear" w:pos="1083"/>
          <w:tab w:val="left" w:pos="720"/>
        </w:tabs>
        <w:spacing w:after="120"/>
        <w:jc w:val="both"/>
        <w:rPr>
          <w:rFonts w:ascii="Tahoma" w:hAnsi="Tahoma" w:cs="Tahoma"/>
          <w:b/>
          <w:bCs/>
          <w:sz w:val="22"/>
          <w:szCs w:val="22"/>
        </w:rPr>
      </w:pPr>
      <w:r w:rsidRPr="000D3DFD">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FC5BC8" w:rsidRPr="000D3DFD" w:rsidRDefault="00C46888" w:rsidP="00C46BAF">
      <w:pPr>
        <w:pStyle w:val="BodyTextIndent"/>
        <w:tabs>
          <w:tab w:val="clear" w:pos="361"/>
        </w:tabs>
        <w:spacing w:after="120"/>
        <w:ind w:left="720"/>
        <w:jc w:val="both"/>
        <w:rPr>
          <w:rFonts w:ascii="Tahoma" w:hAnsi="Tahoma" w:cs="Tahoma"/>
          <w:sz w:val="22"/>
          <w:szCs w:val="22"/>
        </w:rPr>
      </w:pPr>
      <w:r w:rsidRPr="00C46888">
        <w:rPr>
          <w:rFonts w:ascii="Tahoma" w:hAnsi="Tahoma" w:cs="Tahoma"/>
          <w:sz w:val="22"/>
          <w:szCs w:val="22"/>
        </w:rPr>
        <w:t>The terms of each contract and external factors such as market conditions, weather, and court orders dictate what information must be collected and when it will be collected.  Please refer to supplemental document entitled</w:t>
      </w:r>
      <w:r w:rsidRPr="00C46888">
        <w:rPr>
          <w:rFonts w:ascii="Tahoma" w:hAnsi="Tahoma" w:cs="Tahoma"/>
          <w:i/>
          <w:sz w:val="22"/>
          <w:szCs w:val="22"/>
        </w:rPr>
        <w:t xml:space="preserve"> 0596-0225_2014_Burden-</w:t>
      </w:r>
      <w:r w:rsidR="00070095" w:rsidRPr="00C46888">
        <w:rPr>
          <w:rFonts w:ascii="Tahoma" w:hAnsi="Tahoma" w:cs="Tahoma"/>
          <w:i/>
          <w:sz w:val="22"/>
          <w:szCs w:val="22"/>
        </w:rPr>
        <w:t>CostSpreadsheet</w:t>
      </w:r>
      <w:r w:rsidR="00070095" w:rsidRPr="00C46888">
        <w:rPr>
          <w:rFonts w:ascii="Tahoma" w:hAnsi="Tahoma" w:cs="Tahoma"/>
          <w:sz w:val="22"/>
          <w:szCs w:val="22"/>
        </w:rPr>
        <w:t xml:space="preserve"> </w:t>
      </w:r>
      <w:r w:rsidR="00070095">
        <w:rPr>
          <w:rFonts w:ascii="Tahoma" w:hAnsi="Tahoma" w:cs="Tahoma"/>
          <w:sz w:val="22"/>
          <w:szCs w:val="22"/>
        </w:rPr>
        <w:t>for</w:t>
      </w:r>
      <w:r w:rsidRPr="00C46888">
        <w:rPr>
          <w:rFonts w:ascii="Tahoma" w:hAnsi="Tahoma" w:cs="Tahoma"/>
          <w:sz w:val="22"/>
          <w:szCs w:val="22"/>
        </w:rPr>
        <w:t xml:space="preserve"> a list and description of potential information collections.</w:t>
      </w:r>
      <w:r w:rsidR="00E86185" w:rsidRPr="000D3DFD">
        <w:rPr>
          <w:rFonts w:ascii="Tahoma" w:hAnsi="Tahoma" w:cs="Tahoma"/>
          <w:sz w:val="22"/>
          <w:szCs w:val="22"/>
        </w:rPr>
        <w:t xml:space="preserve"> </w:t>
      </w:r>
      <w:r w:rsidR="004669C9" w:rsidRPr="000D3DFD">
        <w:rPr>
          <w:rFonts w:ascii="Tahoma" w:hAnsi="Tahoma" w:cs="Tahoma"/>
          <w:sz w:val="22"/>
          <w:szCs w:val="22"/>
        </w:rPr>
        <w:t xml:space="preserve">These are </w:t>
      </w:r>
      <w:r w:rsidR="006C1C11" w:rsidRPr="000D3DFD">
        <w:rPr>
          <w:rFonts w:ascii="Tahoma" w:hAnsi="Tahoma" w:cs="Tahoma"/>
          <w:sz w:val="22"/>
          <w:szCs w:val="22"/>
        </w:rPr>
        <w:t>being</w:t>
      </w:r>
      <w:r w:rsidR="004669C9" w:rsidRPr="000D3DFD">
        <w:rPr>
          <w:rFonts w:ascii="Tahoma" w:hAnsi="Tahoma" w:cs="Tahoma"/>
          <w:sz w:val="22"/>
          <w:szCs w:val="22"/>
        </w:rPr>
        <w:t xml:space="preserve"> referred to as potential information collections because </w:t>
      </w:r>
      <w:r w:rsidR="006C1C11" w:rsidRPr="000D3DFD">
        <w:rPr>
          <w:rFonts w:ascii="Tahoma" w:hAnsi="Tahoma" w:cs="Tahoma"/>
          <w:sz w:val="22"/>
          <w:szCs w:val="22"/>
        </w:rPr>
        <w:t xml:space="preserve">the actual collection of information varies between contracts for reasons described in this </w:t>
      </w:r>
      <w:r w:rsidR="008E439A">
        <w:rPr>
          <w:rFonts w:ascii="Tahoma" w:hAnsi="Tahoma" w:cs="Tahoma"/>
          <w:sz w:val="22"/>
          <w:szCs w:val="22"/>
        </w:rPr>
        <w:t>supporting</w:t>
      </w:r>
      <w:r w:rsidR="008E439A" w:rsidRPr="000D3DFD">
        <w:rPr>
          <w:rFonts w:ascii="Tahoma" w:hAnsi="Tahoma" w:cs="Tahoma"/>
          <w:sz w:val="22"/>
          <w:szCs w:val="22"/>
        </w:rPr>
        <w:t xml:space="preserve"> </w:t>
      </w:r>
      <w:r w:rsidR="006C1C11" w:rsidRPr="000D3DFD">
        <w:rPr>
          <w:rFonts w:ascii="Tahoma" w:hAnsi="Tahoma" w:cs="Tahoma"/>
          <w:sz w:val="22"/>
          <w:szCs w:val="22"/>
        </w:rPr>
        <w:t xml:space="preserve">statement.  </w:t>
      </w:r>
      <w:r w:rsidR="00FC5BC8" w:rsidRPr="000D3DFD">
        <w:rPr>
          <w:rFonts w:ascii="Tahoma" w:hAnsi="Tahoma" w:cs="Tahoma"/>
          <w:sz w:val="22"/>
          <w:szCs w:val="22"/>
        </w:rPr>
        <w:t>Th</w:t>
      </w:r>
      <w:r w:rsidR="006C1C11" w:rsidRPr="000D3DFD">
        <w:rPr>
          <w:rFonts w:ascii="Tahoma" w:hAnsi="Tahoma" w:cs="Tahoma"/>
          <w:sz w:val="22"/>
          <w:szCs w:val="22"/>
        </w:rPr>
        <w:t>e</w:t>
      </w:r>
      <w:r w:rsidR="00FC5BC8" w:rsidRPr="000D3DFD">
        <w:rPr>
          <w:rFonts w:ascii="Tahoma" w:hAnsi="Tahoma" w:cs="Tahoma"/>
          <w:sz w:val="22"/>
          <w:szCs w:val="22"/>
        </w:rPr>
        <w:t xml:space="preserve"> list </w:t>
      </w:r>
      <w:r w:rsidR="006C1C11" w:rsidRPr="000D3DFD">
        <w:rPr>
          <w:rFonts w:ascii="Tahoma" w:hAnsi="Tahoma" w:cs="Tahoma"/>
          <w:sz w:val="22"/>
          <w:szCs w:val="22"/>
        </w:rPr>
        <w:t xml:space="preserve">of potential information collections </w:t>
      </w:r>
      <w:r w:rsidR="00FC5BC8" w:rsidRPr="000D3DFD">
        <w:rPr>
          <w:rFonts w:ascii="Tahoma" w:hAnsi="Tahoma" w:cs="Tahoma"/>
          <w:sz w:val="22"/>
          <w:szCs w:val="22"/>
        </w:rPr>
        <w:t>includes</w:t>
      </w:r>
      <w:r w:rsidR="00CE0E4C" w:rsidRPr="000D3DFD">
        <w:rPr>
          <w:rFonts w:ascii="Tahoma" w:hAnsi="Tahoma" w:cs="Tahoma"/>
          <w:sz w:val="22"/>
          <w:szCs w:val="22"/>
        </w:rPr>
        <w:t xml:space="preserve"> everything from simply obtaining a signature on a </w:t>
      </w:r>
      <w:r w:rsidR="00BD1D2E" w:rsidRPr="000D3DFD">
        <w:rPr>
          <w:rFonts w:ascii="Tahoma" w:hAnsi="Tahoma" w:cs="Tahoma"/>
          <w:sz w:val="22"/>
          <w:szCs w:val="22"/>
        </w:rPr>
        <w:t xml:space="preserve">contract </w:t>
      </w:r>
      <w:r w:rsidR="00CE0E4C" w:rsidRPr="000D3DFD">
        <w:rPr>
          <w:rFonts w:ascii="Tahoma" w:hAnsi="Tahoma" w:cs="Tahoma"/>
          <w:sz w:val="22"/>
          <w:szCs w:val="22"/>
        </w:rPr>
        <w:t xml:space="preserve">inspection form prepared by the Forest Service to a </w:t>
      </w:r>
      <w:r w:rsidR="00BD1D2E" w:rsidRPr="000D3DFD">
        <w:rPr>
          <w:rFonts w:ascii="Tahoma" w:hAnsi="Tahoma" w:cs="Tahoma"/>
          <w:sz w:val="22"/>
          <w:szCs w:val="22"/>
        </w:rPr>
        <w:t xml:space="preserve">contractor </w:t>
      </w:r>
      <w:r w:rsidR="00CE0E4C" w:rsidRPr="000D3DFD">
        <w:rPr>
          <w:rFonts w:ascii="Tahoma" w:hAnsi="Tahoma" w:cs="Tahoma"/>
          <w:sz w:val="22"/>
          <w:szCs w:val="22"/>
        </w:rPr>
        <w:t>providing a Spill Prevention Control and Countermeasures Plan certified by a registered professional engineer</w:t>
      </w:r>
      <w:r>
        <w:rPr>
          <w:rFonts w:ascii="Tahoma" w:hAnsi="Tahoma" w:cs="Tahoma"/>
          <w:sz w:val="22"/>
          <w:szCs w:val="22"/>
        </w:rPr>
        <w:t>.</w:t>
      </w:r>
      <w:r w:rsidR="00FC5BC8" w:rsidRPr="000D3DFD">
        <w:rPr>
          <w:rFonts w:ascii="Tahoma" w:hAnsi="Tahoma" w:cs="Tahoma"/>
          <w:sz w:val="22"/>
          <w:szCs w:val="22"/>
        </w:rPr>
        <w:t xml:space="preserve"> </w:t>
      </w:r>
    </w:p>
    <w:p w:rsidR="00E86185" w:rsidRPr="000D3DFD" w:rsidRDefault="00E86185" w:rsidP="00E86185">
      <w:pPr>
        <w:spacing w:after="120"/>
        <w:ind w:left="720"/>
        <w:jc w:val="both"/>
        <w:rPr>
          <w:rFonts w:ascii="Tahoma" w:hAnsi="Tahoma" w:cs="Tahoma"/>
          <w:sz w:val="22"/>
          <w:szCs w:val="22"/>
        </w:rPr>
      </w:pPr>
      <w:r w:rsidRPr="000D3DFD">
        <w:rPr>
          <w:rFonts w:ascii="Tahoma" w:hAnsi="Tahoma" w:cs="Tahoma"/>
          <w:sz w:val="22"/>
          <w:szCs w:val="22"/>
        </w:rPr>
        <w:t xml:space="preserve">Most collected </w:t>
      </w:r>
      <w:r w:rsidR="00C349B5" w:rsidRPr="000D3DFD">
        <w:rPr>
          <w:rFonts w:ascii="Tahoma" w:hAnsi="Tahoma" w:cs="Tahoma"/>
          <w:sz w:val="22"/>
          <w:szCs w:val="22"/>
        </w:rPr>
        <w:t>information involve</w:t>
      </w:r>
      <w:r w:rsidRPr="000D3DFD">
        <w:rPr>
          <w:rFonts w:ascii="Tahoma" w:hAnsi="Tahoma" w:cs="Tahoma"/>
          <w:sz w:val="22"/>
          <w:szCs w:val="22"/>
        </w:rPr>
        <w:t>s</w:t>
      </w:r>
      <w:r w:rsidR="00C349B5" w:rsidRPr="000D3DFD">
        <w:rPr>
          <w:rFonts w:ascii="Tahoma" w:hAnsi="Tahoma" w:cs="Tahoma"/>
          <w:sz w:val="22"/>
          <w:szCs w:val="22"/>
        </w:rPr>
        <w:t xml:space="preserve"> routine exchanges occurring in the normal course of business (e.g. agreeing to the location of a skid trail documented in an inspection report prepared by the Forest Service and signed by the contractor).  </w:t>
      </w:r>
      <w:r w:rsidR="00CE0E4C" w:rsidRPr="000D3DFD">
        <w:rPr>
          <w:rFonts w:ascii="Tahoma" w:hAnsi="Tahoma" w:cs="Tahoma"/>
          <w:sz w:val="22"/>
          <w:szCs w:val="22"/>
        </w:rPr>
        <w:t>New court decisions</w:t>
      </w:r>
      <w:r w:rsidR="00AA0B81" w:rsidRPr="000D3DFD">
        <w:rPr>
          <w:rFonts w:ascii="Tahoma" w:hAnsi="Tahoma" w:cs="Tahoma"/>
          <w:sz w:val="22"/>
          <w:szCs w:val="22"/>
        </w:rPr>
        <w:t>,</w:t>
      </w:r>
      <w:r w:rsidR="00CE0E4C" w:rsidRPr="000D3DFD">
        <w:rPr>
          <w:rFonts w:ascii="Tahoma" w:hAnsi="Tahoma" w:cs="Tahoma"/>
          <w:sz w:val="22"/>
          <w:szCs w:val="22"/>
        </w:rPr>
        <w:t xml:space="preserve"> changes in market conditions, weather</w:t>
      </w:r>
      <w:r w:rsidRPr="000D3DFD">
        <w:rPr>
          <w:rFonts w:ascii="Tahoma" w:hAnsi="Tahoma" w:cs="Tahoma"/>
          <w:sz w:val="22"/>
          <w:szCs w:val="22"/>
        </w:rPr>
        <w:t>,</w:t>
      </w:r>
      <w:r w:rsidR="00CE0E4C" w:rsidRPr="000D3DFD">
        <w:rPr>
          <w:rFonts w:ascii="Tahoma" w:hAnsi="Tahoma" w:cs="Tahoma"/>
          <w:sz w:val="22"/>
          <w:szCs w:val="22"/>
        </w:rPr>
        <w:t xml:space="preserve"> and</w:t>
      </w:r>
      <w:r w:rsidR="00AA0B81" w:rsidRPr="000D3DFD">
        <w:rPr>
          <w:rFonts w:ascii="Tahoma" w:hAnsi="Tahoma" w:cs="Tahoma"/>
          <w:sz w:val="22"/>
          <w:szCs w:val="22"/>
        </w:rPr>
        <w:t xml:space="preserve"> </w:t>
      </w:r>
      <w:r w:rsidR="00CE0E4C" w:rsidRPr="000D3DFD">
        <w:rPr>
          <w:rFonts w:ascii="Tahoma" w:hAnsi="Tahoma" w:cs="Tahoma"/>
          <w:sz w:val="22"/>
          <w:szCs w:val="22"/>
        </w:rPr>
        <w:t xml:space="preserve">timber designated for removal </w:t>
      </w:r>
      <w:r w:rsidR="00AA0B81" w:rsidRPr="000D3DFD">
        <w:rPr>
          <w:rFonts w:ascii="Tahoma" w:hAnsi="Tahoma" w:cs="Tahoma"/>
          <w:sz w:val="22"/>
          <w:szCs w:val="22"/>
        </w:rPr>
        <w:t xml:space="preserve">can all </w:t>
      </w:r>
      <w:r w:rsidR="00CE0E4C" w:rsidRPr="000D3DFD">
        <w:rPr>
          <w:rFonts w:ascii="Tahoma" w:hAnsi="Tahoma" w:cs="Tahoma"/>
          <w:sz w:val="22"/>
          <w:szCs w:val="22"/>
        </w:rPr>
        <w:t xml:space="preserve">affect information collections. </w:t>
      </w:r>
      <w:r w:rsidR="00145C27" w:rsidRPr="000D3DFD">
        <w:rPr>
          <w:rFonts w:ascii="Tahoma" w:hAnsi="Tahoma" w:cs="Tahoma"/>
          <w:sz w:val="22"/>
          <w:szCs w:val="22"/>
        </w:rPr>
        <w:t xml:space="preserve"> </w:t>
      </w:r>
    </w:p>
    <w:p w:rsidR="00CE0E4C" w:rsidRPr="000D3DFD" w:rsidRDefault="00F90478" w:rsidP="00E86185">
      <w:pPr>
        <w:spacing w:after="120"/>
        <w:ind w:left="720"/>
        <w:jc w:val="both"/>
        <w:rPr>
          <w:rFonts w:ascii="Tahoma" w:hAnsi="Tahoma" w:cs="Tahoma"/>
          <w:sz w:val="22"/>
          <w:szCs w:val="22"/>
        </w:rPr>
      </w:pPr>
      <w:r w:rsidRPr="000D3DFD">
        <w:rPr>
          <w:rFonts w:ascii="Tahoma" w:hAnsi="Tahoma" w:cs="Tahoma"/>
          <w:sz w:val="22"/>
          <w:szCs w:val="22"/>
        </w:rPr>
        <w:t xml:space="preserve">The contracts are designed to be flexible and accommodate a wide range of potentially changing conditions and circumstances through </w:t>
      </w:r>
      <w:r w:rsidR="00B369BD" w:rsidRPr="000D3DFD">
        <w:rPr>
          <w:rFonts w:ascii="Tahoma" w:hAnsi="Tahoma" w:cs="Tahoma"/>
          <w:sz w:val="22"/>
          <w:szCs w:val="22"/>
        </w:rPr>
        <w:t xml:space="preserve">notices and </w:t>
      </w:r>
      <w:r w:rsidRPr="000D3DFD">
        <w:rPr>
          <w:rFonts w:ascii="Tahoma" w:hAnsi="Tahoma" w:cs="Tahoma"/>
          <w:sz w:val="22"/>
          <w:szCs w:val="22"/>
        </w:rPr>
        <w:t xml:space="preserve">mutual agreements.  This flexibility relies on </w:t>
      </w:r>
      <w:r w:rsidR="00947D68" w:rsidRPr="000D3DFD">
        <w:rPr>
          <w:rFonts w:ascii="Tahoma" w:hAnsi="Tahoma" w:cs="Tahoma"/>
          <w:sz w:val="22"/>
          <w:szCs w:val="22"/>
        </w:rPr>
        <w:t xml:space="preserve">the exchange </w:t>
      </w:r>
      <w:r w:rsidR="00B369BD" w:rsidRPr="000D3DFD">
        <w:rPr>
          <w:rFonts w:ascii="Tahoma" w:hAnsi="Tahoma" w:cs="Tahoma"/>
          <w:sz w:val="22"/>
          <w:szCs w:val="22"/>
        </w:rPr>
        <w:t xml:space="preserve">of information </w:t>
      </w:r>
      <w:r w:rsidR="006C1C11" w:rsidRPr="000D3DFD">
        <w:rPr>
          <w:rFonts w:ascii="Tahoma" w:hAnsi="Tahoma" w:cs="Tahoma"/>
          <w:sz w:val="22"/>
          <w:szCs w:val="22"/>
        </w:rPr>
        <w:t xml:space="preserve">and written agreements </w:t>
      </w:r>
      <w:r w:rsidR="00B369BD" w:rsidRPr="000D3DFD">
        <w:rPr>
          <w:rFonts w:ascii="Tahoma" w:hAnsi="Tahoma" w:cs="Tahoma"/>
          <w:sz w:val="22"/>
          <w:szCs w:val="22"/>
        </w:rPr>
        <w:t>between the contracting parties.  Most of the information collected from the contractors has financial and/or contract performance implications</w:t>
      </w:r>
      <w:r w:rsidR="0072494F" w:rsidRPr="000D3DFD">
        <w:rPr>
          <w:rFonts w:ascii="Tahoma" w:hAnsi="Tahoma" w:cs="Tahoma"/>
          <w:sz w:val="22"/>
          <w:szCs w:val="22"/>
        </w:rPr>
        <w:t>.  Consequently</w:t>
      </w:r>
      <w:r w:rsidR="00E86185" w:rsidRPr="000D3DFD">
        <w:rPr>
          <w:rFonts w:ascii="Tahoma" w:hAnsi="Tahoma" w:cs="Tahoma"/>
          <w:sz w:val="22"/>
          <w:szCs w:val="22"/>
        </w:rPr>
        <w:t>,</w:t>
      </w:r>
      <w:r w:rsidR="0072494F" w:rsidRPr="000D3DFD">
        <w:rPr>
          <w:rFonts w:ascii="Tahoma" w:hAnsi="Tahoma" w:cs="Tahoma"/>
          <w:sz w:val="22"/>
          <w:szCs w:val="22"/>
        </w:rPr>
        <w:t xml:space="preserve"> the information must be collected </w:t>
      </w:r>
      <w:r w:rsidR="00B369BD" w:rsidRPr="000D3DFD">
        <w:rPr>
          <w:rFonts w:ascii="Tahoma" w:hAnsi="Tahoma" w:cs="Tahoma"/>
          <w:sz w:val="22"/>
          <w:szCs w:val="22"/>
        </w:rPr>
        <w:t xml:space="preserve">in a manner that documents the source and date when the information was provided.  </w:t>
      </w:r>
      <w:r w:rsidR="0072494F" w:rsidRPr="000D3DFD">
        <w:rPr>
          <w:rFonts w:ascii="Tahoma" w:hAnsi="Tahoma" w:cs="Tahoma"/>
          <w:sz w:val="22"/>
          <w:szCs w:val="22"/>
        </w:rPr>
        <w:t>The process of administratively resolving disputes arising under a contract is heavily dependent upon the written record.  An incomplete written record can lead to costly litigation.</w:t>
      </w:r>
    </w:p>
    <w:p w:rsidR="008E44AE" w:rsidRPr="008E44AE" w:rsidRDefault="00270C83" w:rsidP="008E44AE">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hanging="2"/>
        <w:jc w:val="both"/>
        <w:rPr>
          <w:rFonts w:ascii="Tahoma" w:hAnsi="Tahoma" w:cs="Tahoma"/>
          <w:b/>
          <w:bCs/>
          <w:sz w:val="22"/>
          <w:szCs w:val="22"/>
        </w:rPr>
      </w:pPr>
      <w:r w:rsidRPr="000D3DFD">
        <w:rPr>
          <w:rFonts w:ascii="Tahoma" w:hAnsi="Tahoma" w:cs="Tahoma"/>
          <w:sz w:val="22"/>
          <w:szCs w:val="22"/>
        </w:rPr>
        <w:t xml:space="preserve">The </w:t>
      </w:r>
      <w:r w:rsidR="00CE0E4C" w:rsidRPr="000D3DFD">
        <w:rPr>
          <w:rFonts w:ascii="Tahoma" w:hAnsi="Tahoma" w:cs="Tahoma"/>
          <w:sz w:val="22"/>
          <w:szCs w:val="22"/>
        </w:rPr>
        <w:t xml:space="preserve">type and amount of information collected varies depending on the size, complexity, and length of each contract.  </w:t>
      </w:r>
      <w:r w:rsidR="000F1254">
        <w:rPr>
          <w:rFonts w:ascii="Tahoma" w:hAnsi="Tahoma" w:cs="Tahoma"/>
          <w:sz w:val="22"/>
          <w:szCs w:val="22"/>
        </w:rPr>
        <w:t>C</w:t>
      </w:r>
      <w:r w:rsidR="0090652E" w:rsidRPr="000D3DFD">
        <w:rPr>
          <w:rFonts w:ascii="Tahoma" w:hAnsi="Tahoma" w:cs="Tahoma"/>
          <w:sz w:val="22"/>
          <w:szCs w:val="22"/>
        </w:rPr>
        <w:t xml:space="preserve">ontracts include numerous references to things that must be agreed to after the contracts are awarded. Most agreements must be custom crafted to address a set of </w:t>
      </w:r>
      <w:r w:rsidR="0017683C" w:rsidRPr="000D3DFD">
        <w:rPr>
          <w:rFonts w:ascii="Tahoma" w:hAnsi="Tahoma" w:cs="Tahoma"/>
          <w:sz w:val="22"/>
          <w:szCs w:val="22"/>
        </w:rPr>
        <w:t>conditions that are often unique to a specific place and time.</w:t>
      </w:r>
      <w:r w:rsidR="0090652E" w:rsidRPr="000D3DFD">
        <w:rPr>
          <w:rFonts w:ascii="Tahoma" w:hAnsi="Tahoma" w:cs="Tahoma"/>
          <w:sz w:val="22"/>
          <w:szCs w:val="22"/>
        </w:rPr>
        <w:t xml:space="preserve">  </w:t>
      </w:r>
      <w:r w:rsidR="0017683C" w:rsidRPr="000D3DFD">
        <w:rPr>
          <w:rFonts w:ascii="Tahoma" w:hAnsi="Tahoma" w:cs="Tahoma"/>
          <w:sz w:val="22"/>
          <w:szCs w:val="22"/>
        </w:rPr>
        <w:t>For example, agreeing on the location of a temporary crossing of a stream can be aff</w:t>
      </w:r>
      <w:r w:rsidR="00947D68" w:rsidRPr="000D3DFD">
        <w:rPr>
          <w:rFonts w:ascii="Tahoma" w:hAnsi="Tahoma" w:cs="Tahoma"/>
          <w:sz w:val="22"/>
          <w:szCs w:val="22"/>
        </w:rPr>
        <w:t>ected by the size of the stream;</w:t>
      </w:r>
      <w:r w:rsidR="0017683C" w:rsidRPr="000D3DFD">
        <w:rPr>
          <w:rFonts w:ascii="Tahoma" w:hAnsi="Tahoma" w:cs="Tahoma"/>
          <w:sz w:val="22"/>
          <w:szCs w:val="22"/>
        </w:rPr>
        <w:t xml:space="preserve"> season of the year</w:t>
      </w:r>
      <w:r w:rsidR="00947D68" w:rsidRPr="000D3DFD">
        <w:rPr>
          <w:rFonts w:ascii="Tahoma" w:hAnsi="Tahoma" w:cs="Tahoma"/>
          <w:sz w:val="22"/>
          <w:szCs w:val="22"/>
        </w:rPr>
        <w:t>;</w:t>
      </w:r>
      <w:r w:rsidR="0017683C" w:rsidRPr="000D3DFD">
        <w:rPr>
          <w:rFonts w:ascii="Tahoma" w:hAnsi="Tahoma" w:cs="Tahoma"/>
          <w:sz w:val="22"/>
          <w:szCs w:val="22"/>
        </w:rPr>
        <w:t xml:space="preserve"> whether the stream is habituated by fish and if so what species</w:t>
      </w:r>
      <w:r w:rsidR="00947D68" w:rsidRPr="000D3DFD">
        <w:rPr>
          <w:rFonts w:ascii="Tahoma" w:hAnsi="Tahoma" w:cs="Tahoma"/>
          <w:sz w:val="22"/>
          <w:szCs w:val="22"/>
        </w:rPr>
        <w:t>;</w:t>
      </w:r>
      <w:r w:rsidR="0017683C" w:rsidRPr="000D3DFD">
        <w:rPr>
          <w:rFonts w:ascii="Tahoma" w:hAnsi="Tahoma" w:cs="Tahoma"/>
          <w:sz w:val="22"/>
          <w:szCs w:val="22"/>
        </w:rPr>
        <w:t xml:space="preserve"> how the crossing will be used</w:t>
      </w:r>
      <w:r w:rsidR="00947D68" w:rsidRPr="000D3DFD">
        <w:rPr>
          <w:rFonts w:ascii="Tahoma" w:hAnsi="Tahoma" w:cs="Tahoma"/>
          <w:sz w:val="22"/>
          <w:szCs w:val="22"/>
        </w:rPr>
        <w:t>;</w:t>
      </w:r>
      <w:r w:rsidR="0017683C" w:rsidRPr="000D3DFD">
        <w:rPr>
          <w:rFonts w:ascii="Tahoma" w:hAnsi="Tahoma" w:cs="Tahoma"/>
          <w:sz w:val="22"/>
          <w:szCs w:val="22"/>
        </w:rPr>
        <w:t xml:space="preserve"> the equipment the contractor has to construct the crossing and rehabilitate it after it is no longer needed</w:t>
      </w:r>
      <w:r w:rsidR="00947D68" w:rsidRPr="000D3DFD">
        <w:rPr>
          <w:rFonts w:ascii="Tahoma" w:hAnsi="Tahoma" w:cs="Tahoma"/>
          <w:sz w:val="22"/>
          <w:szCs w:val="22"/>
        </w:rPr>
        <w:t>;</w:t>
      </w:r>
      <w:r w:rsidR="0017683C" w:rsidRPr="000D3DFD">
        <w:rPr>
          <w:rFonts w:ascii="Tahoma" w:hAnsi="Tahoma" w:cs="Tahoma"/>
          <w:sz w:val="22"/>
          <w:szCs w:val="22"/>
        </w:rPr>
        <w:t xml:space="preserve"> etc.  </w:t>
      </w:r>
      <w:r w:rsidR="009B1119" w:rsidRPr="000D3DFD">
        <w:rPr>
          <w:rFonts w:ascii="Tahoma" w:hAnsi="Tahoma" w:cs="Tahoma"/>
          <w:sz w:val="22"/>
          <w:szCs w:val="22"/>
        </w:rPr>
        <w:t xml:space="preserve">Another agreement might make a minor change to the boundary of an area designated for harvesting due to the discovery of a new nest tree for some sensitive species of wildlife.  Simple agreements are </w:t>
      </w:r>
      <w:r w:rsidR="006077A3" w:rsidRPr="000D3DFD">
        <w:rPr>
          <w:rFonts w:ascii="Tahoma" w:hAnsi="Tahoma" w:cs="Tahoma"/>
          <w:sz w:val="22"/>
          <w:szCs w:val="22"/>
        </w:rPr>
        <w:t>generally</w:t>
      </w:r>
      <w:r w:rsidR="009B1119" w:rsidRPr="000D3DFD">
        <w:rPr>
          <w:rFonts w:ascii="Tahoma" w:hAnsi="Tahoma" w:cs="Tahoma"/>
          <w:sz w:val="22"/>
          <w:szCs w:val="22"/>
        </w:rPr>
        <w:t xml:space="preserve"> documented on a sale inspection report filled out by </w:t>
      </w:r>
      <w:r w:rsidR="009B1119" w:rsidRPr="000D3DFD">
        <w:rPr>
          <w:rFonts w:ascii="Tahoma" w:hAnsi="Tahoma" w:cs="Tahoma"/>
          <w:sz w:val="22"/>
          <w:szCs w:val="22"/>
        </w:rPr>
        <w:lastRenderedPageBreak/>
        <w:t xml:space="preserve">the Forest Service and signed by the contractor. </w:t>
      </w:r>
    </w:p>
    <w:p w:rsidR="00504B59" w:rsidRPr="000D3DFD" w:rsidRDefault="00C37CD8" w:rsidP="002E7334">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0D3DFD">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C46888" w:rsidRDefault="00C46888" w:rsidP="00C46888">
      <w:pPr>
        <w:pStyle w:val="BodyTextIndent"/>
        <w:tabs>
          <w:tab w:val="clear" w:pos="361"/>
        </w:tabs>
        <w:spacing w:after="80"/>
        <w:ind w:left="720"/>
        <w:jc w:val="both"/>
        <w:rPr>
          <w:rFonts w:ascii="Tahoma" w:hAnsi="Tahoma" w:cs="Tahoma"/>
          <w:sz w:val="22"/>
          <w:szCs w:val="22"/>
        </w:rPr>
      </w:pPr>
      <w:r w:rsidRPr="003A77CF">
        <w:rPr>
          <w:rFonts w:ascii="Tahoma" w:hAnsi="Tahoma" w:cs="Tahoma"/>
          <w:sz w:val="22"/>
          <w:szCs w:val="22"/>
        </w:rPr>
        <w:t xml:space="preserve">The information is collected from individuals, private sector businesses, government entities and non-profit organizations </w:t>
      </w:r>
      <w:r w:rsidR="001347A3">
        <w:rPr>
          <w:rFonts w:ascii="Tahoma" w:hAnsi="Tahoma" w:cs="Tahoma"/>
          <w:sz w:val="22"/>
          <w:szCs w:val="22"/>
        </w:rPr>
        <w:t>that</w:t>
      </w:r>
      <w:r w:rsidRPr="005668BB">
        <w:rPr>
          <w:rFonts w:ascii="Tahoma" w:hAnsi="Tahoma" w:cs="Tahoma"/>
          <w:sz w:val="22"/>
          <w:szCs w:val="22"/>
        </w:rPr>
        <w:t xml:space="preserve"> have </w:t>
      </w:r>
      <w:r>
        <w:rPr>
          <w:rFonts w:ascii="Tahoma" w:hAnsi="Tahoma" w:cs="Tahoma"/>
          <w:sz w:val="22"/>
          <w:szCs w:val="22"/>
        </w:rPr>
        <w:t>either:</w:t>
      </w:r>
    </w:p>
    <w:p w:rsidR="00C46888" w:rsidRDefault="001347A3" w:rsidP="001347A3">
      <w:pPr>
        <w:pStyle w:val="BodyTextIndent"/>
        <w:numPr>
          <w:ilvl w:val="0"/>
          <w:numId w:val="45"/>
        </w:numPr>
        <w:tabs>
          <w:tab w:val="clear" w:pos="361"/>
        </w:tabs>
        <w:spacing w:after="80"/>
        <w:jc w:val="both"/>
        <w:rPr>
          <w:rFonts w:ascii="Tahoma" w:hAnsi="Tahoma" w:cs="Tahoma"/>
          <w:sz w:val="22"/>
          <w:szCs w:val="22"/>
        </w:rPr>
      </w:pPr>
      <w:r>
        <w:rPr>
          <w:rFonts w:ascii="Tahoma" w:hAnsi="Tahoma" w:cs="Tahoma"/>
          <w:sz w:val="22"/>
          <w:szCs w:val="22"/>
        </w:rPr>
        <w:t>A</w:t>
      </w:r>
      <w:r w:rsidR="00C46888">
        <w:rPr>
          <w:rFonts w:ascii="Tahoma" w:hAnsi="Tahoma" w:cs="Tahoma"/>
          <w:sz w:val="22"/>
          <w:szCs w:val="22"/>
        </w:rPr>
        <w:t>lready</w:t>
      </w:r>
      <w:r w:rsidR="00C46888" w:rsidRPr="005668BB">
        <w:rPr>
          <w:rFonts w:ascii="Tahoma" w:hAnsi="Tahoma" w:cs="Tahoma"/>
          <w:sz w:val="22"/>
          <w:szCs w:val="22"/>
        </w:rPr>
        <w:t xml:space="preserve"> been awarded</w:t>
      </w:r>
      <w:r w:rsidR="00C46888">
        <w:rPr>
          <w:rFonts w:ascii="Tahoma" w:hAnsi="Tahoma" w:cs="Tahoma"/>
          <w:sz w:val="22"/>
          <w:szCs w:val="22"/>
        </w:rPr>
        <w:t xml:space="preserve"> a Timber Sale contract</w:t>
      </w:r>
      <w:r w:rsidR="00C46888" w:rsidRPr="005668BB">
        <w:rPr>
          <w:rFonts w:ascii="Tahoma" w:hAnsi="Tahoma" w:cs="Tahoma"/>
          <w:sz w:val="22"/>
          <w:szCs w:val="22"/>
        </w:rPr>
        <w:t xml:space="preserve"> </w:t>
      </w:r>
    </w:p>
    <w:p w:rsidR="00C46888" w:rsidRPr="005668BB" w:rsidRDefault="001347A3" w:rsidP="001347A3">
      <w:pPr>
        <w:pStyle w:val="BodyTextIndent"/>
        <w:numPr>
          <w:ilvl w:val="0"/>
          <w:numId w:val="45"/>
        </w:numPr>
        <w:tabs>
          <w:tab w:val="clear" w:pos="361"/>
        </w:tabs>
        <w:spacing w:after="80"/>
        <w:jc w:val="both"/>
        <w:rPr>
          <w:rFonts w:ascii="Tahoma" w:hAnsi="Tahoma" w:cs="Tahoma"/>
          <w:b/>
          <w:bCs/>
          <w:sz w:val="22"/>
          <w:szCs w:val="22"/>
        </w:rPr>
      </w:pPr>
      <w:r w:rsidRPr="005668BB">
        <w:rPr>
          <w:rFonts w:ascii="Tahoma" w:hAnsi="Tahoma" w:cs="Tahoma"/>
          <w:sz w:val="22"/>
          <w:szCs w:val="22"/>
        </w:rPr>
        <w:t>May</w:t>
      </w:r>
      <w:r w:rsidR="00C46888" w:rsidRPr="005668BB">
        <w:rPr>
          <w:rFonts w:ascii="Tahoma" w:hAnsi="Tahoma" w:cs="Tahoma"/>
          <w:sz w:val="22"/>
          <w:szCs w:val="22"/>
        </w:rPr>
        <w:t xml:space="preserve"> be awarded</w:t>
      </w:r>
      <w:r w:rsidR="00C46888">
        <w:rPr>
          <w:rFonts w:ascii="Tahoma" w:hAnsi="Tahoma" w:cs="Tahoma"/>
          <w:sz w:val="22"/>
          <w:szCs w:val="22"/>
        </w:rPr>
        <w:t xml:space="preserve"> a Timber Sale contract</w:t>
      </w:r>
      <w:r w:rsidR="00C46888" w:rsidRPr="005668BB">
        <w:rPr>
          <w:rFonts w:ascii="Tahoma" w:hAnsi="Tahoma" w:cs="Tahoma"/>
          <w:sz w:val="22"/>
          <w:szCs w:val="22"/>
        </w:rPr>
        <w:t xml:space="preserve"> in the future.  </w:t>
      </w:r>
    </w:p>
    <w:p w:rsidR="0035574B" w:rsidRPr="000D3DFD" w:rsidRDefault="0035574B" w:rsidP="00003BCC">
      <w:pPr>
        <w:pStyle w:val="BodyTextIndent"/>
        <w:tabs>
          <w:tab w:val="clear" w:pos="361"/>
        </w:tabs>
        <w:spacing w:after="80"/>
        <w:ind w:left="720"/>
        <w:jc w:val="both"/>
        <w:rPr>
          <w:rFonts w:ascii="Tahoma" w:hAnsi="Tahoma" w:cs="Tahoma"/>
          <w:b/>
          <w:bCs/>
          <w:sz w:val="22"/>
          <w:szCs w:val="22"/>
        </w:rPr>
      </w:pPr>
    </w:p>
    <w:p w:rsidR="00504B59" w:rsidRPr="000D3DFD" w:rsidRDefault="00C37CD8" w:rsidP="00061C85">
      <w:pPr>
        <w:pStyle w:val="BodyTextIndent"/>
        <w:numPr>
          <w:ilvl w:val="0"/>
          <w:numId w:val="11"/>
        </w:numPr>
        <w:tabs>
          <w:tab w:val="clear" w:pos="361"/>
        </w:tabs>
        <w:spacing w:after="80"/>
        <w:jc w:val="both"/>
        <w:rPr>
          <w:rFonts w:ascii="Tahoma" w:hAnsi="Tahoma" w:cs="Tahoma"/>
          <w:b/>
          <w:bCs/>
          <w:sz w:val="22"/>
          <w:szCs w:val="22"/>
        </w:rPr>
      </w:pPr>
      <w:r w:rsidRPr="000D3DFD">
        <w:rPr>
          <w:rFonts w:ascii="Tahoma" w:hAnsi="Tahoma" w:cs="Tahoma"/>
          <w:b/>
          <w:bCs/>
          <w:sz w:val="22"/>
          <w:szCs w:val="22"/>
        </w:rPr>
        <w:t>What will this information be used for - provide ALL uses?</w:t>
      </w:r>
    </w:p>
    <w:p w:rsidR="00C46888" w:rsidRDefault="00A7654F" w:rsidP="002E7334">
      <w:pPr>
        <w:pStyle w:val="BodyTextIndent"/>
        <w:tabs>
          <w:tab w:val="clear" w:pos="0"/>
          <w:tab w:val="clear" w:pos="361"/>
          <w:tab w:val="clear" w:pos="1083"/>
          <w:tab w:val="left" w:pos="720"/>
        </w:tabs>
        <w:spacing w:after="120"/>
        <w:ind w:left="720"/>
        <w:jc w:val="both"/>
        <w:rPr>
          <w:rFonts w:ascii="Tahoma" w:hAnsi="Tahoma" w:cs="Tahoma"/>
          <w:sz w:val="22"/>
          <w:szCs w:val="22"/>
        </w:rPr>
      </w:pPr>
      <w:r w:rsidRPr="000D3DFD">
        <w:rPr>
          <w:rFonts w:ascii="Tahoma" w:hAnsi="Tahoma" w:cs="Tahoma"/>
          <w:sz w:val="22"/>
          <w:szCs w:val="22"/>
        </w:rPr>
        <w:t xml:space="preserve">The information is needed by the Agency for a variety of uses associated with </w:t>
      </w:r>
      <w:r w:rsidR="00765E00" w:rsidRPr="000D3DFD">
        <w:rPr>
          <w:rFonts w:ascii="Tahoma" w:hAnsi="Tahoma" w:cs="Tahoma"/>
          <w:sz w:val="22"/>
          <w:szCs w:val="22"/>
        </w:rPr>
        <w:t xml:space="preserve">contracts for the sale and disposal of National Forest System timber and other forest products </w:t>
      </w:r>
      <w:r w:rsidRPr="000D3DFD">
        <w:rPr>
          <w:rFonts w:ascii="Tahoma" w:hAnsi="Tahoma" w:cs="Tahoma"/>
          <w:sz w:val="22"/>
          <w:szCs w:val="22"/>
        </w:rPr>
        <w:t xml:space="preserve">including:  </w:t>
      </w:r>
    </w:p>
    <w:p w:rsidR="00C46888" w:rsidRDefault="00A7654F" w:rsidP="002E7334">
      <w:pPr>
        <w:pStyle w:val="BodyTextIndent"/>
        <w:tabs>
          <w:tab w:val="clear" w:pos="0"/>
          <w:tab w:val="clear" w:pos="361"/>
          <w:tab w:val="clear" w:pos="1083"/>
          <w:tab w:val="left" w:pos="720"/>
        </w:tabs>
        <w:spacing w:after="120"/>
        <w:ind w:left="720"/>
        <w:jc w:val="both"/>
        <w:rPr>
          <w:rFonts w:ascii="Tahoma" w:hAnsi="Tahoma" w:cs="Tahoma"/>
          <w:sz w:val="22"/>
          <w:szCs w:val="22"/>
        </w:rPr>
      </w:pPr>
      <w:r w:rsidRPr="000D3DFD">
        <w:rPr>
          <w:rFonts w:ascii="Tahoma" w:hAnsi="Tahoma" w:cs="Tahoma"/>
          <w:sz w:val="22"/>
          <w:szCs w:val="22"/>
        </w:rPr>
        <w:t xml:space="preserve">(1) </w:t>
      </w:r>
      <w:r w:rsidR="00C46888" w:rsidRPr="000D3DFD">
        <w:rPr>
          <w:rFonts w:ascii="Tahoma" w:hAnsi="Tahoma" w:cs="Tahoma"/>
          <w:sz w:val="22"/>
          <w:szCs w:val="22"/>
        </w:rPr>
        <w:t>Planning</w:t>
      </w:r>
      <w:r w:rsidRPr="000D3DFD">
        <w:rPr>
          <w:rFonts w:ascii="Tahoma" w:hAnsi="Tahoma" w:cs="Tahoma"/>
          <w:sz w:val="22"/>
          <w:szCs w:val="22"/>
        </w:rPr>
        <w:t xml:space="preserve"> and scheduling contract administration workloads </w:t>
      </w:r>
    </w:p>
    <w:p w:rsidR="00C46888" w:rsidRDefault="00A7654F" w:rsidP="002E7334">
      <w:pPr>
        <w:pStyle w:val="BodyTextIndent"/>
        <w:tabs>
          <w:tab w:val="clear" w:pos="0"/>
          <w:tab w:val="clear" w:pos="361"/>
          <w:tab w:val="clear" w:pos="1083"/>
          <w:tab w:val="left" w:pos="720"/>
        </w:tabs>
        <w:spacing w:after="120"/>
        <w:ind w:left="720"/>
        <w:jc w:val="both"/>
        <w:rPr>
          <w:rFonts w:ascii="Tahoma" w:hAnsi="Tahoma" w:cs="Tahoma"/>
          <w:sz w:val="22"/>
          <w:szCs w:val="22"/>
        </w:rPr>
      </w:pPr>
      <w:r w:rsidRPr="000D3DFD">
        <w:rPr>
          <w:rFonts w:ascii="Tahoma" w:hAnsi="Tahoma" w:cs="Tahoma"/>
          <w:sz w:val="22"/>
          <w:szCs w:val="22"/>
        </w:rPr>
        <w:t xml:space="preserve">(2) </w:t>
      </w:r>
      <w:r w:rsidR="00C46888">
        <w:rPr>
          <w:rFonts w:ascii="Tahoma" w:hAnsi="Tahoma" w:cs="Tahoma"/>
          <w:sz w:val="22"/>
          <w:szCs w:val="22"/>
        </w:rPr>
        <w:t>P</w:t>
      </w:r>
      <w:r w:rsidRPr="000D3DFD">
        <w:rPr>
          <w:rFonts w:ascii="Tahoma" w:hAnsi="Tahoma" w:cs="Tahoma"/>
          <w:sz w:val="22"/>
          <w:szCs w:val="22"/>
        </w:rPr>
        <w:t xml:space="preserve">lanning and scheduling the delivery of government furnished materials needed by contractors </w:t>
      </w:r>
    </w:p>
    <w:p w:rsidR="00C46888" w:rsidRDefault="00A7654F" w:rsidP="002E7334">
      <w:pPr>
        <w:pStyle w:val="BodyTextIndent"/>
        <w:tabs>
          <w:tab w:val="clear" w:pos="0"/>
          <w:tab w:val="clear" w:pos="361"/>
          <w:tab w:val="clear" w:pos="1083"/>
          <w:tab w:val="left" w:pos="720"/>
        </w:tabs>
        <w:spacing w:after="120"/>
        <w:ind w:left="720"/>
        <w:jc w:val="both"/>
        <w:rPr>
          <w:rFonts w:ascii="Tahoma" w:hAnsi="Tahoma" w:cs="Tahoma"/>
          <w:sz w:val="22"/>
          <w:szCs w:val="22"/>
        </w:rPr>
      </w:pPr>
      <w:r w:rsidRPr="000D3DFD">
        <w:rPr>
          <w:rFonts w:ascii="Tahoma" w:hAnsi="Tahoma" w:cs="Tahoma"/>
          <w:sz w:val="22"/>
          <w:szCs w:val="22"/>
        </w:rPr>
        <w:t xml:space="preserve">(3) </w:t>
      </w:r>
      <w:r w:rsidR="00C46888" w:rsidRPr="000D3DFD">
        <w:rPr>
          <w:rFonts w:ascii="Tahoma" w:hAnsi="Tahoma" w:cs="Tahoma"/>
          <w:sz w:val="22"/>
          <w:szCs w:val="22"/>
        </w:rPr>
        <w:t>Assuring</w:t>
      </w:r>
      <w:r w:rsidRPr="000D3DFD">
        <w:rPr>
          <w:rFonts w:ascii="Tahoma" w:hAnsi="Tahoma" w:cs="Tahoma"/>
          <w:sz w:val="22"/>
          <w:szCs w:val="22"/>
        </w:rPr>
        <w:t xml:space="preserve"> safety of public in vicinity of contract work,</w:t>
      </w:r>
    </w:p>
    <w:p w:rsidR="00C46888" w:rsidRDefault="00A7654F" w:rsidP="002E7334">
      <w:pPr>
        <w:pStyle w:val="BodyTextIndent"/>
        <w:tabs>
          <w:tab w:val="clear" w:pos="0"/>
          <w:tab w:val="clear" w:pos="361"/>
          <w:tab w:val="clear" w:pos="1083"/>
          <w:tab w:val="left" w:pos="720"/>
        </w:tabs>
        <w:spacing w:after="120"/>
        <w:ind w:left="720"/>
        <w:jc w:val="both"/>
        <w:rPr>
          <w:rFonts w:ascii="Tahoma" w:hAnsi="Tahoma" w:cs="Tahoma"/>
          <w:sz w:val="22"/>
          <w:szCs w:val="22"/>
        </w:rPr>
      </w:pPr>
      <w:r w:rsidRPr="000D3DFD">
        <w:rPr>
          <w:rFonts w:ascii="Tahoma" w:hAnsi="Tahoma" w:cs="Tahoma"/>
          <w:sz w:val="22"/>
          <w:szCs w:val="22"/>
        </w:rPr>
        <w:t xml:space="preserve"> (4) </w:t>
      </w:r>
      <w:r w:rsidR="00C46888" w:rsidRPr="000D3DFD">
        <w:rPr>
          <w:rFonts w:ascii="Tahoma" w:hAnsi="Tahoma" w:cs="Tahoma"/>
          <w:sz w:val="22"/>
          <w:szCs w:val="22"/>
        </w:rPr>
        <w:t>Identifying</w:t>
      </w:r>
      <w:r w:rsidRPr="000D3DFD">
        <w:rPr>
          <w:rFonts w:ascii="Tahoma" w:hAnsi="Tahoma" w:cs="Tahoma"/>
          <w:sz w:val="22"/>
          <w:szCs w:val="22"/>
        </w:rPr>
        <w:t xml:space="preserve"> contractor resources that may </w:t>
      </w:r>
      <w:r w:rsidR="001347A3" w:rsidRPr="000D3DFD">
        <w:rPr>
          <w:rFonts w:ascii="Tahoma" w:hAnsi="Tahoma" w:cs="Tahoma"/>
          <w:sz w:val="22"/>
          <w:szCs w:val="22"/>
        </w:rPr>
        <w:t>be used</w:t>
      </w:r>
      <w:r w:rsidRPr="000D3DFD">
        <w:rPr>
          <w:rFonts w:ascii="Tahoma" w:hAnsi="Tahoma" w:cs="Tahoma"/>
          <w:sz w:val="22"/>
          <w:szCs w:val="22"/>
        </w:rPr>
        <w:t xml:space="preserve"> in emergency </w:t>
      </w:r>
      <w:r w:rsidR="0047563E" w:rsidRPr="000D3DFD">
        <w:rPr>
          <w:rFonts w:ascii="Tahoma" w:hAnsi="Tahoma" w:cs="Tahoma"/>
          <w:sz w:val="22"/>
          <w:szCs w:val="22"/>
        </w:rPr>
        <w:t>firefighting</w:t>
      </w:r>
      <w:r w:rsidRPr="000D3DFD">
        <w:rPr>
          <w:rFonts w:ascii="Tahoma" w:hAnsi="Tahoma" w:cs="Tahoma"/>
          <w:sz w:val="22"/>
          <w:szCs w:val="22"/>
        </w:rPr>
        <w:t xml:space="preserve"> situations, </w:t>
      </w:r>
    </w:p>
    <w:p w:rsidR="00C46888" w:rsidRDefault="00A7654F" w:rsidP="002E7334">
      <w:pPr>
        <w:pStyle w:val="BodyTextIndent"/>
        <w:tabs>
          <w:tab w:val="clear" w:pos="0"/>
          <w:tab w:val="clear" w:pos="361"/>
          <w:tab w:val="clear" w:pos="1083"/>
          <w:tab w:val="left" w:pos="720"/>
        </w:tabs>
        <w:spacing w:after="120"/>
        <w:ind w:left="720"/>
        <w:jc w:val="both"/>
        <w:rPr>
          <w:rFonts w:ascii="Tahoma" w:hAnsi="Tahoma" w:cs="Tahoma"/>
          <w:sz w:val="22"/>
          <w:szCs w:val="22"/>
        </w:rPr>
      </w:pPr>
      <w:r w:rsidRPr="000D3DFD">
        <w:rPr>
          <w:rFonts w:ascii="Tahoma" w:hAnsi="Tahoma" w:cs="Tahoma"/>
          <w:sz w:val="22"/>
          <w:szCs w:val="22"/>
        </w:rPr>
        <w:t xml:space="preserve">(5) </w:t>
      </w:r>
      <w:r w:rsidR="00C46888" w:rsidRPr="000D3DFD">
        <w:rPr>
          <w:rFonts w:ascii="Tahoma" w:hAnsi="Tahoma" w:cs="Tahoma"/>
          <w:sz w:val="22"/>
          <w:szCs w:val="22"/>
        </w:rPr>
        <w:t>Determining</w:t>
      </w:r>
      <w:r w:rsidRPr="000D3DFD">
        <w:rPr>
          <w:rFonts w:ascii="Tahoma" w:hAnsi="Tahoma" w:cs="Tahoma"/>
          <w:sz w:val="22"/>
          <w:szCs w:val="22"/>
        </w:rPr>
        <w:t xml:space="preserve"> contractor eligibility for additional contract time, </w:t>
      </w:r>
    </w:p>
    <w:p w:rsidR="00C46888" w:rsidRDefault="00A7654F" w:rsidP="002E7334">
      <w:pPr>
        <w:pStyle w:val="BodyTextIndent"/>
        <w:tabs>
          <w:tab w:val="clear" w:pos="0"/>
          <w:tab w:val="clear" w:pos="361"/>
          <w:tab w:val="clear" w:pos="1083"/>
          <w:tab w:val="left" w:pos="720"/>
        </w:tabs>
        <w:spacing w:after="120"/>
        <w:ind w:left="720"/>
        <w:jc w:val="both"/>
        <w:rPr>
          <w:rFonts w:ascii="Tahoma" w:hAnsi="Tahoma" w:cs="Tahoma"/>
          <w:sz w:val="22"/>
          <w:szCs w:val="22"/>
        </w:rPr>
      </w:pPr>
      <w:r w:rsidRPr="000D3DFD">
        <w:rPr>
          <w:rFonts w:ascii="Tahoma" w:hAnsi="Tahoma" w:cs="Tahoma"/>
          <w:sz w:val="22"/>
          <w:szCs w:val="22"/>
        </w:rPr>
        <w:t xml:space="preserve">(6) </w:t>
      </w:r>
      <w:r w:rsidR="00C46888" w:rsidRPr="000D3DFD">
        <w:rPr>
          <w:rFonts w:ascii="Tahoma" w:hAnsi="Tahoma" w:cs="Tahoma"/>
          <w:sz w:val="22"/>
          <w:szCs w:val="22"/>
        </w:rPr>
        <w:t>Monitoring</w:t>
      </w:r>
      <w:r w:rsidRPr="000D3DFD">
        <w:rPr>
          <w:rFonts w:ascii="Tahoma" w:hAnsi="Tahoma" w:cs="Tahoma"/>
          <w:sz w:val="22"/>
          <w:szCs w:val="22"/>
        </w:rPr>
        <w:t xml:space="preserve"> compliance with domestic </w:t>
      </w:r>
      <w:r w:rsidR="001347A3" w:rsidRPr="000D3DFD">
        <w:rPr>
          <w:rFonts w:ascii="Tahoma" w:hAnsi="Tahoma" w:cs="Tahoma"/>
          <w:sz w:val="22"/>
          <w:szCs w:val="22"/>
        </w:rPr>
        <w:t>processing requirements</w:t>
      </w:r>
      <w:r w:rsidRPr="000D3DFD">
        <w:rPr>
          <w:rFonts w:ascii="Tahoma" w:hAnsi="Tahoma" w:cs="Tahoma"/>
          <w:sz w:val="22"/>
          <w:szCs w:val="22"/>
        </w:rPr>
        <w:t xml:space="preserve">, </w:t>
      </w:r>
    </w:p>
    <w:p w:rsidR="00C46888" w:rsidRDefault="00A7654F" w:rsidP="002E7334">
      <w:pPr>
        <w:pStyle w:val="BodyTextIndent"/>
        <w:tabs>
          <w:tab w:val="clear" w:pos="0"/>
          <w:tab w:val="clear" w:pos="361"/>
          <w:tab w:val="clear" w:pos="1083"/>
          <w:tab w:val="left" w:pos="720"/>
        </w:tabs>
        <w:spacing w:after="120"/>
        <w:ind w:left="720"/>
        <w:jc w:val="both"/>
        <w:rPr>
          <w:rFonts w:ascii="Tahoma" w:hAnsi="Tahoma" w:cs="Tahoma"/>
          <w:sz w:val="22"/>
          <w:szCs w:val="22"/>
        </w:rPr>
      </w:pPr>
      <w:r w:rsidRPr="000D3DFD">
        <w:rPr>
          <w:rFonts w:ascii="Tahoma" w:hAnsi="Tahoma" w:cs="Tahoma"/>
          <w:sz w:val="22"/>
          <w:szCs w:val="22"/>
        </w:rPr>
        <w:t xml:space="preserve">(7) </w:t>
      </w:r>
      <w:r w:rsidR="00C46888" w:rsidRPr="000D3DFD">
        <w:rPr>
          <w:rFonts w:ascii="Tahoma" w:hAnsi="Tahoma" w:cs="Tahoma"/>
          <w:sz w:val="22"/>
          <w:szCs w:val="22"/>
        </w:rPr>
        <w:t>Monitoring</w:t>
      </w:r>
      <w:r w:rsidRPr="000D3DFD">
        <w:rPr>
          <w:rFonts w:ascii="Tahoma" w:hAnsi="Tahoma" w:cs="Tahoma"/>
          <w:sz w:val="22"/>
          <w:szCs w:val="22"/>
        </w:rPr>
        <w:t xml:space="preserve"> compliance with Small Business Administration requirements, </w:t>
      </w:r>
    </w:p>
    <w:p w:rsidR="00C46888" w:rsidRDefault="00A7654F" w:rsidP="002E7334">
      <w:pPr>
        <w:pStyle w:val="BodyTextIndent"/>
        <w:tabs>
          <w:tab w:val="clear" w:pos="0"/>
          <w:tab w:val="clear" w:pos="361"/>
          <w:tab w:val="clear" w:pos="1083"/>
          <w:tab w:val="left" w:pos="720"/>
        </w:tabs>
        <w:spacing w:after="120"/>
        <w:ind w:left="720"/>
        <w:jc w:val="both"/>
        <w:rPr>
          <w:rFonts w:ascii="Tahoma" w:hAnsi="Tahoma" w:cs="Tahoma"/>
          <w:sz w:val="22"/>
          <w:szCs w:val="22"/>
        </w:rPr>
      </w:pPr>
      <w:r w:rsidRPr="000D3DFD">
        <w:rPr>
          <w:rFonts w:ascii="Tahoma" w:hAnsi="Tahoma" w:cs="Tahoma"/>
          <w:sz w:val="22"/>
          <w:szCs w:val="22"/>
        </w:rPr>
        <w:t xml:space="preserve">(8) </w:t>
      </w:r>
      <w:r w:rsidR="00C46888" w:rsidRPr="000D3DFD">
        <w:rPr>
          <w:rFonts w:ascii="Tahoma" w:hAnsi="Tahoma" w:cs="Tahoma"/>
          <w:sz w:val="22"/>
          <w:szCs w:val="22"/>
        </w:rPr>
        <w:t>Processing</w:t>
      </w:r>
      <w:r w:rsidRPr="000D3DFD">
        <w:rPr>
          <w:rFonts w:ascii="Tahoma" w:hAnsi="Tahoma" w:cs="Tahoma"/>
          <w:sz w:val="22"/>
          <w:szCs w:val="22"/>
        </w:rPr>
        <w:t xml:space="preserve"> agreements and modifications, </w:t>
      </w:r>
    </w:p>
    <w:p w:rsidR="00C46888" w:rsidRDefault="00A7654F" w:rsidP="002E7334">
      <w:pPr>
        <w:pStyle w:val="BodyTextIndent"/>
        <w:tabs>
          <w:tab w:val="clear" w:pos="0"/>
          <w:tab w:val="clear" w:pos="361"/>
          <w:tab w:val="clear" w:pos="1083"/>
          <w:tab w:val="left" w:pos="720"/>
        </w:tabs>
        <w:spacing w:after="120"/>
        <w:ind w:left="720"/>
        <w:jc w:val="both"/>
        <w:rPr>
          <w:rFonts w:ascii="Tahoma" w:hAnsi="Tahoma" w:cs="Tahoma"/>
          <w:sz w:val="22"/>
          <w:szCs w:val="22"/>
        </w:rPr>
      </w:pPr>
      <w:r w:rsidRPr="000D3DFD">
        <w:rPr>
          <w:rFonts w:ascii="Tahoma" w:hAnsi="Tahoma" w:cs="Tahoma"/>
          <w:sz w:val="22"/>
          <w:szCs w:val="22"/>
        </w:rPr>
        <w:t xml:space="preserve">(9) </w:t>
      </w:r>
      <w:r w:rsidR="00C46888" w:rsidRPr="000D3DFD">
        <w:rPr>
          <w:rFonts w:ascii="Tahoma" w:hAnsi="Tahoma" w:cs="Tahoma"/>
          <w:sz w:val="22"/>
          <w:szCs w:val="22"/>
        </w:rPr>
        <w:t>Inspecting</w:t>
      </w:r>
      <w:r w:rsidRPr="000D3DFD">
        <w:rPr>
          <w:rFonts w:ascii="Tahoma" w:hAnsi="Tahoma" w:cs="Tahoma"/>
          <w:sz w:val="22"/>
          <w:szCs w:val="22"/>
        </w:rPr>
        <w:t xml:space="preserve"> and accepting work, and </w:t>
      </w:r>
    </w:p>
    <w:p w:rsidR="00A7654F" w:rsidRPr="000D3DFD" w:rsidRDefault="00A7654F" w:rsidP="002E7334">
      <w:pPr>
        <w:pStyle w:val="BodyTextIndent"/>
        <w:tabs>
          <w:tab w:val="clear" w:pos="0"/>
          <w:tab w:val="clear" w:pos="361"/>
          <w:tab w:val="clear" w:pos="1083"/>
          <w:tab w:val="left" w:pos="720"/>
        </w:tabs>
        <w:spacing w:after="120"/>
        <w:ind w:left="720"/>
        <w:jc w:val="both"/>
        <w:rPr>
          <w:rFonts w:ascii="Tahoma" w:hAnsi="Tahoma" w:cs="Tahoma"/>
          <w:sz w:val="22"/>
          <w:szCs w:val="22"/>
        </w:rPr>
      </w:pPr>
      <w:r w:rsidRPr="000D3DFD">
        <w:rPr>
          <w:rFonts w:ascii="Tahoma" w:hAnsi="Tahoma" w:cs="Tahoma"/>
          <w:sz w:val="22"/>
          <w:szCs w:val="22"/>
        </w:rPr>
        <w:t xml:space="preserve">(10) </w:t>
      </w:r>
      <w:r w:rsidR="00C46888" w:rsidRPr="000D3DFD">
        <w:rPr>
          <w:rFonts w:ascii="Tahoma" w:hAnsi="Tahoma" w:cs="Tahoma"/>
          <w:sz w:val="22"/>
          <w:szCs w:val="22"/>
        </w:rPr>
        <w:t>Determining</w:t>
      </w:r>
      <w:r w:rsidRPr="000D3DFD">
        <w:rPr>
          <w:rFonts w:ascii="Tahoma" w:hAnsi="Tahoma" w:cs="Tahoma"/>
          <w:sz w:val="22"/>
          <w:szCs w:val="22"/>
        </w:rPr>
        <w:t xml:space="preserve"> fair market value of National Forest System timber.  </w:t>
      </w:r>
    </w:p>
    <w:p w:rsidR="00A7654F" w:rsidRPr="000D3DFD" w:rsidRDefault="00C46888" w:rsidP="002E7334">
      <w:pPr>
        <w:pStyle w:val="BodyTextIndent"/>
        <w:tabs>
          <w:tab w:val="clear" w:pos="0"/>
          <w:tab w:val="clear" w:pos="361"/>
          <w:tab w:val="clear" w:pos="1083"/>
          <w:tab w:val="left" w:pos="720"/>
        </w:tabs>
        <w:spacing w:after="120"/>
        <w:ind w:left="720"/>
        <w:jc w:val="both"/>
        <w:rPr>
          <w:rFonts w:ascii="Tahoma" w:hAnsi="Tahoma" w:cs="Tahoma"/>
          <w:sz w:val="22"/>
          <w:szCs w:val="22"/>
        </w:rPr>
      </w:pPr>
      <w:r w:rsidRPr="00C46888">
        <w:rPr>
          <w:rFonts w:ascii="Tahoma" w:hAnsi="Tahoma" w:cs="Tahoma"/>
          <w:sz w:val="22"/>
          <w:szCs w:val="22"/>
        </w:rPr>
        <w:t>Each collection of information is unique to an individual contract and an individual requirement under that contract.  Please refer to supplemental document entitled</w:t>
      </w:r>
      <w:r w:rsidRPr="00C46888">
        <w:rPr>
          <w:rFonts w:ascii="Tahoma" w:hAnsi="Tahoma" w:cs="Tahoma"/>
          <w:i/>
          <w:sz w:val="22"/>
          <w:szCs w:val="22"/>
        </w:rPr>
        <w:t xml:space="preserve"> 0596-0225_2014_Burden-CostSpreadsheet</w:t>
      </w:r>
      <w:r w:rsidRPr="00C46888">
        <w:rPr>
          <w:rFonts w:ascii="Tahoma" w:hAnsi="Tahoma" w:cs="Tahoma"/>
          <w:sz w:val="22"/>
          <w:szCs w:val="22"/>
        </w:rPr>
        <w:t xml:space="preserve"> for a list and description of all the potential information collections, and the contractual basis for them</w:t>
      </w:r>
      <w:r w:rsidR="00A7654F" w:rsidRPr="000D3DFD">
        <w:rPr>
          <w:rFonts w:ascii="Tahoma" w:hAnsi="Tahoma" w:cs="Tahoma"/>
          <w:sz w:val="22"/>
          <w:szCs w:val="22"/>
        </w:rPr>
        <w:t>.</w:t>
      </w:r>
    </w:p>
    <w:p w:rsidR="00C37CD8" w:rsidRPr="000D3DFD" w:rsidRDefault="00C37CD8" w:rsidP="002E7334">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0D3DFD">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ED5C99" w:rsidRPr="000D3DFD" w:rsidRDefault="00A7654F" w:rsidP="002E7334">
      <w:pPr>
        <w:pStyle w:val="BodyTextIndent"/>
        <w:tabs>
          <w:tab w:val="clear" w:pos="0"/>
          <w:tab w:val="clear" w:pos="361"/>
          <w:tab w:val="clear" w:pos="1083"/>
          <w:tab w:val="left" w:pos="720"/>
        </w:tabs>
        <w:spacing w:after="120"/>
        <w:ind w:left="720"/>
        <w:jc w:val="both"/>
        <w:rPr>
          <w:rFonts w:ascii="Tahoma" w:hAnsi="Tahoma" w:cs="Tahoma"/>
          <w:sz w:val="22"/>
          <w:szCs w:val="22"/>
        </w:rPr>
      </w:pPr>
      <w:r w:rsidRPr="000D3DFD">
        <w:rPr>
          <w:rFonts w:ascii="Tahoma" w:hAnsi="Tahoma" w:cs="Tahoma"/>
          <w:sz w:val="22"/>
          <w:szCs w:val="22"/>
        </w:rPr>
        <w:t xml:space="preserve">The various information collections are obtained in a variety of </w:t>
      </w:r>
      <w:r w:rsidR="00EC2F6A" w:rsidRPr="000D3DFD">
        <w:rPr>
          <w:rFonts w:ascii="Tahoma" w:hAnsi="Tahoma" w:cs="Tahoma"/>
          <w:sz w:val="22"/>
          <w:szCs w:val="22"/>
        </w:rPr>
        <w:t xml:space="preserve">ways depending on the type of information that is being collected and how it will be used.  </w:t>
      </w:r>
      <w:r w:rsidR="00A7494F" w:rsidRPr="000D3DFD">
        <w:rPr>
          <w:rFonts w:ascii="Tahoma" w:hAnsi="Tahoma" w:cs="Tahoma"/>
          <w:sz w:val="22"/>
          <w:szCs w:val="22"/>
        </w:rPr>
        <w:t xml:space="preserve">One thing in common is that virtually all of the information collections must be verifiable as to </w:t>
      </w:r>
      <w:r w:rsidR="00E86185" w:rsidRPr="000D3DFD">
        <w:rPr>
          <w:rFonts w:ascii="Tahoma" w:hAnsi="Tahoma" w:cs="Tahoma"/>
          <w:sz w:val="22"/>
          <w:szCs w:val="22"/>
        </w:rPr>
        <w:t xml:space="preserve">the </w:t>
      </w:r>
      <w:r w:rsidR="00A7494F" w:rsidRPr="000D3DFD">
        <w:rPr>
          <w:rFonts w:ascii="Tahoma" w:hAnsi="Tahoma" w:cs="Tahoma"/>
          <w:sz w:val="22"/>
          <w:szCs w:val="22"/>
        </w:rPr>
        <w:t xml:space="preserve">source and time due to the legally binding nature of the information under the terms of the contract.  </w:t>
      </w:r>
      <w:r w:rsidR="00ED5C99" w:rsidRPr="000D3DFD">
        <w:rPr>
          <w:rFonts w:ascii="Tahoma" w:hAnsi="Tahoma" w:cs="Tahoma"/>
          <w:sz w:val="22"/>
          <w:szCs w:val="22"/>
        </w:rPr>
        <w:t>E</w:t>
      </w:r>
      <w:r w:rsidR="00944DC8" w:rsidRPr="000D3DFD">
        <w:rPr>
          <w:rFonts w:ascii="Tahoma" w:hAnsi="Tahoma" w:cs="Tahoma"/>
          <w:sz w:val="22"/>
          <w:szCs w:val="22"/>
        </w:rPr>
        <w:t>xample</w:t>
      </w:r>
      <w:r w:rsidR="00ED5C99" w:rsidRPr="000D3DFD">
        <w:rPr>
          <w:rFonts w:ascii="Tahoma" w:hAnsi="Tahoma" w:cs="Tahoma"/>
          <w:sz w:val="22"/>
          <w:szCs w:val="22"/>
        </w:rPr>
        <w:t>s include:</w:t>
      </w:r>
    </w:p>
    <w:p w:rsidR="00932E52" w:rsidRPr="000D3DFD" w:rsidRDefault="00CA73A9">
      <w:pPr>
        <w:pStyle w:val="BodyTextIndent"/>
        <w:numPr>
          <w:ilvl w:val="0"/>
          <w:numId w:val="41"/>
        </w:numPr>
        <w:tabs>
          <w:tab w:val="clear" w:pos="0"/>
          <w:tab w:val="clear" w:pos="361"/>
          <w:tab w:val="clear" w:pos="1083"/>
          <w:tab w:val="left" w:pos="1080"/>
        </w:tabs>
        <w:spacing w:after="120"/>
        <w:jc w:val="both"/>
        <w:rPr>
          <w:rFonts w:ascii="Tahoma" w:hAnsi="Tahoma" w:cs="Tahoma"/>
          <w:sz w:val="22"/>
          <w:szCs w:val="22"/>
        </w:rPr>
      </w:pPr>
      <w:r w:rsidRPr="000D3DFD">
        <w:rPr>
          <w:rFonts w:ascii="Tahoma" w:hAnsi="Tahoma" w:cs="Tahoma"/>
          <w:sz w:val="22"/>
          <w:szCs w:val="22"/>
        </w:rPr>
        <w:t xml:space="preserve">The Forest Service prepares an inspection report </w:t>
      </w:r>
      <w:r w:rsidR="00AF6E53" w:rsidRPr="000D3DFD">
        <w:rPr>
          <w:rFonts w:ascii="Tahoma" w:hAnsi="Tahoma" w:cs="Tahoma"/>
          <w:sz w:val="22"/>
          <w:szCs w:val="22"/>
        </w:rPr>
        <w:t xml:space="preserve">documenting the inspection </w:t>
      </w:r>
      <w:r w:rsidRPr="000D3DFD">
        <w:rPr>
          <w:rFonts w:ascii="Tahoma" w:hAnsi="Tahoma" w:cs="Tahoma"/>
          <w:sz w:val="22"/>
          <w:szCs w:val="22"/>
        </w:rPr>
        <w:t xml:space="preserve">each time a contract is inspected.  The reports are typically hand written in the </w:t>
      </w:r>
      <w:r w:rsidRPr="000D3DFD">
        <w:rPr>
          <w:rFonts w:ascii="Tahoma" w:hAnsi="Tahoma" w:cs="Tahoma"/>
          <w:sz w:val="22"/>
          <w:szCs w:val="22"/>
        </w:rPr>
        <w:lastRenderedPageBreak/>
        <w:t xml:space="preserve">field on standardized forms each Forest Service Region has adopted.  </w:t>
      </w:r>
      <w:r w:rsidR="00AF6E53" w:rsidRPr="000D3DFD">
        <w:rPr>
          <w:rFonts w:ascii="Tahoma" w:hAnsi="Tahoma" w:cs="Tahoma"/>
          <w:sz w:val="22"/>
          <w:szCs w:val="22"/>
        </w:rPr>
        <w:t>The reports may also document agreements pursuant to the contract</w:t>
      </w:r>
      <w:r w:rsidR="00B50AE7" w:rsidRPr="000D3DFD">
        <w:rPr>
          <w:rFonts w:ascii="Tahoma" w:hAnsi="Tahoma" w:cs="Tahoma"/>
          <w:sz w:val="22"/>
          <w:szCs w:val="22"/>
        </w:rPr>
        <w:t xml:space="preserve"> such as where a temporary road will be constructed</w:t>
      </w:r>
      <w:r w:rsidR="00AF6E53" w:rsidRPr="000D3DFD">
        <w:rPr>
          <w:rFonts w:ascii="Tahoma" w:hAnsi="Tahoma" w:cs="Tahoma"/>
          <w:sz w:val="22"/>
          <w:szCs w:val="22"/>
        </w:rPr>
        <w:t xml:space="preserve">.  </w:t>
      </w:r>
      <w:r w:rsidRPr="000D3DFD">
        <w:rPr>
          <w:rFonts w:ascii="Tahoma" w:hAnsi="Tahoma" w:cs="Tahoma"/>
          <w:sz w:val="22"/>
          <w:szCs w:val="22"/>
        </w:rPr>
        <w:t xml:space="preserve">The forms include a blank </w:t>
      </w:r>
      <w:r w:rsidR="00015052" w:rsidRPr="000D3DFD">
        <w:rPr>
          <w:rFonts w:ascii="Tahoma" w:hAnsi="Tahoma" w:cs="Tahoma"/>
          <w:sz w:val="22"/>
          <w:szCs w:val="22"/>
        </w:rPr>
        <w:t xml:space="preserve">for </w:t>
      </w:r>
      <w:r w:rsidRPr="000D3DFD">
        <w:rPr>
          <w:rFonts w:ascii="Tahoma" w:hAnsi="Tahoma" w:cs="Tahoma"/>
          <w:sz w:val="22"/>
          <w:szCs w:val="22"/>
        </w:rPr>
        <w:t xml:space="preserve">the </w:t>
      </w:r>
      <w:r w:rsidR="000C016B" w:rsidRPr="000D3DFD">
        <w:rPr>
          <w:rFonts w:ascii="Tahoma" w:hAnsi="Tahoma" w:cs="Tahoma"/>
          <w:sz w:val="22"/>
          <w:szCs w:val="22"/>
        </w:rPr>
        <w:t>contractor</w:t>
      </w:r>
      <w:r w:rsidRPr="000D3DFD">
        <w:rPr>
          <w:rFonts w:ascii="Tahoma" w:hAnsi="Tahoma" w:cs="Tahoma"/>
          <w:sz w:val="22"/>
          <w:szCs w:val="22"/>
        </w:rPr>
        <w:t xml:space="preserve"> or </w:t>
      </w:r>
      <w:r w:rsidR="000C016B" w:rsidRPr="000D3DFD">
        <w:rPr>
          <w:rFonts w:ascii="Tahoma" w:hAnsi="Tahoma" w:cs="Tahoma"/>
          <w:sz w:val="22"/>
          <w:szCs w:val="22"/>
        </w:rPr>
        <w:t>contractor’s</w:t>
      </w:r>
      <w:r w:rsidRPr="000D3DFD">
        <w:rPr>
          <w:rFonts w:ascii="Tahoma" w:hAnsi="Tahoma" w:cs="Tahoma"/>
          <w:sz w:val="22"/>
          <w:szCs w:val="22"/>
        </w:rPr>
        <w:t xml:space="preserve"> representative </w:t>
      </w:r>
      <w:r w:rsidR="00015052" w:rsidRPr="000D3DFD">
        <w:rPr>
          <w:rFonts w:ascii="Tahoma" w:hAnsi="Tahoma" w:cs="Tahoma"/>
          <w:sz w:val="22"/>
          <w:szCs w:val="22"/>
        </w:rPr>
        <w:t xml:space="preserve">to </w:t>
      </w:r>
      <w:r w:rsidRPr="000D3DFD">
        <w:rPr>
          <w:rFonts w:ascii="Tahoma" w:hAnsi="Tahoma" w:cs="Tahoma"/>
          <w:sz w:val="22"/>
          <w:szCs w:val="22"/>
        </w:rPr>
        <w:t>sign acknowledging receipt of the report</w:t>
      </w:r>
      <w:r w:rsidR="00AF6E53" w:rsidRPr="000D3DFD">
        <w:rPr>
          <w:rFonts w:ascii="Tahoma" w:hAnsi="Tahoma" w:cs="Tahoma"/>
          <w:sz w:val="22"/>
          <w:szCs w:val="22"/>
        </w:rPr>
        <w:t xml:space="preserve"> and acceptance of any agreements contained within the report</w:t>
      </w:r>
      <w:r w:rsidRPr="000D3DFD">
        <w:rPr>
          <w:rFonts w:ascii="Tahoma" w:hAnsi="Tahoma" w:cs="Tahoma"/>
          <w:sz w:val="22"/>
          <w:szCs w:val="22"/>
        </w:rPr>
        <w:t xml:space="preserve">.  The only information collected from the </w:t>
      </w:r>
      <w:r w:rsidR="000C016B" w:rsidRPr="000D3DFD">
        <w:rPr>
          <w:rFonts w:ascii="Tahoma" w:hAnsi="Tahoma" w:cs="Tahoma"/>
          <w:sz w:val="22"/>
          <w:szCs w:val="22"/>
        </w:rPr>
        <w:t>contractor</w:t>
      </w:r>
      <w:r w:rsidRPr="000D3DFD">
        <w:rPr>
          <w:rFonts w:ascii="Tahoma" w:hAnsi="Tahoma" w:cs="Tahoma"/>
          <w:sz w:val="22"/>
          <w:szCs w:val="22"/>
        </w:rPr>
        <w:t xml:space="preserve"> is </w:t>
      </w:r>
      <w:r w:rsidR="00A7494F" w:rsidRPr="000D3DFD">
        <w:rPr>
          <w:rFonts w:ascii="Tahoma" w:hAnsi="Tahoma" w:cs="Tahoma"/>
          <w:sz w:val="22"/>
          <w:szCs w:val="22"/>
        </w:rPr>
        <w:t>a</w:t>
      </w:r>
      <w:r w:rsidRPr="000D3DFD">
        <w:rPr>
          <w:rFonts w:ascii="Tahoma" w:hAnsi="Tahoma" w:cs="Tahoma"/>
          <w:sz w:val="22"/>
          <w:szCs w:val="22"/>
        </w:rPr>
        <w:t xml:space="preserve"> signature and this is often done in the field at the </w:t>
      </w:r>
      <w:r w:rsidR="00A43C57" w:rsidRPr="000D3DFD">
        <w:rPr>
          <w:rFonts w:ascii="Tahoma" w:hAnsi="Tahoma" w:cs="Tahoma"/>
          <w:sz w:val="22"/>
          <w:szCs w:val="22"/>
        </w:rPr>
        <w:t>time</w:t>
      </w:r>
      <w:r w:rsidRPr="000D3DFD">
        <w:rPr>
          <w:rFonts w:ascii="Tahoma" w:hAnsi="Tahoma" w:cs="Tahoma"/>
          <w:sz w:val="22"/>
          <w:szCs w:val="22"/>
        </w:rPr>
        <w:t xml:space="preserve"> of the inspection.  Alternatively, inspection reports may be mailed to the </w:t>
      </w:r>
      <w:r w:rsidR="000C016B" w:rsidRPr="000D3DFD">
        <w:rPr>
          <w:rFonts w:ascii="Tahoma" w:hAnsi="Tahoma" w:cs="Tahoma"/>
          <w:sz w:val="22"/>
          <w:szCs w:val="22"/>
        </w:rPr>
        <w:t>contractor</w:t>
      </w:r>
      <w:r w:rsidRPr="000D3DFD">
        <w:rPr>
          <w:rFonts w:ascii="Tahoma" w:hAnsi="Tahoma" w:cs="Tahoma"/>
          <w:sz w:val="22"/>
          <w:szCs w:val="22"/>
        </w:rPr>
        <w:t xml:space="preserve"> who is asked to sign the report and then mail</w:t>
      </w:r>
      <w:r w:rsidR="00B50AE7" w:rsidRPr="000D3DFD">
        <w:rPr>
          <w:rFonts w:ascii="Tahoma" w:hAnsi="Tahoma" w:cs="Tahoma"/>
          <w:sz w:val="22"/>
          <w:szCs w:val="22"/>
        </w:rPr>
        <w:t>, scan and email</w:t>
      </w:r>
      <w:r w:rsidR="00420BE2">
        <w:rPr>
          <w:rFonts w:ascii="Tahoma" w:hAnsi="Tahoma" w:cs="Tahoma"/>
          <w:sz w:val="22"/>
          <w:szCs w:val="22"/>
        </w:rPr>
        <w:t>,</w:t>
      </w:r>
      <w:r w:rsidR="004125CC" w:rsidRPr="000D3DFD">
        <w:rPr>
          <w:rFonts w:ascii="Tahoma" w:hAnsi="Tahoma" w:cs="Tahoma"/>
          <w:sz w:val="22"/>
          <w:szCs w:val="22"/>
        </w:rPr>
        <w:t xml:space="preserve"> or fax </w:t>
      </w:r>
      <w:r w:rsidR="003221EC" w:rsidRPr="000D3DFD">
        <w:rPr>
          <w:rFonts w:ascii="Tahoma" w:hAnsi="Tahoma" w:cs="Tahoma"/>
          <w:sz w:val="22"/>
          <w:szCs w:val="22"/>
        </w:rPr>
        <w:t xml:space="preserve">it </w:t>
      </w:r>
      <w:r w:rsidRPr="000D3DFD">
        <w:rPr>
          <w:rFonts w:ascii="Tahoma" w:hAnsi="Tahoma" w:cs="Tahoma"/>
          <w:sz w:val="22"/>
          <w:szCs w:val="22"/>
        </w:rPr>
        <w:t>back to the Forest Service.</w:t>
      </w:r>
      <w:r w:rsidR="006077A3" w:rsidRPr="000D3DFD">
        <w:rPr>
          <w:rFonts w:ascii="Tahoma" w:hAnsi="Tahoma" w:cs="Tahoma"/>
          <w:sz w:val="22"/>
          <w:szCs w:val="22"/>
        </w:rPr>
        <w:t xml:space="preserve">  This process assures that the contractor has had an opportunity to </w:t>
      </w:r>
      <w:r w:rsidR="00B50AE7" w:rsidRPr="000D3DFD">
        <w:rPr>
          <w:rFonts w:ascii="Tahoma" w:hAnsi="Tahoma" w:cs="Tahoma"/>
          <w:sz w:val="22"/>
          <w:szCs w:val="22"/>
        </w:rPr>
        <w:t xml:space="preserve">affirm agreements and </w:t>
      </w:r>
      <w:r w:rsidR="006077A3" w:rsidRPr="000D3DFD">
        <w:rPr>
          <w:rFonts w:ascii="Tahoma" w:hAnsi="Tahoma" w:cs="Tahoma"/>
          <w:sz w:val="22"/>
          <w:szCs w:val="22"/>
        </w:rPr>
        <w:t xml:space="preserve">review what the Forest Service is observing and take action to correct minor problems before they </w:t>
      </w:r>
      <w:r w:rsidR="0002721F" w:rsidRPr="000D3DFD">
        <w:rPr>
          <w:rFonts w:ascii="Tahoma" w:hAnsi="Tahoma" w:cs="Tahoma"/>
          <w:sz w:val="22"/>
          <w:szCs w:val="22"/>
        </w:rPr>
        <w:t>become large problems subject to breach</w:t>
      </w:r>
      <w:r w:rsidR="004125CC" w:rsidRPr="000D3DFD">
        <w:rPr>
          <w:rFonts w:ascii="Tahoma" w:hAnsi="Tahoma" w:cs="Tahoma"/>
          <w:sz w:val="22"/>
          <w:szCs w:val="22"/>
        </w:rPr>
        <w:t xml:space="preserve"> of contract</w:t>
      </w:r>
      <w:r w:rsidR="0002721F" w:rsidRPr="000D3DFD">
        <w:rPr>
          <w:rFonts w:ascii="Tahoma" w:hAnsi="Tahoma" w:cs="Tahoma"/>
          <w:sz w:val="22"/>
          <w:szCs w:val="22"/>
        </w:rPr>
        <w:t>.</w:t>
      </w:r>
    </w:p>
    <w:p w:rsidR="00932E52" w:rsidRPr="000D3DFD" w:rsidRDefault="00A7494F">
      <w:pPr>
        <w:pStyle w:val="BodyTextIndent"/>
        <w:numPr>
          <w:ilvl w:val="0"/>
          <w:numId w:val="41"/>
        </w:numPr>
        <w:tabs>
          <w:tab w:val="clear" w:pos="0"/>
          <w:tab w:val="clear" w:pos="361"/>
          <w:tab w:val="clear" w:pos="1083"/>
          <w:tab w:val="left" w:pos="1080"/>
        </w:tabs>
        <w:spacing w:after="120"/>
        <w:jc w:val="both"/>
        <w:rPr>
          <w:rFonts w:ascii="Tahoma" w:hAnsi="Tahoma" w:cs="Tahoma"/>
          <w:sz w:val="22"/>
          <w:szCs w:val="22"/>
        </w:rPr>
      </w:pPr>
      <w:r w:rsidRPr="000D3DFD">
        <w:rPr>
          <w:rFonts w:ascii="Tahoma" w:hAnsi="Tahoma" w:cs="Tahoma"/>
          <w:sz w:val="22"/>
          <w:szCs w:val="22"/>
        </w:rPr>
        <w:t xml:space="preserve">Tree measurement contracts require </w:t>
      </w:r>
      <w:r w:rsidR="0010135B" w:rsidRPr="000D3DFD">
        <w:rPr>
          <w:rFonts w:ascii="Tahoma" w:hAnsi="Tahoma" w:cs="Tahoma"/>
          <w:sz w:val="22"/>
          <w:szCs w:val="22"/>
        </w:rPr>
        <w:t xml:space="preserve">contractors </w:t>
      </w:r>
      <w:r w:rsidRPr="000D3DFD">
        <w:rPr>
          <w:rFonts w:ascii="Tahoma" w:hAnsi="Tahoma" w:cs="Tahoma"/>
          <w:sz w:val="22"/>
          <w:szCs w:val="22"/>
        </w:rPr>
        <w:t>to request release of a payment unit and for Forest Service to prov</w:t>
      </w:r>
      <w:r w:rsidR="00BB11A2" w:rsidRPr="000D3DFD">
        <w:rPr>
          <w:rFonts w:ascii="Tahoma" w:hAnsi="Tahoma" w:cs="Tahoma"/>
          <w:sz w:val="22"/>
          <w:szCs w:val="22"/>
        </w:rPr>
        <w:t xml:space="preserve">ide written authorization to the </w:t>
      </w:r>
      <w:r w:rsidR="0010135B" w:rsidRPr="000D3DFD">
        <w:rPr>
          <w:rFonts w:ascii="Tahoma" w:hAnsi="Tahoma" w:cs="Tahoma"/>
          <w:sz w:val="22"/>
          <w:szCs w:val="22"/>
        </w:rPr>
        <w:t xml:space="preserve">contractor </w:t>
      </w:r>
      <w:r w:rsidR="00BB11A2" w:rsidRPr="000D3DFD">
        <w:rPr>
          <w:rFonts w:ascii="Tahoma" w:hAnsi="Tahoma" w:cs="Tahoma"/>
          <w:sz w:val="22"/>
          <w:szCs w:val="22"/>
        </w:rPr>
        <w:t xml:space="preserve">to begin </w:t>
      </w:r>
      <w:r w:rsidR="004125CC" w:rsidRPr="000D3DFD">
        <w:rPr>
          <w:rFonts w:ascii="Tahoma" w:hAnsi="Tahoma" w:cs="Tahoma"/>
          <w:sz w:val="22"/>
          <w:szCs w:val="22"/>
        </w:rPr>
        <w:t>operations</w:t>
      </w:r>
      <w:r w:rsidR="00BB11A2" w:rsidRPr="000D3DFD">
        <w:rPr>
          <w:rFonts w:ascii="Tahoma" w:hAnsi="Tahoma" w:cs="Tahoma"/>
          <w:sz w:val="22"/>
          <w:szCs w:val="22"/>
        </w:rPr>
        <w:t xml:space="preserve">.  The request to release a payment unit initiates a bill to the </w:t>
      </w:r>
      <w:r w:rsidR="0010135B" w:rsidRPr="000D3DFD">
        <w:rPr>
          <w:rFonts w:ascii="Tahoma" w:hAnsi="Tahoma" w:cs="Tahoma"/>
          <w:sz w:val="22"/>
          <w:szCs w:val="22"/>
        </w:rPr>
        <w:t>contractor</w:t>
      </w:r>
      <w:r w:rsidR="00BB11A2" w:rsidRPr="000D3DFD">
        <w:rPr>
          <w:rFonts w:ascii="Tahoma" w:hAnsi="Tahoma" w:cs="Tahoma"/>
          <w:sz w:val="22"/>
          <w:szCs w:val="22"/>
        </w:rPr>
        <w:t xml:space="preserve">.  On many </w:t>
      </w:r>
      <w:r w:rsidR="0010135B" w:rsidRPr="000D3DFD">
        <w:rPr>
          <w:rFonts w:ascii="Tahoma" w:hAnsi="Tahoma" w:cs="Tahoma"/>
          <w:sz w:val="22"/>
          <w:szCs w:val="22"/>
        </w:rPr>
        <w:t xml:space="preserve">contracts </w:t>
      </w:r>
      <w:r w:rsidR="00BB11A2" w:rsidRPr="000D3DFD">
        <w:rPr>
          <w:rFonts w:ascii="Tahoma" w:hAnsi="Tahoma" w:cs="Tahoma"/>
          <w:sz w:val="22"/>
          <w:szCs w:val="22"/>
        </w:rPr>
        <w:t xml:space="preserve">the date the request is made can affect the price of the timber being released.  Forest Service accounting and sale administration procedures mandate that before issuing this bill there is a written request from the </w:t>
      </w:r>
      <w:r w:rsidR="0010135B" w:rsidRPr="000D3DFD">
        <w:rPr>
          <w:rFonts w:ascii="Tahoma" w:hAnsi="Tahoma" w:cs="Tahoma"/>
          <w:sz w:val="22"/>
          <w:szCs w:val="22"/>
        </w:rPr>
        <w:t>contractor</w:t>
      </w:r>
      <w:r w:rsidR="00BB11A2" w:rsidRPr="000D3DFD">
        <w:rPr>
          <w:rFonts w:ascii="Tahoma" w:hAnsi="Tahoma" w:cs="Tahoma"/>
          <w:sz w:val="22"/>
          <w:szCs w:val="22"/>
        </w:rPr>
        <w:t xml:space="preserve"> in a format that verifies the source and time of the request.  </w:t>
      </w:r>
      <w:r w:rsidR="00D56078" w:rsidRPr="000D3DFD">
        <w:rPr>
          <w:rFonts w:ascii="Tahoma" w:hAnsi="Tahoma" w:cs="Tahoma"/>
          <w:sz w:val="22"/>
          <w:szCs w:val="22"/>
        </w:rPr>
        <w:t xml:space="preserve">This can be anything from a hand written note </w:t>
      </w:r>
      <w:r w:rsidR="00AF6E53" w:rsidRPr="000D3DFD">
        <w:rPr>
          <w:rFonts w:ascii="Tahoma" w:hAnsi="Tahoma" w:cs="Tahoma"/>
          <w:sz w:val="22"/>
          <w:szCs w:val="22"/>
        </w:rPr>
        <w:t xml:space="preserve">prepared in the field by an authorized representative of the </w:t>
      </w:r>
      <w:r w:rsidR="0010135B" w:rsidRPr="000D3DFD">
        <w:rPr>
          <w:rFonts w:ascii="Tahoma" w:hAnsi="Tahoma" w:cs="Tahoma"/>
          <w:sz w:val="22"/>
          <w:szCs w:val="22"/>
        </w:rPr>
        <w:t xml:space="preserve">contractor </w:t>
      </w:r>
      <w:r w:rsidR="00AF6E53" w:rsidRPr="000D3DFD">
        <w:rPr>
          <w:rFonts w:ascii="Tahoma" w:hAnsi="Tahoma" w:cs="Tahoma"/>
          <w:sz w:val="22"/>
          <w:szCs w:val="22"/>
        </w:rPr>
        <w:t>and handed to th</w:t>
      </w:r>
      <w:r w:rsidR="004125CC" w:rsidRPr="000D3DFD">
        <w:rPr>
          <w:rFonts w:ascii="Tahoma" w:hAnsi="Tahoma" w:cs="Tahoma"/>
          <w:sz w:val="22"/>
          <w:szCs w:val="22"/>
        </w:rPr>
        <w:t>e Forest Service Representative</w:t>
      </w:r>
      <w:r w:rsidR="00AF6E53" w:rsidRPr="000D3DFD">
        <w:rPr>
          <w:rFonts w:ascii="Tahoma" w:hAnsi="Tahoma" w:cs="Tahoma"/>
          <w:sz w:val="22"/>
          <w:szCs w:val="22"/>
        </w:rPr>
        <w:t xml:space="preserve"> to a FAX</w:t>
      </w:r>
      <w:r w:rsidR="000C016B" w:rsidRPr="000D3DFD">
        <w:rPr>
          <w:rFonts w:ascii="Tahoma" w:hAnsi="Tahoma" w:cs="Tahoma"/>
          <w:sz w:val="22"/>
          <w:szCs w:val="22"/>
        </w:rPr>
        <w:t>,</w:t>
      </w:r>
      <w:r w:rsidR="00AF6E53" w:rsidRPr="000D3DFD">
        <w:rPr>
          <w:rFonts w:ascii="Tahoma" w:hAnsi="Tahoma" w:cs="Tahoma"/>
          <w:sz w:val="22"/>
          <w:szCs w:val="22"/>
        </w:rPr>
        <w:t xml:space="preserve"> email</w:t>
      </w:r>
      <w:r w:rsidR="004125CC" w:rsidRPr="000D3DFD">
        <w:rPr>
          <w:rFonts w:ascii="Tahoma" w:hAnsi="Tahoma" w:cs="Tahoma"/>
          <w:sz w:val="22"/>
          <w:szCs w:val="22"/>
        </w:rPr>
        <w:t>,</w:t>
      </w:r>
      <w:r w:rsidR="00AF6E53" w:rsidRPr="000D3DFD">
        <w:rPr>
          <w:rFonts w:ascii="Tahoma" w:hAnsi="Tahoma" w:cs="Tahoma"/>
          <w:sz w:val="22"/>
          <w:szCs w:val="22"/>
        </w:rPr>
        <w:t xml:space="preserve"> </w:t>
      </w:r>
      <w:r w:rsidR="000C016B" w:rsidRPr="000D3DFD">
        <w:rPr>
          <w:rFonts w:ascii="Tahoma" w:hAnsi="Tahoma" w:cs="Tahoma"/>
          <w:sz w:val="22"/>
          <w:szCs w:val="22"/>
        </w:rPr>
        <w:t xml:space="preserve">or letter </w:t>
      </w:r>
      <w:r w:rsidR="00AF6E53" w:rsidRPr="000D3DFD">
        <w:rPr>
          <w:rFonts w:ascii="Tahoma" w:hAnsi="Tahoma" w:cs="Tahoma"/>
          <w:sz w:val="22"/>
          <w:szCs w:val="22"/>
        </w:rPr>
        <w:t xml:space="preserve">traceable to the </w:t>
      </w:r>
      <w:r w:rsidR="0010135B" w:rsidRPr="000D3DFD">
        <w:rPr>
          <w:rFonts w:ascii="Tahoma" w:hAnsi="Tahoma" w:cs="Tahoma"/>
          <w:sz w:val="22"/>
          <w:szCs w:val="22"/>
        </w:rPr>
        <w:t>contractor</w:t>
      </w:r>
      <w:r w:rsidR="00AF6E53" w:rsidRPr="000D3DFD">
        <w:rPr>
          <w:rFonts w:ascii="Tahoma" w:hAnsi="Tahoma" w:cs="Tahoma"/>
          <w:sz w:val="22"/>
          <w:szCs w:val="22"/>
        </w:rPr>
        <w:t>.</w:t>
      </w:r>
    </w:p>
    <w:p w:rsidR="00C46888" w:rsidRPr="00E54421" w:rsidRDefault="00C46888" w:rsidP="00C46888">
      <w:pPr>
        <w:pStyle w:val="BodyTextIndent"/>
        <w:numPr>
          <w:ilvl w:val="0"/>
          <w:numId w:val="41"/>
        </w:numPr>
        <w:tabs>
          <w:tab w:val="clear" w:pos="0"/>
          <w:tab w:val="clear" w:pos="361"/>
          <w:tab w:val="clear" w:pos="1083"/>
          <w:tab w:val="left" w:pos="1080"/>
        </w:tabs>
        <w:spacing w:after="120"/>
        <w:jc w:val="both"/>
        <w:rPr>
          <w:rFonts w:ascii="Tahoma" w:hAnsi="Tahoma" w:cs="Tahoma"/>
          <w:sz w:val="22"/>
          <w:szCs w:val="22"/>
        </w:rPr>
      </w:pPr>
      <w:r w:rsidRPr="00E54421">
        <w:rPr>
          <w:rFonts w:ascii="Tahoma" w:hAnsi="Tahoma" w:cs="Tahoma"/>
          <w:sz w:val="22"/>
          <w:szCs w:val="22"/>
        </w:rPr>
        <w:t xml:space="preserve">Contracts can be modified for a wide variety of reasons.  Modifying the terms of a contract generally has financial implications to each party.  Contract modifications require </w:t>
      </w:r>
      <w:r>
        <w:rPr>
          <w:rFonts w:ascii="Tahoma" w:hAnsi="Tahoma" w:cs="Tahoma"/>
          <w:sz w:val="22"/>
          <w:szCs w:val="22"/>
        </w:rPr>
        <w:t>the</w:t>
      </w:r>
      <w:r w:rsidRPr="00E54421">
        <w:rPr>
          <w:rFonts w:ascii="Tahoma" w:hAnsi="Tahoma" w:cs="Tahoma"/>
          <w:sz w:val="22"/>
          <w:szCs w:val="22"/>
        </w:rPr>
        <w:t xml:space="preserve"> original signatures of both parties</w:t>
      </w:r>
      <w:r>
        <w:rPr>
          <w:rFonts w:ascii="Tahoma" w:hAnsi="Tahoma" w:cs="Tahoma"/>
          <w:sz w:val="22"/>
          <w:szCs w:val="22"/>
        </w:rPr>
        <w:t xml:space="preserve"> and</w:t>
      </w:r>
      <w:r w:rsidRPr="00E54421">
        <w:rPr>
          <w:rFonts w:ascii="Tahoma" w:hAnsi="Tahoma" w:cs="Tahoma"/>
          <w:sz w:val="22"/>
          <w:szCs w:val="22"/>
        </w:rPr>
        <w:t xml:space="preserve"> are executed on hard copy forms FS-2400-9 and FS-2400-10. </w:t>
      </w:r>
    </w:p>
    <w:p w:rsidR="006811A9" w:rsidRPr="000D3DFD" w:rsidRDefault="004C4A77">
      <w:pPr>
        <w:pStyle w:val="BodyTextIndent"/>
        <w:numPr>
          <w:ilvl w:val="0"/>
          <w:numId w:val="41"/>
        </w:numPr>
        <w:tabs>
          <w:tab w:val="clear" w:pos="0"/>
          <w:tab w:val="clear" w:pos="361"/>
          <w:tab w:val="clear" w:pos="1083"/>
          <w:tab w:val="left" w:pos="1080"/>
        </w:tabs>
        <w:spacing w:after="120"/>
        <w:jc w:val="both"/>
        <w:rPr>
          <w:rFonts w:ascii="Tahoma" w:hAnsi="Tahoma" w:cs="Tahoma"/>
          <w:sz w:val="22"/>
          <w:szCs w:val="22"/>
        </w:rPr>
      </w:pPr>
      <w:r w:rsidRPr="000D3DFD">
        <w:rPr>
          <w:rFonts w:ascii="Tahoma" w:hAnsi="Tahoma" w:cs="Tahoma"/>
          <w:sz w:val="22"/>
          <w:szCs w:val="22"/>
        </w:rPr>
        <w:t>To guarantee payment for timber, contractors are required to pay cash in advance of cutting or may furnish a payment bond which assures payment will be made after the timber is cut.  Contractors are required to complete form FS-6500-12 when a payment bond is used on a single contract</w:t>
      </w:r>
      <w:r w:rsidR="00C46888">
        <w:rPr>
          <w:rFonts w:ascii="Tahoma" w:hAnsi="Tahoma" w:cs="Tahoma"/>
          <w:sz w:val="22"/>
          <w:szCs w:val="22"/>
        </w:rPr>
        <w:t>, or</w:t>
      </w:r>
      <w:r w:rsidRPr="000D3DFD">
        <w:rPr>
          <w:rFonts w:ascii="Tahoma" w:hAnsi="Tahoma" w:cs="Tahoma"/>
          <w:sz w:val="22"/>
          <w:szCs w:val="22"/>
        </w:rPr>
        <w:t xml:space="preserve"> </w:t>
      </w:r>
      <w:r w:rsidR="00C46888">
        <w:rPr>
          <w:rFonts w:ascii="Tahoma" w:hAnsi="Tahoma" w:cs="Tahoma"/>
          <w:sz w:val="22"/>
          <w:szCs w:val="22"/>
        </w:rPr>
        <w:t>form</w:t>
      </w:r>
      <w:r w:rsidR="00C46888" w:rsidRPr="000D3DFD">
        <w:rPr>
          <w:rFonts w:ascii="Tahoma" w:hAnsi="Tahoma" w:cs="Tahoma"/>
          <w:sz w:val="22"/>
          <w:szCs w:val="22"/>
        </w:rPr>
        <w:t xml:space="preserve"> </w:t>
      </w:r>
      <w:r w:rsidRPr="000D3DFD">
        <w:rPr>
          <w:rFonts w:ascii="Tahoma" w:hAnsi="Tahoma" w:cs="Tahoma"/>
          <w:sz w:val="22"/>
          <w:szCs w:val="22"/>
        </w:rPr>
        <w:t xml:space="preserve">FS-6500-12a when the payment bond will cover two or more contracts.  </w:t>
      </w:r>
      <w:r w:rsidR="000F1254">
        <w:rPr>
          <w:rFonts w:ascii="Tahoma" w:hAnsi="Tahoma" w:cs="Tahoma"/>
          <w:sz w:val="22"/>
          <w:szCs w:val="22"/>
        </w:rPr>
        <w:t xml:space="preserve">These are hard copy forms that require original signatures </w:t>
      </w:r>
      <w:r w:rsidR="00D450BB">
        <w:rPr>
          <w:rFonts w:ascii="Tahoma" w:hAnsi="Tahoma" w:cs="Tahoma"/>
          <w:sz w:val="22"/>
          <w:szCs w:val="22"/>
        </w:rPr>
        <w:t>of the purchaser and surety.</w:t>
      </w:r>
    </w:p>
    <w:p w:rsidR="00E326F1" w:rsidRPr="000D3DFD" w:rsidRDefault="003670CD">
      <w:pPr>
        <w:pStyle w:val="BodyTextIndent"/>
        <w:numPr>
          <w:ilvl w:val="0"/>
          <w:numId w:val="41"/>
        </w:numPr>
        <w:tabs>
          <w:tab w:val="clear" w:pos="0"/>
          <w:tab w:val="clear" w:pos="361"/>
          <w:tab w:val="clear" w:pos="1083"/>
          <w:tab w:val="left" w:pos="1080"/>
        </w:tabs>
        <w:spacing w:after="120"/>
        <w:jc w:val="both"/>
        <w:rPr>
          <w:rFonts w:ascii="Tahoma" w:hAnsi="Tahoma" w:cs="Tahoma"/>
          <w:sz w:val="22"/>
          <w:szCs w:val="22"/>
        </w:rPr>
      </w:pPr>
      <w:r w:rsidRPr="000D3DFD">
        <w:rPr>
          <w:rFonts w:ascii="Tahoma" w:hAnsi="Tahoma" w:cs="Tahoma"/>
          <w:sz w:val="22"/>
          <w:szCs w:val="22"/>
        </w:rPr>
        <w:t>The timber sale contracts require contractors to provide plans addressing various aspects of their operations.  The information required for individual plans varies depending on the size, length and complexity of each contract</w:t>
      </w:r>
      <w:r w:rsidR="00E40452" w:rsidRPr="000D3DFD">
        <w:rPr>
          <w:rFonts w:ascii="Tahoma" w:hAnsi="Tahoma" w:cs="Tahoma"/>
          <w:sz w:val="22"/>
          <w:szCs w:val="22"/>
        </w:rPr>
        <w:t xml:space="preserve"> and how the contractors choose to submit the required information</w:t>
      </w:r>
      <w:r w:rsidR="00450296" w:rsidRPr="00450296">
        <w:rPr>
          <w:rFonts w:ascii="Tahoma" w:hAnsi="Tahoma" w:cs="Tahoma"/>
          <w:sz w:val="22"/>
          <w:szCs w:val="22"/>
        </w:rPr>
        <w:t>.  Please refer to supplemental document entitled</w:t>
      </w:r>
      <w:r w:rsidR="00450296" w:rsidRPr="00450296">
        <w:rPr>
          <w:rFonts w:ascii="Tahoma" w:hAnsi="Tahoma" w:cs="Tahoma"/>
          <w:i/>
          <w:sz w:val="22"/>
          <w:szCs w:val="22"/>
        </w:rPr>
        <w:t xml:space="preserve"> 0596-0225 2014Burden-costSpreadsheet</w:t>
      </w:r>
      <w:r w:rsidR="00450296" w:rsidRPr="00450296">
        <w:rPr>
          <w:rFonts w:ascii="Tahoma" w:hAnsi="Tahoma" w:cs="Tahoma"/>
          <w:sz w:val="22"/>
          <w:szCs w:val="22"/>
        </w:rPr>
        <w:t xml:space="preserve"> for a list and description</w:t>
      </w:r>
      <w:r w:rsidR="00B438B0">
        <w:rPr>
          <w:rFonts w:ascii="Tahoma" w:hAnsi="Tahoma" w:cs="Tahoma"/>
          <w:sz w:val="22"/>
          <w:szCs w:val="22"/>
        </w:rPr>
        <w:t xml:space="preserve"> </w:t>
      </w:r>
      <w:r w:rsidR="00450296" w:rsidRPr="00450296">
        <w:rPr>
          <w:rFonts w:ascii="Tahoma" w:hAnsi="Tahoma" w:cs="Tahoma"/>
          <w:sz w:val="22"/>
          <w:szCs w:val="22"/>
        </w:rPr>
        <w:t>of all of the items that may be included in a plan.</w:t>
      </w:r>
      <w:r w:rsidR="009243ED" w:rsidRPr="000D3DFD">
        <w:rPr>
          <w:rFonts w:ascii="Tahoma" w:hAnsi="Tahoma" w:cs="Tahoma"/>
          <w:sz w:val="22"/>
          <w:szCs w:val="22"/>
        </w:rPr>
        <w:t xml:space="preserve">  Contractors may submit separate plans addressing different contract requirements or </w:t>
      </w:r>
      <w:r w:rsidR="00E40452" w:rsidRPr="000D3DFD">
        <w:rPr>
          <w:rFonts w:ascii="Tahoma" w:hAnsi="Tahoma" w:cs="Tahoma"/>
          <w:sz w:val="22"/>
          <w:szCs w:val="22"/>
        </w:rPr>
        <w:t>include</w:t>
      </w:r>
      <w:r w:rsidR="009243ED" w:rsidRPr="000D3DFD">
        <w:rPr>
          <w:rFonts w:ascii="Tahoma" w:hAnsi="Tahoma" w:cs="Tahoma"/>
          <w:sz w:val="22"/>
          <w:szCs w:val="22"/>
        </w:rPr>
        <w:t xml:space="preserve"> multiple requirements into a single plan.  For example, a traffic control plan (B/BT6.33) ma</w:t>
      </w:r>
      <w:r w:rsidR="003C20D0" w:rsidRPr="000D3DFD">
        <w:rPr>
          <w:rFonts w:ascii="Tahoma" w:hAnsi="Tahoma" w:cs="Tahoma"/>
          <w:sz w:val="22"/>
          <w:szCs w:val="22"/>
        </w:rPr>
        <w:t>y be submitted as separate plan</w:t>
      </w:r>
      <w:r w:rsidR="009243ED" w:rsidRPr="000D3DFD">
        <w:rPr>
          <w:rFonts w:ascii="Tahoma" w:hAnsi="Tahoma" w:cs="Tahoma"/>
          <w:sz w:val="22"/>
          <w:szCs w:val="22"/>
        </w:rPr>
        <w:t xml:space="preserve"> or incorporated into </w:t>
      </w:r>
      <w:r w:rsidR="003C20D0" w:rsidRPr="000D3DFD">
        <w:rPr>
          <w:rFonts w:ascii="Tahoma" w:hAnsi="Tahoma" w:cs="Tahoma"/>
          <w:sz w:val="22"/>
          <w:szCs w:val="22"/>
        </w:rPr>
        <w:t>an</w:t>
      </w:r>
      <w:r w:rsidR="009243ED" w:rsidRPr="000D3DFD">
        <w:rPr>
          <w:rFonts w:ascii="Tahoma" w:hAnsi="Tahoma" w:cs="Tahoma"/>
          <w:sz w:val="22"/>
          <w:szCs w:val="22"/>
        </w:rPr>
        <w:t xml:space="preserve"> </w:t>
      </w:r>
      <w:r w:rsidR="00E40452" w:rsidRPr="000D3DFD">
        <w:rPr>
          <w:rFonts w:ascii="Tahoma" w:hAnsi="Tahoma" w:cs="Tahoma"/>
          <w:sz w:val="22"/>
          <w:szCs w:val="22"/>
        </w:rPr>
        <w:t>Operating Schedule (B/BT6.3</w:t>
      </w:r>
      <w:r w:rsidR="009243ED" w:rsidRPr="000D3DFD">
        <w:rPr>
          <w:rFonts w:ascii="Tahoma" w:hAnsi="Tahoma" w:cs="Tahoma"/>
          <w:sz w:val="22"/>
          <w:szCs w:val="22"/>
        </w:rPr>
        <w:t xml:space="preserve">1).  </w:t>
      </w:r>
      <w:r w:rsidR="00E40452" w:rsidRPr="000D3DFD">
        <w:rPr>
          <w:rFonts w:ascii="Tahoma" w:hAnsi="Tahoma" w:cs="Tahoma"/>
          <w:sz w:val="22"/>
          <w:szCs w:val="22"/>
        </w:rPr>
        <w:t xml:space="preserve">  To assist individuals and small business contractors many Regions and contracting officers have developed templates to help contractors in preparing their plans.</w:t>
      </w:r>
      <w:r w:rsidR="00015052" w:rsidRPr="000D3DFD">
        <w:rPr>
          <w:rFonts w:ascii="Tahoma" w:hAnsi="Tahoma" w:cs="Tahoma"/>
          <w:sz w:val="22"/>
          <w:szCs w:val="22"/>
        </w:rPr>
        <w:t xml:space="preserve"> </w:t>
      </w:r>
      <w:r w:rsidR="00B438B0" w:rsidRPr="00B438B0">
        <w:rPr>
          <w:rFonts w:ascii="Tahoma" w:hAnsi="Tahoma" w:cs="Tahoma"/>
          <w:sz w:val="22"/>
          <w:szCs w:val="22"/>
        </w:rPr>
        <w:t xml:space="preserve">These templates are optional and contractors are free to provide the information in a </w:t>
      </w:r>
      <w:r w:rsidR="00B438B0" w:rsidRPr="00B438B0">
        <w:rPr>
          <w:rFonts w:ascii="Tahoma" w:hAnsi="Tahoma" w:cs="Tahoma"/>
          <w:sz w:val="22"/>
          <w:szCs w:val="22"/>
        </w:rPr>
        <w:lastRenderedPageBreak/>
        <w:t>format of their choosing,</w:t>
      </w:r>
      <w:r w:rsidR="00015052" w:rsidRPr="000D3DFD">
        <w:rPr>
          <w:rFonts w:ascii="Tahoma" w:hAnsi="Tahoma" w:cs="Tahoma"/>
          <w:sz w:val="22"/>
          <w:szCs w:val="22"/>
        </w:rPr>
        <w:t xml:space="preserve"> </w:t>
      </w:r>
      <w:r w:rsidR="00450296" w:rsidRPr="00450296">
        <w:rPr>
          <w:rFonts w:ascii="Tahoma" w:hAnsi="Tahoma" w:cs="Tahoma"/>
          <w:sz w:val="22"/>
          <w:szCs w:val="22"/>
        </w:rPr>
        <w:t xml:space="preserve">such as </w:t>
      </w:r>
      <w:r w:rsidR="00B438B0">
        <w:rPr>
          <w:rFonts w:ascii="Tahoma" w:hAnsi="Tahoma" w:cs="Tahoma"/>
          <w:sz w:val="22"/>
          <w:szCs w:val="22"/>
        </w:rPr>
        <w:t xml:space="preserve">in </w:t>
      </w:r>
      <w:r w:rsidR="00450296" w:rsidRPr="00450296">
        <w:rPr>
          <w:rFonts w:ascii="Tahoma" w:hAnsi="Tahoma" w:cs="Tahoma"/>
          <w:sz w:val="22"/>
          <w:szCs w:val="22"/>
        </w:rPr>
        <w:t xml:space="preserve">a letter or </w:t>
      </w:r>
      <w:r w:rsidR="00B438B0">
        <w:rPr>
          <w:rFonts w:ascii="Tahoma" w:hAnsi="Tahoma" w:cs="Tahoma"/>
          <w:sz w:val="22"/>
          <w:szCs w:val="22"/>
        </w:rPr>
        <w:t xml:space="preserve">using </w:t>
      </w:r>
      <w:r w:rsidR="00450296" w:rsidRPr="00450296">
        <w:rPr>
          <w:rFonts w:ascii="Tahoma" w:hAnsi="Tahoma" w:cs="Tahoma"/>
          <w:sz w:val="22"/>
          <w:szCs w:val="22"/>
        </w:rPr>
        <w:t>their own company form.</w:t>
      </w:r>
      <w:r w:rsidR="009243ED" w:rsidRPr="000D3DFD">
        <w:rPr>
          <w:rFonts w:ascii="Tahoma" w:hAnsi="Tahoma" w:cs="Tahoma"/>
          <w:sz w:val="22"/>
          <w:szCs w:val="22"/>
        </w:rPr>
        <w:t xml:space="preserve">  </w:t>
      </w:r>
      <w:r w:rsidRPr="000D3DFD">
        <w:rPr>
          <w:rFonts w:ascii="Tahoma" w:hAnsi="Tahoma" w:cs="Tahoma"/>
          <w:sz w:val="22"/>
          <w:szCs w:val="22"/>
        </w:rPr>
        <w:t xml:space="preserve">   </w:t>
      </w:r>
    </w:p>
    <w:p w:rsidR="0035065A" w:rsidRPr="000D3DFD" w:rsidRDefault="003C20D0">
      <w:pPr>
        <w:pStyle w:val="BodyTextIndent"/>
        <w:numPr>
          <w:ilvl w:val="0"/>
          <w:numId w:val="41"/>
        </w:numPr>
        <w:tabs>
          <w:tab w:val="clear" w:pos="0"/>
          <w:tab w:val="clear" w:pos="361"/>
          <w:tab w:val="clear" w:pos="1083"/>
          <w:tab w:val="left" w:pos="1080"/>
        </w:tabs>
        <w:spacing w:after="120"/>
        <w:jc w:val="both"/>
        <w:rPr>
          <w:rFonts w:ascii="Tahoma" w:hAnsi="Tahoma" w:cs="Tahoma"/>
          <w:sz w:val="22"/>
          <w:szCs w:val="22"/>
        </w:rPr>
      </w:pPr>
      <w:r w:rsidRPr="000D3DFD">
        <w:rPr>
          <w:rFonts w:ascii="Tahoma" w:hAnsi="Tahoma" w:cs="Tahoma"/>
          <w:sz w:val="22"/>
          <w:szCs w:val="22"/>
        </w:rPr>
        <w:t xml:space="preserve">Form FS-2400-59 (0596-0114) was used to collect information required under the Forest Resources Conservation and Shortage Relief Act of 1990.  The Act was amended in 1997 requiring new rule making </w:t>
      </w:r>
      <w:r w:rsidR="009F7CF5" w:rsidRPr="000D3DFD">
        <w:rPr>
          <w:rFonts w:ascii="Tahoma" w:hAnsi="Tahoma" w:cs="Tahoma"/>
          <w:sz w:val="22"/>
          <w:szCs w:val="22"/>
        </w:rPr>
        <w:t xml:space="preserve">which has not been completed but </w:t>
      </w:r>
      <w:r w:rsidRPr="000D3DFD">
        <w:rPr>
          <w:rFonts w:ascii="Tahoma" w:hAnsi="Tahoma" w:cs="Tahoma"/>
          <w:sz w:val="22"/>
          <w:szCs w:val="22"/>
        </w:rPr>
        <w:t xml:space="preserve">is not expected to affect the </w:t>
      </w:r>
      <w:r w:rsidR="009F7CF5" w:rsidRPr="000D3DFD">
        <w:rPr>
          <w:rFonts w:ascii="Tahoma" w:hAnsi="Tahoma" w:cs="Tahoma"/>
          <w:sz w:val="22"/>
          <w:szCs w:val="22"/>
        </w:rPr>
        <w:t xml:space="preserve">type of </w:t>
      </w:r>
      <w:r w:rsidRPr="000D3DFD">
        <w:rPr>
          <w:rFonts w:ascii="Tahoma" w:hAnsi="Tahoma" w:cs="Tahoma"/>
          <w:sz w:val="22"/>
          <w:szCs w:val="22"/>
        </w:rPr>
        <w:t xml:space="preserve">information </w:t>
      </w:r>
      <w:r w:rsidR="009F7CF5" w:rsidRPr="000D3DFD">
        <w:rPr>
          <w:rFonts w:ascii="Tahoma" w:hAnsi="Tahoma" w:cs="Tahoma"/>
          <w:sz w:val="22"/>
          <w:szCs w:val="22"/>
        </w:rPr>
        <w:t xml:space="preserve">previously </w:t>
      </w:r>
      <w:r w:rsidRPr="000D3DFD">
        <w:rPr>
          <w:rFonts w:ascii="Tahoma" w:hAnsi="Tahoma" w:cs="Tahoma"/>
          <w:sz w:val="22"/>
          <w:szCs w:val="22"/>
        </w:rPr>
        <w:t xml:space="preserve">collected on the FS-2400-59 form.  </w:t>
      </w:r>
      <w:r w:rsidR="0035065A" w:rsidRPr="000D3DFD">
        <w:rPr>
          <w:rFonts w:ascii="Tahoma" w:hAnsi="Tahoma" w:cs="Tahoma"/>
          <w:sz w:val="22"/>
          <w:szCs w:val="22"/>
        </w:rPr>
        <w:t xml:space="preserve">The form is referenced here even though it is not currently in use but with the intent that once a final rule is approved, the collection will be merged into this collection. </w:t>
      </w:r>
      <w:r w:rsidR="00D450BB">
        <w:rPr>
          <w:rFonts w:ascii="Tahoma" w:hAnsi="Tahoma" w:cs="Tahoma"/>
          <w:sz w:val="22"/>
          <w:szCs w:val="22"/>
        </w:rPr>
        <w:t>This is a hard copy form that requires signature of the purchaser.</w:t>
      </w:r>
      <w:r w:rsidR="0035065A" w:rsidRPr="000D3DFD">
        <w:rPr>
          <w:rFonts w:ascii="Tahoma" w:hAnsi="Tahoma" w:cs="Tahoma"/>
          <w:sz w:val="22"/>
          <w:szCs w:val="22"/>
        </w:rPr>
        <w:t xml:space="preserve"> </w:t>
      </w:r>
    </w:p>
    <w:p w:rsidR="005930B6" w:rsidRPr="000D3DFD" w:rsidRDefault="0035065A">
      <w:pPr>
        <w:pStyle w:val="BodyTextIndent"/>
        <w:numPr>
          <w:ilvl w:val="0"/>
          <w:numId w:val="41"/>
        </w:numPr>
        <w:tabs>
          <w:tab w:val="clear" w:pos="0"/>
          <w:tab w:val="clear" w:pos="361"/>
          <w:tab w:val="clear" w:pos="1083"/>
          <w:tab w:val="left" w:pos="1080"/>
        </w:tabs>
        <w:spacing w:after="120"/>
        <w:jc w:val="both"/>
        <w:rPr>
          <w:rFonts w:ascii="Tahoma" w:hAnsi="Tahoma" w:cs="Tahoma"/>
          <w:sz w:val="22"/>
          <w:szCs w:val="22"/>
        </w:rPr>
      </w:pPr>
      <w:r w:rsidRPr="000D3DFD">
        <w:rPr>
          <w:rFonts w:ascii="Tahoma" w:hAnsi="Tahoma" w:cs="Tahoma"/>
          <w:sz w:val="22"/>
          <w:szCs w:val="22"/>
        </w:rPr>
        <w:t xml:space="preserve">Timber sale contracts contain remedies including liquidated damages in event the contract has to be modified or cancelled as the result of environmental litigation.  When environmental litigation is filed after a </w:t>
      </w:r>
      <w:r w:rsidR="001A0172" w:rsidRPr="000D3DFD">
        <w:rPr>
          <w:rFonts w:ascii="Tahoma" w:hAnsi="Tahoma" w:cs="Tahoma"/>
          <w:sz w:val="22"/>
          <w:szCs w:val="22"/>
        </w:rPr>
        <w:t>sale</w:t>
      </w:r>
      <w:r w:rsidRPr="000D3DFD">
        <w:rPr>
          <w:rFonts w:ascii="Tahoma" w:hAnsi="Tahoma" w:cs="Tahoma"/>
          <w:sz w:val="22"/>
          <w:szCs w:val="22"/>
        </w:rPr>
        <w:t xml:space="preserve"> has been advertised but prior to award the Forest Service generally delays award until the litigation is resolved.  </w:t>
      </w:r>
      <w:r w:rsidR="001A0172" w:rsidRPr="000D3DFD">
        <w:rPr>
          <w:rFonts w:ascii="Tahoma" w:hAnsi="Tahoma" w:cs="Tahoma"/>
          <w:sz w:val="22"/>
          <w:szCs w:val="22"/>
        </w:rPr>
        <w:t>For a variety of reasons some contractors request award prior to the litigation being resolved and in exchange agree to forgo liquidated damages.  To document these quid pro quo agreements the Forest Service has developed form FS-2400-</w:t>
      </w:r>
      <w:r w:rsidR="0047563E" w:rsidRPr="000D3DFD">
        <w:rPr>
          <w:rFonts w:ascii="Tahoma" w:hAnsi="Tahoma" w:cs="Tahoma"/>
          <w:sz w:val="22"/>
          <w:szCs w:val="22"/>
        </w:rPr>
        <w:t>0076</w:t>
      </w:r>
      <w:r w:rsidR="001A0172" w:rsidRPr="000D3DFD">
        <w:rPr>
          <w:rFonts w:ascii="Tahoma" w:hAnsi="Tahoma" w:cs="Tahoma"/>
          <w:sz w:val="22"/>
          <w:szCs w:val="22"/>
        </w:rPr>
        <w:t xml:space="preserve">, </w:t>
      </w:r>
      <w:r w:rsidR="001A0172" w:rsidRPr="00450296">
        <w:rPr>
          <w:rFonts w:ascii="Tahoma" w:hAnsi="Tahoma" w:cs="Tahoma"/>
          <w:i/>
          <w:sz w:val="22"/>
          <w:szCs w:val="22"/>
        </w:rPr>
        <w:t>Pre-Award Waiver, Release, and Limitation of Liability Agreement</w:t>
      </w:r>
      <w:r w:rsidR="001A0172" w:rsidRPr="000D3DFD">
        <w:rPr>
          <w:rFonts w:ascii="Tahoma" w:hAnsi="Tahoma" w:cs="Tahoma"/>
          <w:sz w:val="22"/>
          <w:szCs w:val="22"/>
        </w:rPr>
        <w:t>.</w:t>
      </w:r>
      <w:r w:rsidR="00D450BB">
        <w:rPr>
          <w:rFonts w:ascii="Tahoma" w:hAnsi="Tahoma" w:cs="Tahoma"/>
          <w:sz w:val="22"/>
          <w:szCs w:val="22"/>
        </w:rPr>
        <w:t xml:space="preserve">  This is a hard copy form that requires signature of the purchaser.</w:t>
      </w:r>
      <w:r w:rsidR="001A0172" w:rsidRPr="000D3DFD">
        <w:rPr>
          <w:rFonts w:ascii="Tahoma" w:hAnsi="Tahoma" w:cs="Tahoma"/>
          <w:sz w:val="22"/>
          <w:szCs w:val="22"/>
        </w:rPr>
        <w:t xml:space="preserve">  </w:t>
      </w:r>
      <w:r w:rsidR="000E7A9D" w:rsidRPr="000D3DFD">
        <w:rPr>
          <w:rFonts w:ascii="Tahoma" w:hAnsi="Tahoma" w:cs="Tahoma"/>
          <w:sz w:val="22"/>
          <w:szCs w:val="22"/>
        </w:rPr>
        <w:t xml:space="preserve">  </w:t>
      </w:r>
    </w:p>
    <w:p w:rsidR="006811A9" w:rsidRPr="000D3DFD" w:rsidRDefault="006811A9" w:rsidP="002E7334">
      <w:pPr>
        <w:pStyle w:val="BodyTextIndent"/>
        <w:tabs>
          <w:tab w:val="clear" w:pos="0"/>
          <w:tab w:val="clear" w:pos="361"/>
          <w:tab w:val="clear" w:pos="1083"/>
          <w:tab w:val="left" w:pos="720"/>
        </w:tabs>
        <w:spacing w:after="120"/>
        <w:ind w:left="720"/>
        <w:jc w:val="both"/>
        <w:rPr>
          <w:rFonts w:ascii="Tahoma" w:hAnsi="Tahoma" w:cs="Tahoma"/>
          <w:sz w:val="22"/>
          <w:szCs w:val="22"/>
        </w:rPr>
      </w:pPr>
    </w:p>
    <w:p w:rsidR="00504B59" w:rsidRPr="000D3DFD" w:rsidRDefault="0071504B" w:rsidP="002E7334">
      <w:pPr>
        <w:pStyle w:val="BodyTextIndent"/>
        <w:tabs>
          <w:tab w:val="clear" w:pos="0"/>
          <w:tab w:val="clear" w:pos="361"/>
          <w:tab w:val="clear" w:pos="1083"/>
          <w:tab w:val="left" w:pos="720"/>
        </w:tabs>
        <w:spacing w:after="120"/>
        <w:ind w:left="720"/>
        <w:jc w:val="both"/>
        <w:rPr>
          <w:rFonts w:ascii="Tahoma" w:hAnsi="Tahoma" w:cs="Tahoma"/>
          <w:sz w:val="22"/>
          <w:szCs w:val="22"/>
        </w:rPr>
      </w:pPr>
      <w:r w:rsidRPr="000D3DFD">
        <w:rPr>
          <w:rFonts w:ascii="Tahoma" w:hAnsi="Tahoma" w:cs="Tahoma"/>
          <w:sz w:val="22"/>
          <w:szCs w:val="22"/>
        </w:rPr>
        <w:t>Clarification of information provided may occasionally require answering questions face-to-face, over the phone, or by Internet.</w:t>
      </w:r>
      <w:r w:rsidR="00A06272" w:rsidRPr="000D3DFD">
        <w:rPr>
          <w:rFonts w:ascii="Tahoma" w:hAnsi="Tahoma" w:cs="Tahoma"/>
          <w:sz w:val="22"/>
          <w:szCs w:val="22"/>
        </w:rPr>
        <w:t xml:space="preserve">  </w:t>
      </w:r>
      <w:r w:rsidR="000C016B" w:rsidRPr="000D3DFD">
        <w:rPr>
          <w:rFonts w:ascii="Tahoma" w:hAnsi="Tahoma" w:cs="Tahoma"/>
          <w:sz w:val="22"/>
          <w:szCs w:val="22"/>
        </w:rPr>
        <w:t>Information collected for agreements made in the field is generally by verbal communications documented by the F</w:t>
      </w:r>
      <w:r w:rsidR="00141C17" w:rsidRPr="000D3DFD">
        <w:rPr>
          <w:rFonts w:ascii="Tahoma" w:hAnsi="Tahoma" w:cs="Tahoma"/>
          <w:sz w:val="22"/>
          <w:szCs w:val="22"/>
        </w:rPr>
        <w:t xml:space="preserve">orest Service </w:t>
      </w:r>
      <w:r w:rsidR="000C016B" w:rsidRPr="000D3DFD">
        <w:rPr>
          <w:rFonts w:ascii="Tahoma" w:hAnsi="Tahoma" w:cs="Tahoma"/>
          <w:sz w:val="22"/>
          <w:szCs w:val="22"/>
        </w:rPr>
        <w:t>and then signed by the contractor.</w:t>
      </w:r>
    </w:p>
    <w:p w:rsidR="00C37CD8" w:rsidRPr="000D3DFD" w:rsidRDefault="00C37CD8" w:rsidP="002E7334">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0D3DFD">
        <w:rPr>
          <w:rFonts w:ascii="Tahoma" w:hAnsi="Tahoma" w:cs="Tahoma"/>
          <w:b/>
          <w:bCs/>
          <w:sz w:val="22"/>
          <w:szCs w:val="22"/>
        </w:rPr>
        <w:t>How frequently will the information be collected?</w:t>
      </w:r>
    </w:p>
    <w:p w:rsidR="00B438B0" w:rsidRDefault="006E2952" w:rsidP="004B739B">
      <w:pPr>
        <w:pStyle w:val="BodyTextIndent"/>
        <w:tabs>
          <w:tab w:val="clear" w:pos="0"/>
          <w:tab w:val="clear" w:pos="361"/>
          <w:tab w:val="clear" w:pos="1083"/>
          <w:tab w:val="left" w:pos="720"/>
        </w:tabs>
        <w:spacing w:after="80"/>
        <w:ind w:left="720"/>
        <w:jc w:val="both"/>
        <w:rPr>
          <w:rFonts w:ascii="Tahoma" w:hAnsi="Tahoma" w:cs="Tahoma"/>
          <w:sz w:val="22"/>
          <w:szCs w:val="22"/>
        </w:rPr>
      </w:pPr>
      <w:r>
        <w:rPr>
          <w:rFonts w:ascii="Tahoma" w:hAnsi="Tahoma" w:cs="Tahoma"/>
          <w:sz w:val="22"/>
          <w:szCs w:val="22"/>
        </w:rPr>
        <w:t xml:space="preserve">There is no schedule for collecting this information.  Information is collected on a case by case basis depending on the nature of the contract, and a host of variable conditions unique to each contract and the environment in which the work or sale is being conducted. </w:t>
      </w:r>
    </w:p>
    <w:p w:rsidR="00536D0E" w:rsidRPr="000D3DFD" w:rsidRDefault="00450296" w:rsidP="004B739B">
      <w:pPr>
        <w:pStyle w:val="BodyTextIndent"/>
        <w:tabs>
          <w:tab w:val="clear" w:pos="0"/>
          <w:tab w:val="clear" w:pos="361"/>
          <w:tab w:val="clear" w:pos="1083"/>
          <w:tab w:val="left" w:pos="720"/>
        </w:tabs>
        <w:spacing w:after="80"/>
        <w:ind w:left="720"/>
        <w:jc w:val="both"/>
        <w:rPr>
          <w:rFonts w:ascii="Tahoma" w:hAnsi="Tahoma" w:cs="Tahoma"/>
          <w:sz w:val="22"/>
          <w:szCs w:val="22"/>
        </w:rPr>
      </w:pPr>
      <w:r w:rsidRPr="00450296">
        <w:rPr>
          <w:rFonts w:ascii="Tahoma" w:hAnsi="Tahoma" w:cs="Tahoma"/>
          <w:sz w:val="22"/>
          <w:szCs w:val="22"/>
        </w:rPr>
        <w:t>Please refer to supplemental document entitled</w:t>
      </w:r>
      <w:r w:rsidRPr="00450296">
        <w:rPr>
          <w:rFonts w:ascii="Tahoma" w:hAnsi="Tahoma" w:cs="Tahoma"/>
          <w:i/>
          <w:sz w:val="22"/>
          <w:szCs w:val="22"/>
        </w:rPr>
        <w:t xml:space="preserve"> 0596-0225 2014Burden-costSpreadsheet</w:t>
      </w:r>
      <w:r w:rsidRPr="00450296">
        <w:rPr>
          <w:rFonts w:ascii="Tahoma" w:hAnsi="Tahoma" w:cs="Tahoma"/>
          <w:sz w:val="22"/>
          <w:szCs w:val="22"/>
        </w:rPr>
        <w:t xml:space="preserve"> for a list and description</w:t>
      </w:r>
      <w:r w:rsidR="00057B42" w:rsidRPr="000D3DFD">
        <w:rPr>
          <w:rFonts w:ascii="Tahoma" w:hAnsi="Tahoma" w:cs="Tahoma"/>
          <w:sz w:val="22"/>
          <w:szCs w:val="22"/>
        </w:rPr>
        <w:t xml:space="preserve"> of the potential information collections covered under this request</w:t>
      </w:r>
      <w:r>
        <w:rPr>
          <w:rFonts w:ascii="Tahoma" w:hAnsi="Tahoma" w:cs="Tahoma"/>
          <w:sz w:val="22"/>
          <w:szCs w:val="22"/>
        </w:rPr>
        <w:t>,</w:t>
      </w:r>
      <w:r w:rsidR="00057B42" w:rsidRPr="000D3DFD">
        <w:rPr>
          <w:rFonts w:ascii="Tahoma" w:hAnsi="Tahoma" w:cs="Tahoma"/>
          <w:sz w:val="22"/>
          <w:szCs w:val="22"/>
        </w:rPr>
        <w:t xml:space="preserve"> including an estimate of the estimated annual responses per respondent.</w:t>
      </w:r>
    </w:p>
    <w:p w:rsidR="00C37CD8" w:rsidRPr="000D3DFD" w:rsidRDefault="00C37CD8" w:rsidP="002E7334">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0D3DFD">
        <w:rPr>
          <w:rFonts w:ascii="Tahoma" w:hAnsi="Tahoma" w:cs="Tahoma"/>
          <w:b/>
          <w:bCs/>
          <w:sz w:val="22"/>
          <w:szCs w:val="22"/>
        </w:rPr>
        <w:t>Will the information be shared with any other organizations inside or outside USDA or the government?</w:t>
      </w:r>
    </w:p>
    <w:p w:rsidR="00A06272" w:rsidRPr="000D3DFD" w:rsidRDefault="006E2952" w:rsidP="002E7334">
      <w:pPr>
        <w:pStyle w:val="BodyTextIndent"/>
        <w:tabs>
          <w:tab w:val="clear" w:pos="0"/>
          <w:tab w:val="clear" w:pos="361"/>
          <w:tab w:val="clear" w:pos="1083"/>
          <w:tab w:val="left" w:pos="720"/>
        </w:tabs>
        <w:spacing w:after="120"/>
        <w:ind w:left="720"/>
        <w:jc w:val="both"/>
        <w:rPr>
          <w:rFonts w:ascii="Tahoma" w:hAnsi="Tahoma" w:cs="Tahoma"/>
          <w:color w:val="000000"/>
          <w:sz w:val="22"/>
          <w:szCs w:val="22"/>
        </w:rPr>
      </w:pPr>
      <w:r>
        <w:rPr>
          <w:rFonts w:ascii="Tahoma" w:hAnsi="Tahoma" w:cs="Tahoma"/>
          <w:color w:val="000000"/>
          <w:sz w:val="22"/>
          <w:szCs w:val="22"/>
        </w:rPr>
        <w:t>Although t</w:t>
      </w:r>
      <w:r w:rsidR="0071504B" w:rsidRPr="000D3DFD">
        <w:rPr>
          <w:rFonts w:ascii="Tahoma" w:hAnsi="Tahoma" w:cs="Tahoma"/>
          <w:color w:val="000000"/>
          <w:sz w:val="22"/>
          <w:szCs w:val="22"/>
        </w:rPr>
        <w:t xml:space="preserve">he information </w:t>
      </w:r>
      <w:r w:rsidR="00FC0B52" w:rsidRPr="000D3DFD">
        <w:rPr>
          <w:rFonts w:ascii="Tahoma" w:hAnsi="Tahoma" w:cs="Tahoma"/>
          <w:color w:val="000000"/>
          <w:sz w:val="22"/>
          <w:szCs w:val="22"/>
        </w:rPr>
        <w:t xml:space="preserve">is generally </w:t>
      </w:r>
      <w:r w:rsidR="0071504B" w:rsidRPr="000D3DFD">
        <w:rPr>
          <w:rFonts w:ascii="Tahoma" w:hAnsi="Tahoma" w:cs="Tahoma"/>
          <w:color w:val="000000"/>
          <w:sz w:val="22"/>
          <w:szCs w:val="22"/>
        </w:rPr>
        <w:t>not shared</w:t>
      </w:r>
      <w:r>
        <w:rPr>
          <w:rFonts w:ascii="Tahoma" w:hAnsi="Tahoma" w:cs="Tahoma"/>
          <w:color w:val="000000"/>
          <w:sz w:val="22"/>
          <w:szCs w:val="22"/>
        </w:rPr>
        <w:t>,</w:t>
      </w:r>
      <w:r w:rsidR="00A06272" w:rsidRPr="000D3DFD">
        <w:rPr>
          <w:rFonts w:ascii="Tahoma" w:hAnsi="Tahoma" w:cs="Tahoma"/>
          <w:color w:val="000000"/>
          <w:sz w:val="22"/>
          <w:szCs w:val="22"/>
        </w:rPr>
        <w:t xml:space="preserve"> </w:t>
      </w:r>
      <w:r>
        <w:rPr>
          <w:rFonts w:ascii="Tahoma" w:hAnsi="Tahoma" w:cs="Tahoma"/>
          <w:color w:val="000000"/>
          <w:sz w:val="22"/>
          <w:szCs w:val="22"/>
        </w:rPr>
        <w:t>s</w:t>
      </w:r>
      <w:r w:rsidR="00FC0B52" w:rsidRPr="000D3DFD">
        <w:rPr>
          <w:rFonts w:ascii="Tahoma" w:hAnsi="Tahoma" w:cs="Tahoma"/>
          <w:color w:val="000000"/>
          <w:sz w:val="22"/>
          <w:szCs w:val="22"/>
        </w:rPr>
        <w:t>ome of the information collected is used to monitor compliance with programs and regulations established by the Small Business Administr</w:t>
      </w:r>
      <w:r w:rsidR="00BC6C3B" w:rsidRPr="000D3DFD">
        <w:rPr>
          <w:rFonts w:ascii="Tahoma" w:hAnsi="Tahoma" w:cs="Tahoma"/>
          <w:color w:val="000000"/>
          <w:sz w:val="22"/>
          <w:szCs w:val="22"/>
        </w:rPr>
        <w:t xml:space="preserve">ation and </w:t>
      </w:r>
      <w:r w:rsidR="00B438B0">
        <w:rPr>
          <w:rFonts w:ascii="Tahoma" w:hAnsi="Tahoma" w:cs="Tahoma"/>
          <w:color w:val="000000"/>
          <w:sz w:val="22"/>
          <w:szCs w:val="22"/>
        </w:rPr>
        <w:t xml:space="preserve">the </w:t>
      </w:r>
      <w:r w:rsidR="00BC6C3B" w:rsidRPr="000D3DFD">
        <w:rPr>
          <w:rFonts w:ascii="Tahoma" w:hAnsi="Tahoma" w:cs="Tahoma"/>
          <w:color w:val="000000"/>
          <w:sz w:val="22"/>
          <w:szCs w:val="22"/>
        </w:rPr>
        <w:t>Department of Labor</w:t>
      </w:r>
      <w:r w:rsidR="00450296">
        <w:rPr>
          <w:rFonts w:ascii="Tahoma" w:hAnsi="Tahoma" w:cs="Tahoma"/>
          <w:color w:val="000000"/>
          <w:sz w:val="22"/>
          <w:szCs w:val="22"/>
        </w:rPr>
        <w:t>.</w:t>
      </w:r>
      <w:r w:rsidR="00BC6C3B" w:rsidRPr="000D3DFD">
        <w:rPr>
          <w:rFonts w:ascii="Tahoma" w:hAnsi="Tahoma" w:cs="Tahoma"/>
          <w:color w:val="000000"/>
          <w:sz w:val="22"/>
          <w:szCs w:val="22"/>
        </w:rPr>
        <w:t xml:space="preserve"> </w:t>
      </w:r>
      <w:r w:rsidR="00450296">
        <w:rPr>
          <w:rFonts w:ascii="Tahoma" w:hAnsi="Tahoma" w:cs="Tahoma"/>
          <w:color w:val="000000"/>
          <w:sz w:val="22"/>
          <w:szCs w:val="22"/>
        </w:rPr>
        <w:t>The information</w:t>
      </w:r>
      <w:r w:rsidR="00450296" w:rsidRPr="000D3DFD">
        <w:rPr>
          <w:rFonts w:ascii="Tahoma" w:hAnsi="Tahoma" w:cs="Tahoma"/>
          <w:color w:val="000000"/>
          <w:sz w:val="22"/>
          <w:szCs w:val="22"/>
        </w:rPr>
        <w:t xml:space="preserve"> </w:t>
      </w:r>
      <w:r w:rsidR="00BC6C3B" w:rsidRPr="000D3DFD">
        <w:rPr>
          <w:rFonts w:ascii="Tahoma" w:hAnsi="Tahoma" w:cs="Tahoma"/>
          <w:color w:val="000000"/>
          <w:sz w:val="22"/>
          <w:szCs w:val="22"/>
        </w:rPr>
        <w:t xml:space="preserve">may be shared with those organizations </w:t>
      </w:r>
      <w:r>
        <w:rPr>
          <w:rFonts w:ascii="Tahoma" w:hAnsi="Tahoma" w:cs="Tahoma"/>
          <w:color w:val="000000"/>
          <w:sz w:val="22"/>
          <w:szCs w:val="22"/>
        </w:rPr>
        <w:t>upon</w:t>
      </w:r>
      <w:r w:rsidR="00BC6C3B" w:rsidRPr="000D3DFD">
        <w:rPr>
          <w:rFonts w:ascii="Tahoma" w:hAnsi="Tahoma" w:cs="Tahoma"/>
          <w:color w:val="000000"/>
          <w:sz w:val="22"/>
          <w:szCs w:val="22"/>
        </w:rPr>
        <w:t xml:space="preserve"> request.</w:t>
      </w:r>
      <w:r w:rsidR="00FC0B52" w:rsidRPr="000D3DFD">
        <w:rPr>
          <w:rFonts w:ascii="Tahoma" w:hAnsi="Tahoma" w:cs="Tahoma"/>
          <w:color w:val="000000"/>
          <w:sz w:val="22"/>
          <w:szCs w:val="22"/>
        </w:rPr>
        <w:t xml:space="preserve"> </w:t>
      </w:r>
      <w:r w:rsidR="00A06272" w:rsidRPr="000D3DFD">
        <w:rPr>
          <w:rFonts w:ascii="Tahoma" w:hAnsi="Tahoma" w:cs="Tahoma"/>
          <w:color w:val="000000"/>
          <w:sz w:val="22"/>
          <w:szCs w:val="22"/>
        </w:rPr>
        <w:t xml:space="preserve"> </w:t>
      </w:r>
    </w:p>
    <w:p w:rsidR="005F05EA" w:rsidRPr="000D3DFD" w:rsidRDefault="00C37CD8" w:rsidP="002E7334">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0D3DFD">
        <w:rPr>
          <w:rFonts w:ascii="Tahoma" w:hAnsi="Tahoma" w:cs="Tahoma"/>
          <w:b/>
          <w:bCs/>
          <w:sz w:val="22"/>
          <w:szCs w:val="22"/>
        </w:rPr>
        <w:t>If this is an ongoing collection, how have the collection requirements changed over time?</w:t>
      </w:r>
      <w:r w:rsidR="00F568AA" w:rsidRPr="000D3DFD">
        <w:rPr>
          <w:rFonts w:ascii="Tahoma" w:hAnsi="Tahoma" w:cs="Tahoma"/>
          <w:b/>
          <w:bCs/>
          <w:sz w:val="22"/>
          <w:szCs w:val="22"/>
        </w:rPr>
        <w:t xml:space="preserve">  </w:t>
      </w:r>
    </w:p>
    <w:p w:rsidR="00C37CD8" w:rsidRPr="000D3DFD" w:rsidRDefault="006E2952" w:rsidP="005F05EA">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jc w:val="both"/>
        <w:rPr>
          <w:rFonts w:ascii="Tahoma" w:hAnsi="Tahoma" w:cs="Tahoma"/>
          <w:sz w:val="22"/>
          <w:szCs w:val="22"/>
        </w:rPr>
      </w:pPr>
      <w:r>
        <w:rPr>
          <w:rFonts w:ascii="Tahoma" w:hAnsi="Tahoma" w:cs="Tahoma"/>
          <w:sz w:val="22"/>
          <w:szCs w:val="22"/>
        </w:rPr>
        <w:t>With this submission,</w:t>
      </w:r>
      <w:r w:rsidR="00A02A2F" w:rsidRPr="000D3DFD">
        <w:rPr>
          <w:rFonts w:ascii="Tahoma" w:hAnsi="Tahoma" w:cs="Tahoma"/>
          <w:sz w:val="22"/>
          <w:szCs w:val="22"/>
        </w:rPr>
        <w:t xml:space="preserve"> </w:t>
      </w:r>
      <w:r w:rsidR="000F319A" w:rsidRPr="000D3DFD">
        <w:rPr>
          <w:rFonts w:ascii="Tahoma" w:hAnsi="Tahoma" w:cs="Tahoma"/>
          <w:sz w:val="22"/>
          <w:szCs w:val="22"/>
        </w:rPr>
        <w:t xml:space="preserve">four </w:t>
      </w:r>
      <w:r w:rsidR="00A02A2F" w:rsidRPr="000D3DFD">
        <w:rPr>
          <w:rFonts w:ascii="Tahoma" w:hAnsi="Tahoma" w:cs="Tahoma"/>
          <w:sz w:val="22"/>
          <w:szCs w:val="22"/>
        </w:rPr>
        <w:t>new forms have been developed</w:t>
      </w:r>
      <w:r w:rsidR="00BA37D5">
        <w:rPr>
          <w:rFonts w:ascii="Tahoma" w:hAnsi="Tahoma" w:cs="Tahoma"/>
          <w:sz w:val="22"/>
          <w:szCs w:val="22"/>
        </w:rPr>
        <w:t xml:space="preserve"> for the optional use and convenience of the respondents to assist them in organizing the information that is already approved</w:t>
      </w:r>
      <w:r w:rsidR="00BA37D5" w:rsidRPr="00BA37D5">
        <w:rPr>
          <w:rFonts w:ascii="Tahoma" w:hAnsi="Tahoma" w:cs="Tahoma"/>
          <w:sz w:val="22"/>
          <w:szCs w:val="22"/>
        </w:rPr>
        <w:t xml:space="preserve"> </w:t>
      </w:r>
      <w:r w:rsidR="00BA37D5">
        <w:rPr>
          <w:rFonts w:ascii="Tahoma" w:hAnsi="Tahoma" w:cs="Tahoma"/>
          <w:sz w:val="22"/>
          <w:szCs w:val="22"/>
        </w:rPr>
        <w:t xml:space="preserve">for </w:t>
      </w:r>
      <w:r w:rsidR="00BA37D5">
        <w:rPr>
          <w:rFonts w:ascii="Tahoma" w:hAnsi="Tahoma" w:cs="Tahoma"/>
          <w:sz w:val="22"/>
          <w:szCs w:val="22"/>
        </w:rPr>
        <w:t>collection</w:t>
      </w:r>
      <w:r w:rsidR="00BA37D5">
        <w:rPr>
          <w:rFonts w:ascii="Tahoma" w:hAnsi="Tahoma" w:cs="Tahoma"/>
          <w:sz w:val="22"/>
          <w:szCs w:val="22"/>
        </w:rPr>
        <w:t xml:space="preserve">.  The </w:t>
      </w:r>
      <w:bookmarkStart w:id="0" w:name="_GoBack"/>
      <w:bookmarkEnd w:id="0"/>
      <w:r w:rsidR="00FD4C41">
        <w:rPr>
          <w:rFonts w:ascii="Tahoma" w:hAnsi="Tahoma" w:cs="Tahoma"/>
          <w:sz w:val="22"/>
          <w:szCs w:val="22"/>
        </w:rPr>
        <w:t>addition of these new forms has</w:t>
      </w:r>
      <w:r w:rsidR="00BA37D5">
        <w:rPr>
          <w:rFonts w:ascii="Tahoma" w:hAnsi="Tahoma" w:cs="Tahoma"/>
          <w:sz w:val="22"/>
          <w:szCs w:val="22"/>
        </w:rPr>
        <w:t xml:space="preserve"> had no effect on the burden estimates</w:t>
      </w:r>
      <w:r w:rsidR="00A02A2F" w:rsidRPr="000D3DFD">
        <w:rPr>
          <w:rFonts w:ascii="Tahoma" w:hAnsi="Tahoma" w:cs="Tahoma"/>
          <w:sz w:val="22"/>
          <w:szCs w:val="22"/>
        </w:rPr>
        <w:t>:</w:t>
      </w:r>
    </w:p>
    <w:p w:rsidR="00A02A2F" w:rsidRPr="000D3DFD" w:rsidRDefault="00A02A2F" w:rsidP="005F05EA">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jc w:val="both"/>
        <w:rPr>
          <w:rFonts w:ascii="Tahoma" w:hAnsi="Tahoma" w:cs="Tahoma"/>
          <w:sz w:val="22"/>
          <w:szCs w:val="22"/>
        </w:rPr>
      </w:pPr>
      <w:r w:rsidRPr="000D3DFD">
        <w:rPr>
          <w:rFonts w:ascii="Tahoma" w:hAnsi="Tahoma" w:cs="Tahoma"/>
          <w:sz w:val="22"/>
          <w:szCs w:val="22"/>
        </w:rPr>
        <w:lastRenderedPageBreak/>
        <w:tab/>
        <w:t xml:space="preserve">FS-2400-0076 </w:t>
      </w:r>
      <w:r w:rsidRPr="00450296">
        <w:rPr>
          <w:rFonts w:ascii="Tahoma" w:hAnsi="Tahoma" w:cs="Tahoma"/>
          <w:i/>
          <w:sz w:val="22"/>
          <w:szCs w:val="22"/>
        </w:rPr>
        <w:t>Pre-Award Waiver, Release, and Limitation of Liability Agreement</w:t>
      </w:r>
    </w:p>
    <w:p w:rsidR="00A02A2F" w:rsidRPr="00450296" w:rsidRDefault="00A02A2F" w:rsidP="005F05EA">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jc w:val="both"/>
        <w:rPr>
          <w:rFonts w:ascii="Tahoma" w:hAnsi="Tahoma" w:cs="Tahoma"/>
          <w:i/>
          <w:sz w:val="22"/>
          <w:szCs w:val="22"/>
        </w:rPr>
      </w:pPr>
      <w:r w:rsidRPr="000D3DFD">
        <w:rPr>
          <w:rFonts w:ascii="Tahoma" w:hAnsi="Tahoma" w:cs="Tahoma"/>
          <w:sz w:val="22"/>
          <w:szCs w:val="22"/>
        </w:rPr>
        <w:tab/>
        <w:t xml:space="preserve">FS-2400-0077 </w:t>
      </w:r>
      <w:r w:rsidRPr="00450296">
        <w:rPr>
          <w:rFonts w:ascii="Tahoma" w:hAnsi="Tahoma" w:cs="Tahoma"/>
          <w:i/>
          <w:sz w:val="22"/>
          <w:szCs w:val="22"/>
        </w:rPr>
        <w:t>General Plan of Operation</w:t>
      </w:r>
    </w:p>
    <w:p w:rsidR="00A02A2F" w:rsidRPr="000D3DFD" w:rsidRDefault="00A02A2F" w:rsidP="005F05EA">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jc w:val="both"/>
        <w:rPr>
          <w:rFonts w:ascii="Tahoma" w:hAnsi="Tahoma" w:cs="Tahoma"/>
          <w:sz w:val="22"/>
          <w:szCs w:val="22"/>
        </w:rPr>
      </w:pPr>
      <w:r w:rsidRPr="000D3DFD">
        <w:rPr>
          <w:rFonts w:ascii="Tahoma" w:hAnsi="Tahoma" w:cs="Tahoma"/>
          <w:sz w:val="22"/>
          <w:szCs w:val="22"/>
        </w:rPr>
        <w:tab/>
        <w:t xml:space="preserve">FS-2400-0078 </w:t>
      </w:r>
      <w:r w:rsidRPr="00450296">
        <w:rPr>
          <w:rFonts w:ascii="Tahoma" w:hAnsi="Tahoma" w:cs="Tahoma"/>
          <w:i/>
          <w:sz w:val="22"/>
          <w:szCs w:val="22"/>
        </w:rPr>
        <w:t>Annual Operating Schedule</w:t>
      </w:r>
    </w:p>
    <w:p w:rsidR="00A02A2F" w:rsidRPr="00450296" w:rsidRDefault="00A02A2F" w:rsidP="005F05EA">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jc w:val="both"/>
        <w:rPr>
          <w:rFonts w:ascii="Tahoma" w:hAnsi="Tahoma" w:cs="Tahoma"/>
          <w:i/>
          <w:sz w:val="22"/>
          <w:szCs w:val="22"/>
        </w:rPr>
      </w:pPr>
      <w:r w:rsidRPr="000D3DFD">
        <w:rPr>
          <w:rFonts w:ascii="Tahoma" w:hAnsi="Tahoma" w:cs="Tahoma"/>
          <w:sz w:val="22"/>
          <w:szCs w:val="22"/>
        </w:rPr>
        <w:tab/>
        <w:t xml:space="preserve">FS-2400-0079 </w:t>
      </w:r>
      <w:r w:rsidRPr="00450296">
        <w:rPr>
          <w:rFonts w:ascii="Tahoma" w:hAnsi="Tahoma" w:cs="Tahoma"/>
          <w:i/>
          <w:sz w:val="22"/>
          <w:szCs w:val="22"/>
        </w:rPr>
        <w:t>Specified Road Schedule of Proposed Progress</w:t>
      </w:r>
    </w:p>
    <w:p w:rsidR="00305B5E" w:rsidRPr="000D3DFD" w:rsidRDefault="006E2952" w:rsidP="005F05EA">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jc w:val="both"/>
        <w:rPr>
          <w:rFonts w:ascii="Tahoma" w:hAnsi="Tahoma" w:cs="Tahoma"/>
          <w:sz w:val="22"/>
          <w:szCs w:val="22"/>
        </w:rPr>
      </w:pPr>
      <w:r>
        <w:rPr>
          <w:rFonts w:ascii="Tahoma" w:hAnsi="Tahoma" w:cs="Tahoma"/>
          <w:sz w:val="22"/>
          <w:szCs w:val="22"/>
        </w:rPr>
        <w:t>Forms</w:t>
      </w:r>
      <w:r w:rsidR="00D46229" w:rsidRPr="000D3DFD">
        <w:rPr>
          <w:rFonts w:ascii="Tahoma" w:hAnsi="Tahoma" w:cs="Tahoma"/>
          <w:sz w:val="22"/>
          <w:szCs w:val="22"/>
        </w:rPr>
        <w:t xml:space="preserve"> FS-2400-0077, FS-2400-0078 and FS-2400-0079 will be available for optional use by timber sale purchasers.  These forms were developed to assist small purchasers in submitting </w:t>
      </w:r>
      <w:r w:rsidR="00203690">
        <w:rPr>
          <w:rFonts w:ascii="Tahoma" w:hAnsi="Tahoma" w:cs="Tahoma"/>
          <w:sz w:val="22"/>
          <w:szCs w:val="22"/>
        </w:rPr>
        <w:t xml:space="preserve">all of </w:t>
      </w:r>
      <w:r w:rsidR="00D46229" w:rsidRPr="000D3DFD">
        <w:rPr>
          <w:rFonts w:ascii="Tahoma" w:hAnsi="Tahoma" w:cs="Tahoma"/>
          <w:sz w:val="22"/>
          <w:szCs w:val="22"/>
        </w:rPr>
        <w:t xml:space="preserve">the information </w:t>
      </w:r>
      <w:r w:rsidR="00203690">
        <w:rPr>
          <w:rFonts w:ascii="Tahoma" w:hAnsi="Tahoma" w:cs="Tahoma"/>
          <w:sz w:val="22"/>
          <w:szCs w:val="22"/>
        </w:rPr>
        <w:t xml:space="preserve">that </w:t>
      </w:r>
      <w:r w:rsidR="00D46229" w:rsidRPr="000D3DFD">
        <w:rPr>
          <w:rFonts w:ascii="Tahoma" w:hAnsi="Tahoma" w:cs="Tahoma"/>
          <w:sz w:val="22"/>
          <w:szCs w:val="22"/>
        </w:rPr>
        <w:t xml:space="preserve">the contract requires be included in these plans and schedules.  </w:t>
      </w:r>
    </w:p>
    <w:p w:rsidR="00305B5E" w:rsidRPr="000D3DFD" w:rsidRDefault="00305B5E" w:rsidP="005F05EA">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jc w:val="both"/>
        <w:rPr>
          <w:rFonts w:ascii="Tahoma" w:hAnsi="Tahoma" w:cs="Tahoma"/>
          <w:sz w:val="22"/>
          <w:szCs w:val="22"/>
        </w:rPr>
      </w:pPr>
      <w:r w:rsidRPr="000D3DFD">
        <w:rPr>
          <w:rFonts w:ascii="Tahoma" w:hAnsi="Tahoma" w:cs="Tahoma"/>
          <w:sz w:val="22"/>
          <w:szCs w:val="22"/>
        </w:rPr>
        <w:t xml:space="preserve">The FS-2400-76 form was developed for limited use when the apparent high bidder of a sale that is the subject of litigation requests to have </w:t>
      </w:r>
      <w:r w:rsidR="00203690">
        <w:rPr>
          <w:rFonts w:ascii="Tahoma" w:hAnsi="Tahoma" w:cs="Tahoma"/>
          <w:sz w:val="22"/>
          <w:szCs w:val="22"/>
        </w:rPr>
        <w:t>the</w:t>
      </w:r>
      <w:r w:rsidR="00203690" w:rsidRPr="000D3DFD">
        <w:rPr>
          <w:rFonts w:ascii="Tahoma" w:hAnsi="Tahoma" w:cs="Tahoma"/>
          <w:sz w:val="22"/>
          <w:szCs w:val="22"/>
        </w:rPr>
        <w:t xml:space="preserve"> </w:t>
      </w:r>
      <w:r w:rsidRPr="000D3DFD">
        <w:rPr>
          <w:rFonts w:ascii="Tahoma" w:hAnsi="Tahoma" w:cs="Tahoma"/>
          <w:sz w:val="22"/>
          <w:szCs w:val="22"/>
        </w:rPr>
        <w:t xml:space="preserve">sale awarded prior to the litigation being resolved.  </w:t>
      </w:r>
    </w:p>
    <w:p w:rsidR="00D46229" w:rsidRPr="000D3DFD" w:rsidRDefault="00D46229" w:rsidP="005F05EA">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jc w:val="both"/>
        <w:rPr>
          <w:rFonts w:ascii="Tahoma" w:hAnsi="Tahoma" w:cs="Tahoma"/>
          <w:sz w:val="22"/>
          <w:szCs w:val="22"/>
        </w:rPr>
      </w:pPr>
    </w:p>
    <w:p w:rsidR="00A02A2F" w:rsidRPr="000D3DFD" w:rsidRDefault="00203690" w:rsidP="005F05EA">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jc w:val="both"/>
        <w:rPr>
          <w:rFonts w:ascii="Tahoma" w:hAnsi="Tahoma" w:cs="Tahoma"/>
          <w:sz w:val="22"/>
          <w:szCs w:val="22"/>
        </w:rPr>
      </w:pPr>
      <w:r>
        <w:rPr>
          <w:rFonts w:ascii="Tahoma" w:hAnsi="Tahoma" w:cs="Tahoma"/>
          <w:sz w:val="22"/>
          <w:szCs w:val="22"/>
        </w:rPr>
        <w:t>T</w:t>
      </w:r>
      <w:r w:rsidR="003D3A83" w:rsidRPr="000D3DFD">
        <w:rPr>
          <w:rFonts w:ascii="Tahoma" w:hAnsi="Tahoma" w:cs="Tahoma"/>
          <w:sz w:val="22"/>
          <w:szCs w:val="22"/>
        </w:rPr>
        <w:t xml:space="preserve">he following </w:t>
      </w:r>
      <w:r w:rsidR="00265B0B">
        <w:rPr>
          <w:rFonts w:ascii="Tahoma" w:hAnsi="Tahoma" w:cs="Tahoma"/>
          <w:sz w:val="22"/>
          <w:szCs w:val="22"/>
        </w:rPr>
        <w:t>four</w:t>
      </w:r>
      <w:r w:rsidR="00265B0B" w:rsidRPr="000D3DFD">
        <w:rPr>
          <w:rFonts w:ascii="Tahoma" w:hAnsi="Tahoma" w:cs="Tahoma"/>
          <w:sz w:val="22"/>
          <w:szCs w:val="22"/>
        </w:rPr>
        <w:t xml:space="preserve"> </w:t>
      </w:r>
      <w:r w:rsidR="00450296">
        <w:rPr>
          <w:rFonts w:ascii="Tahoma" w:hAnsi="Tahoma" w:cs="Tahoma"/>
          <w:sz w:val="22"/>
          <w:szCs w:val="22"/>
        </w:rPr>
        <w:t>currently</w:t>
      </w:r>
      <w:r w:rsidR="00450296" w:rsidRPr="000D3DFD">
        <w:rPr>
          <w:rFonts w:ascii="Tahoma" w:hAnsi="Tahoma" w:cs="Tahoma"/>
          <w:sz w:val="22"/>
          <w:szCs w:val="22"/>
        </w:rPr>
        <w:t xml:space="preserve"> </w:t>
      </w:r>
      <w:r w:rsidR="003D3A83" w:rsidRPr="000D3DFD">
        <w:rPr>
          <w:rFonts w:ascii="Tahoma" w:hAnsi="Tahoma" w:cs="Tahoma"/>
          <w:sz w:val="22"/>
          <w:szCs w:val="22"/>
        </w:rPr>
        <w:t xml:space="preserve">approved </w:t>
      </w:r>
      <w:r w:rsidR="00070095" w:rsidRPr="000D3DFD">
        <w:rPr>
          <w:rFonts w:ascii="Tahoma" w:hAnsi="Tahoma" w:cs="Tahoma"/>
          <w:sz w:val="22"/>
          <w:szCs w:val="22"/>
        </w:rPr>
        <w:t xml:space="preserve">forms </w:t>
      </w:r>
      <w:r w:rsidR="003D3A83" w:rsidRPr="000D3DFD">
        <w:rPr>
          <w:rFonts w:ascii="Tahoma" w:hAnsi="Tahoma" w:cs="Tahoma"/>
          <w:sz w:val="22"/>
          <w:szCs w:val="22"/>
        </w:rPr>
        <w:t xml:space="preserve">have been revised with </w:t>
      </w:r>
      <w:r w:rsidR="00307697" w:rsidRPr="000D3DFD">
        <w:rPr>
          <w:rFonts w:ascii="Tahoma" w:hAnsi="Tahoma" w:cs="Tahoma"/>
          <w:sz w:val="22"/>
          <w:szCs w:val="22"/>
        </w:rPr>
        <w:t>non-substantive</w:t>
      </w:r>
      <w:r w:rsidR="003D3A83" w:rsidRPr="000D3DFD">
        <w:rPr>
          <w:rFonts w:ascii="Tahoma" w:hAnsi="Tahoma" w:cs="Tahoma"/>
          <w:sz w:val="22"/>
          <w:szCs w:val="22"/>
        </w:rPr>
        <w:t xml:space="preserve"> changes that did not affect the </w:t>
      </w:r>
      <w:r w:rsidR="00307697" w:rsidRPr="000D3DFD">
        <w:rPr>
          <w:rFonts w:ascii="Tahoma" w:hAnsi="Tahoma" w:cs="Tahoma"/>
          <w:sz w:val="22"/>
          <w:szCs w:val="22"/>
        </w:rPr>
        <w:t xml:space="preserve">types or amount of </w:t>
      </w:r>
      <w:r w:rsidR="003D3A83" w:rsidRPr="000D3DFD">
        <w:rPr>
          <w:rFonts w:ascii="Tahoma" w:hAnsi="Tahoma" w:cs="Tahoma"/>
          <w:sz w:val="22"/>
          <w:szCs w:val="22"/>
        </w:rPr>
        <w:t xml:space="preserve">information </w:t>
      </w:r>
      <w:r w:rsidR="00307697" w:rsidRPr="000D3DFD">
        <w:rPr>
          <w:rFonts w:ascii="Tahoma" w:hAnsi="Tahoma" w:cs="Tahoma"/>
          <w:sz w:val="22"/>
          <w:szCs w:val="22"/>
        </w:rPr>
        <w:t>collected</w:t>
      </w:r>
      <w:r w:rsidR="003D3A83" w:rsidRPr="000D3DFD">
        <w:rPr>
          <w:rFonts w:ascii="Tahoma" w:hAnsi="Tahoma" w:cs="Tahoma"/>
          <w:sz w:val="22"/>
          <w:szCs w:val="22"/>
        </w:rPr>
        <w:t>:</w:t>
      </w:r>
    </w:p>
    <w:p w:rsidR="003D3A83" w:rsidRPr="000D3DFD" w:rsidRDefault="003D3A83" w:rsidP="003D3A83">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jc w:val="both"/>
        <w:rPr>
          <w:rFonts w:ascii="Tahoma" w:hAnsi="Tahoma" w:cs="Tahoma"/>
          <w:sz w:val="22"/>
          <w:szCs w:val="22"/>
        </w:rPr>
      </w:pPr>
      <w:r w:rsidRPr="000D3DFD">
        <w:rPr>
          <w:rFonts w:ascii="Tahoma" w:hAnsi="Tahoma" w:cs="Tahoma"/>
          <w:sz w:val="22"/>
          <w:szCs w:val="22"/>
        </w:rPr>
        <w:tab/>
        <w:t xml:space="preserve">FS-2400-0010 </w:t>
      </w:r>
      <w:r w:rsidRPr="00B438B0">
        <w:rPr>
          <w:rFonts w:ascii="Tahoma" w:hAnsi="Tahoma" w:cs="Tahoma"/>
          <w:i/>
          <w:sz w:val="22"/>
          <w:szCs w:val="22"/>
        </w:rPr>
        <w:t>Agreement Extend and Modify Timber Sale or Integrated Resource Timber Contract</w:t>
      </w:r>
      <w:r w:rsidR="00307697" w:rsidRPr="000D3DFD">
        <w:rPr>
          <w:rFonts w:ascii="Tahoma" w:hAnsi="Tahoma" w:cs="Tahoma"/>
          <w:sz w:val="22"/>
          <w:szCs w:val="22"/>
        </w:rPr>
        <w:t>:  The changes to this form included changing the title to include Integrated Resource Timber Contracts and reformatting the form to comply with new standards for Forest Service Forms.</w:t>
      </w:r>
      <w:r w:rsidR="00585FE7" w:rsidRPr="000D3DFD">
        <w:rPr>
          <w:rFonts w:ascii="Tahoma" w:hAnsi="Tahoma" w:cs="Tahoma"/>
          <w:sz w:val="22"/>
          <w:szCs w:val="22"/>
        </w:rPr>
        <w:t xml:space="preserve">  </w:t>
      </w:r>
    </w:p>
    <w:p w:rsidR="003D3A83" w:rsidRPr="000D3DFD" w:rsidRDefault="003D3A83" w:rsidP="003D3A83">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jc w:val="both"/>
        <w:rPr>
          <w:rFonts w:ascii="Tahoma" w:hAnsi="Tahoma" w:cs="Tahoma"/>
          <w:sz w:val="22"/>
          <w:szCs w:val="22"/>
        </w:rPr>
      </w:pPr>
      <w:r w:rsidRPr="000D3DFD">
        <w:rPr>
          <w:rFonts w:ascii="Tahoma" w:hAnsi="Tahoma" w:cs="Tahoma"/>
          <w:sz w:val="22"/>
          <w:szCs w:val="22"/>
        </w:rPr>
        <w:tab/>
        <w:t xml:space="preserve">FS-2400-0011 </w:t>
      </w:r>
      <w:r w:rsidRPr="00B438B0">
        <w:rPr>
          <w:rFonts w:ascii="Tahoma" w:hAnsi="Tahoma" w:cs="Tahoma"/>
          <w:i/>
          <w:sz w:val="22"/>
          <w:szCs w:val="22"/>
        </w:rPr>
        <w:t>Waiver of Time Limit</w:t>
      </w:r>
      <w:r w:rsidR="00307697" w:rsidRPr="000D3DFD">
        <w:rPr>
          <w:rFonts w:ascii="Tahoma" w:hAnsi="Tahoma" w:cs="Tahoma"/>
          <w:sz w:val="22"/>
          <w:szCs w:val="22"/>
        </w:rPr>
        <w:t xml:space="preserve">:  The form was reformatted to comply with new standards for Forest Service forms and to accommodate the use </w:t>
      </w:r>
      <w:r w:rsidR="00585FE7" w:rsidRPr="000D3DFD">
        <w:rPr>
          <w:rFonts w:ascii="Tahoma" w:hAnsi="Tahoma" w:cs="Tahoma"/>
          <w:sz w:val="22"/>
          <w:szCs w:val="22"/>
        </w:rPr>
        <w:t xml:space="preserve">of a single form </w:t>
      </w:r>
      <w:r w:rsidR="00307697" w:rsidRPr="000D3DFD">
        <w:rPr>
          <w:rFonts w:ascii="Tahoma" w:hAnsi="Tahoma" w:cs="Tahoma"/>
          <w:sz w:val="22"/>
          <w:szCs w:val="22"/>
        </w:rPr>
        <w:t xml:space="preserve">for </w:t>
      </w:r>
      <w:r w:rsidR="00585FE7" w:rsidRPr="000D3DFD">
        <w:rPr>
          <w:rFonts w:ascii="Tahoma" w:hAnsi="Tahoma" w:cs="Tahoma"/>
          <w:sz w:val="22"/>
          <w:szCs w:val="22"/>
        </w:rPr>
        <w:t xml:space="preserve">either a </w:t>
      </w:r>
      <w:r w:rsidR="00307697" w:rsidRPr="000D3DFD">
        <w:rPr>
          <w:rFonts w:ascii="Tahoma" w:hAnsi="Tahoma" w:cs="Tahoma"/>
          <w:sz w:val="22"/>
          <w:szCs w:val="22"/>
        </w:rPr>
        <w:t xml:space="preserve">timber sale </w:t>
      </w:r>
      <w:r w:rsidR="00585FE7" w:rsidRPr="000D3DFD">
        <w:rPr>
          <w:rFonts w:ascii="Tahoma" w:hAnsi="Tahoma" w:cs="Tahoma"/>
          <w:sz w:val="22"/>
          <w:szCs w:val="22"/>
        </w:rPr>
        <w:t xml:space="preserve">or an </w:t>
      </w:r>
      <w:r w:rsidR="00307697" w:rsidRPr="000D3DFD">
        <w:rPr>
          <w:rFonts w:ascii="Tahoma" w:hAnsi="Tahoma" w:cs="Tahoma"/>
          <w:sz w:val="22"/>
          <w:szCs w:val="22"/>
        </w:rPr>
        <w:t xml:space="preserve">integrated resource timber contracts. </w:t>
      </w:r>
    </w:p>
    <w:p w:rsidR="003D3A83" w:rsidRPr="000D3DFD" w:rsidRDefault="003D3A83" w:rsidP="003D3A83">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jc w:val="both"/>
        <w:rPr>
          <w:rFonts w:ascii="Tahoma" w:hAnsi="Tahoma" w:cs="Tahoma"/>
          <w:sz w:val="22"/>
          <w:szCs w:val="22"/>
        </w:rPr>
      </w:pPr>
      <w:r w:rsidRPr="000D3DFD">
        <w:rPr>
          <w:rFonts w:ascii="Tahoma" w:hAnsi="Tahoma" w:cs="Tahoma"/>
          <w:sz w:val="22"/>
          <w:szCs w:val="22"/>
        </w:rPr>
        <w:tab/>
        <w:t xml:space="preserve">FS-2400-0012 </w:t>
      </w:r>
      <w:r w:rsidRPr="00B438B0">
        <w:rPr>
          <w:rFonts w:ascii="Tahoma" w:hAnsi="Tahoma" w:cs="Tahoma"/>
          <w:i/>
          <w:sz w:val="22"/>
          <w:szCs w:val="22"/>
        </w:rPr>
        <w:t>Third Party Agreement</w:t>
      </w:r>
      <w:r w:rsidR="00307697" w:rsidRPr="000D3DFD">
        <w:rPr>
          <w:rFonts w:ascii="Tahoma" w:hAnsi="Tahoma" w:cs="Tahoma"/>
          <w:sz w:val="22"/>
          <w:szCs w:val="22"/>
        </w:rPr>
        <w:t xml:space="preserve">:  </w:t>
      </w:r>
      <w:r w:rsidR="008D6138" w:rsidRPr="000D3DFD">
        <w:rPr>
          <w:rFonts w:ascii="Tahoma" w:hAnsi="Tahoma" w:cs="Tahoma"/>
          <w:sz w:val="22"/>
          <w:szCs w:val="22"/>
        </w:rPr>
        <w:t xml:space="preserve">The form was reformatted to comply with new standards for Forest Service forms and to accommodate the use </w:t>
      </w:r>
      <w:r w:rsidR="00585FE7" w:rsidRPr="000D3DFD">
        <w:rPr>
          <w:rFonts w:ascii="Tahoma" w:hAnsi="Tahoma" w:cs="Tahoma"/>
          <w:sz w:val="22"/>
          <w:szCs w:val="22"/>
        </w:rPr>
        <w:t xml:space="preserve">of a single form </w:t>
      </w:r>
      <w:r w:rsidR="008D6138" w:rsidRPr="000D3DFD">
        <w:rPr>
          <w:rFonts w:ascii="Tahoma" w:hAnsi="Tahoma" w:cs="Tahoma"/>
          <w:sz w:val="22"/>
          <w:szCs w:val="22"/>
        </w:rPr>
        <w:t xml:space="preserve">for </w:t>
      </w:r>
      <w:r w:rsidR="00585FE7" w:rsidRPr="000D3DFD">
        <w:rPr>
          <w:rFonts w:ascii="Tahoma" w:hAnsi="Tahoma" w:cs="Tahoma"/>
          <w:sz w:val="22"/>
          <w:szCs w:val="22"/>
        </w:rPr>
        <w:t xml:space="preserve">either a </w:t>
      </w:r>
      <w:r w:rsidR="008D6138" w:rsidRPr="000D3DFD">
        <w:rPr>
          <w:rFonts w:ascii="Tahoma" w:hAnsi="Tahoma" w:cs="Tahoma"/>
          <w:sz w:val="22"/>
          <w:szCs w:val="22"/>
        </w:rPr>
        <w:t xml:space="preserve">timber sale </w:t>
      </w:r>
      <w:r w:rsidR="00585FE7" w:rsidRPr="000D3DFD">
        <w:rPr>
          <w:rFonts w:ascii="Tahoma" w:hAnsi="Tahoma" w:cs="Tahoma"/>
          <w:sz w:val="22"/>
          <w:szCs w:val="22"/>
        </w:rPr>
        <w:t xml:space="preserve">or an </w:t>
      </w:r>
      <w:r w:rsidR="008D6138" w:rsidRPr="000D3DFD">
        <w:rPr>
          <w:rFonts w:ascii="Tahoma" w:hAnsi="Tahoma" w:cs="Tahoma"/>
          <w:sz w:val="22"/>
          <w:szCs w:val="22"/>
        </w:rPr>
        <w:t>integrated resource timber contracts.  Terminology was changed to clarify which party is the transferor and which party is the transferee.</w:t>
      </w:r>
    </w:p>
    <w:p w:rsidR="003D3A83" w:rsidRPr="006078AF" w:rsidRDefault="003D3A83" w:rsidP="006078AF">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jc w:val="both"/>
        <w:rPr>
          <w:rFonts w:ascii="Tahoma" w:hAnsi="Tahoma" w:cs="Tahoma"/>
          <w:sz w:val="22"/>
          <w:szCs w:val="22"/>
        </w:rPr>
      </w:pPr>
      <w:r w:rsidRPr="000D3DFD">
        <w:rPr>
          <w:rFonts w:ascii="Tahoma" w:hAnsi="Tahoma" w:cs="Tahoma"/>
          <w:sz w:val="22"/>
          <w:szCs w:val="22"/>
        </w:rPr>
        <w:tab/>
        <w:t xml:space="preserve">FS-2400-0016 </w:t>
      </w:r>
      <w:r w:rsidRPr="00B438B0">
        <w:rPr>
          <w:rFonts w:ascii="Tahoma" w:hAnsi="Tahoma" w:cs="Tahoma"/>
          <w:i/>
          <w:sz w:val="22"/>
          <w:szCs w:val="22"/>
        </w:rPr>
        <w:t>Request for Cooperative Work</w:t>
      </w:r>
      <w:r w:rsidR="00307697" w:rsidRPr="000D3DFD">
        <w:rPr>
          <w:rFonts w:ascii="Tahoma" w:hAnsi="Tahoma" w:cs="Tahoma"/>
          <w:sz w:val="22"/>
          <w:szCs w:val="22"/>
        </w:rPr>
        <w:t xml:space="preserve">: The form was reformatted to comply with new standards for Forest Service forms and to accommodate the use </w:t>
      </w:r>
      <w:r w:rsidR="00585FE7" w:rsidRPr="000D3DFD">
        <w:rPr>
          <w:rFonts w:ascii="Tahoma" w:hAnsi="Tahoma" w:cs="Tahoma"/>
          <w:sz w:val="22"/>
          <w:szCs w:val="22"/>
        </w:rPr>
        <w:t xml:space="preserve">of a single form </w:t>
      </w:r>
      <w:r w:rsidR="00307697" w:rsidRPr="000D3DFD">
        <w:rPr>
          <w:rFonts w:ascii="Tahoma" w:hAnsi="Tahoma" w:cs="Tahoma"/>
          <w:sz w:val="22"/>
          <w:szCs w:val="22"/>
        </w:rPr>
        <w:t xml:space="preserve">for </w:t>
      </w:r>
      <w:r w:rsidR="00585FE7" w:rsidRPr="000D3DFD">
        <w:rPr>
          <w:rFonts w:ascii="Tahoma" w:hAnsi="Tahoma" w:cs="Tahoma"/>
          <w:sz w:val="22"/>
          <w:szCs w:val="22"/>
        </w:rPr>
        <w:t xml:space="preserve">either a </w:t>
      </w:r>
      <w:r w:rsidR="00307697" w:rsidRPr="000D3DFD">
        <w:rPr>
          <w:rFonts w:ascii="Tahoma" w:hAnsi="Tahoma" w:cs="Tahoma"/>
          <w:sz w:val="22"/>
          <w:szCs w:val="22"/>
        </w:rPr>
        <w:t xml:space="preserve">timber sale </w:t>
      </w:r>
      <w:r w:rsidR="00585FE7" w:rsidRPr="000D3DFD">
        <w:rPr>
          <w:rFonts w:ascii="Tahoma" w:hAnsi="Tahoma" w:cs="Tahoma"/>
          <w:sz w:val="22"/>
          <w:szCs w:val="22"/>
        </w:rPr>
        <w:t xml:space="preserve">or an </w:t>
      </w:r>
      <w:r w:rsidR="00307697" w:rsidRPr="000D3DFD">
        <w:rPr>
          <w:rFonts w:ascii="Tahoma" w:hAnsi="Tahoma" w:cs="Tahoma"/>
          <w:sz w:val="22"/>
          <w:szCs w:val="22"/>
        </w:rPr>
        <w:t xml:space="preserve">integrated resource timber contracts.  </w:t>
      </w:r>
    </w:p>
    <w:p w:rsidR="00C37CD8" w:rsidRPr="000D3DFD" w:rsidRDefault="00C37CD8" w:rsidP="005F05E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80" w:after="120"/>
        <w:jc w:val="both"/>
        <w:rPr>
          <w:rFonts w:ascii="Tahoma" w:hAnsi="Tahoma" w:cs="Tahoma"/>
          <w:b/>
          <w:bCs/>
          <w:sz w:val="22"/>
          <w:szCs w:val="22"/>
        </w:rPr>
      </w:pPr>
      <w:r w:rsidRPr="000D3DFD">
        <w:rPr>
          <w:rFonts w:ascii="Tahoma" w:hAnsi="Tahoma" w:cs="Tahoma"/>
          <w:b/>
          <w:bCs/>
          <w:sz w:val="22"/>
          <w:szCs w:val="22"/>
        </w:rPr>
        <w:t>Describe whether, and to what extent, the collection of information involves the use of auto</w:t>
      </w:r>
      <w:r w:rsidRPr="000D3DFD">
        <w:rPr>
          <w:rFonts w:ascii="Tahoma" w:hAnsi="Tahoma" w:cs="Tahoma"/>
          <w:b/>
          <w:bCs/>
          <w:sz w:val="22"/>
          <w:szCs w:val="22"/>
        </w:rPr>
        <w:softHyphen/>
        <w:t>mat</w:t>
      </w:r>
      <w:r w:rsidRPr="000D3DFD">
        <w:rPr>
          <w:rFonts w:ascii="Tahoma" w:hAnsi="Tahoma" w:cs="Tahoma"/>
          <w:b/>
          <w:bCs/>
          <w:sz w:val="22"/>
          <w:szCs w:val="22"/>
        </w:rPr>
        <w:softHyphen/>
        <w:t>ed, elec</w:t>
      </w:r>
      <w:r w:rsidRPr="000D3DFD">
        <w:rPr>
          <w:rFonts w:ascii="Tahoma" w:hAnsi="Tahoma" w:cs="Tahoma"/>
          <w:b/>
          <w:bCs/>
          <w:sz w:val="22"/>
          <w:szCs w:val="22"/>
        </w:rPr>
        <w:softHyphen/>
        <w:t>tronic, mechani</w:t>
      </w:r>
      <w:r w:rsidRPr="000D3DFD">
        <w:rPr>
          <w:rFonts w:ascii="Tahoma" w:hAnsi="Tahoma" w:cs="Tahoma"/>
          <w:b/>
          <w:bCs/>
          <w:sz w:val="22"/>
          <w:szCs w:val="22"/>
        </w:rPr>
        <w:softHyphen/>
        <w:t>cal, or other techno</w:t>
      </w:r>
      <w:r w:rsidRPr="000D3DFD">
        <w:rPr>
          <w:rFonts w:ascii="Tahoma" w:hAnsi="Tahoma" w:cs="Tahoma"/>
          <w:b/>
          <w:bCs/>
          <w:sz w:val="22"/>
          <w:szCs w:val="22"/>
        </w:rPr>
        <w:softHyphen/>
        <w:t>log</w:t>
      </w:r>
      <w:r w:rsidRPr="000D3DFD">
        <w:rPr>
          <w:rFonts w:ascii="Tahoma" w:hAnsi="Tahoma" w:cs="Tahoma"/>
          <w:b/>
          <w:bCs/>
          <w:sz w:val="22"/>
          <w:szCs w:val="22"/>
        </w:rPr>
        <w:softHyphen/>
        <w:t>ical collection techniques or other forms of information technol</w:t>
      </w:r>
      <w:r w:rsidRPr="000D3DFD">
        <w:rPr>
          <w:rFonts w:ascii="Tahoma" w:hAnsi="Tahoma" w:cs="Tahoma"/>
          <w:b/>
          <w:bCs/>
          <w:sz w:val="22"/>
          <w:szCs w:val="22"/>
        </w:rPr>
        <w:softHyphen/>
        <w:t>o</w:t>
      </w:r>
      <w:r w:rsidRPr="000D3DFD">
        <w:rPr>
          <w:rFonts w:ascii="Tahoma" w:hAnsi="Tahoma" w:cs="Tahoma"/>
          <w:b/>
          <w:bCs/>
          <w:sz w:val="22"/>
          <w:szCs w:val="22"/>
        </w:rPr>
        <w:softHyphen/>
        <w:t>gy, e.g. permit</w:t>
      </w:r>
      <w:r w:rsidRPr="000D3DFD">
        <w:rPr>
          <w:rFonts w:ascii="Tahoma" w:hAnsi="Tahoma" w:cs="Tahoma"/>
          <w:b/>
          <w:bCs/>
          <w:sz w:val="22"/>
          <w:szCs w:val="22"/>
        </w:rPr>
        <w:softHyphen/>
        <w:t>ting elec</w:t>
      </w:r>
      <w:r w:rsidRPr="000D3DFD">
        <w:rPr>
          <w:rFonts w:ascii="Tahoma" w:hAnsi="Tahoma" w:cs="Tahoma"/>
          <w:b/>
          <w:bCs/>
          <w:sz w:val="22"/>
          <w:szCs w:val="22"/>
        </w:rPr>
        <w:softHyphen/>
        <w:t>tronic sub</w:t>
      </w:r>
      <w:r w:rsidRPr="000D3DFD">
        <w:rPr>
          <w:rFonts w:ascii="Tahoma" w:hAnsi="Tahoma" w:cs="Tahoma"/>
          <w:b/>
          <w:bCs/>
          <w:sz w:val="22"/>
          <w:szCs w:val="22"/>
        </w:rPr>
        <w:softHyphen/>
        <w:t>mission of respons</w:t>
      </w:r>
      <w:r w:rsidRPr="000D3DFD">
        <w:rPr>
          <w:rFonts w:ascii="Tahoma" w:hAnsi="Tahoma" w:cs="Tahoma"/>
          <w:b/>
          <w:bCs/>
          <w:sz w:val="22"/>
          <w:szCs w:val="22"/>
        </w:rPr>
        <w:softHyphen/>
        <w:t>es, and the basis for the decision for adopting this means of collection. Also describe any con</w:t>
      </w:r>
      <w:r w:rsidRPr="000D3DFD">
        <w:rPr>
          <w:rFonts w:ascii="Tahoma" w:hAnsi="Tahoma" w:cs="Tahoma"/>
          <w:b/>
          <w:bCs/>
          <w:sz w:val="22"/>
          <w:szCs w:val="22"/>
        </w:rPr>
        <w:softHyphen/>
        <w:t>sideration of using in</w:t>
      </w:r>
      <w:r w:rsidRPr="000D3DFD">
        <w:rPr>
          <w:rFonts w:ascii="Tahoma" w:hAnsi="Tahoma" w:cs="Tahoma"/>
          <w:b/>
          <w:bCs/>
          <w:sz w:val="22"/>
          <w:szCs w:val="22"/>
        </w:rPr>
        <w:softHyphen/>
        <w:t>fo</w:t>
      </w:r>
      <w:r w:rsidRPr="000D3DFD">
        <w:rPr>
          <w:rFonts w:ascii="Tahoma" w:hAnsi="Tahoma" w:cs="Tahoma"/>
          <w:b/>
          <w:bCs/>
          <w:sz w:val="22"/>
          <w:szCs w:val="22"/>
        </w:rPr>
        <w:softHyphen/>
        <w:t>r</w:t>
      </w:r>
      <w:r w:rsidRPr="000D3DFD">
        <w:rPr>
          <w:rFonts w:ascii="Tahoma" w:hAnsi="Tahoma" w:cs="Tahoma"/>
          <w:b/>
          <w:bCs/>
          <w:sz w:val="22"/>
          <w:szCs w:val="22"/>
        </w:rPr>
        <w:softHyphen/>
        <w:t>m</w:t>
      </w:r>
      <w:r w:rsidRPr="000D3DFD">
        <w:rPr>
          <w:rFonts w:ascii="Tahoma" w:hAnsi="Tahoma" w:cs="Tahoma"/>
          <w:b/>
          <w:bCs/>
          <w:sz w:val="22"/>
          <w:szCs w:val="22"/>
        </w:rPr>
        <w:softHyphen/>
        <w:t>a</w:t>
      </w:r>
      <w:r w:rsidRPr="000D3DFD">
        <w:rPr>
          <w:rFonts w:ascii="Tahoma" w:hAnsi="Tahoma" w:cs="Tahoma"/>
          <w:b/>
          <w:bCs/>
          <w:sz w:val="22"/>
          <w:szCs w:val="22"/>
        </w:rPr>
        <w:softHyphen/>
        <w:t>t</w:t>
      </w:r>
      <w:r w:rsidRPr="000D3DFD">
        <w:rPr>
          <w:rFonts w:ascii="Tahoma" w:hAnsi="Tahoma" w:cs="Tahoma"/>
          <w:b/>
          <w:bCs/>
          <w:sz w:val="22"/>
          <w:szCs w:val="22"/>
        </w:rPr>
        <w:softHyphen/>
        <w:t>ion technolo</w:t>
      </w:r>
      <w:r w:rsidRPr="000D3DFD">
        <w:rPr>
          <w:rFonts w:ascii="Tahoma" w:hAnsi="Tahoma" w:cs="Tahoma"/>
          <w:b/>
          <w:bCs/>
          <w:sz w:val="22"/>
          <w:szCs w:val="22"/>
        </w:rPr>
        <w:softHyphen/>
        <w:t>gy to re</w:t>
      </w:r>
      <w:r w:rsidRPr="000D3DFD">
        <w:rPr>
          <w:rFonts w:ascii="Tahoma" w:hAnsi="Tahoma" w:cs="Tahoma"/>
          <w:b/>
          <w:bCs/>
          <w:sz w:val="22"/>
          <w:szCs w:val="22"/>
        </w:rPr>
        <w:softHyphen/>
        <w:t>duce bur</w:t>
      </w:r>
      <w:r w:rsidRPr="000D3DFD">
        <w:rPr>
          <w:rFonts w:ascii="Tahoma" w:hAnsi="Tahoma" w:cs="Tahoma"/>
          <w:b/>
          <w:bCs/>
          <w:sz w:val="22"/>
          <w:szCs w:val="22"/>
        </w:rPr>
        <w:softHyphen/>
        <w:t>den.</w:t>
      </w:r>
    </w:p>
    <w:p w:rsidR="002C2797" w:rsidRDefault="00F568AA" w:rsidP="002C279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0D3DFD">
        <w:rPr>
          <w:rFonts w:ascii="Tahoma" w:hAnsi="Tahoma" w:cs="Tahoma"/>
          <w:sz w:val="22"/>
          <w:szCs w:val="22"/>
        </w:rPr>
        <w:t xml:space="preserve">Information will be collected using a variety of methods including </w:t>
      </w:r>
      <w:r w:rsidR="008956A6" w:rsidRPr="000D3DFD">
        <w:rPr>
          <w:rFonts w:ascii="Tahoma" w:hAnsi="Tahoma" w:cs="Tahoma"/>
          <w:sz w:val="22"/>
          <w:szCs w:val="22"/>
        </w:rPr>
        <w:t>hard copies hand delivered, hard copies sent via USPS</w:t>
      </w:r>
      <w:r w:rsidR="005F05EA" w:rsidRPr="000D3DFD">
        <w:rPr>
          <w:rFonts w:ascii="Tahoma" w:hAnsi="Tahoma" w:cs="Tahoma"/>
          <w:sz w:val="22"/>
          <w:szCs w:val="22"/>
        </w:rPr>
        <w:t>,</w:t>
      </w:r>
      <w:r w:rsidR="008956A6" w:rsidRPr="000D3DFD">
        <w:rPr>
          <w:rFonts w:ascii="Tahoma" w:hAnsi="Tahoma" w:cs="Tahoma"/>
          <w:sz w:val="22"/>
          <w:szCs w:val="22"/>
        </w:rPr>
        <w:t xml:space="preserve"> or commercial delivery service (UPS, Fed-</w:t>
      </w:r>
      <w:r w:rsidR="00686C27" w:rsidRPr="000D3DFD">
        <w:rPr>
          <w:rFonts w:ascii="Tahoma" w:hAnsi="Tahoma" w:cs="Tahoma"/>
          <w:sz w:val="22"/>
          <w:szCs w:val="22"/>
        </w:rPr>
        <w:t>Ex</w:t>
      </w:r>
      <w:r w:rsidR="000C016B" w:rsidRPr="000D3DFD">
        <w:rPr>
          <w:rFonts w:ascii="Tahoma" w:hAnsi="Tahoma" w:cs="Tahoma"/>
          <w:sz w:val="22"/>
          <w:szCs w:val="22"/>
        </w:rPr>
        <w:t xml:space="preserve">, etc.), facsimile, </w:t>
      </w:r>
      <w:r w:rsidR="008956A6" w:rsidRPr="000D3DFD">
        <w:rPr>
          <w:rFonts w:ascii="Tahoma" w:hAnsi="Tahoma" w:cs="Tahoma"/>
          <w:sz w:val="22"/>
          <w:szCs w:val="22"/>
        </w:rPr>
        <w:t>email</w:t>
      </w:r>
      <w:r w:rsidR="00876AAF" w:rsidRPr="000D3DFD">
        <w:rPr>
          <w:rFonts w:ascii="Tahoma" w:hAnsi="Tahoma" w:cs="Tahoma"/>
          <w:sz w:val="22"/>
          <w:szCs w:val="22"/>
        </w:rPr>
        <w:t>,</w:t>
      </w:r>
      <w:r w:rsidR="000C016B" w:rsidRPr="000D3DFD">
        <w:rPr>
          <w:rFonts w:ascii="Tahoma" w:hAnsi="Tahoma" w:cs="Tahoma"/>
          <w:sz w:val="22"/>
          <w:szCs w:val="22"/>
        </w:rPr>
        <w:t xml:space="preserve"> and in some cases verbal communication</w:t>
      </w:r>
      <w:r w:rsidR="008956A6" w:rsidRPr="000D3DFD">
        <w:rPr>
          <w:rFonts w:ascii="Tahoma" w:hAnsi="Tahoma" w:cs="Tahoma"/>
          <w:sz w:val="22"/>
          <w:szCs w:val="22"/>
        </w:rPr>
        <w:t xml:space="preserve">. </w:t>
      </w:r>
    </w:p>
    <w:p w:rsidR="002C2797" w:rsidRDefault="002C2797" w:rsidP="002C279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All forms may be completed and stored electronically.</w:t>
      </w:r>
    </w:p>
    <w:p w:rsidR="002C2797" w:rsidRPr="002C2797" w:rsidRDefault="002C2797" w:rsidP="002C279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B438B0">
        <w:rPr>
          <w:rFonts w:ascii="Tahoma" w:hAnsi="Tahoma" w:cs="Tahoma"/>
          <w:sz w:val="22"/>
          <w:szCs w:val="22"/>
        </w:rPr>
        <w:t>Most permissions and agreements are initiated by a request from the contractor</w:t>
      </w:r>
      <w:r>
        <w:rPr>
          <w:rFonts w:ascii="Tahoma" w:hAnsi="Tahoma" w:cs="Tahoma"/>
          <w:sz w:val="22"/>
          <w:szCs w:val="22"/>
        </w:rPr>
        <w:t xml:space="preserve"> and</w:t>
      </w:r>
      <w:r w:rsidRPr="00B438B0">
        <w:rPr>
          <w:rFonts w:ascii="Tahoma" w:hAnsi="Tahoma" w:cs="Tahoma"/>
          <w:sz w:val="22"/>
          <w:szCs w:val="22"/>
        </w:rPr>
        <w:t xml:space="preserve"> may be sent electronically</w:t>
      </w:r>
      <w:r w:rsidRPr="002C2797">
        <w:rPr>
          <w:rFonts w:ascii="Tahoma" w:hAnsi="Tahoma" w:cs="Tahoma"/>
          <w:sz w:val="22"/>
          <w:szCs w:val="22"/>
        </w:rPr>
        <w:t xml:space="preserve"> via email. </w:t>
      </w:r>
    </w:p>
    <w:p w:rsidR="00203690" w:rsidRDefault="008956A6" w:rsidP="002E733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0D3DFD">
        <w:rPr>
          <w:rFonts w:ascii="Tahoma" w:hAnsi="Tahoma" w:cs="Tahoma"/>
          <w:sz w:val="22"/>
          <w:szCs w:val="22"/>
        </w:rPr>
        <w:t xml:space="preserve">The method of collection depends on </w:t>
      </w:r>
      <w:r w:rsidR="0019517A" w:rsidRPr="000D3DFD">
        <w:rPr>
          <w:rFonts w:ascii="Tahoma" w:hAnsi="Tahoma" w:cs="Tahoma"/>
          <w:sz w:val="22"/>
          <w:szCs w:val="22"/>
        </w:rPr>
        <w:t xml:space="preserve">the type of information that is being collected and </w:t>
      </w:r>
      <w:r w:rsidR="0019517A" w:rsidRPr="000D3DFD">
        <w:rPr>
          <w:rFonts w:ascii="Tahoma" w:hAnsi="Tahoma" w:cs="Tahoma"/>
          <w:sz w:val="22"/>
          <w:szCs w:val="22"/>
        </w:rPr>
        <w:lastRenderedPageBreak/>
        <w:t>how it will be used</w:t>
      </w:r>
      <w:r w:rsidRPr="000D3DFD">
        <w:rPr>
          <w:rFonts w:ascii="Tahoma" w:hAnsi="Tahoma" w:cs="Tahoma"/>
          <w:sz w:val="22"/>
          <w:szCs w:val="22"/>
        </w:rPr>
        <w:t xml:space="preserve">.  For example, a formal modification of a contract requires original signatures on hard copies while a </w:t>
      </w:r>
      <w:r w:rsidR="0010135B" w:rsidRPr="000D3DFD">
        <w:rPr>
          <w:rFonts w:ascii="Tahoma" w:hAnsi="Tahoma" w:cs="Tahoma"/>
          <w:sz w:val="22"/>
          <w:szCs w:val="22"/>
        </w:rPr>
        <w:t>contractor</w:t>
      </w:r>
      <w:r w:rsidRPr="000D3DFD">
        <w:rPr>
          <w:rFonts w:ascii="Tahoma" w:hAnsi="Tahoma" w:cs="Tahoma"/>
          <w:sz w:val="22"/>
          <w:szCs w:val="22"/>
        </w:rPr>
        <w:t xml:space="preserve"> has the discretion to </w:t>
      </w:r>
      <w:r w:rsidR="0019517A" w:rsidRPr="000D3DFD">
        <w:rPr>
          <w:rFonts w:ascii="Tahoma" w:hAnsi="Tahoma" w:cs="Tahoma"/>
          <w:sz w:val="22"/>
          <w:szCs w:val="22"/>
        </w:rPr>
        <w:t>submit a</w:t>
      </w:r>
      <w:r w:rsidRPr="000D3DFD">
        <w:rPr>
          <w:rFonts w:ascii="Tahoma" w:hAnsi="Tahoma" w:cs="Tahoma"/>
          <w:sz w:val="22"/>
          <w:szCs w:val="22"/>
        </w:rPr>
        <w:t xml:space="preserve"> request for the release of</w:t>
      </w:r>
      <w:r w:rsidR="00252285" w:rsidRPr="000D3DFD">
        <w:rPr>
          <w:rFonts w:ascii="Tahoma" w:hAnsi="Tahoma" w:cs="Tahoma"/>
          <w:sz w:val="22"/>
          <w:szCs w:val="22"/>
        </w:rPr>
        <w:t xml:space="preserve"> a payment unit using any </w:t>
      </w:r>
      <w:r w:rsidR="00906522" w:rsidRPr="000D3DFD">
        <w:rPr>
          <w:rFonts w:ascii="Tahoma" w:hAnsi="Tahoma" w:cs="Tahoma"/>
          <w:sz w:val="22"/>
          <w:szCs w:val="22"/>
        </w:rPr>
        <w:t>written</w:t>
      </w:r>
      <w:r w:rsidR="00252285" w:rsidRPr="000D3DFD">
        <w:rPr>
          <w:rFonts w:ascii="Tahoma" w:hAnsi="Tahoma" w:cs="Tahoma"/>
          <w:sz w:val="22"/>
          <w:szCs w:val="22"/>
        </w:rPr>
        <w:t xml:space="preserve"> method including email</w:t>
      </w:r>
      <w:r w:rsidR="0019517A" w:rsidRPr="000D3DFD">
        <w:rPr>
          <w:rFonts w:ascii="Tahoma" w:hAnsi="Tahoma" w:cs="Tahoma"/>
          <w:sz w:val="22"/>
          <w:szCs w:val="22"/>
        </w:rPr>
        <w:t xml:space="preserve">.  </w:t>
      </w:r>
      <w:r w:rsidR="00ED3630">
        <w:rPr>
          <w:rFonts w:ascii="Tahoma" w:hAnsi="Tahoma" w:cs="Tahoma"/>
          <w:sz w:val="22"/>
          <w:szCs w:val="22"/>
        </w:rPr>
        <w:t>In an effort to reduce burden, w</w:t>
      </w:r>
      <w:r w:rsidR="00203690">
        <w:rPr>
          <w:rFonts w:ascii="Tahoma" w:hAnsi="Tahoma" w:cs="Tahoma"/>
          <w:sz w:val="22"/>
          <w:szCs w:val="22"/>
        </w:rPr>
        <w:t xml:space="preserve">ith this submission, several electronic versions of forms have been redesigned to accommodate </w:t>
      </w:r>
      <w:r w:rsidR="00203690" w:rsidRPr="000D3DFD">
        <w:rPr>
          <w:rFonts w:ascii="Tahoma" w:hAnsi="Tahoma" w:cs="Tahoma"/>
          <w:sz w:val="22"/>
          <w:szCs w:val="22"/>
        </w:rPr>
        <w:t>the use of a single form</w:t>
      </w:r>
      <w:r w:rsidR="00203690">
        <w:rPr>
          <w:rFonts w:ascii="Tahoma" w:hAnsi="Tahoma" w:cs="Tahoma"/>
          <w:sz w:val="22"/>
          <w:szCs w:val="22"/>
        </w:rPr>
        <w:t xml:space="preserve"> for differing types of agreements</w:t>
      </w:r>
      <w:r w:rsidR="00ED3630">
        <w:rPr>
          <w:rFonts w:ascii="Tahoma" w:hAnsi="Tahoma" w:cs="Tahoma"/>
          <w:sz w:val="22"/>
          <w:szCs w:val="22"/>
        </w:rPr>
        <w:t>,</w:t>
      </w:r>
      <w:r w:rsidR="00203690">
        <w:rPr>
          <w:rFonts w:ascii="Tahoma" w:hAnsi="Tahoma" w:cs="Tahoma"/>
          <w:sz w:val="22"/>
          <w:szCs w:val="22"/>
        </w:rPr>
        <w:t xml:space="preserve"> as described in question 2g above.</w:t>
      </w:r>
    </w:p>
    <w:p w:rsidR="006F04F0" w:rsidRDefault="006F04F0" w:rsidP="002E733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Please refer to</w:t>
      </w:r>
      <w:r w:rsidR="00EF7247">
        <w:rPr>
          <w:rFonts w:ascii="Tahoma" w:hAnsi="Tahoma" w:cs="Tahoma"/>
          <w:sz w:val="22"/>
          <w:szCs w:val="22"/>
        </w:rPr>
        <w:t xml:space="preserve"> the tab labeled </w:t>
      </w:r>
      <w:r w:rsidR="00EF7247" w:rsidRPr="00ED7C73">
        <w:rPr>
          <w:rFonts w:ascii="Tahoma" w:hAnsi="Tahoma" w:cs="Tahoma"/>
          <w:i/>
          <w:sz w:val="22"/>
          <w:szCs w:val="22"/>
        </w:rPr>
        <w:t>Appendix B</w:t>
      </w:r>
      <w:r w:rsidR="00EF7247">
        <w:rPr>
          <w:rFonts w:ascii="Tahoma" w:hAnsi="Tahoma" w:cs="Tahoma"/>
          <w:sz w:val="22"/>
          <w:szCs w:val="22"/>
        </w:rPr>
        <w:t xml:space="preserve"> in supplemental document entitled </w:t>
      </w:r>
      <w:r w:rsidR="00EF7247" w:rsidRPr="00EF7247">
        <w:rPr>
          <w:rFonts w:ascii="Tahoma" w:hAnsi="Tahoma" w:cs="Tahoma"/>
          <w:i/>
          <w:sz w:val="22"/>
          <w:szCs w:val="22"/>
        </w:rPr>
        <w:t xml:space="preserve">0596-0225_2014_BurdenCostSpreadsheet </w:t>
      </w:r>
      <w:r w:rsidR="00EF7247">
        <w:rPr>
          <w:rFonts w:ascii="Tahoma" w:hAnsi="Tahoma" w:cs="Tahoma"/>
          <w:sz w:val="22"/>
          <w:szCs w:val="22"/>
        </w:rPr>
        <w:t>which indicates if electronic submission is acceptable.</w:t>
      </w:r>
    </w:p>
    <w:p w:rsidR="00C37CD8" w:rsidRPr="000D3DFD" w:rsidRDefault="00C37CD8" w:rsidP="002E733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0D3DFD">
        <w:rPr>
          <w:rFonts w:ascii="Tahoma" w:hAnsi="Tahoma" w:cs="Tahoma"/>
          <w:b/>
          <w:bCs/>
          <w:sz w:val="22"/>
          <w:szCs w:val="22"/>
        </w:rPr>
        <w:t>Describe efforts to identify duplica</w:t>
      </w:r>
      <w:r w:rsidRPr="000D3DFD">
        <w:rPr>
          <w:rFonts w:ascii="Tahoma" w:hAnsi="Tahoma" w:cs="Tahoma"/>
          <w:b/>
          <w:bCs/>
          <w:sz w:val="22"/>
          <w:szCs w:val="22"/>
        </w:rPr>
        <w:softHyphen/>
        <w:t>tion. Show specifically why any sim</w:t>
      </w:r>
      <w:r w:rsidRPr="000D3DFD">
        <w:rPr>
          <w:rFonts w:ascii="Tahoma" w:hAnsi="Tahoma" w:cs="Tahoma"/>
          <w:b/>
          <w:bCs/>
          <w:sz w:val="22"/>
          <w:szCs w:val="22"/>
        </w:rPr>
        <w:softHyphen/>
        <w:t>ilar in</w:t>
      </w:r>
      <w:r w:rsidRPr="000D3DFD">
        <w:rPr>
          <w:rFonts w:ascii="Tahoma" w:hAnsi="Tahoma" w:cs="Tahoma"/>
          <w:b/>
          <w:bCs/>
          <w:sz w:val="22"/>
          <w:szCs w:val="22"/>
        </w:rPr>
        <w:softHyphen/>
        <w:t>for</w:t>
      </w:r>
      <w:r w:rsidRPr="000D3DFD">
        <w:rPr>
          <w:rFonts w:ascii="Tahoma" w:hAnsi="Tahoma" w:cs="Tahoma"/>
          <w:b/>
          <w:bCs/>
          <w:sz w:val="22"/>
          <w:szCs w:val="22"/>
        </w:rPr>
        <w:softHyphen/>
        <w:t>mation already avail</w:t>
      </w:r>
      <w:r w:rsidRPr="000D3DFD">
        <w:rPr>
          <w:rFonts w:ascii="Tahoma" w:hAnsi="Tahoma" w:cs="Tahoma"/>
          <w:b/>
          <w:bCs/>
          <w:sz w:val="22"/>
          <w:szCs w:val="22"/>
        </w:rPr>
        <w:softHyphen/>
        <w:t>able cannot be used or modified for use for the purpos</w:t>
      </w:r>
      <w:r w:rsidRPr="000D3DFD">
        <w:rPr>
          <w:rFonts w:ascii="Tahoma" w:hAnsi="Tahoma" w:cs="Tahoma"/>
          <w:b/>
          <w:bCs/>
          <w:sz w:val="22"/>
          <w:szCs w:val="22"/>
        </w:rPr>
        <w:softHyphen/>
        <w:t>es de</w:t>
      </w:r>
      <w:r w:rsidRPr="000D3DFD">
        <w:rPr>
          <w:rFonts w:ascii="Tahoma" w:hAnsi="Tahoma" w:cs="Tahoma"/>
          <w:b/>
          <w:bCs/>
          <w:sz w:val="22"/>
          <w:szCs w:val="22"/>
        </w:rPr>
        <w:softHyphen/>
        <w:t>scri</w:t>
      </w:r>
      <w:r w:rsidRPr="000D3DFD">
        <w:rPr>
          <w:rFonts w:ascii="Tahoma" w:hAnsi="Tahoma" w:cs="Tahoma"/>
          <w:b/>
          <w:bCs/>
          <w:sz w:val="22"/>
          <w:szCs w:val="22"/>
        </w:rPr>
        <w:softHyphen/>
        <w:t>bed in Item 2 above.</w:t>
      </w:r>
    </w:p>
    <w:p w:rsidR="008069F6" w:rsidRDefault="008069F6" w:rsidP="008069F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524DC0">
        <w:rPr>
          <w:rFonts w:ascii="Tahoma" w:hAnsi="Tahoma" w:cs="Tahoma"/>
          <w:sz w:val="22"/>
          <w:szCs w:val="22"/>
        </w:rPr>
        <w:t>Each item of data collected is unique</w:t>
      </w:r>
      <w:r w:rsidR="00B438B0">
        <w:rPr>
          <w:rFonts w:ascii="Tahoma" w:hAnsi="Tahoma" w:cs="Tahoma"/>
          <w:sz w:val="22"/>
          <w:szCs w:val="22"/>
        </w:rPr>
        <w:t xml:space="preserve"> to each contract and therefore not duplicative,</w:t>
      </w:r>
      <w:r w:rsidRPr="00524DC0">
        <w:rPr>
          <w:rFonts w:ascii="Tahoma" w:hAnsi="Tahoma" w:cs="Tahoma"/>
          <w:sz w:val="22"/>
          <w:szCs w:val="22"/>
        </w:rPr>
        <w:t xml:space="preserve"> with two exceptions</w:t>
      </w:r>
      <w:r>
        <w:rPr>
          <w:rFonts w:ascii="Tahoma" w:hAnsi="Tahoma" w:cs="Tahoma"/>
          <w:sz w:val="22"/>
          <w:szCs w:val="22"/>
        </w:rPr>
        <w:t>:</w:t>
      </w:r>
    </w:p>
    <w:p w:rsidR="008069F6" w:rsidRPr="000F0530" w:rsidRDefault="008069F6" w:rsidP="008069F6">
      <w:pPr>
        <w:pStyle w:val="ListParagraph"/>
        <w:numPr>
          <w:ilvl w:val="0"/>
          <w:numId w:val="46"/>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0F0530">
        <w:rPr>
          <w:rFonts w:ascii="Tahoma" w:hAnsi="Tahoma" w:cs="Tahoma"/>
          <w:sz w:val="22"/>
          <w:szCs w:val="22"/>
        </w:rPr>
        <w:t xml:space="preserve">Contractors holding multiple contracts can prepare a single Spill Prevention Control and Counter Measures Plan for all of its contracts </w:t>
      </w:r>
    </w:p>
    <w:p w:rsidR="008069F6" w:rsidRPr="000F0530" w:rsidRDefault="008069F6" w:rsidP="00B438B0">
      <w:pPr>
        <w:pStyle w:val="ListParagraph"/>
        <w:numPr>
          <w:ilvl w:val="0"/>
          <w:numId w:val="46"/>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Pr>
          <w:rFonts w:ascii="Tahoma" w:hAnsi="Tahoma" w:cs="Tahoma"/>
          <w:sz w:val="22"/>
          <w:szCs w:val="22"/>
        </w:rPr>
        <w:t>P</w:t>
      </w:r>
      <w:r w:rsidRPr="000F0530">
        <w:rPr>
          <w:rFonts w:ascii="Tahoma" w:hAnsi="Tahoma" w:cs="Tahoma"/>
          <w:sz w:val="22"/>
          <w:szCs w:val="22"/>
        </w:rPr>
        <w:t>rior to initiating operations during the fire precautionary period, contractors may prepare and submit a single Fire Prevention and Control Plan for more than one contract.</w:t>
      </w:r>
    </w:p>
    <w:p w:rsidR="00C37CD8" w:rsidRPr="000D3DFD" w:rsidRDefault="00C37CD8" w:rsidP="002E733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0D3DFD">
        <w:rPr>
          <w:rFonts w:ascii="Tahoma" w:hAnsi="Tahoma" w:cs="Tahoma"/>
          <w:b/>
          <w:bCs/>
          <w:sz w:val="22"/>
          <w:szCs w:val="22"/>
        </w:rPr>
        <w:t>If the collection of information im</w:t>
      </w:r>
      <w:r w:rsidRPr="000D3DFD">
        <w:rPr>
          <w:rFonts w:ascii="Tahoma" w:hAnsi="Tahoma" w:cs="Tahoma"/>
          <w:b/>
          <w:bCs/>
          <w:sz w:val="22"/>
          <w:szCs w:val="22"/>
        </w:rPr>
        <w:softHyphen/>
        <w:t>pacts small bus</w:t>
      </w:r>
      <w:r w:rsidR="00862A24" w:rsidRPr="000D3DFD">
        <w:rPr>
          <w:rFonts w:ascii="Tahoma" w:hAnsi="Tahoma" w:cs="Tahoma"/>
          <w:b/>
          <w:bCs/>
          <w:sz w:val="22"/>
          <w:szCs w:val="22"/>
        </w:rPr>
        <w:t>inesses or other small entities,</w:t>
      </w:r>
      <w:r w:rsidRPr="000D3DFD">
        <w:rPr>
          <w:rFonts w:ascii="Tahoma" w:hAnsi="Tahoma" w:cs="Tahoma"/>
          <w:b/>
          <w:bCs/>
          <w:sz w:val="22"/>
          <w:szCs w:val="22"/>
        </w:rPr>
        <w:t xml:space="preserve"> describe any methods used to mini</w:t>
      </w:r>
      <w:r w:rsidRPr="000D3DFD">
        <w:rPr>
          <w:rFonts w:ascii="Tahoma" w:hAnsi="Tahoma" w:cs="Tahoma"/>
          <w:b/>
          <w:bCs/>
          <w:sz w:val="22"/>
          <w:szCs w:val="22"/>
        </w:rPr>
        <w:softHyphen/>
        <w:t>mize burden.</w:t>
      </w:r>
    </w:p>
    <w:p w:rsidR="00890057" w:rsidRPr="000D3DFD" w:rsidRDefault="00590244" w:rsidP="008069F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0D3DFD">
        <w:rPr>
          <w:rFonts w:ascii="Tahoma" w:hAnsi="Tahoma" w:cs="Tahoma"/>
          <w:sz w:val="22"/>
          <w:szCs w:val="22"/>
        </w:rPr>
        <w:t xml:space="preserve">Contracting Officers and other members of the Forest Service sale administration team routinely help small </w:t>
      </w:r>
      <w:r w:rsidR="0010135B" w:rsidRPr="000D3DFD">
        <w:rPr>
          <w:rFonts w:ascii="Tahoma" w:hAnsi="Tahoma" w:cs="Tahoma"/>
          <w:sz w:val="22"/>
          <w:szCs w:val="22"/>
        </w:rPr>
        <w:t xml:space="preserve">contractors </w:t>
      </w:r>
      <w:r w:rsidRPr="000D3DFD">
        <w:rPr>
          <w:rFonts w:ascii="Tahoma" w:hAnsi="Tahoma" w:cs="Tahoma"/>
          <w:sz w:val="22"/>
          <w:szCs w:val="22"/>
        </w:rPr>
        <w:t>to understand the terms of the</w:t>
      </w:r>
      <w:r w:rsidR="001D0E96" w:rsidRPr="000D3DFD">
        <w:rPr>
          <w:rFonts w:ascii="Tahoma" w:hAnsi="Tahoma" w:cs="Tahoma"/>
          <w:sz w:val="22"/>
          <w:szCs w:val="22"/>
        </w:rPr>
        <w:t>ir</w:t>
      </w:r>
      <w:r w:rsidRPr="000D3DFD">
        <w:rPr>
          <w:rFonts w:ascii="Tahoma" w:hAnsi="Tahoma" w:cs="Tahoma"/>
          <w:sz w:val="22"/>
          <w:szCs w:val="22"/>
        </w:rPr>
        <w:t xml:space="preserve"> contract and assist them in providing information required by the contract.  For example, prior to initiating operations </w:t>
      </w:r>
      <w:r w:rsidR="0010135B" w:rsidRPr="000D3DFD">
        <w:rPr>
          <w:rFonts w:ascii="Tahoma" w:hAnsi="Tahoma" w:cs="Tahoma"/>
          <w:sz w:val="22"/>
          <w:szCs w:val="22"/>
        </w:rPr>
        <w:t xml:space="preserve">contractors </w:t>
      </w:r>
      <w:r w:rsidRPr="000D3DFD">
        <w:rPr>
          <w:rFonts w:ascii="Tahoma" w:hAnsi="Tahoma" w:cs="Tahoma"/>
          <w:sz w:val="22"/>
          <w:szCs w:val="22"/>
        </w:rPr>
        <w:t xml:space="preserve">must complete an annual Operating Schedule.  </w:t>
      </w:r>
      <w:r w:rsidR="00D6048A" w:rsidRPr="000D3DFD">
        <w:rPr>
          <w:rFonts w:ascii="Tahoma" w:hAnsi="Tahoma" w:cs="Tahoma"/>
          <w:sz w:val="22"/>
          <w:szCs w:val="22"/>
        </w:rPr>
        <w:t xml:space="preserve">Depending on the size and complexity of the contract this could include a Traffic Control Plan, </w:t>
      </w:r>
      <w:r w:rsidR="0023280D" w:rsidRPr="000D3DFD">
        <w:rPr>
          <w:rFonts w:ascii="Tahoma" w:hAnsi="Tahoma" w:cs="Tahoma"/>
          <w:sz w:val="22"/>
          <w:szCs w:val="22"/>
        </w:rPr>
        <w:t xml:space="preserve">a </w:t>
      </w:r>
      <w:r w:rsidR="00D6048A" w:rsidRPr="000D3DFD">
        <w:rPr>
          <w:rFonts w:ascii="Tahoma" w:hAnsi="Tahoma" w:cs="Tahoma"/>
          <w:sz w:val="22"/>
          <w:szCs w:val="22"/>
        </w:rPr>
        <w:t xml:space="preserve">Fire Prevention and Control Plan, </w:t>
      </w:r>
      <w:r w:rsidR="0023280D" w:rsidRPr="000D3DFD">
        <w:rPr>
          <w:rFonts w:ascii="Tahoma" w:hAnsi="Tahoma" w:cs="Tahoma"/>
          <w:sz w:val="22"/>
          <w:szCs w:val="22"/>
        </w:rPr>
        <w:t xml:space="preserve">a </w:t>
      </w:r>
      <w:r w:rsidR="00D6048A" w:rsidRPr="000D3DFD">
        <w:rPr>
          <w:rFonts w:ascii="Tahoma" w:hAnsi="Tahoma" w:cs="Tahoma"/>
          <w:sz w:val="22"/>
          <w:szCs w:val="22"/>
        </w:rPr>
        <w:t xml:space="preserve">Route of Haul Map, a material delivery schedule, and a plan of operation for road construction.  Forest Service personnel will often meet with small </w:t>
      </w:r>
      <w:r w:rsidR="005F05EA" w:rsidRPr="000D3DFD">
        <w:rPr>
          <w:rFonts w:ascii="Tahoma" w:hAnsi="Tahoma" w:cs="Tahoma"/>
          <w:sz w:val="22"/>
          <w:szCs w:val="22"/>
        </w:rPr>
        <w:t>contractors to</w:t>
      </w:r>
      <w:r w:rsidR="00D6048A" w:rsidRPr="000D3DFD">
        <w:rPr>
          <w:rFonts w:ascii="Tahoma" w:hAnsi="Tahoma" w:cs="Tahoma"/>
          <w:sz w:val="22"/>
          <w:szCs w:val="22"/>
        </w:rPr>
        <w:t xml:space="preserve"> review these requirements and help them </w:t>
      </w:r>
      <w:r w:rsidR="001D0E96" w:rsidRPr="000D3DFD">
        <w:rPr>
          <w:rFonts w:ascii="Tahoma" w:hAnsi="Tahoma" w:cs="Tahoma"/>
          <w:sz w:val="22"/>
          <w:szCs w:val="22"/>
        </w:rPr>
        <w:t>compile and submit</w:t>
      </w:r>
      <w:r w:rsidR="00D6048A" w:rsidRPr="000D3DFD">
        <w:rPr>
          <w:rFonts w:ascii="Tahoma" w:hAnsi="Tahoma" w:cs="Tahoma"/>
          <w:sz w:val="22"/>
          <w:szCs w:val="22"/>
        </w:rPr>
        <w:t xml:space="preserve"> the necessary </w:t>
      </w:r>
      <w:r w:rsidR="0023280D" w:rsidRPr="000D3DFD">
        <w:rPr>
          <w:rFonts w:ascii="Tahoma" w:hAnsi="Tahoma" w:cs="Tahoma"/>
          <w:sz w:val="22"/>
          <w:szCs w:val="22"/>
        </w:rPr>
        <w:t xml:space="preserve">information. </w:t>
      </w:r>
    </w:p>
    <w:p w:rsidR="00C37CD8" w:rsidRPr="000D3DFD" w:rsidRDefault="00C37CD8" w:rsidP="002E733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0D3DFD">
        <w:rPr>
          <w:rFonts w:ascii="Tahoma" w:hAnsi="Tahoma" w:cs="Tahoma"/>
          <w:b/>
          <w:bCs/>
          <w:sz w:val="22"/>
          <w:szCs w:val="22"/>
        </w:rPr>
        <w:t xml:space="preserve">Describe the consequence to Federal program or policy </w:t>
      </w:r>
      <w:r w:rsidR="001B3E5B" w:rsidRPr="000D3DFD">
        <w:rPr>
          <w:rFonts w:ascii="Tahoma" w:hAnsi="Tahoma" w:cs="Tahoma"/>
          <w:b/>
          <w:bCs/>
          <w:sz w:val="22"/>
          <w:szCs w:val="22"/>
        </w:rPr>
        <w:t xml:space="preserve">activities if the collection is </w:t>
      </w:r>
      <w:r w:rsidRPr="000D3DFD">
        <w:rPr>
          <w:rFonts w:ascii="Tahoma" w:hAnsi="Tahoma" w:cs="Tahoma"/>
          <w:b/>
          <w:bCs/>
          <w:sz w:val="22"/>
          <w:szCs w:val="22"/>
        </w:rPr>
        <w:t>not conducted or is con</w:t>
      </w:r>
      <w:r w:rsidRPr="000D3DFD">
        <w:rPr>
          <w:rFonts w:ascii="Tahoma" w:hAnsi="Tahoma" w:cs="Tahoma"/>
          <w:b/>
          <w:bCs/>
          <w:sz w:val="22"/>
          <w:szCs w:val="22"/>
        </w:rPr>
        <w:softHyphen/>
        <w:t>ducted less fre</w:t>
      </w:r>
      <w:r w:rsidRPr="000D3DFD">
        <w:rPr>
          <w:rFonts w:ascii="Tahoma" w:hAnsi="Tahoma" w:cs="Tahoma"/>
          <w:b/>
          <w:bCs/>
          <w:sz w:val="22"/>
          <w:szCs w:val="22"/>
        </w:rPr>
        <w:softHyphen/>
        <w:t>quent</w:t>
      </w:r>
      <w:r w:rsidRPr="000D3DFD">
        <w:rPr>
          <w:rFonts w:ascii="Tahoma" w:hAnsi="Tahoma" w:cs="Tahoma"/>
          <w:b/>
          <w:bCs/>
          <w:sz w:val="22"/>
          <w:szCs w:val="22"/>
        </w:rPr>
        <w:softHyphen/>
        <w:t>ly, as well as any technical or legal obstacles to reducing burden.</w:t>
      </w:r>
    </w:p>
    <w:p w:rsidR="005F05EA" w:rsidRPr="000D3DFD" w:rsidRDefault="007923FE" w:rsidP="005F05EA">
      <w:pPr>
        <w:spacing w:after="80"/>
        <w:ind w:left="360"/>
        <w:jc w:val="both"/>
        <w:rPr>
          <w:rFonts w:ascii="Tahoma" w:hAnsi="Tahoma" w:cs="Tahoma"/>
          <w:sz w:val="22"/>
          <w:szCs w:val="22"/>
        </w:rPr>
      </w:pPr>
      <w:r w:rsidRPr="000D3DFD">
        <w:rPr>
          <w:rFonts w:ascii="Tahoma" w:hAnsi="Tahoma" w:cs="Tahoma"/>
          <w:sz w:val="22"/>
          <w:szCs w:val="22"/>
        </w:rPr>
        <w:t xml:space="preserve">Forest Service </w:t>
      </w:r>
      <w:r w:rsidR="001D0E96" w:rsidRPr="000D3DFD">
        <w:rPr>
          <w:rFonts w:ascii="Tahoma" w:hAnsi="Tahoma" w:cs="Tahoma"/>
          <w:sz w:val="22"/>
          <w:szCs w:val="22"/>
        </w:rPr>
        <w:t xml:space="preserve">contracts for the sale and disposal of National Forest System timber and other forest products </w:t>
      </w:r>
      <w:r w:rsidRPr="000D3DFD">
        <w:rPr>
          <w:rFonts w:ascii="Tahoma" w:hAnsi="Tahoma" w:cs="Tahoma"/>
          <w:sz w:val="22"/>
          <w:szCs w:val="22"/>
        </w:rPr>
        <w:t xml:space="preserve">are bilateral contracts in which both contracting parties are bound to fulfill obligations reciprocally towards each other.  By their nature bilateral contracts require both parties to routinely share information and enter into agreements pertaining to performance. </w:t>
      </w:r>
      <w:r w:rsidR="005F05EA" w:rsidRPr="000D3DFD">
        <w:rPr>
          <w:rFonts w:ascii="Tahoma" w:hAnsi="Tahoma" w:cs="Tahoma"/>
          <w:sz w:val="22"/>
          <w:szCs w:val="22"/>
        </w:rPr>
        <w:t xml:space="preserve"> </w:t>
      </w:r>
      <w:r w:rsidRPr="000D3DFD">
        <w:rPr>
          <w:rFonts w:ascii="Tahoma" w:hAnsi="Tahoma" w:cs="Tahoma"/>
          <w:sz w:val="22"/>
          <w:szCs w:val="22"/>
        </w:rPr>
        <w:t xml:space="preserve">Each contract specifies the information the </w:t>
      </w:r>
      <w:r w:rsidR="00611464" w:rsidRPr="000D3DFD">
        <w:rPr>
          <w:rFonts w:ascii="Tahoma" w:hAnsi="Tahoma" w:cs="Tahoma"/>
          <w:sz w:val="22"/>
          <w:szCs w:val="22"/>
        </w:rPr>
        <w:t xml:space="preserve">contractor </w:t>
      </w:r>
      <w:r w:rsidRPr="000D3DFD">
        <w:rPr>
          <w:rFonts w:ascii="Tahoma" w:hAnsi="Tahoma" w:cs="Tahoma"/>
          <w:sz w:val="22"/>
          <w:szCs w:val="22"/>
        </w:rPr>
        <w:t xml:space="preserve">will be required to provide, including the timing and frequency of the information collection.  </w:t>
      </w:r>
      <w:r w:rsidR="00AF6E1E" w:rsidRPr="000D3DFD">
        <w:rPr>
          <w:rFonts w:ascii="Tahoma" w:hAnsi="Tahoma" w:cs="Tahoma"/>
          <w:sz w:val="22"/>
          <w:szCs w:val="22"/>
        </w:rPr>
        <w:t>Agreements are typically custom crafted to address a unique set of conditions and variables which does not permit standardizing a form for agreements.</w:t>
      </w:r>
    </w:p>
    <w:p w:rsidR="007923FE" w:rsidRPr="000D3DFD" w:rsidRDefault="007923FE" w:rsidP="005F05EA">
      <w:pPr>
        <w:spacing w:after="80"/>
        <w:ind w:left="360"/>
        <w:jc w:val="both"/>
        <w:rPr>
          <w:rFonts w:ascii="Tahoma" w:hAnsi="Tahoma" w:cs="Tahoma"/>
          <w:sz w:val="22"/>
          <w:szCs w:val="22"/>
        </w:rPr>
      </w:pPr>
      <w:r w:rsidRPr="000D3DFD">
        <w:rPr>
          <w:rFonts w:ascii="Tahoma" w:hAnsi="Tahoma" w:cs="Tahoma"/>
          <w:sz w:val="22"/>
          <w:szCs w:val="22"/>
        </w:rPr>
        <w:t>Additionally, these contracts are subject to the Contract Disputes Act of 1976</w:t>
      </w:r>
      <w:r w:rsidR="00611464" w:rsidRPr="000D3DFD">
        <w:rPr>
          <w:rFonts w:ascii="Tahoma" w:hAnsi="Tahoma" w:cs="Tahoma"/>
          <w:sz w:val="22"/>
          <w:szCs w:val="22"/>
        </w:rPr>
        <w:t xml:space="preserve"> which requires contractors to submit claims in writing to the contracting officer</w:t>
      </w:r>
      <w:r w:rsidRPr="000D3DFD">
        <w:rPr>
          <w:rFonts w:ascii="Tahoma" w:hAnsi="Tahoma" w:cs="Tahoma"/>
          <w:sz w:val="22"/>
          <w:szCs w:val="22"/>
        </w:rPr>
        <w:t xml:space="preserve">.  Written documentation of plans, inspections, requests for actions, agreements, modifications, acceptances of work, and virtually anything else pertaining to performance is essential to </w:t>
      </w:r>
      <w:r w:rsidR="00611464" w:rsidRPr="000D3DFD">
        <w:rPr>
          <w:rFonts w:ascii="Tahoma" w:hAnsi="Tahoma" w:cs="Tahoma"/>
          <w:sz w:val="22"/>
          <w:szCs w:val="22"/>
        </w:rPr>
        <w:t xml:space="preserve">administratively </w:t>
      </w:r>
      <w:r w:rsidRPr="000D3DFD">
        <w:rPr>
          <w:rFonts w:ascii="Tahoma" w:hAnsi="Tahoma" w:cs="Tahoma"/>
          <w:sz w:val="22"/>
          <w:szCs w:val="22"/>
        </w:rPr>
        <w:t xml:space="preserve">resolving disputes.  The inability to collect information required under the terms of a </w:t>
      </w:r>
      <w:r w:rsidRPr="000D3DFD">
        <w:rPr>
          <w:rFonts w:ascii="Tahoma" w:hAnsi="Tahoma" w:cs="Tahoma"/>
          <w:sz w:val="22"/>
          <w:szCs w:val="22"/>
        </w:rPr>
        <w:lastRenderedPageBreak/>
        <w:t xml:space="preserve">contract could result in delays, disputes, claims, litigation and/or defaults.  </w:t>
      </w:r>
    </w:p>
    <w:p w:rsidR="00337101" w:rsidRPr="000D3DFD" w:rsidRDefault="00C644B9" w:rsidP="00337101">
      <w:pPr>
        <w:spacing w:after="80"/>
        <w:ind w:left="360"/>
        <w:jc w:val="both"/>
        <w:rPr>
          <w:rFonts w:ascii="Tahoma" w:hAnsi="Tahoma" w:cs="Tahoma"/>
          <w:sz w:val="22"/>
          <w:szCs w:val="22"/>
        </w:rPr>
      </w:pPr>
      <w:r>
        <w:rPr>
          <w:rFonts w:ascii="Tahoma" w:hAnsi="Tahoma" w:cs="Tahoma"/>
          <w:sz w:val="22"/>
          <w:szCs w:val="22"/>
        </w:rPr>
        <w:t>Without this</w:t>
      </w:r>
      <w:r w:rsidRPr="000D3DFD">
        <w:rPr>
          <w:rFonts w:ascii="Tahoma" w:hAnsi="Tahoma" w:cs="Tahoma"/>
          <w:sz w:val="22"/>
          <w:szCs w:val="22"/>
        </w:rPr>
        <w:t xml:space="preserve"> </w:t>
      </w:r>
      <w:r w:rsidR="007923FE" w:rsidRPr="000D3DFD">
        <w:rPr>
          <w:rFonts w:ascii="Tahoma" w:hAnsi="Tahoma" w:cs="Tahoma"/>
          <w:sz w:val="22"/>
          <w:szCs w:val="22"/>
        </w:rPr>
        <w:t xml:space="preserve">information </w:t>
      </w:r>
      <w:r>
        <w:rPr>
          <w:rFonts w:ascii="Tahoma" w:hAnsi="Tahoma" w:cs="Tahoma"/>
          <w:sz w:val="22"/>
          <w:szCs w:val="22"/>
        </w:rPr>
        <w:t>the Agency would not be able to comply with and</w:t>
      </w:r>
      <w:r w:rsidR="007923FE" w:rsidRPr="000D3DFD">
        <w:rPr>
          <w:rFonts w:ascii="Tahoma" w:hAnsi="Tahoma" w:cs="Tahoma"/>
          <w:sz w:val="22"/>
          <w:szCs w:val="22"/>
        </w:rPr>
        <w:t xml:space="preserve"> to implement the various statutes, regulations, and policies designed to ensure that National Forest System timber is sold in accordance with the law. </w:t>
      </w:r>
    </w:p>
    <w:p w:rsidR="00C37CD8" w:rsidRPr="000D3DFD" w:rsidRDefault="00C37CD8" w:rsidP="002E733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0D3DFD">
        <w:rPr>
          <w:rFonts w:ascii="Tahoma" w:hAnsi="Tahoma" w:cs="Tahoma"/>
          <w:b/>
          <w:bCs/>
          <w:sz w:val="22"/>
          <w:szCs w:val="22"/>
        </w:rPr>
        <w:t>Explain any special circumstances that would cause an information collecti</w:t>
      </w:r>
      <w:r w:rsidRPr="000D3DFD">
        <w:rPr>
          <w:rFonts w:ascii="Tahoma" w:hAnsi="Tahoma" w:cs="Tahoma"/>
          <w:b/>
          <w:bCs/>
          <w:sz w:val="22"/>
          <w:szCs w:val="22"/>
        </w:rPr>
        <w:softHyphen/>
        <w:t>on to be con</w:t>
      </w:r>
      <w:r w:rsidRPr="000D3DFD">
        <w:rPr>
          <w:rFonts w:ascii="Tahoma" w:hAnsi="Tahoma" w:cs="Tahoma"/>
          <w:b/>
          <w:bCs/>
          <w:sz w:val="22"/>
          <w:szCs w:val="22"/>
        </w:rPr>
        <w:softHyphen/>
        <w:t>ducted in a manner:</w:t>
      </w:r>
    </w:p>
    <w:p w:rsidR="00337101" w:rsidRPr="000D3DFD" w:rsidRDefault="00890057" w:rsidP="002E7334">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sidRPr="000D3DFD">
        <w:rPr>
          <w:rFonts w:ascii="Tahoma" w:hAnsi="Tahoma" w:cs="Tahoma"/>
          <w:b/>
          <w:bCs/>
          <w:sz w:val="22"/>
          <w:szCs w:val="22"/>
        </w:rPr>
        <w:t>R</w:t>
      </w:r>
      <w:r w:rsidR="00C37CD8" w:rsidRPr="000D3DFD">
        <w:rPr>
          <w:rFonts w:ascii="Tahoma" w:hAnsi="Tahoma" w:cs="Tahoma"/>
          <w:b/>
          <w:bCs/>
          <w:sz w:val="22"/>
          <w:szCs w:val="22"/>
        </w:rPr>
        <w:t>equiring respondents to report informa</w:t>
      </w:r>
      <w:r w:rsidR="00C37CD8" w:rsidRPr="000D3DFD">
        <w:rPr>
          <w:rFonts w:ascii="Tahoma" w:hAnsi="Tahoma" w:cs="Tahoma"/>
          <w:b/>
          <w:bCs/>
          <w:sz w:val="22"/>
          <w:szCs w:val="22"/>
        </w:rPr>
        <w:softHyphen/>
        <w:t>tion to the agency more often than quarterly;</w:t>
      </w:r>
      <w:r w:rsidR="007369D4" w:rsidRPr="000D3DFD">
        <w:rPr>
          <w:rFonts w:ascii="Tahoma" w:hAnsi="Tahoma" w:cs="Tahoma"/>
          <w:b/>
          <w:bCs/>
          <w:sz w:val="22"/>
          <w:szCs w:val="22"/>
        </w:rPr>
        <w:t xml:space="preserve"> </w:t>
      </w:r>
    </w:p>
    <w:p w:rsidR="00AF6E1E" w:rsidRPr="000D3DFD" w:rsidRDefault="00944A42" w:rsidP="00337101">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jc w:val="both"/>
        <w:rPr>
          <w:rFonts w:ascii="Tahoma" w:hAnsi="Tahoma" w:cs="Tahoma"/>
          <w:bCs/>
          <w:sz w:val="22"/>
          <w:szCs w:val="22"/>
        </w:rPr>
      </w:pPr>
      <w:r w:rsidRPr="000D3DFD">
        <w:rPr>
          <w:rFonts w:ascii="Tahoma" w:hAnsi="Tahoma" w:cs="Tahoma"/>
          <w:bCs/>
          <w:sz w:val="22"/>
          <w:szCs w:val="22"/>
        </w:rPr>
        <w:t xml:space="preserve">Most </w:t>
      </w:r>
      <w:r w:rsidR="00B30EAD" w:rsidRPr="000D3DFD">
        <w:rPr>
          <w:rFonts w:ascii="Tahoma" w:hAnsi="Tahoma" w:cs="Tahoma"/>
          <w:bCs/>
          <w:sz w:val="22"/>
          <w:szCs w:val="22"/>
        </w:rPr>
        <w:t xml:space="preserve">of the information collections </w:t>
      </w:r>
      <w:r w:rsidRPr="000D3DFD">
        <w:rPr>
          <w:rFonts w:ascii="Tahoma" w:hAnsi="Tahoma" w:cs="Tahoma"/>
          <w:bCs/>
          <w:sz w:val="22"/>
          <w:szCs w:val="22"/>
        </w:rPr>
        <w:t xml:space="preserve">do not </w:t>
      </w:r>
      <w:r w:rsidR="00B30EAD" w:rsidRPr="000D3DFD">
        <w:rPr>
          <w:rFonts w:ascii="Tahoma" w:hAnsi="Tahoma" w:cs="Tahoma"/>
          <w:bCs/>
          <w:sz w:val="22"/>
          <w:szCs w:val="22"/>
        </w:rPr>
        <w:t>occur more often than quarterly</w:t>
      </w:r>
      <w:r w:rsidR="00337101" w:rsidRPr="000D3DFD">
        <w:rPr>
          <w:rFonts w:ascii="Tahoma" w:hAnsi="Tahoma" w:cs="Tahoma"/>
          <w:bCs/>
          <w:sz w:val="22"/>
          <w:szCs w:val="22"/>
        </w:rPr>
        <w:t>,</w:t>
      </w:r>
      <w:r w:rsidR="00B30EAD" w:rsidRPr="000D3DFD">
        <w:rPr>
          <w:rFonts w:ascii="Tahoma" w:hAnsi="Tahoma" w:cs="Tahoma"/>
          <w:bCs/>
          <w:sz w:val="22"/>
          <w:szCs w:val="22"/>
        </w:rPr>
        <w:t xml:space="preserve"> but, w</w:t>
      </w:r>
      <w:r w:rsidR="007369D4" w:rsidRPr="000D3DFD">
        <w:rPr>
          <w:rFonts w:ascii="Tahoma" w:hAnsi="Tahoma" w:cs="Tahoma"/>
          <w:bCs/>
          <w:sz w:val="22"/>
          <w:szCs w:val="22"/>
        </w:rPr>
        <w:t>hen operations are in progress on a contract</w:t>
      </w:r>
      <w:r w:rsidR="00337101" w:rsidRPr="000D3DFD">
        <w:rPr>
          <w:rFonts w:ascii="Tahoma" w:hAnsi="Tahoma" w:cs="Tahoma"/>
          <w:bCs/>
          <w:sz w:val="22"/>
          <w:szCs w:val="22"/>
        </w:rPr>
        <w:t>,</w:t>
      </w:r>
      <w:r w:rsidR="007369D4" w:rsidRPr="000D3DFD">
        <w:rPr>
          <w:rFonts w:ascii="Tahoma" w:hAnsi="Tahoma" w:cs="Tahoma"/>
          <w:bCs/>
          <w:sz w:val="22"/>
          <w:szCs w:val="22"/>
        </w:rPr>
        <w:t xml:space="preserve"> there is a need for a steady exchange of information between the </w:t>
      </w:r>
      <w:r w:rsidR="0010135B" w:rsidRPr="000D3DFD">
        <w:rPr>
          <w:rFonts w:ascii="Tahoma" w:hAnsi="Tahoma" w:cs="Tahoma"/>
          <w:sz w:val="22"/>
          <w:szCs w:val="22"/>
        </w:rPr>
        <w:t>contractor</w:t>
      </w:r>
      <w:r w:rsidR="007369D4" w:rsidRPr="000D3DFD">
        <w:rPr>
          <w:rFonts w:ascii="Tahoma" w:hAnsi="Tahoma" w:cs="Tahoma"/>
          <w:bCs/>
          <w:sz w:val="22"/>
          <w:szCs w:val="22"/>
        </w:rPr>
        <w:t xml:space="preserve"> and the Forest Service.  </w:t>
      </w:r>
      <w:r w:rsidR="003A7E84" w:rsidRPr="000D3DFD">
        <w:rPr>
          <w:rFonts w:ascii="Tahoma" w:hAnsi="Tahoma" w:cs="Tahoma"/>
          <w:bCs/>
          <w:sz w:val="22"/>
          <w:szCs w:val="22"/>
        </w:rPr>
        <w:t>For</w:t>
      </w:r>
      <w:r w:rsidR="00505C05" w:rsidRPr="000D3DFD">
        <w:rPr>
          <w:rFonts w:ascii="Tahoma" w:hAnsi="Tahoma" w:cs="Tahoma"/>
          <w:bCs/>
          <w:sz w:val="22"/>
          <w:szCs w:val="22"/>
        </w:rPr>
        <w:t xml:space="preserve"> example</w:t>
      </w:r>
      <w:r w:rsidR="00FA201F" w:rsidRPr="000D3DFD">
        <w:rPr>
          <w:rFonts w:ascii="Tahoma" w:hAnsi="Tahoma" w:cs="Tahoma"/>
          <w:bCs/>
          <w:sz w:val="22"/>
          <w:szCs w:val="22"/>
        </w:rPr>
        <w:t>,</w:t>
      </w:r>
      <w:r w:rsidR="00505C05" w:rsidRPr="000D3DFD">
        <w:rPr>
          <w:rFonts w:ascii="Tahoma" w:hAnsi="Tahoma" w:cs="Tahoma"/>
          <w:bCs/>
          <w:sz w:val="22"/>
          <w:szCs w:val="22"/>
        </w:rPr>
        <w:t xml:space="preserve"> the contract requires the </w:t>
      </w:r>
      <w:r w:rsidR="0010135B" w:rsidRPr="000D3DFD">
        <w:rPr>
          <w:rFonts w:ascii="Tahoma" w:hAnsi="Tahoma" w:cs="Tahoma"/>
          <w:sz w:val="22"/>
          <w:szCs w:val="22"/>
        </w:rPr>
        <w:t xml:space="preserve">contractor </w:t>
      </w:r>
      <w:r w:rsidR="00505C05" w:rsidRPr="000D3DFD">
        <w:rPr>
          <w:rFonts w:ascii="Tahoma" w:hAnsi="Tahoma" w:cs="Tahoma"/>
          <w:bCs/>
          <w:sz w:val="22"/>
          <w:szCs w:val="22"/>
        </w:rPr>
        <w:t>to locate landings, skid trails</w:t>
      </w:r>
      <w:r w:rsidR="00337101" w:rsidRPr="000D3DFD">
        <w:rPr>
          <w:rFonts w:ascii="Tahoma" w:hAnsi="Tahoma" w:cs="Tahoma"/>
          <w:bCs/>
          <w:sz w:val="22"/>
          <w:szCs w:val="22"/>
        </w:rPr>
        <w:t>,</w:t>
      </w:r>
      <w:r w:rsidR="00505C05" w:rsidRPr="000D3DFD">
        <w:rPr>
          <w:rFonts w:ascii="Tahoma" w:hAnsi="Tahoma" w:cs="Tahoma"/>
          <w:bCs/>
          <w:sz w:val="22"/>
          <w:szCs w:val="22"/>
        </w:rPr>
        <w:t xml:space="preserve"> and temporary roads for </w:t>
      </w:r>
      <w:r w:rsidR="000C4472" w:rsidRPr="000D3DFD">
        <w:rPr>
          <w:rFonts w:ascii="Tahoma" w:hAnsi="Tahoma" w:cs="Tahoma"/>
          <w:bCs/>
          <w:sz w:val="22"/>
          <w:szCs w:val="22"/>
        </w:rPr>
        <w:t xml:space="preserve">approval by the Forest Service.  </w:t>
      </w:r>
      <w:r w:rsidR="00505C05" w:rsidRPr="000D3DFD">
        <w:rPr>
          <w:rFonts w:ascii="Tahoma" w:hAnsi="Tahoma" w:cs="Tahoma"/>
          <w:bCs/>
          <w:sz w:val="22"/>
          <w:szCs w:val="22"/>
        </w:rPr>
        <w:t xml:space="preserve">On most </w:t>
      </w:r>
      <w:r w:rsidR="0010135B" w:rsidRPr="000D3DFD">
        <w:rPr>
          <w:rFonts w:ascii="Tahoma" w:hAnsi="Tahoma" w:cs="Tahoma"/>
          <w:bCs/>
          <w:sz w:val="22"/>
          <w:szCs w:val="22"/>
        </w:rPr>
        <w:t xml:space="preserve">contracts </w:t>
      </w:r>
      <w:r w:rsidR="00505C05" w:rsidRPr="000D3DFD">
        <w:rPr>
          <w:rFonts w:ascii="Tahoma" w:hAnsi="Tahoma" w:cs="Tahoma"/>
          <w:bCs/>
          <w:sz w:val="22"/>
          <w:szCs w:val="22"/>
        </w:rPr>
        <w:t xml:space="preserve">it is not feasible </w:t>
      </w:r>
      <w:r w:rsidR="000C4472" w:rsidRPr="000D3DFD">
        <w:rPr>
          <w:rFonts w:ascii="Tahoma" w:hAnsi="Tahoma" w:cs="Tahoma"/>
          <w:bCs/>
          <w:sz w:val="22"/>
          <w:szCs w:val="22"/>
        </w:rPr>
        <w:t xml:space="preserve">or desirable </w:t>
      </w:r>
      <w:r w:rsidR="001B5E30" w:rsidRPr="000D3DFD">
        <w:rPr>
          <w:rFonts w:ascii="Tahoma" w:hAnsi="Tahoma" w:cs="Tahoma"/>
          <w:bCs/>
          <w:sz w:val="22"/>
          <w:szCs w:val="22"/>
        </w:rPr>
        <w:t xml:space="preserve">for the contractor </w:t>
      </w:r>
      <w:r w:rsidR="00505C05" w:rsidRPr="000D3DFD">
        <w:rPr>
          <w:rFonts w:ascii="Tahoma" w:hAnsi="Tahoma" w:cs="Tahoma"/>
          <w:bCs/>
          <w:sz w:val="22"/>
          <w:szCs w:val="22"/>
        </w:rPr>
        <w:t>to locate these</w:t>
      </w:r>
      <w:r w:rsidR="00337101" w:rsidRPr="000D3DFD">
        <w:rPr>
          <w:rFonts w:ascii="Tahoma" w:hAnsi="Tahoma" w:cs="Tahoma"/>
          <w:bCs/>
          <w:sz w:val="22"/>
          <w:szCs w:val="22"/>
        </w:rPr>
        <w:t xml:space="preserve"> items </w:t>
      </w:r>
      <w:r w:rsidR="00F761AC" w:rsidRPr="000D3DFD">
        <w:rPr>
          <w:rFonts w:ascii="Tahoma" w:hAnsi="Tahoma" w:cs="Tahoma"/>
          <w:bCs/>
          <w:sz w:val="22"/>
          <w:szCs w:val="22"/>
        </w:rPr>
        <w:t xml:space="preserve">for the entire </w:t>
      </w:r>
      <w:r w:rsidR="0010135B" w:rsidRPr="000D3DFD">
        <w:rPr>
          <w:rFonts w:ascii="Tahoma" w:hAnsi="Tahoma" w:cs="Tahoma"/>
          <w:bCs/>
          <w:sz w:val="22"/>
          <w:szCs w:val="22"/>
        </w:rPr>
        <w:t xml:space="preserve">contract </w:t>
      </w:r>
      <w:r w:rsidR="00F761AC" w:rsidRPr="000D3DFD">
        <w:rPr>
          <w:rFonts w:ascii="Tahoma" w:hAnsi="Tahoma" w:cs="Tahoma"/>
          <w:bCs/>
          <w:sz w:val="22"/>
          <w:szCs w:val="22"/>
        </w:rPr>
        <w:t>area before requesting Forest Service approval</w:t>
      </w:r>
      <w:r w:rsidR="00505C05" w:rsidRPr="000D3DFD">
        <w:rPr>
          <w:rFonts w:ascii="Tahoma" w:hAnsi="Tahoma" w:cs="Tahoma"/>
          <w:bCs/>
          <w:sz w:val="22"/>
          <w:szCs w:val="22"/>
        </w:rPr>
        <w:t xml:space="preserve">.  The standard practice is to locate </w:t>
      </w:r>
      <w:r w:rsidR="000C4472" w:rsidRPr="000D3DFD">
        <w:rPr>
          <w:rFonts w:ascii="Tahoma" w:hAnsi="Tahoma" w:cs="Tahoma"/>
          <w:bCs/>
          <w:sz w:val="22"/>
          <w:szCs w:val="22"/>
        </w:rPr>
        <w:t>and request approval of landings, skid trails</w:t>
      </w:r>
      <w:r w:rsidR="00337101" w:rsidRPr="000D3DFD">
        <w:rPr>
          <w:rFonts w:ascii="Tahoma" w:hAnsi="Tahoma" w:cs="Tahoma"/>
          <w:bCs/>
          <w:sz w:val="22"/>
          <w:szCs w:val="22"/>
        </w:rPr>
        <w:t>,</w:t>
      </w:r>
      <w:r w:rsidR="000C4472" w:rsidRPr="000D3DFD">
        <w:rPr>
          <w:rFonts w:ascii="Tahoma" w:hAnsi="Tahoma" w:cs="Tahoma"/>
          <w:bCs/>
          <w:sz w:val="22"/>
          <w:szCs w:val="22"/>
        </w:rPr>
        <w:t xml:space="preserve"> and temporary roads </w:t>
      </w:r>
      <w:r w:rsidR="00505C05" w:rsidRPr="000D3DFD">
        <w:rPr>
          <w:rFonts w:ascii="Tahoma" w:hAnsi="Tahoma" w:cs="Tahoma"/>
          <w:bCs/>
          <w:sz w:val="22"/>
          <w:szCs w:val="22"/>
        </w:rPr>
        <w:t xml:space="preserve">on a </w:t>
      </w:r>
      <w:r w:rsidR="00B671DD" w:rsidRPr="000D3DFD">
        <w:rPr>
          <w:rFonts w:ascii="Tahoma" w:hAnsi="Tahoma" w:cs="Tahoma"/>
          <w:bCs/>
          <w:sz w:val="22"/>
          <w:szCs w:val="22"/>
        </w:rPr>
        <w:t xml:space="preserve">harvest </w:t>
      </w:r>
      <w:r w:rsidR="00505C05" w:rsidRPr="000D3DFD">
        <w:rPr>
          <w:rFonts w:ascii="Tahoma" w:hAnsi="Tahoma" w:cs="Tahoma"/>
          <w:bCs/>
          <w:sz w:val="22"/>
          <w:szCs w:val="22"/>
        </w:rPr>
        <w:t xml:space="preserve">unit by </w:t>
      </w:r>
      <w:r w:rsidR="00B671DD" w:rsidRPr="000D3DFD">
        <w:rPr>
          <w:rFonts w:ascii="Tahoma" w:hAnsi="Tahoma" w:cs="Tahoma"/>
          <w:bCs/>
          <w:sz w:val="22"/>
          <w:szCs w:val="22"/>
        </w:rPr>
        <w:t xml:space="preserve">harvest </w:t>
      </w:r>
      <w:r w:rsidR="00505C05" w:rsidRPr="000D3DFD">
        <w:rPr>
          <w:rFonts w:ascii="Tahoma" w:hAnsi="Tahoma" w:cs="Tahoma"/>
          <w:bCs/>
          <w:sz w:val="22"/>
          <w:szCs w:val="22"/>
        </w:rPr>
        <w:t>unit basis as operations progress</w:t>
      </w:r>
      <w:r w:rsidR="003A7E84" w:rsidRPr="000D3DFD">
        <w:rPr>
          <w:rFonts w:ascii="Tahoma" w:hAnsi="Tahoma" w:cs="Tahoma"/>
          <w:bCs/>
          <w:sz w:val="22"/>
          <w:szCs w:val="22"/>
        </w:rPr>
        <w:t xml:space="preserve">.  Depending on the size of the </w:t>
      </w:r>
      <w:r w:rsidR="0010135B" w:rsidRPr="000D3DFD">
        <w:rPr>
          <w:rFonts w:ascii="Tahoma" w:hAnsi="Tahoma" w:cs="Tahoma"/>
          <w:bCs/>
          <w:sz w:val="22"/>
          <w:szCs w:val="22"/>
        </w:rPr>
        <w:t>contract</w:t>
      </w:r>
      <w:r w:rsidR="00AB153F" w:rsidRPr="000D3DFD">
        <w:rPr>
          <w:rFonts w:ascii="Tahoma" w:hAnsi="Tahoma" w:cs="Tahoma"/>
          <w:bCs/>
          <w:sz w:val="22"/>
          <w:szCs w:val="22"/>
        </w:rPr>
        <w:t>, size of individual harvest units,</w:t>
      </w:r>
      <w:r w:rsidR="0010135B" w:rsidRPr="000D3DFD">
        <w:rPr>
          <w:rFonts w:ascii="Tahoma" w:hAnsi="Tahoma" w:cs="Tahoma"/>
          <w:bCs/>
          <w:sz w:val="22"/>
          <w:szCs w:val="22"/>
        </w:rPr>
        <w:t xml:space="preserve"> </w:t>
      </w:r>
      <w:r w:rsidR="003A7E84" w:rsidRPr="000D3DFD">
        <w:rPr>
          <w:rFonts w:ascii="Tahoma" w:hAnsi="Tahoma" w:cs="Tahoma"/>
          <w:bCs/>
          <w:sz w:val="22"/>
          <w:szCs w:val="22"/>
        </w:rPr>
        <w:t xml:space="preserve">and </w:t>
      </w:r>
      <w:r w:rsidR="00AB153F" w:rsidRPr="000D3DFD">
        <w:rPr>
          <w:rFonts w:ascii="Tahoma" w:hAnsi="Tahoma" w:cs="Tahoma"/>
          <w:bCs/>
          <w:sz w:val="22"/>
          <w:szCs w:val="22"/>
        </w:rPr>
        <w:t xml:space="preserve">the contractor’s </w:t>
      </w:r>
      <w:r w:rsidR="003A7E84" w:rsidRPr="000D3DFD">
        <w:rPr>
          <w:rFonts w:ascii="Tahoma" w:hAnsi="Tahoma" w:cs="Tahoma"/>
          <w:bCs/>
          <w:sz w:val="22"/>
          <w:szCs w:val="22"/>
        </w:rPr>
        <w:t xml:space="preserve">rate of progress </w:t>
      </w:r>
      <w:r w:rsidR="000C4472" w:rsidRPr="000D3DFD">
        <w:rPr>
          <w:rFonts w:ascii="Tahoma" w:hAnsi="Tahoma" w:cs="Tahoma"/>
          <w:bCs/>
          <w:sz w:val="22"/>
          <w:szCs w:val="22"/>
        </w:rPr>
        <w:t>this</w:t>
      </w:r>
      <w:r w:rsidR="003A7E84" w:rsidRPr="000D3DFD">
        <w:rPr>
          <w:rFonts w:ascii="Tahoma" w:hAnsi="Tahoma" w:cs="Tahoma"/>
          <w:bCs/>
          <w:sz w:val="22"/>
          <w:szCs w:val="22"/>
        </w:rPr>
        <w:t xml:space="preserve"> could occur on a monthly, weekly</w:t>
      </w:r>
      <w:r w:rsidR="00337101" w:rsidRPr="000D3DFD">
        <w:rPr>
          <w:rFonts w:ascii="Tahoma" w:hAnsi="Tahoma" w:cs="Tahoma"/>
          <w:bCs/>
          <w:sz w:val="22"/>
          <w:szCs w:val="22"/>
        </w:rPr>
        <w:t>,</w:t>
      </w:r>
      <w:r w:rsidR="003A7E84" w:rsidRPr="000D3DFD">
        <w:rPr>
          <w:rFonts w:ascii="Tahoma" w:hAnsi="Tahoma" w:cs="Tahoma"/>
          <w:bCs/>
          <w:sz w:val="22"/>
          <w:szCs w:val="22"/>
        </w:rPr>
        <w:t xml:space="preserve"> or even </w:t>
      </w:r>
      <w:r w:rsidR="00337101" w:rsidRPr="000D3DFD">
        <w:rPr>
          <w:rFonts w:ascii="Tahoma" w:hAnsi="Tahoma" w:cs="Tahoma"/>
          <w:bCs/>
          <w:sz w:val="22"/>
          <w:szCs w:val="22"/>
        </w:rPr>
        <w:t xml:space="preserve">a </w:t>
      </w:r>
      <w:r w:rsidR="003A7E84" w:rsidRPr="000D3DFD">
        <w:rPr>
          <w:rFonts w:ascii="Tahoma" w:hAnsi="Tahoma" w:cs="Tahoma"/>
          <w:bCs/>
          <w:sz w:val="22"/>
          <w:szCs w:val="22"/>
        </w:rPr>
        <w:t xml:space="preserve">daily basis. </w:t>
      </w:r>
      <w:r w:rsidR="00AF6E1E" w:rsidRPr="000D3DFD">
        <w:rPr>
          <w:rFonts w:ascii="Tahoma" w:hAnsi="Tahoma" w:cs="Tahoma"/>
          <w:bCs/>
          <w:sz w:val="22"/>
          <w:szCs w:val="22"/>
        </w:rPr>
        <w:t xml:space="preserve"> </w:t>
      </w:r>
      <w:r w:rsidR="001B5E30" w:rsidRPr="000D3DFD">
        <w:rPr>
          <w:rFonts w:ascii="Tahoma" w:hAnsi="Tahoma" w:cs="Tahoma"/>
          <w:bCs/>
          <w:sz w:val="22"/>
          <w:szCs w:val="22"/>
        </w:rPr>
        <w:t>The frequency of the agreements is essentially controlled by the contractor who requests approvals on an as</w:t>
      </w:r>
      <w:r w:rsidR="006B6A82">
        <w:rPr>
          <w:rFonts w:ascii="Tahoma" w:hAnsi="Tahoma" w:cs="Tahoma"/>
          <w:bCs/>
          <w:sz w:val="22"/>
          <w:szCs w:val="22"/>
        </w:rPr>
        <w:t>-</w:t>
      </w:r>
      <w:r w:rsidR="001B5E30" w:rsidRPr="000D3DFD">
        <w:rPr>
          <w:rFonts w:ascii="Tahoma" w:hAnsi="Tahoma" w:cs="Tahoma"/>
          <w:bCs/>
          <w:sz w:val="22"/>
          <w:szCs w:val="22"/>
        </w:rPr>
        <w:t xml:space="preserve">needed basis.  This is also the case for most of the situations where the contract requires the contractor to request certain actions by the Forest Service or for both parties to reach agreement on certain actions.  The frequency of the requests and agreements is dictated by the contractor.  </w:t>
      </w:r>
    </w:p>
    <w:p w:rsidR="007C4263" w:rsidRPr="000D3DFD" w:rsidRDefault="00C644B9" w:rsidP="00337101">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jc w:val="both"/>
        <w:rPr>
          <w:rFonts w:ascii="Tahoma" w:hAnsi="Tahoma" w:cs="Tahoma"/>
          <w:bCs/>
          <w:sz w:val="22"/>
          <w:szCs w:val="22"/>
        </w:rPr>
      </w:pPr>
      <w:r>
        <w:rPr>
          <w:rFonts w:ascii="Tahoma" w:hAnsi="Tahoma" w:cs="Tahoma"/>
          <w:bCs/>
          <w:sz w:val="22"/>
          <w:szCs w:val="22"/>
        </w:rPr>
        <w:t>I</w:t>
      </w:r>
      <w:r w:rsidR="007C4263" w:rsidRPr="000D3DFD">
        <w:rPr>
          <w:rFonts w:ascii="Tahoma" w:hAnsi="Tahoma" w:cs="Tahoma"/>
          <w:bCs/>
          <w:sz w:val="22"/>
          <w:szCs w:val="22"/>
        </w:rPr>
        <w:t>nspection reports and load receipts</w:t>
      </w:r>
      <w:r w:rsidRPr="00C644B9">
        <w:rPr>
          <w:rFonts w:ascii="Tahoma" w:hAnsi="Tahoma" w:cs="Tahoma"/>
          <w:bCs/>
          <w:sz w:val="22"/>
          <w:szCs w:val="22"/>
        </w:rPr>
        <w:t xml:space="preserve"> </w:t>
      </w:r>
      <w:r w:rsidRPr="000D3DFD">
        <w:rPr>
          <w:rFonts w:ascii="Tahoma" w:hAnsi="Tahoma" w:cs="Tahoma"/>
          <w:bCs/>
          <w:sz w:val="22"/>
          <w:szCs w:val="22"/>
        </w:rPr>
        <w:t>may be collected on a relatively high frequency</w:t>
      </w:r>
      <w:r w:rsidR="007C4263" w:rsidRPr="000D3DFD">
        <w:rPr>
          <w:rFonts w:ascii="Tahoma" w:hAnsi="Tahoma" w:cs="Tahoma"/>
          <w:bCs/>
          <w:sz w:val="22"/>
          <w:szCs w:val="22"/>
        </w:rPr>
        <w:t>.</w:t>
      </w:r>
      <w:r w:rsidR="00141C17" w:rsidRPr="000D3DFD">
        <w:rPr>
          <w:rFonts w:ascii="Tahoma" w:hAnsi="Tahoma" w:cs="Tahoma"/>
          <w:bCs/>
          <w:sz w:val="22"/>
          <w:szCs w:val="22"/>
        </w:rPr>
        <w:t xml:space="preserve">  </w:t>
      </w:r>
      <w:r w:rsidR="007C4263" w:rsidRPr="000D3DFD">
        <w:rPr>
          <w:rFonts w:ascii="Tahoma" w:hAnsi="Tahoma" w:cs="Tahoma"/>
          <w:bCs/>
          <w:sz w:val="22"/>
          <w:szCs w:val="22"/>
        </w:rPr>
        <w:t>Each time the Forest Service inspects a contract</w:t>
      </w:r>
      <w:r>
        <w:rPr>
          <w:rFonts w:ascii="Tahoma" w:hAnsi="Tahoma" w:cs="Tahoma"/>
          <w:bCs/>
          <w:sz w:val="22"/>
          <w:szCs w:val="22"/>
        </w:rPr>
        <w:t>,</w:t>
      </w:r>
      <w:r w:rsidR="007C4263" w:rsidRPr="000D3DFD">
        <w:rPr>
          <w:rFonts w:ascii="Tahoma" w:hAnsi="Tahoma" w:cs="Tahoma"/>
          <w:bCs/>
          <w:sz w:val="22"/>
          <w:szCs w:val="22"/>
        </w:rPr>
        <w:t xml:space="preserve"> an inspection report is prepared by the Forest Service.  The </w:t>
      </w:r>
      <w:r w:rsidR="00E51EB2" w:rsidRPr="000D3DFD">
        <w:rPr>
          <w:rFonts w:ascii="Tahoma" w:hAnsi="Tahoma" w:cs="Tahoma"/>
          <w:bCs/>
          <w:sz w:val="22"/>
          <w:szCs w:val="22"/>
        </w:rPr>
        <w:t>frequencies of inspections are</w:t>
      </w:r>
      <w:r w:rsidR="007C4263" w:rsidRPr="000D3DFD">
        <w:rPr>
          <w:rFonts w:ascii="Tahoma" w:hAnsi="Tahoma" w:cs="Tahoma"/>
          <w:bCs/>
          <w:sz w:val="22"/>
          <w:szCs w:val="22"/>
        </w:rPr>
        <w:t xml:space="preserve"> generally at least weekly but may be as often as daily depending on factors including operating conditions and the contractor’s rate of progress.  The Forest Service documents each inspection in a report typically prepared during the inspection</w:t>
      </w:r>
      <w:r w:rsidR="00DB36E8" w:rsidRPr="000D3DFD">
        <w:rPr>
          <w:rFonts w:ascii="Tahoma" w:hAnsi="Tahoma" w:cs="Tahoma"/>
          <w:bCs/>
          <w:sz w:val="22"/>
          <w:szCs w:val="22"/>
        </w:rPr>
        <w:t>.</w:t>
      </w:r>
      <w:r w:rsidR="007C4263" w:rsidRPr="000D3DFD">
        <w:rPr>
          <w:rFonts w:ascii="Tahoma" w:hAnsi="Tahoma" w:cs="Tahoma"/>
          <w:bCs/>
          <w:sz w:val="22"/>
          <w:szCs w:val="22"/>
        </w:rPr>
        <w:t xml:space="preserve"> </w:t>
      </w:r>
      <w:r w:rsidR="00DB36E8" w:rsidRPr="000D3DFD">
        <w:rPr>
          <w:rFonts w:ascii="Tahoma" w:hAnsi="Tahoma" w:cs="Tahoma"/>
          <w:bCs/>
          <w:sz w:val="22"/>
          <w:szCs w:val="22"/>
        </w:rPr>
        <w:t>T</w:t>
      </w:r>
      <w:r w:rsidR="007C4263" w:rsidRPr="000D3DFD">
        <w:rPr>
          <w:rFonts w:ascii="Tahoma" w:hAnsi="Tahoma" w:cs="Tahoma"/>
          <w:bCs/>
          <w:sz w:val="22"/>
          <w:szCs w:val="22"/>
        </w:rPr>
        <w:t>hese reports often document agreements and acceptance of work</w:t>
      </w:r>
      <w:r w:rsidR="00DB36E8" w:rsidRPr="000D3DFD">
        <w:rPr>
          <w:rFonts w:ascii="Tahoma" w:hAnsi="Tahoma" w:cs="Tahoma"/>
          <w:bCs/>
          <w:sz w:val="22"/>
          <w:szCs w:val="22"/>
        </w:rPr>
        <w:t xml:space="preserve"> and</w:t>
      </w:r>
      <w:r w:rsidR="00E51EB2" w:rsidRPr="000D3DFD">
        <w:rPr>
          <w:rFonts w:ascii="Tahoma" w:hAnsi="Tahoma" w:cs="Tahoma"/>
          <w:bCs/>
          <w:sz w:val="22"/>
          <w:szCs w:val="22"/>
        </w:rPr>
        <w:t xml:space="preserve"> are signed by both parties as a way of executing the agreements and</w:t>
      </w:r>
      <w:r w:rsidR="00DB36E8" w:rsidRPr="000D3DFD">
        <w:rPr>
          <w:rFonts w:ascii="Tahoma" w:hAnsi="Tahoma" w:cs="Tahoma"/>
          <w:bCs/>
          <w:sz w:val="22"/>
          <w:szCs w:val="22"/>
        </w:rPr>
        <w:t>/or</w:t>
      </w:r>
      <w:r w:rsidR="00E51EB2" w:rsidRPr="000D3DFD">
        <w:rPr>
          <w:rFonts w:ascii="Tahoma" w:hAnsi="Tahoma" w:cs="Tahoma"/>
          <w:bCs/>
          <w:sz w:val="22"/>
          <w:szCs w:val="22"/>
        </w:rPr>
        <w:t xml:space="preserve"> the contractor acknowledging receipt of the report. </w:t>
      </w:r>
    </w:p>
    <w:p w:rsidR="00C644B9" w:rsidRDefault="00AF6E1E" w:rsidP="00337101">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jc w:val="both"/>
        <w:rPr>
          <w:rFonts w:ascii="Tahoma" w:hAnsi="Tahoma" w:cs="Tahoma"/>
          <w:bCs/>
          <w:sz w:val="22"/>
          <w:szCs w:val="22"/>
        </w:rPr>
      </w:pPr>
      <w:r w:rsidRPr="000D3DFD">
        <w:rPr>
          <w:rFonts w:ascii="Tahoma" w:hAnsi="Tahoma" w:cs="Tahoma"/>
          <w:bCs/>
          <w:sz w:val="22"/>
          <w:szCs w:val="22"/>
        </w:rPr>
        <w:t xml:space="preserve">All contracts where the volume for payment purposes is determined after felling </w:t>
      </w:r>
      <w:r w:rsidR="00DB36E8" w:rsidRPr="000D3DFD">
        <w:rPr>
          <w:rFonts w:ascii="Tahoma" w:hAnsi="Tahoma" w:cs="Tahoma"/>
          <w:bCs/>
          <w:sz w:val="22"/>
          <w:szCs w:val="22"/>
        </w:rPr>
        <w:t xml:space="preserve">(scaled) </w:t>
      </w:r>
      <w:r w:rsidRPr="000D3DFD">
        <w:rPr>
          <w:rFonts w:ascii="Tahoma" w:hAnsi="Tahoma" w:cs="Tahoma"/>
          <w:bCs/>
          <w:sz w:val="22"/>
          <w:szCs w:val="22"/>
        </w:rPr>
        <w:t xml:space="preserve">and all contracts </w:t>
      </w:r>
      <w:r w:rsidR="00252285" w:rsidRPr="000D3DFD">
        <w:rPr>
          <w:rFonts w:ascii="Tahoma" w:hAnsi="Tahoma" w:cs="Tahoma"/>
          <w:bCs/>
          <w:sz w:val="22"/>
          <w:szCs w:val="22"/>
        </w:rPr>
        <w:t xml:space="preserve">in the contiguous US </w:t>
      </w:r>
      <w:r w:rsidRPr="000D3DFD">
        <w:rPr>
          <w:rFonts w:ascii="Tahoma" w:hAnsi="Tahoma" w:cs="Tahoma"/>
          <w:bCs/>
          <w:sz w:val="22"/>
          <w:szCs w:val="22"/>
        </w:rPr>
        <w:t>west of the 100</w:t>
      </w:r>
      <w:r w:rsidRPr="000D3DFD">
        <w:rPr>
          <w:rFonts w:ascii="Tahoma" w:hAnsi="Tahoma" w:cs="Tahoma"/>
          <w:bCs/>
          <w:sz w:val="22"/>
          <w:szCs w:val="22"/>
          <w:vertAlign w:val="superscript"/>
        </w:rPr>
        <w:t>th</w:t>
      </w:r>
      <w:r w:rsidRPr="000D3DFD">
        <w:rPr>
          <w:rFonts w:ascii="Tahoma" w:hAnsi="Tahoma" w:cs="Tahoma"/>
          <w:bCs/>
          <w:sz w:val="22"/>
          <w:szCs w:val="22"/>
        </w:rPr>
        <w:t xml:space="preserve"> meridian </w:t>
      </w:r>
      <w:r w:rsidR="00DB36E8" w:rsidRPr="000D3DFD">
        <w:rPr>
          <w:rFonts w:ascii="Tahoma" w:hAnsi="Tahoma" w:cs="Tahoma"/>
          <w:bCs/>
          <w:sz w:val="22"/>
          <w:szCs w:val="22"/>
        </w:rPr>
        <w:t xml:space="preserve">including those where the volume is determined prior to felling (tree measurement) </w:t>
      </w:r>
      <w:r w:rsidRPr="000D3DFD">
        <w:rPr>
          <w:rFonts w:ascii="Tahoma" w:hAnsi="Tahoma" w:cs="Tahoma"/>
          <w:bCs/>
          <w:sz w:val="22"/>
          <w:szCs w:val="22"/>
        </w:rPr>
        <w:t>require the contractor to attach a F</w:t>
      </w:r>
      <w:r w:rsidR="00FA201F" w:rsidRPr="000D3DFD">
        <w:rPr>
          <w:rFonts w:ascii="Tahoma" w:hAnsi="Tahoma" w:cs="Tahoma"/>
          <w:bCs/>
          <w:sz w:val="22"/>
          <w:szCs w:val="22"/>
        </w:rPr>
        <w:t xml:space="preserve">orest Service </w:t>
      </w:r>
      <w:r w:rsidRPr="000D3DFD">
        <w:rPr>
          <w:rFonts w:ascii="Tahoma" w:hAnsi="Tahoma" w:cs="Tahoma"/>
          <w:bCs/>
          <w:sz w:val="22"/>
          <w:szCs w:val="22"/>
        </w:rPr>
        <w:t>load receipt to each load of logs before it leaves the contract area</w:t>
      </w:r>
      <w:r w:rsidR="008069F6">
        <w:rPr>
          <w:rFonts w:ascii="Tahoma" w:hAnsi="Tahoma" w:cs="Tahoma"/>
          <w:bCs/>
          <w:sz w:val="22"/>
          <w:szCs w:val="22"/>
        </w:rPr>
        <w:t xml:space="preserve">.  </w:t>
      </w:r>
      <w:r w:rsidRPr="000D3DFD">
        <w:rPr>
          <w:rFonts w:ascii="Tahoma" w:hAnsi="Tahoma" w:cs="Tahoma"/>
          <w:bCs/>
          <w:sz w:val="22"/>
          <w:szCs w:val="22"/>
        </w:rPr>
        <w:t xml:space="preserve">Load receipts must be completed by the contractor prior to affixing them to a load.  </w:t>
      </w:r>
      <w:r w:rsidR="006F29F4" w:rsidRPr="000D3DFD">
        <w:rPr>
          <w:rFonts w:ascii="Tahoma" w:hAnsi="Tahoma" w:cs="Tahoma"/>
          <w:bCs/>
          <w:sz w:val="22"/>
          <w:szCs w:val="22"/>
        </w:rPr>
        <w:t xml:space="preserve">This includes </w:t>
      </w:r>
      <w:r w:rsidR="0011045E" w:rsidRPr="000D3DFD">
        <w:rPr>
          <w:rFonts w:ascii="Tahoma" w:hAnsi="Tahoma" w:cs="Tahoma"/>
          <w:bCs/>
          <w:sz w:val="22"/>
          <w:szCs w:val="22"/>
        </w:rPr>
        <w:t>adding the date and time the truck was loaded, the destination where the truck will unload</w:t>
      </w:r>
      <w:r w:rsidR="00881111" w:rsidRPr="000D3DFD">
        <w:rPr>
          <w:rFonts w:ascii="Tahoma" w:hAnsi="Tahoma" w:cs="Tahoma"/>
          <w:bCs/>
          <w:sz w:val="22"/>
          <w:szCs w:val="22"/>
        </w:rPr>
        <w:t>,</w:t>
      </w:r>
      <w:r w:rsidR="0011045E" w:rsidRPr="000D3DFD">
        <w:rPr>
          <w:rFonts w:ascii="Tahoma" w:hAnsi="Tahoma" w:cs="Tahoma"/>
          <w:bCs/>
          <w:sz w:val="22"/>
          <w:szCs w:val="22"/>
        </w:rPr>
        <w:t xml:space="preserve"> the name of the truck driver</w:t>
      </w:r>
      <w:r w:rsidR="00881111" w:rsidRPr="000D3DFD">
        <w:rPr>
          <w:rFonts w:ascii="Tahoma" w:hAnsi="Tahoma" w:cs="Tahoma"/>
          <w:bCs/>
          <w:sz w:val="22"/>
          <w:szCs w:val="22"/>
        </w:rPr>
        <w:t xml:space="preserve"> and may include other accountability information required on the Regional load receipt</w:t>
      </w:r>
      <w:r w:rsidR="0011045E" w:rsidRPr="000D3DFD">
        <w:rPr>
          <w:rFonts w:ascii="Tahoma" w:hAnsi="Tahoma" w:cs="Tahoma"/>
          <w:bCs/>
          <w:sz w:val="22"/>
          <w:szCs w:val="22"/>
        </w:rPr>
        <w:t xml:space="preserve">.  </w:t>
      </w:r>
      <w:r w:rsidR="00E038B1" w:rsidRPr="000D3DFD">
        <w:rPr>
          <w:rFonts w:ascii="Tahoma" w:hAnsi="Tahoma" w:cs="Tahoma"/>
          <w:bCs/>
          <w:sz w:val="22"/>
          <w:szCs w:val="22"/>
        </w:rPr>
        <w:t xml:space="preserve">The receipt is then folded in half and attached to the load in a manner where the information entered on the receipt is not </w:t>
      </w:r>
      <w:r w:rsidR="004A7971" w:rsidRPr="000D3DFD">
        <w:rPr>
          <w:rFonts w:ascii="Tahoma" w:hAnsi="Tahoma" w:cs="Tahoma"/>
          <w:bCs/>
          <w:sz w:val="22"/>
          <w:szCs w:val="22"/>
        </w:rPr>
        <w:t xml:space="preserve">readily </w:t>
      </w:r>
      <w:r w:rsidR="00E038B1" w:rsidRPr="000D3DFD">
        <w:rPr>
          <w:rFonts w:ascii="Tahoma" w:hAnsi="Tahoma" w:cs="Tahoma"/>
          <w:bCs/>
          <w:sz w:val="22"/>
          <w:szCs w:val="22"/>
        </w:rPr>
        <w:t xml:space="preserve">visible. </w:t>
      </w:r>
      <w:r w:rsidR="004A7971" w:rsidRPr="000D3DFD">
        <w:rPr>
          <w:rFonts w:ascii="Tahoma" w:hAnsi="Tahoma" w:cs="Tahoma"/>
          <w:bCs/>
          <w:sz w:val="22"/>
          <w:szCs w:val="22"/>
        </w:rPr>
        <w:t xml:space="preserve"> </w:t>
      </w:r>
      <w:r w:rsidR="00E038B1" w:rsidRPr="000D3DFD">
        <w:rPr>
          <w:rFonts w:ascii="Tahoma" w:hAnsi="Tahoma" w:cs="Tahoma"/>
          <w:bCs/>
          <w:sz w:val="22"/>
          <w:szCs w:val="22"/>
        </w:rPr>
        <w:t xml:space="preserve">After the load reaches its final destination the receipt is </w:t>
      </w:r>
      <w:r w:rsidR="004A7971" w:rsidRPr="000D3DFD">
        <w:rPr>
          <w:rFonts w:ascii="Tahoma" w:hAnsi="Tahoma" w:cs="Tahoma"/>
          <w:bCs/>
          <w:sz w:val="22"/>
          <w:szCs w:val="22"/>
        </w:rPr>
        <w:t xml:space="preserve">removed and returned to the Forest Service. The information entered on load receipts by contractors is used exclusively by the Forest Service.  </w:t>
      </w:r>
      <w:r w:rsidR="0011045E" w:rsidRPr="000D3DFD">
        <w:rPr>
          <w:rFonts w:ascii="Tahoma" w:hAnsi="Tahoma" w:cs="Tahoma"/>
          <w:bCs/>
          <w:sz w:val="22"/>
          <w:szCs w:val="22"/>
        </w:rPr>
        <w:t>The use of load receipts is an essential component in FS timber theft prevention effort</w:t>
      </w:r>
      <w:r w:rsidR="00FA201F" w:rsidRPr="000D3DFD">
        <w:rPr>
          <w:rFonts w:ascii="Tahoma" w:hAnsi="Tahoma" w:cs="Tahoma"/>
          <w:bCs/>
          <w:sz w:val="22"/>
          <w:szCs w:val="22"/>
        </w:rPr>
        <w:t>s and in the W</w:t>
      </w:r>
      <w:r w:rsidR="0011045E" w:rsidRPr="000D3DFD">
        <w:rPr>
          <w:rFonts w:ascii="Tahoma" w:hAnsi="Tahoma" w:cs="Tahoma"/>
          <w:bCs/>
          <w:sz w:val="22"/>
          <w:szCs w:val="22"/>
        </w:rPr>
        <w:t>estern U</w:t>
      </w:r>
      <w:r w:rsidR="00FA201F" w:rsidRPr="000D3DFD">
        <w:rPr>
          <w:rFonts w:ascii="Tahoma" w:hAnsi="Tahoma" w:cs="Tahoma"/>
          <w:bCs/>
          <w:sz w:val="22"/>
          <w:szCs w:val="22"/>
        </w:rPr>
        <w:t xml:space="preserve">nited States </w:t>
      </w:r>
      <w:r w:rsidR="0011045E" w:rsidRPr="000D3DFD">
        <w:rPr>
          <w:rFonts w:ascii="Tahoma" w:hAnsi="Tahoma" w:cs="Tahoma"/>
          <w:bCs/>
          <w:sz w:val="22"/>
          <w:szCs w:val="22"/>
        </w:rPr>
        <w:t xml:space="preserve">helps monitor compliance with domestic processing requirements </w:t>
      </w:r>
      <w:r w:rsidR="003A3AAC" w:rsidRPr="000D3DFD">
        <w:rPr>
          <w:rFonts w:ascii="Tahoma" w:hAnsi="Tahoma" w:cs="Tahoma"/>
          <w:bCs/>
          <w:sz w:val="22"/>
          <w:szCs w:val="22"/>
        </w:rPr>
        <w:t>pursuant to the Forest Resources Conservation and Shortage Relief Act of 199</w:t>
      </w:r>
      <w:r w:rsidR="000F56A0" w:rsidRPr="000D3DFD">
        <w:rPr>
          <w:rFonts w:ascii="Tahoma" w:hAnsi="Tahoma" w:cs="Tahoma"/>
          <w:bCs/>
          <w:sz w:val="22"/>
          <w:szCs w:val="22"/>
        </w:rPr>
        <w:t>0 as amended</w:t>
      </w:r>
      <w:r w:rsidR="003A3AAC" w:rsidRPr="000D3DFD">
        <w:rPr>
          <w:rFonts w:ascii="Tahoma" w:hAnsi="Tahoma" w:cs="Tahoma"/>
          <w:bCs/>
          <w:sz w:val="22"/>
          <w:szCs w:val="22"/>
        </w:rPr>
        <w:t>.</w:t>
      </w:r>
      <w:r w:rsidR="00881111" w:rsidRPr="000D3DFD">
        <w:rPr>
          <w:rFonts w:ascii="Tahoma" w:hAnsi="Tahoma" w:cs="Tahoma"/>
          <w:bCs/>
          <w:sz w:val="22"/>
          <w:szCs w:val="22"/>
        </w:rPr>
        <w:t xml:space="preserve">  </w:t>
      </w:r>
    </w:p>
    <w:p w:rsidR="00C644B9" w:rsidRDefault="00881111" w:rsidP="00337101">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jc w:val="both"/>
        <w:rPr>
          <w:rFonts w:ascii="Tahoma" w:hAnsi="Tahoma" w:cs="Tahoma"/>
          <w:bCs/>
          <w:sz w:val="22"/>
          <w:szCs w:val="22"/>
        </w:rPr>
      </w:pPr>
      <w:r w:rsidRPr="000D3DFD">
        <w:rPr>
          <w:rFonts w:ascii="Tahoma" w:hAnsi="Tahoma" w:cs="Tahoma"/>
          <w:bCs/>
          <w:sz w:val="22"/>
          <w:szCs w:val="22"/>
        </w:rPr>
        <w:lastRenderedPageBreak/>
        <w:t xml:space="preserve">Some small contractors may generate one load of logs every 1-2 weeks while some large contractors are capable of generating 25+ loads of logs per week.  </w:t>
      </w:r>
    </w:p>
    <w:p w:rsidR="0039303C" w:rsidRPr="008069F6" w:rsidRDefault="00881111" w:rsidP="008069F6">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jc w:val="both"/>
        <w:rPr>
          <w:rFonts w:ascii="Tahoma" w:hAnsi="Tahoma" w:cs="Tahoma"/>
          <w:bCs/>
          <w:sz w:val="22"/>
          <w:szCs w:val="22"/>
        </w:rPr>
      </w:pPr>
      <w:r w:rsidRPr="000D3DFD">
        <w:rPr>
          <w:rFonts w:ascii="Tahoma" w:hAnsi="Tahoma" w:cs="Tahoma"/>
          <w:bCs/>
          <w:sz w:val="22"/>
          <w:szCs w:val="22"/>
        </w:rPr>
        <w:t xml:space="preserve">Load receipts are </w:t>
      </w:r>
      <w:proofErr w:type="gramStart"/>
      <w:r w:rsidRPr="000D3DFD">
        <w:rPr>
          <w:rFonts w:ascii="Tahoma" w:hAnsi="Tahoma" w:cs="Tahoma"/>
          <w:bCs/>
          <w:sz w:val="22"/>
          <w:szCs w:val="22"/>
        </w:rPr>
        <w:t>accountable</w:t>
      </w:r>
      <w:proofErr w:type="gramEnd"/>
      <w:r w:rsidRPr="000D3DFD">
        <w:rPr>
          <w:rFonts w:ascii="Tahoma" w:hAnsi="Tahoma" w:cs="Tahoma"/>
          <w:bCs/>
          <w:sz w:val="22"/>
          <w:szCs w:val="22"/>
        </w:rPr>
        <w:t xml:space="preserve"> property.  </w:t>
      </w:r>
      <w:r w:rsidR="002760E2" w:rsidRPr="000D3DFD">
        <w:rPr>
          <w:rFonts w:ascii="Tahoma" w:hAnsi="Tahoma" w:cs="Tahoma"/>
          <w:bCs/>
          <w:sz w:val="22"/>
          <w:szCs w:val="22"/>
        </w:rPr>
        <w:t>Used load receipts are deposited in F</w:t>
      </w:r>
      <w:r w:rsidR="00FA201F" w:rsidRPr="000D3DFD">
        <w:rPr>
          <w:rFonts w:ascii="Tahoma" w:hAnsi="Tahoma" w:cs="Tahoma"/>
          <w:bCs/>
          <w:sz w:val="22"/>
          <w:szCs w:val="22"/>
        </w:rPr>
        <w:t xml:space="preserve">orest Service </w:t>
      </w:r>
      <w:r w:rsidR="002760E2" w:rsidRPr="000D3DFD">
        <w:rPr>
          <w:rFonts w:ascii="Tahoma" w:hAnsi="Tahoma" w:cs="Tahoma"/>
          <w:bCs/>
          <w:sz w:val="22"/>
          <w:szCs w:val="22"/>
        </w:rPr>
        <w:t>collection boxes or sent back to the F</w:t>
      </w:r>
      <w:r w:rsidR="00FA201F" w:rsidRPr="000D3DFD">
        <w:rPr>
          <w:rFonts w:ascii="Tahoma" w:hAnsi="Tahoma" w:cs="Tahoma"/>
          <w:bCs/>
          <w:sz w:val="22"/>
          <w:szCs w:val="22"/>
        </w:rPr>
        <w:t xml:space="preserve">orest Service </w:t>
      </w:r>
      <w:r w:rsidR="002760E2" w:rsidRPr="000D3DFD">
        <w:rPr>
          <w:rFonts w:ascii="Tahoma" w:hAnsi="Tahoma" w:cs="Tahoma"/>
          <w:bCs/>
          <w:sz w:val="22"/>
          <w:szCs w:val="22"/>
        </w:rPr>
        <w:t>by the contractor.  Unused load receipts are returned to the F</w:t>
      </w:r>
      <w:r w:rsidR="00FA201F" w:rsidRPr="000D3DFD">
        <w:rPr>
          <w:rFonts w:ascii="Tahoma" w:hAnsi="Tahoma" w:cs="Tahoma"/>
          <w:bCs/>
          <w:sz w:val="22"/>
          <w:szCs w:val="22"/>
        </w:rPr>
        <w:t xml:space="preserve">orest Service </w:t>
      </w:r>
      <w:r w:rsidR="002760E2" w:rsidRPr="000D3DFD">
        <w:rPr>
          <w:rFonts w:ascii="Tahoma" w:hAnsi="Tahoma" w:cs="Tahoma"/>
          <w:bCs/>
          <w:sz w:val="22"/>
          <w:szCs w:val="22"/>
        </w:rPr>
        <w:t>at the end of seasonal operations and at the end of the contract.</w:t>
      </w:r>
      <w:r w:rsidRPr="000D3DFD">
        <w:rPr>
          <w:rFonts w:ascii="Tahoma" w:hAnsi="Tahoma" w:cs="Tahoma"/>
          <w:bCs/>
          <w:sz w:val="22"/>
          <w:szCs w:val="22"/>
        </w:rPr>
        <w:t xml:space="preserve"> </w:t>
      </w:r>
    </w:p>
    <w:p w:rsidR="00C37CD8" w:rsidRDefault="00890057" w:rsidP="002E7334">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0D3DFD">
        <w:rPr>
          <w:rFonts w:ascii="Tahoma" w:hAnsi="Tahoma" w:cs="Tahoma"/>
          <w:b/>
          <w:bCs/>
          <w:sz w:val="22"/>
          <w:szCs w:val="22"/>
        </w:rPr>
        <w:t>R</w:t>
      </w:r>
      <w:r w:rsidR="00C37CD8" w:rsidRPr="000D3DFD">
        <w:rPr>
          <w:rFonts w:ascii="Tahoma" w:hAnsi="Tahoma" w:cs="Tahoma"/>
          <w:b/>
          <w:bCs/>
          <w:sz w:val="22"/>
          <w:szCs w:val="22"/>
        </w:rPr>
        <w:t>equiring respondents to prepare a writ</w:t>
      </w:r>
      <w:r w:rsidR="00C37CD8" w:rsidRPr="000D3DFD">
        <w:rPr>
          <w:rFonts w:ascii="Tahoma" w:hAnsi="Tahoma" w:cs="Tahoma"/>
          <w:b/>
          <w:bCs/>
          <w:sz w:val="22"/>
          <w:szCs w:val="22"/>
        </w:rPr>
        <w:softHyphen/>
        <w:t>ten response to a collection of information in fewer than 30 days after receipt of it;</w:t>
      </w:r>
      <w:r w:rsidR="00B30EAD" w:rsidRPr="000D3DFD">
        <w:rPr>
          <w:rFonts w:ascii="Tahoma" w:hAnsi="Tahoma" w:cs="Tahoma"/>
          <w:b/>
          <w:bCs/>
          <w:sz w:val="22"/>
          <w:szCs w:val="22"/>
        </w:rPr>
        <w:t xml:space="preserve">  </w:t>
      </w:r>
    </w:p>
    <w:p w:rsidR="00201517" w:rsidRPr="00201517" w:rsidRDefault="00201517" w:rsidP="0020151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outlineLvl w:val="9"/>
        <w:rPr>
          <w:rFonts w:ascii="Tahoma" w:hAnsi="Tahoma" w:cs="Tahoma"/>
          <w:bCs/>
          <w:sz w:val="22"/>
          <w:szCs w:val="22"/>
        </w:rPr>
      </w:pPr>
      <w:r w:rsidRPr="00201517">
        <w:rPr>
          <w:rFonts w:ascii="Tahoma" w:hAnsi="Tahoma" w:cs="Tahoma"/>
          <w:bCs/>
          <w:sz w:val="22"/>
          <w:szCs w:val="22"/>
        </w:rPr>
        <w:t>Due to the natur</w:t>
      </w:r>
      <w:r>
        <w:rPr>
          <w:rFonts w:ascii="Tahoma" w:hAnsi="Tahoma" w:cs="Tahoma"/>
          <w:bCs/>
          <w:sz w:val="22"/>
          <w:szCs w:val="22"/>
        </w:rPr>
        <w:t>e of</w:t>
      </w:r>
      <w:r w:rsidRPr="00201517">
        <w:rPr>
          <w:rFonts w:ascii="Tahoma" w:hAnsi="Tahoma" w:cs="Tahoma"/>
          <w:bCs/>
          <w:sz w:val="22"/>
          <w:szCs w:val="22"/>
        </w:rPr>
        <w:t xml:space="preserve"> contracts and agreements, respondents typically provide response in fewer than 30 days.</w:t>
      </w:r>
      <w:r>
        <w:rPr>
          <w:rFonts w:ascii="Tahoma" w:hAnsi="Tahoma" w:cs="Tahoma"/>
          <w:bCs/>
          <w:sz w:val="22"/>
          <w:szCs w:val="22"/>
        </w:rPr>
        <w:t xml:space="preserve">  Load receipts must be completed and attached to loads of forest products prior to leaving the loading site.</w:t>
      </w:r>
    </w:p>
    <w:p w:rsidR="00C37CD8" w:rsidRPr="000D3DFD" w:rsidRDefault="00890057" w:rsidP="002E7334">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0D3DFD">
        <w:rPr>
          <w:rFonts w:ascii="Tahoma" w:hAnsi="Tahoma" w:cs="Tahoma"/>
          <w:b/>
          <w:bCs/>
          <w:sz w:val="22"/>
          <w:szCs w:val="22"/>
        </w:rPr>
        <w:t>R</w:t>
      </w:r>
      <w:r w:rsidR="00C37CD8" w:rsidRPr="000D3DFD">
        <w:rPr>
          <w:rFonts w:ascii="Tahoma" w:hAnsi="Tahoma" w:cs="Tahoma"/>
          <w:b/>
          <w:bCs/>
          <w:sz w:val="22"/>
          <w:szCs w:val="22"/>
        </w:rPr>
        <w:t>equiring respondents to submit more than an original and two copies of any docu</w:t>
      </w:r>
      <w:r w:rsidR="00C37CD8" w:rsidRPr="000D3DFD">
        <w:rPr>
          <w:rFonts w:ascii="Tahoma" w:hAnsi="Tahoma" w:cs="Tahoma"/>
          <w:b/>
          <w:bCs/>
          <w:sz w:val="22"/>
          <w:szCs w:val="22"/>
        </w:rPr>
        <w:softHyphen/>
        <w:t>ment;</w:t>
      </w:r>
    </w:p>
    <w:p w:rsidR="00C37CD8" w:rsidRPr="000D3DFD" w:rsidRDefault="00890057" w:rsidP="002E7334">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0D3DFD">
        <w:rPr>
          <w:rFonts w:ascii="Tahoma" w:hAnsi="Tahoma" w:cs="Tahoma"/>
          <w:b/>
          <w:bCs/>
          <w:sz w:val="22"/>
          <w:szCs w:val="22"/>
        </w:rPr>
        <w:t>R</w:t>
      </w:r>
      <w:r w:rsidR="00C37CD8" w:rsidRPr="000D3DFD">
        <w:rPr>
          <w:rFonts w:ascii="Tahoma" w:hAnsi="Tahoma" w:cs="Tahoma"/>
          <w:b/>
          <w:bCs/>
          <w:sz w:val="22"/>
          <w:szCs w:val="22"/>
        </w:rPr>
        <w:t>equiring respondents to retain re</w:t>
      </w:r>
      <w:r w:rsidR="00C37CD8" w:rsidRPr="000D3DFD">
        <w:rPr>
          <w:rFonts w:ascii="Tahoma" w:hAnsi="Tahoma" w:cs="Tahoma"/>
          <w:b/>
          <w:bCs/>
          <w:sz w:val="22"/>
          <w:szCs w:val="22"/>
        </w:rPr>
        <w:softHyphen/>
        <w:t>cords, other than health, medical, governm</w:t>
      </w:r>
      <w:r w:rsidR="00C37CD8" w:rsidRPr="000D3DFD">
        <w:rPr>
          <w:rFonts w:ascii="Tahoma" w:hAnsi="Tahoma" w:cs="Tahoma"/>
          <w:b/>
          <w:bCs/>
          <w:sz w:val="22"/>
          <w:szCs w:val="22"/>
        </w:rPr>
        <w:softHyphen/>
        <w:t>ent contract, grant-in-aid, or tax records for more than three years;</w:t>
      </w:r>
    </w:p>
    <w:p w:rsidR="00C37CD8" w:rsidRPr="000D3DFD" w:rsidRDefault="00890057" w:rsidP="002E7334">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0D3DFD">
        <w:rPr>
          <w:rFonts w:ascii="Tahoma" w:hAnsi="Tahoma" w:cs="Tahoma"/>
          <w:b/>
          <w:bCs/>
          <w:sz w:val="22"/>
          <w:szCs w:val="22"/>
        </w:rPr>
        <w:t>I</w:t>
      </w:r>
      <w:r w:rsidR="00C37CD8" w:rsidRPr="000D3DFD">
        <w:rPr>
          <w:rFonts w:ascii="Tahoma" w:hAnsi="Tahoma" w:cs="Tahoma"/>
          <w:b/>
          <w:bCs/>
          <w:sz w:val="22"/>
          <w:szCs w:val="22"/>
        </w:rPr>
        <w:t>n connection with a statisti</w:t>
      </w:r>
      <w:r w:rsidR="00C37CD8" w:rsidRPr="000D3DFD">
        <w:rPr>
          <w:rFonts w:ascii="Tahoma" w:hAnsi="Tahoma" w:cs="Tahoma"/>
          <w:b/>
          <w:bCs/>
          <w:sz w:val="22"/>
          <w:szCs w:val="22"/>
        </w:rPr>
        <w:softHyphen/>
        <w:t>cal sur</w:t>
      </w:r>
      <w:r w:rsidR="00C37CD8" w:rsidRPr="000D3DFD">
        <w:rPr>
          <w:rFonts w:ascii="Tahoma" w:hAnsi="Tahoma" w:cs="Tahoma"/>
          <w:b/>
          <w:bCs/>
          <w:sz w:val="22"/>
          <w:szCs w:val="22"/>
        </w:rPr>
        <w:softHyphen/>
        <w:t>vey, that is not de</w:t>
      </w:r>
      <w:r w:rsidR="00C37CD8" w:rsidRPr="000D3DFD">
        <w:rPr>
          <w:rFonts w:ascii="Tahoma" w:hAnsi="Tahoma" w:cs="Tahoma"/>
          <w:b/>
          <w:bCs/>
          <w:sz w:val="22"/>
          <w:szCs w:val="22"/>
        </w:rPr>
        <w:softHyphen/>
        <w:t>signed to produce valid and reli</w:t>
      </w:r>
      <w:r w:rsidR="00C37CD8" w:rsidRPr="000D3DFD">
        <w:rPr>
          <w:rFonts w:ascii="Tahoma" w:hAnsi="Tahoma" w:cs="Tahoma"/>
          <w:b/>
          <w:bCs/>
          <w:sz w:val="22"/>
          <w:szCs w:val="22"/>
        </w:rPr>
        <w:softHyphen/>
        <w:t>able results that can be general</w:t>
      </w:r>
      <w:r w:rsidR="00C37CD8" w:rsidRPr="000D3DFD">
        <w:rPr>
          <w:rFonts w:ascii="Tahoma" w:hAnsi="Tahoma" w:cs="Tahoma"/>
          <w:b/>
          <w:bCs/>
          <w:sz w:val="22"/>
          <w:szCs w:val="22"/>
        </w:rPr>
        <w:softHyphen/>
        <w:t>ized to the uni</w:t>
      </w:r>
      <w:r w:rsidR="00C37CD8" w:rsidRPr="000D3DFD">
        <w:rPr>
          <w:rFonts w:ascii="Tahoma" w:hAnsi="Tahoma" w:cs="Tahoma"/>
          <w:b/>
          <w:bCs/>
          <w:sz w:val="22"/>
          <w:szCs w:val="22"/>
        </w:rPr>
        <w:softHyphen/>
        <w:t>verse of study;</w:t>
      </w:r>
    </w:p>
    <w:p w:rsidR="00C37CD8" w:rsidRPr="000D3DFD" w:rsidRDefault="00890057" w:rsidP="002E7334">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0D3DFD">
        <w:rPr>
          <w:rFonts w:ascii="Tahoma" w:hAnsi="Tahoma" w:cs="Tahoma"/>
          <w:b/>
          <w:bCs/>
          <w:sz w:val="22"/>
          <w:szCs w:val="22"/>
        </w:rPr>
        <w:t>R</w:t>
      </w:r>
      <w:r w:rsidR="00C37CD8" w:rsidRPr="000D3DFD">
        <w:rPr>
          <w:rFonts w:ascii="Tahoma" w:hAnsi="Tahoma" w:cs="Tahoma"/>
          <w:b/>
          <w:bCs/>
          <w:sz w:val="22"/>
          <w:szCs w:val="22"/>
        </w:rPr>
        <w:t>equiring the use of a statis</w:t>
      </w:r>
      <w:r w:rsidR="00C37CD8" w:rsidRPr="000D3DFD">
        <w:rPr>
          <w:rFonts w:ascii="Tahoma" w:hAnsi="Tahoma" w:cs="Tahoma"/>
          <w:b/>
          <w:bCs/>
          <w:sz w:val="22"/>
          <w:szCs w:val="22"/>
        </w:rPr>
        <w:softHyphen/>
        <w:t>tical data classi</w:t>
      </w:r>
      <w:r w:rsidR="00C37CD8" w:rsidRPr="000D3DFD">
        <w:rPr>
          <w:rFonts w:ascii="Tahoma" w:hAnsi="Tahoma" w:cs="Tahoma"/>
          <w:b/>
          <w:bCs/>
          <w:sz w:val="22"/>
          <w:szCs w:val="22"/>
        </w:rPr>
        <w:softHyphen/>
        <w:t>fication that has not been re</w:t>
      </w:r>
      <w:r w:rsidR="00C37CD8" w:rsidRPr="000D3DFD">
        <w:rPr>
          <w:rFonts w:ascii="Tahoma" w:hAnsi="Tahoma" w:cs="Tahoma"/>
          <w:b/>
          <w:bCs/>
          <w:sz w:val="22"/>
          <w:szCs w:val="22"/>
        </w:rPr>
        <w:softHyphen/>
        <w:t>vie</w:t>
      </w:r>
      <w:r w:rsidR="00C37CD8" w:rsidRPr="000D3DFD">
        <w:rPr>
          <w:rFonts w:ascii="Tahoma" w:hAnsi="Tahoma" w:cs="Tahoma"/>
          <w:b/>
          <w:bCs/>
          <w:sz w:val="22"/>
          <w:szCs w:val="22"/>
        </w:rPr>
        <w:softHyphen/>
        <w:t xml:space="preserve">wed and approved by OMB; </w:t>
      </w:r>
    </w:p>
    <w:p w:rsidR="00C37CD8" w:rsidRPr="000D3DFD" w:rsidRDefault="00EC10FF" w:rsidP="002E7334">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sz w:val="22"/>
          <w:szCs w:val="22"/>
        </w:rPr>
      </w:pPr>
      <w:r w:rsidRPr="000D3DFD">
        <w:rPr>
          <w:rFonts w:ascii="Tahoma" w:hAnsi="Tahoma" w:cs="Tahoma"/>
          <w:b/>
          <w:bCs/>
          <w:sz w:val="22"/>
          <w:szCs w:val="22"/>
        </w:rPr>
        <w:t>T</w:t>
      </w:r>
      <w:r w:rsidR="00C37CD8" w:rsidRPr="000D3DFD">
        <w:rPr>
          <w:rFonts w:ascii="Tahoma" w:hAnsi="Tahoma" w:cs="Tahoma"/>
          <w:b/>
          <w:bCs/>
          <w:sz w:val="22"/>
          <w:szCs w:val="22"/>
        </w:rPr>
        <w:t>ha</w:t>
      </w:r>
      <w:r w:rsidRPr="000D3DFD">
        <w:rPr>
          <w:rFonts w:ascii="Tahoma" w:hAnsi="Tahoma" w:cs="Tahoma"/>
          <w:b/>
          <w:bCs/>
          <w:sz w:val="22"/>
          <w:szCs w:val="22"/>
        </w:rPr>
        <w:t>t includes a pledge of confidentiali</w:t>
      </w:r>
      <w:r w:rsidR="00C37CD8" w:rsidRPr="000D3DFD">
        <w:rPr>
          <w:rFonts w:ascii="Tahoma" w:hAnsi="Tahoma" w:cs="Tahoma"/>
          <w:b/>
          <w:bCs/>
          <w:sz w:val="22"/>
          <w:szCs w:val="22"/>
        </w:rPr>
        <w:t>ty that is no</w:t>
      </w:r>
      <w:r w:rsidR="001B3E5B" w:rsidRPr="000D3DFD">
        <w:rPr>
          <w:rFonts w:ascii="Tahoma" w:hAnsi="Tahoma" w:cs="Tahoma"/>
          <w:b/>
          <w:bCs/>
          <w:sz w:val="22"/>
          <w:szCs w:val="22"/>
        </w:rPr>
        <w:t>t supported by au</w:t>
      </w:r>
      <w:r w:rsidR="001B3E5B" w:rsidRPr="000D3DFD">
        <w:rPr>
          <w:rFonts w:ascii="Tahoma" w:hAnsi="Tahoma" w:cs="Tahoma"/>
          <w:b/>
          <w:bCs/>
          <w:sz w:val="22"/>
          <w:szCs w:val="22"/>
        </w:rPr>
        <w:softHyphen/>
        <w:t>thority estab</w:t>
      </w:r>
      <w:r w:rsidR="00C37CD8" w:rsidRPr="000D3DFD">
        <w:rPr>
          <w:rFonts w:ascii="Tahoma" w:hAnsi="Tahoma" w:cs="Tahoma"/>
          <w:b/>
          <w:bCs/>
          <w:sz w:val="22"/>
          <w:szCs w:val="22"/>
        </w:rPr>
        <w:t>lished in statute or regu</w:t>
      </w:r>
      <w:r w:rsidR="00C37CD8" w:rsidRPr="000D3DFD">
        <w:rPr>
          <w:rFonts w:ascii="Tahoma" w:hAnsi="Tahoma" w:cs="Tahoma"/>
          <w:b/>
          <w:bCs/>
          <w:sz w:val="22"/>
          <w:szCs w:val="22"/>
        </w:rPr>
        <w:softHyphen/>
        <w:t>la</w:t>
      </w:r>
      <w:r w:rsidR="00C37CD8" w:rsidRPr="000D3DFD">
        <w:rPr>
          <w:rFonts w:ascii="Tahoma" w:hAnsi="Tahoma" w:cs="Tahoma"/>
          <w:b/>
          <w:bCs/>
          <w:sz w:val="22"/>
          <w:szCs w:val="22"/>
        </w:rPr>
        <w:softHyphen/>
        <w:t>tion, that is not sup</w:t>
      </w:r>
      <w:r w:rsidR="00C37CD8" w:rsidRPr="000D3DFD">
        <w:rPr>
          <w:rFonts w:ascii="Tahoma" w:hAnsi="Tahoma" w:cs="Tahoma"/>
          <w:b/>
          <w:bCs/>
          <w:sz w:val="22"/>
          <w:szCs w:val="22"/>
        </w:rPr>
        <w:softHyphen/>
        <w:t>ported by dis</w:t>
      </w:r>
      <w:r w:rsidR="00C37CD8" w:rsidRPr="000D3DFD">
        <w:rPr>
          <w:rFonts w:ascii="Tahoma" w:hAnsi="Tahoma" w:cs="Tahoma"/>
          <w:b/>
          <w:bCs/>
          <w:sz w:val="22"/>
          <w:szCs w:val="22"/>
        </w:rPr>
        <w:softHyphen/>
        <w:t>closure and data security policies that are consistent with the pledge, or which unneces</w:t>
      </w:r>
      <w:r w:rsidR="00C37CD8" w:rsidRPr="000D3DFD">
        <w:rPr>
          <w:rFonts w:ascii="Tahoma" w:hAnsi="Tahoma" w:cs="Tahoma"/>
          <w:b/>
          <w:bCs/>
          <w:sz w:val="22"/>
          <w:szCs w:val="22"/>
        </w:rPr>
        <w:softHyphen/>
        <w:t>sarily impedes shar</w:t>
      </w:r>
      <w:r w:rsidR="00C37CD8" w:rsidRPr="000D3DFD">
        <w:rPr>
          <w:rFonts w:ascii="Tahoma" w:hAnsi="Tahoma" w:cs="Tahoma"/>
          <w:b/>
          <w:bCs/>
          <w:sz w:val="22"/>
          <w:szCs w:val="22"/>
        </w:rPr>
        <w:softHyphen/>
        <w:t>ing of data with other agencies for com</w:t>
      </w:r>
      <w:r w:rsidR="00C37CD8" w:rsidRPr="000D3DFD">
        <w:rPr>
          <w:rFonts w:ascii="Tahoma" w:hAnsi="Tahoma" w:cs="Tahoma"/>
          <w:b/>
          <w:bCs/>
          <w:sz w:val="22"/>
          <w:szCs w:val="22"/>
        </w:rPr>
        <w:softHyphen/>
        <w:t>patible confiden</w:t>
      </w:r>
      <w:r w:rsidR="00C37CD8" w:rsidRPr="000D3DFD">
        <w:rPr>
          <w:rFonts w:ascii="Tahoma" w:hAnsi="Tahoma" w:cs="Tahoma"/>
          <w:b/>
          <w:bCs/>
          <w:sz w:val="22"/>
          <w:szCs w:val="22"/>
        </w:rPr>
        <w:softHyphen/>
        <w:t>tial use; or</w:t>
      </w:r>
    </w:p>
    <w:p w:rsidR="00C37CD8" w:rsidRPr="000D3DFD" w:rsidRDefault="00EC10FF" w:rsidP="002E7334">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sz w:val="22"/>
          <w:szCs w:val="22"/>
        </w:rPr>
      </w:pPr>
      <w:r w:rsidRPr="000D3DFD">
        <w:rPr>
          <w:rFonts w:ascii="Tahoma" w:hAnsi="Tahoma" w:cs="Tahoma"/>
          <w:b/>
          <w:bCs/>
          <w:sz w:val="22"/>
          <w:szCs w:val="22"/>
        </w:rPr>
        <w:t>R</w:t>
      </w:r>
      <w:r w:rsidR="00C37CD8" w:rsidRPr="000D3DFD">
        <w:rPr>
          <w:rFonts w:ascii="Tahoma" w:hAnsi="Tahoma" w:cs="Tahoma"/>
          <w:b/>
          <w:bCs/>
          <w:sz w:val="22"/>
          <w:szCs w:val="22"/>
        </w:rPr>
        <w:t>equiring respondents to submit propri</w:t>
      </w:r>
      <w:r w:rsidR="00C37CD8" w:rsidRPr="000D3DFD">
        <w:rPr>
          <w:rFonts w:ascii="Tahoma" w:hAnsi="Tahoma" w:cs="Tahoma"/>
          <w:b/>
          <w:bCs/>
          <w:sz w:val="22"/>
          <w:szCs w:val="22"/>
        </w:rPr>
        <w:softHyphen/>
        <w:t>etary trade secret, or other confidential information unless the agency can demon</w:t>
      </w:r>
      <w:r w:rsidR="00C37CD8" w:rsidRPr="000D3DFD">
        <w:rPr>
          <w:rFonts w:ascii="Tahoma" w:hAnsi="Tahoma" w:cs="Tahoma"/>
          <w:b/>
          <w:bCs/>
          <w:sz w:val="22"/>
          <w:szCs w:val="22"/>
        </w:rPr>
        <w:softHyphen/>
        <w:t>strate that it has instituted procedures to protect the information's confidentiality to the extent permit</w:t>
      </w:r>
      <w:r w:rsidR="00C37CD8" w:rsidRPr="000D3DFD">
        <w:rPr>
          <w:rFonts w:ascii="Tahoma" w:hAnsi="Tahoma" w:cs="Tahoma"/>
          <w:b/>
          <w:bCs/>
          <w:sz w:val="22"/>
          <w:szCs w:val="22"/>
        </w:rPr>
        <w:softHyphen/>
        <w:t>ted by law.</w:t>
      </w:r>
    </w:p>
    <w:p w:rsidR="003D1ABD" w:rsidRPr="000D3DFD" w:rsidRDefault="003D1ABD" w:rsidP="002E7334">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0D3DFD">
        <w:rPr>
          <w:rFonts w:ascii="Tahoma" w:hAnsi="Tahoma" w:cs="Tahoma"/>
          <w:sz w:val="22"/>
          <w:szCs w:val="22"/>
        </w:rPr>
        <w:t xml:space="preserve">There are </w:t>
      </w:r>
      <w:r w:rsidR="00CC78DC" w:rsidRPr="000D3DFD">
        <w:rPr>
          <w:rFonts w:ascii="Tahoma" w:hAnsi="Tahoma" w:cs="Tahoma"/>
          <w:sz w:val="22"/>
          <w:szCs w:val="22"/>
        </w:rPr>
        <w:t xml:space="preserve">no other </w:t>
      </w:r>
      <w:r w:rsidRPr="000D3DFD">
        <w:rPr>
          <w:rFonts w:ascii="Tahoma" w:hAnsi="Tahoma" w:cs="Tahoma"/>
          <w:sz w:val="22"/>
          <w:szCs w:val="22"/>
        </w:rPr>
        <w:t>special circumstances.  The collection of information is conducted in a manner consistent with the guidelines in 5 CFR 1320.6.</w:t>
      </w:r>
    </w:p>
    <w:p w:rsidR="00C37CD8" w:rsidRPr="000D3DFD" w:rsidRDefault="00C37CD8" w:rsidP="002E733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0D3DFD">
        <w:rPr>
          <w:rFonts w:ascii="Tahoma" w:hAnsi="Tahoma" w:cs="Tahoma"/>
          <w:b/>
          <w:bCs/>
          <w:sz w:val="22"/>
          <w:szCs w:val="22"/>
        </w:rPr>
        <w:t>If applicable, provide a copy and iden</w:t>
      </w:r>
      <w:r w:rsidRPr="000D3DFD">
        <w:rPr>
          <w:rFonts w:ascii="Tahoma" w:hAnsi="Tahoma" w:cs="Tahoma"/>
          <w:b/>
          <w:bCs/>
          <w:sz w:val="22"/>
          <w:szCs w:val="22"/>
        </w:rPr>
        <w:softHyphen/>
        <w:t>tify the date and page number of publication in the Federal Register of the agency's notice, required by 5 CFR 1320.8 (d), soliciting com</w:t>
      </w:r>
      <w:r w:rsidRPr="000D3DFD">
        <w:rPr>
          <w:rFonts w:ascii="Tahoma" w:hAnsi="Tahoma" w:cs="Tahoma"/>
          <w:b/>
          <w:bCs/>
          <w:sz w:val="22"/>
          <w:szCs w:val="22"/>
        </w:rPr>
        <w:softHyphen/>
        <w:t>ments on the information collection prior to submission to OMB. Summarize public com</w:t>
      </w:r>
      <w:r w:rsidRPr="000D3DFD">
        <w:rPr>
          <w:rFonts w:ascii="Tahoma" w:hAnsi="Tahoma" w:cs="Tahoma"/>
          <w:b/>
          <w:bCs/>
          <w:sz w:val="22"/>
          <w:szCs w:val="22"/>
        </w:rPr>
        <w:softHyphen/>
        <w:t>ments received in response to that notice and describe actions taken by the agency in response to these comments. Specifically address com</w:t>
      </w:r>
      <w:r w:rsidRPr="000D3DFD">
        <w:rPr>
          <w:rFonts w:ascii="Tahoma" w:hAnsi="Tahoma" w:cs="Tahoma"/>
          <w:b/>
          <w:bCs/>
          <w:sz w:val="22"/>
          <w:szCs w:val="22"/>
        </w:rPr>
        <w:softHyphen/>
        <w:t xml:space="preserve">ments received on cost and hour burden. </w:t>
      </w:r>
    </w:p>
    <w:p w:rsidR="00A842BC" w:rsidRDefault="00A842BC" w:rsidP="00B745BC">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sidRPr="000D3DFD">
        <w:rPr>
          <w:rFonts w:ascii="Tahoma" w:hAnsi="Tahoma" w:cs="Tahoma"/>
          <w:bCs/>
          <w:sz w:val="22"/>
          <w:szCs w:val="22"/>
        </w:rPr>
        <w:t xml:space="preserve">A Federal Register Notice requesting comments was published on </w:t>
      </w:r>
      <w:r w:rsidR="00E9706A" w:rsidRPr="000D3DFD">
        <w:rPr>
          <w:rFonts w:ascii="Tahoma" w:hAnsi="Tahoma" w:cs="Tahoma"/>
          <w:bCs/>
          <w:sz w:val="22"/>
          <w:szCs w:val="22"/>
        </w:rPr>
        <w:t xml:space="preserve">Monday, December 9, 2013, on page 73818, Volume 78, Number 236.  </w:t>
      </w:r>
      <w:r w:rsidRPr="000D3DFD">
        <w:rPr>
          <w:rFonts w:ascii="Tahoma" w:hAnsi="Tahoma" w:cs="Tahoma"/>
          <w:bCs/>
          <w:sz w:val="22"/>
          <w:szCs w:val="22"/>
        </w:rPr>
        <w:t xml:space="preserve">  The Agency received </w:t>
      </w:r>
      <w:r w:rsidR="00E9706A" w:rsidRPr="000D3DFD">
        <w:rPr>
          <w:rFonts w:ascii="Tahoma" w:hAnsi="Tahoma" w:cs="Tahoma"/>
          <w:bCs/>
          <w:sz w:val="22"/>
          <w:szCs w:val="22"/>
        </w:rPr>
        <w:t xml:space="preserve">no </w:t>
      </w:r>
      <w:r w:rsidR="00FA57C7">
        <w:rPr>
          <w:rFonts w:ascii="Tahoma" w:hAnsi="Tahoma" w:cs="Tahoma"/>
          <w:bCs/>
          <w:sz w:val="22"/>
          <w:szCs w:val="22"/>
        </w:rPr>
        <w:t>comments</w:t>
      </w:r>
      <w:r w:rsidR="00AD2FFF">
        <w:rPr>
          <w:rFonts w:ascii="Tahoma" w:hAnsi="Tahoma" w:cs="Tahoma"/>
          <w:bCs/>
          <w:sz w:val="22"/>
          <w:szCs w:val="22"/>
        </w:rPr>
        <w:t>.</w:t>
      </w:r>
    </w:p>
    <w:p w:rsidR="00372A63" w:rsidRPr="000D3DFD" w:rsidRDefault="00372A63" w:rsidP="00B745BC">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p>
    <w:p w:rsidR="00C37CD8" w:rsidRPr="000D3DFD" w:rsidRDefault="00C37CD8" w:rsidP="00B745BC">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0D3DFD">
        <w:rPr>
          <w:rFonts w:ascii="Tahoma" w:hAnsi="Tahoma" w:cs="Tahoma"/>
          <w:b/>
          <w:bCs/>
          <w:sz w:val="22"/>
          <w:szCs w:val="22"/>
        </w:rPr>
        <w:t>Describe efforts to consult with persons out</w:t>
      </w:r>
      <w:r w:rsidRPr="000D3DFD">
        <w:rPr>
          <w:rFonts w:ascii="Tahoma" w:hAnsi="Tahoma" w:cs="Tahoma"/>
          <w:b/>
          <w:bCs/>
          <w:sz w:val="22"/>
          <w:szCs w:val="22"/>
        </w:rPr>
        <w:softHyphen/>
        <w:t>side the agency to obtain their views on the availability of data, frequency of collection, the clarity of instructions and record</w:t>
      </w:r>
      <w:r w:rsidR="00063823" w:rsidRPr="000D3DFD">
        <w:rPr>
          <w:rFonts w:ascii="Tahoma" w:hAnsi="Tahoma" w:cs="Tahoma"/>
          <w:b/>
          <w:bCs/>
          <w:sz w:val="22"/>
          <w:szCs w:val="22"/>
        </w:rPr>
        <w:t xml:space="preserve"> </w:t>
      </w:r>
      <w:r w:rsidRPr="000D3DFD">
        <w:rPr>
          <w:rFonts w:ascii="Tahoma" w:hAnsi="Tahoma" w:cs="Tahoma"/>
          <w:b/>
          <w:bCs/>
          <w:sz w:val="22"/>
          <w:szCs w:val="22"/>
        </w:rPr>
        <w:t>keeping, disclosure, or reporting format (if any), and on the data elements to be recorded, disclosed, or reported.</w:t>
      </w:r>
    </w:p>
    <w:p w:rsidR="00C37CD8" w:rsidRPr="000D3DFD" w:rsidRDefault="00C37CD8" w:rsidP="002E733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0D3DFD">
        <w:rPr>
          <w:rFonts w:ascii="Tahoma" w:hAnsi="Tahoma" w:cs="Tahoma"/>
          <w:b/>
          <w:bCs/>
          <w:sz w:val="22"/>
          <w:szCs w:val="22"/>
        </w:rPr>
        <w:lastRenderedPageBreak/>
        <w:t>Consultation with representatives of those from whom information is to be obtained or those who must compile records should occur at least once every 3 years even if the col</w:t>
      </w:r>
      <w:r w:rsidRPr="000D3DFD">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00804FCB" w:rsidRPr="000D3DFD" w:rsidRDefault="00804FCB" w:rsidP="002E733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color w:val="FF0000"/>
          <w:sz w:val="22"/>
          <w:szCs w:val="22"/>
        </w:rPr>
      </w:pPr>
      <w:r w:rsidRPr="000D3DFD">
        <w:rPr>
          <w:rFonts w:ascii="Tahoma" w:hAnsi="Tahoma" w:cs="Tahoma"/>
          <w:bCs/>
          <w:sz w:val="22"/>
          <w:szCs w:val="22"/>
        </w:rPr>
        <w:t xml:space="preserve">The Forest Service contacted </w:t>
      </w:r>
      <w:r w:rsidR="00FA57C7">
        <w:rPr>
          <w:rFonts w:ascii="Tahoma" w:hAnsi="Tahoma" w:cs="Tahoma"/>
          <w:bCs/>
          <w:sz w:val="22"/>
          <w:szCs w:val="22"/>
        </w:rPr>
        <w:t>the following representatives</w:t>
      </w:r>
      <w:r w:rsidRPr="000D3DFD">
        <w:rPr>
          <w:rFonts w:ascii="Tahoma" w:hAnsi="Tahoma" w:cs="Tahoma"/>
          <w:bCs/>
          <w:sz w:val="22"/>
          <w:szCs w:val="22"/>
        </w:rPr>
        <w:t xml:space="preserve"> to obtain their views</w:t>
      </w:r>
      <w:r w:rsidR="00654455" w:rsidRPr="000D3DFD">
        <w:rPr>
          <w:rFonts w:ascii="Tahoma" w:hAnsi="Tahoma" w:cs="Tahoma"/>
          <w:bCs/>
          <w:sz w:val="22"/>
          <w:szCs w:val="22"/>
        </w:rPr>
        <w:t xml:space="preserve"> as follows:</w:t>
      </w:r>
      <w:r w:rsidRPr="000D3DFD">
        <w:rPr>
          <w:rFonts w:ascii="Tahoma" w:hAnsi="Tahoma" w:cs="Tahoma"/>
          <w:bCs/>
          <w:sz w:val="22"/>
          <w:szCs w:val="22"/>
        </w:rPr>
        <w:t xml:space="preserve">  </w:t>
      </w:r>
      <w:r w:rsidR="008D6138" w:rsidRPr="000D3DFD">
        <w:rPr>
          <w:rFonts w:ascii="Tahoma" w:hAnsi="Tahoma" w:cs="Tahoma"/>
          <w:bCs/>
          <w:color w:val="FF0000"/>
          <w:sz w:val="22"/>
          <w:szCs w:val="22"/>
        </w:rPr>
        <w:t xml:space="preserve">  </w:t>
      </w:r>
    </w:p>
    <w:p w:rsidR="000E56D4" w:rsidRPr="000D3DFD" w:rsidRDefault="000E56D4" w:rsidP="00092050">
      <w:pPr>
        <w:pStyle w:val="NoSpacing"/>
        <w:ind w:firstLine="360"/>
        <w:rPr>
          <w:rFonts w:ascii="Tahoma" w:hAnsi="Tahoma" w:cs="Tahoma"/>
          <w:sz w:val="22"/>
          <w:szCs w:val="22"/>
        </w:rPr>
      </w:pPr>
    </w:p>
    <w:p w:rsidR="00092050" w:rsidRPr="000D3DFD" w:rsidRDefault="00092050" w:rsidP="00092050">
      <w:pPr>
        <w:pStyle w:val="NoSpacing"/>
        <w:ind w:firstLine="360"/>
        <w:rPr>
          <w:rFonts w:ascii="Tahoma" w:hAnsi="Tahoma" w:cs="Tahoma"/>
          <w:b/>
          <w:sz w:val="22"/>
          <w:szCs w:val="22"/>
        </w:rPr>
      </w:pPr>
      <w:proofErr w:type="spellStart"/>
      <w:r w:rsidRPr="000D3DFD">
        <w:rPr>
          <w:rFonts w:ascii="Tahoma" w:hAnsi="Tahoma" w:cs="Tahoma"/>
          <w:b/>
          <w:sz w:val="22"/>
          <w:szCs w:val="22"/>
        </w:rPr>
        <w:t>Hedstrom</w:t>
      </w:r>
      <w:proofErr w:type="spellEnd"/>
      <w:r w:rsidRPr="000D3DFD">
        <w:rPr>
          <w:rFonts w:ascii="Tahoma" w:hAnsi="Tahoma" w:cs="Tahoma"/>
          <w:b/>
          <w:sz w:val="22"/>
          <w:szCs w:val="22"/>
        </w:rPr>
        <w:t xml:space="preserve"> Lumber Company, Inc.</w:t>
      </w:r>
    </w:p>
    <w:p w:rsidR="00092050" w:rsidRPr="000D3DFD" w:rsidRDefault="00092050" w:rsidP="00092050">
      <w:pPr>
        <w:pStyle w:val="NoSpacing"/>
        <w:ind w:firstLine="360"/>
        <w:rPr>
          <w:rFonts w:ascii="Tahoma" w:hAnsi="Tahoma" w:cs="Tahoma"/>
          <w:sz w:val="22"/>
          <w:szCs w:val="22"/>
        </w:rPr>
      </w:pPr>
      <w:r w:rsidRPr="000D3DFD">
        <w:rPr>
          <w:rFonts w:ascii="Tahoma" w:hAnsi="Tahoma" w:cs="Tahoma"/>
          <w:sz w:val="22"/>
          <w:szCs w:val="22"/>
        </w:rPr>
        <w:t xml:space="preserve">Howard </w:t>
      </w:r>
      <w:proofErr w:type="spellStart"/>
      <w:r w:rsidRPr="000D3DFD">
        <w:rPr>
          <w:rFonts w:ascii="Tahoma" w:hAnsi="Tahoma" w:cs="Tahoma"/>
          <w:sz w:val="22"/>
          <w:szCs w:val="22"/>
        </w:rPr>
        <w:t>Hedstrom</w:t>
      </w:r>
      <w:proofErr w:type="spellEnd"/>
    </w:p>
    <w:p w:rsidR="00092050" w:rsidRPr="000D3DFD" w:rsidRDefault="00201517" w:rsidP="00092050">
      <w:pPr>
        <w:pStyle w:val="NoSpacing"/>
        <w:ind w:firstLine="360"/>
        <w:rPr>
          <w:rFonts w:ascii="Tahoma" w:hAnsi="Tahoma" w:cs="Tahoma"/>
          <w:sz w:val="22"/>
          <w:szCs w:val="22"/>
        </w:rPr>
      </w:pPr>
      <w:r>
        <w:rPr>
          <w:rFonts w:ascii="Tahoma" w:hAnsi="Tahoma" w:cs="Tahoma"/>
          <w:sz w:val="22"/>
          <w:szCs w:val="22"/>
        </w:rPr>
        <w:t>Grand Marais, MN</w:t>
      </w:r>
    </w:p>
    <w:p w:rsidR="00CC78DC" w:rsidRPr="000D3DFD" w:rsidRDefault="00CC78DC" w:rsidP="00092050">
      <w:pPr>
        <w:pStyle w:val="NoSpacing"/>
        <w:ind w:firstLine="360"/>
        <w:rPr>
          <w:rFonts w:ascii="Tahoma" w:hAnsi="Tahoma" w:cs="Tahoma"/>
          <w:sz w:val="22"/>
          <w:szCs w:val="22"/>
        </w:rPr>
      </w:pPr>
    </w:p>
    <w:p w:rsidR="0085662C" w:rsidRPr="000D3DFD" w:rsidRDefault="0085662C" w:rsidP="009F57BB">
      <w:pPr>
        <w:pStyle w:val="NoSpacing"/>
        <w:spacing w:after="120"/>
        <w:ind w:left="360"/>
        <w:jc w:val="both"/>
        <w:rPr>
          <w:rFonts w:ascii="Tahoma" w:hAnsi="Tahoma" w:cs="Tahoma"/>
          <w:sz w:val="22"/>
          <w:szCs w:val="22"/>
        </w:rPr>
      </w:pPr>
      <w:r w:rsidRPr="000D3DFD">
        <w:rPr>
          <w:rFonts w:ascii="Tahoma" w:hAnsi="Tahoma" w:cs="Tahoma"/>
          <w:sz w:val="22"/>
          <w:szCs w:val="22"/>
        </w:rPr>
        <w:t xml:space="preserve">Mr. </w:t>
      </w:r>
      <w:proofErr w:type="spellStart"/>
      <w:r w:rsidRPr="000D3DFD">
        <w:rPr>
          <w:rFonts w:ascii="Tahoma" w:hAnsi="Tahoma" w:cs="Tahoma"/>
          <w:sz w:val="22"/>
          <w:szCs w:val="22"/>
        </w:rPr>
        <w:t>Hedstrom</w:t>
      </w:r>
      <w:proofErr w:type="spellEnd"/>
      <w:r w:rsidRPr="000D3DFD">
        <w:rPr>
          <w:rFonts w:ascii="Tahoma" w:hAnsi="Tahoma" w:cs="Tahoma"/>
          <w:sz w:val="22"/>
          <w:szCs w:val="22"/>
        </w:rPr>
        <w:t xml:space="preserve"> comment</w:t>
      </w:r>
      <w:r w:rsidR="00FA57C7">
        <w:rPr>
          <w:rFonts w:ascii="Tahoma" w:hAnsi="Tahoma" w:cs="Tahoma"/>
          <w:sz w:val="22"/>
          <w:szCs w:val="22"/>
        </w:rPr>
        <w:t>ed</w:t>
      </w:r>
      <w:r w:rsidRPr="000D3DFD">
        <w:rPr>
          <w:rFonts w:ascii="Tahoma" w:hAnsi="Tahoma" w:cs="Tahoma"/>
          <w:sz w:val="22"/>
          <w:szCs w:val="22"/>
        </w:rPr>
        <w:t xml:space="preserve"> about the annual schedules </w:t>
      </w:r>
      <w:r w:rsidR="002E1206" w:rsidRPr="000D3DFD">
        <w:rPr>
          <w:rFonts w:ascii="Tahoma" w:hAnsi="Tahoma" w:cs="Tahoma"/>
          <w:sz w:val="22"/>
          <w:szCs w:val="22"/>
        </w:rPr>
        <w:t xml:space="preserve">given the large number of sales his company can have under contract.  </w:t>
      </w:r>
      <w:r w:rsidR="000A4012" w:rsidRPr="000D3DFD">
        <w:rPr>
          <w:rFonts w:ascii="Tahoma" w:hAnsi="Tahoma" w:cs="Tahoma"/>
          <w:sz w:val="22"/>
          <w:szCs w:val="22"/>
        </w:rPr>
        <w:t>He stated that h</w:t>
      </w:r>
      <w:r w:rsidR="002E1206" w:rsidRPr="000D3DFD">
        <w:rPr>
          <w:rFonts w:ascii="Tahoma" w:hAnsi="Tahoma" w:cs="Tahoma"/>
          <w:sz w:val="22"/>
          <w:szCs w:val="22"/>
        </w:rPr>
        <w:t xml:space="preserve">is company prepares annual schedules to meet their own internal needs and the burden for them is transferring the information to the Forest Service forms.  I advised Mr. </w:t>
      </w:r>
      <w:proofErr w:type="spellStart"/>
      <w:r w:rsidR="002E1206" w:rsidRPr="000D3DFD">
        <w:rPr>
          <w:rFonts w:ascii="Tahoma" w:hAnsi="Tahoma" w:cs="Tahoma"/>
          <w:sz w:val="22"/>
          <w:szCs w:val="22"/>
        </w:rPr>
        <w:t>Hedstrom</w:t>
      </w:r>
      <w:proofErr w:type="spellEnd"/>
      <w:r w:rsidR="002E1206" w:rsidRPr="000D3DFD">
        <w:rPr>
          <w:rFonts w:ascii="Tahoma" w:hAnsi="Tahoma" w:cs="Tahoma"/>
          <w:sz w:val="22"/>
          <w:szCs w:val="22"/>
        </w:rPr>
        <w:t xml:space="preserve"> that any Forest Service forms for annual schedules were developed to assist small purchasers and were optional.  </w:t>
      </w:r>
      <w:r w:rsidR="000A4012" w:rsidRPr="000D3DFD">
        <w:rPr>
          <w:rFonts w:ascii="Tahoma" w:hAnsi="Tahoma" w:cs="Tahoma"/>
          <w:sz w:val="22"/>
          <w:szCs w:val="22"/>
        </w:rPr>
        <w:t>In fact, m</w:t>
      </w:r>
      <w:r w:rsidR="002E1206" w:rsidRPr="000D3DFD">
        <w:rPr>
          <w:rFonts w:ascii="Tahoma" w:hAnsi="Tahoma" w:cs="Tahoma"/>
          <w:sz w:val="22"/>
          <w:szCs w:val="22"/>
        </w:rPr>
        <w:t xml:space="preserve">any companies around the country </w:t>
      </w:r>
      <w:r w:rsidR="000A4012" w:rsidRPr="000D3DFD">
        <w:rPr>
          <w:rFonts w:ascii="Tahoma" w:hAnsi="Tahoma" w:cs="Tahoma"/>
          <w:sz w:val="22"/>
          <w:szCs w:val="22"/>
        </w:rPr>
        <w:t xml:space="preserve">submit annual schedules on forms they have developed for their own use rather than optional forms provided by the Forest Service.  I stressed to Mr. </w:t>
      </w:r>
      <w:proofErr w:type="spellStart"/>
      <w:r w:rsidR="000A4012" w:rsidRPr="000D3DFD">
        <w:rPr>
          <w:rFonts w:ascii="Tahoma" w:hAnsi="Tahoma" w:cs="Tahoma"/>
          <w:sz w:val="22"/>
          <w:szCs w:val="22"/>
        </w:rPr>
        <w:t>Hedstrom</w:t>
      </w:r>
      <w:proofErr w:type="spellEnd"/>
      <w:r w:rsidR="000A4012" w:rsidRPr="000D3DFD">
        <w:rPr>
          <w:rFonts w:ascii="Tahoma" w:hAnsi="Tahoma" w:cs="Tahoma"/>
          <w:sz w:val="22"/>
          <w:szCs w:val="22"/>
        </w:rPr>
        <w:t xml:space="preserve"> that as long as his company’s </w:t>
      </w:r>
      <w:r w:rsidR="00D46229" w:rsidRPr="000D3DFD">
        <w:rPr>
          <w:rFonts w:ascii="Tahoma" w:hAnsi="Tahoma" w:cs="Tahoma"/>
          <w:sz w:val="22"/>
          <w:szCs w:val="22"/>
        </w:rPr>
        <w:t>internal schedules</w:t>
      </w:r>
      <w:r w:rsidR="000A4012" w:rsidRPr="000D3DFD">
        <w:rPr>
          <w:rFonts w:ascii="Tahoma" w:hAnsi="Tahoma" w:cs="Tahoma"/>
          <w:sz w:val="22"/>
          <w:szCs w:val="22"/>
        </w:rPr>
        <w:t xml:space="preserve"> included </w:t>
      </w:r>
      <w:r w:rsidR="002E1206" w:rsidRPr="000D3DFD">
        <w:rPr>
          <w:rFonts w:ascii="Tahoma" w:hAnsi="Tahoma" w:cs="Tahoma"/>
          <w:sz w:val="22"/>
          <w:szCs w:val="22"/>
        </w:rPr>
        <w:t xml:space="preserve">the items </w:t>
      </w:r>
      <w:r w:rsidR="000B1982" w:rsidRPr="000D3DFD">
        <w:rPr>
          <w:rFonts w:ascii="Tahoma" w:hAnsi="Tahoma" w:cs="Tahoma"/>
          <w:sz w:val="22"/>
          <w:szCs w:val="22"/>
        </w:rPr>
        <w:t>specified in</w:t>
      </w:r>
      <w:r w:rsidR="002E1206" w:rsidRPr="000D3DFD">
        <w:rPr>
          <w:rFonts w:ascii="Tahoma" w:hAnsi="Tahoma" w:cs="Tahoma"/>
          <w:sz w:val="22"/>
          <w:szCs w:val="22"/>
        </w:rPr>
        <w:t xml:space="preserve"> the contract </w:t>
      </w:r>
      <w:r w:rsidR="000A4012" w:rsidRPr="000D3DFD">
        <w:rPr>
          <w:rFonts w:ascii="Tahoma" w:hAnsi="Tahoma" w:cs="Tahoma"/>
          <w:sz w:val="22"/>
          <w:szCs w:val="22"/>
        </w:rPr>
        <w:t xml:space="preserve">he could submit those </w:t>
      </w:r>
      <w:r w:rsidR="00D46229" w:rsidRPr="000D3DFD">
        <w:rPr>
          <w:rFonts w:ascii="Tahoma" w:hAnsi="Tahoma" w:cs="Tahoma"/>
          <w:sz w:val="22"/>
          <w:szCs w:val="22"/>
        </w:rPr>
        <w:t>and they would be</w:t>
      </w:r>
      <w:r w:rsidR="002E1206" w:rsidRPr="000D3DFD">
        <w:rPr>
          <w:rFonts w:ascii="Tahoma" w:hAnsi="Tahoma" w:cs="Tahoma"/>
          <w:sz w:val="22"/>
          <w:szCs w:val="22"/>
        </w:rPr>
        <w:t xml:space="preserve"> acceptable. </w:t>
      </w:r>
      <w:r w:rsidR="000B1982" w:rsidRPr="000D3DFD">
        <w:rPr>
          <w:rFonts w:ascii="Tahoma" w:hAnsi="Tahoma" w:cs="Tahoma"/>
          <w:sz w:val="22"/>
          <w:szCs w:val="22"/>
        </w:rPr>
        <w:t xml:space="preserve"> Mr. </w:t>
      </w:r>
      <w:proofErr w:type="spellStart"/>
      <w:r w:rsidR="000B1982" w:rsidRPr="000D3DFD">
        <w:rPr>
          <w:rFonts w:ascii="Tahoma" w:hAnsi="Tahoma" w:cs="Tahoma"/>
          <w:sz w:val="22"/>
          <w:szCs w:val="22"/>
        </w:rPr>
        <w:t>Hedstrom</w:t>
      </w:r>
      <w:proofErr w:type="spellEnd"/>
      <w:r w:rsidR="000B1982" w:rsidRPr="000D3DFD">
        <w:rPr>
          <w:rFonts w:ascii="Tahoma" w:hAnsi="Tahoma" w:cs="Tahoma"/>
          <w:sz w:val="22"/>
          <w:szCs w:val="22"/>
        </w:rPr>
        <w:t xml:space="preserve"> indicated that that would substantially reduce the burden on his company.</w:t>
      </w:r>
      <w:r w:rsidR="002E1206" w:rsidRPr="000D3DFD">
        <w:rPr>
          <w:rFonts w:ascii="Tahoma" w:hAnsi="Tahoma" w:cs="Tahoma"/>
          <w:sz w:val="22"/>
          <w:szCs w:val="22"/>
        </w:rPr>
        <w:t xml:space="preserve"> </w:t>
      </w:r>
      <w:r w:rsidRPr="000D3DFD">
        <w:rPr>
          <w:rFonts w:ascii="Tahoma" w:hAnsi="Tahoma" w:cs="Tahoma"/>
          <w:sz w:val="22"/>
          <w:szCs w:val="22"/>
        </w:rPr>
        <w:t xml:space="preserve"> </w:t>
      </w:r>
    </w:p>
    <w:p w:rsidR="008400E1" w:rsidRPr="000D3DFD" w:rsidRDefault="00E646B7" w:rsidP="009F57BB">
      <w:pPr>
        <w:pStyle w:val="NoSpacing"/>
        <w:ind w:left="360"/>
        <w:jc w:val="both"/>
        <w:rPr>
          <w:rFonts w:ascii="Tahoma" w:hAnsi="Tahoma" w:cs="Tahoma"/>
          <w:b/>
          <w:sz w:val="22"/>
          <w:szCs w:val="22"/>
        </w:rPr>
      </w:pPr>
      <w:r w:rsidRPr="000D3DFD">
        <w:rPr>
          <w:rFonts w:ascii="Tahoma" w:hAnsi="Tahoma" w:cs="Tahoma"/>
          <w:b/>
          <w:sz w:val="22"/>
          <w:szCs w:val="22"/>
        </w:rPr>
        <w:t>Delta Timber Company</w:t>
      </w:r>
    </w:p>
    <w:p w:rsidR="00E646B7" w:rsidRPr="000D3DFD" w:rsidRDefault="00E646B7" w:rsidP="009F57BB">
      <w:pPr>
        <w:pStyle w:val="NoSpacing"/>
        <w:ind w:left="360"/>
        <w:jc w:val="both"/>
        <w:rPr>
          <w:rFonts w:ascii="Tahoma" w:hAnsi="Tahoma" w:cs="Tahoma"/>
          <w:sz w:val="22"/>
          <w:szCs w:val="22"/>
        </w:rPr>
      </w:pPr>
      <w:r w:rsidRPr="000D3DFD">
        <w:rPr>
          <w:rFonts w:ascii="Tahoma" w:hAnsi="Tahoma" w:cs="Tahoma"/>
          <w:sz w:val="22"/>
          <w:szCs w:val="22"/>
        </w:rPr>
        <w:t>Mr. Eric Sorenson</w:t>
      </w:r>
    </w:p>
    <w:p w:rsidR="00E646B7" w:rsidRPr="000D3DFD" w:rsidRDefault="00E646B7" w:rsidP="009F57BB">
      <w:pPr>
        <w:pStyle w:val="NoSpacing"/>
        <w:ind w:left="360"/>
        <w:jc w:val="both"/>
        <w:rPr>
          <w:rFonts w:ascii="Tahoma" w:hAnsi="Tahoma" w:cs="Tahoma"/>
          <w:sz w:val="22"/>
          <w:szCs w:val="22"/>
        </w:rPr>
      </w:pPr>
      <w:r w:rsidRPr="000D3DFD">
        <w:rPr>
          <w:rFonts w:ascii="Tahoma" w:hAnsi="Tahoma" w:cs="Tahoma"/>
          <w:sz w:val="22"/>
          <w:szCs w:val="22"/>
        </w:rPr>
        <w:t>Delta, CO</w:t>
      </w:r>
    </w:p>
    <w:p w:rsidR="000E56D4" w:rsidRPr="000D3DFD" w:rsidRDefault="000E56D4" w:rsidP="009F57BB">
      <w:pPr>
        <w:pStyle w:val="NoSpacing"/>
        <w:ind w:left="360"/>
        <w:jc w:val="both"/>
        <w:rPr>
          <w:rFonts w:ascii="Tahoma" w:hAnsi="Tahoma" w:cs="Tahoma"/>
          <w:sz w:val="22"/>
          <w:szCs w:val="22"/>
        </w:rPr>
      </w:pPr>
    </w:p>
    <w:p w:rsidR="00831D73" w:rsidRPr="000D3DFD" w:rsidRDefault="00216144" w:rsidP="00201517">
      <w:pPr>
        <w:pStyle w:val="NoSpacing"/>
        <w:ind w:left="360"/>
        <w:jc w:val="both"/>
        <w:rPr>
          <w:rFonts w:ascii="Tahoma" w:hAnsi="Tahoma" w:cs="Tahoma"/>
          <w:sz w:val="22"/>
          <w:szCs w:val="22"/>
        </w:rPr>
      </w:pPr>
      <w:r w:rsidRPr="000D3DFD">
        <w:rPr>
          <w:rFonts w:ascii="Tahoma" w:hAnsi="Tahoma" w:cs="Tahoma"/>
          <w:sz w:val="22"/>
          <w:szCs w:val="22"/>
        </w:rPr>
        <w:t xml:space="preserve">Mr. Sorenson </w:t>
      </w:r>
      <w:r w:rsidR="00E646B7" w:rsidRPr="000D3DFD">
        <w:rPr>
          <w:rFonts w:ascii="Tahoma" w:hAnsi="Tahoma" w:cs="Tahoma"/>
          <w:sz w:val="22"/>
          <w:szCs w:val="22"/>
        </w:rPr>
        <w:t>state</w:t>
      </w:r>
      <w:r w:rsidR="00FA57C7">
        <w:rPr>
          <w:rFonts w:ascii="Tahoma" w:hAnsi="Tahoma" w:cs="Tahoma"/>
          <w:sz w:val="22"/>
          <w:szCs w:val="22"/>
        </w:rPr>
        <w:t>d</w:t>
      </w:r>
      <w:r w:rsidR="00E646B7" w:rsidRPr="000D3DFD">
        <w:rPr>
          <w:rFonts w:ascii="Tahoma" w:hAnsi="Tahoma" w:cs="Tahoma"/>
          <w:sz w:val="22"/>
          <w:szCs w:val="22"/>
        </w:rPr>
        <w:t xml:space="preserve"> that over the years he had probably responded to virtually all of the items and viewed them as a routine part of doing business.  </w:t>
      </w:r>
      <w:r w:rsidR="00C871CE" w:rsidRPr="000D3DFD">
        <w:rPr>
          <w:rFonts w:ascii="Tahoma" w:hAnsi="Tahoma" w:cs="Tahoma"/>
          <w:sz w:val="22"/>
          <w:szCs w:val="22"/>
        </w:rPr>
        <w:t>He didn’t see anything on the list that was really unnecessary</w:t>
      </w:r>
      <w:r w:rsidR="009C3A8B" w:rsidRPr="000D3DFD">
        <w:rPr>
          <w:rFonts w:ascii="Tahoma" w:hAnsi="Tahoma" w:cs="Tahoma"/>
          <w:sz w:val="22"/>
          <w:szCs w:val="22"/>
        </w:rPr>
        <w:t>,</w:t>
      </w:r>
      <w:r w:rsidR="00C871CE" w:rsidRPr="000D3DFD">
        <w:rPr>
          <w:rFonts w:ascii="Tahoma" w:hAnsi="Tahoma" w:cs="Tahoma"/>
          <w:sz w:val="22"/>
          <w:szCs w:val="22"/>
        </w:rPr>
        <w:t xml:space="preserve"> and the estimates of burden appeared reasonable.  Mr. Sorenson did not have any recommendations for ways to minimize the burden.</w:t>
      </w:r>
    </w:p>
    <w:p w:rsidR="00831D73" w:rsidRPr="000D3DFD" w:rsidRDefault="00831D73" w:rsidP="009F57BB">
      <w:pPr>
        <w:pStyle w:val="NoSpacing"/>
        <w:ind w:left="360"/>
        <w:jc w:val="both"/>
        <w:rPr>
          <w:rFonts w:ascii="Tahoma" w:hAnsi="Tahoma" w:cs="Tahoma"/>
          <w:sz w:val="22"/>
          <w:szCs w:val="22"/>
        </w:rPr>
      </w:pPr>
    </w:p>
    <w:p w:rsidR="00C871CE" w:rsidRPr="000D3DFD" w:rsidRDefault="00AB1484" w:rsidP="009F57BB">
      <w:pPr>
        <w:pStyle w:val="NoSpacing"/>
        <w:ind w:left="360"/>
        <w:jc w:val="both"/>
        <w:rPr>
          <w:rFonts w:ascii="Tahoma" w:hAnsi="Tahoma" w:cs="Tahoma"/>
          <w:b/>
          <w:sz w:val="22"/>
          <w:szCs w:val="22"/>
        </w:rPr>
      </w:pPr>
      <w:r w:rsidRPr="000D3DFD">
        <w:rPr>
          <w:rFonts w:ascii="Tahoma" w:hAnsi="Tahoma" w:cs="Tahoma"/>
          <w:b/>
          <w:sz w:val="22"/>
          <w:szCs w:val="22"/>
        </w:rPr>
        <w:t>Neiman Enterprises</w:t>
      </w:r>
      <w:r w:rsidR="00BA3690" w:rsidRPr="000D3DFD">
        <w:rPr>
          <w:rFonts w:ascii="Tahoma" w:hAnsi="Tahoma" w:cs="Tahoma"/>
          <w:b/>
          <w:sz w:val="22"/>
          <w:szCs w:val="22"/>
        </w:rPr>
        <w:t>, Inc.</w:t>
      </w:r>
    </w:p>
    <w:p w:rsidR="00BA3690" w:rsidRPr="000D3DFD" w:rsidRDefault="00BA3690" w:rsidP="009F57BB">
      <w:pPr>
        <w:pStyle w:val="NoSpacing"/>
        <w:ind w:left="360"/>
        <w:jc w:val="both"/>
        <w:rPr>
          <w:rFonts w:ascii="Tahoma" w:hAnsi="Tahoma" w:cs="Tahoma"/>
          <w:sz w:val="22"/>
          <w:szCs w:val="22"/>
        </w:rPr>
      </w:pPr>
      <w:r w:rsidRPr="000D3DFD">
        <w:rPr>
          <w:rFonts w:ascii="Tahoma" w:hAnsi="Tahoma" w:cs="Tahoma"/>
          <w:sz w:val="22"/>
          <w:szCs w:val="22"/>
        </w:rPr>
        <w:t>Mr. Dan Buehler</w:t>
      </w:r>
    </w:p>
    <w:p w:rsidR="00BA3690" w:rsidRPr="000D3DFD" w:rsidRDefault="00BA3690" w:rsidP="009F57BB">
      <w:pPr>
        <w:pStyle w:val="NoSpacing"/>
        <w:ind w:left="360"/>
        <w:jc w:val="both"/>
        <w:rPr>
          <w:rFonts w:ascii="Tahoma" w:hAnsi="Tahoma" w:cs="Tahoma"/>
          <w:sz w:val="22"/>
          <w:szCs w:val="22"/>
        </w:rPr>
      </w:pPr>
    </w:p>
    <w:p w:rsidR="00AE6DDA" w:rsidRPr="000D3DFD" w:rsidRDefault="00AE6DDA" w:rsidP="009F57BB">
      <w:pPr>
        <w:pStyle w:val="NoSpacing"/>
        <w:ind w:left="360"/>
        <w:jc w:val="both"/>
        <w:rPr>
          <w:rFonts w:ascii="Tahoma" w:hAnsi="Tahoma" w:cs="Tahoma"/>
          <w:sz w:val="22"/>
          <w:szCs w:val="22"/>
        </w:rPr>
      </w:pPr>
      <w:r w:rsidRPr="000D3DFD">
        <w:rPr>
          <w:rFonts w:ascii="Tahoma" w:hAnsi="Tahoma" w:cs="Tahoma"/>
          <w:sz w:val="22"/>
          <w:szCs w:val="22"/>
        </w:rPr>
        <w:t xml:space="preserve">Mr. Buehler asked whether the time to resolve errors in </w:t>
      </w:r>
      <w:r w:rsidR="00D960F6" w:rsidRPr="000D3DFD">
        <w:rPr>
          <w:rFonts w:ascii="Tahoma" w:hAnsi="Tahoma" w:cs="Tahoma"/>
          <w:sz w:val="22"/>
          <w:szCs w:val="22"/>
        </w:rPr>
        <w:t xml:space="preserve">the use of </w:t>
      </w:r>
      <w:r w:rsidRPr="000D3DFD">
        <w:rPr>
          <w:rFonts w:ascii="Tahoma" w:hAnsi="Tahoma" w:cs="Tahoma"/>
          <w:sz w:val="22"/>
          <w:szCs w:val="22"/>
        </w:rPr>
        <w:t xml:space="preserve">load receipts was addressed but did not provide any specifics on how much time his company spent on that.  Of all of the separate information collections covered under </w:t>
      </w:r>
      <w:r w:rsidR="00070095">
        <w:rPr>
          <w:rFonts w:ascii="Tahoma" w:hAnsi="Tahoma" w:cs="Tahoma"/>
          <w:sz w:val="22"/>
          <w:szCs w:val="22"/>
        </w:rPr>
        <w:t>this OMB control number</w:t>
      </w:r>
      <w:r w:rsidRPr="000D3DFD">
        <w:rPr>
          <w:rFonts w:ascii="Tahoma" w:hAnsi="Tahoma" w:cs="Tahoma"/>
          <w:sz w:val="22"/>
          <w:szCs w:val="22"/>
        </w:rPr>
        <w:t xml:space="preserve">, load receipts required under contract provision BT6.81 and B6.842 comprise the biggest burden with an estimated 170,000 annual responses and 51,000 burden hours. </w:t>
      </w:r>
      <w:r w:rsidR="00D960F6" w:rsidRPr="000D3DFD">
        <w:rPr>
          <w:rFonts w:ascii="Tahoma" w:hAnsi="Tahoma" w:cs="Tahoma"/>
          <w:sz w:val="22"/>
          <w:szCs w:val="22"/>
        </w:rPr>
        <w:t>Time necessary to resolve errors is included in the burden estimate.</w:t>
      </w:r>
      <w:r w:rsidRPr="000D3DFD">
        <w:rPr>
          <w:rFonts w:ascii="Tahoma" w:hAnsi="Tahoma" w:cs="Tahoma"/>
          <w:sz w:val="22"/>
          <w:szCs w:val="22"/>
        </w:rPr>
        <w:t xml:space="preserve">  </w:t>
      </w:r>
    </w:p>
    <w:p w:rsidR="00D960F6" w:rsidRPr="000D3DFD" w:rsidRDefault="00D960F6" w:rsidP="009F57BB">
      <w:pPr>
        <w:pStyle w:val="NoSpacing"/>
        <w:ind w:left="360"/>
        <w:jc w:val="both"/>
        <w:rPr>
          <w:rFonts w:ascii="Tahoma" w:hAnsi="Tahoma" w:cs="Tahoma"/>
          <w:sz w:val="22"/>
          <w:szCs w:val="22"/>
        </w:rPr>
      </w:pPr>
    </w:p>
    <w:p w:rsidR="00D960F6" w:rsidRPr="000D3DFD" w:rsidRDefault="00D960F6" w:rsidP="009F57BB">
      <w:pPr>
        <w:pStyle w:val="NoSpacing"/>
        <w:ind w:left="360"/>
        <w:jc w:val="both"/>
        <w:rPr>
          <w:rFonts w:ascii="Tahoma" w:hAnsi="Tahoma" w:cs="Tahoma"/>
          <w:sz w:val="22"/>
          <w:szCs w:val="22"/>
        </w:rPr>
      </w:pPr>
      <w:r w:rsidRPr="000D3DFD">
        <w:rPr>
          <w:rFonts w:ascii="Tahoma" w:hAnsi="Tahoma" w:cs="Tahoma"/>
          <w:sz w:val="22"/>
          <w:szCs w:val="22"/>
        </w:rPr>
        <w:t>In conclu</w:t>
      </w:r>
      <w:r w:rsidR="008069F6">
        <w:rPr>
          <w:rFonts w:ascii="Tahoma" w:hAnsi="Tahoma" w:cs="Tahoma"/>
          <w:sz w:val="22"/>
          <w:szCs w:val="22"/>
        </w:rPr>
        <w:t>sion,</w:t>
      </w:r>
      <w:r w:rsidRPr="000D3DFD">
        <w:rPr>
          <w:rFonts w:ascii="Tahoma" w:hAnsi="Tahoma" w:cs="Tahoma"/>
          <w:sz w:val="22"/>
          <w:szCs w:val="22"/>
        </w:rPr>
        <w:t xml:space="preserve"> Mr. Buehler stated that overall he thought the burden estimates were reasonable given the potential variability between contracts.</w:t>
      </w:r>
    </w:p>
    <w:p w:rsidR="005942A2" w:rsidRPr="000D3DFD" w:rsidRDefault="005942A2" w:rsidP="009F57BB">
      <w:pPr>
        <w:pStyle w:val="NoSpacing"/>
        <w:ind w:left="360"/>
        <w:jc w:val="both"/>
        <w:rPr>
          <w:rFonts w:ascii="Tahoma" w:hAnsi="Tahoma" w:cs="Tahoma"/>
          <w:sz w:val="22"/>
          <w:szCs w:val="22"/>
        </w:rPr>
      </w:pPr>
    </w:p>
    <w:p w:rsidR="00E646B7" w:rsidRPr="000D3DFD" w:rsidRDefault="00090756" w:rsidP="009F57BB">
      <w:pPr>
        <w:pStyle w:val="NoSpacing"/>
        <w:spacing w:after="120"/>
        <w:ind w:left="360"/>
        <w:jc w:val="both"/>
        <w:rPr>
          <w:rFonts w:ascii="Tahoma" w:hAnsi="Tahoma" w:cs="Tahoma"/>
          <w:sz w:val="22"/>
          <w:szCs w:val="22"/>
        </w:rPr>
      </w:pPr>
      <w:r w:rsidRPr="000D3DFD">
        <w:rPr>
          <w:rFonts w:ascii="Tahoma" w:hAnsi="Tahoma" w:cs="Tahoma"/>
          <w:sz w:val="22"/>
          <w:szCs w:val="22"/>
        </w:rPr>
        <w:t>The Forest Service does not propose any changes to information collection requirements or burden estimates in response to these interviews.</w:t>
      </w:r>
    </w:p>
    <w:p w:rsidR="00C37CD8" w:rsidRPr="000D3DFD" w:rsidRDefault="00C37CD8" w:rsidP="000E56D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0D3DFD">
        <w:rPr>
          <w:rFonts w:ascii="Tahoma" w:hAnsi="Tahoma" w:cs="Tahoma"/>
          <w:b/>
          <w:bCs/>
          <w:sz w:val="22"/>
          <w:szCs w:val="22"/>
        </w:rPr>
        <w:t xml:space="preserve">Explain any decision to provide any payment or gift to respondents, other than </w:t>
      </w:r>
      <w:r w:rsidRPr="000D3DFD">
        <w:rPr>
          <w:rFonts w:ascii="Tahoma" w:hAnsi="Tahoma" w:cs="Tahoma"/>
          <w:b/>
          <w:bCs/>
          <w:sz w:val="22"/>
          <w:szCs w:val="22"/>
        </w:rPr>
        <w:lastRenderedPageBreak/>
        <w:t>re</w:t>
      </w:r>
      <w:r w:rsidR="00063823" w:rsidRPr="000D3DFD">
        <w:rPr>
          <w:rFonts w:ascii="Tahoma" w:hAnsi="Tahoma" w:cs="Tahoma"/>
          <w:b/>
          <w:bCs/>
          <w:sz w:val="22"/>
          <w:szCs w:val="22"/>
        </w:rPr>
        <w:t>-</w:t>
      </w:r>
      <w:r w:rsidRPr="000D3DFD">
        <w:rPr>
          <w:rFonts w:ascii="Tahoma" w:hAnsi="Tahoma" w:cs="Tahoma"/>
          <w:b/>
          <w:bCs/>
          <w:sz w:val="22"/>
          <w:szCs w:val="22"/>
        </w:rPr>
        <w:t>enumeration of contractors or grantees.</w:t>
      </w:r>
    </w:p>
    <w:p w:rsidR="00044673" w:rsidRPr="000D3DFD" w:rsidRDefault="000251E3" w:rsidP="00372A6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0D3DFD">
        <w:rPr>
          <w:rFonts w:ascii="Tahoma" w:hAnsi="Tahoma" w:cs="Tahoma"/>
          <w:sz w:val="22"/>
          <w:szCs w:val="22"/>
        </w:rPr>
        <w:t>No payment or gift will be provided to respondents.</w:t>
      </w:r>
    </w:p>
    <w:p w:rsidR="00C37CD8" w:rsidRPr="000D3DFD" w:rsidRDefault="00C37CD8" w:rsidP="002E733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0D3DFD">
        <w:rPr>
          <w:rFonts w:ascii="Tahoma" w:hAnsi="Tahoma" w:cs="Tahoma"/>
          <w:b/>
          <w:bCs/>
          <w:sz w:val="22"/>
          <w:szCs w:val="22"/>
        </w:rPr>
        <w:t>Describe any assurance of confidentiality provided to respondents and the basis for the assurance in statute, regulation, or agency policy.</w:t>
      </w:r>
    </w:p>
    <w:p w:rsidR="00890057" w:rsidRPr="000D3DFD" w:rsidRDefault="002B1620" w:rsidP="002E733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0D3DFD">
        <w:rPr>
          <w:rFonts w:ascii="Tahoma" w:hAnsi="Tahoma" w:cs="Tahoma"/>
          <w:sz w:val="22"/>
          <w:szCs w:val="22"/>
        </w:rPr>
        <w:t xml:space="preserve">There are no assurances of confidentiality for the information collected except for business records obtained pursuant to contract provision B/BT6.9.  </w:t>
      </w:r>
      <w:r w:rsidR="00EC4BA0" w:rsidRPr="000D3DFD">
        <w:rPr>
          <w:rFonts w:ascii="Tahoma" w:hAnsi="Tahoma" w:cs="Tahoma"/>
          <w:sz w:val="22"/>
          <w:szCs w:val="22"/>
        </w:rPr>
        <w:t xml:space="preserve">When not in use, the information </w:t>
      </w:r>
      <w:r w:rsidR="004946AD" w:rsidRPr="000D3DFD">
        <w:rPr>
          <w:rFonts w:ascii="Tahoma" w:hAnsi="Tahoma" w:cs="Tahoma"/>
          <w:sz w:val="22"/>
          <w:szCs w:val="22"/>
        </w:rPr>
        <w:t xml:space="preserve">collected under B/BT6.9 </w:t>
      </w:r>
      <w:r w:rsidR="00EC4BA0" w:rsidRPr="000D3DFD">
        <w:rPr>
          <w:rFonts w:ascii="Tahoma" w:hAnsi="Tahoma" w:cs="Tahoma"/>
          <w:sz w:val="22"/>
          <w:szCs w:val="22"/>
        </w:rPr>
        <w:t xml:space="preserve">is </w:t>
      </w:r>
      <w:r w:rsidR="00337101" w:rsidRPr="000D3DFD">
        <w:rPr>
          <w:rFonts w:ascii="Tahoma" w:hAnsi="Tahoma" w:cs="Tahoma"/>
          <w:sz w:val="22"/>
          <w:szCs w:val="22"/>
        </w:rPr>
        <w:t xml:space="preserve">stored </w:t>
      </w:r>
      <w:r w:rsidR="00EC4BA0" w:rsidRPr="000D3DFD">
        <w:rPr>
          <w:rFonts w:ascii="Tahoma" w:hAnsi="Tahoma" w:cs="Tahoma"/>
          <w:sz w:val="22"/>
          <w:szCs w:val="22"/>
        </w:rPr>
        <w:t xml:space="preserve">in a locked filing cabinet, with access limited to </w:t>
      </w:r>
      <w:r w:rsidR="008069F6">
        <w:rPr>
          <w:rFonts w:ascii="Tahoma" w:hAnsi="Tahoma" w:cs="Tahoma"/>
          <w:sz w:val="22"/>
          <w:szCs w:val="22"/>
        </w:rPr>
        <w:t xml:space="preserve">only those </w:t>
      </w:r>
      <w:r w:rsidR="00EC4BA0" w:rsidRPr="000D3DFD">
        <w:rPr>
          <w:rFonts w:ascii="Tahoma" w:hAnsi="Tahoma" w:cs="Tahoma"/>
          <w:sz w:val="22"/>
          <w:szCs w:val="22"/>
        </w:rPr>
        <w:t>Federal employees that need access to the information.</w:t>
      </w:r>
      <w:r w:rsidR="004946AD" w:rsidRPr="000D3DFD">
        <w:rPr>
          <w:rFonts w:ascii="Tahoma" w:hAnsi="Tahoma" w:cs="Tahoma"/>
          <w:sz w:val="22"/>
          <w:szCs w:val="22"/>
        </w:rPr>
        <w:t xml:space="preserve">  Official copies of all other information collected are stored in project files for each contract maintained in the open file system.  </w:t>
      </w:r>
    </w:p>
    <w:p w:rsidR="00C37CD8" w:rsidRPr="000D3DFD" w:rsidRDefault="00C37CD8" w:rsidP="002E733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0D3DFD">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90057" w:rsidRPr="000D3DFD" w:rsidRDefault="00EC4BA0" w:rsidP="002E733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0D3DFD">
        <w:rPr>
          <w:rFonts w:ascii="Tahoma" w:hAnsi="Tahoma" w:cs="Tahoma"/>
          <w:sz w:val="22"/>
          <w:szCs w:val="22"/>
        </w:rPr>
        <w:t>No questions of a sensitive nature are part of this information collection.</w:t>
      </w:r>
    </w:p>
    <w:p w:rsidR="00C37CD8" w:rsidRPr="000D3DFD" w:rsidRDefault="00C37CD8" w:rsidP="002E733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0D3DFD">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C37CD8" w:rsidRPr="000D3DFD" w:rsidRDefault="00C37CD8" w:rsidP="000251E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0D3DFD">
        <w:rPr>
          <w:rFonts w:ascii="Tahoma" w:hAnsi="Tahoma" w:cs="Tahoma"/>
          <w:b/>
          <w:bCs/>
          <w:sz w:val="22"/>
          <w:szCs w:val="22"/>
        </w:rPr>
        <w:t>•</w:t>
      </w:r>
      <w:r w:rsidRPr="000D3DFD">
        <w:rPr>
          <w:rFonts w:ascii="Tahoma" w:hAnsi="Tahoma" w:cs="Tahoma"/>
          <w:b/>
          <w:bCs/>
          <w:sz w:val="22"/>
          <w:szCs w:val="22"/>
        </w:rPr>
        <w:tab/>
        <w:t>Indicate the number of respo</w:t>
      </w:r>
      <w:r w:rsidR="00890057" w:rsidRPr="000D3DFD">
        <w:rPr>
          <w:rFonts w:ascii="Tahoma" w:hAnsi="Tahoma" w:cs="Tahoma"/>
          <w:b/>
          <w:bCs/>
          <w:sz w:val="22"/>
          <w:szCs w:val="22"/>
        </w:rPr>
        <w:t xml:space="preserve">ndents, frequency of response, </w:t>
      </w:r>
      <w:r w:rsidRPr="000D3DFD">
        <w:rPr>
          <w:rFonts w:ascii="Tahoma" w:hAnsi="Tahoma" w:cs="Tahoma"/>
          <w:b/>
          <w:bCs/>
          <w:sz w:val="22"/>
          <w:szCs w:val="22"/>
        </w:rPr>
        <w:t>annual hour burden, and an explanation of how the burde</w:t>
      </w:r>
      <w:r w:rsidR="00890057" w:rsidRPr="000D3DFD">
        <w:rPr>
          <w:rFonts w:ascii="Tahoma" w:hAnsi="Tahoma" w:cs="Tahoma"/>
          <w:b/>
          <w:bCs/>
          <w:sz w:val="22"/>
          <w:szCs w:val="22"/>
        </w:rPr>
        <w:t xml:space="preserve">n was </w:t>
      </w:r>
      <w:r w:rsidRPr="000D3DFD">
        <w:rPr>
          <w:rFonts w:ascii="Tahoma" w:hAnsi="Tahoma" w:cs="Tahoma"/>
          <w:b/>
          <w:bCs/>
          <w:sz w:val="22"/>
          <w:szCs w:val="22"/>
        </w:rPr>
        <w:t>estimated. If this request for approval covers more than one form, provide separate hour burden estimates for each</w:t>
      </w:r>
      <w:r w:rsidR="00862A24" w:rsidRPr="000D3DFD">
        <w:rPr>
          <w:rFonts w:ascii="Tahoma" w:hAnsi="Tahoma" w:cs="Tahoma"/>
          <w:b/>
          <w:bCs/>
          <w:sz w:val="22"/>
          <w:szCs w:val="22"/>
        </w:rPr>
        <w:t xml:space="preserve"> form</w:t>
      </w:r>
      <w:r w:rsidRPr="000D3DFD">
        <w:rPr>
          <w:rFonts w:ascii="Tahoma" w:hAnsi="Tahoma" w:cs="Tahoma"/>
          <w:b/>
          <w:bCs/>
          <w:sz w:val="22"/>
          <w:szCs w:val="22"/>
        </w:rPr>
        <w:t>.</w:t>
      </w:r>
    </w:p>
    <w:p w:rsidR="0002253A" w:rsidRDefault="008069F6" w:rsidP="00B438B0">
      <w:pPr>
        <w:pStyle w:val="BodyTextIndent"/>
        <w:tabs>
          <w:tab w:val="clear" w:pos="0"/>
          <w:tab w:val="left" w:pos="810"/>
        </w:tabs>
        <w:ind w:left="720"/>
        <w:rPr>
          <w:rFonts w:ascii="Tahoma" w:hAnsi="Tahoma" w:cs="Tahoma"/>
          <w:sz w:val="22"/>
          <w:szCs w:val="22"/>
        </w:rPr>
      </w:pPr>
      <w:r>
        <w:rPr>
          <w:rFonts w:ascii="Tahoma" w:hAnsi="Tahoma" w:cs="Tahoma"/>
          <w:sz w:val="22"/>
          <w:szCs w:val="22"/>
        </w:rPr>
        <w:t xml:space="preserve">Please refer to </w:t>
      </w:r>
      <w:r w:rsidR="00070095">
        <w:rPr>
          <w:rFonts w:ascii="Tahoma" w:hAnsi="Tahoma" w:cs="Tahoma"/>
          <w:sz w:val="22"/>
          <w:szCs w:val="22"/>
        </w:rPr>
        <w:t xml:space="preserve">the tab labeled </w:t>
      </w:r>
      <w:r w:rsidR="00070095" w:rsidRPr="00070095">
        <w:rPr>
          <w:rFonts w:ascii="Tahoma" w:hAnsi="Tahoma" w:cs="Tahoma"/>
          <w:i/>
          <w:sz w:val="22"/>
          <w:szCs w:val="22"/>
        </w:rPr>
        <w:t>Burden</w:t>
      </w:r>
      <w:r w:rsidR="00070095">
        <w:rPr>
          <w:rFonts w:ascii="Tahoma" w:hAnsi="Tahoma" w:cs="Tahoma"/>
          <w:sz w:val="22"/>
          <w:szCs w:val="22"/>
        </w:rPr>
        <w:t xml:space="preserve"> in </w:t>
      </w:r>
      <w:r>
        <w:rPr>
          <w:rFonts w:ascii="Tahoma" w:hAnsi="Tahoma" w:cs="Tahoma"/>
          <w:sz w:val="22"/>
          <w:szCs w:val="22"/>
        </w:rPr>
        <w:t xml:space="preserve">supplemental document entitled </w:t>
      </w:r>
      <w:r w:rsidRPr="005668BB">
        <w:rPr>
          <w:rFonts w:ascii="Tahoma" w:hAnsi="Tahoma" w:cs="Tahoma"/>
          <w:i/>
          <w:sz w:val="22"/>
          <w:szCs w:val="22"/>
        </w:rPr>
        <w:t>0596-0225 2014</w:t>
      </w:r>
      <w:r w:rsidR="006F04F0">
        <w:rPr>
          <w:rFonts w:ascii="Tahoma" w:hAnsi="Tahoma" w:cs="Tahoma"/>
          <w:i/>
          <w:sz w:val="22"/>
          <w:szCs w:val="22"/>
        </w:rPr>
        <w:t>_</w:t>
      </w:r>
      <w:r w:rsidRPr="005668BB">
        <w:rPr>
          <w:rFonts w:ascii="Tahoma" w:hAnsi="Tahoma" w:cs="Tahoma"/>
          <w:i/>
          <w:sz w:val="22"/>
          <w:szCs w:val="22"/>
        </w:rPr>
        <w:t>Burden-costSpreadsheet</w:t>
      </w:r>
      <w:r w:rsidRPr="0026274A">
        <w:rPr>
          <w:rFonts w:ascii="Tahoma" w:hAnsi="Tahoma" w:cs="Tahoma"/>
          <w:sz w:val="22"/>
          <w:szCs w:val="22"/>
        </w:rPr>
        <w:t xml:space="preserve"> for </w:t>
      </w:r>
      <w:r>
        <w:rPr>
          <w:rFonts w:ascii="Tahoma" w:hAnsi="Tahoma" w:cs="Tahoma"/>
          <w:sz w:val="22"/>
          <w:szCs w:val="22"/>
        </w:rPr>
        <w:t>Burden and cost estimates.</w:t>
      </w:r>
      <w:r w:rsidR="00A66FC3" w:rsidRPr="00372A63">
        <w:rPr>
          <w:rFonts w:ascii="Tahoma" w:hAnsi="Tahoma" w:cs="Tahoma"/>
          <w:sz w:val="22"/>
          <w:szCs w:val="22"/>
        </w:rPr>
        <w:t xml:space="preserve"> </w:t>
      </w:r>
    </w:p>
    <w:p w:rsidR="00070095" w:rsidRDefault="00070095" w:rsidP="00201517">
      <w:pPr>
        <w:pStyle w:val="BodyTextIndent"/>
        <w:tabs>
          <w:tab w:val="clear" w:pos="0"/>
          <w:tab w:val="left" w:pos="810"/>
        </w:tabs>
        <w:ind w:left="0"/>
        <w:rPr>
          <w:rFonts w:ascii="Tahoma" w:hAnsi="Tahoma" w:cs="Tahoma"/>
          <w:sz w:val="22"/>
          <w:szCs w:val="22"/>
        </w:rPr>
      </w:pPr>
    </w:p>
    <w:p w:rsidR="00070095" w:rsidRPr="00A1074C" w:rsidRDefault="00070095" w:rsidP="00A1074C">
      <w:pPr>
        <w:pStyle w:val="BodyTextIndent"/>
        <w:tabs>
          <w:tab w:val="clear" w:pos="0"/>
          <w:tab w:val="left" w:pos="810"/>
        </w:tabs>
        <w:ind w:left="720"/>
        <w:rPr>
          <w:rFonts w:ascii="Tahoma" w:hAnsi="Tahoma" w:cs="Tahoma"/>
          <w:bCs/>
          <w:sz w:val="22"/>
          <w:szCs w:val="22"/>
        </w:rPr>
      </w:pPr>
      <w:r>
        <w:rPr>
          <w:rFonts w:ascii="Tahoma" w:hAnsi="Tahoma" w:cs="Tahoma"/>
          <w:bCs/>
          <w:sz w:val="22"/>
          <w:szCs w:val="22"/>
        </w:rPr>
        <w:t>All estimates are</w:t>
      </w:r>
      <w:r w:rsidRPr="00070095">
        <w:rPr>
          <w:rFonts w:ascii="Tahoma" w:hAnsi="Tahoma" w:cs="Tahoma"/>
          <w:bCs/>
          <w:sz w:val="22"/>
          <w:szCs w:val="22"/>
        </w:rPr>
        <w:t xml:space="preserve"> based on data pulled from the Timber Sale Accounting system </w:t>
      </w:r>
      <w:r>
        <w:rPr>
          <w:rFonts w:ascii="Tahoma" w:hAnsi="Tahoma" w:cs="Tahoma"/>
          <w:bCs/>
          <w:sz w:val="22"/>
          <w:szCs w:val="22"/>
        </w:rPr>
        <w:t>in preparation of this submission</w:t>
      </w:r>
      <w:r w:rsidRPr="00070095">
        <w:rPr>
          <w:rFonts w:ascii="Tahoma" w:hAnsi="Tahoma" w:cs="Tahoma"/>
          <w:bCs/>
          <w:sz w:val="22"/>
          <w:szCs w:val="22"/>
        </w:rPr>
        <w:t xml:space="preserve">.  The number of sales is </w:t>
      </w:r>
      <w:r w:rsidR="00A1074C">
        <w:rPr>
          <w:rFonts w:ascii="Tahoma" w:hAnsi="Tahoma" w:cs="Tahoma"/>
          <w:bCs/>
          <w:sz w:val="22"/>
          <w:szCs w:val="22"/>
        </w:rPr>
        <w:t xml:space="preserve">currently </w:t>
      </w:r>
      <w:r w:rsidRPr="00070095">
        <w:rPr>
          <w:rFonts w:ascii="Tahoma" w:hAnsi="Tahoma" w:cs="Tahoma"/>
          <w:bCs/>
          <w:sz w:val="22"/>
          <w:szCs w:val="22"/>
        </w:rPr>
        <w:t xml:space="preserve">approximately 30% less than the 2009 data used for the previous submission. The number of sales is constantly changing as new sales are sold and previous sales are closed so both sets of data represent a snapshot on the date the data was pulled from the Timber Sale </w:t>
      </w:r>
      <w:r w:rsidR="00A1074C">
        <w:rPr>
          <w:rFonts w:ascii="Tahoma" w:hAnsi="Tahoma" w:cs="Tahoma"/>
          <w:bCs/>
          <w:sz w:val="22"/>
          <w:szCs w:val="22"/>
        </w:rPr>
        <w:t xml:space="preserve">Accounting system. </w:t>
      </w:r>
      <w:r>
        <w:rPr>
          <w:rFonts w:ascii="Tahoma" w:hAnsi="Tahoma" w:cs="Tahoma"/>
          <w:bCs/>
          <w:sz w:val="22"/>
          <w:szCs w:val="22"/>
        </w:rPr>
        <w:t>We predict</w:t>
      </w:r>
      <w:r w:rsidRPr="00070095">
        <w:rPr>
          <w:rFonts w:ascii="Tahoma" w:hAnsi="Tahoma" w:cs="Tahoma"/>
          <w:bCs/>
          <w:sz w:val="22"/>
          <w:szCs w:val="22"/>
        </w:rPr>
        <w:t xml:space="preserve"> that the number of sales will increase over th</w:t>
      </w:r>
      <w:r>
        <w:rPr>
          <w:rFonts w:ascii="Tahoma" w:hAnsi="Tahoma" w:cs="Tahoma"/>
          <w:bCs/>
          <w:sz w:val="22"/>
          <w:szCs w:val="22"/>
        </w:rPr>
        <w:t>e next three year period and have</w:t>
      </w:r>
      <w:r w:rsidRPr="00070095">
        <w:rPr>
          <w:rFonts w:ascii="Tahoma" w:hAnsi="Tahoma" w:cs="Tahoma"/>
          <w:bCs/>
          <w:sz w:val="22"/>
          <w:szCs w:val="22"/>
        </w:rPr>
        <w:t xml:space="preserve"> based the burden estimates for this submission on the 2009 data as a </w:t>
      </w:r>
      <w:r>
        <w:rPr>
          <w:rFonts w:ascii="Tahoma" w:hAnsi="Tahoma" w:cs="Tahoma"/>
          <w:bCs/>
          <w:sz w:val="22"/>
          <w:szCs w:val="22"/>
        </w:rPr>
        <w:t>better estimate of the burden for</w:t>
      </w:r>
      <w:r w:rsidRPr="00070095">
        <w:rPr>
          <w:rFonts w:ascii="Tahoma" w:hAnsi="Tahoma" w:cs="Tahoma"/>
          <w:bCs/>
          <w:sz w:val="22"/>
          <w:szCs w:val="22"/>
        </w:rPr>
        <w:t xml:space="preserve"> the upcoming </w:t>
      </w:r>
      <w:r>
        <w:rPr>
          <w:rFonts w:ascii="Tahoma" w:hAnsi="Tahoma" w:cs="Tahoma"/>
          <w:bCs/>
          <w:sz w:val="22"/>
          <w:szCs w:val="22"/>
        </w:rPr>
        <w:t xml:space="preserve">3 year </w:t>
      </w:r>
      <w:r w:rsidRPr="00070095">
        <w:rPr>
          <w:rFonts w:ascii="Tahoma" w:hAnsi="Tahoma" w:cs="Tahoma"/>
          <w:bCs/>
          <w:sz w:val="22"/>
          <w:szCs w:val="22"/>
        </w:rPr>
        <w:t>period</w:t>
      </w:r>
      <w:r>
        <w:rPr>
          <w:rFonts w:ascii="Tahoma" w:hAnsi="Tahoma" w:cs="Tahoma"/>
          <w:bCs/>
          <w:sz w:val="22"/>
          <w:szCs w:val="22"/>
        </w:rPr>
        <w:t>.</w:t>
      </w:r>
      <w:r w:rsidRPr="00070095">
        <w:rPr>
          <w:rFonts w:ascii="Tahoma" w:hAnsi="Tahoma" w:cs="Tahoma"/>
          <w:sz w:val="22"/>
          <w:szCs w:val="22"/>
        </w:rPr>
        <w:t xml:space="preserve"> </w:t>
      </w:r>
    </w:p>
    <w:p w:rsidR="00A1074C" w:rsidRDefault="00A1074C" w:rsidP="00070095">
      <w:pPr>
        <w:pStyle w:val="BodyTextIndent"/>
        <w:tabs>
          <w:tab w:val="clear" w:pos="0"/>
          <w:tab w:val="left" w:pos="810"/>
        </w:tabs>
        <w:ind w:left="720"/>
        <w:rPr>
          <w:rFonts w:ascii="Tahoma" w:hAnsi="Tahoma" w:cs="Tahoma"/>
          <w:sz w:val="22"/>
          <w:szCs w:val="22"/>
        </w:rPr>
      </w:pPr>
    </w:p>
    <w:p w:rsidR="00070095" w:rsidRDefault="00070095" w:rsidP="00070095">
      <w:pPr>
        <w:pStyle w:val="BodyTextIndent"/>
        <w:tabs>
          <w:tab w:val="clear" w:pos="0"/>
          <w:tab w:val="left" w:pos="810"/>
        </w:tabs>
        <w:ind w:left="720"/>
        <w:rPr>
          <w:rFonts w:ascii="Tahoma" w:hAnsi="Tahoma" w:cs="Tahoma"/>
          <w:sz w:val="22"/>
          <w:szCs w:val="22"/>
        </w:rPr>
      </w:pPr>
      <w:r>
        <w:rPr>
          <w:rFonts w:ascii="Tahoma" w:hAnsi="Tahoma" w:cs="Tahoma"/>
          <w:sz w:val="22"/>
          <w:szCs w:val="22"/>
        </w:rPr>
        <w:t>The number of respondents was estimated by a query of the Automated Timber Sale Accounting System, displaying all contracts for the past three years, and then using professional judgment to determine the average number of respondents each year.</w:t>
      </w:r>
    </w:p>
    <w:p w:rsidR="00070095" w:rsidRDefault="00070095" w:rsidP="00070095">
      <w:pPr>
        <w:pStyle w:val="BodyTextIndent"/>
        <w:tabs>
          <w:tab w:val="clear" w:pos="0"/>
          <w:tab w:val="left" w:pos="810"/>
        </w:tabs>
        <w:ind w:left="720"/>
        <w:rPr>
          <w:rFonts w:ascii="Tahoma" w:hAnsi="Tahoma" w:cs="Tahoma"/>
          <w:sz w:val="22"/>
          <w:szCs w:val="22"/>
        </w:rPr>
      </w:pPr>
    </w:p>
    <w:p w:rsidR="00070095" w:rsidRDefault="00070095" w:rsidP="00070095">
      <w:pPr>
        <w:pStyle w:val="BodyTextIndent"/>
        <w:tabs>
          <w:tab w:val="clear" w:pos="0"/>
          <w:tab w:val="left" w:pos="810"/>
        </w:tabs>
        <w:ind w:left="720"/>
        <w:rPr>
          <w:rFonts w:ascii="Tahoma" w:hAnsi="Tahoma" w:cs="Tahoma"/>
          <w:sz w:val="22"/>
          <w:szCs w:val="22"/>
        </w:rPr>
      </w:pPr>
      <w:r>
        <w:rPr>
          <w:rFonts w:ascii="Tahoma" w:hAnsi="Tahoma" w:cs="Tahoma"/>
          <w:sz w:val="22"/>
          <w:szCs w:val="22"/>
        </w:rPr>
        <w:t xml:space="preserve">The number of responses per respondent was estimated by using professional judgment, considering such things as number of contracts, average number of contracts per respondent, volumes harvested, number of contracts with specified roads, and number of contracts with volume determined by scaling. </w:t>
      </w:r>
    </w:p>
    <w:p w:rsidR="00070095" w:rsidRDefault="00070095" w:rsidP="00070095">
      <w:pPr>
        <w:pStyle w:val="BodyTextIndent"/>
        <w:tabs>
          <w:tab w:val="clear" w:pos="0"/>
          <w:tab w:val="left" w:pos="810"/>
        </w:tabs>
        <w:ind w:left="720"/>
        <w:rPr>
          <w:rFonts w:ascii="Tahoma" w:hAnsi="Tahoma" w:cs="Tahoma"/>
          <w:sz w:val="22"/>
          <w:szCs w:val="22"/>
        </w:rPr>
      </w:pPr>
    </w:p>
    <w:p w:rsidR="00070095" w:rsidRDefault="00070095" w:rsidP="00070095">
      <w:pPr>
        <w:pStyle w:val="BodyTextIndent"/>
        <w:tabs>
          <w:tab w:val="clear" w:pos="0"/>
          <w:tab w:val="left" w:pos="810"/>
        </w:tabs>
        <w:ind w:left="720"/>
        <w:rPr>
          <w:rFonts w:ascii="Tahoma" w:hAnsi="Tahoma" w:cs="Tahoma"/>
          <w:sz w:val="22"/>
          <w:szCs w:val="22"/>
        </w:rPr>
      </w:pPr>
      <w:r>
        <w:rPr>
          <w:rFonts w:ascii="Tahoma" w:hAnsi="Tahoma" w:cs="Tahoma"/>
          <w:sz w:val="22"/>
          <w:szCs w:val="22"/>
        </w:rPr>
        <w:lastRenderedPageBreak/>
        <w:t xml:space="preserve">The burden per response was estimated </w:t>
      </w:r>
      <w:r w:rsidR="00201517">
        <w:rPr>
          <w:rFonts w:ascii="Tahoma" w:hAnsi="Tahoma" w:cs="Tahoma"/>
          <w:sz w:val="22"/>
          <w:szCs w:val="22"/>
        </w:rPr>
        <w:t>with input from respondents</w:t>
      </w:r>
      <w:r>
        <w:rPr>
          <w:rFonts w:ascii="Tahoma" w:hAnsi="Tahoma" w:cs="Tahoma"/>
          <w:sz w:val="22"/>
          <w:szCs w:val="22"/>
        </w:rPr>
        <w:t xml:space="preserve"> </w:t>
      </w:r>
      <w:r w:rsidR="00A1074C">
        <w:rPr>
          <w:rFonts w:ascii="Tahoma" w:hAnsi="Tahoma" w:cs="Tahoma"/>
          <w:sz w:val="22"/>
          <w:szCs w:val="22"/>
        </w:rPr>
        <w:t xml:space="preserve">and </w:t>
      </w:r>
      <w:r w:rsidR="00201517">
        <w:rPr>
          <w:rFonts w:ascii="Tahoma" w:hAnsi="Tahoma" w:cs="Tahoma"/>
          <w:sz w:val="22"/>
          <w:szCs w:val="22"/>
        </w:rPr>
        <w:t>using professional judgment</w:t>
      </w:r>
      <w:r w:rsidR="00A1074C">
        <w:rPr>
          <w:rFonts w:ascii="Tahoma" w:hAnsi="Tahoma" w:cs="Tahoma"/>
          <w:sz w:val="22"/>
          <w:szCs w:val="22"/>
        </w:rPr>
        <w:t>.</w:t>
      </w:r>
    </w:p>
    <w:p w:rsidR="00372A63" w:rsidRPr="00372A63" w:rsidRDefault="00372A63" w:rsidP="00991A15">
      <w:pPr>
        <w:pStyle w:val="BodyTextIndent"/>
        <w:tabs>
          <w:tab w:val="clear" w:pos="0"/>
          <w:tab w:val="left" w:pos="810"/>
        </w:tabs>
        <w:ind w:left="0"/>
        <w:rPr>
          <w:rFonts w:ascii="Tahoma" w:hAnsi="Tahoma" w:cs="Tahoma"/>
          <w:sz w:val="22"/>
          <w:szCs w:val="22"/>
        </w:rPr>
      </w:pPr>
    </w:p>
    <w:p w:rsidR="00372A63" w:rsidRDefault="008400E1" w:rsidP="000251E3">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sidRPr="000D3DFD">
        <w:rPr>
          <w:rFonts w:ascii="Tahoma" w:hAnsi="Tahoma" w:cs="Tahoma"/>
          <w:b/>
          <w:bCs/>
          <w:sz w:val="22"/>
          <w:szCs w:val="22"/>
        </w:rPr>
        <w:t>•</w:t>
      </w:r>
      <w:r w:rsidRPr="000D3DFD">
        <w:rPr>
          <w:rFonts w:ascii="Tahoma" w:hAnsi="Tahoma" w:cs="Tahoma"/>
          <w:b/>
          <w:bCs/>
          <w:sz w:val="22"/>
          <w:szCs w:val="22"/>
        </w:rPr>
        <w:tab/>
      </w:r>
      <w:r w:rsidR="00C37CD8" w:rsidRPr="000D3DFD">
        <w:rPr>
          <w:rFonts w:ascii="Tahoma" w:hAnsi="Tahoma" w:cs="Tahoma"/>
          <w:b/>
          <w:bCs/>
          <w:sz w:val="22"/>
          <w:szCs w:val="22"/>
        </w:rPr>
        <w:t>Record</w:t>
      </w:r>
      <w:r w:rsidR="00890057" w:rsidRPr="000D3DFD">
        <w:rPr>
          <w:rFonts w:ascii="Tahoma" w:hAnsi="Tahoma" w:cs="Tahoma"/>
          <w:b/>
          <w:bCs/>
          <w:sz w:val="22"/>
          <w:szCs w:val="22"/>
        </w:rPr>
        <w:t xml:space="preserve"> </w:t>
      </w:r>
      <w:r w:rsidR="00C37CD8" w:rsidRPr="000D3DFD">
        <w:rPr>
          <w:rFonts w:ascii="Tahoma" w:hAnsi="Tahoma" w:cs="Tahoma"/>
          <w:b/>
          <w:bCs/>
          <w:sz w:val="22"/>
          <w:szCs w:val="22"/>
        </w:rPr>
        <w:t>keeping</w:t>
      </w:r>
      <w:r w:rsidR="00372A63">
        <w:rPr>
          <w:rFonts w:ascii="Tahoma" w:hAnsi="Tahoma" w:cs="Tahoma"/>
          <w:b/>
          <w:bCs/>
          <w:sz w:val="22"/>
          <w:szCs w:val="22"/>
        </w:rPr>
        <w:t>:</w:t>
      </w:r>
    </w:p>
    <w:p w:rsidR="00C37CD8" w:rsidRPr="00372A63" w:rsidRDefault="00372A63" w:rsidP="00B438B0">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bCs/>
          <w:sz w:val="22"/>
          <w:szCs w:val="22"/>
        </w:rPr>
      </w:pPr>
      <w:r w:rsidRPr="00372A63">
        <w:rPr>
          <w:rFonts w:ascii="Tahoma" w:hAnsi="Tahoma" w:cs="Tahoma"/>
          <w:bCs/>
          <w:sz w:val="22"/>
          <w:szCs w:val="22"/>
        </w:rPr>
        <w:t xml:space="preserve">There </w:t>
      </w:r>
      <w:r>
        <w:rPr>
          <w:rFonts w:ascii="Tahoma" w:hAnsi="Tahoma" w:cs="Tahoma"/>
          <w:bCs/>
          <w:sz w:val="22"/>
          <w:szCs w:val="22"/>
        </w:rPr>
        <w:t>is no record keeping requirement</w:t>
      </w:r>
      <w:r w:rsidRPr="00372A63">
        <w:rPr>
          <w:rFonts w:ascii="Tahoma" w:hAnsi="Tahoma" w:cs="Tahoma"/>
          <w:bCs/>
          <w:sz w:val="22"/>
          <w:szCs w:val="22"/>
        </w:rPr>
        <w:t xml:space="preserve"> </w:t>
      </w:r>
      <w:r w:rsidR="00A445D5">
        <w:rPr>
          <w:rFonts w:ascii="Tahoma" w:hAnsi="Tahoma" w:cs="Tahoma"/>
          <w:bCs/>
          <w:sz w:val="22"/>
          <w:szCs w:val="22"/>
        </w:rPr>
        <w:t>placed upon respondents</w:t>
      </w:r>
      <w:r w:rsidRPr="00372A63">
        <w:rPr>
          <w:rFonts w:ascii="Tahoma" w:hAnsi="Tahoma" w:cs="Tahoma"/>
          <w:bCs/>
          <w:sz w:val="22"/>
          <w:szCs w:val="22"/>
        </w:rPr>
        <w:t>.</w:t>
      </w:r>
    </w:p>
    <w:p w:rsidR="00044673" w:rsidRPr="00201517" w:rsidRDefault="00890057" w:rsidP="0020151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0D3DFD">
        <w:rPr>
          <w:rFonts w:ascii="Tahoma" w:hAnsi="Tahoma" w:cs="Tahoma"/>
          <w:b/>
          <w:bCs/>
          <w:sz w:val="22"/>
          <w:szCs w:val="22"/>
        </w:rPr>
        <w:t>•</w:t>
      </w:r>
      <w:r w:rsidRPr="000D3DFD">
        <w:rPr>
          <w:rFonts w:ascii="Tahoma" w:hAnsi="Tahoma" w:cs="Tahoma"/>
          <w:b/>
          <w:bCs/>
          <w:sz w:val="22"/>
          <w:szCs w:val="22"/>
        </w:rPr>
        <w:tab/>
        <w:t>Provide estimates of annualized cost to respondents for the hour burdens for collections of information, identifying and using appropriate wage rate categories.</w:t>
      </w:r>
    </w:p>
    <w:p w:rsidR="00D91DD9" w:rsidRDefault="00A445D5" w:rsidP="00B438B0">
      <w:pPr>
        <w:pStyle w:val="BodyTextIndent"/>
        <w:tabs>
          <w:tab w:val="clear" w:pos="0"/>
          <w:tab w:val="left" w:pos="810"/>
        </w:tabs>
        <w:ind w:left="720"/>
        <w:rPr>
          <w:rFonts w:ascii="Tahoma" w:hAnsi="Tahoma" w:cs="Tahoma"/>
          <w:sz w:val="22"/>
          <w:szCs w:val="22"/>
        </w:rPr>
      </w:pPr>
      <w:r w:rsidRPr="00A445D5">
        <w:rPr>
          <w:rFonts w:ascii="Tahoma" w:hAnsi="Tahoma" w:cs="Tahoma"/>
          <w:sz w:val="22"/>
          <w:szCs w:val="22"/>
        </w:rPr>
        <w:t xml:space="preserve">Please refer to supplemental document entitled </w:t>
      </w:r>
      <w:r w:rsidRPr="00A445D5">
        <w:rPr>
          <w:rFonts w:ascii="Tahoma" w:hAnsi="Tahoma" w:cs="Tahoma"/>
          <w:i/>
          <w:sz w:val="22"/>
          <w:szCs w:val="22"/>
        </w:rPr>
        <w:t>0596-0225 2014Burden-costSpreadsheet</w:t>
      </w:r>
      <w:r>
        <w:rPr>
          <w:rFonts w:ascii="Tahoma" w:hAnsi="Tahoma" w:cs="Tahoma"/>
          <w:sz w:val="22"/>
          <w:szCs w:val="22"/>
        </w:rPr>
        <w:t xml:space="preserve"> for cost estimates.</w:t>
      </w:r>
      <w:r w:rsidRPr="00A445D5">
        <w:rPr>
          <w:rFonts w:ascii="Tahoma" w:hAnsi="Tahoma" w:cs="Tahoma"/>
          <w:sz w:val="22"/>
          <w:szCs w:val="22"/>
        </w:rPr>
        <w:t xml:space="preserve"> The wage of $33.40 per hour is based on information from Department of Labor, Bureau of Labor Statistics Economic N</w:t>
      </w:r>
      <w:r>
        <w:rPr>
          <w:rFonts w:ascii="Tahoma" w:hAnsi="Tahoma" w:cs="Tahoma"/>
          <w:sz w:val="22"/>
          <w:szCs w:val="22"/>
        </w:rPr>
        <w:t>ews Release, June 2013, Table 9</w:t>
      </w:r>
      <w:r w:rsidRPr="00A445D5">
        <w:rPr>
          <w:rFonts w:ascii="Tahoma" w:hAnsi="Tahoma" w:cs="Tahoma"/>
          <w:sz w:val="22"/>
          <w:szCs w:val="22"/>
        </w:rPr>
        <w:t xml:space="preserve"> </w:t>
      </w:r>
      <w:r w:rsidRPr="00A445D5">
        <w:rPr>
          <w:rFonts w:ascii="Tahoma" w:hAnsi="Tahoma" w:cs="Tahoma"/>
          <w:i/>
          <w:sz w:val="22"/>
          <w:szCs w:val="22"/>
        </w:rPr>
        <w:t>Private industry, goods-producing and service-providing industries, by occupational group</w:t>
      </w:r>
      <w:r w:rsidRPr="00A445D5">
        <w:rPr>
          <w:rFonts w:ascii="Tahoma" w:hAnsi="Tahoma" w:cs="Tahoma"/>
          <w:sz w:val="22"/>
          <w:szCs w:val="22"/>
        </w:rPr>
        <w:t xml:space="preserve">.   </w:t>
      </w:r>
    </w:p>
    <w:p w:rsidR="00A445D5" w:rsidRPr="000D3DFD" w:rsidRDefault="00A445D5" w:rsidP="00A76C6B">
      <w:pPr>
        <w:pStyle w:val="BodyTextIndent"/>
        <w:tabs>
          <w:tab w:val="clear" w:pos="0"/>
          <w:tab w:val="left" w:pos="810"/>
        </w:tabs>
        <w:ind w:left="0"/>
        <w:rPr>
          <w:rFonts w:ascii="Tahoma" w:hAnsi="Tahoma" w:cs="Tahoma"/>
          <w:i/>
          <w:color w:val="000000"/>
          <w:sz w:val="20"/>
          <w:szCs w:val="20"/>
        </w:rPr>
      </w:pPr>
    </w:p>
    <w:p w:rsidR="00C37CD8" w:rsidRPr="000D3DFD" w:rsidRDefault="00C37CD8" w:rsidP="000251E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0D3DFD">
        <w:rPr>
          <w:rFonts w:ascii="Tahoma" w:hAnsi="Tahoma" w:cs="Tahoma"/>
          <w:b/>
          <w:bCs/>
          <w:sz w:val="22"/>
          <w:szCs w:val="22"/>
        </w:rPr>
        <w:t>Provide estimates of t</w:t>
      </w:r>
      <w:r w:rsidR="00EC10FF" w:rsidRPr="000D3DFD">
        <w:rPr>
          <w:rFonts w:ascii="Tahoma" w:hAnsi="Tahoma" w:cs="Tahoma"/>
          <w:b/>
          <w:bCs/>
          <w:sz w:val="22"/>
          <w:szCs w:val="22"/>
        </w:rPr>
        <w:t xml:space="preserve">he total annual cost burden to </w:t>
      </w:r>
      <w:r w:rsidRPr="000D3DFD">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EC10FF" w:rsidRPr="000D3DFD" w:rsidRDefault="00EC10FF" w:rsidP="000251E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0D3DFD">
        <w:rPr>
          <w:rFonts w:ascii="Tahoma" w:hAnsi="Tahoma" w:cs="Tahoma"/>
          <w:sz w:val="22"/>
          <w:szCs w:val="22"/>
        </w:rPr>
        <w:t>There are no capital operation and maintenance costs.</w:t>
      </w:r>
    </w:p>
    <w:p w:rsidR="00C37CD8" w:rsidRPr="000D3DFD" w:rsidRDefault="00C37CD8" w:rsidP="000251E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0D3DFD">
        <w:rPr>
          <w:rFonts w:ascii="Tahoma" w:hAnsi="Tahoma" w:cs="Tahoma"/>
          <w:b/>
          <w:bCs/>
          <w:sz w:val="22"/>
          <w:szCs w:val="22"/>
        </w:rPr>
        <w:t>Provide estimates of annualized cost to the Federal government</w:t>
      </w:r>
      <w:r w:rsidRPr="000D3DFD">
        <w:rPr>
          <w:rFonts w:ascii="Tahoma" w:hAnsi="Tahoma" w:cs="Tahoma"/>
          <w:sz w:val="22"/>
          <w:szCs w:val="22"/>
        </w:rPr>
        <w:t xml:space="preserve">.  </w:t>
      </w:r>
      <w:r w:rsidRPr="000D3DFD">
        <w:rPr>
          <w:rFonts w:ascii="Tahoma" w:hAnsi="Tahoma" w:cs="Tahoma"/>
          <w:b/>
          <w:bCs/>
          <w:sz w:val="22"/>
          <w:szCs w:val="22"/>
        </w:rPr>
        <w:t>Provide a description of the method used to estimate cost and any other expense that would not have been incurred without this collection of information.</w:t>
      </w:r>
    </w:p>
    <w:p w:rsidR="00EF7247" w:rsidRDefault="00436C6B" w:rsidP="00337101">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474" w:hanging="186"/>
        <w:jc w:val="both"/>
        <w:outlineLvl w:val="9"/>
        <w:rPr>
          <w:rFonts w:ascii="Tahoma" w:hAnsi="Tahoma" w:cs="Tahoma"/>
          <w:sz w:val="22"/>
          <w:szCs w:val="22"/>
        </w:rPr>
      </w:pPr>
      <w:r w:rsidRPr="000D3DFD">
        <w:rPr>
          <w:rFonts w:ascii="Tahoma" w:hAnsi="Tahoma" w:cs="Tahoma"/>
          <w:sz w:val="22"/>
          <w:szCs w:val="22"/>
        </w:rPr>
        <w:tab/>
      </w:r>
      <w:r w:rsidR="00A76C6B" w:rsidRPr="000D3DFD">
        <w:rPr>
          <w:rFonts w:ascii="Tahoma" w:hAnsi="Tahoma" w:cs="Tahoma"/>
          <w:sz w:val="22"/>
          <w:szCs w:val="22"/>
        </w:rPr>
        <w:t xml:space="preserve">The estimated cost to </w:t>
      </w:r>
      <w:r w:rsidR="00337101" w:rsidRPr="000D3DFD">
        <w:rPr>
          <w:rFonts w:ascii="Tahoma" w:hAnsi="Tahoma" w:cs="Tahoma"/>
          <w:sz w:val="22"/>
          <w:szCs w:val="22"/>
        </w:rPr>
        <w:t>the Federal government</w:t>
      </w:r>
      <w:r w:rsidR="006B6FDD" w:rsidRPr="000D3DFD">
        <w:rPr>
          <w:rFonts w:ascii="Tahoma" w:hAnsi="Tahoma" w:cs="Tahoma"/>
          <w:sz w:val="22"/>
          <w:szCs w:val="22"/>
        </w:rPr>
        <w:t xml:space="preserve"> is $1,078,540</w:t>
      </w:r>
      <w:r w:rsidRPr="000D3DFD">
        <w:rPr>
          <w:rFonts w:ascii="Tahoma" w:hAnsi="Tahoma" w:cs="Tahoma"/>
          <w:sz w:val="22"/>
          <w:szCs w:val="22"/>
        </w:rPr>
        <w:t xml:space="preserve">.  </w:t>
      </w:r>
    </w:p>
    <w:p w:rsidR="00337101" w:rsidRPr="000D3DFD" w:rsidRDefault="00436C6B" w:rsidP="00EF7247">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474" w:hanging="24"/>
        <w:jc w:val="both"/>
        <w:outlineLvl w:val="9"/>
        <w:rPr>
          <w:rFonts w:ascii="Tahoma" w:hAnsi="Tahoma" w:cs="Tahoma"/>
          <w:sz w:val="22"/>
          <w:szCs w:val="22"/>
        </w:rPr>
      </w:pPr>
      <w:r w:rsidRPr="000D3DFD">
        <w:rPr>
          <w:rFonts w:ascii="Tahoma" w:hAnsi="Tahoma" w:cs="Tahoma"/>
          <w:sz w:val="22"/>
          <w:szCs w:val="22"/>
        </w:rPr>
        <w:t>For the complete break out of the cost estimate please view separate</w:t>
      </w:r>
      <w:r w:rsidR="006F04F0">
        <w:rPr>
          <w:rFonts w:ascii="Tahoma" w:hAnsi="Tahoma" w:cs="Tahoma"/>
          <w:sz w:val="22"/>
          <w:szCs w:val="22"/>
        </w:rPr>
        <w:t xml:space="preserve"> tab </w:t>
      </w:r>
      <w:r w:rsidR="00EF7247">
        <w:rPr>
          <w:rFonts w:ascii="Tahoma" w:hAnsi="Tahoma" w:cs="Tahoma"/>
          <w:sz w:val="22"/>
          <w:szCs w:val="22"/>
        </w:rPr>
        <w:t>labeled</w:t>
      </w:r>
      <w:r w:rsidR="00EF7247" w:rsidRPr="000D3DFD">
        <w:rPr>
          <w:rFonts w:ascii="Tahoma" w:hAnsi="Tahoma" w:cs="Tahoma"/>
          <w:sz w:val="22"/>
          <w:szCs w:val="22"/>
        </w:rPr>
        <w:t xml:space="preserve"> </w:t>
      </w:r>
      <w:proofErr w:type="spellStart"/>
      <w:r w:rsidR="00EF7247" w:rsidRPr="006F04F0">
        <w:rPr>
          <w:rFonts w:ascii="Tahoma" w:hAnsi="Tahoma" w:cs="Tahoma"/>
          <w:i/>
          <w:sz w:val="22"/>
          <w:szCs w:val="22"/>
        </w:rPr>
        <w:t>Gov</w:t>
      </w:r>
      <w:proofErr w:type="spellEnd"/>
      <w:r w:rsidR="00EF7247" w:rsidRPr="006F04F0">
        <w:rPr>
          <w:rFonts w:ascii="Tahoma" w:hAnsi="Tahoma" w:cs="Tahoma"/>
          <w:i/>
          <w:sz w:val="22"/>
          <w:szCs w:val="22"/>
        </w:rPr>
        <w:t xml:space="preserve"> Cost</w:t>
      </w:r>
      <w:r w:rsidR="00EF7247">
        <w:rPr>
          <w:rFonts w:ascii="Tahoma" w:hAnsi="Tahoma" w:cs="Tahoma"/>
          <w:sz w:val="22"/>
          <w:szCs w:val="22"/>
        </w:rPr>
        <w:t xml:space="preserve"> </w:t>
      </w:r>
      <w:r w:rsidR="006F04F0">
        <w:rPr>
          <w:rFonts w:ascii="Tahoma" w:hAnsi="Tahoma" w:cs="Tahoma"/>
          <w:sz w:val="22"/>
          <w:szCs w:val="22"/>
        </w:rPr>
        <w:t>of the</w:t>
      </w:r>
      <w:r w:rsidR="00EF7247">
        <w:rPr>
          <w:rFonts w:ascii="Tahoma" w:hAnsi="Tahoma" w:cs="Tahoma"/>
          <w:sz w:val="22"/>
          <w:szCs w:val="22"/>
        </w:rPr>
        <w:t xml:space="preserve"> supplemental document entitled</w:t>
      </w:r>
      <w:r w:rsidRPr="000D3DFD">
        <w:rPr>
          <w:rFonts w:ascii="Tahoma" w:hAnsi="Tahoma" w:cs="Tahoma"/>
          <w:sz w:val="22"/>
          <w:szCs w:val="22"/>
        </w:rPr>
        <w:t xml:space="preserve"> </w:t>
      </w:r>
      <w:r w:rsidR="00EF7247">
        <w:rPr>
          <w:rFonts w:ascii="Tahoma" w:hAnsi="Tahoma" w:cs="Tahoma"/>
          <w:i/>
          <w:sz w:val="22"/>
          <w:szCs w:val="22"/>
        </w:rPr>
        <w:t>0596-0225_</w:t>
      </w:r>
      <w:r w:rsidR="00EF7247" w:rsidRPr="005668BB">
        <w:rPr>
          <w:rFonts w:ascii="Tahoma" w:hAnsi="Tahoma" w:cs="Tahoma"/>
          <w:i/>
          <w:sz w:val="22"/>
          <w:szCs w:val="22"/>
        </w:rPr>
        <w:t>2014</w:t>
      </w:r>
      <w:r w:rsidR="00EF7247">
        <w:rPr>
          <w:rFonts w:ascii="Tahoma" w:hAnsi="Tahoma" w:cs="Tahoma"/>
          <w:i/>
          <w:sz w:val="22"/>
          <w:szCs w:val="22"/>
        </w:rPr>
        <w:t>_Burden-C</w:t>
      </w:r>
      <w:r w:rsidR="00EF7247" w:rsidRPr="005668BB">
        <w:rPr>
          <w:rFonts w:ascii="Tahoma" w:hAnsi="Tahoma" w:cs="Tahoma"/>
          <w:i/>
          <w:sz w:val="22"/>
          <w:szCs w:val="22"/>
        </w:rPr>
        <w:t>ostSpreadsheet</w:t>
      </w:r>
      <w:r w:rsidRPr="000D3DFD">
        <w:rPr>
          <w:rFonts w:ascii="Tahoma" w:hAnsi="Tahoma" w:cs="Tahoma"/>
          <w:sz w:val="22"/>
          <w:szCs w:val="22"/>
        </w:rPr>
        <w:t xml:space="preserve">. </w:t>
      </w:r>
      <w:r w:rsidR="00AE4220" w:rsidRPr="000D3DFD">
        <w:rPr>
          <w:rFonts w:ascii="Tahoma" w:hAnsi="Tahoma" w:cs="Tahoma"/>
          <w:sz w:val="22"/>
          <w:szCs w:val="22"/>
        </w:rPr>
        <w:t xml:space="preserve">  </w:t>
      </w:r>
    </w:p>
    <w:p w:rsidR="006B455B" w:rsidRPr="000D3DFD" w:rsidRDefault="006B455B" w:rsidP="000251E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0D3DFD">
        <w:rPr>
          <w:rFonts w:ascii="Tahoma" w:hAnsi="Tahoma" w:cs="Tahoma"/>
          <w:b/>
          <w:bCs/>
          <w:sz w:val="22"/>
          <w:szCs w:val="22"/>
        </w:rPr>
        <w:t>Explain the reasons for any program changes or adjustments reported in items 13 or 14 of OMB form 83-I.</w:t>
      </w:r>
    </w:p>
    <w:p w:rsidR="001B13E7" w:rsidRPr="000D3DFD" w:rsidRDefault="002D21FC" w:rsidP="001B13E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Pr>
          <w:rFonts w:ascii="Tahoma" w:hAnsi="Tahoma" w:cs="Tahoma"/>
          <w:bCs/>
          <w:sz w:val="22"/>
          <w:szCs w:val="22"/>
        </w:rPr>
        <w:t>Program changes included in this submission have not changed the burden estimates for this collection.  The estimated cost to respondents has increased from $2,975,070 to $3,053,006 due to an increase in the average wage of the respondents.</w:t>
      </w:r>
    </w:p>
    <w:p w:rsidR="00C37CD8" w:rsidRPr="000D3DFD" w:rsidRDefault="00C37CD8" w:rsidP="000251E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0D3DFD">
        <w:rPr>
          <w:rFonts w:ascii="Tahoma" w:hAnsi="Tahoma" w:cs="Tahoma"/>
          <w:b/>
          <w:bCs/>
          <w:sz w:val="22"/>
          <w:szCs w:val="22"/>
        </w:rPr>
        <w:t>For collections of information whose results are planned to be published, outline plans for tabulation and publication.</w:t>
      </w:r>
    </w:p>
    <w:p w:rsidR="00EC10FF" w:rsidRPr="000D3DFD" w:rsidRDefault="00C97E39" w:rsidP="000251E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0D3DFD">
        <w:rPr>
          <w:rFonts w:ascii="Tahoma" w:hAnsi="Tahoma" w:cs="Tahoma"/>
          <w:sz w:val="22"/>
          <w:szCs w:val="22"/>
        </w:rPr>
        <w:t xml:space="preserve">There are no plans to publish the information collected.  </w:t>
      </w:r>
    </w:p>
    <w:p w:rsidR="00C37CD8" w:rsidRPr="000D3DFD" w:rsidRDefault="00C37CD8" w:rsidP="000251E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0D3DFD">
        <w:rPr>
          <w:rFonts w:ascii="Tahoma" w:hAnsi="Tahoma" w:cs="Tahoma"/>
          <w:b/>
          <w:bCs/>
          <w:sz w:val="22"/>
          <w:szCs w:val="22"/>
        </w:rPr>
        <w:t>If seeking approval to not display the expiration date for OMB approval of the information collection, explain the reasons that display would be inappropriate.</w:t>
      </w:r>
    </w:p>
    <w:p w:rsidR="00D72D63" w:rsidRPr="000D3DFD" w:rsidRDefault="00AB303F" w:rsidP="00372A6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0D3DFD">
        <w:rPr>
          <w:rFonts w:ascii="Tahoma" w:hAnsi="Tahoma" w:cs="Tahoma"/>
          <w:sz w:val="22"/>
          <w:szCs w:val="22"/>
        </w:rPr>
        <w:t xml:space="preserve">The Forest Service requests permission to exclude the </w:t>
      </w:r>
      <w:r w:rsidR="00762074">
        <w:rPr>
          <w:rFonts w:ascii="Tahoma" w:hAnsi="Tahoma" w:cs="Tahoma"/>
          <w:sz w:val="22"/>
          <w:szCs w:val="22"/>
        </w:rPr>
        <w:t xml:space="preserve">expiration date of the </w:t>
      </w:r>
      <w:r w:rsidRPr="000D3DFD">
        <w:rPr>
          <w:rFonts w:ascii="Tahoma" w:hAnsi="Tahoma" w:cs="Tahoma"/>
          <w:sz w:val="22"/>
          <w:szCs w:val="22"/>
        </w:rPr>
        <w:t xml:space="preserve">OMB approval </w:t>
      </w:r>
      <w:r w:rsidR="00AF5D41">
        <w:rPr>
          <w:rFonts w:ascii="Tahoma" w:hAnsi="Tahoma" w:cs="Tahoma"/>
          <w:sz w:val="22"/>
          <w:szCs w:val="22"/>
        </w:rPr>
        <w:t>because</w:t>
      </w:r>
      <w:r w:rsidR="00762074">
        <w:rPr>
          <w:rFonts w:ascii="Tahoma" w:hAnsi="Tahoma" w:cs="Tahoma"/>
          <w:sz w:val="22"/>
          <w:szCs w:val="22"/>
        </w:rPr>
        <w:t xml:space="preserve"> the OMB expiration date has </w:t>
      </w:r>
      <w:r w:rsidR="00AF5D41">
        <w:rPr>
          <w:rFonts w:ascii="Tahoma" w:hAnsi="Tahoma" w:cs="Tahoma"/>
          <w:sz w:val="22"/>
          <w:szCs w:val="22"/>
        </w:rPr>
        <w:t>caused</w:t>
      </w:r>
      <w:r w:rsidR="00762074">
        <w:rPr>
          <w:rFonts w:ascii="Tahoma" w:hAnsi="Tahoma" w:cs="Tahoma"/>
          <w:sz w:val="22"/>
          <w:szCs w:val="22"/>
        </w:rPr>
        <w:t xml:space="preserve"> co</w:t>
      </w:r>
      <w:r w:rsidR="00AF5D41">
        <w:rPr>
          <w:rFonts w:ascii="Tahoma" w:hAnsi="Tahoma" w:cs="Tahoma"/>
          <w:sz w:val="22"/>
          <w:szCs w:val="22"/>
        </w:rPr>
        <w:t>nfusion with</w:t>
      </w:r>
      <w:r w:rsidR="00762074">
        <w:rPr>
          <w:rFonts w:ascii="Tahoma" w:hAnsi="Tahoma" w:cs="Tahoma"/>
          <w:sz w:val="22"/>
          <w:szCs w:val="22"/>
        </w:rPr>
        <w:t xml:space="preserve"> contract</w:t>
      </w:r>
      <w:r w:rsidR="00A445D5">
        <w:rPr>
          <w:rFonts w:ascii="Tahoma" w:hAnsi="Tahoma" w:cs="Tahoma"/>
          <w:sz w:val="22"/>
          <w:szCs w:val="22"/>
        </w:rPr>
        <w:t>, permit, and load receipt</w:t>
      </w:r>
      <w:r w:rsidR="00762074">
        <w:rPr>
          <w:rFonts w:ascii="Tahoma" w:hAnsi="Tahoma" w:cs="Tahoma"/>
          <w:sz w:val="22"/>
          <w:szCs w:val="22"/>
        </w:rPr>
        <w:t xml:space="preserve"> effective dates</w:t>
      </w:r>
      <w:r w:rsidR="00AF5D41">
        <w:rPr>
          <w:rFonts w:ascii="Tahoma" w:hAnsi="Tahoma" w:cs="Tahoma"/>
          <w:sz w:val="22"/>
          <w:szCs w:val="22"/>
        </w:rPr>
        <w:t>, resulting in unnecessary confusion and litigation</w:t>
      </w:r>
      <w:r w:rsidR="00762074">
        <w:rPr>
          <w:rFonts w:ascii="Tahoma" w:hAnsi="Tahoma" w:cs="Tahoma"/>
          <w:sz w:val="22"/>
          <w:szCs w:val="22"/>
        </w:rPr>
        <w:t>.</w:t>
      </w:r>
    </w:p>
    <w:p w:rsidR="006B455B" w:rsidRPr="000D3DFD" w:rsidRDefault="006B455B" w:rsidP="000251E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0D3DFD">
        <w:rPr>
          <w:rFonts w:ascii="Tahoma" w:hAnsi="Tahoma" w:cs="Tahoma"/>
          <w:b/>
          <w:bCs/>
          <w:sz w:val="22"/>
          <w:szCs w:val="22"/>
        </w:rPr>
        <w:t>Explain each exception to the certification statement identified in item 19, "Certification Requirement for Paperwork Reduction Act."</w:t>
      </w:r>
    </w:p>
    <w:p w:rsidR="00765DF3" w:rsidRPr="000D3DFD" w:rsidRDefault="00B846A6" w:rsidP="00201517">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rPr>
      </w:pPr>
      <w:r w:rsidRPr="000D3DFD">
        <w:rPr>
          <w:rFonts w:ascii="Tahoma" w:hAnsi="Tahoma" w:cs="Tahoma"/>
          <w:sz w:val="22"/>
          <w:szCs w:val="22"/>
        </w:rPr>
        <w:lastRenderedPageBreak/>
        <w:t xml:space="preserve">The </w:t>
      </w:r>
      <w:r w:rsidR="00337101" w:rsidRPr="000D3DFD">
        <w:rPr>
          <w:rFonts w:ascii="Tahoma" w:hAnsi="Tahoma" w:cs="Tahoma"/>
          <w:sz w:val="22"/>
          <w:szCs w:val="22"/>
        </w:rPr>
        <w:t>A</w:t>
      </w:r>
      <w:r w:rsidRPr="000D3DFD">
        <w:rPr>
          <w:rFonts w:ascii="Tahoma" w:hAnsi="Tahoma" w:cs="Tahoma"/>
          <w:sz w:val="22"/>
          <w:szCs w:val="22"/>
        </w:rPr>
        <w:t xml:space="preserve">gency is able to certify compliance with </w:t>
      </w:r>
      <w:r w:rsidR="00AF5D41">
        <w:rPr>
          <w:rFonts w:ascii="Tahoma" w:hAnsi="Tahoma" w:cs="Tahoma"/>
          <w:sz w:val="22"/>
          <w:szCs w:val="22"/>
        </w:rPr>
        <w:t>5 CFR 1320</w:t>
      </w:r>
      <w:r w:rsidRPr="000D3DFD">
        <w:rPr>
          <w:rFonts w:ascii="Tahoma" w:hAnsi="Tahoma" w:cs="Tahoma"/>
          <w:sz w:val="22"/>
          <w:szCs w:val="22"/>
        </w:rPr>
        <w:t>.</w:t>
      </w:r>
    </w:p>
    <w:sectPr w:rsidR="00765DF3" w:rsidRPr="000D3DFD" w:rsidSect="000D3DFD">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432" w:footer="432"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C23" w:rsidRDefault="00347C23">
      <w:r>
        <w:separator/>
      </w:r>
    </w:p>
  </w:endnote>
  <w:endnote w:type="continuationSeparator" w:id="0">
    <w:p w:rsidR="00347C23" w:rsidRDefault="00347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0EA" w:rsidRDefault="00EC10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3751181"/>
      <w:docPartObj>
        <w:docPartGallery w:val="Page Numbers (Bottom of Page)"/>
        <w:docPartUnique/>
      </w:docPartObj>
    </w:sdtPr>
    <w:sdtEndPr/>
    <w:sdtContent>
      <w:sdt>
        <w:sdtPr>
          <w:id w:val="-549072047"/>
          <w:docPartObj>
            <w:docPartGallery w:val="Page Numbers (Top of Page)"/>
            <w:docPartUnique/>
          </w:docPartObj>
        </w:sdtPr>
        <w:sdtEndPr/>
        <w:sdtContent>
          <w:p w:rsidR="000D3DFD" w:rsidRDefault="000D3DFD" w:rsidP="000D3DFD">
            <w:pPr>
              <w:pStyle w:val="Footer"/>
              <w:jc w:val="center"/>
            </w:pPr>
            <w:r w:rsidRPr="000D3DFD">
              <w:rPr>
                <w:rFonts w:ascii="Tahoma" w:hAnsi="Tahoma" w:cs="Tahoma"/>
                <w:sz w:val="22"/>
                <w:szCs w:val="22"/>
              </w:rPr>
              <w:t xml:space="preserve">Page </w:t>
            </w:r>
            <w:r w:rsidRPr="000D3DFD">
              <w:rPr>
                <w:rFonts w:ascii="Tahoma" w:hAnsi="Tahoma" w:cs="Tahoma"/>
                <w:b/>
                <w:bCs/>
                <w:sz w:val="22"/>
                <w:szCs w:val="22"/>
              </w:rPr>
              <w:fldChar w:fldCharType="begin"/>
            </w:r>
            <w:r w:rsidRPr="000D3DFD">
              <w:rPr>
                <w:rFonts w:ascii="Tahoma" w:hAnsi="Tahoma" w:cs="Tahoma"/>
                <w:b/>
                <w:bCs/>
                <w:sz w:val="22"/>
                <w:szCs w:val="22"/>
              </w:rPr>
              <w:instrText xml:space="preserve"> PAGE </w:instrText>
            </w:r>
            <w:r w:rsidRPr="000D3DFD">
              <w:rPr>
                <w:rFonts w:ascii="Tahoma" w:hAnsi="Tahoma" w:cs="Tahoma"/>
                <w:b/>
                <w:bCs/>
                <w:sz w:val="22"/>
                <w:szCs w:val="22"/>
              </w:rPr>
              <w:fldChar w:fldCharType="separate"/>
            </w:r>
            <w:r w:rsidR="00FD4C41">
              <w:rPr>
                <w:rFonts w:ascii="Tahoma" w:hAnsi="Tahoma" w:cs="Tahoma"/>
                <w:b/>
                <w:bCs/>
                <w:noProof/>
                <w:sz w:val="22"/>
                <w:szCs w:val="22"/>
              </w:rPr>
              <w:t>5</w:t>
            </w:r>
            <w:r w:rsidRPr="000D3DFD">
              <w:rPr>
                <w:rFonts w:ascii="Tahoma" w:hAnsi="Tahoma" w:cs="Tahoma"/>
                <w:b/>
                <w:bCs/>
                <w:sz w:val="22"/>
                <w:szCs w:val="22"/>
              </w:rPr>
              <w:fldChar w:fldCharType="end"/>
            </w:r>
            <w:r w:rsidRPr="000D3DFD">
              <w:rPr>
                <w:rFonts w:ascii="Tahoma" w:hAnsi="Tahoma" w:cs="Tahoma"/>
                <w:sz w:val="22"/>
                <w:szCs w:val="22"/>
              </w:rPr>
              <w:t xml:space="preserve"> of </w:t>
            </w:r>
            <w:r w:rsidRPr="000D3DFD">
              <w:rPr>
                <w:rFonts w:ascii="Tahoma" w:hAnsi="Tahoma" w:cs="Tahoma"/>
                <w:b/>
                <w:bCs/>
                <w:sz w:val="22"/>
                <w:szCs w:val="22"/>
              </w:rPr>
              <w:fldChar w:fldCharType="begin"/>
            </w:r>
            <w:r w:rsidRPr="000D3DFD">
              <w:rPr>
                <w:rFonts w:ascii="Tahoma" w:hAnsi="Tahoma" w:cs="Tahoma"/>
                <w:b/>
                <w:bCs/>
                <w:sz w:val="22"/>
                <w:szCs w:val="22"/>
              </w:rPr>
              <w:instrText xml:space="preserve"> NUMPAGES  </w:instrText>
            </w:r>
            <w:r w:rsidRPr="000D3DFD">
              <w:rPr>
                <w:rFonts w:ascii="Tahoma" w:hAnsi="Tahoma" w:cs="Tahoma"/>
                <w:b/>
                <w:bCs/>
                <w:sz w:val="22"/>
                <w:szCs w:val="22"/>
              </w:rPr>
              <w:fldChar w:fldCharType="separate"/>
            </w:r>
            <w:r w:rsidR="00FD4C41">
              <w:rPr>
                <w:rFonts w:ascii="Tahoma" w:hAnsi="Tahoma" w:cs="Tahoma"/>
                <w:b/>
                <w:bCs/>
                <w:noProof/>
                <w:sz w:val="22"/>
                <w:szCs w:val="22"/>
              </w:rPr>
              <w:t>13</w:t>
            </w:r>
            <w:r w:rsidRPr="000D3DFD">
              <w:rPr>
                <w:rFonts w:ascii="Tahoma" w:hAnsi="Tahoma" w:cs="Tahoma"/>
                <w:b/>
                <w:bCs/>
                <w:sz w:val="22"/>
                <w:szCs w:val="22"/>
              </w:rPr>
              <w:fldChar w:fldCharType="end"/>
            </w:r>
          </w:p>
        </w:sdtContent>
      </w:sdt>
    </w:sdtContent>
  </w:sdt>
  <w:p w:rsidR="00151FF8" w:rsidRDefault="00151FF8" w:rsidP="000D3DFD">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Helvetica" w:hAnsi="Helvetica" w:cs="Helvetica"/>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9996156"/>
      <w:docPartObj>
        <w:docPartGallery w:val="Page Numbers (Bottom of Page)"/>
        <w:docPartUnique/>
      </w:docPartObj>
    </w:sdtPr>
    <w:sdtEndPr/>
    <w:sdtContent>
      <w:sdt>
        <w:sdtPr>
          <w:id w:val="98381352"/>
          <w:docPartObj>
            <w:docPartGallery w:val="Page Numbers (Top of Page)"/>
            <w:docPartUnique/>
          </w:docPartObj>
        </w:sdtPr>
        <w:sdtEndPr/>
        <w:sdtContent>
          <w:p w:rsidR="000D3DFD" w:rsidRDefault="000D3DFD" w:rsidP="000D3DFD">
            <w:pPr>
              <w:pStyle w:val="Footer"/>
              <w:jc w:val="center"/>
            </w:pPr>
            <w:r w:rsidRPr="000D3DFD">
              <w:rPr>
                <w:rFonts w:ascii="Tahoma" w:hAnsi="Tahoma" w:cs="Tahoma"/>
                <w:sz w:val="22"/>
                <w:szCs w:val="22"/>
              </w:rPr>
              <w:t xml:space="preserve">Page </w:t>
            </w:r>
            <w:r w:rsidRPr="000D3DFD">
              <w:rPr>
                <w:rFonts w:ascii="Tahoma" w:hAnsi="Tahoma" w:cs="Tahoma"/>
                <w:b/>
                <w:bCs/>
                <w:sz w:val="22"/>
                <w:szCs w:val="22"/>
              </w:rPr>
              <w:fldChar w:fldCharType="begin"/>
            </w:r>
            <w:r w:rsidRPr="000D3DFD">
              <w:rPr>
                <w:rFonts w:ascii="Tahoma" w:hAnsi="Tahoma" w:cs="Tahoma"/>
                <w:b/>
                <w:bCs/>
                <w:sz w:val="22"/>
                <w:szCs w:val="22"/>
              </w:rPr>
              <w:instrText xml:space="preserve"> PAGE </w:instrText>
            </w:r>
            <w:r w:rsidRPr="000D3DFD">
              <w:rPr>
                <w:rFonts w:ascii="Tahoma" w:hAnsi="Tahoma" w:cs="Tahoma"/>
                <w:b/>
                <w:bCs/>
                <w:sz w:val="22"/>
                <w:szCs w:val="22"/>
              </w:rPr>
              <w:fldChar w:fldCharType="separate"/>
            </w:r>
            <w:r w:rsidR="00BA37D5">
              <w:rPr>
                <w:rFonts w:ascii="Tahoma" w:hAnsi="Tahoma" w:cs="Tahoma"/>
                <w:b/>
                <w:bCs/>
                <w:noProof/>
                <w:sz w:val="22"/>
                <w:szCs w:val="22"/>
              </w:rPr>
              <w:t>1</w:t>
            </w:r>
            <w:r w:rsidRPr="000D3DFD">
              <w:rPr>
                <w:rFonts w:ascii="Tahoma" w:hAnsi="Tahoma" w:cs="Tahoma"/>
                <w:b/>
                <w:bCs/>
                <w:sz w:val="22"/>
                <w:szCs w:val="22"/>
              </w:rPr>
              <w:fldChar w:fldCharType="end"/>
            </w:r>
            <w:r w:rsidRPr="000D3DFD">
              <w:rPr>
                <w:rFonts w:ascii="Tahoma" w:hAnsi="Tahoma" w:cs="Tahoma"/>
                <w:sz w:val="22"/>
                <w:szCs w:val="22"/>
              </w:rPr>
              <w:t xml:space="preserve"> of </w:t>
            </w:r>
            <w:r w:rsidRPr="000D3DFD">
              <w:rPr>
                <w:rFonts w:ascii="Tahoma" w:hAnsi="Tahoma" w:cs="Tahoma"/>
                <w:b/>
                <w:bCs/>
                <w:sz w:val="22"/>
                <w:szCs w:val="22"/>
              </w:rPr>
              <w:fldChar w:fldCharType="begin"/>
            </w:r>
            <w:r w:rsidRPr="000D3DFD">
              <w:rPr>
                <w:rFonts w:ascii="Tahoma" w:hAnsi="Tahoma" w:cs="Tahoma"/>
                <w:b/>
                <w:bCs/>
                <w:sz w:val="22"/>
                <w:szCs w:val="22"/>
              </w:rPr>
              <w:instrText xml:space="preserve"> NUMPAGES  </w:instrText>
            </w:r>
            <w:r w:rsidRPr="000D3DFD">
              <w:rPr>
                <w:rFonts w:ascii="Tahoma" w:hAnsi="Tahoma" w:cs="Tahoma"/>
                <w:b/>
                <w:bCs/>
                <w:sz w:val="22"/>
                <w:szCs w:val="22"/>
              </w:rPr>
              <w:fldChar w:fldCharType="separate"/>
            </w:r>
            <w:r w:rsidR="00BA37D5">
              <w:rPr>
                <w:rFonts w:ascii="Tahoma" w:hAnsi="Tahoma" w:cs="Tahoma"/>
                <w:b/>
                <w:bCs/>
                <w:noProof/>
                <w:sz w:val="22"/>
                <w:szCs w:val="22"/>
              </w:rPr>
              <w:t>1</w:t>
            </w:r>
            <w:r w:rsidRPr="000D3DFD">
              <w:rPr>
                <w:rFonts w:ascii="Tahoma" w:hAnsi="Tahoma" w:cs="Tahoma"/>
                <w:b/>
                <w:bCs/>
                <w:sz w:val="22"/>
                <w:szCs w:val="22"/>
              </w:rPr>
              <w:fldChar w:fldCharType="end"/>
            </w:r>
          </w:p>
        </w:sdtContent>
      </w:sdt>
    </w:sdtContent>
  </w:sdt>
  <w:p w:rsidR="000D3DFD" w:rsidRDefault="000D3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C23" w:rsidRDefault="00347C23">
      <w:r>
        <w:separator/>
      </w:r>
    </w:p>
  </w:footnote>
  <w:footnote w:type="continuationSeparator" w:id="0">
    <w:p w:rsidR="00347C23" w:rsidRDefault="00347C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0EA" w:rsidRDefault="00EC10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DFD" w:rsidRPr="000D3DFD" w:rsidRDefault="000D3DFD" w:rsidP="000D3DFD">
    <w:pPr>
      <w:jc w:val="center"/>
      <w:rPr>
        <w:rFonts w:ascii="Tahoma" w:hAnsi="Tahoma" w:cs="Tahoma"/>
        <w:b/>
        <w:sz w:val="28"/>
        <w:szCs w:val="28"/>
        <w:u w:val="single"/>
      </w:rPr>
    </w:pPr>
    <w:r w:rsidRPr="000D3DFD">
      <w:rPr>
        <w:rFonts w:ascii="Tahoma" w:hAnsi="Tahoma" w:cs="Tahoma"/>
        <w:b/>
        <w:sz w:val="28"/>
        <w:szCs w:val="28"/>
        <w:u w:val="single"/>
      </w:rPr>
      <w:t>The 2014 SUPPORTING STATEMENT for OMB 0596 – 0225</w:t>
    </w:r>
  </w:p>
  <w:p w:rsidR="00151FF8" w:rsidRDefault="000D3DFD" w:rsidP="000D3DFD">
    <w:pPr>
      <w:jc w:val="center"/>
      <w:rPr>
        <w:rFonts w:ascii="Tahoma" w:hAnsi="Tahoma" w:cs="Tahoma"/>
        <w:b/>
      </w:rPr>
    </w:pPr>
    <w:r>
      <w:rPr>
        <w:rFonts w:ascii="Tahoma" w:hAnsi="Tahoma" w:cs="Tahoma"/>
        <w:b/>
      </w:rPr>
      <w:t xml:space="preserve">Timber Sale </w:t>
    </w:r>
    <w:r w:rsidRPr="00141C17">
      <w:rPr>
        <w:rFonts w:ascii="Tahoma" w:hAnsi="Tahoma" w:cs="Tahoma"/>
        <w:b/>
      </w:rPr>
      <w:t>Contract Operations and Administration</w:t>
    </w:r>
  </w:p>
  <w:p w:rsidR="000D3DFD" w:rsidRPr="000D3DFD" w:rsidRDefault="000D3DFD" w:rsidP="000D3DFD">
    <w:pPr>
      <w:jc w:val="center"/>
      <w:rPr>
        <w:rFonts w:ascii="Tahoma" w:hAnsi="Tahoma" w:cs="Tahoma"/>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0EA" w:rsidRDefault="00EC10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AE638D9"/>
    <w:multiLevelType w:val="hybridMultilevel"/>
    <w:tmpl w:val="55F4CA3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0E51641A"/>
    <w:multiLevelType w:val="hybridMultilevel"/>
    <w:tmpl w:val="1DD60A9E"/>
    <w:lvl w:ilvl="0" w:tplc="9A66E8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117A17A4"/>
    <w:multiLevelType w:val="hybridMultilevel"/>
    <w:tmpl w:val="7506E1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119E07FA"/>
    <w:multiLevelType w:val="hybridMultilevel"/>
    <w:tmpl w:val="552E59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12FA464E"/>
    <w:multiLevelType w:val="hybridMultilevel"/>
    <w:tmpl w:val="B10A60B6"/>
    <w:lvl w:ilvl="0" w:tplc="608C4452">
      <w:start w:val="1"/>
      <w:numFmt w:val="bullet"/>
      <w:lvlText w:val=""/>
      <w:lvlJc w:val="left"/>
      <w:pPr>
        <w:tabs>
          <w:tab w:val="num" w:pos="720"/>
        </w:tabs>
        <w:ind w:left="720" w:hanging="360"/>
      </w:pPr>
      <w:rPr>
        <w:rFonts w:ascii="Symbol" w:hAnsi="Symbol" w:hint="default"/>
        <w:sz w:val="20"/>
      </w:rPr>
    </w:lvl>
    <w:lvl w:ilvl="1" w:tplc="E440ED38">
      <w:start w:val="1"/>
      <w:numFmt w:val="bullet"/>
      <w:lvlText w:val=""/>
      <w:lvlJc w:val="left"/>
      <w:pPr>
        <w:tabs>
          <w:tab w:val="num" w:pos="1440"/>
        </w:tabs>
        <w:ind w:left="1440" w:hanging="360"/>
      </w:pPr>
      <w:rPr>
        <w:rFonts w:ascii="Symbol" w:hAnsi="Symbo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14EE24B7"/>
    <w:multiLevelType w:val="hybridMultilevel"/>
    <w:tmpl w:val="B7F6CEFA"/>
    <w:lvl w:ilvl="0" w:tplc="04090001">
      <w:start w:val="1"/>
      <w:numFmt w:val="bullet"/>
      <w:lvlText w:val=""/>
      <w:lvlJc w:val="left"/>
      <w:pPr>
        <w:tabs>
          <w:tab w:val="num" w:pos="720"/>
        </w:tabs>
        <w:ind w:left="720" w:hanging="360"/>
      </w:pPr>
      <w:rPr>
        <w:rFonts w:ascii="Symbol" w:hAnsi="Symbol" w:hint="default"/>
      </w:rPr>
    </w:lvl>
    <w:lvl w:ilvl="1" w:tplc="B3EACE70">
      <w:start w:val="1"/>
      <w:numFmt w:val="bullet"/>
      <w:lvlText w:val=""/>
      <w:lvlJc w:val="left"/>
      <w:pPr>
        <w:tabs>
          <w:tab w:val="num" w:pos="1296"/>
        </w:tabs>
        <w:ind w:left="1800" w:hanging="360"/>
      </w:pPr>
      <w:rPr>
        <w:rFonts w:ascii="Symbol" w:hAnsi="Symbol" w:hint="default"/>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1A747BE7"/>
    <w:multiLevelType w:val="hybridMultilevel"/>
    <w:tmpl w:val="3662C0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8">
    <w:nsid w:val="1C384B25"/>
    <w:multiLevelType w:val="hybridMultilevel"/>
    <w:tmpl w:val="1EB802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2239193F"/>
    <w:multiLevelType w:val="hybridMultilevel"/>
    <w:tmpl w:val="8CEEF0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2485469E"/>
    <w:multiLevelType w:val="hybridMultilevel"/>
    <w:tmpl w:val="CFF21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265C4A59"/>
    <w:multiLevelType w:val="hybridMultilevel"/>
    <w:tmpl w:val="F380003E"/>
    <w:lvl w:ilvl="0" w:tplc="6084195C">
      <w:start w:val="1"/>
      <w:numFmt w:val="bullet"/>
      <w:lvlText w:val=""/>
      <w:lvlJc w:val="left"/>
      <w:pPr>
        <w:tabs>
          <w:tab w:val="num" w:pos="1080"/>
        </w:tabs>
        <w:ind w:left="1080" w:hanging="360"/>
      </w:pPr>
      <w:rPr>
        <w:rFonts w:ascii="Symbol" w:hAnsi="Symbol" w:hint="default"/>
        <w:sz w:val="22"/>
        <w:szCs w:val="22"/>
      </w:rPr>
    </w:lvl>
    <w:lvl w:ilvl="1" w:tplc="AB68332A">
      <w:start w:val="1"/>
      <w:numFmt w:val="bullet"/>
      <w:lvlText w:val=""/>
      <w:lvlJc w:val="left"/>
      <w:pPr>
        <w:tabs>
          <w:tab w:val="num" w:pos="1296"/>
        </w:tabs>
        <w:ind w:left="1296" w:hanging="216"/>
      </w:pPr>
      <w:rPr>
        <w:rFonts w:ascii="Symbol" w:hAnsi="Symbol" w:hint="default"/>
        <w:sz w:val="28"/>
        <w:szCs w:val="2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26A837F5"/>
    <w:multiLevelType w:val="hybridMultilevel"/>
    <w:tmpl w:val="6E16A314"/>
    <w:lvl w:ilvl="0" w:tplc="6A76A0B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28CF4FDA"/>
    <w:multiLevelType w:val="hybridMultilevel"/>
    <w:tmpl w:val="53DEDD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6">
    <w:nsid w:val="34362A13"/>
    <w:multiLevelType w:val="hybridMultilevel"/>
    <w:tmpl w:val="9FC037D0"/>
    <w:lvl w:ilvl="0" w:tplc="04090001">
      <w:start w:val="1"/>
      <w:numFmt w:val="bullet"/>
      <w:lvlText w:val=""/>
      <w:lvlJc w:val="left"/>
      <w:pPr>
        <w:tabs>
          <w:tab w:val="num" w:pos="720"/>
        </w:tabs>
        <w:ind w:left="720" w:hanging="360"/>
      </w:pPr>
      <w:rPr>
        <w:rFonts w:ascii="Symbol" w:hAnsi="Symbol" w:hint="default"/>
      </w:rPr>
    </w:lvl>
    <w:lvl w:ilvl="1" w:tplc="DC287A56">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357631CD"/>
    <w:multiLevelType w:val="hybridMultilevel"/>
    <w:tmpl w:val="A6A6D8FE"/>
    <w:lvl w:ilvl="0" w:tplc="BD10C36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36192D2C"/>
    <w:multiLevelType w:val="hybridMultilevel"/>
    <w:tmpl w:val="75A0DCDC"/>
    <w:lvl w:ilvl="0" w:tplc="1ADA901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369E1C73"/>
    <w:multiLevelType w:val="hybridMultilevel"/>
    <w:tmpl w:val="339C47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41">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2">
    <w:nsid w:val="4465144F"/>
    <w:multiLevelType w:val="hybridMultilevel"/>
    <w:tmpl w:val="77C2D0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45D71136"/>
    <w:multiLevelType w:val="hybridMultilevel"/>
    <w:tmpl w:val="F4C821D2"/>
    <w:lvl w:ilvl="0" w:tplc="1ADA901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nsid w:val="4AF30D73"/>
    <w:multiLevelType w:val="hybridMultilevel"/>
    <w:tmpl w:val="305C8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nsid w:val="4D0D3456"/>
    <w:multiLevelType w:val="hybridMultilevel"/>
    <w:tmpl w:val="69BA63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49">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0">
    <w:nsid w:val="57ED6311"/>
    <w:multiLevelType w:val="hybridMultilevel"/>
    <w:tmpl w:val="02A82844"/>
    <w:lvl w:ilvl="0" w:tplc="93B2B9F4">
      <w:start w:val="1"/>
      <w:numFmt w:val="lowerLetter"/>
      <w:lvlText w:val="%1."/>
      <w:lvlJc w:val="left"/>
      <w:pPr>
        <w:tabs>
          <w:tab w:val="num" w:pos="720"/>
        </w:tabs>
        <w:ind w:left="720" w:hanging="360"/>
      </w:pPr>
      <w:rPr>
        <w:rFonts w:hint="default"/>
      </w:rPr>
    </w:lvl>
    <w:lvl w:ilvl="1" w:tplc="53FA20C6">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65163A71"/>
    <w:multiLevelType w:val="hybridMultilevel"/>
    <w:tmpl w:val="0A5CA4A8"/>
    <w:lvl w:ilvl="0" w:tplc="D510493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2">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69187E16"/>
    <w:multiLevelType w:val="hybridMultilevel"/>
    <w:tmpl w:val="F64A1FDC"/>
    <w:lvl w:ilvl="0" w:tplc="849CB3D2">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4">
    <w:nsid w:val="6DF64E6F"/>
    <w:multiLevelType w:val="hybridMultilevel"/>
    <w:tmpl w:val="DA0828FA"/>
    <w:lvl w:ilvl="0" w:tplc="608C4452">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6F83508B"/>
    <w:multiLevelType w:val="hybridMultilevel"/>
    <w:tmpl w:val="F0D84716"/>
    <w:lvl w:ilvl="0" w:tplc="04090001">
      <w:start w:val="1"/>
      <w:numFmt w:val="bullet"/>
      <w:lvlText w:val=""/>
      <w:lvlJc w:val="left"/>
      <w:pPr>
        <w:tabs>
          <w:tab w:val="num" w:pos="720"/>
        </w:tabs>
        <w:ind w:left="720" w:hanging="360"/>
      </w:pPr>
      <w:rPr>
        <w:rFonts w:ascii="Symbol" w:hAnsi="Symbol" w:hint="default"/>
      </w:rPr>
    </w:lvl>
    <w:lvl w:ilvl="1" w:tplc="A6C20284">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7">
    <w:nsid w:val="76223FC9"/>
    <w:multiLevelType w:val="hybridMultilevel"/>
    <w:tmpl w:val="15EC6042"/>
    <w:lvl w:ilvl="0" w:tplc="04090001">
      <w:start w:val="1"/>
      <w:numFmt w:val="bullet"/>
      <w:lvlText w:val=""/>
      <w:lvlJc w:val="left"/>
      <w:pPr>
        <w:tabs>
          <w:tab w:val="num" w:pos="720"/>
        </w:tabs>
        <w:ind w:left="720" w:hanging="360"/>
      </w:pPr>
      <w:rPr>
        <w:rFonts w:ascii="Symbol" w:hAnsi="Symbol" w:hint="default"/>
      </w:rPr>
    </w:lvl>
    <w:lvl w:ilvl="1" w:tplc="AD68F896">
      <w:start w:val="1"/>
      <w:numFmt w:val="bullet"/>
      <w:lvlText w:val=""/>
      <w:lvlJc w:val="left"/>
      <w:pPr>
        <w:tabs>
          <w:tab w:val="num" w:pos="1440"/>
        </w:tabs>
        <w:ind w:left="1440" w:hanging="360"/>
      </w:pPr>
      <w:rPr>
        <w:rFonts w:ascii="Symbol" w:hAnsi="Symbol"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40"/>
  </w:num>
  <w:num w:numId="6">
    <w:abstractNumId w:val="27"/>
  </w:num>
  <w:num w:numId="7">
    <w:abstractNumId w:val="46"/>
  </w:num>
  <w:num w:numId="8">
    <w:abstractNumId w:val="44"/>
  </w:num>
  <w:num w:numId="9">
    <w:abstractNumId w:val="35"/>
  </w:num>
  <w:num w:numId="10">
    <w:abstractNumId w:val="17"/>
  </w:num>
  <w:num w:numId="11">
    <w:abstractNumId w:val="20"/>
  </w:num>
  <w:num w:numId="12">
    <w:abstractNumId w:val="58"/>
  </w:num>
  <w:num w:numId="13">
    <w:abstractNumId w:val="56"/>
  </w:num>
  <w:num w:numId="14">
    <w:abstractNumId w:val="41"/>
  </w:num>
  <w:num w:numId="15">
    <w:abstractNumId w:val="22"/>
  </w:num>
  <w:num w:numId="16">
    <w:abstractNumId w:val="49"/>
  </w:num>
  <w:num w:numId="17">
    <w:abstractNumId w:val="33"/>
  </w:num>
  <w:num w:numId="18">
    <w:abstractNumId w:val="52"/>
  </w:num>
  <w:num w:numId="19">
    <w:abstractNumId w:val="48"/>
  </w:num>
  <w:num w:numId="20">
    <w:abstractNumId w:val="38"/>
  </w:num>
  <w:num w:numId="21">
    <w:abstractNumId w:val="32"/>
  </w:num>
  <w:num w:numId="22">
    <w:abstractNumId w:val="43"/>
  </w:num>
  <w:num w:numId="23">
    <w:abstractNumId w:val="47"/>
  </w:num>
  <w:num w:numId="24">
    <w:abstractNumId w:val="18"/>
  </w:num>
  <w:num w:numId="25">
    <w:abstractNumId w:val="57"/>
  </w:num>
  <w:num w:numId="26">
    <w:abstractNumId w:val="26"/>
  </w:num>
  <w:num w:numId="27">
    <w:abstractNumId w:val="30"/>
  </w:num>
  <w:num w:numId="28">
    <w:abstractNumId w:val="37"/>
  </w:num>
  <w:num w:numId="29">
    <w:abstractNumId w:val="45"/>
  </w:num>
  <w:num w:numId="30">
    <w:abstractNumId w:val="21"/>
  </w:num>
  <w:num w:numId="31">
    <w:abstractNumId w:val="42"/>
  </w:num>
  <w:num w:numId="32">
    <w:abstractNumId w:val="19"/>
  </w:num>
  <w:num w:numId="33">
    <w:abstractNumId w:val="50"/>
  </w:num>
  <w:num w:numId="34">
    <w:abstractNumId w:val="25"/>
  </w:num>
  <w:num w:numId="35">
    <w:abstractNumId w:val="55"/>
  </w:num>
  <w:num w:numId="36">
    <w:abstractNumId w:val="36"/>
  </w:num>
  <w:num w:numId="37">
    <w:abstractNumId w:val="31"/>
  </w:num>
  <w:num w:numId="38">
    <w:abstractNumId w:val="54"/>
  </w:num>
  <w:num w:numId="39">
    <w:abstractNumId w:val="24"/>
  </w:num>
  <w:num w:numId="40">
    <w:abstractNumId w:val="39"/>
  </w:num>
  <w:num w:numId="41">
    <w:abstractNumId w:val="53"/>
  </w:num>
  <w:num w:numId="42">
    <w:abstractNumId w:val="51"/>
  </w:num>
  <w:num w:numId="43">
    <w:abstractNumId w:val="34"/>
  </w:num>
  <w:num w:numId="44">
    <w:abstractNumId w:val="28"/>
  </w:num>
  <w:num w:numId="45">
    <w:abstractNumId w:val="23"/>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03BCC"/>
    <w:rsid w:val="00007EB3"/>
    <w:rsid w:val="0001460B"/>
    <w:rsid w:val="00015052"/>
    <w:rsid w:val="00017645"/>
    <w:rsid w:val="0002253A"/>
    <w:rsid w:val="000251E3"/>
    <w:rsid w:val="00025413"/>
    <w:rsid w:val="0002721F"/>
    <w:rsid w:val="000279AB"/>
    <w:rsid w:val="00033551"/>
    <w:rsid w:val="00043919"/>
    <w:rsid w:val="00044673"/>
    <w:rsid w:val="00046871"/>
    <w:rsid w:val="00052C24"/>
    <w:rsid w:val="00054C9D"/>
    <w:rsid w:val="00057B42"/>
    <w:rsid w:val="00061C85"/>
    <w:rsid w:val="00063823"/>
    <w:rsid w:val="000657A4"/>
    <w:rsid w:val="00070095"/>
    <w:rsid w:val="000721BF"/>
    <w:rsid w:val="0007391C"/>
    <w:rsid w:val="00074001"/>
    <w:rsid w:val="00074C3A"/>
    <w:rsid w:val="00076BA1"/>
    <w:rsid w:val="00087060"/>
    <w:rsid w:val="00090756"/>
    <w:rsid w:val="00092050"/>
    <w:rsid w:val="00094C98"/>
    <w:rsid w:val="000A338C"/>
    <w:rsid w:val="000A4012"/>
    <w:rsid w:val="000A5424"/>
    <w:rsid w:val="000B1982"/>
    <w:rsid w:val="000B2658"/>
    <w:rsid w:val="000B3D01"/>
    <w:rsid w:val="000B4B77"/>
    <w:rsid w:val="000C016B"/>
    <w:rsid w:val="000C2CC0"/>
    <w:rsid w:val="000C4472"/>
    <w:rsid w:val="000D0B54"/>
    <w:rsid w:val="000D3DFD"/>
    <w:rsid w:val="000E56D4"/>
    <w:rsid w:val="000E7A9D"/>
    <w:rsid w:val="000E7F6A"/>
    <w:rsid w:val="000F0373"/>
    <w:rsid w:val="000F1254"/>
    <w:rsid w:val="000F319A"/>
    <w:rsid w:val="000F3A3C"/>
    <w:rsid w:val="000F4DC6"/>
    <w:rsid w:val="000F56A0"/>
    <w:rsid w:val="0010135B"/>
    <w:rsid w:val="00105CE9"/>
    <w:rsid w:val="0011045E"/>
    <w:rsid w:val="001161AA"/>
    <w:rsid w:val="00116B50"/>
    <w:rsid w:val="00126875"/>
    <w:rsid w:val="00127E60"/>
    <w:rsid w:val="001347A3"/>
    <w:rsid w:val="0013489F"/>
    <w:rsid w:val="001370CC"/>
    <w:rsid w:val="00141934"/>
    <w:rsid w:val="00141C17"/>
    <w:rsid w:val="00143309"/>
    <w:rsid w:val="00143F1D"/>
    <w:rsid w:val="00145C27"/>
    <w:rsid w:val="00145E6F"/>
    <w:rsid w:val="00146127"/>
    <w:rsid w:val="00151FF8"/>
    <w:rsid w:val="0015395E"/>
    <w:rsid w:val="00172988"/>
    <w:rsid w:val="00175A52"/>
    <w:rsid w:val="0017683C"/>
    <w:rsid w:val="001772DD"/>
    <w:rsid w:val="00177ACB"/>
    <w:rsid w:val="00194F7E"/>
    <w:rsid w:val="0019517A"/>
    <w:rsid w:val="0019717D"/>
    <w:rsid w:val="001A0172"/>
    <w:rsid w:val="001A3125"/>
    <w:rsid w:val="001A39B1"/>
    <w:rsid w:val="001A3B47"/>
    <w:rsid w:val="001A53CC"/>
    <w:rsid w:val="001B13E7"/>
    <w:rsid w:val="001B3E5B"/>
    <w:rsid w:val="001B5E30"/>
    <w:rsid w:val="001C1504"/>
    <w:rsid w:val="001D088F"/>
    <w:rsid w:val="001D0E96"/>
    <w:rsid w:val="001D16B5"/>
    <w:rsid w:val="001D7639"/>
    <w:rsid w:val="001E33E1"/>
    <w:rsid w:val="001E7002"/>
    <w:rsid w:val="001F3AB3"/>
    <w:rsid w:val="001F462E"/>
    <w:rsid w:val="001F5A06"/>
    <w:rsid w:val="00201517"/>
    <w:rsid w:val="00203690"/>
    <w:rsid w:val="00203BB4"/>
    <w:rsid w:val="002074AB"/>
    <w:rsid w:val="00212F06"/>
    <w:rsid w:val="00216144"/>
    <w:rsid w:val="0022351E"/>
    <w:rsid w:val="00226325"/>
    <w:rsid w:val="00226789"/>
    <w:rsid w:val="0023280D"/>
    <w:rsid w:val="00245600"/>
    <w:rsid w:val="00252285"/>
    <w:rsid w:val="00252DFA"/>
    <w:rsid w:val="00257DDC"/>
    <w:rsid w:val="00265B0B"/>
    <w:rsid w:val="00265C64"/>
    <w:rsid w:val="0026753B"/>
    <w:rsid w:val="0027087C"/>
    <w:rsid w:val="00270C83"/>
    <w:rsid w:val="002745CE"/>
    <w:rsid w:val="00274EA6"/>
    <w:rsid w:val="002760E2"/>
    <w:rsid w:val="00294DFF"/>
    <w:rsid w:val="002A3B00"/>
    <w:rsid w:val="002A70A4"/>
    <w:rsid w:val="002B1620"/>
    <w:rsid w:val="002B2145"/>
    <w:rsid w:val="002C2797"/>
    <w:rsid w:val="002D21FC"/>
    <w:rsid w:val="002D277C"/>
    <w:rsid w:val="002E0019"/>
    <w:rsid w:val="002E1206"/>
    <w:rsid w:val="002E3144"/>
    <w:rsid w:val="002E7334"/>
    <w:rsid w:val="002F32F1"/>
    <w:rsid w:val="002F40A3"/>
    <w:rsid w:val="002F5389"/>
    <w:rsid w:val="00301B1F"/>
    <w:rsid w:val="00305B5E"/>
    <w:rsid w:val="00307697"/>
    <w:rsid w:val="00307900"/>
    <w:rsid w:val="00310514"/>
    <w:rsid w:val="0032039E"/>
    <w:rsid w:val="003221EC"/>
    <w:rsid w:val="003279D6"/>
    <w:rsid w:val="00331DFF"/>
    <w:rsid w:val="003364B9"/>
    <w:rsid w:val="00337101"/>
    <w:rsid w:val="00337B0B"/>
    <w:rsid w:val="00347ACA"/>
    <w:rsid w:val="00347C23"/>
    <w:rsid w:val="0035065A"/>
    <w:rsid w:val="003514A1"/>
    <w:rsid w:val="00354232"/>
    <w:rsid w:val="0035574B"/>
    <w:rsid w:val="003624BE"/>
    <w:rsid w:val="003670CD"/>
    <w:rsid w:val="00372A63"/>
    <w:rsid w:val="0037762E"/>
    <w:rsid w:val="003822AF"/>
    <w:rsid w:val="00392637"/>
    <w:rsid w:val="0039303C"/>
    <w:rsid w:val="003A3AAC"/>
    <w:rsid w:val="003A7E84"/>
    <w:rsid w:val="003B6736"/>
    <w:rsid w:val="003C20D0"/>
    <w:rsid w:val="003C36C1"/>
    <w:rsid w:val="003C56BE"/>
    <w:rsid w:val="003D1ABD"/>
    <w:rsid w:val="003D1EF7"/>
    <w:rsid w:val="003D2790"/>
    <w:rsid w:val="003D3A83"/>
    <w:rsid w:val="003F14C4"/>
    <w:rsid w:val="003F16A3"/>
    <w:rsid w:val="004043A6"/>
    <w:rsid w:val="00411AC3"/>
    <w:rsid w:val="004125CC"/>
    <w:rsid w:val="00413F09"/>
    <w:rsid w:val="00420BE2"/>
    <w:rsid w:val="00423065"/>
    <w:rsid w:val="00427DC8"/>
    <w:rsid w:val="004306A5"/>
    <w:rsid w:val="004310A5"/>
    <w:rsid w:val="00435A30"/>
    <w:rsid w:val="00436C6B"/>
    <w:rsid w:val="00437AE2"/>
    <w:rsid w:val="00442CBF"/>
    <w:rsid w:val="00443B26"/>
    <w:rsid w:val="00450296"/>
    <w:rsid w:val="00461EE2"/>
    <w:rsid w:val="00465E83"/>
    <w:rsid w:val="004669C9"/>
    <w:rsid w:val="00466A5D"/>
    <w:rsid w:val="00470FFC"/>
    <w:rsid w:val="00472488"/>
    <w:rsid w:val="004754EC"/>
    <w:rsid w:val="0047563E"/>
    <w:rsid w:val="00483651"/>
    <w:rsid w:val="00485661"/>
    <w:rsid w:val="00485FF2"/>
    <w:rsid w:val="004946AD"/>
    <w:rsid w:val="0049496A"/>
    <w:rsid w:val="00495884"/>
    <w:rsid w:val="004A0814"/>
    <w:rsid w:val="004A2238"/>
    <w:rsid w:val="004A5AFF"/>
    <w:rsid w:val="004A7971"/>
    <w:rsid w:val="004B4941"/>
    <w:rsid w:val="004B739B"/>
    <w:rsid w:val="004B7FF1"/>
    <w:rsid w:val="004C38E5"/>
    <w:rsid w:val="004C4A77"/>
    <w:rsid w:val="004D328E"/>
    <w:rsid w:val="004D39A0"/>
    <w:rsid w:val="004E4B87"/>
    <w:rsid w:val="004F6DB4"/>
    <w:rsid w:val="00504B59"/>
    <w:rsid w:val="00505C05"/>
    <w:rsid w:val="005139EF"/>
    <w:rsid w:val="0051412E"/>
    <w:rsid w:val="005212F9"/>
    <w:rsid w:val="005237BD"/>
    <w:rsid w:val="00524D7E"/>
    <w:rsid w:val="00536D0E"/>
    <w:rsid w:val="0053796A"/>
    <w:rsid w:val="00541ED6"/>
    <w:rsid w:val="00543721"/>
    <w:rsid w:val="0054767B"/>
    <w:rsid w:val="00552208"/>
    <w:rsid w:val="00553C22"/>
    <w:rsid w:val="00560ACC"/>
    <w:rsid w:val="00561B09"/>
    <w:rsid w:val="0057676E"/>
    <w:rsid w:val="00576E01"/>
    <w:rsid w:val="00580794"/>
    <w:rsid w:val="00580912"/>
    <w:rsid w:val="00582F56"/>
    <w:rsid w:val="00585FE7"/>
    <w:rsid w:val="00590244"/>
    <w:rsid w:val="00591E33"/>
    <w:rsid w:val="00592BBC"/>
    <w:rsid w:val="005930B6"/>
    <w:rsid w:val="005942A2"/>
    <w:rsid w:val="00596043"/>
    <w:rsid w:val="00597636"/>
    <w:rsid w:val="005A0034"/>
    <w:rsid w:val="005A1C60"/>
    <w:rsid w:val="005A5DF8"/>
    <w:rsid w:val="005B677D"/>
    <w:rsid w:val="005C642D"/>
    <w:rsid w:val="005D1449"/>
    <w:rsid w:val="005D2C44"/>
    <w:rsid w:val="005D5B66"/>
    <w:rsid w:val="005E0BD7"/>
    <w:rsid w:val="005E2322"/>
    <w:rsid w:val="005F05EA"/>
    <w:rsid w:val="005F62BD"/>
    <w:rsid w:val="00602D6E"/>
    <w:rsid w:val="006077A3"/>
    <w:rsid w:val="006078AF"/>
    <w:rsid w:val="00611464"/>
    <w:rsid w:val="00614D5F"/>
    <w:rsid w:val="006166F3"/>
    <w:rsid w:val="00620CAC"/>
    <w:rsid w:val="006278B6"/>
    <w:rsid w:val="00642D66"/>
    <w:rsid w:val="0065181E"/>
    <w:rsid w:val="0065250F"/>
    <w:rsid w:val="00654455"/>
    <w:rsid w:val="0066209C"/>
    <w:rsid w:val="006640F2"/>
    <w:rsid w:val="00666A81"/>
    <w:rsid w:val="00666FF6"/>
    <w:rsid w:val="00674992"/>
    <w:rsid w:val="006749A1"/>
    <w:rsid w:val="0067545D"/>
    <w:rsid w:val="00676EC2"/>
    <w:rsid w:val="0067779E"/>
    <w:rsid w:val="00677F7F"/>
    <w:rsid w:val="006811A9"/>
    <w:rsid w:val="0068300B"/>
    <w:rsid w:val="00685555"/>
    <w:rsid w:val="006863D8"/>
    <w:rsid w:val="00686C27"/>
    <w:rsid w:val="00687E10"/>
    <w:rsid w:val="00692567"/>
    <w:rsid w:val="00693CF8"/>
    <w:rsid w:val="006A1468"/>
    <w:rsid w:val="006A56FA"/>
    <w:rsid w:val="006B455B"/>
    <w:rsid w:val="006B6A82"/>
    <w:rsid w:val="006B6BB0"/>
    <w:rsid w:val="006B6FDD"/>
    <w:rsid w:val="006C1238"/>
    <w:rsid w:val="006C1624"/>
    <w:rsid w:val="006C1C11"/>
    <w:rsid w:val="006C2C20"/>
    <w:rsid w:val="006D13DA"/>
    <w:rsid w:val="006D488D"/>
    <w:rsid w:val="006D75AC"/>
    <w:rsid w:val="006E0D68"/>
    <w:rsid w:val="006E2952"/>
    <w:rsid w:val="006E7E44"/>
    <w:rsid w:val="006F04F0"/>
    <w:rsid w:val="006F29F4"/>
    <w:rsid w:val="0070322A"/>
    <w:rsid w:val="00704A8D"/>
    <w:rsid w:val="00711F0F"/>
    <w:rsid w:val="00713499"/>
    <w:rsid w:val="0071504B"/>
    <w:rsid w:val="00721C19"/>
    <w:rsid w:val="007221F2"/>
    <w:rsid w:val="0072494F"/>
    <w:rsid w:val="00732B63"/>
    <w:rsid w:val="007369D4"/>
    <w:rsid w:val="007417FA"/>
    <w:rsid w:val="00744F22"/>
    <w:rsid w:val="00756289"/>
    <w:rsid w:val="00762074"/>
    <w:rsid w:val="00765DF3"/>
    <w:rsid w:val="00765E00"/>
    <w:rsid w:val="00767F50"/>
    <w:rsid w:val="00774699"/>
    <w:rsid w:val="007749A5"/>
    <w:rsid w:val="00774C2C"/>
    <w:rsid w:val="00787A21"/>
    <w:rsid w:val="007923FE"/>
    <w:rsid w:val="007940C8"/>
    <w:rsid w:val="007A0B70"/>
    <w:rsid w:val="007B6C5C"/>
    <w:rsid w:val="007C4263"/>
    <w:rsid w:val="007C75FA"/>
    <w:rsid w:val="007D2480"/>
    <w:rsid w:val="007E39BC"/>
    <w:rsid w:val="007E3C04"/>
    <w:rsid w:val="007F0E74"/>
    <w:rsid w:val="007F181C"/>
    <w:rsid w:val="007F1C46"/>
    <w:rsid w:val="00804FCB"/>
    <w:rsid w:val="008069F6"/>
    <w:rsid w:val="00807D5E"/>
    <w:rsid w:val="008172C5"/>
    <w:rsid w:val="00821732"/>
    <w:rsid w:val="008260FF"/>
    <w:rsid w:val="00831D73"/>
    <w:rsid w:val="008400E1"/>
    <w:rsid w:val="00842487"/>
    <w:rsid w:val="0085662C"/>
    <w:rsid w:val="00860301"/>
    <w:rsid w:val="00862A24"/>
    <w:rsid w:val="00875496"/>
    <w:rsid w:val="0087691F"/>
    <w:rsid w:val="00876AAF"/>
    <w:rsid w:val="00881111"/>
    <w:rsid w:val="00887065"/>
    <w:rsid w:val="00890057"/>
    <w:rsid w:val="008956A6"/>
    <w:rsid w:val="00897FEE"/>
    <w:rsid w:val="008A05C1"/>
    <w:rsid w:val="008B4313"/>
    <w:rsid w:val="008C0CA8"/>
    <w:rsid w:val="008C325F"/>
    <w:rsid w:val="008D146D"/>
    <w:rsid w:val="008D4D09"/>
    <w:rsid w:val="008D6138"/>
    <w:rsid w:val="008D7AE9"/>
    <w:rsid w:val="008E3C0F"/>
    <w:rsid w:val="008E3E54"/>
    <w:rsid w:val="008E439A"/>
    <w:rsid w:val="008E44AE"/>
    <w:rsid w:val="008E6EC6"/>
    <w:rsid w:val="008F1551"/>
    <w:rsid w:val="008F50D9"/>
    <w:rsid w:val="00906522"/>
    <w:rsid w:val="0090652E"/>
    <w:rsid w:val="009122EE"/>
    <w:rsid w:val="00922800"/>
    <w:rsid w:val="00922B22"/>
    <w:rsid w:val="009243ED"/>
    <w:rsid w:val="00926285"/>
    <w:rsid w:val="00932E52"/>
    <w:rsid w:val="00933982"/>
    <w:rsid w:val="00936BE0"/>
    <w:rsid w:val="00940ABE"/>
    <w:rsid w:val="00944A42"/>
    <w:rsid w:val="00944DC8"/>
    <w:rsid w:val="00947D68"/>
    <w:rsid w:val="0095363A"/>
    <w:rsid w:val="00953CFA"/>
    <w:rsid w:val="009545DB"/>
    <w:rsid w:val="0096231F"/>
    <w:rsid w:val="00970B83"/>
    <w:rsid w:val="00972F3A"/>
    <w:rsid w:val="00975E31"/>
    <w:rsid w:val="00984896"/>
    <w:rsid w:val="00991A15"/>
    <w:rsid w:val="00997B23"/>
    <w:rsid w:val="009A769F"/>
    <w:rsid w:val="009B1119"/>
    <w:rsid w:val="009B4471"/>
    <w:rsid w:val="009B4B4B"/>
    <w:rsid w:val="009C3A8B"/>
    <w:rsid w:val="009C3EEB"/>
    <w:rsid w:val="009C6D99"/>
    <w:rsid w:val="009C782F"/>
    <w:rsid w:val="009E21E3"/>
    <w:rsid w:val="009E238A"/>
    <w:rsid w:val="009E600E"/>
    <w:rsid w:val="009F57BB"/>
    <w:rsid w:val="009F7CF5"/>
    <w:rsid w:val="00A02A2F"/>
    <w:rsid w:val="00A0386F"/>
    <w:rsid w:val="00A05747"/>
    <w:rsid w:val="00A06272"/>
    <w:rsid w:val="00A06E2E"/>
    <w:rsid w:val="00A1074C"/>
    <w:rsid w:val="00A2169E"/>
    <w:rsid w:val="00A2595E"/>
    <w:rsid w:val="00A26572"/>
    <w:rsid w:val="00A325A6"/>
    <w:rsid w:val="00A3754F"/>
    <w:rsid w:val="00A4178F"/>
    <w:rsid w:val="00A43C57"/>
    <w:rsid w:val="00A445D5"/>
    <w:rsid w:val="00A47B48"/>
    <w:rsid w:val="00A520A0"/>
    <w:rsid w:val="00A5248D"/>
    <w:rsid w:val="00A55CE0"/>
    <w:rsid w:val="00A560A5"/>
    <w:rsid w:val="00A665EC"/>
    <w:rsid w:val="00A66FC3"/>
    <w:rsid w:val="00A72BD8"/>
    <w:rsid w:val="00A7494F"/>
    <w:rsid w:val="00A74C81"/>
    <w:rsid w:val="00A74EFB"/>
    <w:rsid w:val="00A7654F"/>
    <w:rsid w:val="00A76C6B"/>
    <w:rsid w:val="00A842BC"/>
    <w:rsid w:val="00A93C3F"/>
    <w:rsid w:val="00A95BB7"/>
    <w:rsid w:val="00AA0B81"/>
    <w:rsid w:val="00AA3B49"/>
    <w:rsid w:val="00AA4DBE"/>
    <w:rsid w:val="00AA690D"/>
    <w:rsid w:val="00AB1484"/>
    <w:rsid w:val="00AB153F"/>
    <w:rsid w:val="00AB303F"/>
    <w:rsid w:val="00AD2FFF"/>
    <w:rsid w:val="00AD4B35"/>
    <w:rsid w:val="00AD5B27"/>
    <w:rsid w:val="00AE0214"/>
    <w:rsid w:val="00AE3B37"/>
    <w:rsid w:val="00AE4220"/>
    <w:rsid w:val="00AE5363"/>
    <w:rsid w:val="00AE6DDA"/>
    <w:rsid w:val="00AF5D41"/>
    <w:rsid w:val="00AF6E1E"/>
    <w:rsid w:val="00AF6E53"/>
    <w:rsid w:val="00AF78D9"/>
    <w:rsid w:val="00B072EF"/>
    <w:rsid w:val="00B1044F"/>
    <w:rsid w:val="00B1046F"/>
    <w:rsid w:val="00B1227F"/>
    <w:rsid w:val="00B12439"/>
    <w:rsid w:val="00B13D49"/>
    <w:rsid w:val="00B1431F"/>
    <w:rsid w:val="00B14F31"/>
    <w:rsid w:val="00B15C70"/>
    <w:rsid w:val="00B20F00"/>
    <w:rsid w:val="00B22415"/>
    <w:rsid w:val="00B22AA0"/>
    <w:rsid w:val="00B25854"/>
    <w:rsid w:val="00B30EAD"/>
    <w:rsid w:val="00B369BD"/>
    <w:rsid w:val="00B438B0"/>
    <w:rsid w:val="00B4721A"/>
    <w:rsid w:val="00B47ABB"/>
    <w:rsid w:val="00B50AE7"/>
    <w:rsid w:val="00B54BA1"/>
    <w:rsid w:val="00B5627F"/>
    <w:rsid w:val="00B66F91"/>
    <w:rsid w:val="00B671DD"/>
    <w:rsid w:val="00B745BC"/>
    <w:rsid w:val="00B775A8"/>
    <w:rsid w:val="00B846A6"/>
    <w:rsid w:val="00BA0C21"/>
    <w:rsid w:val="00BA3690"/>
    <w:rsid w:val="00BA37D5"/>
    <w:rsid w:val="00BB11A2"/>
    <w:rsid w:val="00BB1979"/>
    <w:rsid w:val="00BC4723"/>
    <w:rsid w:val="00BC630F"/>
    <w:rsid w:val="00BC6C3B"/>
    <w:rsid w:val="00BD0CBE"/>
    <w:rsid w:val="00BD1D2E"/>
    <w:rsid w:val="00BF0BBB"/>
    <w:rsid w:val="00BF370D"/>
    <w:rsid w:val="00BF5316"/>
    <w:rsid w:val="00BF7F47"/>
    <w:rsid w:val="00C00812"/>
    <w:rsid w:val="00C054E3"/>
    <w:rsid w:val="00C230FB"/>
    <w:rsid w:val="00C349B5"/>
    <w:rsid w:val="00C37CD8"/>
    <w:rsid w:val="00C40E50"/>
    <w:rsid w:val="00C46888"/>
    <w:rsid w:val="00C46BAF"/>
    <w:rsid w:val="00C520E7"/>
    <w:rsid w:val="00C644B9"/>
    <w:rsid w:val="00C703E5"/>
    <w:rsid w:val="00C80A53"/>
    <w:rsid w:val="00C83C9F"/>
    <w:rsid w:val="00C85719"/>
    <w:rsid w:val="00C86484"/>
    <w:rsid w:val="00C871CE"/>
    <w:rsid w:val="00C90B87"/>
    <w:rsid w:val="00C92658"/>
    <w:rsid w:val="00C97E39"/>
    <w:rsid w:val="00CA031C"/>
    <w:rsid w:val="00CA73A9"/>
    <w:rsid w:val="00CB0A80"/>
    <w:rsid w:val="00CB2C83"/>
    <w:rsid w:val="00CC0A6B"/>
    <w:rsid w:val="00CC47FD"/>
    <w:rsid w:val="00CC78DC"/>
    <w:rsid w:val="00CD630C"/>
    <w:rsid w:val="00CE09C7"/>
    <w:rsid w:val="00CE0E4C"/>
    <w:rsid w:val="00CF0583"/>
    <w:rsid w:val="00CF411B"/>
    <w:rsid w:val="00D17A4E"/>
    <w:rsid w:val="00D23FCD"/>
    <w:rsid w:val="00D25B0B"/>
    <w:rsid w:val="00D25FB6"/>
    <w:rsid w:val="00D30164"/>
    <w:rsid w:val="00D3226C"/>
    <w:rsid w:val="00D450BB"/>
    <w:rsid w:val="00D46229"/>
    <w:rsid w:val="00D535AF"/>
    <w:rsid w:val="00D56078"/>
    <w:rsid w:val="00D6048A"/>
    <w:rsid w:val="00D72D63"/>
    <w:rsid w:val="00D80AF9"/>
    <w:rsid w:val="00D86B2E"/>
    <w:rsid w:val="00D91DD9"/>
    <w:rsid w:val="00D960F6"/>
    <w:rsid w:val="00DA113D"/>
    <w:rsid w:val="00DB36E8"/>
    <w:rsid w:val="00DB6582"/>
    <w:rsid w:val="00DC023B"/>
    <w:rsid w:val="00DC3886"/>
    <w:rsid w:val="00DC4F0E"/>
    <w:rsid w:val="00DE47AA"/>
    <w:rsid w:val="00DE4F5C"/>
    <w:rsid w:val="00DF4A99"/>
    <w:rsid w:val="00DF7DDA"/>
    <w:rsid w:val="00E038B1"/>
    <w:rsid w:val="00E057F3"/>
    <w:rsid w:val="00E07AA0"/>
    <w:rsid w:val="00E157A9"/>
    <w:rsid w:val="00E1782C"/>
    <w:rsid w:val="00E326F1"/>
    <w:rsid w:val="00E40452"/>
    <w:rsid w:val="00E4249D"/>
    <w:rsid w:val="00E51EB2"/>
    <w:rsid w:val="00E55677"/>
    <w:rsid w:val="00E567D4"/>
    <w:rsid w:val="00E646B7"/>
    <w:rsid w:val="00E70C1B"/>
    <w:rsid w:val="00E75653"/>
    <w:rsid w:val="00E765B0"/>
    <w:rsid w:val="00E800AB"/>
    <w:rsid w:val="00E86185"/>
    <w:rsid w:val="00E95CB6"/>
    <w:rsid w:val="00E9706A"/>
    <w:rsid w:val="00EB1411"/>
    <w:rsid w:val="00EB590B"/>
    <w:rsid w:val="00EC10EA"/>
    <w:rsid w:val="00EC10FF"/>
    <w:rsid w:val="00EC2F6A"/>
    <w:rsid w:val="00EC4BA0"/>
    <w:rsid w:val="00ED15BD"/>
    <w:rsid w:val="00ED16A5"/>
    <w:rsid w:val="00ED3106"/>
    <w:rsid w:val="00ED3630"/>
    <w:rsid w:val="00ED56B2"/>
    <w:rsid w:val="00ED5C99"/>
    <w:rsid w:val="00ED7C73"/>
    <w:rsid w:val="00EF1F8E"/>
    <w:rsid w:val="00EF6D6A"/>
    <w:rsid w:val="00EF7247"/>
    <w:rsid w:val="00F01CBF"/>
    <w:rsid w:val="00F03897"/>
    <w:rsid w:val="00F24016"/>
    <w:rsid w:val="00F268DF"/>
    <w:rsid w:val="00F26A7C"/>
    <w:rsid w:val="00F27219"/>
    <w:rsid w:val="00F27D91"/>
    <w:rsid w:val="00F31475"/>
    <w:rsid w:val="00F35530"/>
    <w:rsid w:val="00F52BE7"/>
    <w:rsid w:val="00F568AA"/>
    <w:rsid w:val="00F6558D"/>
    <w:rsid w:val="00F7090F"/>
    <w:rsid w:val="00F71298"/>
    <w:rsid w:val="00F736E2"/>
    <w:rsid w:val="00F742C2"/>
    <w:rsid w:val="00F76154"/>
    <w:rsid w:val="00F761AC"/>
    <w:rsid w:val="00F76B83"/>
    <w:rsid w:val="00F81B83"/>
    <w:rsid w:val="00F82A7A"/>
    <w:rsid w:val="00F8350F"/>
    <w:rsid w:val="00F85268"/>
    <w:rsid w:val="00F90478"/>
    <w:rsid w:val="00F955B8"/>
    <w:rsid w:val="00F96E9A"/>
    <w:rsid w:val="00FA201F"/>
    <w:rsid w:val="00FA2853"/>
    <w:rsid w:val="00FA57C7"/>
    <w:rsid w:val="00FB3153"/>
    <w:rsid w:val="00FB35EF"/>
    <w:rsid w:val="00FB5EC5"/>
    <w:rsid w:val="00FB7824"/>
    <w:rsid w:val="00FC0B52"/>
    <w:rsid w:val="00FC5BC8"/>
    <w:rsid w:val="00FC70C4"/>
    <w:rsid w:val="00FD4C41"/>
    <w:rsid w:val="00FF7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DFA"/>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52DFA"/>
  </w:style>
  <w:style w:type="paragraph" w:customStyle="1" w:styleId="Level1">
    <w:name w:val="Level 1"/>
    <w:basedOn w:val="Normal"/>
    <w:rsid w:val="00252DFA"/>
    <w:pPr>
      <w:numPr>
        <w:numId w:val="1"/>
      </w:numPr>
      <w:ind w:left="474" w:hanging="186"/>
      <w:outlineLvl w:val="0"/>
    </w:pPr>
  </w:style>
  <w:style w:type="paragraph" w:customStyle="1" w:styleId="Level2">
    <w:name w:val="Level 2"/>
    <w:basedOn w:val="Normal"/>
    <w:rsid w:val="00252DFA"/>
    <w:pPr>
      <w:ind w:left="722" w:hanging="361"/>
    </w:pPr>
  </w:style>
  <w:style w:type="paragraph" w:styleId="Header">
    <w:name w:val="header"/>
    <w:basedOn w:val="Normal"/>
    <w:rsid w:val="00252DFA"/>
    <w:pPr>
      <w:tabs>
        <w:tab w:val="center" w:pos="4320"/>
        <w:tab w:val="right" w:pos="8640"/>
      </w:tabs>
    </w:pPr>
  </w:style>
  <w:style w:type="paragraph" w:styleId="Footer">
    <w:name w:val="footer"/>
    <w:basedOn w:val="Normal"/>
    <w:link w:val="FooterChar"/>
    <w:uiPriority w:val="99"/>
    <w:rsid w:val="00252DFA"/>
    <w:pPr>
      <w:tabs>
        <w:tab w:val="center" w:pos="4320"/>
        <w:tab w:val="right" w:pos="8640"/>
      </w:tabs>
    </w:pPr>
  </w:style>
  <w:style w:type="paragraph" w:styleId="BodyTextIndent">
    <w:name w:val="Body Text Indent"/>
    <w:basedOn w:val="Normal"/>
    <w:link w:val="BodyTextIndentChar"/>
    <w:rsid w:val="00252DFA"/>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252DF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C70C4"/>
    <w:pPr>
      <w:ind w:left="720"/>
      <w:contextualSpacing/>
    </w:pPr>
  </w:style>
  <w:style w:type="paragraph" w:customStyle="1" w:styleId="axNormal">
    <w:name w:val="axNormal"/>
    <w:basedOn w:val="Normal"/>
    <w:rsid w:val="00FC70C4"/>
    <w:pPr>
      <w:tabs>
        <w:tab w:val="left" w:pos="720"/>
        <w:tab w:val="left" w:pos="1440"/>
        <w:tab w:val="left" w:pos="2160"/>
      </w:tabs>
    </w:pPr>
    <w:rPr>
      <w:rFonts w:ascii="Times" w:hAnsi="Times" w:cs="Times"/>
      <w:noProof/>
      <w:color w:val="000000"/>
    </w:rPr>
  </w:style>
  <w:style w:type="character" w:customStyle="1" w:styleId="BodyTextIndentChar">
    <w:name w:val="Body Text Indent Char"/>
    <w:link w:val="BodyTextIndent"/>
    <w:rsid w:val="00CD630C"/>
    <w:rPr>
      <w:sz w:val="24"/>
      <w:szCs w:val="24"/>
    </w:rPr>
  </w:style>
  <w:style w:type="paragraph" w:styleId="BalloonText">
    <w:name w:val="Balloon Text"/>
    <w:basedOn w:val="Normal"/>
    <w:link w:val="BalloonTextChar"/>
    <w:uiPriority w:val="99"/>
    <w:semiHidden/>
    <w:unhideWhenUsed/>
    <w:rsid w:val="009C782F"/>
    <w:rPr>
      <w:rFonts w:ascii="Tahoma" w:hAnsi="Tahoma" w:cs="Tahoma"/>
      <w:sz w:val="16"/>
      <w:szCs w:val="16"/>
    </w:rPr>
  </w:style>
  <w:style w:type="character" w:customStyle="1" w:styleId="BalloonTextChar">
    <w:name w:val="Balloon Text Char"/>
    <w:link w:val="BalloonText"/>
    <w:uiPriority w:val="99"/>
    <w:semiHidden/>
    <w:rsid w:val="009C782F"/>
    <w:rPr>
      <w:rFonts w:ascii="Tahoma" w:hAnsi="Tahoma" w:cs="Tahoma"/>
      <w:sz w:val="16"/>
      <w:szCs w:val="16"/>
    </w:rPr>
  </w:style>
  <w:style w:type="character" w:styleId="CommentReference">
    <w:name w:val="annotation reference"/>
    <w:uiPriority w:val="99"/>
    <w:semiHidden/>
    <w:unhideWhenUsed/>
    <w:rsid w:val="005F05EA"/>
    <w:rPr>
      <w:sz w:val="16"/>
      <w:szCs w:val="16"/>
    </w:rPr>
  </w:style>
  <w:style w:type="paragraph" w:styleId="CommentText">
    <w:name w:val="annotation text"/>
    <w:basedOn w:val="Normal"/>
    <w:link w:val="CommentTextChar"/>
    <w:uiPriority w:val="99"/>
    <w:semiHidden/>
    <w:unhideWhenUsed/>
    <w:rsid w:val="005F05EA"/>
    <w:rPr>
      <w:sz w:val="20"/>
      <w:szCs w:val="20"/>
    </w:rPr>
  </w:style>
  <w:style w:type="character" w:customStyle="1" w:styleId="CommentTextChar">
    <w:name w:val="Comment Text Char"/>
    <w:basedOn w:val="DefaultParagraphFont"/>
    <w:link w:val="CommentText"/>
    <w:uiPriority w:val="99"/>
    <w:semiHidden/>
    <w:rsid w:val="005F05EA"/>
  </w:style>
  <w:style w:type="paragraph" w:styleId="CommentSubject">
    <w:name w:val="annotation subject"/>
    <w:basedOn w:val="CommentText"/>
    <w:next w:val="CommentText"/>
    <w:link w:val="CommentSubjectChar"/>
    <w:uiPriority w:val="99"/>
    <w:semiHidden/>
    <w:unhideWhenUsed/>
    <w:rsid w:val="005F05EA"/>
    <w:rPr>
      <w:b/>
      <w:bCs/>
    </w:rPr>
  </w:style>
  <w:style w:type="character" w:customStyle="1" w:styleId="CommentSubjectChar">
    <w:name w:val="Comment Subject Char"/>
    <w:link w:val="CommentSubject"/>
    <w:uiPriority w:val="99"/>
    <w:semiHidden/>
    <w:rsid w:val="005F05EA"/>
    <w:rPr>
      <w:b/>
      <w:bCs/>
    </w:rPr>
  </w:style>
  <w:style w:type="paragraph" w:styleId="NoSpacing">
    <w:name w:val="No Spacing"/>
    <w:uiPriority w:val="1"/>
    <w:qFormat/>
    <w:rsid w:val="00092050"/>
    <w:pPr>
      <w:widowControl w:val="0"/>
      <w:autoSpaceDE w:val="0"/>
      <w:autoSpaceDN w:val="0"/>
      <w:adjustRightInd w:val="0"/>
    </w:pPr>
    <w:rPr>
      <w:sz w:val="24"/>
      <w:szCs w:val="24"/>
    </w:rPr>
  </w:style>
  <w:style w:type="character" w:styleId="Hyperlink">
    <w:name w:val="Hyperlink"/>
    <w:rsid w:val="00E567D4"/>
    <w:rPr>
      <w:color w:val="0000FF"/>
      <w:u w:val="single"/>
    </w:rPr>
  </w:style>
  <w:style w:type="character" w:customStyle="1" w:styleId="FooterChar">
    <w:name w:val="Footer Char"/>
    <w:basedOn w:val="DefaultParagraphFont"/>
    <w:link w:val="Footer"/>
    <w:uiPriority w:val="99"/>
    <w:rsid w:val="000D3DF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DFA"/>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52DFA"/>
  </w:style>
  <w:style w:type="paragraph" w:customStyle="1" w:styleId="Level1">
    <w:name w:val="Level 1"/>
    <w:basedOn w:val="Normal"/>
    <w:rsid w:val="00252DFA"/>
    <w:pPr>
      <w:numPr>
        <w:numId w:val="1"/>
      </w:numPr>
      <w:ind w:left="474" w:hanging="186"/>
      <w:outlineLvl w:val="0"/>
    </w:pPr>
  </w:style>
  <w:style w:type="paragraph" w:customStyle="1" w:styleId="Level2">
    <w:name w:val="Level 2"/>
    <w:basedOn w:val="Normal"/>
    <w:rsid w:val="00252DFA"/>
    <w:pPr>
      <w:ind w:left="722" w:hanging="361"/>
    </w:pPr>
  </w:style>
  <w:style w:type="paragraph" w:styleId="Header">
    <w:name w:val="header"/>
    <w:basedOn w:val="Normal"/>
    <w:rsid w:val="00252DFA"/>
    <w:pPr>
      <w:tabs>
        <w:tab w:val="center" w:pos="4320"/>
        <w:tab w:val="right" w:pos="8640"/>
      </w:tabs>
    </w:pPr>
  </w:style>
  <w:style w:type="paragraph" w:styleId="Footer">
    <w:name w:val="footer"/>
    <w:basedOn w:val="Normal"/>
    <w:link w:val="FooterChar"/>
    <w:uiPriority w:val="99"/>
    <w:rsid w:val="00252DFA"/>
    <w:pPr>
      <w:tabs>
        <w:tab w:val="center" w:pos="4320"/>
        <w:tab w:val="right" w:pos="8640"/>
      </w:tabs>
    </w:pPr>
  </w:style>
  <w:style w:type="paragraph" w:styleId="BodyTextIndent">
    <w:name w:val="Body Text Indent"/>
    <w:basedOn w:val="Normal"/>
    <w:link w:val="BodyTextIndentChar"/>
    <w:rsid w:val="00252DFA"/>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252DF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C70C4"/>
    <w:pPr>
      <w:ind w:left="720"/>
      <w:contextualSpacing/>
    </w:pPr>
  </w:style>
  <w:style w:type="paragraph" w:customStyle="1" w:styleId="axNormal">
    <w:name w:val="axNormal"/>
    <w:basedOn w:val="Normal"/>
    <w:rsid w:val="00FC70C4"/>
    <w:pPr>
      <w:tabs>
        <w:tab w:val="left" w:pos="720"/>
        <w:tab w:val="left" w:pos="1440"/>
        <w:tab w:val="left" w:pos="2160"/>
      </w:tabs>
    </w:pPr>
    <w:rPr>
      <w:rFonts w:ascii="Times" w:hAnsi="Times" w:cs="Times"/>
      <w:noProof/>
      <w:color w:val="000000"/>
    </w:rPr>
  </w:style>
  <w:style w:type="character" w:customStyle="1" w:styleId="BodyTextIndentChar">
    <w:name w:val="Body Text Indent Char"/>
    <w:link w:val="BodyTextIndent"/>
    <w:rsid w:val="00CD630C"/>
    <w:rPr>
      <w:sz w:val="24"/>
      <w:szCs w:val="24"/>
    </w:rPr>
  </w:style>
  <w:style w:type="paragraph" w:styleId="BalloonText">
    <w:name w:val="Balloon Text"/>
    <w:basedOn w:val="Normal"/>
    <w:link w:val="BalloonTextChar"/>
    <w:uiPriority w:val="99"/>
    <w:semiHidden/>
    <w:unhideWhenUsed/>
    <w:rsid w:val="009C782F"/>
    <w:rPr>
      <w:rFonts w:ascii="Tahoma" w:hAnsi="Tahoma" w:cs="Tahoma"/>
      <w:sz w:val="16"/>
      <w:szCs w:val="16"/>
    </w:rPr>
  </w:style>
  <w:style w:type="character" w:customStyle="1" w:styleId="BalloonTextChar">
    <w:name w:val="Balloon Text Char"/>
    <w:link w:val="BalloonText"/>
    <w:uiPriority w:val="99"/>
    <w:semiHidden/>
    <w:rsid w:val="009C782F"/>
    <w:rPr>
      <w:rFonts w:ascii="Tahoma" w:hAnsi="Tahoma" w:cs="Tahoma"/>
      <w:sz w:val="16"/>
      <w:szCs w:val="16"/>
    </w:rPr>
  </w:style>
  <w:style w:type="character" w:styleId="CommentReference">
    <w:name w:val="annotation reference"/>
    <w:uiPriority w:val="99"/>
    <w:semiHidden/>
    <w:unhideWhenUsed/>
    <w:rsid w:val="005F05EA"/>
    <w:rPr>
      <w:sz w:val="16"/>
      <w:szCs w:val="16"/>
    </w:rPr>
  </w:style>
  <w:style w:type="paragraph" w:styleId="CommentText">
    <w:name w:val="annotation text"/>
    <w:basedOn w:val="Normal"/>
    <w:link w:val="CommentTextChar"/>
    <w:uiPriority w:val="99"/>
    <w:semiHidden/>
    <w:unhideWhenUsed/>
    <w:rsid w:val="005F05EA"/>
    <w:rPr>
      <w:sz w:val="20"/>
      <w:szCs w:val="20"/>
    </w:rPr>
  </w:style>
  <w:style w:type="character" w:customStyle="1" w:styleId="CommentTextChar">
    <w:name w:val="Comment Text Char"/>
    <w:basedOn w:val="DefaultParagraphFont"/>
    <w:link w:val="CommentText"/>
    <w:uiPriority w:val="99"/>
    <w:semiHidden/>
    <w:rsid w:val="005F05EA"/>
  </w:style>
  <w:style w:type="paragraph" w:styleId="CommentSubject">
    <w:name w:val="annotation subject"/>
    <w:basedOn w:val="CommentText"/>
    <w:next w:val="CommentText"/>
    <w:link w:val="CommentSubjectChar"/>
    <w:uiPriority w:val="99"/>
    <w:semiHidden/>
    <w:unhideWhenUsed/>
    <w:rsid w:val="005F05EA"/>
    <w:rPr>
      <w:b/>
      <w:bCs/>
    </w:rPr>
  </w:style>
  <w:style w:type="character" w:customStyle="1" w:styleId="CommentSubjectChar">
    <w:name w:val="Comment Subject Char"/>
    <w:link w:val="CommentSubject"/>
    <w:uiPriority w:val="99"/>
    <w:semiHidden/>
    <w:rsid w:val="005F05EA"/>
    <w:rPr>
      <w:b/>
      <w:bCs/>
    </w:rPr>
  </w:style>
  <w:style w:type="paragraph" w:styleId="NoSpacing">
    <w:name w:val="No Spacing"/>
    <w:uiPriority w:val="1"/>
    <w:qFormat/>
    <w:rsid w:val="00092050"/>
    <w:pPr>
      <w:widowControl w:val="0"/>
      <w:autoSpaceDE w:val="0"/>
      <w:autoSpaceDN w:val="0"/>
      <w:adjustRightInd w:val="0"/>
    </w:pPr>
    <w:rPr>
      <w:sz w:val="24"/>
      <w:szCs w:val="24"/>
    </w:rPr>
  </w:style>
  <w:style w:type="character" w:styleId="Hyperlink">
    <w:name w:val="Hyperlink"/>
    <w:rsid w:val="00E567D4"/>
    <w:rPr>
      <w:color w:val="0000FF"/>
      <w:u w:val="single"/>
    </w:rPr>
  </w:style>
  <w:style w:type="character" w:customStyle="1" w:styleId="FooterChar">
    <w:name w:val="Footer Char"/>
    <w:basedOn w:val="DefaultParagraphFont"/>
    <w:link w:val="Footer"/>
    <w:uiPriority w:val="99"/>
    <w:rsid w:val="000D3D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32748">
      <w:bodyDiv w:val="1"/>
      <w:marLeft w:val="0"/>
      <w:marRight w:val="0"/>
      <w:marTop w:val="0"/>
      <w:marBottom w:val="0"/>
      <w:divBdr>
        <w:top w:val="none" w:sz="0" w:space="0" w:color="auto"/>
        <w:left w:val="none" w:sz="0" w:space="0" w:color="auto"/>
        <w:bottom w:val="none" w:sz="0" w:space="0" w:color="auto"/>
        <w:right w:val="none" w:sz="0" w:space="0" w:color="auto"/>
      </w:divBdr>
    </w:div>
    <w:div w:id="268702549">
      <w:bodyDiv w:val="1"/>
      <w:marLeft w:val="0"/>
      <w:marRight w:val="0"/>
      <w:marTop w:val="0"/>
      <w:marBottom w:val="0"/>
      <w:divBdr>
        <w:top w:val="none" w:sz="0" w:space="0" w:color="auto"/>
        <w:left w:val="none" w:sz="0" w:space="0" w:color="auto"/>
        <w:bottom w:val="none" w:sz="0" w:space="0" w:color="auto"/>
        <w:right w:val="none" w:sz="0" w:space="0" w:color="auto"/>
      </w:divBdr>
    </w:div>
    <w:div w:id="480541151">
      <w:bodyDiv w:val="1"/>
      <w:marLeft w:val="0"/>
      <w:marRight w:val="0"/>
      <w:marTop w:val="0"/>
      <w:marBottom w:val="0"/>
      <w:divBdr>
        <w:top w:val="none" w:sz="0" w:space="0" w:color="auto"/>
        <w:left w:val="none" w:sz="0" w:space="0" w:color="auto"/>
        <w:bottom w:val="none" w:sz="0" w:space="0" w:color="auto"/>
        <w:right w:val="none" w:sz="0" w:space="0" w:color="auto"/>
      </w:divBdr>
    </w:div>
    <w:div w:id="483591499">
      <w:bodyDiv w:val="1"/>
      <w:marLeft w:val="0"/>
      <w:marRight w:val="0"/>
      <w:marTop w:val="0"/>
      <w:marBottom w:val="0"/>
      <w:divBdr>
        <w:top w:val="none" w:sz="0" w:space="0" w:color="auto"/>
        <w:left w:val="none" w:sz="0" w:space="0" w:color="auto"/>
        <w:bottom w:val="none" w:sz="0" w:space="0" w:color="auto"/>
        <w:right w:val="none" w:sz="0" w:space="0" w:color="auto"/>
      </w:divBdr>
    </w:div>
    <w:div w:id="796995148">
      <w:bodyDiv w:val="1"/>
      <w:marLeft w:val="0"/>
      <w:marRight w:val="0"/>
      <w:marTop w:val="0"/>
      <w:marBottom w:val="0"/>
      <w:divBdr>
        <w:top w:val="none" w:sz="0" w:space="0" w:color="auto"/>
        <w:left w:val="none" w:sz="0" w:space="0" w:color="auto"/>
        <w:bottom w:val="none" w:sz="0" w:space="0" w:color="auto"/>
        <w:right w:val="none" w:sz="0" w:space="0" w:color="auto"/>
      </w:divBdr>
    </w:div>
    <w:div w:id="1017804254">
      <w:bodyDiv w:val="1"/>
      <w:marLeft w:val="0"/>
      <w:marRight w:val="0"/>
      <w:marTop w:val="0"/>
      <w:marBottom w:val="0"/>
      <w:divBdr>
        <w:top w:val="none" w:sz="0" w:space="0" w:color="auto"/>
        <w:left w:val="none" w:sz="0" w:space="0" w:color="auto"/>
        <w:bottom w:val="none" w:sz="0" w:space="0" w:color="auto"/>
        <w:right w:val="none" w:sz="0" w:space="0" w:color="auto"/>
      </w:divBdr>
    </w:div>
    <w:div w:id="1083573470">
      <w:bodyDiv w:val="1"/>
      <w:marLeft w:val="0"/>
      <w:marRight w:val="0"/>
      <w:marTop w:val="0"/>
      <w:marBottom w:val="0"/>
      <w:divBdr>
        <w:top w:val="none" w:sz="0" w:space="0" w:color="auto"/>
        <w:left w:val="none" w:sz="0" w:space="0" w:color="auto"/>
        <w:bottom w:val="none" w:sz="0" w:space="0" w:color="auto"/>
        <w:right w:val="none" w:sz="0" w:space="0" w:color="auto"/>
      </w:divBdr>
    </w:div>
    <w:div w:id="1407386948">
      <w:bodyDiv w:val="1"/>
      <w:marLeft w:val="0"/>
      <w:marRight w:val="0"/>
      <w:marTop w:val="0"/>
      <w:marBottom w:val="0"/>
      <w:divBdr>
        <w:top w:val="none" w:sz="0" w:space="0" w:color="auto"/>
        <w:left w:val="none" w:sz="0" w:space="0" w:color="auto"/>
        <w:bottom w:val="none" w:sz="0" w:space="0" w:color="auto"/>
        <w:right w:val="none" w:sz="0" w:space="0" w:color="auto"/>
      </w:divBdr>
    </w:div>
    <w:div w:id="1832673431">
      <w:bodyDiv w:val="1"/>
      <w:marLeft w:val="0"/>
      <w:marRight w:val="0"/>
      <w:marTop w:val="0"/>
      <w:marBottom w:val="0"/>
      <w:divBdr>
        <w:top w:val="none" w:sz="0" w:space="0" w:color="auto"/>
        <w:left w:val="none" w:sz="0" w:space="0" w:color="auto"/>
        <w:bottom w:val="none" w:sz="0" w:space="0" w:color="auto"/>
        <w:right w:val="none" w:sz="0" w:space="0" w:color="auto"/>
      </w:divBdr>
    </w:div>
    <w:div w:id="1935900460">
      <w:bodyDiv w:val="1"/>
      <w:marLeft w:val="0"/>
      <w:marRight w:val="0"/>
      <w:marTop w:val="0"/>
      <w:marBottom w:val="0"/>
      <w:divBdr>
        <w:top w:val="none" w:sz="0" w:space="0" w:color="auto"/>
        <w:left w:val="none" w:sz="0" w:space="0" w:color="auto"/>
        <w:bottom w:val="none" w:sz="0" w:space="0" w:color="auto"/>
        <w:right w:val="none" w:sz="0" w:space="0" w:color="auto"/>
      </w:divBdr>
    </w:div>
    <w:div w:id="199098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6D2B9-BF5C-471A-B081-3EB9E8C94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5493</Words>
  <Characters>31314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2014-05-27T18:47:00Z</dcterms:created>
  <dcterms:modified xsi:type="dcterms:W3CDTF">2014-05-27T18:47:00Z</dcterms:modified>
</cp:coreProperties>
</file>