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62F2BF" w14:textId="6B5FD8F4" w:rsidR="00EE42B5" w:rsidRDefault="00EE42B5" w:rsidP="0036758F">
      <w:pPr>
        <w:jc w:val="center"/>
        <w:rPr>
          <w:b/>
        </w:rPr>
      </w:pPr>
      <w:r>
        <w:rPr>
          <w:b/>
        </w:rPr>
        <w:t xml:space="preserve">LGBT Campaign: Wave 1B Online Quantitative Study Designed to </w:t>
      </w:r>
      <w:r w:rsidR="0036758F">
        <w:rPr>
          <w:b/>
        </w:rPr>
        <w:br/>
      </w:r>
      <w:r>
        <w:rPr>
          <w:b/>
        </w:rPr>
        <w:t>Prevent Young Adult Tobacco Use</w:t>
      </w:r>
    </w:p>
    <w:p w14:paraId="791DD29A" w14:textId="36C39154" w:rsidR="00D56944" w:rsidRPr="00D34F09" w:rsidRDefault="00D56944" w:rsidP="00D34F09">
      <w:pPr>
        <w:tabs>
          <w:tab w:val="center" w:pos="4680"/>
        </w:tabs>
        <w:rPr>
          <w:b/>
          <w:color w:val="000000"/>
        </w:rPr>
      </w:pPr>
    </w:p>
    <w:p w14:paraId="08254CEB" w14:textId="151205A4" w:rsidR="00D56944" w:rsidRPr="00B73B77" w:rsidRDefault="00D56944" w:rsidP="00A00BB5">
      <w:pPr>
        <w:tabs>
          <w:tab w:val="left" w:pos="6521"/>
        </w:tabs>
        <w:rPr>
          <w:b/>
          <w:color w:val="000000"/>
          <w:sz w:val="28"/>
          <w:szCs w:val="28"/>
        </w:rPr>
      </w:pPr>
      <w:r w:rsidRPr="00B73B77">
        <w:rPr>
          <w:b/>
          <w:color w:val="000000"/>
          <w:sz w:val="28"/>
          <w:szCs w:val="28"/>
        </w:rPr>
        <w:t xml:space="preserve">Supporting Statement: </w:t>
      </w:r>
      <w:r w:rsidR="009E4305">
        <w:rPr>
          <w:b/>
          <w:color w:val="000000"/>
          <w:sz w:val="28"/>
          <w:szCs w:val="28"/>
        </w:rPr>
        <w:t>Summary</w:t>
      </w:r>
      <w:r w:rsidR="00A00BB5">
        <w:rPr>
          <w:b/>
          <w:color w:val="000000"/>
          <w:sz w:val="28"/>
          <w:szCs w:val="28"/>
        </w:rPr>
        <w:tab/>
      </w:r>
    </w:p>
    <w:p w14:paraId="42CDE5AA" w14:textId="77777777" w:rsidR="00843A0A" w:rsidRPr="00B73B77" w:rsidRDefault="00843A0A" w:rsidP="00D56944">
      <w:pPr>
        <w:rPr>
          <w:b/>
          <w:color w:val="000000"/>
          <w:sz w:val="28"/>
          <w:szCs w:val="28"/>
          <w:highlight w:val="yellow"/>
        </w:rPr>
      </w:pPr>
    </w:p>
    <w:tbl>
      <w:tblPr>
        <w:tblStyle w:val="TableGrid"/>
        <w:tblW w:w="0" w:type="auto"/>
        <w:tblLook w:val="04A0" w:firstRow="1" w:lastRow="0" w:firstColumn="1" w:lastColumn="0" w:noHBand="0" w:noVBand="1"/>
      </w:tblPr>
      <w:tblGrid>
        <w:gridCol w:w="9576"/>
      </w:tblGrid>
      <w:tr w:rsidR="00843A0A" w:rsidRPr="00B73B77" w14:paraId="425A312D" w14:textId="77777777" w:rsidTr="00843A0A">
        <w:tc>
          <w:tcPr>
            <w:tcW w:w="9576" w:type="dxa"/>
          </w:tcPr>
          <w:p w14:paraId="7FA092AF" w14:textId="0FA54BB3" w:rsidR="00843A0A" w:rsidRPr="00B73B77" w:rsidRDefault="00843A0A" w:rsidP="00843A0A">
            <w:pPr>
              <w:pStyle w:val="ListParagraph"/>
              <w:spacing w:after="200" w:line="276" w:lineRule="auto"/>
              <w:ind w:left="360"/>
              <w:rPr>
                <w:rFonts w:cs="Times New Roman"/>
              </w:rPr>
            </w:pPr>
          </w:p>
          <w:p w14:paraId="1F8014A9" w14:textId="536095C3" w:rsidR="00163984" w:rsidRPr="006205BB" w:rsidRDefault="00843A0A" w:rsidP="00D708F7">
            <w:pPr>
              <w:pStyle w:val="ListParagraph"/>
              <w:numPr>
                <w:ilvl w:val="0"/>
                <w:numId w:val="10"/>
              </w:numPr>
              <w:spacing w:after="200" w:line="276" w:lineRule="auto"/>
              <w:rPr>
                <w:rFonts w:cs="Times New Roman"/>
              </w:rPr>
            </w:pPr>
            <w:r w:rsidRPr="00B73B77">
              <w:rPr>
                <w:rFonts w:cs="Times New Roman"/>
              </w:rPr>
              <w:t xml:space="preserve">The goal of this project is to </w:t>
            </w:r>
            <w:r w:rsidR="00EE06CA" w:rsidRPr="00B73B77">
              <w:rPr>
                <w:rFonts w:cs="Times New Roman"/>
              </w:rPr>
              <w:t xml:space="preserve">conduct quantitative copy testing of Wave </w:t>
            </w:r>
            <w:r w:rsidR="00161538" w:rsidRPr="00B73B77">
              <w:rPr>
                <w:rFonts w:cs="Times New Roman"/>
              </w:rPr>
              <w:t>1B</w:t>
            </w:r>
            <w:r w:rsidR="00EE06CA" w:rsidRPr="00B73B77">
              <w:rPr>
                <w:rFonts w:cs="Times New Roman"/>
              </w:rPr>
              <w:t xml:space="preserve"> </w:t>
            </w:r>
            <w:r w:rsidR="007C342B" w:rsidRPr="00B73B77">
              <w:rPr>
                <w:rFonts w:cs="Times New Roman"/>
              </w:rPr>
              <w:t>video ad</w:t>
            </w:r>
            <w:r w:rsidR="00C23206" w:rsidRPr="00B73B77">
              <w:rPr>
                <w:rFonts w:cs="Times New Roman"/>
              </w:rPr>
              <w:t xml:space="preserve">s for FDA’s </w:t>
            </w:r>
            <w:r w:rsidR="00463D64" w:rsidRPr="006621DA">
              <w:rPr>
                <w:rFonts w:cs="Times New Roman"/>
              </w:rPr>
              <w:t>Lesbian, Gay, Bisexual and Transgender (</w:t>
            </w:r>
            <w:r w:rsidR="00161538" w:rsidRPr="00B73B77">
              <w:rPr>
                <w:rFonts w:cs="Times New Roman"/>
              </w:rPr>
              <w:t>LGBT</w:t>
            </w:r>
            <w:r w:rsidR="00463D64" w:rsidRPr="00B73B77">
              <w:rPr>
                <w:rFonts w:cs="Times New Roman"/>
              </w:rPr>
              <w:t>)</w:t>
            </w:r>
            <w:r w:rsidR="00161538" w:rsidRPr="00B73B77">
              <w:rPr>
                <w:rFonts w:cs="Times New Roman"/>
              </w:rPr>
              <w:t xml:space="preserve"> </w:t>
            </w:r>
            <w:r w:rsidR="00C23206" w:rsidRPr="00B73B77">
              <w:rPr>
                <w:rFonts w:cs="Times New Roman"/>
              </w:rPr>
              <w:t>Campaign</w:t>
            </w:r>
            <w:r w:rsidR="00EE06CA" w:rsidRPr="00B73B77">
              <w:rPr>
                <w:rFonts w:cs="Times New Roman"/>
              </w:rPr>
              <w:t xml:space="preserve"> among </w:t>
            </w:r>
            <w:r w:rsidR="00163984" w:rsidRPr="00B73B77">
              <w:rPr>
                <w:rFonts w:cs="Times New Roman"/>
              </w:rPr>
              <w:t xml:space="preserve">LGBT </w:t>
            </w:r>
            <w:r w:rsidR="00EE06CA" w:rsidRPr="00B73B77">
              <w:rPr>
                <w:rFonts w:cs="Times New Roman"/>
              </w:rPr>
              <w:t>you</w:t>
            </w:r>
            <w:r w:rsidR="00161538" w:rsidRPr="00B73B77">
              <w:rPr>
                <w:rFonts w:cs="Times New Roman"/>
              </w:rPr>
              <w:t xml:space="preserve">ng adults </w:t>
            </w:r>
            <w:r w:rsidR="00EE06CA" w:rsidRPr="00B73B77">
              <w:rPr>
                <w:rFonts w:cs="Times New Roman"/>
              </w:rPr>
              <w:t>aged 1</w:t>
            </w:r>
            <w:r w:rsidR="00161538" w:rsidRPr="00B73B77">
              <w:rPr>
                <w:rFonts w:cs="Times New Roman"/>
              </w:rPr>
              <w:t>8</w:t>
            </w:r>
            <w:r w:rsidR="00EE06CA" w:rsidRPr="00B73B77">
              <w:rPr>
                <w:rFonts w:cs="Times New Roman"/>
              </w:rPr>
              <w:t xml:space="preserve"> to </w:t>
            </w:r>
            <w:r w:rsidR="00161538" w:rsidRPr="00B73B77">
              <w:rPr>
                <w:rFonts w:cs="Times New Roman"/>
              </w:rPr>
              <w:t>24</w:t>
            </w:r>
            <w:r w:rsidR="00EE06CA" w:rsidRPr="00B73B77">
              <w:rPr>
                <w:rFonts w:cs="Times New Roman"/>
              </w:rPr>
              <w:t xml:space="preserve"> </w:t>
            </w:r>
            <w:r w:rsidR="00161538" w:rsidRPr="00B73B77">
              <w:rPr>
                <w:rFonts w:cs="Times New Roman"/>
              </w:rPr>
              <w:t xml:space="preserve"> (N = 1,050</w:t>
            </w:r>
            <w:r w:rsidR="002A39E1">
              <w:rPr>
                <w:rFonts w:cs="Times New Roman"/>
              </w:rPr>
              <w:t xml:space="preserve"> enrolled</w:t>
            </w:r>
            <w:r w:rsidR="00161538" w:rsidRPr="00B73B77">
              <w:rPr>
                <w:rFonts w:cs="Times New Roman"/>
              </w:rPr>
              <w:t xml:space="preserve">) </w:t>
            </w:r>
            <w:r w:rsidR="00EE06CA" w:rsidRPr="00B73B77">
              <w:rPr>
                <w:rFonts w:cs="Times New Roman"/>
              </w:rPr>
              <w:t xml:space="preserve">who have </w:t>
            </w:r>
            <w:r w:rsidR="00161538" w:rsidRPr="00B73B77">
              <w:rPr>
                <w:rFonts w:cs="Times New Roman"/>
              </w:rPr>
              <w:t xml:space="preserve">smoked a cigarette </w:t>
            </w:r>
            <w:r w:rsidR="000B1FD4" w:rsidRPr="00B73B77">
              <w:rPr>
                <w:rFonts w:cs="Times New Roman"/>
              </w:rPr>
              <w:t>on 1-29 days out of the past 30 days, but not every</w:t>
            </w:r>
            <w:r w:rsidR="00440181">
              <w:rPr>
                <w:rFonts w:cs="Times New Roman"/>
              </w:rPr>
              <w:t xml:space="preserve"> </w:t>
            </w:r>
            <w:r w:rsidR="000B1FD4" w:rsidRPr="00B73B77">
              <w:rPr>
                <w:rFonts w:cs="Times New Roman"/>
              </w:rPr>
              <w:t>day</w:t>
            </w:r>
            <w:r w:rsidR="00163984" w:rsidRPr="00B73B77">
              <w:rPr>
                <w:rFonts w:cs="Times New Roman"/>
              </w:rPr>
              <w:t>.</w:t>
            </w:r>
          </w:p>
          <w:p w14:paraId="6E593D54" w14:textId="77777777" w:rsidR="00843A0A" w:rsidRPr="00B73B77" w:rsidRDefault="00843A0A" w:rsidP="00163984">
            <w:pPr>
              <w:pStyle w:val="ListParagraph"/>
              <w:spacing w:after="200" w:line="276" w:lineRule="auto"/>
              <w:ind w:left="360"/>
              <w:rPr>
                <w:rFonts w:cs="Times New Roman"/>
              </w:rPr>
            </w:pPr>
          </w:p>
          <w:p w14:paraId="239E24B6" w14:textId="3B5E2E96" w:rsidR="00A5130B" w:rsidRPr="00B73B77" w:rsidRDefault="00EE06CA" w:rsidP="00843A0A">
            <w:pPr>
              <w:pStyle w:val="ListParagraph"/>
              <w:numPr>
                <w:ilvl w:val="0"/>
                <w:numId w:val="10"/>
              </w:numPr>
              <w:spacing w:after="200" w:line="276" w:lineRule="auto"/>
              <w:rPr>
                <w:rFonts w:cs="Times New Roman"/>
              </w:rPr>
            </w:pPr>
            <w:r w:rsidRPr="00B73B77">
              <w:rPr>
                <w:rFonts w:cs="Times New Roman"/>
              </w:rPr>
              <w:t xml:space="preserve">Participants will be </w:t>
            </w:r>
            <w:r w:rsidR="002A39E1">
              <w:rPr>
                <w:rFonts w:cs="Times New Roman"/>
              </w:rPr>
              <w:t>enrolled</w:t>
            </w:r>
            <w:r w:rsidR="002A39E1" w:rsidRPr="00B73B77">
              <w:rPr>
                <w:rFonts w:cs="Times New Roman"/>
              </w:rPr>
              <w:t xml:space="preserve"> </w:t>
            </w:r>
            <w:r w:rsidR="00EE42B5">
              <w:rPr>
                <w:rFonts w:cs="Times New Roman"/>
              </w:rPr>
              <w:t>via a s</w:t>
            </w:r>
            <w:r w:rsidRPr="00B73B77">
              <w:rPr>
                <w:rFonts w:cs="Times New Roman"/>
              </w:rPr>
              <w:t xml:space="preserve">creener survey using </w:t>
            </w:r>
            <w:r w:rsidR="00C23206" w:rsidRPr="00B73B77">
              <w:rPr>
                <w:rFonts w:cs="Times New Roman"/>
              </w:rPr>
              <w:t xml:space="preserve">targeted advertisements on </w:t>
            </w:r>
            <w:r w:rsidRPr="00B73B77">
              <w:rPr>
                <w:rFonts w:cs="Times New Roman"/>
              </w:rPr>
              <w:t>social media</w:t>
            </w:r>
            <w:r w:rsidR="002A39E1">
              <w:rPr>
                <w:rFonts w:cs="Times New Roman"/>
              </w:rPr>
              <w:t>, such as Facebook or Instagram</w:t>
            </w:r>
            <w:r w:rsidRPr="00B73B77">
              <w:rPr>
                <w:rFonts w:cs="Times New Roman"/>
              </w:rPr>
              <w:t xml:space="preserve">. </w:t>
            </w:r>
            <w:r w:rsidR="00C23206" w:rsidRPr="00B73B77">
              <w:rPr>
                <w:rFonts w:cs="Times New Roman"/>
              </w:rPr>
              <w:t>Participants who qualify for stu</w:t>
            </w:r>
            <w:r w:rsidR="00EE42B5">
              <w:rPr>
                <w:rFonts w:cs="Times New Roman"/>
              </w:rPr>
              <w:t>dy inclusion will complete the copy t</w:t>
            </w:r>
            <w:r w:rsidR="00C23206" w:rsidRPr="00B73B77">
              <w:rPr>
                <w:rFonts w:cs="Times New Roman"/>
              </w:rPr>
              <w:t>esting</w:t>
            </w:r>
            <w:r w:rsidR="00EE42B5">
              <w:rPr>
                <w:rFonts w:cs="Times New Roman"/>
              </w:rPr>
              <w:t xml:space="preserve"> q</w:t>
            </w:r>
            <w:r w:rsidRPr="00B73B77">
              <w:rPr>
                <w:rFonts w:cs="Times New Roman"/>
              </w:rPr>
              <w:t xml:space="preserve">uestionnaire online </w:t>
            </w:r>
            <w:r w:rsidR="00FB406F" w:rsidRPr="00B73B77">
              <w:rPr>
                <w:rFonts w:cs="Times New Roman"/>
              </w:rPr>
              <w:t>using</w:t>
            </w:r>
            <w:r w:rsidRPr="00B73B77">
              <w:rPr>
                <w:rFonts w:cs="Times New Roman"/>
              </w:rPr>
              <w:t xml:space="preserve"> their own device. </w:t>
            </w:r>
            <w:r w:rsidR="002A39E1">
              <w:rPr>
                <w:rFonts w:cs="Times New Roman"/>
              </w:rPr>
              <w:t xml:space="preserve">One-thousand fifty </w:t>
            </w:r>
            <w:r w:rsidRPr="00B73B77">
              <w:rPr>
                <w:rFonts w:cs="Times New Roman"/>
              </w:rPr>
              <w:t>you</w:t>
            </w:r>
            <w:r w:rsidR="00C23206" w:rsidRPr="00B73B77">
              <w:rPr>
                <w:rFonts w:cs="Times New Roman"/>
              </w:rPr>
              <w:t>ng adults</w:t>
            </w:r>
            <w:r w:rsidRPr="00B73B77">
              <w:rPr>
                <w:rFonts w:cs="Times New Roman"/>
              </w:rPr>
              <w:t xml:space="preserve"> who are </w:t>
            </w:r>
            <w:r w:rsidR="00C23206" w:rsidRPr="00B73B77">
              <w:rPr>
                <w:rFonts w:cs="Times New Roman"/>
              </w:rPr>
              <w:t>18</w:t>
            </w:r>
            <w:r w:rsidRPr="00B73B77">
              <w:rPr>
                <w:rFonts w:cs="Times New Roman"/>
              </w:rPr>
              <w:t>-</w:t>
            </w:r>
            <w:r w:rsidR="00C23206" w:rsidRPr="00B73B77">
              <w:rPr>
                <w:rFonts w:cs="Times New Roman"/>
              </w:rPr>
              <w:t>24</w:t>
            </w:r>
            <w:r w:rsidRPr="00B73B77">
              <w:rPr>
                <w:rFonts w:cs="Times New Roman"/>
              </w:rPr>
              <w:t xml:space="preserve"> years old, </w:t>
            </w:r>
            <w:r w:rsidR="001D0A63" w:rsidRPr="00B73B77">
              <w:rPr>
                <w:rFonts w:cs="Times New Roman"/>
              </w:rPr>
              <w:t xml:space="preserve">who have </w:t>
            </w:r>
            <w:r w:rsidR="00C23206" w:rsidRPr="00B73B77">
              <w:rPr>
                <w:rFonts w:cs="Times New Roman"/>
              </w:rPr>
              <w:t xml:space="preserve">smoked a cigarette </w:t>
            </w:r>
            <w:r w:rsidR="001D0A63" w:rsidRPr="00B73B77">
              <w:rPr>
                <w:rFonts w:cs="Times New Roman"/>
              </w:rPr>
              <w:t>on 1-29 days out of the past 30 days, but not every</w:t>
            </w:r>
            <w:r w:rsidR="00440181">
              <w:rPr>
                <w:rFonts w:cs="Times New Roman"/>
              </w:rPr>
              <w:t xml:space="preserve"> </w:t>
            </w:r>
            <w:r w:rsidR="001D0A63" w:rsidRPr="00B73B77">
              <w:rPr>
                <w:rFonts w:cs="Times New Roman"/>
              </w:rPr>
              <w:t>day</w:t>
            </w:r>
            <w:r w:rsidR="002A39E1">
              <w:rPr>
                <w:rFonts w:cs="Times New Roman"/>
              </w:rPr>
              <w:t xml:space="preserve"> will be enrolled</w:t>
            </w:r>
            <w:r w:rsidRPr="00B73B77">
              <w:rPr>
                <w:rFonts w:cs="Times New Roman"/>
              </w:rPr>
              <w:t xml:space="preserve">. </w:t>
            </w:r>
            <w:r w:rsidR="00EE42B5">
              <w:rPr>
                <w:rFonts w:cs="Times New Roman"/>
              </w:rPr>
              <w:t>The s</w:t>
            </w:r>
            <w:r w:rsidR="00A5130B" w:rsidRPr="00B73B77">
              <w:rPr>
                <w:rFonts w:cs="Times New Roman"/>
              </w:rPr>
              <w:t xml:space="preserve">creener will take approximately </w:t>
            </w:r>
            <w:r w:rsidR="00A23401" w:rsidRPr="00B73B77">
              <w:rPr>
                <w:rFonts w:cs="Times New Roman"/>
              </w:rPr>
              <w:t>4</w:t>
            </w:r>
            <w:r w:rsidR="00EE42B5">
              <w:rPr>
                <w:rFonts w:cs="Times New Roman"/>
              </w:rPr>
              <w:t xml:space="preserve"> minutes to complete, and the q</w:t>
            </w:r>
            <w:r w:rsidR="00A5130B" w:rsidRPr="00B73B77">
              <w:rPr>
                <w:rFonts w:cs="Times New Roman"/>
              </w:rPr>
              <w:t xml:space="preserve">uestionnaire will take approximately </w:t>
            </w:r>
            <w:r w:rsidR="00AC771A">
              <w:rPr>
                <w:rFonts w:cs="Times New Roman"/>
              </w:rPr>
              <w:t>2</w:t>
            </w:r>
            <w:r w:rsidR="00A5130B" w:rsidRPr="00B73B77">
              <w:rPr>
                <w:rFonts w:cs="Times New Roman"/>
              </w:rPr>
              <w:t xml:space="preserve"> minutes for control participants and </w:t>
            </w:r>
            <w:r w:rsidR="00AC771A">
              <w:rPr>
                <w:rFonts w:cs="Times New Roman"/>
              </w:rPr>
              <w:t>10</w:t>
            </w:r>
            <w:r w:rsidR="00A5130B" w:rsidRPr="00B73B77">
              <w:rPr>
                <w:rFonts w:cs="Times New Roman"/>
              </w:rPr>
              <w:t xml:space="preserve"> minutes for ad-viewing participants to complete.</w:t>
            </w:r>
          </w:p>
          <w:p w14:paraId="7D0F5E5C" w14:textId="77777777" w:rsidR="00A5130B" w:rsidRPr="00B73B77" w:rsidRDefault="00A5130B" w:rsidP="00A5130B">
            <w:pPr>
              <w:pStyle w:val="ListParagraph"/>
              <w:spacing w:after="200" w:line="276" w:lineRule="auto"/>
              <w:ind w:left="360"/>
              <w:rPr>
                <w:rFonts w:cs="Times New Roman"/>
              </w:rPr>
            </w:pPr>
          </w:p>
          <w:p w14:paraId="7092B5FA" w14:textId="53763BDC" w:rsidR="00843A0A" w:rsidRPr="00B73B77" w:rsidRDefault="00A5130B" w:rsidP="00843A0A">
            <w:pPr>
              <w:pStyle w:val="ListParagraph"/>
              <w:numPr>
                <w:ilvl w:val="0"/>
                <w:numId w:val="10"/>
              </w:numPr>
              <w:spacing w:after="200" w:line="276" w:lineRule="auto"/>
              <w:rPr>
                <w:rFonts w:cs="Times New Roman"/>
              </w:rPr>
            </w:pPr>
            <w:r w:rsidRPr="00B73B77">
              <w:rPr>
                <w:rFonts w:cs="Times New Roman"/>
              </w:rPr>
              <w:t>The study will consist of showing</w:t>
            </w:r>
            <w:r w:rsidR="00F20941" w:rsidRPr="00B73B77">
              <w:rPr>
                <w:rFonts w:cs="Times New Roman"/>
              </w:rPr>
              <w:t xml:space="preserve"> one (1) </w:t>
            </w:r>
            <w:r w:rsidR="00636E4C" w:rsidRPr="00B73B77">
              <w:rPr>
                <w:rFonts w:cs="Times New Roman"/>
              </w:rPr>
              <w:t xml:space="preserve">randomly assigned rough-cut campaign video advertisement from </w:t>
            </w:r>
            <w:r w:rsidRPr="00B73B77">
              <w:rPr>
                <w:rFonts w:cs="Times New Roman"/>
              </w:rPr>
              <w:t>three (3)</w:t>
            </w:r>
            <w:r w:rsidR="00D80455">
              <w:rPr>
                <w:rFonts w:cs="Times New Roman"/>
              </w:rPr>
              <w:t xml:space="preserve"> potential</w:t>
            </w:r>
            <w:r w:rsidRPr="00B73B77">
              <w:rPr>
                <w:rFonts w:cs="Times New Roman"/>
              </w:rPr>
              <w:t xml:space="preserve"> </w:t>
            </w:r>
            <w:r w:rsidR="00636E4C" w:rsidRPr="00B73B77">
              <w:rPr>
                <w:rFonts w:cs="Times New Roman"/>
              </w:rPr>
              <w:t xml:space="preserve">advertisements </w:t>
            </w:r>
            <w:r w:rsidRPr="00B73B77">
              <w:rPr>
                <w:rFonts w:cs="Times New Roman"/>
              </w:rPr>
              <w:t xml:space="preserve">to a sample of the target audience. </w:t>
            </w:r>
            <w:r w:rsidR="00A23401" w:rsidRPr="00B73B77">
              <w:rPr>
                <w:rFonts w:cs="Times New Roman"/>
              </w:rPr>
              <w:t xml:space="preserve">Approximately 700 </w:t>
            </w:r>
            <w:r w:rsidR="001858DA">
              <w:rPr>
                <w:rFonts w:cs="Times New Roman"/>
              </w:rPr>
              <w:t xml:space="preserve">enrolled </w:t>
            </w:r>
            <w:r w:rsidR="00A23401" w:rsidRPr="00B73B77">
              <w:rPr>
                <w:rFonts w:cs="Times New Roman"/>
              </w:rPr>
              <w:t xml:space="preserve">respondents will be randomly assigned to the ad-viewing study group and approximately 350 </w:t>
            </w:r>
            <w:r w:rsidR="001858DA">
              <w:rPr>
                <w:rFonts w:cs="Times New Roman"/>
              </w:rPr>
              <w:t xml:space="preserve">enrolled </w:t>
            </w:r>
            <w:r w:rsidR="00A23401" w:rsidRPr="00B73B77">
              <w:rPr>
                <w:rFonts w:cs="Times New Roman"/>
              </w:rPr>
              <w:t xml:space="preserve">respondents will be randomly assigned to the non-ad-viewing (control) study group. Approximately </w:t>
            </w:r>
            <w:r w:rsidR="00B66D20">
              <w:rPr>
                <w:rFonts w:cs="Times New Roman"/>
              </w:rPr>
              <w:t>3,150</w:t>
            </w:r>
            <w:r w:rsidR="00A23401" w:rsidRPr="00B73B77">
              <w:rPr>
                <w:rFonts w:cs="Times New Roman"/>
              </w:rPr>
              <w:t xml:space="preserve"> young adults will be screened in order to </w:t>
            </w:r>
            <w:r w:rsidR="002A39E1">
              <w:rPr>
                <w:rFonts w:cs="Times New Roman"/>
              </w:rPr>
              <w:t xml:space="preserve">enroll </w:t>
            </w:r>
            <w:r w:rsidR="00A23401" w:rsidRPr="00B73B77">
              <w:rPr>
                <w:rFonts w:cs="Times New Roman"/>
              </w:rPr>
              <w:t xml:space="preserve">1,050. </w:t>
            </w:r>
          </w:p>
          <w:p w14:paraId="475C1867" w14:textId="77777777" w:rsidR="00843A0A" w:rsidRPr="00B73B77" w:rsidRDefault="00843A0A" w:rsidP="00843A0A">
            <w:pPr>
              <w:pStyle w:val="ListParagraph"/>
              <w:spacing w:after="200" w:line="276" w:lineRule="auto"/>
              <w:ind w:left="360"/>
              <w:rPr>
                <w:rFonts w:cs="Times New Roman"/>
              </w:rPr>
            </w:pPr>
          </w:p>
          <w:p w14:paraId="33210681" w14:textId="4487EAB8" w:rsidR="00843A0A" w:rsidRPr="00B73B77" w:rsidRDefault="00843A0A" w:rsidP="00843A0A">
            <w:pPr>
              <w:pStyle w:val="ListParagraph"/>
              <w:numPr>
                <w:ilvl w:val="0"/>
                <w:numId w:val="10"/>
              </w:numPr>
              <w:spacing w:after="200" w:line="276" w:lineRule="auto"/>
              <w:rPr>
                <w:rFonts w:cs="Times New Roman"/>
              </w:rPr>
            </w:pPr>
            <w:r w:rsidRPr="00B73B77">
              <w:rPr>
                <w:rFonts w:cs="Times New Roman"/>
              </w:rPr>
              <w:t xml:space="preserve">The outcome of the </w:t>
            </w:r>
            <w:r w:rsidR="00EE06CA" w:rsidRPr="00B73B77">
              <w:rPr>
                <w:rFonts w:cs="Times New Roman"/>
              </w:rPr>
              <w:t>study</w:t>
            </w:r>
            <w:r w:rsidRPr="00B73B77">
              <w:rPr>
                <w:rFonts w:cs="Times New Roman"/>
              </w:rPr>
              <w:t xml:space="preserve"> will be an understanding of </w:t>
            </w:r>
            <w:r w:rsidR="00EE06CA" w:rsidRPr="00B73B77">
              <w:rPr>
                <w:rFonts w:cs="Times New Roman"/>
              </w:rPr>
              <w:t xml:space="preserve">overall ad performance and potential unintended consequences for </w:t>
            </w:r>
            <w:r w:rsidR="00FB406F" w:rsidRPr="00B73B77">
              <w:rPr>
                <w:rFonts w:cs="Times New Roman"/>
              </w:rPr>
              <w:t xml:space="preserve">the </w:t>
            </w:r>
            <w:r w:rsidR="00EE06CA" w:rsidRPr="00B73B77">
              <w:rPr>
                <w:rFonts w:cs="Times New Roman"/>
              </w:rPr>
              <w:t xml:space="preserve">Wave </w:t>
            </w:r>
            <w:r w:rsidR="00FB406F" w:rsidRPr="00B73B77">
              <w:rPr>
                <w:rFonts w:cs="Times New Roman"/>
              </w:rPr>
              <w:t>1B</w:t>
            </w:r>
            <w:r w:rsidR="00EE06CA" w:rsidRPr="00B73B77">
              <w:rPr>
                <w:rFonts w:cs="Times New Roman"/>
              </w:rPr>
              <w:t xml:space="preserve"> </w:t>
            </w:r>
            <w:r w:rsidR="007C342B" w:rsidRPr="00B73B77">
              <w:rPr>
                <w:rFonts w:cs="Times New Roman"/>
              </w:rPr>
              <w:t>video ad</w:t>
            </w:r>
            <w:r w:rsidR="00EE06CA" w:rsidRPr="00B73B77">
              <w:rPr>
                <w:rFonts w:cs="Times New Roman"/>
              </w:rPr>
              <w:t>s</w:t>
            </w:r>
            <w:r w:rsidR="0018642E" w:rsidRPr="00B73B77">
              <w:rPr>
                <w:rFonts w:cs="Times New Roman"/>
              </w:rPr>
              <w:t xml:space="preserve"> for FDA’s </w:t>
            </w:r>
            <w:r w:rsidR="00EE42B5">
              <w:rPr>
                <w:rFonts w:cs="Times New Roman"/>
              </w:rPr>
              <w:t>LGBT young adult c</w:t>
            </w:r>
            <w:r w:rsidR="00FB406F" w:rsidRPr="00B73B77">
              <w:rPr>
                <w:rFonts w:cs="Times New Roman"/>
              </w:rPr>
              <w:t xml:space="preserve">ampaign. </w:t>
            </w:r>
            <w:r w:rsidRPr="00B73B77">
              <w:rPr>
                <w:rFonts w:cs="Times New Roman"/>
              </w:rPr>
              <w:t xml:space="preserve">Understanding </w:t>
            </w:r>
            <w:r w:rsidR="00FB406F" w:rsidRPr="00B73B77">
              <w:rPr>
                <w:rFonts w:cs="Times New Roman"/>
              </w:rPr>
              <w:t>the target audience’s</w:t>
            </w:r>
            <w:r w:rsidRPr="00B73B77">
              <w:rPr>
                <w:rFonts w:cs="Times New Roman"/>
              </w:rPr>
              <w:t xml:space="preserve"> </w:t>
            </w:r>
            <w:r w:rsidR="0018642E" w:rsidRPr="00B73B77">
              <w:rPr>
                <w:rFonts w:cs="Times New Roman"/>
              </w:rPr>
              <w:t>receptivity</w:t>
            </w:r>
            <w:r w:rsidRPr="00B73B77">
              <w:rPr>
                <w:rFonts w:cs="Times New Roman"/>
              </w:rPr>
              <w:t xml:space="preserve"> of </w:t>
            </w:r>
            <w:r w:rsidR="000F2266" w:rsidRPr="00B73B77">
              <w:rPr>
                <w:rFonts w:cs="Times New Roman"/>
              </w:rPr>
              <w:t>these</w:t>
            </w:r>
            <w:r w:rsidR="0018642E" w:rsidRPr="00B73B77">
              <w:rPr>
                <w:rFonts w:cs="Times New Roman"/>
              </w:rPr>
              <w:t xml:space="preserve"> </w:t>
            </w:r>
            <w:r w:rsidR="00B13587" w:rsidRPr="00B73B77">
              <w:rPr>
                <w:rFonts w:cs="Times New Roman"/>
              </w:rPr>
              <w:t>video ads</w:t>
            </w:r>
            <w:r w:rsidRPr="00B73B77">
              <w:rPr>
                <w:rFonts w:cs="Times New Roman"/>
              </w:rPr>
              <w:t xml:space="preserve"> can help </w:t>
            </w:r>
            <w:r w:rsidR="0018642E" w:rsidRPr="00B73B77">
              <w:rPr>
                <w:rFonts w:cs="Times New Roman"/>
              </w:rPr>
              <w:t xml:space="preserve">optimize </w:t>
            </w:r>
            <w:r w:rsidR="00B13587" w:rsidRPr="00B73B77">
              <w:rPr>
                <w:rFonts w:cs="Times New Roman"/>
              </w:rPr>
              <w:t>messaging</w:t>
            </w:r>
            <w:r w:rsidR="0018642E" w:rsidRPr="00B73B77">
              <w:rPr>
                <w:rFonts w:cs="Times New Roman"/>
              </w:rPr>
              <w:t xml:space="preserve"> for FDA’s </w:t>
            </w:r>
            <w:r w:rsidR="00EE42B5">
              <w:rPr>
                <w:rFonts w:cs="Times New Roman"/>
              </w:rPr>
              <w:t>LGBT young adult c</w:t>
            </w:r>
            <w:r w:rsidR="00FB406F" w:rsidRPr="00B73B77">
              <w:rPr>
                <w:rFonts w:cs="Times New Roman"/>
              </w:rPr>
              <w:t xml:space="preserve">ampaign. </w:t>
            </w:r>
            <w:r w:rsidRPr="00B73B77">
              <w:rPr>
                <w:rFonts w:cs="Times New Roman"/>
              </w:rPr>
              <w:br/>
            </w:r>
          </w:p>
          <w:p w14:paraId="21FF3029" w14:textId="77777777" w:rsidR="00843A0A" w:rsidRDefault="00843A0A" w:rsidP="003F2B88">
            <w:pPr>
              <w:pStyle w:val="ListParagraph"/>
              <w:numPr>
                <w:ilvl w:val="0"/>
                <w:numId w:val="10"/>
              </w:numPr>
              <w:spacing w:after="200" w:line="276" w:lineRule="auto"/>
              <w:rPr>
                <w:rFonts w:cs="Times New Roman"/>
              </w:rPr>
            </w:pPr>
            <w:r w:rsidRPr="00B73B77">
              <w:rPr>
                <w:rFonts w:cs="Times New Roman"/>
              </w:rPr>
              <w:t>The resulting data will be analyzed using conventional tabulation techniques</w:t>
            </w:r>
            <w:r w:rsidR="0018642E" w:rsidRPr="00B73B77">
              <w:rPr>
                <w:rFonts w:cs="Times New Roman"/>
              </w:rPr>
              <w:t xml:space="preserve"> for quantitative data</w:t>
            </w:r>
            <w:r w:rsidRPr="00B73B77">
              <w:rPr>
                <w:rFonts w:cs="Times New Roman"/>
              </w:rPr>
              <w:t xml:space="preserve">. </w:t>
            </w:r>
            <w:r w:rsidR="0018642E" w:rsidRPr="00B73B77">
              <w:rPr>
                <w:rFonts w:cs="Times New Roman"/>
              </w:rPr>
              <w:t xml:space="preserve">Qualitative analysis of open-ended items will also be conducted. </w:t>
            </w:r>
            <w:r w:rsidRPr="00B73B77">
              <w:rPr>
                <w:rFonts w:cs="Times New Roman"/>
              </w:rPr>
              <w:t xml:space="preserve">The study questions collect information about respondents’ reactions to </w:t>
            </w:r>
            <w:r w:rsidR="0018642E" w:rsidRPr="00B73B77">
              <w:rPr>
                <w:rFonts w:cs="Times New Roman"/>
              </w:rPr>
              <w:t xml:space="preserve">Wave </w:t>
            </w:r>
            <w:r w:rsidR="003F2B88" w:rsidRPr="00B73B77">
              <w:rPr>
                <w:rFonts w:cs="Times New Roman"/>
              </w:rPr>
              <w:t>1B</w:t>
            </w:r>
            <w:r w:rsidR="0018642E" w:rsidRPr="00B73B77">
              <w:rPr>
                <w:rFonts w:cs="Times New Roman"/>
              </w:rPr>
              <w:t xml:space="preserve"> </w:t>
            </w:r>
            <w:r w:rsidR="007C342B" w:rsidRPr="00B73B77">
              <w:rPr>
                <w:rFonts w:cs="Times New Roman"/>
              </w:rPr>
              <w:t>video ad</w:t>
            </w:r>
            <w:r w:rsidR="0018642E" w:rsidRPr="00B73B77">
              <w:rPr>
                <w:rFonts w:cs="Times New Roman"/>
              </w:rPr>
              <w:t xml:space="preserve">s for FDA’s </w:t>
            </w:r>
            <w:r w:rsidR="003F2B88" w:rsidRPr="00B73B77">
              <w:rPr>
                <w:rFonts w:cs="Times New Roman"/>
              </w:rPr>
              <w:t xml:space="preserve">LGBT </w:t>
            </w:r>
            <w:r w:rsidR="00EE42B5">
              <w:rPr>
                <w:rFonts w:cs="Times New Roman"/>
              </w:rPr>
              <w:t>young adult c</w:t>
            </w:r>
            <w:r w:rsidR="003F2B88" w:rsidRPr="00B73B77">
              <w:rPr>
                <w:rFonts w:cs="Times New Roman"/>
              </w:rPr>
              <w:t>ampaign</w:t>
            </w:r>
            <w:r w:rsidRPr="00B73B77">
              <w:rPr>
                <w:rFonts w:cs="Times New Roman"/>
              </w:rPr>
              <w:t xml:space="preserve"> and also include basic demographic and tobacco use information in order to understand whether and how these factors may influence individuals’ responses to the </w:t>
            </w:r>
            <w:r w:rsidR="007C342B" w:rsidRPr="00B73B77">
              <w:rPr>
                <w:rFonts w:cs="Times New Roman"/>
              </w:rPr>
              <w:t>video ads</w:t>
            </w:r>
            <w:r w:rsidRPr="00B73B77">
              <w:rPr>
                <w:rFonts w:cs="Times New Roman"/>
              </w:rPr>
              <w:t>.</w:t>
            </w:r>
          </w:p>
          <w:p w14:paraId="07AB2633" w14:textId="77777777" w:rsidR="00D34F09" w:rsidRDefault="00D34F09" w:rsidP="00D34F09">
            <w:pPr>
              <w:pStyle w:val="ListParagraph"/>
              <w:spacing w:after="200" w:line="276" w:lineRule="auto"/>
              <w:ind w:left="360"/>
              <w:rPr>
                <w:rFonts w:cs="Times New Roman"/>
              </w:rPr>
            </w:pPr>
          </w:p>
          <w:p w14:paraId="01D7796E" w14:textId="4C5351D5" w:rsidR="00D34F09" w:rsidRPr="00B73B77" w:rsidRDefault="00000C29" w:rsidP="00EB751E">
            <w:pPr>
              <w:pStyle w:val="ListParagraph"/>
              <w:numPr>
                <w:ilvl w:val="0"/>
                <w:numId w:val="10"/>
              </w:numPr>
              <w:spacing w:after="200" w:line="276" w:lineRule="auto"/>
              <w:rPr>
                <w:rFonts w:cs="Times New Roman"/>
              </w:rPr>
            </w:pPr>
            <w:r>
              <w:rPr>
                <w:b/>
                <w:bCs/>
                <w:sz w:val="23"/>
                <w:szCs w:val="23"/>
              </w:rPr>
              <w:t xml:space="preserve">REQUESTED APPROVAL DATE:   </w:t>
            </w:r>
            <w:r w:rsidRPr="00000C29">
              <w:rPr>
                <w:bCs/>
                <w:sz w:val="23"/>
                <w:szCs w:val="23"/>
              </w:rPr>
              <w:t xml:space="preserve">January </w:t>
            </w:r>
            <w:r w:rsidR="00EB751E">
              <w:rPr>
                <w:bCs/>
                <w:sz w:val="23"/>
                <w:szCs w:val="23"/>
              </w:rPr>
              <w:t>3</w:t>
            </w:r>
            <w:r w:rsidRPr="00000C29">
              <w:rPr>
                <w:bCs/>
                <w:sz w:val="23"/>
                <w:szCs w:val="23"/>
              </w:rPr>
              <w:t>, 2017</w:t>
            </w:r>
          </w:p>
        </w:tc>
      </w:tr>
    </w:tbl>
    <w:p w14:paraId="5B01D465" w14:textId="77777777" w:rsidR="00843A0A" w:rsidRPr="00B73B77" w:rsidRDefault="00843A0A" w:rsidP="00D56944">
      <w:pPr>
        <w:rPr>
          <w:b/>
          <w:color w:val="000000" w:themeColor="text1"/>
        </w:rPr>
      </w:pPr>
    </w:p>
    <w:p w14:paraId="07091730" w14:textId="6EEB214D" w:rsidR="00843A0A" w:rsidRPr="00B73B77" w:rsidRDefault="00B13587" w:rsidP="00D56944">
      <w:pPr>
        <w:rPr>
          <w:b/>
          <w:color w:val="000000" w:themeColor="text1"/>
        </w:rPr>
      </w:pPr>
      <w:r w:rsidRPr="00B73B77">
        <w:rPr>
          <w:b/>
          <w:color w:val="000000" w:themeColor="text1"/>
          <w:u w:val="single"/>
        </w:rPr>
        <w:lastRenderedPageBreak/>
        <w:t>Data Collection Instruments</w:t>
      </w:r>
      <w:r w:rsidR="00843A0A" w:rsidRPr="00B73B77">
        <w:rPr>
          <w:b/>
          <w:color w:val="000000" w:themeColor="text1"/>
          <w:u w:val="single"/>
        </w:rPr>
        <w:t xml:space="preserve"> </w:t>
      </w:r>
    </w:p>
    <w:p w14:paraId="718C00B2" w14:textId="01418703" w:rsidR="00843A0A" w:rsidRPr="00B73B77" w:rsidRDefault="00843A0A" w:rsidP="00843A0A">
      <w:pPr>
        <w:pStyle w:val="ListParagraph"/>
        <w:numPr>
          <w:ilvl w:val="0"/>
          <w:numId w:val="11"/>
        </w:numPr>
        <w:rPr>
          <w:rFonts w:cs="Times New Roman"/>
          <w:color w:val="000000" w:themeColor="text1"/>
        </w:rPr>
      </w:pPr>
      <w:r w:rsidRPr="00B73B77">
        <w:rPr>
          <w:rFonts w:cs="Times New Roman"/>
          <w:color w:val="000000" w:themeColor="text1"/>
        </w:rPr>
        <w:t xml:space="preserve">Attachment </w:t>
      </w:r>
      <w:r w:rsidR="00A00BB5">
        <w:rPr>
          <w:rFonts w:cs="Times New Roman"/>
          <w:color w:val="000000" w:themeColor="text1"/>
        </w:rPr>
        <w:t xml:space="preserve"> </w:t>
      </w:r>
      <w:r w:rsidRPr="00B73B77">
        <w:rPr>
          <w:rFonts w:cs="Times New Roman"/>
          <w:color w:val="000000" w:themeColor="text1"/>
        </w:rPr>
        <w:t xml:space="preserve">A: </w:t>
      </w:r>
      <w:r w:rsidR="00B13587" w:rsidRPr="00B73B77">
        <w:rPr>
          <w:rFonts w:cs="Times New Roman"/>
          <w:color w:val="000000" w:themeColor="text1"/>
        </w:rPr>
        <w:t xml:space="preserve">Screener </w:t>
      </w:r>
    </w:p>
    <w:p w14:paraId="70645DD4" w14:textId="49E52594" w:rsidR="00B13587" w:rsidRPr="00B73B77" w:rsidRDefault="00B13587" w:rsidP="00843A0A">
      <w:pPr>
        <w:pStyle w:val="ListParagraph"/>
        <w:numPr>
          <w:ilvl w:val="0"/>
          <w:numId w:val="11"/>
        </w:numPr>
        <w:rPr>
          <w:rFonts w:cs="Times New Roman"/>
          <w:color w:val="000000" w:themeColor="text1"/>
        </w:rPr>
      </w:pPr>
      <w:r w:rsidRPr="00B73B77">
        <w:rPr>
          <w:rFonts w:cs="Times New Roman"/>
          <w:color w:val="000000" w:themeColor="text1"/>
        </w:rPr>
        <w:t xml:space="preserve">Attachment </w:t>
      </w:r>
      <w:r w:rsidR="00A00BB5">
        <w:rPr>
          <w:rFonts w:cs="Times New Roman"/>
          <w:color w:val="000000" w:themeColor="text1"/>
        </w:rPr>
        <w:t xml:space="preserve"> </w:t>
      </w:r>
      <w:r w:rsidR="00C93764" w:rsidRPr="00B73B77">
        <w:rPr>
          <w:rFonts w:cs="Times New Roman"/>
          <w:color w:val="000000" w:themeColor="text1"/>
        </w:rPr>
        <w:t>B</w:t>
      </w:r>
      <w:r w:rsidRPr="00B73B77">
        <w:rPr>
          <w:rFonts w:cs="Times New Roman"/>
          <w:color w:val="000000" w:themeColor="text1"/>
        </w:rPr>
        <w:t xml:space="preserve">: </w:t>
      </w:r>
      <w:r w:rsidR="00A5130B" w:rsidRPr="00B73B77">
        <w:rPr>
          <w:rFonts w:cs="Times New Roman"/>
          <w:color w:val="000000" w:themeColor="text1"/>
        </w:rPr>
        <w:t>Questionnaire</w:t>
      </w:r>
    </w:p>
    <w:p w14:paraId="5B769B93" w14:textId="77777777" w:rsidR="00843A0A" w:rsidRPr="00B73B77" w:rsidRDefault="00843A0A" w:rsidP="00D56944">
      <w:pPr>
        <w:rPr>
          <w:b/>
          <w:color w:val="000000" w:themeColor="text1"/>
        </w:rPr>
      </w:pPr>
    </w:p>
    <w:p w14:paraId="097E1D9A" w14:textId="2774511F" w:rsidR="00D56944" w:rsidRPr="00B73B77" w:rsidRDefault="00B13587" w:rsidP="00D56944">
      <w:pPr>
        <w:rPr>
          <w:color w:val="000000" w:themeColor="text1"/>
          <w:u w:val="single"/>
        </w:rPr>
      </w:pPr>
      <w:r w:rsidRPr="00B73B77">
        <w:rPr>
          <w:b/>
          <w:color w:val="000000" w:themeColor="text1"/>
          <w:u w:val="single"/>
        </w:rPr>
        <w:t>Consent Form</w:t>
      </w:r>
      <w:r w:rsidR="00D63185">
        <w:rPr>
          <w:b/>
          <w:color w:val="000000" w:themeColor="text1"/>
          <w:u w:val="single"/>
        </w:rPr>
        <w:t xml:space="preserve"> &amp; Reminder Email</w:t>
      </w:r>
      <w:r w:rsidR="00F85021">
        <w:rPr>
          <w:b/>
          <w:color w:val="000000" w:themeColor="text1"/>
          <w:u w:val="single"/>
        </w:rPr>
        <w:t>s</w:t>
      </w:r>
    </w:p>
    <w:p w14:paraId="66B1DEB0" w14:textId="76DF6E0A" w:rsidR="00A5130B" w:rsidRPr="00F85021" w:rsidRDefault="00843A0A" w:rsidP="00D708F7">
      <w:pPr>
        <w:pStyle w:val="ListParagraph"/>
        <w:numPr>
          <w:ilvl w:val="0"/>
          <w:numId w:val="9"/>
        </w:numPr>
        <w:ind w:left="720"/>
        <w:rPr>
          <w:rFonts w:cs="Times New Roman"/>
        </w:rPr>
      </w:pPr>
      <w:r w:rsidRPr="00B73B77">
        <w:rPr>
          <w:rFonts w:cs="Times New Roman"/>
          <w:color w:val="000000" w:themeColor="text1"/>
        </w:rPr>
        <w:t xml:space="preserve">Attachment </w:t>
      </w:r>
      <w:r w:rsidR="00A00BB5">
        <w:rPr>
          <w:rFonts w:cs="Times New Roman"/>
          <w:color w:val="000000" w:themeColor="text1"/>
        </w:rPr>
        <w:t xml:space="preserve"> </w:t>
      </w:r>
      <w:r w:rsidR="00A5130B" w:rsidRPr="00B73B77">
        <w:rPr>
          <w:rFonts w:cs="Times New Roman"/>
          <w:color w:val="000000" w:themeColor="text1"/>
        </w:rPr>
        <w:t>C</w:t>
      </w:r>
      <w:r w:rsidRPr="00B73B77">
        <w:rPr>
          <w:rFonts w:cs="Times New Roman"/>
          <w:color w:val="000000" w:themeColor="text1"/>
        </w:rPr>
        <w:t xml:space="preserve">: </w:t>
      </w:r>
      <w:r w:rsidR="00EE42B5">
        <w:rPr>
          <w:rFonts w:cs="Times New Roman"/>
          <w:color w:val="000000" w:themeColor="text1"/>
        </w:rPr>
        <w:t>Informed</w:t>
      </w:r>
      <w:r w:rsidR="00A05DC9" w:rsidRPr="00B73B77">
        <w:rPr>
          <w:rFonts w:cs="Times New Roman"/>
          <w:color w:val="000000" w:themeColor="text1"/>
        </w:rPr>
        <w:t xml:space="preserve"> </w:t>
      </w:r>
      <w:r w:rsidR="00A5130B" w:rsidRPr="00B73B77">
        <w:rPr>
          <w:rFonts w:cs="Times New Roman"/>
          <w:color w:val="000000" w:themeColor="text1"/>
        </w:rPr>
        <w:t>Consent Form</w:t>
      </w:r>
    </w:p>
    <w:p w14:paraId="0C90D3B7" w14:textId="748D61AD" w:rsidR="00D63185" w:rsidRPr="00B73B77" w:rsidRDefault="00D63185" w:rsidP="00D708F7">
      <w:pPr>
        <w:pStyle w:val="ListParagraph"/>
        <w:numPr>
          <w:ilvl w:val="0"/>
          <w:numId w:val="9"/>
        </w:numPr>
        <w:ind w:left="720"/>
        <w:rPr>
          <w:rFonts w:cs="Times New Roman"/>
        </w:rPr>
      </w:pPr>
      <w:r>
        <w:rPr>
          <w:rFonts w:cs="Times New Roman"/>
          <w:color w:val="000000"/>
        </w:rPr>
        <w:t xml:space="preserve">Attachment </w:t>
      </w:r>
      <w:r w:rsidR="00A00BB5">
        <w:rPr>
          <w:rFonts w:cs="Times New Roman"/>
          <w:color w:val="000000"/>
        </w:rPr>
        <w:t xml:space="preserve"> </w:t>
      </w:r>
      <w:r>
        <w:rPr>
          <w:rFonts w:cs="Times New Roman"/>
          <w:color w:val="000000"/>
        </w:rPr>
        <w:t xml:space="preserve">D: </w:t>
      </w:r>
      <w:r w:rsidR="00B42011">
        <w:rPr>
          <w:rFonts w:cs="Times New Roman"/>
          <w:color w:val="000000"/>
        </w:rPr>
        <w:t>Reminder Emails</w:t>
      </w:r>
    </w:p>
    <w:p w14:paraId="11D3F6BD" w14:textId="77777777" w:rsidR="00A54C1E" w:rsidRPr="00B73B77" w:rsidRDefault="00A54C1E" w:rsidP="00A54C1E"/>
    <w:p w14:paraId="0BAD79CB" w14:textId="77777777" w:rsidR="00A54C1E" w:rsidRPr="00B73B77" w:rsidRDefault="00A54C1E" w:rsidP="00A54C1E">
      <w:pPr>
        <w:rPr>
          <w:color w:val="000000"/>
          <w:u w:val="single"/>
        </w:rPr>
      </w:pPr>
      <w:r w:rsidRPr="00B73B77">
        <w:rPr>
          <w:b/>
          <w:color w:val="000000"/>
          <w:u w:val="single"/>
        </w:rPr>
        <w:t>Social Media Advertisements &amp; Study Stimuli</w:t>
      </w:r>
    </w:p>
    <w:p w14:paraId="19261F04" w14:textId="6EE92733" w:rsidR="00A54C1E" w:rsidRPr="00B73B77" w:rsidRDefault="00A54C1E" w:rsidP="00A54C1E">
      <w:pPr>
        <w:pStyle w:val="ListParagraph"/>
        <w:numPr>
          <w:ilvl w:val="0"/>
          <w:numId w:val="9"/>
        </w:numPr>
        <w:ind w:left="720"/>
        <w:rPr>
          <w:rFonts w:cs="Times New Roman"/>
          <w:color w:val="000000"/>
        </w:rPr>
      </w:pPr>
      <w:r w:rsidRPr="00B73B77">
        <w:rPr>
          <w:rFonts w:cs="Times New Roman"/>
          <w:color w:val="000000"/>
        </w:rPr>
        <w:t>Attachment</w:t>
      </w:r>
      <w:r w:rsidR="00A00BB5">
        <w:rPr>
          <w:rFonts w:cs="Times New Roman"/>
          <w:color w:val="000000"/>
        </w:rPr>
        <w:t xml:space="preserve"> </w:t>
      </w:r>
      <w:r w:rsidRPr="00B73B77">
        <w:rPr>
          <w:rFonts w:cs="Times New Roman"/>
          <w:color w:val="000000"/>
        </w:rPr>
        <w:t xml:space="preserve"> </w:t>
      </w:r>
      <w:r w:rsidR="00D63185">
        <w:rPr>
          <w:rFonts w:cs="Times New Roman"/>
          <w:color w:val="000000"/>
        </w:rPr>
        <w:t>E</w:t>
      </w:r>
      <w:r w:rsidRPr="00B73B77">
        <w:rPr>
          <w:rFonts w:cs="Times New Roman"/>
          <w:color w:val="000000"/>
        </w:rPr>
        <w:t>: Social Media Advertisements</w:t>
      </w:r>
    </w:p>
    <w:p w14:paraId="66808DC1" w14:textId="0191CB63" w:rsidR="00A54C1E" w:rsidRDefault="00A54C1E" w:rsidP="00A54C1E">
      <w:pPr>
        <w:pStyle w:val="ListParagraph"/>
        <w:numPr>
          <w:ilvl w:val="0"/>
          <w:numId w:val="9"/>
        </w:numPr>
        <w:ind w:left="720"/>
        <w:rPr>
          <w:rFonts w:cs="Times New Roman"/>
          <w:color w:val="000000"/>
        </w:rPr>
      </w:pPr>
      <w:r w:rsidRPr="00B73B77">
        <w:rPr>
          <w:rFonts w:cs="Times New Roman"/>
          <w:color w:val="000000"/>
        </w:rPr>
        <w:t xml:space="preserve">Attachment </w:t>
      </w:r>
      <w:r w:rsidR="00A00BB5">
        <w:rPr>
          <w:rFonts w:cs="Times New Roman"/>
          <w:color w:val="000000"/>
        </w:rPr>
        <w:t xml:space="preserve"> </w:t>
      </w:r>
      <w:r w:rsidR="00D63185">
        <w:rPr>
          <w:rFonts w:cs="Times New Roman"/>
          <w:color w:val="000000"/>
        </w:rPr>
        <w:t>F</w:t>
      </w:r>
      <w:r w:rsidRPr="00B73B77">
        <w:rPr>
          <w:rFonts w:cs="Times New Roman"/>
          <w:color w:val="000000"/>
        </w:rPr>
        <w:t>: Video Ad Stimuli</w:t>
      </w:r>
    </w:p>
    <w:p w14:paraId="1317EDB9" w14:textId="7A904AC1" w:rsidR="00D63185" w:rsidRPr="00B73B77" w:rsidRDefault="00D63185" w:rsidP="00F85021">
      <w:pPr>
        <w:pStyle w:val="ListParagraph"/>
        <w:rPr>
          <w:rFonts w:cs="Times New Roman"/>
          <w:color w:val="000000"/>
        </w:rPr>
      </w:pPr>
    </w:p>
    <w:p w14:paraId="7040151B" w14:textId="5134522E" w:rsidR="00D56944" w:rsidRPr="00B73B77" w:rsidRDefault="00EE42B5" w:rsidP="00EE42B5">
      <w:pPr>
        <w:pStyle w:val="ListParagraph"/>
        <w:numPr>
          <w:ilvl w:val="0"/>
          <w:numId w:val="9"/>
        </w:numPr>
        <w:ind w:left="720"/>
      </w:pPr>
      <w:r>
        <w:t xml:space="preserve">Attachment </w:t>
      </w:r>
      <w:r w:rsidR="00A00BB5">
        <w:t xml:space="preserve"> </w:t>
      </w:r>
      <w:r>
        <w:t>G: IRB Approval Letter</w:t>
      </w:r>
    </w:p>
    <w:p w14:paraId="0A0A4F9F" w14:textId="77777777" w:rsidR="00054FB2" w:rsidRPr="00B73B77" w:rsidRDefault="00054FB2" w:rsidP="00843A0A"/>
    <w:p w14:paraId="62321C86" w14:textId="77777777" w:rsidR="00054FB2" w:rsidRPr="00B73B77" w:rsidRDefault="00054FB2" w:rsidP="00F34906">
      <w:pPr>
        <w:jc w:val="center"/>
        <w:rPr>
          <w:highlight w:val="yellow"/>
        </w:rPr>
      </w:pPr>
      <w:r w:rsidRPr="00B73B77">
        <w:rPr>
          <w:highlight w:val="yellow"/>
        </w:rPr>
        <w:br w:type="page"/>
      </w:r>
    </w:p>
    <w:p w14:paraId="24FB8DA1" w14:textId="5712E9F9" w:rsidR="009E4305" w:rsidRDefault="009E4305" w:rsidP="009E4305">
      <w:pPr>
        <w:jc w:val="center"/>
        <w:rPr>
          <w:b/>
        </w:rPr>
      </w:pPr>
      <w:r>
        <w:rPr>
          <w:b/>
        </w:rPr>
        <w:lastRenderedPageBreak/>
        <w:t xml:space="preserve">LGBT Campaign: Wave 1B Online Quantitative Study Designed to </w:t>
      </w:r>
      <w:r w:rsidR="0036758F">
        <w:rPr>
          <w:b/>
        </w:rPr>
        <w:br/>
      </w:r>
      <w:r>
        <w:rPr>
          <w:b/>
        </w:rPr>
        <w:t>Prevent Young Adult Tobacco Use</w:t>
      </w:r>
    </w:p>
    <w:p w14:paraId="6FEEB8C8" w14:textId="77777777" w:rsidR="00384290" w:rsidRPr="00B73B77" w:rsidRDefault="00384290" w:rsidP="00384290">
      <w:pPr>
        <w:jc w:val="center"/>
      </w:pPr>
    </w:p>
    <w:p w14:paraId="3433B1EA" w14:textId="0C3ACD56" w:rsidR="00384290" w:rsidRPr="00B73B77" w:rsidRDefault="0042091E" w:rsidP="00384290">
      <w:pPr>
        <w:jc w:val="center"/>
      </w:pPr>
      <w:r>
        <w:t>0910-0810</w:t>
      </w:r>
    </w:p>
    <w:p w14:paraId="3E3D2F28" w14:textId="77777777" w:rsidR="00384290" w:rsidRPr="00B73B77" w:rsidRDefault="00384290" w:rsidP="00384290">
      <w:pPr>
        <w:jc w:val="center"/>
        <w:rPr>
          <w:highlight w:val="yellow"/>
        </w:rPr>
      </w:pPr>
    </w:p>
    <w:p w14:paraId="4C46E081" w14:textId="2442D4CC" w:rsidR="00EB7538" w:rsidRPr="00B73B77" w:rsidRDefault="00EB7538" w:rsidP="009E4305">
      <w:pPr>
        <w:pStyle w:val="Heading1"/>
        <w:jc w:val="center"/>
        <w:rPr>
          <w:rFonts w:ascii="Times New Roman" w:hAnsi="Times New Roman"/>
        </w:rPr>
      </w:pPr>
      <w:bookmarkStart w:id="0" w:name="_Toc365038358"/>
      <w:bookmarkStart w:id="1" w:name="_Toc365473622"/>
      <w:r w:rsidRPr="00B73B77">
        <w:rPr>
          <w:rFonts w:ascii="Times New Roman" w:hAnsi="Times New Roman"/>
        </w:rPr>
        <w:t>SUPPORTING STATEMENT</w:t>
      </w:r>
      <w:bookmarkEnd w:id="0"/>
      <w:bookmarkEnd w:id="1"/>
      <w:r w:rsidR="00FA7A5E" w:rsidRPr="00B73B77">
        <w:rPr>
          <w:rFonts w:ascii="Times New Roman" w:hAnsi="Times New Roman"/>
        </w:rPr>
        <w:t>: PART A</w:t>
      </w:r>
    </w:p>
    <w:p w14:paraId="561F9FEF" w14:textId="77777777" w:rsidR="00810FF1" w:rsidRPr="00B73B77" w:rsidRDefault="00810FF1" w:rsidP="00B23769">
      <w:pPr>
        <w:jc w:val="center"/>
        <w:rPr>
          <w:b/>
        </w:rPr>
      </w:pPr>
    </w:p>
    <w:p w14:paraId="16478352" w14:textId="71F492FB" w:rsidR="00EB7538" w:rsidRPr="00B73B77" w:rsidRDefault="00EB7538" w:rsidP="00EB7538">
      <w:pPr>
        <w:pStyle w:val="NormalWeb"/>
      </w:pPr>
      <w:r w:rsidRPr="00B73B77">
        <w:rPr>
          <w:b/>
          <w:bCs/>
        </w:rPr>
        <w:t>Justification</w:t>
      </w:r>
    </w:p>
    <w:p w14:paraId="50859F0E" w14:textId="77777777" w:rsidR="008B30AB" w:rsidRPr="00B73B77" w:rsidRDefault="00EB7538" w:rsidP="008B30AB">
      <w:pPr>
        <w:numPr>
          <w:ilvl w:val="0"/>
          <w:numId w:val="1"/>
        </w:numPr>
        <w:spacing w:before="100" w:beforeAutospacing="1" w:after="100" w:afterAutospacing="1"/>
        <w:rPr>
          <w:u w:val="single"/>
        </w:rPr>
      </w:pPr>
      <w:r w:rsidRPr="00B73B77">
        <w:rPr>
          <w:u w:val="single"/>
        </w:rPr>
        <w:t>Circumstances Making the Collection of Information Necessary</w:t>
      </w:r>
    </w:p>
    <w:p w14:paraId="3133B3C1" w14:textId="6B567B23" w:rsidR="00384290" w:rsidRPr="00B73B77" w:rsidRDefault="00384290" w:rsidP="00F27896">
      <w:pPr>
        <w:spacing w:before="100" w:beforeAutospacing="1" w:after="100" w:afterAutospacing="1"/>
        <w:ind w:left="720"/>
      </w:pPr>
      <w:r w:rsidRPr="00B73B77">
        <w:t xml:space="preserve">On June 22, 2009, </w:t>
      </w:r>
      <w:r w:rsidR="00C0214D" w:rsidRPr="00B73B77">
        <w:t>the Food and Drug Administration (</w:t>
      </w:r>
      <w:r w:rsidRPr="00B73B77">
        <w:t>FDA</w:t>
      </w:r>
      <w:r w:rsidR="00C0214D" w:rsidRPr="00B73B77">
        <w:t>)</w:t>
      </w:r>
      <w:r w:rsidRPr="00B73B77">
        <w:t xml:space="preserve"> was granted new authority to regulate the manufacture, marketing, and distribution of tobacco products and </w:t>
      </w:r>
      <w:r w:rsidR="000B3508" w:rsidRPr="00B73B77">
        <w:t xml:space="preserve">to </w:t>
      </w:r>
      <w:r w:rsidRPr="00B73B77">
        <w:t xml:space="preserve">educate the public about the dangers of tobacco use. Under the Family Smoking Prevention and Tobacco Control Act (Tobacco Control Act) (P.L. 111-31), FDA is responsible for protecting the public health and reducing tobacco use among minors. Section 1003(d)(2)(D) of the Food, Drug and Cosmetic Act (21 U.S.C. Section 393(d)(2)(D)) and Sections 2, 3, 105, 201, 204, 904, and 908 of </w:t>
      </w:r>
      <w:r w:rsidR="00C0214D" w:rsidRPr="00B73B77">
        <w:t xml:space="preserve">the </w:t>
      </w:r>
      <w:r w:rsidRPr="00B73B77">
        <w:t xml:space="preserve">Tobacco Control Act support the development and implementation of FDA public education campaigns related to tobacco use. Accordingly, FDA will implement multi-strategy </w:t>
      </w:r>
      <w:r w:rsidR="00F07135" w:rsidRPr="00B73B77">
        <w:t>young adult</w:t>
      </w:r>
      <w:r w:rsidRPr="00B73B77">
        <w:t>-targeted public education campaigns to reduce the public health burden of tobacco</w:t>
      </w:r>
      <w:r w:rsidR="000B3508" w:rsidRPr="00B73B77">
        <w:t xml:space="preserve">. </w:t>
      </w:r>
      <w:r w:rsidR="00DC6E1F" w:rsidRPr="00B73B77">
        <w:t xml:space="preserve">FDA has contracted with Rescue Social Change Group (Rescue) for the development of FDA’s </w:t>
      </w:r>
      <w:r w:rsidR="001F6B3C" w:rsidRPr="00B73B77">
        <w:t>Lesbian, Gay, Bisexual and Transgender (</w:t>
      </w:r>
      <w:r w:rsidR="00F07135" w:rsidRPr="00B73B77">
        <w:t>LGBT</w:t>
      </w:r>
      <w:r w:rsidR="001F6B3C" w:rsidRPr="00B73B77">
        <w:t>)</w:t>
      </w:r>
      <w:r w:rsidR="00EE42B5">
        <w:t xml:space="preserve"> young adult c</w:t>
      </w:r>
      <w:r w:rsidR="00F07135" w:rsidRPr="00B73B77">
        <w:t>ampaign.</w:t>
      </w:r>
      <w:r w:rsidR="00DC6E1F" w:rsidRPr="00B73B77">
        <w:t xml:space="preserve"> This campaign</w:t>
      </w:r>
      <w:r w:rsidRPr="00B73B77">
        <w:t xml:space="preserve"> will </w:t>
      </w:r>
      <w:r w:rsidR="000B3508" w:rsidRPr="00B73B77">
        <w:t xml:space="preserve">utilize </w:t>
      </w:r>
      <w:r w:rsidR="00D3751C" w:rsidRPr="00B73B77">
        <w:t>video advertising</w:t>
      </w:r>
      <w:r w:rsidRPr="00B73B77">
        <w:t xml:space="preserve">, </w:t>
      </w:r>
      <w:r w:rsidR="006A0F1F" w:rsidRPr="00B73B77">
        <w:t>community engagement</w:t>
      </w:r>
      <w:r w:rsidR="000B3508" w:rsidRPr="00B73B77">
        <w:t xml:space="preserve"> activations</w:t>
      </w:r>
      <w:r w:rsidRPr="00B73B77">
        <w:t>, and a comprehensive social media effort</w:t>
      </w:r>
      <w:r w:rsidR="000B3508" w:rsidRPr="00B73B77">
        <w:t xml:space="preserve"> targeted to </w:t>
      </w:r>
      <w:r w:rsidR="00F07135" w:rsidRPr="00B73B77">
        <w:t xml:space="preserve">LGBT </w:t>
      </w:r>
      <w:r w:rsidR="00345344" w:rsidRPr="00B73B77">
        <w:t>y</w:t>
      </w:r>
      <w:r w:rsidR="00F07135" w:rsidRPr="00B73B77">
        <w:t xml:space="preserve">oung </w:t>
      </w:r>
      <w:r w:rsidR="00345344" w:rsidRPr="00B73B77">
        <w:t>a</w:t>
      </w:r>
      <w:r w:rsidR="00F07135" w:rsidRPr="00B73B77">
        <w:t>dult</w:t>
      </w:r>
      <w:r w:rsidR="00345344" w:rsidRPr="00B73B77">
        <w:t>s</w:t>
      </w:r>
      <w:r w:rsidR="000B3508" w:rsidRPr="00B73B77">
        <w:t xml:space="preserve"> in order to reach </w:t>
      </w:r>
      <w:r w:rsidR="00F07135" w:rsidRPr="00B73B77">
        <w:t>individuals</w:t>
      </w:r>
      <w:r w:rsidR="000B3508" w:rsidRPr="00B73B77">
        <w:t xml:space="preserve"> who are </w:t>
      </w:r>
      <w:r w:rsidR="00F07135" w:rsidRPr="00B73B77">
        <w:t>current but not daily tobacco users</w:t>
      </w:r>
      <w:r w:rsidR="00DC6E1F" w:rsidRPr="00B73B77">
        <w:t xml:space="preserve"> with a tobacco prevention message</w:t>
      </w:r>
      <w:r w:rsidRPr="00B73B77">
        <w:t>.</w:t>
      </w:r>
    </w:p>
    <w:p w14:paraId="2783BA86" w14:textId="29A314A5" w:rsidR="00384290" w:rsidRPr="00B73B77" w:rsidRDefault="00384290" w:rsidP="00384290">
      <w:pPr>
        <w:spacing w:before="100" w:beforeAutospacing="1" w:after="100" w:afterAutospacing="1"/>
        <w:ind w:left="720"/>
      </w:pPr>
      <w:r w:rsidRPr="00B73B77">
        <w:t>Tobacco use is the leading preventable cause of disease, disability, and death in the United States</w:t>
      </w:r>
      <w:r w:rsidR="009D4D67" w:rsidRPr="00B73B77">
        <w:t xml:space="preserve"> (USDHHS, 2014).</w:t>
      </w:r>
      <w:r w:rsidRPr="00B73B77">
        <w:t xml:space="preserve"> More than </w:t>
      </w:r>
      <w:r w:rsidR="00426594" w:rsidRPr="00B73B77">
        <w:t xml:space="preserve">480,000 </w:t>
      </w:r>
      <w:r w:rsidRPr="00B73B77">
        <w:t>deaths are caused by tobacco use each year in the United States (USDHHS, 201</w:t>
      </w:r>
      <w:r w:rsidR="00426594" w:rsidRPr="00B73B77">
        <w:t>4</w:t>
      </w:r>
      <w:r w:rsidRPr="00B73B77">
        <w:t>). The FDA Center for Tobacco Products (CTP) was created to carry out the authorities granted under the 2009 Tobacco Control Act, to educate the public about the dangers of tobacco use and serve as a public health resource for tobacco and health information.</w:t>
      </w:r>
    </w:p>
    <w:p w14:paraId="4E1162DC" w14:textId="1B5954B9" w:rsidR="000B3508" w:rsidRPr="00B73B77" w:rsidRDefault="000B3508" w:rsidP="00384290">
      <w:pPr>
        <w:spacing w:before="100" w:beforeAutospacing="1" w:after="100" w:afterAutospacing="1"/>
        <w:ind w:left="720"/>
      </w:pPr>
      <w:r w:rsidRPr="00B73B77">
        <w:t>For</w:t>
      </w:r>
      <w:r w:rsidR="00B37741" w:rsidRPr="00B73B77">
        <w:t xml:space="preserve"> </w:t>
      </w:r>
      <w:r w:rsidRPr="00B73B77">
        <w:t xml:space="preserve">FDA’s </w:t>
      </w:r>
      <w:r w:rsidR="00EE42B5">
        <w:t>LGBT young adult c</w:t>
      </w:r>
      <w:r w:rsidR="00584DFB" w:rsidRPr="00B73B77">
        <w:t>ampaign</w:t>
      </w:r>
      <w:r w:rsidRPr="00B73B77">
        <w:t xml:space="preserve">, </w:t>
      </w:r>
      <w:r w:rsidR="00584DFB" w:rsidRPr="00B73B77">
        <w:t>LGBT young adults ages 18-24 were</w:t>
      </w:r>
      <w:r w:rsidRPr="00B73B77">
        <w:t xml:space="preserve"> selected as the target audience</w:t>
      </w:r>
      <w:r w:rsidR="00584DFB" w:rsidRPr="00B73B77">
        <w:t>.</w:t>
      </w:r>
      <w:r w:rsidRPr="00B73B77">
        <w:t xml:space="preserve"> </w:t>
      </w:r>
      <w:r w:rsidR="00584DFB" w:rsidRPr="00B73B77">
        <w:t>The LGBT population is</w:t>
      </w:r>
      <w:r w:rsidR="006F0293" w:rsidRPr="006F0293">
        <w:t xml:space="preserve"> comprised of sexual and gender minorities that face disparities in access </w:t>
      </w:r>
      <w:r w:rsidR="00584DFB" w:rsidRPr="00B73B77">
        <w:t>to health care, overall health status, risk for mental health illness, and are more likely to engage in risk behaviors such as smoking and alcohol and substance abuse (The Joint Commission, 2011). T</w:t>
      </w:r>
      <w:r w:rsidR="003109DA" w:rsidRPr="00B73B77">
        <w:t>herefore,</w:t>
      </w:r>
      <w:r w:rsidR="006C32B6" w:rsidRPr="00B73B77">
        <w:t xml:space="preserve"> the</w:t>
      </w:r>
      <w:r w:rsidR="006E3CAB" w:rsidRPr="00B73B77">
        <w:t xml:space="preserve"> target audience of this campaign</w:t>
      </w:r>
      <w:r w:rsidR="003109DA" w:rsidRPr="00B73B77">
        <w:t xml:space="preserve"> represents a </w:t>
      </w:r>
      <w:r w:rsidR="006E3CAB" w:rsidRPr="00B73B77">
        <w:t>population that is</w:t>
      </w:r>
      <w:r w:rsidR="003109DA" w:rsidRPr="00B73B77">
        <w:t xml:space="preserve"> at high risk of smoking, and thus is in need of health education messaging.</w:t>
      </w:r>
    </w:p>
    <w:p w14:paraId="0C608420" w14:textId="272E0025" w:rsidR="003109DA" w:rsidRPr="00B73B77" w:rsidRDefault="003109DA" w:rsidP="00384290">
      <w:pPr>
        <w:spacing w:before="100" w:beforeAutospacing="1" w:after="100" w:afterAutospacing="1"/>
        <w:ind w:left="720"/>
      </w:pPr>
      <w:r w:rsidRPr="00B73B77">
        <w:t xml:space="preserve">As part of FDA’s </w:t>
      </w:r>
      <w:r w:rsidR="00EE42B5">
        <w:t>LGBT young adult c</w:t>
      </w:r>
      <w:r w:rsidR="006E3CAB" w:rsidRPr="00B73B77">
        <w:t>ampaign,</w:t>
      </w:r>
      <w:r w:rsidRPr="00B73B77">
        <w:t xml:space="preserve"> FDA will implement </w:t>
      </w:r>
      <w:r w:rsidR="006E3CAB" w:rsidRPr="00B73B77">
        <w:t xml:space="preserve">video </w:t>
      </w:r>
      <w:r w:rsidRPr="00B73B77">
        <w:t xml:space="preserve">advertising that highlights the negative health </w:t>
      </w:r>
      <w:r w:rsidR="00547453" w:rsidRPr="00B73B77">
        <w:t>consequences</w:t>
      </w:r>
      <w:r w:rsidRPr="00B73B77">
        <w:t xml:space="preserve"> of tobacco use.</w:t>
      </w:r>
      <w:r w:rsidR="00C72556" w:rsidRPr="00B73B77">
        <w:t xml:space="preserve"> Before these video ads may be used in this campaign</w:t>
      </w:r>
      <w:r w:rsidRPr="00B73B77">
        <w:t xml:space="preserve">, they must undergo copy testing to assess overall ad </w:t>
      </w:r>
      <w:r w:rsidRPr="00B73B77">
        <w:lastRenderedPageBreak/>
        <w:t xml:space="preserve">performance and </w:t>
      </w:r>
      <w:r w:rsidR="00DC6E1F" w:rsidRPr="00B73B77">
        <w:t xml:space="preserve">the </w:t>
      </w:r>
      <w:r w:rsidRPr="00B73B77">
        <w:t>potential for unintended consequences</w:t>
      </w:r>
      <w:r w:rsidR="00DC6E1F" w:rsidRPr="00B73B77">
        <w:t xml:space="preserve"> related to viewing the ads</w:t>
      </w:r>
      <w:r w:rsidRPr="00B73B77">
        <w:t xml:space="preserve">. The objective of the proposed data collection is to measure </w:t>
      </w:r>
      <w:r w:rsidR="00DC6E1F" w:rsidRPr="00B73B77">
        <w:t xml:space="preserve">perceived ad effectiveness and unintended consequences of viewing the ads </w:t>
      </w:r>
      <w:r w:rsidRPr="00B73B77">
        <w:t xml:space="preserve">among the campaign target audience of </w:t>
      </w:r>
      <w:r w:rsidR="006C32B6" w:rsidRPr="00B73B77">
        <w:t>LGBT young adults</w:t>
      </w:r>
      <w:r w:rsidRPr="00B73B77">
        <w:t xml:space="preserve"> ages 1</w:t>
      </w:r>
      <w:r w:rsidR="006C32B6" w:rsidRPr="00B73B77">
        <w:t>8</w:t>
      </w:r>
      <w:r w:rsidRPr="00B73B77">
        <w:t>-</w:t>
      </w:r>
      <w:r w:rsidR="006C32B6" w:rsidRPr="00B73B77">
        <w:t>24</w:t>
      </w:r>
      <w:r w:rsidRPr="00B73B77">
        <w:t xml:space="preserve"> </w:t>
      </w:r>
      <w:r w:rsidR="00830FF8" w:rsidRPr="00B73B77">
        <w:t xml:space="preserve">who </w:t>
      </w:r>
      <w:r w:rsidR="00B37741" w:rsidRPr="00B73B77">
        <w:t>have smoked a cigarette at on 1-29 days out of the past 30 days, but not every</w:t>
      </w:r>
      <w:r w:rsidR="00440181">
        <w:t xml:space="preserve"> </w:t>
      </w:r>
      <w:r w:rsidR="00B37741" w:rsidRPr="00B73B77">
        <w:t>day</w:t>
      </w:r>
      <w:r w:rsidR="00830FF8" w:rsidRPr="00B73B77">
        <w:t xml:space="preserve">. </w:t>
      </w:r>
    </w:p>
    <w:p w14:paraId="6102DB59" w14:textId="00FDED26" w:rsidR="001D00F6" w:rsidRPr="00B73B77" w:rsidRDefault="00FC77B9" w:rsidP="00C0214D">
      <w:pPr>
        <w:spacing w:before="100" w:beforeAutospacing="1" w:after="100" w:afterAutospacing="1"/>
        <w:ind w:left="720"/>
      </w:pPr>
      <w:r w:rsidRPr="00B73B77">
        <w:t xml:space="preserve">This study is designed to measure </w:t>
      </w:r>
      <w:r w:rsidR="006C32B6" w:rsidRPr="00B73B77">
        <w:t xml:space="preserve">participant </w:t>
      </w:r>
      <w:r w:rsidR="003109DA" w:rsidRPr="00B73B77">
        <w:t>reaction</w:t>
      </w:r>
      <w:r w:rsidR="00B522E1" w:rsidRPr="00B73B77">
        <w:t>s</w:t>
      </w:r>
      <w:r w:rsidR="003109DA" w:rsidRPr="00B73B77">
        <w:t xml:space="preserve"> to </w:t>
      </w:r>
      <w:r w:rsidR="006C32B6" w:rsidRPr="00B73B77">
        <w:t>3</w:t>
      </w:r>
      <w:r w:rsidR="003109DA" w:rsidRPr="00B73B77">
        <w:t xml:space="preserve"> video ads</w:t>
      </w:r>
      <w:r w:rsidR="009D4D67" w:rsidRPr="00B73B77">
        <w:t xml:space="preserve"> (Attachment </w:t>
      </w:r>
      <w:r w:rsidR="006F0293">
        <w:t>F</w:t>
      </w:r>
      <w:r w:rsidR="009D4D67" w:rsidRPr="00B73B77">
        <w:t>)</w:t>
      </w:r>
      <w:r w:rsidRPr="00B73B77">
        <w:t xml:space="preserve">. The study will </w:t>
      </w:r>
      <w:r w:rsidR="00833445" w:rsidRPr="00B73B77">
        <w:t xml:space="preserve">be conducted using </w:t>
      </w:r>
      <w:r w:rsidR="006C32B6" w:rsidRPr="00B73B77">
        <w:t>an online</w:t>
      </w:r>
      <w:r w:rsidR="00EE42B5">
        <w:t xml:space="preserve"> s</w:t>
      </w:r>
      <w:r w:rsidR="00F72C2A" w:rsidRPr="00B73B77">
        <w:t>creener</w:t>
      </w:r>
      <w:r w:rsidR="00EE42B5">
        <w:t xml:space="preserve"> and q</w:t>
      </w:r>
      <w:r w:rsidR="00F43EA5" w:rsidRPr="00B73B77">
        <w:t>uestionnaire.</w:t>
      </w:r>
      <w:r w:rsidRPr="00B73B77">
        <w:t xml:space="preserve"> </w:t>
      </w:r>
      <w:r w:rsidR="006F0293">
        <w:t>One-thousand fifty</w:t>
      </w:r>
      <w:r w:rsidR="00F43EA5" w:rsidRPr="00B73B77">
        <w:t xml:space="preserve"> </w:t>
      </w:r>
      <w:r w:rsidR="006C32B6" w:rsidRPr="00B73B77">
        <w:t>LGBT young adults</w:t>
      </w:r>
      <w:r w:rsidR="00F43EA5" w:rsidRPr="00B73B77">
        <w:t xml:space="preserve"> who are 1</w:t>
      </w:r>
      <w:r w:rsidR="006C32B6" w:rsidRPr="00B73B77">
        <w:t>8</w:t>
      </w:r>
      <w:r w:rsidR="001D00F6" w:rsidRPr="00B73B77">
        <w:t>-</w:t>
      </w:r>
      <w:r w:rsidR="006C32B6" w:rsidRPr="00B73B77">
        <w:t>24</w:t>
      </w:r>
      <w:r w:rsidR="001D00F6" w:rsidRPr="00B73B77">
        <w:t xml:space="preserve"> years old, </w:t>
      </w:r>
      <w:r w:rsidR="00F43EA5" w:rsidRPr="00B73B77">
        <w:t xml:space="preserve">influenced by </w:t>
      </w:r>
      <w:r w:rsidR="006C32B6" w:rsidRPr="00B73B77">
        <w:t>LGBT culture</w:t>
      </w:r>
      <w:r w:rsidR="00F43EA5" w:rsidRPr="00B73B77">
        <w:t xml:space="preserve">, </w:t>
      </w:r>
      <w:r w:rsidR="00F14238">
        <w:t xml:space="preserve">have a valid email address, </w:t>
      </w:r>
      <w:r w:rsidR="001D00F6" w:rsidRPr="00B73B77">
        <w:t xml:space="preserve">and who </w:t>
      </w:r>
      <w:r w:rsidR="00B37741" w:rsidRPr="00B73B77">
        <w:t xml:space="preserve">have smoked a cigarette at on 1-29 days out of the past 30 days, but not </w:t>
      </w:r>
      <w:r w:rsidR="009E4305" w:rsidRPr="00B73B77">
        <w:t>every day</w:t>
      </w:r>
      <w:r w:rsidR="007D25F7">
        <w:t xml:space="preserve"> will be enrolled</w:t>
      </w:r>
      <w:r w:rsidR="006C32B6" w:rsidRPr="00B73B77">
        <w:t>.</w:t>
      </w:r>
      <w:r w:rsidR="00F43EA5" w:rsidRPr="00B73B77">
        <w:t xml:space="preserve"> Participants will be randomly assigned to the control group, </w:t>
      </w:r>
      <w:r w:rsidR="00F72C2A" w:rsidRPr="00B73B77">
        <w:t xml:space="preserve">where they will not view any ads, </w:t>
      </w:r>
      <w:r w:rsidR="00F43EA5" w:rsidRPr="00B73B77">
        <w:t xml:space="preserve">or to the ad-viewing group, where they will be asked to view </w:t>
      </w:r>
      <w:r w:rsidR="006C32B6" w:rsidRPr="00B73B77">
        <w:t>1</w:t>
      </w:r>
      <w:r w:rsidR="00F43EA5" w:rsidRPr="00B73B77">
        <w:t xml:space="preserve"> randomly assigned </w:t>
      </w:r>
      <w:r w:rsidR="006C32B6" w:rsidRPr="00B73B77">
        <w:t>ad</w:t>
      </w:r>
      <w:r w:rsidR="00F43EA5" w:rsidRPr="00B73B77">
        <w:t xml:space="preserve"> and provide quantitative and qualitative feedback about the ad. All participants will be asked to </w:t>
      </w:r>
      <w:r w:rsidR="001D00F6" w:rsidRPr="00B73B77">
        <w:t>answer questions about their knowledge, attitudes</w:t>
      </w:r>
      <w:r w:rsidR="00830FF8" w:rsidRPr="00B73B77">
        <w:t>,</w:t>
      </w:r>
      <w:r w:rsidR="001D00F6" w:rsidRPr="00B73B77">
        <w:t xml:space="preserve"> and beliefs about </w:t>
      </w:r>
      <w:r w:rsidR="00F43EA5" w:rsidRPr="00B73B77">
        <w:t>tobacco use as a check for potential unintended consequences of viewing the video ads</w:t>
      </w:r>
      <w:r w:rsidR="001D00F6" w:rsidRPr="00B73B77">
        <w:t>.</w:t>
      </w:r>
    </w:p>
    <w:p w14:paraId="7BEACF25" w14:textId="77777777" w:rsidR="00DD0883" w:rsidRPr="00B73B77" w:rsidRDefault="00DD0883" w:rsidP="00F34906">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2212BF9C" w14:textId="17DE9EDA" w:rsidR="008B30AB" w:rsidRPr="00B73B77" w:rsidRDefault="00F27896" w:rsidP="007354F5">
      <w:pPr>
        <w:spacing w:before="100" w:beforeAutospacing="1" w:after="100" w:afterAutospacing="1"/>
      </w:pPr>
      <w:r w:rsidRPr="00B73B77">
        <w:t xml:space="preserve">      2.</w:t>
      </w:r>
      <w:r w:rsidRPr="00B73B77">
        <w:tab/>
      </w:r>
      <w:r w:rsidR="00EB7538" w:rsidRPr="00B73B77">
        <w:rPr>
          <w:u w:val="single"/>
        </w:rPr>
        <w:t>Purpose and Use of the Information Collection</w:t>
      </w:r>
      <w:r w:rsidR="00EB7538" w:rsidRPr="00B73B77">
        <w:t xml:space="preserve"> </w:t>
      </w:r>
    </w:p>
    <w:p w14:paraId="444D81F0" w14:textId="41D8C658" w:rsidR="008434C7" w:rsidRPr="00B73B77" w:rsidRDefault="002A7C4E" w:rsidP="003D0200">
      <w:pPr>
        <w:ind w:left="720"/>
      </w:pPr>
      <w:r w:rsidRPr="00B73B77">
        <w:t>The information obtained through this study will inform</w:t>
      </w:r>
      <w:r w:rsidR="003D0200" w:rsidRPr="00B73B77">
        <w:t xml:space="preserve"> th</w:t>
      </w:r>
      <w:r w:rsidR="00EE42B5">
        <w:t>e implementation of FDA’s LGBT young adult tobacco prevention c</w:t>
      </w:r>
      <w:r w:rsidR="003D0200" w:rsidRPr="00B73B77">
        <w:t xml:space="preserve">ampaign. </w:t>
      </w:r>
      <w:r w:rsidR="008434C7" w:rsidRPr="00B73B77">
        <w:t>While not exhaustive, the list below illustrates a range of purposes and uses for the proposed information collection:</w:t>
      </w:r>
    </w:p>
    <w:p w14:paraId="6C7EABDA" w14:textId="77777777" w:rsidR="008434C7" w:rsidRPr="00B73B77" w:rsidRDefault="008434C7" w:rsidP="008434C7">
      <w:pPr>
        <w:ind w:left="720"/>
      </w:pPr>
    </w:p>
    <w:p w14:paraId="08055C9F" w14:textId="5682F210" w:rsidR="008434C7" w:rsidRPr="00B73B77" w:rsidRDefault="00547453" w:rsidP="008434C7">
      <w:pPr>
        <w:numPr>
          <w:ilvl w:val="1"/>
          <w:numId w:val="1"/>
        </w:numPr>
        <w:tabs>
          <w:tab w:val="left" w:pos="1440"/>
        </w:tabs>
        <w:ind w:left="1440" w:hanging="360"/>
      </w:pPr>
      <w:r w:rsidRPr="00B73B77">
        <w:t xml:space="preserve">Optimize video ads for FDA’s </w:t>
      </w:r>
      <w:r w:rsidR="00EE42B5">
        <w:t>LGBT young adult c</w:t>
      </w:r>
      <w:r w:rsidR="003D0200" w:rsidRPr="00B73B77">
        <w:t>ampaign</w:t>
      </w:r>
      <w:r w:rsidRPr="00B73B77">
        <w:t xml:space="preserve"> </w:t>
      </w:r>
    </w:p>
    <w:p w14:paraId="2AF5BEFD" w14:textId="622C56AD" w:rsidR="008A50AB" w:rsidRPr="00B73B77" w:rsidRDefault="008434C7" w:rsidP="00D708F7">
      <w:pPr>
        <w:numPr>
          <w:ilvl w:val="1"/>
          <w:numId w:val="1"/>
        </w:numPr>
        <w:tabs>
          <w:tab w:val="left" w:pos="1440"/>
        </w:tabs>
        <w:ind w:left="1440" w:hanging="360"/>
      </w:pPr>
      <w:r w:rsidRPr="00B73B77">
        <w:t>Inform future programs that may be designed for similar purposes.</w:t>
      </w:r>
    </w:p>
    <w:p w14:paraId="48E9A2CB" w14:textId="77777777" w:rsidR="00781717" w:rsidRPr="00B73B77" w:rsidRDefault="00781717" w:rsidP="00EF5AD5">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7DAE0B7C" w14:textId="22B0E868" w:rsidR="00781717" w:rsidRPr="00B73B77" w:rsidRDefault="008B7CE6" w:rsidP="0078171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t>Participants will be selected</w:t>
      </w:r>
      <w:r w:rsidR="00781717" w:rsidRPr="00B73B77">
        <w:t xml:space="preserve"> using targeted online social media recruitment. Social media advertisements will target potential participants based on factors such as age, geographic location, and interest in LGBT</w:t>
      </w:r>
      <w:r w:rsidR="00014F2F" w:rsidRPr="00B73B77">
        <w:t>-related keywords</w:t>
      </w:r>
      <w:r w:rsidR="00781717" w:rsidRPr="00B73B77">
        <w:t>. All potentia</w:t>
      </w:r>
      <w:r w:rsidR="00EE42B5">
        <w:t>l participants will complete a s</w:t>
      </w:r>
      <w:r w:rsidR="00781717" w:rsidRPr="00B73B77">
        <w:t>creener</w:t>
      </w:r>
      <w:r w:rsidR="00B21B62" w:rsidRPr="00B73B77">
        <w:t xml:space="preserve"> (</w:t>
      </w:r>
      <w:r w:rsidR="00014F2F" w:rsidRPr="00B73B77">
        <w:t>Attachment A</w:t>
      </w:r>
      <w:r w:rsidR="00B21B62" w:rsidRPr="00B73B77">
        <w:t>)</w:t>
      </w:r>
      <w:r w:rsidR="00781717" w:rsidRPr="00B73B77">
        <w:t xml:space="preserve"> to determine their qualif</w:t>
      </w:r>
      <w:r w:rsidR="00EE42B5">
        <w:t>ication for inclusion into the copy testing study. Upon s</w:t>
      </w:r>
      <w:r w:rsidR="00781717" w:rsidRPr="00B73B77">
        <w:t xml:space="preserve">creener completion, participants will be immediately notified if they qualify. All qualified participants will then be automatically directed to an </w:t>
      </w:r>
      <w:r w:rsidR="00EE42B5">
        <w:t>i</w:t>
      </w:r>
      <w:r w:rsidR="00781717" w:rsidRPr="00B73B77">
        <w:t xml:space="preserve">nformed </w:t>
      </w:r>
      <w:r w:rsidR="00EE42B5">
        <w:t>c</w:t>
      </w:r>
      <w:r w:rsidR="00781717" w:rsidRPr="00B73B77">
        <w:t xml:space="preserve">onsent </w:t>
      </w:r>
      <w:r w:rsidR="00EE42B5">
        <w:t>f</w:t>
      </w:r>
      <w:r w:rsidR="00FD4CF9" w:rsidRPr="00B73B77">
        <w:t xml:space="preserve">orm (Attachment C) </w:t>
      </w:r>
      <w:r w:rsidR="00781717" w:rsidRPr="00B73B77">
        <w:t>where participants will be required to provi</w:t>
      </w:r>
      <w:r w:rsidR="00EE42B5">
        <w:t>de consent before starting the copy t</w:t>
      </w:r>
      <w:r w:rsidR="00781717" w:rsidRPr="00B73B77">
        <w:t xml:space="preserve">esting </w:t>
      </w:r>
      <w:r w:rsidR="00EE42B5">
        <w:t>q</w:t>
      </w:r>
      <w:r w:rsidR="00E701C4" w:rsidRPr="00B73B77">
        <w:t xml:space="preserve">uestionnaire </w:t>
      </w:r>
      <w:r w:rsidR="00B21B62" w:rsidRPr="00B73B77">
        <w:t>(</w:t>
      </w:r>
      <w:r w:rsidR="00FD4CF9" w:rsidRPr="00B73B77">
        <w:t>Attachment B</w:t>
      </w:r>
      <w:r w:rsidR="00B21B62" w:rsidRPr="00B73B77">
        <w:t>)</w:t>
      </w:r>
      <w:r w:rsidR="00E8281B">
        <w:t>. Both the screener and copy t</w:t>
      </w:r>
      <w:r w:rsidR="00781717" w:rsidRPr="00B73B77">
        <w:t xml:space="preserve">esting </w:t>
      </w:r>
      <w:r w:rsidR="00E8281B">
        <w:t>q</w:t>
      </w:r>
      <w:r w:rsidR="001F6B3C" w:rsidRPr="00B73B77">
        <w:t xml:space="preserve">uestionnaire </w:t>
      </w:r>
      <w:r w:rsidR="00781717" w:rsidRPr="00B73B77">
        <w:t xml:space="preserve">will be compatible for use on smartphones, tablets, </w:t>
      </w:r>
      <w:r w:rsidR="00C72030" w:rsidRPr="00B73B77">
        <w:t xml:space="preserve">and </w:t>
      </w:r>
      <w:r w:rsidR="00781717" w:rsidRPr="00B73B77">
        <w:t xml:space="preserve">computers. </w:t>
      </w:r>
    </w:p>
    <w:p w14:paraId="51AA835D" w14:textId="77777777" w:rsidR="00B7670E" w:rsidRPr="00B73B77" w:rsidRDefault="00B7670E" w:rsidP="00781717">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4C6F807E" w14:textId="7D925367" w:rsidR="004F4218" w:rsidRPr="00B73B77" w:rsidRDefault="00781717" w:rsidP="004F4218">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r w:rsidRPr="00B73B77">
        <w:t>Participants will review the study consent document and provide consen</w:t>
      </w:r>
      <w:r w:rsidR="00E8281B">
        <w:t>t via an electronic i</w:t>
      </w:r>
      <w:r w:rsidR="00B37741" w:rsidRPr="00B73B77">
        <w:t xml:space="preserve">nformed </w:t>
      </w:r>
      <w:r w:rsidR="00E8281B">
        <w:t>consent f</w:t>
      </w:r>
      <w:r w:rsidRPr="00B73B77">
        <w:t xml:space="preserve">orm </w:t>
      </w:r>
      <w:r w:rsidR="00FD4CF9" w:rsidRPr="00B73B77">
        <w:t xml:space="preserve">(Attachment C) </w:t>
      </w:r>
      <w:r w:rsidRPr="00B73B77">
        <w:t>prese</w:t>
      </w:r>
      <w:r w:rsidR="00E8281B">
        <w:t>nted prior to the start of the copy testing q</w:t>
      </w:r>
      <w:r w:rsidRPr="00B73B77">
        <w:t>ues</w:t>
      </w:r>
      <w:r w:rsidR="00E8281B">
        <w:t>tionnaire. At the start of the copy testing q</w:t>
      </w:r>
      <w:r w:rsidRPr="00B73B77">
        <w:t>uestionnaire, participants will be prompted to read the form and provide consent electronically. Participant</w:t>
      </w:r>
      <w:r w:rsidR="00E8281B">
        <w:t>s must complete the i</w:t>
      </w:r>
      <w:r w:rsidR="001F6B3C" w:rsidRPr="00B73B77">
        <w:t xml:space="preserve">nformed </w:t>
      </w:r>
      <w:r w:rsidR="00E8281B">
        <w:t>consent form to continue to the copy testing q</w:t>
      </w:r>
      <w:r w:rsidRPr="00B73B77">
        <w:t>uestionnaire. After providing consent, participants will automatically receive an electronic copy of the</w:t>
      </w:r>
      <w:r w:rsidR="00E8281B">
        <w:t xml:space="preserve"> i</w:t>
      </w:r>
      <w:r w:rsidR="001F6B3C" w:rsidRPr="00B73B77">
        <w:t>nformed</w:t>
      </w:r>
      <w:r w:rsidR="00E8281B">
        <w:t xml:space="preserve"> consent f</w:t>
      </w:r>
      <w:r w:rsidRPr="00B73B77">
        <w:t>orm via email. Qualified</w:t>
      </w:r>
      <w:r w:rsidR="00E8281B">
        <w:t xml:space="preserve"> participants who complete the s</w:t>
      </w:r>
      <w:r w:rsidRPr="00B73B77">
        <w:t xml:space="preserve">creener but do not </w:t>
      </w:r>
      <w:r w:rsidR="00E8281B">
        <w:t>complete the copy t</w:t>
      </w:r>
      <w:r w:rsidRPr="00B73B77">
        <w:t>es</w:t>
      </w:r>
      <w:r w:rsidR="00E8281B">
        <w:t>ting q</w:t>
      </w:r>
      <w:r w:rsidRPr="00B73B77">
        <w:t xml:space="preserve">uestionnaire will be contacted </w:t>
      </w:r>
      <w:r w:rsidR="007E6FE2" w:rsidRPr="00B73B77">
        <w:t>up to two times</w:t>
      </w:r>
      <w:r w:rsidR="00C72556" w:rsidRPr="00B73B77">
        <w:t xml:space="preserve"> via email</w:t>
      </w:r>
      <w:r w:rsidRPr="00B73B77">
        <w:t xml:space="preserve"> with </w:t>
      </w:r>
      <w:r w:rsidR="00C72556" w:rsidRPr="00B73B77">
        <w:t xml:space="preserve">a reminder </w:t>
      </w:r>
      <w:r w:rsidR="00E8281B">
        <w:t>to complete the copy testing q</w:t>
      </w:r>
      <w:r w:rsidRPr="00B73B77">
        <w:t xml:space="preserve">uestionnaire. </w:t>
      </w:r>
      <w:r w:rsidR="004F4218" w:rsidRPr="00B73B77">
        <w:t xml:space="preserve">Participants will be randomly </w:t>
      </w:r>
      <w:r w:rsidR="004F4218" w:rsidRPr="00B73B77">
        <w:lastRenderedPageBreak/>
        <w:t>assigned to the control group, which will not view any ads, or the ad-viewing group, which will view 1 randomly assigned ad from the 3 video ads being tested. All participants will complete a sh</w:t>
      </w:r>
      <w:r w:rsidR="00E8281B">
        <w:t>ort series of questions in the q</w:t>
      </w:r>
      <w:r w:rsidR="004F4218" w:rsidRPr="00B73B77">
        <w:t xml:space="preserve">uestionnaire to assess participants’ current use of any tobacco products, household use of any tobacco products, and </w:t>
      </w:r>
      <w:proofErr w:type="gramStart"/>
      <w:r w:rsidR="004F4218" w:rsidRPr="00B73B77">
        <w:t>peer</w:t>
      </w:r>
      <w:proofErr w:type="gramEnd"/>
      <w:r w:rsidR="004F4218" w:rsidRPr="00B73B77">
        <w:t xml:space="preserve"> cigarette use. These questions will be used to assess the effectiveness of the randomization process and ensure there are no confounding differences between groups. Following exposure to an ad, ad-viewing participants will be presented with a series of questions designed to assess their initial reactions to the ad, including what they liked or disliked, how the ad made them feel (e.g. sad, afraid, confident), and, among other things, whether they felt the ad was powerful, informative, meaningful, convincing, terrible, or silly. Additionally, questions will be asked on whether the ad influenced the participant’s thoughts about smoking, the degree to which the claims in the ad were believable, and the actions they might take in response to the ad (e.g. sharing the ad, mentioning it to a friend). All participants will complete a series of questions assessing understanding of the health consequences of tobacco, whether smoking cigarettes is good or bad, enjoyable or not enjoyable, and other attitudes about tobacco use.  These questions are used to examine for the presence of unintended consequences.</w:t>
      </w:r>
    </w:p>
    <w:p w14:paraId="179F1183" w14:textId="77777777" w:rsidR="004F4218" w:rsidRPr="00B73B77" w:rsidRDefault="004F4218" w:rsidP="007E6FE2">
      <w:pPr>
        <w:widowControl w:val="0"/>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pPr>
    </w:p>
    <w:p w14:paraId="108AFD97" w14:textId="19E996DA" w:rsidR="002746DB" w:rsidRPr="00B73B77" w:rsidRDefault="00F27896" w:rsidP="007354F5">
      <w:pPr>
        <w:spacing w:before="100" w:beforeAutospacing="1" w:after="100" w:afterAutospacing="1"/>
        <w:ind w:left="360" w:right="-1440"/>
      </w:pPr>
      <w:r w:rsidRPr="00B73B77">
        <w:t xml:space="preserve">3.   </w:t>
      </w:r>
      <w:r w:rsidR="00EB7538" w:rsidRPr="00B73B77">
        <w:rPr>
          <w:u w:val="single"/>
        </w:rPr>
        <w:t>Use of Improved Information Technology and Burden Reduction</w:t>
      </w:r>
      <w:r w:rsidR="00EB7538" w:rsidRPr="00B73B77">
        <w:t xml:space="preserve"> </w:t>
      </w:r>
    </w:p>
    <w:p w14:paraId="43AB98E7" w14:textId="65E71356" w:rsidR="00FB6AD6" w:rsidRPr="00B73B77" w:rsidRDefault="00E8281B" w:rsidP="00FB6AD6">
      <w:pPr>
        <w:ind w:left="720"/>
      </w:pPr>
      <w:r>
        <w:t>The use of electronic screener and q</w:t>
      </w:r>
      <w:r w:rsidR="00082C41" w:rsidRPr="00B73B77">
        <w:t xml:space="preserve">uestionnaire surveys offers a number of benefits. First, computerized administration permits the instrument designer to incorporate into the </w:t>
      </w:r>
      <w:r w:rsidR="00B15FCD" w:rsidRPr="00B73B77">
        <w:t>instruments</w:t>
      </w:r>
      <w:r w:rsidR="00082C41" w:rsidRPr="00B73B77">
        <w:t xml:space="preserve"> routings that might be overly complex or not possible using a paper</w:t>
      </w:r>
      <w:r>
        <w:t>-based survey. For example, s</w:t>
      </w:r>
      <w:r w:rsidR="00082C41" w:rsidRPr="00B73B77">
        <w:t>creener surveys can be programmed to implement skip patterns based on a respondent’s previous answers. Interviewer and respondent errors caused by faulty implementation of skip instructions are virtually eliminated. Second, electronic administration increases the consisten</w:t>
      </w:r>
      <w:r>
        <w:t>cy of the data. The electronic screener and q</w:t>
      </w:r>
      <w:r w:rsidR="00082C41" w:rsidRPr="00B73B77">
        <w:t>uestionnaire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w:t>
      </w:r>
      <w:r w:rsidR="00FB6AD6" w:rsidRPr="00B73B77">
        <w:t xml:space="preserve"> Third, electronic data collection permits greater expediency with respect to data processing and analysis (e.g., a number of back-end processing steps, including coding and data entry, will be minimized). These efficiencies save time due to the speed of data transmission, as well as receipt in a format suitable for analysis. Finally, this technology permits respondents to complete the instruments in privacy. </w:t>
      </w:r>
      <w:proofErr w:type="gramStart"/>
      <w:r w:rsidR="00FB6AD6" w:rsidRPr="00B73B77">
        <w:t>Providing the respondent with a methodology that improves privacy makes reporting of potentially embarrassing or stigmatizing behaviors (e.g., tobacco use) less threatening and enhances response validity and response rates.</w:t>
      </w:r>
      <w:proofErr w:type="gramEnd"/>
    </w:p>
    <w:p w14:paraId="06B7A83D" w14:textId="77777777" w:rsidR="00FB6AD6" w:rsidRPr="00B73B77" w:rsidRDefault="00FB6AD6" w:rsidP="00C448F7"/>
    <w:p w14:paraId="2E8F8F0D" w14:textId="6144DBD4" w:rsidR="00FB6AD6" w:rsidRPr="00B73B77" w:rsidRDefault="00082C41" w:rsidP="003C3B66">
      <w:pPr>
        <w:ind w:left="720"/>
      </w:pPr>
      <w:r w:rsidRPr="00B73B77">
        <w:t xml:space="preserve">During </w:t>
      </w:r>
      <w:r w:rsidR="00C448F7" w:rsidRPr="00B73B77">
        <w:t>recruitment for this study</w:t>
      </w:r>
      <w:r w:rsidRPr="00B73B77">
        <w:t xml:space="preserve">, participants </w:t>
      </w:r>
      <w:r w:rsidR="00FB6AD6" w:rsidRPr="00B73B77">
        <w:t xml:space="preserve">who click on a </w:t>
      </w:r>
      <w:r w:rsidR="00827659" w:rsidRPr="00B73B77">
        <w:t>social media</w:t>
      </w:r>
      <w:r w:rsidR="00FB6AD6" w:rsidRPr="00B73B77">
        <w:t xml:space="preserve"> ad </w:t>
      </w:r>
      <w:r w:rsidR="00E8281B">
        <w:t>will complete the s</w:t>
      </w:r>
      <w:r w:rsidRPr="00B73B77">
        <w:t xml:space="preserve">creener electronically on their own device such as a mobile phone or computer. This allows for more accurate data collection because respondents provide more honest responses, since it is clear that the answers will remain </w:t>
      </w:r>
      <w:r w:rsidR="003C3B66">
        <w:t>private</w:t>
      </w:r>
      <w:r w:rsidRPr="00B73B77">
        <w:t xml:space="preserve">. </w:t>
      </w:r>
      <w:r w:rsidR="00FB6AD6" w:rsidRPr="00B73B77">
        <w:t xml:space="preserve">In addition, use of social media as a recruitment tool will cast a wider net to identify eligible study respondents who are members of this very specific population. Recruitment via social </w:t>
      </w:r>
      <w:r w:rsidR="00FB6AD6" w:rsidRPr="00B73B77">
        <w:lastRenderedPageBreak/>
        <w:t>media</w:t>
      </w:r>
      <w:r w:rsidR="00F90936">
        <w:t>, such as Facebook or Instagram,</w:t>
      </w:r>
      <w:r w:rsidR="00FB6AD6" w:rsidRPr="00B73B77">
        <w:t xml:space="preserve"> will also help to contain costs, allowing for a sample that is geographically diverse without driving up research costs for travel during data collection.</w:t>
      </w:r>
    </w:p>
    <w:p w14:paraId="71935ADF" w14:textId="77777777" w:rsidR="00082C41" w:rsidRPr="00B73B77" w:rsidRDefault="00082C41" w:rsidP="00FB6AD6"/>
    <w:p w14:paraId="1CC732E1" w14:textId="1A45055B" w:rsidR="006A612F" w:rsidRPr="00B73B77" w:rsidRDefault="00082C41" w:rsidP="00FB6AD6">
      <w:pPr>
        <w:ind w:left="720"/>
      </w:pPr>
      <w:r w:rsidRPr="00B73B77">
        <w:t xml:space="preserve">This </w:t>
      </w:r>
      <w:r w:rsidR="007E077F" w:rsidRPr="00B73B77">
        <w:t>study</w:t>
      </w:r>
      <w:r w:rsidRPr="00B73B77">
        <w:t xml:space="preserve">, which relies on electronic data collection </w:t>
      </w:r>
      <w:r w:rsidR="00E8281B">
        <w:t>to provide accurate records of q</w:t>
      </w:r>
      <w:r w:rsidRPr="00B73B77">
        <w:t>uestionnaire completion</w:t>
      </w:r>
      <w:r w:rsidR="00FB6AD6" w:rsidRPr="00B73B77">
        <w:t xml:space="preserve"> </w:t>
      </w:r>
      <w:r w:rsidRPr="00B73B77">
        <w:t xml:space="preserve">will reduce burden by increasing participation rates, thereby reducing the number of </w:t>
      </w:r>
      <w:r w:rsidR="007E077F" w:rsidRPr="00B73B77">
        <w:t>participants</w:t>
      </w:r>
      <w:r w:rsidRPr="00B73B77">
        <w:t xml:space="preserve"> neede</w:t>
      </w:r>
      <w:r w:rsidR="00E8281B">
        <w:t>d to complete the s</w:t>
      </w:r>
      <w:r w:rsidRPr="00B73B77">
        <w:t>creener in order to achieve the desired sample size.</w:t>
      </w:r>
      <w:r w:rsidR="002F7E3F" w:rsidRPr="00B73B77">
        <w:t xml:space="preserve"> </w:t>
      </w:r>
    </w:p>
    <w:p w14:paraId="3397634B" w14:textId="43D805F7" w:rsidR="002746DB" w:rsidRPr="00B73B77" w:rsidRDefault="00F27896" w:rsidP="005D2950">
      <w:pPr>
        <w:spacing w:before="100" w:beforeAutospacing="1" w:after="100" w:afterAutospacing="1"/>
        <w:ind w:left="360"/>
      </w:pPr>
      <w:r w:rsidRPr="00B73B77">
        <w:t xml:space="preserve">4.  </w:t>
      </w:r>
      <w:r w:rsidR="00EB7538" w:rsidRPr="00B73B77">
        <w:rPr>
          <w:u w:val="single"/>
        </w:rPr>
        <w:t>Efforts to Identify Duplication and Use of Similar Information</w:t>
      </w:r>
      <w:r w:rsidR="00EB7538" w:rsidRPr="00B73B77">
        <w:t xml:space="preserve"> </w:t>
      </w:r>
    </w:p>
    <w:p w14:paraId="3B612643" w14:textId="2F5FDCE1" w:rsidR="00971CC1" w:rsidRPr="00B73B77" w:rsidRDefault="00971CC1" w:rsidP="000814AC">
      <w:pPr>
        <w:ind w:left="720"/>
      </w:pPr>
      <w:r w:rsidRPr="00B73B77">
        <w:t xml:space="preserve">The video ads being tested in this study are original to FDA’s </w:t>
      </w:r>
      <w:r w:rsidR="00E8281B">
        <w:t>LGBT young adult c</w:t>
      </w:r>
      <w:r w:rsidR="00D40C61" w:rsidRPr="00B73B77">
        <w:t>ampaign</w:t>
      </w:r>
      <w:r w:rsidRPr="00B73B77">
        <w:t xml:space="preserve"> and have not previously been copy tested or </w:t>
      </w:r>
      <w:r w:rsidR="00425AAF" w:rsidRPr="00B73B77">
        <w:t xml:space="preserve">publically </w:t>
      </w:r>
      <w:r w:rsidRPr="00B73B77">
        <w:t xml:space="preserve">aired. As such, there are no existing datasets that can be used or modified to address FDA’s need for information on reactions to the video ads for FDA’s </w:t>
      </w:r>
      <w:r w:rsidR="00E8281B">
        <w:t>LGBT young adult c</w:t>
      </w:r>
      <w:r w:rsidR="00D40C61" w:rsidRPr="00B73B77">
        <w:t>ampaign.</w:t>
      </w:r>
      <w:r w:rsidRPr="00B73B77">
        <w:t xml:space="preserve"> Additionally, FDA’s </w:t>
      </w:r>
      <w:r w:rsidR="00E8281B">
        <w:t>LGBT young adult c</w:t>
      </w:r>
      <w:r w:rsidR="00D40C61" w:rsidRPr="00B73B77">
        <w:t xml:space="preserve">ampaign </w:t>
      </w:r>
      <w:r w:rsidRPr="00B73B77">
        <w:t xml:space="preserve">is relatively new and targets a specific subpopulation, i.e. </w:t>
      </w:r>
      <w:r w:rsidR="00D40C61" w:rsidRPr="00B73B77">
        <w:t>LGBT young adults</w:t>
      </w:r>
      <w:r w:rsidRPr="00B73B77">
        <w:t xml:space="preserve"> ages 1</w:t>
      </w:r>
      <w:r w:rsidR="00D40C61" w:rsidRPr="00B73B77">
        <w:t>8</w:t>
      </w:r>
      <w:r w:rsidRPr="00B73B77">
        <w:t>-</w:t>
      </w:r>
      <w:r w:rsidR="00D40C61" w:rsidRPr="00B73B77">
        <w:t>24</w:t>
      </w:r>
      <w:r w:rsidRPr="00B73B77">
        <w:t xml:space="preserve"> who are </w:t>
      </w:r>
      <w:r w:rsidR="00D40C61" w:rsidRPr="00B73B77">
        <w:t xml:space="preserve">non-daily </w:t>
      </w:r>
      <w:r w:rsidRPr="00B73B77">
        <w:t xml:space="preserve">cigarette </w:t>
      </w:r>
      <w:r w:rsidR="00D40C61" w:rsidRPr="00B73B77">
        <w:t>smokers</w:t>
      </w:r>
      <w:r w:rsidRPr="00B73B77">
        <w:t xml:space="preserve">. As such, there are no national level surveys or datasets that focus on this specific target audience. This type of focused recruitment of </w:t>
      </w:r>
      <w:r w:rsidR="001D7CFE" w:rsidRPr="00B73B77">
        <w:t>young adults</w:t>
      </w:r>
      <w:r w:rsidRPr="00B73B77">
        <w:t xml:space="preserve"> in the target audience is necessary to test the effectiveness of ads developed for FDA’s </w:t>
      </w:r>
      <w:r w:rsidR="00E8281B">
        <w:t>LGBT young adult c</w:t>
      </w:r>
      <w:r w:rsidR="001D7CFE" w:rsidRPr="00B73B77">
        <w:t xml:space="preserve">ampaign. </w:t>
      </w:r>
      <w:r w:rsidRPr="00B73B77">
        <w:t xml:space="preserve">Therefore, we have determined that the proposed information collection does not duplicate previous efforts. </w:t>
      </w:r>
    </w:p>
    <w:p w14:paraId="286ABC76" w14:textId="5E88E6A4" w:rsidR="002746DB" w:rsidRPr="00B73B77" w:rsidRDefault="00F27896" w:rsidP="005D2950">
      <w:pPr>
        <w:spacing w:before="100" w:beforeAutospacing="1" w:after="100" w:afterAutospacing="1"/>
        <w:ind w:left="360"/>
      </w:pPr>
      <w:r w:rsidRPr="00B73B77">
        <w:t xml:space="preserve">5.  </w:t>
      </w:r>
      <w:r w:rsidR="00EB7538" w:rsidRPr="00B73B77">
        <w:rPr>
          <w:u w:val="single"/>
        </w:rPr>
        <w:t>Impact on Small Businesses or Other Small Entities</w:t>
      </w:r>
    </w:p>
    <w:p w14:paraId="21CCB996" w14:textId="420E59ED" w:rsidR="00A15D0F" w:rsidRPr="00B73B77" w:rsidRDefault="00A15D0F" w:rsidP="00A15D0F">
      <w:pPr>
        <w:spacing w:before="100" w:beforeAutospacing="1" w:after="100" w:afterAutospacing="1"/>
        <w:ind w:left="720"/>
      </w:pPr>
      <w:r w:rsidRPr="00B73B77">
        <w:t>Respondents in this study will be members of the general public, specific subpopulations</w:t>
      </w:r>
      <w:r w:rsidR="00425AAF" w:rsidRPr="00B73B77">
        <w:t>,</w:t>
      </w:r>
      <w:r w:rsidRPr="00B73B77">
        <w:t xml:space="preserve"> or specific professions, not business entities. No impact on small businesses or other small entities is anticipated.</w:t>
      </w:r>
    </w:p>
    <w:p w14:paraId="45F8643E" w14:textId="522607CC" w:rsidR="00CD77C3" w:rsidRPr="00B73B77" w:rsidRDefault="00F27896" w:rsidP="005D2950">
      <w:pPr>
        <w:spacing w:before="100" w:beforeAutospacing="1" w:after="100" w:afterAutospacing="1"/>
        <w:ind w:left="360"/>
      </w:pPr>
      <w:r w:rsidRPr="00B73B77">
        <w:t xml:space="preserve">6.  </w:t>
      </w:r>
      <w:r w:rsidR="00EB7538" w:rsidRPr="00B73B77">
        <w:rPr>
          <w:u w:val="single"/>
        </w:rPr>
        <w:t>Consequences of Collecting the Information Less Frequently</w:t>
      </w:r>
    </w:p>
    <w:p w14:paraId="652A7391" w14:textId="241D7465" w:rsidR="00A15D0F" w:rsidRPr="00B73B77" w:rsidRDefault="002F7E3F" w:rsidP="00CE7FDD">
      <w:pPr>
        <w:spacing w:before="100" w:beforeAutospacing="1" w:after="100" w:afterAutospacing="1"/>
        <w:ind w:left="720"/>
      </w:pPr>
      <w:r w:rsidRPr="00B73B77">
        <w:t xml:space="preserve">There are no legal obstacles to reduce the </w:t>
      </w:r>
      <w:r w:rsidR="00CA308C" w:rsidRPr="00B73B77">
        <w:t xml:space="preserve">participant </w:t>
      </w:r>
      <w:r w:rsidRPr="00B73B77">
        <w:t xml:space="preserve">burden. </w:t>
      </w:r>
      <w:r w:rsidR="00A15D0F" w:rsidRPr="00B73B77">
        <w:t xml:space="preserve">Respondents to this collection of information will answer </w:t>
      </w:r>
      <w:r w:rsidR="00CA3CB0" w:rsidRPr="00B73B77">
        <w:t>only once to ensure the participant burden is as low as possible</w:t>
      </w:r>
      <w:r w:rsidR="00A15D0F" w:rsidRPr="00B73B77">
        <w:t xml:space="preserve">. Without the information collection requested, it would be difficult to </w:t>
      </w:r>
      <w:r w:rsidR="00CE7FDD" w:rsidRPr="00B73B77">
        <w:t xml:space="preserve">measure target audience reactions to video ads for FDA’s </w:t>
      </w:r>
      <w:r w:rsidR="00E8281B">
        <w:t>LGBT young a</w:t>
      </w:r>
      <w:r w:rsidR="00CA308C" w:rsidRPr="00B73B77">
        <w:t>du</w:t>
      </w:r>
      <w:r w:rsidR="00E8281B">
        <w:t>lt c</w:t>
      </w:r>
      <w:r w:rsidR="00CA308C" w:rsidRPr="00B73B77">
        <w:t xml:space="preserve">ampaign. </w:t>
      </w:r>
      <w:r w:rsidR="00A15D0F" w:rsidRPr="00B73B77">
        <w:t>Failure to collect these data could reduce effective</w:t>
      </w:r>
      <w:r w:rsidR="00CA3CB0" w:rsidRPr="00B73B77">
        <w:t>ness of the</w:t>
      </w:r>
      <w:r w:rsidR="00A15D0F" w:rsidRPr="00B73B77">
        <w:t xml:space="preserve"> FDA’s </w:t>
      </w:r>
      <w:r w:rsidR="00CA3CB0" w:rsidRPr="00B73B77">
        <w:t>messaging, and therefore reduce the</w:t>
      </w:r>
      <w:r w:rsidR="00A15D0F" w:rsidRPr="00B73B77">
        <w:t xml:space="preserve"> benefit </w:t>
      </w:r>
      <w:r w:rsidR="00CA3CB0" w:rsidRPr="00B73B77">
        <w:t xml:space="preserve">of the messages for </w:t>
      </w:r>
      <w:r w:rsidR="00CA308C" w:rsidRPr="00B73B77">
        <w:t>LGBT young adults</w:t>
      </w:r>
      <w:r w:rsidR="00A15D0F" w:rsidRPr="00B73B77">
        <w:t xml:space="preserve"> in the United States.</w:t>
      </w:r>
    </w:p>
    <w:p w14:paraId="28A061BC" w14:textId="1805F8C0" w:rsidR="00CD77C3" w:rsidRPr="00B73B77" w:rsidRDefault="00F27896" w:rsidP="005D2950">
      <w:pPr>
        <w:spacing w:before="100" w:beforeAutospacing="1" w:after="100" w:afterAutospacing="1"/>
        <w:ind w:left="360"/>
      </w:pPr>
      <w:r w:rsidRPr="00B73B77">
        <w:t xml:space="preserve">7.  </w:t>
      </w:r>
      <w:r w:rsidR="00EB7538" w:rsidRPr="00B73B77">
        <w:rPr>
          <w:u w:val="single"/>
        </w:rPr>
        <w:t>Special Circumstances Relating to the Guidelines of 5 CFR 1320.5</w:t>
      </w:r>
    </w:p>
    <w:p w14:paraId="2BD23DE4" w14:textId="77777777" w:rsidR="004E7AB4" w:rsidRPr="00B73B77" w:rsidRDefault="004E7AB4" w:rsidP="004E7AB4">
      <w:pPr>
        <w:ind w:left="720"/>
      </w:pPr>
      <w:r w:rsidRPr="00B73B77">
        <w:t>There are no special circumstances for this collection of information that require the data collection to be conducted in a manner inconsistent with 5 CRF 1320.5(d</w:t>
      </w:r>
      <w:proofErr w:type="gramStart"/>
      <w:r w:rsidRPr="00B73B77">
        <w:t>)(</w:t>
      </w:r>
      <w:proofErr w:type="gramEnd"/>
      <w:r w:rsidRPr="00B73B77">
        <w:t>2). The message testing activities fully comply with the guidelines in 5 CFR 1320.5.</w:t>
      </w:r>
    </w:p>
    <w:p w14:paraId="3B9D3071" w14:textId="06E0591B" w:rsidR="00CD77C3" w:rsidRPr="00B73B77" w:rsidRDefault="00F27896" w:rsidP="005D2950">
      <w:pPr>
        <w:spacing w:before="100" w:beforeAutospacing="1" w:after="100" w:afterAutospacing="1"/>
        <w:ind w:left="360"/>
      </w:pPr>
      <w:r w:rsidRPr="00B73B77">
        <w:t xml:space="preserve">8.  </w:t>
      </w:r>
      <w:r w:rsidR="00EB7538" w:rsidRPr="00B73B77">
        <w:rPr>
          <w:u w:val="single"/>
        </w:rPr>
        <w:t xml:space="preserve">Comments in Response to the Federal Register Notice and Efforts to Consult Outside the </w:t>
      </w:r>
      <w:r w:rsidR="005D2950" w:rsidRPr="00B73B77">
        <w:rPr>
          <w:u w:val="single"/>
        </w:rPr>
        <w:t xml:space="preserve">   </w:t>
      </w:r>
      <w:r w:rsidR="00EB7538" w:rsidRPr="00B73B77">
        <w:rPr>
          <w:u w:val="single"/>
        </w:rPr>
        <w:t>Agency</w:t>
      </w:r>
    </w:p>
    <w:p w14:paraId="77DD04D2" w14:textId="77777777" w:rsidR="00CD1179" w:rsidRPr="00B73B77" w:rsidRDefault="00CD1179" w:rsidP="00CD1179">
      <w:pPr>
        <w:ind w:left="720"/>
      </w:pPr>
      <w:r w:rsidRPr="00B73B77">
        <w:lastRenderedPageBreak/>
        <w:t>The following individuals inside the agency have been consulted on the design of the copy testing plan, survey development, or intra-agency coordination of information collection efforts:</w:t>
      </w:r>
    </w:p>
    <w:p w14:paraId="750EDEB4" w14:textId="77777777" w:rsidR="00CD1179" w:rsidRPr="00B73B77" w:rsidRDefault="00CD1179" w:rsidP="00CD1179">
      <w:pPr>
        <w:ind w:left="720"/>
      </w:pPr>
    </w:p>
    <w:p w14:paraId="56828751" w14:textId="77777777" w:rsidR="00CD1179" w:rsidRPr="00B73B77" w:rsidRDefault="00CD1179" w:rsidP="00CD1179">
      <w:pPr>
        <w:ind w:left="720"/>
      </w:pPr>
      <w:r w:rsidRPr="00B73B77">
        <w:t>Tesfa Alexander</w:t>
      </w:r>
    </w:p>
    <w:p w14:paraId="688E05DD" w14:textId="77777777" w:rsidR="00CD1179" w:rsidRPr="00B73B77" w:rsidRDefault="00CD1179" w:rsidP="00CD1179">
      <w:pPr>
        <w:ind w:left="720"/>
      </w:pPr>
      <w:r w:rsidRPr="00B73B77">
        <w:t>Office of Health Communication &amp; Education</w:t>
      </w:r>
    </w:p>
    <w:p w14:paraId="2B83EE84" w14:textId="77777777" w:rsidR="00CD1179" w:rsidRPr="00B73B77" w:rsidRDefault="00CD1179" w:rsidP="00CD1179">
      <w:pPr>
        <w:ind w:left="720"/>
      </w:pPr>
      <w:r w:rsidRPr="00B73B77">
        <w:t>Center for Tobacco Products</w:t>
      </w:r>
    </w:p>
    <w:p w14:paraId="7F6201C2" w14:textId="77777777" w:rsidR="00CD1179" w:rsidRPr="00B73B77" w:rsidRDefault="00CD1179" w:rsidP="00CD1179">
      <w:pPr>
        <w:ind w:left="720"/>
      </w:pPr>
      <w:r w:rsidRPr="00B73B77">
        <w:t>Food and Drug Administration</w:t>
      </w:r>
    </w:p>
    <w:p w14:paraId="6DEA7E70" w14:textId="77777777" w:rsidR="00CD1179" w:rsidRPr="00B73B77" w:rsidRDefault="00CD1179" w:rsidP="00CD1179">
      <w:pPr>
        <w:ind w:left="720"/>
      </w:pPr>
      <w:r w:rsidRPr="00B73B77">
        <w:t>10903 New Hampshire Avenue</w:t>
      </w:r>
    </w:p>
    <w:p w14:paraId="58017E68" w14:textId="77777777" w:rsidR="00CD1179" w:rsidRPr="00B73B77" w:rsidRDefault="00CD1179" w:rsidP="00CD1179">
      <w:pPr>
        <w:ind w:left="720"/>
      </w:pPr>
      <w:r w:rsidRPr="00B73B77">
        <w:t>Silver Spring, MD 20993-0002</w:t>
      </w:r>
    </w:p>
    <w:p w14:paraId="4C5B2F07" w14:textId="77777777" w:rsidR="00CD1179" w:rsidRPr="00B73B77" w:rsidRDefault="00CD1179" w:rsidP="00CD1179">
      <w:pPr>
        <w:ind w:left="720"/>
      </w:pPr>
      <w:r w:rsidRPr="00B73B77">
        <w:t>Phone:</w:t>
      </w:r>
      <w:r w:rsidRPr="00B73B77">
        <w:tab/>
        <w:t>301-796-9335</w:t>
      </w:r>
    </w:p>
    <w:p w14:paraId="6127F1D0" w14:textId="76E818BB" w:rsidR="00CD1179" w:rsidRPr="00B73B77" w:rsidRDefault="00CD1179" w:rsidP="00CD1179">
      <w:pPr>
        <w:ind w:left="720"/>
      </w:pPr>
      <w:r w:rsidRPr="00B73B77">
        <w:t>E-mail:</w:t>
      </w:r>
      <w:r w:rsidRPr="00B73B77">
        <w:tab/>
        <w:t xml:space="preserve"> </w:t>
      </w:r>
      <w:hyperlink r:id="rId10" w:history="1">
        <w:r w:rsidR="00E8281B" w:rsidRPr="00133F5D">
          <w:rPr>
            <w:rStyle w:val="Hyperlink"/>
          </w:rPr>
          <w:t>Tesfa.Alexander@fda.hhs.gov</w:t>
        </w:r>
      </w:hyperlink>
      <w:r w:rsidR="00E8281B">
        <w:t xml:space="preserve"> </w:t>
      </w:r>
    </w:p>
    <w:p w14:paraId="7B287ABB" w14:textId="77777777" w:rsidR="00EE6BBE" w:rsidRPr="00B73B77" w:rsidRDefault="00EE6BBE" w:rsidP="00D92B40"/>
    <w:p w14:paraId="19AAEDDD" w14:textId="77777777" w:rsidR="00CD1179" w:rsidRPr="00B73B77" w:rsidRDefault="00CD1179" w:rsidP="00CD1179">
      <w:pPr>
        <w:ind w:left="720"/>
      </w:pPr>
      <w:r w:rsidRPr="00B73B77">
        <w:t>Gem Benoza</w:t>
      </w:r>
    </w:p>
    <w:p w14:paraId="4D740609" w14:textId="77777777" w:rsidR="00CD1179" w:rsidRPr="00B73B77" w:rsidRDefault="00CD1179" w:rsidP="00CD1179">
      <w:pPr>
        <w:ind w:left="720"/>
      </w:pPr>
      <w:r w:rsidRPr="00B73B77">
        <w:t>Office of Health Communication &amp; Education</w:t>
      </w:r>
    </w:p>
    <w:p w14:paraId="77185D6F" w14:textId="77777777" w:rsidR="00CD1179" w:rsidRPr="00B73B77" w:rsidRDefault="00CD1179" w:rsidP="00CD1179">
      <w:pPr>
        <w:ind w:left="720"/>
      </w:pPr>
      <w:r w:rsidRPr="00B73B77">
        <w:t>Center for Tobacco Products</w:t>
      </w:r>
    </w:p>
    <w:p w14:paraId="7CC5672D" w14:textId="77777777" w:rsidR="00CD1179" w:rsidRPr="00B73B77" w:rsidRDefault="00CD1179" w:rsidP="00CD1179">
      <w:pPr>
        <w:ind w:left="720"/>
      </w:pPr>
      <w:r w:rsidRPr="00B73B77">
        <w:t>Food and Drug Administration</w:t>
      </w:r>
    </w:p>
    <w:p w14:paraId="3C14334B" w14:textId="77777777" w:rsidR="00CD1179" w:rsidRPr="00B73B77" w:rsidRDefault="00CD1179" w:rsidP="00CD1179">
      <w:pPr>
        <w:ind w:left="720"/>
      </w:pPr>
      <w:r w:rsidRPr="00B73B77">
        <w:t>10903 New Hampshire Avenue</w:t>
      </w:r>
    </w:p>
    <w:p w14:paraId="6E008728" w14:textId="77777777" w:rsidR="00CD1179" w:rsidRPr="00B73B77" w:rsidRDefault="00CD1179" w:rsidP="00CD1179">
      <w:pPr>
        <w:ind w:left="720"/>
      </w:pPr>
      <w:r w:rsidRPr="00B73B77">
        <w:t>Silver Spring, MD 20993</w:t>
      </w:r>
    </w:p>
    <w:p w14:paraId="254DEB3D" w14:textId="77777777" w:rsidR="00CD1179" w:rsidRPr="00B73B77" w:rsidRDefault="00CD1179" w:rsidP="00CD1179">
      <w:pPr>
        <w:ind w:left="720"/>
      </w:pPr>
      <w:r w:rsidRPr="00B73B77">
        <w:t>Phone:</w:t>
      </w:r>
      <w:r w:rsidRPr="00B73B77">
        <w:tab/>
        <w:t>240-402-0088</w:t>
      </w:r>
    </w:p>
    <w:p w14:paraId="3946579B" w14:textId="7ACAD945" w:rsidR="00CD1179" w:rsidRPr="00B73B77" w:rsidRDefault="00CD1179" w:rsidP="00CD1179">
      <w:pPr>
        <w:ind w:left="720"/>
      </w:pPr>
      <w:r w:rsidRPr="00B73B77">
        <w:t>E-mail:</w:t>
      </w:r>
      <w:r w:rsidRPr="00B73B77">
        <w:tab/>
        <w:t xml:space="preserve"> </w:t>
      </w:r>
      <w:hyperlink r:id="rId11" w:history="1">
        <w:r w:rsidR="00E8281B" w:rsidRPr="00133F5D">
          <w:rPr>
            <w:rStyle w:val="Hyperlink"/>
          </w:rPr>
          <w:t>Maria.Benoza@fda.hhs.gov</w:t>
        </w:r>
      </w:hyperlink>
      <w:r w:rsidR="00E8281B">
        <w:t xml:space="preserve"> </w:t>
      </w:r>
    </w:p>
    <w:p w14:paraId="56556765" w14:textId="77777777" w:rsidR="00CD1179" w:rsidRPr="00B73B77" w:rsidRDefault="00CD1179" w:rsidP="00EE6BBE"/>
    <w:p w14:paraId="256C6582" w14:textId="77777777" w:rsidR="00CD1179" w:rsidRPr="00B73B77" w:rsidRDefault="00CD1179" w:rsidP="00CD1179">
      <w:pPr>
        <w:ind w:left="720"/>
      </w:pPr>
      <w:r w:rsidRPr="00B73B77">
        <w:t>Leah Hoffman</w:t>
      </w:r>
    </w:p>
    <w:p w14:paraId="4A7F0192" w14:textId="77777777" w:rsidR="00CD1179" w:rsidRPr="00B73B77" w:rsidRDefault="00CD1179" w:rsidP="00CD1179">
      <w:pPr>
        <w:ind w:left="720"/>
      </w:pPr>
      <w:r w:rsidRPr="00B73B77">
        <w:t>Office of Health Communication &amp; Education</w:t>
      </w:r>
    </w:p>
    <w:p w14:paraId="056C139C" w14:textId="77777777" w:rsidR="00CD1179" w:rsidRPr="00B73B77" w:rsidRDefault="00CD1179" w:rsidP="00CD1179">
      <w:pPr>
        <w:ind w:left="720"/>
      </w:pPr>
      <w:r w:rsidRPr="00B73B77">
        <w:t>Center for Tobacco Products</w:t>
      </w:r>
    </w:p>
    <w:p w14:paraId="1E390BC9" w14:textId="77777777" w:rsidR="00CD1179" w:rsidRPr="00B73B77" w:rsidRDefault="00CD1179" w:rsidP="00CD1179">
      <w:pPr>
        <w:ind w:left="720"/>
      </w:pPr>
      <w:r w:rsidRPr="00B73B77">
        <w:t>Food and Drug Administration</w:t>
      </w:r>
    </w:p>
    <w:p w14:paraId="0D85D5C5" w14:textId="77777777" w:rsidR="00CD1179" w:rsidRPr="00B73B77" w:rsidRDefault="00CD1179" w:rsidP="00CD1179">
      <w:pPr>
        <w:ind w:left="720"/>
      </w:pPr>
      <w:r w:rsidRPr="00B73B77">
        <w:t>10903 New Hampshire Avenue</w:t>
      </w:r>
    </w:p>
    <w:p w14:paraId="62669F6F" w14:textId="77777777" w:rsidR="00CD1179" w:rsidRPr="00B73B77" w:rsidRDefault="00CD1179" w:rsidP="00CD1179">
      <w:pPr>
        <w:ind w:left="720"/>
      </w:pPr>
      <w:r w:rsidRPr="00B73B77">
        <w:t>Silver Spring, MD 20993</w:t>
      </w:r>
    </w:p>
    <w:p w14:paraId="15FF605C" w14:textId="16FE9C90" w:rsidR="00CD1179" w:rsidRPr="00B73B77" w:rsidRDefault="00CD1179" w:rsidP="00CD1179">
      <w:pPr>
        <w:ind w:left="720"/>
      </w:pPr>
      <w:r w:rsidRPr="00B73B77">
        <w:t>Phone:</w:t>
      </w:r>
      <w:r w:rsidRPr="00B73B77">
        <w:tab/>
        <w:t>240-</w:t>
      </w:r>
      <w:r w:rsidR="004044E0" w:rsidRPr="00B73B77">
        <w:t>402-7134</w:t>
      </w:r>
    </w:p>
    <w:p w14:paraId="012066A4" w14:textId="28E6E830" w:rsidR="00CD1179" w:rsidRPr="00B73B77" w:rsidRDefault="00CD1179" w:rsidP="00CD1179">
      <w:pPr>
        <w:ind w:left="720"/>
      </w:pPr>
      <w:r w:rsidRPr="00B73B77">
        <w:t>E-mail:</w:t>
      </w:r>
      <w:r w:rsidRPr="00B73B77">
        <w:tab/>
        <w:t xml:space="preserve"> </w:t>
      </w:r>
      <w:hyperlink r:id="rId12" w:history="1">
        <w:r w:rsidR="00E8281B" w:rsidRPr="00133F5D">
          <w:rPr>
            <w:rStyle w:val="Hyperlink"/>
          </w:rPr>
          <w:t>Leah.Hoffman@fda.hhs.gov</w:t>
        </w:r>
      </w:hyperlink>
      <w:r w:rsidR="00E8281B">
        <w:t xml:space="preserve"> </w:t>
      </w:r>
    </w:p>
    <w:p w14:paraId="530E646A" w14:textId="77777777" w:rsidR="00CD1179" w:rsidRPr="00B73B77" w:rsidRDefault="00CD1179" w:rsidP="00CD1179">
      <w:pPr>
        <w:ind w:left="720"/>
      </w:pPr>
    </w:p>
    <w:p w14:paraId="2E570E35" w14:textId="6CDF69B7" w:rsidR="00EE6BBE" w:rsidRPr="00B73B77" w:rsidRDefault="00EE6BBE" w:rsidP="00EE6BBE">
      <w:pPr>
        <w:ind w:left="720"/>
      </w:pPr>
      <w:r w:rsidRPr="00B73B77">
        <w:t>Janine Delahanty</w:t>
      </w:r>
    </w:p>
    <w:p w14:paraId="5CC8D34E" w14:textId="77777777" w:rsidR="00EE6BBE" w:rsidRPr="00B73B77" w:rsidRDefault="00EE6BBE" w:rsidP="00EE6BBE">
      <w:pPr>
        <w:ind w:left="720"/>
      </w:pPr>
      <w:r w:rsidRPr="00B73B77">
        <w:t>Office of Health Communication &amp; Education</w:t>
      </w:r>
    </w:p>
    <w:p w14:paraId="1F5F3F30" w14:textId="77777777" w:rsidR="00EE6BBE" w:rsidRPr="00B73B77" w:rsidRDefault="00EE6BBE" w:rsidP="00EE6BBE">
      <w:pPr>
        <w:ind w:left="720"/>
      </w:pPr>
      <w:r w:rsidRPr="00B73B77">
        <w:t>Center for Tobacco Products</w:t>
      </w:r>
    </w:p>
    <w:p w14:paraId="2407E4D6" w14:textId="77777777" w:rsidR="00EE6BBE" w:rsidRPr="00B73B77" w:rsidRDefault="00EE6BBE" w:rsidP="00EE6BBE">
      <w:pPr>
        <w:ind w:left="720"/>
      </w:pPr>
      <w:r w:rsidRPr="00B73B77">
        <w:t>Food and Drug Administration</w:t>
      </w:r>
    </w:p>
    <w:p w14:paraId="5DE2BBC2" w14:textId="77777777" w:rsidR="00EE6BBE" w:rsidRPr="00B73B77" w:rsidRDefault="00EE6BBE" w:rsidP="00EE6BBE">
      <w:pPr>
        <w:ind w:left="720"/>
      </w:pPr>
      <w:r w:rsidRPr="00B73B77">
        <w:t>10903 New Hampshire Avenue</w:t>
      </w:r>
    </w:p>
    <w:p w14:paraId="5E49EF65" w14:textId="77777777" w:rsidR="00EE6BBE" w:rsidRPr="00B73B77" w:rsidRDefault="00EE6BBE" w:rsidP="00EE6BBE">
      <w:pPr>
        <w:ind w:left="720"/>
      </w:pPr>
      <w:r w:rsidRPr="00B73B77">
        <w:t>Silver Spring, MD 20993</w:t>
      </w:r>
    </w:p>
    <w:p w14:paraId="5571E170" w14:textId="489445EC" w:rsidR="00EE6BBE" w:rsidRPr="00B73B77" w:rsidRDefault="00EE6BBE" w:rsidP="00EE6BBE">
      <w:pPr>
        <w:ind w:left="720"/>
      </w:pPr>
      <w:r w:rsidRPr="00B73B77">
        <w:t>Phone:</w:t>
      </w:r>
      <w:r w:rsidRPr="00B73B77">
        <w:tab/>
        <w:t>240-402-9705</w:t>
      </w:r>
    </w:p>
    <w:p w14:paraId="0CE2672C" w14:textId="5F175D40" w:rsidR="00EE6BBE" w:rsidRPr="00B73B77" w:rsidRDefault="00EE6BBE" w:rsidP="00EE6BBE">
      <w:pPr>
        <w:ind w:left="720"/>
      </w:pPr>
      <w:r w:rsidRPr="00B73B77">
        <w:t>E-mail:</w:t>
      </w:r>
      <w:r w:rsidRPr="00B73B77">
        <w:tab/>
        <w:t xml:space="preserve"> </w:t>
      </w:r>
      <w:hyperlink r:id="rId13" w:history="1">
        <w:r w:rsidR="00E8281B" w:rsidRPr="00133F5D">
          <w:rPr>
            <w:rStyle w:val="Hyperlink"/>
          </w:rPr>
          <w:t>Janine.Delahanty@fda.hhs.gov</w:t>
        </w:r>
      </w:hyperlink>
      <w:r w:rsidR="00E8281B">
        <w:t xml:space="preserve"> </w:t>
      </w:r>
    </w:p>
    <w:p w14:paraId="44AE6820" w14:textId="77777777" w:rsidR="00CD1179" w:rsidRPr="00B73B77" w:rsidRDefault="00CD1179" w:rsidP="00EE6BBE"/>
    <w:p w14:paraId="198B9145" w14:textId="77777777" w:rsidR="00A00BB5" w:rsidRDefault="00A00BB5">
      <w:r>
        <w:br w:type="page"/>
      </w:r>
    </w:p>
    <w:p w14:paraId="552CF89C" w14:textId="74667461" w:rsidR="00CD1179" w:rsidRPr="00B73B77" w:rsidRDefault="00CD1179" w:rsidP="00CD1179">
      <w:pPr>
        <w:ind w:left="720"/>
      </w:pPr>
      <w:bookmarkStart w:id="2" w:name="_GoBack"/>
      <w:bookmarkEnd w:id="2"/>
      <w:r w:rsidRPr="00B73B77">
        <w:lastRenderedPageBreak/>
        <w:t>The following individuals outside of the agency have been consulted on questionnaire development.</w:t>
      </w:r>
    </w:p>
    <w:p w14:paraId="394A6D90" w14:textId="77777777" w:rsidR="00CD1179" w:rsidRPr="00B73B77" w:rsidRDefault="00CD1179" w:rsidP="00CD1179">
      <w:pPr>
        <w:ind w:left="720"/>
      </w:pPr>
    </w:p>
    <w:p w14:paraId="796ACA30" w14:textId="77777777" w:rsidR="00EE6BBE" w:rsidRPr="00B73B77" w:rsidRDefault="00EE6BBE" w:rsidP="00EE6BBE">
      <w:pPr>
        <w:ind w:left="720"/>
      </w:pPr>
      <w:r w:rsidRPr="00B73B77">
        <w:t xml:space="preserve">Mayo </w:t>
      </w:r>
      <w:proofErr w:type="spellStart"/>
      <w:r w:rsidRPr="00B73B77">
        <w:t>Djakaria</w:t>
      </w:r>
      <w:proofErr w:type="spellEnd"/>
    </w:p>
    <w:p w14:paraId="10DB9D75" w14:textId="77777777" w:rsidR="00EE6BBE" w:rsidRPr="00B73B77" w:rsidRDefault="00EE6BBE" w:rsidP="00EE6BBE">
      <w:pPr>
        <w:ind w:left="720"/>
      </w:pPr>
      <w:r w:rsidRPr="00B73B77">
        <w:t>Rescue Social Change Group</w:t>
      </w:r>
    </w:p>
    <w:p w14:paraId="54345B75" w14:textId="77777777" w:rsidR="00EE6BBE" w:rsidRPr="00B73B77" w:rsidRDefault="00EE6BBE" w:rsidP="00EE6BBE">
      <w:pPr>
        <w:ind w:left="720"/>
      </w:pPr>
      <w:r w:rsidRPr="00B73B77">
        <w:t>660 Pennsylvania Avenue SE, Suite 400</w:t>
      </w:r>
    </w:p>
    <w:p w14:paraId="77A57C0E" w14:textId="77777777" w:rsidR="00EE6BBE" w:rsidRPr="00B73B77" w:rsidRDefault="00EE6BBE" w:rsidP="00EE6BBE">
      <w:pPr>
        <w:ind w:left="720"/>
      </w:pPr>
      <w:r w:rsidRPr="00B73B77">
        <w:t>Washington, DC 20003</w:t>
      </w:r>
    </w:p>
    <w:p w14:paraId="22951C26" w14:textId="77777777" w:rsidR="00EE6BBE" w:rsidRPr="00B73B77" w:rsidRDefault="00EE6BBE" w:rsidP="00EE6BBE">
      <w:pPr>
        <w:ind w:left="720"/>
      </w:pPr>
      <w:r w:rsidRPr="00B73B77">
        <w:t>Phone: 619-231-7555 x 120</w:t>
      </w:r>
    </w:p>
    <w:p w14:paraId="4D65A968" w14:textId="06A63A45" w:rsidR="00EE6BBE" w:rsidRPr="00B73B77" w:rsidRDefault="00EE6BBE" w:rsidP="00EE6BBE">
      <w:pPr>
        <w:ind w:left="720"/>
      </w:pPr>
      <w:r w:rsidRPr="00B73B77">
        <w:t xml:space="preserve">Email: </w:t>
      </w:r>
      <w:hyperlink r:id="rId14" w:history="1">
        <w:r w:rsidR="00E8281B" w:rsidRPr="00133F5D">
          <w:rPr>
            <w:rStyle w:val="Hyperlink"/>
          </w:rPr>
          <w:t>mayo@rescueagency.com</w:t>
        </w:r>
      </w:hyperlink>
      <w:r w:rsidR="00E8281B">
        <w:t xml:space="preserve"> </w:t>
      </w:r>
    </w:p>
    <w:p w14:paraId="4CD0982D" w14:textId="77777777" w:rsidR="00EE6BBE" w:rsidRPr="00B73B77" w:rsidRDefault="00EE6BBE" w:rsidP="005D2950"/>
    <w:p w14:paraId="7759EE92" w14:textId="77777777" w:rsidR="00CD1179" w:rsidRPr="00B73B77" w:rsidRDefault="00CD1179" w:rsidP="00CD1179">
      <w:pPr>
        <w:ind w:left="720"/>
      </w:pPr>
      <w:r w:rsidRPr="00B73B77">
        <w:t>Dana Wagner</w:t>
      </w:r>
    </w:p>
    <w:p w14:paraId="50225F42" w14:textId="77777777" w:rsidR="00CD1179" w:rsidRPr="00B73B77" w:rsidRDefault="00CD1179" w:rsidP="00CD1179">
      <w:pPr>
        <w:ind w:left="720"/>
      </w:pPr>
      <w:r w:rsidRPr="00B73B77">
        <w:t>Rescue Social Change Group</w:t>
      </w:r>
    </w:p>
    <w:p w14:paraId="51AD495B" w14:textId="77777777" w:rsidR="00CD1179" w:rsidRPr="00B73B77" w:rsidRDefault="00CD1179" w:rsidP="00CD1179">
      <w:pPr>
        <w:ind w:left="720"/>
      </w:pPr>
      <w:r w:rsidRPr="00B73B77">
        <w:t>660 Pennsylvania Ave SE, Suite 400</w:t>
      </w:r>
    </w:p>
    <w:p w14:paraId="7FE414DA" w14:textId="77777777" w:rsidR="00CD1179" w:rsidRPr="00B73B77" w:rsidRDefault="00CD1179" w:rsidP="00CD1179">
      <w:pPr>
        <w:ind w:left="720"/>
      </w:pPr>
      <w:r w:rsidRPr="00B73B77">
        <w:t>Washington, DC 20003</w:t>
      </w:r>
    </w:p>
    <w:p w14:paraId="6C00E581" w14:textId="77777777" w:rsidR="00CD1179" w:rsidRPr="00B73B77" w:rsidRDefault="00CD1179" w:rsidP="00CD1179">
      <w:pPr>
        <w:ind w:left="720"/>
      </w:pPr>
      <w:r w:rsidRPr="00B73B77">
        <w:t>Phone: 619-231-7555 x 331</w:t>
      </w:r>
    </w:p>
    <w:p w14:paraId="5AF96253" w14:textId="02ABC6E6" w:rsidR="00EE6BBE" w:rsidRPr="00B73B77" w:rsidRDefault="00CD1179" w:rsidP="00351826">
      <w:pPr>
        <w:ind w:left="720"/>
      </w:pPr>
      <w:r w:rsidRPr="00B73B77">
        <w:t xml:space="preserve">Email: </w:t>
      </w:r>
      <w:hyperlink r:id="rId15" w:history="1">
        <w:r w:rsidR="00E8281B" w:rsidRPr="00133F5D">
          <w:rPr>
            <w:rStyle w:val="Hyperlink"/>
          </w:rPr>
          <w:t>dana@rescueagency.com</w:t>
        </w:r>
      </w:hyperlink>
      <w:r w:rsidR="00E8281B">
        <w:t xml:space="preserve"> </w:t>
      </w:r>
    </w:p>
    <w:p w14:paraId="6AB9BD76" w14:textId="77777777" w:rsidR="00755775" w:rsidRPr="00B73B77" w:rsidRDefault="00755775" w:rsidP="00CD1179">
      <w:pPr>
        <w:ind w:left="720"/>
      </w:pPr>
    </w:p>
    <w:p w14:paraId="44D0B537" w14:textId="39D6397B" w:rsidR="005D2950" w:rsidRPr="00B73B77" w:rsidRDefault="005D2950" w:rsidP="005D2950">
      <w:pPr>
        <w:ind w:left="720"/>
      </w:pPr>
      <w:r w:rsidRPr="00B73B77">
        <w:t>Xiaoquan Zhao</w:t>
      </w:r>
    </w:p>
    <w:p w14:paraId="15C4E1AA" w14:textId="77777777" w:rsidR="005D2950" w:rsidRPr="00B73B77" w:rsidRDefault="005D2950" w:rsidP="005D2950">
      <w:pPr>
        <w:ind w:left="720"/>
      </w:pPr>
      <w:r w:rsidRPr="00B73B77">
        <w:t>Department of Communication</w:t>
      </w:r>
    </w:p>
    <w:p w14:paraId="3D11F2B3" w14:textId="77777777" w:rsidR="005D2950" w:rsidRPr="00B73B77" w:rsidRDefault="005D2950" w:rsidP="005D2950">
      <w:pPr>
        <w:ind w:left="720"/>
      </w:pPr>
      <w:r w:rsidRPr="00B73B77">
        <w:t>George Mason University</w:t>
      </w:r>
    </w:p>
    <w:p w14:paraId="7498A2DA" w14:textId="77777777" w:rsidR="005D2950" w:rsidRPr="00B73B77" w:rsidRDefault="005D2950" w:rsidP="005D2950">
      <w:pPr>
        <w:ind w:left="720"/>
      </w:pPr>
      <w:r w:rsidRPr="00B73B77">
        <w:t>Robinson Hall A, Room 307B</w:t>
      </w:r>
    </w:p>
    <w:p w14:paraId="1EAC7FA1" w14:textId="77777777" w:rsidR="005D2950" w:rsidRPr="00B73B77" w:rsidRDefault="005D2950" w:rsidP="005D2950">
      <w:pPr>
        <w:ind w:left="720"/>
      </w:pPr>
      <w:r w:rsidRPr="00B73B77">
        <w:t>4400 University Drive, 3D6</w:t>
      </w:r>
    </w:p>
    <w:p w14:paraId="5AA915D5" w14:textId="77777777" w:rsidR="005D2950" w:rsidRPr="00B73B77" w:rsidRDefault="005D2950" w:rsidP="005D2950">
      <w:pPr>
        <w:ind w:left="720"/>
      </w:pPr>
      <w:r w:rsidRPr="00B73B77">
        <w:t>Fairfax, VA 22030</w:t>
      </w:r>
    </w:p>
    <w:p w14:paraId="23B77E1F" w14:textId="77777777" w:rsidR="005D2950" w:rsidRPr="00B73B77" w:rsidRDefault="005D2950" w:rsidP="005D2950">
      <w:pPr>
        <w:ind w:left="720"/>
      </w:pPr>
      <w:r w:rsidRPr="00B73B77">
        <w:t>Phone: 703-993-4008</w:t>
      </w:r>
    </w:p>
    <w:p w14:paraId="5E619CA0" w14:textId="34A4481D" w:rsidR="00CD1179" w:rsidRPr="00B73B77" w:rsidRDefault="00D47498" w:rsidP="00755775">
      <w:pPr>
        <w:ind w:left="720"/>
      </w:pPr>
      <w:r w:rsidRPr="00B73B77">
        <w:t xml:space="preserve">E-mail: </w:t>
      </w:r>
      <w:hyperlink r:id="rId16" w:history="1">
        <w:r w:rsidR="00E8281B" w:rsidRPr="00133F5D">
          <w:rPr>
            <w:rStyle w:val="Hyperlink"/>
          </w:rPr>
          <w:t>xzhao3@gmu.edu</w:t>
        </w:r>
      </w:hyperlink>
      <w:r w:rsidR="00E8281B">
        <w:t xml:space="preserve"> </w:t>
      </w:r>
    </w:p>
    <w:p w14:paraId="3EB63250" w14:textId="77777777" w:rsidR="001B3441" w:rsidRDefault="001B3441">
      <w:pPr>
        <w:rPr>
          <w:u w:val="single"/>
        </w:rPr>
      </w:pPr>
      <w:r>
        <w:rPr>
          <w:u w:val="single"/>
        </w:rPr>
        <w:br w:type="page"/>
      </w:r>
    </w:p>
    <w:p w14:paraId="368E7773" w14:textId="6E6F4BA7" w:rsidR="00CD77C3" w:rsidRPr="00B73B77" w:rsidRDefault="00F27896" w:rsidP="00D92B40">
      <w:pPr>
        <w:spacing w:before="100" w:beforeAutospacing="1" w:after="100" w:afterAutospacing="1"/>
        <w:ind w:left="360"/>
        <w:rPr>
          <w:u w:val="single"/>
        </w:rPr>
      </w:pPr>
      <w:r w:rsidRPr="00B73B77">
        <w:rPr>
          <w:u w:val="single"/>
        </w:rPr>
        <w:lastRenderedPageBreak/>
        <w:t xml:space="preserve">9.  </w:t>
      </w:r>
      <w:r w:rsidR="00EB7538" w:rsidRPr="00B73B77">
        <w:rPr>
          <w:u w:val="single"/>
        </w:rPr>
        <w:t xml:space="preserve">Explanation of Any </w:t>
      </w:r>
      <w:r w:rsidR="00897B8C" w:rsidRPr="00B73B77">
        <w:rPr>
          <w:u w:val="single"/>
        </w:rPr>
        <w:t xml:space="preserve">Incentive </w:t>
      </w:r>
      <w:r w:rsidR="00EB7538" w:rsidRPr="00B73B77">
        <w:rPr>
          <w:u w:val="single"/>
        </w:rPr>
        <w:t>or Gift to Respondents</w:t>
      </w:r>
    </w:p>
    <w:p w14:paraId="1576A540" w14:textId="0116462C" w:rsidR="007A07B6" w:rsidRPr="00B73B77" w:rsidRDefault="00585A3C" w:rsidP="00B66D20">
      <w:pPr>
        <w:spacing w:before="100" w:beforeAutospacing="1" w:after="100" w:afterAutospacing="1"/>
        <w:ind w:left="720"/>
      </w:pPr>
      <w:r w:rsidRPr="00B73B77">
        <w:t>The amount of the incentive for participation is a $</w:t>
      </w:r>
      <w:r w:rsidR="00EB3CAD">
        <w:t>15</w:t>
      </w:r>
      <w:r w:rsidR="00EB3CAD" w:rsidRPr="00B73B77">
        <w:t xml:space="preserve"> </w:t>
      </w:r>
      <w:r w:rsidRPr="00B73B77">
        <w:t xml:space="preserve">online gift card, sent electronically via email within 72 hours of survey completion </w:t>
      </w:r>
      <w:r w:rsidR="004044E0" w:rsidRPr="00B73B77">
        <w:t>as a thank you</w:t>
      </w:r>
      <w:r w:rsidRPr="00B73B77">
        <w:t xml:space="preserve"> for the participant’s time. </w:t>
      </w:r>
      <w:r w:rsidR="007A07B6">
        <w:t>For the online gift card incentive, p</w:t>
      </w:r>
      <w:r w:rsidR="007A07B6" w:rsidRPr="00B73B77">
        <w:t xml:space="preserve">articipants </w:t>
      </w:r>
      <w:r w:rsidR="003F1746">
        <w:t>will have the option to</w:t>
      </w:r>
      <w:r w:rsidR="003F1746" w:rsidRPr="00B73B77">
        <w:t xml:space="preserve"> </w:t>
      </w:r>
      <w:r w:rsidR="007A07B6" w:rsidRPr="00B73B77">
        <w:t>choose one of several online gift card vendors</w:t>
      </w:r>
      <w:r w:rsidR="00460128">
        <w:t xml:space="preserve">. </w:t>
      </w:r>
    </w:p>
    <w:p w14:paraId="2F290DC4" w14:textId="43992DDB" w:rsidR="00460128" w:rsidRDefault="00BD7753" w:rsidP="003F1746">
      <w:pPr>
        <w:spacing w:before="100" w:beforeAutospacing="1" w:after="100" w:afterAutospacing="1"/>
        <w:ind w:left="720"/>
      </w:pPr>
      <w:r w:rsidRPr="00B73B77">
        <w:t xml:space="preserve">In this research, we are asking participants to provide </w:t>
      </w:r>
      <w:r w:rsidR="00460128">
        <w:t xml:space="preserve">both close-ended questions and </w:t>
      </w:r>
      <w:r w:rsidRPr="00B73B77">
        <w:t xml:space="preserve">thought-intensive, open-ended feedback on video ads that require a high level of engagement. </w:t>
      </w:r>
      <w:r w:rsidR="00460128" w:rsidRPr="00B73B77">
        <w:t xml:space="preserve">The use of incentives </w:t>
      </w:r>
      <w:r w:rsidR="003F1746">
        <w:t>is provided as a ‘thank you’ for the</w:t>
      </w:r>
      <w:r w:rsidR="00B66D20">
        <w:t xml:space="preserve"> </w:t>
      </w:r>
      <w:r w:rsidR="003F1746">
        <w:t xml:space="preserve">participants’ </w:t>
      </w:r>
      <w:r w:rsidR="00460128">
        <w:t xml:space="preserve">time and </w:t>
      </w:r>
      <w:r w:rsidR="00460128" w:rsidRPr="00B73B77">
        <w:t>the effort they expend to participate.</w:t>
      </w:r>
      <w:r w:rsidR="00460128">
        <w:t xml:space="preserve"> </w:t>
      </w:r>
      <w:r w:rsidR="004602A6" w:rsidRPr="00B73B77">
        <w:t>The incentive</w:t>
      </w:r>
      <w:r w:rsidR="00460128">
        <w:t xml:space="preserve"> is</w:t>
      </w:r>
      <w:r w:rsidR="004602A6" w:rsidRPr="00B73B77">
        <w:t xml:space="preserve"> similar to incentives that are offered for other surveys of this type. </w:t>
      </w:r>
    </w:p>
    <w:p w14:paraId="01F55F70" w14:textId="546F9B0B" w:rsidR="004602A6" w:rsidRPr="00B73B77" w:rsidRDefault="004602A6" w:rsidP="00D06249">
      <w:pPr>
        <w:spacing w:before="100" w:beforeAutospacing="1" w:after="100" w:afterAutospacing="1"/>
        <w:ind w:left="720"/>
      </w:pPr>
      <w:r w:rsidRPr="00B73B77">
        <w:t xml:space="preserve">Numerous empirical studies have shown that incentives can significantly increase response rates in cross-sectional surveys and reduce attrition in longitudinal surveys (e.g., Abreu &amp; Winters, 1999; </w:t>
      </w:r>
      <w:proofErr w:type="spellStart"/>
      <w:r w:rsidRPr="00B73B77">
        <w:t>Castiglioni</w:t>
      </w:r>
      <w:proofErr w:type="spellEnd"/>
      <w:r w:rsidRPr="00B73B77">
        <w:t xml:space="preserve">, </w:t>
      </w:r>
      <w:proofErr w:type="spellStart"/>
      <w:r w:rsidRPr="00B73B77">
        <w:t>Pforr</w:t>
      </w:r>
      <w:proofErr w:type="spellEnd"/>
      <w:r w:rsidRPr="00B73B77">
        <w:t xml:space="preserve">, &amp; Krieger, 2008; </w:t>
      </w:r>
      <w:proofErr w:type="spellStart"/>
      <w:r w:rsidRPr="00B73B77">
        <w:t>Jäckle</w:t>
      </w:r>
      <w:proofErr w:type="spellEnd"/>
      <w:r w:rsidRPr="00B73B77">
        <w:t xml:space="preserve"> &amp; Lynn, 2008; </w:t>
      </w:r>
      <w:proofErr w:type="spellStart"/>
      <w:r w:rsidRPr="00B73B77">
        <w:t>Shettle</w:t>
      </w:r>
      <w:proofErr w:type="spellEnd"/>
      <w:r w:rsidRPr="00B73B77">
        <w:t xml:space="preserve"> &amp; Mooney, 1999; Singer, 2002). The use of modest incentives is expected to enhance survey response rates without biasing responses. </w:t>
      </w:r>
      <w:r w:rsidR="00521814" w:rsidRPr="00B73B77">
        <w:t>Incentives must be high enough to equalize the burden placed on participants with respect to their time and cost of participation, as well as provide enough motivation for them to participate in the study rather than another activity</w:t>
      </w:r>
      <w:r w:rsidR="00521814">
        <w:t xml:space="preserve">. </w:t>
      </w:r>
    </w:p>
    <w:p w14:paraId="2D0DCBDB" w14:textId="77777777" w:rsidR="002A64AA" w:rsidRDefault="002A64AA" w:rsidP="00D92B40">
      <w:pPr>
        <w:spacing w:before="100" w:beforeAutospacing="1" w:after="100" w:afterAutospacing="1"/>
        <w:ind w:left="360"/>
        <w:rPr>
          <w:u w:val="single"/>
        </w:rPr>
      </w:pPr>
    </w:p>
    <w:p w14:paraId="064ED508" w14:textId="179AA27F" w:rsidR="00CD77C3" w:rsidRPr="00B73B77" w:rsidRDefault="00F27896" w:rsidP="00D92B40">
      <w:pPr>
        <w:spacing w:before="100" w:beforeAutospacing="1" w:after="100" w:afterAutospacing="1"/>
        <w:ind w:left="360"/>
        <w:rPr>
          <w:u w:val="single"/>
        </w:rPr>
      </w:pPr>
      <w:r w:rsidRPr="00B73B77">
        <w:rPr>
          <w:u w:val="single"/>
        </w:rPr>
        <w:t xml:space="preserve">10. </w:t>
      </w:r>
      <w:r w:rsidR="00D45D3E" w:rsidRPr="00B73B77">
        <w:rPr>
          <w:u w:val="single"/>
        </w:rPr>
        <w:t>Privacy Impact Assessment Information</w:t>
      </w:r>
      <w:r w:rsidR="00D45D3E" w:rsidRPr="00B73B77" w:rsidDel="00D45D3E">
        <w:rPr>
          <w:u w:val="single"/>
        </w:rPr>
        <w:t xml:space="preserve"> </w:t>
      </w:r>
    </w:p>
    <w:p w14:paraId="11482070" w14:textId="7AB89762" w:rsidR="00052041" w:rsidRPr="00B73B77" w:rsidRDefault="00E92C0A" w:rsidP="00052041">
      <w:pPr>
        <w:spacing w:before="100" w:beforeAutospacing="1" w:after="100" w:afterAutospacing="1"/>
        <w:ind w:left="720"/>
      </w:pPr>
      <w:r w:rsidRPr="00B73B77">
        <w:t>FDA IRB</w:t>
      </w:r>
      <w:r w:rsidR="00052041" w:rsidRPr="00B73B77">
        <w:t xml:space="preserve"> </w:t>
      </w:r>
      <w:r w:rsidR="00E8281B">
        <w:t>has</w:t>
      </w:r>
      <w:r w:rsidR="00052041" w:rsidRPr="00B73B77">
        <w:t xml:space="preserve"> review</w:t>
      </w:r>
      <w:r w:rsidR="00E8281B">
        <w:t>ed</w:t>
      </w:r>
      <w:r w:rsidR="00052041" w:rsidRPr="00B73B77">
        <w:t xml:space="preserve"> and approve</w:t>
      </w:r>
      <w:r w:rsidR="00E8281B">
        <w:t>d</w:t>
      </w:r>
      <w:r w:rsidR="00052041" w:rsidRPr="00B73B77">
        <w:t xml:space="preserve"> the protocols and consent forms for th</w:t>
      </w:r>
      <w:r w:rsidR="00B329DF" w:rsidRPr="00B73B77">
        <w:t>is</w:t>
      </w:r>
      <w:r w:rsidR="00052041" w:rsidRPr="00B73B77">
        <w:t xml:space="preserve"> </w:t>
      </w:r>
      <w:r w:rsidR="002261E5" w:rsidRPr="00B73B77">
        <w:t>study</w:t>
      </w:r>
      <w:r w:rsidR="00543FAE" w:rsidRPr="00B73B77">
        <w:t xml:space="preserve">. </w:t>
      </w:r>
      <w:r w:rsidR="00EF7B1A" w:rsidRPr="00B73B77">
        <w:t>The IRB</w:t>
      </w:r>
      <w:r w:rsidR="00052041" w:rsidRPr="00B73B77">
        <w:t>s</w:t>
      </w:r>
      <w:r w:rsidR="00EF7B1A" w:rsidRPr="00B73B77">
        <w:t>’</w:t>
      </w:r>
      <w:r w:rsidR="00052041" w:rsidRPr="00B73B77">
        <w:t xml:space="preserve"> primary concern is protecting respondents’ rights, one of which is maintaining the privacy of respondent information to the fullest extent of the law.</w:t>
      </w:r>
    </w:p>
    <w:p w14:paraId="507BB910" w14:textId="41505296" w:rsidR="009407E4" w:rsidRPr="00B73B77" w:rsidRDefault="009407E4" w:rsidP="009407E4">
      <w:pPr>
        <w:spacing w:before="100" w:beforeAutospacing="1" w:after="100" w:afterAutospacing="1"/>
        <w:ind w:left="720"/>
        <w:rPr>
          <w:b/>
        </w:rPr>
      </w:pPr>
      <w:r w:rsidRPr="00B73B77">
        <w:t xml:space="preserve">The </w:t>
      </w:r>
      <w:r w:rsidR="00E8281B">
        <w:t>i</w:t>
      </w:r>
      <w:r w:rsidR="001F6B3C" w:rsidRPr="00B73B77">
        <w:t xml:space="preserve">nformed </w:t>
      </w:r>
      <w:r w:rsidR="00E8281B">
        <w:t>consent f</w:t>
      </w:r>
      <w:r w:rsidRPr="00B73B77">
        <w:t>orm will inform participants that the i</w:t>
      </w:r>
      <w:r w:rsidR="00E8281B">
        <w:t>nformation they provide in the s</w:t>
      </w:r>
      <w:r w:rsidRPr="00B73B77">
        <w:t>creener will only be viewed by the researchers and will not be connected with any other identifiable</w:t>
      </w:r>
      <w:r w:rsidR="00E8281B">
        <w:t xml:space="preserve"> information they provide. The s</w:t>
      </w:r>
      <w:r w:rsidRPr="00B73B77">
        <w:t>creener will be completed independently online using the participant’s personal electronic device. In addition, a</w:t>
      </w:r>
      <w:r w:rsidR="00215C64" w:rsidRPr="00B73B77">
        <w:t>l</w:t>
      </w:r>
      <w:r w:rsidRPr="00B73B77">
        <w:t>l potential participants will be required to provide electronic informed</w:t>
      </w:r>
      <w:r w:rsidR="00E8281B">
        <w:t xml:space="preserve"> consent before they begin the copy testing q</w:t>
      </w:r>
      <w:r w:rsidRPr="00B73B77">
        <w:t xml:space="preserve">uestionnaire. All analyses will be conducted in the aggregate and participant contact information will not be appended to the data file used. </w:t>
      </w:r>
    </w:p>
    <w:p w14:paraId="4B8FA80A" w14:textId="33D94ECD" w:rsidR="009407E4" w:rsidRPr="00B73B77" w:rsidRDefault="009407E4" w:rsidP="009407E4">
      <w:pPr>
        <w:spacing w:before="100" w:beforeAutospacing="1" w:after="100" w:afterAutospacing="1"/>
        <w:ind w:left="720"/>
      </w:pPr>
      <w:r w:rsidRPr="00B73B77">
        <w:t xml:space="preserve">IP addresses will be collected from all participants in order to help manage potential duplicate entries and study completions from non-US based respondents. However, IP address will not be retained after data cleaning is conducted. </w:t>
      </w:r>
      <w:r w:rsidR="004044E0" w:rsidRPr="00B73B77">
        <w:t xml:space="preserve">The Participant’s </w:t>
      </w:r>
      <w:r w:rsidRPr="00B73B77">
        <w:t>email addres</w:t>
      </w:r>
      <w:r w:rsidR="00E8281B">
        <w:t>s will be collected during the s</w:t>
      </w:r>
      <w:r w:rsidRPr="00B73B77">
        <w:t>creener and if the par</w:t>
      </w:r>
      <w:r w:rsidR="00E8281B">
        <w:t>ticipant does not complete the questionnaire immediately after s</w:t>
      </w:r>
      <w:r w:rsidRPr="00B73B77">
        <w:t>creener qualification, email address will be collected aga</w:t>
      </w:r>
      <w:r w:rsidR="00E8281B">
        <w:t>in during the beginning of the q</w:t>
      </w:r>
      <w:r w:rsidRPr="00B73B77">
        <w:t xml:space="preserve">uestionnaire. All participants regardless of qualification will be asked to provide their email address. Participants will be asked to provide their email address to facilitate necessary invitation/reminder communication and to deliver their online gift card incentive. Email addresses will also be checked against all </w:t>
      </w:r>
      <w:r w:rsidRPr="00B73B77">
        <w:lastRenderedPageBreak/>
        <w:t>current respondent data to avoid duplicates and reduce fraudulent activity. Researchers may contact parti</w:t>
      </w:r>
      <w:r w:rsidR="00E8281B">
        <w:t>cipants if follow-up regarding copy testing q</w:t>
      </w:r>
      <w:r w:rsidRPr="00B73B77">
        <w:t>uestionnaire completion is required</w:t>
      </w:r>
      <w:r w:rsidR="00AB2F23">
        <w:t xml:space="preserve"> or in the</w:t>
      </w:r>
      <w:r w:rsidR="001439CA">
        <w:t xml:space="preserve"> unlikely event of a confidentiality breach.</w:t>
      </w:r>
      <w:r w:rsidRPr="00B73B77">
        <w:t xml:space="preserve"> </w:t>
      </w:r>
    </w:p>
    <w:p w14:paraId="49B4C3C5" w14:textId="5F9E297B" w:rsidR="009407E4" w:rsidRPr="00B73B77" w:rsidRDefault="009407E4" w:rsidP="009407E4">
      <w:pPr>
        <w:spacing w:before="100" w:beforeAutospacing="1" w:after="100" w:afterAutospacing="1"/>
        <w:ind w:left="720"/>
      </w:pPr>
      <w:r w:rsidRPr="00B73B77">
        <w:t>Self-reported age as wel</w:t>
      </w:r>
      <w:r w:rsidR="00E8281B">
        <w:t>l as birth month and year from s</w:t>
      </w:r>
      <w:r w:rsidRPr="00B73B77">
        <w:t xml:space="preserve">creeners will be used to confirm age eligibility, and used as a fraud detection measure. </w:t>
      </w:r>
      <w:r w:rsidR="0017532A" w:rsidRPr="00B73B77">
        <w:t>System-calculated age from p</w:t>
      </w:r>
      <w:r w:rsidRPr="00B73B77">
        <w:t xml:space="preserve">articipant’s </w:t>
      </w:r>
      <w:r w:rsidR="00440181" w:rsidRPr="00B73B77">
        <w:t>self-reported</w:t>
      </w:r>
      <w:r w:rsidRPr="00B73B77">
        <w:t xml:space="preserve"> birth month and year must correspond to their self-reported age in years. Participant’s birth month and year will</w:t>
      </w:r>
      <w:r w:rsidR="004044E0" w:rsidRPr="00B73B77">
        <w:t xml:space="preserve"> be</w:t>
      </w:r>
      <w:r w:rsidR="00E8281B">
        <w:t xml:space="preserve"> deleted from the s</w:t>
      </w:r>
      <w:r w:rsidRPr="00B73B77">
        <w:t xml:space="preserve">creener database prior to </w:t>
      </w:r>
      <w:r w:rsidR="001439CA">
        <w:t>analysis</w:t>
      </w:r>
      <w:r w:rsidRPr="00B73B77">
        <w:t xml:space="preserve">. Thus, all data will be completed de-identified prior to analysis. </w:t>
      </w:r>
    </w:p>
    <w:p w14:paraId="549C5C35" w14:textId="7693B10F" w:rsidR="00EF7B1A" w:rsidRPr="00B73B77" w:rsidRDefault="00EF7B1A" w:rsidP="00EF7B1A">
      <w:pPr>
        <w:spacing w:before="100" w:beforeAutospacing="1" w:after="100" w:afterAutospacing="1"/>
        <w:ind w:left="720"/>
      </w:pPr>
      <w:r w:rsidRPr="00B73B77">
        <w:t xml:space="preserve">The research team will not share personal information regarding participants with any third party unless it is required by law to protect their rights or to comply with judicial proceedings, a court order, or other legal process. All data will remain on a password-protected computer and/or in locked cabinets for a period of three years after the end of the study, and then will be shredded and/or destroyed. </w:t>
      </w:r>
    </w:p>
    <w:p w14:paraId="5DE2726A" w14:textId="0776B08B" w:rsidR="00100513" w:rsidRPr="00B73B77" w:rsidRDefault="00100513" w:rsidP="00100513">
      <w:pPr>
        <w:spacing w:before="100" w:beforeAutospacing="1" w:after="100" w:afterAutospacing="1"/>
        <w:ind w:left="720"/>
      </w:pPr>
      <w:r w:rsidRPr="00B73B77">
        <w:t xml:space="preserve">As with any research study, there is a chance that </w:t>
      </w:r>
      <w:r w:rsidR="00954C48">
        <w:t>privacy</w:t>
      </w:r>
      <w:r w:rsidR="00954C48" w:rsidRPr="00B73B77">
        <w:t xml:space="preserve"> </w:t>
      </w:r>
      <w:r w:rsidRPr="00B73B77">
        <w:t xml:space="preserve">could be compromised. However, great effort is taken to protect participant identity and all responses will be confidential. </w:t>
      </w:r>
    </w:p>
    <w:p w14:paraId="0D7B7633" w14:textId="3C5BFB00" w:rsidR="00EF7B1A" w:rsidRPr="00B73B77" w:rsidRDefault="00EF7B1A" w:rsidP="00EF7B1A">
      <w:pPr>
        <w:spacing w:before="100" w:beforeAutospacing="1" w:after="100" w:afterAutospacing="1"/>
        <w:ind w:left="720"/>
        <w:rPr>
          <w:u w:val="single"/>
        </w:rPr>
      </w:pPr>
      <w:r w:rsidRPr="00B73B77">
        <w:rPr>
          <w:u w:val="single"/>
        </w:rPr>
        <w:t>Data Management</w:t>
      </w:r>
    </w:p>
    <w:p w14:paraId="40E81C8A" w14:textId="77777777" w:rsidR="0086146D" w:rsidRPr="00B73B77" w:rsidRDefault="0086146D" w:rsidP="0086146D">
      <w:pPr>
        <w:spacing w:before="100" w:beforeAutospacing="1" w:after="100" w:afterAutospacing="1"/>
        <w:ind w:left="720"/>
      </w:pPr>
      <w:r>
        <w:t>During data collection, a</w:t>
      </w:r>
      <w:r w:rsidRPr="00B73B77">
        <w:t xml:space="preserve">ll data will be stored on a </w:t>
      </w:r>
      <w:r>
        <w:t xml:space="preserve">HTTPS </w:t>
      </w:r>
      <w:r w:rsidRPr="00B73B77">
        <w:t>secure website and data will be managed by the research team on their password-protected computers.</w:t>
      </w:r>
    </w:p>
    <w:p w14:paraId="07D68673" w14:textId="1CA4228D" w:rsidR="0086146D" w:rsidRPr="00B73B77" w:rsidRDefault="0086146D" w:rsidP="00EE42B5">
      <w:pPr>
        <w:spacing w:before="100" w:beforeAutospacing="1" w:after="100" w:afterAutospacing="1"/>
        <w:ind w:left="720"/>
      </w:pPr>
      <w:r>
        <w:t xml:space="preserve">After data collection is complete, </w:t>
      </w:r>
      <w:r w:rsidR="00E8281B">
        <w:t>screener and q</w:t>
      </w:r>
      <w:r w:rsidR="009407E4" w:rsidRPr="00B73B77">
        <w:t>uestionnaire</w:t>
      </w:r>
      <w:r w:rsidR="00A54519">
        <w:t xml:space="preserve"> databases will be merged together for analysis</w:t>
      </w:r>
      <w:r w:rsidR="009407E4" w:rsidRPr="00B73B77">
        <w:t xml:space="preserve">, but all identifying information (i.e. email address, </w:t>
      </w:r>
      <w:r w:rsidR="00D633A6" w:rsidRPr="00B73B77">
        <w:t xml:space="preserve">IP address, </w:t>
      </w:r>
      <w:r w:rsidR="00A54519">
        <w:t xml:space="preserve">month/date of birth, </w:t>
      </w:r>
      <w:r w:rsidR="00D633A6" w:rsidRPr="00B73B77">
        <w:t>etc.</w:t>
      </w:r>
      <w:r w:rsidR="009407E4" w:rsidRPr="00B73B77">
        <w:t xml:space="preserve">) will be deleted </w:t>
      </w:r>
      <w:r>
        <w:t xml:space="preserve">after final data cleaning is conducted </w:t>
      </w:r>
      <w:r w:rsidR="00A54519">
        <w:t>prior to data analysis</w:t>
      </w:r>
      <w:r w:rsidR="009407E4" w:rsidRPr="00B73B77">
        <w:t xml:space="preserve">. </w:t>
      </w:r>
      <w:r>
        <w:t xml:space="preserve">That is, </w:t>
      </w:r>
      <w:r w:rsidR="00BD6CCE" w:rsidRPr="00B73B77">
        <w:t>all id</w:t>
      </w:r>
      <w:r w:rsidR="00E8281B">
        <w:t>entifying information from the s</w:t>
      </w:r>
      <w:r w:rsidR="00BD6CCE" w:rsidRPr="00B73B77">
        <w:t xml:space="preserve">creener database will be deleted, resulting in a de-identified dataset. </w:t>
      </w:r>
    </w:p>
    <w:p w14:paraId="1B0F11D8" w14:textId="2258A666" w:rsidR="004C6979" w:rsidRPr="00B73B77" w:rsidRDefault="00F27896" w:rsidP="00EE42B5">
      <w:pPr>
        <w:spacing w:before="100" w:beforeAutospacing="1" w:after="100" w:afterAutospacing="1"/>
        <w:ind w:left="720"/>
        <w:rPr>
          <w:u w:val="single"/>
        </w:rPr>
      </w:pPr>
      <w:r w:rsidRPr="00B73B77">
        <w:rPr>
          <w:u w:val="single"/>
        </w:rPr>
        <w:t xml:space="preserve">11. </w:t>
      </w:r>
      <w:r w:rsidR="00DA4596" w:rsidRPr="00B73B77">
        <w:rPr>
          <w:u w:val="single"/>
        </w:rPr>
        <w:t>Ju</w:t>
      </w:r>
      <w:r w:rsidR="00EB7538" w:rsidRPr="00B73B77">
        <w:rPr>
          <w:u w:val="single"/>
        </w:rPr>
        <w:t>stification for Sensitive Questions</w:t>
      </w:r>
    </w:p>
    <w:p w14:paraId="12DEA995" w14:textId="77777777" w:rsidR="00100513" w:rsidRPr="00B73B77" w:rsidRDefault="00100513" w:rsidP="00100513">
      <w:pPr>
        <w:ind w:left="720"/>
      </w:pPr>
      <w:r w:rsidRPr="00B73B77">
        <w:t>Some studies require the inclusion of people who match selected characteristics of the target audience that the FDA is trying to reach. This may require asking questions about race/ethnicity, sexual orientation, income, education, health behaviors and/or health status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w:t>
      </w:r>
      <w:hyperlink r:id="rId17" w:history="1">
        <w:r w:rsidRPr="00B73B77">
          <w:rPr>
            <w:rStyle w:val="Hyperlink"/>
          </w:rPr>
          <w:t>http://www.whitehouse.gov/omb/fedreg/1997standards.html</w:t>
        </w:r>
      </w:hyperlink>
      <w:r w:rsidRPr="00B73B77">
        <w:t xml:space="preserve">). </w:t>
      </w:r>
    </w:p>
    <w:p w14:paraId="031C6770" w14:textId="77777777" w:rsidR="00100513" w:rsidRPr="00B73B77" w:rsidRDefault="00100513" w:rsidP="00100513">
      <w:pPr>
        <w:ind w:left="720"/>
      </w:pPr>
      <w:r w:rsidRPr="00B73B77">
        <w:tab/>
      </w:r>
    </w:p>
    <w:p w14:paraId="73B8F0E7" w14:textId="28647F0F" w:rsidR="00100513" w:rsidRPr="00B73B77" w:rsidRDefault="00100513" w:rsidP="00100513">
      <w:pPr>
        <w:ind w:left="720"/>
      </w:pPr>
      <w:r w:rsidRPr="00B73B77">
        <w:t xml:space="preserve">In order to identify LGBT young adults, researchers need to ask sensitive survey-based questions about gender identity and sexual identity. The FDA acknowledges such questions are potentially sensitive. However, because recruitment efforts will utilize </w:t>
      </w:r>
      <w:r w:rsidRPr="00B73B77">
        <w:lastRenderedPageBreak/>
        <w:t xml:space="preserve">sexual identification targeting, it is assumed that the large majority of potential respondents already self-identify as LGBT.  </w:t>
      </w:r>
    </w:p>
    <w:p w14:paraId="18FEB71F" w14:textId="77777777" w:rsidR="00100513" w:rsidRPr="00B73B77" w:rsidRDefault="00100513" w:rsidP="00100513">
      <w:pPr>
        <w:ind w:left="720"/>
      </w:pPr>
    </w:p>
    <w:p w14:paraId="7EC3EBB6" w14:textId="77777777" w:rsidR="00100513" w:rsidRPr="00B73B77" w:rsidRDefault="00100513" w:rsidP="00100513">
      <w:pPr>
        <w:ind w:left="720"/>
        <w:rPr>
          <w:b/>
        </w:rPr>
      </w:pPr>
      <w:r w:rsidRPr="00B73B77">
        <w:t xml:space="preserve">Raw data that include both personally identifiable and sensitive information (e.g., contact information and gender and sexual identity in screening questionnaires) will be managed so personally identifiable information is not retained once the data have been extracted and aggregated. Personally identifiable information never becomes part of a system of records containing permanent identifiers that can be used for retrieval. </w:t>
      </w:r>
    </w:p>
    <w:p w14:paraId="0DAEAB72" w14:textId="57D3548B" w:rsidR="00100513" w:rsidRPr="00B73B77" w:rsidRDefault="00100513" w:rsidP="00DA4596">
      <w:pPr>
        <w:ind w:left="720"/>
      </w:pPr>
    </w:p>
    <w:p w14:paraId="2C2C49A9" w14:textId="47E1A149" w:rsidR="00DA4596" w:rsidRPr="00B73B77" w:rsidRDefault="00100513" w:rsidP="00100513">
      <w:pPr>
        <w:ind w:left="720"/>
      </w:pPr>
      <w:r w:rsidRPr="00B73B77">
        <w:t>In addition, t</w:t>
      </w:r>
      <w:r w:rsidR="00DA4596" w:rsidRPr="00B73B77">
        <w:t xml:space="preserve">his study includes </w:t>
      </w:r>
      <w:r w:rsidR="003A5AA7" w:rsidRPr="00B73B77">
        <w:t xml:space="preserve">the following </w:t>
      </w:r>
      <w:r w:rsidR="00DA4596" w:rsidRPr="00B73B77">
        <w:t>procedures and methodological characteristics that will minimize potential negative reactions to these types of questions, including the following:</w:t>
      </w:r>
    </w:p>
    <w:p w14:paraId="3A12A918" w14:textId="77777777" w:rsidR="00DA4596" w:rsidRPr="00B73B77" w:rsidRDefault="00DA4596" w:rsidP="00DA4596">
      <w:pPr>
        <w:ind w:left="720"/>
      </w:pPr>
    </w:p>
    <w:p w14:paraId="554E5352" w14:textId="1F562D26" w:rsidR="00DA4596" w:rsidRPr="00B73B77" w:rsidRDefault="00E8281B" w:rsidP="00DA4596">
      <w:pPr>
        <w:numPr>
          <w:ilvl w:val="1"/>
          <w:numId w:val="1"/>
        </w:numPr>
        <w:ind w:left="1440" w:hanging="360"/>
      </w:pPr>
      <w:r>
        <w:t>The s</w:t>
      </w:r>
      <w:r w:rsidR="00350C60" w:rsidRPr="00B73B77">
        <w:t>creener an</w:t>
      </w:r>
      <w:r>
        <w:t>d q</w:t>
      </w:r>
      <w:r w:rsidR="00350C60" w:rsidRPr="00B73B77">
        <w:t>uestionnaire</w:t>
      </w:r>
      <w:r w:rsidR="00DA4596" w:rsidRPr="00B73B77">
        <w:t xml:space="preserve"> are entirely self-administered and maximize respondent privacy without the need to verbalize responses.</w:t>
      </w:r>
    </w:p>
    <w:p w14:paraId="6C2A3288" w14:textId="09B7D762" w:rsidR="00DA4596" w:rsidRPr="00B73B77" w:rsidRDefault="00DA4596" w:rsidP="00C8558F">
      <w:pPr>
        <w:numPr>
          <w:ilvl w:val="1"/>
          <w:numId w:val="1"/>
        </w:numPr>
        <w:ind w:left="1440" w:hanging="360"/>
      </w:pPr>
      <w:r w:rsidRPr="00B73B77">
        <w:t>Participants will be provided with a</w:t>
      </w:r>
      <w:r w:rsidR="003A5AA7" w:rsidRPr="00B73B77">
        <w:t xml:space="preserve">n email address and </w:t>
      </w:r>
      <w:r w:rsidRPr="00B73B77">
        <w:t xml:space="preserve">phone number </w:t>
      </w:r>
      <w:r w:rsidR="000F2266" w:rsidRPr="00B73B77">
        <w:t xml:space="preserve">for the </w:t>
      </w:r>
      <w:r w:rsidR="00350C60" w:rsidRPr="00B73B77">
        <w:t xml:space="preserve">Rescue </w:t>
      </w:r>
      <w:r w:rsidR="000F2266" w:rsidRPr="00B73B77">
        <w:t xml:space="preserve">project </w:t>
      </w:r>
      <w:r w:rsidR="00350C60" w:rsidRPr="00B73B77">
        <w:t>manager</w:t>
      </w:r>
      <w:r w:rsidR="000F2266" w:rsidRPr="00B73B77">
        <w:t xml:space="preserve"> should they have any questions or concerns about the study or their rights as a study participant. </w:t>
      </w:r>
    </w:p>
    <w:p w14:paraId="62BBFF0A" w14:textId="77777777" w:rsidR="00C8558F" w:rsidRPr="00B73B77" w:rsidRDefault="00C8558F" w:rsidP="00C8558F"/>
    <w:p w14:paraId="4D0BED8A" w14:textId="3DF45CBD" w:rsidR="004C6979" w:rsidRPr="00B73B77" w:rsidRDefault="00F27896" w:rsidP="006E2797">
      <w:pPr>
        <w:spacing w:before="100" w:beforeAutospacing="1" w:after="100" w:afterAutospacing="1"/>
        <w:ind w:left="360"/>
        <w:rPr>
          <w:u w:val="single"/>
        </w:rPr>
      </w:pPr>
      <w:r w:rsidRPr="00B73B77">
        <w:rPr>
          <w:u w:val="single"/>
        </w:rPr>
        <w:t xml:space="preserve">12. </w:t>
      </w:r>
      <w:r w:rsidR="00EB7538" w:rsidRPr="00B73B77">
        <w:rPr>
          <w:u w:val="single"/>
        </w:rPr>
        <w:t>Estimates of Annualized Burden Hours and Costs</w:t>
      </w:r>
    </w:p>
    <w:p w14:paraId="5DA49EF3" w14:textId="77777777" w:rsidR="003D1153" w:rsidRPr="00B73B77" w:rsidRDefault="003D1153" w:rsidP="003D1153">
      <w:pPr>
        <w:ind w:left="720"/>
      </w:pPr>
      <w:r w:rsidRPr="00B73B77">
        <w:rPr>
          <w:u w:val="single"/>
        </w:rPr>
        <w:t>12 a. Annualized Hour Burden Estimate</w:t>
      </w:r>
    </w:p>
    <w:p w14:paraId="3B120037" w14:textId="36E1A650" w:rsidR="0048435A" w:rsidRPr="00B73B77" w:rsidRDefault="00C02786" w:rsidP="00177BB1">
      <w:pPr>
        <w:spacing w:before="100" w:beforeAutospacing="1" w:after="100" w:afterAutospacing="1"/>
        <w:ind w:left="720"/>
      </w:pPr>
      <w:r w:rsidRPr="00B73B77">
        <w:t xml:space="preserve">An </w:t>
      </w:r>
      <w:r w:rsidR="003F74A3" w:rsidRPr="00B73B77">
        <w:t>estimate</w:t>
      </w:r>
      <w:r w:rsidRPr="00B73B77">
        <w:t xml:space="preserve">d </w:t>
      </w:r>
      <w:r w:rsidR="003F74A3" w:rsidRPr="00B73B77">
        <w:t>one</w:t>
      </w:r>
      <w:r w:rsidR="00C70E53" w:rsidRPr="00B73B77">
        <w:t>-</w:t>
      </w:r>
      <w:r w:rsidR="003F74A3" w:rsidRPr="00B73B77">
        <w:t xml:space="preserve">time reporting burden for this collection </w:t>
      </w:r>
      <w:r w:rsidRPr="00B73B77">
        <w:t>will</w:t>
      </w:r>
      <w:r w:rsidR="003F74A3" w:rsidRPr="00B73B77">
        <w:t xml:space="preserve"> be </w:t>
      </w:r>
      <w:r w:rsidRPr="00B73B77">
        <w:t xml:space="preserve">approximately </w:t>
      </w:r>
      <w:r w:rsidR="00177BB1">
        <w:t>427</w:t>
      </w:r>
      <w:r w:rsidR="00177BB1" w:rsidRPr="00B73B77">
        <w:t xml:space="preserve"> </w:t>
      </w:r>
      <w:r w:rsidR="007A2478" w:rsidRPr="00B73B77">
        <w:t>hours (</w:t>
      </w:r>
      <w:r w:rsidR="008A380D" w:rsidRPr="00B73B77">
        <w:t xml:space="preserve">Exhibit </w:t>
      </w:r>
      <w:r w:rsidR="006C6958" w:rsidRPr="00B73B77">
        <w:t>1</w:t>
      </w:r>
      <w:r w:rsidR="007A2478" w:rsidRPr="00B73B77">
        <w:t>)</w:t>
      </w:r>
      <w:r w:rsidR="003F74A3" w:rsidRPr="00B73B77">
        <w:t xml:space="preserve">. </w:t>
      </w:r>
      <w:bookmarkStart w:id="3" w:name="_Toc361824170"/>
      <w:r w:rsidR="007A2478" w:rsidRPr="00B73B77">
        <w:t>This includes the t</w:t>
      </w:r>
      <w:r w:rsidR="00AC771A">
        <w:t>ime burden associated with the s</w:t>
      </w:r>
      <w:r w:rsidR="007A2478" w:rsidRPr="00B73B77">
        <w:t xml:space="preserve">creener.  </w:t>
      </w:r>
    </w:p>
    <w:p w14:paraId="790A6568" w14:textId="52C24B6F" w:rsidR="002C5756" w:rsidRDefault="00332235" w:rsidP="002C5756">
      <w:pPr>
        <w:ind w:left="720"/>
        <w:rPr>
          <w:szCs w:val="20"/>
        </w:rPr>
      </w:pPr>
      <w:r w:rsidRPr="00B73B77">
        <w:rPr>
          <w:szCs w:val="20"/>
        </w:rPr>
        <w:t>To obtain a final sample of 1,</w:t>
      </w:r>
      <w:r w:rsidR="006C6958" w:rsidRPr="00B73B77">
        <w:rPr>
          <w:szCs w:val="20"/>
        </w:rPr>
        <w:t>050</w:t>
      </w:r>
      <w:r w:rsidRPr="00B73B77">
        <w:rPr>
          <w:szCs w:val="20"/>
        </w:rPr>
        <w:t xml:space="preserve"> </w:t>
      </w:r>
      <w:r w:rsidR="00F06A84">
        <w:rPr>
          <w:szCs w:val="20"/>
        </w:rPr>
        <w:t xml:space="preserve">enrolled </w:t>
      </w:r>
      <w:r w:rsidRPr="00B73B77">
        <w:rPr>
          <w:szCs w:val="20"/>
        </w:rPr>
        <w:t xml:space="preserve">participants, we estimate that we will need to screen approximately </w:t>
      </w:r>
      <w:r w:rsidR="00B66D20">
        <w:rPr>
          <w:szCs w:val="20"/>
        </w:rPr>
        <w:t>3,150</w:t>
      </w:r>
      <w:r w:rsidRPr="00B73B77">
        <w:rPr>
          <w:szCs w:val="20"/>
        </w:rPr>
        <w:t xml:space="preserve"> potential respondents. This is because, based on previous research conducted with this target audience, we anticipate approximately </w:t>
      </w:r>
      <w:r w:rsidR="00B66D20">
        <w:rPr>
          <w:szCs w:val="20"/>
        </w:rPr>
        <w:t xml:space="preserve">1/3 </w:t>
      </w:r>
      <w:r w:rsidRPr="00B73B77">
        <w:rPr>
          <w:szCs w:val="20"/>
        </w:rPr>
        <w:t xml:space="preserve">of </w:t>
      </w:r>
      <w:r w:rsidR="006C6958" w:rsidRPr="00B73B77">
        <w:rPr>
          <w:szCs w:val="20"/>
        </w:rPr>
        <w:t>participants</w:t>
      </w:r>
      <w:r w:rsidRPr="00B73B77">
        <w:rPr>
          <w:szCs w:val="20"/>
        </w:rPr>
        <w:t xml:space="preserve"> </w:t>
      </w:r>
      <w:r w:rsidR="009E4305">
        <w:rPr>
          <w:szCs w:val="20"/>
        </w:rPr>
        <w:t>who complete the s</w:t>
      </w:r>
      <w:r w:rsidR="002C5756" w:rsidRPr="00B73B77">
        <w:rPr>
          <w:szCs w:val="20"/>
        </w:rPr>
        <w:t xml:space="preserve">creener will qualify </w:t>
      </w:r>
      <w:r w:rsidR="001B2D25" w:rsidRPr="00B73B77">
        <w:rPr>
          <w:szCs w:val="20"/>
        </w:rPr>
        <w:t xml:space="preserve">for inclusion </w:t>
      </w:r>
      <w:r w:rsidR="00E8281B">
        <w:rPr>
          <w:szCs w:val="20"/>
        </w:rPr>
        <w:t>and complete the copy t</w:t>
      </w:r>
      <w:r w:rsidR="002C5756" w:rsidRPr="00B73B77">
        <w:rPr>
          <w:szCs w:val="20"/>
        </w:rPr>
        <w:t xml:space="preserve">esting </w:t>
      </w:r>
      <w:r w:rsidR="00E8281B">
        <w:rPr>
          <w:szCs w:val="20"/>
        </w:rPr>
        <w:t>q</w:t>
      </w:r>
      <w:r w:rsidR="002C5756" w:rsidRPr="00B73B77">
        <w:rPr>
          <w:szCs w:val="20"/>
        </w:rPr>
        <w:t>uestionnaire.</w:t>
      </w:r>
    </w:p>
    <w:p w14:paraId="5ADA5EDB" w14:textId="77777777" w:rsidR="007E729A" w:rsidRDefault="007E729A" w:rsidP="002C5756">
      <w:pPr>
        <w:ind w:left="720"/>
        <w:rPr>
          <w:szCs w:val="20"/>
        </w:rPr>
      </w:pPr>
    </w:p>
    <w:p w14:paraId="1917618E" w14:textId="5B7AA4F2" w:rsidR="007E729A" w:rsidRDefault="007E729A" w:rsidP="007E729A">
      <w:pPr>
        <w:ind w:left="720"/>
      </w:pPr>
      <w:r w:rsidRPr="002F7E3F">
        <w:t>Based on previou</w:t>
      </w:r>
      <w:r w:rsidR="00E8281B">
        <w:t>s experience, we estimate that s</w:t>
      </w:r>
      <w:r w:rsidRPr="002F7E3F">
        <w:t xml:space="preserve">creener completion will take approximately </w:t>
      </w:r>
      <w:r w:rsidRPr="00AC771A">
        <w:t>4</w:t>
      </w:r>
      <w:r w:rsidRPr="002F7E3F">
        <w:t xml:space="preserve"> minutes per </w:t>
      </w:r>
      <w:r>
        <w:t>participant</w:t>
      </w:r>
      <w:r w:rsidRPr="002F7E3F">
        <w:t>.</w:t>
      </w:r>
      <w:r w:rsidR="00FB2BC2">
        <w:t xml:space="preserve"> The </w:t>
      </w:r>
      <w:r w:rsidR="00E8281B">
        <w:t xml:space="preserve">informed </w:t>
      </w:r>
      <w:r w:rsidR="00FB2BC2">
        <w:t>consent</w:t>
      </w:r>
      <w:r w:rsidR="00E8281B">
        <w:t xml:space="preserve"> form</w:t>
      </w:r>
      <w:r w:rsidR="00FB2BC2">
        <w:t xml:space="preserve"> will take 5 minutes to complete.</w:t>
      </w:r>
      <w:r w:rsidRPr="002F7E3F">
        <w:t xml:space="preserve"> Questionnaire completion will take approximately</w:t>
      </w:r>
      <w:r>
        <w:t xml:space="preserve"> </w:t>
      </w:r>
      <w:r w:rsidRPr="00AC771A">
        <w:t>1</w:t>
      </w:r>
      <w:r w:rsidR="00660F8A" w:rsidRPr="00AC771A">
        <w:t>0</w:t>
      </w:r>
      <w:r w:rsidRPr="002F7E3F">
        <w:t xml:space="preserve"> minutes for ad-viewing participants, and approximately </w:t>
      </w:r>
      <w:r w:rsidR="00660F8A">
        <w:t>2</w:t>
      </w:r>
      <w:r w:rsidRPr="002F7E3F">
        <w:t xml:space="preserve"> minutes for control participants.</w:t>
      </w:r>
    </w:p>
    <w:p w14:paraId="7B7D82FF" w14:textId="77777777" w:rsidR="007E729A" w:rsidRPr="00B73B77" w:rsidRDefault="007E729A" w:rsidP="002C5756">
      <w:pPr>
        <w:ind w:left="720"/>
        <w:rPr>
          <w:szCs w:val="20"/>
        </w:rPr>
      </w:pPr>
    </w:p>
    <w:p w14:paraId="4025A90F" w14:textId="5F4197E9" w:rsidR="00A00BB5" w:rsidRDefault="00A00BB5">
      <w:pPr>
        <w:rPr>
          <w:szCs w:val="20"/>
        </w:rPr>
      </w:pPr>
      <w:r>
        <w:rPr>
          <w:szCs w:val="20"/>
        </w:rPr>
        <w:br w:type="page"/>
      </w:r>
    </w:p>
    <w:p w14:paraId="51E60934" w14:textId="1D90DA2D" w:rsidR="009B7DA1" w:rsidRPr="0036758F" w:rsidRDefault="00190DB0" w:rsidP="0036758F">
      <w:pPr>
        <w:ind w:left="720"/>
        <w:jc w:val="center"/>
        <w:rPr>
          <w:sz w:val="19"/>
          <w:szCs w:val="19"/>
        </w:rPr>
      </w:pPr>
      <w:proofErr w:type="gramStart"/>
      <w:r w:rsidRPr="00B73B77">
        <w:rPr>
          <w:b/>
        </w:rPr>
        <w:lastRenderedPageBreak/>
        <w:t xml:space="preserve">Exhibit </w:t>
      </w:r>
      <w:r w:rsidR="006C6958" w:rsidRPr="00B73B77">
        <w:rPr>
          <w:b/>
        </w:rPr>
        <w:t>1</w:t>
      </w:r>
      <w:r w:rsidR="00B77379" w:rsidRPr="00B73B77">
        <w:rPr>
          <w:b/>
        </w:rPr>
        <w:t>.</w:t>
      </w:r>
      <w:proofErr w:type="gramEnd"/>
      <w:r w:rsidR="00B77379" w:rsidRPr="00B73B77">
        <w:rPr>
          <w:b/>
        </w:rPr>
        <w:t xml:space="preserve"> </w:t>
      </w:r>
      <w:r w:rsidR="005A1BF6" w:rsidRPr="00B73B77">
        <w:rPr>
          <w:b/>
        </w:rPr>
        <w:t>Estimated Annual Reporting Burden</w:t>
      </w:r>
      <w:bookmarkEnd w:id="3"/>
      <w:r w:rsidR="0036758F">
        <w:rPr>
          <w:b/>
        </w:rPr>
        <w:tab/>
      </w:r>
      <w:r w:rsidR="0036758F">
        <w:rPr>
          <w:b/>
        </w:rPr>
        <w:tab/>
      </w:r>
      <w:r w:rsidR="0036758F">
        <w:rPr>
          <w:b/>
        </w:rPr>
        <w:tab/>
      </w:r>
      <w:r w:rsidR="0036758F">
        <w:rPr>
          <w:b/>
        </w:rPr>
        <w:tab/>
        <w:t xml:space="preserve">      </w:t>
      </w:r>
      <w:r w:rsidR="0036758F" w:rsidRPr="0036758F">
        <w:rPr>
          <w:sz w:val="16"/>
          <w:szCs w:val="19"/>
          <w:vertAlign w:val="superscript"/>
        </w:rPr>
        <w:t>*</w:t>
      </w:r>
      <w:r w:rsidR="0036758F" w:rsidRPr="0036758F">
        <w:rPr>
          <w:sz w:val="16"/>
          <w:szCs w:val="19"/>
        </w:rPr>
        <w:t>Rounded figure</w:t>
      </w:r>
    </w:p>
    <w:tbl>
      <w:tblPr>
        <w:tblStyle w:val="TableGrid"/>
        <w:tblW w:w="5123" w:type="pct"/>
        <w:tblLayout w:type="fixed"/>
        <w:tblLook w:val="00A0" w:firstRow="1" w:lastRow="0" w:firstColumn="1" w:lastColumn="0" w:noHBand="0" w:noVBand="0"/>
      </w:tblPr>
      <w:tblGrid>
        <w:gridCol w:w="1367"/>
        <w:gridCol w:w="2165"/>
        <w:gridCol w:w="1415"/>
        <w:gridCol w:w="1329"/>
        <w:gridCol w:w="1232"/>
        <w:gridCol w:w="1250"/>
        <w:gridCol w:w="1054"/>
      </w:tblGrid>
      <w:tr w:rsidR="00F411B0" w:rsidRPr="00B73B77" w14:paraId="533475A1" w14:textId="77777777" w:rsidTr="009E4305">
        <w:tc>
          <w:tcPr>
            <w:tcW w:w="697" w:type="pct"/>
            <w:shd w:val="clear" w:color="auto" w:fill="BFBFBF" w:themeFill="background1" w:themeFillShade="BF"/>
            <w:vAlign w:val="center"/>
          </w:tcPr>
          <w:p w14:paraId="00FBE936" w14:textId="77777777" w:rsidR="009513F4" w:rsidRPr="00B73B77" w:rsidRDefault="009513F4" w:rsidP="00AC771A">
            <w:pPr>
              <w:jc w:val="center"/>
              <w:rPr>
                <w:b/>
                <w:sz w:val="22"/>
                <w:szCs w:val="22"/>
              </w:rPr>
            </w:pPr>
            <w:r w:rsidRPr="00B73B77">
              <w:rPr>
                <w:b/>
                <w:sz w:val="22"/>
                <w:szCs w:val="22"/>
              </w:rPr>
              <w:t>Type of Respondent</w:t>
            </w:r>
          </w:p>
        </w:tc>
        <w:tc>
          <w:tcPr>
            <w:tcW w:w="1103" w:type="pct"/>
            <w:shd w:val="clear" w:color="auto" w:fill="BFBFBF" w:themeFill="background1" w:themeFillShade="BF"/>
            <w:vAlign w:val="center"/>
          </w:tcPr>
          <w:p w14:paraId="5B2E5D82" w14:textId="77777777" w:rsidR="009513F4" w:rsidRPr="00B73B77" w:rsidRDefault="009513F4" w:rsidP="00AC771A">
            <w:pPr>
              <w:jc w:val="center"/>
              <w:rPr>
                <w:b/>
                <w:sz w:val="22"/>
                <w:szCs w:val="22"/>
              </w:rPr>
            </w:pPr>
            <w:r w:rsidRPr="00B73B77">
              <w:rPr>
                <w:b/>
                <w:sz w:val="22"/>
                <w:szCs w:val="22"/>
              </w:rPr>
              <w:t>Activity</w:t>
            </w:r>
          </w:p>
        </w:tc>
        <w:tc>
          <w:tcPr>
            <w:tcW w:w="721" w:type="pct"/>
            <w:shd w:val="clear" w:color="auto" w:fill="BFBFBF" w:themeFill="background1" w:themeFillShade="BF"/>
            <w:vAlign w:val="center"/>
          </w:tcPr>
          <w:p w14:paraId="1CC63A78" w14:textId="2E8CAEF1" w:rsidR="009513F4" w:rsidRPr="00B73B77" w:rsidRDefault="0036758F" w:rsidP="00AC771A">
            <w:pPr>
              <w:jc w:val="center"/>
              <w:rPr>
                <w:b/>
                <w:sz w:val="22"/>
                <w:szCs w:val="22"/>
              </w:rPr>
            </w:pPr>
            <w:r>
              <w:rPr>
                <w:b/>
                <w:sz w:val="22"/>
                <w:szCs w:val="22"/>
              </w:rPr>
              <w:t>Number of Respondent</w:t>
            </w:r>
            <w:r w:rsidRPr="0036758F">
              <w:rPr>
                <w:b/>
                <w:sz w:val="22"/>
                <w:szCs w:val="22"/>
                <w:vertAlign w:val="superscript"/>
              </w:rPr>
              <w:t>1</w:t>
            </w:r>
          </w:p>
        </w:tc>
        <w:tc>
          <w:tcPr>
            <w:tcW w:w="677" w:type="pct"/>
            <w:shd w:val="clear" w:color="auto" w:fill="BFBFBF" w:themeFill="background1" w:themeFillShade="BF"/>
            <w:vAlign w:val="center"/>
          </w:tcPr>
          <w:p w14:paraId="7BBDBE4B" w14:textId="77777777" w:rsidR="009513F4" w:rsidRPr="00B73B77" w:rsidRDefault="009513F4" w:rsidP="00AC771A">
            <w:pPr>
              <w:jc w:val="center"/>
              <w:rPr>
                <w:b/>
                <w:sz w:val="22"/>
                <w:szCs w:val="22"/>
              </w:rPr>
            </w:pPr>
            <w:r w:rsidRPr="00B73B77">
              <w:rPr>
                <w:b/>
                <w:sz w:val="22"/>
                <w:szCs w:val="22"/>
              </w:rPr>
              <w:t>Number of Responses per Respondent</w:t>
            </w:r>
          </w:p>
        </w:tc>
        <w:tc>
          <w:tcPr>
            <w:tcW w:w="628" w:type="pct"/>
            <w:shd w:val="clear" w:color="auto" w:fill="BFBFBF" w:themeFill="background1" w:themeFillShade="BF"/>
            <w:vAlign w:val="center"/>
          </w:tcPr>
          <w:p w14:paraId="393A45FF" w14:textId="77777777" w:rsidR="009513F4" w:rsidRPr="00B73B77" w:rsidRDefault="009513F4" w:rsidP="00AC771A">
            <w:pPr>
              <w:jc w:val="center"/>
              <w:rPr>
                <w:b/>
                <w:sz w:val="22"/>
                <w:szCs w:val="22"/>
              </w:rPr>
            </w:pPr>
            <w:r w:rsidRPr="00B73B77">
              <w:rPr>
                <w:b/>
                <w:sz w:val="22"/>
                <w:szCs w:val="22"/>
              </w:rPr>
              <w:t>Total Responses</w:t>
            </w:r>
          </w:p>
        </w:tc>
        <w:tc>
          <w:tcPr>
            <w:tcW w:w="637" w:type="pct"/>
            <w:shd w:val="clear" w:color="auto" w:fill="BFBFBF" w:themeFill="background1" w:themeFillShade="BF"/>
            <w:vAlign w:val="center"/>
          </w:tcPr>
          <w:p w14:paraId="0B9C2021" w14:textId="77777777" w:rsidR="009513F4" w:rsidRPr="00B73B77" w:rsidRDefault="009513F4" w:rsidP="00AC771A">
            <w:pPr>
              <w:jc w:val="center"/>
              <w:rPr>
                <w:b/>
                <w:sz w:val="22"/>
                <w:szCs w:val="22"/>
              </w:rPr>
            </w:pPr>
            <w:r w:rsidRPr="00B73B77">
              <w:rPr>
                <w:b/>
                <w:sz w:val="22"/>
                <w:szCs w:val="22"/>
              </w:rPr>
              <w:t>Average Burden per Response (in hours)</w:t>
            </w:r>
          </w:p>
        </w:tc>
        <w:tc>
          <w:tcPr>
            <w:tcW w:w="537" w:type="pct"/>
            <w:shd w:val="clear" w:color="auto" w:fill="BFBFBF" w:themeFill="background1" w:themeFillShade="BF"/>
            <w:vAlign w:val="center"/>
          </w:tcPr>
          <w:p w14:paraId="7F895951" w14:textId="1C6703F2" w:rsidR="009513F4" w:rsidRPr="00B73B77" w:rsidRDefault="00847048" w:rsidP="00AC771A">
            <w:pPr>
              <w:jc w:val="center"/>
              <w:rPr>
                <w:b/>
                <w:sz w:val="22"/>
                <w:szCs w:val="22"/>
              </w:rPr>
            </w:pPr>
            <w:r w:rsidRPr="00B73B77">
              <w:rPr>
                <w:b/>
                <w:sz w:val="22"/>
                <w:szCs w:val="22"/>
              </w:rPr>
              <w:t>Total Hours</w:t>
            </w:r>
          </w:p>
        </w:tc>
      </w:tr>
      <w:tr w:rsidR="00F411B0" w:rsidRPr="00B73B77" w14:paraId="2346E8C0" w14:textId="77777777" w:rsidTr="009E4305">
        <w:tc>
          <w:tcPr>
            <w:tcW w:w="697" w:type="pct"/>
            <w:vAlign w:val="center"/>
          </w:tcPr>
          <w:p w14:paraId="3984321F" w14:textId="115322F0" w:rsidR="00B51C97" w:rsidRPr="00B73B77" w:rsidRDefault="002C5756" w:rsidP="002C5756">
            <w:pPr>
              <w:rPr>
                <w:sz w:val="22"/>
                <w:szCs w:val="22"/>
              </w:rPr>
            </w:pPr>
            <w:r w:rsidRPr="00B73B77">
              <w:rPr>
                <w:sz w:val="22"/>
                <w:szCs w:val="22"/>
              </w:rPr>
              <w:t>Screened Participants</w:t>
            </w:r>
          </w:p>
        </w:tc>
        <w:tc>
          <w:tcPr>
            <w:tcW w:w="1103" w:type="pct"/>
            <w:vAlign w:val="center"/>
          </w:tcPr>
          <w:p w14:paraId="1F83982B" w14:textId="67D34CBC" w:rsidR="00B51C97" w:rsidRPr="00B73B77" w:rsidRDefault="00B51C97" w:rsidP="009E4305">
            <w:pPr>
              <w:rPr>
                <w:sz w:val="22"/>
                <w:szCs w:val="22"/>
              </w:rPr>
            </w:pPr>
            <w:r w:rsidRPr="00B73B77">
              <w:rPr>
                <w:sz w:val="22"/>
                <w:szCs w:val="22"/>
              </w:rPr>
              <w:t xml:space="preserve">Screener </w:t>
            </w:r>
          </w:p>
        </w:tc>
        <w:tc>
          <w:tcPr>
            <w:tcW w:w="721" w:type="pct"/>
            <w:vAlign w:val="center"/>
          </w:tcPr>
          <w:p w14:paraId="16717959" w14:textId="748978A6" w:rsidR="00B51C97" w:rsidRPr="00B73B77" w:rsidRDefault="00B66D20" w:rsidP="00F411B0">
            <w:pPr>
              <w:jc w:val="center"/>
              <w:rPr>
                <w:sz w:val="22"/>
                <w:szCs w:val="22"/>
              </w:rPr>
            </w:pPr>
            <w:r>
              <w:rPr>
                <w:sz w:val="22"/>
                <w:szCs w:val="22"/>
              </w:rPr>
              <w:t>3,150</w:t>
            </w:r>
          </w:p>
        </w:tc>
        <w:tc>
          <w:tcPr>
            <w:tcW w:w="677" w:type="pct"/>
            <w:vAlign w:val="center"/>
          </w:tcPr>
          <w:p w14:paraId="1A490900" w14:textId="6DAEC3C2" w:rsidR="00B51C97" w:rsidRPr="00B73B77" w:rsidRDefault="00B51C97" w:rsidP="00F411B0">
            <w:pPr>
              <w:jc w:val="center"/>
              <w:rPr>
                <w:sz w:val="22"/>
                <w:szCs w:val="22"/>
              </w:rPr>
            </w:pPr>
            <w:r w:rsidRPr="00B73B77">
              <w:rPr>
                <w:sz w:val="22"/>
                <w:szCs w:val="22"/>
              </w:rPr>
              <w:t>1</w:t>
            </w:r>
          </w:p>
        </w:tc>
        <w:tc>
          <w:tcPr>
            <w:tcW w:w="628" w:type="pct"/>
            <w:vAlign w:val="center"/>
          </w:tcPr>
          <w:p w14:paraId="7EEB0B47" w14:textId="4E03ABE0" w:rsidR="00B51C97" w:rsidRPr="00B73B77" w:rsidRDefault="00B66D20" w:rsidP="00F411B0">
            <w:pPr>
              <w:jc w:val="center"/>
              <w:rPr>
                <w:sz w:val="22"/>
                <w:szCs w:val="22"/>
              </w:rPr>
            </w:pPr>
            <w:r>
              <w:rPr>
                <w:sz w:val="22"/>
                <w:szCs w:val="22"/>
              </w:rPr>
              <w:t>3,150</w:t>
            </w:r>
          </w:p>
        </w:tc>
        <w:tc>
          <w:tcPr>
            <w:tcW w:w="637" w:type="pct"/>
            <w:vAlign w:val="center"/>
          </w:tcPr>
          <w:p w14:paraId="1A1CB189" w14:textId="0C37458C" w:rsidR="00B51C97" w:rsidRPr="00B73B77" w:rsidRDefault="002C5756" w:rsidP="00F411B0">
            <w:pPr>
              <w:jc w:val="center"/>
              <w:rPr>
                <w:sz w:val="22"/>
                <w:szCs w:val="22"/>
              </w:rPr>
            </w:pPr>
            <w:r w:rsidRPr="00B73B77">
              <w:rPr>
                <w:sz w:val="22"/>
                <w:szCs w:val="22"/>
              </w:rPr>
              <w:t>0.06</w:t>
            </w:r>
            <w:r w:rsidR="007B2117" w:rsidRPr="00B73B77">
              <w:rPr>
                <w:sz w:val="22"/>
                <w:szCs w:val="22"/>
              </w:rPr>
              <w:t>7</w:t>
            </w:r>
          </w:p>
        </w:tc>
        <w:tc>
          <w:tcPr>
            <w:tcW w:w="537" w:type="pct"/>
            <w:vAlign w:val="center"/>
          </w:tcPr>
          <w:p w14:paraId="59D3894B" w14:textId="40561370" w:rsidR="00B51C97" w:rsidRPr="00B73B77" w:rsidRDefault="00B66D20" w:rsidP="00F411B0">
            <w:pPr>
              <w:jc w:val="center"/>
              <w:rPr>
                <w:sz w:val="22"/>
                <w:szCs w:val="22"/>
              </w:rPr>
            </w:pPr>
            <w:r>
              <w:rPr>
                <w:sz w:val="22"/>
                <w:szCs w:val="22"/>
              </w:rPr>
              <w:t>210</w:t>
            </w:r>
          </w:p>
        </w:tc>
      </w:tr>
      <w:tr w:rsidR="009B1DE0" w:rsidRPr="00B73B77" w14:paraId="32876181" w14:textId="77777777" w:rsidTr="009E4305">
        <w:tc>
          <w:tcPr>
            <w:tcW w:w="697" w:type="pct"/>
            <w:vMerge w:val="restart"/>
            <w:vAlign w:val="center"/>
          </w:tcPr>
          <w:p w14:paraId="058E13D7" w14:textId="1CAAA686" w:rsidR="009B1DE0" w:rsidRPr="00B73B77" w:rsidRDefault="009B1DE0" w:rsidP="00847048">
            <w:pPr>
              <w:rPr>
                <w:sz w:val="22"/>
                <w:szCs w:val="22"/>
              </w:rPr>
            </w:pPr>
            <w:r w:rsidRPr="00B73B77">
              <w:rPr>
                <w:sz w:val="22"/>
                <w:szCs w:val="22"/>
              </w:rPr>
              <w:t xml:space="preserve">Participants </w:t>
            </w:r>
          </w:p>
        </w:tc>
        <w:tc>
          <w:tcPr>
            <w:tcW w:w="1103" w:type="pct"/>
            <w:vAlign w:val="center"/>
          </w:tcPr>
          <w:p w14:paraId="369BCE9C" w14:textId="319150D1" w:rsidR="009B1DE0" w:rsidRPr="00B73B77" w:rsidRDefault="002C5756" w:rsidP="00847048">
            <w:pPr>
              <w:rPr>
                <w:sz w:val="22"/>
                <w:szCs w:val="22"/>
              </w:rPr>
            </w:pPr>
            <w:r w:rsidRPr="00B73B77">
              <w:rPr>
                <w:sz w:val="22"/>
                <w:szCs w:val="22"/>
              </w:rPr>
              <w:t>Informed Consent</w:t>
            </w:r>
            <w:r w:rsidR="00D34F09">
              <w:rPr>
                <w:sz w:val="22"/>
                <w:szCs w:val="22"/>
              </w:rPr>
              <w:t>/reminder email</w:t>
            </w:r>
          </w:p>
        </w:tc>
        <w:tc>
          <w:tcPr>
            <w:tcW w:w="721" w:type="pct"/>
            <w:vAlign w:val="center"/>
          </w:tcPr>
          <w:p w14:paraId="125216A8" w14:textId="641A6099" w:rsidR="009B1DE0" w:rsidRPr="00B73B77" w:rsidRDefault="002C5756" w:rsidP="00F411B0">
            <w:pPr>
              <w:jc w:val="center"/>
              <w:rPr>
                <w:sz w:val="22"/>
                <w:szCs w:val="22"/>
              </w:rPr>
            </w:pPr>
            <w:r w:rsidRPr="00B73B77">
              <w:rPr>
                <w:sz w:val="22"/>
                <w:szCs w:val="22"/>
              </w:rPr>
              <w:t>1,050</w:t>
            </w:r>
          </w:p>
        </w:tc>
        <w:tc>
          <w:tcPr>
            <w:tcW w:w="677" w:type="pct"/>
            <w:vAlign w:val="center"/>
          </w:tcPr>
          <w:p w14:paraId="723BF8A7" w14:textId="5FA7F856" w:rsidR="009B1DE0" w:rsidRPr="00B73B77" w:rsidRDefault="009B1DE0" w:rsidP="00F411B0">
            <w:pPr>
              <w:jc w:val="center"/>
              <w:rPr>
                <w:sz w:val="22"/>
                <w:szCs w:val="22"/>
              </w:rPr>
            </w:pPr>
            <w:r w:rsidRPr="00B73B77">
              <w:rPr>
                <w:sz w:val="22"/>
                <w:szCs w:val="22"/>
              </w:rPr>
              <w:t>1</w:t>
            </w:r>
          </w:p>
        </w:tc>
        <w:tc>
          <w:tcPr>
            <w:tcW w:w="628" w:type="pct"/>
            <w:vAlign w:val="center"/>
          </w:tcPr>
          <w:p w14:paraId="01BF25C5" w14:textId="2F9172F4" w:rsidR="009B1DE0" w:rsidRPr="00B73B77" w:rsidRDefault="002C5756" w:rsidP="00F411B0">
            <w:pPr>
              <w:jc w:val="center"/>
              <w:rPr>
                <w:sz w:val="22"/>
                <w:szCs w:val="22"/>
              </w:rPr>
            </w:pPr>
            <w:r w:rsidRPr="00B73B77">
              <w:rPr>
                <w:sz w:val="22"/>
                <w:szCs w:val="22"/>
              </w:rPr>
              <w:t>1,050</w:t>
            </w:r>
          </w:p>
        </w:tc>
        <w:tc>
          <w:tcPr>
            <w:tcW w:w="637" w:type="pct"/>
            <w:vAlign w:val="center"/>
          </w:tcPr>
          <w:p w14:paraId="1D1896DD" w14:textId="6CFAFB12" w:rsidR="009B1DE0" w:rsidRPr="00B73B77" w:rsidRDefault="009B1DE0" w:rsidP="00F411B0">
            <w:pPr>
              <w:jc w:val="center"/>
              <w:rPr>
                <w:sz w:val="22"/>
                <w:szCs w:val="22"/>
              </w:rPr>
            </w:pPr>
            <w:r w:rsidRPr="00B73B77">
              <w:rPr>
                <w:sz w:val="22"/>
                <w:szCs w:val="22"/>
              </w:rPr>
              <w:t>0.083</w:t>
            </w:r>
          </w:p>
        </w:tc>
        <w:tc>
          <w:tcPr>
            <w:tcW w:w="537" w:type="pct"/>
            <w:vAlign w:val="center"/>
          </w:tcPr>
          <w:p w14:paraId="53605AC7" w14:textId="672BEE64" w:rsidR="009B1DE0" w:rsidRPr="00B73B77" w:rsidRDefault="002C5756" w:rsidP="00177BB1">
            <w:pPr>
              <w:jc w:val="center"/>
              <w:rPr>
                <w:sz w:val="22"/>
                <w:szCs w:val="22"/>
              </w:rPr>
            </w:pPr>
            <w:r w:rsidRPr="00B73B77">
              <w:rPr>
                <w:sz w:val="22"/>
                <w:szCs w:val="22"/>
              </w:rPr>
              <w:t>87</w:t>
            </w:r>
          </w:p>
        </w:tc>
      </w:tr>
      <w:tr w:rsidR="009B1DE0" w:rsidRPr="00B73B77" w14:paraId="6A592AAD" w14:textId="77777777" w:rsidTr="009E4305">
        <w:tc>
          <w:tcPr>
            <w:tcW w:w="697" w:type="pct"/>
            <w:vMerge/>
            <w:vAlign w:val="center"/>
          </w:tcPr>
          <w:p w14:paraId="634006BC" w14:textId="2C824555" w:rsidR="009B1DE0" w:rsidRPr="00B73B77" w:rsidRDefault="009B1DE0" w:rsidP="00847048">
            <w:pPr>
              <w:rPr>
                <w:sz w:val="22"/>
                <w:szCs w:val="22"/>
              </w:rPr>
            </w:pPr>
          </w:p>
        </w:tc>
        <w:tc>
          <w:tcPr>
            <w:tcW w:w="1103" w:type="pct"/>
            <w:vAlign w:val="center"/>
          </w:tcPr>
          <w:p w14:paraId="2A4F3C3B" w14:textId="1C2585F7" w:rsidR="009B1DE0" w:rsidRPr="00B73B77" w:rsidDel="00841491" w:rsidRDefault="009B1DE0" w:rsidP="009E4305">
            <w:pPr>
              <w:rPr>
                <w:sz w:val="22"/>
                <w:szCs w:val="22"/>
              </w:rPr>
            </w:pPr>
            <w:r w:rsidRPr="00B73B77">
              <w:rPr>
                <w:sz w:val="22"/>
                <w:szCs w:val="22"/>
              </w:rPr>
              <w:t xml:space="preserve">Questionnaire </w:t>
            </w:r>
            <w:r w:rsidR="009E4305">
              <w:rPr>
                <w:sz w:val="22"/>
                <w:szCs w:val="22"/>
              </w:rPr>
              <w:br/>
            </w:r>
            <w:r w:rsidRPr="00B73B77">
              <w:rPr>
                <w:sz w:val="22"/>
                <w:szCs w:val="22"/>
              </w:rPr>
              <w:t>(ad-viewing group)</w:t>
            </w:r>
          </w:p>
        </w:tc>
        <w:tc>
          <w:tcPr>
            <w:tcW w:w="721" w:type="pct"/>
            <w:vAlign w:val="center"/>
          </w:tcPr>
          <w:p w14:paraId="2253FF8C" w14:textId="78F3A3A0" w:rsidR="009B1DE0" w:rsidRPr="00B73B77" w:rsidRDefault="002C5756" w:rsidP="00F411B0">
            <w:pPr>
              <w:jc w:val="center"/>
              <w:rPr>
                <w:sz w:val="22"/>
                <w:szCs w:val="22"/>
              </w:rPr>
            </w:pPr>
            <w:r w:rsidRPr="00B73B77">
              <w:rPr>
                <w:sz w:val="22"/>
                <w:szCs w:val="22"/>
              </w:rPr>
              <w:t>700</w:t>
            </w:r>
          </w:p>
        </w:tc>
        <w:tc>
          <w:tcPr>
            <w:tcW w:w="677" w:type="pct"/>
            <w:vAlign w:val="center"/>
          </w:tcPr>
          <w:p w14:paraId="32B2D020" w14:textId="77777777" w:rsidR="009B1DE0" w:rsidRPr="00B73B77" w:rsidRDefault="009B1DE0" w:rsidP="00F411B0">
            <w:pPr>
              <w:jc w:val="center"/>
              <w:rPr>
                <w:sz w:val="22"/>
                <w:szCs w:val="22"/>
              </w:rPr>
            </w:pPr>
            <w:r w:rsidRPr="00B73B77">
              <w:rPr>
                <w:sz w:val="22"/>
                <w:szCs w:val="22"/>
              </w:rPr>
              <w:t>1</w:t>
            </w:r>
          </w:p>
        </w:tc>
        <w:tc>
          <w:tcPr>
            <w:tcW w:w="628" w:type="pct"/>
            <w:vAlign w:val="center"/>
          </w:tcPr>
          <w:p w14:paraId="0EDBA059" w14:textId="17204768" w:rsidR="009B1DE0" w:rsidRPr="00B73B77" w:rsidRDefault="002C5756" w:rsidP="00F411B0">
            <w:pPr>
              <w:jc w:val="center"/>
              <w:rPr>
                <w:sz w:val="22"/>
                <w:szCs w:val="22"/>
              </w:rPr>
            </w:pPr>
            <w:r w:rsidRPr="00B73B77">
              <w:rPr>
                <w:sz w:val="22"/>
                <w:szCs w:val="22"/>
              </w:rPr>
              <w:t>700</w:t>
            </w:r>
          </w:p>
        </w:tc>
        <w:tc>
          <w:tcPr>
            <w:tcW w:w="637" w:type="pct"/>
            <w:vAlign w:val="center"/>
          </w:tcPr>
          <w:p w14:paraId="0234089B" w14:textId="158DC22E" w:rsidR="009B1DE0" w:rsidRPr="00B73B77" w:rsidRDefault="009B1DE0" w:rsidP="00A9382A">
            <w:pPr>
              <w:jc w:val="center"/>
              <w:rPr>
                <w:sz w:val="22"/>
                <w:szCs w:val="22"/>
              </w:rPr>
            </w:pPr>
            <w:r w:rsidRPr="00B73B77">
              <w:rPr>
                <w:sz w:val="22"/>
                <w:szCs w:val="22"/>
              </w:rPr>
              <w:t>0.</w:t>
            </w:r>
            <w:r w:rsidR="00A9382A">
              <w:rPr>
                <w:sz w:val="22"/>
                <w:szCs w:val="22"/>
              </w:rPr>
              <w:t>17</w:t>
            </w:r>
          </w:p>
        </w:tc>
        <w:tc>
          <w:tcPr>
            <w:tcW w:w="537" w:type="pct"/>
            <w:vAlign w:val="center"/>
          </w:tcPr>
          <w:p w14:paraId="690E72DB" w14:textId="1B655D7A" w:rsidR="009B1DE0" w:rsidRPr="00B73B77" w:rsidRDefault="00B03B19" w:rsidP="00177BB1">
            <w:pPr>
              <w:jc w:val="center"/>
              <w:rPr>
                <w:sz w:val="22"/>
                <w:szCs w:val="22"/>
              </w:rPr>
            </w:pPr>
            <w:r>
              <w:rPr>
                <w:sz w:val="22"/>
                <w:szCs w:val="22"/>
              </w:rPr>
              <w:t>11</w:t>
            </w:r>
            <w:r w:rsidR="00177BB1">
              <w:rPr>
                <w:sz w:val="22"/>
                <w:szCs w:val="22"/>
              </w:rPr>
              <w:t>9</w:t>
            </w:r>
          </w:p>
        </w:tc>
      </w:tr>
      <w:tr w:rsidR="009B1DE0" w:rsidRPr="00B73B77" w14:paraId="1AF7B638" w14:textId="77777777" w:rsidTr="009E4305">
        <w:tc>
          <w:tcPr>
            <w:tcW w:w="697" w:type="pct"/>
            <w:vMerge/>
            <w:vAlign w:val="center"/>
          </w:tcPr>
          <w:p w14:paraId="79C716FF" w14:textId="77777777" w:rsidR="009B1DE0" w:rsidRPr="00B73B77" w:rsidRDefault="009B1DE0" w:rsidP="00847048">
            <w:pPr>
              <w:rPr>
                <w:sz w:val="22"/>
                <w:szCs w:val="22"/>
              </w:rPr>
            </w:pPr>
          </w:p>
        </w:tc>
        <w:tc>
          <w:tcPr>
            <w:tcW w:w="1103" w:type="pct"/>
            <w:vAlign w:val="center"/>
          </w:tcPr>
          <w:p w14:paraId="65CA20E8" w14:textId="1B596941" w:rsidR="009B1DE0" w:rsidRPr="00B73B77" w:rsidDel="00841491" w:rsidRDefault="009B1DE0" w:rsidP="009E4305">
            <w:pPr>
              <w:rPr>
                <w:sz w:val="22"/>
                <w:szCs w:val="22"/>
              </w:rPr>
            </w:pPr>
            <w:r w:rsidRPr="00B73B77">
              <w:rPr>
                <w:sz w:val="22"/>
                <w:szCs w:val="22"/>
              </w:rPr>
              <w:t>Questionnaire (control group)</w:t>
            </w:r>
          </w:p>
        </w:tc>
        <w:tc>
          <w:tcPr>
            <w:tcW w:w="721" w:type="pct"/>
            <w:vAlign w:val="center"/>
          </w:tcPr>
          <w:p w14:paraId="14DC9DA4" w14:textId="68ECEDC2" w:rsidR="009B1DE0" w:rsidRPr="00B73B77" w:rsidRDefault="002C5756" w:rsidP="00F411B0">
            <w:pPr>
              <w:jc w:val="center"/>
              <w:rPr>
                <w:sz w:val="22"/>
                <w:szCs w:val="22"/>
              </w:rPr>
            </w:pPr>
            <w:r w:rsidRPr="00B73B77">
              <w:rPr>
                <w:sz w:val="22"/>
                <w:szCs w:val="22"/>
              </w:rPr>
              <w:t>350</w:t>
            </w:r>
          </w:p>
        </w:tc>
        <w:tc>
          <w:tcPr>
            <w:tcW w:w="677" w:type="pct"/>
            <w:vAlign w:val="center"/>
          </w:tcPr>
          <w:p w14:paraId="64387B46" w14:textId="77777777" w:rsidR="009B1DE0" w:rsidRPr="00B73B77" w:rsidRDefault="009B1DE0" w:rsidP="00F411B0">
            <w:pPr>
              <w:jc w:val="center"/>
              <w:rPr>
                <w:sz w:val="22"/>
                <w:szCs w:val="22"/>
              </w:rPr>
            </w:pPr>
            <w:r w:rsidRPr="00B73B77">
              <w:rPr>
                <w:sz w:val="22"/>
                <w:szCs w:val="22"/>
              </w:rPr>
              <w:t>1</w:t>
            </w:r>
          </w:p>
        </w:tc>
        <w:tc>
          <w:tcPr>
            <w:tcW w:w="628" w:type="pct"/>
            <w:vAlign w:val="center"/>
          </w:tcPr>
          <w:p w14:paraId="14103ACF" w14:textId="1D8B72ED" w:rsidR="009B1DE0" w:rsidRPr="00B73B77" w:rsidRDefault="002C5756" w:rsidP="00F411B0">
            <w:pPr>
              <w:jc w:val="center"/>
              <w:rPr>
                <w:sz w:val="22"/>
                <w:szCs w:val="22"/>
              </w:rPr>
            </w:pPr>
            <w:r w:rsidRPr="00B73B77">
              <w:rPr>
                <w:sz w:val="22"/>
                <w:szCs w:val="22"/>
              </w:rPr>
              <w:t>350</w:t>
            </w:r>
          </w:p>
        </w:tc>
        <w:tc>
          <w:tcPr>
            <w:tcW w:w="637" w:type="pct"/>
            <w:vAlign w:val="center"/>
          </w:tcPr>
          <w:p w14:paraId="77ABEEBE" w14:textId="7A5F266A" w:rsidR="009B1DE0" w:rsidRPr="00B73B77" w:rsidRDefault="009B1DE0" w:rsidP="00A9382A">
            <w:pPr>
              <w:jc w:val="center"/>
              <w:rPr>
                <w:sz w:val="22"/>
                <w:szCs w:val="22"/>
              </w:rPr>
            </w:pPr>
            <w:r w:rsidRPr="00B73B77">
              <w:rPr>
                <w:sz w:val="22"/>
                <w:szCs w:val="22"/>
              </w:rPr>
              <w:t>0.</w:t>
            </w:r>
            <w:r w:rsidR="00A9382A">
              <w:rPr>
                <w:sz w:val="22"/>
                <w:szCs w:val="22"/>
              </w:rPr>
              <w:t>03</w:t>
            </w:r>
          </w:p>
        </w:tc>
        <w:tc>
          <w:tcPr>
            <w:tcW w:w="537" w:type="pct"/>
            <w:vAlign w:val="center"/>
          </w:tcPr>
          <w:p w14:paraId="16B0E2C1" w14:textId="4E37A661" w:rsidR="009B1DE0" w:rsidRPr="00B73B77" w:rsidRDefault="00582FA8" w:rsidP="00177BB1">
            <w:pPr>
              <w:jc w:val="center"/>
              <w:rPr>
                <w:sz w:val="22"/>
                <w:szCs w:val="22"/>
              </w:rPr>
            </w:pPr>
            <w:r>
              <w:rPr>
                <w:sz w:val="22"/>
                <w:szCs w:val="22"/>
              </w:rPr>
              <w:t>11</w:t>
            </w:r>
          </w:p>
        </w:tc>
      </w:tr>
      <w:tr w:rsidR="00F411B0" w:rsidRPr="00B73B77" w14:paraId="5B3F5660" w14:textId="77777777" w:rsidTr="009E4305">
        <w:tc>
          <w:tcPr>
            <w:tcW w:w="697" w:type="pct"/>
            <w:vAlign w:val="center"/>
          </w:tcPr>
          <w:p w14:paraId="26638A10" w14:textId="77777777" w:rsidR="00B51C97" w:rsidRPr="00B73B77" w:rsidRDefault="00B51C97" w:rsidP="00847048">
            <w:pPr>
              <w:rPr>
                <w:b/>
                <w:sz w:val="22"/>
                <w:szCs w:val="22"/>
              </w:rPr>
            </w:pPr>
            <w:r w:rsidRPr="00B73B77">
              <w:rPr>
                <w:b/>
                <w:sz w:val="22"/>
                <w:szCs w:val="22"/>
              </w:rPr>
              <w:t>Total Annualized Hours</w:t>
            </w:r>
          </w:p>
        </w:tc>
        <w:tc>
          <w:tcPr>
            <w:tcW w:w="1103" w:type="pct"/>
          </w:tcPr>
          <w:p w14:paraId="53B44CAC" w14:textId="77777777" w:rsidR="00B51C97" w:rsidRPr="00B73B77" w:rsidRDefault="00B51C97" w:rsidP="00F411B0">
            <w:pPr>
              <w:rPr>
                <w:sz w:val="22"/>
                <w:szCs w:val="22"/>
              </w:rPr>
            </w:pPr>
          </w:p>
        </w:tc>
        <w:tc>
          <w:tcPr>
            <w:tcW w:w="721" w:type="pct"/>
            <w:vAlign w:val="center"/>
          </w:tcPr>
          <w:p w14:paraId="46EE398D" w14:textId="10A38D03" w:rsidR="00B51C97" w:rsidRPr="00B73B77" w:rsidRDefault="00B51C97" w:rsidP="00FD43A4">
            <w:pPr>
              <w:jc w:val="center"/>
              <w:rPr>
                <w:b/>
                <w:sz w:val="22"/>
                <w:szCs w:val="22"/>
              </w:rPr>
            </w:pPr>
          </w:p>
        </w:tc>
        <w:tc>
          <w:tcPr>
            <w:tcW w:w="677" w:type="pct"/>
            <w:vAlign w:val="center"/>
          </w:tcPr>
          <w:p w14:paraId="3C22B29C" w14:textId="77777777" w:rsidR="00B51C97" w:rsidRPr="00B73B77" w:rsidRDefault="00B51C97" w:rsidP="00F411B0">
            <w:pPr>
              <w:jc w:val="center"/>
              <w:rPr>
                <w:b/>
                <w:sz w:val="22"/>
                <w:szCs w:val="22"/>
              </w:rPr>
            </w:pPr>
          </w:p>
        </w:tc>
        <w:tc>
          <w:tcPr>
            <w:tcW w:w="628" w:type="pct"/>
            <w:vAlign w:val="center"/>
          </w:tcPr>
          <w:p w14:paraId="1A2AE317" w14:textId="57C167E4" w:rsidR="00B51C97" w:rsidRPr="00B73B77" w:rsidRDefault="00B51C97" w:rsidP="00F411B0">
            <w:pPr>
              <w:jc w:val="center"/>
              <w:rPr>
                <w:b/>
                <w:sz w:val="22"/>
                <w:szCs w:val="22"/>
              </w:rPr>
            </w:pPr>
          </w:p>
        </w:tc>
        <w:tc>
          <w:tcPr>
            <w:tcW w:w="637" w:type="pct"/>
            <w:vAlign w:val="center"/>
          </w:tcPr>
          <w:p w14:paraId="7A56A9B7" w14:textId="77777777" w:rsidR="00B51C97" w:rsidRPr="00B73B77" w:rsidRDefault="00B51C97" w:rsidP="00F411B0">
            <w:pPr>
              <w:jc w:val="center"/>
              <w:rPr>
                <w:b/>
                <w:sz w:val="22"/>
                <w:szCs w:val="22"/>
              </w:rPr>
            </w:pPr>
          </w:p>
        </w:tc>
        <w:tc>
          <w:tcPr>
            <w:tcW w:w="537" w:type="pct"/>
            <w:vAlign w:val="center"/>
          </w:tcPr>
          <w:p w14:paraId="18D91675" w14:textId="24414A43" w:rsidR="00B51C97" w:rsidRPr="00B73B77" w:rsidRDefault="00177BB1" w:rsidP="00492076">
            <w:pPr>
              <w:jc w:val="center"/>
              <w:rPr>
                <w:b/>
                <w:sz w:val="22"/>
                <w:szCs w:val="22"/>
              </w:rPr>
            </w:pPr>
            <w:r>
              <w:rPr>
                <w:b/>
                <w:sz w:val="22"/>
                <w:szCs w:val="22"/>
              </w:rPr>
              <w:fldChar w:fldCharType="begin"/>
            </w:r>
            <w:r>
              <w:rPr>
                <w:b/>
                <w:sz w:val="22"/>
                <w:szCs w:val="22"/>
              </w:rPr>
              <w:instrText xml:space="preserve"> =SUM(ABOVE) </w:instrText>
            </w:r>
            <w:r>
              <w:rPr>
                <w:b/>
                <w:sz w:val="22"/>
                <w:szCs w:val="22"/>
              </w:rPr>
              <w:fldChar w:fldCharType="separate"/>
            </w:r>
            <w:r>
              <w:rPr>
                <w:b/>
                <w:noProof/>
                <w:sz w:val="22"/>
                <w:szCs w:val="22"/>
              </w:rPr>
              <w:t>427</w:t>
            </w:r>
            <w:r>
              <w:rPr>
                <w:b/>
                <w:sz w:val="22"/>
                <w:szCs w:val="22"/>
              </w:rPr>
              <w:fldChar w:fldCharType="end"/>
            </w:r>
            <w:r w:rsidR="00000C29" w:rsidRPr="00000C29">
              <w:rPr>
                <w:b/>
                <w:sz w:val="22"/>
                <w:szCs w:val="22"/>
                <w:vertAlign w:val="superscript"/>
              </w:rPr>
              <w:t>*</w:t>
            </w:r>
          </w:p>
        </w:tc>
      </w:tr>
    </w:tbl>
    <w:p w14:paraId="165B2877" w14:textId="29D12E0E" w:rsidR="00F332CB" w:rsidRPr="00000C29" w:rsidRDefault="0036758F" w:rsidP="00000C29">
      <w:pPr>
        <w:jc w:val="center"/>
        <w:rPr>
          <w:color w:val="000000"/>
          <w:sz w:val="20"/>
        </w:rPr>
      </w:pPr>
      <w:r>
        <w:rPr>
          <w:sz w:val="20"/>
          <w:vertAlign w:val="superscript"/>
        </w:rPr>
        <w:t xml:space="preserve">1 </w:t>
      </w:r>
      <w:r>
        <w:rPr>
          <w:color w:val="000000"/>
          <w:sz w:val="20"/>
        </w:rPr>
        <w:t xml:space="preserve">The total number of respondents is </w:t>
      </w:r>
      <w:r w:rsidR="00B66D20">
        <w:rPr>
          <w:color w:val="000000"/>
          <w:sz w:val="20"/>
        </w:rPr>
        <w:t>3,150</w:t>
      </w:r>
      <w:r>
        <w:rPr>
          <w:color w:val="000000"/>
          <w:sz w:val="20"/>
        </w:rPr>
        <w:t>; for this study 1,050 represents the total number of participants</w:t>
      </w:r>
    </w:p>
    <w:p w14:paraId="064E85FE" w14:textId="77777777" w:rsidR="00E701C4" w:rsidRPr="00B73B77" w:rsidRDefault="00E701C4" w:rsidP="00F355AC">
      <w:pPr>
        <w:pStyle w:val="BodyText2"/>
        <w:ind w:left="720"/>
        <w:rPr>
          <w:u w:val="single"/>
        </w:rPr>
      </w:pPr>
    </w:p>
    <w:p w14:paraId="73913259" w14:textId="77777777" w:rsidR="007930F0" w:rsidRPr="00B73B77" w:rsidRDefault="0098142A" w:rsidP="00F355AC">
      <w:pPr>
        <w:pStyle w:val="BodyText2"/>
        <w:ind w:left="720"/>
      </w:pPr>
      <w:r w:rsidRPr="00B73B77">
        <w:rPr>
          <w:u w:val="single"/>
        </w:rPr>
        <w:t>12b. Annualized Cost Burden Estimate</w:t>
      </w:r>
    </w:p>
    <w:p w14:paraId="07123F36" w14:textId="35B4BD2F" w:rsidR="00924E6E" w:rsidRPr="00B73B77" w:rsidRDefault="007930F0" w:rsidP="00B25F04">
      <w:pPr>
        <w:pStyle w:val="BodyText2"/>
        <w:ind w:left="720"/>
      </w:pPr>
      <w:r w:rsidRPr="00B73B77">
        <w:t xml:space="preserve">Respondents participate on a purely voluntary basis and, therefore, are subject to no direct costs other than time to participate. There are also no start-up or maintenance costs. </w:t>
      </w:r>
      <w:r w:rsidR="00B25F04" w:rsidRPr="00B73B77">
        <w:t xml:space="preserve">Rescue </w:t>
      </w:r>
      <w:r w:rsidRPr="00B73B77">
        <w:t xml:space="preserve">has conducted many surveys of similar length </w:t>
      </w:r>
      <w:r w:rsidR="009B1DE0" w:rsidRPr="00B73B77">
        <w:t xml:space="preserve">and content </w:t>
      </w:r>
      <w:r w:rsidRPr="00B73B77">
        <w:t xml:space="preserve">among </w:t>
      </w:r>
      <w:r w:rsidR="001B2D25" w:rsidRPr="00B73B77">
        <w:t>LGBT young adults</w:t>
      </w:r>
      <w:r w:rsidRPr="00B73B77">
        <w:t xml:space="preserve">. </w:t>
      </w:r>
    </w:p>
    <w:p w14:paraId="0C6EB93A" w14:textId="77777777" w:rsidR="00924E6E" w:rsidRPr="00B73B77" w:rsidRDefault="00924E6E" w:rsidP="0045480A">
      <w:pPr>
        <w:pStyle w:val="BodyText2"/>
        <w:ind w:left="720"/>
      </w:pPr>
    </w:p>
    <w:p w14:paraId="61E8517F" w14:textId="281D2275" w:rsidR="00332235" w:rsidRPr="00B73B77" w:rsidRDefault="00807C9A" w:rsidP="00355A45">
      <w:pPr>
        <w:pStyle w:val="BodyText2"/>
        <w:ind w:left="720"/>
      </w:pPr>
      <w:r w:rsidRPr="00B73B77">
        <w:t>To calculate this cost, the mean hourly wage of $</w:t>
      </w:r>
      <w:r w:rsidR="008D4B18">
        <w:t xml:space="preserve">25.53 </w:t>
      </w:r>
      <w:r w:rsidRPr="00B73B77">
        <w:t xml:space="preserve">was </w:t>
      </w:r>
      <w:proofErr w:type="gramStart"/>
      <w:r w:rsidRPr="00B73B77">
        <w:t>used</w:t>
      </w:r>
      <w:r w:rsidR="00323CDC" w:rsidRPr="00B73B77">
        <w:t>,</w:t>
      </w:r>
      <w:proofErr w:type="gramEnd"/>
      <w:r w:rsidR="00323CDC" w:rsidRPr="00B73B77">
        <w:t xml:space="preserve"> t</w:t>
      </w:r>
      <w:r w:rsidR="00936B72" w:rsidRPr="00B73B77">
        <w:t>h</w:t>
      </w:r>
      <w:r w:rsidR="00323CDC" w:rsidRPr="00B73B77">
        <w:t>is</w:t>
      </w:r>
      <w:r w:rsidR="00936B72" w:rsidRPr="00B73B77">
        <w:t xml:space="preserve"> pr</w:t>
      </w:r>
      <w:r w:rsidR="00323CDC" w:rsidRPr="00B73B77">
        <w:t xml:space="preserve">ice represents the </w:t>
      </w:r>
      <w:r w:rsidR="00E76A95" w:rsidRPr="00B73B77">
        <w:t>average hourly wage according to the U.S. Department of Labor (DOL) Bureau of Labor Statistics</w:t>
      </w:r>
      <w:r w:rsidR="008D4B18">
        <w:t xml:space="preserve"> as of April 2016</w:t>
      </w:r>
      <w:r w:rsidR="00B61D04" w:rsidRPr="00B73B77">
        <w:t xml:space="preserve">. </w:t>
      </w:r>
      <w:r w:rsidRPr="00B73B77">
        <w:t xml:space="preserve">There are no direct costs to respondents associated with participation in this </w:t>
      </w:r>
      <w:r w:rsidR="007300D6" w:rsidRPr="00B73B77">
        <w:t>study</w:t>
      </w:r>
      <w:r w:rsidR="00B61D04" w:rsidRPr="00B73B77">
        <w:t xml:space="preserve">. </w:t>
      </w:r>
      <w:r w:rsidR="007930F0" w:rsidRPr="00B73B77">
        <w:t>Thus, assuming an average hourly wage of $</w:t>
      </w:r>
      <w:r w:rsidR="008D4B18">
        <w:t>25.53</w:t>
      </w:r>
      <w:r w:rsidR="00323CDC" w:rsidRPr="00B73B77">
        <w:t xml:space="preserve">, </w:t>
      </w:r>
      <w:r w:rsidR="007930F0" w:rsidRPr="00B73B77">
        <w:t>the estimated c</w:t>
      </w:r>
      <w:r w:rsidR="00A94D21" w:rsidRPr="00B73B77">
        <w:t>ost to participants will be $</w:t>
      </w:r>
      <w:r w:rsidR="00766654">
        <w:t>10,873.23</w:t>
      </w:r>
      <w:r w:rsidR="007930F0" w:rsidRPr="00B73B77">
        <w:t xml:space="preserve">. The estimated value of respondents’ time for participating in the information collection is summarized in Exhibit </w:t>
      </w:r>
      <w:r w:rsidR="00AE1A47" w:rsidRPr="00B73B77">
        <w:t>2</w:t>
      </w:r>
      <w:r w:rsidR="007930F0" w:rsidRPr="00B73B77">
        <w:t>.</w:t>
      </w:r>
    </w:p>
    <w:p w14:paraId="31BFE7C5" w14:textId="77777777" w:rsidR="0036758F" w:rsidRDefault="0036758F" w:rsidP="0036758F">
      <w:pPr>
        <w:jc w:val="center"/>
        <w:rPr>
          <w:b/>
          <w:szCs w:val="20"/>
        </w:rPr>
      </w:pPr>
    </w:p>
    <w:p w14:paraId="2A2B4E3A" w14:textId="77777777" w:rsidR="0036758F" w:rsidRDefault="0036758F" w:rsidP="0036758F">
      <w:pPr>
        <w:jc w:val="center"/>
        <w:rPr>
          <w:b/>
          <w:szCs w:val="20"/>
        </w:rPr>
      </w:pPr>
    </w:p>
    <w:p w14:paraId="2EC76023" w14:textId="15882D5F" w:rsidR="0036758F" w:rsidRPr="00B73B77" w:rsidRDefault="0045480A" w:rsidP="0036758F">
      <w:pPr>
        <w:jc w:val="center"/>
        <w:rPr>
          <w:sz w:val="19"/>
          <w:szCs w:val="19"/>
        </w:rPr>
      </w:pPr>
      <w:proofErr w:type="gramStart"/>
      <w:r w:rsidRPr="00B73B77">
        <w:rPr>
          <w:b/>
          <w:szCs w:val="20"/>
        </w:rPr>
        <w:t xml:space="preserve">Exhibit </w:t>
      </w:r>
      <w:r w:rsidR="00AE1A47" w:rsidRPr="00B73B77">
        <w:rPr>
          <w:b/>
          <w:szCs w:val="20"/>
        </w:rPr>
        <w:t>2</w:t>
      </w:r>
      <w:r w:rsidR="007930F0" w:rsidRPr="00B73B77">
        <w:rPr>
          <w:b/>
          <w:szCs w:val="20"/>
        </w:rPr>
        <w:t>.</w:t>
      </w:r>
      <w:proofErr w:type="gramEnd"/>
      <w:r w:rsidR="007930F0" w:rsidRPr="00B73B77">
        <w:rPr>
          <w:b/>
          <w:szCs w:val="20"/>
        </w:rPr>
        <w:t xml:space="preserve"> Estimated Annual</w:t>
      </w:r>
      <w:r w:rsidR="00934028" w:rsidRPr="00B73B77">
        <w:rPr>
          <w:b/>
          <w:szCs w:val="20"/>
        </w:rPr>
        <w:t xml:space="preserve"> </w:t>
      </w:r>
      <w:r w:rsidR="007930F0" w:rsidRPr="00B73B77">
        <w:rPr>
          <w:b/>
          <w:szCs w:val="20"/>
        </w:rPr>
        <w:t>Cost</w:t>
      </w:r>
      <w:r w:rsidR="0036758F">
        <w:rPr>
          <w:b/>
          <w:szCs w:val="20"/>
        </w:rPr>
        <w:tab/>
      </w:r>
      <w:r w:rsidR="0036758F">
        <w:rPr>
          <w:b/>
          <w:szCs w:val="20"/>
        </w:rPr>
        <w:tab/>
      </w:r>
      <w:r w:rsidR="0036758F">
        <w:rPr>
          <w:b/>
          <w:szCs w:val="20"/>
        </w:rPr>
        <w:tab/>
      </w:r>
      <w:r w:rsidR="0036758F">
        <w:rPr>
          <w:b/>
          <w:szCs w:val="20"/>
        </w:rPr>
        <w:tab/>
      </w:r>
      <w:r w:rsidR="0036758F">
        <w:rPr>
          <w:b/>
          <w:szCs w:val="20"/>
        </w:rPr>
        <w:tab/>
      </w:r>
      <w:r w:rsidR="0036758F">
        <w:rPr>
          <w:b/>
          <w:szCs w:val="20"/>
        </w:rPr>
        <w:tab/>
      </w:r>
    </w:p>
    <w:tbl>
      <w:tblPr>
        <w:tblStyle w:val="TableGrid"/>
        <w:tblW w:w="5000" w:type="pct"/>
        <w:tblLook w:val="00A0" w:firstRow="1" w:lastRow="0" w:firstColumn="1" w:lastColumn="0" w:noHBand="0" w:noVBand="0"/>
      </w:tblPr>
      <w:tblGrid>
        <w:gridCol w:w="2203"/>
        <w:gridCol w:w="3086"/>
        <w:gridCol w:w="1595"/>
        <w:gridCol w:w="1277"/>
        <w:gridCol w:w="1415"/>
      </w:tblGrid>
      <w:tr w:rsidR="003744B4" w:rsidRPr="00B73B77" w14:paraId="3201C92F" w14:textId="77777777" w:rsidTr="007300D6">
        <w:tc>
          <w:tcPr>
            <w:tcW w:w="1150" w:type="pct"/>
            <w:shd w:val="clear" w:color="auto" w:fill="BFBFBF" w:themeFill="background1" w:themeFillShade="BF"/>
          </w:tcPr>
          <w:p w14:paraId="4F40DC0A" w14:textId="77777777" w:rsidR="003744B4" w:rsidRPr="00B73B77" w:rsidRDefault="003744B4" w:rsidP="00B77379">
            <w:pPr>
              <w:jc w:val="center"/>
              <w:rPr>
                <w:sz w:val="22"/>
                <w:szCs w:val="22"/>
              </w:rPr>
            </w:pPr>
            <w:r w:rsidRPr="00B73B77">
              <w:rPr>
                <w:b/>
                <w:sz w:val="22"/>
                <w:szCs w:val="22"/>
              </w:rPr>
              <w:t>Type of Respondent</w:t>
            </w:r>
          </w:p>
        </w:tc>
        <w:tc>
          <w:tcPr>
            <w:tcW w:w="1611" w:type="pct"/>
            <w:shd w:val="clear" w:color="auto" w:fill="BFBFBF" w:themeFill="background1" w:themeFillShade="BF"/>
          </w:tcPr>
          <w:p w14:paraId="064639A3" w14:textId="77777777" w:rsidR="003744B4" w:rsidRPr="00B73B77" w:rsidRDefault="003744B4" w:rsidP="007930F0">
            <w:pPr>
              <w:keepNext/>
              <w:spacing w:before="60" w:after="60"/>
              <w:jc w:val="center"/>
              <w:rPr>
                <w:b/>
                <w:sz w:val="22"/>
                <w:szCs w:val="22"/>
              </w:rPr>
            </w:pPr>
            <w:r w:rsidRPr="00B73B77">
              <w:rPr>
                <w:b/>
                <w:sz w:val="22"/>
                <w:szCs w:val="22"/>
              </w:rPr>
              <w:t>Activity</w:t>
            </w:r>
          </w:p>
        </w:tc>
        <w:tc>
          <w:tcPr>
            <w:tcW w:w="833" w:type="pct"/>
            <w:shd w:val="clear" w:color="auto" w:fill="BFBFBF" w:themeFill="background1" w:themeFillShade="BF"/>
          </w:tcPr>
          <w:p w14:paraId="4F1DD910" w14:textId="77777777" w:rsidR="003744B4" w:rsidRPr="00B73B77" w:rsidRDefault="003744B4" w:rsidP="007930F0">
            <w:pPr>
              <w:keepNext/>
              <w:spacing w:before="60" w:after="60"/>
              <w:jc w:val="center"/>
              <w:rPr>
                <w:b/>
                <w:sz w:val="22"/>
                <w:szCs w:val="22"/>
              </w:rPr>
            </w:pPr>
            <w:r w:rsidRPr="00B73B77">
              <w:rPr>
                <w:b/>
                <w:sz w:val="22"/>
                <w:szCs w:val="22"/>
              </w:rPr>
              <w:t>Annual Burden Hours</w:t>
            </w:r>
          </w:p>
        </w:tc>
        <w:tc>
          <w:tcPr>
            <w:tcW w:w="667" w:type="pct"/>
            <w:shd w:val="clear" w:color="auto" w:fill="BFBFBF" w:themeFill="background1" w:themeFillShade="BF"/>
          </w:tcPr>
          <w:p w14:paraId="471D1327" w14:textId="77777777" w:rsidR="003744B4" w:rsidRPr="00B73B77" w:rsidRDefault="003744B4" w:rsidP="007930F0">
            <w:pPr>
              <w:keepNext/>
              <w:spacing w:before="60" w:after="60"/>
              <w:jc w:val="center"/>
              <w:rPr>
                <w:b/>
                <w:sz w:val="22"/>
                <w:szCs w:val="22"/>
              </w:rPr>
            </w:pPr>
            <w:r w:rsidRPr="00B73B77">
              <w:rPr>
                <w:b/>
                <w:sz w:val="22"/>
                <w:szCs w:val="22"/>
              </w:rPr>
              <w:t>Hourly Wage Rate</w:t>
            </w:r>
          </w:p>
        </w:tc>
        <w:tc>
          <w:tcPr>
            <w:tcW w:w="739" w:type="pct"/>
            <w:shd w:val="clear" w:color="auto" w:fill="BFBFBF" w:themeFill="background1" w:themeFillShade="BF"/>
          </w:tcPr>
          <w:p w14:paraId="41749EED" w14:textId="77777777" w:rsidR="003744B4" w:rsidRPr="00B73B77" w:rsidRDefault="003744B4" w:rsidP="007930F0">
            <w:pPr>
              <w:keepNext/>
              <w:spacing w:before="60" w:after="60"/>
              <w:jc w:val="center"/>
              <w:rPr>
                <w:b/>
                <w:sz w:val="22"/>
                <w:szCs w:val="22"/>
              </w:rPr>
            </w:pPr>
            <w:r w:rsidRPr="00B73B77">
              <w:rPr>
                <w:b/>
                <w:sz w:val="22"/>
                <w:szCs w:val="22"/>
              </w:rPr>
              <w:t>Total Cost</w:t>
            </w:r>
          </w:p>
        </w:tc>
      </w:tr>
      <w:tr w:rsidR="002908D0" w:rsidRPr="00B73B77" w14:paraId="31A4551D" w14:textId="77777777" w:rsidTr="007300D6">
        <w:tc>
          <w:tcPr>
            <w:tcW w:w="1150" w:type="pct"/>
          </w:tcPr>
          <w:p w14:paraId="73E27311" w14:textId="04E2296F" w:rsidR="002908D0" w:rsidRPr="00B73B77" w:rsidRDefault="002908D0" w:rsidP="00323CDC">
            <w:pPr>
              <w:spacing w:before="60" w:after="60"/>
              <w:rPr>
                <w:sz w:val="22"/>
                <w:szCs w:val="22"/>
              </w:rPr>
            </w:pPr>
            <w:r w:rsidRPr="00B73B77">
              <w:rPr>
                <w:sz w:val="22"/>
                <w:szCs w:val="22"/>
              </w:rPr>
              <w:t xml:space="preserve">Screened </w:t>
            </w:r>
            <w:r w:rsidR="00323CDC" w:rsidRPr="00B73B77">
              <w:rPr>
                <w:sz w:val="22"/>
                <w:szCs w:val="22"/>
              </w:rPr>
              <w:t>Participants</w:t>
            </w:r>
          </w:p>
        </w:tc>
        <w:tc>
          <w:tcPr>
            <w:tcW w:w="1611" w:type="pct"/>
            <w:vAlign w:val="center"/>
          </w:tcPr>
          <w:p w14:paraId="5165455E" w14:textId="43588301" w:rsidR="002908D0" w:rsidRPr="00B73B77" w:rsidRDefault="002908D0" w:rsidP="00847048">
            <w:pPr>
              <w:spacing w:before="60" w:after="60"/>
              <w:rPr>
                <w:sz w:val="22"/>
                <w:szCs w:val="22"/>
              </w:rPr>
            </w:pPr>
            <w:r w:rsidRPr="00B73B77">
              <w:rPr>
                <w:sz w:val="22"/>
                <w:szCs w:val="22"/>
              </w:rPr>
              <w:t>Screener completion</w:t>
            </w:r>
          </w:p>
        </w:tc>
        <w:tc>
          <w:tcPr>
            <w:tcW w:w="833" w:type="pct"/>
            <w:vAlign w:val="center"/>
          </w:tcPr>
          <w:p w14:paraId="352305A2" w14:textId="26795A35" w:rsidR="002908D0" w:rsidRPr="00E610FF" w:rsidRDefault="00B66D20" w:rsidP="001F036D">
            <w:pPr>
              <w:autoSpaceDE w:val="0"/>
              <w:autoSpaceDN w:val="0"/>
              <w:adjustRightInd w:val="0"/>
              <w:spacing w:before="200" w:after="80"/>
              <w:ind w:left="547" w:hanging="547"/>
              <w:jc w:val="center"/>
              <w:outlineLvl w:val="3"/>
              <w:rPr>
                <w:sz w:val="22"/>
                <w:szCs w:val="22"/>
              </w:rPr>
            </w:pPr>
            <w:r>
              <w:rPr>
                <w:sz w:val="22"/>
                <w:szCs w:val="22"/>
              </w:rPr>
              <w:t>210</w:t>
            </w:r>
          </w:p>
        </w:tc>
        <w:tc>
          <w:tcPr>
            <w:tcW w:w="667" w:type="pct"/>
            <w:vAlign w:val="center"/>
          </w:tcPr>
          <w:p w14:paraId="1B9BF391" w14:textId="02381F16" w:rsidR="002908D0" w:rsidRPr="00B73B77" w:rsidRDefault="002908D0" w:rsidP="0034025D">
            <w:pPr>
              <w:autoSpaceDE w:val="0"/>
              <w:autoSpaceDN w:val="0"/>
              <w:adjustRightInd w:val="0"/>
              <w:jc w:val="center"/>
              <w:rPr>
                <w:sz w:val="22"/>
                <w:szCs w:val="22"/>
              </w:rPr>
            </w:pPr>
            <w:r w:rsidRPr="00B73B77">
              <w:rPr>
                <w:sz w:val="22"/>
                <w:szCs w:val="22"/>
              </w:rPr>
              <w:t>$</w:t>
            </w:r>
            <w:r w:rsidR="0034025D">
              <w:rPr>
                <w:sz w:val="22"/>
                <w:szCs w:val="22"/>
              </w:rPr>
              <w:t>25.53</w:t>
            </w:r>
          </w:p>
        </w:tc>
        <w:tc>
          <w:tcPr>
            <w:tcW w:w="739" w:type="pct"/>
            <w:vAlign w:val="center"/>
          </w:tcPr>
          <w:p w14:paraId="48DBC1BD" w14:textId="6E579C38" w:rsidR="002908D0" w:rsidRPr="00B73B77" w:rsidRDefault="00847048" w:rsidP="00B66D20">
            <w:pPr>
              <w:autoSpaceDE w:val="0"/>
              <w:autoSpaceDN w:val="0"/>
              <w:adjustRightInd w:val="0"/>
              <w:jc w:val="center"/>
              <w:rPr>
                <w:sz w:val="22"/>
                <w:szCs w:val="22"/>
              </w:rPr>
            </w:pPr>
            <w:r w:rsidRPr="00B73B77">
              <w:rPr>
                <w:sz w:val="22"/>
                <w:szCs w:val="22"/>
              </w:rPr>
              <w:t>$</w:t>
            </w:r>
            <w:r w:rsidR="00B66D20">
              <w:rPr>
                <w:sz w:val="22"/>
                <w:szCs w:val="22"/>
              </w:rPr>
              <w:t>5,361.30</w:t>
            </w:r>
          </w:p>
        </w:tc>
      </w:tr>
      <w:tr w:rsidR="009B1DE0" w:rsidRPr="00B73B77" w14:paraId="78AA4B45" w14:textId="77777777" w:rsidTr="007300D6">
        <w:tc>
          <w:tcPr>
            <w:tcW w:w="1150" w:type="pct"/>
            <w:vMerge w:val="restart"/>
          </w:tcPr>
          <w:p w14:paraId="409E2A94" w14:textId="6B6E820C" w:rsidR="009B1DE0" w:rsidRPr="00B73B77" w:rsidRDefault="009B1DE0" w:rsidP="00B25F04">
            <w:pPr>
              <w:spacing w:before="60" w:after="60"/>
              <w:rPr>
                <w:sz w:val="22"/>
                <w:szCs w:val="22"/>
              </w:rPr>
            </w:pPr>
            <w:r w:rsidRPr="00B73B77">
              <w:rPr>
                <w:sz w:val="22"/>
                <w:szCs w:val="22"/>
              </w:rPr>
              <w:t>Participants</w:t>
            </w:r>
          </w:p>
        </w:tc>
        <w:tc>
          <w:tcPr>
            <w:tcW w:w="1611" w:type="pct"/>
            <w:vAlign w:val="center"/>
          </w:tcPr>
          <w:p w14:paraId="0ED444AA" w14:textId="69AECD4C" w:rsidR="009B1DE0" w:rsidRPr="00B73B77" w:rsidRDefault="00323CDC" w:rsidP="00847048">
            <w:pPr>
              <w:keepNext/>
              <w:spacing w:before="60" w:after="60"/>
              <w:rPr>
                <w:sz w:val="22"/>
                <w:szCs w:val="22"/>
              </w:rPr>
            </w:pPr>
            <w:r w:rsidRPr="00B73B77">
              <w:rPr>
                <w:sz w:val="22"/>
                <w:szCs w:val="22"/>
              </w:rPr>
              <w:t>Informed Consent</w:t>
            </w:r>
            <w:r w:rsidR="00E50175">
              <w:rPr>
                <w:sz w:val="22"/>
                <w:szCs w:val="22"/>
              </w:rPr>
              <w:t>/reminder email</w:t>
            </w:r>
          </w:p>
        </w:tc>
        <w:tc>
          <w:tcPr>
            <w:tcW w:w="833" w:type="pct"/>
            <w:vAlign w:val="center"/>
          </w:tcPr>
          <w:p w14:paraId="005AD985" w14:textId="5DAF210A" w:rsidR="009B1DE0" w:rsidRPr="00B73B77" w:rsidRDefault="00323CDC" w:rsidP="00177BB1">
            <w:pPr>
              <w:autoSpaceDE w:val="0"/>
              <w:autoSpaceDN w:val="0"/>
              <w:adjustRightInd w:val="0"/>
              <w:jc w:val="center"/>
              <w:rPr>
                <w:sz w:val="22"/>
                <w:szCs w:val="22"/>
              </w:rPr>
            </w:pPr>
            <w:r w:rsidRPr="00B73B77">
              <w:rPr>
                <w:sz w:val="22"/>
                <w:szCs w:val="22"/>
              </w:rPr>
              <w:t>87</w:t>
            </w:r>
          </w:p>
        </w:tc>
        <w:tc>
          <w:tcPr>
            <w:tcW w:w="667" w:type="pct"/>
            <w:vAlign w:val="center"/>
          </w:tcPr>
          <w:p w14:paraId="385779CA" w14:textId="75375583" w:rsidR="009B1DE0" w:rsidRPr="00B73B77" w:rsidRDefault="007300D6" w:rsidP="0034025D">
            <w:pPr>
              <w:autoSpaceDE w:val="0"/>
              <w:autoSpaceDN w:val="0"/>
              <w:adjustRightInd w:val="0"/>
              <w:jc w:val="center"/>
              <w:rPr>
                <w:sz w:val="22"/>
                <w:szCs w:val="22"/>
              </w:rPr>
            </w:pPr>
            <w:r w:rsidRPr="00B73B77">
              <w:rPr>
                <w:sz w:val="22"/>
                <w:szCs w:val="22"/>
              </w:rPr>
              <w:t>$</w:t>
            </w:r>
            <w:r w:rsidR="0034025D">
              <w:rPr>
                <w:sz w:val="22"/>
                <w:szCs w:val="22"/>
              </w:rPr>
              <w:t>25.53</w:t>
            </w:r>
          </w:p>
        </w:tc>
        <w:tc>
          <w:tcPr>
            <w:tcW w:w="739" w:type="pct"/>
            <w:vAlign w:val="center"/>
          </w:tcPr>
          <w:p w14:paraId="0EE81640" w14:textId="0F65BB2C" w:rsidR="009B1DE0" w:rsidRPr="00B73B77" w:rsidRDefault="007300D6" w:rsidP="00177BB1">
            <w:pPr>
              <w:autoSpaceDE w:val="0"/>
              <w:autoSpaceDN w:val="0"/>
              <w:adjustRightInd w:val="0"/>
              <w:jc w:val="center"/>
              <w:rPr>
                <w:sz w:val="22"/>
                <w:szCs w:val="22"/>
              </w:rPr>
            </w:pPr>
            <w:r w:rsidRPr="00B73B77">
              <w:rPr>
                <w:sz w:val="22"/>
                <w:szCs w:val="22"/>
              </w:rPr>
              <w:t>$</w:t>
            </w:r>
            <w:r w:rsidR="00FC4488">
              <w:rPr>
                <w:sz w:val="22"/>
                <w:szCs w:val="22"/>
              </w:rPr>
              <w:t>2,</w:t>
            </w:r>
            <w:r w:rsidR="00177BB1">
              <w:rPr>
                <w:sz w:val="22"/>
                <w:szCs w:val="22"/>
              </w:rPr>
              <w:t>221</w:t>
            </w:r>
            <w:r w:rsidR="00FC4488">
              <w:rPr>
                <w:sz w:val="22"/>
                <w:szCs w:val="22"/>
              </w:rPr>
              <w:t>.</w:t>
            </w:r>
            <w:r w:rsidR="00177BB1">
              <w:rPr>
                <w:sz w:val="22"/>
                <w:szCs w:val="22"/>
              </w:rPr>
              <w:t>11</w:t>
            </w:r>
          </w:p>
        </w:tc>
      </w:tr>
      <w:tr w:rsidR="0034025D" w:rsidRPr="00B73B77" w14:paraId="1B353C61" w14:textId="77777777" w:rsidTr="007300D6">
        <w:tc>
          <w:tcPr>
            <w:tcW w:w="1150" w:type="pct"/>
            <w:vMerge/>
          </w:tcPr>
          <w:p w14:paraId="7473F8DB" w14:textId="28EEC7AA" w:rsidR="0034025D" w:rsidRPr="00B73B77" w:rsidRDefault="0034025D" w:rsidP="00B25F04">
            <w:pPr>
              <w:spacing w:before="60" w:after="60"/>
              <w:rPr>
                <w:sz w:val="22"/>
                <w:szCs w:val="22"/>
              </w:rPr>
            </w:pPr>
          </w:p>
        </w:tc>
        <w:tc>
          <w:tcPr>
            <w:tcW w:w="1611" w:type="pct"/>
            <w:vAlign w:val="center"/>
          </w:tcPr>
          <w:p w14:paraId="201ED6BB" w14:textId="0AE0D44B" w:rsidR="0034025D" w:rsidRPr="00B73B77" w:rsidDel="00841491" w:rsidRDefault="0034025D" w:rsidP="00847048">
            <w:pPr>
              <w:keepNext/>
              <w:spacing w:before="60" w:after="60"/>
              <w:rPr>
                <w:sz w:val="22"/>
                <w:szCs w:val="22"/>
              </w:rPr>
            </w:pPr>
            <w:r w:rsidRPr="00B73B77">
              <w:rPr>
                <w:sz w:val="22"/>
                <w:szCs w:val="22"/>
              </w:rPr>
              <w:t>Questionnaire completion (ad-viewing group)</w:t>
            </w:r>
          </w:p>
        </w:tc>
        <w:tc>
          <w:tcPr>
            <w:tcW w:w="833" w:type="pct"/>
            <w:vAlign w:val="center"/>
          </w:tcPr>
          <w:p w14:paraId="5A20906F" w14:textId="4CCA4EC4" w:rsidR="0034025D" w:rsidRPr="00B73B77" w:rsidRDefault="00390A47" w:rsidP="00177BB1">
            <w:pPr>
              <w:autoSpaceDE w:val="0"/>
              <w:autoSpaceDN w:val="0"/>
              <w:adjustRightInd w:val="0"/>
              <w:jc w:val="center"/>
              <w:rPr>
                <w:sz w:val="22"/>
                <w:szCs w:val="22"/>
              </w:rPr>
            </w:pPr>
            <w:r>
              <w:rPr>
                <w:sz w:val="22"/>
                <w:szCs w:val="22"/>
              </w:rPr>
              <w:t>11</w:t>
            </w:r>
            <w:r w:rsidR="00177BB1">
              <w:rPr>
                <w:sz w:val="22"/>
                <w:szCs w:val="22"/>
              </w:rPr>
              <w:t>9</w:t>
            </w:r>
          </w:p>
        </w:tc>
        <w:tc>
          <w:tcPr>
            <w:tcW w:w="667" w:type="pct"/>
            <w:vAlign w:val="center"/>
          </w:tcPr>
          <w:p w14:paraId="2E51DD9F" w14:textId="29C015A7" w:rsidR="0034025D" w:rsidRPr="00B73B77" w:rsidRDefault="0034025D" w:rsidP="0034025D">
            <w:pPr>
              <w:autoSpaceDE w:val="0"/>
              <w:autoSpaceDN w:val="0"/>
              <w:adjustRightInd w:val="0"/>
              <w:jc w:val="center"/>
              <w:rPr>
                <w:sz w:val="22"/>
                <w:szCs w:val="22"/>
              </w:rPr>
            </w:pPr>
            <w:r w:rsidRPr="00B73B77">
              <w:rPr>
                <w:sz w:val="22"/>
                <w:szCs w:val="22"/>
              </w:rPr>
              <w:t>$</w:t>
            </w:r>
            <w:r>
              <w:rPr>
                <w:sz w:val="22"/>
                <w:szCs w:val="22"/>
              </w:rPr>
              <w:t>25.53</w:t>
            </w:r>
          </w:p>
        </w:tc>
        <w:tc>
          <w:tcPr>
            <w:tcW w:w="739" w:type="pct"/>
            <w:vAlign w:val="center"/>
          </w:tcPr>
          <w:p w14:paraId="15AFFACD" w14:textId="2D5807A1" w:rsidR="0034025D" w:rsidRPr="00B73B77" w:rsidRDefault="0034025D" w:rsidP="00177BB1">
            <w:pPr>
              <w:autoSpaceDE w:val="0"/>
              <w:autoSpaceDN w:val="0"/>
              <w:adjustRightInd w:val="0"/>
              <w:jc w:val="center"/>
              <w:rPr>
                <w:sz w:val="22"/>
                <w:szCs w:val="22"/>
              </w:rPr>
            </w:pPr>
            <w:r w:rsidRPr="00B73B77">
              <w:rPr>
                <w:sz w:val="22"/>
                <w:szCs w:val="22"/>
              </w:rPr>
              <w:t>$</w:t>
            </w:r>
            <w:r w:rsidR="00177BB1">
              <w:rPr>
                <w:sz w:val="22"/>
                <w:szCs w:val="22"/>
              </w:rPr>
              <w:t>3,038.07</w:t>
            </w:r>
          </w:p>
        </w:tc>
      </w:tr>
      <w:tr w:rsidR="0034025D" w:rsidRPr="00B73B77" w14:paraId="3F2D2BA0" w14:textId="77777777" w:rsidTr="007300D6">
        <w:tc>
          <w:tcPr>
            <w:tcW w:w="1150" w:type="pct"/>
            <w:vMerge/>
          </w:tcPr>
          <w:p w14:paraId="645A07AA" w14:textId="77777777" w:rsidR="0034025D" w:rsidRPr="00B73B77" w:rsidRDefault="0034025D" w:rsidP="007930F0">
            <w:pPr>
              <w:spacing w:before="60" w:after="60"/>
              <w:rPr>
                <w:sz w:val="22"/>
                <w:szCs w:val="22"/>
              </w:rPr>
            </w:pPr>
          </w:p>
        </w:tc>
        <w:tc>
          <w:tcPr>
            <w:tcW w:w="1611" w:type="pct"/>
            <w:vAlign w:val="center"/>
          </w:tcPr>
          <w:p w14:paraId="6CE4E7F6" w14:textId="32AAB8B5" w:rsidR="0034025D" w:rsidRPr="00B73B77" w:rsidDel="00841491" w:rsidRDefault="0034025D" w:rsidP="00847048">
            <w:pPr>
              <w:keepNext/>
              <w:spacing w:before="60" w:after="60"/>
              <w:rPr>
                <w:sz w:val="22"/>
                <w:szCs w:val="22"/>
              </w:rPr>
            </w:pPr>
            <w:r w:rsidRPr="00B73B77">
              <w:rPr>
                <w:sz w:val="22"/>
                <w:szCs w:val="22"/>
              </w:rPr>
              <w:t>Questionnaire completion (control group)</w:t>
            </w:r>
          </w:p>
        </w:tc>
        <w:tc>
          <w:tcPr>
            <w:tcW w:w="833" w:type="pct"/>
            <w:vAlign w:val="center"/>
          </w:tcPr>
          <w:p w14:paraId="24A3B517" w14:textId="25297140" w:rsidR="0034025D" w:rsidRPr="00B73B77" w:rsidRDefault="00390A47" w:rsidP="00177BB1">
            <w:pPr>
              <w:autoSpaceDE w:val="0"/>
              <w:autoSpaceDN w:val="0"/>
              <w:adjustRightInd w:val="0"/>
              <w:jc w:val="center"/>
              <w:rPr>
                <w:sz w:val="22"/>
                <w:szCs w:val="22"/>
              </w:rPr>
            </w:pPr>
            <w:r>
              <w:rPr>
                <w:sz w:val="22"/>
                <w:szCs w:val="22"/>
              </w:rPr>
              <w:t>11</w:t>
            </w:r>
          </w:p>
        </w:tc>
        <w:tc>
          <w:tcPr>
            <w:tcW w:w="667" w:type="pct"/>
            <w:vAlign w:val="center"/>
          </w:tcPr>
          <w:p w14:paraId="3766FC69" w14:textId="615517FC" w:rsidR="0034025D" w:rsidRPr="00B73B77" w:rsidRDefault="0034025D" w:rsidP="0034025D">
            <w:pPr>
              <w:autoSpaceDE w:val="0"/>
              <w:autoSpaceDN w:val="0"/>
              <w:adjustRightInd w:val="0"/>
              <w:jc w:val="center"/>
              <w:rPr>
                <w:sz w:val="22"/>
                <w:szCs w:val="22"/>
              </w:rPr>
            </w:pPr>
            <w:r w:rsidRPr="00B73B77">
              <w:rPr>
                <w:sz w:val="22"/>
                <w:szCs w:val="22"/>
              </w:rPr>
              <w:t>$</w:t>
            </w:r>
            <w:r>
              <w:rPr>
                <w:sz w:val="22"/>
                <w:szCs w:val="22"/>
              </w:rPr>
              <w:t>25.53</w:t>
            </w:r>
          </w:p>
        </w:tc>
        <w:tc>
          <w:tcPr>
            <w:tcW w:w="739" w:type="pct"/>
            <w:vAlign w:val="center"/>
          </w:tcPr>
          <w:p w14:paraId="04EE25CF" w14:textId="56D26521" w:rsidR="0034025D" w:rsidRPr="00B73B77" w:rsidRDefault="0034025D" w:rsidP="00177BB1">
            <w:pPr>
              <w:autoSpaceDE w:val="0"/>
              <w:autoSpaceDN w:val="0"/>
              <w:adjustRightInd w:val="0"/>
              <w:jc w:val="center"/>
              <w:rPr>
                <w:sz w:val="22"/>
                <w:szCs w:val="22"/>
              </w:rPr>
            </w:pPr>
            <w:r w:rsidRPr="00B73B77">
              <w:rPr>
                <w:sz w:val="22"/>
                <w:szCs w:val="22"/>
              </w:rPr>
              <w:t>$</w:t>
            </w:r>
            <w:r w:rsidR="00177BB1">
              <w:rPr>
                <w:sz w:val="22"/>
                <w:szCs w:val="22"/>
              </w:rPr>
              <w:t>280</w:t>
            </w:r>
            <w:r w:rsidR="0038512E">
              <w:rPr>
                <w:sz w:val="22"/>
                <w:szCs w:val="22"/>
              </w:rPr>
              <w:t>.</w:t>
            </w:r>
            <w:r w:rsidR="00177BB1">
              <w:rPr>
                <w:sz w:val="22"/>
                <w:szCs w:val="22"/>
              </w:rPr>
              <w:t>83</w:t>
            </w:r>
          </w:p>
        </w:tc>
      </w:tr>
      <w:tr w:rsidR="0034025D" w:rsidRPr="00B73B77" w14:paraId="4C8D8936" w14:textId="77777777" w:rsidTr="007300D6">
        <w:tc>
          <w:tcPr>
            <w:tcW w:w="1150" w:type="pct"/>
          </w:tcPr>
          <w:p w14:paraId="2FEFCBB8" w14:textId="5F0E809F" w:rsidR="0034025D" w:rsidRPr="00B73B77" w:rsidRDefault="0034025D" w:rsidP="00453667">
            <w:pPr>
              <w:spacing w:before="60" w:after="60"/>
              <w:rPr>
                <w:b/>
                <w:sz w:val="22"/>
                <w:szCs w:val="22"/>
              </w:rPr>
            </w:pPr>
            <w:r w:rsidRPr="00B73B77">
              <w:rPr>
                <w:b/>
                <w:sz w:val="22"/>
                <w:szCs w:val="22"/>
              </w:rPr>
              <w:t>Total</w:t>
            </w:r>
          </w:p>
        </w:tc>
        <w:tc>
          <w:tcPr>
            <w:tcW w:w="1611" w:type="pct"/>
            <w:vAlign w:val="center"/>
          </w:tcPr>
          <w:p w14:paraId="1D6718BA" w14:textId="77777777" w:rsidR="0034025D" w:rsidRPr="00B73B77" w:rsidRDefault="0034025D" w:rsidP="00847048">
            <w:pPr>
              <w:keepNext/>
              <w:spacing w:before="60" w:after="60"/>
              <w:jc w:val="center"/>
              <w:rPr>
                <w:b/>
                <w:sz w:val="22"/>
                <w:szCs w:val="22"/>
              </w:rPr>
            </w:pPr>
          </w:p>
        </w:tc>
        <w:tc>
          <w:tcPr>
            <w:tcW w:w="833" w:type="pct"/>
            <w:vAlign w:val="center"/>
          </w:tcPr>
          <w:p w14:paraId="172C6AF8" w14:textId="58E0A28E" w:rsidR="0034025D" w:rsidRPr="00E610FF" w:rsidRDefault="00B66D20" w:rsidP="005F0159">
            <w:pPr>
              <w:autoSpaceDE w:val="0"/>
              <w:autoSpaceDN w:val="0"/>
              <w:adjustRightInd w:val="0"/>
              <w:spacing w:before="200" w:after="80"/>
              <w:ind w:left="547" w:hanging="547"/>
              <w:jc w:val="center"/>
              <w:outlineLvl w:val="3"/>
              <w:rPr>
                <w:b/>
                <w:sz w:val="22"/>
                <w:szCs w:val="22"/>
              </w:rPr>
            </w:pPr>
            <w:r>
              <w:rPr>
                <w:b/>
                <w:sz w:val="22"/>
                <w:szCs w:val="22"/>
              </w:rPr>
              <w:t>42</w:t>
            </w:r>
            <w:r w:rsidR="00177BB1">
              <w:rPr>
                <w:b/>
                <w:sz w:val="22"/>
                <w:szCs w:val="22"/>
              </w:rPr>
              <w:t>7</w:t>
            </w:r>
          </w:p>
        </w:tc>
        <w:tc>
          <w:tcPr>
            <w:tcW w:w="667" w:type="pct"/>
            <w:vAlign w:val="center"/>
          </w:tcPr>
          <w:p w14:paraId="1E1065F1" w14:textId="77777777" w:rsidR="0034025D" w:rsidRPr="00B73B77" w:rsidRDefault="0034025D" w:rsidP="00847048">
            <w:pPr>
              <w:autoSpaceDE w:val="0"/>
              <w:autoSpaceDN w:val="0"/>
              <w:adjustRightInd w:val="0"/>
              <w:jc w:val="center"/>
              <w:rPr>
                <w:b/>
                <w:sz w:val="22"/>
                <w:szCs w:val="22"/>
              </w:rPr>
            </w:pPr>
          </w:p>
        </w:tc>
        <w:tc>
          <w:tcPr>
            <w:tcW w:w="739" w:type="pct"/>
            <w:vAlign w:val="center"/>
          </w:tcPr>
          <w:p w14:paraId="76238AB7" w14:textId="566CEA63" w:rsidR="0034025D" w:rsidRPr="00B73B77" w:rsidRDefault="00177BB1" w:rsidP="00177BB1">
            <w:pPr>
              <w:autoSpaceDE w:val="0"/>
              <w:autoSpaceDN w:val="0"/>
              <w:adjustRightInd w:val="0"/>
              <w:jc w:val="center"/>
              <w:rPr>
                <w:b/>
                <w:sz w:val="22"/>
                <w:szCs w:val="22"/>
              </w:rPr>
            </w:pPr>
            <w:r>
              <w:rPr>
                <w:b/>
                <w:sz w:val="22"/>
                <w:szCs w:val="22"/>
              </w:rPr>
              <w:fldChar w:fldCharType="begin"/>
            </w:r>
            <w:r>
              <w:rPr>
                <w:b/>
                <w:sz w:val="22"/>
                <w:szCs w:val="22"/>
              </w:rPr>
              <w:instrText xml:space="preserve"> =SUM(ABOVE) </w:instrText>
            </w:r>
            <w:r>
              <w:rPr>
                <w:b/>
                <w:sz w:val="22"/>
                <w:szCs w:val="22"/>
              </w:rPr>
              <w:fldChar w:fldCharType="separate"/>
            </w:r>
            <w:r>
              <w:rPr>
                <w:b/>
                <w:noProof/>
                <w:sz w:val="22"/>
                <w:szCs w:val="22"/>
              </w:rPr>
              <w:t>$10,901.31</w:t>
            </w:r>
            <w:r>
              <w:rPr>
                <w:b/>
                <w:sz w:val="22"/>
                <w:szCs w:val="22"/>
              </w:rPr>
              <w:fldChar w:fldCharType="end"/>
            </w:r>
          </w:p>
        </w:tc>
      </w:tr>
    </w:tbl>
    <w:p w14:paraId="45F4B01C" w14:textId="08C2572E" w:rsidR="004C6979" w:rsidRPr="00B73B77" w:rsidRDefault="00B41E6E" w:rsidP="006E2797">
      <w:pPr>
        <w:spacing w:before="100" w:beforeAutospacing="1" w:after="100" w:afterAutospacing="1"/>
        <w:ind w:left="360"/>
        <w:rPr>
          <w:u w:val="single"/>
        </w:rPr>
      </w:pPr>
      <w:r w:rsidRPr="00B73B77">
        <w:rPr>
          <w:u w:val="single"/>
        </w:rPr>
        <w:lastRenderedPageBreak/>
        <w:t xml:space="preserve">13. </w:t>
      </w:r>
      <w:r w:rsidR="00EB7538" w:rsidRPr="00B73B77">
        <w:rPr>
          <w:u w:val="single"/>
        </w:rPr>
        <w:t>Estimates of Other Total Annual Cost</w:t>
      </w:r>
      <w:r w:rsidR="007C75B1" w:rsidRPr="00B73B77">
        <w:rPr>
          <w:u w:val="single"/>
        </w:rPr>
        <w:t>s</w:t>
      </w:r>
      <w:r w:rsidR="00EB7538" w:rsidRPr="00B73B77">
        <w:rPr>
          <w:u w:val="single"/>
        </w:rPr>
        <w:t xml:space="preserve"> to Respondents and</w:t>
      </w:r>
      <w:r w:rsidR="00350523" w:rsidRPr="00B73B77">
        <w:rPr>
          <w:u w:val="single"/>
        </w:rPr>
        <w:t xml:space="preserve">/or </w:t>
      </w:r>
      <w:proofErr w:type="spellStart"/>
      <w:r w:rsidR="00350523" w:rsidRPr="00B73B77">
        <w:rPr>
          <w:u w:val="single"/>
        </w:rPr>
        <w:t>Recordkeepers</w:t>
      </w:r>
      <w:proofErr w:type="spellEnd"/>
      <w:r w:rsidR="00350523" w:rsidRPr="00B73B77">
        <w:rPr>
          <w:u w:val="single"/>
        </w:rPr>
        <w:t>/Capital Costs</w:t>
      </w:r>
    </w:p>
    <w:p w14:paraId="53B028AB" w14:textId="5EBDC863" w:rsidR="00235933" w:rsidRPr="00B73B77" w:rsidRDefault="00350523" w:rsidP="00B77379">
      <w:pPr>
        <w:ind w:left="720"/>
      </w:pPr>
      <w:r w:rsidRPr="00B73B77">
        <w:t xml:space="preserve">There </w:t>
      </w:r>
      <w:proofErr w:type="gramStart"/>
      <w:r w:rsidRPr="00B73B77">
        <w:t>are no capital</w:t>
      </w:r>
      <w:proofErr w:type="gramEnd"/>
      <w:r w:rsidRPr="00B73B77">
        <w:t>, start-up, operating</w:t>
      </w:r>
      <w:r w:rsidR="0045480A" w:rsidRPr="00B73B77">
        <w:t>,</w:t>
      </w:r>
      <w:r w:rsidRPr="00B73B77">
        <w:t xml:space="preserve"> or maintenance costs associated with this information collection.</w:t>
      </w:r>
    </w:p>
    <w:p w14:paraId="5B9BEAAF" w14:textId="22973510" w:rsidR="004C6979" w:rsidRPr="00B73B77" w:rsidRDefault="00B41E6E" w:rsidP="006E2797">
      <w:pPr>
        <w:spacing w:before="100" w:beforeAutospacing="1" w:after="100" w:afterAutospacing="1"/>
        <w:ind w:left="360"/>
        <w:rPr>
          <w:u w:val="single"/>
        </w:rPr>
      </w:pPr>
      <w:r w:rsidRPr="00B73B77">
        <w:rPr>
          <w:u w:val="single"/>
        </w:rPr>
        <w:t xml:space="preserve">14. </w:t>
      </w:r>
      <w:r w:rsidR="00EB7538" w:rsidRPr="00B73B77">
        <w:rPr>
          <w:u w:val="single"/>
        </w:rPr>
        <w:t>Annualized Cost to the Federal Government</w:t>
      </w:r>
    </w:p>
    <w:p w14:paraId="31BD7387" w14:textId="1986219B" w:rsidR="00B77379" w:rsidRPr="00B73B77" w:rsidRDefault="00B77379" w:rsidP="000C7872">
      <w:pPr>
        <w:ind w:left="720"/>
      </w:pPr>
      <w:r w:rsidRPr="00B73B77">
        <w:t xml:space="preserve">This information collection is funded through a contract with Rescue. The total estimated costs attributable to this data collection are </w:t>
      </w:r>
      <w:r w:rsidR="00C27671">
        <w:t xml:space="preserve">approximately </w:t>
      </w:r>
      <w:r w:rsidRPr="00F06A84">
        <w:t>$</w:t>
      </w:r>
      <w:r w:rsidR="009E4305">
        <w:t>296,077</w:t>
      </w:r>
      <w:r w:rsidR="00C27671" w:rsidRPr="00B73B77">
        <w:t xml:space="preserve"> </w:t>
      </w:r>
      <w:r w:rsidRPr="00B73B77">
        <w:t xml:space="preserve">(Exhibit </w:t>
      </w:r>
      <w:r w:rsidR="00AE1A47" w:rsidRPr="00B73B77">
        <w:t>3</w:t>
      </w:r>
      <w:r w:rsidRPr="00B73B77">
        <w:t xml:space="preserve">). There are additional contract-funded activities occurring before and after this data collection that include project planning and data analysis. Other activities outside this data collection include coordination with FDA, </w:t>
      </w:r>
      <w:r w:rsidR="008B098E" w:rsidRPr="00B73B77">
        <w:t xml:space="preserve">data collection </w:t>
      </w:r>
      <w:r w:rsidRPr="00B73B77">
        <w:t>plan development, instrument development, reporting, IRB, and progress reporting and project management. This inform</w:t>
      </w:r>
      <w:r w:rsidR="008B098E" w:rsidRPr="00B73B77">
        <w:t>ation collection will occur in</w:t>
      </w:r>
      <w:r w:rsidRPr="00B73B77">
        <w:t xml:space="preserve"> 201</w:t>
      </w:r>
      <w:r w:rsidR="00B90C29" w:rsidRPr="00B73B77">
        <w:t>7</w:t>
      </w:r>
      <w:r w:rsidRPr="00B73B77">
        <w:t>.</w:t>
      </w:r>
    </w:p>
    <w:p w14:paraId="30C397D6" w14:textId="15E45ACB" w:rsidR="006D7E83" w:rsidRPr="00B73B77" w:rsidRDefault="006D7E83" w:rsidP="006D7E83">
      <w:pPr>
        <w:pStyle w:val="FigureTitle"/>
        <w:ind w:left="720"/>
      </w:pPr>
      <w:proofErr w:type="gramStart"/>
      <w:r w:rsidRPr="00B73B77">
        <w:t xml:space="preserve">Exhibit </w:t>
      </w:r>
      <w:r w:rsidR="0066236F" w:rsidRPr="00B73B77">
        <w:t>3</w:t>
      </w:r>
      <w:r w:rsidRPr="00B73B77">
        <w:t>.</w:t>
      </w:r>
      <w:proofErr w:type="gramEnd"/>
      <w:r w:rsidRPr="00B73B77">
        <w:t xml:space="preserve"> Itemized Cost to the Federal Government</w:t>
      </w:r>
    </w:p>
    <w:tbl>
      <w:tblPr>
        <w:tblStyle w:val="TableGrid"/>
        <w:tblW w:w="5000" w:type="pct"/>
        <w:tblLook w:val="04A0" w:firstRow="1" w:lastRow="0" w:firstColumn="1" w:lastColumn="0" w:noHBand="0" w:noVBand="1"/>
      </w:tblPr>
      <w:tblGrid>
        <w:gridCol w:w="2613"/>
        <w:gridCol w:w="2197"/>
        <w:gridCol w:w="2993"/>
        <w:gridCol w:w="1773"/>
      </w:tblGrid>
      <w:tr w:rsidR="006D7E83" w:rsidRPr="00B73B77" w14:paraId="2C263CF3" w14:textId="77777777" w:rsidTr="0036758F">
        <w:trPr>
          <w:trHeight w:val="107"/>
        </w:trPr>
        <w:tc>
          <w:tcPr>
            <w:tcW w:w="1364" w:type="pct"/>
            <w:shd w:val="clear" w:color="auto" w:fill="BFBFBF" w:themeFill="background1" w:themeFillShade="BF"/>
            <w:hideMark/>
          </w:tcPr>
          <w:p w14:paraId="5AA4C9F4" w14:textId="77777777" w:rsidR="006D7E83" w:rsidRPr="00873FFD" w:rsidRDefault="006D7E83">
            <w:pPr>
              <w:pStyle w:val="FigureTitle"/>
              <w:spacing w:before="0" w:after="120"/>
              <w:ind w:left="547" w:hanging="547"/>
              <w:jc w:val="center"/>
              <w:outlineLvl w:val="3"/>
            </w:pPr>
            <w:r w:rsidRPr="00873FFD">
              <w:rPr>
                <w:sz w:val="22"/>
                <w:szCs w:val="22"/>
              </w:rPr>
              <w:t>Government Personnel</w:t>
            </w:r>
          </w:p>
        </w:tc>
        <w:tc>
          <w:tcPr>
            <w:tcW w:w="1147" w:type="pct"/>
            <w:shd w:val="clear" w:color="auto" w:fill="BFBFBF" w:themeFill="background1" w:themeFillShade="BF"/>
            <w:hideMark/>
          </w:tcPr>
          <w:p w14:paraId="7EE46DFA" w14:textId="77777777" w:rsidR="006D7E83" w:rsidRPr="00102421" w:rsidRDefault="006D7E83">
            <w:pPr>
              <w:pStyle w:val="FigureTitle"/>
              <w:spacing w:before="0" w:after="120"/>
              <w:ind w:left="547" w:hanging="547"/>
              <w:jc w:val="center"/>
              <w:outlineLvl w:val="3"/>
            </w:pPr>
            <w:r w:rsidRPr="00102421">
              <w:rPr>
                <w:sz w:val="22"/>
                <w:szCs w:val="22"/>
              </w:rPr>
              <w:t>Time Commitment</w:t>
            </w:r>
          </w:p>
        </w:tc>
        <w:tc>
          <w:tcPr>
            <w:tcW w:w="1563" w:type="pct"/>
            <w:shd w:val="clear" w:color="auto" w:fill="BFBFBF" w:themeFill="background1" w:themeFillShade="BF"/>
            <w:vAlign w:val="center"/>
            <w:hideMark/>
          </w:tcPr>
          <w:p w14:paraId="1C5C15F2" w14:textId="77777777" w:rsidR="006D7E83" w:rsidRPr="005D4859" w:rsidRDefault="006D7E83" w:rsidP="0036758F">
            <w:pPr>
              <w:pStyle w:val="FigureTitle"/>
              <w:spacing w:before="0" w:after="120"/>
              <w:ind w:left="547" w:hanging="547"/>
              <w:jc w:val="center"/>
              <w:outlineLvl w:val="3"/>
            </w:pPr>
            <w:r w:rsidRPr="005D4859">
              <w:rPr>
                <w:sz w:val="22"/>
                <w:szCs w:val="22"/>
              </w:rPr>
              <w:t>Average Annual Salary</w:t>
            </w:r>
          </w:p>
        </w:tc>
        <w:tc>
          <w:tcPr>
            <w:tcW w:w="926" w:type="pct"/>
            <w:shd w:val="clear" w:color="auto" w:fill="BFBFBF" w:themeFill="background1" w:themeFillShade="BF"/>
            <w:vAlign w:val="center"/>
            <w:hideMark/>
          </w:tcPr>
          <w:p w14:paraId="13C29DA3" w14:textId="77777777" w:rsidR="006D7E83" w:rsidRPr="005D4859" w:rsidRDefault="006D7E83" w:rsidP="0036758F">
            <w:pPr>
              <w:pStyle w:val="FigureTitle"/>
              <w:spacing w:before="0" w:after="120"/>
              <w:ind w:left="547" w:hanging="547"/>
              <w:jc w:val="center"/>
              <w:outlineLvl w:val="3"/>
            </w:pPr>
            <w:r w:rsidRPr="005D4859">
              <w:rPr>
                <w:sz w:val="22"/>
                <w:szCs w:val="22"/>
              </w:rPr>
              <w:t>Total</w:t>
            </w:r>
          </w:p>
        </w:tc>
      </w:tr>
      <w:tr w:rsidR="006D7E83" w:rsidRPr="00B73B77" w14:paraId="394894C5" w14:textId="77777777" w:rsidTr="0036758F">
        <w:trPr>
          <w:trHeight w:val="368"/>
        </w:trPr>
        <w:tc>
          <w:tcPr>
            <w:tcW w:w="1364" w:type="pct"/>
            <w:vAlign w:val="center"/>
            <w:hideMark/>
          </w:tcPr>
          <w:p w14:paraId="51FCFBBC" w14:textId="6D617B2E" w:rsidR="006D7E83" w:rsidRPr="00102421" w:rsidRDefault="006D7E83" w:rsidP="0036758F">
            <w:pPr>
              <w:pStyle w:val="FigureTitle"/>
              <w:spacing w:before="0" w:after="60"/>
              <w:jc w:val="center"/>
              <w:rPr>
                <w:b w:val="0"/>
                <w:sz w:val="22"/>
                <w:szCs w:val="22"/>
              </w:rPr>
            </w:pPr>
            <w:r w:rsidRPr="00102421">
              <w:rPr>
                <w:b w:val="0"/>
                <w:bCs/>
                <w:sz w:val="22"/>
                <w:szCs w:val="22"/>
              </w:rPr>
              <w:t>GS-1</w:t>
            </w:r>
            <w:r w:rsidR="001606EB" w:rsidRPr="00102421">
              <w:rPr>
                <w:b w:val="0"/>
                <w:bCs/>
                <w:sz w:val="22"/>
                <w:szCs w:val="22"/>
              </w:rPr>
              <w:t>3</w:t>
            </w:r>
          </w:p>
        </w:tc>
        <w:tc>
          <w:tcPr>
            <w:tcW w:w="1147" w:type="pct"/>
            <w:vAlign w:val="center"/>
            <w:hideMark/>
          </w:tcPr>
          <w:p w14:paraId="715243BF" w14:textId="77777777" w:rsidR="006D7E83" w:rsidRPr="00102421" w:rsidRDefault="006D7E83" w:rsidP="0036758F">
            <w:pPr>
              <w:pStyle w:val="FigureTitle"/>
              <w:spacing w:before="0" w:after="60"/>
              <w:jc w:val="center"/>
              <w:rPr>
                <w:b w:val="0"/>
                <w:sz w:val="22"/>
                <w:szCs w:val="22"/>
              </w:rPr>
            </w:pPr>
            <w:r w:rsidRPr="00102421">
              <w:rPr>
                <w:b w:val="0"/>
                <w:bCs/>
                <w:sz w:val="22"/>
                <w:szCs w:val="22"/>
              </w:rPr>
              <w:t>5%</w:t>
            </w:r>
          </w:p>
        </w:tc>
        <w:tc>
          <w:tcPr>
            <w:tcW w:w="1563" w:type="pct"/>
            <w:vAlign w:val="center"/>
            <w:hideMark/>
          </w:tcPr>
          <w:p w14:paraId="7BFDD82A" w14:textId="4FBF798A" w:rsidR="006D7E83" w:rsidRPr="00102421" w:rsidRDefault="006D7E83" w:rsidP="0036758F">
            <w:pPr>
              <w:pStyle w:val="FigureTitle"/>
              <w:spacing w:before="0" w:after="60"/>
              <w:jc w:val="right"/>
              <w:rPr>
                <w:b w:val="0"/>
                <w:sz w:val="22"/>
                <w:szCs w:val="22"/>
              </w:rPr>
            </w:pPr>
            <w:r w:rsidRPr="00102421">
              <w:rPr>
                <w:b w:val="0"/>
                <w:bCs/>
                <w:sz w:val="22"/>
                <w:szCs w:val="22"/>
              </w:rPr>
              <w:t>$</w:t>
            </w:r>
            <w:r w:rsidR="001606EB" w:rsidRPr="00102421">
              <w:rPr>
                <w:b w:val="0"/>
                <w:bCs/>
                <w:sz w:val="22"/>
                <w:szCs w:val="22"/>
              </w:rPr>
              <w:t xml:space="preserve"> 73,846</w:t>
            </w:r>
          </w:p>
        </w:tc>
        <w:tc>
          <w:tcPr>
            <w:tcW w:w="926" w:type="pct"/>
            <w:vAlign w:val="center"/>
            <w:hideMark/>
          </w:tcPr>
          <w:p w14:paraId="545AC51C" w14:textId="303AB7F5" w:rsidR="006D7E83" w:rsidRPr="00102421" w:rsidRDefault="006D7E83" w:rsidP="0036758F">
            <w:pPr>
              <w:pStyle w:val="FigureTitle"/>
              <w:spacing w:before="0" w:after="60"/>
              <w:jc w:val="right"/>
              <w:rPr>
                <w:b w:val="0"/>
                <w:sz w:val="22"/>
                <w:szCs w:val="22"/>
              </w:rPr>
            </w:pPr>
            <w:r w:rsidRPr="00102421">
              <w:rPr>
                <w:b w:val="0"/>
                <w:bCs/>
                <w:sz w:val="22"/>
                <w:szCs w:val="22"/>
              </w:rPr>
              <w:t>$3,</w:t>
            </w:r>
            <w:r w:rsidR="001606EB" w:rsidRPr="00102421">
              <w:rPr>
                <w:b w:val="0"/>
                <w:bCs/>
                <w:sz w:val="22"/>
                <w:szCs w:val="22"/>
              </w:rPr>
              <w:t>692.30</w:t>
            </w:r>
          </w:p>
        </w:tc>
      </w:tr>
      <w:tr w:rsidR="006D7E83" w:rsidRPr="00B73B77" w14:paraId="17FCC514" w14:textId="77777777" w:rsidTr="0036758F">
        <w:tc>
          <w:tcPr>
            <w:tcW w:w="1364" w:type="pct"/>
            <w:vAlign w:val="center"/>
            <w:hideMark/>
          </w:tcPr>
          <w:p w14:paraId="30801BFD" w14:textId="77777777" w:rsidR="006D7E83" w:rsidRPr="00102421" w:rsidRDefault="006D7E83" w:rsidP="0036758F">
            <w:pPr>
              <w:pStyle w:val="FigureTitle"/>
              <w:spacing w:before="0" w:after="60"/>
              <w:jc w:val="center"/>
              <w:rPr>
                <w:b w:val="0"/>
                <w:sz w:val="22"/>
                <w:szCs w:val="22"/>
              </w:rPr>
            </w:pPr>
            <w:r w:rsidRPr="00102421">
              <w:rPr>
                <w:b w:val="0"/>
                <w:bCs/>
                <w:sz w:val="22"/>
                <w:szCs w:val="22"/>
              </w:rPr>
              <w:t>GS-13</w:t>
            </w:r>
          </w:p>
        </w:tc>
        <w:tc>
          <w:tcPr>
            <w:tcW w:w="1147" w:type="pct"/>
            <w:vAlign w:val="center"/>
            <w:hideMark/>
          </w:tcPr>
          <w:p w14:paraId="3DBE8B42" w14:textId="77777777" w:rsidR="006D7E83" w:rsidRPr="00102421" w:rsidRDefault="006D7E83" w:rsidP="0036758F">
            <w:pPr>
              <w:pStyle w:val="FigureTitle"/>
              <w:spacing w:before="0" w:after="60"/>
              <w:jc w:val="center"/>
              <w:rPr>
                <w:b w:val="0"/>
                <w:sz w:val="22"/>
                <w:szCs w:val="22"/>
              </w:rPr>
            </w:pPr>
            <w:r w:rsidRPr="00102421">
              <w:rPr>
                <w:b w:val="0"/>
                <w:bCs/>
                <w:sz w:val="22"/>
                <w:szCs w:val="22"/>
              </w:rPr>
              <w:t>10%</w:t>
            </w:r>
          </w:p>
        </w:tc>
        <w:tc>
          <w:tcPr>
            <w:tcW w:w="1563" w:type="pct"/>
            <w:vAlign w:val="center"/>
            <w:hideMark/>
          </w:tcPr>
          <w:p w14:paraId="51F12E5B" w14:textId="57B011D6" w:rsidR="006D7E83" w:rsidRPr="00102421" w:rsidRDefault="006D7E83" w:rsidP="0036758F">
            <w:pPr>
              <w:pStyle w:val="FigureTitle"/>
              <w:spacing w:before="0" w:after="60"/>
              <w:jc w:val="right"/>
              <w:rPr>
                <w:b w:val="0"/>
                <w:sz w:val="22"/>
                <w:szCs w:val="22"/>
              </w:rPr>
            </w:pPr>
            <w:r w:rsidRPr="00102421">
              <w:rPr>
                <w:b w:val="0"/>
                <w:bCs/>
                <w:sz w:val="22"/>
                <w:szCs w:val="22"/>
              </w:rPr>
              <w:t>$</w:t>
            </w:r>
            <w:r w:rsidR="001606EB" w:rsidRPr="00102421">
              <w:rPr>
                <w:b w:val="0"/>
                <w:bCs/>
                <w:sz w:val="22"/>
                <w:szCs w:val="22"/>
              </w:rPr>
              <w:t xml:space="preserve"> 73,846</w:t>
            </w:r>
          </w:p>
        </w:tc>
        <w:tc>
          <w:tcPr>
            <w:tcW w:w="926" w:type="pct"/>
            <w:vAlign w:val="center"/>
            <w:hideMark/>
          </w:tcPr>
          <w:p w14:paraId="2C8C288F" w14:textId="2BF568B9" w:rsidR="006D7E83" w:rsidRPr="00102421" w:rsidRDefault="006D7E83" w:rsidP="0036758F">
            <w:pPr>
              <w:pStyle w:val="FigureTitle"/>
              <w:spacing w:before="0" w:after="60"/>
              <w:jc w:val="right"/>
              <w:rPr>
                <w:b w:val="0"/>
                <w:sz w:val="22"/>
                <w:szCs w:val="22"/>
              </w:rPr>
            </w:pPr>
            <w:r w:rsidRPr="00102421">
              <w:rPr>
                <w:b w:val="0"/>
                <w:bCs/>
                <w:sz w:val="22"/>
                <w:szCs w:val="22"/>
              </w:rPr>
              <w:t>$</w:t>
            </w:r>
            <w:r w:rsidR="001606EB" w:rsidRPr="00102421">
              <w:rPr>
                <w:b w:val="0"/>
                <w:bCs/>
                <w:sz w:val="22"/>
                <w:szCs w:val="22"/>
              </w:rPr>
              <w:t>7,384.70</w:t>
            </w:r>
          </w:p>
        </w:tc>
      </w:tr>
      <w:tr w:rsidR="006D7E83" w:rsidRPr="00B73B77" w14:paraId="4F2D4B64" w14:textId="77777777" w:rsidTr="0095493B">
        <w:trPr>
          <w:trHeight w:val="260"/>
        </w:trPr>
        <w:tc>
          <w:tcPr>
            <w:tcW w:w="1364" w:type="pct"/>
          </w:tcPr>
          <w:p w14:paraId="57213C8C" w14:textId="77777777" w:rsidR="006D7E83" w:rsidRPr="00102421" w:rsidRDefault="006D7E83">
            <w:pPr>
              <w:pStyle w:val="FigureTitle"/>
              <w:spacing w:before="0" w:after="60"/>
              <w:jc w:val="center"/>
              <w:rPr>
                <w:b w:val="0"/>
                <w:sz w:val="22"/>
                <w:szCs w:val="22"/>
              </w:rPr>
            </w:pPr>
          </w:p>
        </w:tc>
        <w:tc>
          <w:tcPr>
            <w:tcW w:w="1147" w:type="pct"/>
          </w:tcPr>
          <w:p w14:paraId="311CAE1D" w14:textId="77777777" w:rsidR="006D7E83" w:rsidRPr="00102421" w:rsidRDefault="006D7E83">
            <w:pPr>
              <w:pStyle w:val="FigureTitle"/>
              <w:spacing w:before="0" w:after="60"/>
              <w:jc w:val="center"/>
              <w:rPr>
                <w:b w:val="0"/>
                <w:sz w:val="22"/>
                <w:szCs w:val="22"/>
              </w:rPr>
            </w:pPr>
          </w:p>
        </w:tc>
        <w:tc>
          <w:tcPr>
            <w:tcW w:w="1563" w:type="pct"/>
          </w:tcPr>
          <w:p w14:paraId="34504D8D" w14:textId="77777777" w:rsidR="006D7E83" w:rsidRPr="00102421" w:rsidRDefault="006D7E83">
            <w:pPr>
              <w:pStyle w:val="FigureTitle"/>
              <w:spacing w:before="0" w:after="60"/>
              <w:jc w:val="right"/>
              <w:rPr>
                <w:b w:val="0"/>
                <w:sz w:val="22"/>
                <w:szCs w:val="22"/>
              </w:rPr>
            </w:pPr>
          </w:p>
        </w:tc>
        <w:tc>
          <w:tcPr>
            <w:tcW w:w="926" w:type="pct"/>
          </w:tcPr>
          <w:p w14:paraId="07BBEAD9" w14:textId="77777777" w:rsidR="006D7E83" w:rsidRPr="00102421" w:rsidRDefault="006D7E83">
            <w:pPr>
              <w:pStyle w:val="FigureTitle"/>
              <w:spacing w:before="0" w:after="60"/>
              <w:jc w:val="right"/>
              <w:rPr>
                <w:b w:val="0"/>
                <w:sz w:val="22"/>
                <w:szCs w:val="22"/>
              </w:rPr>
            </w:pPr>
          </w:p>
        </w:tc>
      </w:tr>
      <w:tr w:rsidR="006D7E83" w:rsidRPr="00B73B77" w14:paraId="0CD28AD0" w14:textId="77777777" w:rsidTr="0036758F">
        <w:trPr>
          <w:trHeight w:val="260"/>
        </w:trPr>
        <w:tc>
          <w:tcPr>
            <w:tcW w:w="1364" w:type="pct"/>
          </w:tcPr>
          <w:p w14:paraId="17B21CE3" w14:textId="77777777" w:rsidR="006D7E83" w:rsidRPr="00102421" w:rsidRDefault="006D7E83">
            <w:pPr>
              <w:pStyle w:val="FigureTitle"/>
              <w:spacing w:before="0" w:after="60"/>
              <w:jc w:val="center"/>
              <w:rPr>
                <w:b w:val="0"/>
                <w:sz w:val="22"/>
                <w:szCs w:val="22"/>
              </w:rPr>
            </w:pPr>
          </w:p>
        </w:tc>
        <w:tc>
          <w:tcPr>
            <w:tcW w:w="1147" w:type="pct"/>
          </w:tcPr>
          <w:p w14:paraId="270AF6F9" w14:textId="77777777" w:rsidR="006D7E83" w:rsidRPr="00102421" w:rsidRDefault="006D7E83">
            <w:pPr>
              <w:pStyle w:val="FigureTitle"/>
              <w:spacing w:before="0" w:after="60"/>
              <w:jc w:val="center"/>
              <w:rPr>
                <w:b w:val="0"/>
                <w:sz w:val="22"/>
                <w:szCs w:val="22"/>
              </w:rPr>
            </w:pPr>
          </w:p>
        </w:tc>
        <w:tc>
          <w:tcPr>
            <w:tcW w:w="1563" w:type="pct"/>
            <w:vAlign w:val="center"/>
            <w:hideMark/>
          </w:tcPr>
          <w:p w14:paraId="6AB1855F" w14:textId="77777777" w:rsidR="006D7E83" w:rsidRPr="00102421" w:rsidRDefault="006D7E83" w:rsidP="0036758F">
            <w:pPr>
              <w:pStyle w:val="FigureTitle"/>
              <w:spacing w:before="0" w:after="60"/>
              <w:jc w:val="right"/>
              <w:rPr>
                <w:sz w:val="22"/>
                <w:szCs w:val="22"/>
              </w:rPr>
            </w:pPr>
            <w:r w:rsidRPr="00102421">
              <w:rPr>
                <w:sz w:val="22"/>
                <w:szCs w:val="22"/>
              </w:rPr>
              <w:t>Total Salary Costs</w:t>
            </w:r>
          </w:p>
        </w:tc>
        <w:tc>
          <w:tcPr>
            <w:tcW w:w="926" w:type="pct"/>
            <w:vAlign w:val="center"/>
            <w:hideMark/>
          </w:tcPr>
          <w:p w14:paraId="37568253" w14:textId="58CE747D" w:rsidR="006D7E83" w:rsidRPr="00102421" w:rsidRDefault="006D7E83" w:rsidP="0036758F">
            <w:pPr>
              <w:pStyle w:val="FigureTitle"/>
              <w:spacing w:before="0" w:after="60"/>
              <w:jc w:val="right"/>
              <w:rPr>
                <w:b w:val="0"/>
                <w:sz w:val="22"/>
                <w:szCs w:val="22"/>
              </w:rPr>
            </w:pPr>
            <w:r w:rsidRPr="00102421">
              <w:rPr>
                <w:b w:val="0"/>
                <w:bCs/>
                <w:sz w:val="22"/>
                <w:szCs w:val="22"/>
              </w:rPr>
              <w:t>$</w:t>
            </w:r>
            <w:r w:rsidR="00796FB1" w:rsidRPr="00102421">
              <w:rPr>
                <w:b w:val="0"/>
                <w:bCs/>
                <w:sz w:val="22"/>
                <w:szCs w:val="22"/>
              </w:rPr>
              <w:t>11</w:t>
            </w:r>
            <w:r w:rsidRPr="00102421">
              <w:rPr>
                <w:b w:val="0"/>
                <w:bCs/>
                <w:sz w:val="22"/>
                <w:szCs w:val="22"/>
              </w:rPr>
              <w:t>,</w:t>
            </w:r>
            <w:r w:rsidR="00796FB1" w:rsidRPr="00102421">
              <w:rPr>
                <w:b w:val="0"/>
                <w:bCs/>
                <w:sz w:val="22"/>
                <w:szCs w:val="22"/>
              </w:rPr>
              <w:t>077</w:t>
            </w:r>
            <w:r w:rsidRPr="00102421">
              <w:rPr>
                <w:b w:val="0"/>
                <w:bCs/>
                <w:sz w:val="22"/>
                <w:szCs w:val="22"/>
              </w:rPr>
              <w:t>.00</w:t>
            </w:r>
          </w:p>
        </w:tc>
      </w:tr>
      <w:tr w:rsidR="006D7E83" w:rsidRPr="00B73B77" w14:paraId="6BE2C203" w14:textId="77777777" w:rsidTr="0036758F">
        <w:trPr>
          <w:trHeight w:val="332"/>
        </w:trPr>
        <w:tc>
          <w:tcPr>
            <w:tcW w:w="4074" w:type="pct"/>
            <w:gridSpan w:val="3"/>
            <w:vAlign w:val="center"/>
            <w:hideMark/>
          </w:tcPr>
          <w:p w14:paraId="04240D2E" w14:textId="77777777" w:rsidR="006D7E83" w:rsidRPr="00B73B77" w:rsidRDefault="006D7E83" w:rsidP="0036758F">
            <w:pPr>
              <w:pStyle w:val="FigureTitle"/>
              <w:spacing w:before="0" w:after="60"/>
              <w:jc w:val="right"/>
              <w:rPr>
                <w:sz w:val="22"/>
                <w:szCs w:val="22"/>
              </w:rPr>
            </w:pPr>
            <w:r w:rsidRPr="00B73B77">
              <w:rPr>
                <w:sz w:val="22"/>
                <w:szCs w:val="22"/>
              </w:rPr>
              <w:t>Contract Cost</w:t>
            </w:r>
          </w:p>
        </w:tc>
        <w:tc>
          <w:tcPr>
            <w:tcW w:w="926" w:type="pct"/>
            <w:vAlign w:val="center"/>
          </w:tcPr>
          <w:p w14:paraId="761A595A" w14:textId="37483EFF" w:rsidR="006D7E83" w:rsidRPr="00B73B77" w:rsidRDefault="00C27671" w:rsidP="0036758F">
            <w:pPr>
              <w:pStyle w:val="FigureTitle"/>
              <w:spacing w:before="0" w:after="60"/>
              <w:jc w:val="right"/>
              <w:rPr>
                <w:b w:val="0"/>
                <w:sz w:val="22"/>
                <w:szCs w:val="22"/>
              </w:rPr>
            </w:pPr>
            <w:r>
              <w:rPr>
                <w:b w:val="0"/>
                <w:sz w:val="22"/>
                <w:szCs w:val="22"/>
              </w:rPr>
              <w:t>$285,000.00</w:t>
            </w:r>
          </w:p>
        </w:tc>
      </w:tr>
      <w:tr w:rsidR="006D7E83" w:rsidRPr="00B73B77" w14:paraId="213FE3F2" w14:textId="77777777" w:rsidTr="0036758F">
        <w:trPr>
          <w:trHeight w:val="458"/>
        </w:trPr>
        <w:tc>
          <w:tcPr>
            <w:tcW w:w="4074" w:type="pct"/>
            <w:gridSpan w:val="3"/>
            <w:vAlign w:val="center"/>
            <w:hideMark/>
          </w:tcPr>
          <w:p w14:paraId="7539D1B7" w14:textId="77777777" w:rsidR="006D7E83" w:rsidRPr="00B73B77" w:rsidRDefault="006D7E83" w:rsidP="0036758F">
            <w:pPr>
              <w:pStyle w:val="FigureTitle"/>
              <w:spacing w:before="0" w:after="60"/>
              <w:jc w:val="right"/>
              <w:rPr>
                <w:sz w:val="22"/>
                <w:szCs w:val="22"/>
                <w:highlight w:val="yellow"/>
              </w:rPr>
            </w:pPr>
            <w:r w:rsidRPr="00B73B77">
              <w:rPr>
                <w:sz w:val="22"/>
                <w:szCs w:val="22"/>
              </w:rPr>
              <w:t>Total</w:t>
            </w:r>
          </w:p>
        </w:tc>
        <w:tc>
          <w:tcPr>
            <w:tcW w:w="926" w:type="pct"/>
            <w:vAlign w:val="center"/>
            <w:hideMark/>
          </w:tcPr>
          <w:p w14:paraId="462F5796" w14:textId="69A59AD2" w:rsidR="006D7E83" w:rsidRPr="00B73B77" w:rsidRDefault="0067581F" w:rsidP="0036758F">
            <w:pPr>
              <w:pStyle w:val="FigureTitle"/>
              <w:spacing w:before="0" w:after="60"/>
              <w:jc w:val="right"/>
              <w:rPr>
                <w:sz w:val="22"/>
                <w:szCs w:val="22"/>
                <w:highlight w:val="yellow"/>
              </w:rPr>
            </w:pPr>
            <w:r>
              <w:rPr>
                <w:sz w:val="22"/>
                <w:szCs w:val="22"/>
              </w:rPr>
              <w:t>$296,077</w:t>
            </w:r>
            <w:r w:rsidR="00B66D20">
              <w:rPr>
                <w:sz w:val="22"/>
                <w:szCs w:val="22"/>
              </w:rPr>
              <w:t>.00</w:t>
            </w:r>
          </w:p>
        </w:tc>
      </w:tr>
    </w:tbl>
    <w:p w14:paraId="2B187536" w14:textId="77777777" w:rsidR="006D7E83" w:rsidRPr="00B73B77" w:rsidRDefault="006D7E83" w:rsidP="006D7E83">
      <w:pPr>
        <w:rPr>
          <w:rFonts w:eastAsiaTheme="minorHAnsi"/>
          <w:color w:val="1F497D"/>
          <w:sz w:val="22"/>
          <w:szCs w:val="22"/>
        </w:rPr>
      </w:pPr>
    </w:p>
    <w:p w14:paraId="1889CAE9" w14:textId="1DDB66E1" w:rsidR="004C6979" w:rsidRPr="00B73B77" w:rsidRDefault="00B41E6E" w:rsidP="006E2797">
      <w:pPr>
        <w:spacing w:before="100" w:beforeAutospacing="1" w:after="100" w:afterAutospacing="1"/>
        <w:ind w:left="360"/>
        <w:rPr>
          <w:u w:val="single"/>
        </w:rPr>
      </w:pPr>
      <w:r w:rsidRPr="00B73B77">
        <w:rPr>
          <w:u w:val="single"/>
        </w:rPr>
        <w:t xml:space="preserve">15. </w:t>
      </w:r>
      <w:r w:rsidR="00EB7538" w:rsidRPr="00B73B77">
        <w:rPr>
          <w:u w:val="single"/>
        </w:rPr>
        <w:t>Explanation for Program Changes or Adjustments</w:t>
      </w:r>
    </w:p>
    <w:p w14:paraId="793A02F7" w14:textId="77777777" w:rsidR="009F66B5" w:rsidRPr="00B73B77" w:rsidRDefault="00280CAF" w:rsidP="009B7DA1">
      <w:pPr>
        <w:pStyle w:val="BodyTextIndent"/>
        <w:ind w:left="720"/>
      </w:pPr>
      <w:r w:rsidRPr="00B73B77">
        <w:t>This is a new data collection.</w:t>
      </w:r>
    </w:p>
    <w:p w14:paraId="4190B205" w14:textId="050684D5" w:rsidR="004C6979" w:rsidRPr="00B73B77" w:rsidRDefault="00B41E6E" w:rsidP="006E2797">
      <w:pPr>
        <w:spacing w:before="100" w:beforeAutospacing="1" w:after="100" w:afterAutospacing="1"/>
        <w:ind w:left="360"/>
        <w:rPr>
          <w:u w:val="single"/>
        </w:rPr>
      </w:pPr>
      <w:r w:rsidRPr="00B73B77">
        <w:rPr>
          <w:u w:val="single"/>
        </w:rPr>
        <w:t xml:space="preserve">16. </w:t>
      </w:r>
      <w:r w:rsidR="00EB7538" w:rsidRPr="00B73B77">
        <w:rPr>
          <w:u w:val="single"/>
        </w:rPr>
        <w:t>Plans for Tabulation and Publication and Project Time Schedule</w:t>
      </w:r>
    </w:p>
    <w:p w14:paraId="0830AB95" w14:textId="3B5CF16F" w:rsidR="00FE2A59" w:rsidRPr="00B73B77" w:rsidRDefault="00FE2A59" w:rsidP="00B74777">
      <w:pPr>
        <w:pStyle w:val="BodyText1"/>
        <w:spacing w:after="0" w:line="240" w:lineRule="auto"/>
        <w:ind w:left="720" w:firstLine="0"/>
      </w:pPr>
      <w:r w:rsidRPr="00B73B77">
        <w:t xml:space="preserve">The analysis will examine perceived effectiveness </w:t>
      </w:r>
      <w:r w:rsidR="00E656C7" w:rsidRPr="00B73B77">
        <w:t xml:space="preserve">scores by ad, </w:t>
      </w:r>
      <w:r w:rsidRPr="00B73B77">
        <w:t xml:space="preserve">and </w:t>
      </w:r>
      <w:r w:rsidR="00E656C7" w:rsidRPr="00B73B77">
        <w:t xml:space="preserve">knowledge, attitudes, and beliefs about tobacco use. </w:t>
      </w:r>
      <w:r w:rsidR="008B098E" w:rsidRPr="00B73B77">
        <w:t>Perceived</w:t>
      </w:r>
      <w:r w:rsidR="00E656C7" w:rsidRPr="00B73B77">
        <w:t xml:space="preserve"> effectiveness scores will be analyzed for all viewers of each ad, and may also be</w:t>
      </w:r>
      <w:r w:rsidR="00B90C29" w:rsidRPr="00B73B77">
        <w:t xml:space="preserve"> analyzed by </w:t>
      </w:r>
      <w:r w:rsidR="00E656C7" w:rsidRPr="00B73B77">
        <w:t xml:space="preserve">demographic characteristics (i.e. </w:t>
      </w:r>
      <w:r w:rsidR="00267F82" w:rsidRPr="00B73B77">
        <w:t xml:space="preserve">sexual orientation, </w:t>
      </w:r>
      <w:r w:rsidR="00E656C7" w:rsidRPr="00B73B77">
        <w:t xml:space="preserve">gender, </w:t>
      </w:r>
      <w:proofErr w:type="gramStart"/>
      <w:r w:rsidR="00E656C7" w:rsidRPr="00B73B77">
        <w:t>race</w:t>
      </w:r>
      <w:proofErr w:type="gramEnd"/>
      <w:r w:rsidR="00E656C7" w:rsidRPr="00B73B77">
        <w:t xml:space="preserve">/ethnicity). Responses to the knowledge, attitude, and belief questions will be compared between ad-viewing and control participants to identify any statistically significant differences. </w:t>
      </w:r>
      <w:r w:rsidRPr="00B73B77">
        <w:t xml:space="preserve">Findings from these analyses will be used to </w:t>
      </w:r>
      <w:r w:rsidR="00E656C7" w:rsidRPr="00B73B77">
        <w:t xml:space="preserve">optimize video ads for FDA’s </w:t>
      </w:r>
      <w:r w:rsidR="009E4305">
        <w:t>LGBT young adult tobacco prevention c</w:t>
      </w:r>
      <w:r w:rsidR="00B90C29" w:rsidRPr="00B73B77">
        <w:t>ampaign.</w:t>
      </w:r>
    </w:p>
    <w:p w14:paraId="200950C9" w14:textId="77777777" w:rsidR="00D55DDE" w:rsidRPr="00B73B77" w:rsidRDefault="00D55DDE" w:rsidP="00D55DDE">
      <w:pPr>
        <w:pStyle w:val="BodyText1"/>
        <w:spacing w:after="0" w:line="240" w:lineRule="auto"/>
        <w:ind w:firstLine="0"/>
        <w:rPr>
          <w:b/>
          <w:highlight w:val="yellow"/>
          <w:u w:val="single"/>
        </w:rPr>
      </w:pPr>
    </w:p>
    <w:p w14:paraId="08E87DFD" w14:textId="5A36087C" w:rsidR="00B74777" w:rsidRPr="00B73B77" w:rsidRDefault="00B74777" w:rsidP="00D55DDE">
      <w:pPr>
        <w:pStyle w:val="BodyText1"/>
        <w:spacing w:after="0" w:line="240" w:lineRule="auto"/>
        <w:rPr>
          <w:u w:val="single"/>
        </w:rPr>
      </w:pPr>
      <w:r w:rsidRPr="00B73B77">
        <w:rPr>
          <w:u w:val="single"/>
        </w:rPr>
        <w:t>Reporting</w:t>
      </w:r>
    </w:p>
    <w:p w14:paraId="05301C3E" w14:textId="395DD7F4" w:rsidR="009B7DA1" w:rsidRPr="00B73B77" w:rsidRDefault="009B7DA1" w:rsidP="009B7DA1">
      <w:pPr>
        <w:pStyle w:val="BodyText1"/>
        <w:spacing w:after="0" w:line="240" w:lineRule="auto"/>
        <w:ind w:left="720" w:firstLine="0"/>
      </w:pPr>
      <w:r w:rsidRPr="00B73B77">
        <w:t xml:space="preserve">The reporting and dissemination mechanism will consist of </w:t>
      </w:r>
      <w:r w:rsidR="00E656C7" w:rsidRPr="00B73B77">
        <w:t>one primary component</w:t>
      </w:r>
      <w:r w:rsidRPr="00B73B77">
        <w:t xml:space="preserve">: summary statistics (in the form of PowerPoint presentations and other briefings) on </w:t>
      </w:r>
      <w:r w:rsidR="00B90C29" w:rsidRPr="00B73B77">
        <w:lastRenderedPageBreak/>
        <w:t xml:space="preserve">LGBT young adult </w:t>
      </w:r>
      <w:r w:rsidR="00E656C7" w:rsidRPr="00B73B77">
        <w:t>reactions to video ads and potential unintended consequences</w:t>
      </w:r>
      <w:r w:rsidRPr="00B73B77">
        <w:t>. The key events and reports to be prepared are listed in Exhibit </w:t>
      </w:r>
      <w:r w:rsidR="00B90C29" w:rsidRPr="00B73B77">
        <w:t>4</w:t>
      </w:r>
      <w:r w:rsidRPr="00B73B77">
        <w:t>.</w:t>
      </w:r>
    </w:p>
    <w:p w14:paraId="21B825E1" w14:textId="77777777" w:rsidR="009B7DA1" w:rsidRPr="00B73B77" w:rsidRDefault="009B7DA1" w:rsidP="009B7DA1">
      <w:pPr>
        <w:pStyle w:val="BodyText1"/>
        <w:spacing w:after="0" w:line="240" w:lineRule="auto"/>
        <w:ind w:left="720" w:firstLine="0"/>
      </w:pPr>
    </w:p>
    <w:p w14:paraId="4830D273" w14:textId="3D067312" w:rsidR="009B7DA1" w:rsidRPr="00B73B77" w:rsidRDefault="009B7DA1" w:rsidP="009B7DA1">
      <w:pPr>
        <w:pStyle w:val="FigureTitle"/>
        <w:spacing w:before="0" w:after="0"/>
        <w:ind w:left="720"/>
      </w:pPr>
      <w:bookmarkStart w:id="4" w:name="_Ref216592722"/>
      <w:bookmarkStart w:id="5" w:name="_Toc66689102"/>
      <w:bookmarkStart w:id="6" w:name="_Toc140476560"/>
      <w:bookmarkStart w:id="7" w:name="_Toc216595340"/>
      <w:bookmarkStart w:id="8" w:name="_Toc361824172"/>
      <w:proofErr w:type="gramStart"/>
      <w:r w:rsidRPr="00B73B77">
        <w:t xml:space="preserve">Exhibit </w:t>
      </w:r>
      <w:bookmarkEnd w:id="4"/>
      <w:r w:rsidR="00B90C29" w:rsidRPr="00B73B77">
        <w:t>4</w:t>
      </w:r>
      <w:r w:rsidRPr="00B73B77">
        <w:t>.</w:t>
      </w:r>
      <w:bookmarkEnd w:id="5"/>
      <w:bookmarkEnd w:id="6"/>
      <w:bookmarkEnd w:id="7"/>
      <w:proofErr w:type="gramEnd"/>
      <w:r w:rsidRPr="00B73B77">
        <w:t xml:space="preserve"> Project Schedule</w:t>
      </w:r>
      <w:bookmarkEnd w:id="8"/>
    </w:p>
    <w:p w14:paraId="1406537B" w14:textId="77777777" w:rsidR="009B7DA1" w:rsidRPr="00B73B77" w:rsidRDefault="009B7DA1" w:rsidP="009B7DA1">
      <w:pPr>
        <w:ind w:left="720"/>
      </w:pPr>
    </w:p>
    <w:tbl>
      <w:tblPr>
        <w:tblStyle w:val="TableGrid"/>
        <w:tblW w:w="7905" w:type="dxa"/>
        <w:tblInd w:w="828" w:type="dxa"/>
        <w:tblLayout w:type="fixed"/>
        <w:tblLook w:val="01E0" w:firstRow="1" w:lastRow="1" w:firstColumn="1" w:lastColumn="1" w:noHBand="0" w:noVBand="0"/>
      </w:tblPr>
      <w:tblGrid>
        <w:gridCol w:w="2970"/>
        <w:gridCol w:w="4935"/>
      </w:tblGrid>
      <w:tr w:rsidR="009B7DA1" w:rsidRPr="00B73B77" w14:paraId="55EFC8D6" w14:textId="77777777" w:rsidTr="00332235">
        <w:tc>
          <w:tcPr>
            <w:tcW w:w="2970" w:type="dxa"/>
            <w:shd w:val="clear" w:color="auto" w:fill="BFBFBF" w:themeFill="background1" w:themeFillShade="BF"/>
          </w:tcPr>
          <w:p w14:paraId="51BD5705" w14:textId="77777777" w:rsidR="009B7DA1" w:rsidRPr="00B73B77" w:rsidRDefault="009B7DA1" w:rsidP="00B522E1">
            <w:pPr>
              <w:jc w:val="center"/>
              <w:rPr>
                <w:b/>
                <w:sz w:val="22"/>
                <w:szCs w:val="22"/>
              </w:rPr>
            </w:pPr>
            <w:r w:rsidRPr="00B73B77">
              <w:rPr>
                <w:b/>
                <w:sz w:val="22"/>
                <w:szCs w:val="22"/>
              </w:rPr>
              <w:t>Project Activity</w:t>
            </w:r>
          </w:p>
        </w:tc>
        <w:tc>
          <w:tcPr>
            <w:tcW w:w="4935" w:type="dxa"/>
            <w:shd w:val="clear" w:color="auto" w:fill="BFBFBF" w:themeFill="background1" w:themeFillShade="BF"/>
          </w:tcPr>
          <w:p w14:paraId="67C043A4" w14:textId="77777777" w:rsidR="009B7DA1" w:rsidRPr="00B73B77" w:rsidRDefault="009B7DA1" w:rsidP="00B522E1">
            <w:pPr>
              <w:jc w:val="center"/>
              <w:rPr>
                <w:b/>
                <w:sz w:val="22"/>
                <w:szCs w:val="22"/>
              </w:rPr>
            </w:pPr>
            <w:r w:rsidRPr="00B73B77">
              <w:rPr>
                <w:b/>
                <w:sz w:val="22"/>
                <w:szCs w:val="22"/>
              </w:rPr>
              <w:t>Date</w:t>
            </w:r>
          </w:p>
        </w:tc>
      </w:tr>
      <w:tr w:rsidR="009B7DA1" w:rsidRPr="00B73B77" w14:paraId="0D337D78" w14:textId="77777777" w:rsidTr="00332235">
        <w:tc>
          <w:tcPr>
            <w:tcW w:w="2970" w:type="dxa"/>
          </w:tcPr>
          <w:p w14:paraId="130C59D4" w14:textId="6D36A46C" w:rsidR="009B7DA1" w:rsidRPr="00B73B77" w:rsidRDefault="00B677F7" w:rsidP="007C57D2">
            <w:pPr>
              <w:rPr>
                <w:sz w:val="22"/>
                <w:szCs w:val="22"/>
              </w:rPr>
            </w:pPr>
            <w:r w:rsidRPr="00B73B77">
              <w:rPr>
                <w:sz w:val="22"/>
                <w:szCs w:val="22"/>
              </w:rPr>
              <w:t>Survey</w:t>
            </w:r>
          </w:p>
        </w:tc>
        <w:tc>
          <w:tcPr>
            <w:tcW w:w="4935" w:type="dxa"/>
          </w:tcPr>
          <w:p w14:paraId="5BDECB8B" w14:textId="1A684A7D" w:rsidR="009B7DA1" w:rsidRPr="00B73B77" w:rsidRDefault="00B90C29" w:rsidP="009E4305">
            <w:pPr>
              <w:rPr>
                <w:sz w:val="22"/>
                <w:szCs w:val="22"/>
              </w:rPr>
            </w:pPr>
            <w:r w:rsidRPr="00B73B77">
              <w:rPr>
                <w:sz w:val="22"/>
                <w:szCs w:val="22"/>
              </w:rPr>
              <w:t>January</w:t>
            </w:r>
            <w:r w:rsidR="00EF0938" w:rsidRPr="00B73B77">
              <w:rPr>
                <w:sz w:val="22"/>
                <w:szCs w:val="22"/>
              </w:rPr>
              <w:t xml:space="preserve"> 201</w:t>
            </w:r>
            <w:r w:rsidRPr="00B73B77">
              <w:rPr>
                <w:sz w:val="22"/>
                <w:szCs w:val="22"/>
              </w:rPr>
              <w:t>7</w:t>
            </w:r>
            <w:r w:rsidR="00EF0938" w:rsidRPr="00B73B77">
              <w:rPr>
                <w:sz w:val="22"/>
                <w:szCs w:val="22"/>
              </w:rPr>
              <w:t xml:space="preserve"> to </w:t>
            </w:r>
            <w:r w:rsidR="007C57D2" w:rsidRPr="00B73B77">
              <w:rPr>
                <w:sz w:val="22"/>
                <w:szCs w:val="22"/>
              </w:rPr>
              <w:t>Ma</w:t>
            </w:r>
            <w:r w:rsidRPr="00B73B77">
              <w:rPr>
                <w:sz w:val="22"/>
                <w:szCs w:val="22"/>
              </w:rPr>
              <w:t>rch</w:t>
            </w:r>
            <w:r w:rsidR="00EF0938" w:rsidRPr="00B73B77">
              <w:rPr>
                <w:sz w:val="22"/>
                <w:szCs w:val="22"/>
              </w:rPr>
              <w:t xml:space="preserve"> 201</w:t>
            </w:r>
            <w:r w:rsidRPr="00B73B77">
              <w:rPr>
                <w:sz w:val="22"/>
                <w:szCs w:val="22"/>
              </w:rPr>
              <w:t>7</w:t>
            </w:r>
            <w:r w:rsidR="009E4305">
              <w:rPr>
                <w:sz w:val="22"/>
                <w:szCs w:val="22"/>
              </w:rPr>
              <w:t xml:space="preserve"> (a</w:t>
            </w:r>
            <w:r w:rsidR="00EF0938" w:rsidRPr="00B73B77">
              <w:rPr>
                <w:sz w:val="22"/>
                <w:szCs w:val="22"/>
              </w:rPr>
              <w:t>pproximate)</w:t>
            </w:r>
          </w:p>
        </w:tc>
      </w:tr>
      <w:tr w:rsidR="009B7DA1" w:rsidRPr="00B73B77" w14:paraId="3F75962A" w14:textId="77777777" w:rsidTr="00332235">
        <w:tc>
          <w:tcPr>
            <w:tcW w:w="2970" w:type="dxa"/>
          </w:tcPr>
          <w:p w14:paraId="2FF82E09" w14:textId="77777777" w:rsidR="009B7DA1" w:rsidRPr="00B73B77" w:rsidRDefault="009B7DA1" w:rsidP="007C57D2">
            <w:pPr>
              <w:rPr>
                <w:sz w:val="22"/>
                <w:szCs w:val="22"/>
              </w:rPr>
            </w:pPr>
            <w:r w:rsidRPr="00B73B77">
              <w:rPr>
                <w:sz w:val="22"/>
                <w:szCs w:val="22"/>
              </w:rPr>
              <w:t>Data analysis</w:t>
            </w:r>
          </w:p>
        </w:tc>
        <w:tc>
          <w:tcPr>
            <w:tcW w:w="4935" w:type="dxa"/>
          </w:tcPr>
          <w:p w14:paraId="5F0AE164" w14:textId="5E7ACEC1" w:rsidR="009B7DA1" w:rsidRPr="00B73B77" w:rsidRDefault="00B90C29" w:rsidP="00BD384E">
            <w:pPr>
              <w:rPr>
                <w:sz w:val="22"/>
                <w:szCs w:val="22"/>
              </w:rPr>
            </w:pPr>
            <w:r w:rsidRPr="00B73B77">
              <w:rPr>
                <w:sz w:val="22"/>
                <w:szCs w:val="22"/>
              </w:rPr>
              <w:t>March 2017</w:t>
            </w:r>
            <w:r w:rsidR="00E97331" w:rsidRPr="00B73B77">
              <w:rPr>
                <w:sz w:val="22"/>
                <w:szCs w:val="22"/>
              </w:rPr>
              <w:t xml:space="preserve"> </w:t>
            </w:r>
            <w:r w:rsidR="00EF0938" w:rsidRPr="00B73B77">
              <w:rPr>
                <w:sz w:val="22"/>
                <w:szCs w:val="22"/>
              </w:rPr>
              <w:t xml:space="preserve">to </w:t>
            </w:r>
            <w:r w:rsidR="00BD384E" w:rsidRPr="00B73B77">
              <w:rPr>
                <w:sz w:val="22"/>
                <w:szCs w:val="22"/>
              </w:rPr>
              <w:t>April 2017</w:t>
            </w:r>
            <w:r w:rsidR="009E4305">
              <w:rPr>
                <w:sz w:val="22"/>
                <w:szCs w:val="22"/>
              </w:rPr>
              <w:t xml:space="preserve"> (a</w:t>
            </w:r>
            <w:r w:rsidR="00EF0938" w:rsidRPr="00B73B77">
              <w:rPr>
                <w:sz w:val="22"/>
                <w:szCs w:val="22"/>
              </w:rPr>
              <w:t>pproximate)</w:t>
            </w:r>
          </w:p>
        </w:tc>
      </w:tr>
      <w:tr w:rsidR="009B7DA1" w:rsidRPr="00B73B77" w14:paraId="42D03B8D" w14:textId="77777777" w:rsidTr="00332235">
        <w:tc>
          <w:tcPr>
            <w:tcW w:w="2970" w:type="dxa"/>
          </w:tcPr>
          <w:p w14:paraId="1D0EA51F" w14:textId="22FFAB10" w:rsidR="009B7DA1" w:rsidRPr="00B73B77" w:rsidRDefault="00E97331" w:rsidP="007C57D2">
            <w:pPr>
              <w:rPr>
                <w:sz w:val="22"/>
                <w:szCs w:val="22"/>
              </w:rPr>
            </w:pPr>
            <w:r w:rsidRPr="00B73B77">
              <w:rPr>
                <w:sz w:val="22"/>
                <w:szCs w:val="22"/>
              </w:rPr>
              <w:t>Presentation of findings</w:t>
            </w:r>
          </w:p>
        </w:tc>
        <w:tc>
          <w:tcPr>
            <w:tcW w:w="4935" w:type="dxa"/>
          </w:tcPr>
          <w:p w14:paraId="55E16443" w14:textId="145341A0" w:rsidR="009B7DA1" w:rsidRPr="00B73B77" w:rsidRDefault="00BD384E" w:rsidP="00BD384E">
            <w:pPr>
              <w:rPr>
                <w:sz w:val="22"/>
                <w:szCs w:val="22"/>
              </w:rPr>
            </w:pPr>
            <w:r w:rsidRPr="00B73B77">
              <w:rPr>
                <w:sz w:val="22"/>
                <w:szCs w:val="22"/>
              </w:rPr>
              <w:t>April</w:t>
            </w:r>
            <w:r w:rsidR="00EF0938" w:rsidRPr="00B73B77">
              <w:rPr>
                <w:sz w:val="22"/>
                <w:szCs w:val="22"/>
              </w:rPr>
              <w:t xml:space="preserve"> 201</w:t>
            </w:r>
            <w:r w:rsidRPr="00B73B77">
              <w:rPr>
                <w:sz w:val="22"/>
                <w:szCs w:val="22"/>
              </w:rPr>
              <w:t>7 to June 2017</w:t>
            </w:r>
            <w:r w:rsidR="009E4305">
              <w:rPr>
                <w:sz w:val="22"/>
                <w:szCs w:val="22"/>
              </w:rPr>
              <w:t xml:space="preserve"> (a</w:t>
            </w:r>
            <w:r w:rsidR="00EF0938" w:rsidRPr="00B73B77">
              <w:rPr>
                <w:sz w:val="22"/>
                <w:szCs w:val="22"/>
              </w:rPr>
              <w:t>pproximate)</w:t>
            </w:r>
          </w:p>
        </w:tc>
      </w:tr>
    </w:tbl>
    <w:p w14:paraId="49896890" w14:textId="77777777" w:rsidR="009B7DA1" w:rsidRPr="00B73B77" w:rsidRDefault="009B7DA1" w:rsidP="00D730BF">
      <w:pPr>
        <w:ind w:left="720"/>
      </w:pPr>
    </w:p>
    <w:p w14:paraId="377D3C12" w14:textId="6622909B" w:rsidR="004C6979" w:rsidRPr="00B73B77" w:rsidRDefault="00B41E6E" w:rsidP="00FD43A4">
      <w:pPr>
        <w:spacing w:before="100" w:beforeAutospacing="1" w:after="100" w:afterAutospacing="1"/>
        <w:ind w:left="360"/>
        <w:rPr>
          <w:u w:val="single"/>
        </w:rPr>
      </w:pPr>
      <w:r w:rsidRPr="00B73B77">
        <w:rPr>
          <w:u w:val="single"/>
        </w:rPr>
        <w:t xml:space="preserve">17. </w:t>
      </w:r>
      <w:r w:rsidR="00EB7538" w:rsidRPr="00B73B77">
        <w:rPr>
          <w:u w:val="single"/>
        </w:rPr>
        <w:t>Reason(s) Display of OMB Expiration Date is Inappropriate</w:t>
      </w:r>
    </w:p>
    <w:p w14:paraId="5A765D9F" w14:textId="77777777" w:rsidR="004C6979" w:rsidRPr="00B73B77" w:rsidRDefault="00455A96" w:rsidP="00D730BF">
      <w:pPr>
        <w:ind w:left="720"/>
      </w:pPr>
      <w:r w:rsidRPr="00B73B77">
        <w:t>Not applicable. All data collection instruments will display the expiration date for OMB approval of the information collection.</w:t>
      </w:r>
    </w:p>
    <w:p w14:paraId="09F289DC" w14:textId="5712711C" w:rsidR="00EB7538" w:rsidRPr="00B73B77" w:rsidRDefault="00B41E6E" w:rsidP="00FD43A4">
      <w:pPr>
        <w:spacing w:before="100" w:beforeAutospacing="1" w:after="100" w:afterAutospacing="1"/>
        <w:ind w:left="360"/>
        <w:rPr>
          <w:u w:val="single"/>
        </w:rPr>
      </w:pPr>
      <w:r w:rsidRPr="00B73B77">
        <w:rPr>
          <w:u w:val="single"/>
        </w:rPr>
        <w:t xml:space="preserve">18. </w:t>
      </w:r>
      <w:r w:rsidR="00EB7538" w:rsidRPr="00B73B77">
        <w:rPr>
          <w:u w:val="single"/>
        </w:rPr>
        <w:t>Exceptions to Certification for Paperwork Reduction Act Submissions</w:t>
      </w:r>
    </w:p>
    <w:p w14:paraId="389F8262" w14:textId="77777777" w:rsidR="00E00EA0" w:rsidRPr="00B73B77" w:rsidRDefault="00455A96" w:rsidP="00D730BF">
      <w:pPr>
        <w:spacing w:before="100" w:beforeAutospacing="1" w:after="100" w:afterAutospacing="1"/>
        <w:ind w:left="720"/>
      </w:pPr>
      <w:r w:rsidRPr="00B73B77">
        <w:t>Not applicable. There are no exceptions to the certification statement.</w:t>
      </w:r>
    </w:p>
    <w:p w14:paraId="04B74E43" w14:textId="4827E795" w:rsidR="0042364C" w:rsidRPr="00B73B77" w:rsidRDefault="0042364C">
      <w:pPr>
        <w:rPr>
          <w:b/>
          <w:highlight w:val="yellow"/>
        </w:rPr>
      </w:pPr>
      <w:r w:rsidRPr="00B73B77">
        <w:rPr>
          <w:b/>
          <w:highlight w:val="yellow"/>
        </w:rPr>
        <w:br w:type="page"/>
      </w:r>
    </w:p>
    <w:p w14:paraId="26080DF3" w14:textId="77777777" w:rsidR="0042364C" w:rsidRPr="00B73B77" w:rsidRDefault="0042364C" w:rsidP="0042364C">
      <w:pPr>
        <w:rPr>
          <w:b/>
        </w:rPr>
      </w:pPr>
      <w:r w:rsidRPr="00B73B77">
        <w:rPr>
          <w:b/>
        </w:rPr>
        <w:lastRenderedPageBreak/>
        <w:t>References</w:t>
      </w:r>
    </w:p>
    <w:p w14:paraId="21CCF3D8" w14:textId="288C4DE2" w:rsidR="004602A6" w:rsidRPr="00E945CA" w:rsidRDefault="004602A6" w:rsidP="007B3FC0">
      <w:pPr>
        <w:spacing w:after="200"/>
        <w:rPr>
          <w:b/>
        </w:rPr>
      </w:pPr>
      <w:r w:rsidRPr="00E945CA">
        <w:rPr>
          <w:color w:val="222222"/>
          <w:shd w:val="clear" w:color="auto" w:fill="FFFFFF"/>
        </w:rPr>
        <w:t xml:space="preserve">Abreu, D. A., </w:t>
      </w:r>
      <w:r w:rsidR="00D42CBC" w:rsidRPr="00E945CA">
        <w:rPr>
          <w:color w:val="222222"/>
          <w:shd w:val="clear" w:color="auto" w:fill="FFFFFF"/>
        </w:rPr>
        <w:t>&amp;</w:t>
      </w:r>
      <w:r w:rsidR="00D01916" w:rsidRPr="00E945CA">
        <w:rPr>
          <w:color w:val="222222"/>
          <w:shd w:val="clear" w:color="auto" w:fill="FFFFFF"/>
        </w:rPr>
        <w:t xml:space="preserve"> </w:t>
      </w:r>
      <w:proofErr w:type="gramStart"/>
      <w:r w:rsidRPr="00E945CA">
        <w:rPr>
          <w:color w:val="222222"/>
          <w:shd w:val="clear" w:color="auto" w:fill="FFFFFF"/>
        </w:rPr>
        <w:t>Winters</w:t>
      </w:r>
      <w:proofErr w:type="gramEnd"/>
      <w:r w:rsidRPr="00E945CA">
        <w:rPr>
          <w:color w:val="222222"/>
          <w:shd w:val="clear" w:color="auto" w:fill="FFFFFF"/>
        </w:rPr>
        <w:t xml:space="preserve">, F. Using monetary incentives to reduce attrition in the survey of income and program participation. </w:t>
      </w:r>
      <w:r w:rsidR="00906383" w:rsidRPr="00E945CA">
        <w:rPr>
          <w:color w:val="222222"/>
          <w:shd w:val="clear" w:color="auto" w:fill="FFFFFF"/>
        </w:rPr>
        <w:t xml:space="preserve">In: U.S. Census Bureau. </w:t>
      </w:r>
      <w:r w:rsidRPr="00E945CA">
        <w:rPr>
          <w:i/>
          <w:iCs/>
          <w:color w:val="222222"/>
          <w:shd w:val="clear" w:color="auto" w:fill="FFFFFF"/>
        </w:rPr>
        <w:t>Proceedings of the Survey Research Methods</w:t>
      </w:r>
      <w:r w:rsidR="00906383" w:rsidRPr="00E945CA">
        <w:rPr>
          <w:iCs/>
          <w:color w:val="222222"/>
          <w:shd w:val="clear" w:color="auto" w:fill="FFFFFF"/>
        </w:rPr>
        <w:t>,</w:t>
      </w:r>
      <w:r w:rsidR="00D42CBC" w:rsidRPr="00E945CA">
        <w:rPr>
          <w:iCs/>
          <w:color w:val="222222"/>
          <w:shd w:val="clear" w:color="auto" w:fill="FFFFFF"/>
        </w:rPr>
        <w:t xml:space="preserve"> </w:t>
      </w:r>
      <w:r w:rsidR="00906383" w:rsidRPr="00E945CA">
        <w:rPr>
          <w:iCs/>
          <w:color w:val="222222"/>
          <w:shd w:val="clear" w:color="auto" w:fill="FFFFFF"/>
        </w:rPr>
        <w:t>1999:</w:t>
      </w:r>
      <w:r w:rsidR="00906383" w:rsidRPr="00E945CA" w:rsidDel="00906383">
        <w:rPr>
          <w:iCs/>
          <w:color w:val="222222"/>
          <w:shd w:val="clear" w:color="auto" w:fill="FFFFFF"/>
        </w:rPr>
        <w:t xml:space="preserve"> </w:t>
      </w:r>
      <w:r w:rsidRPr="00E945CA">
        <w:rPr>
          <w:color w:val="222222"/>
          <w:shd w:val="clear" w:color="auto" w:fill="FFFFFF"/>
        </w:rPr>
        <w:t>533-538</w:t>
      </w:r>
    </w:p>
    <w:p w14:paraId="5FE3AB16" w14:textId="77777777" w:rsidR="00F66CF9" w:rsidRPr="00E945CA" w:rsidRDefault="00F66CF9" w:rsidP="00F66CF9">
      <w:pPr>
        <w:widowControl w:val="0"/>
        <w:autoSpaceDE w:val="0"/>
        <w:autoSpaceDN w:val="0"/>
        <w:adjustRightInd w:val="0"/>
        <w:spacing w:after="240"/>
      </w:pPr>
      <w:proofErr w:type="gramStart"/>
      <w:r w:rsidRPr="00E945CA">
        <w:t>CASRO.</w:t>
      </w:r>
      <w:proofErr w:type="gramEnd"/>
      <w:r w:rsidRPr="00E945CA">
        <w:t xml:space="preserve"> </w:t>
      </w:r>
      <w:proofErr w:type="gramStart"/>
      <w:r w:rsidRPr="00E945CA">
        <w:rPr>
          <w:i/>
        </w:rPr>
        <w:t>CASRO Code of Standards and Ethics</w:t>
      </w:r>
      <w:r w:rsidRPr="00E945CA">
        <w:t>.</w:t>
      </w:r>
      <w:proofErr w:type="gramEnd"/>
      <w:r w:rsidRPr="00E945CA">
        <w:t xml:space="preserve"> http://www.casro.org/?page=TheCASROCode.</w:t>
      </w:r>
      <w:r w:rsidRPr="00E945CA">
        <w:rPr>
          <w:color w:val="0000FF"/>
        </w:rPr>
        <w:t xml:space="preserve"> </w:t>
      </w:r>
      <w:proofErr w:type="gramStart"/>
      <w:r w:rsidRPr="00E945CA">
        <w:t>Accessed on June 7, 2013.</w:t>
      </w:r>
      <w:proofErr w:type="gramEnd"/>
    </w:p>
    <w:p w14:paraId="13A6C081" w14:textId="2963753C" w:rsidR="00072006" w:rsidRPr="00E945CA" w:rsidRDefault="00072006" w:rsidP="00953BDE">
      <w:pPr>
        <w:spacing w:after="200"/>
        <w:rPr>
          <w:color w:val="222222"/>
          <w:shd w:val="clear" w:color="auto" w:fill="FFFFFF"/>
        </w:rPr>
      </w:pPr>
      <w:proofErr w:type="spellStart"/>
      <w:r w:rsidRPr="00E945CA">
        <w:rPr>
          <w:color w:val="222222"/>
          <w:shd w:val="clear" w:color="auto" w:fill="FFFFFF"/>
        </w:rPr>
        <w:t>Castiglioni</w:t>
      </w:r>
      <w:proofErr w:type="spellEnd"/>
      <w:r w:rsidRPr="00E945CA">
        <w:rPr>
          <w:color w:val="222222"/>
          <w:shd w:val="clear" w:color="auto" w:fill="FFFFFF"/>
        </w:rPr>
        <w:t xml:space="preserve">, L., </w:t>
      </w:r>
      <w:proofErr w:type="spellStart"/>
      <w:r w:rsidRPr="00E945CA">
        <w:rPr>
          <w:color w:val="222222"/>
          <w:shd w:val="clear" w:color="auto" w:fill="FFFFFF"/>
        </w:rPr>
        <w:t>Pforr</w:t>
      </w:r>
      <w:proofErr w:type="spellEnd"/>
      <w:r w:rsidRPr="00E945CA">
        <w:rPr>
          <w:color w:val="222222"/>
          <w:shd w:val="clear" w:color="auto" w:fill="FFFFFF"/>
        </w:rPr>
        <w:t>, K., Krieger, U. The effect of incentives on response rates and panel attrition: Results of a controlled experiment.</w:t>
      </w:r>
      <w:r w:rsidR="00D42CBC" w:rsidRPr="00E945CA" w:rsidDel="00D42CBC">
        <w:rPr>
          <w:color w:val="222222"/>
          <w:shd w:val="clear" w:color="auto" w:fill="FFFFFF"/>
        </w:rPr>
        <w:t xml:space="preserve"> </w:t>
      </w:r>
      <w:proofErr w:type="spellStart"/>
      <w:proofErr w:type="gramStart"/>
      <w:r w:rsidRPr="00E945CA">
        <w:rPr>
          <w:i/>
          <w:iCs/>
          <w:color w:val="222222"/>
          <w:shd w:val="clear" w:color="auto" w:fill="FFFFFF"/>
        </w:rPr>
        <w:t>Sur</w:t>
      </w:r>
      <w:r w:rsidR="0004766D" w:rsidRPr="00E945CA">
        <w:rPr>
          <w:i/>
          <w:iCs/>
          <w:color w:val="222222"/>
          <w:shd w:val="clear" w:color="auto" w:fill="FFFFFF"/>
        </w:rPr>
        <w:t>v</w:t>
      </w:r>
      <w:proofErr w:type="spellEnd"/>
      <w:r w:rsidRPr="00E945CA">
        <w:rPr>
          <w:i/>
          <w:iCs/>
          <w:color w:val="222222"/>
          <w:shd w:val="clear" w:color="auto" w:fill="FFFFFF"/>
        </w:rPr>
        <w:t xml:space="preserve"> Res Methods</w:t>
      </w:r>
      <w:r w:rsidR="00D42CBC" w:rsidRPr="00E945CA">
        <w:rPr>
          <w:i/>
          <w:iCs/>
          <w:color w:val="222222"/>
          <w:shd w:val="clear" w:color="auto" w:fill="FFFFFF"/>
        </w:rPr>
        <w:t>.</w:t>
      </w:r>
      <w:proofErr w:type="gramEnd"/>
      <w:r w:rsidR="00D42CBC" w:rsidRPr="00E945CA">
        <w:rPr>
          <w:i/>
          <w:iCs/>
          <w:color w:val="222222"/>
          <w:shd w:val="clear" w:color="auto" w:fill="FFFFFF"/>
        </w:rPr>
        <w:t xml:space="preserve"> 2008;</w:t>
      </w:r>
      <w:r w:rsidRPr="00E945CA">
        <w:rPr>
          <w:color w:val="222222"/>
          <w:shd w:val="clear" w:color="auto" w:fill="FFFFFF"/>
        </w:rPr>
        <w:t xml:space="preserve"> 2</w:t>
      </w:r>
      <w:r w:rsidR="00D42CBC" w:rsidRPr="00E945CA">
        <w:rPr>
          <w:color w:val="222222"/>
          <w:shd w:val="clear" w:color="auto" w:fill="FFFFFF"/>
        </w:rPr>
        <w:t>(</w:t>
      </w:r>
      <w:r w:rsidRPr="00E945CA">
        <w:rPr>
          <w:color w:val="222222"/>
          <w:shd w:val="clear" w:color="auto" w:fill="FFFFFF"/>
        </w:rPr>
        <w:t>3</w:t>
      </w:r>
      <w:r w:rsidR="00D42CBC" w:rsidRPr="00E945CA">
        <w:rPr>
          <w:color w:val="222222"/>
          <w:shd w:val="clear" w:color="auto" w:fill="FFFFFF"/>
        </w:rPr>
        <w:t>):</w:t>
      </w:r>
      <w:r w:rsidRPr="00E945CA">
        <w:rPr>
          <w:color w:val="222222"/>
          <w:shd w:val="clear" w:color="auto" w:fill="FFFFFF"/>
        </w:rPr>
        <w:t>151-158.</w:t>
      </w:r>
    </w:p>
    <w:p w14:paraId="0CA137F9" w14:textId="0357C82A" w:rsidR="00F66CF9" w:rsidRPr="00E945CA" w:rsidRDefault="00F66CF9" w:rsidP="00A7799D">
      <w:pPr>
        <w:rPr>
          <w:lang w:bidi="en-US"/>
        </w:rPr>
      </w:pPr>
      <w:r w:rsidRPr="00E945CA">
        <w:rPr>
          <w:lang w:bidi="en-US"/>
        </w:rPr>
        <w:t xml:space="preserve">Community Marketing Inc., </w:t>
      </w:r>
      <w:r w:rsidRPr="00E945CA">
        <w:rPr>
          <w:i/>
          <w:lang w:bidi="en-US"/>
        </w:rPr>
        <w:t>9</w:t>
      </w:r>
      <w:r w:rsidRPr="00E945CA">
        <w:rPr>
          <w:i/>
          <w:vertAlign w:val="superscript"/>
          <w:lang w:bidi="en-US"/>
        </w:rPr>
        <w:t>th</w:t>
      </w:r>
      <w:r w:rsidRPr="00E945CA">
        <w:rPr>
          <w:i/>
          <w:lang w:bidi="en-US"/>
        </w:rPr>
        <w:t xml:space="preserve"> Annual LGBT Community Survey.</w:t>
      </w:r>
      <w:r w:rsidRPr="00E945CA">
        <w:rPr>
          <w:lang w:bidi="en-US"/>
        </w:rPr>
        <w:t xml:space="preserve"> </w:t>
      </w:r>
      <w:hyperlink r:id="rId18" w:history="1">
        <w:r w:rsidRPr="00E945CA">
          <w:rPr>
            <w:rStyle w:val="Hyperlink"/>
            <w:lang w:bidi="en-US"/>
          </w:rPr>
          <w:t>www.CommunityMarketinginc.com</w:t>
        </w:r>
      </w:hyperlink>
      <w:r w:rsidRPr="00E945CA">
        <w:rPr>
          <w:i/>
          <w:lang w:bidi="en-US"/>
        </w:rPr>
        <w:t xml:space="preserve">. </w:t>
      </w:r>
      <w:proofErr w:type="gramStart"/>
      <w:r w:rsidRPr="00E945CA">
        <w:rPr>
          <w:lang w:bidi="en-US"/>
        </w:rPr>
        <w:t>Published in 2015</w:t>
      </w:r>
      <w:r w:rsidRPr="00E945CA">
        <w:rPr>
          <w:i/>
          <w:lang w:bidi="en-US"/>
        </w:rPr>
        <w:t>.</w:t>
      </w:r>
      <w:proofErr w:type="gramEnd"/>
      <w:r w:rsidRPr="00E945CA">
        <w:rPr>
          <w:i/>
          <w:lang w:bidi="en-US"/>
        </w:rPr>
        <w:t xml:space="preserve"> </w:t>
      </w:r>
      <w:proofErr w:type="gramStart"/>
      <w:r w:rsidRPr="00E945CA">
        <w:rPr>
          <w:lang w:bidi="en-US"/>
        </w:rPr>
        <w:t>Accessed on Sept 7, 2016.</w:t>
      </w:r>
      <w:proofErr w:type="gramEnd"/>
    </w:p>
    <w:p w14:paraId="06E542DF" w14:textId="77777777" w:rsidR="00E945CA" w:rsidRPr="00E945CA" w:rsidRDefault="00E945CA" w:rsidP="00A7799D">
      <w:pPr>
        <w:rPr>
          <w:color w:val="222222"/>
          <w:shd w:val="clear" w:color="auto" w:fill="FFFFFF"/>
          <w:lang w:bidi="en-US"/>
        </w:rPr>
      </w:pPr>
    </w:p>
    <w:p w14:paraId="0D1F2B66" w14:textId="79ECE548" w:rsidR="001501E2" w:rsidRPr="00E945CA" w:rsidRDefault="001501E2" w:rsidP="001501E2">
      <w:pPr>
        <w:spacing w:after="200"/>
        <w:rPr>
          <w:color w:val="222222"/>
          <w:shd w:val="clear" w:color="auto" w:fill="FFFFFF"/>
        </w:rPr>
      </w:pPr>
      <w:proofErr w:type="spellStart"/>
      <w:r w:rsidRPr="00E945CA">
        <w:rPr>
          <w:color w:val="222222"/>
          <w:shd w:val="clear" w:color="auto" w:fill="FFFFFF"/>
        </w:rPr>
        <w:t>Jäckle</w:t>
      </w:r>
      <w:proofErr w:type="spellEnd"/>
      <w:r w:rsidRPr="00E945CA">
        <w:rPr>
          <w:color w:val="222222"/>
          <w:shd w:val="clear" w:color="auto" w:fill="FFFFFF"/>
        </w:rPr>
        <w:t xml:space="preserve">, A., &amp; Lynn, P. </w:t>
      </w:r>
      <w:proofErr w:type="spellStart"/>
      <w:r w:rsidRPr="00E945CA">
        <w:rPr>
          <w:color w:val="222222"/>
          <w:shd w:val="clear" w:color="auto" w:fill="FFFFFF"/>
        </w:rPr>
        <w:t>Offre</w:t>
      </w:r>
      <w:proofErr w:type="spellEnd"/>
      <w:r w:rsidRPr="00E945CA">
        <w:rPr>
          <w:color w:val="222222"/>
          <w:shd w:val="clear" w:color="auto" w:fill="FFFFFF"/>
        </w:rPr>
        <w:t xml:space="preserve"> de primes </w:t>
      </w:r>
      <w:proofErr w:type="spellStart"/>
      <w:r w:rsidRPr="00E945CA">
        <w:rPr>
          <w:color w:val="222222"/>
          <w:shd w:val="clear" w:color="auto" w:fill="FFFFFF"/>
        </w:rPr>
        <w:t>d’encouragement</w:t>
      </w:r>
      <w:proofErr w:type="spellEnd"/>
      <w:r w:rsidRPr="00E945CA">
        <w:rPr>
          <w:color w:val="222222"/>
          <w:shd w:val="clear" w:color="auto" w:fill="FFFFFF"/>
        </w:rPr>
        <w:t xml:space="preserve"> aux </w:t>
      </w:r>
      <w:proofErr w:type="spellStart"/>
      <w:r w:rsidRPr="00E945CA">
        <w:rPr>
          <w:color w:val="222222"/>
          <w:shd w:val="clear" w:color="auto" w:fill="FFFFFF"/>
        </w:rPr>
        <w:t>répondants</w:t>
      </w:r>
      <w:proofErr w:type="spellEnd"/>
      <w:r w:rsidRPr="00E945CA">
        <w:rPr>
          <w:color w:val="222222"/>
          <w:shd w:val="clear" w:color="auto" w:fill="FFFFFF"/>
        </w:rPr>
        <w:t xml:space="preserve"> </w:t>
      </w:r>
      <w:proofErr w:type="spellStart"/>
      <w:r w:rsidRPr="00E945CA">
        <w:rPr>
          <w:color w:val="222222"/>
          <w:shd w:val="clear" w:color="auto" w:fill="FFFFFF"/>
        </w:rPr>
        <w:t>dans</w:t>
      </w:r>
      <w:proofErr w:type="spellEnd"/>
      <w:r w:rsidRPr="00E945CA">
        <w:rPr>
          <w:color w:val="222222"/>
          <w:shd w:val="clear" w:color="auto" w:fill="FFFFFF"/>
        </w:rPr>
        <w:t xml:space="preserve"> </w:t>
      </w:r>
      <w:proofErr w:type="spellStart"/>
      <w:r w:rsidRPr="00E945CA">
        <w:rPr>
          <w:color w:val="222222"/>
          <w:shd w:val="clear" w:color="auto" w:fill="FFFFFF"/>
        </w:rPr>
        <w:t>une</w:t>
      </w:r>
      <w:proofErr w:type="spellEnd"/>
      <w:r w:rsidRPr="00E945CA">
        <w:rPr>
          <w:color w:val="222222"/>
          <w:shd w:val="clear" w:color="auto" w:fill="FFFFFF"/>
        </w:rPr>
        <w:t xml:space="preserve"> </w:t>
      </w:r>
      <w:proofErr w:type="spellStart"/>
      <w:r w:rsidRPr="00E945CA">
        <w:rPr>
          <w:color w:val="222222"/>
          <w:shd w:val="clear" w:color="auto" w:fill="FFFFFF"/>
        </w:rPr>
        <w:t>enquête</w:t>
      </w:r>
      <w:proofErr w:type="spellEnd"/>
      <w:r w:rsidRPr="00E945CA">
        <w:rPr>
          <w:color w:val="222222"/>
          <w:shd w:val="clear" w:color="auto" w:fill="FFFFFF"/>
        </w:rPr>
        <w:t xml:space="preserve"> par panel </w:t>
      </w:r>
      <w:proofErr w:type="spellStart"/>
      <w:r w:rsidRPr="00E945CA">
        <w:rPr>
          <w:color w:val="222222"/>
          <w:shd w:val="clear" w:color="auto" w:fill="FFFFFF"/>
        </w:rPr>
        <w:t>multimodes</w:t>
      </w:r>
      <w:proofErr w:type="spellEnd"/>
      <w:r w:rsidRPr="00E945CA">
        <w:rPr>
          <w:color w:val="222222"/>
          <w:shd w:val="clear" w:color="auto" w:fill="FFFFFF"/>
        </w:rPr>
        <w:t xml:space="preserve">: </w:t>
      </w:r>
      <w:proofErr w:type="spellStart"/>
      <w:r w:rsidRPr="00E945CA">
        <w:rPr>
          <w:color w:val="222222"/>
          <w:shd w:val="clear" w:color="auto" w:fill="FFFFFF"/>
        </w:rPr>
        <w:t>effets</w:t>
      </w:r>
      <w:proofErr w:type="spellEnd"/>
      <w:r w:rsidRPr="00E945CA">
        <w:rPr>
          <w:color w:val="222222"/>
          <w:shd w:val="clear" w:color="auto" w:fill="FFFFFF"/>
        </w:rPr>
        <w:t xml:space="preserve"> </w:t>
      </w:r>
      <w:proofErr w:type="spellStart"/>
      <w:r w:rsidRPr="00E945CA">
        <w:rPr>
          <w:color w:val="222222"/>
          <w:shd w:val="clear" w:color="auto" w:fill="FFFFFF"/>
        </w:rPr>
        <w:t>cumulatifs</w:t>
      </w:r>
      <w:proofErr w:type="spellEnd"/>
      <w:r w:rsidRPr="00E945CA">
        <w:rPr>
          <w:color w:val="222222"/>
          <w:shd w:val="clear" w:color="auto" w:fill="FFFFFF"/>
        </w:rPr>
        <w:t xml:space="preserve"> </w:t>
      </w:r>
      <w:proofErr w:type="spellStart"/>
      <w:r w:rsidRPr="00E945CA">
        <w:rPr>
          <w:color w:val="222222"/>
          <w:shd w:val="clear" w:color="auto" w:fill="FFFFFF"/>
        </w:rPr>
        <w:t>sur</w:t>
      </w:r>
      <w:proofErr w:type="spellEnd"/>
      <w:r w:rsidRPr="00E945CA">
        <w:rPr>
          <w:color w:val="222222"/>
          <w:shd w:val="clear" w:color="auto" w:fill="FFFFFF"/>
        </w:rPr>
        <w:t xml:space="preserve"> la non-</w:t>
      </w:r>
      <w:proofErr w:type="spellStart"/>
      <w:r w:rsidRPr="00E945CA">
        <w:rPr>
          <w:color w:val="222222"/>
          <w:shd w:val="clear" w:color="auto" w:fill="FFFFFF"/>
        </w:rPr>
        <w:t>réponse</w:t>
      </w:r>
      <w:proofErr w:type="spellEnd"/>
      <w:r w:rsidRPr="00E945CA">
        <w:rPr>
          <w:color w:val="222222"/>
          <w:shd w:val="clear" w:color="auto" w:fill="FFFFFF"/>
        </w:rPr>
        <w:t xml:space="preserve"> </w:t>
      </w:r>
      <w:proofErr w:type="gramStart"/>
      <w:r w:rsidRPr="00E945CA">
        <w:rPr>
          <w:color w:val="222222"/>
          <w:shd w:val="clear" w:color="auto" w:fill="FFFFFF"/>
        </w:rPr>
        <w:t>et</w:t>
      </w:r>
      <w:proofErr w:type="gramEnd"/>
      <w:r w:rsidRPr="00E945CA">
        <w:rPr>
          <w:color w:val="222222"/>
          <w:shd w:val="clear" w:color="auto" w:fill="FFFFFF"/>
        </w:rPr>
        <w:t xml:space="preserve"> le </w:t>
      </w:r>
      <w:proofErr w:type="spellStart"/>
      <w:r w:rsidRPr="00E945CA">
        <w:rPr>
          <w:color w:val="222222"/>
          <w:shd w:val="clear" w:color="auto" w:fill="FFFFFF"/>
        </w:rPr>
        <w:t>biais</w:t>
      </w:r>
      <w:proofErr w:type="spellEnd"/>
      <w:r w:rsidRPr="00E945CA">
        <w:rPr>
          <w:color w:val="222222"/>
          <w:shd w:val="clear" w:color="auto" w:fill="FFFFFF"/>
        </w:rPr>
        <w:t>.</w:t>
      </w:r>
      <w:r w:rsidRPr="00E945CA">
        <w:rPr>
          <w:rStyle w:val="apple-converted-space"/>
          <w:color w:val="222222"/>
          <w:shd w:val="clear" w:color="auto" w:fill="FFFFFF"/>
        </w:rPr>
        <w:t> </w:t>
      </w:r>
      <w:proofErr w:type="gramStart"/>
      <w:r w:rsidRPr="00E945CA">
        <w:rPr>
          <w:i/>
          <w:iCs/>
          <w:color w:val="222222"/>
          <w:shd w:val="clear" w:color="auto" w:fill="FFFFFF"/>
        </w:rPr>
        <w:t xml:space="preserve">Techniques </w:t>
      </w:r>
      <w:proofErr w:type="spellStart"/>
      <w:r w:rsidRPr="00E945CA">
        <w:rPr>
          <w:i/>
          <w:iCs/>
          <w:color w:val="222222"/>
          <w:shd w:val="clear" w:color="auto" w:fill="FFFFFF"/>
        </w:rPr>
        <w:t>d’enquête</w:t>
      </w:r>
      <w:proofErr w:type="spellEnd"/>
      <w:r w:rsidR="006E37BE" w:rsidRPr="00E945CA">
        <w:rPr>
          <w:color w:val="222222"/>
          <w:shd w:val="clear" w:color="auto" w:fill="FFFFFF"/>
        </w:rPr>
        <w:t>.</w:t>
      </w:r>
      <w:proofErr w:type="gramEnd"/>
      <w:r w:rsidR="006E37BE" w:rsidRPr="00E945CA">
        <w:rPr>
          <w:color w:val="222222"/>
          <w:shd w:val="clear" w:color="auto" w:fill="FFFFFF"/>
        </w:rPr>
        <w:t xml:space="preserve"> 2008;</w:t>
      </w:r>
      <w:r w:rsidR="006E37BE" w:rsidRPr="00E945CA">
        <w:rPr>
          <w:rStyle w:val="apple-converted-space"/>
          <w:color w:val="222222"/>
          <w:shd w:val="clear" w:color="auto" w:fill="FFFFFF"/>
        </w:rPr>
        <w:t> </w:t>
      </w:r>
      <w:r w:rsidRPr="00E945CA">
        <w:rPr>
          <w:i/>
          <w:iCs/>
          <w:color w:val="222222"/>
          <w:shd w:val="clear" w:color="auto" w:fill="FFFFFF"/>
        </w:rPr>
        <w:t>34</w:t>
      </w:r>
      <w:r w:rsidRPr="00E945CA">
        <w:rPr>
          <w:color w:val="222222"/>
          <w:shd w:val="clear" w:color="auto" w:fill="FFFFFF"/>
        </w:rPr>
        <w:t>(1</w:t>
      </w:r>
      <w:r w:rsidR="007E3144" w:rsidRPr="00E945CA">
        <w:rPr>
          <w:color w:val="222222"/>
          <w:shd w:val="clear" w:color="auto" w:fill="FFFFFF"/>
        </w:rPr>
        <w:t xml:space="preserve">): </w:t>
      </w:r>
      <w:r w:rsidRPr="00E945CA">
        <w:rPr>
          <w:color w:val="222222"/>
          <w:shd w:val="clear" w:color="auto" w:fill="FFFFFF"/>
        </w:rPr>
        <w:t>115-130.</w:t>
      </w:r>
    </w:p>
    <w:p w14:paraId="118D65E0" w14:textId="39883870" w:rsidR="004D784E" w:rsidRPr="00E945CA" w:rsidRDefault="004D784E" w:rsidP="001501E2">
      <w:pPr>
        <w:spacing w:after="200"/>
        <w:rPr>
          <w:color w:val="222222"/>
          <w:shd w:val="clear" w:color="auto" w:fill="FFFFFF"/>
        </w:rPr>
      </w:pPr>
      <w:proofErr w:type="gramStart"/>
      <w:r w:rsidRPr="00E945CA">
        <w:rPr>
          <w:color w:val="222222"/>
          <w:shd w:val="clear" w:color="auto" w:fill="FFFFFF"/>
        </w:rPr>
        <w:t>Singer, E.</w:t>
      </w:r>
      <w:proofErr w:type="gramEnd"/>
      <w:r w:rsidRPr="00E945CA">
        <w:rPr>
          <w:color w:val="222222"/>
          <w:shd w:val="clear" w:color="auto" w:fill="FFFFFF"/>
        </w:rPr>
        <w:t xml:space="preserve"> </w:t>
      </w:r>
      <w:proofErr w:type="gramStart"/>
      <w:r w:rsidRPr="00E945CA">
        <w:rPr>
          <w:color w:val="222222"/>
          <w:shd w:val="clear" w:color="auto" w:fill="FFFFFF"/>
        </w:rPr>
        <w:t>The use of incentives to reduce nonresponse in household surveys.</w:t>
      </w:r>
      <w:proofErr w:type="gramEnd"/>
      <w:r w:rsidRPr="00E945CA">
        <w:rPr>
          <w:rStyle w:val="apple-converted-space"/>
          <w:color w:val="222222"/>
          <w:shd w:val="clear" w:color="auto" w:fill="FFFFFF"/>
        </w:rPr>
        <w:t> </w:t>
      </w:r>
      <w:r w:rsidR="00504D32" w:rsidRPr="00E945CA">
        <w:rPr>
          <w:rStyle w:val="apple-converted-space"/>
          <w:color w:val="222222"/>
          <w:shd w:val="clear" w:color="auto" w:fill="FFFFFF"/>
        </w:rPr>
        <w:t xml:space="preserve">In: Wiley, ed. </w:t>
      </w:r>
      <w:r w:rsidRPr="00E945CA">
        <w:rPr>
          <w:i/>
          <w:iCs/>
          <w:color w:val="222222"/>
          <w:shd w:val="clear" w:color="auto" w:fill="FFFFFF"/>
        </w:rPr>
        <w:t>Survey nonresponse</w:t>
      </w:r>
      <w:r w:rsidR="0028234B" w:rsidRPr="00E945CA">
        <w:rPr>
          <w:color w:val="222222"/>
          <w:shd w:val="clear" w:color="auto" w:fill="FFFFFF"/>
        </w:rPr>
        <w:t xml:space="preserve">. </w:t>
      </w:r>
      <w:proofErr w:type="gramStart"/>
      <w:r w:rsidR="0028234B" w:rsidRPr="00E945CA">
        <w:rPr>
          <w:color w:val="222222"/>
          <w:shd w:val="clear" w:color="auto" w:fill="FFFFFF"/>
        </w:rPr>
        <w:t>2002;</w:t>
      </w:r>
      <w:r w:rsidR="0028234B" w:rsidRPr="00E945CA">
        <w:rPr>
          <w:rStyle w:val="apple-converted-space"/>
          <w:color w:val="222222"/>
          <w:shd w:val="clear" w:color="auto" w:fill="FFFFFF"/>
        </w:rPr>
        <w:t> </w:t>
      </w:r>
      <w:r w:rsidRPr="00E945CA">
        <w:rPr>
          <w:i/>
          <w:iCs/>
          <w:color w:val="222222"/>
          <w:shd w:val="clear" w:color="auto" w:fill="FFFFFF"/>
        </w:rPr>
        <w:t>51</w:t>
      </w:r>
      <w:r w:rsidR="0028234B" w:rsidRPr="00E945CA">
        <w:rPr>
          <w:color w:val="222222"/>
          <w:shd w:val="clear" w:color="auto" w:fill="FFFFFF"/>
        </w:rPr>
        <w:t>:</w:t>
      </w:r>
      <w:r w:rsidRPr="00E945CA">
        <w:rPr>
          <w:color w:val="222222"/>
          <w:shd w:val="clear" w:color="auto" w:fill="FFFFFF"/>
        </w:rPr>
        <w:t>163-177.</w:t>
      </w:r>
      <w:proofErr w:type="gramEnd"/>
    </w:p>
    <w:p w14:paraId="13610C3D" w14:textId="477F9FCA" w:rsidR="001501E2" w:rsidRPr="00E945CA" w:rsidRDefault="00AE195A" w:rsidP="00953BDE">
      <w:pPr>
        <w:spacing w:after="200"/>
        <w:rPr>
          <w:color w:val="222222"/>
          <w:shd w:val="clear" w:color="auto" w:fill="FFFFFF"/>
          <w:lang w:bidi="en-US"/>
        </w:rPr>
      </w:pPr>
      <w:proofErr w:type="spellStart"/>
      <w:proofErr w:type="gramStart"/>
      <w:r w:rsidRPr="00E945CA">
        <w:rPr>
          <w:color w:val="222222"/>
          <w:shd w:val="clear" w:color="auto" w:fill="FFFFFF"/>
        </w:rPr>
        <w:t>Shettle</w:t>
      </w:r>
      <w:proofErr w:type="spellEnd"/>
      <w:r w:rsidRPr="00E945CA">
        <w:rPr>
          <w:color w:val="222222"/>
          <w:shd w:val="clear" w:color="auto" w:fill="FFFFFF"/>
        </w:rPr>
        <w:t>, C., &amp; Mooney, G. Monetary incentives in US government surveys.</w:t>
      </w:r>
      <w:proofErr w:type="gramEnd"/>
      <w:r w:rsidRPr="00E945CA">
        <w:rPr>
          <w:rStyle w:val="apple-converted-space"/>
          <w:color w:val="222222"/>
          <w:shd w:val="clear" w:color="auto" w:fill="FFFFFF"/>
        </w:rPr>
        <w:t> </w:t>
      </w:r>
      <w:r w:rsidR="0004766D" w:rsidRPr="00E945CA">
        <w:rPr>
          <w:i/>
          <w:iCs/>
          <w:color w:val="222222"/>
          <w:shd w:val="clear" w:color="auto" w:fill="FFFFFF"/>
        </w:rPr>
        <w:t>J</w:t>
      </w:r>
      <w:r w:rsidRPr="00E945CA">
        <w:rPr>
          <w:i/>
          <w:iCs/>
          <w:color w:val="222222"/>
          <w:shd w:val="clear" w:color="auto" w:fill="FFFFFF"/>
        </w:rPr>
        <w:t xml:space="preserve"> Of</w:t>
      </w:r>
      <w:r w:rsidR="0004766D" w:rsidRPr="00E945CA">
        <w:rPr>
          <w:i/>
          <w:iCs/>
          <w:color w:val="222222"/>
          <w:shd w:val="clear" w:color="auto" w:fill="FFFFFF"/>
        </w:rPr>
        <w:t>f</w:t>
      </w:r>
      <w:r w:rsidRPr="00E945CA">
        <w:rPr>
          <w:i/>
          <w:iCs/>
          <w:color w:val="222222"/>
          <w:shd w:val="clear" w:color="auto" w:fill="FFFFFF"/>
        </w:rPr>
        <w:t xml:space="preserve"> </w:t>
      </w:r>
      <w:r w:rsidR="0004766D" w:rsidRPr="00E945CA">
        <w:rPr>
          <w:i/>
          <w:iCs/>
          <w:color w:val="222222"/>
          <w:shd w:val="clear" w:color="auto" w:fill="FFFFFF"/>
        </w:rPr>
        <w:t>Stat.</w:t>
      </w:r>
      <w:r w:rsidR="00D92320" w:rsidRPr="00E945CA">
        <w:rPr>
          <w:color w:val="222222"/>
          <w:shd w:val="clear" w:color="auto" w:fill="FFFFFF"/>
        </w:rPr>
        <w:t xml:space="preserve"> </w:t>
      </w:r>
      <w:r w:rsidR="0028234B" w:rsidRPr="00E945CA">
        <w:rPr>
          <w:color w:val="222222"/>
          <w:shd w:val="clear" w:color="auto" w:fill="FFFFFF"/>
        </w:rPr>
        <w:t>1999</w:t>
      </w:r>
      <w:proofErr w:type="gramStart"/>
      <w:r w:rsidR="00D92320" w:rsidRPr="00E945CA">
        <w:rPr>
          <w:color w:val="222222"/>
          <w:shd w:val="clear" w:color="auto" w:fill="FFFFFF"/>
        </w:rPr>
        <w:t>;</w:t>
      </w:r>
      <w:r w:rsidRPr="00E945CA">
        <w:rPr>
          <w:i/>
          <w:iCs/>
          <w:color w:val="222222"/>
          <w:shd w:val="clear" w:color="auto" w:fill="FFFFFF"/>
        </w:rPr>
        <w:t>15</w:t>
      </w:r>
      <w:proofErr w:type="gramEnd"/>
      <w:r w:rsidRPr="00E945CA">
        <w:rPr>
          <w:color w:val="222222"/>
          <w:shd w:val="clear" w:color="auto" w:fill="FFFFFF"/>
        </w:rPr>
        <w:t>(2)</w:t>
      </w:r>
      <w:r w:rsidR="00D92320" w:rsidRPr="00E945CA">
        <w:rPr>
          <w:color w:val="222222"/>
          <w:shd w:val="clear" w:color="auto" w:fill="FFFFFF"/>
        </w:rPr>
        <w:t>:</w:t>
      </w:r>
      <w:r w:rsidRPr="00E945CA">
        <w:rPr>
          <w:color w:val="222222"/>
          <w:shd w:val="clear" w:color="auto" w:fill="FFFFFF"/>
        </w:rPr>
        <w:t xml:space="preserve"> 231.</w:t>
      </w:r>
    </w:p>
    <w:p w14:paraId="427EB546" w14:textId="77777777" w:rsidR="00F66CF9" w:rsidRPr="00E945CA" w:rsidRDefault="00F66CF9" w:rsidP="00F66CF9">
      <w:r w:rsidRPr="00E945CA">
        <w:t>The Joint Commission:  Advancing Effective Communication, Cultural Competence, and Patient- and Family- Centered Care for the Lesbian, Gay, Bisexual, and Transgender (LGBT) Community: A Field Guide. LGBTFieldGuide.pdf. Accessed on September 1, 2016.</w:t>
      </w:r>
    </w:p>
    <w:p w14:paraId="2ED0ADDA" w14:textId="77777777" w:rsidR="00953BDE" w:rsidRPr="00B73B77" w:rsidRDefault="00953BDE" w:rsidP="00953BDE">
      <w:pPr>
        <w:spacing w:after="200"/>
        <w:rPr>
          <w:b/>
          <w:color w:val="222222"/>
          <w:shd w:val="clear" w:color="auto" w:fill="FFFFFF"/>
        </w:rPr>
      </w:pPr>
    </w:p>
    <w:p w14:paraId="3DEC1C57" w14:textId="76FEE79C" w:rsidR="006550EE" w:rsidRPr="00B73B77" w:rsidRDefault="006550EE" w:rsidP="00953BDE">
      <w:pPr>
        <w:spacing w:after="200"/>
        <w:rPr>
          <w:i/>
        </w:rPr>
      </w:pPr>
    </w:p>
    <w:sectPr w:rsidR="006550EE" w:rsidRPr="00B73B77" w:rsidSect="00D34F09">
      <w:footerReference w:type="even" r:id="rId19"/>
      <w:footerReference w:type="default" r:id="rId20"/>
      <w:headerReference w:type="first" r:id="rId21"/>
      <w:pgSz w:w="12240" w:h="15840" w:code="1"/>
      <w:pgMar w:top="1440" w:right="1440" w:bottom="1368"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E27D0EA" w15:done="0"/>
  <w15:commentEx w15:paraId="24F73A01" w15:done="0"/>
  <w15:commentEx w15:paraId="2DB9723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F11D27" w14:textId="77777777" w:rsidR="00465103" w:rsidRDefault="00465103">
      <w:r>
        <w:separator/>
      </w:r>
    </w:p>
  </w:endnote>
  <w:endnote w:type="continuationSeparator" w:id="0">
    <w:p w14:paraId="4AC08722" w14:textId="77777777" w:rsidR="00465103" w:rsidRDefault="00465103">
      <w:r>
        <w:continuationSeparator/>
      </w:r>
    </w:p>
  </w:endnote>
  <w:endnote w:type="continuationNotice" w:id="1">
    <w:p w14:paraId="2A739A4A" w14:textId="77777777" w:rsidR="00465103" w:rsidRDefault="004651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ptima">
    <w:altName w:val="Bell MT"/>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Black">
    <w:altName w:val="Arial Blac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3A8388" w14:textId="77777777" w:rsidR="00E8281B" w:rsidRDefault="00E8281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D4C1E9" w14:textId="77777777" w:rsidR="00E8281B" w:rsidRDefault="00E8281B">
    <w:pPr>
      <w:pStyle w:val="Footer"/>
    </w:pPr>
  </w:p>
  <w:p w14:paraId="771FE8C0" w14:textId="77777777" w:rsidR="00E8281B" w:rsidRDefault="00E8281B" w:rsidP="004A3E9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8742B4" w14:textId="77777777" w:rsidR="00E8281B" w:rsidRDefault="00E8281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00BB5">
      <w:rPr>
        <w:rStyle w:val="PageNumber"/>
        <w:noProof/>
      </w:rPr>
      <w:t>2</w:t>
    </w:r>
    <w:r>
      <w:rPr>
        <w:rStyle w:val="PageNumber"/>
      </w:rPr>
      <w:fldChar w:fldCharType="end"/>
    </w:r>
  </w:p>
  <w:p w14:paraId="7B16C68F" w14:textId="77777777" w:rsidR="00E8281B" w:rsidRDefault="00E8281B">
    <w:pPr>
      <w:pStyle w:val="Footer"/>
    </w:pPr>
  </w:p>
  <w:p w14:paraId="33CC4D9E" w14:textId="77777777" w:rsidR="00E8281B" w:rsidRDefault="00E8281B" w:rsidP="004A3E9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CEB9E" w14:textId="77777777" w:rsidR="00465103" w:rsidRDefault="00465103">
      <w:r>
        <w:separator/>
      </w:r>
    </w:p>
  </w:footnote>
  <w:footnote w:type="continuationSeparator" w:id="0">
    <w:p w14:paraId="38BD0019" w14:textId="77777777" w:rsidR="00465103" w:rsidRDefault="00465103">
      <w:r>
        <w:continuationSeparator/>
      </w:r>
    </w:p>
  </w:footnote>
  <w:footnote w:type="continuationNotice" w:id="1">
    <w:p w14:paraId="7C71644D" w14:textId="77777777" w:rsidR="00465103" w:rsidRDefault="0046510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B2C4" w14:textId="77777777" w:rsidR="00D34F09" w:rsidRPr="00B73B77" w:rsidRDefault="00D34F09" w:rsidP="00D34F09">
    <w:pPr>
      <w:pStyle w:val="Heading1"/>
      <w:jc w:val="center"/>
      <w:rPr>
        <w:rFonts w:ascii="Times New Roman" w:hAnsi="Times New Roman"/>
      </w:rPr>
    </w:pPr>
    <w:r w:rsidRPr="00B73B77">
      <w:rPr>
        <w:rFonts w:ascii="Times New Roman" w:hAnsi="Times New Roman"/>
      </w:rPr>
      <w:t>SUPPORTING STATEMENT: PART A</w:t>
    </w:r>
  </w:p>
  <w:p w14:paraId="6850EA09" w14:textId="77777777" w:rsidR="00D34F09" w:rsidRDefault="00D34F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7645"/>
    <w:multiLevelType w:val="hybridMultilevel"/>
    <w:tmpl w:val="FCAAC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A23DC"/>
    <w:multiLevelType w:val="hybridMultilevel"/>
    <w:tmpl w:val="B23A04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327FE"/>
    <w:multiLevelType w:val="hybridMultilevel"/>
    <w:tmpl w:val="8DFA5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11419F"/>
    <w:multiLevelType w:val="hybridMultilevel"/>
    <w:tmpl w:val="9B6E35BE"/>
    <w:lvl w:ilvl="0" w:tplc="390CEB0A">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9E63E7F"/>
    <w:multiLevelType w:val="multilevel"/>
    <w:tmpl w:val="2EFE4F02"/>
    <w:lvl w:ilvl="0">
      <w:start w:val="1"/>
      <w:numFmt w:val="decimal"/>
      <w:pStyle w:val="Appheading2"/>
      <w:lvlText w:val="%1."/>
      <w:lvlJc w:val="left"/>
      <w:pPr>
        <w:tabs>
          <w:tab w:val="num" w:pos="720"/>
        </w:tabs>
        <w:ind w:left="720" w:hanging="360"/>
      </w:pPr>
      <w:rPr>
        <w:rFonts w:hint="default"/>
      </w:rPr>
    </w:lvl>
    <w:lvl w:ilvl="1">
      <w:start w:val="6"/>
      <w:numFmt w:val="decimal"/>
      <w:isLgl/>
      <w:lvlText w:val="%1.%2"/>
      <w:lvlJc w:val="left"/>
      <w:pPr>
        <w:ind w:left="720" w:hanging="360"/>
      </w:pPr>
      <w:rPr>
        <w:rFonts w:hint="default"/>
        <w:b w:val="0"/>
        <w:u w:val="single"/>
      </w:rPr>
    </w:lvl>
    <w:lvl w:ilvl="2">
      <w:start w:val="1"/>
      <w:numFmt w:val="decimal"/>
      <w:isLgl/>
      <w:lvlText w:val="%1.%2.%3"/>
      <w:lvlJc w:val="left"/>
      <w:pPr>
        <w:ind w:left="1080" w:hanging="720"/>
      </w:pPr>
      <w:rPr>
        <w:rFonts w:hint="default"/>
        <w:b w:val="0"/>
        <w:u w:val="single"/>
      </w:rPr>
    </w:lvl>
    <w:lvl w:ilvl="3">
      <w:start w:val="1"/>
      <w:numFmt w:val="decimal"/>
      <w:isLgl/>
      <w:lvlText w:val="%1.%2.%3.%4"/>
      <w:lvlJc w:val="left"/>
      <w:pPr>
        <w:ind w:left="1080" w:hanging="720"/>
      </w:pPr>
      <w:rPr>
        <w:rFonts w:hint="default"/>
        <w:b w:val="0"/>
        <w:u w:val="single"/>
      </w:rPr>
    </w:lvl>
    <w:lvl w:ilvl="4">
      <w:start w:val="1"/>
      <w:numFmt w:val="decimal"/>
      <w:isLgl/>
      <w:lvlText w:val="%1.%2.%3.%4.%5"/>
      <w:lvlJc w:val="left"/>
      <w:pPr>
        <w:ind w:left="1440" w:hanging="1080"/>
      </w:pPr>
      <w:rPr>
        <w:rFonts w:hint="default"/>
        <w:b w:val="0"/>
        <w:u w:val="single"/>
      </w:rPr>
    </w:lvl>
    <w:lvl w:ilvl="5">
      <w:start w:val="1"/>
      <w:numFmt w:val="decimal"/>
      <w:isLgl/>
      <w:lvlText w:val="%1.%2.%3.%4.%5.%6"/>
      <w:lvlJc w:val="left"/>
      <w:pPr>
        <w:ind w:left="1440" w:hanging="1080"/>
      </w:pPr>
      <w:rPr>
        <w:rFonts w:hint="default"/>
        <w:b w:val="0"/>
        <w:u w:val="single"/>
      </w:rPr>
    </w:lvl>
    <w:lvl w:ilvl="6">
      <w:start w:val="1"/>
      <w:numFmt w:val="decimal"/>
      <w:isLgl/>
      <w:lvlText w:val="%1.%2.%3.%4.%5.%6.%7"/>
      <w:lvlJc w:val="left"/>
      <w:pPr>
        <w:ind w:left="1800" w:hanging="1440"/>
      </w:pPr>
      <w:rPr>
        <w:rFonts w:hint="default"/>
        <w:b w:val="0"/>
        <w:u w:val="single"/>
      </w:rPr>
    </w:lvl>
    <w:lvl w:ilvl="7">
      <w:start w:val="1"/>
      <w:numFmt w:val="decimal"/>
      <w:isLgl/>
      <w:lvlText w:val="%1.%2.%3.%4.%5.%6.%7.%8"/>
      <w:lvlJc w:val="left"/>
      <w:pPr>
        <w:ind w:left="1800" w:hanging="1440"/>
      </w:pPr>
      <w:rPr>
        <w:rFonts w:hint="default"/>
        <w:b w:val="0"/>
        <w:u w:val="single"/>
      </w:rPr>
    </w:lvl>
    <w:lvl w:ilvl="8">
      <w:start w:val="1"/>
      <w:numFmt w:val="decimal"/>
      <w:isLgl/>
      <w:lvlText w:val="%1.%2.%3.%4.%5.%6.%7.%8.%9"/>
      <w:lvlJc w:val="left"/>
      <w:pPr>
        <w:ind w:left="2160" w:hanging="1800"/>
      </w:pPr>
      <w:rPr>
        <w:rFonts w:hint="default"/>
        <w:b w:val="0"/>
        <w:u w:val="single"/>
      </w:rPr>
    </w:lvl>
  </w:abstractNum>
  <w:abstractNum w:abstractNumId="5">
    <w:nsid w:val="1F803716"/>
    <w:multiLevelType w:val="hybridMultilevel"/>
    <w:tmpl w:val="F64C7D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B2E4934"/>
    <w:multiLevelType w:val="hybridMultilevel"/>
    <w:tmpl w:val="405EB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399D09AB"/>
    <w:multiLevelType w:val="multilevel"/>
    <w:tmpl w:val="8A08D972"/>
    <w:lvl w:ilvl="0">
      <w:start w:val="1"/>
      <w:numFmt w:val="decimal"/>
      <w:lvlText w:val="%1."/>
      <w:lvlJc w:val="left"/>
      <w:pPr>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743241"/>
    <w:multiLevelType w:val="hybridMultilevel"/>
    <w:tmpl w:val="28BAD23E"/>
    <w:lvl w:ilvl="0" w:tplc="8CC602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CB552C"/>
    <w:multiLevelType w:val="hybridMultilevel"/>
    <w:tmpl w:val="8910B9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4C10E29"/>
    <w:multiLevelType w:val="hybridMultilevel"/>
    <w:tmpl w:val="6D80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CAC490F"/>
    <w:multiLevelType w:val="hybridMultilevel"/>
    <w:tmpl w:val="FFCA9A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1F1059D"/>
    <w:multiLevelType w:val="hybridMultilevel"/>
    <w:tmpl w:val="17DCB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924106"/>
    <w:multiLevelType w:val="multilevel"/>
    <w:tmpl w:val="8308585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8"/>
  </w:num>
  <w:num w:numId="2">
    <w:abstractNumId w:val="10"/>
  </w:num>
  <w:num w:numId="3">
    <w:abstractNumId w:val="4"/>
  </w:num>
  <w:num w:numId="4">
    <w:abstractNumId w:val="11"/>
  </w:num>
  <w:num w:numId="5">
    <w:abstractNumId w:val="3"/>
  </w:num>
  <w:num w:numId="6">
    <w:abstractNumId w:val="5"/>
  </w:num>
  <w:num w:numId="7">
    <w:abstractNumId w:val="2"/>
  </w:num>
  <w:num w:numId="8">
    <w:abstractNumId w:val="14"/>
  </w:num>
  <w:num w:numId="9">
    <w:abstractNumId w:val="12"/>
  </w:num>
  <w:num w:numId="10">
    <w:abstractNumId w:val="7"/>
  </w:num>
  <w:num w:numId="11">
    <w:abstractNumId w:val="6"/>
  </w:num>
  <w:num w:numId="12">
    <w:abstractNumId w:val="9"/>
  </w:num>
  <w:num w:numId="13">
    <w:abstractNumId w:val="1"/>
  </w:num>
  <w:num w:numId="14">
    <w:abstractNumId w:val="0"/>
  </w:num>
  <w:num w:numId="15">
    <w:abstractNumId w:val="15"/>
  </w:num>
  <w:num w:numId="1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0C29"/>
    <w:rsid w:val="0000180C"/>
    <w:rsid w:val="00003472"/>
    <w:rsid w:val="0000656C"/>
    <w:rsid w:val="000117A6"/>
    <w:rsid w:val="00014F2F"/>
    <w:rsid w:val="000178F3"/>
    <w:rsid w:val="00023DA1"/>
    <w:rsid w:val="00026ACD"/>
    <w:rsid w:val="000365C5"/>
    <w:rsid w:val="000467E8"/>
    <w:rsid w:val="0004766D"/>
    <w:rsid w:val="00052041"/>
    <w:rsid w:val="00054FB2"/>
    <w:rsid w:val="0005577D"/>
    <w:rsid w:val="00063591"/>
    <w:rsid w:val="0006570F"/>
    <w:rsid w:val="0007090E"/>
    <w:rsid w:val="00071088"/>
    <w:rsid w:val="00071699"/>
    <w:rsid w:val="00072006"/>
    <w:rsid w:val="00073FA7"/>
    <w:rsid w:val="000814AC"/>
    <w:rsid w:val="00082C41"/>
    <w:rsid w:val="00083BAA"/>
    <w:rsid w:val="00083E53"/>
    <w:rsid w:val="000879D9"/>
    <w:rsid w:val="00091E4E"/>
    <w:rsid w:val="000921F8"/>
    <w:rsid w:val="00097846"/>
    <w:rsid w:val="000A7906"/>
    <w:rsid w:val="000B1FD4"/>
    <w:rsid w:val="000B3508"/>
    <w:rsid w:val="000B4D98"/>
    <w:rsid w:val="000C346A"/>
    <w:rsid w:val="000C5102"/>
    <w:rsid w:val="000C7872"/>
    <w:rsid w:val="000D48FD"/>
    <w:rsid w:val="000D735F"/>
    <w:rsid w:val="000E1C64"/>
    <w:rsid w:val="000F147B"/>
    <w:rsid w:val="000F2266"/>
    <w:rsid w:val="000F4046"/>
    <w:rsid w:val="00100513"/>
    <w:rsid w:val="00100739"/>
    <w:rsid w:val="00102421"/>
    <w:rsid w:val="001055BB"/>
    <w:rsid w:val="00107885"/>
    <w:rsid w:val="00112225"/>
    <w:rsid w:val="00114165"/>
    <w:rsid w:val="00114FC4"/>
    <w:rsid w:val="001153FB"/>
    <w:rsid w:val="001175F9"/>
    <w:rsid w:val="00123102"/>
    <w:rsid w:val="0012329C"/>
    <w:rsid w:val="00127D55"/>
    <w:rsid w:val="00130D77"/>
    <w:rsid w:val="00134B0D"/>
    <w:rsid w:val="00134FA7"/>
    <w:rsid w:val="00135BE9"/>
    <w:rsid w:val="00137950"/>
    <w:rsid w:val="00142E6E"/>
    <w:rsid w:val="001439CA"/>
    <w:rsid w:val="001501E2"/>
    <w:rsid w:val="00152F29"/>
    <w:rsid w:val="00154E23"/>
    <w:rsid w:val="00155FD2"/>
    <w:rsid w:val="001606EB"/>
    <w:rsid w:val="00161538"/>
    <w:rsid w:val="00163984"/>
    <w:rsid w:val="001646EC"/>
    <w:rsid w:val="00167696"/>
    <w:rsid w:val="0017112E"/>
    <w:rsid w:val="00172582"/>
    <w:rsid w:val="0017532A"/>
    <w:rsid w:val="00177BB1"/>
    <w:rsid w:val="00185270"/>
    <w:rsid w:val="001858DA"/>
    <w:rsid w:val="0018642E"/>
    <w:rsid w:val="00190DB0"/>
    <w:rsid w:val="001A3B5A"/>
    <w:rsid w:val="001A4207"/>
    <w:rsid w:val="001A459B"/>
    <w:rsid w:val="001B0661"/>
    <w:rsid w:val="001B2995"/>
    <w:rsid w:val="001B2D25"/>
    <w:rsid w:val="001B3441"/>
    <w:rsid w:val="001B7CE9"/>
    <w:rsid w:val="001C0748"/>
    <w:rsid w:val="001C222D"/>
    <w:rsid w:val="001C4559"/>
    <w:rsid w:val="001C68FD"/>
    <w:rsid w:val="001D00F6"/>
    <w:rsid w:val="001D0A63"/>
    <w:rsid w:val="001D108B"/>
    <w:rsid w:val="001D17F3"/>
    <w:rsid w:val="001D1839"/>
    <w:rsid w:val="001D1B9A"/>
    <w:rsid w:val="001D3941"/>
    <w:rsid w:val="001D495A"/>
    <w:rsid w:val="001D7CFE"/>
    <w:rsid w:val="001E1AE0"/>
    <w:rsid w:val="001F036D"/>
    <w:rsid w:val="001F3DB2"/>
    <w:rsid w:val="001F6B3C"/>
    <w:rsid w:val="0021474E"/>
    <w:rsid w:val="00215923"/>
    <w:rsid w:val="00215C64"/>
    <w:rsid w:val="002259EF"/>
    <w:rsid w:val="002261E5"/>
    <w:rsid w:val="00235933"/>
    <w:rsid w:val="002422BA"/>
    <w:rsid w:val="00242ED1"/>
    <w:rsid w:val="00243382"/>
    <w:rsid w:val="00253F77"/>
    <w:rsid w:val="00254069"/>
    <w:rsid w:val="0026099E"/>
    <w:rsid w:val="00263D73"/>
    <w:rsid w:val="00264EB2"/>
    <w:rsid w:val="00267F33"/>
    <w:rsid w:val="00267F82"/>
    <w:rsid w:val="00271A53"/>
    <w:rsid w:val="002734E5"/>
    <w:rsid w:val="002746DB"/>
    <w:rsid w:val="00280CAF"/>
    <w:rsid w:val="0028234B"/>
    <w:rsid w:val="00282F09"/>
    <w:rsid w:val="002906E1"/>
    <w:rsid w:val="002908D0"/>
    <w:rsid w:val="00292E15"/>
    <w:rsid w:val="00297174"/>
    <w:rsid w:val="002A0703"/>
    <w:rsid w:val="002A2B78"/>
    <w:rsid w:val="002A339A"/>
    <w:rsid w:val="002A39E1"/>
    <w:rsid w:val="002A64AA"/>
    <w:rsid w:val="002A7A7C"/>
    <w:rsid w:val="002A7C4E"/>
    <w:rsid w:val="002B164E"/>
    <w:rsid w:val="002B73F4"/>
    <w:rsid w:val="002C5756"/>
    <w:rsid w:val="002C60CB"/>
    <w:rsid w:val="002C691B"/>
    <w:rsid w:val="002D07C5"/>
    <w:rsid w:val="002D14D8"/>
    <w:rsid w:val="002D1716"/>
    <w:rsid w:val="002D29B4"/>
    <w:rsid w:val="002D4799"/>
    <w:rsid w:val="002E2466"/>
    <w:rsid w:val="002E3FA4"/>
    <w:rsid w:val="002F2E75"/>
    <w:rsid w:val="002F7E3F"/>
    <w:rsid w:val="0030309E"/>
    <w:rsid w:val="003061FE"/>
    <w:rsid w:val="003109DA"/>
    <w:rsid w:val="003158A3"/>
    <w:rsid w:val="0032277F"/>
    <w:rsid w:val="00323CDC"/>
    <w:rsid w:val="003255A3"/>
    <w:rsid w:val="00326D91"/>
    <w:rsid w:val="0033209F"/>
    <w:rsid w:val="00332235"/>
    <w:rsid w:val="00335662"/>
    <w:rsid w:val="0034025D"/>
    <w:rsid w:val="00341E45"/>
    <w:rsid w:val="00345344"/>
    <w:rsid w:val="00345680"/>
    <w:rsid w:val="00350523"/>
    <w:rsid w:val="00350638"/>
    <w:rsid w:val="00350C60"/>
    <w:rsid w:val="00351826"/>
    <w:rsid w:val="00353778"/>
    <w:rsid w:val="00354083"/>
    <w:rsid w:val="00355A45"/>
    <w:rsid w:val="00355CE0"/>
    <w:rsid w:val="003611E6"/>
    <w:rsid w:val="0036758F"/>
    <w:rsid w:val="003740BC"/>
    <w:rsid w:val="003744B4"/>
    <w:rsid w:val="003801A3"/>
    <w:rsid w:val="00382C13"/>
    <w:rsid w:val="00383D90"/>
    <w:rsid w:val="00384290"/>
    <w:rsid w:val="0038512E"/>
    <w:rsid w:val="0038782E"/>
    <w:rsid w:val="00387FCC"/>
    <w:rsid w:val="00390A47"/>
    <w:rsid w:val="003972EB"/>
    <w:rsid w:val="003A0BF6"/>
    <w:rsid w:val="003A417D"/>
    <w:rsid w:val="003A4A07"/>
    <w:rsid w:val="003A4D03"/>
    <w:rsid w:val="003A4E46"/>
    <w:rsid w:val="003A4F7C"/>
    <w:rsid w:val="003A5AA7"/>
    <w:rsid w:val="003B42B3"/>
    <w:rsid w:val="003B59DA"/>
    <w:rsid w:val="003B6384"/>
    <w:rsid w:val="003C15AA"/>
    <w:rsid w:val="003C3B66"/>
    <w:rsid w:val="003C4EBB"/>
    <w:rsid w:val="003C53F3"/>
    <w:rsid w:val="003D0200"/>
    <w:rsid w:val="003D1153"/>
    <w:rsid w:val="003D1531"/>
    <w:rsid w:val="003D7A42"/>
    <w:rsid w:val="003E4EC6"/>
    <w:rsid w:val="003E527E"/>
    <w:rsid w:val="003E553E"/>
    <w:rsid w:val="003E7078"/>
    <w:rsid w:val="003F1632"/>
    <w:rsid w:val="003F1746"/>
    <w:rsid w:val="003F1EEF"/>
    <w:rsid w:val="003F2B88"/>
    <w:rsid w:val="003F3DF5"/>
    <w:rsid w:val="003F47F7"/>
    <w:rsid w:val="003F6872"/>
    <w:rsid w:val="003F74A3"/>
    <w:rsid w:val="0040216E"/>
    <w:rsid w:val="00403E14"/>
    <w:rsid w:val="004044E0"/>
    <w:rsid w:val="004046BD"/>
    <w:rsid w:val="00404772"/>
    <w:rsid w:val="00404A9C"/>
    <w:rsid w:val="00404BD0"/>
    <w:rsid w:val="00406105"/>
    <w:rsid w:val="0040637B"/>
    <w:rsid w:val="00410B6A"/>
    <w:rsid w:val="00411137"/>
    <w:rsid w:val="00411D11"/>
    <w:rsid w:val="0041231F"/>
    <w:rsid w:val="00413192"/>
    <w:rsid w:val="004151A3"/>
    <w:rsid w:val="00415E23"/>
    <w:rsid w:val="00420124"/>
    <w:rsid w:val="0042087C"/>
    <w:rsid w:val="0042091E"/>
    <w:rsid w:val="004230BE"/>
    <w:rsid w:val="0042364C"/>
    <w:rsid w:val="00424061"/>
    <w:rsid w:val="00425AAF"/>
    <w:rsid w:val="00426594"/>
    <w:rsid w:val="00426C97"/>
    <w:rsid w:val="00432A3E"/>
    <w:rsid w:val="00435C82"/>
    <w:rsid w:val="00440181"/>
    <w:rsid w:val="0044134D"/>
    <w:rsid w:val="00443969"/>
    <w:rsid w:val="00445BBD"/>
    <w:rsid w:val="00445CCA"/>
    <w:rsid w:val="00446FA8"/>
    <w:rsid w:val="00447D74"/>
    <w:rsid w:val="00450A74"/>
    <w:rsid w:val="00451C5C"/>
    <w:rsid w:val="00453667"/>
    <w:rsid w:val="00453B64"/>
    <w:rsid w:val="00453E92"/>
    <w:rsid w:val="0045480A"/>
    <w:rsid w:val="00455A96"/>
    <w:rsid w:val="00460128"/>
    <w:rsid w:val="004602A6"/>
    <w:rsid w:val="0046172B"/>
    <w:rsid w:val="0046222A"/>
    <w:rsid w:val="00463D64"/>
    <w:rsid w:val="0046438F"/>
    <w:rsid w:val="00465103"/>
    <w:rsid w:val="00465350"/>
    <w:rsid w:val="004669FC"/>
    <w:rsid w:val="00467271"/>
    <w:rsid w:val="00470974"/>
    <w:rsid w:val="004737AF"/>
    <w:rsid w:val="0047600B"/>
    <w:rsid w:val="00482371"/>
    <w:rsid w:val="00483B15"/>
    <w:rsid w:val="00483E38"/>
    <w:rsid w:val="0048435A"/>
    <w:rsid w:val="004846BF"/>
    <w:rsid w:val="00492076"/>
    <w:rsid w:val="00493736"/>
    <w:rsid w:val="00493C0A"/>
    <w:rsid w:val="00496AD3"/>
    <w:rsid w:val="00496B7B"/>
    <w:rsid w:val="0049721F"/>
    <w:rsid w:val="004A0793"/>
    <w:rsid w:val="004A3E78"/>
    <w:rsid w:val="004A3E9D"/>
    <w:rsid w:val="004A4CC8"/>
    <w:rsid w:val="004B4E1D"/>
    <w:rsid w:val="004C3499"/>
    <w:rsid w:val="004C6904"/>
    <w:rsid w:val="004C6979"/>
    <w:rsid w:val="004C7C00"/>
    <w:rsid w:val="004D1893"/>
    <w:rsid w:val="004D3E7A"/>
    <w:rsid w:val="004D6DA0"/>
    <w:rsid w:val="004D784E"/>
    <w:rsid w:val="004E141E"/>
    <w:rsid w:val="004E5AE1"/>
    <w:rsid w:val="004E7AB4"/>
    <w:rsid w:val="004F1544"/>
    <w:rsid w:val="004F177F"/>
    <w:rsid w:val="004F4218"/>
    <w:rsid w:val="004F7896"/>
    <w:rsid w:val="00500830"/>
    <w:rsid w:val="00504D32"/>
    <w:rsid w:val="00506311"/>
    <w:rsid w:val="00511107"/>
    <w:rsid w:val="005115D6"/>
    <w:rsid w:val="00515BD9"/>
    <w:rsid w:val="005170BB"/>
    <w:rsid w:val="00521814"/>
    <w:rsid w:val="00525366"/>
    <w:rsid w:val="005253D2"/>
    <w:rsid w:val="0053196E"/>
    <w:rsid w:val="0053196F"/>
    <w:rsid w:val="00540E58"/>
    <w:rsid w:val="00543FAE"/>
    <w:rsid w:val="00544138"/>
    <w:rsid w:val="00544618"/>
    <w:rsid w:val="0054743E"/>
    <w:rsid w:val="00547453"/>
    <w:rsid w:val="005507C2"/>
    <w:rsid w:val="00551031"/>
    <w:rsid w:val="005548FB"/>
    <w:rsid w:val="00560F17"/>
    <w:rsid w:val="00566AAF"/>
    <w:rsid w:val="00573FB5"/>
    <w:rsid w:val="00576B71"/>
    <w:rsid w:val="005817E9"/>
    <w:rsid w:val="00582FA8"/>
    <w:rsid w:val="00584583"/>
    <w:rsid w:val="00584DFB"/>
    <w:rsid w:val="00584F39"/>
    <w:rsid w:val="00585151"/>
    <w:rsid w:val="005858CB"/>
    <w:rsid w:val="00585A3C"/>
    <w:rsid w:val="005A1BF6"/>
    <w:rsid w:val="005A4099"/>
    <w:rsid w:val="005A450F"/>
    <w:rsid w:val="005B3FC5"/>
    <w:rsid w:val="005C38B2"/>
    <w:rsid w:val="005C5029"/>
    <w:rsid w:val="005C55C2"/>
    <w:rsid w:val="005C5FF0"/>
    <w:rsid w:val="005D061D"/>
    <w:rsid w:val="005D2950"/>
    <w:rsid w:val="005D4859"/>
    <w:rsid w:val="005D4DF5"/>
    <w:rsid w:val="005E0CB2"/>
    <w:rsid w:val="005E3B79"/>
    <w:rsid w:val="005F0159"/>
    <w:rsid w:val="005F02C1"/>
    <w:rsid w:val="005F1F39"/>
    <w:rsid w:val="005F4DEF"/>
    <w:rsid w:val="006005B0"/>
    <w:rsid w:val="00603B22"/>
    <w:rsid w:val="006050D0"/>
    <w:rsid w:val="00605623"/>
    <w:rsid w:val="006117EB"/>
    <w:rsid w:val="0061183D"/>
    <w:rsid w:val="00611D6B"/>
    <w:rsid w:val="006130DE"/>
    <w:rsid w:val="006205BB"/>
    <w:rsid w:val="00621286"/>
    <w:rsid w:val="00621E74"/>
    <w:rsid w:val="0062492E"/>
    <w:rsid w:val="006277F2"/>
    <w:rsid w:val="00631481"/>
    <w:rsid w:val="00631D1F"/>
    <w:rsid w:val="00631F55"/>
    <w:rsid w:val="00633088"/>
    <w:rsid w:val="006331C9"/>
    <w:rsid w:val="00633830"/>
    <w:rsid w:val="00636E4C"/>
    <w:rsid w:val="0064630F"/>
    <w:rsid w:val="00647C17"/>
    <w:rsid w:val="0065160A"/>
    <w:rsid w:val="006550EE"/>
    <w:rsid w:val="00655D9C"/>
    <w:rsid w:val="00660F8A"/>
    <w:rsid w:val="006614EA"/>
    <w:rsid w:val="006621DA"/>
    <w:rsid w:val="0066236F"/>
    <w:rsid w:val="00662A36"/>
    <w:rsid w:val="00663601"/>
    <w:rsid w:val="00670492"/>
    <w:rsid w:val="00674107"/>
    <w:rsid w:val="0067581F"/>
    <w:rsid w:val="006863A6"/>
    <w:rsid w:val="00687E29"/>
    <w:rsid w:val="0069215F"/>
    <w:rsid w:val="006945B2"/>
    <w:rsid w:val="006A0F1F"/>
    <w:rsid w:val="006A26C6"/>
    <w:rsid w:val="006A49C3"/>
    <w:rsid w:val="006A612F"/>
    <w:rsid w:val="006A7D5D"/>
    <w:rsid w:val="006B0069"/>
    <w:rsid w:val="006B04D1"/>
    <w:rsid w:val="006B0A73"/>
    <w:rsid w:val="006B0FDD"/>
    <w:rsid w:val="006C32B6"/>
    <w:rsid w:val="006C5D89"/>
    <w:rsid w:val="006C6958"/>
    <w:rsid w:val="006C7739"/>
    <w:rsid w:val="006D7E83"/>
    <w:rsid w:val="006E0F22"/>
    <w:rsid w:val="006E2797"/>
    <w:rsid w:val="006E37BE"/>
    <w:rsid w:val="006E3CAB"/>
    <w:rsid w:val="006F0293"/>
    <w:rsid w:val="006F2297"/>
    <w:rsid w:val="006F3C2B"/>
    <w:rsid w:val="006F450A"/>
    <w:rsid w:val="006F4D6D"/>
    <w:rsid w:val="006F5E3D"/>
    <w:rsid w:val="0070014E"/>
    <w:rsid w:val="0070070B"/>
    <w:rsid w:val="00700739"/>
    <w:rsid w:val="007010C0"/>
    <w:rsid w:val="007034FD"/>
    <w:rsid w:val="007036B5"/>
    <w:rsid w:val="00704910"/>
    <w:rsid w:val="00705086"/>
    <w:rsid w:val="00706056"/>
    <w:rsid w:val="0071386C"/>
    <w:rsid w:val="007169BF"/>
    <w:rsid w:val="007254A5"/>
    <w:rsid w:val="00726F4A"/>
    <w:rsid w:val="007300D6"/>
    <w:rsid w:val="007354F5"/>
    <w:rsid w:val="00740714"/>
    <w:rsid w:val="00741790"/>
    <w:rsid w:val="00745AA8"/>
    <w:rsid w:val="00747248"/>
    <w:rsid w:val="00753B77"/>
    <w:rsid w:val="00754497"/>
    <w:rsid w:val="00755775"/>
    <w:rsid w:val="00760926"/>
    <w:rsid w:val="00766654"/>
    <w:rsid w:val="00766C35"/>
    <w:rsid w:val="00766DBA"/>
    <w:rsid w:val="007713A1"/>
    <w:rsid w:val="00781717"/>
    <w:rsid w:val="007853DA"/>
    <w:rsid w:val="00785804"/>
    <w:rsid w:val="00787C39"/>
    <w:rsid w:val="00791322"/>
    <w:rsid w:val="00791937"/>
    <w:rsid w:val="007930F0"/>
    <w:rsid w:val="00795DF3"/>
    <w:rsid w:val="0079668D"/>
    <w:rsid w:val="00796FB1"/>
    <w:rsid w:val="007A07B6"/>
    <w:rsid w:val="007A1F4E"/>
    <w:rsid w:val="007A2478"/>
    <w:rsid w:val="007A373C"/>
    <w:rsid w:val="007A56DA"/>
    <w:rsid w:val="007A6070"/>
    <w:rsid w:val="007B2117"/>
    <w:rsid w:val="007B225C"/>
    <w:rsid w:val="007B3FC0"/>
    <w:rsid w:val="007C342B"/>
    <w:rsid w:val="007C364B"/>
    <w:rsid w:val="007C37B9"/>
    <w:rsid w:val="007C3A6F"/>
    <w:rsid w:val="007C57D2"/>
    <w:rsid w:val="007C7037"/>
    <w:rsid w:val="007C75B1"/>
    <w:rsid w:val="007D25F7"/>
    <w:rsid w:val="007D3DFC"/>
    <w:rsid w:val="007D3F82"/>
    <w:rsid w:val="007D722C"/>
    <w:rsid w:val="007E077F"/>
    <w:rsid w:val="007E3144"/>
    <w:rsid w:val="007E4D00"/>
    <w:rsid w:val="007E6E63"/>
    <w:rsid w:val="007E6FE2"/>
    <w:rsid w:val="007E729A"/>
    <w:rsid w:val="007F1B17"/>
    <w:rsid w:val="008004D2"/>
    <w:rsid w:val="00801491"/>
    <w:rsid w:val="008030A4"/>
    <w:rsid w:val="00803F3B"/>
    <w:rsid w:val="00806302"/>
    <w:rsid w:val="00806F60"/>
    <w:rsid w:val="00807306"/>
    <w:rsid w:val="0080776D"/>
    <w:rsid w:val="00807C9A"/>
    <w:rsid w:val="00810145"/>
    <w:rsid w:val="008108FA"/>
    <w:rsid w:val="00810FF1"/>
    <w:rsid w:val="00812099"/>
    <w:rsid w:val="00813D49"/>
    <w:rsid w:val="008146A6"/>
    <w:rsid w:val="00821387"/>
    <w:rsid w:val="00822336"/>
    <w:rsid w:val="00823DFA"/>
    <w:rsid w:val="008270A2"/>
    <w:rsid w:val="008270DA"/>
    <w:rsid w:val="00827659"/>
    <w:rsid w:val="00830FF8"/>
    <w:rsid w:val="00833445"/>
    <w:rsid w:val="00836EC7"/>
    <w:rsid w:val="00841216"/>
    <w:rsid w:val="008434C7"/>
    <w:rsid w:val="00843752"/>
    <w:rsid w:val="00843A0A"/>
    <w:rsid w:val="00843DF1"/>
    <w:rsid w:val="008459C8"/>
    <w:rsid w:val="00847048"/>
    <w:rsid w:val="008514E1"/>
    <w:rsid w:val="00857B35"/>
    <w:rsid w:val="0086137C"/>
    <w:rsid w:val="0086146D"/>
    <w:rsid w:val="008642E3"/>
    <w:rsid w:val="00867AFB"/>
    <w:rsid w:val="008718F1"/>
    <w:rsid w:val="00873FFD"/>
    <w:rsid w:val="00881057"/>
    <w:rsid w:val="0088206B"/>
    <w:rsid w:val="008852CD"/>
    <w:rsid w:val="00885B09"/>
    <w:rsid w:val="00887E49"/>
    <w:rsid w:val="00892400"/>
    <w:rsid w:val="00897B8C"/>
    <w:rsid w:val="008A209D"/>
    <w:rsid w:val="008A25BA"/>
    <w:rsid w:val="008A380D"/>
    <w:rsid w:val="008A50AB"/>
    <w:rsid w:val="008B098E"/>
    <w:rsid w:val="008B0E29"/>
    <w:rsid w:val="008B0EFA"/>
    <w:rsid w:val="008B2F52"/>
    <w:rsid w:val="008B30AB"/>
    <w:rsid w:val="008B700C"/>
    <w:rsid w:val="008B7B92"/>
    <w:rsid w:val="008B7CE6"/>
    <w:rsid w:val="008C0247"/>
    <w:rsid w:val="008C1111"/>
    <w:rsid w:val="008C2285"/>
    <w:rsid w:val="008D00DF"/>
    <w:rsid w:val="008D2519"/>
    <w:rsid w:val="008D4B18"/>
    <w:rsid w:val="008D6EF1"/>
    <w:rsid w:val="008E0AEA"/>
    <w:rsid w:val="008E29BA"/>
    <w:rsid w:val="008F5B21"/>
    <w:rsid w:val="008F6C87"/>
    <w:rsid w:val="00905DEF"/>
    <w:rsid w:val="00906383"/>
    <w:rsid w:val="0091374F"/>
    <w:rsid w:val="00913B43"/>
    <w:rsid w:val="00920F45"/>
    <w:rsid w:val="00924C1D"/>
    <w:rsid w:val="00924E6E"/>
    <w:rsid w:val="00930203"/>
    <w:rsid w:val="009311D2"/>
    <w:rsid w:val="00931275"/>
    <w:rsid w:val="00932BA0"/>
    <w:rsid w:val="00934028"/>
    <w:rsid w:val="00934601"/>
    <w:rsid w:val="009348CF"/>
    <w:rsid w:val="00936AC7"/>
    <w:rsid w:val="00936B72"/>
    <w:rsid w:val="00937376"/>
    <w:rsid w:val="009407E4"/>
    <w:rsid w:val="00940C27"/>
    <w:rsid w:val="0094474B"/>
    <w:rsid w:val="00947E34"/>
    <w:rsid w:val="009513F4"/>
    <w:rsid w:val="00953551"/>
    <w:rsid w:val="00953BDE"/>
    <w:rsid w:val="0095493B"/>
    <w:rsid w:val="00954C48"/>
    <w:rsid w:val="00955016"/>
    <w:rsid w:val="00961167"/>
    <w:rsid w:val="0096400B"/>
    <w:rsid w:val="009648FC"/>
    <w:rsid w:val="00971CC1"/>
    <w:rsid w:val="00972C0B"/>
    <w:rsid w:val="009779BC"/>
    <w:rsid w:val="0098142A"/>
    <w:rsid w:val="00983DC7"/>
    <w:rsid w:val="00983E03"/>
    <w:rsid w:val="0098484C"/>
    <w:rsid w:val="00985475"/>
    <w:rsid w:val="00991BB1"/>
    <w:rsid w:val="00995AB1"/>
    <w:rsid w:val="00996557"/>
    <w:rsid w:val="009A1674"/>
    <w:rsid w:val="009B15CE"/>
    <w:rsid w:val="009B1DE0"/>
    <w:rsid w:val="009B1FB9"/>
    <w:rsid w:val="009B7DA1"/>
    <w:rsid w:val="009C684F"/>
    <w:rsid w:val="009C68B0"/>
    <w:rsid w:val="009D074C"/>
    <w:rsid w:val="009D20BE"/>
    <w:rsid w:val="009D2AB0"/>
    <w:rsid w:val="009D4D67"/>
    <w:rsid w:val="009D7751"/>
    <w:rsid w:val="009E0FFD"/>
    <w:rsid w:val="009E4305"/>
    <w:rsid w:val="009F19CB"/>
    <w:rsid w:val="009F2B4F"/>
    <w:rsid w:val="009F493F"/>
    <w:rsid w:val="009F66B5"/>
    <w:rsid w:val="009F7291"/>
    <w:rsid w:val="00A00BB5"/>
    <w:rsid w:val="00A03719"/>
    <w:rsid w:val="00A0514B"/>
    <w:rsid w:val="00A05DC9"/>
    <w:rsid w:val="00A11716"/>
    <w:rsid w:val="00A126DC"/>
    <w:rsid w:val="00A15D0F"/>
    <w:rsid w:val="00A16A68"/>
    <w:rsid w:val="00A20A7D"/>
    <w:rsid w:val="00A23401"/>
    <w:rsid w:val="00A25C94"/>
    <w:rsid w:val="00A354C5"/>
    <w:rsid w:val="00A35D42"/>
    <w:rsid w:val="00A41395"/>
    <w:rsid w:val="00A418D4"/>
    <w:rsid w:val="00A447F8"/>
    <w:rsid w:val="00A46CCF"/>
    <w:rsid w:val="00A5130B"/>
    <w:rsid w:val="00A51B07"/>
    <w:rsid w:val="00A52FA3"/>
    <w:rsid w:val="00A54519"/>
    <w:rsid w:val="00A54C1E"/>
    <w:rsid w:val="00A571CB"/>
    <w:rsid w:val="00A60DBA"/>
    <w:rsid w:val="00A702FB"/>
    <w:rsid w:val="00A70426"/>
    <w:rsid w:val="00A734B2"/>
    <w:rsid w:val="00A7799D"/>
    <w:rsid w:val="00A81D89"/>
    <w:rsid w:val="00A8252D"/>
    <w:rsid w:val="00A830FA"/>
    <w:rsid w:val="00A83B43"/>
    <w:rsid w:val="00A84DF9"/>
    <w:rsid w:val="00A916F6"/>
    <w:rsid w:val="00A91C5A"/>
    <w:rsid w:val="00A91E9A"/>
    <w:rsid w:val="00A9382A"/>
    <w:rsid w:val="00A93ED9"/>
    <w:rsid w:val="00A94D21"/>
    <w:rsid w:val="00A96ABD"/>
    <w:rsid w:val="00AA0150"/>
    <w:rsid w:val="00AA0F5D"/>
    <w:rsid w:val="00AA1D3B"/>
    <w:rsid w:val="00AA3F1A"/>
    <w:rsid w:val="00AA6992"/>
    <w:rsid w:val="00AA6A1E"/>
    <w:rsid w:val="00AA6E63"/>
    <w:rsid w:val="00AA71E7"/>
    <w:rsid w:val="00AB13E9"/>
    <w:rsid w:val="00AB2F23"/>
    <w:rsid w:val="00AB7BA7"/>
    <w:rsid w:val="00AC1858"/>
    <w:rsid w:val="00AC5260"/>
    <w:rsid w:val="00AC6A99"/>
    <w:rsid w:val="00AC771A"/>
    <w:rsid w:val="00AD1662"/>
    <w:rsid w:val="00AD20A5"/>
    <w:rsid w:val="00AD4665"/>
    <w:rsid w:val="00AD49DE"/>
    <w:rsid w:val="00AD52EF"/>
    <w:rsid w:val="00AD5DC4"/>
    <w:rsid w:val="00AE0612"/>
    <w:rsid w:val="00AE195A"/>
    <w:rsid w:val="00AE1A47"/>
    <w:rsid w:val="00AF0B2B"/>
    <w:rsid w:val="00AF0EA8"/>
    <w:rsid w:val="00AF1582"/>
    <w:rsid w:val="00B005FC"/>
    <w:rsid w:val="00B00E5D"/>
    <w:rsid w:val="00B01AD8"/>
    <w:rsid w:val="00B01E83"/>
    <w:rsid w:val="00B03B19"/>
    <w:rsid w:val="00B055EF"/>
    <w:rsid w:val="00B05811"/>
    <w:rsid w:val="00B11B5E"/>
    <w:rsid w:val="00B13587"/>
    <w:rsid w:val="00B1401E"/>
    <w:rsid w:val="00B15FCD"/>
    <w:rsid w:val="00B173F1"/>
    <w:rsid w:val="00B21B62"/>
    <w:rsid w:val="00B22D1D"/>
    <w:rsid w:val="00B23769"/>
    <w:rsid w:val="00B25F04"/>
    <w:rsid w:val="00B30D64"/>
    <w:rsid w:val="00B31291"/>
    <w:rsid w:val="00B31DB0"/>
    <w:rsid w:val="00B32893"/>
    <w:rsid w:val="00B329DF"/>
    <w:rsid w:val="00B363E8"/>
    <w:rsid w:val="00B370FC"/>
    <w:rsid w:val="00B37741"/>
    <w:rsid w:val="00B378D2"/>
    <w:rsid w:val="00B41997"/>
    <w:rsid w:val="00B41E6E"/>
    <w:rsid w:val="00B42011"/>
    <w:rsid w:val="00B51486"/>
    <w:rsid w:val="00B51C97"/>
    <w:rsid w:val="00B522E1"/>
    <w:rsid w:val="00B55ACD"/>
    <w:rsid w:val="00B57849"/>
    <w:rsid w:val="00B61D04"/>
    <w:rsid w:val="00B621D8"/>
    <w:rsid w:val="00B64FCF"/>
    <w:rsid w:val="00B6547C"/>
    <w:rsid w:val="00B65866"/>
    <w:rsid w:val="00B66663"/>
    <w:rsid w:val="00B66695"/>
    <w:rsid w:val="00B66D20"/>
    <w:rsid w:val="00B677F7"/>
    <w:rsid w:val="00B73B77"/>
    <w:rsid w:val="00B74777"/>
    <w:rsid w:val="00B7549F"/>
    <w:rsid w:val="00B755E6"/>
    <w:rsid w:val="00B7670E"/>
    <w:rsid w:val="00B770B4"/>
    <w:rsid w:val="00B77379"/>
    <w:rsid w:val="00B80A42"/>
    <w:rsid w:val="00B8172A"/>
    <w:rsid w:val="00B824F7"/>
    <w:rsid w:val="00B842E0"/>
    <w:rsid w:val="00B86DFA"/>
    <w:rsid w:val="00B90C29"/>
    <w:rsid w:val="00B936D0"/>
    <w:rsid w:val="00B966AC"/>
    <w:rsid w:val="00BB094D"/>
    <w:rsid w:val="00BB0C07"/>
    <w:rsid w:val="00BB1AEF"/>
    <w:rsid w:val="00BB22B0"/>
    <w:rsid w:val="00BB61DE"/>
    <w:rsid w:val="00BB651C"/>
    <w:rsid w:val="00BC20C6"/>
    <w:rsid w:val="00BD384E"/>
    <w:rsid w:val="00BD6CCE"/>
    <w:rsid w:val="00BD7753"/>
    <w:rsid w:val="00BE034C"/>
    <w:rsid w:val="00BE0A16"/>
    <w:rsid w:val="00BE1984"/>
    <w:rsid w:val="00BE3600"/>
    <w:rsid w:val="00BE447D"/>
    <w:rsid w:val="00BE5112"/>
    <w:rsid w:val="00BF4393"/>
    <w:rsid w:val="00C01F6F"/>
    <w:rsid w:val="00C0214D"/>
    <w:rsid w:val="00C02786"/>
    <w:rsid w:val="00C03B2E"/>
    <w:rsid w:val="00C04B39"/>
    <w:rsid w:val="00C118CF"/>
    <w:rsid w:val="00C133A6"/>
    <w:rsid w:val="00C149AB"/>
    <w:rsid w:val="00C179E6"/>
    <w:rsid w:val="00C20616"/>
    <w:rsid w:val="00C20DCF"/>
    <w:rsid w:val="00C20DEC"/>
    <w:rsid w:val="00C221BB"/>
    <w:rsid w:val="00C23206"/>
    <w:rsid w:val="00C23CE3"/>
    <w:rsid w:val="00C2434C"/>
    <w:rsid w:val="00C27671"/>
    <w:rsid w:val="00C2787C"/>
    <w:rsid w:val="00C31790"/>
    <w:rsid w:val="00C352A8"/>
    <w:rsid w:val="00C40694"/>
    <w:rsid w:val="00C43932"/>
    <w:rsid w:val="00C448F7"/>
    <w:rsid w:val="00C465A3"/>
    <w:rsid w:val="00C46A7F"/>
    <w:rsid w:val="00C567F7"/>
    <w:rsid w:val="00C665FE"/>
    <w:rsid w:val="00C70542"/>
    <w:rsid w:val="00C70E53"/>
    <w:rsid w:val="00C70E8F"/>
    <w:rsid w:val="00C72030"/>
    <w:rsid w:val="00C72556"/>
    <w:rsid w:val="00C72647"/>
    <w:rsid w:val="00C743B1"/>
    <w:rsid w:val="00C75CBF"/>
    <w:rsid w:val="00C8558F"/>
    <w:rsid w:val="00C91B6C"/>
    <w:rsid w:val="00C93764"/>
    <w:rsid w:val="00CA0AC5"/>
    <w:rsid w:val="00CA2780"/>
    <w:rsid w:val="00CA308C"/>
    <w:rsid w:val="00CA3CB0"/>
    <w:rsid w:val="00CB60E6"/>
    <w:rsid w:val="00CC1059"/>
    <w:rsid w:val="00CC2894"/>
    <w:rsid w:val="00CC501E"/>
    <w:rsid w:val="00CD1179"/>
    <w:rsid w:val="00CD4E09"/>
    <w:rsid w:val="00CD77C3"/>
    <w:rsid w:val="00CE112C"/>
    <w:rsid w:val="00CE1919"/>
    <w:rsid w:val="00CE196F"/>
    <w:rsid w:val="00CE37FF"/>
    <w:rsid w:val="00CE7FDD"/>
    <w:rsid w:val="00CF6BFE"/>
    <w:rsid w:val="00D01916"/>
    <w:rsid w:val="00D06227"/>
    <w:rsid w:val="00D06249"/>
    <w:rsid w:val="00D1443E"/>
    <w:rsid w:val="00D14A1E"/>
    <w:rsid w:val="00D17309"/>
    <w:rsid w:val="00D24835"/>
    <w:rsid w:val="00D27EC0"/>
    <w:rsid w:val="00D33943"/>
    <w:rsid w:val="00D34B8F"/>
    <w:rsid w:val="00D34F09"/>
    <w:rsid w:val="00D3751C"/>
    <w:rsid w:val="00D37AB5"/>
    <w:rsid w:val="00D37E32"/>
    <w:rsid w:val="00D40AB2"/>
    <w:rsid w:val="00D40C61"/>
    <w:rsid w:val="00D429F3"/>
    <w:rsid w:val="00D42CBC"/>
    <w:rsid w:val="00D45744"/>
    <w:rsid w:val="00D45D3E"/>
    <w:rsid w:val="00D47498"/>
    <w:rsid w:val="00D504BC"/>
    <w:rsid w:val="00D55DDE"/>
    <w:rsid w:val="00D56944"/>
    <w:rsid w:val="00D608DA"/>
    <w:rsid w:val="00D61323"/>
    <w:rsid w:val="00D63185"/>
    <w:rsid w:val="00D633A6"/>
    <w:rsid w:val="00D7008C"/>
    <w:rsid w:val="00D708F7"/>
    <w:rsid w:val="00D730BF"/>
    <w:rsid w:val="00D7344E"/>
    <w:rsid w:val="00D7570E"/>
    <w:rsid w:val="00D8009C"/>
    <w:rsid w:val="00D80455"/>
    <w:rsid w:val="00D80DE4"/>
    <w:rsid w:val="00D85569"/>
    <w:rsid w:val="00D91BA9"/>
    <w:rsid w:val="00D92320"/>
    <w:rsid w:val="00D92911"/>
    <w:rsid w:val="00D92B40"/>
    <w:rsid w:val="00D93CA5"/>
    <w:rsid w:val="00D95C41"/>
    <w:rsid w:val="00DA202E"/>
    <w:rsid w:val="00DA35E2"/>
    <w:rsid w:val="00DA4596"/>
    <w:rsid w:val="00DA7493"/>
    <w:rsid w:val="00DB7279"/>
    <w:rsid w:val="00DC006D"/>
    <w:rsid w:val="00DC6551"/>
    <w:rsid w:val="00DC6E1F"/>
    <w:rsid w:val="00DC76C7"/>
    <w:rsid w:val="00DD0883"/>
    <w:rsid w:val="00DD09F5"/>
    <w:rsid w:val="00DD4201"/>
    <w:rsid w:val="00DD6449"/>
    <w:rsid w:val="00DE46C9"/>
    <w:rsid w:val="00DE5711"/>
    <w:rsid w:val="00DE57A4"/>
    <w:rsid w:val="00DF2112"/>
    <w:rsid w:val="00DF226C"/>
    <w:rsid w:val="00DF4E59"/>
    <w:rsid w:val="00E003AB"/>
    <w:rsid w:val="00E00EA0"/>
    <w:rsid w:val="00E03317"/>
    <w:rsid w:val="00E056A2"/>
    <w:rsid w:val="00E1447C"/>
    <w:rsid w:val="00E1492D"/>
    <w:rsid w:val="00E16016"/>
    <w:rsid w:val="00E21003"/>
    <w:rsid w:val="00E25D78"/>
    <w:rsid w:val="00E26758"/>
    <w:rsid w:val="00E27CFB"/>
    <w:rsid w:val="00E316E1"/>
    <w:rsid w:val="00E3198E"/>
    <w:rsid w:val="00E37246"/>
    <w:rsid w:val="00E433C5"/>
    <w:rsid w:val="00E4357B"/>
    <w:rsid w:val="00E45BB2"/>
    <w:rsid w:val="00E46315"/>
    <w:rsid w:val="00E50175"/>
    <w:rsid w:val="00E50FAB"/>
    <w:rsid w:val="00E52B9B"/>
    <w:rsid w:val="00E610FF"/>
    <w:rsid w:val="00E63DE5"/>
    <w:rsid w:val="00E6487C"/>
    <w:rsid w:val="00E656C7"/>
    <w:rsid w:val="00E65A37"/>
    <w:rsid w:val="00E701C4"/>
    <w:rsid w:val="00E72424"/>
    <w:rsid w:val="00E76A95"/>
    <w:rsid w:val="00E76BE1"/>
    <w:rsid w:val="00E77B48"/>
    <w:rsid w:val="00E77EE5"/>
    <w:rsid w:val="00E8281B"/>
    <w:rsid w:val="00E84576"/>
    <w:rsid w:val="00E87E55"/>
    <w:rsid w:val="00E91799"/>
    <w:rsid w:val="00E92C0A"/>
    <w:rsid w:val="00E945CA"/>
    <w:rsid w:val="00E95FAF"/>
    <w:rsid w:val="00E97331"/>
    <w:rsid w:val="00EA0CF3"/>
    <w:rsid w:val="00EA1100"/>
    <w:rsid w:val="00EA2F4B"/>
    <w:rsid w:val="00EA34E3"/>
    <w:rsid w:val="00EB0335"/>
    <w:rsid w:val="00EB0A3E"/>
    <w:rsid w:val="00EB2DCF"/>
    <w:rsid w:val="00EB3CAD"/>
    <w:rsid w:val="00EB751E"/>
    <w:rsid w:val="00EB7538"/>
    <w:rsid w:val="00EC13EE"/>
    <w:rsid w:val="00EE06CA"/>
    <w:rsid w:val="00EE42B5"/>
    <w:rsid w:val="00EE69F7"/>
    <w:rsid w:val="00EE6BBE"/>
    <w:rsid w:val="00EE6E02"/>
    <w:rsid w:val="00EE7FCA"/>
    <w:rsid w:val="00EF0938"/>
    <w:rsid w:val="00EF5AD5"/>
    <w:rsid w:val="00EF7B1A"/>
    <w:rsid w:val="00F06A84"/>
    <w:rsid w:val="00F07135"/>
    <w:rsid w:val="00F07BF5"/>
    <w:rsid w:val="00F13FA4"/>
    <w:rsid w:val="00F14238"/>
    <w:rsid w:val="00F207A4"/>
    <w:rsid w:val="00F20941"/>
    <w:rsid w:val="00F23915"/>
    <w:rsid w:val="00F27896"/>
    <w:rsid w:val="00F32717"/>
    <w:rsid w:val="00F3319F"/>
    <w:rsid w:val="00F332CB"/>
    <w:rsid w:val="00F34081"/>
    <w:rsid w:val="00F3461C"/>
    <w:rsid w:val="00F34906"/>
    <w:rsid w:val="00F355AC"/>
    <w:rsid w:val="00F367C4"/>
    <w:rsid w:val="00F411B0"/>
    <w:rsid w:val="00F43EA5"/>
    <w:rsid w:val="00F44DA2"/>
    <w:rsid w:val="00F47742"/>
    <w:rsid w:val="00F47D4A"/>
    <w:rsid w:val="00F51E05"/>
    <w:rsid w:val="00F537E2"/>
    <w:rsid w:val="00F56AEA"/>
    <w:rsid w:val="00F60C0F"/>
    <w:rsid w:val="00F661F1"/>
    <w:rsid w:val="00F66CF9"/>
    <w:rsid w:val="00F71A5A"/>
    <w:rsid w:val="00F72C2A"/>
    <w:rsid w:val="00F769E0"/>
    <w:rsid w:val="00F8083E"/>
    <w:rsid w:val="00F85021"/>
    <w:rsid w:val="00F90936"/>
    <w:rsid w:val="00F97AA9"/>
    <w:rsid w:val="00F97D1C"/>
    <w:rsid w:val="00FA0175"/>
    <w:rsid w:val="00FA7A5E"/>
    <w:rsid w:val="00FB2BC2"/>
    <w:rsid w:val="00FB406F"/>
    <w:rsid w:val="00FB52D1"/>
    <w:rsid w:val="00FB6AD6"/>
    <w:rsid w:val="00FC4488"/>
    <w:rsid w:val="00FC69BF"/>
    <w:rsid w:val="00FC6BDE"/>
    <w:rsid w:val="00FC77B9"/>
    <w:rsid w:val="00FD43A4"/>
    <w:rsid w:val="00FD45A3"/>
    <w:rsid w:val="00FD4CF9"/>
    <w:rsid w:val="00FE2A59"/>
    <w:rsid w:val="00FE6913"/>
    <w:rsid w:val="00FF33EC"/>
    <w:rsid w:val="00FF5022"/>
    <w:rsid w:val="00FF7A23"/>
    <w:rsid w:val="00FF7C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8A2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153"/>
    <w:rPr>
      <w:sz w:val="24"/>
      <w:szCs w:val="24"/>
    </w:rPr>
  </w:style>
  <w:style w:type="paragraph" w:styleId="Heading1">
    <w:name w:val="heading 1"/>
    <w:basedOn w:val="Normal"/>
    <w:next w:val="Normal"/>
    <w:link w:val="Heading1Char"/>
    <w:qFormat/>
    <w:rsid w:val="006550EE"/>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4B4E1D"/>
    <w:pPr>
      <w:keepNext/>
      <w:spacing w:before="200" w:after="80"/>
      <w:ind w:left="547" w:hanging="547"/>
      <w:outlineLvl w:val="1"/>
    </w:pPr>
    <w:rPr>
      <w:rFonts w:ascii="Verdana" w:hAnsi="Verdana"/>
      <w:b/>
      <w:sz w:val="20"/>
      <w:szCs w:val="22"/>
    </w:rPr>
  </w:style>
  <w:style w:type="paragraph" w:styleId="Heading3">
    <w:name w:val="heading 3"/>
    <w:basedOn w:val="Normal"/>
    <w:next w:val="Normal"/>
    <w:link w:val="Heading3Char"/>
    <w:qFormat/>
    <w:rsid w:val="004B4E1D"/>
    <w:pPr>
      <w:spacing w:before="200" w:after="80"/>
      <w:ind w:left="547" w:hanging="547"/>
      <w:outlineLvl w:val="2"/>
    </w:pPr>
    <w:rPr>
      <w:rFonts w:ascii="Verdana" w:hAnsi="Verdana"/>
      <w:b/>
      <w:i/>
      <w:iCs/>
      <w:sz w:val="20"/>
      <w:szCs w:val="22"/>
    </w:rPr>
  </w:style>
  <w:style w:type="paragraph" w:styleId="Heading4">
    <w:name w:val="heading 4"/>
    <w:basedOn w:val="Normal"/>
    <w:next w:val="Normal"/>
    <w:link w:val="Heading4Char"/>
    <w:qFormat/>
    <w:rsid w:val="004B4E1D"/>
    <w:pPr>
      <w:spacing w:before="200" w:after="80"/>
      <w:ind w:left="547" w:hanging="547"/>
      <w:outlineLvl w:val="3"/>
    </w:pPr>
    <w:rPr>
      <w:rFonts w:ascii="Verdana" w:hAnsi="Verdana"/>
      <w:i/>
      <w:iCs/>
      <w:sz w:val="20"/>
      <w:szCs w:val="22"/>
      <w:u w:val="single"/>
    </w:rPr>
  </w:style>
  <w:style w:type="paragraph" w:styleId="Heading5">
    <w:name w:val="heading 5"/>
    <w:basedOn w:val="Normal"/>
    <w:next w:val="Normal"/>
    <w:link w:val="Heading5Char"/>
    <w:qFormat/>
    <w:rsid w:val="004B4E1D"/>
    <w:pPr>
      <w:spacing w:after="240"/>
      <w:ind w:left="2700" w:hanging="540"/>
      <w:outlineLvl w:val="4"/>
    </w:pPr>
    <w:rPr>
      <w:rFonts w:ascii="Optima" w:hAnsi="Optima"/>
      <w:sz w:val="22"/>
      <w:szCs w:val="22"/>
    </w:rPr>
  </w:style>
  <w:style w:type="paragraph" w:styleId="Heading6">
    <w:name w:val="heading 6"/>
    <w:basedOn w:val="Normal"/>
    <w:next w:val="Normal"/>
    <w:link w:val="Heading6Char"/>
    <w:qFormat/>
    <w:rsid w:val="004B4E1D"/>
    <w:pPr>
      <w:spacing w:after="240"/>
      <w:ind w:left="3240" w:hanging="540"/>
      <w:outlineLvl w:val="5"/>
    </w:pPr>
    <w:rPr>
      <w:rFonts w:ascii="Optima" w:hAnsi="Optima"/>
      <w:sz w:val="22"/>
      <w:szCs w:val="22"/>
    </w:rPr>
  </w:style>
  <w:style w:type="paragraph" w:styleId="Heading7">
    <w:name w:val="heading 7"/>
    <w:basedOn w:val="Normal"/>
    <w:next w:val="Normal"/>
    <w:link w:val="Heading7Char"/>
    <w:qFormat/>
    <w:rsid w:val="004B4E1D"/>
    <w:pPr>
      <w:spacing w:after="240"/>
      <w:ind w:left="3780" w:hanging="540"/>
      <w:outlineLvl w:val="6"/>
    </w:pPr>
    <w:rPr>
      <w:rFonts w:ascii="Optima" w:hAnsi="Optima"/>
      <w:sz w:val="22"/>
      <w:szCs w:val="22"/>
    </w:rPr>
  </w:style>
  <w:style w:type="paragraph" w:styleId="Heading8">
    <w:name w:val="heading 8"/>
    <w:basedOn w:val="Normal"/>
    <w:next w:val="Normal"/>
    <w:link w:val="Heading8Char"/>
    <w:qFormat/>
    <w:rsid w:val="004B4E1D"/>
    <w:pPr>
      <w:spacing w:after="240"/>
      <w:ind w:left="4320" w:hanging="540"/>
      <w:outlineLvl w:val="7"/>
    </w:pPr>
    <w:rPr>
      <w:rFonts w:ascii="Optima" w:hAnsi="Optima"/>
      <w:sz w:val="22"/>
      <w:szCs w:val="22"/>
    </w:rPr>
  </w:style>
  <w:style w:type="paragraph" w:styleId="Heading9">
    <w:name w:val="heading 9"/>
    <w:basedOn w:val="Normal"/>
    <w:next w:val="Normal"/>
    <w:link w:val="Heading9Char"/>
    <w:qFormat/>
    <w:rsid w:val="004B4E1D"/>
    <w:pPr>
      <w:ind w:left="4860" w:hanging="540"/>
      <w:outlineLvl w:val="8"/>
    </w:pPr>
    <w:rPr>
      <w:rFonts w:ascii="Optima" w:hAnsi="Optim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link w:val="BodyText2Char"/>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link w:val="BalloonTextChar"/>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611D6B"/>
    <w:pPr>
      <w:tabs>
        <w:tab w:val="center" w:pos="4320"/>
        <w:tab w:val="right" w:pos="8640"/>
      </w:tabs>
    </w:pPr>
  </w:style>
  <w:style w:type="character" w:styleId="PageNumber">
    <w:name w:val="page number"/>
    <w:basedOn w:val="DefaultParagraphFont"/>
    <w:rsid w:val="00611D6B"/>
  </w:style>
  <w:style w:type="character" w:customStyle="1" w:styleId="bodytextChar">
    <w:name w:val="body text Char"/>
    <w:aliases w:val="bt Char,body tx Char,indent Char1,flush Char Char,indent Char,flush Char"/>
    <w:link w:val="BodyText1"/>
    <w:locked/>
    <w:rsid w:val="00384290"/>
    <w:rPr>
      <w:sz w:val="24"/>
    </w:rPr>
  </w:style>
  <w:style w:type="paragraph" w:customStyle="1" w:styleId="BodyText1">
    <w:name w:val="Body Text1"/>
    <w:aliases w:val="bt,body tx,indent,flush,body text"/>
    <w:basedOn w:val="Normal"/>
    <w:link w:val="bodytextChar"/>
    <w:rsid w:val="00384290"/>
    <w:pPr>
      <w:spacing w:after="120" w:line="360" w:lineRule="auto"/>
      <w:ind w:firstLine="720"/>
    </w:pPr>
    <w:rPr>
      <w:szCs w:val="20"/>
    </w:rPr>
  </w:style>
  <w:style w:type="character" w:styleId="CommentReference">
    <w:name w:val="annotation reference"/>
    <w:uiPriority w:val="99"/>
    <w:rsid w:val="008434C7"/>
    <w:rPr>
      <w:sz w:val="16"/>
      <w:szCs w:val="16"/>
    </w:rPr>
  </w:style>
  <w:style w:type="paragraph" w:styleId="CommentText">
    <w:name w:val="annotation text"/>
    <w:basedOn w:val="Normal"/>
    <w:link w:val="CommentTextChar"/>
    <w:uiPriority w:val="99"/>
    <w:rsid w:val="008434C7"/>
    <w:rPr>
      <w:sz w:val="20"/>
      <w:szCs w:val="20"/>
    </w:rPr>
  </w:style>
  <w:style w:type="character" w:customStyle="1" w:styleId="CommentTextChar">
    <w:name w:val="Comment Text Char"/>
    <w:basedOn w:val="DefaultParagraphFont"/>
    <w:link w:val="CommentText"/>
    <w:uiPriority w:val="99"/>
    <w:rsid w:val="008434C7"/>
  </w:style>
  <w:style w:type="paragraph" w:styleId="CommentSubject">
    <w:name w:val="annotation subject"/>
    <w:basedOn w:val="CommentText"/>
    <w:next w:val="CommentText"/>
    <w:link w:val="CommentSubjectChar"/>
    <w:rsid w:val="008434C7"/>
    <w:rPr>
      <w:b/>
      <w:bCs/>
    </w:rPr>
  </w:style>
  <w:style w:type="character" w:customStyle="1" w:styleId="CommentSubjectChar">
    <w:name w:val="Comment Subject Char"/>
    <w:link w:val="CommentSubject"/>
    <w:rsid w:val="008434C7"/>
    <w:rPr>
      <w:b/>
      <w:bCs/>
    </w:rPr>
  </w:style>
  <w:style w:type="character" w:styleId="Hyperlink">
    <w:name w:val="Hyperlink"/>
    <w:uiPriority w:val="99"/>
    <w:rsid w:val="004E7AB4"/>
    <w:rPr>
      <w:color w:val="0000FF"/>
      <w:u w:val="single"/>
    </w:rPr>
  </w:style>
  <w:style w:type="paragraph" w:customStyle="1" w:styleId="exhibitsource">
    <w:name w:val="exhibit source"/>
    <w:basedOn w:val="Normal"/>
    <w:link w:val="exhibitsourceChar"/>
    <w:uiPriority w:val="99"/>
    <w:rsid w:val="001A4207"/>
    <w:pPr>
      <w:spacing w:after="240"/>
    </w:pPr>
    <w:rPr>
      <w:sz w:val="20"/>
      <w:szCs w:val="22"/>
    </w:rPr>
  </w:style>
  <w:style w:type="paragraph" w:customStyle="1" w:styleId="FigureTitle">
    <w:name w:val="Figure Title"/>
    <w:basedOn w:val="Normal"/>
    <w:uiPriority w:val="99"/>
    <w:rsid w:val="001A4207"/>
    <w:pPr>
      <w:keepNext/>
      <w:keepLines/>
      <w:spacing w:before="240" w:after="240"/>
    </w:pPr>
    <w:rPr>
      <w:b/>
      <w:szCs w:val="20"/>
    </w:rPr>
  </w:style>
  <w:style w:type="character" w:customStyle="1" w:styleId="exhibitsourceChar">
    <w:name w:val="exhibit source Char"/>
    <w:link w:val="exhibitsource"/>
    <w:uiPriority w:val="99"/>
    <w:locked/>
    <w:rsid w:val="001A4207"/>
    <w:rPr>
      <w:szCs w:val="22"/>
    </w:rPr>
  </w:style>
  <w:style w:type="character" w:customStyle="1" w:styleId="BodyText2Char">
    <w:name w:val="Body Text 2 Char"/>
    <w:link w:val="BodyText2"/>
    <w:rsid w:val="00AB7BA7"/>
    <w:rPr>
      <w:sz w:val="24"/>
    </w:rPr>
  </w:style>
  <w:style w:type="paragraph" w:customStyle="1" w:styleId="TableHeaders">
    <w:name w:val="Table Headers"/>
    <w:basedOn w:val="Normal"/>
    <w:uiPriority w:val="99"/>
    <w:rsid w:val="009B7DA1"/>
    <w:pPr>
      <w:spacing w:before="40" w:after="40"/>
      <w:jc w:val="center"/>
    </w:pPr>
    <w:rPr>
      <w:b/>
      <w:bCs/>
      <w:sz w:val="22"/>
      <w:szCs w:val="22"/>
    </w:rPr>
  </w:style>
  <w:style w:type="character" w:customStyle="1" w:styleId="Heading1Char">
    <w:name w:val="Heading 1 Char"/>
    <w:link w:val="Heading1"/>
    <w:rsid w:val="006550EE"/>
    <w:rPr>
      <w:rFonts w:ascii="Times New Roman Bold" w:hAnsi="Times New Roman Bold"/>
      <w:b/>
      <w:bCs/>
      <w:caps/>
      <w:sz w:val="24"/>
      <w:szCs w:val="24"/>
    </w:rPr>
  </w:style>
  <w:style w:type="character" w:styleId="Emphasis">
    <w:name w:val="Emphasis"/>
    <w:uiPriority w:val="20"/>
    <w:qFormat/>
    <w:rsid w:val="006550EE"/>
    <w:rPr>
      <w:i/>
      <w:iCs/>
    </w:rPr>
  </w:style>
  <w:style w:type="paragraph" w:customStyle="1" w:styleId="biblio">
    <w:name w:val="biblio"/>
    <w:basedOn w:val="Normal"/>
    <w:rsid w:val="006550EE"/>
    <w:pPr>
      <w:keepLines/>
      <w:spacing w:after="240"/>
      <w:ind w:left="720" w:hanging="720"/>
    </w:pPr>
    <w:rPr>
      <w:szCs w:val="20"/>
    </w:rPr>
  </w:style>
  <w:style w:type="character" w:customStyle="1" w:styleId="apple-converted-space">
    <w:name w:val="apple-converted-space"/>
    <w:rsid w:val="006550EE"/>
  </w:style>
  <w:style w:type="character" w:customStyle="1" w:styleId="highlight">
    <w:name w:val="highlight"/>
    <w:rsid w:val="00F537E2"/>
  </w:style>
  <w:style w:type="character" w:customStyle="1" w:styleId="Heading2Char">
    <w:name w:val="Heading 2 Char"/>
    <w:basedOn w:val="DefaultParagraphFont"/>
    <w:link w:val="Heading2"/>
    <w:rsid w:val="004B4E1D"/>
    <w:rPr>
      <w:rFonts w:ascii="Verdana" w:hAnsi="Verdana"/>
      <w:b/>
      <w:szCs w:val="22"/>
    </w:rPr>
  </w:style>
  <w:style w:type="character" w:customStyle="1" w:styleId="Heading3Char">
    <w:name w:val="Heading 3 Char"/>
    <w:basedOn w:val="DefaultParagraphFont"/>
    <w:link w:val="Heading3"/>
    <w:rsid w:val="004B4E1D"/>
    <w:rPr>
      <w:rFonts w:ascii="Verdana" w:hAnsi="Verdana"/>
      <w:b/>
      <w:i/>
      <w:iCs/>
      <w:szCs w:val="22"/>
    </w:rPr>
  </w:style>
  <w:style w:type="character" w:customStyle="1" w:styleId="Heading4Char">
    <w:name w:val="Heading 4 Char"/>
    <w:basedOn w:val="DefaultParagraphFont"/>
    <w:link w:val="Heading4"/>
    <w:rsid w:val="004B4E1D"/>
    <w:rPr>
      <w:rFonts w:ascii="Verdana" w:hAnsi="Verdana"/>
      <w:i/>
      <w:iCs/>
      <w:szCs w:val="22"/>
      <w:u w:val="single"/>
    </w:rPr>
  </w:style>
  <w:style w:type="character" w:customStyle="1" w:styleId="Heading5Char">
    <w:name w:val="Heading 5 Char"/>
    <w:basedOn w:val="DefaultParagraphFont"/>
    <w:link w:val="Heading5"/>
    <w:rsid w:val="004B4E1D"/>
    <w:rPr>
      <w:rFonts w:ascii="Optima" w:hAnsi="Optima"/>
      <w:sz w:val="22"/>
      <w:szCs w:val="22"/>
    </w:rPr>
  </w:style>
  <w:style w:type="character" w:customStyle="1" w:styleId="Heading6Char">
    <w:name w:val="Heading 6 Char"/>
    <w:basedOn w:val="DefaultParagraphFont"/>
    <w:link w:val="Heading6"/>
    <w:rsid w:val="004B4E1D"/>
    <w:rPr>
      <w:rFonts w:ascii="Optima" w:hAnsi="Optima"/>
      <w:sz w:val="22"/>
      <w:szCs w:val="22"/>
    </w:rPr>
  </w:style>
  <w:style w:type="character" w:customStyle="1" w:styleId="Heading7Char">
    <w:name w:val="Heading 7 Char"/>
    <w:basedOn w:val="DefaultParagraphFont"/>
    <w:link w:val="Heading7"/>
    <w:rsid w:val="004B4E1D"/>
    <w:rPr>
      <w:rFonts w:ascii="Optima" w:hAnsi="Optima"/>
      <w:sz w:val="22"/>
      <w:szCs w:val="22"/>
    </w:rPr>
  </w:style>
  <w:style w:type="character" w:customStyle="1" w:styleId="Heading8Char">
    <w:name w:val="Heading 8 Char"/>
    <w:basedOn w:val="DefaultParagraphFont"/>
    <w:link w:val="Heading8"/>
    <w:rsid w:val="004B4E1D"/>
    <w:rPr>
      <w:rFonts w:ascii="Optima" w:hAnsi="Optima"/>
      <w:sz w:val="22"/>
      <w:szCs w:val="22"/>
    </w:rPr>
  </w:style>
  <w:style w:type="character" w:customStyle="1" w:styleId="Heading9Char">
    <w:name w:val="Heading 9 Char"/>
    <w:basedOn w:val="DefaultParagraphFont"/>
    <w:link w:val="Heading9"/>
    <w:rsid w:val="004B4E1D"/>
    <w:rPr>
      <w:rFonts w:ascii="Optima" w:hAnsi="Optima"/>
      <w:sz w:val="22"/>
      <w:szCs w:val="22"/>
    </w:rPr>
  </w:style>
  <w:style w:type="paragraph" w:customStyle="1" w:styleId="bullets">
    <w:name w:val="bullets"/>
    <w:basedOn w:val="Normal"/>
    <w:link w:val="bulletsChar"/>
    <w:rsid w:val="004B4E1D"/>
    <w:pPr>
      <w:spacing w:after="120" w:line="240" w:lineRule="exact"/>
      <w:ind w:left="720" w:hanging="360"/>
    </w:pPr>
    <w:rPr>
      <w:rFonts w:ascii="Verdana" w:hAnsi="Verdana"/>
      <w:sz w:val="20"/>
      <w:szCs w:val="22"/>
    </w:rPr>
  </w:style>
  <w:style w:type="paragraph" w:customStyle="1" w:styleId="Answer">
    <w:name w:val="Answer"/>
    <w:basedOn w:val="Normal"/>
    <w:rsid w:val="004B4E1D"/>
    <w:pPr>
      <w:tabs>
        <w:tab w:val="right" w:leader="underscore" w:pos="9360"/>
      </w:tabs>
      <w:spacing w:before="40" w:after="40"/>
      <w:ind w:left="1267" w:hanging="547"/>
    </w:pPr>
    <w:rPr>
      <w:rFonts w:ascii="Verdana" w:hAnsi="Verdana"/>
      <w:sz w:val="20"/>
      <w:szCs w:val="22"/>
    </w:rPr>
  </w:style>
  <w:style w:type="paragraph" w:customStyle="1" w:styleId="AnswerLine">
    <w:name w:val="Answer Line"/>
    <w:basedOn w:val="Answer"/>
    <w:rsid w:val="004B4E1D"/>
    <w:pPr>
      <w:ind w:left="540" w:firstLine="0"/>
    </w:pPr>
    <w:rPr>
      <w:caps/>
    </w:rPr>
  </w:style>
  <w:style w:type="paragraph" w:customStyle="1" w:styleId="bullets-2ndlevel">
    <w:name w:val="bullets-2nd level"/>
    <w:basedOn w:val="bullets"/>
    <w:rsid w:val="004B4E1D"/>
    <w:pPr>
      <w:ind w:left="1080"/>
    </w:pPr>
  </w:style>
  <w:style w:type="paragraph" w:customStyle="1" w:styleId="Direction">
    <w:name w:val="Direction"/>
    <w:basedOn w:val="Normal"/>
    <w:rsid w:val="004B4E1D"/>
    <w:pPr>
      <w:spacing w:before="240" w:after="240"/>
    </w:pPr>
    <w:rPr>
      <w:rFonts w:ascii="Verdana" w:hAnsi="Verdana"/>
      <w:bCs/>
      <w:iCs/>
      <w:sz w:val="20"/>
      <w:szCs w:val="22"/>
    </w:rPr>
  </w:style>
  <w:style w:type="paragraph" w:customStyle="1" w:styleId="equation">
    <w:name w:val="equation"/>
    <w:basedOn w:val="Normal"/>
    <w:rsid w:val="004B4E1D"/>
    <w:pPr>
      <w:tabs>
        <w:tab w:val="center" w:pos="3240"/>
        <w:tab w:val="right" w:pos="6480"/>
      </w:tabs>
      <w:spacing w:after="160" w:line="400" w:lineRule="atLeast"/>
      <w:ind w:firstLine="720"/>
    </w:pPr>
    <w:rPr>
      <w:rFonts w:ascii="Verdana" w:hAnsi="Verdana"/>
      <w:sz w:val="20"/>
      <w:szCs w:val="22"/>
    </w:rPr>
  </w:style>
  <w:style w:type="character" w:customStyle="1" w:styleId="FooterChar">
    <w:name w:val="Footer Char"/>
    <w:link w:val="Footer"/>
    <w:rsid w:val="004B4E1D"/>
    <w:rPr>
      <w:sz w:val="24"/>
      <w:szCs w:val="24"/>
    </w:rPr>
  </w:style>
  <w:style w:type="character" w:customStyle="1" w:styleId="FootnoteTextChar">
    <w:name w:val="Footnote Text Char"/>
    <w:link w:val="FootnoteText"/>
    <w:rsid w:val="004B4E1D"/>
    <w:rPr>
      <w:rFonts w:ascii="Verdana" w:hAnsi="Verdana"/>
      <w:sz w:val="18"/>
      <w:szCs w:val="18"/>
    </w:rPr>
  </w:style>
  <w:style w:type="paragraph" w:styleId="FootnoteText">
    <w:name w:val="footnote text"/>
    <w:basedOn w:val="Normal"/>
    <w:link w:val="FootnoteTextChar"/>
    <w:rsid w:val="004B4E1D"/>
    <w:pPr>
      <w:ind w:left="270" w:hanging="270"/>
    </w:pPr>
    <w:rPr>
      <w:rFonts w:ascii="Verdana" w:hAnsi="Verdana"/>
      <w:sz w:val="18"/>
      <w:szCs w:val="18"/>
    </w:rPr>
  </w:style>
  <w:style w:type="character" w:customStyle="1" w:styleId="FootnoteTextChar1">
    <w:name w:val="Footnote Text Char1"/>
    <w:basedOn w:val="DefaultParagraphFont"/>
    <w:rsid w:val="004B4E1D"/>
  </w:style>
  <w:style w:type="paragraph" w:styleId="Header">
    <w:name w:val="header"/>
    <w:basedOn w:val="Normal"/>
    <w:next w:val="Normal"/>
    <w:link w:val="HeaderChar"/>
    <w:rsid w:val="004B4E1D"/>
    <w:rPr>
      <w:rFonts w:ascii="Verdana" w:hAnsi="Verdana"/>
      <w:i/>
      <w:iCs/>
      <w:sz w:val="18"/>
      <w:szCs w:val="18"/>
    </w:rPr>
  </w:style>
  <w:style w:type="character" w:customStyle="1" w:styleId="HeaderChar">
    <w:name w:val="Header Char"/>
    <w:basedOn w:val="DefaultParagraphFont"/>
    <w:link w:val="Header"/>
    <w:rsid w:val="004B4E1D"/>
    <w:rPr>
      <w:rFonts w:ascii="Verdana" w:hAnsi="Verdana"/>
      <w:i/>
      <w:iCs/>
      <w:sz w:val="18"/>
      <w:szCs w:val="18"/>
    </w:rPr>
  </w:style>
  <w:style w:type="paragraph" w:customStyle="1" w:styleId="Question">
    <w:name w:val="Question"/>
    <w:aliases w:val="qq,Question Char Char Char,q"/>
    <w:basedOn w:val="Normal"/>
    <w:link w:val="QuestionChar"/>
    <w:rsid w:val="004B4E1D"/>
    <w:pPr>
      <w:keepNext/>
      <w:keepLines/>
      <w:spacing w:before="240" w:after="120"/>
      <w:ind w:left="720" w:hanging="720"/>
    </w:pPr>
    <w:rPr>
      <w:rFonts w:ascii="Verdana" w:hAnsi="Verdana"/>
      <w:sz w:val="20"/>
      <w:szCs w:val="22"/>
    </w:rPr>
  </w:style>
  <w:style w:type="character" w:customStyle="1" w:styleId="QuestionChar">
    <w:name w:val="Question Char"/>
    <w:aliases w:val="qq Char"/>
    <w:link w:val="Question"/>
    <w:locked/>
    <w:rsid w:val="004B4E1D"/>
    <w:rPr>
      <w:rFonts w:ascii="Verdana" w:hAnsi="Verdana"/>
      <w:szCs w:val="22"/>
    </w:rPr>
  </w:style>
  <w:style w:type="paragraph" w:customStyle="1" w:styleId="tabfigsourcefullpg">
    <w:name w:val="tab/fig source (full pg)"/>
    <w:basedOn w:val="Normal"/>
    <w:rsid w:val="004B4E1D"/>
    <w:pPr>
      <w:keepLines/>
      <w:spacing w:before="120" w:after="400"/>
      <w:ind w:left="-2700" w:hanging="180"/>
    </w:pPr>
    <w:rPr>
      <w:rFonts w:ascii="Verdana" w:hAnsi="Verdana"/>
      <w:sz w:val="18"/>
      <w:szCs w:val="18"/>
    </w:rPr>
  </w:style>
  <w:style w:type="paragraph" w:customStyle="1" w:styleId="tabfigsourceinline">
    <w:name w:val="tab/fig source (inline)"/>
    <w:basedOn w:val="Normal"/>
    <w:rsid w:val="004B4E1D"/>
    <w:pPr>
      <w:keepLines/>
      <w:spacing w:before="120" w:after="400"/>
      <w:ind w:left="180" w:hanging="180"/>
    </w:pPr>
    <w:rPr>
      <w:rFonts w:ascii="Verdana" w:hAnsi="Verdana"/>
      <w:sz w:val="18"/>
      <w:szCs w:val="18"/>
    </w:rPr>
  </w:style>
  <w:style w:type="paragraph" w:customStyle="1" w:styleId="tabfigtitlefullpg">
    <w:name w:val="tab/fig title (full pg)"/>
    <w:basedOn w:val="Normal"/>
    <w:rsid w:val="004B4E1D"/>
    <w:pPr>
      <w:keepNext/>
      <w:keepLines/>
      <w:spacing w:before="320"/>
      <w:ind w:left="-2880"/>
    </w:pPr>
    <w:rPr>
      <w:rFonts w:ascii="Helvetica Black" w:hAnsi="Helvetica Black"/>
      <w:sz w:val="18"/>
      <w:szCs w:val="18"/>
    </w:rPr>
  </w:style>
  <w:style w:type="paragraph" w:customStyle="1" w:styleId="SurveyHeading4">
    <w:name w:val="Survey Heading 4"/>
    <w:basedOn w:val="Normal"/>
    <w:rsid w:val="004B4E1D"/>
    <w:pPr>
      <w:keepNext/>
      <w:spacing w:before="240" w:after="120"/>
    </w:pPr>
    <w:rPr>
      <w:rFonts w:ascii="Verdana" w:hAnsi="Verdana"/>
      <w:i/>
      <w:sz w:val="20"/>
      <w:szCs w:val="22"/>
    </w:rPr>
  </w:style>
  <w:style w:type="paragraph" w:customStyle="1" w:styleId="SurveyHeading3">
    <w:name w:val="Survey Heading 3"/>
    <w:basedOn w:val="Normal"/>
    <w:rsid w:val="004B4E1D"/>
    <w:pPr>
      <w:keepNext/>
      <w:spacing w:before="240" w:after="120"/>
      <w:outlineLvl w:val="2"/>
    </w:pPr>
    <w:rPr>
      <w:rFonts w:ascii="Verdana" w:hAnsi="Verdana"/>
      <w:b/>
      <w:i/>
      <w:sz w:val="20"/>
      <w:szCs w:val="22"/>
    </w:rPr>
  </w:style>
  <w:style w:type="paragraph" w:customStyle="1" w:styleId="SurveyHeading2">
    <w:name w:val="Survey Heading 2"/>
    <w:basedOn w:val="Normal"/>
    <w:rsid w:val="004B4E1D"/>
    <w:pPr>
      <w:keepNext/>
      <w:spacing w:before="360" w:after="120"/>
      <w:outlineLvl w:val="1"/>
    </w:pPr>
    <w:rPr>
      <w:rFonts w:ascii="Verdana" w:hAnsi="Verdana"/>
      <w:b/>
      <w:szCs w:val="22"/>
    </w:rPr>
  </w:style>
  <w:style w:type="paragraph" w:customStyle="1" w:styleId="SurveyHeading1">
    <w:name w:val="Survey Heading 1"/>
    <w:basedOn w:val="Normal"/>
    <w:rsid w:val="004B4E1D"/>
    <w:pPr>
      <w:pBdr>
        <w:top w:val="single" w:sz="24" w:space="6" w:color="auto" w:shadow="1"/>
        <w:left w:val="single" w:sz="24" w:space="6" w:color="auto" w:shadow="1"/>
        <w:bottom w:val="single" w:sz="24" w:space="6" w:color="auto" w:shadow="1"/>
        <w:right w:val="single" w:sz="24" w:space="6" w:color="auto" w:shadow="1"/>
      </w:pBdr>
      <w:jc w:val="center"/>
      <w:outlineLvl w:val="0"/>
    </w:pPr>
    <w:rPr>
      <w:rFonts w:ascii="Verdana" w:hAnsi="Verdana"/>
      <w:b/>
      <w:sz w:val="26"/>
      <w:szCs w:val="22"/>
    </w:rPr>
  </w:style>
  <w:style w:type="character" w:customStyle="1" w:styleId="BalloonTextChar">
    <w:name w:val="Balloon Text Char"/>
    <w:link w:val="BalloonText"/>
    <w:rsid w:val="004B4E1D"/>
    <w:rPr>
      <w:rFonts w:ascii="Tahoma" w:hAnsi="Tahoma" w:cs="Tahoma"/>
      <w:sz w:val="16"/>
      <w:szCs w:val="16"/>
    </w:rPr>
  </w:style>
  <w:style w:type="paragraph" w:styleId="ListParagraph">
    <w:name w:val="List Paragraph"/>
    <w:basedOn w:val="Normal"/>
    <w:uiPriority w:val="34"/>
    <w:qFormat/>
    <w:rsid w:val="004B4E1D"/>
    <w:pPr>
      <w:ind w:left="720"/>
      <w:contextualSpacing/>
    </w:pPr>
    <w:rPr>
      <w:rFonts w:eastAsia="Calibri" w:cs="Arial"/>
      <w:szCs w:val="22"/>
    </w:rPr>
  </w:style>
  <w:style w:type="paragraph" w:customStyle="1" w:styleId="basic">
    <w:name w:val="basic"/>
    <w:basedOn w:val="Normal"/>
    <w:link w:val="basicChar"/>
    <w:uiPriority w:val="99"/>
    <w:rsid w:val="004B4E1D"/>
    <w:rPr>
      <w:rFonts w:ascii="Arial" w:hAnsi="Arial" w:cs="Arial"/>
      <w:sz w:val="22"/>
    </w:rPr>
  </w:style>
  <w:style w:type="character" w:customStyle="1" w:styleId="basicChar">
    <w:name w:val="basic Char"/>
    <w:link w:val="basic"/>
    <w:uiPriority w:val="99"/>
    <w:locked/>
    <w:rsid w:val="004B4E1D"/>
    <w:rPr>
      <w:rFonts w:ascii="Arial" w:hAnsi="Arial" w:cs="Arial"/>
      <w:sz w:val="22"/>
      <w:szCs w:val="24"/>
    </w:rPr>
  </w:style>
  <w:style w:type="paragraph" w:customStyle="1" w:styleId="Base">
    <w:name w:val="Base"/>
    <w:basedOn w:val="Normal"/>
    <w:link w:val="BaseChar1"/>
    <w:uiPriority w:val="99"/>
    <w:rsid w:val="004B4E1D"/>
    <w:rPr>
      <w:rFonts w:eastAsia="MS Mincho"/>
      <w:b/>
      <w:caps/>
      <w:u w:val="single"/>
      <w:lang w:eastAsia="ja-JP"/>
    </w:rPr>
  </w:style>
  <w:style w:type="character" w:customStyle="1" w:styleId="BaseChar1">
    <w:name w:val="Base Char1"/>
    <w:link w:val="Base"/>
    <w:uiPriority w:val="99"/>
    <w:locked/>
    <w:rsid w:val="004B4E1D"/>
    <w:rPr>
      <w:rFonts w:eastAsia="MS Mincho"/>
      <w:b/>
      <w:caps/>
      <w:sz w:val="24"/>
      <w:szCs w:val="24"/>
      <w:u w:val="single"/>
      <w:lang w:eastAsia="ja-JP"/>
    </w:rPr>
  </w:style>
  <w:style w:type="paragraph" w:styleId="NoSpacing">
    <w:name w:val="No Spacing"/>
    <w:uiPriority w:val="1"/>
    <w:qFormat/>
    <w:rsid w:val="004B4E1D"/>
    <w:rPr>
      <w:rFonts w:ascii="Calibri" w:eastAsia="Calibri" w:hAnsi="Calibri" w:cs="Arial"/>
      <w:sz w:val="22"/>
      <w:szCs w:val="22"/>
    </w:rPr>
  </w:style>
  <w:style w:type="paragraph" w:customStyle="1" w:styleId="Default">
    <w:name w:val="Default"/>
    <w:rsid w:val="004B4E1D"/>
    <w:pPr>
      <w:autoSpaceDE w:val="0"/>
      <w:autoSpaceDN w:val="0"/>
      <w:adjustRightInd w:val="0"/>
    </w:pPr>
    <w:rPr>
      <w:rFonts w:ascii="Arial" w:hAnsi="Arial" w:cs="Arial"/>
      <w:color w:val="000000"/>
      <w:sz w:val="24"/>
      <w:szCs w:val="24"/>
      <w:lang w:eastAsia="zh-CN"/>
    </w:rPr>
  </w:style>
  <w:style w:type="character" w:styleId="FootnoteReference">
    <w:name w:val="footnote reference"/>
    <w:rsid w:val="004B4E1D"/>
    <w:rPr>
      <w:position w:val="6"/>
      <w:sz w:val="16"/>
      <w:szCs w:val="16"/>
    </w:rPr>
  </w:style>
  <w:style w:type="paragraph" w:styleId="Revision">
    <w:name w:val="Revision"/>
    <w:hidden/>
    <w:uiPriority w:val="99"/>
    <w:semiHidden/>
    <w:rsid w:val="004B4E1D"/>
    <w:rPr>
      <w:rFonts w:eastAsia="Calibri" w:cs="Arial"/>
      <w:sz w:val="24"/>
      <w:szCs w:val="22"/>
    </w:rPr>
  </w:style>
  <w:style w:type="paragraph" w:customStyle="1" w:styleId="aresponse">
    <w:name w:val="a_response"/>
    <w:basedOn w:val="Normal"/>
    <w:rsid w:val="004B4E1D"/>
    <w:pPr>
      <w:ind w:left="1350" w:hanging="630"/>
    </w:pPr>
    <w:rPr>
      <w:rFonts w:ascii="Verdana" w:eastAsia="Calibri" w:hAnsi="Verdana"/>
      <w:sz w:val="20"/>
      <w:szCs w:val="20"/>
    </w:rPr>
  </w:style>
  <w:style w:type="paragraph" w:customStyle="1" w:styleId="bodytextpsg">
    <w:name w:val="body text_psg"/>
    <w:basedOn w:val="Normal"/>
    <w:link w:val="bodytextpsgChar"/>
    <w:rsid w:val="004B4E1D"/>
    <w:rPr>
      <w:rFonts w:ascii="Arial" w:hAnsi="Arial" w:cs="Arial"/>
      <w:sz w:val="22"/>
      <w:szCs w:val="22"/>
      <w:lang w:val="en-GB"/>
    </w:rPr>
  </w:style>
  <w:style w:type="character" w:customStyle="1" w:styleId="bodytextpsgChar">
    <w:name w:val="body text_psg Char"/>
    <w:link w:val="bodytextpsg"/>
    <w:rsid w:val="004B4E1D"/>
    <w:rPr>
      <w:rFonts w:ascii="Arial" w:hAnsi="Arial" w:cs="Arial"/>
      <w:sz w:val="22"/>
      <w:szCs w:val="22"/>
      <w:lang w:val="en-GB"/>
    </w:rPr>
  </w:style>
  <w:style w:type="paragraph" w:customStyle="1" w:styleId="Appheading2">
    <w:name w:val="App heading 2"/>
    <w:basedOn w:val="Normal"/>
    <w:qFormat/>
    <w:rsid w:val="004B4E1D"/>
    <w:pPr>
      <w:numPr>
        <w:numId w:val="3"/>
      </w:numPr>
      <w:tabs>
        <w:tab w:val="clear" w:pos="720"/>
        <w:tab w:val="num" w:pos="450"/>
        <w:tab w:val="left" w:pos="7200"/>
      </w:tabs>
      <w:spacing w:after="120"/>
    </w:pPr>
    <w:rPr>
      <w:rFonts w:ascii="Arial" w:hAnsi="Arial" w:cs="Arial"/>
      <w:b/>
      <w:sz w:val="22"/>
      <w:szCs w:val="22"/>
    </w:rPr>
  </w:style>
  <w:style w:type="paragraph" w:customStyle="1" w:styleId="Appheading3">
    <w:name w:val="App heading 3"/>
    <w:basedOn w:val="Normal"/>
    <w:qFormat/>
    <w:rsid w:val="004B4E1D"/>
    <w:pPr>
      <w:keepNext/>
      <w:keepLines/>
      <w:tabs>
        <w:tab w:val="left" w:pos="450"/>
      </w:tabs>
      <w:spacing w:after="120"/>
    </w:pPr>
    <w:rPr>
      <w:rFonts w:ascii="Arial" w:hAnsi="Arial" w:cs="Arial"/>
      <w:b/>
      <w:sz w:val="22"/>
      <w:szCs w:val="22"/>
    </w:rPr>
  </w:style>
  <w:style w:type="paragraph" w:customStyle="1" w:styleId="AppHeading1">
    <w:name w:val="App Heading 1"/>
    <w:rsid w:val="004B4E1D"/>
    <w:pPr>
      <w:pBdr>
        <w:bottom w:val="single" w:sz="6" w:space="8" w:color="auto"/>
      </w:pBdr>
      <w:spacing w:before="240"/>
      <w:ind w:left="2880" w:hanging="2880"/>
    </w:pPr>
    <w:rPr>
      <w:rFonts w:ascii="Arial Black" w:hAnsi="Arial Black"/>
      <w:i/>
      <w:color w:val="0A357E"/>
      <w:kern w:val="28"/>
      <w:sz w:val="36"/>
    </w:rPr>
  </w:style>
  <w:style w:type="paragraph" w:styleId="BodyText">
    <w:name w:val="Body Text"/>
    <w:basedOn w:val="Normal"/>
    <w:link w:val="BodyTextChar0"/>
    <w:rsid w:val="004B4E1D"/>
    <w:pPr>
      <w:spacing w:after="120"/>
    </w:pPr>
    <w:rPr>
      <w:rFonts w:ascii="Arial" w:hAnsi="Arial"/>
      <w:sz w:val="23"/>
      <w:szCs w:val="20"/>
    </w:rPr>
  </w:style>
  <w:style w:type="character" w:customStyle="1" w:styleId="BodyTextChar0">
    <w:name w:val="Body Text Char"/>
    <w:basedOn w:val="DefaultParagraphFont"/>
    <w:link w:val="BodyText"/>
    <w:rsid w:val="004B4E1D"/>
    <w:rPr>
      <w:rFonts w:ascii="Arial" w:hAnsi="Arial"/>
      <w:sz w:val="23"/>
    </w:rPr>
  </w:style>
  <w:style w:type="character" w:customStyle="1" w:styleId="bulletsChar">
    <w:name w:val="bullets Char"/>
    <w:link w:val="bullets"/>
    <w:rsid w:val="004B4E1D"/>
    <w:rPr>
      <w:rFonts w:ascii="Verdana" w:hAnsi="Verdana"/>
      <w:szCs w:val="22"/>
    </w:rPr>
  </w:style>
  <w:style w:type="paragraph" w:styleId="PlainText">
    <w:name w:val="Plain Text"/>
    <w:basedOn w:val="Normal"/>
    <w:link w:val="PlainTextChar"/>
    <w:rsid w:val="004B4E1D"/>
    <w:rPr>
      <w:rFonts w:ascii="Courier New" w:hAnsi="Courier New" w:cs="Courier New"/>
      <w:sz w:val="20"/>
      <w:szCs w:val="20"/>
    </w:rPr>
  </w:style>
  <w:style w:type="character" w:customStyle="1" w:styleId="PlainTextChar">
    <w:name w:val="Plain Text Char"/>
    <w:basedOn w:val="DefaultParagraphFont"/>
    <w:link w:val="PlainText"/>
    <w:rsid w:val="004B4E1D"/>
    <w:rPr>
      <w:rFonts w:ascii="Courier New" w:hAnsi="Courier New" w:cs="Courier New"/>
    </w:rPr>
  </w:style>
  <w:style w:type="paragraph" w:customStyle="1" w:styleId="ExhibitHeading">
    <w:name w:val="Exhibit Heading"/>
    <w:basedOn w:val="Normal"/>
    <w:link w:val="ExhibitHeadingChar"/>
    <w:rsid w:val="004B4E1D"/>
    <w:pPr>
      <w:spacing w:after="240"/>
    </w:pPr>
    <w:rPr>
      <w:rFonts w:ascii="Arial" w:hAnsi="Arial"/>
      <w:b/>
      <w:sz w:val="22"/>
      <w:szCs w:val="20"/>
      <w:lang w:val="en-CA"/>
    </w:rPr>
  </w:style>
  <w:style w:type="character" w:customStyle="1" w:styleId="ExhibitHeadingChar">
    <w:name w:val="Exhibit Heading Char"/>
    <w:link w:val="ExhibitHeading"/>
    <w:rsid w:val="004B4E1D"/>
    <w:rPr>
      <w:rFonts w:ascii="Arial" w:hAnsi="Arial"/>
      <w:b/>
      <w:sz w:val="22"/>
      <w:lang w:val="en-CA"/>
    </w:rPr>
  </w:style>
  <w:style w:type="paragraph" w:customStyle="1" w:styleId="aex">
    <w:name w:val="aex"/>
    <w:basedOn w:val="Normal"/>
    <w:qFormat/>
    <w:rsid w:val="004B4E1D"/>
    <w:pPr>
      <w:pageBreakBefore/>
      <w:widowControl w:val="0"/>
      <w:spacing w:after="240"/>
      <w:jc w:val="center"/>
    </w:pPr>
    <w:rPr>
      <w:rFonts w:cs="Arial"/>
      <w:b/>
      <w:bCs/>
    </w:rPr>
  </w:style>
  <w:style w:type="paragraph" w:styleId="TOCHeading">
    <w:name w:val="TOC Heading"/>
    <w:basedOn w:val="Heading1"/>
    <w:next w:val="Normal"/>
    <w:uiPriority w:val="39"/>
    <w:unhideWhenUsed/>
    <w:qFormat/>
    <w:rsid w:val="004B4E1D"/>
    <w:pPr>
      <w:keepLines/>
      <w:spacing w:before="480" w:after="0" w:line="276" w:lineRule="auto"/>
      <w:outlineLvl w:val="9"/>
    </w:pPr>
    <w:rPr>
      <w:rFonts w:ascii="Cambria" w:eastAsia="MS Gothic" w:hAnsi="Cambria"/>
      <w:caps w:val="0"/>
      <w:color w:val="365F91"/>
      <w:sz w:val="28"/>
      <w:szCs w:val="28"/>
      <w:lang w:eastAsia="ja-JP"/>
    </w:rPr>
  </w:style>
  <w:style w:type="paragraph" w:styleId="TOC1">
    <w:name w:val="toc 1"/>
    <w:basedOn w:val="Normal"/>
    <w:next w:val="Normal"/>
    <w:autoRedefine/>
    <w:uiPriority w:val="39"/>
    <w:qFormat/>
    <w:rsid w:val="004B4E1D"/>
  </w:style>
  <w:style w:type="paragraph" w:styleId="TOC2">
    <w:name w:val="toc 2"/>
    <w:basedOn w:val="Normal"/>
    <w:next w:val="Normal"/>
    <w:autoRedefine/>
    <w:uiPriority w:val="39"/>
    <w:qFormat/>
    <w:rsid w:val="004B4E1D"/>
    <w:pPr>
      <w:ind w:left="240"/>
    </w:pPr>
  </w:style>
  <w:style w:type="paragraph" w:styleId="TOC3">
    <w:name w:val="toc 3"/>
    <w:basedOn w:val="Normal"/>
    <w:next w:val="Normal"/>
    <w:autoRedefine/>
    <w:uiPriority w:val="39"/>
    <w:qFormat/>
    <w:rsid w:val="004B4E1D"/>
    <w:pPr>
      <w:ind w:left="480"/>
    </w:pPr>
  </w:style>
  <w:style w:type="paragraph" w:customStyle="1" w:styleId="basicinstruction">
    <w:name w:val="basic instruction"/>
    <w:basedOn w:val="Normal"/>
    <w:link w:val="basicinstructionChar"/>
    <w:uiPriority w:val="99"/>
    <w:rsid w:val="004B4E1D"/>
    <w:rPr>
      <w:rFonts w:ascii="Arial" w:hAnsi="Arial"/>
      <w:b/>
      <w:smallCaps/>
      <w:szCs w:val="20"/>
    </w:rPr>
  </w:style>
  <w:style w:type="character" w:customStyle="1" w:styleId="basicinstructionChar">
    <w:name w:val="basic instruction Char"/>
    <w:link w:val="basicinstruction"/>
    <w:uiPriority w:val="99"/>
    <w:locked/>
    <w:rsid w:val="004B4E1D"/>
    <w:rPr>
      <w:rFonts w:ascii="Arial" w:hAnsi="Arial"/>
      <w:b/>
      <w:small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97477">
      <w:bodyDiv w:val="1"/>
      <w:marLeft w:val="0"/>
      <w:marRight w:val="0"/>
      <w:marTop w:val="0"/>
      <w:marBottom w:val="0"/>
      <w:divBdr>
        <w:top w:val="none" w:sz="0" w:space="0" w:color="auto"/>
        <w:left w:val="none" w:sz="0" w:space="0" w:color="auto"/>
        <w:bottom w:val="none" w:sz="0" w:space="0" w:color="auto"/>
        <w:right w:val="none" w:sz="0" w:space="0" w:color="auto"/>
      </w:divBdr>
    </w:div>
    <w:div w:id="156070224">
      <w:bodyDiv w:val="1"/>
      <w:marLeft w:val="0"/>
      <w:marRight w:val="0"/>
      <w:marTop w:val="0"/>
      <w:marBottom w:val="0"/>
      <w:divBdr>
        <w:top w:val="none" w:sz="0" w:space="0" w:color="auto"/>
        <w:left w:val="none" w:sz="0" w:space="0" w:color="auto"/>
        <w:bottom w:val="none" w:sz="0" w:space="0" w:color="auto"/>
        <w:right w:val="none" w:sz="0" w:space="0" w:color="auto"/>
      </w:divBdr>
    </w:div>
    <w:div w:id="173348315">
      <w:bodyDiv w:val="1"/>
      <w:marLeft w:val="0"/>
      <w:marRight w:val="0"/>
      <w:marTop w:val="0"/>
      <w:marBottom w:val="0"/>
      <w:divBdr>
        <w:top w:val="none" w:sz="0" w:space="0" w:color="auto"/>
        <w:left w:val="none" w:sz="0" w:space="0" w:color="auto"/>
        <w:bottom w:val="none" w:sz="0" w:space="0" w:color="auto"/>
        <w:right w:val="none" w:sz="0" w:space="0" w:color="auto"/>
      </w:divBdr>
    </w:div>
    <w:div w:id="269969177">
      <w:bodyDiv w:val="1"/>
      <w:marLeft w:val="0"/>
      <w:marRight w:val="0"/>
      <w:marTop w:val="0"/>
      <w:marBottom w:val="0"/>
      <w:divBdr>
        <w:top w:val="none" w:sz="0" w:space="0" w:color="auto"/>
        <w:left w:val="none" w:sz="0" w:space="0" w:color="auto"/>
        <w:bottom w:val="none" w:sz="0" w:space="0" w:color="auto"/>
        <w:right w:val="none" w:sz="0" w:space="0" w:color="auto"/>
      </w:divBdr>
    </w:div>
    <w:div w:id="339964641">
      <w:bodyDiv w:val="1"/>
      <w:marLeft w:val="0"/>
      <w:marRight w:val="0"/>
      <w:marTop w:val="0"/>
      <w:marBottom w:val="0"/>
      <w:divBdr>
        <w:top w:val="none" w:sz="0" w:space="0" w:color="auto"/>
        <w:left w:val="none" w:sz="0" w:space="0" w:color="auto"/>
        <w:bottom w:val="none" w:sz="0" w:space="0" w:color="auto"/>
        <w:right w:val="none" w:sz="0" w:space="0" w:color="auto"/>
      </w:divBdr>
    </w:div>
    <w:div w:id="585071392">
      <w:bodyDiv w:val="1"/>
      <w:marLeft w:val="0"/>
      <w:marRight w:val="0"/>
      <w:marTop w:val="0"/>
      <w:marBottom w:val="0"/>
      <w:divBdr>
        <w:top w:val="none" w:sz="0" w:space="0" w:color="auto"/>
        <w:left w:val="none" w:sz="0" w:space="0" w:color="auto"/>
        <w:bottom w:val="none" w:sz="0" w:space="0" w:color="auto"/>
        <w:right w:val="none" w:sz="0" w:space="0" w:color="auto"/>
      </w:divBdr>
      <w:divsChild>
        <w:div w:id="2093158127">
          <w:marLeft w:val="0"/>
          <w:marRight w:val="0"/>
          <w:marTop w:val="0"/>
          <w:marBottom w:val="0"/>
          <w:divBdr>
            <w:top w:val="none" w:sz="0" w:space="0" w:color="auto"/>
            <w:left w:val="none" w:sz="0" w:space="0" w:color="auto"/>
            <w:bottom w:val="none" w:sz="0" w:space="0" w:color="auto"/>
            <w:right w:val="none" w:sz="0" w:space="0" w:color="auto"/>
          </w:divBdr>
        </w:div>
        <w:div w:id="1763606477">
          <w:marLeft w:val="0"/>
          <w:marRight w:val="0"/>
          <w:marTop w:val="0"/>
          <w:marBottom w:val="0"/>
          <w:divBdr>
            <w:top w:val="none" w:sz="0" w:space="0" w:color="auto"/>
            <w:left w:val="none" w:sz="0" w:space="0" w:color="auto"/>
            <w:bottom w:val="none" w:sz="0" w:space="0" w:color="auto"/>
            <w:right w:val="none" w:sz="0" w:space="0" w:color="auto"/>
          </w:divBdr>
        </w:div>
        <w:div w:id="1085111363">
          <w:marLeft w:val="0"/>
          <w:marRight w:val="0"/>
          <w:marTop w:val="0"/>
          <w:marBottom w:val="0"/>
          <w:divBdr>
            <w:top w:val="none" w:sz="0" w:space="0" w:color="auto"/>
            <w:left w:val="none" w:sz="0" w:space="0" w:color="auto"/>
            <w:bottom w:val="none" w:sz="0" w:space="0" w:color="auto"/>
            <w:right w:val="none" w:sz="0" w:space="0" w:color="auto"/>
          </w:divBdr>
        </w:div>
        <w:div w:id="932972942">
          <w:marLeft w:val="0"/>
          <w:marRight w:val="0"/>
          <w:marTop w:val="0"/>
          <w:marBottom w:val="0"/>
          <w:divBdr>
            <w:top w:val="none" w:sz="0" w:space="0" w:color="auto"/>
            <w:left w:val="none" w:sz="0" w:space="0" w:color="auto"/>
            <w:bottom w:val="none" w:sz="0" w:space="0" w:color="auto"/>
            <w:right w:val="none" w:sz="0" w:space="0" w:color="auto"/>
          </w:divBdr>
        </w:div>
        <w:div w:id="170340036">
          <w:marLeft w:val="0"/>
          <w:marRight w:val="0"/>
          <w:marTop w:val="0"/>
          <w:marBottom w:val="0"/>
          <w:divBdr>
            <w:top w:val="none" w:sz="0" w:space="0" w:color="auto"/>
            <w:left w:val="none" w:sz="0" w:space="0" w:color="auto"/>
            <w:bottom w:val="none" w:sz="0" w:space="0" w:color="auto"/>
            <w:right w:val="none" w:sz="0" w:space="0" w:color="auto"/>
          </w:divBdr>
        </w:div>
      </w:divsChild>
    </w:div>
    <w:div w:id="83056305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77179611">
      <w:bodyDiv w:val="1"/>
      <w:marLeft w:val="0"/>
      <w:marRight w:val="0"/>
      <w:marTop w:val="0"/>
      <w:marBottom w:val="0"/>
      <w:divBdr>
        <w:top w:val="none" w:sz="0" w:space="0" w:color="auto"/>
        <w:left w:val="none" w:sz="0" w:space="0" w:color="auto"/>
        <w:bottom w:val="none" w:sz="0" w:space="0" w:color="auto"/>
        <w:right w:val="none" w:sz="0" w:space="0" w:color="auto"/>
      </w:divBdr>
      <w:divsChild>
        <w:div w:id="1682968405">
          <w:marLeft w:val="0"/>
          <w:marRight w:val="1"/>
          <w:marTop w:val="0"/>
          <w:marBottom w:val="0"/>
          <w:divBdr>
            <w:top w:val="none" w:sz="0" w:space="0" w:color="auto"/>
            <w:left w:val="none" w:sz="0" w:space="0" w:color="auto"/>
            <w:bottom w:val="none" w:sz="0" w:space="0" w:color="auto"/>
            <w:right w:val="none" w:sz="0" w:space="0" w:color="auto"/>
          </w:divBdr>
          <w:divsChild>
            <w:div w:id="2066220505">
              <w:marLeft w:val="0"/>
              <w:marRight w:val="0"/>
              <w:marTop w:val="0"/>
              <w:marBottom w:val="0"/>
              <w:divBdr>
                <w:top w:val="none" w:sz="0" w:space="0" w:color="auto"/>
                <w:left w:val="none" w:sz="0" w:space="0" w:color="auto"/>
                <w:bottom w:val="none" w:sz="0" w:space="0" w:color="auto"/>
                <w:right w:val="none" w:sz="0" w:space="0" w:color="auto"/>
              </w:divBdr>
              <w:divsChild>
                <w:div w:id="1704746297">
                  <w:marLeft w:val="0"/>
                  <w:marRight w:val="1"/>
                  <w:marTop w:val="0"/>
                  <w:marBottom w:val="0"/>
                  <w:divBdr>
                    <w:top w:val="none" w:sz="0" w:space="0" w:color="auto"/>
                    <w:left w:val="none" w:sz="0" w:space="0" w:color="auto"/>
                    <w:bottom w:val="none" w:sz="0" w:space="0" w:color="auto"/>
                    <w:right w:val="none" w:sz="0" w:space="0" w:color="auto"/>
                  </w:divBdr>
                  <w:divsChild>
                    <w:div w:id="828862428">
                      <w:marLeft w:val="0"/>
                      <w:marRight w:val="0"/>
                      <w:marTop w:val="0"/>
                      <w:marBottom w:val="0"/>
                      <w:divBdr>
                        <w:top w:val="none" w:sz="0" w:space="0" w:color="auto"/>
                        <w:left w:val="none" w:sz="0" w:space="0" w:color="auto"/>
                        <w:bottom w:val="none" w:sz="0" w:space="0" w:color="auto"/>
                        <w:right w:val="none" w:sz="0" w:space="0" w:color="auto"/>
                      </w:divBdr>
                      <w:divsChild>
                        <w:div w:id="1525244836">
                          <w:marLeft w:val="0"/>
                          <w:marRight w:val="0"/>
                          <w:marTop w:val="0"/>
                          <w:marBottom w:val="0"/>
                          <w:divBdr>
                            <w:top w:val="none" w:sz="0" w:space="0" w:color="auto"/>
                            <w:left w:val="none" w:sz="0" w:space="0" w:color="auto"/>
                            <w:bottom w:val="none" w:sz="0" w:space="0" w:color="auto"/>
                            <w:right w:val="none" w:sz="0" w:space="0" w:color="auto"/>
                          </w:divBdr>
                          <w:divsChild>
                            <w:div w:id="550263106">
                              <w:marLeft w:val="0"/>
                              <w:marRight w:val="0"/>
                              <w:marTop w:val="120"/>
                              <w:marBottom w:val="360"/>
                              <w:divBdr>
                                <w:top w:val="none" w:sz="0" w:space="0" w:color="auto"/>
                                <w:left w:val="none" w:sz="0" w:space="0" w:color="auto"/>
                                <w:bottom w:val="none" w:sz="0" w:space="0" w:color="auto"/>
                                <w:right w:val="none" w:sz="0" w:space="0" w:color="auto"/>
                              </w:divBdr>
                              <w:divsChild>
                                <w:div w:id="1328942049">
                                  <w:marLeft w:val="0"/>
                                  <w:marRight w:val="0"/>
                                  <w:marTop w:val="0"/>
                                  <w:marBottom w:val="0"/>
                                  <w:divBdr>
                                    <w:top w:val="none" w:sz="0" w:space="0" w:color="auto"/>
                                    <w:left w:val="none" w:sz="0" w:space="0" w:color="auto"/>
                                    <w:bottom w:val="none" w:sz="0" w:space="0" w:color="auto"/>
                                    <w:right w:val="none" w:sz="0" w:space="0" w:color="auto"/>
                                  </w:divBdr>
                                </w:div>
                                <w:div w:id="13412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61719">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49301817">
      <w:bodyDiv w:val="1"/>
      <w:marLeft w:val="0"/>
      <w:marRight w:val="0"/>
      <w:marTop w:val="0"/>
      <w:marBottom w:val="0"/>
      <w:divBdr>
        <w:top w:val="none" w:sz="0" w:space="0" w:color="auto"/>
        <w:left w:val="none" w:sz="0" w:space="0" w:color="auto"/>
        <w:bottom w:val="none" w:sz="0" w:space="0" w:color="auto"/>
        <w:right w:val="none" w:sz="0" w:space="0" w:color="auto"/>
      </w:divBdr>
    </w:div>
    <w:div w:id="1970092477">
      <w:bodyDiv w:val="1"/>
      <w:marLeft w:val="0"/>
      <w:marRight w:val="0"/>
      <w:marTop w:val="0"/>
      <w:marBottom w:val="0"/>
      <w:divBdr>
        <w:top w:val="none" w:sz="0" w:space="0" w:color="auto"/>
        <w:left w:val="none" w:sz="0" w:space="0" w:color="auto"/>
        <w:bottom w:val="none" w:sz="0" w:space="0" w:color="auto"/>
        <w:right w:val="none" w:sz="0" w:space="0" w:color="auto"/>
      </w:divBdr>
    </w:div>
    <w:div w:id="208452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anine.Delahanty@fda.hhs.gov" TargetMode="External"/><Relationship Id="rId18" Type="http://schemas.openxmlformats.org/officeDocument/2006/relationships/hyperlink" Target="http://www.CommunityMarketinginc.com"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Leah.Hoffman@fda.hhs.gov" TargetMode="External"/><Relationship Id="rId17" Type="http://schemas.openxmlformats.org/officeDocument/2006/relationships/hyperlink" Target="http://www.whitehouse.gov/omb/fedreg/1997standards.html" TargetMode="Externa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mailto:xzhao3@gmu.ed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ia.Benoza@fda.hhs.gov" TargetMode="External"/><Relationship Id="rId5" Type="http://schemas.microsoft.com/office/2007/relationships/stylesWithEffects" Target="stylesWithEffects.xml"/><Relationship Id="rId15" Type="http://schemas.openxmlformats.org/officeDocument/2006/relationships/hyperlink" Target="mailto:dana@rescueagency.com" TargetMode="External"/><Relationship Id="rId23" Type="http://schemas.openxmlformats.org/officeDocument/2006/relationships/theme" Target="theme/theme1.xml"/><Relationship Id="rId10" Type="http://schemas.openxmlformats.org/officeDocument/2006/relationships/hyperlink" Target="mailto:Tesfa.Alexander@fda.hhs.gov"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ayo@rescueagency.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8AB1B-8103-4E27-8176-68F4D9192356}">
  <ds:schemaRefs>
    <ds:schemaRef ds:uri="http://schemas.openxmlformats.org/officeDocument/2006/bibliography"/>
  </ds:schemaRefs>
</ds:datastoreItem>
</file>

<file path=customXml/itemProps2.xml><?xml version="1.0" encoding="utf-8"?>
<ds:datastoreItem xmlns:ds="http://schemas.openxmlformats.org/officeDocument/2006/customXml" ds:itemID="{254B4C87-8BFE-4B2E-A77B-C8EF2CE8D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4624</Words>
  <Characters>26363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30926</CharactersWithSpaces>
  <SharedDoc>false</SharedDoc>
  <HLinks>
    <vt:vector size="162" baseType="variant">
      <vt:variant>
        <vt:i4>7209027</vt:i4>
      </vt:variant>
      <vt:variant>
        <vt:i4>80</vt:i4>
      </vt:variant>
      <vt:variant>
        <vt:i4>0</vt:i4>
      </vt:variant>
      <vt:variant>
        <vt:i4>5</vt:i4>
      </vt:variant>
      <vt:variant>
        <vt:lpwstr>mailto:jnonnemaker@rti.org</vt:lpwstr>
      </vt:variant>
      <vt:variant>
        <vt:lpwstr/>
      </vt:variant>
      <vt:variant>
        <vt:i4>6881375</vt:i4>
      </vt:variant>
      <vt:variant>
        <vt:i4>77</vt:i4>
      </vt:variant>
      <vt:variant>
        <vt:i4>0</vt:i4>
      </vt:variant>
      <vt:variant>
        <vt:i4>5</vt:i4>
      </vt:variant>
      <vt:variant>
        <vt:lpwstr>mailto:kdavis@rti.org</vt:lpwstr>
      </vt:variant>
      <vt:variant>
        <vt:lpwstr/>
      </vt:variant>
      <vt:variant>
        <vt:i4>1441839</vt:i4>
      </vt:variant>
      <vt:variant>
        <vt:i4>74</vt:i4>
      </vt:variant>
      <vt:variant>
        <vt:i4>0</vt:i4>
      </vt:variant>
      <vt:variant>
        <vt:i4>5</vt:i4>
      </vt:variant>
      <vt:variant>
        <vt:lpwstr>mailto:Janeallen@rti.org</vt:lpwstr>
      </vt:variant>
      <vt:variant>
        <vt:lpwstr/>
      </vt:variant>
      <vt:variant>
        <vt:i4>720941</vt:i4>
      </vt:variant>
      <vt:variant>
        <vt:i4>71</vt:i4>
      </vt:variant>
      <vt:variant>
        <vt:i4>0</vt:i4>
      </vt:variant>
      <vt:variant>
        <vt:i4>5</vt:i4>
      </vt:variant>
      <vt:variant>
        <vt:lpwstr>mailto:jduke@rti.org</vt:lpwstr>
      </vt:variant>
      <vt:variant>
        <vt:lpwstr/>
      </vt:variant>
      <vt:variant>
        <vt:i4>7995457</vt:i4>
      </vt:variant>
      <vt:variant>
        <vt:i4>68</vt:i4>
      </vt:variant>
      <vt:variant>
        <vt:i4>0</vt:i4>
      </vt:variant>
      <vt:variant>
        <vt:i4>5</vt:i4>
      </vt:variant>
      <vt:variant>
        <vt:lpwstr>mailto:mcf@rti.org</vt:lpwstr>
      </vt:variant>
      <vt:variant>
        <vt:lpwstr/>
      </vt:variant>
      <vt:variant>
        <vt:i4>1703984</vt:i4>
      </vt:variant>
      <vt:variant>
        <vt:i4>65</vt:i4>
      </vt:variant>
      <vt:variant>
        <vt:i4>0</vt:i4>
      </vt:variant>
      <vt:variant>
        <vt:i4>5</vt:i4>
      </vt:variant>
      <vt:variant>
        <vt:lpwstr>mailto:mohegarty@cdc.gov</vt:lpwstr>
      </vt:variant>
      <vt:variant>
        <vt:lpwstr/>
      </vt:variant>
      <vt:variant>
        <vt:i4>1310844</vt:i4>
      </vt:variant>
      <vt:variant>
        <vt:i4>62</vt:i4>
      </vt:variant>
      <vt:variant>
        <vt:i4>0</vt:i4>
      </vt:variant>
      <vt:variant>
        <vt:i4>5</vt:i4>
      </vt:variant>
      <vt:variant>
        <vt:lpwstr>mailto:ria8@cdc.gov</vt:lpwstr>
      </vt:variant>
      <vt:variant>
        <vt:lpwstr/>
      </vt:variant>
      <vt:variant>
        <vt:i4>262181</vt:i4>
      </vt:variant>
      <vt:variant>
        <vt:i4>59</vt:i4>
      </vt:variant>
      <vt:variant>
        <vt:i4>0</vt:i4>
      </vt:variant>
      <vt:variant>
        <vt:i4>5</vt:i4>
      </vt:variant>
      <vt:variant>
        <vt:lpwstr>mailto:Abby.Prestin@fda.hhs.gov</vt:lpwstr>
      </vt:variant>
      <vt:variant>
        <vt:lpwstr/>
      </vt:variant>
      <vt:variant>
        <vt:i4>786491</vt:i4>
      </vt:variant>
      <vt:variant>
        <vt:i4>56</vt:i4>
      </vt:variant>
      <vt:variant>
        <vt:i4>0</vt:i4>
      </vt:variant>
      <vt:variant>
        <vt:i4>5</vt:i4>
      </vt:variant>
      <vt:variant>
        <vt:lpwstr>mailto:David.Portnoy@fda.hhs.gov</vt:lpwstr>
      </vt:variant>
      <vt:variant>
        <vt:lpwstr/>
      </vt:variant>
      <vt:variant>
        <vt:i4>4784252</vt:i4>
      </vt:variant>
      <vt:variant>
        <vt:i4>53</vt:i4>
      </vt:variant>
      <vt:variant>
        <vt:i4>0</vt:i4>
      </vt:variant>
      <vt:variant>
        <vt:i4>5</vt:i4>
      </vt:variant>
      <vt:variant>
        <vt:lpwstr>mailto:Maria.Benoza@fda.hhs.gov</vt:lpwstr>
      </vt:variant>
      <vt:variant>
        <vt:lpwstr/>
      </vt:variant>
      <vt:variant>
        <vt:i4>917549</vt:i4>
      </vt:variant>
      <vt:variant>
        <vt:i4>50</vt:i4>
      </vt:variant>
      <vt:variant>
        <vt:i4>0</vt:i4>
      </vt:variant>
      <vt:variant>
        <vt:i4>5</vt:i4>
      </vt:variant>
      <vt:variant>
        <vt:lpwstr>mailto:april.brubach@fda.hhs.gov</vt:lpwstr>
      </vt:variant>
      <vt:variant>
        <vt:lpwstr/>
      </vt:variant>
      <vt:variant>
        <vt:i4>1966131</vt:i4>
      </vt:variant>
      <vt:variant>
        <vt:i4>47</vt:i4>
      </vt:variant>
      <vt:variant>
        <vt:i4>0</vt:i4>
      </vt:variant>
      <vt:variant>
        <vt:i4>5</vt:i4>
      </vt:variant>
      <vt:variant>
        <vt:lpwstr>mailto:Lucinda.Miner@fda.hhs.gov</vt:lpwstr>
      </vt:variant>
      <vt:variant>
        <vt:lpwstr/>
      </vt:variant>
      <vt:variant>
        <vt:i4>1245239</vt:i4>
      </vt:variant>
      <vt:variant>
        <vt:i4>44</vt:i4>
      </vt:variant>
      <vt:variant>
        <vt:i4>0</vt:i4>
      </vt:variant>
      <vt:variant>
        <vt:i4>5</vt:i4>
      </vt:variant>
      <vt:variant>
        <vt:lpwstr>mailto:Emily.Talbert@fda.hhs.gov</vt:lpwstr>
      </vt:variant>
      <vt:variant>
        <vt:lpwstr/>
      </vt:variant>
      <vt:variant>
        <vt:i4>7995483</vt:i4>
      </vt:variant>
      <vt:variant>
        <vt:i4>41</vt:i4>
      </vt:variant>
      <vt:variant>
        <vt:i4>0</vt:i4>
      </vt:variant>
      <vt:variant>
        <vt:i4>5</vt:i4>
      </vt:variant>
      <vt:variant>
        <vt:lpwstr>mailto:Tesfa.Alexander@fda.hhs.gov</vt:lpwstr>
      </vt:variant>
      <vt:variant>
        <vt:lpwstr/>
      </vt:variant>
      <vt:variant>
        <vt:i4>786474</vt:i4>
      </vt:variant>
      <vt:variant>
        <vt:i4>36</vt:i4>
      </vt:variant>
      <vt:variant>
        <vt:i4>0</vt:i4>
      </vt:variant>
      <vt:variant>
        <vt:i4>5</vt:i4>
      </vt:variant>
      <vt:variant>
        <vt:lpwstr>mailto:Cjackson@rti.org</vt:lpwstr>
      </vt:variant>
      <vt:variant>
        <vt:lpwstr/>
      </vt:variant>
      <vt:variant>
        <vt:i4>1441839</vt:i4>
      </vt:variant>
      <vt:variant>
        <vt:i4>33</vt:i4>
      </vt:variant>
      <vt:variant>
        <vt:i4>0</vt:i4>
      </vt:variant>
      <vt:variant>
        <vt:i4>5</vt:i4>
      </vt:variant>
      <vt:variant>
        <vt:lpwstr>mailto:Janeallen@rti.org</vt:lpwstr>
      </vt:variant>
      <vt:variant>
        <vt:lpwstr/>
      </vt:variant>
      <vt:variant>
        <vt:i4>720941</vt:i4>
      </vt:variant>
      <vt:variant>
        <vt:i4>30</vt:i4>
      </vt:variant>
      <vt:variant>
        <vt:i4>0</vt:i4>
      </vt:variant>
      <vt:variant>
        <vt:i4>5</vt:i4>
      </vt:variant>
      <vt:variant>
        <vt:lpwstr>mailto:jduke@rti.org</vt:lpwstr>
      </vt:variant>
      <vt:variant>
        <vt:lpwstr/>
      </vt:variant>
      <vt:variant>
        <vt:i4>7995457</vt:i4>
      </vt:variant>
      <vt:variant>
        <vt:i4>27</vt:i4>
      </vt:variant>
      <vt:variant>
        <vt:i4>0</vt:i4>
      </vt:variant>
      <vt:variant>
        <vt:i4>5</vt:i4>
      </vt:variant>
      <vt:variant>
        <vt:lpwstr>mailto:mcf@rti.org</vt:lpwstr>
      </vt:variant>
      <vt:variant>
        <vt:lpwstr/>
      </vt:variant>
      <vt:variant>
        <vt:i4>1703984</vt:i4>
      </vt:variant>
      <vt:variant>
        <vt:i4>24</vt:i4>
      </vt:variant>
      <vt:variant>
        <vt:i4>0</vt:i4>
      </vt:variant>
      <vt:variant>
        <vt:i4>5</vt:i4>
      </vt:variant>
      <vt:variant>
        <vt:lpwstr>mailto:mohegarty@cdc.gov</vt:lpwstr>
      </vt:variant>
      <vt:variant>
        <vt:lpwstr/>
      </vt:variant>
      <vt:variant>
        <vt:i4>1310844</vt:i4>
      </vt:variant>
      <vt:variant>
        <vt:i4>21</vt:i4>
      </vt:variant>
      <vt:variant>
        <vt:i4>0</vt:i4>
      </vt:variant>
      <vt:variant>
        <vt:i4>5</vt:i4>
      </vt:variant>
      <vt:variant>
        <vt:lpwstr>mailto:ria8@cdc.gov</vt:lpwstr>
      </vt:variant>
      <vt:variant>
        <vt:lpwstr/>
      </vt:variant>
      <vt:variant>
        <vt:i4>262181</vt:i4>
      </vt:variant>
      <vt:variant>
        <vt:i4>18</vt:i4>
      </vt:variant>
      <vt:variant>
        <vt:i4>0</vt:i4>
      </vt:variant>
      <vt:variant>
        <vt:i4>5</vt:i4>
      </vt:variant>
      <vt:variant>
        <vt:lpwstr>mailto:Abby.Prestin@fda.hhs.gov</vt:lpwstr>
      </vt:variant>
      <vt:variant>
        <vt:lpwstr/>
      </vt:variant>
      <vt:variant>
        <vt:i4>786491</vt:i4>
      </vt:variant>
      <vt:variant>
        <vt:i4>15</vt:i4>
      </vt:variant>
      <vt:variant>
        <vt:i4>0</vt:i4>
      </vt:variant>
      <vt:variant>
        <vt:i4>5</vt:i4>
      </vt:variant>
      <vt:variant>
        <vt:lpwstr>mailto:David.Portnoy@fda.hhs.gov</vt:lpwstr>
      </vt:variant>
      <vt:variant>
        <vt:lpwstr/>
      </vt:variant>
      <vt:variant>
        <vt:i4>4784252</vt:i4>
      </vt:variant>
      <vt:variant>
        <vt:i4>12</vt:i4>
      </vt:variant>
      <vt:variant>
        <vt:i4>0</vt:i4>
      </vt:variant>
      <vt:variant>
        <vt:i4>5</vt:i4>
      </vt:variant>
      <vt:variant>
        <vt:lpwstr>mailto:Maria.Benoza@fda.hhs.gov</vt:lpwstr>
      </vt:variant>
      <vt:variant>
        <vt:lpwstr/>
      </vt:variant>
      <vt:variant>
        <vt:i4>917549</vt:i4>
      </vt:variant>
      <vt:variant>
        <vt:i4>9</vt:i4>
      </vt:variant>
      <vt:variant>
        <vt:i4>0</vt:i4>
      </vt:variant>
      <vt:variant>
        <vt:i4>5</vt:i4>
      </vt:variant>
      <vt:variant>
        <vt:lpwstr>mailto:April.Brubach@fda.hhs.gov</vt:lpwstr>
      </vt:variant>
      <vt:variant>
        <vt:lpwstr/>
      </vt:variant>
      <vt:variant>
        <vt:i4>1966131</vt:i4>
      </vt:variant>
      <vt:variant>
        <vt:i4>6</vt:i4>
      </vt:variant>
      <vt:variant>
        <vt:i4>0</vt:i4>
      </vt:variant>
      <vt:variant>
        <vt:i4>5</vt:i4>
      </vt:variant>
      <vt:variant>
        <vt:lpwstr>mailto:Lucinda.Miner@fda.hhs.gov</vt:lpwstr>
      </vt:variant>
      <vt:variant>
        <vt:lpwstr/>
      </vt:variant>
      <vt:variant>
        <vt:i4>1245239</vt:i4>
      </vt:variant>
      <vt:variant>
        <vt:i4>3</vt:i4>
      </vt:variant>
      <vt:variant>
        <vt:i4>0</vt:i4>
      </vt:variant>
      <vt:variant>
        <vt:i4>5</vt:i4>
      </vt:variant>
      <vt:variant>
        <vt:lpwstr>mailto:Emily.Talbert@fda.hhs.gov</vt:lpwstr>
      </vt:variant>
      <vt:variant>
        <vt:lpwstr/>
      </vt:variant>
      <vt:variant>
        <vt:i4>7995483</vt:i4>
      </vt:variant>
      <vt:variant>
        <vt:i4>0</vt:i4>
      </vt:variant>
      <vt:variant>
        <vt:i4>0</vt:i4>
      </vt:variant>
      <vt:variant>
        <vt:i4>5</vt:i4>
      </vt:variant>
      <vt:variant>
        <vt:lpwstr>mailto:Tesfa.Alexander@fda.hhs.gov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2017-01-03T19:30:00Z</dcterms:created>
  <dcterms:modified xsi:type="dcterms:W3CDTF">2017-01-03T19:30:00Z</dcterms:modified>
</cp:coreProperties>
</file>