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28156" w14:textId="3CB22932" w:rsidR="001C6CE5" w:rsidRDefault="002F3555" w:rsidP="009A4936">
      <w:pPr>
        <w:jc w:val="center"/>
        <w:rPr>
          <w:rFonts w:ascii="Times New Roman" w:hAnsi="Times New Roman" w:cs="Times New Roman"/>
          <w:b/>
        </w:rPr>
      </w:pPr>
      <w:bookmarkStart w:id="0" w:name="_GoBack"/>
      <w:bookmarkEnd w:id="0"/>
      <w:r>
        <w:rPr>
          <w:rFonts w:ascii="Times New Roman" w:hAnsi="Times New Roman" w:cs="Times New Roman"/>
          <w:b/>
        </w:rPr>
        <w:t xml:space="preserve">Food and Drug Administration’s </w:t>
      </w:r>
      <w:r w:rsidRPr="002F3555">
        <w:rPr>
          <w:rFonts w:ascii="Times New Roman" w:hAnsi="Times New Roman" w:cs="Times New Roman"/>
          <w:b/>
        </w:rPr>
        <w:t>Research and Evaluation Survey for the Public Education Campaign on Tobacco among LGBT (RESPECT)</w:t>
      </w:r>
      <w:r w:rsidR="003F6815">
        <w:rPr>
          <w:rFonts w:ascii="Times New Roman" w:hAnsi="Times New Roman" w:cs="Times New Roman"/>
          <w:b/>
        </w:rPr>
        <w:t xml:space="preserve"> (0910-0808)</w:t>
      </w:r>
    </w:p>
    <w:p w14:paraId="6EA0F705" w14:textId="46B2ED32" w:rsidR="00522EE8" w:rsidRPr="00243BC4" w:rsidRDefault="00522EE8" w:rsidP="009A4936">
      <w:pPr>
        <w:jc w:val="center"/>
        <w:rPr>
          <w:rFonts w:ascii="Times New Roman" w:hAnsi="Times New Roman" w:cs="Times New Roman"/>
          <w:b/>
        </w:rPr>
      </w:pPr>
    </w:p>
    <w:p w14:paraId="4D053543" w14:textId="688939AD" w:rsidR="002F3555" w:rsidRDefault="00321824" w:rsidP="002B5B65">
      <w:pPr>
        <w:jc w:val="center"/>
        <w:rPr>
          <w:rFonts w:ascii="Times New Roman Bold" w:hAnsi="Times New Roman Bold" w:cs="Times New Roman"/>
          <w:b/>
          <w:bCs/>
          <w:caps/>
        </w:rPr>
      </w:pPr>
      <w:r w:rsidRPr="002F3555">
        <w:rPr>
          <w:rFonts w:ascii="Times New Roman Bold" w:hAnsi="Times New Roman Bold" w:cs="Times New Roman"/>
          <w:b/>
          <w:bCs/>
          <w:caps/>
        </w:rPr>
        <w:t>Supporting Statement</w:t>
      </w:r>
    </w:p>
    <w:p w14:paraId="73767EAE" w14:textId="77777777" w:rsidR="002B5B65" w:rsidRDefault="002B5B65" w:rsidP="002B5B65">
      <w:pPr>
        <w:jc w:val="center"/>
        <w:rPr>
          <w:rFonts w:ascii="Times New Roman Bold" w:hAnsi="Times New Roman Bold" w:cs="Times New Roman"/>
          <w:b/>
          <w:bCs/>
          <w:caps/>
        </w:rPr>
      </w:pPr>
    </w:p>
    <w:p w14:paraId="23E6DB70" w14:textId="77777777" w:rsidR="002B5B65" w:rsidRPr="002F3555" w:rsidRDefault="002B5B65" w:rsidP="002B5B65">
      <w:pPr>
        <w:jc w:val="center"/>
        <w:rPr>
          <w:rFonts w:ascii="Times New Roman Bold" w:hAnsi="Times New Roman Bold" w:cs="Times New Roman"/>
          <w:b/>
          <w:bCs/>
          <w:caps/>
        </w:rPr>
      </w:pPr>
    </w:p>
    <w:p w14:paraId="3326B663" w14:textId="77777777" w:rsidR="002F3555" w:rsidRDefault="002F3555" w:rsidP="002F3555">
      <w:pPr>
        <w:rPr>
          <w:rFonts w:ascii="Times New Roman" w:hAnsi="Times New Roman" w:cs="Times New Roman"/>
        </w:rPr>
      </w:pPr>
    </w:p>
    <w:p w14:paraId="79F221CF" w14:textId="6F2FB8AC" w:rsidR="00321824" w:rsidRPr="002F3555" w:rsidRDefault="002F3555" w:rsidP="002F3555">
      <w:pPr>
        <w:rPr>
          <w:rFonts w:ascii="Times New Roman" w:hAnsi="Times New Roman" w:cs="Times New Roman"/>
        </w:rPr>
      </w:pPr>
      <w:r>
        <w:rPr>
          <w:rFonts w:ascii="Times New Roman" w:hAnsi="Times New Roman" w:cs="Times New Roman"/>
        </w:rPr>
        <w:t xml:space="preserve">A. </w:t>
      </w:r>
      <w:r w:rsidR="00984652" w:rsidRPr="002F3555">
        <w:rPr>
          <w:rFonts w:ascii="Times New Roman" w:hAnsi="Times New Roman" w:cs="Times New Roman"/>
        </w:rPr>
        <w:t>Justification</w:t>
      </w:r>
    </w:p>
    <w:p w14:paraId="7C18F12E" w14:textId="77777777" w:rsidR="00ED11C3" w:rsidRPr="00243BC4" w:rsidRDefault="00ED11C3" w:rsidP="00765813">
      <w:pPr>
        <w:pStyle w:val="ListParagraph"/>
        <w:ind w:left="1080"/>
        <w:rPr>
          <w:rFonts w:ascii="Times New Roman" w:hAnsi="Times New Roman" w:cs="Times New Roman"/>
        </w:rPr>
      </w:pPr>
    </w:p>
    <w:p w14:paraId="5907F969" w14:textId="77777777" w:rsidR="00984652" w:rsidRPr="000058EB" w:rsidRDefault="004D0A24" w:rsidP="009E45BB">
      <w:pPr>
        <w:pStyle w:val="ListParagraph"/>
        <w:numPr>
          <w:ilvl w:val="0"/>
          <w:numId w:val="1"/>
        </w:numPr>
        <w:ind w:left="1080" w:hanging="720"/>
        <w:rPr>
          <w:rFonts w:ascii="Times New Roman" w:hAnsi="Times New Roman" w:cs="Times New Roman"/>
          <w:u w:val="single"/>
        </w:rPr>
      </w:pPr>
      <w:r w:rsidRPr="000058EB">
        <w:rPr>
          <w:rFonts w:ascii="Times New Roman" w:hAnsi="Times New Roman" w:cs="Times New Roman"/>
          <w:u w:val="single"/>
        </w:rPr>
        <w:t>Circumstances Making Collection of Information Necessary</w:t>
      </w:r>
    </w:p>
    <w:p w14:paraId="21F80AB0" w14:textId="77777777" w:rsidR="00154687" w:rsidRPr="00243BC4" w:rsidRDefault="00154687" w:rsidP="00154687">
      <w:pPr>
        <w:pStyle w:val="ListParagraph"/>
        <w:spacing w:before="100" w:beforeAutospacing="1" w:after="100" w:afterAutospacing="1"/>
        <w:ind w:left="1080"/>
        <w:rPr>
          <w:rFonts w:ascii="Times New Roman" w:hAnsi="Times New Roman" w:cs="Times New Roman"/>
        </w:rPr>
      </w:pPr>
    </w:p>
    <w:p w14:paraId="43BEB7BC" w14:textId="01DC17B3" w:rsidR="00154687" w:rsidRPr="00243BC4" w:rsidRDefault="00154687" w:rsidP="00154687">
      <w:pPr>
        <w:pStyle w:val="ListParagraph"/>
        <w:spacing w:before="100" w:beforeAutospacing="1" w:after="100" w:afterAutospacing="1"/>
        <w:ind w:left="1080"/>
        <w:rPr>
          <w:rFonts w:ascii="Times New Roman" w:hAnsi="Times New Roman" w:cs="Times New Roman"/>
        </w:rPr>
      </w:pPr>
      <w:r w:rsidRPr="00243BC4">
        <w:rPr>
          <w:rFonts w:ascii="Times New Roman" w:hAnsi="Times New Roman" w:cs="Times New Roman"/>
        </w:rPr>
        <w:t>The 2009 Family Smoking Prevention and Tobacco Control Act (Tobacco Control Act) (Pub. L. 111–31) amended the Federal Food, Drug, and Cosmetic Act (the FD&amp;C Act) to grant FDA authority to regulate the manufacture, marketing, and distribution of tobacco products to protect public health and to reduce tobacco use by minors. Section 1003(d)(2)(D) of the FD&amp;C Act (21 U.S.C. 393(d)(2)(D)) supports the development and implementation of FDA public education campaigns related to tobacco use. Accordingly, FDA is currently developing and implementing a young adult-targeted public education campaign to help prevent tobacco use among LGBT young adults and thereby reduce the public health burden of tobacco. The campaign will feature events, advertisements on television</w:t>
      </w:r>
      <w:r w:rsidR="00ED11C3">
        <w:rPr>
          <w:rFonts w:ascii="Times New Roman" w:hAnsi="Times New Roman" w:cs="Times New Roman"/>
        </w:rPr>
        <w:t xml:space="preserve">, </w:t>
      </w:r>
      <w:r w:rsidRPr="00243BC4">
        <w:rPr>
          <w:rFonts w:ascii="Times New Roman" w:hAnsi="Times New Roman" w:cs="Times New Roman"/>
        </w:rPr>
        <w:t>radio and in print, digital communications including videos and social media, and other forms of media. For the purpose of this OMB package, each of these campaign elements will be referred to as “advertisements” or “ads.”</w:t>
      </w:r>
    </w:p>
    <w:p w14:paraId="069B912D" w14:textId="23308321" w:rsidR="00154687" w:rsidRPr="00243BC4" w:rsidRDefault="00154687" w:rsidP="00154687">
      <w:pPr>
        <w:spacing w:before="100" w:beforeAutospacing="1" w:after="100" w:afterAutospacing="1"/>
        <w:ind w:left="1080"/>
        <w:rPr>
          <w:rFonts w:ascii="Times New Roman" w:hAnsi="Times New Roman" w:cs="Times New Roman"/>
        </w:rPr>
      </w:pPr>
      <w:r w:rsidRPr="00243BC4">
        <w:rPr>
          <w:rFonts w:ascii="Times New Roman" w:hAnsi="Times New Roman" w:cs="Times New Roman"/>
        </w:rPr>
        <w:t xml:space="preserve">The objective of the evaluation is to measure the effectiveness of </w:t>
      </w:r>
      <w:r w:rsidR="0032618B" w:rsidRPr="00243BC4">
        <w:rPr>
          <w:rFonts w:ascii="Times New Roman" w:hAnsi="Times New Roman" w:cs="Times New Roman"/>
        </w:rPr>
        <w:t xml:space="preserve">FDA’s </w:t>
      </w:r>
      <w:r w:rsidR="007C7E5F">
        <w:rPr>
          <w:rFonts w:ascii="Times New Roman" w:hAnsi="Times New Roman" w:cs="Times New Roman"/>
        </w:rPr>
        <w:t xml:space="preserve">[LGBT Campaign] </w:t>
      </w:r>
      <w:r w:rsidRPr="00243BC4">
        <w:rPr>
          <w:rFonts w:ascii="Times New Roman" w:hAnsi="Times New Roman" w:cs="Times New Roman"/>
        </w:rPr>
        <w:t xml:space="preserve">designed to reduce tobacco use among </w:t>
      </w:r>
      <w:r w:rsidR="00803CCC" w:rsidRPr="00243BC4">
        <w:rPr>
          <w:rFonts w:ascii="Times New Roman" w:hAnsi="Times New Roman" w:cs="Times New Roman"/>
        </w:rPr>
        <w:t>LGBT young adults aged 18 to 24</w:t>
      </w:r>
      <w:r w:rsidRPr="00243BC4">
        <w:rPr>
          <w:rFonts w:ascii="Times New Roman" w:hAnsi="Times New Roman" w:cs="Times New Roman"/>
        </w:rPr>
        <w:t>. The goal of the proposed information collection is to evaluate the effectiveness of these efforts in affecting specific cognitive outcomes related to tobacco use that are targeted by the campaign.</w:t>
      </w:r>
    </w:p>
    <w:p w14:paraId="35222FD3" w14:textId="297CF28B" w:rsidR="001C6CE5" w:rsidRDefault="009B17B8" w:rsidP="009B17B8">
      <w:pPr>
        <w:spacing w:before="100" w:beforeAutospacing="1" w:after="100" w:afterAutospacing="1"/>
        <w:ind w:left="1080"/>
        <w:rPr>
          <w:rFonts w:ascii="Times New Roman" w:hAnsi="Times New Roman" w:cs="Times New Roman"/>
        </w:rPr>
      </w:pPr>
      <w:r w:rsidRPr="00243BC4">
        <w:rPr>
          <w:rFonts w:ascii="Times New Roman" w:hAnsi="Times New Roman" w:cs="Times New Roman"/>
        </w:rPr>
        <w:t xml:space="preserve">This study is designed to </w:t>
      </w:r>
      <w:r w:rsidR="006D6134" w:rsidRPr="00243BC4">
        <w:rPr>
          <w:rFonts w:ascii="Times New Roman" w:hAnsi="Times New Roman" w:cs="Times New Roman"/>
        </w:rPr>
        <w:t>capture</w:t>
      </w:r>
      <w:r w:rsidRPr="00243BC4">
        <w:rPr>
          <w:rFonts w:ascii="Times New Roman" w:hAnsi="Times New Roman" w:cs="Times New Roman"/>
        </w:rPr>
        <w:t xml:space="preserve"> exposure to FDA’s </w:t>
      </w:r>
      <w:r w:rsidR="007C7E5F">
        <w:rPr>
          <w:rFonts w:ascii="Times New Roman" w:hAnsi="Times New Roman" w:cs="Times New Roman"/>
        </w:rPr>
        <w:t>[LGBT Campaign]</w:t>
      </w:r>
      <w:r w:rsidRPr="00243BC4">
        <w:rPr>
          <w:rFonts w:ascii="Times New Roman" w:hAnsi="Times New Roman" w:cs="Times New Roman"/>
        </w:rPr>
        <w:t xml:space="preserve"> young adult tobacco</w:t>
      </w:r>
      <w:r w:rsidR="006D6134" w:rsidRPr="00243BC4">
        <w:rPr>
          <w:rFonts w:ascii="Times New Roman" w:hAnsi="Times New Roman" w:cs="Times New Roman"/>
        </w:rPr>
        <w:t>-focused public education</w:t>
      </w:r>
      <w:r w:rsidRPr="00243BC4">
        <w:rPr>
          <w:rFonts w:ascii="Times New Roman" w:hAnsi="Times New Roman" w:cs="Times New Roman"/>
        </w:rPr>
        <w:t xml:space="preserve"> campaign and </w:t>
      </w:r>
      <w:r w:rsidR="006D6134" w:rsidRPr="00243BC4">
        <w:rPr>
          <w:rFonts w:ascii="Times New Roman" w:hAnsi="Times New Roman" w:cs="Times New Roman"/>
        </w:rPr>
        <w:t xml:space="preserve">evaluate whether campaign exposure is associated with changes in </w:t>
      </w:r>
      <w:r w:rsidRPr="00243BC4">
        <w:rPr>
          <w:rFonts w:ascii="Times New Roman" w:hAnsi="Times New Roman" w:cs="Times New Roman"/>
        </w:rPr>
        <w:t xml:space="preserve">outcome variables of interest. </w:t>
      </w:r>
      <w:r w:rsidR="000A6593" w:rsidRPr="00243BC4">
        <w:rPr>
          <w:rFonts w:ascii="Times New Roman" w:hAnsi="Times New Roman" w:cs="Times New Roman"/>
        </w:rPr>
        <w:t xml:space="preserve">A small pilot </w:t>
      </w:r>
      <w:r w:rsidR="00587E81">
        <w:rPr>
          <w:rFonts w:ascii="Times New Roman" w:hAnsi="Times New Roman" w:cs="Times New Roman"/>
        </w:rPr>
        <w:t xml:space="preserve">study to test the screening process </w:t>
      </w:r>
      <w:r w:rsidR="000A6593" w:rsidRPr="00243BC4">
        <w:rPr>
          <w:rFonts w:ascii="Times New Roman" w:hAnsi="Times New Roman" w:cs="Times New Roman"/>
        </w:rPr>
        <w:t xml:space="preserve">will be </w:t>
      </w:r>
      <w:r w:rsidR="00C75367">
        <w:rPr>
          <w:rFonts w:ascii="Times New Roman" w:hAnsi="Times New Roman" w:cs="Times New Roman"/>
        </w:rPr>
        <w:t>conducted</w:t>
      </w:r>
      <w:r w:rsidR="00C75367" w:rsidRPr="00243BC4">
        <w:rPr>
          <w:rFonts w:ascii="Times New Roman" w:hAnsi="Times New Roman" w:cs="Times New Roman"/>
        </w:rPr>
        <w:t xml:space="preserve"> </w:t>
      </w:r>
      <w:r w:rsidR="000A6593" w:rsidRPr="00243BC4">
        <w:rPr>
          <w:rFonts w:ascii="Times New Roman" w:hAnsi="Times New Roman" w:cs="Times New Roman"/>
        </w:rPr>
        <w:t>in late 2015</w:t>
      </w:r>
      <w:r w:rsidR="00587E81">
        <w:rPr>
          <w:rFonts w:ascii="Times New Roman" w:hAnsi="Times New Roman" w:cs="Times New Roman"/>
        </w:rPr>
        <w:t>,</w:t>
      </w:r>
      <w:r w:rsidR="000A6593" w:rsidRPr="00243BC4">
        <w:rPr>
          <w:rFonts w:ascii="Times New Roman" w:hAnsi="Times New Roman" w:cs="Times New Roman"/>
        </w:rPr>
        <w:t xml:space="preserve"> and baseline data collection is schedule</w:t>
      </w:r>
      <w:r w:rsidR="00BC5C8D" w:rsidRPr="00243BC4">
        <w:rPr>
          <w:rFonts w:ascii="Times New Roman" w:hAnsi="Times New Roman" w:cs="Times New Roman"/>
        </w:rPr>
        <w:t>d</w:t>
      </w:r>
      <w:r w:rsidR="000A6593" w:rsidRPr="00243BC4">
        <w:rPr>
          <w:rFonts w:ascii="Times New Roman" w:hAnsi="Times New Roman" w:cs="Times New Roman"/>
        </w:rPr>
        <w:t xml:space="preserve"> to begin in January 2016.</w:t>
      </w:r>
      <w:r w:rsidR="00257C48">
        <w:rPr>
          <w:rFonts w:ascii="Times New Roman" w:hAnsi="Times New Roman" w:cs="Times New Roman"/>
        </w:rPr>
        <w:t xml:space="preserve">  </w:t>
      </w:r>
      <w:r w:rsidR="0036729C">
        <w:rPr>
          <w:rFonts w:ascii="Times New Roman" w:hAnsi="Times New Roman" w:cs="Times New Roman"/>
        </w:rPr>
        <w:t xml:space="preserve">Four </w:t>
      </w:r>
      <w:r w:rsidR="00BC50D4" w:rsidRPr="00243BC4">
        <w:rPr>
          <w:rFonts w:ascii="Times New Roman" w:hAnsi="Times New Roman" w:cs="Times New Roman"/>
        </w:rPr>
        <w:t>follow</w:t>
      </w:r>
      <w:r w:rsidR="00E94680">
        <w:rPr>
          <w:rFonts w:ascii="Times New Roman" w:hAnsi="Times New Roman" w:cs="Times New Roman"/>
        </w:rPr>
        <w:t>-up</w:t>
      </w:r>
      <w:r w:rsidR="006D6134" w:rsidRPr="00243BC4">
        <w:rPr>
          <w:rFonts w:ascii="Times New Roman" w:hAnsi="Times New Roman" w:cs="Times New Roman"/>
        </w:rPr>
        <w:t xml:space="preserve"> surveys will be conducted among those young adults who participated previously, with new cross-sectional participants being recruited to make up for attrition.  </w:t>
      </w:r>
      <w:r w:rsidR="000A6593" w:rsidRPr="00243BC4">
        <w:rPr>
          <w:rFonts w:ascii="Times New Roman" w:hAnsi="Times New Roman" w:cs="Times New Roman"/>
        </w:rPr>
        <w:t xml:space="preserve">The post-campaign data collection will begin approximately 6 months following the launch of the campaign with new participants being recruited on an ongoing basis.  The data collection will end approximately 18 months after the launch of the campaign. This design will facilitate analysis of relationships between individuals’ exposure to campaign activities and </w:t>
      </w:r>
      <w:r w:rsidR="007F55B3">
        <w:rPr>
          <w:rFonts w:ascii="Times New Roman" w:hAnsi="Times New Roman" w:cs="Times New Roman"/>
        </w:rPr>
        <w:t>baseline to follow-up</w:t>
      </w:r>
      <w:r w:rsidR="000A6593" w:rsidRPr="00243BC4">
        <w:rPr>
          <w:rFonts w:ascii="Times New Roman" w:hAnsi="Times New Roman" w:cs="Times New Roman"/>
        </w:rPr>
        <w:t xml:space="preserve"> changes in outcomes of interest between campaign and comparison cities</w:t>
      </w:r>
      <w:r w:rsidRPr="00243BC4">
        <w:rPr>
          <w:rFonts w:ascii="Times New Roman" w:hAnsi="Times New Roman" w:cs="Times New Roman"/>
        </w:rPr>
        <w:t>.</w:t>
      </w:r>
    </w:p>
    <w:p w14:paraId="191D11B7" w14:textId="6768A8D7" w:rsidR="009B17B8" w:rsidRPr="00243BC4" w:rsidRDefault="006D5199" w:rsidP="009B17B8">
      <w:pPr>
        <w:spacing w:before="100" w:beforeAutospacing="1" w:after="100" w:afterAutospacing="1"/>
        <w:ind w:left="1080"/>
        <w:rPr>
          <w:rFonts w:ascii="Times New Roman" w:hAnsi="Times New Roman" w:cs="Times New Roman"/>
        </w:rPr>
      </w:pPr>
      <w:r>
        <w:rPr>
          <w:rFonts w:ascii="Times New Roman" w:hAnsi="Times New Roman" w:cs="Times New Roman"/>
        </w:rPr>
        <w:lastRenderedPageBreak/>
        <w:t xml:space="preserve">To complement this data collection, we will </w:t>
      </w:r>
      <w:r w:rsidR="00BC0729">
        <w:rPr>
          <w:rFonts w:ascii="Times New Roman" w:hAnsi="Times New Roman" w:cs="Times New Roman"/>
        </w:rPr>
        <w:t xml:space="preserve">conduct cross-sectional media tracking surveys </w:t>
      </w:r>
      <w:r w:rsidR="00FA4397">
        <w:rPr>
          <w:rFonts w:ascii="Times New Roman" w:hAnsi="Times New Roman" w:cs="Times New Roman"/>
        </w:rPr>
        <w:t>of LGBT 18 to 24-year-</w:t>
      </w:r>
      <w:r w:rsidR="000058EB">
        <w:rPr>
          <w:rFonts w:ascii="Times New Roman" w:hAnsi="Times New Roman" w:cs="Times New Roman"/>
        </w:rPr>
        <w:t xml:space="preserve">olds </w:t>
      </w:r>
      <w:r>
        <w:rPr>
          <w:rFonts w:ascii="Times New Roman" w:hAnsi="Times New Roman" w:cs="Times New Roman"/>
        </w:rPr>
        <w:t xml:space="preserve">in the periods in between the primary outcome evaluation </w:t>
      </w:r>
      <w:r w:rsidR="00BC0729">
        <w:rPr>
          <w:rFonts w:ascii="Times New Roman" w:hAnsi="Times New Roman" w:cs="Times New Roman"/>
        </w:rPr>
        <w:t>survey waves</w:t>
      </w:r>
      <w:r w:rsidR="00212BAB">
        <w:rPr>
          <w:rFonts w:ascii="Times New Roman" w:hAnsi="Times New Roman" w:cs="Times New Roman"/>
        </w:rPr>
        <w:t xml:space="preserve">.  The purpose of these surveys is to capture self-reported data on </w:t>
      </w:r>
      <w:r>
        <w:rPr>
          <w:rFonts w:ascii="Times New Roman" w:hAnsi="Times New Roman" w:cs="Times New Roman"/>
        </w:rPr>
        <w:t xml:space="preserve">the </w:t>
      </w:r>
      <w:r w:rsidR="009B17B8" w:rsidRPr="00243BC4">
        <w:rPr>
          <w:rFonts w:ascii="Times New Roman" w:hAnsi="Times New Roman" w:cs="Times New Roman"/>
        </w:rPr>
        <w:t xml:space="preserve">target audience’s awareness of and receptivity to campaign activities.  </w:t>
      </w:r>
      <w:r w:rsidR="00BC0729">
        <w:rPr>
          <w:rFonts w:ascii="Times New Roman" w:hAnsi="Times New Roman" w:cs="Times New Roman"/>
        </w:rPr>
        <w:t xml:space="preserve">This media tracking </w:t>
      </w:r>
      <w:r w:rsidR="00212BAB">
        <w:rPr>
          <w:rFonts w:ascii="Times New Roman" w:hAnsi="Times New Roman" w:cs="Times New Roman"/>
        </w:rPr>
        <w:t xml:space="preserve">survey </w:t>
      </w:r>
      <w:r w:rsidR="00BC0729">
        <w:rPr>
          <w:rFonts w:ascii="Times New Roman" w:hAnsi="Times New Roman" w:cs="Times New Roman"/>
        </w:rPr>
        <w:t>effort is important to inform the campaign on a regular basis as r</w:t>
      </w:r>
      <w:r w:rsidR="009B17B8" w:rsidRPr="00243BC4">
        <w:rPr>
          <w:rFonts w:ascii="Times New Roman" w:hAnsi="Times New Roman" w:cs="Times New Roman"/>
        </w:rPr>
        <w:t xml:space="preserve">esearch </w:t>
      </w:r>
      <w:r w:rsidR="00BC0729">
        <w:rPr>
          <w:rFonts w:ascii="Times New Roman" w:hAnsi="Times New Roman" w:cs="Times New Roman"/>
        </w:rPr>
        <w:t xml:space="preserve">has shown </w:t>
      </w:r>
      <w:r w:rsidR="009B17B8" w:rsidRPr="00243BC4">
        <w:rPr>
          <w:rFonts w:ascii="Times New Roman" w:hAnsi="Times New Roman" w:cs="Times New Roman"/>
        </w:rPr>
        <w:t xml:space="preserve">that receptivity to </w:t>
      </w:r>
      <w:r w:rsidR="00BC0729">
        <w:rPr>
          <w:rFonts w:ascii="Times New Roman" w:hAnsi="Times New Roman" w:cs="Times New Roman"/>
        </w:rPr>
        <w:t>campaign messages</w:t>
      </w:r>
      <w:r w:rsidR="009B17B8" w:rsidRPr="00243BC4">
        <w:rPr>
          <w:rFonts w:ascii="Times New Roman" w:hAnsi="Times New Roman" w:cs="Times New Roman"/>
        </w:rPr>
        <w:t xml:space="preserve"> is causally antecedent to actual ad effectiveness (e.g., Davis et al., 2013; Davis, Uhrig, et al., 2011; Dillard, Shen, &amp; Vail, 2007; Dillard, Web</w:t>
      </w:r>
      <w:r w:rsidR="00835FFC">
        <w:rPr>
          <w:rFonts w:ascii="Times New Roman" w:hAnsi="Times New Roman" w:cs="Times New Roman"/>
        </w:rPr>
        <w:t>b</w:t>
      </w:r>
      <w:r w:rsidR="009B17B8" w:rsidRPr="00243BC4">
        <w:rPr>
          <w:rFonts w:ascii="Times New Roman" w:hAnsi="Times New Roman" w:cs="Times New Roman"/>
        </w:rPr>
        <w:t xml:space="preserve">er, &amp; Vail, 2007). We hypothesize that if the campaign is effective, the </w:t>
      </w:r>
      <w:r w:rsidR="00E3270F">
        <w:rPr>
          <w:rFonts w:ascii="Times New Roman" w:hAnsi="Times New Roman" w:cs="Times New Roman"/>
        </w:rPr>
        <w:t>baseline to follow-up</w:t>
      </w:r>
      <w:r w:rsidR="009B17B8" w:rsidRPr="00243BC4">
        <w:rPr>
          <w:rFonts w:ascii="Times New Roman" w:hAnsi="Times New Roman" w:cs="Times New Roman"/>
        </w:rPr>
        <w:t xml:space="preserve"> changes in outcomes should be larger among individuals in campaign cities compared to individuals in comparison cities.  Furthermore, the differences should be more pronounced for </w:t>
      </w:r>
      <w:r w:rsidR="000058EB">
        <w:rPr>
          <w:rFonts w:ascii="Times New Roman" w:hAnsi="Times New Roman" w:cs="Times New Roman"/>
        </w:rPr>
        <w:t>young adults</w:t>
      </w:r>
      <w:r w:rsidR="009B17B8" w:rsidRPr="00243BC4">
        <w:rPr>
          <w:rFonts w:ascii="Times New Roman" w:hAnsi="Times New Roman" w:cs="Times New Roman"/>
        </w:rPr>
        <w:t xml:space="preserve"> in campaign cities exposed to the campaign more frequently (i.e., dose-response effects).</w:t>
      </w:r>
    </w:p>
    <w:p w14:paraId="407D1B55" w14:textId="77777777" w:rsidR="001C6CE5" w:rsidRDefault="009B17B8" w:rsidP="00F86A23">
      <w:pPr>
        <w:spacing w:before="100" w:beforeAutospacing="1" w:after="100" w:afterAutospacing="1"/>
        <w:ind w:left="1080"/>
        <w:rPr>
          <w:rFonts w:ascii="Times New Roman" w:hAnsi="Times New Roman" w:cs="Times New Roman"/>
        </w:rPr>
      </w:pPr>
      <w:r w:rsidRPr="00243BC4">
        <w:rPr>
          <w:rFonts w:ascii="Times New Roman" w:hAnsi="Times New Roman" w:cs="Times New Roman"/>
        </w:rPr>
        <w:t xml:space="preserve">The primary </w:t>
      </w:r>
      <w:r w:rsidR="000058EB" w:rsidRPr="00243BC4">
        <w:rPr>
          <w:rFonts w:ascii="Times New Roman" w:hAnsi="Times New Roman" w:cs="Times New Roman"/>
        </w:rPr>
        <w:t>method to recruit young adults</w:t>
      </w:r>
      <w:r w:rsidR="000058EB">
        <w:rPr>
          <w:rFonts w:ascii="Times New Roman" w:hAnsi="Times New Roman" w:cs="Times New Roman"/>
        </w:rPr>
        <w:t xml:space="preserve"> for the outcome evaluation</w:t>
      </w:r>
      <w:r w:rsidR="006F3485">
        <w:rPr>
          <w:rFonts w:ascii="Times New Roman" w:hAnsi="Times New Roman" w:cs="Times New Roman"/>
        </w:rPr>
        <w:t xml:space="preserve"> will be via intercept</w:t>
      </w:r>
      <w:r w:rsidR="00F86A23" w:rsidRPr="00243BC4">
        <w:rPr>
          <w:rFonts w:ascii="Times New Roman" w:hAnsi="Times New Roman" w:cs="Times New Roman"/>
        </w:rPr>
        <w:t xml:space="preserve"> screenings in LGBT venues (</w:t>
      </w:r>
      <w:r w:rsidR="008A0F6E">
        <w:rPr>
          <w:rFonts w:ascii="Times New Roman" w:hAnsi="Times New Roman" w:cs="Times New Roman"/>
        </w:rPr>
        <w:t>e.g.</w:t>
      </w:r>
      <w:r w:rsidR="00F47D21">
        <w:rPr>
          <w:rFonts w:ascii="Times New Roman" w:hAnsi="Times New Roman" w:cs="Times New Roman"/>
        </w:rPr>
        <w:t>,</w:t>
      </w:r>
      <w:r w:rsidR="008A0F6E">
        <w:rPr>
          <w:rFonts w:ascii="Times New Roman" w:hAnsi="Times New Roman" w:cs="Times New Roman"/>
        </w:rPr>
        <w:t xml:space="preserve"> </w:t>
      </w:r>
      <w:r w:rsidR="00F86A23" w:rsidRPr="00243BC4">
        <w:rPr>
          <w:rFonts w:ascii="Times New Roman" w:hAnsi="Times New Roman" w:cs="Times New Roman"/>
        </w:rPr>
        <w:t>bars, nightclubs</w:t>
      </w:r>
      <w:r w:rsidR="0036729C">
        <w:rPr>
          <w:rFonts w:ascii="Times New Roman" w:hAnsi="Times New Roman" w:cs="Times New Roman"/>
        </w:rPr>
        <w:t>, community centers, universit</w:t>
      </w:r>
      <w:r w:rsidR="00E95507">
        <w:rPr>
          <w:rFonts w:ascii="Times New Roman" w:hAnsi="Times New Roman" w:cs="Times New Roman"/>
        </w:rPr>
        <w:t>ies</w:t>
      </w:r>
      <w:r w:rsidR="0036729C">
        <w:rPr>
          <w:rFonts w:ascii="Times New Roman" w:hAnsi="Times New Roman" w:cs="Times New Roman"/>
        </w:rPr>
        <w:t xml:space="preserve">, </w:t>
      </w:r>
      <w:r w:rsidR="004D09E9">
        <w:rPr>
          <w:rFonts w:ascii="Times New Roman" w:hAnsi="Times New Roman" w:cs="Times New Roman"/>
        </w:rPr>
        <w:t xml:space="preserve">LGBT </w:t>
      </w:r>
      <w:r w:rsidR="0036729C">
        <w:rPr>
          <w:rFonts w:ascii="Times New Roman" w:hAnsi="Times New Roman" w:cs="Times New Roman"/>
        </w:rPr>
        <w:t xml:space="preserve">Pride </w:t>
      </w:r>
      <w:r w:rsidR="006D0CAF">
        <w:rPr>
          <w:rFonts w:ascii="Times New Roman" w:hAnsi="Times New Roman" w:cs="Times New Roman"/>
        </w:rPr>
        <w:t>event</w:t>
      </w:r>
      <w:r w:rsidR="0036729C">
        <w:rPr>
          <w:rFonts w:ascii="Times New Roman" w:hAnsi="Times New Roman" w:cs="Times New Roman"/>
        </w:rPr>
        <w:t>s</w:t>
      </w:r>
      <w:r w:rsidR="00F86A23" w:rsidRPr="00243BC4">
        <w:rPr>
          <w:rFonts w:ascii="Times New Roman" w:hAnsi="Times New Roman" w:cs="Times New Roman"/>
        </w:rPr>
        <w:t>)</w:t>
      </w:r>
      <w:r w:rsidRPr="00243BC4">
        <w:rPr>
          <w:rFonts w:ascii="Times New Roman" w:hAnsi="Times New Roman" w:cs="Times New Roman"/>
        </w:rPr>
        <w:t xml:space="preserve">.  However, given that the target audience represents a relatively small proportion of </w:t>
      </w:r>
      <w:r w:rsidR="00F86A23" w:rsidRPr="00243BC4">
        <w:rPr>
          <w:rFonts w:ascii="Times New Roman" w:hAnsi="Times New Roman" w:cs="Times New Roman"/>
        </w:rPr>
        <w:t>young adults</w:t>
      </w:r>
      <w:r w:rsidRPr="00243BC4">
        <w:rPr>
          <w:rFonts w:ascii="Times New Roman" w:hAnsi="Times New Roman" w:cs="Times New Roman"/>
        </w:rPr>
        <w:t xml:space="preserve">, we are complementing this approach by recruiting </w:t>
      </w:r>
      <w:r w:rsidR="000058EB">
        <w:rPr>
          <w:rFonts w:ascii="Times New Roman" w:hAnsi="Times New Roman" w:cs="Times New Roman"/>
        </w:rPr>
        <w:t xml:space="preserve">LGBT </w:t>
      </w:r>
      <w:r w:rsidR="00F86A23" w:rsidRPr="00243BC4">
        <w:rPr>
          <w:rFonts w:ascii="Times New Roman" w:hAnsi="Times New Roman" w:cs="Times New Roman"/>
        </w:rPr>
        <w:t>young adults</w:t>
      </w:r>
      <w:r w:rsidRPr="00243BC4">
        <w:rPr>
          <w:rFonts w:ascii="Times New Roman" w:hAnsi="Times New Roman" w:cs="Times New Roman"/>
        </w:rPr>
        <w:t xml:space="preserve"> through social media. </w:t>
      </w:r>
      <w:r w:rsidR="000058EB">
        <w:rPr>
          <w:rFonts w:ascii="Times New Roman" w:hAnsi="Times New Roman" w:cs="Times New Roman"/>
        </w:rPr>
        <w:t xml:space="preserve">Media tracking surveys will also be conducted by recruiting LGBT young adults via social media.  </w:t>
      </w:r>
      <w:r w:rsidRPr="00243BC4">
        <w:rPr>
          <w:rFonts w:ascii="Times New Roman" w:hAnsi="Times New Roman" w:cs="Times New Roman"/>
        </w:rPr>
        <w:t xml:space="preserve">The </w:t>
      </w:r>
      <w:r w:rsidR="00E94680">
        <w:rPr>
          <w:rFonts w:ascii="Times New Roman" w:hAnsi="Times New Roman" w:cs="Times New Roman"/>
        </w:rPr>
        <w:t>baseline</w:t>
      </w:r>
      <w:r w:rsidRPr="00243BC4">
        <w:rPr>
          <w:rFonts w:ascii="Times New Roman" w:hAnsi="Times New Roman" w:cs="Times New Roman"/>
        </w:rPr>
        <w:t xml:space="preserve"> survey will include measures of tobacco-related beliefs, attitudes, intentions, and behaviors. The outcome </w:t>
      </w:r>
      <w:r w:rsidR="00E94680">
        <w:rPr>
          <w:rFonts w:ascii="Times New Roman" w:hAnsi="Times New Roman" w:cs="Times New Roman"/>
        </w:rPr>
        <w:t>follow-up</w:t>
      </w:r>
      <w:r w:rsidRPr="00243BC4">
        <w:rPr>
          <w:rFonts w:ascii="Times New Roman" w:hAnsi="Times New Roman" w:cs="Times New Roman"/>
        </w:rPr>
        <w:t xml:space="preserve"> surveys will include measures of audience awareness of and exposure to the campaign advertisements as well as the aforementioned outcome variables of interest. The </w:t>
      </w:r>
      <w:r w:rsidR="007F55B3">
        <w:rPr>
          <w:rFonts w:ascii="Times New Roman" w:hAnsi="Times New Roman" w:cs="Times New Roman"/>
        </w:rPr>
        <w:t>baseline</w:t>
      </w:r>
      <w:r w:rsidRPr="00243BC4">
        <w:rPr>
          <w:rFonts w:ascii="Times New Roman" w:hAnsi="Times New Roman" w:cs="Times New Roman"/>
        </w:rPr>
        <w:t xml:space="preserve"> and </w:t>
      </w:r>
      <w:r w:rsidR="00E94680">
        <w:rPr>
          <w:rFonts w:ascii="Times New Roman" w:hAnsi="Times New Roman" w:cs="Times New Roman"/>
        </w:rPr>
        <w:t>follow-up</w:t>
      </w:r>
      <w:r w:rsidRPr="00243BC4">
        <w:rPr>
          <w:rFonts w:ascii="Times New Roman" w:hAnsi="Times New Roman" w:cs="Times New Roman"/>
        </w:rPr>
        <w:t xml:space="preserve"> questionnaires are presented in Attachment</w:t>
      </w:r>
      <w:r w:rsidR="004F5FEE">
        <w:rPr>
          <w:rFonts w:ascii="Times New Roman" w:hAnsi="Times New Roman" w:cs="Times New Roman"/>
        </w:rPr>
        <w:t>s</w:t>
      </w:r>
      <w:r w:rsidRPr="00243BC4">
        <w:rPr>
          <w:rFonts w:ascii="Times New Roman" w:hAnsi="Times New Roman" w:cs="Times New Roman"/>
        </w:rPr>
        <w:t xml:space="preserve"> </w:t>
      </w:r>
      <w:r w:rsidR="00343C8D">
        <w:rPr>
          <w:rFonts w:ascii="Times New Roman" w:hAnsi="Times New Roman" w:cs="Times New Roman"/>
        </w:rPr>
        <w:t>1</w:t>
      </w:r>
      <w:r w:rsidR="004F5FEE">
        <w:rPr>
          <w:rFonts w:ascii="Times New Roman" w:hAnsi="Times New Roman" w:cs="Times New Roman"/>
        </w:rPr>
        <w:t xml:space="preserve"> and 2</w:t>
      </w:r>
      <w:r w:rsidRPr="00243BC4">
        <w:rPr>
          <w:rFonts w:ascii="Times New Roman" w:hAnsi="Times New Roman" w:cs="Times New Roman"/>
        </w:rPr>
        <w:t xml:space="preserve">. A brief screener that will be used to identify </w:t>
      </w:r>
      <w:r w:rsidR="0035618F" w:rsidRPr="00243BC4">
        <w:rPr>
          <w:rFonts w:ascii="Times New Roman" w:hAnsi="Times New Roman" w:cs="Times New Roman"/>
        </w:rPr>
        <w:t xml:space="preserve">LGBT young adults </w:t>
      </w:r>
      <w:r w:rsidR="0089631D" w:rsidRPr="00243BC4">
        <w:rPr>
          <w:rFonts w:ascii="Times New Roman" w:hAnsi="Times New Roman" w:cs="Times New Roman"/>
        </w:rPr>
        <w:t>recruited in person</w:t>
      </w:r>
      <w:r w:rsidR="00FC285C">
        <w:rPr>
          <w:rFonts w:ascii="Times New Roman" w:hAnsi="Times New Roman" w:cs="Times New Roman"/>
        </w:rPr>
        <w:t xml:space="preserve"> and via social media</w:t>
      </w:r>
      <w:r w:rsidR="0089631D" w:rsidRPr="00243BC4">
        <w:rPr>
          <w:rFonts w:ascii="Times New Roman" w:hAnsi="Times New Roman" w:cs="Times New Roman"/>
        </w:rPr>
        <w:t xml:space="preserve"> </w:t>
      </w:r>
      <w:r w:rsidR="0035618F" w:rsidRPr="00243BC4">
        <w:rPr>
          <w:rFonts w:ascii="Times New Roman" w:hAnsi="Times New Roman" w:cs="Times New Roman"/>
        </w:rPr>
        <w:t>for both</w:t>
      </w:r>
      <w:r w:rsidRPr="00243BC4">
        <w:rPr>
          <w:rFonts w:ascii="Times New Roman" w:hAnsi="Times New Roman" w:cs="Times New Roman"/>
        </w:rPr>
        <w:t xml:space="preserve"> the outcome </w:t>
      </w:r>
      <w:r w:rsidR="007F55B3">
        <w:rPr>
          <w:rFonts w:ascii="Times New Roman" w:hAnsi="Times New Roman" w:cs="Times New Roman"/>
        </w:rPr>
        <w:t>baseline</w:t>
      </w:r>
      <w:r w:rsidRPr="00243BC4">
        <w:rPr>
          <w:rFonts w:ascii="Times New Roman" w:hAnsi="Times New Roman" w:cs="Times New Roman"/>
        </w:rPr>
        <w:t xml:space="preserve"> and </w:t>
      </w:r>
      <w:r w:rsidR="00E94680">
        <w:rPr>
          <w:rFonts w:ascii="Times New Roman" w:hAnsi="Times New Roman" w:cs="Times New Roman"/>
        </w:rPr>
        <w:t>follow-up</w:t>
      </w:r>
      <w:r w:rsidRPr="00243BC4">
        <w:rPr>
          <w:rFonts w:ascii="Times New Roman" w:hAnsi="Times New Roman" w:cs="Times New Roman"/>
        </w:rPr>
        <w:t xml:space="preserve"> survey</w:t>
      </w:r>
      <w:r w:rsidR="0089631D" w:rsidRPr="00243BC4">
        <w:rPr>
          <w:rFonts w:ascii="Times New Roman" w:hAnsi="Times New Roman" w:cs="Times New Roman"/>
        </w:rPr>
        <w:t>s</w:t>
      </w:r>
      <w:r w:rsidRPr="00243BC4">
        <w:rPr>
          <w:rFonts w:ascii="Times New Roman" w:hAnsi="Times New Roman" w:cs="Times New Roman"/>
        </w:rPr>
        <w:t xml:space="preserve"> is presented as Attachment </w:t>
      </w:r>
      <w:r w:rsidR="004F5FEE">
        <w:rPr>
          <w:rFonts w:ascii="Times New Roman" w:hAnsi="Times New Roman" w:cs="Times New Roman"/>
        </w:rPr>
        <w:t>3</w:t>
      </w:r>
      <w:r w:rsidRPr="00243BC4">
        <w:rPr>
          <w:rFonts w:ascii="Times New Roman" w:hAnsi="Times New Roman" w:cs="Times New Roman"/>
        </w:rPr>
        <w:t>.</w:t>
      </w:r>
    </w:p>
    <w:p w14:paraId="49BE24AD" w14:textId="554483B2" w:rsidR="004D0A24" w:rsidRPr="000058EB" w:rsidRDefault="004D0A24" w:rsidP="000058EB">
      <w:pPr>
        <w:pStyle w:val="ListParagraph"/>
        <w:numPr>
          <w:ilvl w:val="0"/>
          <w:numId w:val="1"/>
        </w:numPr>
        <w:rPr>
          <w:rFonts w:ascii="Times New Roman" w:hAnsi="Times New Roman" w:cs="Times New Roman"/>
          <w:u w:val="single"/>
        </w:rPr>
      </w:pPr>
      <w:r w:rsidRPr="000058EB">
        <w:rPr>
          <w:rFonts w:ascii="Times New Roman" w:hAnsi="Times New Roman" w:cs="Times New Roman"/>
          <w:u w:val="single"/>
        </w:rPr>
        <w:t>Purpose and Use of the Information Collection</w:t>
      </w:r>
    </w:p>
    <w:p w14:paraId="1E91DA3D" w14:textId="77777777" w:rsidR="00377026" w:rsidRPr="00243BC4" w:rsidRDefault="00377026" w:rsidP="00377026">
      <w:pPr>
        <w:ind w:left="1080"/>
        <w:rPr>
          <w:rFonts w:ascii="Times New Roman" w:hAnsi="Times New Roman" w:cs="Times New Roman"/>
        </w:rPr>
      </w:pPr>
    </w:p>
    <w:p w14:paraId="5C6E2462" w14:textId="77777777" w:rsidR="00C17C08" w:rsidRPr="00243BC4" w:rsidRDefault="00C17C08" w:rsidP="00C17C08">
      <w:pPr>
        <w:ind w:left="1080"/>
        <w:rPr>
          <w:rFonts w:ascii="Times New Roman" w:hAnsi="Times New Roman" w:cs="Times New Roman"/>
        </w:rPr>
      </w:pPr>
      <w:r w:rsidRPr="00243BC4">
        <w:rPr>
          <w:rFonts w:ascii="Times New Roman" w:hAnsi="Times New Roman" w:cs="Times New Roman"/>
        </w:rPr>
        <w:t xml:space="preserve">The information obtained from the proposed data collection activities is collected from individuals and will be used to inform FDA, policy makers in the United States, prevention practitioners, and researchers about the extent of </w:t>
      </w:r>
      <w:r w:rsidR="009870B3" w:rsidRPr="00243BC4">
        <w:rPr>
          <w:rFonts w:ascii="Times New Roman" w:hAnsi="Times New Roman" w:cs="Times New Roman"/>
        </w:rPr>
        <w:t>LGBT young adults’</w:t>
      </w:r>
      <w:r w:rsidRPr="00243BC4">
        <w:rPr>
          <w:rFonts w:ascii="Times New Roman" w:hAnsi="Times New Roman" w:cs="Times New Roman"/>
        </w:rPr>
        <w:t xml:space="preserve"> exposure to the campaign’s activities and the extent to which exposure to these activities is associated with changes in targeted outcomes. While not exhaustive, the list below illustrates a range of purposes and uses for the proposed information collection:</w:t>
      </w:r>
    </w:p>
    <w:p w14:paraId="0876B5B9" w14:textId="77777777" w:rsidR="00C17C08" w:rsidRPr="00243BC4" w:rsidRDefault="00C17C08" w:rsidP="00C17C08">
      <w:pPr>
        <w:ind w:left="1080"/>
        <w:rPr>
          <w:rFonts w:ascii="Times New Roman" w:hAnsi="Times New Roman" w:cs="Times New Roman"/>
        </w:rPr>
      </w:pPr>
    </w:p>
    <w:p w14:paraId="4D261FD2" w14:textId="77777777" w:rsidR="00C17C08" w:rsidRPr="00243BC4" w:rsidRDefault="00C17C08" w:rsidP="00C17C08">
      <w:pPr>
        <w:pStyle w:val="ListParagraph"/>
        <w:numPr>
          <w:ilvl w:val="0"/>
          <w:numId w:val="2"/>
        </w:numPr>
        <w:rPr>
          <w:rFonts w:ascii="Times New Roman" w:hAnsi="Times New Roman" w:cs="Times New Roman"/>
        </w:rPr>
      </w:pPr>
      <w:r w:rsidRPr="00243BC4">
        <w:rPr>
          <w:rFonts w:ascii="Times New Roman" w:hAnsi="Times New Roman" w:cs="Times New Roman"/>
        </w:rPr>
        <w:t xml:space="preserve">Provide critical data on the reach of the campaign among </w:t>
      </w:r>
      <w:r w:rsidR="009870B3" w:rsidRPr="00243BC4">
        <w:rPr>
          <w:rFonts w:ascii="Times New Roman" w:hAnsi="Times New Roman" w:cs="Times New Roman"/>
        </w:rPr>
        <w:t>LGBT young adults</w:t>
      </w:r>
      <w:r w:rsidRPr="00243BC4">
        <w:rPr>
          <w:rFonts w:ascii="Times New Roman" w:hAnsi="Times New Roman" w:cs="Times New Roman"/>
        </w:rPr>
        <w:t xml:space="preserve"> in targeted cities, particularly with estimates of the proportion of the population that was exposed to the campaign.</w:t>
      </w:r>
    </w:p>
    <w:p w14:paraId="4A9F9C2C" w14:textId="03ABDE3B" w:rsidR="00C17C08" w:rsidRPr="00243BC4" w:rsidRDefault="00C17C08" w:rsidP="00C17C08">
      <w:pPr>
        <w:pStyle w:val="ListParagraph"/>
        <w:numPr>
          <w:ilvl w:val="0"/>
          <w:numId w:val="2"/>
        </w:numPr>
        <w:rPr>
          <w:rFonts w:ascii="Times New Roman" w:hAnsi="Times New Roman" w:cs="Times New Roman"/>
        </w:rPr>
      </w:pPr>
      <w:r w:rsidRPr="00243BC4">
        <w:rPr>
          <w:rFonts w:ascii="Times New Roman" w:hAnsi="Times New Roman" w:cs="Times New Roman"/>
        </w:rPr>
        <w:t>Understand the influence of the campaign on targeted beliefs and attitudes</w:t>
      </w:r>
      <w:r w:rsidR="00D94F7F">
        <w:rPr>
          <w:rFonts w:ascii="Times New Roman" w:hAnsi="Times New Roman" w:cs="Times New Roman"/>
        </w:rPr>
        <w:t xml:space="preserve"> among those evaluated in this study</w:t>
      </w:r>
      <w:r w:rsidRPr="00243BC4">
        <w:rPr>
          <w:rFonts w:ascii="Times New Roman" w:hAnsi="Times New Roman" w:cs="Times New Roman"/>
        </w:rPr>
        <w:t>.</w:t>
      </w:r>
    </w:p>
    <w:p w14:paraId="68371880" w14:textId="67B99109" w:rsidR="00C17C08" w:rsidRPr="00243BC4" w:rsidRDefault="00C17C08" w:rsidP="00C17C08">
      <w:pPr>
        <w:pStyle w:val="ListParagraph"/>
        <w:numPr>
          <w:ilvl w:val="0"/>
          <w:numId w:val="2"/>
        </w:numPr>
        <w:rPr>
          <w:rFonts w:ascii="Times New Roman" w:hAnsi="Times New Roman" w:cs="Times New Roman"/>
        </w:rPr>
      </w:pPr>
      <w:r w:rsidRPr="00243BC4">
        <w:rPr>
          <w:rFonts w:ascii="Times New Roman" w:hAnsi="Times New Roman" w:cs="Times New Roman"/>
        </w:rPr>
        <w:t xml:space="preserve">Inform FDA, policy makers, and other stakeholders on the impact of the campaign </w:t>
      </w:r>
      <w:r w:rsidR="00D94F7F">
        <w:rPr>
          <w:rFonts w:ascii="Times New Roman" w:hAnsi="Times New Roman" w:cs="Times New Roman"/>
        </w:rPr>
        <w:t>among evaluated cities</w:t>
      </w:r>
      <w:r w:rsidRPr="00243BC4">
        <w:rPr>
          <w:rFonts w:ascii="Times New Roman" w:hAnsi="Times New Roman" w:cs="Times New Roman"/>
        </w:rPr>
        <w:t>.</w:t>
      </w:r>
    </w:p>
    <w:p w14:paraId="24B3E282" w14:textId="6CE909BC" w:rsidR="00C17C08" w:rsidRPr="00243BC4" w:rsidRDefault="00C17C08" w:rsidP="00C17C08">
      <w:pPr>
        <w:pStyle w:val="ListParagraph"/>
        <w:numPr>
          <w:ilvl w:val="0"/>
          <w:numId w:val="2"/>
        </w:numPr>
        <w:rPr>
          <w:rFonts w:ascii="Times New Roman" w:hAnsi="Times New Roman" w:cs="Times New Roman"/>
        </w:rPr>
      </w:pPr>
      <w:r w:rsidRPr="00243BC4">
        <w:rPr>
          <w:rFonts w:ascii="Times New Roman" w:hAnsi="Times New Roman" w:cs="Times New Roman"/>
        </w:rPr>
        <w:t>Inform the public about the impact of the campaign</w:t>
      </w:r>
      <w:r w:rsidR="00D94F7F">
        <w:rPr>
          <w:rFonts w:ascii="Times New Roman" w:hAnsi="Times New Roman" w:cs="Times New Roman"/>
        </w:rPr>
        <w:t xml:space="preserve"> in the evaluated cities</w:t>
      </w:r>
      <w:r w:rsidRPr="00243BC4">
        <w:rPr>
          <w:rFonts w:ascii="Times New Roman" w:hAnsi="Times New Roman" w:cs="Times New Roman"/>
        </w:rPr>
        <w:t>.</w:t>
      </w:r>
    </w:p>
    <w:p w14:paraId="2405604F" w14:textId="77777777" w:rsidR="00C17C08" w:rsidRPr="00243BC4" w:rsidRDefault="00C17C08" w:rsidP="00C17C08">
      <w:pPr>
        <w:pStyle w:val="ListParagraph"/>
        <w:numPr>
          <w:ilvl w:val="0"/>
          <w:numId w:val="2"/>
        </w:numPr>
        <w:rPr>
          <w:rFonts w:ascii="Times New Roman" w:hAnsi="Times New Roman" w:cs="Times New Roman"/>
        </w:rPr>
      </w:pPr>
      <w:r w:rsidRPr="00243BC4">
        <w:rPr>
          <w:rFonts w:ascii="Times New Roman" w:hAnsi="Times New Roman" w:cs="Times New Roman"/>
        </w:rPr>
        <w:lastRenderedPageBreak/>
        <w:t>Inform future programs that may be designed for similar purposes.</w:t>
      </w:r>
    </w:p>
    <w:p w14:paraId="7D4C6A52" w14:textId="77777777" w:rsidR="00C17C08" w:rsidRPr="00243BC4" w:rsidRDefault="00C17C08" w:rsidP="00C17C08">
      <w:pPr>
        <w:ind w:left="1080"/>
        <w:rPr>
          <w:rFonts w:ascii="Times New Roman" w:hAnsi="Times New Roman" w:cs="Times New Roman"/>
        </w:rPr>
      </w:pPr>
    </w:p>
    <w:p w14:paraId="305462E3" w14:textId="51DD5BBB" w:rsidR="001C6CE5" w:rsidRDefault="00C17C08" w:rsidP="00C17C08">
      <w:pPr>
        <w:ind w:left="1080"/>
        <w:rPr>
          <w:rFonts w:ascii="Times New Roman" w:hAnsi="Times New Roman" w:cs="Times New Roman"/>
        </w:rPr>
      </w:pPr>
      <w:r w:rsidRPr="00243BC4">
        <w:rPr>
          <w:rFonts w:ascii="Times New Roman" w:hAnsi="Times New Roman" w:cs="Times New Roman"/>
        </w:rPr>
        <w:t xml:space="preserve">To achieve these goals, data collection will consist of a </w:t>
      </w:r>
      <w:r w:rsidR="00E94680">
        <w:rPr>
          <w:rFonts w:ascii="Times New Roman" w:hAnsi="Times New Roman" w:cs="Times New Roman"/>
        </w:rPr>
        <w:t>baseline</w:t>
      </w:r>
      <w:r w:rsidRPr="00243BC4">
        <w:rPr>
          <w:rFonts w:ascii="Times New Roman" w:hAnsi="Times New Roman" w:cs="Times New Roman"/>
        </w:rPr>
        <w:t xml:space="preserve"> survey and </w:t>
      </w:r>
      <w:r w:rsidR="00F80CFB">
        <w:rPr>
          <w:rFonts w:ascii="Times New Roman" w:hAnsi="Times New Roman" w:cs="Times New Roman"/>
        </w:rPr>
        <w:t>four</w:t>
      </w:r>
      <w:r w:rsidR="00F80CFB" w:rsidRPr="00243BC4">
        <w:rPr>
          <w:rFonts w:ascii="Times New Roman" w:hAnsi="Times New Roman" w:cs="Times New Roman"/>
        </w:rPr>
        <w:t xml:space="preserve"> </w:t>
      </w:r>
      <w:r w:rsidR="00E94680">
        <w:rPr>
          <w:rFonts w:ascii="Times New Roman" w:hAnsi="Times New Roman" w:cs="Times New Roman"/>
        </w:rPr>
        <w:t>follow-up</w:t>
      </w:r>
      <w:r w:rsidRPr="00243BC4">
        <w:rPr>
          <w:rFonts w:ascii="Times New Roman" w:hAnsi="Times New Roman" w:cs="Times New Roman"/>
        </w:rPr>
        <w:t xml:space="preserve"> surveys with </w:t>
      </w:r>
      <w:r w:rsidR="008515EE" w:rsidRPr="00243BC4">
        <w:rPr>
          <w:rFonts w:ascii="Times New Roman" w:hAnsi="Times New Roman" w:cs="Times New Roman"/>
        </w:rPr>
        <w:t>young adults</w:t>
      </w:r>
      <w:r w:rsidRPr="00243BC4">
        <w:rPr>
          <w:rFonts w:ascii="Times New Roman" w:hAnsi="Times New Roman" w:cs="Times New Roman"/>
        </w:rPr>
        <w:t xml:space="preserve"> </w:t>
      </w:r>
      <w:r w:rsidR="00A13C81">
        <w:rPr>
          <w:rFonts w:ascii="Times New Roman" w:hAnsi="Times New Roman" w:cs="Times New Roman"/>
        </w:rPr>
        <w:t>as</w:t>
      </w:r>
      <w:r w:rsidRPr="00243BC4">
        <w:rPr>
          <w:rFonts w:ascii="Times New Roman" w:hAnsi="Times New Roman" w:cs="Times New Roman"/>
        </w:rPr>
        <w:t xml:space="preserve"> the target audience. The </w:t>
      </w:r>
      <w:r w:rsidR="00E94680">
        <w:rPr>
          <w:rFonts w:ascii="Times New Roman" w:hAnsi="Times New Roman" w:cs="Times New Roman"/>
        </w:rPr>
        <w:t>follow-up</w:t>
      </w:r>
      <w:r w:rsidRPr="00243BC4">
        <w:rPr>
          <w:rFonts w:ascii="Times New Roman" w:hAnsi="Times New Roman" w:cs="Times New Roman"/>
        </w:rPr>
        <w:t xml:space="preserve"> surveys will be conducted among those </w:t>
      </w:r>
      <w:r w:rsidR="008515EE" w:rsidRPr="00243BC4">
        <w:rPr>
          <w:rFonts w:ascii="Times New Roman" w:hAnsi="Times New Roman" w:cs="Times New Roman"/>
        </w:rPr>
        <w:t>young adults</w:t>
      </w:r>
      <w:r w:rsidRPr="00243BC4">
        <w:rPr>
          <w:rFonts w:ascii="Times New Roman" w:hAnsi="Times New Roman" w:cs="Times New Roman"/>
        </w:rPr>
        <w:t xml:space="preserve"> who participated previously, with new cross-sectional participants being recruited to make up for attrition. </w:t>
      </w:r>
      <w:r w:rsidR="000058EB">
        <w:rPr>
          <w:rFonts w:ascii="Times New Roman" w:hAnsi="Times New Roman" w:cs="Times New Roman"/>
        </w:rPr>
        <w:t>By re-contacting study participants from previous waves, we can reduce the costs of data collection</w:t>
      </w:r>
      <w:r w:rsidR="00331CC2">
        <w:rPr>
          <w:rFonts w:ascii="Times New Roman" w:hAnsi="Times New Roman" w:cs="Times New Roman"/>
        </w:rPr>
        <w:t xml:space="preserve"> and allow for the possibility of examining changes in study outcomes within individuals over time</w:t>
      </w:r>
      <w:r w:rsidR="000058EB">
        <w:rPr>
          <w:rFonts w:ascii="Times New Roman" w:hAnsi="Times New Roman" w:cs="Times New Roman"/>
        </w:rPr>
        <w:t xml:space="preserve">.  However, we anticipate that it will be difficult to </w:t>
      </w:r>
      <w:r w:rsidR="00F7150A">
        <w:rPr>
          <w:rFonts w:ascii="Times New Roman" w:hAnsi="Times New Roman" w:cs="Times New Roman"/>
        </w:rPr>
        <w:t>retain a sufficiently large proportion of the baseline sample to rely exclusively on a longitudinal design.  Young adults are more mobile than older adults</w:t>
      </w:r>
      <w:r w:rsidR="00624E4B">
        <w:rPr>
          <w:rFonts w:ascii="Times New Roman" w:hAnsi="Times New Roman" w:cs="Times New Roman"/>
        </w:rPr>
        <w:t xml:space="preserve"> (</w:t>
      </w:r>
      <w:r w:rsidR="00A724AE">
        <w:rPr>
          <w:rFonts w:ascii="Times New Roman" w:hAnsi="Times New Roman" w:cs="Times New Roman"/>
        </w:rPr>
        <w:t>Benetsky et al</w:t>
      </w:r>
      <w:r w:rsidR="00145D79">
        <w:rPr>
          <w:rFonts w:ascii="Times New Roman" w:hAnsi="Times New Roman" w:cs="Times New Roman"/>
        </w:rPr>
        <w:t>.</w:t>
      </w:r>
      <w:r w:rsidR="00A724AE">
        <w:rPr>
          <w:rFonts w:ascii="Times New Roman" w:hAnsi="Times New Roman" w:cs="Times New Roman"/>
        </w:rPr>
        <w:t>, 2015</w:t>
      </w:r>
      <w:r w:rsidR="00624E4B">
        <w:rPr>
          <w:rFonts w:ascii="Times New Roman" w:hAnsi="Times New Roman" w:cs="Times New Roman"/>
        </w:rPr>
        <w:t>)</w:t>
      </w:r>
      <w:r w:rsidR="00F7150A">
        <w:rPr>
          <w:rFonts w:ascii="Times New Roman" w:hAnsi="Times New Roman" w:cs="Times New Roman"/>
        </w:rPr>
        <w:t xml:space="preserve"> and may move out of the selected study markets or simply be difficult to re-contact.  As a result, our goal is to recruit additional LGBT young adults at each wave to ensure the same overall sample size remains constant.</w:t>
      </w:r>
    </w:p>
    <w:p w14:paraId="28B55AAA" w14:textId="019E489D" w:rsidR="00A724AE" w:rsidRDefault="00A724AE" w:rsidP="00C17C08">
      <w:pPr>
        <w:ind w:left="1080"/>
        <w:rPr>
          <w:rFonts w:ascii="Times New Roman" w:hAnsi="Times New Roman" w:cs="Times New Roman"/>
        </w:rPr>
      </w:pPr>
    </w:p>
    <w:p w14:paraId="7694661B" w14:textId="77777777" w:rsidR="001C6CE5" w:rsidRDefault="00C17C08" w:rsidP="00C17C08">
      <w:pPr>
        <w:ind w:left="1080"/>
        <w:rPr>
          <w:rFonts w:ascii="Times New Roman" w:hAnsi="Times New Roman" w:cs="Times New Roman"/>
        </w:rPr>
      </w:pPr>
      <w:r w:rsidRPr="00243BC4">
        <w:rPr>
          <w:rFonts w:ascii="Times New Roman" w:hAnsi="Times New Roman" w:cs="Times New Roman"/>
        </w:rPr>
        <w:t xml:space="preserve">Eligible </w:t>
      </w:r>
      <w:r w:rsidR="00F7150A">
        <w:rPr>
          <w:rFonts w:ascii="Times New Roman" w:hAnsi="Times New Roman" w:cs="Times New Roman"/>
        </w:rPr>
        <w:t>respondents</w:t>
      </w:r>
      <w:r w:rsidR="008515EE" w:rsidRPr="00243BC4">
        <w:rPr>
          <w:rFonts w:ascii="Times New Roman" w:hAnsi="Times New Roman" w:cs="Times New Roman"/>
        </w:rPr>
        <w:t xml:space="preserve"> will be</w:t>
      </w:r>
      <w:r w:rsidR="00BE3F48">
        <w:rPr>
          <w:rFonts w:ascii="Times New Roman" w:hAnsi="Times New Roman" w:cs="Times New Roman"/>
        </w:rPr>
        <w:t xml:space="preserve"> young adults who are</w:t>
      </w:r>
      <w:r w:rsidR="008515EE" w:rsidRPr="00243BC4">
        <w:rPr>
          <w:rFonts w:ascii="Times New Roman" w:hAnsi="Times New Roman" w:cs="Times New Roman"/>
        </w:rPr>
        <w:t xml:space="preserve"> 18 to 24</w:t>
      </w:r>
      <w:r w:rsidR="00BE3F48">
        <w:rPr>
          <w:rFonts w:ascii="Times New Roman" w:hAnsi="Times New Roman" w:cs="Times New Roman"/>
        </w:rPr>
        <w:t xml:space="preserve"> </w:t>
      </w:r>
      <w:r w:rsidRPr="00243BC4">
        <w:rPr>
          <w:rFonts w:ascii="Times New Roman" w:hAnsi="Times New Roman" w:cs="Times New Roman"/>
        </w:rPr>
        <w:t>year</w:t>
      </w:r>
      <w:r w:rsidR="008515EE" w:rsidRPr="00243BC4">
        <w:rPr>
          <w:rFonts w:ascii="Times New Roman" w:hAnsi="Times New Roman" w:cs="Times New Roman"/>
        </w:rPr>
        <w:t>s</w:t>
      </w:r>
      <w:r w:rsidRPr="00243BC4">
        <w:rPr>
          <w:rFonts w:ascii="Times New Roman" w:hAnsi="Times New Roman" w:cs="Times New Roman"/>
        </w:rPr>
        <w:t xml:space="preserve"> old </w:t>
      </w:r>
      <w:r w:rsidR="00BE3F48">
        <w:rPr>
          <w:rFonts w:ascii="Times New Roman" w:hAnsi="Times New Roman" w:cs="Times New Roman"/>
        </w:rPr>
        <w:t>and</w:t>
      </w:r>
      <w:r w:rsidR="00BE3F48" w:rsidRPr="00243BC4">
        <w:rPr>
          <w:rFonts w:ascii="Times New Roman" w:hAnsi="Times New Roman" w:cs="Times New Roman"/>
        </w:rPr>
        <w:t xml:space="preserve"> </w:t>
      </w:r>
      <w:r w:rsidRPr="00243BC4">
        <w:rPr>
          <w:rFonts w:ascii="Times New Roman" w:hAnsi="Times New Roman" w:cs="Times New Roman"/>
        </w:rPr>
        <w:t xml:space="preserve">who </w:t>
      </w:r>
      <w:r w:rsidR="008515EE" w:rsidRPr="00243BC4">
        <w:rPr>
          <w:rFonts w:ascii="Times New Roman" w:hAnsi="Times New Roman" w:cs="Times New Roman"/>
        </w:rPr>
        <w:t xml:space="preserve">self-identify as LGBT. </w:t>
      </w:r>
      <w:r w:rsidRPr="00243BC4">
        <w:rPr>
          <w:rFonts w:ascii="Times New Roman" w:hAnsi="Times New Roman" w:cs="Times New Roman"/>
        </w:rPr>
        <w:t xml:space="preserve">The sample will </w:t>
      </w:r>
      <w:r w:rsidR="00FE3CB5" w:rsidRPr="00243BC4">
        <w:rPr>
          <w:rFonts w:ascii="Times New Roman" w:hAnsi="Times New Roman" w:cs="Times New Roman"/>
        </w:rPr>
        <w:t xml:space="preserve">include young adults who self-identify as LGBT, as well as young adults who self-identify as being </w:t>
      </w:r>
      <w:r w:rsidR="00FE3CB5" w:rsidRPr="00243BC4">
        <w:rPr>
          <w:rFonts w:ascii="Times New Roman" w:hAnsi="Times New Roman" w:cs="Times New Roman"/>
          <w:szCs w:val="20"/>
        </w:rPr>
        <w:t xml:space="preserve">queer, trisexual, omnisexual, </w:t>
      </w:r>
      <w:r w:rsidR="00FD67F2" w:rsidRPr="00243BC4">
        <w:rPr>
          <w:rFonts w:ascii="Times New Roman" w:hAnsi="Times New Roman" w:cs="Times New Roman"/>
          <w:szCs w:val="20"/>
        </w:rPr>
        <w:t xml:space="preserve">transsexual, gender variant </w:t>
      </w:r>
      <w:r w:rsidR="00FE3CB5" w:rsidRPr="00243BC4">
        <w:rPr>
          <w:rFonts w:ascii="Times New Roman" w:hAnsi="Times New Roman" w:cs="Times New Roman"/>
          <w:szCs w:val="20"/>
        </w:rPr>
        <w:t>or pansexual</w:t>
      </w:r>
      <w:r w:rsidR="00FD67F2" w:rsidRPr="00243BC4">
        <w:rPr>
          <w:rFonts w:ascii="Times New Roman" w:hAnsi="Times New Roman" w:cs="Times New Roman"/>
        </w:rPr>
        <w:t xml:space="preserve"> (definition from National Health Interview Survey (NHIS) (</w:t>
      </w:r>
      <w:hyperlink r:id="rId9" w:history="1">
        <w:r w:rsidR="00FD67F2" w:rsidRPr="00243BC4">
          <w:rPr>
            <w:rStyle w:val="Hyperlink"/>
            <w:rFonts w:ascii="Times New Roman" w:hAnsi="Times New Roman" w:cs="Times New Roman"/>
          </w:rPr>
          <w:t>http://www.cdc.gov/nchs/nhis.htm</w:t>
        </w:r>
      </w:hyperlink>
      <w:r w:rsidR="00FD67F2" w:rsidRPr="00243BC4">
        <w:rPr>
          <w:rFonts w:ascii="Times New Roman" w:hAnsi="Times New Roman" w:cs="Times New Roman"/>
        </w:rPr>
        <w:t xml:space="preserve">). </w:t>
      </w:r>
      <w:r w:rsidRPr="00243BC4">
        <w:rPr>
          <w:rFonts w:ascii="Times New Roman" w:hAnsi="Times New Roman" w:cs="Times New Roman"/>
        </w:rPr>
        <w:t xml:space="preserve">The </w:t>
      </w:r>
      <w:r w:rsidR="007C7E5F">
        <w:rPr>
          <w:rFonts w:ascii="Times New Roman" w:hAnsi="Times New Roman" w:cs="Times New Roman"/>
        </w:rPr>
        <w:t xml:space="preserve">[LGBT Campaign] </w:t>
      </w:r>
      <w:r w:rsidRPr="00243BC4">
        <w:rPr>
          <w:rFonts w:ascii="Times New Roman" w:hAnsi="Times New Roman" w:cs="Times New Roman"/>
        </w:rPr>
        <w:t xml:space="preserve">will target </w:t>
      </w:r>
      <w:r w:rsidR="00F7150A">
        <w:rPr>
          <w:rFonts w:ascii="Times New Roman" w:hAnsi="Times New Roman" w:cs="Times New Roman"/>
        </w:rPr>
        <w:t xml:space="preserve">up to 15 </w:t>
      </w:r>
      <w:r w:rsidRPr="00243BC4">
        <w:rPr>
          <w:rFonts w:ascii="Times New Roman" w:hAnsi="Times New Roman" w:cs="Times New Roman"/>
        </w:rPr>
        <w:t xml:space="preserve">cities. The </w:t>
      </w:r>
      <w:r w:rsidR="00F7150A">
        <w:rPr>
          <w:rFonts w:ascii="Times New Roman" w:hAnsi="Times New Roman" w:cs="Times New Roman"/>
        </w:rPr>
        <w:t>outcome</w:t>
      </w:r>
      <w:r w:rsidR="00BE3F48">
        <w:rPr>
          <w:rFonts w:ascii="Times New Roman" w:hAnsi="Times New Roman" w:cs="Times New Roman"/>
        </w:rPr>
        <w:t xml:space="preserve"> evaluation </w:t>
      </w:r>
      <w:r w:rsidRPr="00243BC4">
        <w:rPr>
          <w:rFonts w:ascii="Times New Roman" w:hAnsi="Times New Roman" w:cs="Times New Roman"/>
        </w:rPr>
        <w:t xml:space="preserve">data collection will occur in </w:t>
      </w:r>
      <w:r w:rsidR="00CB754B">
        <w:rPr>
          <w:rFonts w:ascii="Times New Roman" w:hAnsi="Times New Roman" w:cs="Times New Roman"/>
        </w:rPr>
        <w:t>12</w:t>
      </w:r>
      <w:r w:rsidRPr="00243BC4">
        <w:rPr>
          <w:rFonts w:ascii="Times New Roman" w:hAnsi="Times New Roman" w:cs="Times New Roman"/>
        </w:rPr>
        <w:t xml:space="preserve"> campaign-targeted cities and </w:t>
      </w:r>
      <w:r w:rsidR="00CB754B">
        <w:rPr>
          <w:rFonts w:ascii="Times New Roman" w:hAnsi="Times New Roman" w:cs="Times New Roman"/>
        </w:rPr>
        <w:t xml:space="preserve">12 </w:t>
      </w:r>
      <w:r w:rsidRPr="00243BC4">
        <w:rPr>
          <w:rFonts w:ascii="Times New Roman" w:hAnsi="Times New Roman" w:cs="Times New Roman"/>
        </w:rPr>
        <w:t>similar (“comparison”) cities. The embedded longitudinal cohort will also reduce cost, as well as respondent burden.</w:t>
      </w:r>
      <w:r w:rsidR="00212BAB">
        <w:rPr>
          <w:rFonts w:ascii="Times New Roman" w:hAnsi="Times New Roman" w:cs="Times New Roman"/>
        </w:rPr>
        <w:t xml:space="preserve">  By re-contacting participants from previous waves of data collection, we will reduce the amount of screening of the population required to reach our target sample compared to collecting an entirely new sample at each wave.  The reduced screening, reduces overall burden on the population and thus reduces costs.</w:t>
      </w:r>
    </w:p>
    <w:p w14:paraId="63E0CA88" w14:textId="5419A323" w:rsidR="00212BAB" w:rsidRDefault="00212BAB" w:rsidP="00C17C08">
      <w:pPr>
        <w:ind w:left="1080"/>
        <w:rPr>
          <w:rFonts w:ascii="Times New Roman" w:hAnsi="Times New Roman" w:cs="Times New Roman"/>
        </w:rPr>
      </w:pPr>
    </w:p>
    <w:p w14:paraId="65BFE650" w14:textId="77777777" w:rsidR="001C6CE5" w:rsidRDefault="00C17C08" w:rsidP="00C17C08">
      <w:pPr>
        <w:ind w:left="1080"/>
        <w:rPr>
          <w:rFonts w:ascii="Times New Roman" w:hAnsi="Times New Roman" w:cs="Times New Roman"/>
        </w:rPr>
      </w:pPr>
      <w:r w:rsidRPr="00243BC4">
        <w:rPr>
          <w:rFonts w:ascii="Times New Roman" w:hAnsi="Times New Roman" w:cs="Times New Roman"/>
        </w:rPr>
        <w:t>The outcome</w:t>
      </w:r>
      <w:r w:rsidR="00DF6C6E" w:rsidRPr="00243BC4">
        <w:rPr>
          <w:rFonts w:ascii="Times New Roman" w:hAnsi="Times New Roman" w:cs="Times New Roman"/>
        </w:rPr>
        <w:t xml:space="preserve"> study will rely primarily on </w:t>
      </w:r>
      <w:r w:rsidR="0040276D" w:rsidRPr="00243BC4">
        <w:rPr>
          <w:rFonts w:ascii="Times New Roman" w:hAnsi="Times New Roman" w:cs="Times New Roman"/>
        </w:rPr>
        <w:t>participants intercepted and invited to complete the screening in LGBT venues</w:t>
      </w:r>
      <w:r w:rsidRPr="00243BC4">
        <w:rPr>
          <w:rFonts w:ascii="Times New Roman" w:hAnsi="Times New Roman" w:cs="Times New Roman"/>
        </w:rPr>
        <w:t xml:space="preserve"> to identify eligible </w:t>
      </w:r>
      <w:r w:rsidR="0040276D" w:rsidRPr="00243BC4">
        <w:rPr>
          <w:rFonts w:ascii="Times New Roman" w:hAnsi="Times New Roman" w:cs="Times New Roman"/>
        </w:rPr>
        <w:t xml:space="preserve">young adults, </w:t>
      </w:r>
      <w:r w:rsidRPr="00243BC4">
        <w:rPr>
          <w:rFonts w:ascii="Times New Roman" w:hAnsi="Times New Roman" w:cs="Times New Roman"/>
        </w:rPr>
        <w:t xml:space="preserve">followed by </w:t>
      </w:r>
      <w:r w:rsidR="0040276D" w:rsidRPr="00243BC4">
        <w:rPr>
          <w:rFonts w:ascii="Times New Roman" w:hAnsi="Times New Roman" w:cs="Times New Roman"/>
        </w:rPr>
        <w:t>web-based</w:t>
      </w:r>
      <w:r w:rsidRPr="00243BC4">
        <w:rPr>
          <w:rFonts w:ascii="Times New Roman" w:hAnsi="Times New Roman" w:cs="Times New Roman"/>
        </w:rPr>
        <w:t xml:space="preserve"> data collection</w:t>
      </w:r>
      <w:r w:rsidR="0040276D" w:rsidRPr="00243BC4">
        <w:rPr>
          <w:rFonts w:ascii="Times New Roman" w:hAnsi="Times New Roman" w:cs="Times New Roman"/>
        </w:rPr>
        <w:t xml:space="preserve"> for eligible participants</w:t>
      </w:r>
      <w:r w:rsidRPr="00243BC4">
        <w:rPr>
          <w:rFonts w:ascii="Times New Roman" w:hAnsi="Times New Roman" w:cs="Times New Roman"/>
        </w:rPr>
        <w:t xml:space="preserve">.  We will supplement this approach by recruiting </w:t>
      </w:r>
      <w:r w:rsidR="0040276D" w:rsidRPr="00243BC4">
        <w:rPr>
          <w:rFonts w:ascii="Times New Roman" w:hAnsi="Times New Roman" w:cs="Times New Roman"/>
        </w:rPr>
        <w:t>young adults</w:t>
      </w:r>
      <w:r w:rsidRPr="00243BC4">
        <w:rPr>
          <w:rFonts w:ascii="Times New Roman" w:hAnsi="Times New Roman" w:cs="Times New Roman"/>
        </w:rPr>
        <w:t xml:space="preserve"> through social media.  We will advertise in social media and invite </w:t>
      </w:r>
      <w:r w:rsidR="0040276D" w:rsidRPr="00243BC4">
        <w:rPr>
          <w:rFonts w:ascii="Times New Roman" w:hAnsi="Times New Roman" w:cs="Times New Roman"/>
        </w:rPr>
        <w:t xml:space="preserve">young adults </w:t>
      </w:r>
      <w:r w:rsidR="006A7F6E">
        <w:rPr>
          <w:rFonts w:ascii="Times New Roman" w:hAnsi="Times New Roman" w:cs="Times New Roman"/>
        </w:rPr>
        <w:t xml:space="preserve">aged </w:t>
      </w:r>
      <w:r w:rsidR="0040276D" w:rsidRPr="00243BC4">
        <w:rPr>
          <w:rFonts w:ascii="Times New Roman" w:hAnsi="Times New Roman" w:cs="Times New Roman"/>
        </w:rPr>
        <w:t>18 to 24</w:t>
      </w:r>
      <w:r w:rsidR="00092E7D">
        <w:rPr>
          <w:rFonts w:ascii="Times New Roman" w:hAnsi="Times New Roman" w:cs="Times New Roman"/>
        </w:rPr>
        <w:t>-years-</w:t>
      </w:r>
      <w:r w:rsidRPr="00243BC4">
        <w:rPr>
          <w:rFonts w:ascii="Times New Roman" w:hAnsi="Times New Roman" w:cs="Times New Roman"/>
        </w:rPr>
        <w:t xml:space="preserve">old to complete the screening survey online. We will then ask eligible </w:t>
      </w:r>
      <w:r w:rsidR="00547034" w:rsidRPr="00243BC4">
        <w:rPr>
          <w:rFonts w:ascii="Times New Roman" w:hAnsi="Times New Roman" w:cs="Times New Roman"/>
        </w:rPr>
        <w:t>young adults to continue on to complete the same web survey completed by participants recruited and screened in person.</w:t>
      </w:r>
    </w:p>
    <w:p w14:paraId="1656F6FD" w14:textId="5559813D" w:rsidR="00C17C08" w:rsidRPr="00243BC4" w:rsidRDefault="00C17C08" w:rsidP="00C17C08">
      <w:pPr>
        <w:ind w:left="1080"/>
        <w:rPr>
          <w:rFonts w:ascii="Times New Roman" w:hAnsi="Times New Roman" w:cs="Times New Roman"/>
        </w:rPr>
      </w:pPr>
    </w:p>
    <w:p w14:paraId="1E262FE6" w14:textId="77777777" w:rsidR="001C6CE5" w:rsidRDefault="001A4881" w:rsidP="00C17C08">
      <w:pPr>
        <w:ind w:left="1080"/>
        <w:rPr>
          <w:rFonts w:ascii="Times New Roman" w:hAnsi="Times New Roman" w:cs="Times New Roman"/>
        </w:rPr>
      </w:pPr>
      <w:r w:rsidRPr="00243BC4">
        <w:rPr>
          <w:rFonts w:ascii="Times New Roman" w:hAnsi="Times New Roman" w:cs="Times New Roman"/>
        </w:rPr>
        <w:t xml:space="preserve">The campaign’s target audience consists of </w:t>
      </w:r>
      <w:r w:rsidR="00DB617D" w:rsidRPr="00243BC4">
        <w:rPr>
          <w:rFonts w:ascii="Times New Roman" w:hAnsi="Times New Roman" w:cs="Times New Roman"/>
        </w:rPr>
        <w:t>young adults</w:t>
      </w:r>
      <w:r w:rsidR="00C17C08" w:rsidRPr="00243BC4">
        <w:rPr>
          <w:rFonts w:ascii="Times New Roman" w:hAnsi="Times New Roman" w:cs="Times New Roman"/>
        </w:rPr>
        <w:t xml:space="preserve"> who participate in the</w:t>
      </w:r>
      <w:r w:rsidRPr="00243BC4">
        <w:rPr>
          <w:rFonts w:ascii="Times New Roman" w:hAnsi="Times New Roman" w:cs="Times New Roman"/>
        </w:rPr>
        <w:t xml:space="preserve"> </w:t>
      </w:r>
      <w:r w:rsidR="00DB617D" w:rsidRPr="00243BC4">
        <w:rPr>
          <w:rFonts w:ascii="Times New Roman" w:hAnsi="Times New Roman" w:cs="Times New Roman"/>
        </w:rPr>
        <w:t>LGBT community</w:t>
      </w:r>
      <w:r w:rsidRPr="00243BC4">
        <w:rPr>
          <w:rFonts w:ascii="Times New Roman" w:hAnsi="Times New Roman" w:cs="Times New Roman"/>
        </w:rPr>
        <w:t xml:space="preserve">. To determine LGBT status, we will use a </w:t>
      </w:r>
      <w:r w:rsidR="00DB617D" w:rsidRPr="00243BC4">
        <w:rPr>
          <w:rFonts w:ascii="Times New Roman" w:hAnsi="Times New Roman" w:cs="Times New Roman"/>
        </w:rPr>
        <w:t>series of</w:t>
      </w:r>
      <w:r w:rsidR="00C17C08" w:rsidRPr="00243BC4">
        <w:rPr>
          <w:rFonts w:ascii="Times New Roman" w:hAnsi="Times New Roman" w:cs="Times New Roman"/>
        </w:rPr>
        <w:t xml:space="preserve"> </w:t>
      </w:r>
      <w:r w:rsidR="00DB617D" w:rsidRPr="00243BC4">
        <w:rPr>
          <w:rFonts w:ascii="Times New Roman" w:hAnsi="Times New Roman" w:cs="Times New Roman"/>
        </w:rPr>
        <w:t>questions used by the National Health Interview Survey (NHIS) (</w:t>
      </w:r>
      <w:hyperlink r:id="rId10" w:history="1">
        <w:r w:rsidR="00DB617D" w:rsidRPr="00243BC4">
          <w:rPr>
            <w:rStyle w:val="Hyperlink"/>
            <w:rFonts w:ascii="Times New Roman" w:hAnsi="Times New Roman" w:cs="Times New Roman"/>
          </w:rPr>
          <w:t>http://www.cdc.gov/nchs/nhis.htm</w:t>
        </w:r>
      </w:hyperlink>
      <w:r w:rsidR="00DB617D" w:rsidRPr="00243BC4">
        <w:rPr>
          <w:rFonts w:ascii="Times New Roman" w:hAnsi="Times New Roman" w:cs="Times New Roman"/>
        </w:rPr>
        <w:t xml:space="preserve">) to identify individuals as being LGBT. </w:t>
      </w:r>
      <w:r w:rsidR="00C17C08" w:rsidRPr="00243BC4">
        <w:rPr>
          <w:rFonts w:ascii="Times New Roman" w:hAnsi="Times New Roman" w:cs="Times New Roman"/>
        </w:rPr>
        <w:t>Survey participants will b</w:t>
      </w:r>
      <w:r w:rsidR="00714865" w:rsidRPr="00243BC4">
        <w:rPr>
          <w:rFonts w:ascii="Times New Roman" w:hAnsi="Times New Roman" w:cs="Times New Roman"/>
        </w:rPr>
        <w:t xml:space="preserve">e categorized as LGBT if they self-identify as one or more of the following: lesbian, gay, bisexual, transgender, </w:t>
      </w:r>
      <w:r w:rsidR="00714865" w:rsidRPr="00243BC4">
        <w:rPr>
          <w:rFonts w:ascii="Times New Roman" w:hAnsi="Times New Roman" w:cs="Times New Roman"/>
          <w:szCs w:val="20"/>
        </w:rPr>
        <w:t>transsexual, gender variant</w:t>
      </w:r>
      <w:r w:rsidR="00AB2F94">
        <w:rPr>
          <w:rFonts w:ascii="Times New Roman" w:hAnsi="Times New Roman" w:cs="Times New Roman"/>
          <w:szCs w:val="20"/>
        </w:rPr>
        <w:t xml:space="preserve">, queer </w:t>
      </w:r>
      <w:r w:rsidR="00714865" w:rsidRPr="00243BC4">
        <w:rPr>
          <w:rFonts w:ascii="Times New Roman" w:hAnsi="Times New Roman" w:cs="Times New Roman"/>
          <w:szCs w:val="20"/>
        </w:rPr>
        <w:t>or pansexual</w:t>
      </w:r>
      <w:r w:rsidR="00AB2F94">
        <w:rPr>
          <w:rFonts w:ascii="Times New Roman" w:hAnsi="Times New Roman" w:cs="Times New Roman"/>
          <w:szCs w:val="20"/>
        </w:rPr>
        <w:t xml:space="preserve"> (also referred to as trisexual or omnisexual)</w:t>
      </w:r>
      <w:r w:rsidR="006973EA" w:rsidRPr="00243BC4">
        <w:rPr>
          <w:rFonts w:ascii="Times New Roman" w:hAnsi="Times New Roman" w:cs="Times New Roman"/>
        </w:rPr>
        <w:t xml:space="preserve">. </w:t>
      </w:r>
      <w:r w:rsidR="00C17C08" w:rsidRPr="00243BC4">
        <w:rPr>
          <w:rFonts w:ascii="Times New Roman" w:hAnsi="Times New Roman" w:cs="Times New Roman"/>
        </w:rPr>
        <w:t xml:space="preserve">Eligible </w:t>
      </w:r>
      <w:r w:rsidR="006973EA" w:rsidRPr="00243BC4">
        <w:rPr>
          <w:rFonts w:ascii="Times New Roman" w:hAnsi="Times New Roman" w:cs="Times New Roman"/>
        </w:rPr>
        <w:t>young adults</w:t>
      </w:r>
      <w:r w:rsidR="00C17C08" w:rsidRPr="00243BC4">
        <w:rPr>
          <w:rFonts w:ascii="Times New Roman" w:hAnsi="Times New Roman" w:cs="Times New Roman"/>
        </w:rPr>
        <w:t xml:space="preserve"> </w:t>
      </w:r>
      <w:r w:rsidR="00FC0A62" w:rsidRPr="00243BC4">
        <w:rPr>
          <w:rFonts w:ascii="Times New Roman" w:hAnsi="Times New Roman" w:cs="Times New Roman"/>
        </w:rPr>
        <w:t xml:space="preserve">intercepted in person will </w:t>
      </w:r>
      <w:r w:rsidR="006C2F97">
        <w:rPr>
          <w:rFonts w:ascii="Times New Roman" w:hAnsi="Times New Roman" w:cs="Times New Roman"/>
        </w:rPr>
        <w:t>receive</w:t>
      </w:r>
      <w:r w:rsidR="00FC0A62" w:rsidRPr="00243BC4">
        <w:rPr>
          <w:rFonts w:ascii="Times New Roman" w:hAnsi="Times New Roman" w:cs="Times New Roman"/>
        </w:rPr>
        <w:t xml:space="preserve"> a link</w:t>
      </w:r>
      <w:r w:rsidR="006C2F97">
        <w:rPr>
          <w:rFonts w:ascii="Times New Roman" w:hAnsi="Times New Roman" w:cs="Times New Roman"/>
        </w:rPr>
        <w:t xml:space="preserve"> by email or text </w:t>
      </w:r>
      <w:r w:rsidR="00334542">
        <w:rPr>
          <w:rFonts w:ascii="Times New Roman" w:hAnsi="Times New Roman" w:cs="Times New Roman"/>
        </w:rPr>
        <w:t>message</w:t>
      </w:r>
      <w:r w:rsidR="00FC0A62" w:rsidRPr="00243BC4">
        <w:rPr>
          <w:rFonts w:ascii="Times New Roman" w:hAnsi="Times New Roman" w:cs="Times New Roman"/>
        </w:rPr>
        <w:t xml:space="preserve"> to complete the web survey. Eligible young adults recruited via social media will continue immediately to the survey from the screener.</w:t>
      </w:r>
    </w:p>
    <w:p w14:paraId="4BD3A70B" w14:textId="702031DF" w:rsidR="00C17C08" w:rsidRPr="00243BC4" w:rsidRDefault="00C17C08" w:rsidP="00C17C08">
      <w:pPr>
        <w:ind w:left="1080"/>
        <w:rPr>
          <w:rFonts w:ascii="Times New Roman" w:hAnsi="Times New Roman" w:cs="Times New Roman"/>
        </w:rPr>
      </w:pPr>
    </w:p>
    <w:p w14:paraId="4EAEF55D" w14:textId="3414E9FA" w:rsidR="001C6CE5" w:rsidRDefault="00C17C08" w:rsidP="00A867D4">
      <w:pPr>
        <w:ind w:left="1080"/>
        <w:rPr>
          <w:rFonts w:ascii="Times New Roman" w:hAnsi="Times New Roman" w:cs="Times New Roman"/>
        </w:rPr>
      </w:pPr>
      <w:r w:rsidRPr="00243BC4">
        <w:rPr>
          <w:rFonts w:ascii="Times New Roman" w:hAnsi="Times New Roman" w:cs="Times New Roman"/>
        </w:rPr>
        <w:t>This survey will be self-administere</w:t>
      </w:r>
      <w:r w:rsidR="00340BAD" w:rsidRPr="00243BC4">
        <w:rPr>
          <w:rFonts w:ascii="Times New Roman" w:hAnsi="Times New Roman" w:cs="Times New Roman"/>
        </w:rPr>
        <w:t>d online (via</w:t>
      </w:r>
      <w:r w:rsidR="00A867D4">
        <w:rPr>
          <w:rFonts w:ascii="Times New Roman" w:hAnsi="Times New Roman" w:cs="Times New Roman"/>
        </w:rPr>
        <w:t xml:space="preserve"> the</w:t>
      </w:r>
      <w:r w:rsidR="00340BAD" w:rsidRPr="00243BC4">
        <w:rPr>
          <w:rFonts w:ascii="Times New Roman" w:hAnsi="Times New Roman" w:cs="Times New Roman"/>
        </w:rPr>
        <w:t xml:space="preserve"> participant</w:t>
      </w:r>
      <w:r w:rsidR="00A867D4">
        <w:rPr>
          <w:rFonts w:ascii="Times New Roman" w:hAnsi="Times New Roman" w:cs="Times New Roman"/>
        </w:rPr>
        <w:t>’</w:t>
      </w:r>
      <w:r w:rsidR="00340BAD" w:rsidRPr="00243BC4">
        <w:rPr>
          <w:rFonts w:ascii="Times New Roman" w:hAnsi="Times New Roman" w:cs="Times New Roman"/>
        </w:rPr>
        <w:t>s personal computer or mobile device)</w:t>
      </w:r>
      <w:r w:rsidRPr="00243BC4">
        <w:rPr>
          <w:rFonts w:ascii="Times New Roman" w:hAnsi="Times New Roman" w:cs="Times New Roman"/>
        </w:rPr>
        <w:t xml:space="preserve">. </w:t>
      </w:r>
      <w:bookmarkStart w:id="1" w:name="_Hlk504983856"/>
      <w:r w:rsidRPr="00243BC4">
        <w:rPr>
          <w:rFonts w:ascii="Times New Roman" w:hAnsi="Times New Roman" w:cs="Times New Roman"/>
        </w:rPr>
        <w:t xml:space="preserve">The </w:t>
      </w:r>
      <w:r w:rsidR="00A14115">
        <w:rPr>
          <w:rFonts w:ascii="Times New Roman" w:hAnsi="Times New Roman" w:cs="Times New Roman"/>
        </w:rPr>
        <w:t>baseline</w:t>
      </w:r>
      <w:r w:rsidRPr="00243BC4">
        <w:rPr>
          <w:rFonts w:ascii="Times New Roman" w:hAnsi="Times New Roman" w:cs="Times New Roman"/>
        </w:rPr>
        <w:t xml:space="preserve"> survey </w:t>
      </w:r>
      <w:r w:rsidR="009D1564" w:rsidRPr="00243BC4">
        <w:rPr>
          <w:rFonts w:ascii="Times New Roman" w:hAnsi="Times New Roman" w:cs="Times New Roman"/>
        </w:rPr>
        <w:t>will have a sample size of 3,150</w:t>
      </w:r>
      <w:r w:rsidRPr="00243BC4">
        <w:rPr>
          <w:rFonts w:ascii="Times New Roman" w:hAnsi="Times New Roman" w:cs="Times New Roman"/>
        </w:rPr>
        <w:t xml:space="preserve">, </w:t>
      </w:r>
      <w:r w:rsidR="00382317" w:rsidRPr="00243BC4">
        <w:rPr>
          <w:rFonts w:ascii="Times New Roman" w:hAnsi="Times New Roman" w:cs="Times New Roman"/>
        </w:rPr>
        <w:t>with half of the sample (N=1,575</w:t>
      </w:r>
      <w:r w:rsidRPr="00243BC4">
        <w:rPr>
          <w:rFonts w:ascii="Times New Roman" w:hAnsi="Times New Roman" w:cs="Times New Roman"/>
        </w:rPr>
        <w:t xml:space="preserve">) from </w:t>
      </w:r>
      <w:r w:rsidR="00CB754B">
        <w:rPr>
          <w:rFonts w:ascii="Times New Roman" w:hAnsi="Times New Roman" w:cs="Times New Roman"/>
        </w:rPr>
        <w:t xml:space="preserve">12 </w:t>
      </w:r>
      <w:r w:rsidRPr="00243BC4">
        <w:rPr>
          <w:rFonts w:ascii="Times New Roman" w:hAnsi="Times New Roman" w:cs="Times New Roman"/>
        </w:rPr>
        <w:t>campaign-t</w:t>
      </w:r>
      <w:r w:rsidR="00382317" w:rsidRPr="00243BC4">
        <w:rPr>
          <w:rFonts w:ascii="Times New Roman" w:hAnsi="Times New Roman" w:cs="Times New Roman"/>
        </w:rPr>
        <w:t>argeted cities and half (N=1,575</w:t>
      </w:r>
      <w:r w:rsidRPr="00243BC4">
        <w:rPr>
          <w:rFonts w:ascii="Times New Roman" w:hAnsi="Times New Roman" w:cs="Times New Roman"/>
        </w:rPr>
        <w:t xml:space="preserve">) from comparison cities.  </w:t>
      </w:r>
      <w:bookmarkStart w:id="2" w:name="_Hlk504983449"/>
      <w:r w:rsidRPr="00243BC4">
        <w:rPr>
          <w:rFonts w:ascii="Times New Roman" w:hAnsi="Times New Roman" w:cs="Times New Roman"/>
        </w:rPr>
        <w:t xml:space="preserve">The total sample for the </w:t>
      </w:r>
      <w:r w:rsidR="008A752D">
        <w:rPr>
          <w:rFonts w:ascii="Times New Roman" w:hAnsi="Times New Roman" w:cs="Times New Roman"/>
        </w:rPr>
        <w:t>follow-up</w:t>
      </w:r>
      <w:r w:rsidRPr="00243BC4">
        <w:rPr>
          <w:rFonts w:ascii="Times New Roman" w:hAnsi="Times New Roman" w:cs="Times New Roman"/>
        </w:rPr>
        <w:t xml:space="preserve"> sur</w:t>
      </w:r>
      <w:r w:rsidR="00382317" w:rsidRPr="00243BC4">
        <w:rPr>
          <w:rFonts w:ascii="Times New Roman" w:hAnsi="Times New Roman" w:cs="Times New Roman"/>
        </w:rPr>
        <w:t xml:space="preserve">veys will be approximately </w:t>
      </w:r>
      <w:r w:rsidR="002D6AD5">
        <w:rPr>
          <w:rFonts w:ascii="Times New Roman" w:hAnsi="Times New Roman" w:cs="Times New Roman"/>
        </w:rPr>
        <w:t>12,600</w:t>
      </w:r>
      <w:r w:rsidRPr="00243BC4">
        <w:rPr>
          <w:rFonts w:ascii="Times New Roman" w:hAnsi="Times New Roman" w:cs="Times New Roman"/>
        </w:rPr>
        <w:t xml:space="preserve">, with an equal number of surveys in campaign and comparison cities. </w:t>
      </w:r>
      <w:bookmarkEnd w:id="1"/>
      <w:bookmarkEnd w:id="2"/>
      <w:r w:rsidRPr="00243BC4">
        <w:rPr>
          <w:rFonts w:ascii="Times New Roman" w:hAnsi="Times New Roman" w:cs="Times New Roman"/>
        </w:rPr>
        <w:t xml:space="preserve">We will estimate the proportion of baseline participants expected to complete successive </w:t>
      </w:r>
      <w:r w:rsidR="00E94680">
        <w:rPr>
          <w:rFonts w:ascii="Times New Roman" w:hAnsi="Times New Roman" w:cs="Times New Roman"/>
        </w:rPr>
        <w:t>follow-up</w:t>
      </w:r>
      <w:r w:rsidRPr="00243BC4">
        <w:rPr>
          <w:rFonts w:ascii="Times New Roman" w:hAnsi="Times New Roman" w:cs="Times New Roman"/>
        </w:rPr>
        <w:t xml:space="preserve"> surveys and supplement that longitudinal sample with new cross-sectional participants to meet our target total sample size. This design permits an analysis of trends in outcomes between </w:t>
      </w:r>
      <w:r w:rsidR="00382317" w:rsidRPr="00243BC4">
        <w:rPr>
          <w:rFonts w:ascii="Times New Roman" w:hAnsi="Times New Roman" w:cs="Times New Roman"/>
        </w:rPr>
        <w:t>young adults</w:t>
      </w:r>
      <w:r w:rsidRPr="00243BC4">
        <w:rPr>
          <w:rFonts w:ascii="Times New Roman" w:hAnsi="Times New Roman" w:cs="Times New Roman"/>
        </w:rPr>
        <w:t xml:space="preserve"> in t</w:t>
      </w:r>
      <w:r w:rsidR="00282F9D" w:rsidRPr="00243BC4">
        <w:rPr>
          <w:rFonts w:ascii="Times New Roman" w:hAnsi="Times New Roman" w:cs="Times New Roman"/>
        </w:rPr>
        <w:t xml:space="preserve">argeted and comparison cities. </w:t>
      </w:r>
      <w:r w:rsidR="0019126C">
        <w:rPr>
          <w:rFonts w:ascii="Times New Roman" w:hAnsi="Times New Roman" w:cs="Times New Roman"/>
        </w:rPr>
        <w:t>Compared to a purely cross-sectional design with independent samples, the inclusion of participants from previous waves requires accounting for the over-time correlation in responses from the embedded longitudinal sample.  To account for the non-independence of these observations over time, we create unique identifiers for participants and use these to cluster</w:t>
      </w:r>
      <w:r w:rsidR="0028646D">
        <w:rPr>
          <w:rFonts w:ascii="Times New Roman" w:hAnsi="Times New Roman" w:cs="Times New Roman"/>
        </w:rPr>
        <w:t xml:space="preserve"> the multiple observations per participant</w:t>
      </w:r>
      <w:r w:rsidR="00435A38">
        <w:rPr>
          <w:rFonts w:ascii="Times New Roman" w:hAnsi="Times New Roman" w:cs="Times New Roman"/>
        </w:rPr>
        <w:t xml:space="preserve"> (Wooldridge, 2010; Wears, 2002)</w:t>
      </w:r>
      <w:r w:rsidR="0019126C">
        <w:rPr>
          <w:rFonts w:ascii="Times New Roman" w:hAnsi="Times New Roman" w:cs="Times New Roman"/>
        </w:rPr>
        <w:t>.</w:t>
      </w:r>
    </w:p>
    <w:p w14:paraId="60F7F530" w14:textId="0DF36D26" w:rsidR="0019126C" w:rsidRDefault="0019126C" w:rsidP="00A867D4">
      <w:pPr>
        <w:ind w:left="1080"/>
        <w:rPr>
          <w:rFonts w:ascii="Times New Roman" w:hAnsi="Times New Roman" w:cs="Times New Roman"/>
        </w:rPr>
      </w:pPr>
    </w:p>
    <w:p w14:paraId="38BF5A88" w14:textId="419A9BD5" w:rsidR="001C6CE5" w:rsidRDefault="00282F9D" w:rsidP="00A867D4">
      <w:pPr>
        <w:ind w:left="1080"/>
        <w:rPr>
          <w:rFonts w:ascii="Times New Roman" w:hAnsi="Times New Roman" w:cs="Times New Roman"/>
        </w:rPr>
      </w:pPr>
      <w:r w:rsidRPr="00243BC4">
        <w:rPr>
          <w:rFonts w:ascii="Times New Roman" w:hAnsi="Times New Roman" w:cs="Times New Roman"/>
        </w:rPr>
        <w:t xml:space="preserve">Schedule permitting, </w:t>
      </w:r>
      <w:r w:rsidR="00764BC4">
        <w:rPr>
          <w:rFonts w:ascii="Times New Roman" w:hAnsi="Times New Roman" w:cs="Times New Roman"/>
        </w:rPr>
        <w:t>8</w:t>
      </w:r>
      <w:r w:rsidR="00764BC4" w:rsidRPr="00243BC4">
        <w:rPr>
          <w:rFonts w:ascii="Times New Roman" w:hAnsi="Times New Roman" w:cs="Times New Roman"/>
        </w:rPr>
        <w:t>0</w:t>
      </w:r>
      <w:r w:rsidRPr="00243BC4">
        <w:rPr>
          <w:rFonts w:ascii="Times New Roman" w:hAnsi="Times New Roman" w:cs="Times New Roman"/>
        </w:rPr>
        <w:t xml:space="preserve"> young adult respondents will be </w:t>
      </w:r>
      <w:r w:rsidR="00764BC4">
        <w:rPr>
          <w:rFonts w:ascii="Times New Roman" w:hAnsi="Times New Roman" w:cs="Times New Roman"/>
        </w:rPr>
        <w:t>screened</w:t>
      </w:r>
      <w:r w:rsidR="00764BC4" w:rsidRPr="00243BC4">
        <w:rPr>
          <w:rFonts w:ascii="Times New Roman" w:hAnsi="Times New Roman" w:cs="Times New Roman"/>
        </w:rPr>
        <w:t xml:space="preserve"> </w:t>
      </w:r>
      <w:r w:rsidRPr="00243BC4">
        <w:rPr>
          <w:rFonts w:ascii="Times New Roman" w:hAnsi="Times New Roman" w:cs="Times New Roman"/>
        </w:rPr>
        <w:t>in person at LGBT bars as part</w:t>
      </w:r>
      <w:r w:rsidR="00EE2A7A">
        <w:rPr>
          <w:rFonts w:ascii="Times New Roman" w:hAnsi="Times New Roman" w:cs="Times New Roman"/>
        </w:rPr>
        <w:t xml:space="preserve"> of a pilot test of procedures.</w:t>
      </w:r>
      <w:r w:rsidR="00C4373A" w:rsidRPr="00243BC4">
        <w:rPr>
          <w:rFonts w:ascii="Times New Roman" w:hAnsi="Times New Roman" w:cs="Times New Roman"/>
        </w:rPr>
        <w:t xml:space="preserve"> </w:t>
      </w:r>
      <w:r w:rsidRPr="00243BC4">
        <w:rPr>
          <w:rFonts w:ascii="Times New Roman" w:hAnsi="Times New Roman" w:cs="Times New Roman"/>
        </w:rPr>
        <w:t>Of the</w:t>
      </w:r>
      <w:r w:rsidR="00DD259F">
        <w:rPr>
          <w:rFonts w:ascii="Times New Roman" w:hAnsi="Times New Roman" w:cs="Times New Roman"/>
        </w:rPr>
        <w:t xml:space="preserve"> estimated</w:t>
      </w:r>
      <w:r w:rsidRPr="00243BC4">
        <w:rPr>
          <w:rFonts w:ascii="Times New Roman" w:hAnsi="Times New Roman" w:cs="Times New Roman"/>
        </w:rPr>
        <w:t xml:space="preserve"> </w:t>
      </w:r>
      <w:r w:rsidR="00313DC3" w:rsidRPr="00243BC4">
        <w:rPr>
          <w:rFonts w:ascii="Times New Roman" w:hAnsi="Times New Roman" w:cs="Times New Roman"/>
        </w:rPr>
        <w:t xml:space="preserve">total </w:t>
      </w:r>
      <w:r w:rsidR="002D6AD5">
        <w:rPr>
          <w:rFonts w:ascii="Times New Roman" w:hAnsi="Times New Roman" w:cs="Times New Roman"/>
        </w:rPr>
        <w:t>15,750</w:t>
      </w:r>
      <w:r w:rsidR="00A35268">
        <w:rPr>
          <w:rFonts w:ascii="Times New Roman" w:hAnsi="Times New Roman" w:cs="Times New Roman"/>
        </w:rPr>
        <w:t xml:space="preserve"> </w:t>
      </w:r>
      <w:r w:rsidR="00C4373A" w:rsidRPr="00243BC4">
        <w:rPr>
          <w:rFonts w:ascii="Times New Roman" w:hAnsi="Times New Roman" w:cs="Times New Roman"/>
        </w:rPr>
        <w:t xml:space="preserve">baseline and </w:t>
      </w:r>
      <w:r w:rsidR="00D81BDD">
        <w:rPr>
          <w:rFonts w:ascii="Times New Roman" w:hAnsi="Times New Roman" w:cs="Times New Roman"/>
        </w:rPr>
        <w:t>follow-up</w:t>
      </w:r>
      <w:r w:rsidR="00961E80" w:rsidRPr="00243BC4">
        <w:rPr>
          <w:rFonts w:ascii="Times New Roman" w:hAnsi="Times New Roman" w:cs="Times New Roman"/>
        </w:rPr>
        <w:t xml:space="preserve"> surveys, approximately </w:t>
      </w:r>
      <w:r w:rsidR="002D6AD5">
        <w:rPr>
          <w:rFonts w:ascii="Times New Roman" w:hAnsi="Times New Roman" w:cs="Times New Roman"/>
        </w:rPr>
        <w:t>3,938</w:t>
      </w:r>
      <w:r w:rsidR="00A35268">
        <w:rPr>
          <w:rFonts w:ascii="Times New Roman" w:hAnsi="Times New Roman" w:cs="Times New Roman"/>
        </w:rPr>
        <w:t xml:space="preserve"> </w:t>
      </w:r>
      <w:r w:rsidR="00961E80" w:rsidRPr="00243BC4">
        <w:rPr>
          <w:rFonts w:ascii="Times New Roman" w:hAnsi="Times New Roman" w:cs="Times New Roman"/>
        </w:rPr>
        <w:t>(25%)</w:t>
      </w:r>
      <w:r w:rsidR="00C17C08" w:rsidRPr="00243BC4">
        <w:rPr>
          <w:rFonts w:ascii="Times New Roman" w:hAnsi="Times New Roman" w:cs="Times New Roman"/>
        </w:rPr>
        <w:t xml:space="preserve"> will be completed by </w:t>
      </w:r>
      <w:r w:rsidR="00961E80" w:rsidRPr="00243BC4">
        <w:rPr>
          <w:rFonts w:ascii="Times New Roman" w:hAnsi="Times New Roman" w:cs="Times New Roman"/>
        </w:rPr>
        <w:t>young adults</w:t>
      </w:r>
      <w:r w:rsidR="00C17C08" w:rsidRPr="00243BC4">
        <w:rPr>
          <w:rFonts w:ascii="Times New Roman" w:hAnsi="Times New Roman" w:cs="Times New Roman"/>
        </w:rPr>
        <w:t xml:space="preserve"> recruited through social media.</w:t>
      </w:r>
    </w:p>
    <w:p w14:paraId="776661FB" w14:textId="361E0555" w:rsidR="000C573F" w:rsidRDefault="000C573F" w:rsidP="002A41E8">
      <w:pPr>
        <w:ind w:left="1080"/>
        <w:rPr>
          <w:rFonts w:ascii="Times New Roman" w:hAnsi="Times New Roman" w:cs="Times New Roman"/>
        </w:rPr>
      </w:pPr>
    </w:p>
    <w:p w14:paraId="5DBCC291" w14:textId="77777777" w:rsidR="001C6CE5" w:rsidRDefault="00D30E3D" w:rsidP="002A41E8">
      <w:pPr>
        <w:ind w:left="1080"/>
        <w:rPr>
          <w:rFonts w:ascii="Times New Roman" w:hAnsi="Times New Roman" w:cs="Times New Roman"/>
        </w:rPr>
      </w:pPr>
      <w:r>
        <w:rPr>
          <w:rFonts w:ascii="Times New Roman" w:hAnsi="Times New Roman" w:cs="Times New Roman"/>
        </w:rPr>
        <w:t>Information collected in this campaign evaluation will not be generalized to broader or national LGBT populations.</w:t>
      </w:r>
    </w:p>
    <w:p w14:paraId="7D64C726" w14:textId="031F2AE2" w:rsidR="00C17C08" w:rsidRPr="00243BC4" w:rsidRDefault="00C17C08" w:rsidP="00377026">
      <w:pPr>
        <w:ind w:left="1080"/>
        <w:rPr>
          <w:rFonts w:ascii="Times New Roman" w:hAnsi="Times New Roman" w:cs="Times New Roman"/>
        </w:rPr>
      </w:pPr>
    </w:p>
    <w:p w14:paraId="1E38F751" w14:textId="77777777" w:rsidR="004D0A24" w:rsidRPr="00645F7B" w:rsidRDefault="00DF5630" w:rsidP="00645F7B">
      <w:pPr>
        <w:pStyle w:val="ListParagraph"/>
        <w:numPr>
          <w:ilvl w:val="0"/>
          <w:numId w:val="1"/>
        </w:numPr>
        <w:rPr>
          <w:rFonts w:ascii="Times New Roman" w:hAnsi="Times New Roman" w:cs="Times New Roman"/>
          <w:u w:val="single"/>
        </w:rPr>
      </w:pPr>
      <w:r w:rsidRPr="00645F7B">
        <w:rPr>
          <w:rFonts w:ascii="Times New Roman" w:hAnsi="Times New Roman" w:cs="Times New Roman"/>
          <w:u w:val="single"/>
        </w:rPr>
        <w:t>Use of Improved Information Technology and Burden Reduction</w:t>
      </w:r>
    </w:p>
    <w:p w14:paraId="0A74914E" w14:textId="77777777" w:rsidR="00F43EBD" w:rsidRPr="00243BC4" w:rsidRDefault="00F43EBD" w:rsidP="00F43EBD">
      <w:pPr>
        <w:pStyle w:val="ListParagraph"/>
        <w:ind w:left="1440"/>
        <w:rPr>
          <w:rFonts w:ascii="Times New Roman" w:hAnsi="Times New Roman" w:cs="Times New Roman"/>
        </w:rPr>
      </w:pPr>
    </w:p>
    <w:p w14:paraId="34F71DA0" w14:textId="38BE9CD5" w:rsidR="00F43EBD" w:rsidRPr="00243BC4" w:rsidRDefault="00F43EBD" w:rsidP="00F43EBD">
      <w:pPr>
        <w:ind w:left="1080"/>
        <w:rPr>
          <w:rFonts w:ascii="Times New Roman" w:hAnsi="Times New Roman" w:cs="Times New Roman"/>
        </w:rPr>
      </w:pPr>
      <w:r w:rsidRPr="00243BC4">
        <w:rPr>
          <w:rFonts w:ascii="Times New Roman" w:hAnsi="Times New Roman" w:cs="Times New Roman"/>
        </w:rPr>
        <w:t xml:space="preserve">Use of an embedded longitudinal cohort will markedly reduce burden relative to a design consisting solely of cross-sectional surveys. In addition, this outcome study will rely on a </w:t>
      </w:r>
      <w:r w:rsidR="00094B65" w:rsidRPr="00243BC4">
        <w:rPr>
          <w:rFonts w:ascii="Times New Roman" w:hAnsi="Times New Roman" w:cs="Times New Roman"/>
        </w:rPr>
        <w:t>partially in-person</w:t>
      </w:r>
      <w:r w:rsidRPr="00243BC4">
        <w:rPr>
          <w:rFonts w:ascii="Times New Roman" w:hAnsi="Times New Roman" w:cs="Times New Roman"/>
        </w:rPr>
        <w:t xml:space="preserve"> </w:t>
      </w:r>
      <w:r w:rsidR="00094B65" w:rsidRPr="00243BC4">
        <w:rPr>
          <w:rFonts w:ascii="Times New Roman" w:hAnsi="Times New Roman" w:cs="Times New Roman"/>
        </w:rPr>
        <w:t xml:space="preserve">computer-based </w:t>
      </w:r>
      <w:r w:rsidRPr="00243BC4">
        <w:rPr>
          <w:rFonts w:ascii="Times New Roman" w:hAnsi="Times New Roman" w:cs="Times New Roman"/>
        </w:rPr>
        <w:t>screener</w:t>
      </w:r>
      <w:r w:rsidR="00094B65" w:rsidRPr="00243BC4">
        <w:rPr>
          <w:rFonts w:ascii="Times New Roman" w:hAnsi="Times New Roman" w:cs="Times New Roman"/>
        </w:rPr>
        <w:t xml:space="preserve">, social media screener and web surveys </w:t>
      </w:r>
      <w:r w:rsidRPr="00243BC4">
        <w:rPr>
          <w:rFonts w:ascii="Times New Roman" w:hAnsi="Times New Roman" w:cs="Times New Roman"/>
        </w:rPr>
        <w:t xml:space="preserve">for </w:t>
      </w:r>
      <w:r w:rsidR="00E3270F">
        <w:rPr>
          <w:rFonts w:ascii="Times New Roman" w:hAnsi="Times New Roman" w:cs="Times New Roman"/>
        </w:rPr>
        <w:t>baseline</w:t>
      </w:r>
      <w:r w:rsidRPr="00243BC4">
        <w:rPr>
          <w:rFonts w:ascii="Times New Roman" w:hAnsi="Times New Roman" w:cs="Times New Roman"/>
        </w:rPr>
        <w:t xml:space="preserve"> and </w:t>
      </w:r>
      <w:r w:rsidR="00E94680">
        <w:rPr>
          <w:rFonts w:ascii="Times New Roman" w:hAnsi="Times New Roman" w:cs="Times New Roman"/>
        </w:rPr>
        <w:t>follow-up</w:t>
      </w:r>
      <w:r w:rsidRPr="00243BC4">
        <w:rPr>
          <w:rFonts w:ascii="Times New Roman" w:hAnsi="Times New Roman" w:cs="Times New Roman"/>
        </w:rPr>
        <w:t xml:space="preserve"> data collection. The proposed approach of screening eligible </w:t>
      </w:r>
      <w:r w:rsidR="00DE188E" w:rsidRPr="00243BC4">
        <w:rPr>
          <w:rFonts w:ascii="Times New Roman" w:hAnsi="Times New Roman" w:cs="Times New Roman"/>
        </w:rPr>
        <w:t>young adults via intercept screeners in LGBT venues and via social media</w:t>
      </w:r>
      <w:r w:rsidRPr="00243BC4">
        <w:rPr>
          <w:rFonts w:ascii="Times New Roman" w:hAnsi="Times New Roman" w:cs="Times New Roman"/>
        </w:rPr>
        <w:t xml:space="preserve"> provides a number of methodological advantages, including efficiency in identifying this hard-to-reach population, increased accuracy in measurement of key variables of interest, and reduced burden on study participants. Computerized administration permits the instrument designer to incorporate into the questionnaire routings that might be overly complex or not possible using a paper-based survey. The </w:t>
      </w:r>
      <w:r w:rsidR="00896028">
        <w:rPr>
          <w:rFonts w:ascii="Times New Roman" w:hAnsi="Times New Roman" w:cs="Times New Roman"/>
        </w:rPr>
        <w:t>tablet</w:t>
      </w:r>
      <w:r w:rsidRPr="00243BC4">
        <w:rPr>
          <w:rFonts w:ascii="Times New Roman" w:hAnsi="Times New Roman" w:cs="Times New Roman"/>
        </w:rPr>
        <w:t xml:space="preserve"> </w:t>
      </w:r>
      <w:r w:rsidR="00477ED2" w:rsidRPr="00243BC4">
        <w:rPr>
          <w:rFonts w:ascii="Times New Roman" w:hAnsi="Times New Roman" w:cs="Times New Roman"/>
        </w:rPr>
        <w:t>and web surveys</w:t>
      </w:r>
      <w:r w:rsidR="00896028">
        <w:rPr>
          <w:rFonts w:ascii="Times New Roman" w:hAnsi="Times New Roman" w:cs="Times New Roman"/>
        </w:rPr>
        <w:t>,</w:t>
      </w:r>
      <w:r w:rsidR="00477ED2" w:rsidRPr="00243BC4">
        <w:rPr>
          <w:rFonts w:ascii="Times New Roman" w:hAnsi="Times New Roman" w:cs="Times New Roman"/>
        </w:rPr>
        <w:t xml:space="preserve"> </w:t>
      </w:r>
      <w:r w:rsidRPr="00243BC4">
        <w:rPr>
          <w:rFonts w:ascii="Times New Roman" w:hAnsi="Times New Roman" w:cs="Times New Roman"/>
        </w:rPr>
        <w:t xml:space="preserve">which will be used to collect </w:t>
      </w:r>
      <w:r w:rsidR="00DE188E" w:rsidRPr="00243BC4">
        <w:rPr>
          <w:rFonts w:ascii="Times New Roman" w:hAnsi="Times New Roman" w:cs="Times New Roman"/>
        </w:rPr>
        <w:t>intercept screener</w:t>
      </w:r>
      <w:r w:rsidRPr="00243BC4">
        <w:rPr>
          <w:rFonts w:ascii="Times New Roman" w:hAnsi="Times New Roman" w:cs="Times New Roman"/>
        </w:rPr>
        <w:t xml:space="preserve"> data </w:t>
      </w:r>
      <w:r w:rsidR="00477ED2" w:rsidRPr="00243BC4">
        <w:rPr>
          <w:rFonts w:ascii="Times New Roman" w:hAnsi="Times New Roman" w:cs="Times New Roman"/>
        </w:rPr>
        <w:t xml:space="preserve">and </w:t>
      </w:r>
      <w:r w:rsidR="00896028">
        <w:rPr>
          <w:rFonts w:ascii="Times New Roman" w:hAnsi="Times New Roman" w:cs="Times New Roman"/>
        </w:rPr>
        <w:t>baseline</w:t>
      </w:r>
      <w:r w:rsidR="00896028" w:rsidRPr="00243BC4">
        <w:rPr>
          <w:rFonts w:ascii="Times New Roman" w:hAnsi="Times New Roman" w:cs="Times New Roman"/>
        </w:rPr>
        <w:t xml:space="preserve"> </w:t>
      </w:r>
      <w:r w:rsidR="00477ED2" w:rsidRPr="00243BC4">
        <w:rPr>
          <w:rFonts w:ascii="Times New Roman" w:hAnsi="Times New Roman" w:cs="Times New Roman"/>
        </w:rPr>
        <w:t xml:space="preserve">and </w:t>
      </w:r>
      <w:r w:rsidR="00896028">
        <w:rPr>
          <w:rFonts w:ascii="Times New Roman" w:hAnsi="Times New Roman" w:cs="Times New Roman"/>
        </w:rPr>
        <w:t>follow-up</w:t>
      </w:r>
      <w:r w:rsidR="00477ED2" w:rsidRPr="00243BC4">
        <w:rPr>
          <w:rFonts w:ascii="Times New Roman" w:hAnsi="Times New Roman" w:cs="Times New Roman"/>
        </w:rPr>
        <w:t xml:space="preserve"> surveys</w:t>
      </w:r>
      <w:r w:rsidR="00896028">
        <w:rPr>
          <w:rFonts w:ascii="Times New Roman" w:hAnsi="Times New Roman" w:cs="Times New Roman"/>
        </w:rPr>
        <w:t>,</w:t>
      </w:r>
      <w:r w:rsidR="00477ED2" w:rsidRPr="00243BC4">
        <w:rPr>
          <w:rFonts w:ascii="Times New Roman" w:hAnsi="Times New Roman" w:cs="Times New Roman"/>
        </w:rPr>
        <w:t xml:space="preserve"> </w:t>
      </w:r>
      <w:r w:rsidRPr="00243BC4">
        <w:rPr>
          <w:rFonts w:ascii="Times New Roman" w:hAnsi="Times New Roman" w:cs="Times New Roman"/>
        </w:rPr>
        <w:t>can be programmed to implement complex skip patterns and fill specific wordings based on the respondent’s previous answers. Interviewer and respondent errors caused by faulty implementation of skip instructions are virtually eliminated. Second, computerized</w:t>
      </w:r>
      <w:r w:rsidR="00477ED2" w:rsidRPr="00243BC4">
        <w:rPr>
          <w:rFonts w:ascii="Times New Roman" w:hAnsi="Times New Roman" w:cs="Times New Roman"/>
        </w:rPr>
        <w:t xml:space="preserve"> and web-based</w:t>
      </w:r>
      <w:r w:rsidRPr="00243BC4">
        <w:rPr>
          <w:rFonts w:ascii="Times New Roman" w:hAnsi="Times New Roman" w:cs="Times New Roman"/>
        </w:rPr>
        <w:t xml:space="preserve"> administration increases the consistency of the data. The computer</w:t>
      </w:r>
      <w:r w:rsidR="00477ED2" w:rsidRPr="00243BC4">
        <w:rPr>
          <w:rFonts w:ascii="Times New Roman" w:hAnsi="Times New Roman" w:cs="Times New Roman"/>
        </w:rPr>
        <w:t>ized version of the screener and web-based versions of screener and surveys</w:t>
      </w:r>
      <w:r w:rsidRPr="00243BC4">
        <w:rPr>
          <w:rFonts w:ascii="Times New Roman" w:hAnsi="Times New Roman" w:cs="Times New Roman"/>
        </w:rPr>
        <w:t xml:space="preserve"> can be programmed to identify inconsistent responses and attempt to resolve them through respondent prompts. This approach reduces the need for most manual and machine editing, thus saving time and money. In addition, it is likely that respondent-resolved inconsistencies will result in data that are more accurate than when inconsistencies are resolved using editing rules. </w:t>
      </w:r>
      <w:r w:rsidR="003853C7" w:rsidRPr="00243BC4">
        <w:rPr>
          <w:rFonts w:ascii="Times New Roman" w:hAnsi="Times New Roman" w:cs="Times New Roman"/>
        </w:rPr>
        <w:t>FDA estimates that 100</w:t>
      </w:r>
      <w:r w:rsidRPr="00243BC4">
        <w:rPr>
          <w:rFonts w:ascii="Times New Roman" w:hAnsi="Times New Roman" w:cs="Times New Roman"/>
        </w:rPr>
        <w:t>% of the respondents will use electronic means</w:t>
      </w:r>
      <w:r w:rsidR="003853C7" w:rsidRPr="00243BC4">
        <w:rPr>
          <w:rFonts w:ascii="Times New Roman" w:hAnsi="Times New Roman" w:cs="Times New Roman"/>
        </w:rPr>
        <w:t xml:space="preserve"> (either via computerized screeners</w:t>
      </w:r>
      <w:r w:rsidR="0044177E">
        <w:rPr>
          <w:rFonts w:ascii="Times New Roman" w:hAnsi="Times New Roman" w:cs="Times New Roman"/>
        </w:rPr>
        <w:t xml:space="preserve"> using a tablet</w:t>
      </w:r>
      <w:r w:rsidR="003853C7" w:rsidRPr="00243BC4">
        <w:rPr>
          <w:rFonts w:ascii="Times New Roman" w:hAnsi="Times New Roman" w:cs="Times New Roman"/>
        </w:rPr>
        <w:t>, or web-based screeners and surveys)</w:t>
      </w:r>
      <w:r w:rsidRPr="00243BC4">
        <w:rPr>
          <w:rFonts w:ascii="Times New Roman" w:hAnsi="Times New Roman" w:cs="Times New Roman"/>
        </w:rPr>
        <w:t xml:space="preserve"> to fulfill the agency’s request.</w:t>
      </w:r>
    </w:p>
    <w:p w14:paraId="07385720" w14:textId="77777777" w:rsidR="00581548" w:rsidRPr="00243BC4" w:rsidRDefault="00581548" w:rsidP="00F43EBD">
      <w:pPr>
        <w:ind w:left="1080"/>
        <w:rPr>
          <w:rFonts w:ascii="Times New Roman" w:hAnsi="Times New Roman" w:cs="Times New Roman"/>
        </w:rPr>
      </w:pPr>
    </w:p>
    <w:p w14:paraId="17730B7E" w14:textId="63590814" w:rsidR="00F43EBD" w:rsidRPr="00243BC4" w:rsidRDefault="00581548" w:rsidP="00575985">
      <w:pPr>
        <w:ind w:left="1080"/>
        <w:rPr>
          <w:rFonts w:ascii="Times New Roman" w:hAnsi="Times New Roman" w:cs="Times New Roman"/>
        </w:rPr>
      </w:pPr>
      <w:r w:rsidRPr="00243BC4">
        <w:rPr>
          <w:rFonts w:ascii="Times New Roman" w:hAnsi="Times New Roman" w:cs="Times New Roman"/>
        </w:rPr>
        <w:t xml:space="preserve">Respondents who are screened </w:t>
      </w:r>
      <w:r w:rsidR="0036729C">
        <w:rPr>
          <w:rFonts w:ascii="Times New Roman" w:hAnsi="Times New Roman" w:cs="Times New Roman"/>
        </w:rPr>
        <w:t>in</w:t>
      </w:r>
      <w:r w:rsidR="00A35268">
        <w:rPr>
          <w:rFonts w:ascii="Times New Roman" w:hAnsi="Times New Roman" w:cs="Times New Roman"/>
        </w:rPr>
        <w:t xml:space="preserve"> </w:t>
      </w:r>
      <w:r w:rsidR="0036729C">
        <w:rPr>
          <w:rFonts w:ascii="Times New Roman" w:hAnsi="Times New Roman" w:cs="Times New Roman"/>
        </w:rPr>
        <w:t xml:space="preserve">person at an LGBT venue </w:t>
      </w:r>
      <w:r w:rsidRPr="00243BC4">
        <w:rPr>
          <w:rFonts w:ascii="Times New Roman" w:hAnsi="Times New Roman" w:cs="Times New Roman"/>
        </w:rPr>
        <w:t>will be screened with a self-administered questionnaire programmed on a tablet. All screener data collected in</w:t>
      </w:r>
      <w:r w:rsidR="00A35268">
        <w:rPr>
          <w:rFonts w:ascii="Times New Roman" w:hAnsi="Times New Roman" w:cs="Times New Roman"/>
        </w:rPr>
        <w:t xml:space="preserve"> </w:t>
      </w:r>
      <w:r w:rsidRPr="00243BC4">
        <w:rPr>
          <w:rFonts w:ascii="Times New Roman" w:hAnsi="Times New Roman" w:cs="Times New Roman"/>
        </w:rPr>
        <w:t xml:space="preserve">person will be transmitted via secure encrypted data transmission to RTI’s offices, after which </w:t>
      </w:r>
      <w:r w:rsidR="00764BC4">
        <w:rPr>
          <w:rFonts w:ascii="Times New Roman" w:hAnsi="Times New Roman" w:cs="Times New Roman"/>
        </w:rPr>
        <w:t>survey item response data</w:t>
      </w:r>
      <w:r w:rsidR="00764BC4" w:rsidRPr="00243BC4">
        <w:rPr>
          <w:rFonts w:ascii="Times New Roman" w:hAnsi="Times New Roman" w:cs="Times New Roman"/>
        </w:rPr>
        <w:t xml:space="preserve"> </w:t>
      </w:r>
      <w:r w:rsidRPr="00243BC4">
        <w:rPr>
          <w:rFonts w:ascii="Times New Roman" w:hAnsi="Times New Roman" w:cs="Times New Roman"/>
        </w:rPr>
        <w:t xml:space="preserve">will be automatically wiped from all field data collection devices.  Respondents will be distinguished in the data only by a unique identifier linking individual screenings and interviews. Identifiers (email address and first name) will be stored, transmitted, and maintained in a data file separate from responses to questions. </w:t>
      </w:r>
      <w:r w:rsidR="00F43EBD" w:rsidRPr="00243BC4">
        <w:rPr>
          <w:rFonts w:ascii="Times New Roman" w:hAnsi="Times New Roman" w:cs="Times New Roman"/>
        </w:rPr>
        <w:t xml:space="preserve">The computer-assisted self-interview technology for the </w:t>
      </w:r>
      <w:r w:rsidR="00575985" w:rsidRPr="00243BC4">
        <w:rPr>
          <w:rFonts w:ascii="Times New Roman" w:hAnsi="Times New Roman" w:cs="Times New Roman"/>
        </w:rPr>
        <w:t>screener</w:t>
      </w:r>
      <w:r w:rsidR="00F43EBD" w:rsidRPr="00243BC4">
        <w:rPr>
          <w:rFonts w:ascii="Times New Roman" w:hAnsi="Times New Roman" w:cs="Times New Roman"/>
        </w:rPr>
        <w:t xml:space="preserve"> survey permits greater expediency with respect to data processing and analysis (e.g., a number of back-end processing steps, including coding and data entry, will be minimized). Data are transmitted electronically at the end of the day. These efficiencies save time due to the speed of data transmission, as well as receipt in a format suitable for analysis. Finally, this technology permits respondents to complete the interview in privacy. Providing the respondent with a methodology that improves privacy makes reporting of potentially embarrassing or stigmatizing behaviors (e.g., tobacco use</w:t>
      </w:r>
      <w:r w:rsidR="00AB2F94">
        <w:rPr>
          <w:rFonts w:ascii="Times New Roman" w:hAnsi="Times New Roman" w:cs="Times New Roman"/>
        </w:rPr>
        <w:t>, gender identity</w:t>
      </w:r>
      <w:r w:rsidR="00F43EBD" w:rsidRPr="00243BC4">
        <w:rPr>
          <w:rFonts w:ascii="Times New Roman" w:hAnsi="Times New Roman" w:cs="Times New Roman"/>
        </w:rPr>
        <w:t>) less threatening and enhances response validity and response rates.</w:t>
      </w:r>
    </w:p>
    <w:p w14:paraId="338CA256" w14:textId="77777777" w:rsidR="00F43EBD" w:rsidRPr="00243BC4" w:rsidRDefault="00F43EBD" w:rsidP="00F43EBD">
      <w:pPr>
        <w:ind w:left="1080"/>
        <w:rPr>
          <w:rFonts w:ascii="Times New Roman" w:hAnsi="Times New Roman" w:cs="Times New Roman"/>
        </w:rPr>
      </w:pPr>
    </w:p>
    <w:p w14:paraId="353C949C" w14:textId="53A99064" w:rsidR="00F43EBD" w:rsidRPr="00243BC4" w:rsidRDefault="00F43EBD" w:rsidP="00F43EBD">
      <w:pPr>
        <w:ind w:left="1080"/>
        <w:rPr>
          <w:rFonts w:ascii="Times New Roman" w:hAnsi="Times New Roman" w:cs="Times New Roman"/>
        </w:rPr>
      </w:pPr>
      <w:r w:rsidRPr="00243BC4">
        <w:rPr>
          <w:rFonts w:ascii="Times New Roman" w:hAnsi="Times New Roman" w:cs="Times New Roman"/>
        </w:rPr>
        <w:t xml:space="preserve">The in-person computerized sample will be supplemented by a sample of respondents who are recruited through social media.  These respondents will be recruited through social media platforms Facebook and Twitter, and led to an online screener for the study (see Attachment </w:t>
      </w:r>
      <w:r w:rsidR="004F5FEE">
        <w:rPr>
          <w:rFonts w:ascii="Times New Roman" w:hAnsi="Times New Roman" w:cs="Times New Roman"/>
        </w:rPr>
        <w:t>3</w:t>
      </w:r>
      <w:r w:rsidRPr="00243BC4">
        <w:rPr>
          <w:rFonts w:ascii="Times New Roman" w:hAnsi="Times New Roman" w:cs="Times New Roman"/>
        </w:rPr>
        <w:t>).  Respondents will be invited to complete the screener using a web survey programmed and hosted on RTI’s servers. This web survey will have the advantage of immediately notifying respondents if they are eligible for the full study.  In addition, use of social media as a recruitment tool will cast a wider net to identify additional, eligible study respondents who are members of this hard-to-reach population.</w:t>
      </w:r>
    </w:p>
    <w:p w14:paraId="701DF691" w14:textId="77777777" w:rsidR="00F43EBD" w:rsidRPr="00243BC4" w:rsidRDefault="00F43EBD" w:rsidP="0046486C">
      <w:pPr>
        <w:ind w:left="1080"/>
        <w:rPr>
          <w:rFonts w:ascii="Times New Roman" w:hAnsi="Times New Roman" w:cs="Times New Roman"/>
        </w:rPr>
      </w:pPr>
    </w:p>
    <w:p w14:paraId="4DFABAD3" w14:textId="77777777" w:rsidR="001C6CE5" w:rsidRDefault="00961320" w:rsidP="0046486C">
      <w:pPr>
        <w:widowControl w:val="0"/>
        <w:ind w:left="1080"/>
        <w:rPr>
          <w:rFonts w:ascii="Times New Roman" w:hAnsi="Times New Roman" w:cs="Times New Roman"/>
        </w:rPr>
      </w:pPr>
      <w:r w:rsidRPr="000C573F">
        <w:rPr>
          <w:rFonts w:ascii="Times New Roman" w:hAnsi="Times New Roman" w:cs="Times New Roman"/>
        </w:rPr>
        <w:t xml:space="preserve">In an effort to prevent individual participants from completing surveys multiple times </w:t>
      </w:r>
      <w:r w:rsidRPr="00A079BB">
        <w:rPr>
          <w:rFonts w:ascii="Times New Roman" w:hAnsi="Times New Roman" w:cs="Times New Roman"/>
        </w:rPr>
        <w:t xml:space="preserve">to receive additional incentives, we have implemented the following </w:t>
      </w:r>
      <w:r w:rsidR="00C44298" w:rsidRPr="00A079BB">
        <w:rPr>
          <w:rFonts w:ascii="Times New Roman" w:hAnsi="Times New Roman" w:cs="Times New Roman"/>
        </w:rPr>
        <w:t>5</w:t>
      </w:r>
      <w:r w:rsidRPr="00A079BB">
        <w:rPr>
          <w:rFonts w:ascii="Times New Roman" w:hAnsi="Times New Roman" w:cs="Times New Roman"/>
        </w:rPr>
        <w:t>-step procedure to identify duplicates and poor quality surveys for removal:</w:t>
      </w:r>
    </w:p>
    <w:p w14:paraId="2F25C255" w14:textId="77777777" w:rsidR="001C6CE5" w:rsidRDefault="00C44298" w:rsidP="0046486C">
      <w:pPr>
        <w:pStyle w:val="ListParagraph"/>
        <w:numPr>
          <w:ilvl w:val="0"/>
          <w:numId w:val="7"/>
        </w:numPr>
        <w:rPr>
          <w:rFonts w:ascii="Times New Roman" w:hAnsi="Times New Roman" w:cs="Times New Roman"/>
        </w:rPr>
      </w:pPr>
      <w:r w:rsidRPr="00A079BB">
        <w:rPr>
          <w:rFonts w:ascii="Times New Roman" w:hAnsi="Times New Roman" w:cs="Times New Roman"/>
        </w:rPr>
        <w:t>To p</w:t>
      </w:r>
      <w:r w:rsidR="00961320" w:rsidRPr="00A079BB">
        <w:rPr>
          <w:rFonts w:ascii="Times New Roman" w:hAnsi="Times New Roman" w:cs="Times New Roman"/>
        </w:rPr>
        <w:t xml:space="preserve">revent </w:t>
      </w:r>
      <w:r w:rsidRPr="00A079BB">
        <w:rPr>
          <w:rFonts w:ascii="Times New Roman" w:hAnsi="Times New Roman" w:cs="Times New Roman"/>
        </w:rPr>
        <w:t>any duplicate email addresses that are</w:t>
      </w:r>
      <w:r w:rsidR="00961320" w:rsidRPr="00A079BB">
        <w:rPr>
          <w:rFonts w:ascii="Times New Roman" w:hAnsi="Times New Roman" w:cs="Times New Roman"/>
        </w:rPr>
        <w:t xml:space="preserve"> exact email matches from moving past the screening instrument (an individual email can only enter the baseline survey one time).</w:t>
      </w:r>
    </w:p>
    <w:p w14:paraId="625DB71A" w14:textId="44680ECA" w:rsidR="001C6CE5" w:rsidRDefault="00961320" w:rsidP="0046486C">
      <w:pPr>
        <w:pStyle w:val="ListParagraph"/>
        <w:numPr>
          <w:ilvl w:val="0"/>
          <w:numId w:val="7"/>
        </w:numPr>
        <w:rPr>
          <w:rFonts w:ascii="Times New Roman" w:hAnsi="Times New Roman" w:cs="Times New Roman"/>
        </w:rPr>
      </w:pPr>
      <w:r w:rsidRPr="000C573F">
        <w:rPr>
          <w:rFonts w:ascii="Times New Roman" w:hAnsi="Times New Roman" w:cs="Times New Roman"/>
        </w:rPr>
        <w:t xml:space="preserve">After a participant completes the survey, identify exact/almost exact name matches (80%+ name matches for names longer than 5 characters) between email addresses provided during screening (e.g. </w:t>
      </w:r>
      <w:hyperlink r:id="rId11" w:history="1">
        <w:r w:rsidR="00181374">
          <w:rPr>
            <w:rStyle w:val="Hyperlink"/>
            <w:rFonts w:ascii="Times New Roman" w:hAnsi="Times New Roman" w:cs="Times New Roman"/>
          </w:rPr>
          <w:t>firstlast</w:t>
        </w:r>
        <w:r w:rsidR="00181374" w:rsidRPr="000C573F">
          <w:rPr>
            <w:rStyle w:val="Hyperlink"/>
            <w:rFonts w:ascii="Times New Roman" w:hAnsi="Times New Roman" w:cs="Times New Roman"/>
          </w:rPr>
          <w:t>1@gmail.com</w:t>
        </w:r>
      </w:hyperlink>
      <w:r w:rsidRPr="000C573F">
        <w:rPr>
          <w:rFonts w:ascii="Times New Roman" w:hAnsi="Times New Roman" w:cs="Times New Roman"/>
        </w:rPr>
        <w:t xml:space="preserve">, </w:t>
      </w:r>
      <w:hyperlink r:id="rId12" w:history="1">
        <w:r w:rsidR="00181374">
          <w:rPr>
            <w:rStyle w:val="Hyperlink"/>
            <w:rFonts w:ascii="Times New Roman" w:hAnsi="Times New Roman" w:cs="Times New Roman"/>
          </w:rPr>
          <w:t>firstlast</w:t>
        </w:r>
        <w:r w:rsidR="00181374" w:rsidRPr="000C573F">
          <w:rPr>
            <w:rStyle w:val="Hyperlink"/>
            <w:rFonts w:ascii="Times New Roman" w:hAnsi="Times New Roman" w:cs="Times New Roman"/>
          </w:rPr>
          <w:t>2@gmail.com</w:t>
        </w:r>
      </w:hyperlink>
      <w:r w:rsidRPr="000C573F">
        <w:rPr>
          <w:rFonts w:ascii="Times New Roman" w:hAnsi="Times New Roman" w:cs="Times New Roman"/>
        </w:rPr>
        <w:t xml:space="preserve">, </w:t>
      </w:r>
      <w:hyperlink r:id="rId13" w:history="1">
        <w:r w:rsidR="00181374">
          <w:rPr>
            <w:rStyle w:val="Hyperlink"/>
            <w:rFonts w:ascii="Times New Roman" w:hAnsi="Times New Roman" w:cs="Times New Roman"/>
          </w:rPr>
          <w:t>firstlast</w:t>
        </w:r>
        <w:r w:rsidR="00181374" w:rsidRPr="000C573F">
          <w:rPr>
            <w:rStyle w:val="Hyperlink"/>
            <w:rFonts w:ascii="Times New Roman" w:hAnsi="Times New Roman" w:cs="Times New Roman"/>
          </w:rPr>
          <w:t>1@yahoo.com</w:t>
        </w:r>
      </w:hyperlink>
      <w:r w:rsidRPr="000C573F">
        <w:rPr>
          <w:rFonts w:ascii="Times New Roman" w:hAnsi="Times New Roman" w:cs="Times New Roman"/>
        </w:rPr>
        <w:t xml:space="preserve">, </w:t>
      </w:r>
      <w:hyperlink r:id="rId14" w:history="1">
        <w:r w:rsidR="00181374">
          <w:rPr>
            <w:rStyle w:val="Hyperlink"/>
            <w:rFonts w:ascii="Times New Roman" w:hAnsi="Times New Roman" w:cs="Times New Roman"/>
          </w:rPr>
          <w:t>firstlast</w:t>
        </w:r>
        <w:r w:rsidR="00181374" w:rsidRPr="000C573F">
          <w:rPr>
            <w:rStyle w:val="Hyperlink"/>
            <w:rFonts w:ascii="Times New Roman" w:hAnsi="Times New Roman" w:cs="Times New Roman"/>
          </w:rPr>
          <w:t>43@hotmail.com</w:t>
        </w:r>
      </w:hyperlink>
      <w:r w:rsidRPr="000C573F">
        <w:rPr>
          <w:rFonts w:ascii="Times New Roman" w:hAnsi="Times New Roman" w:cs="Times New Roman"/>
        </w:rPr>
        <w:t>). These email addresses are flagged and reviewed by the project analyst to determine whether the names are similar enough to warrant coding these as suspicious and removed. Surveys that are not deemed as suspicious then go on to step 3. Duplicate email addresses are then provided to the survey provider as people who should not automatically receive additional incentives beyond what incentives they have already received. If a participant labeled as a duplicate contacts us for their incentive, we will inform them that only one incentive is allowed per respondent.</w:t>
      </w:r>
    </w:p>
    <w:p w14:paraId="728280F2" w14:textId="569D0F38" w:rsidR="00961320" w:rsidRPr="000C573F" w:rsidRDefault="00961320" w:rsidP="0046486C">
      <w:pPr>
        <w:pStyle w:val="ListParagraph"/>
        <w:numPr>
          <w:ilvl w:val="0"/>
          <w:numId w:val="7"/>
        </w:numPr>
        <w:rPr>
          <w:rFonts w:ascii="Times New Roman" w:hAnsi="Times New Roman" w:cs="Times New Roman"/>
        </w:rPr>
      </w:pPr>
      <w:r w:rsidRPr="000C573F">
        <w:rPr>
          <w:rFonts w:ascii="Times New Roman" w:hAnsi="Times New Roman" w:cs="Times New Roman"/>
        </w:rPr>
        <w:t>Check questions with Likert-type scales- if simple straight-lining or other pattern is found then these surveys will be removed. The remaining surveys will go on to step 4.</w:t>
      </w:r>
    </w:p>
    <w:p w14:paraId="1399C76B" w14:textId="77777777" w:rsidR="00961320" w:rsidRPr="00A079BB" w:rsidRDefault="00961320" w:rsidP="0046486C">
      <w:pPr>
        <w:numPr>
          <w:ilvl w:val="0"/>
          <w:numId w:val="7"/>
        </w:numPr>
        <w:rPr>
          <w:rFonts w:ascii="Times New Roman" w:hAnsi="Times New Roman" w:cs="Times New Roman"/>
        </w:rPr>
      </w:pPr>
      <w:r w:rsidRPr="000C573F">
        <w:rPr>
          <w:rFonts w:ascii="Times New Roman" w:hAnsi="Times New Roman" w:cs="Times New Roman"/>
        </w:rPr>
        <w:t xml:space="preserve">Identify low engagement behavior by reviewing the speed of answers, respondents who exceed four or five standard deviations from the mean completion time will be labeled as speeders and their surveys will be removed </w:t>
      </w:r>
      <w:r w:rsidRPr="00A079BB">
        <w:rPr>
          <w:rFonts w:ascii="Times New Roman" w:hAnsi="Times New Roman" w:cs="Times New Roman"/>
        </w:rPr>
        <w:t>from the sample.</w:t>
      </w:r>
    </w:p>
    <w:p w14:paraId="2FF22E25" w14:textId="79F33D61" w:rsidR="00C44298" w:rsidRPr="00A079BB" w:rsidRDefault="00C44298" w:rsidP="0046486C">
      <w:pPr>
        <w:numPr>
          <w:ilvl w:val="0"/>
          <w:numId w:val="7"/>
        </w:numPr>
        <w:spacing w:after="160"/>
        <w:rPr>
          <w:rFonts w:ascii="Times New Roman" w:hAnsi="Times New Roman" w:cs="Times New Roman"/>
        </w:rPr>
      </w:pPr>
      <w:r w:rsidRPr="00A079BB">
        <w:rPr>
          <w:rFonts w:ascii="Times New Roman" w:hAnsi="Times New Roman" w:cs="Times New Roman"/>
        </w:rPr>
        <w:t>Identify patterns within the submitted data, including completes from the same IP address in a small window of time and completes from IP addresses known to be sources of malicious software or services.</w:t>
      </w:r>
    </w:p>
    <w:p w14:paraId="0876D1A2" w14:textId="77777777" w:rsidR="00961320" w:rsidRPr="000C573F" w:rsidRDefault="00961320" w:rsidP="00961320">
      <w:pPr>
        <w:ind w:left="1080"/>
        <w:rPr>
          <w:rFonts w:ascii="Times New Roman" w:hAnsi="Times New Roman" w:cs="Times New Roman"/>
        </w:rPr>
      </w:pPr>
      <w:r w:rsidRPr="000C573F">
        <w:rPr>
          <w:rFonts w:ascii="Times New Roman" w:hAnsi="Times New Roman" w:cs="Times New Roman"/>
        </w:rPr>
        <w:t>In addition, to prevent fraudulent cases, we will be implementing the following procedures for the Follow-Up 2 survey:</w:t>
      </w:r>
    </w:p>
    <w:p w14:paraId="5154E408" w14:textId="77777777" w:rsidR="00961320" w:rsidRPr="000C573F" w:rsidRDefault="00961320" w:rsidP="00961320">
      <w:pPr>
        <w:ind w:left="1080"/>
        <w:rPr>
          <w:rFonts w:ascii="Times New Roman" w:hAnsi="Times New Roman" w:cs="Times New Roman"/>
        </w:rPr>
      </w:pPr>
    </w:p>
    <w:p w14:paraId="27D8FEA4" w14:textId="12DAC0BA" w:rsidR="00961320" w:rsidRPr="00A079BB" w:rsidRDefault="00961320" w:rsidP="0046486C">
      <w:pPr>
        <w:numPr>
          <w:ilvl w:val="0"/>
          <w:numId w:val="6"/>
        </w:numPr>
        <w:ind w:left="1440"/>
        <w:rPr>
          <w:rFonts w:ascii="Times New Roman" w:hAnsi="Times New Roman" w:cs="Times New Roman"/>
        </w:rPr>
      </w:pPr>
      <w:r w:rsidRPr="00A079BB">
        <w:rPr>
          <w:rFonts w:ascii="Times New Roman" w:hAnsi="Times New Roman" w:cs="Times New Roman"/>
        </w:rPr>
        <w:t>For social media participants</w:t>
      </w:r>
      <w:r w:rsidR="008C73CB">
        <w:rPr>
          <w:rFonts w:ascii="Times New Roman" w:hAnsi="Times New Roman" w:cs="Times New Roman"/>
        </w:rPr>
        <w:t>,</w:t>
      </w:r>
      <w:r w:rsidRPr="00A079BB">
        <w:rPr>
          <w:rFonts w:ascii="Times New Roman" w:hAnsi="Times New Roman" w:cs="Times New Roman"/>
        </w:rPr>
        <w:t xml:space="preserve"> add a referrer field into the screener. If the referrer field does not contain facebook.com the individual is screened out.</w:t>
      </w:r>
    </w:p>
    <w:p w14:paraId="4AAD9752" w14:textId="77777777" w:rsidR="00961320" w:rsidRPr="00A079BB" w:rsidRDefault="00961320" w:rsidP="0046486C">
      <w:pPr>
        <w:numPr>
          <w:ilvl w:val="0"/>
          <w:numId w:val="6"/>
        </w:numPr>
        <w:ind w:left="1440"/>
        <w:rPr>
          <w:rFonts w:ascii="Times New Roman" w:hAnsi="Times New Roman" w:cs="Times New Roman"/>
        </w:rPr>
      </w:pPr>
      <w:r w:rsidRPr="00A079BB">
        <w:rPr>
          <w:rFonts w:ascii="Times New Roman" w:hAnsi="Times New Roman" w:cs="Times New Roman"/>
        </w:rPr>
        <w:t>For social media participants add CAPTCHA at the screener. If CAPTCHA is failed at the screener they are screened out.</w:t>
      </w:r>
    </w:p>
    <w:p w14:paraId="0092F20B" w14:textId="4B15F876" w:rsidR="00961320" w:rsidRPr="00A079BB" w:rsidRDefault="00961320" w:rsidP="0046486C">
      <w:pPr>
        <w:numPr>
          <w:ilvl w:val="0"/>
          <w:numId w:val="6"/>
        </w:numPr>
        <w:ind w:left="1440"/>
        <w:rPr>
          <w:rFonts w:ascii="Times New Roman" w:hAnsi="Times New Roman" w:cs="Times New Roman"/>
        </w:rPr>
      </w:pPr>
      <w:r w:rsidRPr="00A079BB">
        <w:rPr>
          <w:rFonts w:ascii="Times New Roman" w:hAnsi="Times New Roman" w:cs="Times New Roman"/>
        </w:rPr>
        <w:t>For social media participants at the screener</w:t>
      </w:r>
      <w:r w:rsidR="008C73CB">
        <w:rPr>
          <w:rFonts w:ascii="Times New Roman" w:hAnsi="Times New Roman" w:cs="Times New Roman"/>
        </w:rPr>
        <w:t>,</w:t>
      </w:r>
      <w:r w:rsidRPr="00A079BB">
        <w:rPr>
          <w:rFonts w:ascii="Times New Roman" w:hAnsi="Times New Roman" w:cs="Times New Roman"/>
        </w:rPr>
        <w:t xml:space="preserve"> if the Cou</w:t>
      </w:r>
      <w:r w:rsidR="008C73CB">
        <w:rPr>
          <w:rFonts w:ascii="Times New Roman" w:hAnsi="Times New Roman" w:cs="Times New Roman"/>
        </w:rPr>
        <w:t>ntry code of the IP is not-US-</w:t>
      </w:r>
      <w:r w:rsidRPr="00A079BB">
        <w:rPr>
          <w:rFonts w:ascii="Times New Roman" w:hAnsi="Times New Roman" w:cs="Times New Roman"/>
        </w:rPr>
        <w:t>based</w:t>
      </w:r>
      <w:r w:rsidR="008C73CB">
        <w:rPr>
          <w:rFonts w:ascii="Times New Roman" w:hAnsi="Times New Roman" w:cs="Times New Roman"/>
        </w:rPr>
        <w:t>,</w:t>
      </w:r>
      <w:r w:rsidRPr="00A079BB">
        <w:rPr>
          <w:rFonts w:ascii="Times New Roman" w:hAnsi="Times New Roman" w:cs="Times New Roman"/>
        </w:rPr>
        <w:t xml:space="preserve"> they are screened out immediately.</w:t>
      </w:r>
    </w:p>
    <w:p w14:paraId="205C4DE4" w14:textId="7C82A6D9" w:rsidR="00961320" w:rsidRPr="000C573F" w:rsidRDefault="00961320" w:rsidP="0046486C">
      <w:pPr>
        <w:numPr>
          <w:ilvl w:val="0"/>
          <w:numId w:val="6"/>
        </w:numPr>
        <w:ind w:left="1440"/>
        <w:rPr>
          <w:rFonts w:ascii="Times New Roman" w:hAnsi="Times New Roman" w:cs="Times New Roman"/>
        </w:rPr>
      </w:pPr>
      <w:r w:rsidRPr="00A079BB">
        <w:rPr>
          <w:rFonts w:ascii="Times New Roman" w:hAnsi="Times New Roman" w:cs="Times New Roman"/>
        </w:rPr>
        <w:t xml:space="preserve">Have </w:t>
      </w:r>
      <w:r w:rsidR="00C44298" w:rsidRPr="00A079BB">
        <w:rPr>
          <w:rFonts w:ascii="Times New Roman" w:hAnsi="Times New Roman" w:cs="Times New Roman"/>
        </w:rPr>
        <w:t xml:space="preserve">returning </w:t>
      </w:r>
      <w:r w:rsidRPr="00A079BB">
        <w:rPr>
          <w:rFonts w:ascii="Times New Roman" w:hAnsi="Times New Roman" w:cs="Times New Roman"/>
        </w:rPr>
        <w:t xml:space="preserve">respondents </w:t>
      </w:r>
      <w:r w:rsidR="00C44298" w:rsidRPr="00A079BB">
        <w:rPr>
          <w:rFonts w:ascii="Times New Roman" w:hAnsi="Times New Roman" w:cs="Times New Roman"/>
        </w:rPr>
        <w:t xml:space="preserve">who were recruited at prior waves </w:t>
      </w:r>
      <w:r w:rsidRPr="00A079BB">
        <w:rPr>
          <w:rFonts w:ascii="Times New Roman" w:hAnsi="Times New Roman" w:cs="Times New Roman"/>
        </w:rPr>
        <w:t>(intercept and social media in all cohorts) answer questions in the survey that are asked in the</w:t>
      </w:r>
      <w:r w:rsidRPr="000C573F">
        <w:rPr>
          <w:rFonts w:ascii="Times New Roman" w:hAnsi="Times New Roman" w:cs="Times New Roman"/>
        </w:rPr>
        <w:t xml:space="preserve"> screener.  If those answers don’t match they are screened out.</w:t>
      </w:r>
    </w:p>
    <w:p w14:paraId="40463F88" w14:textId="77777777" w:rsidR="001C6CE5" w:rsidRDefault="001C6CE5" w:rsidP="00035297">
      <w:pPr>
        <w:ind w:left="1440"/>
        <w:rPr>
          <w:rFonts w:ascii="Helvetica" w:hAnsi="Helvetica" w:cs="Helvetica"/>
          <w:sz w:val="22"/>
          <w:szCs w:val="22"/>
        </w:rPr>
      </w:pPr>
    </w:p>
    <w:p w14:paraId="4E4721E6" w14:textId="670C35BF" w:rsidR="001C6CE5" w:rsidRDefault="00BE1FB1" w:rsidP="00035297">
      <w:pPr>
        <w:widowControl w:val="0"/>
        <w:ind w:left="1080"/>
        <w:rPr>
          <w:rFonts w:ascii="Times New Roman" w:hAnsi="Times New Roman" w:cs="Times New Roman"/>
        </w:rPr>
      </w:pPr>
      <w:r w:rsidRPr="00BE1FB1">
        <w:rPr>
          <w:rFonts w:ascii="Times New Roman" w:hAnsi="Times New Roman" w:cs="Times New Roman"/>
        </w:rPr>
        <w:t xml:space="preserve">Checks for </w:t>
      </w:r>
      <w:r w:rsidR="004D09E9">
        <w:rPr>
          <w:rFonts w:ascii="Times New Roman" w:hAnsi="Times New Roman" w:cs="Times New Roman"/>
        </w:rPr>
        <w:t>response</w:t>
      </w:r>
      <w:r w:rsidRPr="00BE1FB1">
        <w:rPr>
          <w:rFonts w:ascii="Times New Roman" w:hAnsi="Times New Roman" w:cs="Times New Roman"/>
        </w:rPr>
        <w:t xml:space="preserve"> straight lining, speeding, and attention checks will be conducted.  Respondents who do not pass these measures will not be invited to the next wave of the study. We have revised the consent form to inform respondents that they may not be invited back to the study if we determine that their data quality is not sufficient.</w:t>
      </w:r>
    </w:p>
    <w:p w14:paraId="51554C64" w14:textId="2D8123CC" w:rsidR="00035297" w:rsidRPr="00BE1FB1" w:rsidRDefault="00035297" w:rsidP="00035297">
      <w:pPr>
        <w:widowControl w:val="0"/>
        <w:ind w:left="1080"/>
        <w:rPr>
          <w:rFonts w:ascii="Times New Roman" w:hAnsi="Times New Roman" w:cs="Times New Roman"/>
        </w:rPr>
      </w:pPr>
    </w:p>
    <w:p w14:paraId="488906F8" w14:textId="779D252D" w:rsidR="00F43EBD" w:rsidRPr="00243BC4" w:rsidRDefault="00F43EBD" w:rsidP="00F43EBD">
      <w:pPr>
        <w:ind w:left="1080"/>
        <w:rPr>
          <w:rFonts w:ascii="Times New Roman" w:hAnsi="Times New Roman" w:cs="Times New Roman"/>
        </w:rPr>
      </w:pPr>
      <w:r w:rsidRPr="00243BC4">
        <w:rPr>
          <w:rFonts w:ascii="Times New Roman" w:hAnsi="Times New Roman" w:cs="Times New Roman"/>
        </w:rPr>
        <w:t>Eligible respondents will be routed to the full web survey, and given a unique ID to use to enter the survey.  Respondents will be able to quit the survey at any time and resume where they left off upon reentry. Respondents will also be emailed a link to resume the survey</w:t>
      </w:r>
      <w:r w:rsidR="00946EE4">
        <w:rPr>
          <w:rFonts w:ascii="Times New Roman" w:hAnsi="Times New Roman" w:cs="Times New Roman"/>
        </w:rPr>
        <w:t xml:space="preserve"> if they do not complete the survey in one sitting</w:t>
      </w:r>
      <w:r w:rsidRPr="00243BC4">
        <w:rPr>
          <w:rFonts w:ascii="Times New Roman" w:hAnsi="Times New Roman" w:cs="Times New Roman"/>
        </w:rPr>
        <w:t>, contact information to ask questions, receive reminders to complete the survey, and receive a virtual gift card upon completion.</w:t>
      </w:r>
    </w:p>
    <w:p w14:paraId="4BDD4052" w14:textId="77777777" w:rsidR="00F43EBD" w:rsidRPr="00243BC4" w:rsidRDefault="00F43EBD" w:rsidP="00F43EBD">
      <w:pPr>
        <w:ind w:left="1080"/>
        <w:rPr>
          <w:rFonts w:ascii="Times New Roman" w:hAnsi="Times New Roman" w:cs="Times New Roman"/>
        </w:rPr>
      </w:pPr>
    </w:p>
    <w:p w14:paraId="70B8271F" w14:textId="77777777" w:rsidR="001C6CE5" w:rsidRDefault="00F43EBD" w:rsidP="00F43EBD">
      <w:pPr>
        <w:ind w:left="1080"/>
        <w:rPr>
          <w:rFonts w:ascii="Times New Roman" w:hAnsi="Times New Roman" w:cs="Times New Roman"/>
        </w:rPr>
      </w:pPr>
      <w:r w:rsidRPr="00243BC4">
        <w:rPr>
          <w:rFonts w:ascii="Times New Roman" w:hAnsi="Times New Roman" w:cs="Times New Roman"/>
        </w:rPr>
        <w:t>Administration of the survey using web methods will help to contain costs, allowing for a sample that is geographically diverse without driving up interviewer costs for travel during data collection.</w:t>
      </w:r>
    </w:p>
    <w:p w14:paraId="557E9F88" w14:textId="521E5538" w:rsidR="00F43EBD" w:rsidRPr="00CE1475" w:rsidRDefault="00F43EBD" w:rsidP="00CE1475">
      <w:pPr>
        <w:ind w:left="1080"/>
        <w:rPr>
          <w:rFonts w:ascii="Times New Roman" w:hAnsi="Times New Roman" w:cs="Times New Roman"/>
        </w:rPr>
      </w:pPr>
    </w:p>
    <w:p w14:paraId="75BB1433" w14:textId="77777777" w:rsidR="00DF5630" w:rsidRPr="001D3E1D" w:rsidRDefault="00DF5630" w:rsidP="00DD259F">
      <w:pPr>
        <w:pStyle w:val="ListParagraph"/>
        <w:keepNext/>
        <w:numPr>
          <w:ilvl w:val="0"/>
          <w:numId w:val="1"/>
        </w:numPr>
        <w:rPr>
          <w:rFonts w:ascii="Times New Roman" w:hAnsi="Times New Roman" w:cs="Times New Roman"/>
          <w:u w:val="single"/>
        </w:rPr>
      </w:pPr>
      <w:r w:rsidRPr="001D3E1D">
        <w:rPr>
          <w:rFonts w:ascii="Times New Roman" w:hAnsi="Times New Roman" w:cs="Times New Roman"/>
          <w:u w:val="single"/>
        </w:rPr>
        <w:t>Efforts to Identify Duplication and Use of Similar Information</w:t>
      </w:r>
    </w:p>
    <w:p w14:paraId="1BE2DE05" w14:textId="77777777" w:rsidR="00DD259F" w:rsidRDefault="00DD259F" w:rsidP="00DD259F">
      <w:pPr>
        <w:keepNext/>
        <w:ind w:left="1080"/>
        <w:rPr>
          <w:rFonts w:ascii="Times New Roman" w:hAnsi="Times New Roman" w:cs="Times New Roman"/>
        </w:rPr>
      </w:pPr>
    </w:p>
    <w:p w14:paraId="796559BF" w14:textId="68D704DF" w:rsidR="009216E1" w:rsidRPr="00243BC4" w:rsidRDefault="009216E1" w:rsidP="009216E1">
      <w:pPr>
        <w:ind w:left="1080"/>
        <w:rPr>
          <w:rFonts w:ascii="Times New Roman" w:hAnsi="Times New Roman" w:cs="Times New Roman"/>
        </w:rPr>
      </w:pPr>
      <w:r w:rsidRPr="00243BC4">
        <w:rPr>
          <w:rFonts w:ascii="Times New Roman" w:hAnsi="Times New Roman" w:cs="Times New Roman"/>
        </w:rPr>
        <w:t xml:space="preserve">FDA’s </w:t>
      </w:r>
      <w:r w:rsidR="00CB20E4" w:rsidRPr="00243BC4">
        <w:rPr>
          <w:rFonts w:ascii="Times New Roman" w:hAnsi="Times New Roman" w:cs="Times New Roman"/>
        </w:rPr>
        <w:t xml:space="preserve">Research and Evaluation Survey for the Public Education Campaign on Tobacco among LGBT (RESPECT) </w:t>
      </w:r>
      <w:r w:rsidRPr="00243BC4">
        <w:rPr>
          <w:rFonts w:ascii="Times New Roman" w:hAnsi="Times New Roman" w:cs="Times New Roman"/>
        </w:rPr>
        <w:t xml:space="preserve">is new. To date, there has been no in-depth evaluation of this campaign in a real-world setting, and there are no existing data sources that contain measures on awareness of and exposure to the campaign. This proposed information collection therefore does not duplicate previous efforts. In designing the proposed data collection activities, we have taken several steps to ensure that this effort does not duplicate ongoing efforts and that no existing data sets would address the proposed study questions. We have carefully reviewed existing data sets to determine whether any of them are sufficiently similar or could be modified to address FDA’s need for information on the effectiveness of the campaign with respect to reducing </w:t>
      </w:r>
      <w:r w:rsidR="001B5F87">
        <w:rPr>
          <w:rFonts w:ascii="Times New Roman" w:hAnsi="Times New Roman" w:cs="Times New Roman"/>
        </w:rPr>
        <w:t>young adult</w:t>
      </w:r>
      <w:r w:rsidRPr="00243BC4">
        <w:rPr>
          <w:rFonts w:ascii="Times New Roman" w:hAnsi="Times New Roman" w:cs="Times New Roman"/>
        </w:rPr>
        <w:t xml:space="preserve"> tobacco-related outcomes. We investigated the possibility of using existing data to examine our research questions, such as data collected as part of ongoing national surveillance systems, evaluations of current or past </w:t>
      </w:r>
      <w:r w:rsidR="0092672C">
        <w:rPr>
          <w:rFonts w:ascii="Times New Roman" w:hAnsi="Times New Roman" w:cs="Times New Roman"/>
        </w:rPr>
        <w:t xml:space="preserve">surveys including </w:t>
      </w:r>
      <w:r w:rsidR="00E9034B">
        <w:rPr>
          <w:rFonts w:ascii="Times New Roman" w:hAnsi="Times New Roman" w:cs="Times New Roman"/>
        </w:rPr>
        <w:t xml:space="preserve">LGBT </w:t>
      </w:r>
      <w:r w:rsidR="00CA6FDD">
        <w:rPr>
          <w:rFonts w:ascii="Times New Roman" w:hAnsi="Times New Roman" w:cs="Times New Roman"/>
        </w:rPr>
        <w:t>young adults</w:t>
      </w:r>
      <w:r w:rsidRPr="00243BC4">
        <w:rPr>
          <w:rFonts w:ascii="Times New Roman" w:hAnsi="Times New Roman" w:cs="Times New Roman"/>
        </w:rPr>
        <w:t>,</w:t>
      </w:r>
      <w:r w:rsidR="00CA6FDD">
        <w:rPr>
          <w:rFonts w:ascii="Times New Roman" w:hAnsi="Times New Roman" w:cs="Times New Roman"/>
        </w:rPr>
        <w:t xml:space="preserve"> </w:t>
      </w:r>
      <w:r w:rsidR="003F2CA8">
        <w:rPr>
          <w:rFonts w:ascii="Times New Roman" w:hAnsi="Times New Roman" w:cs="Times New Roman"/>
        </w:rPr>
        <w:t>including the National Adult Tobacco Survey (NATS) and the National Health Interview Survey (NHIS)</w:t>
      </w:r>
      <w:r w:rsidR="003F2CA8" w:rsidRPr="00243BC4">
        <w:rPr>
          <w:rFonts w:ascii="Times New Roman" w:hAnsi="Times New Roman" w:cs="Times New Roman"/>
        </w:rPr>
        <w:t xml:space="preserve">. </w:t>
      </w:r>
      <w:r w:rsidRPr="00243BC4">
        <w:rPr>
          <w:rFonts w:ascii="Times New Roman" w:hAnsi="Times New Roman" w:cs="Times New Roman"/>
        </w:rPr>
        <w:t>Due to the timing of the campaign</w:t>
      </w:r>
      <w:r w:rsidR="001A4C6B">
        <w:rPr>
          <w:rFonts w:ascii="Times New Roman" w:hAnsi="Times New Roman" w:cs="Times New Roman"/>
        </w:rPr>
        <w:t>, the limited geographic reach of the campaign,</w:t>
      </w:r>
      <w:r w:rsidRPr="00243BC4">
        <w:rPr>
          <w:rFonts w:ascii="Times New Roman" w:hAnsi="Times New Roman" w:cs="Times New Roman"/>
        </w:rPr>
        <w:t xml:space="preserve"> and specificity of the target population, none of these existing data sources will be able to provide the necessary data collection needs of the campaign, none will include the necessary in-depth survey questions on awareness of individual ads and other campaign materials, and none contain all of the necessary outcome variables specific to the campaign’s messages.</w:t>
      </w:r>
    </w:p>
    <w:p w14:paraId="4030F26B" w14:textId="77777777" w:rsidR="009216E1" w:rsidRPr="005021D9" w:rsidRDefault="009216E1" w:rsidP="005021D9">
      <w:pPr>
        <w:ind w:left="1080"/>
        <w:rPr>
          <w:rFonts w:ascii="Times New Roman" w:hAnsi="Times New Roman" w:cs="Times New Roman"/>
        </w:rPr>
      </w:pPr>
    </w:p>
    <w:p w14:paraId="30D0BA6E" w14:textId="77777777" w:rsidR="00DF5630" w:rsidRPr="001A4C6B" w:rsidRDefault="00DF5630" w:rsidP="001A4C6B">
      <w:pPr>
        <w:pStyle w:val="ListParagraph"/>
        <w:numPr>
          <w:ilvl w:val="0"/>
          <w:numId w:val="1"/>
        </w:numPr>
        <w:rPr>
          <w:rFonts w:ascii="Times New Roman" w:hAnsi="Times New Roman" w:cs="Times New Roman"/>
          <w:u w:val="single"/>
        </w:rPr>
      </w:pPr>
      <w:r w:rsidRPr="001A4C6B">
        <w:rPr>
          <w:rFonts w:ascii="Times New Roman" w:hAnsi="Times New Roman" w:cs="Times New Roman"/>
          <w:u w:val="single"/>
        </w:rPr>
        <w:t>Impact on Small Businesses or Other Small Entities</w:t>
      </w:r>
    </w:p>
    <w:p w14:paraId="73081E7E" w14:textId="77777777" w:rsidR="005021D9" w:rsidRDefault="005021D9" w:rsidP="005021D9">
      <w:pPr>
        <w:ind w:left="1080"/>
        <w:rPr>
          <w:rFonts w:ascii="Times New Roman" w:hAnsi="Times New Roman" w:cs="Times New Roman"/>
        </w:rPr>
      </w:pPr>
    </w:p>
    <w:p w14:paraId="528CD358" w14:textId="77777777" w:rsidR="00D8794E" w:rsidRDefault="00D8794E" w:rsidP="005021D9">
      <w:pPr>
        <w:ind w:left="1080"/>
        <w:rPr>
          <w:rFonts w:ascii="Times New Roman" w:hAnsi="Times New Roman" w:cs="Times New Roman"/>
        </w:rPr>
      </w:pPr>
      <w:r w:rsidRPr="00243BC4">
        <w:rPr>
          <w:rFonts w:ascii="Times New Roman" w:hAnsi="Times New Roman" w:cs="Times New Roman"/>
        </w:rPr>
        <w:t>Respondents in this study will be members of the general public and specific subpopulations, not business entities. No impact on small businesses or other small entities is anticipated.</w:t>
      </w:r>
    </w:p>
    <w:p w14:paraId="1986C192" w14:textId="77777777" w:rsidR="005021D9" w:rsidRPr="00243BC4" w:rsidRDefault="005021D9" w:rsidP="005021D9">
      <w:pPr>
        <w:ind w:left="1080"/>
        <w:rPr>
          <w:rFonts w:ascii="Times New Roman" w:hAnsi="Times New Roman" w:cs="Times New Roman"/>
        </w:rPr>
      </w:pPr>
    </w:p>
    <w:p w14:paraId="7F94B872" w14:textId="00CF64AF" w:rsidR="00DF5630" w:rsidRDefault="00DF5630" w:rsidP="001A4C6B">
      <w:pPr>
        <w:pStyle w:val="ListParagraph"/>
        <w:numPr>
          <w:ilvl w:val="0"/>
          <w:numId w:val="1"/>
        </w:numPr>
        <w:rPr>
          <w:rFonts w:ascii="Times New Roman" w:hAnsi="Times New Roman" w:cs="Times New Roman"/>
          <w:u w:val="single"/>
        </w:rPr>
      </w:pPr>
      <w:r w:rsidRPr="001A4C6B">
        <w:rPr>
          <w:rFonts w:ascii="Times New Roman" w:hAnsi="Times New Roman" w:cs="Times New Roman"/>
          <w:u w:val="single"/>
        </w:rPr>
        <w:t xml:space="preserve">Consequences of Collecting </w:t>
      </w:r>
      <w:r w:rsidR="005021D9">
        <w:rPr>
          <w:rFonts w:ascii="Times New Roman" w:hAnsi="Times New Roman" w:cs="Times New Roman"/>
          <w:u w:val="single"/>
        </w:rPr>
        <w:t>the Information Less Frequently</w:t>
      </w:r>
    </w:p>
    <w:p w14:paraId="2F5638BC" w14:textId="77777777" w:rsidR="005021D9" w:rsidRPr="005021D9" w:rsidRDefault="005021D9" w:rsidP="005021D9">
      <w:pPr>
        <w:ind w:left="1080"/>
        <w:rPr>
          <w:rFonts w:ascii="Times New Roman" w:hAnsi="Times New Roman" w:cs="Times New Roman"/>
        </w:rPr>
      </w:pPr>
    </w:p>
    <w:p w14:paraId="2D9B6340" w14:textId="5A76BC79" w:rsidR="00D8794E" w:rsidRPr="00243BC4" w:rsidRDefault="00D8794E" w:rsidP="005021D9">
      <w:pPr>
        <w:ind w:left="1080"/>
        <w:rPr>
          <w:rFonts w:ascii="Times New Roman" w:hAnsi="Times New Roman" w:cs="Times New Roman"/>
        </w:rPr>
      </w:pPr>
      <w:r w:rsidRPr="00243BC4">
        <w:rPr>
          <w:rFonts w:ascii="Times New Roman" w:hAnsi="Times New Roman" w:cs="Times New Roman"/>
        </w:rPr>
        <w:t xml:space="preserve">Respondents to this collection of information will </w:t>
      </w:r>
      <w:r w:rsidR="00BA73CF" w:rsidRPr="00243BC4">
        <w:rPr>
          <w:rFonts w:ascii="Times New Roman" w:hAnsi="Times New Roman" w:cs="Times New Roman"/>
        </w:rPr>
        <w:t xml:space="preserve">be invited to answer up to </w:t>
      </w:r>
      <w:r w:rsidR="00F80CFB">
        <w:rPr>
          <w:rFonts w:ascii="Times New Roman" w:hAnsi="Times New Roman" w:cs="Times New Roman"/>
        </w:rPr>
        <w:t>five</w:t>
      </w:r>
      <w:r w:rsidR="00F80CFB" w:rsidRPr="00243BC4">
        <w:rPr>
          <w:rFonts w:ascii="Times New Roman" w:hAnsi="Times New Roman" w:cs="Times New Roman"/>
        </w:rPr>
        <w:t xml:space="preserve"> </w:t>
      </w:r>
      <w:r w:rsidR="00BA73CF" w:rsidRPr="00243BC4">
        <w:rPr>
          <w:rFonts w:ascii="Times New Roman" w:hAnsi="Times New Roman" w:cs="Times New Roman"/>
        </w:rPr>
        <w:t>surveys.</w:t>
      </w:r>
      <w:r w:rsidRPr="00243BC4">
        <w:rPr>
          <w:rFonts w:ascii="Times New Roman" w:hAnsi="Times New Roman" w:cs="Times New Roman"/>
        </w:rPr>
        <w:t xml:space="preserve"> While there are no legal obstacles to reduce burden, any lack of information needed to evaluate the </w:t>
      </w:r>
      <w:r w:rsidR="007C7E5F">
        <w:rPr>
          <w:rFonts w:ascii="Times New Roman" w:hAnsi="Times New Roman" w:cs="Times New Roman"/>
        </w:rPr>
        <w:t xml:space="preserve">[LGBT Campaign] </w:t>
      </w:r>
      <w:r w:rsidRPr="00243BC4">
        <w:rPr>
          <w:rFonts w:ascii="Times New Roman" w:hAnsi="Times New Roman" w:cs="Times New Roman"/>
        </w:rPr>
        <w:t>may impede the federal government’s efforts to improve public health. Without the information collection requested for this evaluation study, it would be difficult to determine the value or impact of the campaign on the lives of the people they are inten</w:t>
      </w:r>
      <w:r w:rsidR="005B1101" w:rsidRPr="00243BC4">
        <w:rPr>
          <w:rFonts w:ascii="Times New Roman" w:hAnsi="Times New Roman" w:cs="Times New Roman"/>
        </w:rPr>
        <w:t>ded to serve—LGBT young adults</w:t>
      </w:r>
      <w:r w:rsidRPr="00243BC4">
        <w:rPr>
          <w:rFonts w:ascii="Times New Roman" w:hAnsi="Times New Roman" w:cs="Times New Roman"/>
        </w:rPr>
        <w:t>. Failure to collect these data could reduce effective use of FDA’s pr</w:t>
      </w:r>
      <w:r w:rsidR="005B1101" w:rsidRPr="00243BC4">
        <w:rPr>
          <w:rFonts w:ascii="Times New Roman" w:hAnsi="Times New Roman" w:cs="Times New Roman"/>
        </w:rPr>
        <w:t>ogram resources to benefit young adults</w:t>
      </w:r>
      <w:r w:rsidRPr="00243BC4">
        <w:rPr>
          <w:rFonts w:ascii="Times New Roman" w:hAnsi="Times New Roman" w:cs="Times New Roman"/>
        </w:rPr>
        <w:t xml:space="preserve"> in the United States. Careful consideration has been given to how frequently the campaign’s intended audience should be surveyed for evaluation purposes. We believe that the proposed outcome study design will provide sufficient data to evaluate the campaign effectively.</w:t>
      </w:r>
    </w:p>
    <w:p w14:paraId="3D3B5C53" w14:textId="77777777" w:rsidR="00D8794E" w:rsidRPr="00243BC4" w:rsidRDefault="00D8794E" w:rsidP="00D8794E">
      <w:pPr>
        <w:rPr>
          <w:rFonts w:ascii="Times New Roman" w:hAnsi="Times New Roman" w:cs="Times New Roman"/>
        </w:rPr>
      </w:pPr>
    </w:p>
    <w:p w14:paraId="2951C055" w14:textId="77777777" w:rsidR="00DF5630" w:rsidRPr="001A4C6B" w:rsidRDefault="00B7358E" w:rsidP="00F80CFB">
      <w:pPr>
        <w:pStyle w:val="ListParagraph"/>
        <w:keepNext/>
        <w:numPr>
          <w:ilvl w:val="0"/>
          <w:numId w:val="1"/>
        </w:numPr>
        <w:rPr>
          <w:rFonts w:ascii="Times New Roman" w:hAnsi="Times New Roman" w:cs="Times New Roman"/>
          <w:u w:val="single"/>
        </w:rPr>
      </w:pPr>
      <w:r w:rsidRPr="001A4C6B">
        <w:rPr>
          <w:rFonts w:ascii="Times New Roman" w:hAnsi="Times New Roman" w:cs="Times New Roman"/>
          <w:u w:val="single"/>
        </w:rPr>
        <w:t>Special Circumstances Relating to the Guidelines of 5 CFR 1320.5</w:t>
      </w:r>
    </w:p>
    <w:p w14:paraId="404C5119" w14:textId="77777777" w:rsidR="0055567A" w:rsidRPr="00243BC4" w:rsidRDefault="0055567A" w:rsidP="00F80CFB">
      <w:pPr>
        <w:keepNext/>
        <w:ind w:left="1080"/>
        <w:rPr>
          <w:rFonts w:ascii="Times New Roman" w:hAnsi="Times New Roman" w:cs="Times New Roman"/>
        </w:rPr>
      </w:pPr>
    </w:p>
    <w:p w14:paraId="4AD00C37" w14:textId="77777777" w:rsidR="0055567A" w:rsidRPr="00243BC4" w:rsidRDefault="0055567A" w:rsidP="0055567A">
      <w:pPr>
        <w:ind w:left="1080"/>
        <w:rPr>
          <w:rFonts w:ascii="Times New Roman" w:hAnsi="Times New Roman" w:cs="Times New Roman"/>
        </w:rPr>
      </w:pPr>
      <w:r w:rsidRPr="00243BC4">
        <w:rPr>
          <w:rFonts w:ascii="Times New Roman" w:hAnsi="Times New Roman" w:cs="Times New Roman"/>
        </w:rPr>
        <w:t>There are no special circumstances for this collection of information that require the data collection to be conducted in a manner inconsistent with 5 CRF 1320.5(d)(2). The message testing activities fully comply with the guidelines in 5 CFR 1320.5.</w:t>
      </w:r>
    </w:p>
    <w:p w14:paraId="2A71758B" w14:textId="77777777" w:rsidR="0055567A" w:rsidRPr="00243BC4" w:rsidRDefault="0055567A" w:rsidP="0055567A">
      <w:pPr>
        <w:pStyle w:val="ListParagraph"/>
        <w:ind w:left="1080"/>
        <w:rPr>
          <w:rFonts w:ascii="Times New Roman" w:hAnsi="Times New Roman" w:cs="Times New Roman"/>
        </w:rPr>
      </w:pPr>
    </w:p>
    <w:p w14:paraId="5DB72DFC" w14:textId="77777777" w:rsidR="00B7358E" w:rsidRDefault="00B7358E" w:rsidP="001A4C6B">
      <w:pPr>
        <w:pStyle w:val="ListParagraph"/>
        <w:numPr>
          <w:ilvl w:val="0"/>
          <w:numId w:val="1"/>
        </w:numPr>
        <w:rPr>
          <w:rFonts w:ascii="Times New Roman" w:hAnsi="Times New Roman" w:cs="Times New Roman"/>
          <w:u w:val="single"/>
        </w:rPr>
      </w:pPr>
      <w:r w:rsidRPr="007477B8">
        <w:rPr>
          <w:rFonts w:ascii="Times New Roman" w:hAnsi="Times New Roman" w:cs="Times New Roman"/>
          <w:u w:val="single"/>
        </w:rPr>
        <w:t>Comments in Response to the Federal Register Notice and Efforts to Consult Outside the Agency</w:t>
      </w:r>
    </w:p>
    <w:p w14:paraId="7FC34AE5" w14:textId="77777777" w:rsidR="007477B8" w:rsidRPr="007477B8" w:rsidRDefault="007477B8" w:rsidP="007477B8"/>
    <w:p w14:paraId="576C0A3E" w14:textId="194E1D09"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In accordance with 5 CFR 1320.8(d), FDA published a 60-day notice for public comment in the </w:t>
      </w:r>
      <w:r w:rsidRPr="00243BC4">
        <w:rPr>
          <w:rFonts w:ascii="Times New Roman" w:hAnsi="Times New Roman" w:cs="Times New Roman"/>
          <w:i/>
          <w:iCs/>
        </w:rPr>
        <w:t>Federal Register</w:t>
      </w:r>
      <w:r w:rsidR="00C42E49">
        <w:rPr>
          <w:rFonts w:ascii="Times New Roman" w:hAnsi="Times New Roman" w:cs="Times New Roman"/>
        </w:rPr>
        <w:t xml:space="preserve"> on June 30, 2015 (80 FR 372</w:t>
      </w:r>
      <w:r w:rsidR="002E5DE8">
        <w:rPr>
          <w:rFonts w:ascii="Times New Roman" w:hAnsi="Times New Roman" w:cs="Times New Roman"/>
        </w:rPr>
        <w:t>70</w:t>
      </w:r>
      <w:r w:rsidRPr="00243BC4">
        <w:rPr>
          <w:rFonts w:ascii="Times New Roman" w:hAnsi="Times New Roman" w:cs="Times New Roman"/>
        </w:rPr>
        <w:t xml:space="preserve">). </w:t>
      </w:r>
      <w:r w:rsidRPr="006C2F97">
        <w:rPr>
          <w:rFonts w:ascii="Times New Roman" w:hAnsi="Times New Roman" w:cs="Times New Roman"/>
        </w:rPr>
        <w:t xml:space="preserve">FDA received </w:t>
      </w:r>
      <w:r w:rsidR="007477B8">
        <w:rPr>
          <w:rFonts w:ascii="Times New Roman" w:hAnsi="Times New Roman" w:cs="Times New Roman"/>
        </w:rPr>
        <w:t>1</w:t>
      </w:r>
      <w:r w:rsidR="007477B8" w:rsidRPr="006C2F97">
        <w:rPr>
          <w:rFonts w:ascii="Times New Roman" w:hAnsi="Times New Roman" w:cs="Times New Roman"/>
        </w:rPr>
        <w:t xml:space="preserve"> </w:t>
      </w:r>
      <w:r w:rsidRPr="006C2F97">
        <w:rPr>
          <w:rFonts w:ascii="Times New Roman" w:hAnsi="Times New Roman" w:cs="Times New Roman"/>
        </w:rPr>
        <w:t>comment</w:t>
      </w:r>
      <w:r w:rsidR="007477B8">
        <w:rPr>
          <w:rFonts w:ascii="Times New Roman" w:hAnsi="Times New Roman" w:cs="Times New Roman"/>
        </w:rPr>
        <w:t>:</w:t>
      </w:r>
    </w:p>
    <w:p w14:paraId="66D1C35D" w14:textId="77777777" w:rsidR="00915F35" w:rsidRPr="00243BC4" w:rsidRDefault="00915F35" w:rsidP="00915F35">
      <w:pPr>
        <w:ind w:left="1080"/>
        <w:rPr>
          <w:rFonts w:ascii="Times New Roman" w:hAnsi="Times New Roman" w:cs="Times New Roman"/>
        </w:rPr>
      </w:pPr>
    </w:p>
    <w:p w14:paraId="1840B4A2" w14:textId="6FCB52CF" w:rsidR="00915F35" w:rsidRPr="007477B8" w:rsidRDefault="00915F35" w:rsidP="00915F35">
      <w:pPr>
        <w:ind w:left="1080"/>
        <w:rPr>
          <w:rFonts w:ascii="Times New Roman" w:hAnsi="Times New Roman" w:cs="Times New Roman"/>
        </w:rPr>
      </w:pPr>
      <w:r w:rsidRPr="007477B8">
        <w:rPr>
          <w:rFonts w:ascii="Times New Roman" w:hAnsi="Times New Roman" w:cs="Times New Roman"/>
        </w:rPr>
        <w:t xml:space="preserve">Comment: </w:t>
      </w:r>
      <w:r w:rsidR="00505CE9" w:rsidRPr="007477B8">
        <w:rPr>
          <w:rFonts w:ascii="Times New Roman" w:hAnsi="Times New Roman" w:cs="Times New Roman"/>
        </w:rPr>
        <w:t>The commenter did not believe the amount of hours was justified for learning about the LGBT population. Additionally, the commenter did not see an explanation of the value of collecting this information.</w:t>
      </w:r>
    </w:p>
    <w:p w14:paraId="055E6945" w14:textId="77777777" w:rsidR="00915F35" w:rsidRPr="007477B8" w:rsidRDefault="00915F35" w:rsidP="00915F35">
      <w:pPr>
        <w:ind w:left="1080"/>
        <w:rPr>
          <w:rFonts w:ascii="Times New Roman" w:hAnsi="Times New Roman" w:cs="Times New Roman"/>
        </w:rPr>
      </w:pPr>
    </w:p>
    <w:p w14:paraId="11F93B4F" w14:textId="01C50EE5" w:rsidR="00915F35" w:rsidRPr="007477B8" w:rsidRDefault="00915F35" w:rsidP="00915F35">
      <w:pPr>
        <w:ind w:left="1080"/>
        <w:rPr>
          <w:rFonts w:ascii="Times New Roman" w:hAnsi="Times New Roman" w:cs="Times New Roman"/>
        </w:rPr>
      </w:pPr>
      <w:r w:rsidRPr="007477B8">
        <w:rPr>
          <w:rFonts w:ascii="Times New Roman" w:hAnsi="Times New Roman" w:cs="Times New Roman"/>
        </w:rPr>
        <w:t xml:space="preserve">Response: </w:t>
      </w:r>
      <w:r w:rsidR="00505CE9" w:rsidRPr="007477B8">
        <w:rPr>
          <w:rFonts w:ascii="Times New Roman" w:hAnsi="Times New Roman" w:cs="Times New Roman"/>
        </w:rPr>
        <w:t xml:space="preserve"> FDA disagrees with this comment. The 2009 Family Smoking Prevention and Tobacco Control Act (Tobacco Control Act) authorized the FDA to develop and implement several public health education campaigns about the dangers of using tobacco products.  Through literature reviews and analysis of national survey data, FDA identified groups that are uniquely at-risk of tobacco initiation due to a variety of factors, and who would benefit from an innovative education campaign designed to prevent tobacco use.  One such group is young adults who identify as LGBT, who according to recent data smoke at approximately 2 times the rate of the general adult population.</w:t>
      </w:r>
    </w:p>
    <w:p w14:paraId="216504DE" w14:textId="77777777" w:rsidR="00915F35" w:rsidRPr="00243BC4" w:rsidRDefault="00915F35" w:rsidP="00915F35">
      <w:pPr>
        <w:ind w:left="1080"/>
        <w:rPr>
          <w:rFonts w:ascii="Times New Roman" w:hAnsi="Times New Roman" w:cs="Times New Roman"/>
        </w:rPr>
      </w:pPr>
    </w:p>
    <w:p w14:paraId="3B7870D8" w14:textId="77777777" w:rsidR="00915F35" w:rsidRPr="00243BC4" w:rsidRDefault="00915F35" w:rsidP="0046486C">
      <w:pPr>
        <w:rPr>
          <w:rFonts w:ascii="Times New Roman" w:hAnsi="Times New Roman" w:cs="Times New Roman"/>
        </w:rPr>
      </w:pPr>
      <w:r w:rsidRPr="00243BC4">
        <w:rPr>
          <w:rFonts w:ascii="Times New Roman" w:hAnsi="Times New Roman" w:cs="Times New Roman"/>
        </w:rPr>
        <w:t>The following individuals inside the agency have been consulted on the design of the campaign evaluation plan, audience questionnaire development, or intra-agency coordination of information collection efforts:</w:t>
      </w:r>
    </w:p>
    <w:p w14:paraId="168DF127" w14:textId="77777777" w:rsidR="00915F35" w:rsidRPr="00243BC4" w:rsidRDefault="00915F35" w:rsidP="00915F35">
      <w:pPr>
        <w:ind w:left="1080"/>
        <w:rPr>
          <w:rFonts w:ascii="Times New Roman" w:hAnsi="Times New Roman" w:cs="Times New Roman"/>
        </w:rPr>
      </w:pPr>
    </w:p>
    <w:p w14:paraId="03C76040"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Gem Benoza</w:t>
      </w:r>
    </w:p>
    <w:p w14:paraId="12C428B5"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Office of Health Communication &amp; Education</w:t>
      </w:r>
    </w:p>
    <w:p w14:paraId="0A5A56BD"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Center for Tobacco Products</w:t>
      </w:r>
    </w:p>
    <w:p w14:paraId="46BE3FDD"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Food and Drug Administration</w:t>
      </w:r>
    </w:p>
    <w:p w14:paraId="0BA4EBC3"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10903 New Hampshire Avenue</w:t>
      </w:r>
    </w:p>
    <w:p w14:paraId="50F54F96" w14:textId="43439F49"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Silver Spring, MD </w:t>
      </w:r>
      <w:r w:rsidR="005B6A42">
        <w:rPr>
          <w:rFonts w:ascii="Times New Roman" w:hAnsi="Times New Roman" w:cs="Times New Roman"/>
        </w:rPr>
        <w:t>20993</w:t>
      </w:r>
    </w:p>
    <w:p w14:paraId="6DFB0CB9"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240-402-0088</w:t>
      </w:r>
    </w:p>
    <w:p w14:paraId="5324103D" w14:textId="6D8F1E44" w:rsidR="00915F35" w:rsidRPr="00243BC4" w:rsidRDefault="00915F35" w:rsidP="00915F35">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5" w:history="1">
        <w:r w:rsidRPr="00243BC4">
          <w:rPr>
            <w:rStyle w:val="Hyperlink"/>
            <w:rFonts w:ascii="Times New Roman" w:hAnsi="Times New Roman" w:cs="Times New Roman"/>
          </w:rPr>
          <w:t>Maria.Benoza@fda.hhs.gov</w:t>
        </w:r>
      </w:hyperlink>
    </w:p>
    <w:p w14:paraId="298FD7E4" w14:textId="77777777" w:rsidR="00915F35" w:rsidRPr="00243BC4" w:rsidRDefault="00915F35" w:rsidP="00915F35">
      <w:pPr>
        <w:ind w:left="1080"/>
        <w:rPr>
          <w:rFonts w:ascii="Times New Roman" w:hAnsi="Times New Roman" w:cs="Times New Roman"/>
        </w:rPr>
      </w:pPr>
    </w:p>
    <w:p w14:paraId="0E5A169B"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David Portnoy</w:t>
      </w:r>
    </w:p>
    <w:p w14:paraId="3121E471"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Office of Science</w:t>
      </w:r>
    </w:p>
    <w:p w14:paraId="7C459C5D"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Center for Tobacco Products</w:t>
      </w:r>
    </w:p>
    <w:p w14:paraId="158C8968"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Food and Drug Administration</w:t>
      </w:r>
    </w:p>
    <w:p w14:paraId="4B802ABB"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10903 New Hampshire Avenue</w:t>
      </w:r>
    </w:p>
    <w:p w14:paraId="0EF41A82" w14:textId="5ADF1571"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Silver Spring, MD </w:t>
      </w:r>
      <w:r w:rsidR="005B6A42">
        <w:rPr>
          <w:rFonts w:ascii="Times New Roman" w:hAnsi="Times New Roman" w:cs="Times New Roman"/>
        </w:rPr>
        <w:t>20993</w:t>
      </w:r>
    </w:p>
    <w:p w14:paraId="45A9A725"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301-796-9298</w:t>
      </w:r>
    </w:p>
    <w:p w14:paraId="187E1FF1" w14:textId="6BCA5D02"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E-mail: </w:t>
      </w:r>
      <w:r w:rsidR="00C73EB8">
        <w:rPr>
          <w:rFonts w:ascii="Times New Roman" w:hAnsi="Times New Roman" w:cs="Times New Roman"/>
        </w:rPr>
        <w:tab/>
      </w:r>
      <w:hyperlink r:id="rId16" w:history="1">
        <w:r w:rsidRPr="00243BC4">
          <w:rPr>
            <w:rStyle w:val="Hyperlink"/>
            <w:rFonts w:ascii="Times New Roman" w:hAnsi="Times New Roman" w:cs="Times New Roman"/>
          </w:rPr>
          <w:t>David.Portnoy@fda.hhs.gov</w:t>
        </w:r>
      </w:hyperlink>
    </w:p>
    <w:p w14:paraId="399C30CD" w14:textId="77777777" w:rsidR="00915F35" w:rsidRPr="00243BC4" w:rsidRDefault="00915F35" w:rsidP="00915F35">
      <w:pPr>
        <w:ind w:left="1080"/>
        <w:rPr>
          <w:rFonts w:ascii="Times New Roman" w:hAnsi="Times New Roman" w:cs="Times New Roman"/>
        </w:rPr>
      </w:pPr>
    </w:p>
    <w:p w14:paraId="2A65AF62"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Leah Hoffman</w:t>
      </w:r>
    </w:p>
    <w:p w14:paraId="1A061433"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Office of Health Communication &amp; Education</w:t>
      </w:r>
    </w:p>
    <w:p w14:paraId="7641BAF2"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Center for Tobacco Products</w:t>
      </w:r>
    </w:p>
    <w:p w14:paraId="52ADCE9F"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Food and Drug Administration</w:t>
      </w:r>
    </w:p>
    <w:p w14:paraId="70DC9B93"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10903 New Hampshire Avenue</w:t>
      </w:r>
    </w:p>
    <w:p w14:paraId="4384118D" w14:textId="1A641E75" w:rsidR="007C0466" w:rsidRDefault="00E641EF" w:rsidP="00E641EF">
      <w:pPr>
        <w:ind w:left="1080"/>
        <w:rPr>
          <w:rFonts w:ascii="Times New Roman" w:hAnsi="Times New Roman" w:cs="Times New Roman"/>
        </w:rPr>
      </w:pPr>
      <w:r w:rsidRPr="00243BC4">
        <w:rPr>
          <w:rFonts w:ascii="Times New Roman" w:hAnsi="Times New Roman" w:cs="Times New Roman"/>
        </w:rPr>
        <w:t xml:space="preserve">Silver Spring, MD </w:t>
      </w:r>
      <w:r w:rsidR="005B6A42">
        <w:rPr>
          <w:rFonts w:ascii="Times New Roman" w:hAnsi="Times New Roman" w:cs="Times New Roman"/>
        </w:rPr>
        <w:t>20993</w:t>
      </w:r>
    </w:p>
    <w:p w14:paraId="4A0AEFCD" w14:textId="3507328E" w:rsidR="00E641EF" w:rsidRPr="00243BC4" w:rsidRDefault="00E641EF" w:rsidP="00E641EF">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w:t>
      </w:r>
      <w:r w:rsidR="00F00B8F">
        <w:rPr>
          <w:rFonts w:ascii="Times New Roman" w:hAnsi="Times New Roman" w:cs="Times New Roman"/>
        </w:rPr>
        <w:t>402-7134</w:t>
      </w:r>
    </w:p>
    <w:p w14:paraId="1DA39430" w14:textId="77777777" w:rsidR="001C6CE5" w:rsidRDefault="00E641EF" w:rsidP="002A43A3">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7" w:history="1">
        <w:r w:rsidR="00844532" w:rsidRPr="006E0338">
          <w:rPr>
            <w:rStyle w:val="Hyperlink"/>
            <w:rFonts w:ascii="Times New Roman" w:hAnsi="Times New Roman" w:cs="Times New Roman"/>
          </w:rPr>
          <w:t>Leah.Hoffman@fda.hhs.gov</w:t>
        </w:r>
      </w:hyperlink>
    </w:p>
    <w:p w14:paraId="769BEB80" w14:textId="63C1D209" w:rsidR="00E641EF" w:rsidRPr="00243BC4" w:rsidRDefault="00E641EF" w:rsidP="00E641EF">
      <w:pPr>
        <w:ind w:left="1080"/>
        <w:rPr>
          <w:rFonts w:ascii="Times New Roman" w:hAnsi="Times New Roman" w:cs="Times New Roman"/>
        </w:rPr>
      </w:pPr>
    </w:p>
    <w:p w14:paraId="5F2ADA2E" w14:textId="77777777" w:rsidR="001C6CE5" w:rsidRDefault="00E641EF" w:rsidP="00E641EF">
      <w:pPr>
        <w:ind w:left="1080"/>
        <w:rPr>
          <w:rFonts w:ascii="Times New Roman" w:hAnsi="Times New Roman" w:cs="Times New Roman"/>
        </w:rPr>
      </w:pPr>
      <w:r w:rsidRPr="00243BC4">
        <w:rPr>
          <w:rFonts w:ascii="Times New Roman" w:hAnsi="Times New Roman" w:cs="Times New Roman"/>
        </w:rPr>
        <w:t>Janine Delahanty</w:t>
      </w:r>
    </w:p>
    <w:p w14:paraId="4D3B33B6" w14:textId="2778C503" w:rsidR="00E641EF" w:rsidRPr="00243BC4" w:rsidRDefault="00E641EF" w:rsidP="00E641EF">
      <w:pPr>
        <w:ind w:left="1080"/>
        <w:rPr>
          <w:rFonts w:ascii="Times New Roman" w:hAnsi="Times New Roman" w:cs="Times New Roman"/>
        </w:rPr>
      </w:pPr>
      <w:r w:rsidRPr="00243BC4">
        <w:rPr>
          <w:rFonts w:ascii="Times New Roman" w:hAnsi="Times New Roman" w:cs="Times New Roman"/>
        </w:rPr>
        <w:t>Office of Health Communication &amp; Education</w:t>
      </w:r>
    </w:p>
    <w:p w14:paraId="733BA66E"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Center for Tobacco Products</w:t>
      </w:r>
    </w:p>
    <w:p w14:paraId="526CB795"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Food and Drug Administration</w:t>
      </w:r>
    </w:p>
    <w:p w14:paraId="2FCB9F14" w14:textId="77777777" w:rsidR="00E641EF" w:rsidRPr="00243BC4" w:rsidRDefault="00E641EF" w:rsidP="00E641EF">
      <w:pPr>
        <w:ind w:left="1080"/>
        <w:rPr>
          <w:rFonts w:ascii="Times New Roman" w:hAnsi="Times New Roman" w:cs="Times New Roman"/>
        </w:rPr>
      </w:pPr>
      <w:r w:rsidRPr="00243BC4">
        <w:rPr>
          <w:rFonts w:ascii="Times New Roman" w:hAnsi="Times New Roman" w:cs="Times New Roman"/>
        </w:rPr>
        <w:t>10903 New Hampshire Avenue</w:t>
      </w:r>
    </w:p>
    <w:p w14:paraId="0F497D2D" w14:textId="75FC5400" w:rsidR="002A43A3" w:rsidRDefault="00E641EF" w:rsidP="00E641EF">
      <w:pPr>
        <w:ind w:left="1080"/>
        <w:rPr>
          <w:rFonts w:ascii="Times New Roman" w:hAnsi="Times New Roman" w:cs="Times New Roman"/>
        </w:rPr>
      </w:pPr>
      <w:r w:rsidRPr="00243BC4">
        <w:rPr>
          <w:rFonts w:ascii="Times New Roman" w:hAnsi="Times New Roman" w:cs="Times New Roman"/>
        </w:rPr>
        <w:t xml:space="preserve">Silver Spring, MD </w:t>
      </w:r>
      <w:r w:rsidR="005B6A42">
        <w:rPr>
          <w:rFonts w:ascii="Times New Roman" w:hAnsi="Times New Roman" w:cs="Times New Roman"/>
        </w:rPr>
        <w:t>20993</w:t>
      </w:r>
    </w:p>
    <w:p w14:paraId="4534B606" w14:textId="1153E4A4" w:rsidR="00E641EF" w:rsidRPr="00243BC4" w:rsidRDefault="00E641EF" w:rsidP="00E641EF">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240-402-9705</w:t>
      </w:r>
    </w:p>
    <w:p w14:paraId="6526D435" w14:textId="77777777" w:rsidR="001C6CE5" w:rsidRDefault="00E641EF" w:rsidP="00E641EF">
      <w:pPr>
        <w:ind w:left="1080"/>
        <w:rPr>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8" w:history="1">
        <w:r w:rsidR="00844532" w:rsidRPr="006E0338">
          <w:rPr>
            <w:rStyle w:val="Hyperlink"/>
            <w:rFonts w:ascii="Times New Roman" w:hAnsi="Times New Roman" w:cs="Times New Roman"/>
          </w:rPr>
          <w:t>Janine.Delahanty@fda.hhs.gov</w:t>
        </w:r>
      </w:hyperlink>
    </w:p>
    <w:p w14:paraId="06A5FC77" w14:textId="0A010B9A" w:rsidR="00E641EF" w:rsidRDefault="00E641EF" w:rsidP="00E641EF">
      <w:pPr>
        <w:ind w:left="1080"/>
        <w:rPr>
          <w:rFonts w:ascii="Times New Roman" w:hAnsi="Times New Roman" w:cs="Times New Roman"/>
        </w:rPr>
      </w:pPr>
    </w:p>
    <w:p w14:paraId="3808F08E" w14:textId="6D245DFF" w:rsidR="00915F35" w:rsidRPr="00243BC4" w:rsidRDefault="00915F35" w:rsidP="00915F35">
      <w:pPr>
        <w:ind w:left="1080"/>
        <w:rPr>
          <w:rFonts w:ascii="Times New Roman" w:hAnsi="Times New Roman" w:cs="Times New Roman"/>
        </w:rPr>
      </w:pPr>
      <w:r w:rsidRPr="00243BC4">
        <w:rPr>
          <w:rFonts w:ascii="Times New Roman" w:hAnsi="Times New Roman" w:cs="Times New Roman"/>
        </w:rPr>
        <w:t>Matthew Walker</w:t>
      </w:r>
    </w:p>
    <w:p w14:paraId="4A014762"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Office of Health Communication &amp; Education</w:t>
      </w:r>
    </w:p>
    <w:p w14:paraId="2E1C659A"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Center for Tobacco Products</w:t>
      </w:r>
    </w:p>
    <w:p w14:paraId="1272871C"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Food and Drug Administration</w:t>
      </w:r>
    </w:p>
    <w:p w14:paraId="4EB5FF8F"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10903 New Hampshire Avenue</w:t>
      </w:r>
    </w:p>
    <w:p w14:paraId="3719E83E" w14:textId="748840BA"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Silver Spring, MD </w:t>
      </w:r>
      <w:r w:rsidR="005B6A42">
        <w:rPr>
          <w:rFonts w:ascii="Times New Roman" w:hAnsi="Times New Roman" w:cs="Times New Roman"/>
        </w:rPr>
        <w:t>20993</w:t>
      </w:r>
    </w:p>
    <w:p w14:paraId="77EF5D73"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Phone:</w:t>
      </w:r>
      <w:r w:rsidRPr="00243BC4">
        <w:rPr>
          <w:rFonts w:ascii="Times New Roman" w:hAnsi="Times New Roman" w:cs="Times New Roman"/>
        </w:rPr>
        <w:tab/>
        <w:t>240-402-3824</w:t>
      </w:r>
    </w:p>
    <w:p w14:paraId="34E0F732" w14:textId="60920721" w:rsidR="00915F35" w:rsidRDefault="00915F35" w:rsidP="00915F35">
      <w:pPr>
        <w:ind w:left="1080"/>
        <w:rPr>
          <w:rStyle w:val="Hyperlink"/>
          <w:rFonts w:ascii="Times New Roman" w:hAnsi="Times New Roman" w:cs="Times New Roman"/>
        </w:rPr>
      </w:pPr>
      <w:r w:rsidRPr="00243BC4">
        <w:rPr>
          <w:rFonts w:ascii="Times New Roman" w:hAnsi="Times New Roman" w:cs="Times New Roman"/>
        </w:rPr>
        <w:t>E-mail:</w:t>
      </w:r>
      <w:r w:rsidRPr="00243BC4">
        <w:rPr>
          <w:rFonts w:ascii="Times New Roman" w:hAnsi="Times New Roman" w:cs="Times New Roman"/>
        </w:rPr>
        <w:tab/>
      </w:r>
      <w:hyperlink r:id="rId19" w:history="1">
        <w:r w:rsidRPr="00243BC4">
          <w:rPr>
            <w:rStyle w:val="Hyperlink"/>
            <w:rFonts w:ascii="Times New Roman" w:hAnsi="Times New Roman" w:cs="Times New Roman"/>
          </w:rPr>
          <w:t>Matthew.Walker@fda.hhs.gov</w:t>
        </w:r>
      </w:hyperlink>
    </w:p>
    <w:p w14:paraId="66908B67" w14:textId="77777777" w:rsidR="007A4A21" w:rsidRPr="007A4A21" w:rsidRDefault="007A4A21" w:rsidP="007A4A21">
      <w:pPr>
        <w:ind w:left="1080"/>
        <w:rPr>
          <w:rFonts w:ascii="Times New Roman" w:hAnsi="Times New Roman" w:cs="Times New Roman"/>
        </w:rPr>
      </w:pPr>
    </w:p>
    <w:p w14:paraId="5240D31F" w14:textId="77777777" w:rsidR="007A4A21" w:rsidRPr="007A4A21" w:rsidRDefault="007A4A21" w:rsidP="007A4A21">
      <w:pPr>
        <w:ind w:left="1080"/>
        <w:rPr>
          <w:rFonts w:ascii="Times New Roman" w:hAnsi="Times New Roman" w:cs="Times New Roman"/>
        </w:rPr>
      </w:pPr>
      <w:r w:rsidRPr="007A4A21">
        <w:rPr>
          <w:rFonts w:ascii="Times New Roman" w:hAnsi="Times New Roman" w:cs="Times New Roman"/>
        </w:rPr>
        <w:t>Ollie Ganz</w:t>
      </w:r>
    </w:p>
    <w:p w14:paraId="1BF02AE6" w14:textId="77777777" w:rsidR="007A4A21" w:rsidRPr="007A4A21" w:rsidRDefault="007A4A21" w:rsidP="007A4A21">
      <w:pPr>
        <w:ind w:left="1080"/>
        <w:rPr>
          <w:rFonts w:ascii="Times New Roman" w:hAnsi="Times New Roman" w:cs="Times New Roman"/>
        </w:rPr>
      </w:pPr>
      <w:r w:rsidRPr="007A4A21">
        <w:rPr>
          <w:rFonts w:ascii="Times New Roman" w:hAnsi="Times New Roman" w:cs="Times New Roman"/>
        </w:rPr>
        <w:t>Office of Health Communication &amp; Education</w:t>
      </w:r>
    </w:p>
    <w:p w14:paraId="67AA7CD7" w14:textId="77777777" w:rsidR="007A4A21" w:rsidRPr="007A4A21" w:rsidRDefault="007A4A21" w:rsidP="007A4A21">
      <w:pPr>
        <w:ind w:left="1080"/>
        <w:rPr>
          <w:rFonts w:ascii="Times New Roman" w:hAnsi="Times New Roman" w:cs="Times New Roman"/>
        </w:rPr>
      </w:pPr>
      <w:r w:rsidRPr="007A4A21">
        <w:rPr>
          <w:rFonts w:ascii="Times New Roman" w:hAnsi="Times New Roman" w:cs="Times New Roman"/>
        </w:rPr>
        <w:t>Center for Tobacco Products</w:t>
      </w:r>
    </w:p>
    <w:p w14:paraId="1284224B" w14:textId="77777777" w:rsidR="007A4A21" w:rsidRPr="007A4A21" w:rsidRDefault="007A4A21" w:rsidP="007A4A21">
      <w:pPr>
        <w:ind w:left="1080"/>
        <w:rPr>
          <w:rFonts w:ascii="Times New Roman" w:hAnsi="Times New Roman" w:cs="Times New Roman"/>
        </w:rPr>
      </w:pPr>
      <w:r w:rsidRPr="007A4A21">
        <w:rPr>
          <w:rFonts w:ascii="Times New Roman" w:hAnsi="Times New Roman" w:cs="Times New Roman"/>
        </w:rPr>
        <w:t>Food and Drug Administration</w:t>
      </w:r>
    </w:p>
    <w:p w14:paraId="72245715" w14:textId="77777777" w:rsidR="007A4A21" w:rsidRPr="007A4A21" w:rsidRDefault="007A4A21" w:rsidP="007A4A21">
      <w:pPr>
        <w:ind w:left="1080"/>
        <w:rPr>
          <w:rFonts w:ascii="Times New Roman" w:hAnsi="Times New Roman" w:cs="Times New Roman"/>
        </w:rPr>
      </w:pPr>
      <w:r w:rsidRPr="007A4A21">
        <w:rPr>
          <w:rFonts w:ascii="Times New Roman" w:hAnsi="Times New Roman" w:cs="Times New Roman"/>
        </w:rPr>
        <w:t>10903 New Hampshire Avenue</w:t>
      </w:r>
    </w:p>
    <w:p w14:paraId="772DB789" w14:textId="77777777" w:rsidR="007A4A21" w:rsidRPr="007A4A21" w:rsidRDefault="007A4A21" w:rsidP="007A4A21">
      <w:pPr>
        <w:ind w:left="1080"/>
        <w:rPr>
          <w:rFonts w:ascii="Times New Roman" w:hAnsi="Times New Roman" w:cs="Times New Roman"/>
        </w:rPr>
      </w:pPr>
      <w:r w:rsidRPr="007A4A21">
        <w:rPr>
          <w:rFonts w:ascii="Times New Roman" w:hAnsi="Times New Roman" w:cs="Times New Roman"/>
        </w:rPr>
        <w:t>Silver Spring, MD 20903</w:t>
      </w:r>
    </w:p>
    <w:p w14:paraId="2FE70D2A" w14:textId="77777777" w:rsidR="007A4A21" w:rsidRPr="007A4A21" w:rsidRDefault="007A4A21" w:rsidP="007A4A21">
      <w:pPr>
        <w:ind w:left="1080"/>
        <w:rPr>
          <w:rFonts w:ascii="Times New Roman" w:hAnsi="Times New Roman" w:cs="Times New Roman"/>
        </w:rPr>
      </w:pPr>
      <w:r w:rsidRPr="007A4A21">
        <w:rPr>
          <w:rFonts w:ascii="Times New Roman" w:hAnsi="Times New Roman" w:cs="Times New Roman"/>
        </w:rPr>
        <w:t>Phone: 240-402-5389</w:t>
      </w:r>
    </w:p>
    <w:p w14:paraId="5D286476" w14:textId="1B91ACF9" w:rsidR="007A4A21" w:rsidRPr="007A4A21" w:rsidRDefault="007A4A21" w:rsidP="00915F35">
      <w:pPr>
        <w:ind w:left="1080"/>
        <w:rPr>
          <w:rFonts w:ascii="Times New Roman" w:hAnsi="Times New Roman" w:cs="Times New Roman"/>
        </w:rPr>
      </w:pPr>
      <w:r w:rsidRPr="007A4A21">
        <w:rPr>
          <w:rFonts w:ascii="Times New Roman" w:hAnsi="Times New Roman" w:cs="Times New Roman"/>
        </w:rPr>
        <w:t>E-mail: Ollie.Ganz@fda.hhs.gov</w:t>
      </w:r>
    </w:p>
    <w:p w14:paraId="7F874EC5" w14:textId="59F05845" w:rsidR="00915F35" w:rsidRPr="00243BC4" w:rsidRDefault="00915F35" w:rsidP="00915F35">
      <w:pPr>
        <w:ind w:left="1080"/>
        <w:rPr>
          <w:rFonts w:ascii="Times New Roman" w:hAnsi="Times New Roman" w:cs="Times New Roman"/>
        </w:rPr>
      </w:pPr>
    </w:p>
    <w:p w14:paraId="04E5CC7D" w14:textId="1C534CBA" w:rsidR="00915F35" w:rsidRPr="00243BC4" w:rsidRDefault="00915F35" w:rsidP="00A079BB">
      <w:pPr>
        <w:rPr>
          <w:rFonts w:ascii="Times New Roman" w:hAnsi="Times New Roman" w:cs="Times New Roman"/>
        </w:rPr>
      </w:pPr>
      <w:r w:rsidRPr="00243BC4">
        <w:rPr>
          <w:rFonts w:ascii="Times New Roman" w:hAnsi="Times New Roman" w:cs="Times New Roman"/>
        </w:rPr>
        <w:t>The following individuals outside of the agency have been consulted on questionnaire development. Additionally, input has been solicited and received from FDA on the design of this study, including participation by FDA in meetings with OMB:</w:t>
      </w:r>
    </w:p>
    <w:p w14:paraId="7EE280B1" w14:textId="77777777" w:rsidR="00915F35" w:rsidRPr="00243BC4" w:rsidRDefault="00915F35" w:rsidP="00915F35">
      <w:pPr>
        <w:ind w:left="1080"/>
        <w:rPr>
          <w:rFonts w:ascii="Times New Roman" w:hAnsi="Times New Roman" w:cs="Times New Roman"/>
        </w:rPr>
      </w:pPr>
    </w:p>
    <w:p w14:paraId="527009B9" w14:textId="77777777" w:rsidR="00915F35" w:rsidRPr="00243BC4" w:rsidRDefault="00915F35" w:rsidP="00915F35">
      <w:pPr>
        <w:ind w:left="1080"/>
        <w:rPr>
          <w:rFonts w:ascii="Times New Roman" w:hAnsi="Times New Roman" w:cs="Times New Roman"/>
        </w:rPr>
      </w:pPr>
      <w:bookmarkStart w:id="3" w:name="_Hlk503337952"/>
      <w:r w:rsidRPr="00243BC4">
        <w:rPr>
          <w:rFonts w:ascii="Times New Roman" w:hAnsi="Times New Roman" w:cs="Times New Roman"/>
        </w:rPr>
        <w:t>Matthew Farrelly</w:t>
      </w:r>
    </w:p>
    <w:p w14:paraId="2F31EF20"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RTI International</w:t>
      </w:r>
    </w:p>
    <w:p w14:paraId="29AF6E33"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3040 Cornwallis Road</w:t>
      </w:r>
    </w:p>
    <w:p w14:paraId="4A23709F"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Research Triangle Park, NC 27709</w:t>
      </w:r>
    </w:p>
    <w:p w14:paraId="4CA45249" w14:textId="34C97A2C" w:rsidR="00915F35" w:rsidRPr="00243BC4" w:rsidRDefault="00915F35" w:rsidP="00915F35">
      <w:pPr>
        <w:ind w:left="1080"/>
        <w:rPr>
          <w:rFonts w:ascii="Times New Roman" w:hAnsi="Times New Roman" w:cs="Times New Roman"/>
        </w:rPr>
      </w:pPr>
      <w:r w:rsidRPr="00243BC4">
        <w:rPr>
          <w:rFonts w:ascii="Times New Roman" w:hAnsi="Times New Roman" w:cs="Times New Roman"/>
        </w:rPr>
        <w:t>Phone:</w:t>
      </w:r>
      <w:r w:rsidR="001C6CE5">
        <w:rPr>
          <w:rFonts w:ascii="Times New Roman" w:hAnsi="Times New Roman" w:cs="Times New Roman"/>
        </w:rPr>
        <w:t xml:space="preserve">  </w:t>
      </w:r>
      <w:r w:rsidRPr="00243BC4">
        <w:rPr>
          <w:rFonts w:ascii="Times New Roman" w:hAnsi="Times New Roman" w:cs="Times New Roman"/>
        </w:rPr>
        <w:t>919-541-6852</w:t>
      </w:r>
    </w:p>
    <w:p w14:paraId="56F5A225" w14:textId="0717F770" w:rsidR="00915F35" w:rsidRPr="00243BC4" w:rsidRDefault="00915F35" w:rsidP="00915F35">
      <w:pPr>
        <w:ind w:left="1080"/>
        <w:rPr>
          <w:rFonts w:ascii="Times New Roman" w:hAnsi="Times New Roman" w:cs="Times New Roman"/>
        </w:rPr>
      </w:pPr>
      <w:r w:rsidRPr="00243BC4">
        <w:rPr>
          <w:rFonts w:ascii="Times New Roman" w:hAnsi="Times New Roman" w:cs="Times New Roman"/>
        </w:rPr>
        <w:t>E-mail:</w:t>
      </w:r>
      <w:r w:rsidR="001C6CE5">
        <w:rPr>
          <w:rFonts w:ascii="Times New Roman" w:hAnsi="Times New Roman" w:cs="Times New Roman"/>
        </w:rPr>
        <w:t xml:space="preserve">  </w:t>
      </w:r>
      <w:hyperlink r:id="rId20" w:history="1">
        <w:r w:rsidRPr="00243BC4">
          <w:rPr>
            <w:rStyle w:val="Hyperlink"/>
            <w:rFonts w:ascii="Times New Roman" w:hAnsi="Times New Roman" w:cs="Times New Roman"/>
          </w:rPr>
          <w:t>mcf@rti.org</w:t>
        </w:r>
      </w:hyperlink>
      <w:bookmarkEnd w:id="3"/>
    </w:p>
    <w:p w14:paraId="285A474D" w14:textId="5CC57841" w:rsidR="00915F35" w:rsidRDefault="00915F35" w:rsidP="00915F35">
      <w:pPr>
        <w:ind w:left="1080"/>
        <w:rPr>
          <w:rFonts w:ascii="Times New Roman" w:hAnsi="Times New Roman" w:cs="Times New Roman"/>
        </w:rPr>
      </w:pPr>
    </w:p>
    <w:p w14:paraId="3A818237" w14:textId="49FA41F2" w:rsidR="008B4A06" w:rsidRPr="00243BC4" w:rsidRDefault="008B4A06" w:rsidP="008B4A06">
      <w:pPr>
        <w:ind w:left="1080"/>
        <w:rPr>
          <w:rFonts w:ascii="Times New Roman" w:hAnsi="Times New Roman" w:cs="Times New Roman"/>
        </w:rPr>
      </w:pPr>
      <w:r>
        <w:rPr>
          <w:rFonts w:ascii="Times New Roman" w:hAnsi="Times New Roman" w:cs="Times New Roman"/>
        </w:rPr>
        <w:t>Erik Crankshaw</w:t>
      </w:r>
    </w:p>
    <w:p w14:paraId="156D47EF" w14:textId="77777777" w:rsidR="008B4A06" w:rsidRPr="00243BC4" w:rsidRDefault="008B4A06" w:rsidP="008B4A06">
      <w:pPr>
        <w:ind w:left="1080"/>
        <w:rPr>
          <w:rFonts w:ascii="Times New Roman" w:hAnsi="Times New Roman" w:cs="Times New Roman"/>
        </w:rPr>
      </w:pPr>
      <w:r w:rsidRPr="00243BC4">
        <w:rPr>
          <w:rFonts w:ascii="Times New Roman" w:hAnsi="Times New Roman" w:cs="Times New Roman"/>
        </w:rPr>
        <w:t>RTI International</w:t>
      </w:r>
    </w:p>
    <w:p w14:paraId="1C6D4809" w14:textId="77777777" w:rsidR="008B4A06" w:rsidRPr="00243BC4" w:rsidRDefault="008B4A06" w:rsidP="008B4A06">
      <w:pPr>
        <w:ind w:left="1080"/>
        <w:rPr>
          <w:rFonts w:ascii="Times New Roman" w:hAnsi="Times New Roman" w:cs="Times New Roman"/>
        </w:rPr>
      </w:pPr>
      <w:r w:rsidRPr="00243BC4">
        <w:rPr>
          <w:rFonts w:ascii="Times New Roman" w:hAnsi="Times New Roman" w:cs="Times New Roman"/>
        </w:rPr>
        <w:t>3040 Cornwallis Road</w:t>
      </w:r>
    </w:p>
    <w:p w14:paraId="27713B31" w14:textId="77777777" w:rsidR="008B4A06" w:rsidRPr="00243BC4" w:rsidRDefault="008B4A06" w:rsidP="008B4A06">
      <w:pPr>
        <w:ind w:left="1080"/>
        <w:rPr>
          <w:rFonts w:ascii="Times New Roman" w:hAnsi="Times New Roman" w:cs="Times New Roman"/>
        </w:rPr>
      </w:pPr>
      <w:r w:rsidRPr="00243BC4">
        <w:rPr>
          <w:rFonts w:ascii="Times New Roman" w:hAnsi="Times New Roman" w:cs="Times New Roman"/>
        </w:rPr>
        <w:t>Research Triangle Park, NC 27709</w:t>
      </w:r>
    </w:p>
    <w:p w14:paraId="3DF889F0" w14:textId="50071352" w:rsidR="008B4A06" w:rsidRPr="00243BC4" w:rsidRDefault="008B4A06" w:rsidP="008B4A06">
      <w:pPr>
        <w:ind w:left="1080"/>
        <w:rPr>
          <w:rFonts w:ascii="Times New Roman" w:hAnsi="Times New Roman" w:cs="Times New Roman"/>
        </w:rPr>
      </w:pPr>
      <w:r w:rsidRPr="00243BC4">
        <w:rPr>
          <w:rFonts w:ascii="Times New Roman" w:hAnsi="Times New Roman" w:cs="Times New Roman"/>
        </w:rPr>
        <w:t>Phone:</w:t>
      </w:r>
      <w:r w:rsidR="001C6CE5">
        <w:rPr>
          <w:rFonts w:ascii="Times New Roman" w:hAnsi="Times New Roman" w:cs="Times New Roman"/>
        </w:rPr>
        <w:t xml:space="preserve">  </w:t>
      </w:r>
      <w:r w:rsidRPr="00243BC4">
        <w:rPr>
          <w:rFonts w:ascii="Times New Roman" w:hAnsi="Times New Roman" w:cs="Times New Roman"/>
        </w:rPr>
        <w:t>919-</w:t>
      </w:r>
      <w:r>
        <w:rPr>
          <w:rFonts w:ascii="Times New Roman" w:hAnsi="Times New Roman" w:cs="Times New Roman"/>
        </w:rPr>
        <w:t>316</w:t>
      </w:r>
      <w:r w:rsidRPr="00243BC4">
        <w:rPr>
          <w:rFonts w:ascii="Times New Roman" w:hAnsi="Times New Roman" w:cs="Times New Roman"/>
        </w:rPr>
        <w:t>-</w:t>
      </w:r>
      <w:r>
        <w:rPr>
          <w:rFonts w:ascii="Times New Roman" w:hAnsi="Times New Roman" w:cs="Times New Roman"/>
        </w:rPr>
        <w:t>3809</w:t>
      </w:r>
    </w:p>
    <w:p w14:paraId="1EA341E3" w14:textId="698F19D9" w:rsidR="008B4A06" w:rsidRPr="00243BC4" w:rsidRDefault="008B4A06" w:rsidP="008B4A06">
      <w:pPr>
        <w:ind w:left="1080"/>
        <w:rPr>
          <w:rFonts w:ascii="Times New Roman" w:hAnsi="Times New Roman" w:cs="Times New Roman"/>
        </w:rPr>
      </w:pPr>
      <w:r w:rsidRPr="00243BC4">
        <w:rPr>
          <w:rFonts w:ascii="Times New Roman" w:hAnsi="Times New Roman" w:cs="Times New Roman"/>
        </w:rPr>
        <w:t>E-mail:</w:t>
      </w:r>
      <w:r w:rsidR="001C6CE5">
        <w:rPr>
          <w:rFonts w:ascii="Times New Roman" w:hAnsi="Times New Roman" w:cs="Times New Roman"/>
        </w:rPr>
        <w:t xml:space="preserve">  </w:t>
      </w:r>
      <w:hyperlink r:id="rId21" w:history="1">
        <w:r w:rsidRPr="005F092A">
          <w:rPr>
            <w:rStyle w:val="Hyperlink"/>
            <w:rFonts w:ascii="Times New Roman" w:hAnsi="Times New Roman" w:cs="Times New Roman"/>
          </w:rPr>
          <w:t>ecrankshaw@rti.org</w:t>
        </w:r>
      </w:hyperlink>
    </w:p>
    <w:p w14:paraId="5D744342" w14:textId="77777777" w:rsidR="008B4A06" w:rsidRDefault="008B4A06" w:rsidP="00915F35">
      <w:pPr>
        <w:ind w:left="1080"/>
        <w:rPr>
          <w:rFonts w:ascii="Times New Roman" w:hAnsi="Times New Roman" w:cs="Times New Roman"/>
        </w:rPr>
      </w:pPr>
    </w:p>
    <w:p w14:paraId="2A6E10FE" w14:textId="2BEA7AC3" w:rsidR="00915F35" w:rsidRPr="00243BC4" w:rsidRDefault="00915F35" w:rsidP="00915F35">
      <w:pPr>
        <w:ind w:left="1080"/>
        <w:rPr>
          <w:rFonts w:ascii="Times New Roman" w:hAnsi="Times New Roman" w:cs="Times New Roman"/>
        </w:rPr>
      </w:pPr>
      <w:r w:rsidRPr="00243BC4">
        <w:rPr>
          <w:rFonts w:ascii="Times New Roman" w:hAnsi="Times New Roman" w:cs="Times New Roman"/>
        </w:rPr>
        <w:t>Jennifer Duke</w:t>
      </w:r>
    </w:p>
    <w:p w14:paraId="5B8EA6B4"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RTI International</w:t>
      </w:r>
    </w:p>
    <w:p w14:paraId="0A9E3DB5"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3040 Cornwallis Road</w:t>
      </w:r>
    </w:p>
    <w:p w14:paraId="73B1F4F5"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Research Triangle Park, NC 27709</w:t>
      </w:r>
    </w:p>
    <w:p w14:paraId="0D0F61A7" w14:textId="68816FD2" w:rsidR="00915F35" w:rsidRPr="00243BC4" w:rsidRDefault="00915F35" w:rsidP="00915F35">
      <w:pPr>
        <w:ind w:left="1080"/>
        <w:rPr>
          <w:rFonts w:ascii="Times New Roman" w:hAnsi="Times New Roman" w:cs="Times New Roman"/>
        </w:rPr>
      </w:pPr>
      <w:r w:rsidRPr="00243BC4">
        <w:rPr>
          <w:rFonts w:ascii="Times New Roman" w:hAnsi="Times New Roman" w:cs="Times New Roman"/>
        </w:rPr>
        <w:t>Phone:</w:t>
      </w:r>
      <w:r w:rsidR="001C6CE5">
        <w:rPr>
          <w:rFonts w:ascii="Times New Roman" w:hAnsi="Times New Roman" w:cs="Times New Roman"/>
        </w:rPr>
        <w:t xml:space="preserve">  </w:t>
      </w:r>
      <w:r w:rsidRPr="00243BC4">
        <w:rPr>
          <w:rFonts w:ascii="Times New Roman" w:hAnsi="Times New Roman" w:cs="Times New Roman"/>
        </w:rPr>
        <w:t>919-485-2269</w:t>
      </w:r>
    </w:p>
    <w:p w14:paraId="222206E1" w14:textId="6BC592D0"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E-mail: </w:t>
      </w:r>
      <w:r w:rsidR="001C6CE5">
        <w:rPr>
          <w:rFonts w:ascii="Times New Roman" w:hAnsi="Times New Roman" w:cs="Times New Roman"/>
        </w:rPr>
        <w:t xml:space="preserve"> </w:t>
      </w:r>
      <w:hyperlink r:id="rId22" w:history="1">
        <w:r w:rsidRPr="00243BC4">
          <w:rPr>
            <w:rStyle w:val="Hyperlink"/>
            <w:rFonts w:ascii="Times New Roman" w:hAnsi="Times New Roman" w:cs="Times New Roman"/>
          </w:rPr>
          <w:t>jduke@rti.org</w:t>
        </w:r>
      </w:hyperlink>
    </w:p>
    <w:p w14:paraId="0E6EBCF5" w14:textId="77777777" w:rsidR="00915F35" w:rsidRPr="00243BC4" w:rsidRDefault="00915F35" w:rsidP="00915F35">
      <w:pPr>
        <w:ind w:left="1080"/>
        <w:rPr>
          <w:rFonts w:ascii="Times New Roman" w:hAnsi="Times New Roman" w:cs="Times New Roman"/>
        </w:rPr>
      </w:pPr>
    </w:p>
    <w:p w14:paraId="4953C6F7" w14:textId="77777777" w:rsidR="00675C9B" w:rsidRPr="00243BC4" w:rsidRDefault="00675C9B" w:rsidP="00915F35">
      <w:pPr>
        <w:ind w:left="1080"/>
        <w:rPr>
          <w:rFonts w:ascii="Times New Roman" w:hAnsi="Times New Roman" w:cs="Times New Roman"/>
        </w:rPr>
      </w:pPr>
      <w:r w:rsidRPr="00243BC4">
        <w:rPr>
          <w:rFonts w:ascii="Times New Roman" w:hAnsi="Times New Roman" w:cs="Times New Roman"/>
        </w:rPr>
        <w:t>Jamie Guillory</w:t>
      </w:r>
    </w:p>
    <w:p w14:paraId="2E04C1E8" w14:textId="77777777" w:rsidR="00675C9B" w:rsidRPr="00243BC4" w:rsidRDefault="00675C9B" w:rsidP="00675C9B">
      <w:pPr>
        <w:ind w:left="1080"/>
        <w:rPr>
          <w:rFonts w:ascii="Times New Roman" w:hAnsi="Times New Roman" w:cs="Times New Roman"/>
        </w:rPr>
      </w:pPr>
      <w:r w:rsidRPr="00243BC4">
        <w:rPr>
          <w:rFonts w:ascii="Times New Roman" w:hAnsi="Times New Roman" w:cs="Times New Roman"/>
        </w:rPr>
        <w:t>RTI International</w:t>
      </w:r>
    </w:p>
    <w:p w14:paraId="078FA266" w14:textId="77777777" w:rsidR="00675C9B" w:rsidRPr="00243BC4" w:rsidRDefault="00675C9B" w:rsidP="00675C9B">
      <w:pPr>
        <w:ind w:left="1080"/>
        <w:rPr>
          <w:rFonts w:ascii="Times New Roman" w:hAnsi="Times New Roman" w:cs="Times New Roman"/>
        </w:rPr>
      </w:pPr>
      <w:r w:rsidRPr="00243BC4">
        <w:rPr>
          <w:rFonts w:ascii="Times New Roman" w:hAnsi="Times New Roman" w:cs="Times New Roman"/>
        </w:rPr>
        <w:t>3040 Cornwallis Road</w:t>
      </w:r>
    </w:p>
    <w:p w14:paraId="2C55D09D" w14:textId="77777777" w:rsidR="00675C9B" w:rsidRPr="00243BC4" w:rsidRDefault="00675C9B" w:rsidP="00675C9B">
      <w:pPr>
        <w:ind w:left="1080"/>
        <w:rPr>
          <w:rFonts w:ascii="Times New Roman" w:hAnsi="Times New Roman" w:cs="Times New Roman"/>
        </w:rPr>
      </w:pPr>
      <w:r w:rsidRPr="00243BC4">
        <w:rPr>
          <w:rFonts w:ascii="Times New Roman" w:hAnsi="Times New Roman" w:cs="Times New Roman"/>
        </w:rPr>
        <w:t>Research Triangle Park, NC 27709</w:t>
      </w:r>
    </w:p>
    <w:p w14:paraId="7330DB4B" w14:textId="6F480312" w:rsidR="00675C9B" w:rsidRPr="00243BC4" w:rsidRDefault="00675C9B" w:rsidP="00675C9B">
      <w:pPr>
        <w:ind w:left="1080"/>
        <w:rPr>
          <w:rFonts w:ascii="Times New Roman" w:hAnsi="Times New Roman" w:cs="Times New Roman"/>
        </w:rPr>
      </w:pPr>
      <w:r w:rsidRPr="00243BC4">
        <w:rPr>
          <w:rFonts w:ascii="Times New Roman" w:hAnsi="Times New Roman" w:cs="Times New Roman"/>
        </w:rPr>
        <w:t>Phone:</w:t>
      </w:r>
      <w:r w:rsidR="001C6CE5">
        <w:rPr>
          <w:rFonts w:ascii="Times New Roman" w:hAnsi="Times New Roman" w:cs="Times New Roman"/>
        </w:rPr>
        <w:t xml:space="preserve">  </w:t>
      </w:r>
      <w:r w:rsidRPr="00243BC4">
        <w:rPr>
          <w:rFonts w:ascii="Times New Roman" w:hAnsi="Times New Roman" w:cs="Times New Roman"/>
        </w:rPr>
        <w:t>919-316-3725</w:t>
      </w:r>
    </w:p>
    <w:p w14:paraId="3459B84B" w14:textId="7518F1BD" w:rsidR="00675C9B" w:rsidRDefault="00675C9B" w:rsidP="00675C9B">
      <w:pPr>
        <w:ind w:left="1080"/>
        <w:rPr>
          <w:rFonts w:ascii="Times New Roman" w:hAnsi="Times New Roman" w:cs="Times New Roman"/>
        </w:rPr>
      </w:pPr>
      <w:r w:rsidRPr="00243BC4">
        <w:rPr>
          <w:rFonts w:ascii="Times New Roman" w:hAnsi="Times New Roman" w:cs="Times New Roman"/>
        </w:rPr>
        <w:t>E-mail:</w:t>
      </w:r>
      <w:r w:rsidR="001C6CE5">
        <w:rPr>
          <w:rFonts w:ascii="Times New Roman" w:hAnsi="Times New Roman" w:cs="Times New Roman"/>
        </w:rPr>
        <w:t xml:space="preserve">  </w:t>
      </w:r>
      <w:hyperlink r:id="rId23" w:history="1">
        <w:r w:rsidR="00C73EB8" w:rsidRPr="00F553AB">
          <w:rPr>
            <w:rStyle w:val="Hyperlink"/>
            <w:rFonts w:ascii="Times New Roman" w:hAnsi="Times New Roman" w:cs="Times New Roman"/>
          </w:rPr>
          <w:t>jguillory@rti.org</w:t>
        </w:r>
      </w:hyperlink>
    </w:p>
    <w:p w14:paraId="70FFEC63" w14:textId="77777777" w:rsidR="00675C9B" w:rsidRPr="00243BC4" w:rsidRDefault="00675C9B" w:rsidP="00CE1475">
      <w:pPr>
        <w:ind w:left="1080"/>
        <w:rPr>
          <w:rFonts w:ascii="Times New Roman" w:hAnsi="Times New Roman" w:cs="Times New Roman"/>
        </w:rPr>
      </w:pPr>
    </w:p>
    <w:p w14:paraId="02086ADB" w14:textId="77777777" w:rsidR="00E451CA" w:rsidRPr="00582074" w:rsidRDefault="00E451CA" w:rsidP="00915F35">
      <w:pPr>
        <w:ind w:left="1080"/>
        <w:rPr>
          <w:rFonts w:ascii="Times New Roman" w:hAnsi="Times New Roman" w:cs="Times New Roman"/>
        </w:rPr>
      </w:pPr>
      <w:r w:rsidRPr="00582074">
        <w:rPr>
          <w:rFonts w:ascii="Times New Roman" w:hAnsi="Times New Roman" w:cs="Times New Roman"/>
        </w:rPr>
        <w:t>Kristine Fahrney-Wiant</w:t>
      </w:r>
    </w:p>
    <w:p w14:paraId="051B80AA" w14:textId="77777777" w:rsidR="00E451CA" w:rsidRPr="00684C1A" w:rsidRDefault="00E451CA" w:rsidP="00E451CA">
      <w:pPr>
        <w:ind w:left="1080"/>
        <w:rPr>
          <w:rFonts w:ascii="Times New Roman" w:hAnsi="Times New Roman" w:cs="Times New Roman"/>
        </w:rPr>
      </w:pPr>
      <w:r w:rsidRPr="00684C1A">
        <w:rPr>
          <w:rFonts w:ascii="Times New Roman" w:hAnsi="Times New Roman" w:cs="Times New Roman"/>
        </w:rPr>
        <w:t>RTI International</w:t>
      </w:r>
    </w:p>
    <w:p w14:paraId="0B23A645" w14:textId="77777777" w:rsidR="00E451CA" w:rsidRPr="00D81BDD" w:rsidRDefault="00E451CA" w:rsidP="00E451CA">
      <w:pPr>
        <w:ind w:left="1080"/>
        <w:rPr>
          <w:rFonts w:ascii="Times New Roman" w:hAnsi="Times New Roman" w:cs="Times New Roman"/>
        </w:rPr>
      </w:pPr>
      <w:r w:rsidRPr="00CD393E">
        <w:rPr>
          <w:rFonts w:ascii="Times New Roman" w:hAnsi="Times New Roman" w:cs="Times New Roman"/>
        </w:rPr>
        <w:t>3040 Co</w:t>
      </w:r>
      <w:r w:rsidRPr="00D81BDD">
        <w:rPr>
          <w:rFonts w:ascii="Times New Roman" w:hAnsi="Times New Roman" w:cs="Times New Roman"/>
        </w:rPr>
        <w:t>rnwallis Road</w:t>
      </w:r>
    </w:p>
    <w:p w14:paraId="71AE547E" w14:textId="77777777" w:rsidR="00E451CA" w:rsidRPr="008B46DA" w:rsidRDefault="00E451CA" w:rsidP="00E451CA">
      <w:pPr>
        <w:ind w:left="1080"/>
        <w:rPr>
          <w:rFonts w:ascii="Times New Roman" w:hAnsi="Times New Roman" w:cs="Times New Roman"/>
        </w:rPr>
      </w:pPr>
      <w:r w:rsidRPr="008B46DA">
        <w:rPr>
          <w:rFonts w:ascii="Times New Roman" w:hAnsi="Times New Roman" w:cs="Times New Roman"/>
        </w:rPr>
        <w:t>Research Triangle Park, NC 27709</w:t>
      </w:r>
    </w:p>
    <w:p w14:paraId="1039A35E" w14:textId="052B1D09" w:rsidR="00E451CA" w:rsidRPr="00072C02" w:rsidRDefault="00E451CA" w:rsidP="00E451CA">
      <w:pPr>
        <w:ind w:left="1080"/>
        <w:rPr>
          <w:rFonts w:ascii="Times New Roman" w:hAnsi="Times New Roman" w:cs="Times New Roman"/>
        </w:rPr>
      </w:pPr>
      <w:r w:rsidRPr="001B2054">
        <w:rPr>
          <w:rFonts w:ascii="Times New Roman" w:hAnsi="Times New Roman" w:cs="Times New Roman"/>
        </w:rPr>
        <w:t>Phone:</w:t>
      </w:r>
      <w:r w:rsidR="001C6CE5">
        <w:rPr>
          <w:rFonts w:ascii="Times New Roman" w:hAnsi="Times New Roman" w:cs="Times New Roman"/>
        </w:rPr>
        <w:t xml:space="preserve">  </w:t>
      </w:r>
      <w:r w:rsidRPr="001B2054">
        <w:rPr>
          <w:rFonts w:ascii="Times New Roman" w:hAnsi="Times New Roman" w:cs="Times New Roman"/>
        </w:rPr>
        <w:t>919-485-5531</w:t>
      </w:r>
    </w:p>
    <w:p w14:paraId="7498A6C1" w14:textId="0894117D" w:rsidR="00C73EB8" w:rsidRDefault="00E451CA" w:rsidP="00E451CA">
      <w:pPr>
        <w:ind w:left="1080"/>
        <w:rPr>
          <w:rFonts w:ascii="Times New Roman" w:hAnsi="Times New Roman" w:cs="Times New Roman"/>
        </w:rPr>
      </w:pPr>
      <w:r w:rsidRPr="00651C3D">
        <w:rPr>
          <w:rFonts w:ascii="Times New Roman" w:hAnsi="Times New Roman" w:cs="Times New Roman"/>
        </w:rPr>
        <w:t>E-mail:</w:t>
      </w:r>
      <w:r w:rsidR="001C6CE5">
        <w:rPr>
          <w:rFonts w:ascii="Times New Roman" w:hAnsi="Times New Roman" w:cs="Times New Roman"/>
        </w:rPr>
        <w:t xml:space="preserve">  </w:t>
      </w:r>
      <w:hyperlink r:id="rId24" w:history="1">
        <w:r w:rsidR="00C73EB8" w:rsidRPr="00F553AB">
          <w:rPr>
            <w:rStyle w:val="Hyperlink"/>
            <w:rFonts w:ascii="Times New Roman" w:hAnsi="Times New Roman" w:cs="Times New Roman"/>
          </w:rPr>
          <w:t>fahrney@rti.org</w:t>
        </w:r>
      </w:hyperlink>
    </w:p>
    <w:p w14:paraId="2032E175" w14:textId="77777777" w:rsidR="00E451CA" w:rsidRDefault="00E451CA" w:rsidP="00765813">
      <w:pPr>
        <w:rPr>
          <w:rFonts w:ascii="Times New Roman" w:hAnsi="Times New Roman" w:cs="Times New Roman"/>
        </w:rPr>
      </w:pPr>
    </w:p>
    <w:p w14:paraId="251C7552" w14:textId="17F8005E" w:rsidR="00915F35" w:rsidRPr="00243BC4" w:rsidRDefault="00915F35" w:rsidP="00915F35">
      <w:pPr>
        <w:ind w:left="1080"/>
        <w:rPr>
          <w:rFonts w:ascii="Times New Roman" w:hAnsi="Times New Roman" w:cs="Times New Roman"/>
        </w:rPr>
      </w:pPr>
      <w:r w:rsidRPr="00243BC4">
        <w:rPr>
          <w:rFonts w:ascii="Times New Roman" w:hAnsi="Times New Roman" w:cs="Times New Roman"/>
        </w:rPr>
        <w:t>Jane Allen</w:t>
      </w:r>
    </w:p>
    <w:p w14:paraId="4FCD9F3C"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RTI International</w:t>
      </w:r>
    </w:p>
    <w:p w14:paraId="1E628F79"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3040 Cornwallis Road</w:t>
      </w:r>
    </w:p>
    <w:p w14:paraId="4626E428"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Research Triangle Park, NC 27709</w:t>
      </w:r>
    </w:p>
    <w:p w14:paraId="5D0BAC25" w14:textId="5C433F0F" w:rsidR="00915F35" w:rsidRPr="00243BC4" w:rsidRDefault="00915F35" w:rsidP="00915F35">
      <w:pPr>
        <w:ind w:left="1080"/>
        <w:rPr>
          <w:rFonts w:ascii="Times New Roman" w:hAnsi="Times New Roman" w:cs="Times New Roman"/>
        </w:rPr>
      </w:pPr>
      <w:r w:rsidRPr="00243BC4">
        <w:rPr>
          <w:rFonts w:ascii="Times New Roman" w:hAnsi="Times New Roman" w:cs="Times New Roman"/>
        </w:rPr>
        <w:t>Phone:</w:t>
      </w:r>
      <w:r w:rsidR="001C6CE5">
        <w:rPr>
          <w:rFonts w:ascii="Times New Roman" w:hAnsi="Times New Roman" w:cs="Times New Roman"/>
        </w:rPr>
        <w:t xml:space="preserve">  </w:t>
      </w:r>
      <w:r w:rsidRPr="00243BC4">
        <w:rPr>
          <w:rFonts w:ascii="Times New Roman" w:hAnsi="Times New Roman" w:cs="Times New Roman"/>
        </w:rPr>
        <w:t>919-597-5115</w:t>
      </w:r>
    </w:p>
    <w:p w14:paraId="23D7EA93" w14:textId="44405890" w:rsidR="00915F35" w:rsidRPr="00243BC4" w:rsidRDefault="00915F35" w:rsidP="00915F35">
      <w:pPr>
        <w:ind w:left="1080"/>
        <w:rPr>
          <w:rFonts w:ascii="Times New Roman" w:hAnsi="Times New Roman" w:cs="Times New Roman"/>
        </w:rPr>
      </w:pPr>
      <w:r w:rsidRPr="00243BC4">
        <w:rPr>
          <w:rFonts w:ascii="Times New Roman" w:hAnsi="Times New Roman" w:cs="Times New Roman"/>
        </w:rPr>
        <w:t>E-mail:</w:t>
      </w:r>
      <w:r w:rsidR="001C6CE5">
        <w:rPr>
          <w:rFonts w:ascii="Times New Roman" w:hAnsi="Times New Roman" w:cs="Times New Roman"/>
        </w:rPr>
        <w:t xml:space="preserve">  </w:t>
      </w:r>
      <w:hyperlink r:id="rId25" w:history="1">
        <w:r w:rsidRPr="00243BC4">
          <w:rPr>
            <w:rStyle w:val="Hyperlink"/>
            <w:rFonts w:ascii="Times New Roman" w:hAnsi="Times New Roman" w:cs="Times New Roman"/>
          </w:rPr>
          <w:t>Janeallen@rti.org</w:t>
        </w:r>
      </w:hyperlink>
    </w:p>
    <w:p w14:paraId="2D4EC8CB" w14:textId="77777777" w:rsidR="00915F35" w:rsidRPr="00243BC4" w:rsidRDefault="00915F35" w:rsidP="00915F35">
      <w:pPr>
        <w:ind w:left="1080"/>
        <w:rPr>
          <w:rFonts w:ascii="Times New Roman" w:hAnsi="Times New Roman" w:cs="Times New Roman"/>
        </w:rPr>
      </w:pPr>
    </w:p>
    <w:p w14:paraId="4279E0D9"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Youn Lee</w:t>
      </w:r>
    </w:p>
    <w:p w14:paraId="58B3BB26"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RTI International</w:t>
      </w:r>
    </w:p>
    <w:p w14:paraId="021F843D"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3040 Cornwallis Road</w:t>
      </w:r>
    </w:p>
    <w:p w14:paraId="0E20CD10"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Research Triangle Park, NC 27709</w:t>
      </w:r>
    </w:p>
    <w:p w14:paraId="1B679B6F" w14:textId="543A42C2" w:rsidR="00915F35" w:rsidRPr="00243BC4" w:rsidRDefault="00915F35" w:rsidP="00915F35">
      <w:pPr>
        <w:ind w:left="1080"/>
        <w:rPr>
          <w:rFonts w:ascii="Times New Roman" w:hAnsi="Times New Roman" w:cs="Times New Roman"/>
        </w:rPr>
      </w:pPr>
      <w:r w:rsidRPr="00243BC4">
        <w:rPr>
          <w:rFonts w:ascii="Times New Roman" w:hAnsi="Times New Roman" w:cs="Times New Roman"/>
        </w:rPr>
        <w:t>Phone:</w:t>
      </w:r>
      <w:r w:rsidR="001C6CE5">
        <w:rPr>
          <w:rFonts w:ascii="Times New Roman" w:hAnsi="Times New Roman" w:cs="Times New Roman"/>
        </w:rPr>
        <w:t xml:space="preserve">  </w:t>
      </w:r>
      <w:r w:rsidRPr="00243BC4">
        <w:rPr>
          <w:rFonts w:ascii="Times New Roman" w:hAnsi="Times New Roman" w:cs="Times New Roman"/>
        </w:rPr>
        <w:t>919-485-5536</w:t>
      </w:r>
    </w:p>
    <w:p w14:paraId="70C2B9C7" w14:textId="30CDE6BD" w:rsidR="00915F35" w:rsidRPr="00243BC4" w:rsidRDefault="00915F35" w:rsidP="00915F35">
      <w:pPr>
        <w:ind w:left="1080"/>
        <w:rPr>
          <w:rFonts w:ascii="Times New Roman" w:hAnsi="Times New Roman" w:cs="Times New Roman"/>
        </w:rPr>
      </w:pPr>
      <w:r w:rsidRPr="00243BC4">
        <w:rPr>
          <w:rFonts w:ascii="Times New Roman" w:hAnsi="Times New Roman" w:cs="Times New Roman"/>
        </w:rPr>
        <w:t>E-mail:</w:t>
      </w:r>
      <w:r w:rsidR="001C6CE5">
        <w:rPr>
          <w:rFonts w:ascii="Times New Roman" w:hAnsi="Times New Roman" w:cs="Times New Roman"/>
        </w:rPr>
        <w:t xml:space="preserve"> </w:t>
      </w:r>
      <w:r w:rsidRPr="00243BC4">
        <w:rPr>
          <w:rFonts w:ascii="Times New Roman" w:hAnsi="Times New Roman" w:cs="Times New Roman"/>
        </w:rPr>
        <w:t xml:space="preserve"> </w:t>
      </w:r>
      <w:hyperlink r:id="rId26" w:history="1">
        <w:r w:rsidRPr="00243BC4">
          <w:rPr>
            <w:rStyle w:val="Hyperlink"/>
            <w:rFonts w:ascii="Times New Roman" w:hAnsi="Times New Roman" w:cs="Times New Roman"/>
          </w:rPr>
          <w:t>Younlee@rti.org</w:t>
        </w:r>
      </w:hyperlink>
    </w:p>
    <w:p w14:paraId="795DF9EE" w14:textId="77777777" w:rsidR="00915F35" w:rsidRPr="00243BC4" w:rsidRDefault="00915F35" w:rsidP="00915F35">
      <w:pPr>
        <w:ind w:left="1080"/>
        <w:rPr>
          <w:rFonts w:ascii="Times New Roman" w:hAnsi="Times New Roman" w:cs="Times New Roman"/>
        </w:rPr>
      </w:pPr>
    </w:p>
    <w:p w14:paraId="254A1C5E"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Amy Henes</w:t>
      </w:r>
    </w:p>
    <w:p w14:paraId="272F1432"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RTI International</w:t>
      </w:r>
    </w:p>
    <w:p w14:paraId="54269808"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701 13th Street, NW</w:t>
      </w:r>
    </w:p>
    <w:p w14:paraId="67A34AE3"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Washington, DC, 20005</w:t>
      </w:r>
    </w:p>
    <w:p w14:paraId="7E7CDA73" w14:textId="611E341A"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Phone: </w:t>
      </w:r>
      <w:r w:rsidR="001C6CE5">
        <w:rPr>
          <w:rFonts w:ascii="Times New Roman" w:hAnsi="Times New Roman" w:cs="Times New Roman"/>
        </w:rPr>
        <w:t xml:space="preserve"> </w:t>
      </w:r>
      <w:r w:rsidRPr="00243BC4">
        <w:rPr>
          <w:rFonts w:ascii="Times New Roman" w:hAnsi="Times New Roman" w:cs="Times New Roman"/>
        </w:rPr>
        <w:t>202-974-7821</w:t>
      </w:r>
    </w:p>
    <w:p w14:paraId="16D574E0" w14:textId="6217D19C"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E-mail: </w:t>
      </w:r>
      <w:r w:rsidR="001C6CE5">
        <w:rPr>
          <w:rFonts w:ascii="Times New Roman" w:hAnsi="Times New Roman" w:cs="Times New Roman"/>
        </w:rPr>
        <w:t xml:space="preserve"> </w:t>
      </w:r>
      <w:hyperlink r:id="rId27" w:history="1">
        <w:r w:rsidRPr="00243BC4">
          <w:rPr>
            <w:rStyle w:val="Hyperlink"/>
            <w:rFonts w:ascii="Times New Roman" w:hAnsi="Times New Roman" w:cs="Times New Roman"/>
          </w:rPr>
          <w:t>ahenes@rti.org</w:t>
        </w:r>
      </w:hyperlink>
    </w:p>
    <w:p w14:paraId="15F17C09" w14:textId="77777777" w:rsidR="00915F35" w:rsidRPr="00243BC4" w:rsidRDefault="00915F35" w:rsidP="00915F35">
      <w:pPr>
        <w:ind w:left="1080"/>
        <w:rPr>
          <w:rFonts w:ascii="Times New Roman" w:hAnsi="Times New Roman" w:cs="Times New Roman"/>
        </w:rPr>
      </w:pPr>
    </w:p>
    <w:p w14:paraId="4AF42F8D" w14:textId="77777777" w:rsidR="001C6CE5" w:rsidRDefault="00915F35" w:rsidP="00915F35">
      <w:pPr>
        <w:ind w:left="1080"/>
        <w:rPr>
          <w:rFonts w:ascii="Times New Roman" w:hAnsi="Times New Roman" w:cs="Times New Roman"/>
        </w:rPr>
      </w:pPr>
      <w:r w:rsidRPr="00243BC4">
        <w:rPr>
          <w:rFonts w:ascii="Times New Roman" w:hAnsi="Times New Roman" w:cs="Times New Roman"/>
        </w:rPr>
        <w:t>Patricia LeBaron</w:t>
      </w:r>
    </w:p>
    <w:p w14:paraId="0DD8B60D" w14:textId="1DA7D71D"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RTI International</w:t>
      </w:r>
    </w:p>
    <w:p w14:paraId="4DCCCBD7" w14:textId="73030F4C"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230 W Monroe </w:t>
      </w:r>
      <w:r w:rsidR="002A43A3">
        <w:rPr>
          <w:rFonts w:ascii="Times New Roman" w:hAnsi="Times New Roman" w:cs="Times New Roman"/>
        </w:rPr>
        <w:t>Avenue,</w:t>
      </w:r>
      <w:r w:rsidRPr="00243BC4">
        <w:rPr>
          <w:rFonts w:ascii="Times New Roman" w:hAnsi="Times New Roman" w:cs="Times New Roman"/>
        </w:rPr>
        <w:t xml:space="preserve"> Suite 2100</w:t>
      </w:r>
    </w:p>
    <w:p w14:paraId="44B4DD02"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Chicago, IL 60606</w:t>
      </w:r>
    </w:p>
    <w:p w14:paraId="698F70C3" w14:textId="7291DB48"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Phone: </w:t>
      </w:r>
      <w:r w:rsidR="001C6CE5">
        <w:rPr>
          <w:rFonts w:ascii="Times New Roman" w:hAnsi="Times New Roman" w:cs="Times New Roman"/>
        </w:rPr>
        <w:t xml:space="preserve"> </w:t>
      </w:r>
      <w:r w:rsidRPr="00243BC4">
        <w:rPr>
          <w:rFonts w:ascii="Times New Roman" w:hAnsi="Times New Roman" w:cs="Times New Roman"/>
        </w:rPr>
        <w:t>312-777-5204</w:t>
      </w:r>
    </w:p>
    <w:p w14:paraId="3EE5DD47" w14:textId="310DDC5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E-mail: </w:t>
      </w:r>
      <w:r w:rsidR="001C6CE5">
        <w:rPr>
          <w:rFonts w:ascii="Times New Roman" w:hAnsi="Times New Roman" w:cs="Times New Roman"/>
        </w:rPr>
        <w:t xml:space="preserve"> </w:t>
      </w:r>
      <w:hyperlink r:id="rId28" w:history="1">
        <w:r w:rsidRPr="00243BC4">
          <w:rPr>
            <w:rStyle w:val="Hyperlink"/>
            <w:rFonts w:ascii="Times New Roman" w:hAnsi="Times New Roman" w:cs="Times New Roman"/>
          </w:rPr>
          <w:t>plebaron@rti.org</w:t>
        </w:r>
      </w:hyperlink>
    </w:p>
    <w:p w14:paraId="63F97486" w14:textId="77777777" w:rsidR="00B662BE" w:rsidRPr="00B662BE" w:rsidRDefault="00B662BE" w:rsidP="00B662BE">
      <w:pPr>
        <w:ind w:left="1080"/>
        <w:rPr>
          <w:rFonts w:ascii="Times New Roman" w:hAnsi="Times New Roman" w:cs="Times New Roman"/>
        </w:rPr>
      </w:pPr>
    </w:p>
    <w:p w14:paraId="4EFCFA4C"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Pamela Rao</w:t>
      </w:r>
    </w:p>
    <w:p w14:paraId="5A1B282C"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Akira Technologies, Inc.</w:t>
      </w:r>
    </w:p>
    <w:p w14:paraId="5EE115C5"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1747 Pennsylvania Ave NW Suite 600</w:t>
      </w:r>
    </w:p>
    <w:p w14:paraId="7C0D1515"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Washington, DC 20002</w:t>
      </w:r>
    </w:p>
    <w:p w14:paraId="1CEEC3C3" w14:textId="0D05B41C" w:rsidR="00B662BE" w:rsidRPr="00B662BE" w:rsidRDefault="00430E36" w:rsidP="00B662BE">
      <w:pPr>
        <w:ind w:left="1080"/>
        <w:rPr>
          <w:rFonts w:ascii="Times New Roman" w:hAnsi="Times New Roman" w:cs="Times New Roman"/>
        </w:rPr>
      </w:pPr>
      <w:r>
        <w:rPr>
          <w:rFonts w:ascii="Times New Roman" w:hAnsi="Times New Roman" w:cs="Times New Roman"/>
        </w:rPr>
        <w:t>Phone:</w:t>
      </w:r>
      <w:r w:rsidR="001C6CE5">
        <w:rPr>
          <w:rFonts w:ascii="Times New Roman" w:hAnsi="Times New Roman" w:cs="Times New Roman"/>
        </w:rPr>
        <w:t xml:space="preserve">  </w:t>
      </w:r>
      <w:hyperlink r:id="rId29" w:tooltip="Call via Hangouts" w:history="1">
        <w:r w:rsidR="00B662BE" w:rsidRPr="00B662BE">
          <w:rPr>
            <w:rFonts w:ascii="Times New Roman" w:hAnsi="Times New Roman" w:cs="Times New Roman"/>
          </w:rPr>
          <w:t>(202) 517-7187</w:t>
        </w:r>
      </w:hyperlink>
    </w:p>
    <w:p w14:paraId="0ED8D05B" w14:textId="2E0CB252" w:rsidR="00B662BE" w:rsidRPr="00B662BE" w:rsidRDefault="00430E36" w:rsidP="00B662BE">
      <w:pPr>
        <w:ind w:left="1080"/>
        <w:rPr>
          <w:rFonts w:ascii="Times New Roman" w:hAnsi="Times New Roman" w:cs="Times New Roman"/>
        </w:rPr>
      </w:pPr>
      <w:r>
        <w:rPr>
          <w:rFonts w:ascii="Times New Roman" w:hAnsi="Times New Roman" w:cs="Times New Roman"/>
        </w:rPr>
        <w:t>Email:</w:t>
      </w:r>
      <w:r w:rsidR="001C6CE5">
        <w:rPr>
          <w:rFonts w:ascii="Times New Roman" w:hAnsi="Times New Roman" w:cs="Times New Roman"/>
        </w:rPr>
        <w:t xml:space="preserve">  </w:t>
      </w:r>
      <w:hyperlink r:id="rId30" w:history="1">
        <w:r w:rsidR="00B662BE" w:rsidRPr="00B662BE">
          <w:rPr>
            <w:rStyle w:val="Hyperlink"/>
            <w:rFonts w:ascii="Times New Roman" w:hAnsi="Times New Roman" w:cs="Times New Roman"/>
          </w:rPr>
          <w:t>prao@akira-tech.com</w:t>
        </w:r>
      </w:hyperlink>
    </w:p>
    <w:p w14:paraId="2EBDF599" w14:textId="77777777" w:rsidR="00B662BE" w:rsidRPr="00B662BE" w:rsidRDefault="00B662BE" w:rsidP="00B662BE">
      <w:pPr>
        <w:ind w:left="1080"/>
        <w:rPr>
          <w:rFonts w:ascii="Times New Roman" w:hAnsi="Times New Roman" w:cs="Times New Roman"/>
        </w:rPr>
      </w:pPr>
    </w:p>
    <w:p w14:paraId="4883AD72"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Xiaoquan Zhao</w:t>
      </w:r>
    </w:p>
    <w:p w14:paraId="7EA1D776"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Department of Communication</w:t>
      </w:r>
    </w:p>
    <w:p w14:paraId="21D3BD09"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George Mason University</w:t>
      </w:r>
    </w:p>
    <w:p w14:paraId="5307BCCA"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Robinson Hall A, Room 307B</w:t>
      </w:r>
    </w:p>
    <w:p w14:paraId="6AE265E6"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4400 University Drive, 3D6</w:t>
      </w:r>
    </w:p>
    <w:p w14:paraId="0A6C2491" w14:textId="77777777" w:rsidR="00B662BE" w:rsidRPr="00B662BE" w:rsidRDefault="00B662BE" w:rsidP="00B662BE">
      <w:pPr>
        <w:ind w:left="1080"/>
        <w:rPr>
          <w:rFonts w:ascii="Times New Roman" w:hAnsi="Times New Roman" w:cs="Times New Roman"/>
        </w:rPr>
      </w:pPr>
      <w:r w:rsidRPr="00B662BE">
        <w:rPr>
          <w:rFonts w:ascii="Times New Roman" w:hAnsi="Times New Roman" w:cs="Times New Roman"/>
        </w:rPr>
        <w:t>Fairfax, VA 22030</w:t>
      </w:r>
    </w:p>
    <w:p w14:paraId="71C37376" w14:textId="048CA325" w:rsidR="00B662BE" w:rsidRPr="00B662BE" w:rsidRDefault="00430E36" w:rsidP="00B662BE">
      <w:pPr>
        <w:ind w:left="1080"/>
        <w:rPr>
          <w:rFonts w:ascii="Times New Roman" w:hAnsi="Times New Roman" w:cs="Times New Roman"/>
        </w:rPr>
      </w:pPr>
      <w:r>
        <w:rPr>
          <w:rFonts w:ascii="Times New Roman" w:hAnsi="Times New Roman" w:cs="Times New Roman"/>
        </w:rPr>
        <w:t>Phone:</w:t>
      </w:r>
      <w:r w:rsidR="001C6CE5">
        <w:rPr>
          <w:rFonts w:ascii="Times New Roman" w:hAnsi="Times New Roman" w:cs="Times New Roman"/>
        </w:rPr>
        <w:t xml:space="preserve">  </w:t>
      </w:r>
      <w:hyperlink r:id="rId31" w:history="1">
        <w:r w:rsidR="00B662BE" w:rsidRPr="00B662BE">
          <w:rPr>
            <w:rFonts w:ascii="Times New Roman" w:hAnsi="Times New Roman" w:cs="Times New Roman"/>
          </w:rPr>
          <w:t>703-993-4008</w:t>
        </w:r>
      </w:hyperlink>
    </w:p>
    <w:p w14:paraId="72317D2F" w14:textId="2BAA7451" w:rsidR="00B662BE" w:rsidRPr="00B662BE" w:rsidRDefault="00430E36" w:rsidP="00B662BE">
      <w:pPr>
        <w:ind w:left="1080"/>
        <w:rPr>
          <w:rFonts w:ascii="Times New Roman" w:hAnsi="Times New Roman" w:cs="Times New Roman"/>
        </w:rPr>
      </w:pPr>
      <w:r>
        <w:rPr>
          <w:rFonts w:ascii="Times New Roman" w:hAnsi="Times New Roman" w:cs="Times New Roman"/>
        </w:rPr>
        <w:t>E-mail:</w:t>
      </w:r>
      <w:r w:rsidR="001C6CE5">
        <w:rPr>
          <w:rFonts w:ascii="Times New Roman" w:hAnsi="Times New Roman" w:cs="Times New Roman"/>
        </w:rPr>
        <w:t xml:space="preserve">  </w:t>
      </w:r>
      <w:hyperlink r:id="rId32" w:history="1">
        <w:r w:rsidR="00B662BE" w:rsidRPr="00B662BE">
          <w:rPr>
            <w:rStyle w:val="Hyperlink"/>
            <w:rFonts w:ascii="Times New Roman" w:hAnsi="Times New Roman" w:cs="Times New Roman"/>
          </w:rPr>
          <w:t>xzhao3@gmu.edu</w:t>
        </w:r>
      </w:hyperlink>
    </w:p>
    <w:p w14:paraId="6F9C75EC" w14:textId="77777777" w:rsidR="00B662BE" w:rsidRPr="00B662BE" w:rsidRDefault="00B662BE" w:rsidP="00CE1475">
      <w:pPr>
        <w:ind w:left="1080"/>
        <w:rPr>
          <w:rFonts w:ascii="Times New Roman" w:hAnsi="Times New Roman" w:cs="Times New Roman"/>
        </w:rPr>
      </w:pPr>
    </w:p>
    <w:p w14:paraId="5BFF5322" w14:textId="77777777" w:rsidR="00EA59DA" w:rsidRPr="00906C42" w:rsidRDefault="00EA59DA" w:rsidP="00EA59DA">
      <w:pPr>
        <w:ind w:left="1080"/>
        <w:rPr>
          <w:rFonts w:ascii="Times New Roman" w:hAnsi="Times New Roman" w:cs="Times New Roman"/>
        </w:rPr>
      </w:pPr>
      <w:r w:rsidRPr="00EA59DA">
        <w:rPr>
          <w:rFonts w:ascii="Times New Roman" w:hAnsi="Times New Roman" w:cs="Times New Roman"/>
        </w:rPr>
        <w:t>Joseph Lee</w:t>
      </w:r>
    </w:p>
    <w:p w14:paraId="6D25288C" w14:textId="77777777" w:rsidR="00EA59DA" w:rsidRPr="00906C42" w:rsidRDefault="00EA59DA" w:rsidP="00EA59DA">
      <w:pPr>
        <w:ind w:left="1080"/>
        <w:rPr>
          <w:rFonts w:ascii="Times New Roman" w:hAnsi="Times New Roman" w:cs="Times New Roman"/>
        </w:rPr>
      </w:pPr>
      <w:r w:rsidRPr="00906C42">
        <w:rPr>
          <w:rFonts w:ascii="Times New Roman" w:hAnsi="Times New Roman" w:cs="Times New Roman"/>
        </w:rPr>
        <w:t>East Carolina University</w:t>
      </w:r>
    </w:p>
    <w:p w14:paraId="459183F6" w14:textId="77777777" w:rsidR="00EA59DA" w:rsidRPr="00906C42" w:rsidRDefault="00EA59DA" w:rsidP="00EA59DA">
      <w:pPr>
        <w:ind w:left="1080"/>
        <w:rPr>
          <w:rFonts w:ascii="Times New Roman" w:hAnsi="Times New Roman" w:cs="Times New Roman"/>
        </w:rPr>
      </w:pPr>
      <w:r w:rsidRPr="00906C42">
        <w:rPr>
          <w:rFonts w:ascii="Times New Roman" w:hAnsi="Times New Roman" w:cs="Times New Roman"/>
        </w:rPr>
        <w:t>Belk Building</w:t>
      </w:r>
    </w:p>
    <w:p w14:paraId="7A804D01" w14:textId="77777777" w:rsidR="00EA59DA" w:rsidRPr="00906C42" w:rsidRDefault="00EA59DA" w:rsidP="00EA59DA">
      <w:pPr>
        <w:ind w:left="1080"/>
        <w:rPr>
          <w:rFonts w:ascii="Times New Roman" w:hAnsi="Times New Roman" w:cs="Times New Roman"/>
        </w:rPr>
      </w:pPr>
      <w:r w:rsidRPr="00906C42">
        <w:rPr>
          <w:rFonts w:ascii="Times New Roman" w:hAnsi="Times New Roman" w:cs="Times New Roman"/>
        </w:rPr>
        <w:t>Greenville, NC</w:t>
      </w:r>
    </w:p>
    <w:p w14:paraId="27171AFF" w14:textId="630DD191" w:rsidR="00EA59DA" w:rsidRPr="00906C42" w:rsidRDefault="00EA59DA" w:rsidP="00EA59DA">
      <w:pPr>
        <w:ind w:left="1080"/>
        <w:rPr>
          <w:rFonts w:ascii="Times New Roman" w:hAnsi="Times New Roman" w:cs="Times New Roman"/>
        </w:rPr>
      </w:pPr>
      <w:r w:rsidRPr="00906C42">
        <w:rPr>
          <w:rFonts w:ascii="Times New Roman" w:hAnsi="Times New Roman" w:cs="Times New Roman"/>
        </w:rPr>
        <w:t>Phone:</w:t>
      </w:r>
      <w:r w:rsidR="001C6CE5">
        <w:rPr>
          <w:rFonts w:ascii="Times New Roman" w:hAnsi="Times New Roman" w:cs="Times New Roman"/>
        </w:rPr>
        <w:t xml:space="preserve">  </w:t>
      </w:r>
      <w:r w:rsidR="00CF4EA1">
        <w:rPr>
          <w:rFonts w:ascii="Times New Roman" w:hAnsi="Times New Roman" w:cs="Times New Roman"/>
        </w:rPr>
        <w:t>919-966-2807</w:t>
      </w:r>
    </w:p>
    <w:p w14:paraId="1AEF9A33" w14:textId="77777777" w:rsidR="001C6CE5" w:rsidRDefault="00EA59DA" w:rsidP="00C40FED">
      <w:pPr>
        <w:tabs>
          <w:tab w:val="left" w:pos="720"/>
          <w:tab w:val="left" w:pos="1440"/>
          <w:tab w:val="left" w:pos="2160"/>
          <w:tab w:val="left" w:pos="2880"/>
          <w:tab w:val="left" w:pos="3600"/>
          <w:tab w:val="left" w:pos="4567"/>
        </w:tabs>
        <w:ind w:left="1080"/>
        <w:rPr>
          <w:rFonts w:ascii="Times New Roman" w:hAnsi="Times New Roman" w:cs="Times New Roman"/>
        </w:rPr>
      </w:pPr>
      <w:r w:rsidRPr="00906C42">
        <w:rPr>
          <w:rFonts w:ascii="Times New Roman" w:hAnsi="Times New Roman" w:cs="Times New Roman"/>
        </w:rPr>
        <w:t>E-mail:</w:t>
      </w:r>
      <w:r w:rsidR="001C6CE5">
        <w:rPr>
          <w:rFonts w:ascii="Times New Roman" w:hAnsi="Times New Roman" w:cs="Times New Roman"/>
        </w:rPr>
        <w:t xml:space="preserve">  </w:t>
      </w:r>
      <w:hyperlink r:id="rId33" w:history="1">
        <w:r w:rsidR="00973690" w:rsidRPr="00BF39EE">
          <w:rPr>
            <w:rStyle w:val="Hyperlink"/>
            <w:rFonts w:ascii="Times New Roman" w:hAnsi="Times New Roman" w:cs="Times New Roman"/>
          </w:rPr>
          <w:t>leejose14@ecu.edu</w:t>
        </w:r>
      </w:hyperlink>
    </w:p>
    <w:p w14:paraId="56047FDA" w14:textId="19EC57C3" w:rsidR="00915F35" w:rsidRPr="00243BC4" w:rsidRDefault="00915F35" w:rsidP="00915F35">
      <w:pPr>
        <w:ind w:left="1080"/>
        <w:rPr>
          <w:rFonts w:ascii="Times New Roman" w:hAnsi="Times New Roman" w:cs="Times New Roman"/>
        </w:rPr>
      </w:pPr>
    </w:p>
    <w:p w14:paraId="05A9A6B1"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Jeff Jordan</w:t>
      </w:r>
    </w:p>
    <w:p w14:paraId="586C7545" w14:textId="77777777" w:rsidR="00915F35" w:rsidRPr="00243BC4" w:rsidRDefault="00915F35" w:rsidP="00915F35">
      <w:pPr>
        <w:ind w:left="1080"/>
        <w:rPr>
          <w:rFonts w:ascii="Times New Roman" w:hAnsi="Times New Roman" w:cs="Times New Roman"/>
        </w:rPr>
      </w:pPr>
      <w:r w:rsidRPr="00243BC4">
        <w:rPr>
          <w:rFonts w:ascii="Times New Roman" w:hAnsi="Times New Roman" w:cs="Times New Roman"/>
        </w:rPr>
        <w:t>Rescue Social Change Group</w:t>
      </w:r>
    </w:p>
    <w:p w14:paraId="2ADA4537" w14:textId="77777777" w:rsidR="001C6CE5" w:rsidRDefault="00F0666D" w:rsidP="00915F35">
      <w:pPr>
        <w:ind w:left="1080"/>
        <w:rPr>
          <w:rFonts w:ascii="Times New Roman" w:hAnsi="Times New Roman" w:cs="Times New Roman"/>
        </w:rPr>
      </w:pPr>
      <w:r>
        <w:rPr>
          <w:rFonts w:ascii="Times New Roman" w:hAnsi="Times New Roman" w:cs="Times New Roman"/>
        </w:rPr>
        <w:t>2437 Morena Blvd.</w:t>
      </w:r>
    </w:p>
    <w:p w14:paraId="2DD1E821" w14:textId="4EE10DC6" w:rsidR="00915F35" w:rsidRPr="00243BC4" w:rsidRDefault="00915F35" w:rsidP="00915F35">
      <w:pPr>
        <w:ind w:left="1080"/>
        <w:rPr>
          <w:rFonts w:ascii="Times New Roman" w:hAnsi="Times New Roman" w:cs="Times New Roman"/>
        </w:rPr>
      </w:pPr>
      <w:r w:rsidRPr="00243BC4">
        <w:rPr>
          <w:rFonts w:ascii="Times New Roman" w:hAnsi="Times New Roman" w:cs="Times New Roman"/>
        </w:rPr>
        <w:t>San Diego, CA 921</w:t>
      </w:r>
      <w:r w:rsidR="00F0666D">
        <w:rPr>
          <w:rFonts w:ascii="Times New Roman" w:hAnsi="Times New Roman" w:cs="Times New Roman"/>
        </w:rPr>
        <w:t>10</w:t>
      </w:r>
    </w:p>
    <w:p w14:paraId="68C2F867" w14:textId="3B569C90"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Phone: </w:t>
      </w:r>
      <w:r w:rsidR="001C6CE5">
        <w:rPr>
          <w:rFonts w:ascii="Times New Roman" w:hAnsi="Times New Roman" w:cs="Times New Roman"/>
        </w:rPr>
        <w:t xml:space="preserve"> </w:t>
      </w:r>
      <w:r w:rsidRPr="00243BC4">
        <w:rPr>
          <w:rFonts w:ascii="Times New Roman" w:hAnsi="Times New Roman" w:cs="Times New Roman"/>
        </w:rPr>
        <w:t>619-231-7555 x 150</w:t>
      </w:r>
    </w:p>
    <w:p w14:paraId="1AC06D06" w14:textId="1071B165" w:rsidR="00915F35" w:rsidRPr="00243BC4" w:rsidRDefault="00915F35" w:rsidP="00915F35">
      <w:pPr>
        <w:ind w:left="1080"/>
        <w:rPr>
          <w:rFonts w:ascii="Times New Roman" w:hAnsi="Times New Roman" w:cs="Times New Roman"/>
        </w:rPr>
      </w:pPr>
      <w:r w:rsidRPr="00243BC4">
        <w:rPr>
          <w:rFonts w:ascii="Times New Roman" w:hAnsi="Times New Roman" w:cs="Times New Roman"/>
        </w:rPr>
        <w:t xml:space="preserve">Email: </w:t>
      </w:r>
      <w:r w:rsidR="001C6CE5">
        <w:rPr>
          <w:rFonts w:ascii="Times New Roman" w:hAnsi="Times New Roman" w:cs="Times New Roman"/>
        </w:rPr>
        <w:t xml:space="preserve"> </w:t>
      </w:r>
      <w:hyperlink r:id="rId34" w:history="1">
        <w:r w:rsidRPr="00CE1475">
          <w:rPr>
            <w:rFonts w:ascii="Times New Roman" w:hAnsi="Times New Roman" w:cs="Times New Roman"/>
          </w:rPr>
          <w:t>jeff@</w:t>
        </w:r>
        <w:r w:rsidR="001C6CE5">
          <w:rPr>
            <w:rFonts w:ascii="Times New Roman" w:hAnsi="Times New Roman" w:cs="Times New Roman"/>
          </w:rPr>
          <w:t>rescueagency</w:t>
        </w:r>
        <w:r w:rsidRPr="00CE1475">
          <w:rPr>
            <w:rFonts w:ascii="Times New Roman" w:hAnsi="Times New Roman" w:cs="Times New Roman"/>
          </w:rPr>
          <w:t>.com</w:t>
        </w:r>
      </w:hyperlink>
    </w:p>
    <w:p w14:paraId="63233E58" w14:textId="77777777" w:rsidR="00915F35" w:rsidRPr="00243BC4" w:rsidRDefault="00915F35" w:rsidP="00CE1475">
      <w:pPr>
        <w:ind w:left="1080"/>
        <w:rPr>
          <w:rFonts w:ascii="Times New Roman" w:hAnsi="Times New Roman" w:cs="Times New Roman"/>
        </w:rPr>
      </w:pPr>
    </w:p>
    <w:p w14:paraId="5A1B9487" w14:textId="77777777" w:rsidR="00915F35" w:rsidRPr="00DC2FCA" w:rsidRDefault="00915F35" w:rsidP="00CE1475">
      <w:pPr>
        <w:ind w:left="1080"/>
        <w:rPr>
          <w:rFonts w:ascii="Times New Roman" w:hAnsi="Times New Roman" w:cs="Times New Roman"/>
        </w:rPr>
      </w:pPr>
      <w:r w:rsidRPr="00DC2FCA">
        <w:rPr>
          <w:rFonts w:ascii="Times New Roman" w:hAnsi="Times New Roman" w:cs="Times New Roman"/>
        </w:rPr>
        <w:t>Mayo Djakaria</w:t>
      </w:r>
    </w:p>
    <w:p w14:paraId="6F1DE1B9" w14:textId="77777777" w:rsidR="00915F35" w:rsidRPr="00DC2FCA" w:rsidRDefault="00915F35" w:rsidP="00915F35">
      <w:pPr>
        <w:ind w:left="1080"/>
        <w:rPr>
          <w:rFonts w:ascii="Times New Roman" w:hAnsi="Times New Roman" w:cs="Times New Roman"/>
        </w:rPr>
      </w:pPr>
      <w:r w:rsidRPr="00DC2FCA">
        <w:rPr>
          <w:rFonts w:ascii="Times New Roman" w:hAnsi="Times New Roman" w:cs="Times New Roman"/>
        </w:rPr>
        <w:t>Rescue Social Change Group</w:t>
      </w:r>
    </w:p>
    <w:p w14:paraId="68695883" w14:textId="77777777" w:rsidR="00915F35" w:rsidRPr="00DC2FCA" w:rsidRDefault="00915F35" w:rsidP="00915F35">
      <w:pPr>
        <w:ind w:left="360" w:firstLine="720"/>
        <w:rPr>
          <w:rFonts w:ascii="Times New Roman" w:hAnsi="Times New Roman" w:cs="Times New Roman"/>
        </w:rPr>
      </w:pPr>
      <w:r w:rsidRPr="00DC2FCA">
        <w:rPr>
          <w:rFonts w:ascii="Times New Roman" w:hAnsi="Times New Roman" w:cs="Times New Roman"/>
        </w:rPr>
        <w:t>660 Pennsylvania Avenue SE, Suite 400</w:t>
      </w:r>
    </w:p>
    <w:p w14:paraId="2C757F6B" w14:textId="77777777" w:rsidR="00915F35" w:rsidRPr="00DC2FCA" w:rsidRDefault="00915F35" w:rsidP="00915F35">
      <w:pPr>
        <w:ind w:left="360" w:firstLine="720"/>
        <w:rPr>
          <w:rFonts w:ascii="Times New Roman" w:hAnsi="Times New Roman" w:cs="Times New Roman"/>
        </w:rPr>
      </w:pPr>
      <w:r w:rsidRPr="00DC2FCA">
        <w:rPr>
          <w:rFonts w:ascii="Times New Roman" w:hAnsi="Times New Roman" w:cs="Times New Roman"/>
        </w:rPr>
        <w:t>Washington, DC 20003</w:t>
      </w:r>
    </w:p>
    <w:p w14:paraId="5529D925" w14:textId="77777777" w:rsidR="001C6CE5" w:rsidRDefault="00915F35" w:rsidP="00915F35">
      <w:pPr>
        <w:ind w:left="360" w:firstLine="720"/>
        <w:rPr>
          <w:rFonts w:ascii="Times New Roman" w:hAnsi="Times New Roman" w:cs="Times New Roman"/>
        </w:rPr>
      </w:pPr>
      <w:r w:rsidRPr="00DC2FCA">
        <w:rPr>
          <w:rFonts w:ascii="Times New Roman" w:hAnsi="Times New Roman" w:cs="Times New Roman"/>
        </w:rPr>
        <w:t xml:space="preserve">Phone: </w:t>
      </w:r>
      <w:r w:rsidR="001C6CE5">
        <w:rPr>
          <w:rFonts w:ascii="Times New Roman" w:hAnsi="Times New Roman" w:cs="Times New Roman"/>
        </w:rPr>
        <w:t xml:space="preserve"> </w:t>
      </w:r>
      <w:hyperlink r:id="rId35" w:tgtFrame="_blank" w:history="1">
        <w:r w:rsidRPr="00DC2FCA">
          <w:rPr>
            <w:rFonts w:ascii="Times New Roman" w:hAnsi="Times New Roman" w:cs="Times New Roman"/>
          </w:rPr>
          <w:t>619-231-7555 x 120</w:t>
        </w:r>
      </w:hyperlink>
    </w:p>
    <w:p w14:paraId="255892C0" w14:textId="129E121F" w:rsidR="00915F35" w:rsidRPr="00DC2FCA" w:rsidRDefault="00915F35" w:rsidP="00915F35">
      <w:pPr>
        <w:ind w:left="360" w:firstLine="720"/>
        <w:rPr>
          <w:rFonts w:ascii="Times New Roman" w:hAnsi="Times New Roman" w:cs="Times New Roman"/>
        </w:rPr>
      </w:pPr>
      <w:r w:rsidRPr="00DC2FCA">
        <w:rPr>
          <w:rFonts w:ascii="Times New Roman" w:hAnsi="Times New Roman" w:cs="Times New Roman"/>
        </w:rPr>
        <w:t xml:space="preserve">Email: </w:t>
      </w:r>
      <w:r w:rsidR="001C6CE5">
        <w:rPr>
          <w:rFonts w:ascii="Times New Roman" w:hAnsi="Times New Roman" w:cs="Times New Roman"/>
        </w:rPr>
        <w:t xml:space="preserve"> </w:t>
      </w:r>
      <w:hyperlink r:id="rId36" w:tgtFrame="_blank" w:history="1">
        <w:r w:rsidRPr="00DC2FCA">
          <w:rPr>
            <w:rStyle w:val="Hyperlink"/>
            <w:rFonts w:ascii="Times New Roman" w:hAnsi="Times New Roman" w:cs="Times New Roman"/>
          </w:rPr>
          <w:t>mayo@</w:t>
        </w:r>
        <w:r w:rsidR="001C6CE5">
          <w:rPr>
            <w:rStyle w:val="Hyperlink"/>
            <w:rFonts w:ascii="Times New Roman" w:hAnsi="Times New Roman" w:cs="Times New Roman"/>
          </w:rPr>
          <w:t>rescueagency</w:t>
        </w:r>
        <w:r w:rsidRPr="00DC2FCA">
          <w:rPr>
            <w:rStyle w:val="Hyperlink"/>
            <w:rFonts w:ascii="Times New Roman" w:hAnsi="Times New Roman" w:cs="Times New Roman"/>
          </w:rPr>
          <w:t>.com</w:t>
        </w:r>
      </w:hyperlink>
    </w:p>
    <w:p w14:paraId="52028D31" w14:textId="77777777" w:rsidR="00915F35" w:rsidRPr="00DC2FCA" w:rsidRDefault="00915F35" w:rsidP="00915F35">
      <w:pPr>
        <w:ind w:left="360" w:firstLine="720"/>
        <w:rPr>
          <w:rFonts w:ascii="Times New Roman" w:hAnsi="Times New Roman" w:cs="Times New Roman"/>
        </w:rPr>
      </w:pPr>
    </w:p>
    <w:p w14:paraId="46EF688B" w14:textId="77777777" w:rsidR="00915F35" w:rsidRPr="00DC2FCA" w:rsidRDefault="00915F35" w:rsidP="00915F35">
      <w:pPr>
        <w:ind w:left="360" w:firstLine="720"/>
        <w:rPr>
          <w:rFonts w:ascii="Times New Roman" w:hAnsi="Times New Roman" w:cs="Times New Roman"/>
        </w:rPr>
      </w:pPr>
      <w:r w:rsidRPr="00DC2FCA">
        <w:rPr>
          <w:rFonts w:ascii="Times New Roman" w:hAnsi="Times New Roman" w:cs="Times New Roman"/>
        </w:rPr>
        <w:t>Dana Wagner</w:t>
      </w:r>
    </w:p>
    <w:p w14:paraId="58EB2A43" w14:textId="77777777" w:rsidR="001C6CE5" w:rsidRDefault="00915F35" w:rsidP="00915F35">
      <w:pPr>
        <w:ind w:left="360" w:firstLine="720"/>
        <w:rPr>
          <w:rFonts w:ascii="Times New Roman" w:hAnsi="Times New Roman" w:cs="Times New Roman"/>
        </w:rPr>
      </w:pPr>
      <w:r w:rsidRPr="00DC2FCA">
        <w:rPr>
          <w:rFonts w:ascii="Times New Roman" w:hAnsi="Times New Roman" w:cs="Times New Roman"/>
        </w:rPr>
        <w:t>Rescue Social Change Group</w:t>
      </w:r>
    </w:p>
    <w:p w14:paraId="16E46040" w14:textId="77777777" w:rsidR="00F80CFB" w:rsidRDefault="00F80CFB" w:rsidP="00F80CFB">
      <w:pPr>
        <w:ind w:left="1080"/>
        <w:rPr>
          <w:rFonts w:ascii="Times New Roman" w:hAnsi="Times New Roman" w:cs="Times New Roman"/>
        </w:rPr>
      </w:pPr>
      <w:r>
        <w:rPr>
          <w:rFonts w:ascii="Times New Roman" w:hAnsi="Times New Roman" w:cs="Times New Roman"/>
        </w:rPr>
        <w:t>2437 Morena Blvd.</w:t>
      </w:r>
    </w:p>
    <w:p w14:paraId="524D4241" w14:textId="77777777" w:rsidR="00F80CFB" w:rsidRPr="00243BC4" w:rsidRDefault="00F80CFB" w:rsidP="00F80CFB">
      <w:pPr>
        <w:ind w:left="1080"/>
        <w:rPr>
          <w:rFonts w:ascii="Times New Roman" w:hAnsi="Times New Roman" w:cs="Times New Roman"/>
        </w:rPr>
      </w:pPr>
      <w:r w:rsidRPr="00243BC4">
        <w:rPr>
          <w:rFonts w:ascii="Times New Roman" w:hAnsi="Times New Roman" w:cs="Times New Roman"/>
        </w:rPr>
        <w:t>San Diego, CA 921</w:t>
      </w:r>
      <w:r>
        <w:rPr>
          <w:rFonts w:ascii="Times New Roman" w:hAnsi="Times New Roman" w:cs="Times New Roman"/>
        </w:rPr>
        <w:t>10</w:t>
      </w:r>
    </w:p>
    <w:p w14:paraId="2A9ACC42" w14:textId="63327F47" w:rsidR="00915F35" w:rsidRPr="00DC2FCA" w:rsidRDefault="00915F35" w:rsidP="00915F35">
      <w:pPr>
        <w:ind w:left="360" w:firstLine="720"/>
        <w:rPr>
          <w:rFonts w:ascii="Times New Roman" w:hAnsi="Times New Roman" w:cs="Times New Roman"/>
        </w:rPr>
      </w:pPr>
      <w:r w:rsidRPr="00DC2FCA">
        <w:rPr>
          <w:rFonts w:ascii="Times New Roman" w:hAnsi="Times New Roman" w:cs="Times New Roman"/>
        </w:rPr>
        <w:t xml:space="preserve">Phone: </w:t>
      </w:r>
      <w:r w:rsidR="001C6CE5">
        <w:rPr>
          <w:rFonts w:ascii="Times New Roman" w:hAnsi="Times New Roman" w:cs="Times New Roman"/>
        </w:rPr>
        <w:t xml:space="preserve"> </w:t>
      </w:r>
      <w:r w:rsidRPr="00DC2FCA">
        <w:rPr>
          <w:rFonts w:ascii="Times New Roman" w:hAnsi="Times New Roman" w:cs="Times New Roman"/>
        </w:rPr>
        <w:t>619-231-7555 x 331</w:t>
      </w:r>
    </w:p>
    <w:p w14:paraId="0F9ACD88" w14:textId="26918086" w:rsidR="00915F35" w:rsidRPr="00DC2FCA" w:rsidRDefault="00915F35" w:rsidP="00915F35">
      <w:pPr>
        <w:ind w:left="360" w:firstLine="720"/>
        <w:rPr>
          <w:rFonts w:ascii="Times New Roman" w:hAnsi="Times New Roman" w:cs="Times New Roman"/>
        </w:rPr>
      </w:pPr>
      <w:r w:rsidRPr="00DC2FCA">
        <w:rPr>
          <w:rFonts w:ascii="Times New Roman" w:hAnsi="Times New Roman" w:cs="Times New Roman"/>
        </w:rPr>
        <w:t xml:space="preserve">Email: </w:t>
      </w:r>
      <w:r w:rsidR="001C6CE5">
        <w:rPr>
          <w:rFonts w:ascii="Times New Roman" w:hAnsi="Times New Roman" w:cs="Times New Roman"/>
        </w:rPr>
        <w:t xml:space="preserve"> </w:t>
      </w:r>
      <w:hyperlink r:id="rId37" w:history="1">
        <w:r w:rsidRPr="00DC2FCA">
          <w:rPr>
            <w:rStyle w:val="Hyperlink"/>
            <w:rFonts w:ascii="Times New Roman" w:hAnsi="Times New Roman" w:cs="Times New Roman"/>
          </w:rPr>
          <w:t>dana@</w:t>
        </w:r>
        <w:r w:rsidR="001C6CE5">
          <w:rPr>
            <w:rStyle w:val="Hyperlink"/>
            <w:rFonts w:ascii="Times New Roman" w:hAnsi="Times New Roman" w:cs="Times New Roman"/>
          </w:rPr>
          <w:t>rescueagency</w:t>
        </w:r>
        <w:r w:rsidRPr="00DC2FCA">
          <w:rPr>
            <w:rStyle w:val="Hyperlink"/>
            <w:rFonts w:ascii="Times New Roman" w:hAnsi="Times New Roman" w:cs="Times New Roman"/>
          </w:rPr>
          <w:t>.com</w:t>
        </w:r>
      </w:hyperlink>
    </w:p>
    <w:p w14:paraId="279283C3" w14:textId="77777777" w:rsidR="00F0666D" w:rsidRPr="00DC2FCA" w:rsidRDefault="00F0666D" w:rsidP="00915F35">
      <w:pPr>
        <w:ind w:left="360" w:firstLine="720"/>
        <w:rPr>
          <w:rStyle w:val="Hyperlink"/>
          <w:rFonts w:ascii="Times New Roman" w:hAnsi="Times New Roman" w:cs="Times New Roman"/>
        </w:rPr>
      </w:pPr>
    </w:p>
    <w:p w14:paraId="3AD5929A" w14:textId="17F6D62B" w:rsidR="00F0666D" w:rsidRPr="00DC2FCA" w:rsidRDefault="00F0666D" w:rsidP="00915F35">
      <w:pPr>
        <w:ind w:left="360" w:firstLine="720"/>
        <w:rPr>
          <w:rFonts w:ascii="Times New Roman" w:hAnsi="Times New Roman" w:cs="Times New Roman"/>
        </w:rPr>
      </w:pPr>
      <w:r w:rsidRPr="00DC2FCA">
        <w:rPr>
          <w:rFonts w:ascii="Times New Roman" w:hAnsi="Times New Roman" w:cs="Times New Roman"/>
        </w:rPr>
        <w:t>Brandon Tate</w:t>
      </w:r>
    </w:p>
    <w:p w14:paraId="7C0D999E" w14:textId="77777777" w:rsidR="00F0666D" w:rsidRPr="00DC2FCA" w:rsidRDefault="00F0666D" w:rsidP="00F0666D">
      <w:pPr>
        <w:ind w:left="1080"/>
        <w:rPr>
          <w:rFonts w:ascii="Times New Roman" w:hAnsi="Times New Roman" w:cs="Times New Roman"/>
        </w:rPr>
      </w:pPr>
      <w:r w:rsidRPr="00DC2FCA">
        <w:rPr>
          <w:rFonts w:ascii="Times New Roman" w:hAnsi="Times New Roman" w:cs="Times New Roman"/>
        </w:rPr>
        <w:t>Rescue Social Change Group</w:t>
      </w:r>
    </w:p>
    <w:p w14:paraId="30CB5017" w14:textId="027189A1" w:rsidR="00F0666D" w:rsidRPr="00DC2FCA" w:rsidRDefault="00F0666D" w:rsidP="00F0666D">
      <w:pPr>
        <w:ind w:left="1080"/>
        <w:rPr>
          <w:rFonts w:ascii="Times New Roman" w:hAnsi="Times New Roman" w:cs="Times New Roman"/>
        </w:rPr>
      </w:pPr>
      <w:r w:rsidRPr="00DC2FCA">
        <w:rPr>
          <w:rFonts w:ascii="Times New Roman" w:hAnsi="Times New Roman" w:cs="Times New Roman"/>
        </w:rPr>
        <w:t>6463 Sunset Boulevard, Suite 504</w:t>
      </w:r>
    </w:p>
    <w:p w14:paraId="02CC486B" w14:textId="6B1CD97C" w:rsidR="00F0666D" w:rsidRPr="00DC2FCA" w:rsidRDefault="00F0666D" w:rsidP="00F0666D">
      <w:pPr>
        <w:ind w:left="1080"/>
        <w:rPr>
          <w:rFonts w:ascii="Times New Roman" w:hAnsi="Times New Roman" w:cs="Times New Roman"/>
        </w:rPr>
      </w:pPr>
      <w:r w:rsidRPr="00DC2FCA">
        <w:rPr>
          <w:rFonts w:ascii="Times New Roman" w:hAnsi="Times New Roman" w:cs="Times New Roman"/>
        </w:rPr>
        <w:t>Hollywood, CA 90028</w:t>
      </w:r>
    </w:p>
    <w:p w14:paraId="7202DDFA" w14:textId="4D11D4B2" w:rsidR="00F0666D" w:rsidRPr="00DC2FCA" w:rsidRDefault="00F0666D" w:rsidP="00F0666D">
      <w:pPr>
        <w:ind w:left="1080"/>
        <w:rPr>
          <w:rFonts w:ascii="Times New Roman" w:hAnsi="Times New Roman" w:cs="Times New Roman"/>
        </w:rPr>
      </w:pPr>
      <w:r w:rsidRPr="00DC2FCA">
        <w:rPr>
          <w:rFonts w:ascii="Times New Roman" w:hAnsi="Times New Roman" w:cs="Times New Roman"/>
        </w:rPr>
        <w:t xml:space="preserve">Phone: </w:t>
      </w:r>
      <w:r w:rsidR="001C6CE5">
        <w:rPr>
          <w:rFonts w:ascii="Times New Roman" w:hAnsi="Times New Roman" w:cs="Times New Roman"/>
        </w:rPr>
        <w:t xml:space="preserve"> </w:t>
      </w:r>
      <w:r w:rsidRPr="00DC2FCA">
        <w:rPr>
          <w:rFonts w:ascii="Times New Roman" w:hAnsi="Times New Roman" w:cs="Times New Roman"/>
        </w:rPr>
        <w:t>619-231-7555 x 152</w:t>
      </w:r>
    </w:p>
    <w:p w14:paraId="40CB8DCF" w14:textId="4A96D047" w:rsidR="00915F35" w:rsidRPr="00DC2FCA" w:rsidRDefault="00F0666D" w:rsidP="002A43A3">
      <w:pPr>
        <w:ind w:left="360" w:firstLine="720"/>
        <w:rPr>
          <w:rFonts w:ascii="Times New Roman" w:hAnsi="Times New Roman" w:cs="Times New Roman"/>
        </w:rPr>
      </w:pPr>
      <w:r w:rsidRPr="00DC2FCA">
        <w:rPr>
          <w:rFonts w:ascii="Times New Roman" w:hAnsi="Times New Roman" w:cs="Times New Roman"/>
        </w:rPr>
        <w:t xml:space="preserve">Email: </w:t>
      </w:r>
      <w:r w:rsidR="001C6CE5">
        <w:rPr>
          <w:rFonts w:ascii="Times New Roman" w:hAnsi="Times New Roman" w:cs="Times New Roman"/>
        </w:rPr>
        <w:t xml:space="preserve"> </w:t>
      </w:r>
      <w:hyperlink r:id="rId38" w:history="1">
        <w:r w:rsidR="00844532" w:rsidRPr="00DC2FCA">
          <w:rPr>
            <w:rStyle w:val="Hyperlink"/>
            <w:rFonts w:ascii="Times New Roman" w:hAnsi="Times New Roman" w:cs="Times New Roman"/>
          </w:rPr>
          <w:t>brandon@</w:t>
        </w:r>
        <w:r w:rsidR="001C6CE5">
          <w:rPr>
            <w:rStyle w:val="Hyperlink"/>
            <w:rFonts w:ascii="Times New Roman" w:hAnsi="Times New Roman" w:cs="Times New Roman"/>
          </w:rPr>
          <w:t>rescueagency</w:t>
        </w:r>
        <w:r w:rsidR="00844532" w:rsidRPr="00DC2FCA">
          <w:rPr>
            <w:rStyle w:val="Hyperlink"/>
            <w:rFonts w:ascii="Times New Roman" w:hAnsi="Times New Roman" w:cs="Times New Roman"/>
          </w:rPr>
          <w:t>.com</w:t>
        </w:r>
      </w:hyperlink>
      <w:r w:rsidR="00844532" w:rsidRPr="00DC2FCA">
        <w:rPr>
          <w:rFonts w:ascii="Times New Roman" w:hAnsi="Times New Roman" w:cs="Times New Roman"/>
        </w:rPr>
        <w:t xml:space="preserve"> </w:t>
      </w:r>
    </w:p>
    <w:p w14:paraId="68EDB78D" w14:textId="77777777" w:rsidR="002A43A3" w:rsidRPr="002A43A3" w:rsidRDefault="002A43A3" w:rsidP="002A43A3">
      <w:pPr>
        <w:ind w:left="360" w:firstLine="720"/>
        <w:rPr>
          <w:rFonts w:ascii="Times New Roman" w:hAnsi="Times New Roman" w:cs="Times New Roman"/>
        </w:rPr>
      </w:pPr>
    </w:p>
    <w:p w14:paraId="5C0C08E7" w14:textId="77777777" w:rsidR="00B7358E" w:rsidRPr="001A4C6B" w:rsidRDefault="00804782" w:rsidP="001A4C6B">
      <w:pPr>
        <w:pStyle w:val="ListParagraph"/>
        <w:numPr>
          <w:ilvl w:val="0"/>
          <w:numId w:val="1"/>
        </w:numPr>
        <w:rPr>
          <w:rFonts w:ascii="Times New Roman" w:hAnsi="Times New Roman" w:cs="Times New Roman"/>
          <w:u w:val="single"/>
        </w:rPr>
      </w:pPr>
      <w:r w:rsidRPr="001A4C6B">
        <w:rPr>
          <w:rFonts w:ascii="Times New Roman" w:hAnsi="Times New Roman" w:cs="Times New Roman"/>
          <w:u w:val="single"/>
        </w:rPr>
        <w:t>Explanation of Any Payment or Gift to Respondents</w:t>
      </w:r>
    </w:p>
    <w:p w14:paraId="54BE636D" w14:textId="77777777" w:rsidR="005504F7" w:rsidRPr="00243BC4" w:rsidRDefault="005504F7" w:rsidP="00CE1475">
      <w:pPr>
        <w:ind w:left="1080"/>
        <w:rPr>
          <w:rFonts w:ascii="Times New Roman" w:hAnsi="Times New Roman" w:cs="Times New Roman"/>
        </w:rPr>
      </w:pPr>
    </w:p>
    <w:p w14:paraId="45E8F6F4" w14:textId="1770CBF9" w:rsidR="002A41E8" w:rsidRPr="002A41E8" w:rsidRDefault="00DB2F88" w:rsidP="002A41E8">
      <w:pPr>
        <w:pStyle w:val="ListParagraph"/>
        <w:ind w:left="1080"/>
        <w:rPr>
          <w:rFonts w:ascii="Times New Roman" w:hAnsi="Times New Roman" w:cs="Times New Roman"/>
        </w:rPr>
      </w:pPr>
      <w:r>
        <w:rPr>
          <w:rFonts w:ascii="Times New Roman" w:hAnsi="Times New Roman" w:cs="Times New Roman"/>
        </w:rPr>
        <w:t>Due to difficulty in recruiting intercept respondents</w:t>
      </w:r>
      <w:r w:rsidR="002A41E8">
        <w:rPr>
          <w:rFonts w:ascii="Times New Roman" w:hAnsi="Times New Roman" w:cs="Times New Roman"/>
        </w:rPr>
        <w:t>,</w:t>
      </w:r>
      <w:r>
        <w:rPr>
          <w:rFonts w:ascii="Times New Roman" w:hAnsi="Times New Roman" w:cs="Times New Roman"/>
        </w:rPr>
        <w:t xml:space="preserve"> i</w:t>
      </w:r>
      <w:r w:rsidR="002865A1" w:rsidRPr="00243BC4">
        <w:rPr>
          <w:rFonts w:ascii="Times New Roman" w:hAnsi="Times New Roman" w:cs="Times New Roman"/>
        </w:rPr>
        <w:t>ntercept respondents will be paid $10 in cash for completing the screener. Those who are eligible will receive an email invitation to complete the full survey.  If they choose to complete the full survey they will receive an online gift card of $20.00, with a $5 bonus (total of $25.00) if they complete the full survey within two days of invitation.</w:t>
      </w:r>
      <w:r w:rsidR="002A41E8">
        <w:rPr>
          <w:rFonts w:ascii="Times New Roman" w:hAnsi="Times New Roman" w:cs="Times New Roman"/>
        </w:rPr>
        <w:t xml:space="preserve"> </w:t>
      </w:r>
      <w:r w:rsidR="002A41E8" w:rsidRPr="002A41E8">
        <w:rPr>
          <w:rFonts w:ascii="Times New Roman" w:hAnsi="Times New Roman" w:cs="Times New Roman"/>
        </w:rPr>
        <w:t xml:space="preserve">Incentives are particularly important in intercept surveys.  By definition, intercept respondents are busy doing something else at the time they are intercepted.  In the case of this study, when intercepted, respondents will be entering a </w:t>
      </w:r>
      <w:r w:rsidR="00EB1D60">
        <w:rPr>
          <w:rFonts w:ascii="Times New Roman" w:hAnsi="Times New Roman" w:cs="Times New Roman"/>
        </w:rPr>
        <w:t>venue</w:t>
      </w:r>
      <w:r w:rsidR="002A41E8" w:rsidRPr="002A41E8">
        <w:rPr>
          <w:rFonts w:ascii="Times New Roman" w:hAnsi="Times New Roman" w:cs="Times New Roman"/>
        </w:rPr>
        <w:t xml:space="preserve">, leaving the </w:t>
      </w:r>
      <w:r w:rsidR="00EB1D60">
        <w:rPr>
          <w:rFonts w:ascii="Times New Roman" w:hAnsi="Times New Roman" w:cs="Times New Roman"/>
        </w:rPr>
        <w:t>venue</w:t>
      </w:r>
      <w:r w:rsidR="00EB1D60" w:rsidRPr="002A41E8">
        <w:rPr>
          <w:rFonts w:ascii="Times New Roman" w:hAnsi="Times New Roman" w:cs="Times New Roman"/>
        </w:rPr>
        <w:t xml:space="preserve"> </w:t>
      </w:r>
      <w:r w:rsidR="002A41E8" w:rsidRPr="002A41E8">
        <w:rPr>
          <w:rFonts w:ascii="Times New Roman" w:hAnsi="Times New Roman" w:cs="Times New Roman"/>
        </w:rPr>
        <w:t xml:space="preserve">to go elsewhere, or are likely to be otherwise engaged in interactions with others inside the </w:t>
      </w:r>
      <w:r w:rsidR="00EB1D60">
        <w:rPr>
          <w:rFonts w:ascii="Times New Roman" w:hAnsi="Times New Roman" w:cs="Times New Roman"/>
        </w:rPr>
        <w:t>venue</w:t>
      </w:r>
      <w:r w:rsidR="002A41E8" w:rsidRPr="002A41E8">
        <w:rPr>
          <w:rFonts w:ascii="Times New Roman" w:hAnsi="Times New Roman" w:cs="Times New Roman"/>
        </w:rPr>
        <w:t>.  Unlike a mail or web survey that can be done at the respondent’s leisure, or a telephone or in-person interview that can be scheduled at the respondent’s convenience, in an intercept study the invitation to participate is a relatively immediate one, and respondents are likely to require motivation to stop what they are doing.  While there is little published experimental research that examines the effectiveness of incentives vs. no incentives with intercept surveys, there are numerous examples of public health research that has used cash incentives when intercepting respondents at bars or other “party” venues.  Incentives within this literature tend to range from $5-$10 for completing a brief survey when entering the venue (e.g. Bourdeau et al. 2015, Guillory et al. 2015, Miller et al. 2003, and Voas et al. 2013) and were typically $20 when both survey data and biological measures were collected upon leaving the venue data (e.g. Bourdeau et al. 2015, Miller et al. 2003, and Voas et al. 2013). A meta-analysis of incentive use during intercept studies in the transportation field suggests that incentives that are paid at the time of completion have a larger impact on response rates than promised incentives (Schaller, 2005).</w:t>
      </w:r>
    </w:p>
    <w:p w14:paraId="26F940D0" w14:textId="10AB45C7" w:rsidR="00DB6FF3" w:rsidRPr="00243BC4" w:rsidRDefault="00DB6FF3" w:rsidP="007E3519">
      <w:pPr>
        <w:pStyle w:val="ListParagraph"/>
        <w:ind w:left="1080"/>
        <w:rPr>
          <w:rFonts w:ascii="Times New Roman" w:hAnsi="Times New Roman" w:cs="Times New Roman"/>
        </w:rPr>
      </w:pPr>
    </w:p>
    <w:p w14:paraId="6A8BD4EB" w14:textId="77777777" w:rsidR="001C6CE5" w:rsidRDefault="00DB6FF3" w:rsidP="007E3519">
      <w:pPr>
        <w:pStyle w:val="ListParagraph"/>
        <w:ind w:left="1080"/>
        <w:rPr>
          <w:rFonts w:ascii="Times New Roman" w:hAnsi="Times New Roman" w:cs="Times New Roman"/>
        </w:rPr>
      </w:pPr>
      <w:r w:rsidRPr="00243BC4">
        <w:rPr>
          <w:rFonts w:ascii="Times New Roman" w:hAnsi="Times New Roman" w:cs="Times New Roman"/>
        </w:rPr>
        <w:t xml:space="preserve">Respondents who are recruited through social media (Facebook, Twitter) will receive a link to a virtual gift card via email, such as from Visa or Amazon, with a value of $20 upon completion of the survey. </w:t>
      </w:r>
      <w:r w:rsidR="002865A1" w:rsidRPr="00243BC4">
        <w:rPr>
          <w:rFonts w:ascii="Times New Roman" w:hAnsi="Times New Roman" w:cs="Times New Roman"/>
        </w:rPr>
        <w:t xml:space="preserve"> Respondents recruited via social media will not receive separate compensation for completing screener instruments.</w:t>
      </w:r>
      <w:r w:rsidR="0084735A">
        <w:rPr>
          <w:rFonts w:ascii="Times New Roman" w:hAnsi="Times New Roman" w:cs="Times New Roman"/>
        </w:rPr>
        <w:t xml:space="preserve"> The incentive procedures and amounts for new cross-sectional sample at follow-up waves will be identical to the baseline survey.  For the longitudinal sample, participants will receive $20 for completing the follow-up survey and an additional $5 if they complete the survey within 48 hours of the invitation to participate.</w:t>
      </w:r>
    </w:p>
    <w:p w14:paraId="3650C32A" w14:textId="74FB5F81" w:rsidR="00DB6FF3" w:rsidRPr="00243BC4" w:rsidRDefault="00DB6FF3" w:rsidP="007E3519">
      <w:pPr>
        <w:pStyle w:val="ListParagraph"/>
        <w:ind w:left="1080"/>
        <w:rPr>
          <w:rFonts w:ascii="Times New Roman" w:hAnsi="Times New Roman" w:cs="Times New Roman"/>
        </w:rPr>
      </w:pPr>
    </w:p>
    <w:p w14:paraId="62F4A8EE" w14:textId="77777777" w:rsidR="001C6CE5" w:rsidRDefault="00DB6FF3" w:rsidP="007E3519">
      <w:pPr>
        <w:pStyle w:val="ListParagraph"/>
        <w:ind w:left="1080"/>
        <w:rPr>
          <w:rFonts w:ascii="Times New Roman" w:hAnsi="Times New Roman" w:cs="Times New Roman"/>
        </w:rPr>
      </w:pPr>
      <w:r w:rsidRPr="00243BC4">
        <w:rPr>
          <w:rFonts w:ascii="Times New Roman" w:hAnsi="Times New Roman" w:cs="Times New Roman"/>
        </w:rPr>
        <w:t>A more detailed justification for the use of incent</w:t>
      </w:r>
      <w:r w:rsidR="00BA4A0A">
        <w:rPr>
          <w:rFonts w:ascii="Times New Roman" w:hAnsi="Times New Roman" w:cs="Times New Roman"/>
        </w:rPr>
        <w:t xml:space="preserve">ives is provided in Attachment </w:t>
      </w:r>
      <w:r w:rsidR="004F5FEE">
        <w:rPr>
          <w:rFonts w:ascii="Times New Roman" w:hAnsi="Times New Roman" w:cs="Times New Roman"/>
        </w:rPr>
        <w:t>4</w:t>
      </w:r>
      <w:r w:rsidRPr="00243BC4">
        <w:rPr>
          <w:rFonts w:ascii="Times New Roman" w:hAnsi="Times New Roman" w:cs="Times New Roman"/>
        </w:rPr>
        <w:t xml:space="preserve">. The use of modest incentives is expected to enhance survey response rates without biasing responses. A smaller incentive would not appear sufficiently attractive to participants. We also believe that the incentives will result in higher data validity as participants will become more engaged in the survey process. This will also enhance overall response to the </w:t>
      </w:r>
      <w:r w:rsidR="00E94680">
        <w:rPr>
          <w:rFonts w:ascii="Times New Roman" w:hAnsi="Times New Roman" w:cs="Times New Roman"/>
        </w:rPr>
        <w:t>baseline</w:t>
      </w:r>
      <w:r w:rsidRPr="00243BC4">
        <w:rPr>
          <w:rFonts w:ascii="Times New Roman" w:hAnsi="Times New Roman" w:cs="Times New Roman"/>
        </w:rPr>
        <w:t xml:space="preserve"> and </w:t>
      </w:r>
      <w:r w:rsidR="00E94680">
        <w:rPr>
          <w:rFonts w:ascii="Times New Roman" w:hAnsi="Times New Roman" w:cs="Times New Roman"/>
        </w:rPr>
        <w:t>follow-up</w:t>
      </w:r>
      <w:r w:rsidRPr="00243BC4">
        <w:rPr>
          <w:rFonts w:ascii="Times New Roman" w:hAnsi="Times New Roman" w:cs="Times New Roman"/>
        </w:rPr>
        <w:t xml:space="preserve"> surveys and reduce attrition at follow-up within the embedded longitudinal cohort. The use of incentives will help ensure that </w:t>
      </w:r>
      <w:r w:rsidR="00E94680">
        <w:rPr>
          <w:rFonts w:ascii="Times New Roman" w:hAnsi="Times New Roman" w:cs="Times New Roman"/>
        </w:rPr>
        <w:t>baseline</w:t>
      </w:r>
      <w:r w:rsidRPr="00243BC4">
        <w:rPr>
          <w:rFonts w:ascii="Times New Roman" w:hAnsi="Times New Roman" w:cs="Times New Roman"/>
        </w:rPr>
        <w:t xml:space="preserve"> data collection is completed in a timely manner and potentially reduce the number of </w:t>
      </w:r>
      <w:r w:rsidR="009367DB">
        <w:rPr>
          <w:rFonts w:ascii="Times New Roman" w:hAnsi="Times New Roman" w:cs="Times New Roman"/>
        </w:rPr>
        <w:t>additional</w:t>
      </w:r>
      <w:r w:rsidRPr="00243BC4">
        <w:rPr>
          <w:rFonts w:ascii="Times New Roman" w:hAnsi="Times New Roman" w:cs="Times New Roman"/>
        </w:rPr>
        <w:t xml:space="preserve"> </w:t>
      </w:r>
      <w:r w:rsidR="009367DB">
        <w:rPr>
          <w:rFonts w:ascii="Times New Roman" w:hAnsi="Times New Roman" w:cs="Times New Roman"/>
        </w:rPr>
        <w:t>intercept recruitment time in LGBT venues</w:t>
      </w:r>
      <w:r w:rsidRPr="00243BC4">
        <w:rPr>
          <w:rFonts w:ascii="Times New Roman" w:hAnsi="Times New Roman" w:cs="Times New Roman"/>
        </w:rPr>
        <w:t xml:space="preserve">. Use of incentives within the embedded longitudinal cohort will reduce attrition, which in turn will reduce respondent burden and the cost of </w:t>
      </w:r>
      <w:r w:rsidR="00E94680">
        <w:rPr>
          <w:rFonts w:ascii="Times New Roman" w:hAnsi="Times New Roman" w:cs="Times New Roman"/>
        </w:rPr>
        <w:t>follow-up</w:t>
      </w:r>
      <w:r w:rsidRPr="00243BC4">
        <w:rPr>
          <w:rFonts w:ascii="Times New Roman" w:hAnsi="Times New Roman" w:cs="Times New Roman"/>
        </w:rPr>
        <w:t xml:space="preserve"> surveys. The specific amount of the proposed incentive is </w:t>
      </w:r>
      <w:r w:rsidR="00772353">
        <w:rPr>
          <w:rFonts w:ascii="Times New Roman" w:hAnsi="Times New Roman" w:cs="Times New Roman"/>
        </w:rPr>
        <w:t>similar to the incentives used in</w:t>
      </w:r>
      <w:r w:rsidRPr="00243BC4">
        <w:rPr>
          <w:rFonts w:ascii="Times New Roman" w:hAnsi="Times New Roman" w:cs="Times New Roman"/>
        </w:rPr>
        <w:t xml:space="preserve"> several </w:t>
      </w:r>
      <w:r w:rsidR="006736C3">
        <w:rPr>
          <w:rFonts w:ascii="Times New Roman" w:hAnsi="Times New Roman" w:cs="Times New Roman"/>
        </w:rPr>
        <w:t xml:space="preserve">federally-funded </w:t>
      </w:r>
      <w:r w:rsidRPr="00243BC4">
        <w:rPr>
          <w:rFonts w:ascii="Times New Roman" w:hAnsi="Times New Roman" w:cs="Times New Roman"/>
        </w:rPr>
        <w:t xml:space="preserve">projects, including </w:t>
      </w:r>
      <w:r w:rsidR="00551CFA">
        <w:rPr>
          <w:rFonts w:ascii="Times New Roman" w:hAnsi="Times New Roman" w:cs="Times New Roman"/>
        </w:rPr>
        <w:t xml:space="preserve">the </w:t>
      </w:r>
      <w:r w:rsidR="00551CFA" w:rsidRPr="00551CFA">
        <w:rPr>
          <w:rFonts w:ascii="Times New Roman" w:hAnsi="Times New Roman" w:cs="Times New Roman"/>
        </w:rPr>
        <w:t xml:space="preserve">National Health and Nutrition Examination Survey </w:t>
      </w:r>
      <w:r w:rsidR="00E90C56">
        <w:rPr>
          <w:rFonts w:ascii="Times New Roman" w:hAnsi="Times New Roman" w:cs="Times New Roman"/>
        </w:rPr>
        <w:t xml:space="preserve">(NHANES) </w:t>
      </w:r>
      <w:r w:rsidR="00772353">
        <w:rPr>
          <w:rFonts w:ascii="Times New Roman" w:hAnsi="Times New Roman" w:cs="Times New Roman"/>
        </w:rPr>
        <w:t xml:space="preserve">(incentives </w:t>
      </w:r>
      <w:r w:rsidR="00772353" w:rsidRPr="00772353">
        <w:rPr>
          <w:rFonts w:ascii="Times New Roman" w:hAnsi="Times New Roman" w:cs="Times New Roman"/>
        </w:rPr>
        <w:t>range from $20 to $125 depending on the survey and physical exam components in which respondents agree to participate</w:t>
      </w:r>
      <w:r w:rsidR="00BA7536">
        <w:rPr>
          <w:rFonts w:ascii="Times New Roman" w:hAnsi="Times New Roman" w:cs="Times New Roman"/>
        </w:rPr>
        <w:t>),</w:t>
      </w:r>
      <w:r w:rsidR="00772353" w:rsidRPr="00772353">
        <w:rPr>
          <w:rFonts w:ascii="Times New Roman" w:hAnsi="Times New Roman" w:cs="Times New Roman"/>
        </w:rPr>
        <w:t xml:space="preserve"> </w:t>
      </w:r>
      <w:r w:rsidR="00E90C56">
        <w:rPr>
          <w:rFonts w:ascii="Times New Roman" w:hAnsi="Times New Roman" w:cs="Times New Roman"/>
        </w:rPr>
        <w:t xml:space="preserve">and the </w:t>
      </w:r>
      <w:r w:rsidR="00E90C56" w:rsidRPr="00E90C56">
        <w:rPr>
          <w:rFonts w:ascii="Times New Roman" w:hAnsi="Times New Roman" w:cs="Times New Roman"/>
        </w:rPr>
        <w:t>National Survey on Drug Use and Health</w:t>
      </w:r>
      <w:r w:rsidR="00E90C56">
        <w:rPr>
          <w:rFonts w:ascii="Times New Roman" w:hAnsi="Times New Roman" w:cs="Times New Roman"/>
        </w:rPr>
        <w:t xml:space="preserve"> (</w:t>
      </w:r>
      <w:r w:rsidR="00E90C56" w:rsidRPr="00E90C56">
        <w:rPr>
          <w:rFonts w:ascii="Times New Roman" w:hAnsi="Times New Roman" w:cs="Times New Roman"/>
        </w:rPr>
        <w:t>NSDUH</w:t>
      </w:r>
      <w:r w:rsidR="00E90C56">
        <w:rPr>
          <w:rFonts w:ascii="Times New Roman" w:hAnsi="Times New Roman" w:cs="Times New Roman"/>
        </w:rPr>
        <w:t>)</w:t>
      </w:r>
      <w:r w:rsidR="00772353">
        <w:rPr>
          <w:rFonts w:ascii="Times New Roman" w:hAnsi="Times New Roman" w:cs="Times New Roman"/>
        </w:rPr>
        <w:t xml:space="preserve"> ($30 for 60</w:t>
      </w:r>
      <w:r w:rsidR="00EB1D60">
        <w:rPr>
          <w:rFonts w:ascii="Times New Roman" w:hAnsi="Times New Roman" w:cs="Times New Roman"/>
        </w:rPr>
        <w:t>-</w:t>
      </w:r>
      <w:r w:rsidR="00772353">
        <w:rPr>
          <w:rFonts w:ascii="Times New Roman" w:hAnsi="Times New Roman" w:cs="Times New Roman"/>
        </w:rPr>
        <w:t>minute interview)</w:t>
      </w:r>
      <w:r w:rsidR="00B81F76">
        <w:rPr>
          <w:rFonts w:ascii="Times New Roman" w:hAnsi="Times New Roman" w:cs="Times New Roman"/>
        </w:rPr>
        <w:t>.  RTI has also used similar incentives for previous FDA campaign evaluations, including t</w:t>
      </w:r>
      <w:r w:rsidR="00B81F76" w:rsidRPr="00B81F76">
        <w:rPr>
          <w:rFonts w:ascii="Times New Roman" w:hAnsi="Times New Roman" w:cs="Times New Roman"/>
        </w:rPr>
        <w:t>he Evaluation of the Public Education Campaign on Teen Tobacco (ExPECTT, Food and Drug Administration)</w:t>
      </w:r>
      <w:r w:rsidR="00B81F76">
        <w:rPr>
          <w:rFonts w:ascii="Times New Roman" w:hAnsi="Times New Roman" w:cs="Times New Roman"/>
        </w:rPr>
        <w:t>, which</w:t>
      </w:r>
      <w:r w:rsidR="00B81F76" w:rsidRPr="00B81F76">
        <w:rPr>
          <w:rFonts w:ascii="Times New Roman" w:hAnsi="Times New Roman" w:cs="Times New Roman"/>
        </w:rPr>
        <w:t xml:space="preserve"> employs a $20 promised incentive for 30 and 45 minute in-person or web surveys</w:t>
      </w:r>
      <w:r w:rsidR="00B81F76">
        <w:rPr>
          <w:rFonts w:ascii="Times New Roman" w:hAnsi="Times New Roman" w:cs="Times New Roman"/>
        </w:rPr>
        <w:t>, and</w:t>
      </w:r>
      <w:r w:rsidR="00B81F76" w:rsidRPr="00B81F76">
        <w:rPr>
          <w:rFonts w:ascii="Times New Roman" w:hAnsi="Times New Roman" w:cs="Times New Roman"/>
        </w:rPr>
        <w:t xml:space="preserve"> the Evaluation of the Fresh Empire Campaign on Tobacco (EFECT, Food and Drug Administration)</w:t>
      </w:r>
      <w:r w:rsidR="00B81F76">
        <w:rPr>
          <w:rFonts w:ascii="Times New Roman" w:hAnsi="Times New Roman" w:cs="Times New Roman"/>
        </w:rPr>
        <w:t>, which</w:t>
      </w:r>
      <w:r w:rsidR="00B81F76" w:rsidRPr="00B81F76">
        <w:rPr>
          <w:rFonts w:ascii="Times New Roman" w:hAnsi="Times New Roman" w:cs="Times New Roman"/>
        </w:rPr>
        <w:t xml:space="preserve"> employs a $25 promised incentive for 30 and 45 minute in-person or web surveys.</w:t>
      </w:r>
      <w:r w:rsidR="00E90C56">
        <w:rPr>
          <w:rFonts w:ascii="Times New Roman" w:hAnsi="Times New Roman" w:cs="Times New Roman"/>
        </w:rPr>
        <w:t xml:space="preserve"> </w:t>
      </w:r>
      <w:r w:rsidR="00AB6542">
        <w:rPr>
          <w:rFonts w:ascii="Times New Roman" w:hAnsi="Times New Roman" w:cs="Times New Roman"/>
        </w:rPr>
        <w:t xml:space="preserve">Additional research studies have used similar incentives to effectively recruit members of the LGBT community, noting that members of the LGBT community are a particularly difficult-to-reach population and that incentives for participating in research are an important component of recruiting </w:t>
      </w:r>
      <w:r w:rsidR="001651B3">
        <w:rPr>
          <w:rFonts w:ascii="Times New Roman" w:hAnsi="Times New Roman" w:cs="Times New Roman"/>
        </w:rPr>
        <w:t xml:space="preserve">LGBT </w:t>
      </w:r>
      <w:r w:rsidR="00AB6542">
        <w:rPr>
          <w:rFonts w:ascii="Times New Roman" w:hAnsi="Times New Roman" w:cs="Times New Roman"/>
        </w:rPr>
        <w:t xml:space="preserve">research participants (Meyer &amp; Wilson, 2009).  </w:t>
      </w:r>
      <w:r w:rsidR="00FF5BDA">
        <w:rPr>
          <w:rFonts w:ascii="Times New Roman" w:hAnsi="Times New Roman" w:cs="Times New Roman"/>
        </w:rPr>
        <w:t>Jones et al. (2008) provided 18</w:t>
      </w:r>
      <w:r w:rsidR="00A451BC">
        <w:rPr>
          <w:rFonts w:ascii="Times New Roman" w:hAnsi="Times New Roman" w:cs="Times New Roman"/>
        </w:rPr>
        <w:t xml:space="preserve"> to </w:t>
      </w:r>
      <w:r w:rsidR="00FF5BDA">
        <w:rPr>
          <w:rFonts w:ascii="Times New Roman" w:hAnsi="Times New Roman" w:cs="Times New Roman"/>
        </w:rPr>
        <w:t>30</w:t>
      </w:r>
      <w:r w:rsidR="001D4AAC">
        <w:rPr>
          <w:rFonts w:ascii="Times New Roman" w:hAnsi="Times New Roman" w:cs="Times New Roman"/>
        </w:rPr>
        <w:t xml:space="preserve"> </w:t>
      </w:r>
      <w:r w:rsidR="00FF5BDA">
        <w:rPr>
          <w:rFonts w:ascii="Times New Roman" w:hAnsi="Times New Roman" w:cs="Times New Roman"/>
        </w:rPr>
        <w:t>year</w:t>
      </w:r>
      <w:r w:rsidR="001D4AAC">
        <w:rPr>
          <w:rFonts w:ascii="Times New Roman" w:hAnsi="Times New Roman" w:cs="Times New Roman"/>
        </w:rPr>
        <w:t xml:space="preserve"> </w:t>
      </w:r>
      <w:r w:rsidR="00FF5BDA">
        <w:rPr>
          <w:rFonts w:ascii="Times New Roman" w:hAnsi="Times New Roman" w:cs="Times New Roman"/>
        </w:rPr>
        <w:t xml:space="preserve">old black men who have sex with men $20 gift card incentives for participating in cross-sectional surveys. </w:t>
      </w:r>
      <w:r w:rsidR="00AB6542">
        <w:rPr>
          <w:rFonts w:ascii="Times New Roman" w:hAnsi="Times New Roman" w:cs="Times New Roman"/>
        </w:rPr>
        <w:t xml:space="preserve">Silvestre et al. (2006) paid minority men who have sex with men $25 for an HIV epidemiological study. </w:t>
      </w:r>
      <w:r w:rsidR="00C766DC">
        <w:rPr>
          <w:rFonts w:ascii="Times New Roman" w:hAnsi="Times New Roman" w:cs="Times New Roman"/>
        </w:rPr>
        <w:t xml:space="preserve">Remafedi and Carol (2005) offered LGBT youth $20 incentives and </w:t>
      </w:r>
      <w:r w:rsidR="001651B3">
        <w:rPr>
          <w:rFonts w:ascii="Times New Roman" w:hAnsi="Times New Roman" w:cs="Times New Roman"/>
        </w:rPr>
        <w:t xml:space="preserve">smoking </w:t>
      </w:r>
      <w:r w:rsidR="00C766DC">
        <w:rPr>
          <w:rFonts w:ascii="Times New Roman" w:hAnsi="Times New Roman" w:cs="Times New Roman"/>
        </w:rPr>
        <w:t>cessation referrals for participating in interviews for designing tobacco prevention campaigns.</w:t>
      </w:r>
    </w:p>
    <w:p w14:paraId="06FAC9C3" w14:textId="5DFA35F4" w:rsidR="005504F7" w:rsidRPr="00243BC4" w:rsidRDefault="005504F7" w:rsidP="007E3519">
      <w:pPr>
        <w:pStyle w:val="ListParagraph"/>
        <w:ind w:left="1080"/>
        <w:rPr>
          <w:rFonts w:ascii="Times New Roman" w:hAnsi="Times New Roman" w:cs="Times New Roman"/>
        </w:rPr>
      </w:pPr>
    </w:p>
    <w:p w14:paraId="5E1AFF8D" w14:textId="77777777" w:rsidR="00520801" w:rsidRPr="0027538D" w:rsidRDefault="00804782" w:rsidP="0027538D">
      <w:pPr>
        <w:pStyle w:val="ListParagraph"/>
        <w:numPr>
          <w:ilvl w:val="0"/>
          <w:numId w:val="1"/>
        </w:numPr>
        <w:rPr>
          <w:rFonts w:ascii="Times New Roman" w:hAnsi="Times New Roman" w:cs="Times New Roman"/>
          <w:u w:val="single"/>
        </w:rPr>
      </w:pPr>
      <w:r w:rsidRPr="0027538D">
        <w:rPr>
          <w:rFonts w:ascii="Times New Roman" w:hAnsi="Times New Roman" w:cs="Times New Roman"/>
          <w:u w:val="single"/>
        </w:rPr>
        <w:t>Assurance of Privacy Provided to Respondents</w:t>
      </w:r>
    </w:p>
    <w:p w14:paraId="2E3F5F39" w14:textId="77777777" w:rsidR="00CE1475" w:rsidRDefault="00CE1475" w:rsidP="00CE1475">
      <w:pPr>
        <w:pStyle w:val="ListParagraph"/>
        <w:ind w:left="1080"/>
        <w:rPr>
          <w:rFonts w:ascii="Times New Roman" w:hAnsi="Times New Roman" w:cs="Times New Roman"/>
        </w:rPr>
      </w:pPr>
    </w:p>
    <w:p w14:paraId="4CCAA986" w14:textId="07111C69" w:rsidR="00520801" w:rsidRDefault="001B10E3" w:rsidP="00CE1475">
      <w:pPr>
        <w:pStyle w:val="ListParagraph"/>
        <w:ind w:left="1080"/>
        <w:rPr>
          <w:rFonts w:ascii="Times New Roman" w:hAnsi="Times New Roman" w:cs="Times New Roman"/>
        </w:rPr>
      </w:pPr>
      <w:r w:rsidRPr="00243BC4">
        <w:rPr>
          <w:rFonts w:ascii="Times New Roman" w:hAnsi="Times New Roman" w:cs="Times New Roman"/>
        </w:rPr>
        <w:t>RTI’s Institutional Review Board (IRB</w:t>
      </w:r>
      <w:r w:rsidR="00520801" w:rsidRPr="00243BC4">
        <w:rPr>
          <w:rFonts w:ascii="Times New Roman" w:hAnsi="Times New Roman" w:cs="Times New Roman"/>
        </w:rPr>
        <w:t xml:space="preserve">) will review and approve the </w:t>
      </w:r>
      <w:r w:rsidR="00343C8D">
        <w:rPr>
          <w:rFonts w:ascii="Times New Roman" w:hAnsi="Times New Roman" w:cs="Times New Roman"/>
        </w:rPr>
        <w:t xml:space="preserve">informed </w:t>
      </w:r>
      <w:r w:rsidR="00520801" w:rsidRPr="00243BC4">
        <w:rPr>
          <w:rFonts w:ascii="Times New Roman" w:hAnsi="Times New Roman" w:cs="Times New Roman"/>
        </w:rPr>
        <w:t xml:space="preserve">consent </w:t>
      </w:r>
      <w:r w:rsidR="003B469F">
        <w:rPr>
          <w:rFonts w:ascii="Times New Roman" w:hAnsi="Times New Roman" w:cs="Times New Roman"/>
        </w:rPr>
        <w:t xml:space="preserve">content </w:t>
      </w:r>
      <w:r w:rsidR="00520801" w:rsidRPr="00243BC4">
        <w:rPr>
          <w:rFonts w:ascii="Times New Roman" w:hAnsi="Times New Roman" w:cs="Times New Roman"/>
        </w:rPr>
        <w:t>(Attachment</w:t>
      </w:r>
      <w:r w:rsidR="003B469F">
        <w:rPr>
          <w:rFonts w:ascii="Times New Roman" w:hAnsi="Times New Roman" w:cs="Times New Roman"/>
        </w:rPr>
        <w:t>s</w:t>
      </w:r>
      <w:r w:rsidR="00520801" w:rsidRPr="00243BC4">
        <w:rPr>
          <w:rFonts w:ascii="Times New Roman" w:hAnsi="Times New Roman" w:cs="Times New Roman"/>
        </w:rPr>
        <w:t xml:space="preserve"> </w:t>
      </w:r>
      <w:r w:rsidR="004F5FEE">
        <w:rPr>
          <w:rFonts w:ascii="Times New Roman" w:hAnsi="Times New Roman" w:cs="Times New Roman"/>
        </w:rPr>
        <w:t>5</w:t>
      </w:r>
      <w:r w:rsidR="003B469F">
        <w:rPr>
          <w:rFonts w:ascii="Times New Roman" w:hAnsi="Times New Roman" w:cs="Times New Roman"/>
        </w:rPr>
        <w:t xml:space="preserve"> and </w:t>
      </w:r>
      <w:r w:rsidR="004F5FEE">
        <w:rPr>
          <w:rFonts w:ascii="Times New Roman" w:hAnsi="Times New Roman" w:cs="Times New Roman"/>
        </w:rPr>
        <w:t>6</w:t>
      </w:r>
      <w:r w:rsidR="00520801" w:rsidRPr="00243BC4">
        <w:rPr>
          <w:rFonts w:ascii="Times New Roman" w:hAnsi="Times New Roman" w:cs="Times New Roman"/>
        </w:rPr>
        <w:t>) for the evaluation survey. The IRB’s primary concern is protecting respondents’ rights, one of which is maintaining the privacy of respondent information to the fullest extent of the law.</w:t>
      </w:r>
    </w:p>
    <w:p w14:paraId="0D5C6FF2" w14:textId="77777777" w:rsidR="00CE1475" w:rsidRPr="00243BC4" w:rsidRDefault="00CE1475" w:rsidP="00CE1475">
      <w:pPr>
        <w:pStyle w:val="ListParagraph"/>
        <w:ind w:left="1080"/>
        <w:rPr>
          <w:rFonts w:ascii="Times New Roman" w:hAnsi="Times New Roman" w:cs="Times New Roman"/>
        </w:rPr>
      </w:pPr>
    </w:p>
    <w:p w14:paraId="15D669B3" w14:textId="0BAA4406" w:rsidR="00206893" w:rsidRDefault="00206893" w:rsidP="00CE1475">
      <w:pPr>
        <w:pStyle w:val="ListParagraph"/>
        <w:ind w:left="1080"/>
        <w:rPr>
          <w:rFonts w:ascii="Times New Roman" w:hAnsi="Times New Roman" w:cs="Times New Roman"/>
        </w:rPr>
      </w:pPr>
      <w:r w:rsidRPr="00243BC4">
        <w:rPr>
          <w:rFonts w:ascii="Times New Roman" w:hAnsi="Times New Roman" w:cs="Times New Roman"/>
        </w:rPr>
        <w:t xml:space="preserve">All data collection activities will be conducted in full compliance with FDA regulations to maintain the privacy of data obtained from respondents and to protect the rights and welfare of human research subjects as contained in their regulations. Respondents will receive information about privacy protections as part of the informed consent process. All those who handle or analyze data will be required to adhere to the standard </w:t>
      </w:r>
      <w:r w:rsidR="00CE1475">
        <w:rPr>
          <w:rFonts w:ascii="Times New Roman" w:hAnsi="Times New Roman" w:cs="Times New Roman"/>
        </w:rPr>
        <w:t>data security policies of RTI.</w:t>
      </w:r>
    </w:p>
    <w:p w14:paraId="1E005227" w14:textId="77777777" w:rsidR="00CE1475" w:rsidRPr="00243BC4" w:rsidRDefault="00CE1475" w:rsidP="00CE1475">
      <w:pPr>
        <w:pStyle w:val="ListParagraph"/>
        <w:ind w:left="1080"/>
        <w:rPr>
          <w:rFonts w:ascii="Times New Roman" w:hAnsi="Times New Roman" w:cs="Times New Roman"/>
        </w:rPr>
      </w:pPr>
    </w:p>
    <w:p w14:paraId="5A847B63" w14:textId="2230110A" w:rsidR="00CE1475" w:rsidRPr="00243BC4" w:rsidRDefault="00605EF1" w:rsidP="00CE1475">
      <w:pPr>
        <w:pStyle w:val="ListParagraph"/>
        <w:ind w:left="1080"/>
        <w:rPr>
          <w:rFonts w:ascii="Times New Roman" w:hAnsi="Times New Roman" w:cs="Times New Roman"/>
        </w:rPr>
      </w:pPr>
      <w:r w:rsidRPr="00243BC4">
        <w:rPr>
          <w:rFonts w:ascii="Times New Roman" w:hAnsi="Times New Roman" w:cs="Times New Roman"/>
        </w:rPr>
        <w:t xml:space="preserve">Respondents who are screened in </w:t>
      </w:r>
      <w:r w:rsidR="00EB1D60">
        <w:rPr>
          <w:rFonts w:ascii="Times New Roman" w:hAnsi="Times New Roman" w:cs="Times New Roman"/>
        </w:rPr>
        <w:t>venues</w:t>
      </w:r>
      <w:r w:rsidR="00EB1D60" w:rsidRPr="00243BC4">
        <w:rPr>
          <w:rFonts w:ascii="Times New Roman" w:hAnsi="Times New Roman" w:cs="Times New Roman"/>
        </w:rPr>
        <w:t xml:space="preserve"> </w:t>
      </w:r>
      <w:r w:rsidRPr="00243BC4">
        <w:rPr>
          <w:rFonts w:ascii="Times New Roman" w:hAnsi="Times New Roman" w:cs="Times New Roman"/>
        </w:rPr>
        <w:t xml:space="preserve">will be screened with a self-administered questionnaire on a tablet, which affords more privacy than interviewer-administered or a self-administered </w:t>
      </w:r>
      <w:r w:rsidR="0027538D">
        <w:rPr>
          <w:rFonts w:ascii="Times New Roman" w:hAnsi="Times New Roman" w:cs="Times New Roman"/>
        </w:rPr>
        <w:t>paper and pencil</w:t>
      </w:r>
      <w:r w:rsidRPr="00243BC4">
        <w:rPr>
          <w:rFonts w:ascii="Times New Roman" w:hAnsi="Times New Roman" w:cs="Times New Roman"/>
        </w:rPr>
        <w:t xml:space="preserve"> instrument.  Respondents who participate in the full web-survey will be encouraged to do so in private to reduce the likelihood of household members viewing their responses.  Respondents are given the choice to skip any question they choose.  </w:t>
      </w:r>
      <w:r w:rsidR="00206893" w:rsidRPr="00243BC4">
        <w:rPr>
          <w:rFonts w:ascii="Times New Roman" w:hAnsi="Times New Roman" w:cs="Times New Roman"/>
        </w:rPr>
        <w:t xml:space="preserve">All screener data collected in person will be transmitted via secure encrypted data transmission after which </w:t>
      </w:r>
      <w:r w:rsidR="00764BC4">
        <w:rPr>
          <w:rFonts w:ascii="Times New Roman" w:hAnsi="Times New Roman" w:cs="Times New Roman"/>
        </w:rPr>
        <w:t>survey item response data</w:t>
      </w:r>
      <w:r w:rsidR="00764BC4" w:rsidRPr="00243BC4">
        <w:rPr>
          <w:rFonts w:ascii="Times New Roman" w:hAnsi="Times New Roman" w:cs="Times New Roman"/>
        </w:rPr>
        <w:t xml:space="preserve"> </w:t>
      </w:r>
      <w:r w:rsidR="00206893" w:rsidRPr="00243BC4">
        <w:rPr>
          <w:rFonts w:ascii="Times New Roman" w:hAnsi="Times New Roman" w:cs="Times New Roman"/>
        </w:rPr>
        <w:t>will be automatically wiped from all field data collection devices.  Respondents will be distinguished in the data only by a unique identifier linking individual screenings and interviews. Identifiers (email address and first name) will be stored, transmitted, and maintained in a data file separate from responses to questions.</w:t>
      </w:r>
    </w:p>
    <w:p w14:paraId="1D7CDF05" w14:textId="77777777" w:rsidR="00CE1475" w:rsidRPr="00243BC4" w:rsidRDefault="00CE1475" w:rsidP="00CE1475">
      <w:pPr>
        <w:pStyle w:val="ListParagraph"/>
        <w:ind w:left="1080"/>
        <w:rPr>
          <w:rFonts w:ascii="Times New Roman" w:hAnsi="Times New Roman" w:cs="Times New Roman"/>
        </w:rPr>
      </w:pPr>
    </w:p>
    <w:p w14:paraId="06CD1432" w14:textId="4774F10A" w:rsidR="006339E7" w:rsidRPr="006339E7" w:rsidRDefault="006339E7" w:rsidP="006339E7">
      <w:pPr>
        <w:pStyle w:val="ListParagraph"/>
        <w:ind w:left="1080"/>
        <w:rPr>
          <w:rFonts w:ascii="Times New Roman" w:hAnsi="Times New Roman" w:cs="Times New Roman"/>
        </w:rPr>
      </w:pPr>
      <w:r>
        <w:rPr>
          <w:rFonts w:ascii="Times New Roman" w:hAnsi="Times New Roman" w:cs="Times New Roman"/>
        </w:rPr>
        <w:t xml:space="preserve">Data collection screeners and surveys for this study are hosted by Qualtrics. </w:t>
      </w:r>
      <w:r w:rsidRPr="006339E7">
        <w:rPr>
          <w:rFonts w:ascii="Times New Roman" w:hAnsi="Times New Roman" w:cs="Times New Roman"/>
        </w:rPr>
        <w:t xml:space="preserve">Qualtrics data </w:t>
      </w:r>
      <w:r w:rsidR="003342CA">
        <w:rPr>
          <w:rFonts w:ascii="Times New Roman" w:hAnsi="Times New Roman" w:cs="Times New Roman"/>
        </w:rPr>
        <w:t>are</w:t>
      </w:r>
      <w:r w:rsidRPr="006339E7">
        <w:rPr>
          <w:rFonts w:ascii="Times New Roman" w:hAnsi="Times New Roman" w:cs="Times New Roman"/>
        </w:rPr>
        <w:t xml:space="preserve"> encrypted at rest and in transit, under password protection in both instances.</w:t>
      </w:r>
      <w:r w:rsidR="001C6CE5">
        <w:rPr>
          <w:rFonts w:ascii="Times New Roman" w:hAnsi="Times New Roman" w:cs="Times New Roman"/>
        </w:rPr>
        <w:t xml:space="preserve">  </w:t>
      </w:r>
      <w:r w:rsidR="00D606F2" w:rsidRPr="00D606F2">
        <w:rPr>
          <w:rFonts w:ascii="Times New Roman" w:hAnsi="Times New Roman" w:cs="Times New Roman"/>
        </w:rPr>
        <w:t>Data are encrypted and passed through a firewall to RTI, then collected and stored on a protected network share on the RTI Network.</w:t>
      </w:r>
    </w:p>
    <w:p w14:paraId="7DBB80A3" w14:textId="77777777" w:rsidR="006339E7" w:rsidRDefault="006339E7" w:rsidP="00CE1475">
      <w:pPr>
        <w:pStyle w:val="ListParagraph"/>
        <w:ind w:left="1080"/>
        <w:rPr>
          <w:rFonts w:ascii="Times New Roman" w:hAnsi="Times New Roman" w:cs="Times New Roman"/>
        </w:rPr>
      </w:pPr>
    </w:p>
    <w:p w14:paraId="5A1E4C46" w14:textId="6033C1CB" w:rsidR="00D606F2" w:rsidRDefault="00206893" w:rsidP="00D606F2">
      <w:pPr>
        <w:pStyle w:val="ListParagraph"/>
        <w:ind w:left="1080"/>
        <w:rPr>
          <w:rFonts w:ascii="Times New Roman" w:hAnsi="Times New Roman" w:cs="Times New Roman"/>
        </w:rPr>
      </w:pPr>
      <w:r w:rsidRPr="00243BC4">
        <w:rPr>
          <w:rFonts w:ascii="Times New Roman" w:hAnsi="Times New Roman" w:cs="Times New Roman"/>
        </w:rPr>
        <w:t xml:space="preserve">Only </w:t>
      </w:r>
      <w:r w:rsidR="006339E7">
        <w:rPr>
          <w:rFonts w:ascii="Times New Roman" w:hAnsi="Times New Roman" w:cs="Times New Roman"/>
        </w:rPr>
        <w:t xml:space="preserve">Qualtrics and </w:t>
      </w:r>
      <w:r w:rsidRPr="00243BC4">
        <w:rPr>
          <w:rFonts w:ascii="Times New Roman" w:hAnsi="Times New Roman" w:cs="Times New Roman"/>
        </w:rPr>
        <w:t>RTI project team members will have access to survey response data, and only a couple of RTI staff members will actually be able to download survey response data onto a project share drive.  This tight access control of the survey response data is a f</w:t>
      </w:r>
      <w:r w:rsidR="00CE1475">
        <w:rPr>
          <w:rFonts w:ascii="Times New Roman" w:hAnsi="Times New Roman" w:cs="Times New Roman"/>
        </w:rPr>
        <w:t>urther step to mitigate risk.</w:t>
      </w:r>
      <w:r w:rsidR="00D606F2">
        <w:rPr>
          <w:rFonts w:ascii="Times New Roman" w:hAnsi="Times New Roman" w:cs="Times New Roman"/>
        </w:rPr>
        <w:t xml:space="preserve">  </w:t>
      </w:r>
      <w:r w:rsidR="00D606F2" w:rsidRPr="00D606F2">
        <w:rPr>
          <w:rFonts w:ascii="Times New Roman" w:hAnsi="Times New Roman" w:cs="Times New Roman"/>
        </w:rPr>
        <w:t>These procedures adhere to the standard data security policies of RTI as well as the St</w:t>
      </w:r>
      <w:r w:rsidR="003342CA">
        <w:rPr>
          <w:rFonts w:ascii="Times New Roman" w:hAnsi="Times New Roman" w:cs="Times New Roman"/>
        </w:rPr>
        <w:t xml:space="preserve">andard of Good Practice (SoGP) </w:t>
      </w:r>
      <w:r w:rsidR="00D606F2" w:rsidRPr="00D606F2">
        <w:rPr>
          <w:rFonts w:ascii="Times New Roman" w:hAnsi="Times New Roman" w:cs="Times New Roman"/>
        </w:rPr>
        <w:t>security practices. These practices emphasize security management, safe business application protocols, safe computer installations, network fidelity, awareness of systems development requirements, and safety of the end user environment.</w:t>
      </w:r>
    </w:p>
    <w:p w14:paraId="71E74E69" w14:textId="77777777" w:rsidR="00D606F2" w:rsidRPr="00D606F2" w:rsidRDefault="00D606F2" w:rsidP="00D606F2">
      <w:pPr>
        <w:pStyle w:val="ListParagraph"/>
        <w:ind w:left="1080"/>
        <w:rPr>
          <w:rFonts w:ascii="Times New Roman" w:hAnsi="Times New Roman" w:cs="Times New Roman"/>
        </w:rPr>
      </w:pPr>
    </w:p>
    <w:p w14:paraId="4E6803A3" w14:textId="6279A529" w:rsidR="00CE1475" w:rsidRPr="00243BC4" w:rsidRDefault="00D606F2" w:rsidP="00CE1475">
      <w:pPr>
        <w:pStyle w:val="ListParagraph"/>
        <w:ind w:left="1080"/>
        <w:rPr>
          <w:rFonts w:ascii="Times New Roman" w:hAnsi="Times New Roman" w:cs="Times New Roman"/>
        </w:rPr>
      </w:pPr>
      <w:r w:rsidRPr="00D606F2">
        <w:rPr>
          <w:rFonts w:ascii="Times New Roman" w:hAnsi="Times New Roman" w:cs="Times New Roman"/>
        </w:rPr>
        <w:t>At each stage of the process, identifiers (e-mail addresses, phone numbers, and first name) are stored, transmitted, and maintained in a data file separate from responses to survey questions.</w:t>
      </w:r>
    </w:p>
    <w:p w14:paraId="780E6CBB" w14:textId="77777777" w:rsidR="00CE1475" w:rsidRPr="00243BC4" w:rsidRDefault="00CE1475" w:rsidP="00CE1475">
      <w:pPr>
        <w:pStyle w:val="ListParagraph"/>
        <w:ind w:left="1080"/>
        <w:rPr>
          <w:rFonts w:ascii="Times New Roman" w:hAnsi="Times New Roman" w:cs="Times New Roman"/>
        </w:rPr>
      </w:pPr>
    </w:p>
    <w:p w14:paraId="39C04F71" w14:textId="77777777" w:rsidR="00206893" w:rsidRDefault="00206893" w:rsidP="00CE1475">
      <w:pPr>
        <w:pStyle w:val="ListParagraph"/>
        <w:ind w:left="1080"/>
        <w:rPr>
          <w:rFonts w:ascii="Times New Roman" w:hAnsi="Times New Roman" w:cs="Times New Roman"/>
        </w:rPr>
      </w:pPr>
      <w:r w:rsidRPr="00243BC4">
        <w:rPr>
          <w:rFonts w:ascii="Times New Roman" w:hAnsi="Times New Roman" w:cs="Times New Roman"/>
        </w:rPr>
        <w:t>All those who handle or analyze data will be required to adhere to the standard data security policies of RTI.</w:t>
      </w:r>
    </w:p>
    <w:p w14:paraId="7416C020" w14:textId="77777777" w:rsidR="00CE1475" w:rsidRPr="00243BC4" w:rsidRDefault="00CE1475" w:rsidP="00CE1475">
      <w:pPr>
        <w:pStyle w:val="ListParagraph"/>
        <w:ind w:left="1080"/>
        <w:rPr>
          <w:rFonts w:ascii="Times New Roman" w:hAnsi="Times New Roman" w:cs="Times New Roman"/>
        </w:rPr>
      </w:pPr>
    </w:p>
    <w:p w14:paraId="21B46DF5" w14:textId="77777777" w:rsidR="00520801" w:rsidRPr="00243BC4" w:rsidRDefault="00520801" w:rsidP="00CE1475">
      <w:pPr>
        <w:pStyle w:val="ListParagraph"/>
        <w:ind w:left="1080"/>
        <w:rPr>
          <w:rFonts w:ascii="Times New Roman" w:hAnsi="Times New Roman" w:cs="Times New Roman"/>
        </w:rPr>
      </w:pPr>
      <w:r w:rsidRPr="00243BC4">
        <w:rPr>
          <w:rFonts w:ascii="Times New Roman" w:hAnsi="Times New Roman" w:cs="Times New Roman"/>
        </w:rPr>
        <w:t>Implementation of data security systems and processes will occur as part of the survey data collection. Data security provisions will involve the following:</w:t>
      </w:r>
    </w:p>
    <w:p w14:paraId="21EB038F" w14:textId="77777777" w:rsidR="00520801" w:rsidRPr="00243BC4" w:rsidRDefault="00520801" w:rsidP="00497574">
      <w:pPr>
        <w:numPr>
          <w:ilvl w:val="1"/>
          <w:numId w:val="3"/>
        </w:numPr>
        <w:ind w:left="1440" w:hanging="360"/>
        <w:rPr>
          <w:rFonts w:ascii="Times New Roman" w:hAnsi="Times New Roman" w:cs="Times New Roman"/>
        </w:rPr>
      </w:pPr>
      <w:r w:rsidRPr="00243BC4">
        <w:rPr>
          <w:rFonts w:ascii="Times New Roman" w:hAnsi="Times New Roman" w:cs="Times New Roman"/>
        </w:rPr>
        <w:t>All data collection activities will be conducted in full compliance with FDA regulations to maintain the privacy of data obtained from respondents and to protect the rights and welfare of human research subjects as contained in their regulations. Respondents will receive information about privacy protections as part of the informed consent process.</w:t>
      </w:r>
    </w:p>
    <w:p w14:paraId="4FF4373A" w14:textId="77777777" w:rsidR="00520801" w:rsidRPr="00243BC4" w:rsidRDefault="00520801" w:rsidP="00497574">
      <w:pPr>
        <w:numPr>
          <w:ilvl w:val="1"/>
          <w:numId w:val="3"/>
        </w:numPr>
        <w:ind w:left="1440" w:hanging="360"/>
        <w:rPr>
          <w:rFonts w:ascii="Times New Roman" w:hAnsi="Times New Roman" w:cs="Times New Roman"/>
        </w:rPr>
      </w:pPr>
      <w:r w:rsidRPr="00243BC4">
        <w:rPr>
          <w:rFonts w:ascii="Times New Roman" w:hAnsi="Times New Roman" w:cs="Times New Roman"/>
        </w:rPr>
        <w:t>All data collectors will be trained on privacy procedures and be prepared to describe them in full detail, if necessary, or to answer any related questions raised by respondents. Training will include procedures for safeguarding sample member information in the field, including securing hardcopy case materials and laptops in the field, while traveling, and in respondent homes, and protecting the identity of sample members.</w:t>
      </w:r>
    </w:p>
    <w:p w14:paraId="66F78156" w14:textId="77777777" w:rsidR="00520801" w:rsidRPr="00243BC4" w:rsidRDefault="00520801" w:rsidP="00497574">
      <w:pPr>
        <w:numPr>
          <w:ilvl w:val="1"/>
          <w:numId w:val="3"/>
        </w:numPr>
        <w:ind w:left="1440" w:hanging="360"/>
        <w:rPr>
          <w:rFonts w:ascii="Times New Roman" w:hAnsi="Times New Roman" w:cs="Times New Roman"/>
        </w:rPr>
      </w:pPr>
      <w:r w:rsidRPr="00243BC4">
        <w:rPr>
          <w:rFonts w:ascii="Times New Roman" w:hAnsi="Times New Roman" w:cs="Times New Roman"/>
        </w:rPr>
        <w:t>All project employees will sign a privacy agreement that emphasizes the importance of respondent privacy and describes their obligations.</w:t>
      </w:r>
    </w:p>
    <w:p w14:paraId="4029B535" w14:textId="54AF73D0" w:rsidR="00520801" w:rsidRPr="00243BC4" w:rsidRDefault="00520801" w:rsidP="00497574">
      <w:pPr>
        <w:numPr>
          <w:ilvl w:val="1"/>
          <w:numId w:val="3"/>
        </w:numPr>
        <w:ind w:left="1440" w:hanging="360"/>
        <w:rPr>
          <w:rFonts w:ascii="Times New Roman" w:hAnsi="Times New Roman" w:cs="Times New Roman"/>
        </w:rPr>
      </w:pPr>
      <w:r w:rsidRPr="00243BC4">
        <w:rPr>
          <w:rFonts w:ascii="Times New Roman" w:hAnsi="Times New Roman" w:cs="Times New Roman"/>
        </w:rPr>
        <w:t>All field staff tablet computers will be equipped with encryption software so that only the user or RTI administrators can access any data on the hard drive even if the hard drive is removed and linked to another computer.</w:t>
      </w:r>
    </w:p>
    <w:p w14:paraId="3B7CC4C8" w14:textId="2E719972" w:rsidR="00520801" w:rsidRPr="00243BC4" w:rsidRDefault="00520801" w:rsidP="00497574">
      <w:pPr>
        <w:numPr>
          <w:ilvl w:val="1"/>
          <w:numId w:val="3"/>
        </w:numPr>
        <w:ind w:left="1440" w:hanging="360"/>
        <w:rPr>
          <w:rFonts w:ascii="Times New Roman" w:hAnsi="Times New Roman" w:cs="Times New Roman"/>
        </w:rPr>
      </w:pPr>
      <w:r w:rsidRPr="00243BC4">
        <w:rPr>
          <w:rFonts w:ascii="Times New Roman" w:hAnsi="Times New Roman" w:cs="Times New Roman"/>
        </w:rPr>
        <w:t xml:space="preserve">All data transferred to </w:t>
      </w:r>
      <w:r w:rsidR="00D37DC5">
        <w:rPr>
          <w:rFonts w:ascii="Times New Roman" w:hAnsi="Times New Roman" w:cs="Times New Roman"/>
        </w:rPr>
        <w:t xml:space="preserve">Qualtrics and then </w:t>
      </w:r>
      <w:r w:rsidRPr="00243BC4">
        <w:rPr>
          <w:rFonts w:ascii="Times New Roman" w:hAnsi="Times New Roman" w:cs="Times New Roman"/>
        </w:rPr>
        <w:t xml:space="preserve">RTI servers from field staff </w:t>
      </w:r>
      <w:r w:rsidR="00C344F4">
        <w:rPr>
          <w:rFonts w:ascii="Times New Roman" w:hAnsi="Times New Roman" w:cs="Times New Roman"/>
        </w:rPr>
        <w:t xml:space="preserve">tablets </w:t>
      </w:r>
      <w:r w:rsidRPr="00243BC4">
        <w:rPr>
          <w:rFonts w:ascii="Times New Roman" w:hAnsi="Times New Roman" w:cs="Times New Roman"/>
        </w:rPr>
        <w:t xml:space="preserve">will be encrypted and transferred via a secure (SSL) broadband connection or optionally a secure telephone (land) line. Similarly, all data entered via the Web-based survey system will be encrypted as the responses will be on a Web site with an SSL certificate applied. Data will be passed through a firewall at RTI and then collected and stored on a protected network share on the RTI Network. Only authorized </w:t>
      </w:r>
      <w:r w:rsidR="00D37DC5">
        <w:rPr>
          <w:rFonts w:ascii="Times New Roman" w:hAnsi="Times New Roman" w:cs="Times New Roman"/>
        </w:rPr>
        <w:t xml:space="preserve">Qualtrics and </w:t>
      </w:r>
      <w:r w:rsidRPr="00243BC4">
        <w:rPr>
          <w:rFonts w:ascii="Times New Roman" w:hAnsi="Times New Roman" w:cs="Times New Roman"/>
        </w:rPr>
        <w:t>RTI project staff members will have access to the data.</w:t>
      </w:r>
    </w:p>
    <w:p w14:paraId="3C960F6A" w14:textId="1FC98FE5" w:rsidR="00520801" w:rsidRPr="00243BC4" w:rsidRDefault="00520801" w:rsidP="00497574">
      <w:pPr>
        <w:numPr>
          <w:ilvl w:val="1"/>
          <w:numId w:val="3"/>
        </w:numPr>
        <w:ind w:left="1440" w:hanging="360"/>
        <w:rPr>
          <w:rFonts w:ascii="Times New Roman" w:hAnsi="Times New Roman" w:cs="Times New Roman"/>
        </w:rPr>
      </w:pPr>
      <w:r w:rsidRPr="00243BC4">
        <w:rPr>
          <w:rFonts w:ascii="Times New Roman" w:hAnsi="Times New Roman" w:cs="Times New Roman"/>
        </w:rPr>
        <w:t xml:space="preserve">Respondents </w:t>
      </w:r>
      <w:r w:rsidR="00D37DC5" w:rsidRPr="00D37DC5">
        <w:rPr>
          <w:rFonts w:ascii="Times New Roman" w:hAnsi="Times New Roman" w:cs="Times New Roman"/>
        </w:rPr>
        <w:t>who log onto the web survey hosted by Qualtrics log in with the e-mail address provided during their initial screener. After the survey is completed, that e-mail address cannot be used to re-enter the survey, which will ensure that no one else who happens to find the link can access the respondent’s answers.</w:t>
      </w:r>
    </w:p>
    <w:p w14:paraId="1540BF79" w14:textId="77777777" w:rsidR="00497574" w:rsidRDefault="00497574" w:rsidP="00CE1475">
      <w:pPr>
        <w:ind w:left="1080"/>
        <w:rPr>
          <w:rFonts w:ascii="Times New Roman" w:hAnsi="Times New Roman" w:cs="Times New Roman"/>
        </w:rPr>
      </w:pPr>
    </w:p>
    <w:p w14:paraId="63DA186B" w14:textId="7EA1838D" w:rsidR="00520801" w:rsidRDefault="00520801" w:rsidP="00CE1475">
      <w:pPr>
        <w:ind w:left="1080"/>
        <w:rPr>
          <w:rFonts w:ascii="Times New Roman" w:hAnsi="Times New Roman" w:cs="Times New Roman"/>
        </w:rPr>
      </w:pPr>
      <w:r w:rsidRPr="00243BC4">
        <w:rPr>
          <w:rFonts w:ascii="Times New Roman" w:hAnsi="Times New Roman" w:cs="Times New Roman"/>
        </w:rPr>
        <w:t xml:space="preserve">All respondents will be assured that the information they provide will be maintained in a secure manner and will be used only for the purpose of this research. Respondents will be assured that their answers will not be shared with </w:t>
      </w:r>
      <w:r w:rsidR="00A65512" w:rsidRPr="00243BC4">
        <w:rPr>
          <w:rFonts w:ascii="Times New Roman" w:hAnsi="Times New Roman" w:cs="Times New Roman"/>
        </w:rPr>
        <w:t>others</w:t>
      </w:r>
      <w:r w:rsidRPr="00243BC4">
        <w:rPr>
          <w:rFonts w:ascii="Times New Roman" w:hAnsi="Times New Roman" w:cs="Times New Roman"/>
        </w:rPr>
        <w:t xml:space="preserve"> and that their names will not be reported with responses provided. Respondents will be told that the information obtained from all of the surveys will be combined into a summary report so that details of individual questionnaires cannot be linked to a specific participant.</w:t>
      </w:r>
    </w:p>
    <w:p w14:paraId="661BEC3B" w14:textId="77777777" w:rsidR="00991AEF" w:rsidRPr="00243BC4" w:rsidRDefault="00991AEF" w:rsidP="00CE1475">
      <w:pPr>
        <w:ind w:left="1080"/>
        <w:rPr>
          <w:rFonts w:ascii="Times New Roman" w:hAnsi="Times New Roman" w:cs="Times New Roman"/>
        </w:rPr>
      </w:pPr>
    </w:p>
    <w:p w14:paraId="40E7A294" w14:textId="52F5226C" w:rsidR="00520801" w:rsidRDefault="00520801" w:rsidP="00CE1475">
      <w:pPr>
        <w:ind w:left="1080"/>
        <w:rPr>
          <w:rFonts w:ascii="Times New Roman" w:hAnsi="Times New Roman" w:cs="Times New Roman"/>
        </w:rPr>
      </w:pPr>
      <w:r w:rsidRPr="00243BC4">
        <w:rPr>
          <w:rFonts w:ascii="Times New Roman" w:hAnsi="Times New Roman" w:cs="Times New Roman"/>
        </w:rPr>
        <w:t>Respondents will participate on a voluntary basis. The voluntary nature of the information collection is described in the introductory section of the Consent Process</w:t>
      </w:r>
      <w:r w:rsidR="00206893" w:rsidRPr="00243BC4">
        <w:rPr>
          <w:rFonts w:ascii="Times New Roman" w:hAnsi="Times New Roman" w:cs="Times New Roman"/>
        </w:rPr>
        <w:t xml:space="preserve"> for both the screener</w:t>
      </w:r>
      <w:r w:rsidR="00FC59A4">
        <w:rPr>
          <w:rFonts w:ascii="Times New Roman" w:hAnsi="Times New Roman" w:cs="Times New Roman"/>
        </w:rPr>
        <w:t xml:space="preserve"> consent</w:t>
      </w:r>
      <w:r w:rsidRPr="00243BC4">
        <w:rPr>
          <w:rFonts w:ascii="Times New Roman" w:hAnsi="Times New Roman" w:cs="Times New Roman"/>
        </w:rPr>
        <w:t xml:space="preserve"> (Attachment </w:t>
      </w:r>
      <w:r w:rsidR="004F5FEE">
        <w:rPr>
          <w:rFonts w:ascii="Times New Roman" w:hAnsi="Times New Roman" w:cs="Times New Roman"/>
        </w:rPr>
        <w:t>5</w:t>
      </w:r>
      <w:r w:rsidRPr="00243BC4">
        <w:rPr>
          <w:rFonts w:ascii="Times New Roman" w:hAnsi="Times New Roman" w:cs="Times New Roman"/>
        </w:rPr>
        <w:t xml:space="preserve">) and the </w:t>
      </w:r>
      <w:r w:rsidR="0001133F" w:rsidRPr="00243BC4">
        <w:rPr>
          <w:rFonts w:ascii="Times New Roman" w:hAnsi="Times New Roman" w:cs="Times New Roman"/>
        </w:rPr>
        <w:t>main instrument</w:t>
      </w:r>
      <w:r w:rsidRPr="00243BC4">
        <w:rPr>
          <w:rFonts w:ascii="Times New Roman" w:hAnsi="Times New Roman" w:cs="Times New Roman"/>
        </w:rPr>
        <w:t xml:space="preserve"> </w:t>
      </w:r>
      <w:r w:rsidR="00FC59A4">
        <w:rPr>
          <w:rFonts w:ascii="Times New Roman" w:hAnsi="Times New Roman" w:cs="Times New Roman"/>
        </w:rPr>
        <w:t xml:space="preserve">consent </w:t>
      </w:r>
      <w:r w:rsidRPr="00243BC4">
        <w:rPr>
          <w:rFonts w:ascii="Times New Roman" w:hAnsi="Times New Roman" w:cs="Times New Roman"/>
        </w:rPr>
        <w:t xml:space="preserve">(Attachment </w:t>
      </w:r>
      <w:r w:rsidR="004F5FEE">
        <w:rPr>
          <w:rFonts w:ascii="Times New Roman" w:hAnsi="Times New Roman" w:cs="Times New Roman"/>
        </w:rPr>
        <w:t>6</w:t>
      </w:r>
      <w:r w:rsidRPr="00243BC4">
        <w:rPr>
          <w:rFonts w:ascii="Times New Roman" w:hAnsi="Times New Roman" w:cs="Times New Roman"/>
        </w:rPr>
        <w:t>).</w:t>
      </w:r>
    </w:p>
    <w:p w14:paraId="5842791C" w14:textId="77777777" w:rsidR="00991AEF" w:rsidRPr="00243BC4" w:rsidRDefault="00991AEF" w:rsidP="00CE1475">
      <w:pPr>
        <w:ind w:left="1080"/>
        <w:rPr>
          <w:rFonts w:ascii="Times New Roman" w:hAnsi="Times New Roman" w:cs="Times New Roman"/>
        </w:rPr>
      </w:pPr>
    </w:p>
    <w:p w14:paraId="7F90D24A" w14:textId="77777777" w:rsidR="00804782" w:rsidRPr="000921B5" w:rsidRDefault="00804782" w:rsidP="004D4B0A">
      <w:pPr>
        <w:pStyle w:val="ListParagraph"/>
        <w:keepNext/>
        <w:numPr>
          <w:ilvl w:val="0"/>
          <w:numId w:val="1"/>
        </w:numPr>
        <w:rPr>
          <w:rFonts w:ascii="Times New Roman" w:hAnsi="Times New Roman" w:cs="Times New Roman"/>
          <w:u w:val="single"/>
        </w:rPr>
      </w:pPr>
      <w:r w:rsidRPr="000921B5">
        <w:rPr>
          <w:rFonts w:ascii="Times New Roman" w:hAnsi="Times New Roman" w:cs="Times New Roman"/>
          <w:u w:val="single"/>
        </w:rPr>
        <w:t>Justification for Sensitive Questions</w:t>
      </w:r>
    </w:p>
    <w:p w14:paraId="655A9531" w14:textId="77777777" w:rsidR="0059662F" w:rsidRPr="00243BC4" w:rsidRDefault="0059662F" w:rsidP="004D4B0A">
      <w:pPr>
        <w:keepNext/>
        <w:ind w:left="360" w:hanging="360"/>
        <w:contextualSpacing/>
        <w:rPr>
          <w:rFonts w:ascii="Times New Roman" w:hAnsi="Times New Roman" w:cs="Times New Roman"/>
        </w:rPr>
      </w:pPr>
    </w:p>
    <w:p w14:paraId="71E05671" w14:textId="7F148817" w:rsidR="0001133F" w:rsidRPr="00243BC4" w:rsidRDefault="0001133F" w:rsidP="0059662F">
      <w:pPr>
        <w:ind w:left="1080"/>
        <w:rPr>
          <w:rFonts w:ascii="Times New Roman" w:hAnsi="Times New Roman" w:cs="Times New Roman"/>
        </w:rPr>
      </w:pPr>
      <w:r w:rsidRPr="00243BC4">
        <w:rPr>
          <w:rFonts w:ascii="Times New Roman" w:hAnsi="Times New Roman" w:cs="Times New Roman"/>
        </w:rPr>
        <w:t xml:space="preserve">The majority of questions asked will not be sensitive </w:t>
      </w:r>
      <w:r w:rsidR="00283D92">
        <w:rPr>
          <w:rFonts w:ascii="Times New Roman" w:hAnsi="Times New Roman" w:cs="Times New Roman"/>
        </w:rPr>
        <w:t xml:space="preserve">in </w:t>
      </w:r>
      <w:r w:rsidRPr="00243BC4">
        <w:rPr>
          <w:rFonts w:ascii="Times New Roman" w:hAnsi="Times New Roman" w:cs="Times New Roman"/>
        </w:rPr>
        <w:t xml:space="preserve">nature. There will be no requests for a respondent’s Social Security Number (SSN). However, it will be necessary to ask some questions that may be considered to be sensitive </w:t>
      </w:r>
      <w:r w:rsidR="00715F00">
        <w:rPr>
          <w:rFonts w:ascii="Times New Roman" w:hAnsi="Times New Roman" w:cs="Times New Roman"/>
        </w:rPr>
        <w:t xml:space="preserve">in </w:t>
      </w:r>
      <w:r w:rsidRPr="00243BC4">
        <w:rPr>
          <w:rFonts w:ascii="Times New Roman" w:hAnsi="Times New Roman" w:cs="Times New Roman"/>
        </w:rPr>
        <w:t xml:space="preserve">nature in order to assess specific health behaviors, such as cigarette smoking, marijuana and alcohol use. </w:t>
      </w:r>
      <w:r w:rsidR="00CE16AD" w:rsidRPr="00243BC4">
        <w:rPr>
          <w:rFonts w:ascii="Times New Roman" w:hAnsi="Times New Roman" w:cs="Times New Roman"/>
        </w:rPr>
        <w:t xml:space="preserve">While </w:t>
      </w:r>
      <w:r w:rsidR="000940E5">
        <w:rPr>
          <w:rFonts w:ascii="Times New Roman" w:hAnsi="Times New Roman" w:cs="Times New Roman"/>
        </w:rPr>
        <w:t>this</w:t>
      </w:r>
      <w:r w:rsidR="00671512">
        <w:rPr>
          <w:rFonts w:ascii="Times New Roman" w:hAnsi="Times New Roman" w:cs="Times New Roman"/>
        </w:rPr>
        <w:t xml:space="preserve"> may be </w:t>
      </w:r>
      <w:r w:rsidR="000940E5">
        <w:rPr>
          <w:rFonts w:ascii="Times New Roman" w:hAnsi="Times New Roman" w:cs="Times New Roman"/>
        </w:rPr>
        <w:t xml:space="preserve">a </w:t>
      </w:r>
      <w:r w:rsidR="00CE16AD" w:rsidRPr="00243BC4">
        <w:rPr>
          <w:rFonts w:ascii="Times New Roman" w:hAnsi="Times New Roman" w:cs="Times New Roman"/>
        </w:rPr>
        <w:t xml:space="preserve">sensitive question, we feel that it is important to ask respondents about </w:t>
      </w:r>
      <w:r w:rsidR="00671512">
        <w:rPr>
          <w:rFonts w:ascii="Times New Roman" w:hAnsi="Times New Roman" w:cs="Times New Roman"/>
        </w:rPr>
        <w:t>marijuana use</w:t>
      </w:r>
      <w:r w:rsidR="00CE16AD" w:rsidRPr="00243BC4">
        <w:rPr>
          <w:rFonts w:ascii="Times New Roman" w:hAnsi="Times New Roman" w:cs="Times New Roman"/>
        </w:rPr>
        <w:t xml:space="preserve"> </w:t>
      </w:r>
      <w:r w:rsidR="00671512">
        <w:rPr>
          <w:rFonts w:ascii="Times New Roman" w:hAnsi="Times New Roman" w:cs="Times New Roman"/>
        </w:rPr>
        <w:t xml:space="preserve">because </w:t>
      </w:r>
      <w:r w:rsidR="000940E5">
        <w:rPr>
          <w:rFonts w:ascii="Times New Roman" w:hAnsi="Times New Roman" w:cs="Times New Roman"/>
        </w:rPr>
        <w:t>it is a</w:t>
      </w:r>
      <w:r w:rsidR="00D74E12">
        <w:rPr>
          <w:rFonts w:ascii="Times New Roman" w:hAnsi="Times New Roman" w:cs="Times New Roman"/>
        </w:rPr>
        <w:t xml:space="preserve"> common risk factor that may influence receptivity to th</w:t>
      </w:r>
      <w:r w:rsidR="00671512">
        <w:rPr>
          <w:rFonts w:ascii="Times New Roman" w:hAnsi="Times New Roman" w:cs="Times New Roman"/>
        </w:rPr>
        <w:t>e campaign</w:t>
      </w:r>
      <w:r w:rsidR="00CE16AD" w:rsidRPr="00243BC4">
        <w:rPr>
          <w:rFonts w:ascii="Times New Roman" w:hAnsi="Times New Roman" w:cs="Times New Roman"/>
        </w:rPr>
        <w:t xml:space="preserve">.  We have also included questions asking participants about their alcohol use.  While </w:t>
      </w:r>
      <w:r w:rsidR="000940E5">
        <w:rPr>
          <w:rFonts w:ascii="Times New Roman" w:hAnsi="Times New Roman" w:cs="Times New Roman"/>
        </w:rPr>
        <w:t>these also may be</w:t>
      </w:r>
      <w:r w:rsidR="00CE16AD" w:rsidRPr="00243BC4">
        <w:rPr>
          <w:rFonts w:ascii="Times New Roman" w:hAnsi="Times New Roman" w:cs="Times New Roman"/>
        </w:rPr>
        <w:t xml:space="preserve"> sensitive question</w:t>
      </w:r>
      <w:r w:rsidR="000940E5">
        <w:rPr>
          <w:rFonts w:ascii="Times New Roman" w:hAnsi="Times New Roman" w:cs="Times New Roman"/>
        </w:rPr>
        <w:t>s</w:t>
      </w:r>
      <w:r w:rsidR="00CE16AD" w:rsidRPr="00243BC4">
        <w:rPr>
          <w:rFonts w:ascii="Times New Roman" w:hAnsi="Times New Roman" w:cs="Times New Roman"/>
        </w:rPr>
        <w:t xml:space="preserve">, non-daily smoking while drinking alcohol is a common behavior among young adults and it is important to understand how co-use of alcohol and cigarettes is influenced by the campaign. </w:t>
      </w:r>
      <w:r w:rsidRPr="00243BC4">
        <w:rPr>
          <w:rFonts w:ascii="Times New Roman" w:hAnsi="Times New Roman" w:cs="Times New Roman"/>
        </w:rPr>
        <w:t xml:space="preserve">These questions are essential to the objectives of this information collection. Questions about messages concerning lifestyle (e.g., smoking, current smoking behavior, attempts to quit smoking) and some demographic information, such as race, ethnicity, </w:t>
      </w:r>
      <w:r w:rsidR="00A14A3B">
        <w:rPr>
          <w:rFonts w:ascii="Times New Roman" w:hAnsi="Times New Roman" w:cs="Times New Roman"/>
        </w:rPr>
        <w:t>gender</w:t>
      </w:r>
      <w:r w:rsidR="00976F60">
        <w:rPr>
          <w:rFonts w:ascii="Times New Roman" w:hAnsi="Times New Roman" w:cs="Times New Roman"/>
        </w:rPr>
        <w:t xml:space="preserve">, </w:t>
      </w:r>
      <w:r w:rsidR="00656825">
        <w:rPr>
          <w:rFonts w:ascii="Times New Roman" w:hAnsi="Times New Roman" w:cs="Times New Roman"/>
        </w:rPr>
        <w:t xml:space="preserve">sexual identity </w:t>
      </w:r>
      <w:r w:rsidRPr="00243BC4">
        <w:rPr>
          <w:rFonts w:ascii="Times New Roman" w:hAnsi="Times New Roman" w:cs="Times New Roman"/>
        </w:rPr>
        <w:t xml:space="preserve">and income, could be considered sensitive, but not highly sensitive. </w:t>
      </w:r>
      <w:r w:rsidR="00A14A3B">
        <w:rPr>
          <w:rFonts w:ascii="Times New Roman" w:hAnsi="Times New Roman" w:cs="Times New Roman"/>
        </w:rPr>
        <w:t xml:space="preserve">Questions about gender and sexual identity are necessary to determine whether participants identify as LGBT so that we can screen them as eligible </w:t>
      </w:r>
      <w:r w:rsidR="00B5199A">
        <w:rPr>
          <w:rFonts w:ascii="Times New Roman" w:hAnsi="Times New Roman" w:cs="Times New Roman"/>
        </w:rPr>
        <w:t>participants for the baseline, follow-up and media tracking surveys</w:t>
      </w:r>
      <w:r w:rsidR="00A14A3B">
        <w:rPr>
          <w:rFonts w:ascii="Times New Roman" w:hAnsi="Times New Roman" w:cs="Times New Roman"/>
        </w:rPr>
        <w:t xml:space="preserve">. </w:t>
      </w:r>
      <w:r w:rsidRPr="00243BC4">
        <w:rPr>
          <w:rFonts w:ascii="Times New Roman" w:hAnsi="Times New Roman" w:cs="Times New Roman"/>
        </w:rPr>
        <w:t>To address any concerns about inadvertent disclosure of sensitive information, respondents will be fully informed of the applicable privacy safeguards. The informed consent (see Attachment</w:t>
      </w:r>
      <w:r w:rsidR="003B469F">
        <w:rPr>
          <w:rFonts w:ascii="Times New Roman" w:hAnsi="Times New Roman" w:cs="Times New Roman"/>
        </w:rPr>
        <w:t>s</w:t>
      </w:r>
      <w:r w:rsidRPr="00243BC4">
        <w:rPr>
          <w:rFonts w:ascii="Times New Roman" w:hAnsi="Times New Roman" w:cs="Times New Roman"/>
        </w:rPr>
        <w:t xml:space="preserve"> </w:t>
      </w:r>
      <w:r w:rsidR="004F5FEE">
        <w:rPr>
          <w:rFonts w:ascii="Times New Roman" w:hAnsi="Times New Roman" w:cs="Times New Roman"/>
        </w:rPr>
        <w:t>5</w:t>
      </w:r>
      <w:r w:rsidR="003B469F">
        <w:rPr>
          <w:rFonts w:ascii="Times New Roman" w:hAnsi="Times New Roman" w:cs="Times New Roman"/>
        </w:rPr>
        <w:t xml:space="preserve"> and </w:t>
      </w:r>
      <w:r w:rsidR="004F5FEE">
        <w:rPr>
          <w:rFonts w:ascii="Times New Roman" w:hAnsi="Times New Roman" w:cs="Times New Roman"/>
        </w:rPr>
        <w:t>6</w:t>
      </w:r>
      <w:r w:rsidRPr="00243BC4">
        <w:rPr>
          <w:rFonts w:ascii="Times New Roman" w:hAnsi="Times New Roman" w:cs="Times New Roman"/>
        </w:rPr>
        <w:t>) will apprise respondents that these topics will be covered during the survey. This study includes a number of procedures and methodological characteristics that will minimize potential negative reactions to these types of questions, including the following:</w:t>
      </w:r>
    </w:p>
    <w:p w14:paraId="46612D1A" w14:textId="77777777" w:rsidR="0001133F" w:rsidRPr="00243BC4" w:rsidRDefault="0001133F" w:rsidP="0059662F">
      <w:pPr>
        <w:ind w:left="1080"/>
        <w:rPr>
          <w:rFonts w:ascii="Times New Roman" w:hAnsi="Times New Roman" w:cs="Times New Roman"/>
        </w:rPr>
      </w:pPr>
    </w:p>
    <w:p w14:paraId="190C289F" w14:textId="77777777" w:rsidR="0001133F" w:rsidRPr="00243BC4" w:rsidRDefault="0001133F" w:rsidP="00D13886">
      <w:pPr>
        <w:numPr>
          <w:ilvl w:val="1"/>
          <w:numId w:val="3"/>
        </w:numPr>
        <w:ind w:left="1440" w:hanging="360"/>
        <w:rPr>
          <w:rFonts w:ascii="Times New Roman" w:hAnsi="Times New Roman" w:cs="Times New Roman"/>
        </w:rPr>
      </w:pPr>
      <w:r w:rsidRPr="00243BC4">
        <w:rPr>
          <w:rFonts w:ascii="Times New Roman" w:hAnsi="Times New Roman" w:cs="Times New Roman"/>
        </w:rPr>
        <w:t>Respondents will be informed that they need not answer any question that makes them feel uncomfortable or that they simply do not wish to answer.</w:t>
      </w:r>
    </w:p>
    <w:p w14:paraId="027F1E01" w14:textId="77777777" w:rsidR="0001133F" w:rsidRPr="00243BC4" w:rsidRDefault="0001133F" w:rsidP="00D13886">
      <w:pPr>
        <w:numPr>
          <w:ilvl w:val="1"/>
          <w:numId w:val="3"/>
        </w:numPr>
        <w:ind w:left="1440" w:hanging="360"/>
        <w:rPr>
          <w:rFonts w:ascii="Times New Roman" w:hAnsi="Times New Roman" w:cs="Times New Roman"/>
        </w:rPr>
      </w:pPr>
      <w:r w:rsidRPr="00243BC4">
        <w:rPr>
          <w:rFonts w:ascii="Times New Roman" w:hAnsi="Times New Roman" w:cs="Times New Roman"/>
        </w:rPr>
        <w:t>Web surveys are entirely self-administered and maximize respondent privacy without the need to verbalize responses.</w:t>
      </w:r>
    </w:p>
    <w:p w14:paraId="61AEAF5A" w14:textId="77777777" w:rsidR="0001133F" w:rsidRPr="00243BC4" w:rsidRDefault="0001133F" w:rsidP="00D13886">
      <w:pPr>
        <w:numPr>
          <w:ilvl w:val="1"/>
          <w:numId w:val="3"/>
        </w:numPr>
        <w:ind w:left="1440" w:hanging="360"/>
        <w:rPr>
          <w:rFonts w:ascii="Times New Roman" w:hAnsi="Times New Roman" w:cs="Times New Roman"/>
        </w:rPr>
      </w:pPr>
      <w:r w:rsidRPr="00243BC4">
        <w:rPr>
          <w:rFonts w:ascii="Times New Roman" w:hAnsi="Times New Roman" w:cs="Times New Roman"/>
        </w:rPr>
        <w:t>Participants will be provided with a specific toll-free phone number (linking directly to the RTI IRB Office) to call in case they have a question or concern about the sensitive issue.</w:t>
      </w:r>
    </w:p>
    <w:p w14:paraId="058A093C" w14:textId="77777777" w:rsidR="0001133F" w:rsidRPr="00243BC4" w:rsidRDefault="0001133F" w:rsidP="00D13886">
      <w:pPr>
        <w:ind w:left="1080"/>
        <w:rPr>
          <w:rFonts w:ascii="Times New Roman" w:hAnsi="Times New Roman" w:cs="Times New Roman"/>
        </w:rPr>
      </w:pPr>
    </w:p>
    <w:p w14:paraId="1B90FEBE" w14:textId="77777777" w:rsidR="0001133F" w:rsidRPr="00243BC4" w:rsidRDefault="0001133F" w:rsidP="00D13886">
      <w:pPr>
        <w:ind w:left="1080"/>
        <w:rPr>
          <w:rFonts w:ascii="Times New Roman" w:hAnsi="Times New Roman" w:cs="Times New Roman"/>
        </w:rPr>
      </w:pPr>
      <w:r w:rsidRPr="00243BC4">
        <w:rPr>
          <w:rFonts w:ascii="Times New Roman" w:hAnsi="Times New Roman" w:cs="Times New Roman"/>
        </w:rPr>
        <w:t>Finally, as with all information collected, these data will be presented with all identifiers removed.</w:t>
      </w:r>
    </w:p>
    <w:p w14:paraId="24897E7D" w14:textId="77777777" w:rsidR="0001133F" w:rsidRPr="00243BC4" w:rsidRDefault="0001133F" w:rsidP="00CE1475">
      <w:pPr>
        <w:ind w:left="1080"/>
        <w:rPr>
          <w:rFonts w:ascii="Times New Roman" w:hAnsi="Times New Roman" w:cs="Times New Roman"/>
        </w:rPr>
      </w:pPr>
    </w:p>
    <w:p w14:paraId="49C6557B" w14:textId="77777777" w:rsidR="00804782" w:rsidRDefault="00804782" w:rsidP="00B4619C">
      <w:pPr>
        <w:pStyle w:val="ListParagraph"/>
        <w:numPr>
          <w:ilvl w:val="0"/>
          <w:numId w:val="1"/>
        </w:numPr>
        <w:rPr>
          <w:rFonts w:ascii="Times New Roman" w:hAnsi="Times New Roman" w:cs="Times New Roman"/>
          <w:u w:val="single"/>
        </w:rPr>
      </w:pPr>
      <w:r w:rsidRPr="00B4619C">
        <w:rPr>
          <w:rFonts w:ascii="Times New Roman" w:hAnsi="Times New Roman" w:cs="Times New Roman"/>
          <w:u w:val="single"/>
        </w:rPr>
        <w:t>Estimates of Annualized Burden Hours and Costs</w:t>
      </w:r>
    </w:p>
    <w:p w14:paraId="577F6C33" w14:textId="77777777" w:rsidR="00B4619C" w:rsidRPr="00CE1475" w:rsidRDefault="00B4619C" w:rsidP="00CE1475">
      <w:pPr>
        <w:ind w:left="1080"/>
        <w:rPr>
          <w:rFonts w:ascii="Times New Roman" w:hAnsi="Times New Roman" w:cs="Times New Roman"/>
        </w:rPr>
      </w:pPr>
    </w:p>
    <w:p w14:paraId="58CA21E1" w14:textId="77777777" w:rsidR="00804782" w:rsidRDefault="00804782" w:rsidP="00CE1475">
      <w:pPr>
        <w:pStyle w:val="ListParagraph"/>
        <w:numPr>
          <w:ilvl w:val="1"/>
          <w:numId w:val="1"/>
        </w:numPr>
        <w:tabs>
          <w:tab w:val="left" w:pos="1530"/>
        </w:tabs>
        <w:rPr>
          <w:rFonts w:ascii="Times New Roman" w:hAnsi="Times New Roman" w:cs="Times New Roman"/>
          <w:u w:val="single"/>
        </w:rPr>
      </w:pPr>
      <w:r w:rsidRPr="00B4619C">
        <w:rPr>
          <w:rFonts w:ascii="Times New Roman" w:hAnsi="Times New Roman" w:cs="Times New Roman"/>
          <w:u w:val="single"/>
        </w:rPr>
        <w:t>Annualized Hour Burden Estimate</w:t>
      </w:r>
    </w:p>
    <w:p w14:paraId="175EB7C6" w14:textId="77777777" w:rsidR="00EF08F7" w:rsidRPr="00CE1475" w:rsidRDefault="00EF08F7" w:rsidP="00CE1475">
      <w:pPr>
        <w:ind w:left="1080"/>
        <w:rPr>
          <w:rFonts w:ascii="Times New Roman" w:hAnsi="Times New Roman" w:cs="Times New Roman"/>
        </w:rPr>
      </w:pPr>
    </w:p>
    <w:p w14:paraId="7B3AFDE4" w14:textId="77777777" w:rsidR="002A2CE1" w:rsidRPr="00EF08F7" w:rsidRDefault="002A2CE1" w:rsidP="00CE1475">
      <w:pPr>
        <w:ind w:left="1080"/>
        <w:rPr>
          <w:rFonts w:ascii="Times New Roman" w:hAnsi="Times New Roman" w:cs="Times New Roman"/>
        </w:rPr>
      </w:pPr>
      <w:r w:rsidRPr="00EF08F7">
        <w:rPr>
          <w:rFonts w:ascii="Times New Roman" w:hAnsi="Times New Roman" w:cs="Times New Roman"/>
        </w:rPr>
        <w:t>FDA's burden estimate is based on prior experience with in-person studies similar to the Agency’s plan presented in this document, as well as previous research using social media advertising to recruit young adult participants. To reduce overall burden hours, participants who screen and complete the baseline outcome evaluation questionnaire will be re-contacted to complete the first follow-up campaign evaluation questionnaire, those who complete the first follow-up campaign evaluation questionnaire will be re-contacted to complete the second follow-up campaign evaluation questionnaire, and so on.  Re-contacted individuals will not need to complete the screener again.  We expect a 65 percent eligibility rate and 50 percent response rate for individuals recruited in person and a combined eligibility and response rate of 30 percent for individuals recruited via social media.  In each successive round of data collection, we expect 50 percent of re-contacted individuals to complete the follow-up questionnaire, therefore, additional screenings will be conducted for each follow-up in order to maintain the target sample size for each follow-up questionnaire.</w:t>
      </w:r>
    </w:p>
    <w:p w14:paraId="212AFED4" w14:textId="77777777" w:rsidR="002A2CE1" w:rsidRPr="00EF08F7" w:rsidRDefault="002A2CE1" w:rsidP="00CE1475">
      <w:pPr>
        <w:ind w:left="1080"/>
        <w:rPr>
          <w:rFonts w:ascii="Times New Roman" w:hAnsi="Times New Roman" w:cs="Times New Roman"/>
        </w:rPr>
      </w:pPr>
    </w:p>
    <w:p w14:paraId="097ECD2E" w14:textId="6ACCFF9D" w:rsidR="002A2CE1" w:rsidRDefault="002A2CE1" w:rsidP="00CE1475">
      <w:pPr>
        <w:ind w:left="1080"/>
        <w:rPr>
          <w:rFonts w:ascii="Times New Roman" w:hAnsi="Times New Roman" w:cs="Times New Roman"/>
        </w:rPr>
      </w:pPr>
      <w:r w:rsidRPr="006F1637">
        <w:rPr>
          <w:rFonts w:ascii="Times New Roman" w:hAnsi="Times New Roman" w:cs="Times New Roman"/>
        </w:rPr>
        <w:t>The target number of completed questionnaires (“completes”) for the outcome evaluation study is</w:t>
      </w:r>
      <w:r w:rsidR="00F2132E">
        <w:rPr>
          <w:rFonts w:ascii="Times New Roman" w:hAnsi="Times New Roman" w:cs="Times New Roman"/>
        </w:rPr>
        <w:t>15,</w:t>
      </w:r>
      <w:r w:rsidR="00663A3B">
        <w:rPr>
          <w:rFonts w:ascii="Times New Roman" w:hAnsi="Times New Roman" w:cs="Times New Roman"/>
        </w:rPr>
        <w:t>765</w:t>
      </w:r>
      <w:r w:rsidRPr="006F1637">
        <w:rPr>
          <w:rFonts w:ascii="Times New Roman" w:hAnsi="Times New Roman" w:cs="Times New Roman"/>
        </w:rPr>
        <w:t xml:space="preserve">, or </w:t>
      </w:r>
      <w:r w:rsidR="00141037">
        <w:rPr>
          <w:rFonts w:ascii="Times New Roman" w:hAnsi="Times New Roman" w:cs="Times New Roman"/>
        </w:rPr>
        <w:t>5,2</w:t>
      </w:r>
      <w:r w:rsidR="005F2E5D">
        <w:rPr>
          <w:rFonts w:ascii="Times New Roman" w:hAnsi="Times New Roman" w:cs="Times New Roman"/>
        </w:rPr>
        <w:t>55</w:t>
      </w:r>
      <w:r w:rsidRPr="006F1637">
        <w:rPr>
          <w:rFonts w:ascii="Times New Roman" w:hAnsi="Times New Roman" w:cs="Times New Roman"/>
        </w:rPr>
        <w:t>annually over the 3-year approval period (“annualized”).  The annualized sample sizes and burden hours are presented in Exhibit 1 below, and provided in parentheses following the study totals in the following paragraphs.</w:t>
      </w:r>
    </w:p>
    <w:p w14:paraId="7215AE9B" w14:textId="77777777" w:rsidR="00F94154" w:rsidRDefault="00F94154" w:rsidP="00CE1475">
      <w:pPr>
        <w:ind w:left="1080"/>
        <w:rPr>
          <w:rFonts w:ascii="Times New Roman" w:hAnsi="Times New Roman" w:cs="Times New Roman"/>
        </w:rPr>
      </w:pPr>
    </w:p>
    <w:p w14:paraId="44D86FB0" w14:textId="55771AA7" w:rsidR="00F94154" w:rsidRPr="00EF08F7" w:rsidRDefault="00F47D21" w:rsidP="00CE1475">
      <w:pPr>
        <w:ind w:left="1080"/>
        <w:rPr>
          <w:rFonts w:ascii="Times New Roman" w:hAnsi="Times New Roman" w:cs="Times New Roman"/>
        </w:rPr>
      </w:pPr>
      <w:r>
        <w:rPr>
          <w:rFonts w:ascii="Times New Roman" w:hAnsi="Times New Roman" w:cs="Times New Roman"/>
        </w:rPr>
        <w:t>In-person recruitment will take place in a variety of LGBT venues (e.g., bars, nightclubs</w:t>
      </w:r>
      <w:r w:rsidR="00EB1D60">
        <w:rPr>
          <w:rFonts w:ascii="Times New Roman" w:hAnsi="Times New Roman" w:cs="Times New Roman"/>
        </w:rPr>
        <w:t xml:space="preserve">, community centers, </w:t>
      </w:r>
      <w:r w:rsidR="006D0CAF">
        <w:rPr>
          <w:rFonts w:ascii="Times New Roman" w:hAnsi="Times New Roman" w:cs="Times New Roman"/>
        </w:rPr>
        <w:t xml:space="preserve">LGBT </w:t>
      </w:r>
      <w:r w:rsidR="00EB1D60">
        <w:rPr>
          <w:rFonts w:ascii="Times New Roman" w:hAnsi="Times New Roman" w:cs="Times New Roman"/>
        </w:rPr>
        <w:t xml:space="preserve">Pride </w:t>
      </w:r>
      <w:r w:rsidR="006D0CAF">
        <w:rPr>
          <w:rFonts w:ascii="Times New Roman" w:hAnsi="Times New Roman" w:cs="Times New Roman"/>
        </w:rPr>
        <w:t>events</w:t>
      </w:r>
      <w:r w:rsidR="00EB1D60">
        <w:rPr>
          <w:rFonts w:ascii="Times New Roman" w:hAnsi="Times New Roman" w:cs="Times New Roman"/>
        </w:rPr>
        <w:t>, etc.</w:t>
      </w:r>
      <w:r>
        <w:rPr>
          <w:rFonts w:ascii="Times New Roman" w:hAnsi="Times New Roman" w:cs="Times New Roman"/>
        </w:rPr>
        <w:t>)</w:t>
      </w:r>
      <w:r w:rsidR="006F4CC0">
        <w:rPr>
          <w:rFonts w:ascii="Times New Roman" w:hAnsi="Times New Roman" w:cs="Times New Roman"/>
        </w:rPr>
        <w:t>.  The owners or managers of potential recruitment sites will be asked a series of questions to determine the appropriateness of its clientele for participation in the study.  Approximately 1,920 venues (640 annualized) will be assessed at 5 minutes per assessment for a total of 159 hours (53 annualized).</w:t>
      </w:r>
    </w:p>
    <w:p w14:paraId="60922019" w14:textId="77777777" w:rsidR="002A2CE1" w:rsidRPr="00EF08F7" w:rsidRDefault="002A2CE1" w:rsidP="00CE1475">
      <w:pPr>
        <w:ind w:left="1080"/>
        <w:rPr>
          <w:rFonts w:ascii="Times New Roman" w:hAnsi="Times New Roman" w:cs="Times New Roman"/>
        </w:rPr>
      </w:pPr>
    </w:p>
    <w:p w14:paraId="2ADB9AE5" w14:textId="43768B69" w:rsidR="00FF77A4" w:rsidRDefault="00445994" w:rsidP="00445994">
      <w:pPr>
        <w:ind w:left="1080"/>
        <w:rPr>
          <w:rFonts w:ascii="Times New Roman" w:hAnsi="Times New Roman" w:cs="Times New Roman"/>
        </w:rPr>
      </w:pPr>
      <w:r w:rsidRPr="00445994">
        <w:rPr>
          <w:rFonts w:ascii="Times New Roman" w:hAnsi="Times New Roman" w:cs="Times New Roman"/>
        </w:rPr>
        <w:t>T</w:t>
      </w:r>
      <w:r w:rsidR="00BC243C">
        <w:rPr>
          <w:rFonts w:ascii="Times New Roman" w:hAnsi="Times New Roman" w:cs="Times New Roman"/>
        </w:rPr>
        <w:t>o</w:t>
      </w:r>
      <w:r w:rsidRPr="00445994">
        <w:rPr>
          <w:rFonts w:ascii="Times New Roman" w:hAnsi="Times New Roman" w:cs="Times New Roman"/>
        </w:rPr>
        <w:t xml:space="preserve"> obtain the target number of completed questionnaires (“completes”) for the outcome evaluation study, </w:t>
      </w:r>
      <w:r w:rsidR="00415B3A">
        <w:rPr>
          <w:rFonts w:ascii="Times New Roman" w:hAnsi="Times New Roman" w:cs="Times New Roman"/>
        </w:rPr>
        <w:t>29,694</w:t>
      </w:r>
      <w:r w:rsidR="000D305F">
        <w:rPr>
          <w:rFonts w:ascii="Times New Roman" w:hAnsi="Times New Roman" w:cs="Times New Roman"/>
        </w:rPr>
        <w:t xml:space="preserve"> </w:t>
      </w:r>
      <w:r w:rsidRPr="00445994">
        <w:rPr>
          <w:rFonts w:ascii="Times New Roman" w:hAnsi="Times New Roman" w:cs="Times New Roman"/>
        </w:rPr>
        <w:t>(</w:t>
      </w:r>
      <w:r w:rsidR="00415B3A">
        <w:rPr>
          <w:rFonts w:ascii="Times New Roman" w:hAnsi="Times New Roman" w:cs="Times New Roman"/>
        </w:rPr>
        <w:t>9,898</w:t>
      </w:r>
      <w:r w:rsidR="000D305F">
        <w:rPr>
          <w:rFonts w:ascii="Times New Roman" w:hAnsi="Times New Roman" w:cs="Times New Roman"/>
        </w:rPr>
        <w:t xml:space="preserve"> </w:t>
      </w:r>
      <w:r w:rsidRPr="00445994">
        <w:rPr>
          <w:rFonts w:ascii="Times New Roman" w:hAnsi="Times New Roman" w:cs="Times New Roman"/>
        </w:rPr>
        <w:t>annualized, or annually over the 3-year approval period) young adults (</w:t>
      </w:r>
      <w:r w:rsidR="00415B3A">
        <w:rPr>
          <w:rFonts w:ascii="Times New Roman" w:hAnsi="Times New Roman" w:cs="Times New Roman"/>
        </w:rPr>
        <w:t>21,813</w:t>
      </w:r>
      <w:r w:rsidRPr="00445994">
        <w:rPr>
          <w:rFonts w:ascii="Times New Roman" w:hAnsi="Times New Roman" w:cs="Times New Roman"/>
        </w:rPr>
        <w:t xml:space="preserve"> [</w:t>
      </w:r>
      <w:r w:rsidR="00415B3A">
        <w:rPr>
          <w:rFonts w:ascii="Times New Roman" w:hAnsi="Times New Roman" w:cs="Times New Roman"/>
        </w:rPr>
        <w:t>7,271</w:t>
      </w:r>
      <w:r w:rsidR="000D305F">
        <w:rPr>
          <w:rFonts w:ascii="Times New Roman" w:hAnsi="Times New Roman" w:cs="Times New Roman"/>
        </w:rPr>
        <w:t xml:space="preserve"> </w:t>
      </w:r>
      <w:r w:rsidRPr="00445994">
        <w:rPr>
          <w:rFonts w:ascii="Times New Roman" w:hAnsi="Times New Roman" w:cs="Times New Roman"/>
        </w:rPr>
        <w:t xml:space="preserve">annualized] recruited in person and </w:t>
      </w:r>
      <w:r w:rsidR="00415B3A">
        <w:rPr>
          <w:rFonts w:ascii="Times New Roman" w:hAnsi="Times New Roman" w:cs="Times New Roman"/>
        </w:rPr>
        <w:t>7,881</w:t>
      </w:r>
      <w:r w:rsidRPr="00445994">
        <w:rPr>
          <w:rFonts w:ascii="Times New Roman" w:hAnsi="Times New Roman" w:cs="Times New Roman"/>
        </w:rPr>
        <w:t>[</w:t>
      </w:r>
      <w:r w:rsidR="00415B3A">
        <w:rPr>
          <w:rFonts w:ascii="Times New Roman" w:hAnsi="Times New Roman" w:cs="Times New Roman"/>
        </w:rPr>
        <w:t>2,627</w:t>
      </w:r>
      <w:r w:rsidRPr="00445994">
        <w:rPr>
          <w:rFonts w:ascii="Times New Roman" w:hAnsi="Times New Roman" w:cs="Times New Roman"/>
        </w:rPr>
        <w:t xml:space="preserve"> annualized] recruited via social media) will participate in a screening process (“screener”). The estimated burden per screener is 5 minutes (0.083 hour), for a total of </w:t>
      </w:r>
      <w:r w:rsidR="00415B3A">
        <w:rPr>
          <w:rFonts w:ascii="Times New Roman" w:hAnsi="Times New Roman" w:cs="Times New Roman"/>
        </w:rPr>
        <w:t>2,466</w:t>
      </w:r>
      <w:r w:rsidR="000D305F">
        <w:rPr>
          <w:rFonts w:ascii="Times New Roman" w:hAnsi="Times New Roman" w:cs="Times New Roman"/>
        </w:rPr>
        <w:t xml:space="preserve"> </w:t>
      </w:r>
      <w:r w:rsidRPr="00445994">
        <w:rPr>
          <w:rFonts w:ascii="Times New Roman" w:hAnsi="Times New Roman" w:cs="Times New Roman"/>
        </w:rPr>
        <w:t>hours [</w:t>
      </w:r>
      <w:r w:rsidR="00415B3A">
        <w:rPr>
          <w:rFonts w:ascii="Times New Roman" w:hAnsi="Times New Roman" w:cs="Times New Roman"/>
        </w:rPr>
        <w:t>822</w:t>
      </w:r>
      <w:r w:rsidR="000D305F">
        <w:rPr>
          <w:rFonts w:ascii="Times New Roman" w:hAnsi="Times New Roman" w:cs="Times New Roman"/>
        </w:rPr>
        <w:t xml:space="preserve"> </w:t>
      </w:r>
      <w:r w:rsidRPr="00445994">
        <w:rPr>
          <w:rFonts w:ascii="Times New Roman" w:hAnsi="Times New Roman" w:cs="Times New Roman"/>
        </w:rPr>
        <w:t>annualized] (</w:t>
      </w:r>
      <w:r w:rsidR="00415B3A">
        <w:rPr>
          <w:rFonts w:ascii="Times New Roman" w:hAnsi="Times New Roman" w:cs="Times New Roman"/>
        </w:rPr>
        <w:t>1,815</w:t>
      </w:r>
      <w:r w:rsidR="00663A3B">
        <w:rPr>
          <w:rFonts w:ascii="Times New Roman" w:hAnsi="Times New Roman" w:cs="Times New Roman"/>
        </w:rPr>
        <w:t xml:space="preserve"> </w:t>
      </w:r>
      <w:r w:rsidRPr="00445994">
        <w:rPr>
          <w:rFonts w:ascii="Times New Roman" w:hAnsi="Times New Roman" w:cs="Times New Roman"/>
        </w:rPr>
        <w:t>hours [</w:t>
      </w:r>
      <w:r w:rsidR="00415B3A">
        <w:rPr>
          <w:rFonts w:ascii="Times New Roman" w:hAnsi="Times New Roman" w:cs="Times New Roman"/>
        </w:rPr>
        <w:t>605</w:t>
      </w:r>
      <w:r w:rsidR="000D305F">
        <w:rPr>
          <w:rFonts w:ascii="Times New Roman" w:hAnsi="Times New Roman" w:cs="Times New Roman"/>
        </w:rPr>
        <w:t xml:space="preserve"> </w:t>
      </w:r>
      <w:r w:rsidRPr="00445994">
        <w:rPr>
          <w:rFonts w:ascii="Times New Roman" w:hAnsi="Times New Roman" w:cs="Times New Roman"/>
        </w:rPr>
        <w:t xml:space="preserve">annualized] for participants recruited in person and </w:t>
      </w:r>
      <w:r w:rsidR="00415B3A">
        <w:rPr>
          <w:rFonts w:ascii="Times New Roman" w:hAnsi="Times New Roman" w:cs="Times New Roman"/>
        </w:rPr>
        <w:t>651</w:t>
      </w:r>
      <w:r w:rsidR="00415B3A" w:rsidRPr="00445994">
        <w:rPr>
          <w:rFonts w:ascii="Times New Roman" w:hAnsi="Times New Roman" w:cs="Times New Roman"/>
        </w:rPr>
        <w:t xml:space="preserve"> </w:t>
      </w:r>
      <w:r w:rsidRPr="00445994">
        <w:rPr>
          <w:rFonts w:ascii="Times New Roman" w:hAnsi="Times New Roman" w:cs="Times New Roman"/>
        </w:rPr>
        <w:t>hours [</w:t>
      </w:r>
      <w:r w:rsidR="00415B3A">
        <w:rPr>
          <w:rFonts w:ascii="Times New Roman" w:hAnsi="Times New Roman" w:cs="Times New Roman"/>
        </w:rPr>
        <w:t>217</w:t>
      </w:r>
      <w:r w:rsidR="00415B3A" w:rsidRPr="00445994">
        <w:rPr>
          <w:rFonts w:ascii="Times New Roman" w:hAnsi="Times New Roman" w:cs="Times New Roman"/>
        </w:rPr>
        <w:t xml:space="preserve"> </w:t>
      </w:r>
      <w:r w:rsidRPr="00445994">
        <w:rPr>
          <w:rFonts w:ascii="Times New Roman" w:hAnsi="Times New Roman" w:cs="Times New Roman"/>
        </w:rPr>
        <w:t>annualized] for persons recruited via social media).  Before the beginning of data collection, the 5-minute screener will be tested in a small pilot study of 81 young adults (27 annualized) for a total of 6 hours (2 hours annualized).</w:t>
      </w:r>
    </w:p>
    <w:p w14:paraId="7AC0CBCD" w14:textId="77777777" w:rsidR="002A2CE1" w:rsidRPr="00EF08F7" w:rsidRDefault="002A2CE1" w:rsidP="00FF77A4">
      <w:pPr>
        <w:rPr>
          <w:rFonts w:ascii="Times New Roman" w:hAnsi="Times New Roman" w:cs="Times New Roman"/>
        </w:rPr>
      </w:pPr>
    </w:p>
    <w:p w14:paraId="62928266" w14:textId="3E5D079D" w:rsidR="00E70923" w:rsidRPr="00445994" w:rsidRDefault="00445994" w:rsidP="00445994">
      <w:pPr>
        <w:ind w:left="1080"/>
        <w:rPr>
          <w:rFonts w:ascii="Times New Roman" w:hAnsi="Times New Roman" w:cs="Times New Roman"/>
        </w:rPr>
      </w:pPr>
      <w:r w:rsidRPr="00445994">
        <w:rPr>
          <w:rFonts w:ascii="Times New Roman" w:hAnsi="Times New Roman" w:cs="Times New Roman"/>
        </w:rPr>
        <w:t xml:space="preserve">A total of </w:t>
      </w:r>
      <w:r w:rsidR="00C04398">
        <w:rPr>
          <w:rFonts w:ascii="Times New Roman" w:hAnsi="Times New Roman" w:cs="Times New Roman"/>
        </w:rPr>
        <w:t>15,</w:t>
      </w:r>
      <w:r w:rsidR="00663A3B">
        <w:rPr>
          <w:rFonts w:ascii="Times New Roman" w:hAnsi="Times New Roman" w:cs="Times New Roman"/>
        </w:rPr>
        <w:t>765</w:t>
      </w:r>
      <w:r w:rsidR="000D305F">
        <w:rPr>
          <w:rFonts w:ascii="Times New Roman" w:hAnsi="Times New Roman" w:cs="Times New Roman"/>
        </w:rPr>
        <w:t xml:space="preserve"> </w:t>
      </w:r>
      <w:r w:rsidRPr="00445994">
        <w:rPr>
          <w:rFonts w:ascii="Times New Roman" w:hAnsi="Times New Roman" w:cs="Times New Roman"/>
        </w:rPr>
        <w:t>(</w:t>
      </w:r>
      <w:r w:rsidR="00C04398">
        <w:rPr>
          <w:rFonts w:ascii="Times New Roman" w:hAnsi="Times New Roman" w:cs="Times New Roman"/>
        </w:rPr>
        <w:t>5,2</w:t>
      </w:r>
      <w:r w:rsidR="005F2E5D">
        <w:rPr>
          <w:rFonts w:ascii="Times New Roman" w:hAnsi="Times New Roman" w:cs="Times New Roman"/>
        </w:rPr>
        <w:t>55</w:t>
      </w:r>
      <w:r w:rsidRPr="00445994">
        <w:rPr>
          <w:rFonts w:ascii="Times New Roman" w:hAnsi="Times New Roman" w:cs="Times New Roman"/>
        </w:rPr>
        <w:t>annualized) LGBT young adults (</w:t>
      </w:r>
      <w:r w:rsidR="00C04398">
        <w:rPr>
          <w:rFonts w:ascii="Times New Roman" w:hAnsi="Times New Roman" w:cs="Times New Roman"/>
        </w:rPr>
        <w:t>11,820</w:t>
      </w:r>
      <w:r w:rsidRPr="00445994">
        <w:rPr>
          <w:rFonts w:ascii="Times New Roman" w:hAnsi="Times New Roman" w:cs="Times New Roman"/>
        </w:rPr>
        <w:t xml:space="preserve"> [</w:t>
      </w:r>
      <w:r w:rsidR="00C04398">
        <w:rPr>
          <w:rFonts w:ascii="Times New Roman" w:hAnsi="Times New Roman" w:cs="Times New Roman"/>
        </w:rPr>
        <w:t>3,940</w:t>
      </w:r>
      <w:r w:rsidR="000D305F">
        <w:rPr>
          <w:rFonts w:ascii="Times New Roman" w:hAnsi="Times New Roman" w:cs="Times New Roman"/>
        </w:rPr>
        <w:t xml:space="preserve"> </w:t>
      </w:r>
      <w:r w:rsidRPr="00445994">
        <w:rPr>
          <w:rFonts w:ascii="Times New Roman" w:hAnsi="Times New Roman" w:cs="Times New Roman"/>
        </w:rPr>
        <w:t xml:space="preserve">annualized] of those screened in person and </w:t>
      </w:r>
      <w:r w:rsidR="00C04398">
        <w:rPr>
          <w:rFonts w:ascii="Times New Roman" w:hAnsi="Times New Roman" w:cs="Times New Roman"/>
        </w:rPr>
        <w:t>3,945</w:t>
      </w:r>
      <w:r w:rsidRPr="00445994">
        <w:rPr>
          <w:rFonts w:ascii="Times New Roman" w:hAnsi="Times New Roman" w:cs="Times New Roman"/>
        </w:rPr>
        <w:t xml:space="preserve"> [</w:t>
      </w:r>
      <w:r w:rsidR="00C04398">
        <w:rPr>
          <w:rFonts w:ascii="Times New Roman" w:hAnsi="Times New Roman" w:cs="Times New Roman"/>
        </w:rPr>
        <w:t>1,315</w:t>
      </w:r>
      <w:r w:rsidR="000D305F">
        <w:rPr>
          <w:rFonts w:ascii="Times New Roman" w:hAnsi="Times New Roman" w:cs="Times New Roman"/>
        </w:rPr>
        <w:t xml:space="preserve"> </w:t>
      </w:r>
      <w:r w:rsidRPr="00445994">
        <w:rPr>
          <w:rFonts w:ascii="Times New Roman" w:hAnsi="Times New Roman" w:cs="Times New Roman"/>
        </w:rPr>
        <w:t xml:space="preserve">annualized] of those screened through social media) will complete questionnaires in </w:t>
      </w:r>
      <w:r w:rsidR="009607CF">
        <w:rPr>
          <w:rFonts w:ascii="Times New Roman" w:hAnsi="Times New Roman" w:cs="Times New Roman"/>
        </w:rPr>
        <w:t>5</w:t>
      </w:r>
      <w:r w:rsidR="009607CF" w:rsidRPr="00445994">
        <w:rPr>
          <w:rFonts w:ascii="Times New Roman" w:hAnsi="Times New Roman" w:cs="Times New Roman"/>
        </w:rPr>
        <w:t xml:space="preserve"> </w:t>
      </w:r>
      <w:r w:rsidRPr="00445994">
        <w:rPr>
          <w:rFonts w:ascii="Times New Roman" w:hAnsi="Times New Roman" w:cs="Times New Roman"/>
        </w:rPr>
        <w:t xml:space="preserve">rounds of data collection (baseline and </w:t>
      </w:r>
      <w:r w:rsidR="009607CF">
        <w:rPr>
          <w:rFonts w:ascii="Times New Roman" w:hAnsi="Times New Roman" w:cs="Times New Roman"/>
        </w:rPr>
        <w:t>four</w:t>
      </w:r>
      <w:r w:rsidR="009607CF" w:rsidRPr="00445994">
        <w:rPr>
          <w:rFonts w:ascii="Times New Roman" w:hAnsi="Times New Roman" w:cs="Times New Roman"/>
        </w:rPr>
        <w:t xml:space="preserve"> </w:t>
      </w:r>
      <w:r w:rsidRPr="00445994">
        <w:rPr>
          <w:rFonts w:ascii="Times New Roman" w:hAnsi="Times New Roman" w:cs="Times New Roman"/>
        </w:rPr>
        <w:t xml:space="preserve">post-campaign </w:t>
      </w:r>
      <w:r w:rsidR="00731C68">
        <w:rPr>
          <w:rFonts w:ascii="Times New Roman" w:hAnsi="Times New Roman" w:cs="Times New Roman"/>
        </w:rPr>
        <w:t xml:space="preserve">follow up </w:t>
      </w:r>
      <w:r w:rsidRPr="00445994">
        <w:rPr>
          <w:rFonts w:ascii="Times New Roman" w:hAnsi="Times New Roman" w:cs="Times New Roman"/>
        </w:rPr>
        <w:t xml:space="preserve">rounds). </w:t>
      </w:r>
      <w:r w:rsidR="00A6577F">
        <w:rPr>
          <w:rFonts w:ascii="Times New Roman" w:hAnsi="Times New Roman" w:cs="Times New Roman"/>
        </w:rPr>
        <w:t xml:space="preserve"> At each </w:t>
      </w:r>
      <w:r w:rsidR="00AC3DBF">
        <w:rPr>
          <w:rFonts w:ascii="Times New Roman" w:hAnsi="Times New Roman" w:cs="Times New Roman"/>
        </w:rPr>
        <w:t>of the 5 rounds</w:t>
      </w:r>
      <w:r w:rsidR="00A6577F">
        <w:rPr>
          <w:rFonts w:ascii="Times New Roman" w:hAnsi="Times New Roman" w:cs="Times New Roman"/>
        </w:rPr>
        <w:t xml:space="preserve">, </w:t>
      </w:r>
      <w:r w:rsidR="00731C68">
        <w:rPr>
          <w:rFonts w:ascii="Times New Roman" w:hAnsi="Times New Roman" w:cs="Times New Roman"/>
        </w:rPr>
        <w:t xml:space="preserve">788 (annualized) </w:t>
      </w:r>
      <w:r w:rsidR="00AC3DBF">
        <w:rPr>
          <w:rFonts w:ascii="Times New Roman" w:hAnsi="Times New Roman" w:cs="Times New Roman"/>
        </w:rPr>
        <w:t xml:space="preserve">individuals </w:t>
      </w:r>
      <w:r w:rsidR="00731C68">
        <w:rPr>
          <w:rFonts w:ascii="Times New Roman" w:hAnsi="Times New Roman" w:cs="Times New Roman"/>
        </w:rPr>
        <w:t xml:space="preserve">who have been recruited in person and 263 (annualized) who have been recruited via social media will complete the questionnaire. </w:t>
      </w:r>
      <w:r w:rsidRPr="00445994">
        <w:rPr>
          <w:rFonts w:ascii="Times New Roman" w:hAnsi="Times New Roman" w:cs="Times New Roman"/>
        </w:rPr>
        <w:t xml:space="preserve"> The estimated burden per complete is 30 minutes (0.5 hour) for the baseline questionnaire and 40 minutes (0.667 hour) for each follow-up complete, for a total of </w:t>
      </w:r>
      <w:r w:rsidR="00C04398">
        <w:rPr>
          <w:rFonts w:ascii="Times New Roman" w:hAnsi="Times New Roman" w:cs="Times New Roman"/>
        </w:rPr>
        <w:t>9,987</w:t>
      </w:r>
      <w:r w:rsidR="000D305F">
        <w:rPr>
          <w:rFonts w:ascii="Times New Roman" w:hAnsi="Times New Roman" w:cs="Times New Roman"/>
        </w:rPr>
        <w:t xml:space="preserve"> </w:t>
      </w:r>
      <w:r w:rsidRPr="00445994">
        <w:rPr>
          <w:rFonts w:ascii="Times New Roman" w:hAnsi="Times New Roman" w:cs="Times New Roman"/>
        </w:rPr>
        <w:t>hours (</w:t>
      </w:r>
      <w:r w:rsidR="00C04398">
        <w:rPr>
          <w:rFonts w:ascii="Times New Roman" w:hAnsi="Times New Roman" w:cs="Times New Roman"/>
        </w:rPr>
        <w:t>3,329</w:t>
      </w:r>
      <w:r w:rsidR="000D305F">
        <w:rPr>
          <w:rFonts w:ascii="Times New Roman" w:hAnsi="Times New Roman" w:cs="Times New Roman"/>
        </w:rPr>
        <w:t xml:space="preserve"> </w:t>
      </w:r>
      <w:r w:rsidRPr="00445994">
        <w:rPr>
          <w:rFonts w:ascii="Times New Roman" w:hAnsi="Times New Roman" w:cs="Times New Roman"/>
        </w:rPr>
        <w:t>annualized) (</w:t>
      </w:r>
      <w:r w:rsidR="00C04398">
        <w:rPr>
          <w:rFonts w:ascii="Times New Roman" w:hAnsi="Times New Roman" w:cs="Times New Roman"/>
        </w:rPr>
        <w:t>7,494</w:t>
      </w:r>
      <w:r w:rsidR="000D305F">
        <w:rPr>
          <w:rFonts w:ascii="Times New Roman" w:hAnsi="Times New Roman" w:cs="Times New Roman"/>
        </w:rPr>
        <w:t xml:space="preserve"> </w:t>
      </w:r>
      <w:r w:rsidRPr="00445994">
        <w:rPr>
          <w:rFonts w:ascii="Times New Roman" w:hAnsi="Times New Roman" w:cs="Times New Roman"/>
        </w:rPr>
        <w:t>hours [</w:t>
      </w:r>
      <w:r w:rsidR="00C04398">
        <w:rPr>
          <w:rFonts w:ascii="Times New Roman" w:hAnsi="Times New Roman" w:cs="Times New Roman"/>
        </w:rPr>
        <w:t>2,498</w:t>
      </w:r>
      <w:r w:rsidR="000D305F">
        <w:rPr>
          <w:rFonts w:ascii="Times New Roman" w:hAnsi="Times New Roman" w:cs="Times New Roman"/>
        </w:rPr>
        <w:t xml:space="preserve"> </w:t>
      </w:r>
      <w:r w:rsidRPr="00445994">
        <w:rPr>
          <w:rFonts w:ascii="Times New Roman" w:hAnsi="Times New Roman" w:cs="Times New Roman"/>
        </w:rPr>
        <w:t xml:space="preserve">annualized] for those recruited in person and </w:t>
      </w:r>
      <w:r w:rsidR="00C04398">
        <w:rPr>
          <w:rFonts w:ascii="Times New Roman" w:hAnsi="Times New Roman" w:cs="Times New Roman"/>
        </w:rPr>
        <w:t>2,493</w:t>
      </w:r>
      <w:r w:rsidR="000D305F">
        <w:rPr>
          <w:rFonts w:ascii="Times New Roman" w:hAnsi="Times New Roman" w:cs="Times New Roman"/>
        </w:rPr>
        <w:t xml:space="preserve"> </w:t>
      </w:r>
      <w:r w:rsidRPr="00445994">
        <w:rPr>
          <w:rFonts w:ascii="Times New Roman" w:hAnsi="Times New Roman" w:cs="Times New Roman"/>
        </w:rPr>
        <w:t>hours [</w:t>
      </w:r>
      <w:r w:rsidR="000D305F">
        <w:rPr>
          <w:rFonts w:ascii="Times New Roman" w:hAnsi="Times New Roman" w:cs="Times New Roman"/>
        </w:rPr>
        <w:t xml:space="preserve">831 </w:t>
      </w:r>
      <w:r w:rsidRPr="00445994">
        <w:rPr>
          <w:rFonts w:ascii="Times New Roman" w:hAnsi="Times New Roman" w:cs="Times New Roman"/>
        </w:rPr>
        <w:t>annualized] for those recruited via social media).</w:t>
      </w:r>
    </w:p>
    <w:p w14:paraId="21861164" w14:textId="77777777" w:rsidR="002A2CE1" w:rsidRPr="00EF08F7" w:rsidRDefault="002A2CE1" w:rsidP="00CE1475">
      <w:pPr>
        <w:ind w:left="1080"/>
        <w:rPr>
          <w:rFonts w:ascii="Times New Roman" w:hAnsi="Times New Roman" w:cs="Times New Roman"/>
        </w:rPr>
      </w:pPr>
    </w:p>
    <w:p w14:paraId="7114F658" w14:textId="77777777" w:rsidR="00445994" w:rsidRPr="00445994" w:rsidRDefault="00445994" w:rsidP="00445994">
      <w:pPr>
        <w:ind w:left="1080"/>
        <w:rPr>
          <w:rFonts w:ascii="Times New Roman" w:hAnsi="Times New Roman" w:cs="Times New Roman"/>
        </w:rPr>
      </w:pPr>
      <w:r w:rsidRPr="00445994">
        <w:rPr>
          <w:rFonts w:ascii="Times New Roman" w:hAnsi="Times New Roman" w:cs="Times New Roman"/>
        </w:rPr>
        <w:t>To obtain the target number of completes (1,503 completes [501 annualized]) for the media tracking survey, 5,004 (1,668 annualized) young adults will be recruited via social media ads to complete a screener for all three waves of the media tracking survey.  The estimated burden per screener response is 5 minutes (0.083 hour), for a total of 415 [138 annualized] hours for all waves of media tracking screener. An estimated 501 (167 annualized) LGBT young adults will complete each of the three waves of the media tracking survey (assuming a 30 percent combined eligibility and response rate to screeners via social media). The estimated burden per completed media tracking questionnaire is 40 minutes (0.667 hour), for a total of 999 (333 annualized) hours for the three waves. The total burden for the media tracking survey (screeners and completes) is 1,413 hours (471 annualized).</w:t>
      </w:r>
    </w:p>
    <w:p w14:paraId="11657E90" w14:textId="77777777" w:rsidR="002A2CE1" w:rsidRPr="00CE1475" w:rsidRDefault="002A2CE1" w:rsidP="00CE1475">
      <w:pPr>
        <w:ind w:left="1080"/>
        <w:rPr>
          <w:rFonts w:ascii="Times New Roman" w:hAnsi="Times New Roman" w:cs="Times New Roman"/>
        </w:rPr>
      </w:pPr>
    </w:p>
    <w:p w14:paraId="3941E02F" w14:textId="1ED03EBC" w:rsidR="001A63B1" w:rsidRPr="00BC243C" w:rsidRDefault="00445994" w:rsidP="00BB7506">
      <w:pPr>
        <w:ind w:left="1080"/>
        <w:rPr>
          <w:rFonts w:asciiTheme="majorBidi" w:hAnsiTheme="majorBidi" w:cstheme="majorBidi"/>
        </w:rPr>
      </w:pPr>
      <w:r w:rsidRPr="00BC243C">
        <w:rPr>
          <w:rFonts w:asciiTheme="majorBidi" w:hAnsiTheme="majorBidi" w:cstheme="majorBidi"/>
        </w:rPr>
        <w:t>The target number of completed campaign questionnaires (</w:t>
      </w:r>
      <w:r w:rsidR="00505CE9">
        <w:rPr>
          <w:rFonts w:asciiTheme="majorBidi" w:hAnsiTheme="majorBidi" w:cstheme="majorBidi"/>
        </w:rPr>
        <w:t xml:space="preserve">i.e., </w:t>
      </w:r>
      <w:r w:rsidRPr="00BC243C">
        <w:rPr>
          <w:rFonts w:asciiTheme="majorBidi" w:hAnsiTheme="majorBidi" w:cstheme="majorBidi"/>
        </w:rPr>
        <w:t xml:space="preserve">screeners and questionnaires for both the outcome evaluation and media tracking survey) for all respondents is </w:t>
      </w:r>
      <w:r w:rsidR="006C0E33">
        <w:rPr>
          <w:rFonts w:asciiTheme="majorBidi" w:hAnsiTheme="majorBidi" w:cstheme="majorBidi"/>
        </w:rPr>
        <w:t>53,967</w:t>
      </w:r>
      <w:r w:rsidRPr="00BC243C">
        <w:rPr>
          <w:rFonts w:asciiTheme="majorBidi" w:hAnsiTheme="majorBidi" w:cstheme="majorBidi"/>
        </w:rPr>
        <w:t xml:space="preserve"> (</w:t>
      </w:r>
      <w:r w:rsidR="00C43609">
        <w:rPr>
          <w:rFonts w:asciiTheme="majorBidi" w:hAnsiTheme="majorBidi" w:cstheme="majorBidi"/>
        </w:rPr>
        <w:t>17,989</w:t>
      </w:r>
      <w:r w:rsidR="00F729BF">
        <w:rPr>
          <w:rFonts w:asciiTheme="majorBidi" w:hAnsiTheme="majorBidi" w:cstheme="majorBidi"/>
        </w:rPr>
        <w:t xml:space="preserve"> </w:t>
      </w:r>
      <w:r w:rsidRPr="00BC243C">
        <w:rPr>
          <w:rFonts w:asciiTheme="majorBidi" w:hAnsiTheme="majorBidi" w:cstheme="majorBidi"/>
        </w:rPr>
        <w:t xml:space="preserve">annualized). The total estimated burden is </w:t>
      </w:r>
      <w:r w:rsidR="00C43609">
        <w:rPr>
          <w:rFonts w:asciiTheme="majorBidi" w:hAnsiTheme="majorBidi" w:cstheme="majorBidi"/>
        </w:rPr>
        <w:t>14,031</w:t>
      </w:r>
      <w:r w:rsidR="007F72E5">
        <w:rPr>
          <w:rFonts w:asciiTheme="majorBidi" w:hAnsiTheme="majorBidi" w:cstheme="majorBidi"/>
        </w:rPr>
        <w:t xml:space="preserve"> </w:t>
      </w:r>
      <w:r w:rsidRPr="00BC243C">
        <w:rPr>
          <w:rFonts w:asciiTheme="majorBidi" w:hAnsiTheme="majorBidi" w:cstheme="majorBidi"/>
        </w:rPr>
        <w:t>(</w:t>
      </w:r>
      <w:r w:rsidR="00C43609">
        <w:rPr>
          <w:rFonts w:asciiTheme="majorBidi" w:hAnsiTheme="majorBidi" w:cstheme="majorBidi"/>
        </w:rPr>
        <w:t>4,677</w:t>
      </w:r>
      <w:r w:rsidRPr="00BC243C">
        <w:rPr>
          <w:rFonts w:asciiTheme="majorBidi" w:hAnsiTheme="majorBidi" w:cstheme="majorBidi"/>
        </w:rPr>
        <w:t>annualized).</w:t>
      </w:r>
    </w:p>
    <w:p w14:paraId="7B61A82C" w14:textId="77777777" w:rsidR="00BB7506" w:rsidRPr="00BB7506" w:rsidRDefault="00BB7506" w:rsidP="00BB7506"/>
    <w:p w14:paraId="30F44B47" w14:textId="51566B5D" w:rsidR="00B66EED" w:rsidRDefault="00B66EED" w:rsidP="003A3E2B">
      <w:pPr>
        <w:pStyle w:val="bodytextpsg"/>
        <w:spacing w:after="60" w:line="240" w:lineRule="auto"/>
        <w:ind w:firstLine="0"/>
        <w:rPr>
          <w:b/>
          <w:vertAlign w:val="superscript"/>
        </w:rPr>
      </w:pPr>
      <w:r w:rsidRPr="00243BC4">
        <w:rPr>
          <w:b/>
        </w:rPr>
        <w:t>Exhibit 1. Estimated Annual Burden Hours</w:t>
      </w:r>
      <w:r w:rsidRPr="00243BC4">
        <w:rPr>
          <w:b/>
          <w:vertAlign w:val="superscript"/>
        </w:rPr>
        <w:t>a</w:t>
      </w:r>
    </w:p>
    <w:tbl>
      <w:tblPr>
        <w:tblW w:w="9370" w:type="dxa"/>
        <w:tblInd w:w="93" w:type="dxa"/>
        <w:tblLayout w:type="fixed"/>
        <w:tblCellMar>
          <w:left w:w="115" w:type="dxa"/>
          <w:right w:w="115" w:type="dxa"/>
        </w:tblCellMar>
        <w:tblLook w:val="04A0" w:firstRow="1" w:lastRow="0" w:firstColumn="1" w:lastColumn="0" w:noHBand="0" w:noVBand="1"/>
      </w:tblPr>
      <w:tblGrid>
        <w:gridCol w:w="1414"/>
        <w:gridCol w:w="1566"/>
        <w:gridCol w:w="1260"/>
        <w:gridCol w:w="1530"/>
        <w:gridCol w:w="1080"/>
        <w:gridCol w:w="1620"/>
        <w:gridCol w:w="900"/>
      </w:tblGrid>
      <w:tr w:rsidR="008F01E5" w:rsidRPr="00445994" w14:paraId="217F3EFB" w14:textId="77777777" w:rsidTr="00497574">
        <w:trPr>
          <w:trHeight w:val="230"/>
          <w:tblHeader/>
        </w:trPr>
        <w:tc>
          <w:tcPr>
            <w:tcW w:w="1414"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6629C98" w14:textId="77777777" w:rsidR="00445994" w:rsidRPr="00445994" w:rsidRDefault="00445994" w:rsidP="00406825">
            <w:pPr>
              <w:jc w:val="center"/>
              <w:rPr>
                <w:rFonts w:ascii="Times New Roman" w:eastAsia="Times New Roman" w:hAnsi="Times New Roman" w:cs="Times New Roman"/>
                <w:color w:val="000000"/>
                <w:sz w:val="20"/>
                <w:szCs w:val="20"/>
              </w:rPr>
            </w:pPr>
            <w:bookmarkStart w:id="4" w:name="_Hlk504734983"/>
            <w:r w:rsidRPr="00445994">
              <w:rPr>
                <w:rFonts w:ascii="Times New Roman" w:eastAsia="Times New Roman" w:hAnsi="Times New Roman" w:cs="Times New Roman"/>
                <w:color w:val="000000"/>
                <w:sz w:val="20"/>
                <w:szCs w:val="20"/>
              </w:rPr>
              <w:t>Type of Respondent</w:t>
            </w:r>
          </w:p>
        </w:tc>
        <w:tc>
          <w:tcPr>
            <w:tcW w:w="1561"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01E263E" w14:textId="77777777" w:rsidR="00445994" w:rsidRPr="00445994" w:rsidRDefault="00445994" w:rsidP="00445994">
            <w:pPr>
              <w:jc w:val="cente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Activity</w:t>
            </w:r>
          </w:p>
        </w:tc>
        <w:tc>
          <w:tcPr>
            <w:tcW w:w="126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7FAE0D1C" w14:textId="6F7A4423" w:rsidR="00445994" w:rsidRPr="00445994" w:rsidRDefault="00445994" w:rsidP="00445994">
            <w:pPr>
              <w:jc w:val="cente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Number of Respondents</w:t>
            </w:r>
            <w:r w:rsidR="005516C0">
              <w:rPr>
                <w:rFonts w:ascii="Times New Roman" w:eastAsia="Times New Roman" w:hAnsi="Times New Roman" w:cs="Times New Roman"/>
                <w:color w:val="000000"/>
                <w:sz w:val="20"/>
                <w:szCs w:val="20"/>
              </w:rPr>
              <w:t xml:space="preserve"> Annually</w:t>
            </w:r>
          </w:p>
        </w:tc>
        <w:tc>
          <w:tcPr>
            <w:tcW w:w="153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5339DD49" w14:textId="77777777" w:rsidR="00445994" w:rsidRPr="00445994" w:rsidRDefault="00445994" w:rsidP="00445994">
            <w:pPr>
              <w:jc w:val="cente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Number of Responses per Respondent</w:t>
            </w:r>
          </w:p>
        </w:tc>
        <w:tc>
          <w:tcPr>
            <w:tcW w:w="108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DEB2BEF" w14:textId="267D565D" w:rsidR="00445994" w:rsidRPr="00445994" w:rsidRDefault="00445994" w:rsidP="00445994">
            <w:pPr>
              <w:jc w:val="cente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Total</w:t>
            </w:r>
            <w:r w:rsidR="00E63466">
              <w:rPr>
                <w:rFonts w:ascii="Times New Roman" w:eastAsia="Times New Roman" w:hAnsi="Times New Roman" w:cs="Times New Roman"/>
                <w:color w:val="000000"/>
                <w:sz w:val="20"/>
                <w:szCs w:val="20"/>
              </w:rPr>
              <w:t xml:space="preserve"> Annual</w:t>
            </w:r>
            <w:r w:rsidR="005516C0">
              <w:rPr>
                <w:rFonts w:ascii="Times New Roman" w:eastAsia="Times New Roman" w:hAnsi="Times New Roman" w:cs="Times New Roman"/>
                <w:color w:val="000000"/>
                <w:sz w:val="20"/>
                <w:szCs w:val="20"/>
              </w:rPr>
              <w:t xml:space="preserve"> </w:t>
            </w:r>
            <w:r w:rsidRPr="00445994">
              <w:rPr>
                <w:rFonts w:ascii="Times New Roman" w:eastAsia="Times New Roman" w:hAnsi="Times New Roman" w:cs="Times New Roman"/>
                <w:color w:val="000000"/>
                <w:sz w:val="20"/>
                <w:szCs w:val="20"/>
              </w:rPr>
              <w:t>Responses</w:t>
            </w:r>
          </w:p>
        </w:tc>
        <w:tc>
          <w:tcPr>
            <w:tcW w:w="162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720157AC" w14:textId="77777777" w:rsidR="00445994" w:rsidRPr="00445994" w:rsidRDefault="00445994" w:rsidP="00445994">
            <w:pPr>
              <w:jc w:val="cente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Average Burden per Response (in hours)</w:t>
            </w:r>
          </w:p>
        </w:tc>
        <w:tc>
          <w:tcPr>
            <w:tcW w:w="9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88D583F" w14:textId="4094E6A1" w:rsidR="00445994" w:rsidRPr="00445994" w:rsidRDefault="00445994" w:rsidP="00445994">
            <w:pPr>
              <w:jc w:val="cente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Total </w:t>
            </w:r>
            <w:r w:rsidR="005516C0">
              <w:rPr>
                <w:rFonts w:ascii="Times New Roman" w:eastAsia="Times New Roman" w:hAnsi="Times New Roman" w:cs="Times New Roman"/>
                <w:color w:val="000000"/>
                <w:sz w:val="20"/>
                <w:szCs w:val="20"/>
              </w:rPr>
              <w:t xml:space="preserve">Annual </w:t>
            </w:r>
            <w:r w:rsidRPr="00445994">
              <w:rPr>
                <w:rFonts w:ascii="Times New Roman" w:eastAsia="Times New Roman" w:hAnsi="Times New Roman" w:cs="Times New Roman"/>
                <w:color w:val="000000"/>
                <w:sz w:val="20"/>
                <w:szCs w:val="20"/>
              </w:rPr>
              <w:t>Hours</w:t>
            </w:r>
          </w:p>
        </w:tc>
      </w:tr>
      <w:tr w:rsidR="008F01E5" w:rsidRPr="00445994" w14:paraId="593219B6" w14:textId="77777777" w:rsidTr="00497574">
        <w:trPr>
          <w:trHeight w:val="281"/>
          <w:tblHeader/>
        </w:trPr>
        <w:tc>
          <w:tcPr>
            <w:tcW w:w="1414" w:type="dxa"/>
            <w:vMerge/>
            <w:tcBorders>
              <w:top w:val="single" w:sz="18" w:space="0" w:color="auto"/>
              <w:left w:val="single" w:sz="18" w:space="0" w:color="auto"/>
              <w:bottom w:val="single" w:sz="18" w:space="0" w:color="auto"/>
              <w:right w:val="single" w:sz="18" w:space="0" w:color="auto"/>
            </w:tcBorders>
            <w:vAlign w:val="center"/>
            <w:hideMark/>
          </w:tcPr>
          <w:p w14:paraId="299FF1B6" w14:textId="77777777" w:rsidR="00445994" w:rsidRPr="00445994" w:rsidRDefault="00445994" w:rsidP="00406825">
            <w:pPr>
              <w:rPr>
                <w:rFonts w:ascii="Times New Roman" w:eastAsia="Times New Roman" w:hAnsi="Times New Roman" w:cs="Times New Roman"/>
                <w:color w:val="000000"/>
                <w:sz w:val="20"/>
                <w:szCs w:val="20"/>
              </w:rPr>
            </w:pPr>
          </w:p>
        </w:tc>
        <w:tc>
          <w:tcPr>
            <w:tcW w:w="1561" w:type="dxa"/>
            <w:vMerge/>
            <w:tcBorders>
              <w:top w:val="single" w:sz="18" w:space="0" w:color="auto"/>
              <w:left w:val="single" w:sz="18" w:space="0" w:color="auto"/>
              <w:bottom w:val="single" w:sz="18" w:space="0" w:color="auto"/>
              <w:right w:val="single" w:sz="18" w:space="0" w:color="auto"/>
            </w:tcBorders>
            <w:vAlign w:val="center"/>
            <w:hideMark/>
          </w:tcPr>
          <w:p w14:paraId="78089460" w14:textId="77777777" w:rsidR="00445994" w:rsidRPr="00445994" w:rsidRDefault="00445994" w:rsidP="00445994">
            <w:pPr>
              <w:rPr>
                <w:rFonts w:ascii="Times New Roman" w:eastAsia="Times New Roman" w:hAnsi="Times New Roman" w:cs="Times New Roman"/>
                <w:color w:val="000000"/>
                <w:sz w:val="20"/>
                <w:szCs w:val="20"/>
              </w:rPr>
            </w:pPr>
          </w:p>
        </w:tc>
        <w:tc>
          <w:tcPr>
            <w:tcW w:w="1260" w:type="dxa"/>
            <w:vMerge/>
            <w:tcBorders>
              <w:top w:val="single" w:sz="18" w:space="0" w:color="auto"/>
              <w:left w:val="single" w:sz="18" w:space="0" w:color="auto"/>
              <w:bottom w:val="single" w:sz="18" w:space="0" w:color="auto"/>
              <w:right w:val="single" w:sz="18" w:space="0" w:color="auto"/>
            </w:tcBorders>
            <w:vAlign w:val="center"/>
            <w:hideMark/>
          </w:tcPr>
          <w:p w14:paraId="7C312F17" w14:textId="77777777" w:rsidR="00445994" w:rsidRPr="00445994" w:rsidRDefault="00445994" w:rsidP="00445994">
            <w:pPr>
              <w:rPr>
                <w:rFonts w:ascii="Times New Roman" w:eastAsia="Times New Roman" w:hAnsi="Times New Roman" w:cs="Times New Roman"/>
                <w:color w:val="000000"/>
                <w:sz w:val="20"/>
                <w:szCs w:val="20"/>
              </w:rPr>
            </w:pPr>
          </w:p>
        </w:tc>
        <w:tc>
          <w:tcPr>
            <w:tcW w:w="1530" w:type="dxa"/>
            <w:vMerge/>
            <w:tcBorders>
              <w:top w:val="single" w:sz="18" w:space="0" w:color="auto"/>
              <w:left w:val="single" w:sz="18" w:space="0" w:color="auto"/>
              <w:bottom w:val="single" w:sz="18" w:space="0" w:color="auto"/>
              <w:right w:val="single" w:sz="18" w:space="0" w:color="auto"/>
            </w:tcBorders>
            <w:vAlign w:val="center"/>
            <w:hideMark/>
          </w:tcPr>
          <w:p w14:paraId="05E88E1A" w14:textId="77777777" w:rsidR="00445994" w:rsidRPr="00445994" w:rsidRDefault="00445994" w:rsidP="00445994">
            <w:pPr>
              <w:jc w:val="right"/>
              <w:rPr>
                <w:rFonts w:ascii="Times New Roman" w:eastAsia="Times New Roman" w:hAnsi="Times New Roman" w:cs="Times New Roman"/>
                <w:color w:val="000000"/>
                <w:sz w:val="20"/>
                <w:szCs w:val="20"/>
              </w:rPr>
            </w:pPr>
          </w:p>
        </w:tc>
        <w:tc>
          <w:tcPr>
            <w:tcW w:w="1080" w:type="dxa"/>
            <w:vMerge/>
            <w:tcBorders>
              <w:top w:val="single" w:sz="18" w:space="0" w:color="auto"/>
              <w:left w:val="single" w:sz="18" w:space="0" w:color="auto"/>
              <w:bottom w:val="single" w:sz="18" w:space="0" w:color="auto"/>
              <w:right w:val="single" w:sz="18" w:space="0" w:color="auto"/>
            </w:tcBorders>
            <w:vAlign w:val="center"/>
            <w:hideMark/>
          </w:tcPr>
          <w:p w14:paraId="45A041F4" w14:textId="77777777" w:rsidR="00445994" w:rsidRPr="00445994" w:rsidRDefault="00445994" w:rsidP="00445994">
            <w:pPr>
              <w:rPr>
                <w:rFonts w:ascii="Times New Roman" w:eastAsia="Times New Roman" w:hAnsi="Times New Roman" w:cs="Times New Roman"/>
                <w:color w:val="000000"/>
                <w:sz w:val="20"/>
                <w:szCs w:val="20"/>
              </w:rPr>
            </w:pPr>
          </w:p>
        </w:tc>
        <w:tc>
          <w:tcPr>
            <w:tcW w:w="1620" w:type="dxa"/>
            <w:vMerge/>
            <w:tcBorders>
              <w:top w:val="single" w:sz="18" w:space="0" w:color="auto"/>
              <w:left w:val="single" w:sz="18" w:space="0" w:color="auto"/>
              <w:bottom w:val="single" w:sz="18" w:space="0" w:color="auto"/>
              <w:right w:val="single" w:sz="18" w:space="0" w:color="auto"/>
            </w:tcBorders>
            <w:vAlign w:val="center"/>
            <w:hideMark/>
          </w:tcPr>
          <w:p w14:paraId="300F048F" w14:textId="77777777" w:rsidR="00445994" w:rsidRPr="00445994" w:rsidRDefault="00445994" w:rsidP="00445994">
            <w:pPr>
              <w:rPr>
                <w:rFonts w:ascii="Times New Roman" w:eastAsia="Times New Roman" w:hAnsi="Times New Roman" w:cs="Times New Roman"/>
                <w:color w:val="000000"/>
                <w:sz w:val="20"/>
                <w:szCs w:val="20"/>
              </w:rPr>
            </w:pPr>
          </w:p>
        </w:tc>
        <w:tc>
          <w:tcPr>
            <w:tcW w:w="900" w:type="dxa"/>
            <w:vMerge/>
            <w:tcBorders>
              <w:top w:val="single" w:sz="18" w:space="0" w:color="auto"/>
              <w:left w:val="single" w:sz="18" w:space="0" w:color="auto"/>
              <w:bottom w:val="single" w:sz="18" w:space="0" w:color="auto"/>
              <w:right w:val="single" w:sz="18" w:space="0" w:color="auto"/>
            </w:tcBorders>
            <w:vAlign w:val="center"/>
            <w:hideMark/>
          </w:tcPr>
          <w:p w14:paraId="4B2EB066" w14:textId="77777777" w:rsidR="00445994" w:rsidRPr="00445994" w:rsidRDefault="00445994" w:rsidP="00445994">
            <w:pPr>
              <w:rPr>
                <w:rFonts w:ascii="Times New Roman" w:eastAsia="Times New Roman" w:hAnsi="Times New Roman" w:cs="Times New Roman"/>
                <w:color w:val="000000"/>
                <w:sz w:val="20"/>
                <w:szCs w:val="20"/>
              </w:rPr>
            </w:pPr>
          </w:p>
        </w:tc>
      </w:tr>
      <w:tr w:rsidR="008F01E5" w:rsidRPr="00445994" w14:paraId="22CDD033" w14:textId="77777777" w:rsidTr="00497574">
        <w:trPr>
          <w:trHeight w:val="244"/>
        </w:trPr>
        <w:tc>
          <w:tcPr>
            <w:tcW w:w="1414" w:type="dxa"/>
            <w:tcBorders>
              <w:top w:val="single" w:sz="18" w:space="0" w:color="auto"/>
              <w:left w:val="single" w:sz="2" w:space="0" w:color="auto"/>
              <w:bottom w:val="single" w:sz="2" w:space="0" w:color="auto"/>
              <w:right w:val="single" w:sz="2" w:space="0" w:color="auto"/>
            </w:tcBorders>
            <w:vAlign w:val="center"/>
          </w:tcPr>
          <w:p w14:paraId="54987779" w14:textId="01372C38" w:rsidR="004860B7" w:rsidRPr="00445994" w:rsidRDefault="005E2947" w:rsidP="0040682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Venue owners and managers</w:t>
            </w:r>
          </w:p>
        </w:tc>
        <w:tc>
          <w:tcPr>
            <w:tcW w:w="1561" w:type="dxa"/>
            <w:tcBorders>
              <w:top w:val="single" w:sz="18" w:space="0" w:color="auto"/>
              <w:left w:val="single" w:sz="2" w:space="0" w:color="auto"/>
              <w:bottom w:val="single" w:sz="2" w:space="0" w:color="auto"/>
              <w:right w:val="single" w:sz="2" w:space="0" w:color="auto"/>
            </w:tcBorders>
            <w:vAlign w:val="center"/>
          </w:tcPr>
          <w:p w14:paraId="782C4D1F" w14:textId="56A7EEBF" w:rsidR="004860B7" w:rsidRPr="00445994" w:rsidRDefault="005E2947" w:rsidP="005E294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Venue recruitment assessment</w:t>
            </w:r>
          </w:p>
        </w:tc>
        <w:tc>
          <w:tcPr>
            <w:tcW w:w="1260" w:type="dxa"/>
            <w:tcBorders>
              <w:top w:val="single" w:sz="18" w:space="0" w:color="auto"/>
              <w:left w:val="single" w:sz="2" w:space="0" w:color="auto"/>
              <w:bottom w:val="single" w:sz="2" w:space="0" w:color="auto"/>
              <w:right w:val="single" w:sz="2" w:space="0" w:color="auto"/>
            </w:tcBorders>
            <w:vAlign w:val="center"/>
          </w:tcPr>
          <w:p w14:paraId="56979B3E" w14:textId="39DE3BF5" w:rsidR="004860B7" w:rsidRPr="00445994" w:rsidRDefault="004860B7" w:rsidP="001D6D4C">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640</w:t>
            </w:r>
          </w:p>
        </w:tc>
        <w:tc>
          <w:tcPr>
            <w:tcW w:w="1530" w:type="dxa"/>
            <w:tcBorders>
              <w:top w:val="single" w:sz="18" w:space="0" w:color="auto"/>
              <w:left w:val="single" w:sz="2" w:space="0" w:color="auto"/>
              <w:bottom w:val="single" w:sz="2" w:space="0" w:color="auto"/>
              <w:right w:val="single" w:sz="2" w:space="0" w:color="auto"/>
            </w:tcBorders>
            <w:vAlign w:val="center"/>
          </w:tcPr>
          <w:p w14:paraId="112B7277" w14:textId="1DAF0457" w:rsidR="004860B7" w:rsidRPr="00445994" w:rsidRDefault="004860B7" w:rsidP="001D6D4C">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80" w:type="dxa"/>
            <w:tcBorders>
              <w:top w:val="single" w:sz="18" w:space="0" w:color="auto"/>
              <w:left w:val="single" w:sz="2" w:space="0" w:color="auto"/>
              <w:bottom w:val="single" w:sz="2" w:space="0" w:color="auto"/>
              <w:right w:val="single" w:sz="2" w:space="0" w:color="auto"/>
            </w:tcBorders>
            <w:vAlign w:val="center"/>
          </w:tcPr>
          <w:p w14:paraId="4AD30A02" w14:textId="3166E6BB" w:rsidR="004860B7" w:rsidRPr="00445994" w:rsidRDefault="00E63466" w:rsidP="001D6D4C">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640</w:t>
            </w:r>
          </w:p>
        </w:tc>
        <w:tc>
          <w:tcPr>
            <w:tcW w:w="1620" w:type="dxa"/>
            <w:tcBorders>
              <w:top w:val="single" w:sz="18" w:space="0" w:color="auto"/>
              <w:left w:val="single" w:sz="2" w:space="0" w:color="auto"/>
              <w:bottom w:val="single" w:sz="2" w:space="0" w:color="auto"/>
              <w:right w:val="single" w:sz="2" w:space="0" w:color="auto"/>
            </w:tcBorders>
            <w:vAlign w:val="center"/>
          </w:tcPr>
          <w:p w14:paraId="1D33D335" w14:textId="65EB5982" w:rsidR="004860B7" w:rsidRPr="00445994" w:rsidRDefault="006279D4" w:rsidP="001D6D4C">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w:t>
            </w:r>
          </w:p>
        </w:tc>
        <w:tc>
          <w:tcPr>
            <w:tcW w:w="900" w:type="dxa"/>
            <w:tcBorders>
              <w:top w:val="single" w:sz="18" w:space="0" w:color="auto"/>
              <w:left w:val="single" w:sz="2" w:space="0" w:color="auto"/>
              <w:bottom w:val="single" w:sz="2" w:space="0" w:color="auto"/>
              <w:right w:val="single" w:sz="2" w:space="0" w:color="auto"/>
            </w:tcBorders>
            <w:vAlign w:val="center"/>
          </w:tcPr>
          <w:p w14:paraId="683A61FB" w14:textId="11091E5D" w:rsidR="004860B7" w:rsidRPr="00445994" w:rsidRDefault="006279D4" w:rsidP="001D6D4C">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r>
      <w:tr w:rsidR="008F01E5" w:rsidRPr="001D6D4C" w14:paraId="4DA16DCA" w14:textId="77777777" w:rsidTr="00497574">
        <w:trPr>
          <w:trHeight w:val="244"/>
        </w:trPr>
        <w:tc>
          <w:tcPr>
            <w:tcW w:w="298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049D95" w14:textId="2C877DC5" w:rsidR="001D6D4C" w:rsidRPr="001D6D4C" w:rsidRDefault="001D6D4C" w:rsidP="00406825">
            <w:pPr>
              <w:rPr>
                <w:rFonts w:ascii="Times New Roman" w:eastAsia="Times New Roman" w:hAnsi="Times New Roman" w:cs="Times New Roman"/>
                <w:b/>
                <w:bCs/>
                <w:sz w:val="20"/>
                <w:szCs w:val="20"/>
              </w:rPr>
            </w:pPr>
            <w:r w:rsidRPr="001D6D4C">
              <w:rPr>
                <w:rFonts w:ascii="Times New Roman" w:eastAsia="Times New Roman" w:hAnsi="Times New Roman" w:cs="Times New Roman"/>
                <w:b/>
                <w:bCs/>
                <w:sz w:val="20"/>
                <w:szCs w:val="20"/>
              </w:rPr>
              <w:t>Total Venue Recruitment</w:t>
            </w:r>
          </w:p>
        </w:tc>
        <w:tc>
          <w:tcPr>
            <w:tcW w:w="12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1E1F97" w14:textId="2FC0FB6D" w:rsidR="001D6D4C" w:rsidRPr="001D6D4C" w:rsidRDefault="001D6D4C" w:rsidP="001D6D4C">
            <w:pPr>
              <w:jc w:val="right"/>
              <w:rPr>
                <w:rFonts w:ascii="Times New Roman" w:eastAsia="Times New Roman" w:hAnsi="Times New Roman" w:cs="Times New Roman"/>
                <w:b/>
                <w:bCs/>
                <w:sz w:val="20"/>
                <w:szCs w:val="20"/>
              </w:rPr>
            </w:pPr>
            <w:r w:rsidRPr="001D6D4C">
              <w:rPr>
                <w:rFonts w:ascii="Times New Roman" w:eastAsia="Times New Roman" w:hAnsi="Times New Roman" w:cs="Times New Roman"/>
                <w:b/>
                <w:bCs/>
                <w:sz w:val="20"/>
                <w:szCs w:val="20"/>
              </w:rPr>
              <w:t>640</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AEC21D" w14:textId="197A444A" w:rsidR="001D6D4C" w:rsidRPr="001D6D4C" w:rsidRDefault="001D6D4C" w:rsidP="001D6D4C">
            <w:pPr>
              <w:jc w:val="right"/>
              <w:rPr>
                <w:rFonts w:ascii="Times New Roman" w:eastAsia="Times New Roman" w:hAnsi="Times New Roman" w:cs="Times New Roman"/>
                <w:b/>
                <w:bCs/>
                <w:sz w:val="20"/>
                <w:szCs w:val="20"/>
              </w:rPr>
            </w:pPr>
            <w:r w:rsidRPr="001D6D4C">
              <w:rPr>
                <w:rFonts w:ascii="Times New Roman" w:eastAsia="Times New Roman" w:hAnsi="Times New Roman" w:cs="Times New Roman"/>
                <w:b/>
                <w:bCs/>
                <w:sz w:val="20"/>
                <w:szCs w:val="20"/>
              </w:rPr>
              <w:t>1</w:t>
            </w:r>
          </w:p>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59BFB5" w14:textId="53AE6F92" w:rsidR="001D6D4C" w:rsidRPr="001D6D4C" w:rsidRDefault="00E63466" w:rsidP="001D6D4C">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640</w:t>
            </w:r>
          </w:p>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1C4F2F" w14:textId="65FB137F" w:rsidR="001D6D4C" w:rsidRPr="001D6D4C" w:rsidRDefault="001D6D4C" w:rsidP="001D6D4C">
            <w:pPr>
              <w:jc w:val="right"/>
              <w:rPr>
                <w:rFonts w:ascii="Times New Roman" w:eastAsia="Times New Roman" w:hAnsi="Times New Roman" w:cs="Times New Roman"/>
                <w:b/>
                <w:bCs/>
                <w:sz w:val="20"/>
                <w:szCs w:val="20"/>
              </w:rPr>
            </w:pPr>
          </w:p>
        </w:tc>
        <w:tc>
          <w:tcPr>
            <w:tcW w:w="9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167C0A" w14:textId="25D7BB3E" w:rsidR="001D6D4C" w:rsidRPr="001D6D4C" w:rsidRDefault="001D6D4C" w:rsidP="001D6D4C">
            <w:pPr>
              <w:jc w:val="right"/>
              <w:rPr>
                <w:rFonts w:ascii="Times New Roman" w:eastAsia="Times New Roman" w:hAnsi="Times New Roman" w:cs="Times New Roman"/>
                <w:b/>
                <w:bCs/>
                <w:sz w:val="20"/>
                <w:szCs w:val="20"/>
              </w:rPr>
            </w:pPr>
            <w:r w:rsidRPr="001D6D4C">
              <w:rPr>
                <w:rFonts w:ascii="Times New Roman" w:eastAsia="Times New Roman" w:hAnsi="Times New Roman" w:cs="Times New Roman"/>
                <w:b/>
                <w:bCs/>
                <w:sz w:val="20"/>
                <w:szCs w:val="20"/>
              </w:rPr>
              <w:t>53</w:t>
            </w:r>
          </w:p>
        </w:tc>
      </w:tr>
      <w:tr w:rsidR="008F01E5" w:rsidRPr="00445994" w14:paraId="3C1C8E0C" w14:textId="77777777" w:rsidTr="00497574">
        <w:tc>
          <w:tcPr>
            <w:tcW w:w="1414"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72114118" w14:textId="47668F46" w:rsidR="00445994" w:rsidRPr="00445994" w:rsidRDefault="00445994" w:rsidP="00406825">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General Population:  Pilot test of </w:t>
            </w:r>
            <w:r w:rsidR="00050BF6">
              <w:rPr>
                <w:rFonts w:ascii="Times New Roman" w:eastAsia="Times New Roman" w:hAnsi="Times New Roman" w:cs="Times New Roman"/>
                <w:color w:val="000000"/>
                <w:sz w:val="20"/>
                <w:szCs w:val="20"/>
              </w:rPr>
              <w:t>procedures in bars</w:t>
            </w:r>
          </w:p>
        </w:tc>
        <w:tc>
          <w:tcPr>
            <w:tcW w:w="1561" w:type="dxa"/>
            <w:tcBorders>
              <w:top w:val="single" w:sz="2" w:space="0" w:color="auto"/>
              <w:left w:val="nil"/>
              <w:bottom w:val="single" w:sz="4" w:space="0" w:color="auto"/>
              <w:right w:val="single" w:sz="4" w:space="0" w:color="auto"/>
            </w:tcBorders>
            <w:shd w:val="clear" w:color="auto" w:fill="auto"/>
            <w:vAlign w:val="center"/>
            <w:hideMark/>
          </w:tcPr>
          <w:p w14:paraId="1AFB17BA" w14:textId="77777777" w:rsidR="00445994" w:rsidRPr="00445994" w:rsidRDefault="00445994" w:rsidP="00445994">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Pilot study</w:t>
            </w:r>
          </w:p>
        </w:tc>
        <w:tc>
          <w:tcPr>
            <w:tcW w:w="1260" w:type="dxa"/>
            <w:tcBorders>
              <w:top w:val="single" w:sz="2" w:space="0" w:color="auto"/>
              <w:left w:val="nil"/>
              <w:bottom w:val="single" w:sz="4" w:space="0" w:color="auto"/>
              <w:right w:val="single" w:sz="4" w:space="0" w:color="auto"/>
            </w:tcBorders>
            <w:shd w:val="clear" w:color="auto" w:fill="auto"/>
            <w:noWrap/>
            <w:vAlign w:val="bottom"/>
            <w:hideMark/>
          </w:tcPr>
          <w:p w14:paraId="2DCA0487" w14:textId="77777777" w:rsidR="00445994" w:rsidRPr="00445994" w:rsidRDefault="00445994"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27</w:t>
            </w:r>
          </w:p>
        </w:tc>
        <w:tc>
          <w:tcPr>
            <w:tcW w:w="1530" w:type="dxa"/>
            <w:tcBorders>
              <w:top w:val="single" w:sz="2" w:space="0" w:color="auto"/>
              <w:left w:val="nil"/>
              <w:bottom w:val="single" w:sz="4" w:space="0" w:color="auto"/>
              <w:right w:val="single" w:sz="4" w:space="0" w:color="auto"/>
            </w:tcBorders>
            <w:shd w:val="clear" w:color="auto" w:fill="auto"/>
            <w:noWrap/>
            <w:vAlign w:val="bottom"/>
            <w:hideMark/>
          </w:tcPr>
          <w:p w14:paraId="3A1C6D3C" w14:textId="77777777" w:rsidR="00445994" w:rsidRPr="00445994" w:rsidRDefault="00445994"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single" w:sz="2" w:space="0" w:color="auto"/>
              <w:left w:val="nil"/>
              <w:bottom w:val="single" w:sz="4" w:space="0" w:color="auto"/>
              <w:right w:val="single" w:sz="4" w:space="0" w:color="auto"/>
            </w:tcBorders>
            <w:shd w:val="clear" w:color="auto" w:fill="auto"/>
            <w:noWrap/>
            <w:vAlign w:val="bottom"/>
            <w:hideMark/>
          </w:tcPr>
          <w:p w14:paraId="6F97677E" w14:textId="77777777" w:rsidR="00445994" w:rsidRPr="00445994" w:rsidRDefault="00445994"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27</w:t>
            </w:r>
          </w:p>
        </w:tc>
        <w:tc>
          <w:tcPr>
            <w:tcW w:w="1620" w:type="dxa"/>
            <w:tcBorders>
              <w:top w:val="single" w:sz="2" w:space="0" w:color="auto"/>
              <w:left w:val="nil"/>
              <w:bottom w:val="single" w:sz="4" w:space="0" w:color="auto"/>
              <w:right w:val="single" w:sz="4" w:space="0" w:color="auto"/>
            </w:tcBorders>
            <w:shd w:val="clear" w:color="auto" w:fill="auto"/>
            <w:noWrap/>
            <w:vAlign w:val="bottom"/>
            <w:hideMark/>
          </w:tcPr>
          <w:p w14:paraId="1E6A3EAB" w14:textId="77777777" w:rsidR="00445994" w:rsidRPr="00445994" w:rsidRDefault="00445994"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single" w:sz="2" w:space="0" w:color="auto"/>
              <w:left w:val="nil"/>
              <w:bottom w:val="single" w:sz="4" w:space="0" w:color="auto"/>
              <w:right w:val="single" w:sz="4" w:space="0" w:color="auto"/>
            </w:tcBorders>
            <w:shd w:val="clear" w:color="auto" w:fill="auto"/>
            <w:noWrap/>
            <w:vAlign w:val="bottom"/>
            <w:hideMark/>
          </w:tcPr>
          <w:p w14:paraId="6CF2DD31" w14:textId="77777777" w:rsidR="00445994" w:rsidRPr="00445994" w:rsidRDefault="00445994"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w:t>
            </w:r>
          </w:p>
        </w:tc>
      </w:tr>
      <w:tr w:rsidR="008F01E5" w:rsidRPr="00445994" w14:paraId="18FACBF2"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8235C2" w14:textId="77777777" w:rsidR="00445994" w:rsidRPr="00445994" w:rsidRDefault="00445994"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Total Screener Pilot</w:t>
            </w:r>
          </w:p>
        </w:tc>
        <w:tc>
          <w:tcPr>
            <w:tcW w:w="1260" w:type="dxa"/>
            <w:tcBorders>
              <w:top w:val="nil"/>
              <w:left w:val="nil"/>
              <w:bottom w:val="single" w:sz="4" w:space="0" w:color="auto"/>
              <w:right w:val="single" w:sz="4" w:space="0" w:color="auto"/>
            </w:tcBorders>
            <w:shd w:val="clear" w:color="000000" w:fill="D9D9D9"/>
            <w:noWrap/>
            <w:vAlign w:val="bottom"/>
            <w:hideMark/>
          </w:tcPr>
          <w:p w14:paraId="54550D52" w14:textId="77777777" w:rsidR="00445994" w:rsidRPr="00445994" w:rsidRDefault="00445994" w:rsidP="00445994">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27</w:t>
            </w:r>
          </w:p>
        </w:tc>
        <w:tc>
          <w:tcPr>
            <w:tcW w:w="1530" w:type="dxa"/>
            <w:tcBorders>
              <w:top w:val="nil"/>
              <w:left w:val="nil"/>
              <w:bottom w:val="single" w:sz="4" w:space="0" w:color="auto"/>
              <w:right w:val="single" w:sz="4" w:space="0" w:color="auto"/>
            </w:tcBorders>
            <w:shd w:val="clear" w:color="000000" w:fill="D9D9D9"/>
            <w:noWrap/>
            <w:vAlign w:val="bottom"/>
            <w:hideMark/>
          </w:tcPr>
          <w:p w14:paraId="5DECE551" w14:textId="77777777" w:rsidR="00445994" w:rsidRPr="00445994" w:rsidRDefault="00445994" w:rsidP="00445994">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1</w:t>
            </w:r>
          </w:p>
        </w:tc>
        <w:tc>
          <w:tcPr>
            <w:tcW w:w="1080" w:type="dxa"/>
            <w:tcBorders>
              <w:top w:val="nil"/>
              <w:left w:val="nil"/>
              <w:bottom w:val="single" w:sz="4" w:space="0" w:color="auto"/>
              <w:right w:val="single" w:sz="4" w:space="0" w:color="auto"/>
            </w:tcBorders>
            <w:shd w:val="clear" w:color="000000" w:fill="D9D9D9"/>
            <w:noWrap/>
            <w:vAlign w:val="bottom"/>
            <w:hideMark/>
          </w:tcPr>
          <w:p w14:paraId="64264F28" w14:textId="77777777" w:rsidR="00445994" w:rsidRPr="00445994" w:rsidRDefault="00445994" w:rsidP="00445994">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27</w:t>
            </w:r>
          </w:p>
        </w:tc>
        <w:tc>
          <w:tcPr>
            <w:tcW w:w="1620" w:type="dxa"/>
            <w:tcBorders>
              <w:top w:val="nil"/>
              <w:left w:val="nil"/>
              <w:bottom w:val="single" w:sz="4" w:space="0" w:color="auto"/>
              <w:right w:val="single" w:sz="4" w:space="0" w:color="auto"/>
            </w:tcBorders>
            <w:shd w:val="clear" w:color="000000" w:fill="D9D9D9"/>
            <w:noWrap/>
            <w:vAlign w:val="bottom"/>
            <w:hideMark/>
          </w:tcPr>
          <w:p w14:paraId="2CB79F9A" w14:textId="669331D1" w:rsidR="00445994" w:rsidRPr="00445994" w:rsidRDefault="00445994" w:rsidP="00445994">
            <w:pPr>
              <w:jc w:val="right"/>
              <w:rPr>
                <w:rFonts w:ascii="Times New Roman" w:eastAsia="Times New Roman" w:hAnsi="Times New Roman" w:cs="Times New Roman"/>
                <w:b/>
                <w:bCs/>
                <w:color w:val="000000"/>
                <w:sz w:val="20"/>
                <w:szCs w:val="20"/>
              </w:rPr>
            </w:pPr>
          </w:p>
        </w:tc>
        <w:tc>
          <w:tcPr>
            <w:tcW w:w="900" w:type="dxa"/>
            <w:tcBorders>
              <w:top w:val="nil"/>
              <w:left w:val="nil"/>
              <w:bottom w:val="single" w:sz="4" w:space="0" w:color="auto"/>
              <w:right w:val="single" w:sz="4" w:space="0" w:color="auto"/>
            </w:tcBorders>
            <w:shd w:val="clear" w:color="000000" w:fill="D9D9D9"/>
            <w:noWrap/>
            <w:vAlign w:val="bottom"/>
            <w:hideMark/>
          </w:tcPr>
          <w:p w14:paraId="1B72AA45" w14:textId="77777777" w:rsidR="00445994" w:rsidRPr="00445994" w:rsidRDefault="00445994" w:rsidP="00445994">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2</w:t>
            </w:r>
          </w:p>
        </w:tc>
      </w:tr>
      <w:tr w:rsidR="008F01E5" w:rsidRPr="00445994" w14:paraId="6EC68175" w14:textId="77777777" w:rsidTr="00497574">
        <w:tc>
          <w:tcPr>
            <w:tcW w:w="1414" w:type="dxa"/>
            <w:vMerge w:val="restart"/>
            <w:tcBorders>
              <w:top w:val="nil"/>
              <w:left w:val="single" w:sz="4" w:space="0" w:color="auto"/>
              <w:right w:val="single" w:sz="4" w:space="0" w:color="auto"/>
            </w:tcBorders>
            <w:shd w:val="clear" w:color="auto" w:fill="auto"/>
            <w:vAlign w:val="center"/>
            <w:hideMark/>
          </w:tcPr>
          <w:p w14:paraId="686EC333" w14:textId="4C2AF717" w:rsidR="003B38D7" w:rsidRPr="00445994" w:rsidRDefault="003B38D7" w:rsidP="00406825">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br/>
              <w:t xml:space="preserve">General population </w:t>
            </w:r>
            <w:r w:rsidR="00E45173">
              <w:rPr>
                <w:rFonts w:ascii="Times New Roman" w:eastAsia="Times New Roman" w:hAnsi="Times New Roman" w:cs="Times New Roman"/>
                <w:color w:val="000000"/>
                <w:sz w:val="20"/>
                <w:szCs w:val="20"/>
              </w:rPr>
              <w:t>outcome s</w:t>
            </w:r>
            <w:r w:rsidR="00E45173" w:rsidRPr="00445994">
              <w:rPr>
                <w:rFonts w:ascii="Times New Roman" w:eastAsia="Times New Roman" w:hAnsi="Times New Roman" w:cs="Times New Roman"/>
                <w:color w:val="000000"/>
                <w:sz w:val="20"/>
                <w:szCs w:val="20"/>
              </w:rPr>
              <w:t>creener</w:t>
            </w:r>
            <w:r w:rsidR="004D4B0A">
              <w:rPr>
                <w:rFonts w:ascii="Times New Roman" w:eastAsia="Times New Roman" w:hAnsi="Times New Roman" w:cs="Times New Roman"/>
                <w:color w:val="000000"/>
                <w:sz w:val="20"/>
                <w:szCs w:val="20"/>
              </w:rPr>
              <w:t xml:space="preserve"> (in person)</w:t>
            </w:r>
          </w:p>
        </w:tc>
        <w:tc>
          <w:tcPr>
            <w:tcW w:w="1561" w:type="dxa"/>
            <w:tcBorders>
              <w:top w:val="nil"/>
              <w:left w:val="nil"/>
              <w:bottom w:val="single" w:sz="4" w:space="0" w:color="auto"/>
              <w:right w:val="single" w:sz="4" w:space="0" w:color="auto"/>
            </w:tcBorders>
            <w:shd w:val="clear" w:color="auto" w:fill="auto"/>
            <w:vAlign w:val="center"/>
            <w:hideMark/>
          </w:tcPr>
          <w:p w14:paraId="7C4375E2" w14:textId="77777777" w:rsidR="003B38D7" w:rsidRPr="00445994" w:rsidRDefault="003B38D7" w:rsidP="00445994">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Baseline,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430E50B1"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2,423</w:t>
            </w:r>
          </w:p>
        </w:tc>
        <w:tc>
          <w:tcPr>
            <w:tcW w:w="1530" w:type="dxa"/>
            <w:tcBorders>
              <w:top w:val="nil"/>
              <w:left w:val="nil"/>
              <w:bottom w:val="single" w:sz="4" w:space="0" w:color="auto"/>
              <w:right w:val="single" w:sz="4" w:space="0" w:color="auto"/>
            </w:tcBorders>
            <w:shd w:val="clear" w:color="auto" w:fill="auto"/>
            <w:noWrap/>
            <w:vAlign w:val="bottom"/>
            <w:hideMark/>
          </w:tcPr>
          <w:p w14:paraId="173A7E3B"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A094E70"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2,423</w:t>
            </w:r>
          </w:p>
        </w:tc>
        <w:tc>
          <w:tcPr>
            <w:tcW w:w="1620" w:type="dxa"/>
            <w:tcBorders>
              <w:top w:val="nil"/>
              <w:left w:val="nil"/>
              <w:bottom w:val="single" w:sz="4" w:space="0" w:color="auto"/>
              <w:right w:val="single" w:sz="4" w:space="0" w:color="auto"/>
            </w:tcBorders>
            <w:shd w:val="clear" w:color="auto" w:fill="auto"/>
            <w:noWrap/>
            <w:vAlign w:val="bottom"/>
            <w:hideMark/>
          </w:tcPr>
          <w:p w14:paraId="1212F096"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7BA4726C"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201</w:t>
            </w:r>
          </w:p>
        </w:tc>
      </w:tr>
      <w:tr w:rsidR="008F01E5" w:rsidRPr="00445994" w14:paraId="645CF1A2" w14:textId="77777777" w:rsidTr="00497574">
        <w:tc>
          <w:tcPr>
            <w:tcW w:w="1414" w:type="dxa"/>
            <w:vMerge/>
            <w:tcBorders>
              <w:left w:val="single" w:sz="4" w:space="0" w:color="auto"/>
              <w:right w:val="single" w:sz="4" w:space="0" w:color="auto"/>
            </w:tcBorders>
            <w:vAlign w:val="center"/>
            <w:hideMark/>
          </w:tcPr>
          <w:p w14:paraId="506158D1" w14:textId="77777777" w:rsidR="003B38D7" w:rsidRPr="00445994" w:rsidRDefault="003B38D7"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419938BF" w14:textId="77777777" w:rsidR="003B38D7" w:rsidRPr="00445994" w:rsidRDefault="003B38D7" w:rsidP="00445994">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First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2E22C3AA"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530" w:type="dxa"/>
            <w:tcBorders>
              <w:top w:val="nil"/>
              <w:left w:val="nil"/>
              <w:bottom w:val="single" w:sz="4" w:space="0" w:color="auto"/>
              <w:right w:val="single" w:sz="4" w:space="0" w:color="auto"/>
            </w:tcBorders>
            <w:shd w:val="clear" w:color="auto" w:fill="auto"/>
            <w:noWrap/>
            <w:vAlign w:val="bottom"/>
            <w:hideMark/>
          </w:tcPr>
          <w:p w14:paraId="06B92727"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081FC735"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620" w:type="dxa"/>
            <w:tcBorders>
              <w:top w:val="nil"/>
              <w:left w:val="nil"/>
              <w:bottom w:val="single" w:sz="4" w:space="0" w:color="auto"/>
              <w:right w:val="single" w:sz="4" w:space="0" w:color="auto"/>
            </w:tcBorders>
            <w:shd w:val="clear" w:color="auto" w:fill="auto"/>
            <w:noWrap/>
            <w:vAlign w:val="bottom"/>
            <w:hideMark/>
          </w:tcPr>
          <w:p w14:paraId="4629ED08"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51772F43"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101</w:t>
            </w:r>
          </w:p>
        </w:tc>
      </w:tr>
      <w:tr w:rsidR="008F01E5" w:rsidRPr="00445994" w14:paraId="73349B50" w14:textId="77777777" w:rsidTr="00497574">
        <w:tc>
          <w:tcPr>
            <w:tcW w:w="1414" w:type="dxa"/>
            <w:vMerge/>
            <w:tcBorders>
              <w:left w:val="single" w:sz="4" w:space="0" w:color="auto"/>
              <w:right w:val="single" w:sz="4" w:space="0" w:color="auto"/>
            </w:tcBorders>
            <w:vAlign w:val="center"/>
            <w:hideMark/>
          </w:tcPr>
          <w:p w14:paraId="5CAEBAF4" w14:textId="77777777" w:rsidR="003B38D7" w:rsidRPr="00445994" w:rsidRDefault="003B38D7"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3646FA15" w14:textId="77777777" w:rsidR="003B38D7" w:rsidRPr="00445994" w:rsidRDefault="003B38D7" w:rsidP="00445994">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Second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5BF4D07E"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530" w:type="dxa"/>
            <w:tcBorders>
              <w:top w:val="nil"/>
              <w:left w:val="nil"/>
              <w:bottom w:val="single" w:sz="4" w:space="0" w:color="auto"/>
              <w:right w:val="single" w:sz="4" w:space="0" w:color="auto"/>
            </w:tcBorders>
            <w:shd w:val="clear" w:color="auto" w:fill="auto"/>
            <w:noWrap/>
            <w:vAlign w:val="bottom"/>
            <w:hideMark/>
          </w:tcPr>
          <w:p w14:paraId="59EF5BF2"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4EA73B83"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620" w:type="dxa"/>
            <w:tcBorders>
              <w:top w:val="nil"/>
              <w:left w:val="nil"/>
              <w:bottom w:val="single" w:sz="4" w:space="0" w:color="auto"/>
              <w:right w:val="single" w:sz="4" w:space="0" w:color="auto"/>
            </w:tcBorders>
            <w:shd w:val="clear" w:color="auto" w:fill="auto"/>
            <w:noWrap/>
            <w:vAlign w:val="bottom"/>
            <w:hideMark/>
          </w:tcPr>
          <w:p w14:paraId="00A30050"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084FA9E0"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101</w:t>
            </w:r>
          </w:p>
        </w:tc>
      </w:tr>
      <w:tr w:rsidR="008F01E5" w:rsidRPr="00445994" w14:paraId="4D4DF185" w14:textId="77777777" w:rsidTr="00497574">
        <w:tc>
          <w:tcPr>
            <w:tcW w:w="1414" w:type="dxa"/>
            <w:vMerge/>
            <w:tcBorders>
              <w:left w:val="single" w:sz="4" w:space="0" w:color="auto"/>
              <w:right w:val="single" w:sz="4" w:space="0" w:color="auto"/>
            </w:tcBorders>
            <w:vAlign w:val="center"/>
            <w:hideMark/>
          </w:tcPr>
          <w:p w14:paraId="44374675" w14:textId="77777777" w:rsidR="003B38D7" w:rsidRPr="00445994" w:rsidRDefault="003B38D7"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1796D870" w14:textId="77777777" w:rsidR="003B38D7" w:rsidRPr="00445994" w:rsidRDefault="003B38D7" w:rsidP="00445994">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Third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10FA03AD"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530" w:type="dxa"/>
            <w:tcBorders>
              <w:top w:val="nil"/>
              <w:left w:val="nil"/>
              <w:bottom w:val="single" w:sz="4" w:space="0" w:color="auto"/>
              <w:right w:val="single" w:sz="4" w:space="0" w:color="auto"/>
            </w:tcBorders>
            <w:shd w:val="clear" w:color="auto" w:fill="auto"/>
            <w:noWrap/>
            <w:vAlign w:val="bottom"/>
            <w:hideMark/>
          </w:tcPr>
          <w:p w14:paraId="626BC628"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B9DE337"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620" w:type="dxa"/>
            <w:tcBorders>
              <w:top w:val="nil"/>
              <w:left w:val="nil"/>
              <w:bottom w:val="single" w:sz="4" w:space="0" w:color="auto"/>
              <w:right w:val="single" w:sz="4" w:space="0" w:color="auto"/>
            </w:tcBorders>
            <w:shd w:val="clear" w:color="auto" w:fill="auto"/>
            <w:noWrap/>
            <w:vAlign w:val="bottom"/>
            <w:hideMark/>
          </w:tcPr>
          <w:p w14:paraId="5322AA64"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73EFB05E" w14:textId="77777777" w:rsidR="003B38D7" w:rsidRPr="00445994" w:rsidRDefault="003B38D7" w:rsidP="00445994">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101</w:t>
            </w:r>
          </w:p>
        </w:tc>
      </w:tr>
      <w:tr w:rsidR="008F01E5" w:rsidRPr="00445994" w14:paraId="46A2C1CA" w14:textId="77777777" w:rsidTr="00497574">
        <w:tc>
          <w:tcPr>
            <w:tcW w:w="1414" w:type="dxa"/>
            <w:vMerge/>
            <w:tcBorders>
              <w:left w:val="single" w:sz="4" w:space="0" w:color="auto"/>
              <w:bottom w:val="single" w:sz="4" w:space="0" w:color="auto"/>
              <w:right w:val="single" w:sz="4" w:space="0" w:color="auto"/>
            </w:tcBorders>
            <w:vAlign w:val="center"/>
          </w:tcPr>
          <w:p w14:paraId="4EF841ED" w14:textId="77777777" w:rsidR="00E257BA" w:rsidRPr="00445994" w:rsidRDefault="00E257BA"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tcPr>
          <w:p w14:paraId="2505EF40" w14:textId="6DD230DD"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Screener – </w:t>
            </w:r>
            <w:r>
              <w:rPr>
                <w:rFonts w:ascii="Times New Roman" w:eastAsia="Times New Roman" w:hAnsi="Times New Roman" w:cs="Times New Roman"/>
                <w:color w:val="000000"/>
                <w:sz w:val="20"/>
                <w:szCs w:val="20"/>
              </w:rPr>
              <w:t>Fourth</w:t>
            </w:r>
            <w:r w:rsidRPr="00445994">
              <w:rPr>
                <w:rFonts w:ascii="Times New Roman" w:eastAsia="Times New Roman" w:hAnsi="Times New Roman" w:cs="Times New Roman"/>
                <w:color w:val="000000"/>
                <w:sz w:val="20"/>
                <w:szCs w:val="20"/>
              </w:rPr>
              <w:t xml:space="preserve"> follow up, outcome study</w:t>
            </w:r>
          </w:p>
        </w:tc>
        <w:tc>
          <w:tcPr>
            <w:tcW w:w="1260" w:type="dxa"/>
            <w:tcBorders>
              <w:top w:val="nil"/>
              <w:left w:val="nil"/>
              <w:bottom w:val="single" w:sz="4" w:space="0" w:color="auto"/>
              <w:right w:val="single" w:sz="4" w:space="0" w:color="auto"/>
            </w:tcBorders>
            <w:shd w:val="clear" w:color="auto" w:fill="auto"/>
            <w:noWrap/>
            <w:vAlign w:val="bottom"/>
          </w:tcPr>
          <w:p w14:paraId="6FB82F08" w14:textId="48B1BFB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530" w:type="dxa"/>
            <w:tcBorders>
              <w:top w:val="nil"/>
              <w:left w:val="nil"/>
              <w:bottom w:val="single" w:sz="4" w:space="0" w:color="auto"/>
              <w:right w:val="single" w:sz="4" w:space="0" w:color="auto"/>
            </w:tcBorders>
            <w:shd w:val="clear" w:color="auto" w:fill="auto"/>
            <w:noWrap/>
            <w:vAlign w:val="bottom"/>
          </w:tcPr>
          <w:p w14:paraId="07F13C5F" w14:textId="6614BBAD"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14:paraId="4CA5C2BB" w14:textId="4470C0C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1,212</w:t>
            </w:r>
          </w:p>
        </w:tc>
        <w:tc>
          <w:tcPr>
            <w:tcW w:w="1620" w:type="dxa"/>
            <w:tcBorders>
              <w:top w:val="nil"/>
              <w:left w:val="nil"/>
              <w:bottom w:val="single" w:sz="4" w:space="0" w:color="auto"/>
              <w:right w:val="single" w:sz="4" w:space="0" w:color="auto"/>
            </w:tcBorders>
            <w:shd w:val="clear" w:color="auto" w:fill="auto"/>
            <w:noWrap/>
            <w:vAlign w:val="bottom"/>
          </w:tcPr>
          <w:p w14:paraId="0E2C5EF2" w14:textId="34A05F78"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tcPr>
          <w:p w14:paraId="574329AD" w14:textId="077B5BE2"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101</w:t>
            </w:r>
          </w:p>
        </w:tc>
      </w:tr>
      <w:tr w:rsidR="008F01E5" w:rsidRPr="00445994" w14:paraId="545B7052"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376065" w14:textId="2755FF2E" w:rsidR="00E257BA" w:rsidRPr="00445994" w:rsidRDefault="00E257BA"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xml:space="preserve">Screeners:  </w:t>
            </w:r>
            <w:r w:rsidR="00406825">
              <w:rPr>
                <w:rFonts w:ascii="Times New Roman" w:eastAsia="Times New Roman" w:hAnsi="Times New Roman" w:cs="Times New Roman"/>
                <w:b/>
                <w:bCs/>
                <w:color w:val="000000"/>
                <w:sz w:val="20"/>
                <w:szCs w:val="20"/>
              </w:rPr>
              <w:t>Recruited i</w:t>
            </w:r>
            <w:r w:rsidRPr="00445994">
              <w:rPr>
                <w:rFonts w:ascii="Times New Roman" w:eastAsia="Times New Roman" w:hAnsi="Times New Roman" w:cs="Times New Roman"/>
                <w:b/>
                <w:bCs/>
                <w:color w:val="000000"/>
                <w:sz w:val="20"/>
                <w:szCs w:val="20"/>
              </w:rPr>
              <w:t>n person</w:t>
            </w:r>
          </w:p>
        </w:tc>
        <w:tc>
          <w:tcPr>
            <w:tcW w:w="1260" w:type="dxa"/>
            <w:tcBorders>
              <w:top w:val="nil"/>
              <w:left w:val="nil"/>
              <w:bottom w:val="single" w:sz="4" w:space="0" w:color="auto"/>
              <w:right w:val="single" w:sz="4" w:space="0" w:color="auto"/>
            </w:tcBorders>
            <w:shd w:val="clear" w:color="auto" w:fill="auto"/>
            <w:vAlign w:val="center"/>
            <w:hideMark/>
          </w:tcPr>
          <w:p w14:paraId="6179DDCD" w14:textId="292B48AD"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7,271</w:t>
            </w:r>
          </w:p>
        </w:tc>
        <w:tc>
          <w:tcPr>
            <w:tcW w:w="1530" w:type="dxa"/>
            <w:tcBorders>
              <w:top w:val="nil"/>
              <w:left w:val="nil"/>
              <w:bottom w:val="single" w:sz="4" w:space="0" w:color="auto"/>
              <w:right w:val="single" w:sz="4" w:space="0" w:color="auto"/>
            </w:tcBorders>
            <w:shd w:val="clear" w:color="auto" w:fill="auto"/>
            <w:vAlign w:val="center"/>
            <w:hideMark/>
          </w:tcPr>
          <w:p w14:paraId="1B3EFCE2" w14:textId="77777777" w:rsidR="00E257BA" w:rsidRPr="00445994" w:rsidRDefault="00E257BA" w:rsidP="00E257BA">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A7823CC" w14:textId="7C8FDAD4"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7,271</w:t>
            </w:r>
          </w:p>
        </w:tc>
        <w:tc>
          <w:tcPr>
            <w:tcW w:w="1620" w:type="dxa"/>
            <w:tcBorders>
              <w:top w:val="nil"/>
              <w:left w:val="nil"/>
              <w:bottom w:val="single" w:sz="4" w:space="0" w:color="auto"/>
              <w:right w:val="single" w:sz="4" w:space="0" w:color="auto"/>
            </w:tcBorders>
            <w:shd w:val="clear" w:color="auto" w:fill="auto"/>
            <w:vAlign w:val="center"/>
            <w:hideMark/>
          </w:tcPr>
          <w:p w14:paraId="4E021DB4" w14:textId="77777777" w:rsidR="00E257BA" w:rsidRPr="00445994" w:rsidRDefault="00E257BA" w:rsidP="00E257BA">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23A5F01" w14:textId="35CAE9E2"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605</w:t>
            </w:r>
          </w:p>
        </w:tc>
      </w:tr>
      <w:tr w:rsidR="008F01E5" w:rsidRPr="00445994" w14:paraId="1FEDF314" w14:textId="77777777" w:rsidTr="00497574">
        <w:tc>
          <w:tcPr>
            <w:tcW w:w="1414" w:type="dxa"/>
            <w:vMerge w:val="restart"/>
            <w:tcBorders>
              <w:top w:val="nil"/>
              <w:left w:val="single" w:sz="4" w:space="0" w:color="auto"/>
              <w:right w:val="single" w:sz="4" w:space="0" w:color="auto"/>
            </w:tcBorders>
            <w:shd w:val="clear" w:color="auto" w:fill="auto"/>
            <w:vAlign w:val="center"/>
            <w:hideMark/>
          </w:tcPr>
          <w:p w14:paraId="52F0D427" w14:textId="488A3F2D" w:rsidR="00E257BA" w:rsidRPr="00445994" w:rsidRDefault="00E257BA" w:rsidP="00406825">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br/>
            </w:r>
            <w:r w:rsidRPr="00445994">
              <w:rPr>
                <w:rFonts w:ascii="Times New Roman" w:eastAsia="Times New Roman" w:hAnsi="Times New Roman" w:cs="Times New Roman"/>
                <w:color w:val="000000"/>
                <w:sz w:val="20"/>
                <w:szCs w:val="20"/>
              </w:rPr>
              <w:br/>
              <w:t xml:space="preserve">General population </w:t>
            </w:r>
            <w:r w:rsidR="00E45173">
              <w:rPr>
                <w:rFonts w:ascii="Times New Roman" w:eastAsia="Times New Roman" w:hAnsi="Times New Roman" w:cs="Times New Roman"/>
                <w:color w:val="000000"/>
                <w:sz w:val="20"/>
                <w:szCs w:val="20"/>
              </w:rPr>
              <w:t>–</w:t>
            </w:r>
            <w:r w:rsidR="00AC3DBF">
              <w:rPr>
                <w:rFonts w:ascii="Times New Roman" w:eastAsia="Times New Roman" w:hAnsi="Times New Roman" w:cs="Times New Roman"/>
                <w:color w:val="000000"/>
                <w:sz w:val="20"/>
                <w:szCs w:val="20"/>
              </w:rPr>
              <w:t>o</w:t>
            </w:r>
            <w:r w:rsidR="00E45173">
              <w:rPr>
                <w:rFonts w:ascii="Times New Roman" w:eastAsia="Times New Roman" w:hAnsi="Times New Roman" w:cs="Times New Roman"/>
                <w:color w:val="000000"/>
                <w:sz w:val="20"/>
                <w:szCs w:val="20"/>
              </w:rPr>
              <w:t>utcome s</w:t>
            </w:r>
            <w:r w:rsidR="00E45173" w:rsidRPr="00445994">
              <w:rPr>
                <w:rFonts w:ascii="Times New Roman" w:eastAsia="Times New Roman" w:hAnsi="Times New Roman" w:cs="Times New Roman"/>
                <w:color w:val="000000"/>
                <w:sz w:val="20"/>
                <w:szCs w:val="20"/>
              </w:rPr>
              <w:t>creener:</w:t>
            </w:r>
            <w:r w:rsidR="00E45173">
              <w:rPr>
                <w:rFonts w:ascii="Times New Roman" w:eastAsia="Times New Roman" w:hAnsi="Times New Roman" w:cs="Times New Roman"/>
                <w:color w:val="000000"/>
                <w:sz w:val="20"/>
                <w:szCs w:val="20"/>
              </w:rPr>
              <w:t>(</w:t>
            </w:r>
            <w:r w:rsidRPr="00445994">
              <w:rPr>
                <w:rFonts w:ascii="Times New Roman" w:eastAsia="Times New Roman" w:hAnsi="Times New Roman" w:cs="Times New Roman"/>
                <w:color w:val="000000"/>
                <w:sz w:val="20"/>
                <w:szCs w:val="20"/>
              </w:rPr>
              <w:t>social media</w:t>
            </w:r>
            <w:r w:rsidR="00E45173">
              <w:rPr>
                <w:rFonts w:ascii="Times New Roman" w:eastAsia="Times New Roman" w:hAnsi="Times New Roman" w:cs="Times New Roman"/>
                <w:color w:val="000000"/>
                <w:sz w:val="20"/>
                <w:szCs w:val="20"/>
              </w:rPr>
              <w:t>)</w:t>
            </w:r>
            <w:r w:rsidRPr="00445994">
              <w:rPr>
                <w:rFonts w:ascii="Times New Roman" w:eastAsia="Times New Roman" w:hAnsi="Times New Roman" w:cs="Times New Roman"/>
                <w:color w:val="000000"/>
                <w:sz w:val="20"/>
                <w:szCs w:val="20"/>
              </w:rPr>
              <w:t xml:space="preserve"> </w:t>
            </w:r>
          </w:p>
        </w:tc>
        <w:tc>
          <w:tcPr>
            <w:tcW w:w="1561" w:type="dxa"/>
            <w:tcBorders>
              <w:top w:val="nil"/>
              <w:left w:val="nil"/>
              <w:bottom w:val="single" w:sz="4" w:space="0" w:color="auto"/>
              <w:right w:val="single" w:sz="4" w:space="0" w:color="auto"/>
            </w:tcBorders>
            <w:shd w:val="clear" w:color="auto" w:fill="auto"/>
            <w:vAlign w:val="center"/>
            <w:hideMark/>
          </w:tcPr>
          <w:p w14:paraId="7C07B840" w14:textId="77777777"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Baseline,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4F347885"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875</w:t>
            </w:r>
          </w:p>
        </w:tc>
        <w:tc>
          <w:tcPr>
            <w:tcW w:w="1530" w:type="dxa"/>
            <w:tcBorders>
              <w:top w:val="nil"/>
              <w:left w:val="nil"/>
              <w:bottom w:val="single" w:sz="4" w:space="0" w:color="auto"/>
              <w:right w:val="single" w:sz="4" w:space="0" w:color="auto"/>
            </w:tcBorders>
            <w:shd w:val="clear" w:color="auto" w:fill="auto"/>
            <w:noWrap/>
            <w:vAlign w:val="bottom"/>
            <w:hideMark/>
          </w:tcPr>
          <w:p w14:paraId="2B00572A"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471CBFB9"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875</w:t>
            </w:r>
          </w:p>
        </w:tc>
        <w:tc>
          <w:tcPr>
            <w:tcW w:w="1620" w:type="dxa"/>
            <w:tcBorders>
              <w:top w:val="nil"/>
              <w:left w:val="nil"/>
              <w:bottom w:val="single" w:sz="4" w:space="0" w:color="auto"/>
              <w:right w:val="single" w:sz="4" w:space="0" w:color="auto"/>
            </w:tcBorders>
            <w:shd w:val="clear" w:color="auto" w:fill="auto"/>
            <w:noWrap/>
            <w:vAlign w:val="bottom"/>
            <w:hideMark/>
          </w:tcPr>
          <w:p w14:paraId="34F3F167"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0D80C40E"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73</w:t>
            </w:r>
          </w:p>
        </w:tc>
      </w:tr>
      <w:tr w:rsidR="008F01E5" w:rsidRPr="00445994" w14:paraId="53F10B60" w14:textId="77777777" w:rsidTr="00497574">
        <w:tc>
          <w:tcPr>
            <w:tcW w:w="1414" w:type="dxa"/>
            <w:vMerge/>
            <w:tcBorders>
              <w:left w:val="single" w:sz="4" w:space="0" w:color="auto"/>
              <w:right w:val="single" w:sz="4" w:space="0" w:color="auto"/>
            </w:tcBorders>
            <w:vAlign w:val="center"/>
            <w:hideMark/>
          </w:tcPr>
          <w:p w14:paraId="0692FD44" w14:textId="77777777" w:rsidR="00E257BA" w:rsidRPr="00445994" w:rsidRDefault="00E257BA"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500AD99E" w14:textId="77777777"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First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4B4B59EA"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530" w:type="dxa"/>
            <w:tcBorders>
              <w:top w:val="nil"/>
              <w:left w:val="nil"/>
              <w:bottom w:val="single" w:sz="4" w:space="0" w:color="auto"/>
              <w:right w:val="single" w:sz="4" w:space="0" w:color="auto"/>
            </w:tcBorders>
            <w:shd w:val="clear" w:color="auto" w:fill="auto"/>
            <w:noWrap/>
            <w:vAlign w:val="bottom"/>
            <w:hideMark/>
          </w:tcPr>
          <w:p w14:paraId="24C545D8"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F152F28"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620" w:type="dxa"/>
            <w:tcBorders>
              <w:top w:val="nil"/>
              <w:left w:val="nil"/>
              <w:bottom w:val="single" w:sz="4" w:space="0" w:color="auto"/>
              <w:right w:val="single" w:sz="4" w:space="0" w:color="auto"/>
            </w:tcBorders>
            <w:shd w:val="clear" w:color="auto" w:fill="auto"/>
            <w:noWrap/>
            <w:vAlign w:val="bottom"/>
            <w:hideMark/>
          </w:tcPr>
          <w:p w14:paraId="2ABEFA82"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7B9D130E"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36</w:t>
            </w:r>
          </w:p>
        </w:tc>
      </w:tr>
      <w:tr w:rsidR="008F01E5" w:rsidRPr="00445994" w14:paraId="0158E9F8" w14:textId="77777777" w:rsidTr="00497574">
        <w:tc>
          <w:tcPr>
            <w:tcW w:w="1414" w:type="dxa"/>
            <w:vMerge/>
            <w:tcBorders>
              <w:left w:val="single" w:sz="4" w:space="0" w:color="auto"/>
              <w:right w:val="single" w:sz="4" w:space="0" w:color="auto"/>
            </w:tcBorders>
            <w:vAlign w:val="center"/>
            <w:hideMark/>
          </w:tcPr>
          <w:p w14:paraId="614E557D" w14:textId="77777777" w:rsidR="00E257BA" w:rsidRPr="00445994" w:rsidRDefault="00E257BA"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153280AB" w14:textId="77777777"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Second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4D7ED4F2"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530" w:type="dxa"/>
            <w:tcBorders>
              <w:top w:val="nil"/>
              <w:left w:val="nil"/>
              <w:bottom w:val="single" w:sz="4" w:space="0" w:color="auto"/>
              <w:right w:val="single" w:sz="4" w:space="0" w:color="auto"/>
            </w:tcBorders>
            <w:shd w:val="clear" w:color="auto" w:fill="auto"/>
            <w:noWrap/>
            <w:vAlign w:val="bottom"/>
            <w:hideMark/>
          </w:tcPr>
          <w:p w14:paraId="15BC23EE"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DBB1708"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620" w:type="dxa"/>
            <w:tcBorders>
              <w:top w:val="nil"/>
              <w:left w:val="nil"/>
              <w:bottom w:val="single" w:sz="4" w:space="0" w:color="auto"/>
              <w:right w:val="single" w:sz="4" w:space="0" w:color="auto"/>
            </w:tcBorders>
            <w:shd w:val="clear" w:color="auto" w:fill="auto"/>
            <w:noWrap/>
            <w:vAlign w:val="bottom"/>
            <w:hideMark/>
          </w:tcPr>
          <w:p w14:paraId="3D6F893D"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7AF0C23F"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36</w:t>
            </w:r>
          </w:p>
        </w:tc>
      </w:tr>
      <w:tr w:rsidR="008F01E5" w:rsidRPr="00445994" w14:paraId="2C49DBD0" w14:textId="77777777" w:rsidTr="00497574">
        <w:tc>
          <w:tcPr>
            <w:tcW w:w="1414" w:type="dxa"/>
            <w:vMerge/>
            <w:tcBorders>
              <w:left w:val="single" w:sz="4" w:space="0" w:color="auto"/>
              <w:right w:val="single" w:sz="4" w:space="0" w:color="auto"/>
            </w:tcBorders>
            <w:vAlign w:val="center"/>
            <w:hideMark/>
          </w:tcPr>
          <w:p w14:paraId="4B1484F8" w14:textId="77777777" w:rsidR="00E257BA" w:rsidRPr="00445994" w:rsidRDefault="00E257BA"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6D3DE892" w14:textId="77777777"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Third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7B102378"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530" w:type="dxa"/>
            <w:tcBorders>
              <w:top w:val="nil"/>
              <w:left w:val="nil"/>
              <w:bottom w:val="single" w:sz="4" w:space="0" w:color="auto"/>
              <w:right w:val="single" w:sz="4" w:space="0" w:color="auto"/>
            </w:tcBorders>
            <w:shd w:val="clear" w:color="auto" w:fill="auto"/>
            <w:noWrap/>
            <w:vAlign w:val="bottom"/>
            <w:hideMark/>
          </w:tcPr>
          <w:p w14:paraId="352DAB28"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40BDB0C"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620" w:type="dxa"/>
            <w:tcBorders>
              <w:top w:val="nil"/>
              <w:left w:val="nil"/>
              <w:bottom w:val="single" w:sz="4" w:space="0" w:color="auto"/>
              <w:right w:val="single" w:sz="4" w:space="0" w:color="auto"/>
            </w:tcBorders>
            <w:shd w:val="clear" w:color="auto" w:fill="auto"/>
            <w:noWrap/>
            <w:vAlign w:val="bottom"/>
            <w:hideMark/>
          </w:tcPr>
          <w:p w14:paraId="45DF3A12"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1FC38ECC"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36</w:t>
            </w:r>
          </w:p>
        </w:tc>
      </w:tr>
      <w:tr w:rsidR="008F01E5" w:rsidRPr="00445994" w14:paraId="71FC3E42" w14:textId="77777777" w:rsidTr="00497574">
        <w:tc>
          <w:tcPr>
            <w:tcW w:w="1414" w:type="dxa"/>
            <w:vMerge/>
            <w:tcBorders>
              <w:left w:val="single" w:sz="4" w:space="0" w:color="auto"/>
              <w:bottom w:val="single" w:sz="4" w:space="0" w:color="auto"/>
              <w:right w:val="single" w:sz="4" w:space="0" w:color="auto"/>
            </w:tcBorders>
            <w:vAlign w:val="center"/>
          </w:tcPr>
          <w:p w14:paraId="658DD129" w14:textId="77777777" w:rsidR="00E257BA" w:rsidRPr="00445994" w:rsidRDefault="00E257BA"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tcPr>
          <w:p w14:paraId="0C9E0357" w14:textId="55D70E8F"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Screener – </w:t>
            </w:r>
            <w:r>
              <w:rPr>
                <w:rFonts w:ascii="Times New Roman" w:eastAsia="Times New Roman" w:hAnsi="Times New Roman" w:cs="Times New Roman"/>
                <w:color w:val="000000"/>
                <w:sz w:val="20"/>
                <w:szCs w:val="20"/>
              </w:rPr>
              <w:t xml:space="preserve">Fourth </w:t>
            </w:r>
            <w:r w:rsidRPr="00445994">
              <w:rPr>
                <w:rFonts w:ascii="Times New Roman" w:eastAsia="Times New Roman" w:hAnsi="Times New Roman" w:cs="Times New Roman"/>
                <w:color w:val="000000"/>
                <w:sz w:val="20"/>
                <w:szCs w:val="20"/>
              </w:rPr>
              <w:t>follow up, outcome study</w:t>
            </w:r>
          </w:p>
        </w:tc>
        <w:tc>
          <w:tcPr>
            <w:tcW w:w="1260" w:type="dxa"/>
            <w:tcBorders>
              <w:top w:val="nil"/>
              <w:left w:val="nil"/>
              <w:bottom w:val="single" w:sz="4" w:space="0" w:color="auto"/>
              <w:right w:val="single" w:sz="4" w:space="0" w:color="auto"/>
            </w:tcBorders>
            <w:shd w:val="clear" w:color="auto" w:fill="auto"/>
            <w:noWrap/>
            <w:vAlign w:val="bottom"/>
          </w:tcPr>
          <w:p w14:paraId="24F2D43C" w14:textId="63BA3288"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530" w:type="dxa"/>
            <w:tcBorders>
              <w:top w:val="nil"/>
              <w:left w:val="nil"/>
              <w:bottom w:val="single" w:sz="4" w:space="0" w:color="auto"/>
              <w:right w:val="single" w:sz="4" w:space="0" w:color="auto"/>
            </w:tcBorders>
            <w:shd w:val="clear" w:color="auto" w:fill="auto"/>
            <w:noWrap/>
            <w:vAlign w:val="bottom"/>
          </w:tcPr>
          <w:p w14:paraId="12C4BB0C" w14:textId="793168B0"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14:paraId="20486625" w14:textId="778A2D9B"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438</w:t>
            </w:r>
          </w:p>
        </w:tc>
        <w:tc>
          <w:tcPr>
            <w:tcW w:w="1620" w:type="dxa"/>
            <w:tcBorders>
              <w:top w:val="nil"/>
              <w:left w:val="nil"/>
              <w:bottom w:val="single" w:sz="4" w:space="0" w:color="auto"/>
              <w:right w:val="single" w:sz="4" w:space="0" w:color="auto"/>
            </w:tcBorders>
            <w:shd w:val="clear" w:color="auto" w:fill="auto"/>
            <w:noWrap/>
            <w:vAlign w:val="bottom"/>
          </w:tcPr>
          <w:p w14:paraId="1483686B" w14:textId="0B049550"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tcPr>
          <w:p w14:paraId="10499595" w14:textId="49E0D73C"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36</w:t>
            </w:r>
          </w:p>
        </w:tc>
      </w:tr>
      <w:tr w:rsidR="008F01E5" w:rsidRPr="00445994" w14:paraId="78F1817A"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827AC7" w14:textId="7AA6757D" w:rsidR="00E257BA" w:rsidRPr="00445994" w:rsidRDefault="00E257BA"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xml:space="preserve">Screeners:  </w:t>
            </w:r>
            <w:r w:rsidR="00406825">
              <w:rPr>
                <w:rFonts w:ascii="Times New Roman" w:eastAsia="Times New Roman" w:hAnsi="Times New Roman" w:cs="Times New Roman"/>
                <w:b/>
                <w:bCs/>
                <w:color w:val="000000"/>
                <w:sz w:val="20"/>
                <w:szCs w:val="20"/>
              </w:rPr>
              <w:t>Recruited via s</w:t>
            </w:r>
            <w:r w:rsidRPr="00445994">
              <w:rPr>
                <w:rFonts w:ascii="Times New Roman" w:eastAsia="Times New Roman" w:hAnsi="Times New Roman" w:cs="Times New Roman"/>
                <w:b/>
                <w:bCs/>
                <w:color w:val="000000"/>
                <w:sz w:val="20"/>
                <w:szCs w:val="20"/>
              </w:rPr>
              <w:t>ocial media</w:t>
            </w:r>
          </w:p>
        </w:tc>
        <w:tc>
          <w:tcPr>
            <w:tcW w:w="1260" w:type="dxa"/>
            <w:tcBorders>
              <w:top w:val="nil"/>
              <w:left w:val="nil"/>
              <w:bottom w:val="single" w:sz="4" w:space="0" w:color="auto"/>
              <w:right w:val="single" w:sz="4" w:space="0" w:color="auto"/>
            </w:tcBorders>
            <w:shd w:val="clear" w:color="auto" w:fill="auto"/>
            <w:vAlign w:val="center"/>
            <w:hideMark/>
          </w:tcPr>
          <w:p w14:paraId="30ACF152" w14:textId="5EF63BF0"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2,627</w:t>
            </w:r>
          </w:p>
        </w:tc>
        <w:tc>
          <w:tcPr>
            <w:tcW w:w="1530" w:type="dxa"/>
            <w:tcBorders>
              <w:top w:val="nil"/>
              <w:left w:val="nil"/>
              <w:bottom w:val="single" w:sz="4" w:space="0" w:color="auto"/>
              <w:right w:val="single" w:sz="4" w:space="0" w:color="auto"/>
            </w:tcBorders>
            <w:shd w:val="clear" w:color="auto" w:fill="auto"/>
            <w:vAlign w:val="center"/>
            <w:hideMark/>
          </w:tcPr>
          <w:p w14:paraId="75B2A623" w14:textId="77777777" w:rsidR="00E257BA" w:rsidRPr="00445994" w:rsidRDefault="00E257BA" w:rsidP="00E257BA">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9C7444" w14:textId="27664606"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2,627</w:t>
            </w:r>
          </w:p>
        </w:tc>
        <w:tc>
          <w:tcPr>
            <w:tcW w:w="1620" w:type="dxa"/>
            <w:tcBorders>
              <w:top w:val="nil"/>
              <w:left w:val="nil"/>
              <w:bottom w:val="single" w:sz="4" w:space="0" w:color="auto"/>
              <w:right w:val="single" w:sz="4" w:space="0" w:color="auto"/>
            </w:tcBorders>
            <w:shd w:val="clear" w:color="auto" w:fill="auto"/>
            <w:vAlign w:val="center"/>
            <w:hideMark/>
          </w:tcPr>
          <w:p w14:paraId="4A252F97" w14:textId="77777777" w:rsidR="00E257BA" w:rsidRPr="00445994" w:rsidRDefault="00E257BA" w:rsidP="00E257BA">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F9F9A5C" w14:textId="199913DF"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217</w:t>
            </w:r>
          </w:p>
        </w:tc>
      </w:tr>
      <w:tr w:rsidR="008F01E5" w:rsidRPr="00445994" w14:paraId="4726C534"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011F27" w14:textId="77777777" w:rsidR="00E257BA" w:rsidRPr="00445994" w:rsidRDefault="00E257BA"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Total screeners</w:t>
            </w:r>
          </w:p>
        </w:tc>
        <w:tc>
          <w:tcPr>
            <w:tcW w:w="1260" w:type="dxa"/>
            <w:tcBorders>
              <w:top w:val="nil"/>
              <w:left w:val="nil"/>
              <w:bottom w:val="single" w:sz="4" w:space="0" w:color="auto"/>
              <w:right w:val="single" w:sz="4" w:space="0" w:color="auto"/>
            </w:tcBorders>
            <w:shd w:val="clear" w:color="000000" w:fill="D9D9D9"/>
            <w:vAlign w:val="center"/>
            <w:hideMark/>
          </w:tcPr>
          <w:p w14:paraId="1A150259" w14:textId="209C14A0"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9,898</w:t>
            </w:r>
          </w:p>
        </w:tc>
        <w:tc>
          <w:tcPr>
            <w:tcW w:w="1530" w:type="dxa"/>
            <w:tcBorders>
              <w:top w:val="nil"/>
              <w:left w:val="nil"/>
              <w:bottom w:val="single" w:sz="4" w:space="0" w:color="auto"/>
              <w:right w:val="single" w:sz="4" w:space="0" w:color="auto"/>
            </w:tcBorders>
            <w:shd w:val="clear" w:color="000000" w:fill="D9D9D9"/>
            <w:vAlign w:val="center"/>
            <w:hideMark/>
          </w:tcPr>
          <w:p w14:paraId="3307C861" w14:textId="77777777" w:rsidR="00E257BA" w:rsidRPr="00445994" w:rsidRDefault="00E257BA" w:rsidP="00E257BA">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000000" w:fill="D9D9D9"/>
            <w:vAlign w:val="center"/>
            <w:hideMark/>
          </w:tcPr>
          <w:p w14:paraId="4C9F05FB" w14:textId="1ED003F6"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9,898</w:t>
            </w:r>
          </w:p>
        </w:tc>
        <w:tc>
          <w:tcPr>
            <w:tcW w:w="1620" w:type="dxa"/>
            <w:tcBorders>
              <w:top w:val="nil"/>
              <w:left w:val="nil"/>
              <w:bottom w:val="single" w:sz="4" w:space="0" w:color="auto"/>
              <w:right w:val="single" w:sz="4" w:space="0" w:color="auto"/>
            </w:tcBorders>
            <w:shd w:val="clear" w:color="000000" w:fill="D9D9D9"/>
            <w:vAlign w:val="center"/>
            <w:hideMark/>
          </w:tcPr>
          <w:p w14:paraId="0BB558BC" w14:textId="77777777" w:rsidR="00E257BA" w:rsidRPr="00445994" w:rsidRDefault="00E257BA" w:rsidP="00E257BA">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000000" w:fill="D9D9D9"/>
            <w:vAlign w:val="center"/>
            <w:hideMark/>
          </w:tcPr>
          <w:p w14:paraId="4719E303" w14:textId="2D34B2EF"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822</w:t>
            </w:r>
          </w:p>
        </w:tc>
      </w:tr>
      <w:tr w:rsidR="008F01E5" w:rsidRPr="00445994" w14:paraId="7746E708" w14:textId="77777777" w:rsidTr="00497574">
        <w:tc>
          <w:tcPr>
            <w:tcW w:w="1414" w:type="dxa"/>
            <w:tcBorders>
              <w:top w:val="nil"/>
              <w:left w:val="single" w:sz="4" w:space="0" w:color="auto"/>
              <w:bottom w:val="single" w:sz="4" w:space="0" w:color="auto"/>
              <w:right w:val="single" w:sz="4" w:space="0" w:color="auto"/>
            </w:tcBorders>
            <w:shd w:val="clear" w:color="auto" w:fill="auto"/>
            <w:vAlign w:val="center"/>
            <w:hideMark/>
          </w:tcPr>
          <w:p w14:paraId="356830EF" w14:textId="59C14800" w:rsidR="00E257BA" w:rsidRPr="00445994" w:rsidRDefault="00CF6444" w:rsidP="0040682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LGBT young adult outcome baseline (in person)</w:t>
            </w:r>
          </w:p>
        </w:tc>
        <w:tc>
          <w:tcPr>
            <w:tcW w:w="1561" w:type="dxa"/>
            <w:tcBorders>
              <w:top w:val="nil"/>
              <w:left w:val="nil"/>
              <w:bottom w:val="single" w:sz="4" w:space="0" w:color="auto"/>
              <w:right w:val="single" w:sz="4" w:space="0" w:color="auto"/>
            </w:tcBorders>
            <w:shd w:val="clear" w:color="auto" w:fill="auto"/>
            <w:vAlign w:val="center"/>
            <w:hideMark/>
          </w:tcPr>
          <w:p w14:paraId="792A20E1" w14:textId="77777777"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Baseline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603C52B2"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530" w:type="dxa"/>
            <w:tcBorders>
              <w:top w:val="nil"/>
              <w:left w:val="nil"/>
              <w:bottom w:val="single" w:sz="4" w:space="0" w:color="auto"/>
              <w:right w:val="single" w:sz="4" w:space="0" w:color="auto"/>
            </w:tcBorders>
            <w:shd w:val="clear" w:color="auto" w:fill="auto"/>
            <w:noWrap/>
            <w:vAlign w:val="bottom"/>
            <w:hideMark/>
          </w:tcPr>
          <w:p w14:paraId="053D535B"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CB371A0"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620" w:type="dxa"/>
            <w:tcBorders>
              <w:top w:val="nil"/>
              <w:left w:val="nil"/>
              <w:bottom w:val="single" w:sz="4" w:space="0" w:color="auto"/>
              <w:right w:val="single" w:sz="4" w:space="0" w:color="auto"/>
            </w:tcBorders>
            <w:shd w:val="clear" w:color="auto" w:fill="auto"/>
            <w:noWrap/>
            <w:vAlign w:val="bottom"/>
            <w:hideMark/>
          </w:tcPr>
          <w:p w14:paraId="2B1AB701"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0.5</w:t>
            </w:r>
          </w:p>
        </w:tc>
        <w:tc>
          <w:tcPr>
            <w:tcW w:w="900" w:type="dxa"/>
            <w:tcBorders>
              <w:top w:val="nil"/>
              <w:left w:val="nil"/>
              <w:bottom w:val="single" w:sz="4" w:space="0" w:color="auto"/>
              <w:right w:val="single" w:sz="4" w:space="0" w:color="auto"/>
            </w:tcBorders>
            <w:shd w:val="clear" w:color="auto" w:fill="auto"/>
            <w:noWrap/>
            <w:vAlign w:val="bottom"/>
            <w:hideMark/>
          </w:tcPr>
          <w:p w14:paraId="3AEB7DD3"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394</w:t>
            </w:r>
          </w:p>
        </w:tc>
      </w:tr>
      <w:tr w:rsidR="008F01E5" w:rsidRPr="00445994" w14:paraId="39EF949D" w14:textId="77777777" w:rsidTr="00497574">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A26DF" w14:textId="32078BC4" w:rsidR="00CF6444" w:rsidRPr="00445994" w:rsidRDefault="00CF6444" w:rsidP="0040682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LGBT young adults outcome follow up questionnaire (in person)</w:t>
            </w:r>
          </w:p>
        </w:tc>
        <w:tc>
          <w:tcPr>
            <w:tcW w:w="1561" w:type="dxa"/>
            <w:tcBorders>
              <w:top w:val="nil"/>
              <w:left w:val="nil"/>
              <w:bottom w:val="single" w:sz="4" w:space="0" w:color="auto"/>
              <w:right w:val="single" w:sz="4" w:space="0" w:color="auto"/>
            </w:tcBorders>
            <w:shd w:val="clear" w:color="auto" w:fill="auto"/>
            <w:vAlign w:val="center"/>
            <w:hideMark/>
          </w:tcPr>
          <w:p w14:paraId="64523AB6" w14:textId="77777777" w:rsidR="00CF6444" w:rsidRPr="00445994" w:rsidRDefault="00CF6444"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First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41A34224"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530" w:type="dxa"/>
            <w:tcBorders>
              <w:top w:val="nil"/>
              <w:left w:val="nil"/>
              <w:bottom w:val="single" w:sz="4" w:space="0" w:color="auto"/>
              <w:right w:val="single" w:sz="4" w:space="0" w:color="auto"/>
            </w:tcBorders>
            <w:shd w:val="clear" w:color="auto" w:fill="auto"/>
            <w:noWrap/>
            <w:vAlign w:val="bottom"/>
            <w:hideMark/>
          </w:tcPr>
          <w:p w14:paraId="2F2D39BE"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750CFF9E"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620" w:type="dxa"/>
            <w:tcBorders>
              <w:top w:val="nil"/>
              <w:left w:val="nil"/>
              <w:bottom w:val="single" w:sz="4" w:space="0" w:color="auto"/>
              <w:right w:val="single" w:sz="4" w:space="0" w:color="auto"/>
            </w:tcBorders>
            <w:shd w:val="clear" w:color="auto" w:fill="auto"/>
            <w:noWrap/>
            <w:vAlign w:val="bottom"/>
            <w:hideMark/>
          </w:tcPr>
          <w:p w14:paraId="0EB74930"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287F626C"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526</w:t>
            </w:r>
          </w:p>
        </w:tc>
      </w:tr>
      <w:tr w:rsidR="008F01E5" w:rsidRPr="00445994" w14:paraId="2FEA1C65" w14:textId="77777777" w:rsidTr="00497574">
        <w:tc>
          <w:tcPr>
            <w:tcW w:w="1414" w:type="dxa"/>
            <w:vMerge/>
            <w:tcBorders>
              <w:left w:val="single" w:sz="4" w:space="0" w:color="auto"/>
              <w:bottom w:val="single" w:sz="4" w:space="0" w:color="auto"/>
              <w:right w:val="single" w:sz="4" w:space="0" w:color="auto"/>
            </w:tcBorders>
            <w:shd w:val="clear" w:color="auto" w:fill="auto"/>
            <w:vAlign w:val="center"/>
            <w:hideMark/>
          </w:tcPr>
          <w:p w14:paraId="37251A89" w14:textId="77777777" w:rsidR="00CF6444" w:rsidRPr="00445994" w:rsidRDefault="00CF6444"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2577C8E5" w14:textId="77777777" w:rsidR="00CF6444" w:rsidRPr="00445994" w:rsidRDefault="00CF6444"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Second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7F62CBD5"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530" w:type="dxa"/>
            <w:tcBorders>
              <w:top w:val="nil"/>
              <w:left w:val="nil"/>
              <w:bottom w:val="single" w:sz="4" w:space="0" w:color="auto"/>
              <w:right w:val="single" w:sz="4" w:space="0" w:color="auto"/>
            </w:tcBorders>
            <w:shd w:val="clear" w:color="auto" w:fill="auto"/>
            <w:noWrap/>
            <w:vAlign w:val="bottom"/>
            <w:hideMark/>
          </w:tcPr>
          <w:p w14:paraId="0C32B7FF"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0C970A8"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620" w:type="dxa"/>
            <w:tcBorders>
              <w:top w:val="nil"/>
              <w:left w:val="nil"/>
              <w:bottom w:val="single" w:sz="4" w:space="0" w:color="auto"/>
              <w:right w:val="single" w:sz="4" w:space="0" w:color="auto"/>
            </w:tcBorders>
            <w:shd w:val="clear" w:color="auto" w:fill="auto"/>
            <w:noWrap/>
            <w:vAlign w:val="bottom"/>
            <w:hideMark/>
          </w:tcPr>
          <w:p w14:paraId="1AF3874B"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0B9A0CCF"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526</w:t>
            </w:r>
          </w:p>
        </w:tc>
      </w:tr>
      <w:tr w:rsidR="008F01E5" w:rsidRPr="00445994" w14:paraId="08DA09C6" w14:textId="77777777" w:rsidTr="00497574">
        <w:tc>
          <w:tcPr>
            <w:tcW w:w="1414" w:type="dxa"/>
            <w:vMerge/>
            <w:tcBorders>
              <w:left w:val="single" w:sz="4" w:space="0" w:color="auto"/>
              <w:bottom w:val="single" w:sz="4" w:space="0" w:color="auto"/>
              <w:right w:val="single" w:sz="4" w:space="0" w:color="auto"/>
            </w:tcBorders>
            <w:shd w:val="clear" w:color="auto" w:fill="auto"/>
            <w:vAlign w:val="center"/>
            <w:hideMark/>
          </w:tcPr>
          <w:p w14:paraId="43501533" w14:textId="77777777" w:rsidR="00CF6444" w:rsidRPr="00445994" w:rsidRDefault="00CF6444"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724A1C71" w14:textId="77777777" w:rsidR="00CF6444" w:rsidRPr="00445994" w:rsidRDefault="00CF6444"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Third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20320FDE"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530" w:type="dxa"/>
            <w:tcBorders>
              <w:top w:val="nil"/>
              <w:left w:val="nil"/>
              <w:bottom w:val="single" w:sz="4" w:space="0" w:color="auto"/>
              <w:right w:val="single" w:sz="4" w:space="0" w:color="auto"/>
            </w:tcBorders>
            <w:shd w:val="clear" w:color="auto" w:fill="auto"/>
            <w:noWrap/>
            <w:vAlign w:val="bottom"/>
            <w:hideMark/>
          </w:tcPr>
          <w:p w14:paraId="3B977205"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3BFDF066"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620" w:type="dxa"/>
            <w:tcBorders>
              <w:top w:val="nil"/>
              <w:left w:val="nil"/>
              <w:bottom w:val="single" w:sz="4" w:space="0" w:color="auto"/>
              <w:right w:val="single" w:sz="4" w:space="0" w:color="auto"/>
            </w:tcBorders>
            <w:shd w:val="clear" w:color="auto" w:fill="auto"/>
            <w:noWrap/>
            <w:vAlign w:val="bottom"/>
            <w:hideMark/>
          </w:tcPr>
          <w:p w14:paraId="17FC56F1"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46A025E1" w14:textId="77777777"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526</w:t>
            </w:r>
          </w:p>
        </w:tc>
      </w:tr>
      <w:tr w:rsidR="008F01E5" w:rsidRPr="00445994" w14:paraId="2D433B81" w14:textId="77777777" w:rsidTr="00497574">
        <w:tc>
          <w:tcPr>
            <w:tcW w:w="1414" w:type="dxa"/>
            <w:vMerge/>
            <w:tcBorders>
              <w:left w:val="single" w:sz="4" w:space="0" w:color="auto"/>
              <w:bottom w:val="single" w:sz="4" w:space="0" w:color="auto"/>
              <w:right w:val="single" w:sz="4" w:space="0" w:color="auto"/>
            </w:tcBorders>
            <w:shd w:val="clear" w:color="auto" w:fill="auto"/>
            <w:vAlign w:val="center"/>
          </w:tcPr>
          <w:p w14:paraId="7F401187" w14:textId="77777777" w:rsidR="00CF6444" w:rsidRPr="00445994" w:rsidRDefault="00CF6444"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tcPr>
          <w:p w14:paraId="57ED6FA9" w14:textId="5561DEA0" w:rsidR="00CF6444" w:rsidRPr="00445994" w:rsidRDefault="00CF6444"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Questionnaire –  </w:t>
            </w:r>
            <w:r>
              <w:rPr>
                <w:rFonts w:ascii="Times New Roman" w:eastAsia="Times New Roman" w:hAnsi="Times New Roman" w:cs="Times New Roman"/>
                <w:color w:val="000000"/>
                <w:sz w:val="20"/>
                <w:szCs w:val="20"/>
              </w:rPr>
              <w:t>Fourth</w:t>
            </w:r>
            <w:r w:rsidRPr="00445994">
              <w:rPr>
                <w:rFonts w:ascii="Times New Roman" w:eastAsia="Times New Roman" w:hAnsi="Times New Roman" w:cs="Times New Roman"/>
                <w:color w:val="000000"/>
                <w:sz w:val="20"/>
                <w:szCs w:val="20"/>
              </w:rPr>
              <w:t xml:space="preserve"> follow up, outcome study</w:t>
            </w:r>
          </w:p>
        </w:tc>
        <w:tc>
          <w:tcPr>
            <w:tcW w:w="1260" w:type="dxa"/>
            <w:tcBorders>
              <w:top w:val="nil"/>
              <w:left w:val="nil"/>
              <w:bottom w:val="single" w:sz="4" w:space="0" w:color="auto"/>
              <w:right w:val="single" w:sz="4" w:space="0" w:color="auto"/>
            </w:tcBorders>
            <w:shd w:val="clear" w:color="auto" w:fill="auto"/>
            <w:noWrap/>
            <w:vAlign w:val="bottom"/>
          </w:tcPr>
          <w:p w14:paraId="4AE19DE8" w14:textId="0E8F5B50"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530" w:type="dxa"/>
            <w:tcBorders>
              <w:top w:val="nil"/>
              <w:left w:val="nil"/>
              <w:bottom w:val="single" w:sz="4" w:space="0" w:color="auto"/>
              <w:right w:val="single" w:sz="4" w:space="0" w:color="auto"/>
            </w:tcBorders>
            <w:shd w:val="clear" w:color="auto" w:fill="auto"/>
            <w:noWrap/>
            <w:vAlign w:val="bottom"/>
          </w:tcPr>
          <w:p w14:paraId="4C739C41" w14:textId="2CAEC7A2"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14:paraId="0A3E54B0" w14:textId="482D54D6"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788</w:t>
            </w:r>
          </w:p>
        </w:tc>
        <w:tc>
          <w:tcPr>
            <w:tcW w:w="1620" w:type="dxa"/>
            <w:tcBorders>
              <w:top w:val="nil"/>
              <w:left w:val="nil"/>
              <w:bottom w:val="single" w:sz="4" w:space="0" w:color="auto"/>
              <w:right w:val="single" w:sz="4" w:space="0" w:color="auto"/>
            </w:tcBorders>
            <w:shd w:val="clear" w:color="auto" w:fill="auto"/>
            <w:noWrap/>
            <w:vAlign w:val="bottom"/>
          </w:tcPr>
          <w:p w14:paraId="1443AD12" w14:textId="0E1C7E6C"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tcPr>
          <w:p w14:paraId="035349CF" w14:textId="762A9F31" w:rsidR="00CF6444" w:rsidRPr="00445994" w:rsidRDefault="00CF6444"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526</w:t>
            </w:r>
          </w:p>
        </w:tc>
      </w:tr>
      <w:tr w:rsidR="008F01E5" w:rsidRPr="00445994" w14:paraId="7E7EE829"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B5AD06" w14:textId="66F40549" w:rsidR="00E257BA" w:rsidRPr="00445994" w:rsidRDefault="00E257BA"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xml:space="preserve">Completes:  </w:t>
            </w:r>
            <w:r w:rsidR="00406825">
              <w:rPr>
                <w:rFonts w:ascii="Times New Roman" w:eastAsia="Times New Roman" w:hAnsi="Times New Roman" w:cs="Times New Roman"/>
                <w:b/>
                <w:bCs/>
                <w:color w:val="000000"/>
                <w:sz w:val="20"/>
                <w:szCs w:val="20"/>
              </w:rPr>
              <w:t>Recruited</w:t>
            </w:r>
            <w:r w:rsidR="00406825" w:rsidRPr="00445994">
              <w:rPr>
                <w:rFonts w:ascii="Times New Roman" w:eastAsia="Times New Roman" w:hAnsi="Times New Roman" w:cs="Times New Roman"/>
                <w:b/>
                <w:bCs/>
                <w:color w:val="000000"/>
                <w:sz w:val="20"/>
                <w:szCs w:val="20"/>
              </w:rPr>
              <w:t xml:space="preserve"> </w:t>
            </w:r>
            <w:r w:rsidRPr="00445994">
              <w:rPr>
                <w:rFonts w:ascii="Times New Roman" w:eastAsia="Times New Roman" w:hAnsi="Times New Roman" w:cs="Times New Roman"/>
                <w:b/>
                <w:bCs/>
                <w:color w:val="000000"/>
                <w:sz w:val="20"/>
                <w:szCs w:val="20"/>
              </w:rPr>
              <w:t>in person</w:t>
            </w:r>
          </w:p>
        </w:tc>
        <w:tc>
          <w:tcPr>
            <w:tcW w:w="1260" w:type="dxa"/>
            <w:tcBorders>
              <w:top w:val="nil"/>
              <w:left w:val="nil"/>
              <w:bottom w:val="single" w:sz="4" w:space="0" w:color="auto"/>
              <w:right w:val="single" w:sz="4" w:space="0" w:color="auto"/>
            </w:tcBorders>
            <w:shd w:val="clear" w:color="auto" w:fill="auto"/>
            <w:vAlign w:val="center"/>
            <w:hideMark/>
          </w:tcPr>
          <w:p w14:paraId="67BB8C94" w14:textId="3A7BA0D4"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3,940</w:t>
            </w:r>
          </w:p>
        </w:tc>
        <w:tc>
          <w:tcPr>
            <w:tcW w:w="1530" w:type="dxa"/>
            <w:tcBorders>
              <w:top w:val="nil"/>
              <w:left w:val="nil"/>
              <w:bottom w:val="single" w:sz="4" w:space="0" w:color="auto"/>
              <w:right w:val="single" w:sz="4" w:space="0" w:color="auto"/>
            </w:tcBorders>
            <w:shd w:val="clear" w:color="auto" w:fill="auto"/>
            <w:vAlign w:val="center"/>
            <w:hideMark/>
          </w:tcPr>
          <w:p w14:paraId="210CFBF5" w14:textId="77777777" w:rsidR="00E257BA" w:rsidRPr="00445994" w:rsidRDefault="00E257BA" w:rsidP="00E257BA">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2AB8F4" w14:textId="598E0333" w:rsidR="00E257BA" w:rsidRPr="00445994" w:rsidRDefault="00E257BA" w:rsidP="00E257BA">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3,940</w:t>
            </w:r>
          </w:p>
        </w:tc>
        <w:tc>
          <w:tcPr>
            <w:tcW w:w="1620" w:type="dxa"/>
            <w:tcBorders>
              <w:top w:val="nil"/>
              <w:left w:val="nil"/>
              <w:bottom w:val="single" w:sz="4" w:space="0" w:color="auto"/>
              <w:right w:val="single" w:sz="4" w:space="0" w:color="auto"/>
            </w:tcBorders>
            <w:shd w:val="clear" w:color="auto" w:fill="auto"/>
            <w:vAlign w:val="center"/>
            <w:hideMark/>
          </w:tcPr>
          <w:p w14:paraId="24061F0A" w14:textId="77777777" w:rsidR="00E257BA" w:rsidRPr="00445994" w:rsidRDefault="00E257BA" w:rsidP="00E257BA">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19E19787" w14:textId="381D92BF" w:rsidR="00E257BA" w:rsidRPr="00445994" w:rsidRDefault="00E257BA" w:rsidP="00E257BA">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2,498</w:t>
            </w:r>
          </w:p>
        </w:tc>
      </w:tr>
      <w:tr w:rsidR="008F01E5" w:rsidRPr="00445994" w14:paraId="0AD8F835" w14:textId="77777777" w:rsidTr="00497574">
        <w:tc>
          <w:tcPr>
            <w:tcW w:w="1414" w:type="dxa"/>
            <w:tcBorders>
              <w:top w:val="nil"/>
              <w:left w:val="single" w:sz="4" w:space="0" w:color="auto"/>
              <w:bottom w:val="single" w:sz="4" w:space="0" w:color="auto"/>
              <w:right w:val="single" w:sz="4" w:space="0" w:color="auto"/>
            </w:tcBorders>
            <w:shd w:val="clear" w:color="auto" w:fill="auto"/>
            <w:vAlign w:val="center"/>
          </w:tcPr>
          <w:p w14:paraId="659D7018" w14:textId="61936D58" w:rsidR="00E257BA" w:rsidRPr="00445994" w:rsidRDefault="00EE629F" w:rsidP="0040682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LGBT young adult outcome baseline (social media)</w:t>
            </w:r>
          </w:p>
        </w:tc>
        <w:tc>
          <w:tcPr>
            <w:tcW w:w="1561" w:type="dxa"/>
            <w:tcBorders>
              <w:top w:val="nil"/>
              <w:left w:val="nil"/>
              <w:bottom w:val="single" w:sz="4" w:space="0" w:color="auto"/>
              <w:right w:val="single" w:sz="4" w:space="0" w:color="auto"/>
            </w:tcBorders>
            <w:shd w:val="clear" w:color="auto" w:fill="auto"/>
            <w:vAlign w:val="center"/>
            <w:hideMark/>
          </w:tcPr>
          <w:p w14:paraId="63E224A7" w14:textId="77777777" w:rsidR="00E257BA" w:rsidRPr="00445994" w:rsidRDefault="00E257BA" w:rsidP="00E257BA">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Baseline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75A515FF"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530" w:type="dxa"/>
            <w:tcBorders>
              <w:top w:val="nil"/>
              <w:left w:val="nil"/>
              <w:bottom w:val="single" w:sz="4" w:space="0" w:color="auto"/>
              <w:right w:val="single" w:sz="4" w:space="0" w:color="auto"/>
            </w:tcBorders>
            <w:shd w:val="clear" w:color="auto" w:fill="auto"/>
            <w:noWrap/>
            <w:vAlign w:val="bottom"/>
            <w:hideMark/>
          </w:tcPr>
          <w:p w14:paraId="5949D717"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00CD6626"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620" w:type="dxa"/>
            <w:tcBorders>
              <w:top w:val="nil"/>
              <w:left w:val="nil"/>
              <w:bottom w:val="single" w:sz="4" w:space="0" w:color="auto"/>
              <w:right w:val="single" w:sz="4" w:space="0" w:color="auto"/>
            </w:tcBorders>
            <w:shd w:val="clear" w:color="auto" w:fill="auto"/>
            <w:noWrap/>
            <w:vAlign w:val="bottom"/>
            <w:hideMark/>
          </w:tcPr>
          <w:p w14:paraId="62D47CA5"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0.5</w:t>
            </w:r>
          </w:p>
        </w:tc>
        <w:tc>
          <w:tcPr>
            <w:tcW w:w="900" w:type="dxa"/>
            <w:tcBorders>
              <w:top w:val="nil"/>
              <w:left w:val="nil"/>
              <w:bottom w:val="single" w:sz="4" w:space="0" w:color="auto"/>
              <w:right w:val="single" w:sz="4" w:space="0" w:color="auto"/>
            </w:tcBorders>
            <w:shd w:val="clear" w:color="auto" w:fill="auto"/>
            <w:noWrap/>
            <w:vAlign w:val="bottom"/>
            <w:hideMark/>
          </w:tcPr>
          <w:p w14:paraId="0CBEB2AB" w14:textId="77777777" w:rsidR="00E257BA" w:rsidRPr="00445994" w:rsidRDefault="00E257BA" w:rsidP="00E257BA">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131</w:t>
            </w:r>
          </w:p>
        </w:tc>
      </w:tr>
      <w:tr w:rsidR="008F01E5" w:rsidRPr="00445994" w14:paraId="2D8BB834" w14:textId="77777777" w:rsidTr="00497574">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6B191" w14:textId="595BC748" w:rsidR="00EE629F" w:rsidRPr="00445994" w:rsidRDefault="00EE629F" w:rsidP="0040682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LGBT young adult outcome follow up questionnaire (social media)</w:t>
            </w:r>
          </w:p>
        </w:tc>
        <w:tc>
          <w:tcPr>
            <w:tcW w:w="1561" w:type="dxa"/>
            <w:tcBorders>
              <w:top w:val="nil"/>
              <w:left w:val="nil"/>
              <w:bottom w:val="single" w:sz="4" w:space="0" w:color="auto"/>
              <w:right w:val="single" w:sz="4" w:space="0" w:color="auto"/>
            </w:tcBorders>
            <w:shd w:val="clear" w:color="auto" w:fill="auto"/>
            <w:vAlign w:val="center"/>
            <w:hideMark/>
          </w:tcPr>
          <w:p w14:paraId="3BC6D6E0"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First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562E28FD"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530" w:type="dxa"/>
            <w:tcBorders>
              <w:top w:val="nil"/>
              <w:left w:val="nil"/>
              <w:bottom w:val="single" w:sz="4" w:space="0" w:color="auto"/>
              <w:right w:val="single" w:sz="4" w:space="0" w:color="auto"/>
            </w:tcBorders>
            <w:shd w:val="clear" w:color="auto" w:fill="auto"/>
            <w:noWrap/>
            <w:vAlign w:val="bottom"/>
            <w:hideMark/>
          </w:tcPr>
          <w:p w14:paraId="43E7550A"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1CB64663"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620" w:type="dxa"/>
            <w:tcBorders>
              <w:top w:val="nil"/>
              <w:left w:val="nil"/>
              <w:bottom w:val="single" w:sz="4" w:space="0" w:color="auto"/>
              <w:right w:val="single" w:sz="4" w:space="0" w:color="auto"/>
            </w:tcBorders>
            <w:shd w:val="clear" w:color="auto" w:fill="auto"/>
            <w:noWrap/>
            <w:vAlign w:val="bottom"/>
            <w:hideMark/>
          </w:tcPr>
          <w:p w14:paraId="17B71112"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65168F7E"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175</w:t>
            </w:r>
          </w:p>
        </w:tc>
      </w:tr>
      <w:tr w:rsidR="008F01E5" w:rsidRPr="00445994" w14:paraId="543FF349" w14:textId="77777777" w:rsidTr="00497574">
        <w:tc>
          <w:tcPr>
            <w:tcW w:w="1414" w:type="dxa"/>
            <w:vMerge/>
            <w:tcBorders>
              <w:left w:val="single" w:sz="4" w:space="0" w:color="auto"/>
              <w:bottom w:val="single" w:sz="4" w:space="0" w:color="auto"/>
              <w:right w:val="single" w:sz="4" w:space="0" w:color="auto"/>
            </w:tcBorders>
            <w:shd w:val="clear" w:color="auto" w:fill="auto"/>
            <w:vAlign w:val="center"/>
            <w:hideMark/>
          </w:tcPr>
          <w:p w14:paraId="64267E27" w14:textId="77777777" w:rsidR="00EE629F" w:rsidRPr="00445994" w:rsidRDefault="00EE629F"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33C28126"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Second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47E1669F"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530" w:type="dxa"/>
            <w:tcBorders>
              <w:top w:val="nil"/>
              <w:left w:val="nil"/>
              <w:bottom w:val="single" w:sz="4" w:space="0" w:color="auto"/>
              <w:right w:val="single" w:sz="4" w:space="0" w:color="auto"/>
            </w:tcBorders>
            <w:shd w:val="clear" w:color="auto" w:fill="auto"/>
            <w:noWrap/>
            <w:vAlign w:val="bottom"/>
            <w:hideMark/>
          </w:tcPr>
          <w:p w14:paraId="2D2AB71B"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5ABF5C60"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620" w:type="dxa"/>
            <w:tcBorders>
              <w:top w:val="nil"/>
              <w:left w:val="nil"/>
              <w:bottom w:val="single" w:sz="4" w:space="0" w:color="auto"/>
              <w:right w:val="single" w:sz="4" w:space="0" w:color="auto"/>
            </w:tcBorders>
            <w:shd w:val="clear" w:color="auto" w:fill="auto"/>
            <w:noWrap/>
            <w:vAlign w:val="bottom"/>
            <w:hideMark/>
          </w:tcPr>
          <w:p w14:paraId="7A47B958"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2C9E6972"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175</w:t>
            </w:r>
          </w:p>
        </w:tc>
      </w:tr>
      <w:tr w:rsidR="008F01E5" w:rsidRPr="00445994" w14:paraId="055C6243" w14:textId="77777777" w:rsidTr="00497574">
        <w:tc>
          <w:tcPr>
            <w:tcW w:w="1414" w:type="dxa"/>
            <w:vMerge/>
            <w:tcBorders>
              <w:left w:val="single" w:sz="4" w:space="0" w:color="auto"/>
              <w:bottom w:val="single" w:sz="4" w:space="0" w:color="auto"/>
              <w:right w:val="single" w:sz="4" w:space="0" w:color="auto"/>
            </w:tcBorders>
            <w:shd w:val="clear" w:color="auto" w:fill="auto"/>
            <w:vAlign w:val="center"/>
            <w:hideMark/>
          </w:tcPr>
          <w:p w14:paraId="34650C31" w14:textId="77777777" w:rsidR="00EE629F" w:rsidRPr="00445994" w:rsidRDefault="00EE629F"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23917105"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Third follow up, outcome study</w:t>
            </w:r>
          </w:p>
        </w:tc>
        <w:tc>
          <w:tcPr>
            <w:tcW w:w="1260" w:type="dxa"/>
            <w:tcBorders>
              <w:top w:val="nil"/>
              <w:left w:val="nil"/>
              <w:bottom w:val="single" w:sz="4" w:space="0" w:color="auto"/>
              <w:right w:val="single" w:sz="4" w:space="0" w:color="auto"/>
            </w:tcBorders>
            <w:shd w:val="clear" w:color="auto" w:fill="auto"/>
            <w:noWrap/>
            <w:vAlign w:val="bottom"/>
            <w:hideMark/>
          </w:tcPr>
          <w:p w14:paraId="1DA98FA8"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530" w:type="dxa"/>
            <w:tcBorders>
              <w:top w:val="nil"/>
              <w:left w:val="nil"/>
              <w:bottom w:val="single" w:sz="4" w:space="0" w:color="auto"/>
              <w:right w:val="single" w:sz="4" w:space="0" w:color="auto"/>
            </w:tcBorders>
            <w:shd w:val="clear" w:color="auto" w:fill="auto"/>
            <w:noWrap/>
            <w:vAlign w:val="bottom"/>
            <w:hideMark/>
          </w:tcPr>
          <w:p w14:paraId="0CF8D469"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14:paraId="40F97259"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620" w:type="dxa"/>
            <w:tcBorders>
              <w:top w:val="nil"/>
              <w:left w:val="nil"/>
              <w:bottom w:val="single" w:sz="4" w:space="0" w:color="auto"/>
              <w:right w:val="single" w:sz="4" w:space="0" w:color="auto"/>
            </w:tcBorders>
            <w:shd w:val="clear" w:color="auto" w:fill="auto"/>
            <w:noWrap/>
            <w:vAlign w:val="bottom"/>
            <w:hideMark/>
          </w:tcPr>
          <w:p w14:paraId="3CA48EA2"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1000AF93"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175</w:t>
            </w:r>
          </w:p>
        </w:tc>
      </w:tr>
      <w:tr w:rsidR="008F01E5" w:rsidRPr="00445994" w14:paraId="31D07E0E" w14:textId="77777777" w:rsidTr="00497574">
        <w:tc>
          <w:tcPr>
            <w:tcW w:w="1414" w:type="dxa"/>
            <w:vMerge/>
            <w:tcBorders>
              <w:left w:val="single" w:sz="4" w:space="0" w:color="auto"/>
              <w:bottom w:val="single" w:sz="4" w:space="0" w:color="auto"/>
              <w:right w:val="single" w:sz="4" w:space="0" w:color="auto"/>
            </w:tcBorders>
            <w:shd w:val="clear" w:color="auto" w:fill="auto"/>
            <w:vAlign w:val="center"/>
          </w:tcPr>
          <w:p w14:paraId="4CE9DFFE" w14:textId="77777777" w:rsidR="00EE629F" w:rsidRPr="00445994" w:rsidRDefault="00EE629F"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tcPr>
          <w:p w14:paraId="4342E445" w14:textId="6FD6BF81"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Questionnaire –  </w:t>
            </w:r>
            <w:r>
              <w:rPr>
                <w:rFonts w:ascii="Times New Roman" w:eastAsia="Times New Roman" w:hAnsi="Times New Roman" w:cs="Times New Roman"/>
                <w:color w:val="000000"/>
                <w:sz w:val="20"/>
                <w:szCs w:val="20"/>
              </w:rPr>
              <w:t>Fourth</w:t>
            </w:r>
            <w:r w:rsidRPr="00445994">
              <w:rPr>
                <w:rFonts w:ascii="Times New Roman" w:eastAsia="Times New Roman" w:hAnsi="Times New Roman" w:cs="Times New Roman"/>
                <w:color w:val="000000"/>
                <w:sz w:val="20"/>
                <w:szCs w:val="20"/>
              </w:rPr>
              <w:t xml:space="preserve"> follow up, outcome study</w:t>
            </w:r>
          </w:p>
        </w:tc>
        <w:tc>
          <w:tcPr>
            <w:tcW w:w="1260" w:type="dxa"/>
            <w:tcBorders>
              <w:top w:val="nil"/>
              <w:left w:val="nil"/>
              <w:bottom w:val="single" w:sz="4" w:space="0" w:color="auto"/>
              <w:right w:val="single" w:sz="4" w:space="0" w:color="auto"/>
            </w:tcBorders>
            <w:shd w:val="clear" w:color="auto" w:fill="auto"/>
            <w:noWrap/>
            <w:vAlign w:val="bottom"/>
          </w:tcPr>
          <w:p w14:paraId="783C1277" w14:textId="3CF0FEDA"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530" w:type="dxa"/>
            <w:tcBorders>
              <w:top w:val="nil"/>
              <w:left w:val="nil"/>
              <w:bottom w:val="single" w:sz="4" w:space="0" w:color="auto"/>
              <w:right w:val="single" w:sz="4" w:space="0" w:color="auto"/>
            </w:tcBorders>
            <w:shd w:val="clear" w:color="auto" w:fill="auto"/>
            <w:noWrap/>
            <w:vAlign w:val="bottom"/>
          </w:tcPr>
          <w:p w14:paraId="339D528C" w14:textId="046DB443"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14:paraId="35748D51" w14:textId="7FA91141"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263</w:t>
            </w:r>
          </w:p>
        </w:tc>
        <w:tc>
          <w:tcPr>
            <w:tcW w:w="1620" w:type="dxa"/>
            <w:tcBorders>
              <w:top w:val="nil"/>
              <w:left w:val="nil"/>
              <w:bottom w:val="single" w:sz="4" w:space="0" w:color="auto"/>
              <w:right w:val="single" w:sz="4" w:space="0" w:color="auto"/>
            </w:tcBorders>
            <w:shd w:val="clear" w:color="auto" w:fill="auto"/>
            <w:noWrap/>
            <w:vAlign w:val="bottom"/>
          </w:tcPr>
          <w:p w14:paraId="535E28B4" w14:textId="1407DD2F"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tcPr>
          <w:p w14:paraId="5E4C57C8" w14:textId="0CBCFD3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175</w:t>
            </w:r>
          </w:p>
        </w:tc>
      </w:tr>
      <w:tr w:rsidR="008F01E5" w:rsidRPr="00445994" w14:paraId="00B2BAF3"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325F3C" w14:textId="1C7D9F57" w:rsidR="00EE629F" w:rsidRPr="00445994" w:rsidRDefault="008F01E5" w:rsidP="00406825">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Completes: </w:t>
            </w:r>
            <w:r w:rsidR="00EE629F" w:rsidRPr="00445994">
              <w:rPr>
                <w:rFonts w:ascii="Times New Roman" w:eastAsia="Times New Roman" w:hAnsi="Times New Roman" w:cs="Times New Roman"/>
                <w:b/>
                <w:bCs/>
                <w:color w:val="000000"/>
                <w:sz w:val="20"/>
                <w:szCs w:val="20"/>
              </w:rPr>
              <w:t xml:space="preserve">recruited </w:t>
            </w:r>
            <w:r>
              <w:rPr>
                <w:rFonts w:ascii="Times New Roman" w:eastAsia="Times New Roman" w:hAnsi="Times New Roman" w:cs="Times New Roman"/>
                <w:b/>
                <w:bCs/>
                <w:color w:val="000000"/>
                <w:sz w:val="20"/>
                <w:szCs w:val="20"/>
              </w:rPr>
              <w:t>via social media</w:t>
            </w:r>
          </w:p>
        </w:tc>
        <w:tc>
          <w:tcPr>
            <w:tcW w:w="1260" w:type="dxa"/>
            <w:tcBorders>
              <w:top w:val="nil"/>
              <w:left w:val="nil"/>
              <w:bottom w:val="single" w:sz="4" w:space="0" w:color="auto"/>
              <w:right w:val="single" w:sz="4" w:space="0" w:color="auto"/>
            </w:tcBorders>
            <w:shd w:val="clear" w:color="auto" w:fill="auto"/>
            <w:vAlign w:val="center"/>
            <w:hideMark/>
          </w:tcPr>
          <w:p w14:paraId="5B7C51CB" w14:textId="1A56A09A"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1,315</w:t>
            </w:r>
          </w:p>
        </w:tc>
        <w:tc>
          <w:tcPr>
            <w:tcW w:w="1530" w:type="dxa"/>
            <w:tcBorders>
              <w:top w:val="nil"/>
              <w:left w:val="nil"/>
              <w:bottom w:val="single" w:sz="4" w:space="0" w:color="auto"/>
              <w:right w:val="single" w:sz="4" w:space="0" w:color="auto"/>
            </w:tcBorders>
            <w:shd w:val="clear" w:color="auto" w:fill="auto"/>
            <w:vAlign w:val="center"/>
            <w:hideMark/>
          </w:tcPr>
          <w:p w14:paraId="4B5AC026"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38A3EC1" w14:textId="085BFF2D"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1,315</w:t>
            </w:r>
          </w:p>
        </w:tc>
        <w:tc>
          <w:tcPr>
            <w:tcW w:w="1620" w:type="dxa"/>
            <w:tcBorders>
              <w:top w:val="nil"/>
              <w:left w:val="nil"/>
              <w:bottom w:val="single" w:sz="4" w:space="0" w:color="auto"/>
              <w:right w:val="single" w:sz="4" w:space="0" w:color="auto"/>
            </w:tcBorders>
            <w:shd w:val="clear" w:color="auto" w:fill="auto"/>
            <w:vAlign w:val="center"/>
            <w:hideMark/>
          </w:tcPr>
          <w:p w14:paraId="199660DC" w14:textId="77777777" w:rsidR="00EE629F" w:rsidRPr="00445994" w:rsidRDefault="00EE629F" w:rsidP="00EE629F">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390E9D3B" w14:textId="4C5922E9"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831</w:t>
            </w:r>
          </w:p>
        </w:tc>
      </w:tr>
      <w:tr w:rsidR="008F01E5" w:rsidRPr="00445994" w14:paraId="02C2DAEB"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BABFF0" w14:textId="129D1C04" w:rsidR="00EE629F" w:rsidRPr="00445994" w:rsidRDefault="00EE629F"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xml:space="preserve">Total completes (recruited in person and </w:t>
            </w:r>
            <w:r w:rsidR="00406825">
              <w:rPr>
                <w:rFonts w:ascii="Times New Roman" w:eastAsia="Times New Roman" w:hAnsi="Times New Roman" w:cs="Times New Roman"/>
                <w:b/>
                <w:bCs/>
                <w:color w:val="000000"/>
                <w:sz w:val="20"/>
                <w:szCs w:val="20"/>
              </w:rPr>
              <w:t>via social media</w:t>
            </w:r>
            <w:r w:rsidRPr="00445994">
              <w:rPr>
                <w:rFonts w:ascii="Times New Roman" w:eastAsia="Times New Roman" w:hAnsi="Times New Roman" w:cs="Times New Roman"/>
                <w:b/>
                <w:bCs/>
                <w:color w:val="000000"/>
                <w:sz w:val="20"/>
                <w:szCs w:val="20"/>
              </w:rPr>
              <w:t>)</w:t>
            </w:r>
          </w:p>
        </w:tc>
        <w:tc>
          <w:tcPr>
            <w:tcW w:w="1260" w:type="dxa"/>
            <w:tcBorders>
              <w:top w:val="nil"/>
              <w:left w:val="nil"/>
              <w:bottom w:val="single" w:sz="4" w:space="0" w:color="auto"/>
              <w:right w:val="single" w:sz="4" w:space="0" w:color="auto"/>
            </w:tcBorders>
            <w:shd w:val="clear" w:color="000000" w:fill="D9D9D9"/>
            <w:vAlign w:val="center"/>
            <w:hideMark/>
          </w:tcPr>
          <w:p w14:paraId="0E6234DB" w14:textId="662361D7"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5,255</w:t>
            </w:r>
          </w:p>
        </w:tc>
        <w:tc>
          <w:tcPr>
            <w:tcW w:w="1530" w:type="dxa"/>
            <w:tcBorders>
              <w:top w:val="nil"/>
              <w:left w:val="nil"/>
              <w:bottom w:val="single" w:sz="4" w:space="0" w:color="auto"/>
              <w:right w:val="single" w:sz="4" w:space="0" w:color="auto"/>
            </w:tcBorders>
            <w:shd w:val="clear" w:color="000000" w:fill="D9D9D9"/>
            <w:vAlign w:val="center"/>
            <w:hideMark/>
          </w:tcPr>
          <w:p w14:paraId="68926C41"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000000" w:fill="D9D9D9"/>
            <w:vAlign w:val="center"/>
            <w:hideMark/>
          </w:tcPr>
          <w:p w14:paraId="544FEA61" w14:textId="5CA252C1"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5,255</w:t>
            </w:r>
          </w:p>
        </w:tc>
        <w:tc>
          <w:tcPr>
            <w:tcW w:w="1620" w:type="dxa"/>
            <w:tcBorders>
              <w:top w:val="nil"/>
              <w:left w:val="nil"/>
              <w:bottom w:val="single" w:sz="4" w:space="0" w:color="auto"/>
              <w:right w:val="single" w:sz="4" w:space="0" w:color="auto"/>
            </w:tcBorders>
            <w:shd w:val="clear" w:color="000000" w:fill="D9D9D9"/>
            <w:vAlign w:val="center"/>
            <w:hideMark/>
          </w:tcPr>
          <w:p w14:paraId="18DF733E" w14:textId="77777777" w:rsidR="00EE629F" w:rsidRPr="00445994" w:rsidRDefault="00EE629F" w:rsidP="00EE629F">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000000" w:fill="D9D9D9"/>
            <w:vAlign w:val="center"/>
            <w:hideMark/>
          </w:tcPr>
          <w:p w14:paraId="4F54C97F" w14:textId="5A4D9E0A"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3,329</w:t>
            </w:r>
          </w:p>
        </w:tc>
      </w:tr>
      <w:tr w:rsidR="008F01E5" w:rsidRPr="00445994" w14:paraId="65179559" w14:textId="77777777" w:rsidTr="00497574">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08550B51" w14:textId="6EB4BCFF" w:rsidR="00EE629F" w:rsidRPr="00445994" w:rsidRDefault="00EE629F" w:rsidP="00406825">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LGBT young adults </w:t>
            </w:r>
            <w:r w:rsidR="00406825">
              <w:rPr>
                <w:rFonts w:ascii="Times New Roman" w:eastAsia="Times New Roman" w:hAnsi="Times New Roman" w:cs="Times New Roman"/>
                <w:color w:val="000000"/>
                <w:sz w:val="20"/>
                <w:szCs w:val="20"/>
              </w:rPr>
              <w:t>media tracking screener</w:t>
            </w:r>
          </w:p>
        </w:tc>
        <w:tc>
          <w:tcPr>
            <w:tcW w:w="1561" w:type="dxa"/>
            <w:tcBorders>
              <w:top w:val="nil"/>
              <w:left w:val="nil"/>
              <w:bottom w:val="single" w:sz="4" w:space="0" w:color="auto"/>
              <w:right w:val="single" w:sz="4" w:space="0" w:color="auto"/>
            </w:tcBorders>
            <w:shd w:val="clear" w:color="auto" w:fill="auto"/>
            <w:vAlign w:val="center"/>
            <w:hideMark/>
          </w:tcPr>
          <w:p w14:paraId="419FE0C5"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First media tracking</w:t>
            </w:r>
          </w:p>
        </w:tc>
        <w:tc>
          <w:tcPr>
            <w:tcW w:w="1260" w:type="dxa"/>
            <w:tcBorders>
              <w:top w:val="nil"/>
              <w:left w:val="nil"/>
              <w:bottom w:val="single" w:sz="4" w:space="0" w:color="auto"/>
              <w:right w:val="single" w:sz="4" w:space="0" w:color="auto"/>
            </w:tcBorders>
            <w:shd w:val="clear" w:color="auto" w:fill="auto"/>
            <w:noWrap/>
            <w:vAlign w:val="bottom"/>
            <w:hideMark/>
          </w:tcPr>
          <w:p w14:paraId="2D7EB4D5"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556</w:t>
            </w:r>
          </w:p>
        </w:tc>
        <w:tc>
          <w:tcPr>
            <w:tcW w:w="1530" w:type="dxa"/>
            <w:tcBorders>
              <w:top w:val="nil"/>
              <w:left w:val="nil"/>
              <w:bottom w:val="single" w:sz="4" w:space="0" w:color="auto"/>
              <w:right w:val="single" w:sz="4" w:space="0" w:color="auto"/>
            </w:tcBorders>
            <w:shd w:val="clear" w:color="auto" w:fill="auto"/>
            <w:noWrap/>
            <w:vAlign w:val="bottom"/>
            <w:hideMark/>
          </w:tcPr>
          <w:p w14:paraId="70EC20AC"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1</w:t>
            </w:r>
          </w:p>
        </w:tc>
        <w:tc>
          <w:tcPr>
            <w:tcW w:w="1080" w:type="dxa"/>
            <w:tcBorders>
              <w:top w:val="nil"/>
              <w:left w:val="nil"/>
              <w:bottom w:val="single" w:sz="4" w:space="0" w:color="auto"/>
              <w:right w:val="single" w:sz="4" w:space="0" w:color="auto"/>
            </w:tcBorders>
            <w:shd w:val="clear" w:color="auto" w:fill="auto"/>
            <w:noWrap/>
            <w:vAlign w:val="bottom"/>
            <w:hideMark/>
          </w:tcPr>
          <w:p w14:paraId="2DAE69C3"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556</w:t>
            </w:r>
          </w:p>
        </w:tc>
        <w:tc>
          <w:tcPr>
            <w:tcW w:w="1620" w:type="dxa"/>
            <w:tcBorders>
              <w:top w:val="nil"/>
              <w:left w:val="nil"/>
              <w:bottom w:val="single" w:sz="4" w:space="0" w:color="auto"/>
              <w:right w:val="single" w:sz="4" w:space="0" w:color="auto"/>
            </w:tcBorders>
            <w:shd w:val="clear" w:color="auto" w:fill="auto"/>
            <w:noWrap/>
            <w:vAlign w:val="bottom"/>
            <w:hideMark/>
          </w:tcPr>
          <w:p w14:paraId="171C1A4F"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2C2A1294"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46</w:t>
            </w:r>
          </w:p>
        </w:tc>
      </w:tr>
      <w:tr w:rsidR="008F01E5" w:rsidRPr="00445994" w14:paraId="0AC000CD" w14:textId="77777777" w:rsidTr="00497574">
        <w:tc>
          <w:tcPr>
            <w:tcW w:w="1414" w:type="dxa"/>
            <w:vMerge/>
            <w:tcBorders>
              <w:top w:val="nil"/>
              <w:left w:val="single" w:sz="4" w:space="0" w:color="auto"/>
              <w:bottom w:val="single" w:sz="4" w:space="0" w:color="000000"/>
              <w:right w:val="single" w:sz="4" w:space="0" w:color="auto"/>
            </w:tcBorders>
            <w:vAlign w:val="center"/>
            <w:hideMark/>
          </w:tcPr>
          <w:p w14:paraId="54C97283" w14:textId="77777777" w:rsidR="00EE629F" w:rsidRPr="00445994" w:rsidRDefault="00EE629F"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4F3AFD1B"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Second media tracking</w:t>
            </w:r>
          </w:p>
        </w:tc>
        <w:tc>
          <w:tcPr>
            <w:tcW w:w="1260" w:type="dxa"/>
            <w:tcBorders>
              <w:top w:val="nil"/>
              <w:left w:val="nil"/>
              <w:bottom w:val="single" w:sz="4" w:space="0" w:color="auto"/>
              <w:right w:val="single" w:sz="4" w:space="0" w:color="auto"/>
            </w:tcBorders>
            <w:shd w:val="clear" w:color="auto" w:fill="auto"/>
            <w:noWrap/>
            <w:vAlign w:val="bottom"/>
            <w:hideMark/>
          </w:tcPr>
          <w:p w14:paraId="250CD5C5"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556</w:t>
            </w:r>
          </w:p>
        </w:tc>
        <w:tc>
          <w:tcPr>
            <w:tcW w:w="1530" w:type="dxa"/>
            <w:tcBorders>
              <w:top w:val="nil"/>
              <w:left w:val="nil"/>
              <w:bottom w:val="single" w:sz="4" w:space="0" w:color="auto"/>
              <w:right w:val="single" w:sz="4" w:space="0" w:color="auto"/>
            </w:tcBorders>
            <w:shd w:val="clear" w:color="auto" w:fill="auto"/>
            <w:noWrap/>
            <w:vAlign w:val="bottom"/>
            <w:hideMark/>
          </w:tcPr>
          <w:p w14:paraId="78719BB0"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1</w:t>
            </w:r>
          </w:p>
        </w:tc>
        <w:tc>
          <w:tcPr>
            <w:tcW w:w="1080" w:type="dxa"/>
            <w:tcBorders>
              <w:top w:val="nil"/>
              <w:left w:val="nil"/>
              <w:bottom w:val="single" w:sz="4" w:space="0" w:color="auto"/>
              <w:right w:val="single" w:sz="4" w:space="0" w:color="auto"/>
            </w:tcBorders>
            <w:shd w:val="clear" w:color="auto" w:fill="auto"/>
            <w:noWrap/>
            <w:vAlign w:val="bottom"/>
            <w:hideMark/>
          </w:tcPr>
          <w:p w14:paraId="396EA6D3"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556</w:t>
            </w:r>
          </w:p>
        </w:tc>
        <w:tc>
          <w:tcPr>
            <w:tcW w:w="1620" w:type="dxa"/>
            <w:tcBorders>
              <w:top w:val="nil"/>
              <w:left w:val="nil"/>
              <w:bottom w:val="single" w:sz="4" w:space="0" w:color="auto"/>
              <w:right w:val="single" w:sz="4" w:space="0" w:color="auto"/>
            </w:tcBorders>
            <w:shd w:val="clear" w:color="auto" w:fill="auto"/>
            <w:noWrap/>
            <w:vAlign w:val="bottom"/>
            <w:hideMark/>
          </w:tcPr>
          <w:p w14:paraId="6502B81A"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345DBA47"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46</w:t>
            </w:r>
          </w:p>
        </w:tc>
      </w:tr>
      <w:tr w:rsidR="008F01E5" w:rsidRPr="00445994" w14:paraId="69D24BEA" w14:textId="77777777" w:rsidTr="00497574">
        <w:tc>
          <w:tcPr>
            <w:tcW w:w="1414" w:type="dxa"/>
            <w:vMerge/>
            <w:tcBorders>
              <w:top w:val="nil"/>
              <w:left w:val="single" w:sz="4" w:space="0" w:color="auto"/>
              <w:bottom w:val="single" w:sz="4" w:space="0" w:color="000000"/>
              <w:right w:val="single" w:sz="4" w:space="0" w:color="auto"/>
            </w:tcBorders>
            <w:vAlign w:val="center"/>
            <w:hideMark/>
          </w:tcPr>
          <w:p w14:paraId="02EB6522" w14:textId="77777777" w:rsidR="00EE629F" w:rsidRPr="00445994" w:rsidRDefault="00EE629F"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1B9386B8"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Screener –  Third media tracking</w:t>
            </w:r>
          </w:p>
        </w:tc>
        <w:tc>
          <w:tcPr>
            <w:tcW w:w="1260" w:type="dxa"/>
            <w:tcBorders>
              <w:top w:val="nil"/>
              <w:left w:val="nil"/>
              <w:bottom w:val="single" w:sz="4" w:space="0" w:color="auto"/>
              <w:right w:val="single" w:sz="4" w:space="0" w:color="auto"/>
            </w:tcBorders>
            <w:shd w:val="clear" w:color="auto" w:fill="auto"/>
            <w:noWrap/>
            <w:vAlign w:val="bottom"/>
            <w:hideMark/>
          </w:tcPr>
          <w:p w14:paraId="05A4119F"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556</w:t>
            </w:r>
          </w:p>
        </w:tc>
        <w:tc>
          <w:tcPr>
            <w:tcW w:w="1530" w:type="dxa"/>
            <w:tcBorders>
              <w:top w:val="nil"/>
              <w:left w:val="nil"/>
              <w:bottom w:val="single" w:sz="4" w:space="0" w:color="auto"/>
              <w:right w:val="single" w:sz="4" w:space="0" w:color="auto"/>
            </w:tcBorders>
            <w:shd w:val="clear" w:color="auto" w:fill="auto"/>
            <w:noWrap/>
            <w:vAlign w:val="bottom"/>
            <w:hideMark/>
          </w:tcPr>
          <w:p w14:paraId="0244C3E7"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1</w:t>
            </w:r>
          </w:p>
        </w:tc>
        <w:tc>
          <w:tcPr>
            <w:tcW w:w="1080" w:type="dxa"/>
            <w:tcBorders>
              <w:top w:val="nil"/>
              <w:left w:val="nil"/>
              <w:bottom w:val="single" w:sz="4" w:space="0" w:color="auto"/>
              <w:right w:val="single" w:sz="4" w:space="0" w:color="auto"/>
            </w:tcBorders>
            <w:shd w:val="clear" w:color="auto" w:fill="auto"/>
            <w:noWrap/>
            <w:vAlign w:val="bottom"/>
            <w:hideMark/>
          </w:tcPr>
          <w:p w14:paraId="231C1ECE"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556</w:t>
            </w:r>
          </w:p>
        </w:tc>
        <w:tc>
          <w:tcPr>
            <w:tcW w:w="1620" w:type="dxa"/>
            <w:tcBorders>
              <w:top w:val="nil"/>
              <w:left w:val="nil"/>
              <w:bottom w:val="single" w:sz="4" w:space="0" w:color="auto"/>
              <w:right w:val="single" w:sz="4" w:space="0" w:color="auto"/>
            </w:tcBorders>
            <w:shd w:val="clear" w:color="auto" w:fill="auto"/>
            <w:noWrap/>
            <w:vAlign w:val="bottom"/>
            <w:hideMark/>
          </w:tcPr>
          <w:p w14:paraId="08D68CEC"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0.083</w:t>
            </w:r>
          </w:p>
        </w:tc>
        <w:tc>
          <w:tcPr>
            <w:tcW w:w="900" w:type="dxa"/>
            <w:tcBorders>
              <w:top w:val="nil"/>
              <w:left w:val="nil"/>
              <w:bottom w:val="single" w:sz="4" w:space="0" w:color="auto"/>
              <w:right w:val="single" w:sz="4" w:space="0" w:color="auto"/>
            </w:tcBorders>
            <w:shd w:val="clear" w:color="auto" w:fill="auto"/>
            <w:noWrap/>
            <w:vAlign w:val="bottom"/>
            <w:hideMark/>
          </w:tcPr>
          <w:p w14:paraId="29E8FA2D"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46</w:t>
            </w:r>
          </w:p>
        </w:tc>
      </w:tr>
      <w:tr w:rsidR="008F01E5" w:rsidRPr="00445994" w14:paraId="4A3ACE7C"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B7395B" w14:textId="77777777" w:rsidR="00EE629F" w:rsidRPr="00445994" w:rsidRDefault="00EE629F"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Media tracking screeners</w:t>
            </w:r>
          </w:p>
        </w:tc>
        <w:tc>
          <w:tcPr>
            <w:tcW w:w="1260" w:type="dxa"/>
            <w:tcBorders>
              <w:top w:val="nil"/>
              <w:left w:val="nil"/>
              <w:bottom w:val="single" w:sz="4" w:space="0" w:color="auto"/>
              <w:right w:val="single" w:sz="4" w:space="0" w:color="auto"/>
            </w:tcBorders>
            <w:shd w:val="clear" w:color="auto" w:fill="auto"/>
            <w:vAlign w:val="center"/>
            <w:hideMark/>
          </w:tcPr>
          <w:p w14:paraId="672040BB"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1,668</w:t>
            </w:r>
          </w:p>
        </w:tc>
        <w:tc>
          <w:tcPr>
            <w:tcW w:w="1530" w:type="dxa"/>
            <w:tcBorders>
              <w:top w:val="nil"/>
              <w:left w:val="nil"/>
              <w:bottom w:val="single" w:sz="4" w:space="0" w:color="auto"/>
              <w:right w:val="single" w:sz="4" w:space="0" w:color="auto"/>
            </w:tcBorders>
            <w:shd w:val="clear" w:color="auto" w:fill="auto"/>
            <w:vAlign w:val="center"/>
            <w:hideMark/>
          </w:tcPr>
          <w:p w14:paraId="5B603C9E"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026ED0"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1,668</w:t>
            </w:r>
          </w:p>
        </w:tc>
        <w:tc>
          <w:tcPr>
            <w:tcW w:w="1620" w:type="dxa"/>
            <w:tcBorders>
              <w:top w:val="nil"/>
              <w:left w:val="nil"/>
              <w:bottom w:val="single" w:sz="4" w:space="0" w:color="auto"/>
              <w:right w:val="single" w:sz="4" w:space="0" w:color="auto"/>
            </w:tcBorders>
            <w:shd w:val="clear" w:color="auto" w:fill="auto"/>
            <w:vAlign w:val="center"/>
            <w:hideMark/>
          </w:tcPr>
          <w:p w14:paraId="7661ED3D" w14:textId="77777777" w:rsidR="00EE629F" w:rsidRPr="00445994" w:rsidRDefault="00EE629F" w:rsidP="00EE629F">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5D72889"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138</w:t>
            </w:r>
          </w:p>
        </w:tc>
      </w:tr>
      <w:tr w:rsidR="008F01E5" w:rsidRPr="00445994" w14:paraId="194C4AE0" w14:textId="77777777" w:rsidTr="00497574">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D104629" w14:textId="26C37AE6" w:rsidR="00EE629F" w:rsidRPr="00445994" w:rsidRDefault="00EE629F" w:rsidP="00406825">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xml:space="preserve">LGBT young adults </w:t>
            </w:r>
            <w:r w:rsidR="00406825">
              <w:rPr>
                <w:rFonts w:ascii="Times New Roman" w:eastAsia="Times New Roman" w:hAnsi="Times New Roman" w:cs="Times New Roman"/>
                <w:color w:val="000000"/>
                <w:sz w:val="20"/>
                <w:szCs w:val="20"/>
              </w:rPr>
              <w:t>media tracking questionnaire</w:t>
            </w:r>
          </w:p>
        </w:tc>
        <w:tc>
          <w:tcPr>
            <w:tcW w:w="1561" w:type="dxa"/>
            <w:tcBorders>
              <w:top w:val="nil"/>
              <w:left w:val="nil"/>
              <w:bottom w:val="single" w:sz="4" w:space="0" w:color="auto"/>
              <w:right w:val="single" w:sz="4" w:space="0" w:color="auto"/>
            </w:tcBorders>
            <w:shd w:val="clear" w:color="auto" w:fill="auto"/>
            <w:vAlign w:val="center"/>
            <w:hideMark/>
          </w:tcPr>
          <w:p w14:paraId="046067F1"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First media tracking</w:t>
            </w:r>
          </w:p>
        </w:tc>
        <w:tc>
          <w:tcPr>
            <w:tcW w:w="1260" w:type="dxa"/>
            <w:tcBorders>
              <w:top w:val="nil"/>
              <w:left w:val="nil"/>
              <w:bottom w:val="single" w:sz="4" w:space="0" w:color="auto"/>
              <w:right w:val="single" w:sz="4" w:space="0" w:color="auto"/>
            </w:tcBorders>
            <w:shd w:val="clear" w:color="auto" w:fill="auto"/>
            <w:noWrap/>
            <w:vAlign w:val="bottom"/>
            <w:hideMark/>
          </w:tcPr>
          <w:p w14:paraId="01804240"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167</w:t>
            </w:r>
          </w:p>
        </w:tc>
        <w:tc>
          <w:tcPr>
            <w:tcW w:w="1530" w:type="dxa"/>
            <w:tcBorders>
              <w:top w:val="nil"/>
              <w:left w:val="nil"/>
              <w:bottom w:val="single" w:sz="4" w:space="0" w:color="auto"/>
              <w:right w:val="single" w:sz="4" w:space="0" w:color="auto"/>
            </w:tcBorders>
            <w:shd w:val="clear" w:color="auto" w:fill="auto"/>
            <w:noWrap/>
            <w:vAlign w:val="bottom"/>
            <w:hideMark/>
          </w:tcPr>
          <w:p w14:paraId="307A3F7B"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E22E4B"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167</w:t>
            </w:r>
          </w:p>
        </w:tc>
        <w:tc>
          <w:tcPr>
            <w:tcW w:w="1620" w:type="dxa"/>
            <w:tcBorders>
              <w:top w:val="nil"/>
              <w:left w:val="nil"/>
              <w:bottom w:val="single" w:sz="4" w:space="0" w:color="auto"/>
              <w:right w:val="single" w:sz="4" w:space="0" w:color="auto"/>
            </w:tcBorders>
            <w:shd w:val="clear" w:color="auto" w:fill="auto"/>
            <w:noWrap/>
            <w:vAlign w:val="bottom"/>
            <w:hideMark/>
          </w:tcPr>
          <w:p w14:paraId="6C16EC11"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466B313A"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111</w:t>
            </w:r>
          </w:p>
        </w:tc>
      </w:tr>
      <w:tr w:rsidR="008F01E5" w:rsidRPr="00445994" w14:paraId="79177522" w14:textId="77777777" w:rsidTr="00497574">
        <w:tc>
          <w:tcPr>
            <w:tcW w:w="1414" w:type="dxa"/>
            <w:vMerge/>
            <w:tcBorders>
              <w:top w:val="nil"/>
              <w:left w:val="single" w:sz="4" w:space="0" w:color="auto"/>
              <w:bottom w:val="single" w:sz="4" w:space="0" w:color="000000"/>
              <w:right w:val="single" w:sz="4" w:space="0" w:color="auto"/>
            </w:tcBorders>
            <w:vAlign w:val="center"/>
            <w:hideMark/>
          </w:tcPr>
          <w:p w14:paraId="1EE12DD2" w14:textId="77777777" w:rsidR="00EE629F" w:rsidRPr="00445994" w:rsidRDefault="00EE629F"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3FA79ED7"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Second media tracking</w:t>
            </w:r>
          </w:p>
        </w:tc>
        <w:tc>
          <w:tcPr>
            <w:tcW w:w="1260" w:type="dxa"/>
            <w:tcBorders>
              <w:top w:val="nil"/>
              <w:left w:val="nil"/>
              <w:bottom w:val="single" w:sz="4" w:space="0" w:color="auto"/>
              <w:right w:val="single" w:sz="4" w:space="0" w:color="auto"/>
            </w:tcBorders>
            <w:shd w:val="clear" w:color="auto" w:fill="auto"/>
            <w:noWrap/>
            <w:vAlign w:val="bottom"/>
            <w:hideMark/>
          </w:tcPr>
          <w:p w14:paraId="1C8577DF"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167</w:t>
            </w:r>
          </w:p>
        </w:tc>
        <w:tc>
          <w:tcPr>
            <w:tcW w:w="1530" w:type="dxa"/>
            <w:tcBorders>
              <w:top w:val="nil"/>
              <w:left w:val="nil"/>
              <w:bottom w:val="single" w:sz="4" w:space="0" w:color="auto"/>
              <w:right w:val="single" w:sz="4" w:space="0" w:color="auto"/>
            </w:tcBorders>
            <w:shd w:val="clear" w:color="auto" w:fill="auto"/>
            <w:noWrap/>
            <w:vAlign w:val="bottom"/>
            <w:hideMark/>
          </w:tcPr>
          <w:p w14:paraId="475470B7"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1</w:t>
            </w:r>
          </w:p>
        </w:tc>
        <w:tc>
          <w:tcPr>
            <w:tcW w:w="1080" w:type="dxa"/>
            <w:tcBorders>
              <w:top w:val="nil"/>
              <w:left w:val="nil"/>
              <w:bottom w:val="single" w:sz="4" w:space="0" w:color="auto"/>
              <w:right w:val="single" w:sz="4" w:space="0" w:color="auto"/>
            </w:tcBorders>
            <w:shd w:val="clear" w:color="auto" w:fill="auto"/>
            <w:noWrap/>
            <w:vAlign w:val="bottom"/>
            <w:hideMark/>
          </w:tcPr>
          <w:p w14:paraId="0D74F9FF"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167</w:t>
            </w:r>
          </w:p>
        </w:tc>
        <w:tc>
          <w:tcPr>
            <w:tcW w:w="1620" w:type="dxa"/>
            <w:tcBorders>
              <w:top w:val="nil"/>
              <w:left w:val="nil"/>
              <w:bottom w:val="single" w:sz="4" w:space="0" w:color="auto"/>
              <w:right w:val="single" w:sz="4" w:space="0" w:color="auto"/>
            </w:tcBorders>
            <w:shd w:val="clear" w:color="auto" w:fill="auto"/>
            <w:noWrap/>
            <w:vAlign w:val="bottom"/>
            <w:hideMark/>
          </w:tcPr>
          <w:p w14:paraId="5BA7531F"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3D2CC1E6"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111</w:t>
            </w:r>
          </w:p>
        </w:tc>
      </w:tr>
      <w:tr w:rsidR="008F01E5" w:rsidRPr="00445994" w14:paraId="07B233C1" w14:textId="77777777" w:rsidTr="00497574">
        <w:tc>
          <w:tcPr>
            <w:tcW w:w="1414" w:type="dxa"/>
            <w:vMerge/>
            <w:tcBorders>
              <w:top w:val="nil"/>
              <w:left w:val="single" w:sz="4" w:space="0" w:color="auto"/>
              <w:bottom w:val="single" w:sz="4" w:space="0" w:color="000000"/>
              <w:right w:val="single" w:sz="4" w:space="0" w:color="auto"/>
            </w:tcBorders>
            <w:vAlign w:val="center"/>
            <w:hideMark/>
          </w:tcPr>
          <w:p w14:paraId="13F59EBA" w14:textId="77777777" w:rsidR="00EE629F" w:rsidRPr="00445994" w:rsidRDefault="00EE629F" w:rsidP="00406825">
            <w:pPr>
              <w:rPr>
                <w:rFonts w:ascii="Times New Roman" w:eastAsia="Times New Roman" w:hAnsi="Times New Roman" w:cs="Times New Roman"/>
                <w:color w:val="000000"/>
                <w:sz w:val="20"/>
                <w:szCs w:val="20"/>
              </w:rPr>
            </w:pPr>
          </w:p>
        </w:tc>
        <w:tc>
          <w:tcPr>
            <w:tcW w:w="1561" w:type="dxa"/>
            <w:tcBorders>
              <w:top w:val="nil"/>
              <w:left w:val="nil"/>
              <w:bottom w:val="single" w:sz="4" w:space="0" w:color="auto"/>
              <w:right w:val="single" w:sz="4" w:space="0" w:color="auto"/>
            </w:tcBorders>
            <w:shd w:val="clear" w:color="auto" w:fill="auto"/>
            <w:vAlign w:val="center"/>
            <w:hideMark/>
          </w:tcPr>
          <w:p w14:paraId="50D70555" w14:textId="77777777" w:rsidR="00EE629F" w:rsidRPr="00445994" w:rsidRDefault="00EE629F" w:rsidP="00EE629F">
            <w:pPr>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Questionnaire –  Third media tracking</w:t>
            </w:r>
          </w:p>
        </w:tc>
        <w:tc>
          <w:tcPr>
            <w:tcW w:w="1260" w:type="dxa"/>
            <w:tcBorders>
              <w:top w:val="nil"/>
              <w:left w:val="nil"/>
              <w:bottom w:val="single" w:sz="4" w:space="0" w:color="auto"/>
              <w:right w:val="single" w:sz="4" w:space="0" w:color="auto"/>
            </w:tcBorders>
            <w:shd w:val="clear" w:color="auto" w:fill="auto"/>
            <w:noWrap/>
            <w:vAlign w:val="bottom"/>
            <w:hideMark/>
          </w:tcPr>
          <w:p w14:paraId="63F47DD2"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167</w:t>
            </w:r>
          </w:p>
        </w:tc>
        <w:tc>
          <w:tcPr>
            <w:tcW w:w="1530" w:type="dxa"/>
            <w:tcBorders>
              <w:top w:val="nil"/>
              <w:left w:val="nil"/>
              <w:bottom w:val="single" w:sz="4" w:space="0" w:color="auto"/>
              <w:right w:val="single" w:sz="4" w:space="0" w:color="auto"/>
            </w:tcBorders>
            <w:shd w:val="clear" w:color="auto" w:fill="auto"/>
            <w:noWrap/>
            <w:vAlign w:val="bottom"/>
            <w:hideMark/>
          </w:tcPr>
          <w:p w14:paraId="358BC95E"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 1</w:t>
            </w:r>
          </w:p>
        </w:tc>
        <w:tc>
          <w:tcPr>
            <w:tcW w:w="1080" w:type="dxa"/>
            <w:tcBorders>
              <w:top w:val="nil"/>
              <w:left w:val="nil"/>
              <w:bottom w:val="single" w:sz="4" w:space="0" w:color="auto"/>
              <w:right w:val="single" w:sz="4" w:space="0" w:color="auto"/>
            </w:tcBorders>
            <w:shd w:val="clear" w:color="auto" w:fill="auto"/>
            <w:noWrap/>
            <w:vAlign w:val="bottom"/>
            <w:hideMark/>
          </w:tcPr>
          <w:p w14:paraId="4EB8DA16"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167</w:t>
            </w:r>
          </w:p>
        </w:tc>
        <w:tc>
          <w:tcPr>
            <w:tcW w:w="1620" w:type="dxa"/>
            <w:tcBorders>
              <w:top w:val="nil"/>
              <w:left w:val="nil"/>
              <w:bottom w:val="single" w:sz="4" w:space="0" w:color="auto"/>
              <w:right w:val="single" w:sz="4" w:space="0" w:color="auto"/>
            </w:tcBorders>
            <w:shd w:val="clear" w:color="auto" w:fill="auto"/>
            <w:noWrap/>
            <w:vAlign w:val="bottom"/>
            <w:hideMark/>
          </w:tcPr>
          <w:p w14:paraId="24936E03"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0.667</w:t>
            </w:r>
          </w:p>
        </w:tc>
        <w:tc>
          <w:tcPr>
            <w:tcW w:w="900" w:type="dxa"/>
            <w:tcBorders>
              <w:top w:val="nil"/>
              <w:left w:val="nil"/>
              <w:bottom w:val="single" w:sz="4" w:space="0" w:color="auto"/>
              <w:right w:val="single" w:sz="4" w:space="0" w:color="auto"/>
            </w:tcBorders>
            <w:shd w:val="clear" w:color="auto" w:fill="auto"/>
            <w:noWrap/>
            <w:vAlign w:val="bottom"/>
            <w:hideMark/>
          </w:tcPr>
          <w:p w14:paraId="46F031C5" w14:textId="77777777" w:rsidR="00EE629F" w:rsidRPr="00445994" w:rsidRDefault="00EE629F" w:rsidP="00EE629F">
            <w:pPr>
              <w:jc w:val="right"/>
              <w:rPr>
                <w:rFonts w:ascii="Times New Roman" w:eastAsia="Times New Roman" w:hAnsi="Times New Roman" w:cs="Times New Roman"/>
                <w:color w:val="000000"/>
                <w:sz w:val="20"/>
                <w:szCs w:val="20"/>
              </w:rPr>
            </w:pPr>
            <w:r w:rsidRPr="00445994">
              <w:rPr>
                <w:rFonts w:ascii="Times New Roman" w:eastAsia="Times New Roman" w:hAnsi="Times New Roman" w:cs="Times New Roman"/>
                <w:color w:val="000000"/>
                <w:sz w:val="20"/>
                <w:szCs w:val="20"/>
              </w:rPr>
              <w:t>111</w:t>
            </w:r>
          </w:p>
        </w:tc>
      </w:tr>
      <w:tr w:rsidR="008F01E5" w:rsidRPr="00445994" w14:paraId="7D88864A" w14:textId="77777777" w:rsidTr="00497574">
        <w:tc>
          <w:tcPr>
            <w:tcW w:w="2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7816C7" w14:textId="77777777" w:rsidR="00EE629F" w:rsidRPr="00445994" w:rsidRDefault="00EE629F"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Media tracking questionnaires</w:t>
            </w:r>
          </w:p>
        </w:tc>
        <w:tc>
          <w:tcPr>
            <w:tcW w:w="1260" w:type="dxa"/>
            <w:tcBorders>
              <w:top w:val="nil"/>
              <w:left w:val="nil"/>
              <w:bottom w:val="single" w:sz="4" w:space="0" w:color="auto"/>
              <w:right w:val="single" w:sz="4" w:space="0" w:color="auto"/>
            </w:tcBorders>
            <w:shd w:val="clear" w:color="auto" w:fill="auto"/>
            <w:vAlign w:val="center"/>
            <w:hideMark/>
          </w:tcPr>
          <w:p w14:paraId="4C0EBBD1"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501</w:t>
            </w:r>
          </w:p>
        </w:tc>
        <w:tc>
          <w:tcPr>
            <w:tcW w:w="1530" w:type="dxa"/>
            <w:tcBorders>
              <w:top w:val="nil"/>
              <w:left w:val="nil"/>
              <w:bottom w:val="single" w:sz="4" w:space="0" w:color="auto"/>
              <w:right w:val="single" w:sz="4" w:space="0" w:color="auto"/>
            </w:tcBorders>
            <w:shd w:val="clear" w:color="auto" w:fill="auto"/>
            <w:vAlign w:val="center"/>
            <w:hideMark/>
          </w:tcPr>
          <w:p w14:paraId="6C480D80"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33AD9C5"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501</w:t>
            </w:r>
          </w:p>
        </w:tc>
        <w:tc>
          <w:tcPr>
            <w:tcW w:w="1620" w:type="dxa"/>
            <w:tcBorders>
              <w:top w:val="nil"/>
              <w:left w:val="nil"/>
              <w:bottom w:val="single" w:sz="4" w:space="0" w:color="auto"/>
              <w:right w:val="single" w:sz="4" w:space="0" w:color="auto"/>
            </w:tcBorders>
            <w:shd w:val="clear" w:color="auto" w:fill="auto"/>
            <w:vAlign w:val="center"/>
            <w:hideMark/>
          </w:tcPr>
          <w:p w14:paraId="23C10E32" w14:textId="77777777" w:rsidR="00EE629F" w:rsidRPr="00445994" w:rsidRDefault="00EE629F" w:rsidP="00EE629F">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04A4D69"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333</w:t>
            </w:r>
          </w:p>
        </w:tc>
      </w:tr>
      <w:tr w:rsidR="008F01E5" w:rsidRPr="00445994" w14:paraId="27CA285E" w14:textId="77777777" w:rsidTr="00497574">
        <w:tc>
          <w:tcPr>
            <w:tcW w:w="2980" w:type="dxa"/>
            <w:gridSpan w:val="2"/>
            <w:tcBorders>
              <w:top w:val="single" w:sz="4" w:space="0" w:color="auto"/>
              <w:left w:val="single" w:sz="4" w:space="0" w:color="auto"/>
              <w:bottom w:val="single" w:sz="18" w:space="0" w:color="auto"/>
              <w:right w:val="single" w:sz="4" w:space="0" w:color="000000"/>
            </w:tcBorders>
            <w:shd w:val="clear" w:color="000000" w:fill="D9D9D9"/>
            <w:vAlign w:val="center"/>
            <w:hideMark/>
          </w:tcPr>
          <w:p w14:paraId="7994BA38" w14:textId="77777777" w:rsidR="00EE629F" w:rsidRPr="00445994" w:rsidRDefault="00EE629F"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Total media tracking (screeners and questionnaires)</w:t>
            </w:r>
          </w:p>
        </w:tc>
        <w:tc>
          <w:tcPr>
            <w:tcW w:w="1260" w:type="dxa"/>
            <w:tcBorders>
              <w:top w:val="nil"/>
              <w:left w:val="nil"/>
              <w:bottom w:val="single" w:sz="18" w:space="0" w:color="auto"/>
              <w:right w:val="single" w:sz="4" w:space="0" w:color="auto"/>
            </w:tcBorders>
            <w:shd w:val="clear" w:color="000000" w:fill="D9D9D9"/>
            <w:vAlign w:val="center"/>
            <w:hideMark/>
          </w:tcPr>
          <w:p w14:paraId="59B8E16A"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2,169</w:t>
            </w:r>
          </w:p>
        </w:tc>
        <w:tc>
          <w:tcPr>
            <w:tcW w:w="1530" w:type="dxa"/>
            <w:tcBorders>
              <w:top w:val="nil"/>
              <w:left w:val="nil"/>
              <w:bottom w:val="single" w:sz="18" w:space="0" w:color="auto"/>
              <w:right w:val="single" w:sz="4" w:space="0" w:color="auto"/>
            </w:tcBorders>
            <w:shd w:val="clear" w:color="000000" w:fill="D9D9D9"/>
            <w:vAlign w:val="center"/>
            <w:hideMark/>
          </w:tcPr>
          <w:p w14:paraId="24AC8F14"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1080" w:type="dxa"/>
            <w:tcBorders>
              <w:top w:val="nil"/>
              <w:left w:val="nil"/>
              <w:bottom w:val="single" w:sz="18" w:space="0" w:color="auto"/>
              <w:right w:val="single" w:sz="4" w:space="0" w:color="auto"/>
            </w:tcBorders>
            <w:shd w:val="clear" w:color="000000" w:fill="D9D9D9"/>
            <w:vAlign w:val="center"/>
            <w:hideMark/>
          </w:tcPr>
          <w:p w14:paraId="0AF9B781"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2,169</w:t>
            </w:r>
          </w:p>
        </w:tc>
        <w:tc>
          <w:tcPr>
            <w:tcW w:w="1620" w:type="dxa"/>
            <w:tcBorders>
              <w:top w:val="nil"/>
              <w:left w:val="nil"/>
              <w:bottom w:val="single" w:sz="18" w:space="0" w:color="auto"/>
              <w:right w:val="single" w:sz="4" w:space="0" w:color="auto"/>
            </w:tcBorders>
            <w:shd w:val="clear" w:color="000000" w:fill="D9D9D9"/>
            <w:vAlign w:val="center"/>
            <w:hideMark/>
          </w:tcPr>
          <w:p w14:paraId="29017D0C" w14:textId="77777777" w:rsidR="00EE629F" w:rsidRPr="00445994" w:rsidRDefault="00EE629F" w:rsidP="00EE629F">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 </w:t>
            </w:r>
          </w:p>
        </w:tc>
        <w:tc>
          <w:tcPr>
            <w:tcW w:w="900" w:type="dxa"/>
            <w:tcBorders>
              <w:top w:val="nil"/>
              <w:left w:val="nil"/>
              <w:bottom w:val="single" w:sz="18" w:space="0" w:color="auto"/>
              <w:right w:val="single" w:sz="4" w:space="0" w:color="auto"/>
            </w:tcBorders>
            <w:shd w:val="clear" w:color="000000" w:fill="D9D9D9"/>
            <w:vAlign w:val="center"/>
            <w:hideMark/>
          </w:tcPr>
          <w:p w14:paraId="3926FD24" w14:textId="77777777" w:rsidR="00EE629F" w:rsidRPr="00445994" w:rsidRDefault="00EE629F" w:rsidP="00EE629F">
            <w:pPr>
              <w:jc w:val="right"/>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471</w:t>
            </w:r>
          </w:p>
        </w:tc>
      </w:tr>
      <w:tr w:rsidR="008F01E5" w:rsidRPr="00445994" w14:paraId="5AB50638" w14:textId="77777777" w:rsidTr="00497574">
        <w:tc>
          <w:tcPr>
            <w:tcW w:w="2980" w:type="dxa"/>
            <w:gridSpan w:val="2"/>
            <w:tcBorders>
              <w:top w:val="single" w:sz="18" w:space="0" w:color="auto"/>
              <w:left w:val="single" w:sz="18" w:space="0" w:color="auto"/>
              <w:bottom w:val="single" w:sz="18" w:space="0" w:color="auto"/>
              <w:right w:val="single" w:sz="2" w:space="0" w:color="auto"/>
            </w:tcBorders>
            <w:shd w:val="clear" w:color="auto" w:fill="auto"/>
            <w:vAlign w:val="center"/>
            <w:hideMark/>
          </w:tcPr>
          <w:p w14:paraId="117B7345" w14:textId="77777777" w:rsidR="00EE629F" w:rsidRPr="00445994" w:rsidRDefault="00EE629F" w:rsidP="00406825">
            <w:pPr>
              <w:rPr>
                <w:rFonts w:ascii="Times New Roman" w:eastAsia="Times New Roman" w:hAnsi="Times New Roman" w:cs="Times New Roman"/>
                <w:b/>
                <w:bCs/>
                <w:color w:val="000000"/>
                <w:sz w:val="20"/>
                <w:szCs w:val="20"/>
              </w:rPr>
            </w:pPr>
            <w:r w:rsidRPr="00445994">
              <w:rPr>
                <w:rFonts w:ascii="Times New Roman" w:eastAsia="Times New Roman" w:hAnsi="Times New Roman" w:cs="Times New Roman"/>
                <w:b/>
                <w:bCs/>
                <w:color w:val="000000"/>
                <w:sz w:val="20"/>
                <w:szCs w:val="20"/>
              </w:rPr>
              <w:t>TOTALS ACROSS ALL STUDY COMPONENTS</w:t>
            </w:r>
          </w:p>
        </w:tc>
        <w:tc>
          <w:tcPr>
            <w:tcW w:w="1260" w:type="dxa"/>
            <w:tcBorders>
              <w:top w:val="single" w:sz="18" w:space="0" w:color="auto"/>
              <w:left w:val="single" w:sz="2" w:space="0" w:color="auto"/>
              <w:bottom w:val="single" w:sz="18" w:space="0" w:color="auto"/>
              <w:right w:val="single" w:sz="2" w:space="0" w:color="auto"/>
            </w:tcBorders>
            <w:shd w:val="clear" w:color="auto" w:fill="auto"/>
            <w:vAlign w:val="center"/>
          </w:tcPr>
          <w:p w14:paraId="4801DEBB" w14:textId="5218F632"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17,989</w:t>
            </w:r>
          </w:p>
        </w:tc>
        <w:tc>
          <w:tcPr>
            <w:tcW w:w="1530" w:type="dxa"/>
            <w:tcBorders>
              <w:top w:val="single" w:sz="18" w:space="0" w:color="auto"/>
              <w:left w:val="single" w:sz="2" w:space="0" w:color="auto"/>
              <w:bottom w:val="single" w:sz="18" w:space="0" w:color="auto"/>
              <w:right w:val="single" w:sz="2" w:space="0" w:color="auto"/>
            </w:tcBorders>
            <w:shd w:val="clear" w:color="auto" w:fill="auto"/>
            <w:vAlign w:val="center"/>
          </w:tcPr>
          <w:p w14:paraId="0ACA7C69" w14:textId="22A9C451" w:rsidR="00EE629F" w:rsidRPr="00445994" w:rsidRDefault="00EE629F" w:rsidP="00EE629F">
            <w:pPr>
              <w:jc w:val="right"/>
              <w:rPr>
                <w:rFonts w:ascii="Times New Roman" w:eastAsia="Times New Roman" w:hAnsi="Times New Roman" w:cs="Times New Roman"/>
                <w:b/>
                <w:bCs/>
                <w:color w:val="000000"/>
                <w:sz w:val="20"/>
                <w:szCs w:val="20"/>
              </w:rPr>
            </w:pPr>
          </w:p>
        </w:tc>
        <w:tc>
          <w:tcPr>
            <w:tcW w:w="1080" w:type="dxa"/>
            <w:tcBorders>
              <w:top w:val="single" w:sz="18" w:space="0" w:color="auto"/>
              <w:left w:val="single" w:sz="2" w:space="0" w:color="auto"/>
              <w:bottom w:val="single" w:sz="18" w:space="0" w:color="auto"/>
              <w:right w:val="single" w:sz="2" w:space="0" w:color="auto"/>
            </w:tcBorders>
            <w:shd w:val="clear" w:color="auto" w:fill="auto"/>
            <w:vAlign w:val="center"/>
          </w:tcPr>
          <w:p w14:paraId="15137EC5" w14:textId="1E71685A"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17,989</w:t>
            </w:r>
          </w:p>
        </w:tc>
        <w:tc>
          <w:tcPr>
            <w:tcW w:w="1620" w:type="dxa"/>
            <w:tcBorders>
              <w:top w:val="single" w:sz="18" w:space="0" w:color="auto"/>
              <w:left w:val="single" w:sz="2" w:space="0" w:color="auto"/>
              <w:bottom w:val="single" w:sz="18" w:space="0" w:color="auto"/>
              <w:right w:val="single" w:sz="2" w:space="0" w:color="auto"/>
            </w:tcBorders>
            <w:shd w:val="clear" w:color="auto" w:fill="auto"/>
            <w:vAlign w:val="center"/>
          </w:tcPr>
          <w:p w14:paraId="27F30F01" w14:textId="7FBCFC10" w:rsidR="00EE629F" w:rsidRPr="00445994" w:rsidRDefault="00EE629F" w:rsidP="00EE629F">
            <w:pPr>
              <w:rPr>
                <w:rFonts w:ascii="Times New Roman" w:eastAsia="Times New Roman" w:hAnsi="Times New Roman" w:cs="Times New Roman"/>
                <w:b/>
                <w:bCs/>
                <w:color w:val="000000"/>
                <w:sz w:val="20"/>
                <w:szCs w:val="20"/>
              </w:rPr>
            </w:pPr>
          </w:p>
        </w:tc>
        <w:tc>
          <w:tcPr>
            <w:tcW w:w="900" w:type="dxa"/>
            <w:tcBorders>
              <w:top w:val="single" w:sz="18" w:space="0" w:color="auto"/>
              <w:left w:val="single" w:sz="2" w:space="0" w:color="auto"/>
              <w:bottom w:val="single" w:sz="18" w:space="0" w:color="auto"/>
              <w:right w:val="single" w:sz="18" w:space="0" w:color="auto"/>
            </w:tcBorders>
            <w:shd w:val="clear" w:color="auto" w:fill="auto"/>
            <w:vAlign w:val="center"/>
          </w:tcPr>
          <w:p w14:paraId="32935F1F" w14:textId="0F8D65E3" w:rsidR="00EE629F" w:rsidRPr="00445994" w:rsidRDefault="00EE629F" w:rsidP="00EE629F">
            <w:pPr>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4,677</w:t>
            </w:r>
          </w:p>
        </w:tc>
      </w:tr>
    </w:tbl>
    <w:bookmarkEnd w:id="4"/>
    <w:p w14:paraId="2E963092" w14:textId="77777777" w:rsidR="001C6CE5" w:rsidRDefault="00B66EED" w:rsidP="0048668C">
      <w:pPr>
        <w:pStyle w:val="bodytextpsg"/>
        <w:spacing w:after="60" w:line="240" w:lineRule="auto"/>
        <w:ind w:firstLine="0"/>
        <w:rPr>
          <w:sz w:val="20"/>
        </w:rPr>
      </w:pPr>
      <w:r>
        <w:rPr>
          <w:vertAlign w:val="superscript"/>
        </w:rPr>
        <w:t>a</w:t>
      </w:r>
      <w:r w:rsidR="00A412A9" w:rsidRPr="0048668C">
        <w:rPr>
          <w:sz w:val="20"/>
        </w:rPr>
        <w:t>There are no capital costs or operating and maintenance costs associated with this collection of information.</w:t>
      </w:r>
    </w:p>
    <w:p w14:paraId="425EC18D" w14:textId="152B061D" w:rsidR="00A412A9" w:rsidRPr="00243BC4" w:rsidRDefault="00A412A9" w:rsidP="00A412A9">
      <w:pPr>
        <w:pStyle w:val="ListParagraph"/>
        <w:ind w:left="2160"/>
        <w:rPr>
          <w:rFonts w:ascii="Times New Roman" w:hAnsi="Times New Roman" w:cs="Times New Roman"/>
        </w:rPr>
      </w:pPr>
    </w:p>
    <w:p w14:paraId="483414FD" w14:textId="77777777" w:rsidR="00F735A9" w:rsidRDefault="00F735A9" w:rsidP="00457B82">
      <w:pPr>
        <w:pStyle w:val="ListParagraph"/>
        <w:numPr>
          <w:ilvl w:val="1"/>
          <w:numId w:val="1"/>
        </w:numPr>
        <w:rPr>
          <w:rFonts w:ascii="Times New Roman" w:hAnsi="Times New Roman" w:cs="Times New Roman"/>
          <w:u w:val="single"/>
        </w:rPr>
      </w:pPr>
      <w:r w:rsidRPr="00457B82">
        <w:rPr>
          <w:rFonts w:ascii="Times New Roman" w:hAnsi="Times New Roman" w:cs="Times New Roman"/>
          <w:u w:val="single"/>
        </w:rPr>
        <w:t>Annualized Cost Burden Estimate</w:t>
      </w:r>
    </w:p>
    <w:p w14:paraId="2CE6BA63" w14:textId="77777777" w:rsidR="00F62514" w:rsidRPr="00CE1475" w:rsidRDefault="00F62514" w:rsidP="00CE1475">
      <w:pPr>
        <w:ind w:left="1080"/>
        <w:rPr>
          <w:rFonts w:ascii="Times New Roman" w:hAnsi="Times New Roman" w:cs="Times New Roman"/>
        </w:rPr>
      </w:pPr>
    </w:p>
    <w:p w14:paraId="111614CA" w14:textId="194B0901" w:rsidR="00077F09" w:rsidRPr="00CE1475" w:rsidRDefault="00077F09" w:rsidP="00CE1475">
      <w:pPr>
        <w:ind w:left="1080"/>
        <w:rPr>
          <w:rFonts w:ascii="Times New Roman" w:hAnsi="Times New Roman" w:cs="Times New Roman"/>
        </w:rPr>
      </w:pPr>
      <w:r w:rsidRPr="00CE1475">
        <w:rPr>
          <w:rFonts w:ascii="Times New Roman" w:hAnsi="Times New Roman" w:cs="Times New Roman"/>
        </w:rPr>
        <w:t xml:space="preserve">Respondents participate on a purely voluntary basis and, therefore, are subject to no direct costs other than time to participate. There are also no start-up or maintenance costs. RTI has conducted many smoking-related surveys of similar length among </w:t>
      </w:r>
      <w:r w:rsidR="004C2F91" w:rsidRPr="00CE1475">
        <w:rPr>
          <w:rFonts w:ascii="Times New Roman" w:hAnsi="Times New Roman" w:cs="Times New Roman"/>
        </w:rPr>
        <w:t>young adults</w:t>
      </w:r>
      <w:r w:rsidRPr="00CE1475">
        <w:rPr>
          <w:rFonts w:ascii="Times New Roman" w:hAnsi="Times New Roman" w:cs="Times New Roman"/>
        </w:rPr>
        <w:t xml:space="preserve">. We have examined diagnostic data from each of these prior surveys and estimate that data collection for this study will take approximately 30 minutes per respondent for the </w:t>
      </w:r>
      <w:r w:rsidR="00E94680" w:rsidRPr="00CE1475">
        <w:rPr>
          <w:rFonts w:ascii="Times New Roman" w:hAnsi="Times New Roman" w:cs="Times New Roman"/>
        </w:rPr>
        <w:t>baseline</w:t>
      </w:r>
      <w:r w:rsidR="00575CF6" w:rsidRPr="00CE1475">
        <w:rPr>
          <w:rFonts w:ascii="Times New Roman" w:hAnsi="Times New Roman" w:cs="Times New Roman"/>
        </w:rPr>
        <w:t xml:space="preserve"> outcome survey and 40</w:t>
      </w:r>
      <w:r w:rsidRPr="00CE1475">
        <w:rPr>
          <w:rFonts w:ascii="Times New Roman" w:hAnsi="Times New Roman" w:cs="Times New Roman"/>
        </w:rPr>
        <w:t xml:space="preserve"> minutes for the </w:t>
      </w:r>
      <w:r w:rsidR="00E94680" w:rsidRPr="00CE1475">
        <w:rPr>
          <w:rFonts w:ascii="Times New Roman" w:hAnsi="Times New Roman" w:cs="Times New Roman"/>
        </w:rPr>
        <w:t>follow-up</w:t>
      </w:r>
      <w:r w:rsidRPr="00CE1475">
        <w:rPr>
          <w:rFonts w:ascii="Times New Roman" w:hAnsi="Times New Roman" w:cs="Times New Roman"/>
        </w:rPr>
        <w:t xml:space="preserve"> surveys.  We estimate that the </w:t>
      </w:r>
      <w:r w:rsidR="00B7586B" w:rsidRPr="00CE1475">
        <w:rPr>
          <w:rFonts w:ascii="Times New Roman" w:hAnsi="Times New Roman" w:cs="Times New Roman"/>
        </w:rPr>
        <w:t xml:space="preserve">media tracking </w:t>
      </w:r>
      <w:r w:rsidRPr="00CE1475">
        <w:rPr>
          <w:rFonts w:ascii="Times New Roman" w:hAnsi="Times New Roman" w:cs="Times New Roman"/>
        </w:rPr>
        <w:t xml:space="preserve">surveys will also take </w:t>
      </w:r>
      <w:r w:rsidR="006C0DBF" w:rsidRPr="00CE1475">
        <w:rPr>
          <w:rFonts w:ascii="Times New Roman" w:hAnsi="Times New Roman" w:cs="Times New Roman"/>
        </w:rPr>
        <w:t xml:space="preserve">40 </w:t>
      </w:r>
      <w:r w:rsidRPr="00CE1475">
        <w:rPr>
          <w:rFonts w:ascii="Times New Roman" w:hAnsi="Times New Roman" w:cs="Times New Roman"/>
        </w:rPr>
        <w:t>minutes. According to the U.S. Department of Labor (DOL) Bureau of Labor Statistics the average h</w:t>
      </w:r>
      <w:r w:rsidR="00A03C56" w:rsidRPr="00CE1475">
        <w:rPr>
          <w:rFonts w:ascii="Times New Roman" w:hAnsi="Times New Roman" w:cs="Times New Roman"/>
        </w:rPr>
        <w:t>ourly wage in 2013 was $</w:t>
      </w:r>
      <w:r w:rsidR="00CF3FC0" w:rsidRPr="00CE1475">
        <w:rPr>
          <w:rFonts w:ascii="Times New Roman" w:hAnsi="Times New Roman" w:cs="Times New Roman"/>
        </w:rPr>
        <w:t xml:space="preserve">8.19 </w:t>
      </w:r>
      <w:r w:rsidR="00A03C56" w:rsidRPr="00CE1475">
        <w:rPr>
          <w:rFonts w:ascii="Times New Roman" w:hAnsi="Times New Roman" w:cs="Times New Roman"/>
        </w:rPr>
        <w:t>for adults over 18</w:t>
      </w:r>
      <w:r w:rsidRPr="00CE1475">
        <w:rPr>
          <w:rFonts w:ascii="Times New Roman" w:hAnsi="Times New Roman" w:cs="Times New Roman"/>
        </w:rPr>
        <w:t xml:space="preserve">. Thus, assuming an average hourly wage for adults </w:t>
      </w:r>
      <w:r w:rsidR="00A03C56" w:rsidRPr="00CE1475">
        <w:rPr>
          <w:rFonts w:ascii="Times New Roman" w:hAnsi="Times New Roman" w:cs="Times New Roman"/>
        </w:rPr>
        <w:t>of $</w:t>
      </w:r>
      <w:r w:rsidR="00CF3FC0" w:rsidRPr="00CE1475">
        <w:rPr>
          <w:rFonts w:ascii="Times New Roman" w:hAnsi="Times New Roman" w:cs="Times New Roman"/>
        </w:rPr>
        <w:t>8.19</w:t>
      </w:r>
      <w:r w:rsidRPr="00CE1475">
        <w:rPr>
          <w:rFonts w:ascii="Times New Roman" w:hAnsi="Times New Roman" w:cs="Times New Roman"/>
        </w:rPr>
        <w:t xml:space="preserve">, the estimated total cost to participants will be </w:t>
      </w:r>
      <w:r w:rsidR="00D37DC5">
        <w:rPr>
          <w:rFonts w:ascii="Times New Roman" w:hAnsi="Times New Roman" w:cs="Times New Roman"/>
        </w:rPr>
        <w:t>$</w:t>
      </w:r>
      <w:r w:rsidR="00F91AE5">
        <w:rPr>
          <w:rFonts w:ascii="Times New Roman" w:hAnsi="Times New Roman" w:cs="Times New Roman"/>
        </w:rPr>
        <w:t>114,9</w:t>
      </w:r>
      <w:r w:rsidR="00A62C99">
        <w:rPr>
          <w:rFonts w:ascii="Times New Roman" w:hAnsi="Times New Roman" w:cs="Times New Roman"/>
        </w:rPr>
        <w:t>38</w:t>
      </w:r>
      <w:r w:rsidR="00DD259F">
        <w:rPr>
          <w:rFonts w:ascii="Times New Roman" w:hAnsi="Times New Roman" w:cs="Times New Roman"/>
        </w:rPr>
        <w:t xml:space="preserve"> </w:t>
      </w:r>
      <w:r w:rsidR="00D7515E" w:rsidRPr="00CE1475">
        <w:rPr>
          <w:rFonts w:ascii="Times New Roman" w:hAnsi="Times New Roman" w:cs="Times New Roman"/>
        </w:rPr>
        <w:t>(</w:t>
      </w:r>
      <w:r w:rsidR="00E872FF" w:rsidRPr="00CE1475">
        <w:rPr>
          <w:rFonts w:ascii="Times New Roman" w:hAnsi="Times New Roman" w:cs="Times New Roman"/>
        </w:rPr>
        <w:t>3</w:t>
      </w:r>
      <w:r w:rsidR="00D7515E" w:rsidRPr="00CE1475">
        <w:rPr>
          <w:rFonts w:ascii="Times New Roman" w:hAnsi="Times New Roman" w:cs="Times New Roman"/>
        </w:rPr>
        <w:t xml:space="preserve"> years of data collection)</w:t>
      </w:r>
      <w:r w:rsidRPr="00CE1475">
        <w:rPr>
          <w:rFonts w:ascii="Times New Roman" w:hAnsi="Times New Roman" w:cs="Times New Roman"/>
        </w:rPr>
        <w:t xml:space="preserve">.  The estimated </w:t>
      </w:r>
      <w:r w:rsidR="00A835EE" w:rsidRPr="00CE1475">
        <w:rPr>
          <w:rFonts w:ascii="Times New Roman" w:hAnsi="Times New Roman" w:cs="Times New Roman"/>
        </w:rPr>
        <w:t xml:space="preserve">annual </w:t>
      </w:r>
      <w:r w:rsidRPr="00CE1475">
        <w:rPr>
          <w:rFonts w:ascii="Times New Roman" w:hAnsi="Times New Roman" w:cs="Times New Roman"/>
        </w:rPr>
        <w:t>value of respondents’ time for participating in the information collection is summarized in Exhibit 2.</w:t>
      </w:r>
    </w:p>
    <w:p w14:paraId="17284BEC" w14:textId="280D588A" w:rsidR="00077F09" w:rsidRPr="00243BC4" w:rsidRDefault="00077F09" w:rsidP="00077F09">
      <w:pPr>
        <w:keepNext/>
        <w:keepLines/>
        <w:spacing w:before="240" w:after="240"/>
        <w:ind w:left="720"/>
        <w:rPr>
          <w:rFonts w:ascii="Times New Roman" w:hAnsi="Times New Roman" w:cs="Times New Roman"/>
          <w:b/>
          <w:szCs w:val="20"/>
        </w:rPr>
      </w:pPr>
      <w:r w:rsidRPr="00243BC4">
        <w:rPr>
          <w:rFonts w:ascii="Times New Roman" w:hAnsi="Times New Roman" w:cs="Times New Roman"/>
          <w:b/>
          <w:szCs w:val="20"/>
        </w:rPr>
        <w:t>Exhibit 2. Estimated Annual Cost</w:t>
      </w:r>
      <w:r w:rsidR="00A5164D" w:rsidRPr="00A5164D">
        <w:rPr>
          <w:rFonts w:ascii="Times New Roman" w:hAnsi="Times New Roman" w:cs="Times New Roman"/>
          <w:szCs w:val="20"/>
          <w:vertAlign w:val="superscript"/>
        </w:rPr>
        <w:t>a</w:t>
      </w:r>
    </w:p>
    <w:tbl>
      <w:tblPr>
        <w:tblW w:w="8284" w:type="dxa"/>
        <w:tblInd w:w="864" w:type="dxa"/>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58" w:type="dxa"/>
          <w:right w:w="58" w:type="dxa"/>
        </w:tblCellMar>
        <w:tblLook w:val="00A0" w:firstRow="1" w:lastRow="0" w:firstColumn="1" w:lastColumn="0" w:noHBand="0" w:noVBand="0"/>
      </w:tblPr>
      <w:tblGrid>
        <w:gridCol w:w="1862"/>
        <w:gridCol w:w="2610"/>
        <w:gridCol w:w="1350"/>
        <w:gridCol w:w="1080"/>
        <w:gridCol w:w="1382"/>
      </w:tblGrid>
      <w:tr w:rsidR="00077F09" w:rsidRPr="00243BC4" w14:paraId="3BD5B17B" w14:textId="77777777" w:rsidTr="00353AED">
        <w:trPr>
          <w:cantSplit/>
          <w:tblHeader/>
        </w:trPr>
        <w:tc>
          <w:tcPr>
            <w:tcW w:w="1862" w:type="dxa"/>
            <w:vAlign w:val="bottom"/>
          </w:tcPr>
          <w:p w14:paraId="7FF55B98" w14:textId="77777777" w:rsidR="00077F09" w:rsidRPr="00243BC4" w:rsidRDefault="00077F09" w:rsidP="00077F09">
            <w:pPr>
              <w:keepNext/>
              <w:spacing w:before="60" w:after="60"/>
              <w:jc w:val="center"/>
              <w:rPr>
                <w:rFonts w:ascii="Times New Roman" w:hAnsi="Times New Roman" w:cs="Times New Roman"/>
                <w:b/>
                <w:sz w:val="20"/>
              </w:rPr>
            </w:pPr>
            <w:r w:rsidRPr="00243BC4">
              <w:rPr>
                <w:rFonts w:ascii="Times New Roman" w:hAnsi="Times New Roman" w:cs="Times New Roman"/>
                <w:b/>
                <w:sz w:val="20"/>
              </w:rPr>
              <w:t>Type of Respondent</w:t>
            </w:r>
          </w:p>
        </w:tc>
        <w:tc>
          <w:tcPr>
            <w:tcW w:w="2610" w:type="dxa"/>
            <w:vAlign w:val="bottom"/>
          </w:tcPr>
          <w:p w14:paraId="02C7E5A3" w14:textId="77777777" w:rsidR="00077F09" w:rsidRPr="00243BC4" w:rsidRDefault="00077F09" w:rsidP="00077F09">
            <w:pPr>
              <w:keepNext/>
              <w:spacing w:before="60" w:after="60"/>
              <w:jc w:val="center"/>
              <w:rPr>
                <w:rFonts w:ascii="Times New Roman" w:hAnsi="Times New Roman" w:cs="Times New Roman"/>
                <w:b/>
                <w:sz w:val="20"/>
              </w:rPr>
            </w:pPr>
            <w:r w:rsidRPr="00243BC4">
              <w:rPr>
                <w:rFonts w:ascii="Times New Roman" w:hAnsi="Times New Roman" w:cs="Times New Roman"/>
                <w:b/>
                <w:sz w:val="20"/>
              </w:rPr>
              <w:t>Activity</w:t>
            </w:r>
          </w:p>
        </w:tc>
        <w:tc>
          <w:tcPr>
            <w:tcW w:w="1350" w:type="dxa"/>
            <w:vAlign w:val="bottom"/>
          </w:tcPr>
          <w:p w14:paraId="49C144CD" w14:textId="77777777" w:rsidR="00077F09" w:rsidRPr="00243BC4" w:rsidRDefault="00077F09" w:rsidP="00077F09">
            <w:pPr>
              <w:keepNext/>
              <w:spacing w:before="60" w:after="60"/>
              <w:jc w:val="center"/>
              <w:rPr>
                <w:rFonts w:ascii="Times New Roman" w:hAnsi="Times New Roman" w:cs="Times New Roman"/>
                <w:b/>
                <w:sz w:val="20"/>
              </w:rPr>
            </w:pPr>
            <w:r w:rsidRPr="00243BC4">
              <w:rPr>
                <w:rFonts w:ascii="Times New Roman" w:hAnsi="Times New Roman" w:cs="Times New Roman"/>
                <w:b/>
                <w:sz w:val="20"/>
              </w:rPr>
              <w:t>Annual Burden Hours</w:t>
            </w:r>
          </w:p>
        </w:tc>
        <w:tc>
          <w:tcPr>
            <w:tcW w:w="1080" w:type="dxa"/>
            <w:vAlign w:val="bottom"/>
          </w:tcPr>
          <w:p w14:paraId="16795B39" w14:textId="77777777" w:rsidR="00077F09" w:rsidRPr="00243BC4" w:rsidRDefault="00077F09" w:rsidP="00077F09">
            <w:pPr>
              <w:keepNext/>
              <w:spacing w:before="60" w:after="60"/>
              <w:jc w:val="center"/>
              <w:rPr>
                <w:rFonts w:ascii="Times New Roman" w:hAnsi="Times New Roman" w:cs="Times New Roman"/>
                <w:b/>
                <w:sz w:val="20"/>
              </w:rPr>
            </w:pPr>
            <w:r w:rsidRPr="00243BC4">
              <w:rPr>
                <w:rFonts w:ascii="Times New Roman" w:hAnsi="Times New Roman" w:cs="Times New Roman"/>
                <w:b/>
                <w:sz w:val="20"/>
              </w:rPr>
              <w:t>Hourly Wage Rate</w:t>
            </w:r>
          </w:p>
        </w:tc>
        <w:tc>
          <w:tcPr>
            <w:tcW w:w="1382" w:type="dxa"/>
            <w:vAlign w:val="bottom"/>
          </w:tcPr>
          <w:p w14:paraId="48AD4FA8" w14:textId="77777777" w:rsidR="00077F09" w:rsidRPr="00243BC4" w:rsidRDefault="00077F09" w:rsidP="00077F09">
            <w:pPr>
              <w:keepNext/>
              <w:spacing w:before="60" w:after="60"/>
              <w:jc w:val="center"/>
              <w:rPr>
                <w:rFonts w:ascii="Times New Roman" w:hAnsi="Times New Roman" w:cs="Times New Roman"/>
                <w:b/>
                <w:sz w:val="20"/>
              </w:rPr>
            </w:pPr>
            <w:r w:rsidRPr="00243BC4">
              <w:rPr>
                <w:rFonts w:ascii="Times New Roman" w:hAnsi="Times New Roman" w:cs="Times New Roman"/>
                <w:b/>
                <w:sz w:val="20"/>
              </w:rPr>
              <w:t>Total Cost</w:t>
            </w:r>
          </w:p>
        </w:tc>
      </w:tr>
      <w:tr w:rsidR="004C2EB9" w:rsidRPr="009A3172" w14:paraId="167E4DBA" w14:textId="77777777" w:rsidTr="00353AED">
        <w:trPr>
          <w:cantSplit/>
        </w:trPr>
        <w:tc>
          <w:tcPr>
            <w:tcW w:w="1862" w:type="dxa"/>
            <w:vMerge w:val="restart"/>
            <w:vAlign w:val="center"/>
          </w:tcPr>
          <w:p w14:paraId="7AE954B2" w14:textId="77777777" w:rsidR="004C2EB9" w:rsidRPr="00243BC4" w:rsidRDefault="004C2EB9" w:rsidP="00077F09">
            <w:pPr>
              <w:spacing w:before="60" w:after="60"/>
              <w:rPr>
                <w:rFonts w:ascii="Times New Roman" w:hAnsi="Times New Roman" w:cs="Times New Roman"/>
                <w:sz w:val="20"/>
              </w:rPr>
            </w:pPr>
            <w:r w:rsidRPr="00243BC4">
              <w:rPr>
                <w:rFonts w:ascii="Times New Roman" w:hAnsi="Times New Roman" w:cs="Times New Roman"/>
                <w:sz w:val="20"/>
              </w:rPr>
              <w:t>Adults 18 and older in the United States</w:t>
            </w:r>
          </w:p>
          <w:p w14:paraId="1006802C" w14:textId="76ED721D" w:rsidR="004C2EB9" w:rsidRPr="00243BC4" w:rsidRDefault="004C2EB9" w:rsidP="00077F09">
            <w:pPr>
              <w:spacing w:before="60" w:after="60"/>
              <w:rPr>
                <w:rFonts w:ascii="Times New Roman" w:hAnsi="Times New Roman" w:cs="Times New Roman"/>
                <w:sz w:val="20"/>
              </w:rPr>
            </w:pPr>
          </w:p>
        </w:tc>
        <w:tc>
          <w:tcPr>
            <w:tcW w:w="2610" w:type="dxa"/>
          </w:tcPr>
          <w:p w14:paraId="646FCC35" w14:textId="3A5AB18E" w:rsidR="004C2EB9" w:rsidRPr="00243BC4" w:rsidDel="00841491" w:rsidRDefault="004C2EB9" w:rsidP="00F05B78">
            <w:pPr>
              <w:keepNext/>
              <w:spacing w:before="60" w:after="60"/>
              <w:rPr>
                <w:rFonts w:ascii="Times New Roman" w:hAnsi="Times New Roman" w:cs="Times New Roman"/>
                <w:sz w:val="20"/>
              </w:rPr>
            </w:pPr>
            <w:r>
              <w:rPr>
                <w:rFonts w:ascii="Times New Roman" w:hAnsi="Times New Roman" w:cs="Times New Roman"/>
                <w:sz w:val="20"/>
              </w:rPr>
              <w:t>Venue Recruitment</w:t>
            </w:r>
          </w:p>
        </w:tc>
        <w:tc>
          <w:tcPr>
            <w:tcW w:w="1350" w:type="dxa"/>
            <w:vAlign w:val="bottom"/>
          </w:tcPr>
          <w:p w14:paraId="2FF9FE3F" w14:textId="445A55A0" w:rsidR="004C2EB9" w:rsidRPr="00DC5AA5" w:rsidRDefault="004C2EB9" w:rsidP="00DC5AA5">
            <w:pPr>
              <w:keepNext/>
              <w:tabs>
                <w:tab w:val="decimal" w:pos="752"/>
              </w:tabs>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1080" w:type="dxa"/>
            <w:vAlign w:val="center"/>
          </w:tcPr>
          <w:p w14:paraId="249B8D6E" w14:textId="5893A813"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Pr>
                <w:rFonts w:ascii="Times New Roman" w:hAnsi="Times New Roman" w:cs="Times New Roman"/>
                <w:sz w:val="20"/>
              </w:rPr>
              <w:t>$8.19</w:t>
            </w:r>
          </w:p>
        </w:tc>
        <w:tc>
          <w:tcPr>
            <w:tcW w:w="1382" w:type="dxa"/>
            <w:vAlign w:val="center"/>
          </w:tcPr>
          <w:p w14:paraId="7E8D86EE" w14:textId="33A3CFA6" w:rsidR="004C2EB9" w:rsidRPr="004C2EB9" w:rsidRDefault="004C2EB9" w:rsidP="004C2EB9">
            <w:pPr>
              <w:keepNext/>
              <w:tabs>
                <w:tab w:val="decimal" w:pos="476"/>
              </w:tabs>
              <w:spacing w:before="60" w:after="60"/>
              <w:ind w:right="144"/>
              <w:jc w:val="right"/>
              <w:rPr>
                <w:rFonts w:ascii="Times New Roman" w:hAnsi="Times New Roman" w:cs="Times New Roman"/>
                <w:sz w:val="20"/>
              </w:rPr>
            </w:pPr>
            <w:r w:rsidRPr="004C2EB9">
              <w:rPr>
                <w:rFonts w:ascii="Times New Roman" w:hAnsi="Times New Roman" w:cs="Times New Roman"/>
                <w:sz w:val="20"/>
              </w:rPr>
              <w:t>$</w:t>
            </w:r>
            <w:r w:rsidRPr="00DC5AA5">
              <w:rPr>
                <w:rFonts w:ascii="Times New Roman" w:hAnsi="Times New Roman" w:cs="Times New Roman"/>
                <w:sz w:val="20"/>
              </w:rPr>
              <w:t>434</w:t>
            </w:r>
            <w:r w:rsidRPr="004C2EB9">
              <w:rPr>
                <w:rFonts w:ascii="Times New Roman" w:hAnsi="Times New Roman" w:cs="Times New Roman"/>
                <w:sz w:val="20"/>
              </w:rPr>
              <w:t>.07</w:t>
            </w:r>
          </w:p>
        </w:tc>
      </w:tr>
      <w:tr w:rsidR="004C2EB9" w:rsidRPr="009A3172" w14:paraId="7DD30CFA" w14:textId="77777777" w:rsidTr="00353AED">
        <w:trPr>
          <w:cantSplit/>
        </w:trPr>
        <w:tc>
          <w:tcPr>
            <w:tcW w:w="1862" w:type="dxa"/>
            <w:vMerge/>
            <w:vAlign w:val="center"/>
          </w:tcPr>
          <w:p w14:paraId="5B657B89" w14:textId="77777777" w:rsidR="004C2EB9" w:rsidRPr="00243BC4" w:rsidRDefault="004C2EB9" w:rsidP="00077F09">
            <w:pPr>
              <w:spacing w:before="60" w:after="60"/>
              <w:rPr>
                <w:rFonts w:ascii="Times New Roman" w:hAnsi="Times New Roman" w:cs="Times New Roman"/>
                <w:sz w:val="20"/>
              </w:rPr>
            </w:pPr>
          </w:p>
        </w:tc>
        <w:tc>
          <w:tcPr>
            <w:tcW w:w="2610" w:type="dxa"/>
          </w:tcPr>
          <w:p w14:paraId="5F4128F5" w14:textId="282C6811" w:rsidR="004C2EB9" w:rsidRDefault="004C2EB9" w:rsidP="00F05B78">
            <w:pPr>
              <w:keepNext/>
              <w:spacing w:before="60" w:after="60"/>
              <w:rPr>
                <w:rFonts w:ascii="Times New Roman" w:hAnsi="Times New Roman" w:cs="Times New Roman"/>
                <w:sz w:val="20"/>
              </w:rPr>
            </w:pPr>
            <w:r>
              <w:rPr>
                <w:rFonts w:ascii="Times New Roman" w:hAnsi="Times New Roman" w:cs="Times New Roman"/>
                <w:sz w:val="20"/>
              </w:rPr>
              <w:t>Pilot screening</w:t>
            </w:r>
            <w:r w:rsidRPr="00243BC4">
              <w:rPr>
                <w:rFonts w:ascii="Times New Roman" w:hAnsi="Times New Roman" w:cs="Times New Roman"/>
                <w:sz w:val="20"/>
              </w:rPr>
              <w:t xml:space="preserve"> </w:t>
            </w:r>
          </w:p>
        </w:tc>
        <w:tc>
          <w:tcPr>
            <w:tcW w:w="1350" w:type="dxa"/>
            <w:vAlign w:val="bottom"/>
          </w:tcPr>
          <w:p w14:paraId="61CD3850" w14:textId="4AA124A6" w:rsidR="004C2EB9" w:rsidRPr="00DC5AA5" w:rsidRDefault="004C2EB9" w:rsidP="00DC5AA5">
            <w:pPr>
              <w:keepNext/>
              <w:tabs>
                <w:tab w:val="decimal" w:pos="752"/>
              </w:tabs>
              <w:spacing w:before="60" w:after="60"/>
              <w:jc w:val="center"/>
              <w:rPr>
                <w:rFonts w:ascii="Times New Roman" w:eastAsia="Times New Roman" w:hAnsi="Times New Roman" w:cs="Times New Roman"/>
                <w:color w:val="000000"/>
                <w:sz w:val="20"/>
                <w:szCs w:val="20"/>
              </w:rPr>
            </w:pPr>
            <w:r w:rsidRPr="00DC5AA5">
              <w:rPr>
                <w:rFonts w:ascii="Times New Roman" w:eastAsia="Times New Roman" w:hAnsi="Times New Roman" w:cs="Times New Roman"/>
                <w:color w:val="000000"/>
                <w:sz w:val="20"/>
                <w:szCs w:val="20"/>
              </w:rPr>
              <w:t>2</w:t>
            </w:r>
          </w:p>
        </w:tc>
        <w:tc>
          <w:tcPr>
            <w:tcW w:w="1080" w:type="dxa"/>
            <w:vAlign w:val="bottom"/>
          </w:tcPr>
          <w:p w14:paraId="18F631D4" w14:textId="2307D14B"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sidRPr="00243BC4">
              <w:rPr>
                <w:rFonts w:ascii="Times New Roman" w:hAnsi="Times New Roman" w:cs="Times New Roman"/>
                <w:sz w:val="20"/>
              </w:rPr>
              <w:t>$8.19</w:t>
            </w:r>
          </w:p>
        </w:tc>
        <w:tc>
          <w:tcPr>
            <w:tcW w:w="1382" w:type="dxa"/>
            <w:vAlign w:val="center"/>
          </w:tcPr>
          <w:p w14:paraId="37E2408C" w14:textId="7DF4EDAE" w:rsidR="004C2EB9" w:rsidRPr="00DC5AA5" w:rsidRDefault="004C2EB9" w:rsidP="004C2EB9">
            <w:pPr>
              <w:keepNext/>
              <w:tabs>
                <w:tab w:val="decimal" w:pos="476"/>
              </w:tabs>
              <w:spacing w:before="60" w:after="60"/>
              <w:ind w:right="144"/>
              <w:jc w:val="right"/>
              <w:rPr>
                <w:rFonts w:ascii="Times New Roman" w:hAnsi="Times New Roman" w:cs="Times New Roman"/>
                <w:sz w:val="20"/>
              </w:rPr>
            </w:pPr>
            <w:r w:rsidRPr="00DC5AA5">
              <w:rPr>
                <w:rFonts w:ascii="Times New Roman" w:hAnsi="Times New Roman" w:cs="Times New Roman"/>
                <w:sz w:val="20"/>
              </w:rPr>
              <w:t>$16.38</w:t>
            </w:r>
          </w:p>
        </w:tc>
      </w:tr>
      <w:tr w:rsidR="004C2EB9" w:rsidRPr="009A3172" w14:paraId="25167D34" w14:textId="77777777" w:rsidTr="00353AED">
        <w:trPr>
          <w:cantSplit/>
        </w:trPr>
        <w:tc>
          <w:tcPr>
            <w:tcW w:w="1862" w:type="dxa"/>
            <w:vMerge/>
          </w:tcPr>
          <w:p w14:paraId="06789664" w14:textId="30F7C5F4" w:rsidR="004C2EB9" w:rsidRPr="00243BC4" w:rsidRDefault="004C2EB9" w:rsidP="00077F09">
            <w:pPr>
              <w:spacing w:before="60" w:after="60"/>
              <w:rPr>
                <w:rFonts w:ascii="Times New Roman" w:hAnsi="Times New Roman" w:cs="Times New Roman"/>
                <w:sz w:val="20"/>
              </w:rPr>
            </w:pPr>
          </w:p>
        </w:tc>
        <w:tc>
          <w:tcPr>
            <w:tcW w:w="2610" w:type="dxa"/>
          </w:tcPr>
          <w:p w14:paraId="5B2E282F" w14:textId="1FE6904D" w:rsidR="004C2EB9" w:rsidRPr="00243BC4" w:rsidDel="00841491" w:rsidRDefault="004C2EB9" w:rsidP="00325FC2">
            <w:pPr>
              <w:keepNext/>
              <w:spacing w:before="60" w:after="60"/>
              <w:rPr>
                <w:rFonts w:ascii="Times New Roman" w:hAnsi="Times New Roman" w:cs="Times New Roman"/>
                <w:sz w:val="20"/>
              </w:rPr>
            </w:pPr>
            <w:r w:rsidRPr="00243BC4">
              <w:rPr>
                <w:rFonts w:ascii="Times New Roman" w:hAnsi="Times New Roman" w:cs="Times New Roman"/>
                <w:sz w:val="20"/>
              </w:rPr>
              <w:t xml:space="preserve">Screener for </w:t>
            </w:r>
            <w:r>
              <w:rPr>
                <w:rFonts w:ascii="Times New Roman" w:hAnsi="Times New Roman" w:cs="Times New Roman"/>
                <w:sz w:val="20"/>
              </w:rPr>
              <w:t>baseline</w:t>
            </w:r>
            <w:r w:rsidRPr="00243BC4">
              <w:rPr>
                <w:rFonts w:ascii="Times New Roman" w:hAnsi="Times New Roman" w:cs="Times New Roman"/>
                <w:sz w:val="20"/>
              </w:rPr>
              <w:t xml:space="preserve"> survey </w:t>
            </w:r>
          </w:p>
        </w:tc>
        <w:tc>
          <w:tcPr>
            <w:tcW w:w="1350" w:type="dxa"/>
            <w:vAlign w:val="bottom"/>
          </w:tcPr>
          <w:p w14:paraId="14C87336" w14:textId="6B3AAAE5" w:rsidR="004C2EB9" w:rsidRPr="00DC5AA5" w:rsidRDefault="004C2EB9" w:rsidP="00DC5AA5">
            <w:pPr>
              <w:keepNext/>
              <w:tabs>
                <w:tab w:val="decimal" w:pos="752"/>
              </w:tabs>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w:t>
            </w:r>
          </w:p>
        </w:tc>
        <w:tc>
          <w:tcPr>
            <w:tcW w:w="1080" w:type="dxa"/>
            <w:vAlign w:val="bottom"/>
          </w:tcPr>
          <w:p w14:paraId="68F893D0" w14:textId="44BAF3A0"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sidRPr="00243BC4">
              <w:rPr>
                <w:rFonts w:ascii="Times New Roman" w:hAnsi="Times New Roman" w:cs="Times New Roman"/>
                <w:sz w:val="20"/>
              </w:rPr>
              <w:t>$8.19</w:t>
            </w:r>
          </w:p>
        </w:tc>
        <w:tc>
          <w:tcPr>
            <w:tcW w:w="1382" w:type="dxa"/>
            <w:vAlign w:val="center"/>
          </w:tcPr>
          <w:p w14:paraId="234B916B" w14:textId="21E462E8" w:rsidR="004C2EB9" w:rsidRPr="00DC5AA5" w:rsidRDefault="004C2EB9" w:rsidP="004C2EB9">
            <w:pPr>
              <w:keepNext/>
              <w:tabs>
                <w:tab w:val="decimal" w:pos="476"/>
              </w:tabs>
              <w:spacing w:before="60" w:after="60"/>
              <w:ind w:right="144"/>
              <w:jc w:val="right"/>
              <w:rPr>
                <w:rFonts w:ascii="Times New Roman" w:hAnsi="Times New Roman" w:cs="Times New Roman"/>
                <w:sz w:val="20"/>
              </w:rPr>
            </w:pPr>
            <w:r w:rsidRPr="00DC5AA5">
              <w:rPr>
                <w:rFonts w:ascii="Times New Roman" w:hAnsi="Times New Roman" w:cs="Times New Roman"/>
                <w:sz w:val="20"/>
              </w:rPr>
              <w:t>$2,244.06</w:t>
            </w:r>
          </w:p>
        </w:tc>
      </w:tr>
      <w:tr w:rsidR="004C2EB9" w:rsidRPr="009A3172" w14:paraId="0535751D" w14:textId="77777777" w:rsidTr="00353AED">
        <w:trPr>
          <w:cantSplit/>
          <w:trHeight w:val="51"/>
        </w:trPr>
        <w:tc>
          <w:tcPr>
            <w:tcW w:w="1862" w:type="dxa"/>
            <w:vMerge/>
          </w:tcPr>
          <w:p w14:paraId="6ACE0ABB" w14:textId="238D380C" w:rsidR="004C2EB9" w:rsidRPr="00243BC4" w:rsidRDefault="004C2EB9" w:rsidP="00077F09">
            <w:pPr>
              <w:spacing w:before="60" w:after="60"/>
              <w:rPr>
                <w:rFonts w:ascii="Times New Roman" w:hAnsi="Times New Roman" w:cs="Times New Roman"/>
                <w:sz w:val="20"/>
              </w:rPr>
            </w:pPr>
          </w:p>
        </w:tc>
        <w:tc>
          <w:tcPr>
            <w:tcW w:w="2610" w:type="dxa"/>
          </w:tcPr>
          <w:p w14:paraId="7D7E95C6" w14:textId="51B31C8C" w:rsidR="004C2EB9" w:rsidRPr="00243BC4" w:rsidRDefault="004C2EB9" w:rsidP="00077F09">
            <w:pPr>
              <w:keepNext/>
              <w:spacing w:before="60" w:after="60"/>
              <w:rPr>
                <w:rFonts w:ascii="Times New Roman" w:hAnsi="Times New Roman" w:cs="Times New Roman"/>
                <w:sz w:val="20"/>
              </w:rPr>
            </w:pPr>
            <w:r w:rsidRPr="00243BC4">
              <w:rPr>
                <w:rFonts w:ascii="Times New Roman" w:hAnsi="Times New Roman" w:cs="Times New Roman"/>
                <w:sz w:val="20"/>
              </w:rPr>
              <w:t xml:space="preserve">Screener for </w:t>
            </w:r>
            <w:r>
              <w:rPr>
                <w:rFonts w:ascii="Times New Roman" w:hAnsi="Times New Roman" w:cs="Times New Roman"/>
                <w:sz w:val="20"/>
              </w:rPr>
              <w:t>follow-up</w:t>
            </w:r>
            <w:r w:rsidRPr="00243BC4">
              <w:rPr>
                <w:rFonts w:ascii="Times New Roman" w:hAnsi="Times New Roman" w:cs="Times New Roman"/>
                <w:sz w:val="20"/>
              </w:rPr>
              <w:t xml:space="preserve"> surveys</w:t>
            </w:r>
          </w:p>
        </w:tc>
        <w:tc>
          <w:tcPr>
            <w:tcW w:w="1350" w:type="dxa"/>
            <w:vAlign w:val="bottom"/>
          </w:tcPr>
          <w:p w14:paraId="7C44D838" w14:textId="6EA52A86" w:rsidR="004C2EB9" w:rsidRPr="00DC5AA5" w:rsidRDefault="00F91AE5" w:rsidP="00DC5AA5">
            <w:pPr>
              <w:keepNext/>
              <w:tabs>
                <w:tab w:val="decimal" w:pos="752"/>
              </w:tabs>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548</w:t>
            </w:r>
          </w:p>
        </w:tc>
        <w:tc>
          <w:tcPr>
            <w:tcW w:w="1080" w:type="dxa"/>
            <w:vAlign w:val="bottom"/>
          </w:tcPr>
          <w:p w14:paraId="7827CFF4" w14:textId="6A5F4196"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sidRPr="00243BC4">
              <w:rPr>
                <w:rFonts w:ascii="Times New Roman" w:hAnsi="Times New Roman" w:cs="Times New Roman"/>
                <w:sz w:val="20"/>
              </w:rPr>
              <w:t>$8.19</w:t>
            </w:r>
          </w:p>
        </w:tc>
        <w:tc>
          <w:tcPr>
            <w:tcW w:w="1382" w:type="dxa"/>
            <w:vAlign w:val="center"/>
          </w:tcPr>
          <w:p w14:paraId="2A61CE56" w14:textId="515D5B9A" w:rsidR="004C2EB9" w:rsidRPr="00DC5AA5" w:rsidRDefault="00F91AE5" w:rsidP="004C2EB9">
            <w:pPr>
              <w:keepNext/>
              <w:tabs>
                <w:tab w:val="decimal" w:pos="476"/>
              </w:tabs>
              <w:spacing w:before="60" w:after="60"/>
              <w:ind w:right="144"/>
              <w:jc w:val="right"/>
              <w:rPr>
                <w:rFonts w:ascii="Times New Roman" w:hAnsi="Times New Roman" w:cs="Times New Roman"/>
                <w:sz w:val="20"/>
              </w:rPr>
            </w:pPr>
            <w:r>
              <w:rPr>
                <w:rFonts w:ascii="Times New Roman" w:hAnsi="Times New Roman" w:cs="Times New Roman"/>
                <w:sz w:val="20"/>
              </w:rPr>
              <w:t>$4,488.12</w:t>
            </w:r>
          </w:p>
        </w:tc>
      </w:tr>
      <w:tr w:rsidR="004C2EB9" w:rsidRPr="009A3172" w14:paraId="0E5887CB" w14:textId="77777777" w:rsidTr="00353AED">
        <w:trPr>
          <w:cantSplit/>
        </w:trPr>
        <w:tc>
          <w:tcPr>
            <w:tcW w:w="1862" w:type="dxa"/>
            <w:vMerge/>
          </w:tcPr>
          <w:p w14:paraId="6EDA9207" w14:textId="579F584C" w:rsidR="004C2EB9" w:rsidRPr="00243BC4" w:rsidRDefault="004C2EB9" w:rsidP="00077F09">
            <w:pPr>
              <w:spacing w:before="60" w:after="60"/>
              <w:rPr>
                <w:rFonts w:ascii="Times New Roman" w:hAnsi="Times New Roman" w:cs="Times New Roman"/>
                <w:sz w:val="20"/>
              </w:rPr>
            </w:pPr>
          </w:p>
        </w:tc>
        <w:tc>
          <w:tcPr>
            <w:tcW w:w="2610" w:type="dxa"/>
          </w:tcPr>
          <w:p w14:paraId="52211519" w14:textId="579234EF" w:rsidR="004C2EB9" w:rsidRPr="00243BC4" w:rsidDel="00841491" w:rsidRDefault="004C2EB9" w:rsidP="00077F09">
            <w:pPr>
              <w:keepNext/>
              <w:spacing w:before="60" w:after="60"/>
              <w:rPr>
                <w:rFonts w:ascii="Times New Roman" w:hAnsi="Times New Roman" w:cs="Times New Roman"/>
                <w:sz w:val="20"/>
              </w:rPr>
            </w:pPr>
            <w:r>
              <w:rPr>
                <w:rFonts w:ascii="Times New Roman" w:hAnsi="Times New Roman" w:cs="Times New Roman"/>
                <w:sz w:val="20"/>
              </w:rPr>
              <w:t>Screener for media tracking surveys</w:t>
            </w:r>
          </w:p>
        </w:tc>
        <w:tc>
          <w:tcPr>
            <w:tcW w:w="1350" w:type="dxa"/>
            <w:vAlign w:val="bottom"/>
          </w:tcPr>
          <w:p w14:paraId="5A3331FA" w14:textId="1F05AA2A" w:rsidR="004C2EB9" w:rsidRPr="00DC5AA5" w:rsidRDefault="004C2EB9" w:rsidP="00DC5AA5">
            <w:pPr>
              <w:keepNext/>
              <w:tabs>
                <w:tab w:val="decimal" w:pos="752"/>
              </w:tabs>
              <w:spacing w:before="60" w:after="60"/>
              <w:jc w:val="center"/>
              <w:rPr>
                <w:rFonts w:ascii="Times New Roman" w:eastAsia="Times New Roman" w:hAnsi="Times New Roman" w:cs="Times New Roman"/>
                <w:color w:val="000000"/>
                <w:sz w:val="20"/>
                <w:szCs w:val="20"/>
              </w:rPr>
            </w:pPr>
            <w:r w:rsidRPr="00DC5AA5">
              <w:rPr>
                <w:rFonts w:ascii="Times New Roman" w:eastAsia="Times New Roman" w:hAnsi="Times New Roman" w:cs="Times New Roman"/>
                <w:color w:val="000000"/>
                <w:sz w:val="20"/>
                <w:szCs w:val="20"/>
              </w:rPr>
              <w:t>138</w:t>
            </w:r>
          </w:p>
        </w:tc>
        <w:tc>
          <w:tcPr>
            <w:tcW w:w="1080" w:type="dxa"/>
            <w:vAlign w:val="bottom"/>
          </w:tcPr>
          <w:p w14:paraId="7911321D" w14:textId="375DD1F8"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sidRPr="00243BC4">
              <w:rPr>
                <w:rFonts w:ascii="Times New Roman" w:hAnsi="Times New Roman" w:cs="Times New Roman"/>
                <w:sz w:val="20"/>
              </w:rPr>
              <w:t>$8.19</w:t>
            </w:r>
          </w:p>
        </w:tc>
        <w:tc>
          <w:tcPr>
            <w:tcW w:w="1382" w:type="dxa"/>
            <w:vAlign w:val="center"/>
          </w:tcPr>
          <w:p w14:paraId="23BC6AC3" w14:textId="166BCB0E" w:rsidR="004C2EB9" w:rsidRPr="00DC5AA5" w:rsidRDefault="004C2EB9" w:rsidP="004C2EB9">
            <w:pPr>
              <w:keepNext/>
              <w:tabs>
                <w:tab w:val="decimal" w:pos="476"/>
              </w:tabs>
              <w:spacing w:before="60" w:after="60"/>
              <w:ind w:right="144"/>
              <w:jc w:val="right"/>
              <w:rPr>
                <w:rFonts w:ascii="Times New Roman" w:hAnsi="Times New Roman" w:cs="Times New Roman"/>
                <w:sz w:val="20"/>
              </w:rPr>
            </w:pPr>
            <w:r w:rsidRPr="00DC5AA5">
              <w:rPr>
                <w:rFonts w:ascii="Times New Roman" w:hAnsi="Times New Roman" w:cs="Times New Roman"/>
                <w:sz w:val="20"/>
              </w:rPr>
              <w:t>$1,130.22</w:t>
            </w:r>
          </w:p>
        </w:tc>
      </w:tr>
      <w:tr w:rsidR="004C2EB9" w:rsidRPr="009A3172" w14:paraId="430822E0" w14:textId="77777777" w:rsidTr="00353AED">
        <w:trPr>
          <w:cantSplit/>
        </w:trPr>
        <w:tc>
          <w:tcPr>
            <w:tcW w:w="1862" w:type="dxa"/>
            <w:vMerge/>
            <w:vAlign w:val="center"/>
          </w:tcPr>
          <w:p w14:paraId="755E3F20" w14:textId="7345C8DD" w:rsidR="004C2EB9" w:rsidRPr="00243BC4" w:rsidRDefault="004C2EB9" w:rsidP="00077F09">
            <w:pPr>
              <w:spacing w:before="60" w:after="60"/>
              <w:rPr>
                <w:rFonts w:ascii="Times New Roman" w:hAnsi="Times New Roman" w:cs="Times New Roman"/>
                <w:sz w:val="20"/>
              </w:rPr>
            </w:pPr>
          </w:p>
        </w:tc>
        <w:tc>
          <w:tcPr>
            <w:tcW w:w="2610" w:type="dxa"/>
          </w:tcPr>
          <w:p w14:paraId="3BA89A4C" w14:textId="46E43E21" w:rsidR="004C2EB9" w:rsidRPr="00243BC4" w:rsidRDefault="004C2EB9" w:rsidP="00077F09">
            <w:pPr>
              <w:keepNext/>
              <w:spacing w:before="60" w:after="60"/>
              <w:rPr>
                <w:rFonts w:ascii="Times New Roman" w:hAnsi="Times New Roman" w:cs="Times New Roman"/>
                <w:sz w:val="20"/>
              </w:rPr>
            </w:pPr>
            <w:r>
              <w:rPr>
                <w:rFonts w:ascii="Times New Roman" w:hAnsi="Times New Roman" w:cs="Times New Roman"/>
                <w:sz w:val="20"/>
              </w:rPr>
              <w:t>Baseline</w:t>
            </w:r>
            <w:r w:rsidRPr="00243BC4">
              <w:rPr>
                <w:rFonts w:ascii="Times New Roman" w:hAnsi="Times New Roman" w:cs="Times New Roman"/>
                <w:sz w:val="20"/>
              </w:rPr>
              <w:t xml:space="preserve"> survey</w:t>
            </w:r>
          </w:p>
        </w:tc>
        <w:tc>
          <w:tcPr>
            <w:tcW w:w="1350" w:type="dxa"/>
            <w:vAlign w:val="bottom"/>
          </w:tcPr>
          <w:p w14:paraId="4E343032" w14:textId="3D305D24" w:rsidR="004C2EB9" w:rsidRPr="00115EA4" w:rsidRDefault="004C2EB9" w:rsidP="00DC5AA5">
            <w:pPr>
              <w:keepNext/>
              <w:tabs>
                <w:tab w:val="decimal" w:pos="752"/>
              </w:tabs>
              <w:spacing w:before="60" w:after="60"/>
              <w:jc w:val="center"/>
              <w:rPr>
                <w:rFonts w:ascii="Times New Roman" w:hAnsi="Times New Roman" w:cs="Times New Roman"/>
                <w:sz w:val="20"/>
                <w:szCs w:val="20"/>
              </w:rPr>
            </w:pPr>
            <w:r>
              <w:rPr>
                <w:rFonts w:ascii="Times New Roman" w:eastAsia="Times New Roman" w:hAnsi="Times New Roman" w:cs="Times New Roman"/>
                <w:color w:val="000000"/>
                <w:sz w:val="20"/>
                <w:szCs w:val="20"/>
              </w:rPr>
              <w:t>525</w:t>
            </w:r>
          </w:p>
        </w:tc>
        <w:tc>
          <w:tcPr>
            <w:tcW w:w="1080" w:type="dxa"/>
            <w:vAlign w:val="bottom"/>
          </w:tcPr>
          <w:p w14:paraId="4329DF28" w14:textId="0372102A"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sidRPr="00243BC4">
              <w:rPr>
                <w:rFonts w:ascii="Times New Roman" w:hAnsi="Times New Roman" w:cs="Times New Roman"/>
                <w:sz w:val="20"/>
              </w:rPr>
              <w:t>$8.19</w:t>
            </w:r>
          </w:p>
        </w:tc>
        <w:tc>
          <w:tcPr>
            <w:tcW w:w="1382" w:type="dxa"/>
            <w:vAlign w:val="center"/>
          </w:tcPr>
          <w:p w14:paraId="3862D813" w14:textId="2598DD25" w:rsidR="004C2EB9" w:rsidRPr="00DC5AA5" w:rsidRDefault="004C2EB9" w:rsidP="004C2EB9">
            <w:pPr>
              <w:keepNext/>
              <w:tabs>
                <w:tab w:val="decimal" w:pos="476"/>
              </w:tabs>
              <w:spacing w:before="60" w:after="60"/>
              <w:ind w:right="144"/>
              <w:jc w:val="right"/>
              <w:rPr>
                <w:rFonts w:ascii="Times New Roman" w:hAnsi="Times New Roman" w:cs="Times New Roman"/>
                <w:sz w:val="20"/>
              </w:rPr>
            </w:pPr>
            <w:r w:rsidRPr="00DC5AA5">
              <w:rPr>
                <w:rFonts w:ascii="Times New Roman" w:hAnsi="Times New Roman" w:cs="Times New Roman"/>
                <w:sz w:val="20"/>
              </w:rPr>
              <w:t>$4,299.75</w:t>
            </w:r>
          </w:p>
        </w:tc>
      </w:tr>
      <w:tr w:rsidR="004C2EB9" w:rsidRPr="009A3172" w14:paraId="6C39B4CA" w14:textId="77777777" w:rsidTr="00353AED">
        <w:trPr>
          <w:cantSplit/>
        </w:trPr>
        <w:tc>
          <w:tcPr>
            <w:tcW w:w="1862" w:type="dxa"/>
            <w:vMerge/>
            <w:vAlign w:val="center"/>
          </w:tcPr>
          <w:p w14:paraId="79FE637B" w14:textId="30C952E6" w:rsidR="004C2EB9" w:rsidRPr="00243BC4" w:rsidRDefault="004C2EB9" w:rsidP="00077F09">
            <w:pPr>
              <w:spacing w:before="60" w:after="60"/>
              <w:rPr>
                <w:rFonts w:ascii="Times New Roman" w:hAnsi="Times New Roman" w:cs="Times New Roman"/>
                <w:sz w:val="20"/>
              </w:rPr>
            </w:pPr>
          </w:p>
        </w:tc>
        <w:tc>
          <w:tcPr>
            <w:tcW w:w="2610" w:type="dxa"/>
          </w:tcPr>
          <w:p w14:paraId="2F3B6B48" w14:textId="74689D58" w:rsidR="004C2EB9" w:rsidRPr="00243BC4" w:rsidRDefault="004C2EB9" w:rsidP="00077F09">
            <w:pPr>
              <w:keepNext/>
              <w:spacing w:before="60" w:after="60"/>
              <w:rPr>
                <w:rFonts w:ascii="Times New Roman" w:hAnsi="Times New Roman" w:cs="Times New Roman"/>
                <w:sz w:val="20"/>
              </w:rPr>
            </w:pPr>
            <w:r>
              <w:rPr>
                <w:rFonts w:ascii="Times New Roman" w:hAnsi="Times New Roman" w:cs="Times New Roman"/>
                <w:sz w:val="20"/>
              </w:rPr>
              <w:t xml:space="preserve">Follow-up </w:t>
            </w:r>
            <w:r w:rsidRPr="00243BC4">
              <w:rPr>
                <w:rFonts w:ascii="Times New Roman" w:hAnsi="Times New Roman" w:cs="Times New Roman"/>
                <w:sz w:val="20"/>
              </w:rPr>
              <w:t>surveys</w:t>
            </w:r>
          </w:p>
        </w:tc>
        <w:tc>
          <w:tcPr>
            <w:tcW w:w="1350" w:type="dxa"/>
            <w:vAlign w:val="bottom"/>
          </w:tcPr>
          <w:p w14:paraId="158F7DE7" w14:textId="059005C8" w:rsidR="004C2EB9" w:rsidRPr="00115EA4" w:rsidRDefault="00F91AE5" w:rsidP="00DC5AA5">
            <w:pPr>
              <w:keepNext/>
              <w:tabs>
                <w:tab w:val="decimal" w:pos="752"/>
              </w:tabs>
              <w:spacing w:before="60" w:after="60"/>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2,804</w:t>
            </w:r>
          </w:p>
        </w:tc>
        <w:tc>
          <w:tcPr>
            <w:tcW w:w="1080" w:type="dxa"/>
            <w:vAlign w:val="bottom"/>
          </w:tcPr>
          <w:p w14:paraId="3CDDCB1A" w14:textId="1A3F101E"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sidRPr="00243BC4">
              <w:rPr>
                <w:rFonts w:ascii="Times New Roman" w:hAnsi="Times New Roman" w:cs="Times New Roman"/>
                <w:sz w:val="20"/>
              </w:rPr>
              <w:t>$8.19</w:t>
            </w:r>
          </w:p>
        </w:tc>
        <w:tc>
          <w:tcPr>
            <w:tcW w:w="1382" w:type="dxa"/>
            <w:vAlign w:val="center"/>
          </w:tcPr>
          <w:p w14:paraId="23C58987" w14:textId="013A6D2D" w:rsidR="004C2EB9" w:rsidRPr="00DC5AA5" w:rsidRDefault="00F91AE5" w:rsidP="004C2EB9">
            <w:pPr>
              <w:keepNext/>
              <w:tabs>
                <w:tab w:val="decimal" w:pos="476"/>
              </w:tabs>
              <w:spacing w:before="60" w:after="60"/>
              <w:ind w:right="144"/>
              <w:jc w:val="right"/>
              <w:rPr>
                <w:rFonts w:ascii="Times New Roman" w:hAnsi="Times New Roman" w:cs="Times New Roman"/>
                <w:sz w:val="20"/>
              </w:rPr>
            </w:pPr>
            <w:r>
              <w:rPr>
                <w:rFonts w:ascii="Times New Roman" w:hAnsi="Times New Roman" w:cs="Times New Roman"/>
                <w:sz w:val="20"/>
              </w:rPr>
              <w:t>$22,964.76</w:t>
            </w:r>
          </w:p>
        </w:tc>
      </w:tr>
      <w:tr w:rsidR="004C2EB9" w:rsidRPr="009A3172" w14:paraId="0BC0DC4A" w14:textId="77777777" w:rsidTr="00353AED">
        <w:trPr>
          <w:cantSplit/>
        </w:trPr>
        <w:tc>
          <w:tcPr>
            <w:tcW w:w="1862" w:type="dxa"/>
            <w:vMerge/>
            <w:vAlign w:val="center"/>
          </w:tcPr>
          <w:p w14:paraId="15BE4A2D" w14:textId="7ADB9ACA" w:rsidR="004C2EB9" w:rsidRPr="00243BC4" w:rsidRDefault="004C2EB9" w:rsidP="00077F09">
            <w:pPr>
              <w:spacing w:before="60" w:after="60"/>
              <w:rPr>
                <w:rFonts w:ascii="Times New Roman" w:hAnsi="Times New Roman" w:cs="Times New Roman"/>
                <w:sz w:val="20"/>
              </w:rPr>
            </w:pPr>
          </w:p>
        </w:tc>
        <w:tc>
          <w:tcPr>
            <w:tcW w:w="2610" w:type="dxa"/>
          </w:tcPr>
          <w:p w14:paraId="40305C37" w14:textId="2852F8BC" w:rsidR="004C2EB9" w:rsidRPr="00243BC4" w:rsidRDefault="004C2EB9" w:rsidP="00077F09">
            <w:pPr>
              <w:keepNext/>
              <w:spacing w:before="60" w:after="60"/>
              <w:rPr>
                <w:rFonts w:ascii="Times New Roman" w:hAnsi="Times New Roman" w:cs="Times New Roman"/>
                <w:sz w:val="20"/>
              </w:rPr>
            </w:pPr>
            <w:r>
              <w:rPr>
                <w:rFonts w:ascii="Times New Roman" w:hAnsi="Times New Roman" w:cs="Times New Roman"/>
                <w:sz w:val="20"/>
              </w:rPr>
              <w:t>Media tracking survey</w:t>
            </w:r>
          </w:p>
        </w:tc>
        <w:tc>
          <w:tcPr>
            <w:tcW w:w="1350" w:type="dxa"/>
            <w:vAlign w:val="bottom"/>
          </w:tcPr>
          <w:p w14:paraId="1A4E88D8" w14:textId="397B0E92" w:rsidR="004C2EB9" w:rsidRPr="00115EA4" w:rsidRDefault="004C2EB9" w:rsidP="00DC5AA5">
            <w:pPr>
              <w:keepNext/>
              <w:tabs>
                <w:tab w:val="decimal" w:pos="752"/>
              </w:tabs>
              <w:spacing w:before="60" w:after="60"/>
              <w:jc w:val="center"/>
              <w:rPr>
                <w:rFonts w:ascii="Times New Roman" w:hAnsi="Times New Roman" w:cs="Times New Roman"/>
                <w:sz w:val="20"/>
                <w:szCs w:val="20"/>
              </w:rPr>
            </w:pPr>
            <w:r>
              <w:rPr>
                <w:rFonts w:ascii="Times New Roman" w:eastAsia="Times New Roman" w:hAnsi="Times New Roman" w:cs="Times New Roman"/>
                <w:color w:val="000000"/>
                <w:sz w:val="20"/>
                <w:szCs w:val="20"/>
              </w:rPr>
              <w:t>33</w:t>
            </w:r>
            <w:r w:rsidR="00152B02">
              <w:rPr>
                <w:rFonts w:ascii="Times New Roman" w:eastAsia="Times New Roman" w:hAnsi="Times New Roman" w:cs="Times New Roman"/>
                <w:color w:val="000000"/>
                <w:sz w:val="20"/>
                <w:szCs w:val="20"/>
              </w:rPr>
              <w:t>3</w:t>
            </w:r>
          </w:p>
        </w:tc>
        <w:tc>
          <w:tcPr>
            <w:tcW w:w="1080" w:type="dxa"/>
            <w:vAlign w:val="bottom"/>
          </w:tcPr>
          <w:p w14:paraId="51E4784C" w14:textId="3DD4BE56" w:rsidR="004C2EB9" w:rsidRPr="00243BC4" w:rsidRDefault="004C2EB9" w:rsidP="00DC5AA5">
            <w:pPr>
              <w:keepNext/>
              <w:tabs>
                <w:tab w:val="decimal" w:pos="476"/>
              </w:tabs>
              <w:spacing w:before="60" w:after="60"/>
              <w:ind w:right="144"/>
              <w:jc w:val="center"/>
              <w:rPr>
                <w:rFonts w:ascii="Times New Roman" w:hAnsi="Times New Roman" w:cs="Times New Roman"/>
                <w:sz w:val="20"/>
              </w:rPr>
            </w:pPr>
            <w:r w:rsidRPr="00243BC4">
              <w:rPr>
                <w:rFonts w:ascii="Times New Roman" w:hAnsi="Times New Roman" w:cs="Times New Roman"/>
                <w:sz w:val="20"/>
              </w:rPr>
              <w:t>$8.19</w:t>
            </w:r>
          </w:p>
        </w:tc>
        <w:tc>
          <w:tcPr>
            <w:tcW w:w="1382" w:type="dxa"/>
            <w:vAlign w:val="center"/>
          </w:tcPr>
          <w:p w14:paraId="44E7CD6E" w14:textId="40EACBDC" w:rsidR="004C2EB9" w:rsidRPr="00DC5AA5" w:rsidRDefault="004C2EB9" w:rsidP="004C2EB9">
            <w:pPr>
              <w:keepNext/>
              <w:tabs>
                <w:tab w:val="decimal" w:pos="476"/>
              </w:tabs>
              <w:spacing w:before="60" w:after="60"/>
              <w:ind w:right="144"/>
              <w:jc w:val="right"/>
              <w:rPr>
                <w:rFonts w:ascii="Times New Roman" w:hAnsi="Times New Roman" w:cs="Times New Roman"/>
                <w:sz w:val="20"/>
              </w:rPr>
            </w:pPr>
            <w:r w:rsidRPr="00DC5AA5">
              <w:rPr>
                <w:rFonts w:ascii="Times New Roman" w:hAnsi="Times New Roman" w:cs="Times New Roman"/>
                <w:sz w:val="20"/>
              </w:rPr>
              <w:t>$2,7</w:t>
            </w:r>
            <w:r w:rsidR="00152B02">
              <w:rPr>
                <w:rFonts w:ascii="Times New Roman" w:hAnsi="Times New Roman" w:cs="Times New Roman"/>
                <w:sz w:val="20"/>
              </w:rPr>
              <w:t>27.27</w:t>
            </w:r>
          </w:p>
        </w:tc>
      </w:tr>
      <w:tr w:rsidR="004C2EB9" w:rsidRPr="009A3172" w14:paraId="333ED2C6" w14:textId="77777777" w:rsidTr="00353AED">
        <w:trPr>
          <w:cantSplit/>
        </w:trPr>
        <w:tc>
          <w:tcPr>
            <w:tcW w:w="1862" w:type="dxa"/>
            <w:vAlign w:val="center"/>
          </w:tcPr>
          <w:p w14:paraId="49ADF28A" w14:textId="532FD176" w:rsidR="004C2EB9" w:rsidRPr="00243BC4" w:rsidRDefault="004C2EB9" w:rsidP="00077F09">
            <w:pPr>
              <w:spacing w:before="60" w:after="60"/>
              <w:rPr>
                <w:rFonts w:ascii="Times New Roman" w:hAnsi="Times New Roman" w:cs="Times New Roman"/>
                <w:sz w:val="20"/>
              </w:rPr>
            </w:pPr>
            <w:r w:rsidRPr="00243BC4">
              <w:rPr>
                <w:rFonts w:ascii="Times New Roman" w:hAnsi="Times New Roman" w:cs="Times New Roman"/>
                <w:sz w:val="20"/>
              </w:rPr>
              <w:t>Total</w:t>
            </w:r>
          </w:p>
        </w:tc>
        <w:tc>
          <w:tcPr>
            <w:tcW w:w="2610" w:type="dxa"/>
          </w:tcPr>
          <w:p w14:paraId="313E6B3B" w14:textId="77777777" w:rsidR="004C2EB9" w:rsidRPr="00243BC4" w:rsidRDefault="004C2EB9" w:rsidP="00077F09">
            <w:pPr>
              <w:keepNext/>
              <w:spacing w:before="60" w:after="60"/>
              <w:rPr>
                <w:rFonts w:ascii="Times New Roman" w:hAnsi="Times New Roman" w:cs="Times New Roman"/>
                <w:sz w:val="20"/>
              </w:rPr>
            </w:pPr>
          </w:p>
        </w:tc>
        <w:tc>
          <w:tcPr>
            <w:tcW w:w="1350" w:type="dxa"/>
            <w:vAlign w:val="bottom"/>
          </w:tcPr>
          <w:p w14:paraId="42A47AC5" w14:textId="0A9B8D8B" w:rsidR="004C2EB9" w:rsidRPr="00115EA4" w:rsidRDefault="00152B02" w:rsidP="00DC5AA5">
            <w:pPr>
              <w:keepNext/>
              <w:tabs>
                <w:tab w:val="decimal" w:pos="752"/>
              </w:tabs>
              <w:spacing w:before="60"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=SUM(ABOVE) </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4,677</w:t>
            </w:r>
            <w:r>
              <w:rPr>
                <w:rFonts w:ascii="Times New Roman" w:eastAsia="Times New Roman" w:hAnsi="Times New Roman" w:cs="Times New Roman"/>
                <w:color w:val="000000"/>
                <w:sz w:val="20"/>
                <w:szCs w:val="20"/>
              </w:rPr>
              <w:fldChar w:fldCharType="end"/>
            </w:r>
          </w:p>
        </w:tc>
        <w:tc>
          <w:tcPr>
            <w:tcW w:w="1080" w:type="dxa"/>
            <w:vAlign w:val="bottom"/>
          </w:tcPr>
          <w:p w14:paraId="3B06A438" w14:textId="77777777" w:rsidR="004C2EB9" w:rsidRPr="00243BC4" w:rsidRDefault="004C2EB9" w:rsidP="00DC5AA5">
            <w:pPr>
              <w:keepNext/>
              <w:tabs>
                <w:tab w:val="decimal" w:pos="476"/>
              </w:tabs>
              <w:spacing w:before="60" w:after="60"/>
              <w:jc w:val="center"/>
              <w:rPr>
                <w:rFonts w:ascii="Times New Roman" w:hAnsi="Times New Roman" w:cs="Times New Roman"/>
                <w:sz w:val="20"/>
              </w:rPr>
            </w:pPr>
          </w:p>
        </w:tc>
        <w:tc>
          <w:tcPr>
            <w:tcW w:w="1382" w:type="dxa"/>
            <w:vAlign w:val="center"/>
          </w:tcPr>
          <w:p w14:paraId="08D6CB38" w14:textId="4E8263AE" w:rsidR="004C2EB9" w:rsidRPr="00DC5AA5" w:rsidRDefault="004C2EB9" w:rsidP="004C2EB9">
            <w:pPr>
              <w:keepNext/>
              <w:tabs>
                <w:tab w:val="decimal" w:pos="476"/>
              </w:tabs>
              <w:spacing w:before="60" w:after="60"/>
              <w:ind w:right="144"/>
              <w:jc w:val="right"/>
              <w:rPr>
                <w:rFonts w:ascii="Times New Roman" w:hAnsi="Times New Roman" w:cs="Times New Roman"/>
                <w:sz w:val="20"/>
              </w:rPr>
            </w:pPr>
            <w:r w:rsidRPr="00DC5AA5">
              <w:rPr>
                <w:rFonts w:ascii="Times New Roman" w:hAnsi="Times New Roman" w:cs="Times New Roman"/>
                <w:sz w:val="20"/>
              </w:rPr>
              <w:t>$</w:t>
            </w:r>
            <w:r w:rsidR="00A62C99">
              <w:rPr>
                <w:rFonts w:ascii="Times New Roman" w:hAnsi="Times New Roman" w:cs="Times New Roman"/>
                <w:sz w:val="20"/>
              </w:rPr>
              <w:t>38,</w:t>
            </w:r>
            <w:r w:rsidR="00152B02">
              <w:rPr>
                <w:rFonts w:ascii="Times New Roman" w:hAnsi="Times New Roman" w:cs="Times New Roman"/>
                <w:sz w:val="20"/>
              </w:rPr>
              <w:t>304.63</w:t>
            </w:r>
          </w:p>
        </w:tc>
      </w:tr>
    </w:tbl>
    <w:p w14:paraId="2A2EBA47" w14:textId="237D7537" w:rsidR="00077F09" w:rsidRPr="00A5164D" w:rsidRDefault="00A5164D" w:rsidP="00A5164D">
      <w:pPr>
        <w:ind w:firstLine="720"/>
        <w:rPr>
          <w:rFonts w:ascii="Times New Roman" w:hAnsi="Times New Roman" w:cs="Times New Roman"/>
          <w:sz w:val="20"/>
          <w:szCs w:val="20"/>
        </w:rPr>
      </w:pPr>
      <w:r w:rsidRPr="00A5164D">
        <w:rPr>
          <w:rFonts w:ascii="Times New Roman" w:hAnsi="Times New Roman" w:cs="Times New Roman"/>
          <w:sz w:val="20"/>
          <w:szCs w:val="20"/>
          <w:vertAlign w:val="superscript"/>
        </w:rPr>
        <w:t>a</w:t>
      </w:r>
      <w:r w:rsidRPr="00A5164D">
        <w:rPr>
          <w:rFonts w:ascii="Times New Roman" w:hAnsi="Times New Roman" w:cs="Times New Roman"/>
          <w:sz w:val="20"/>
          <w:szCs w:val="20"/>
        </w:rPr>
        <w:t xml:space="preserve">Numbers reflect </w:t>
      </w:r>
      <w:r w:rsidR="007A7F75">
        <w:rPr>
          <w:rFonts w:ascii="Times New Roman" w:hAnsi="Times New Roman" w:cs="Times New Roman"/>
          <w:sz w:val="20"/>
          <w:szCs w:val="20"/>
        </w:rPr>
        <w:t>cost</w:t>
      </w:r>
      <w:r w:rsidRPr="00A5164D">
        <w:rPr>
          <w:rFonts w:ascii="Times New Roman" w:hAnsi="Times New Roman" w:cs="Times New Roman"/>
          <w:sz w:val="20"/>
          <w:szCs w:val="20"/>
        </w:rPr>
        <w:t xml:space="preserve"> for 1 year of data collection (total data collection period is </w:t>
      </w:r>
      <w:r w:rsidR="00BE7026">
        <w:rPr>
          <w:rFonts w:ascii="Times New Roman" w:hAnsi="Times New Roman" w:cs="Times New Roman"/>
          <w:sz w:val="20"/>
          <w:szCs w:val="20"/>
        </w:rPr>
        <w:t>3</w:t>
      </w:r>
      <w:r w:rsidRPr="00A5164D">
        <w:rPr>
          <w:rFonts w:ascii="Times New Roman" w:hAnsi="Times New Roman" w:cs="Times New Roman"/>
          <w:sz w:val="20"/>
          <w:szCs w:val="20"/>
        </w:rPr>
        <w:t xml:space="preserve"> years).</w:t>
      </w:r>
    </w:p>
    <w:p w14:paraId="4F8B7EA4" w14:textId="77777777" w:rsidR="00B80443" w:rsidRDefault="00B80443" w:rsidP="00B80443">
      <w:pPr>
        <w:numPr>
          <w:ilvl w:val="0"/>
          <w:numId w:val="1"/>
        </w:numPr>
        <w:spacing w:before="100" w:beforeAutospacing="1" w:after="100" w:afterAutospacing="1"/>
        <w:rPr>
          <w:u w:val="single"/>
        </w:rPr>
      </w:pPr>
      <w:r w:rsidRPr="004C6979">
        <w:rPr>
          <w:u w:val="single"/>
        </w:rPr>
        <w:t>Estimates of Other Total Annual Cost</w:t>
      </w:r>
      <w:r>
        <w:rPr>
          <w:u w:val="single"/>
        </w:rPr>
        <w:t>s</w:t>
      </w:r>
      <w:r w:rsidRPr="004C6979">
        <w:rPr>
          <w:u w:val="single"/>
        </w:rPr>
        <w:t xml:space="preserve"> to Respondents and</w:t>
      </w:r>
      <w:r>
        <w:rPr>
          <w:u w:val="single"/>
        </w:rPr>
        <w:t>/or Recordkeepers/Capital Costs</w:t>
      </w:r>
    </w:p>
    <w:p w14:paraId="2D6A471B" w14:textId="55566399" w:rsidR="00B80443" w:rsidRPr="00B80443" w:rsidRDefault="00B80443" w:rsidP="00B80443">
      <w:pPr>
        <w:pStyle w:val="ListParagraph"/>
        <w:ind w:left="1020"/>
        <w:rPr>
          <w:rFonts w:ascii="Times New Roman" w:hAnsi="Times New Roman" w:cs="Times New Roman"/>
        </w:rPr>
      </w:pPr>
      <w:r w:rsidRPr="00B80443">
        <w:rPr>
          <w:rFonts w:ascii="Times New Roman" w:hAnsi="Times New Roman" w:cs="Times New Roman"/>
        </w:rPr>
        <w:t>There are no capital, start-up, operating, or maintenance costs associated with this</w:t>
      </w:r>
      <w:r>
        <w:rPr>
          <w:rFonts w:ascii="Times New Roman" w:hAnsi="Times New Roman" w:cs="Times New Roman"/>
        </w:rPr>
        <w:t xml:space="preserve"> </w:t>
      </w:r>
      <w:r w:rsidRPr="00B80443">
        <w:rPr>
          <w:rFonts w:ascii="Times New Roman" w:hAnsi="Times New Roman" w:cs="Times New Roman"/>
        </w:rPr>
        <w:t>information collection.</w:t>
      </w:r>
    </w:p>
    <w:p w14:paraId="71F95011" w14:textId="7A08D433" w:rsidR="00AB2CE8" w:rsidRPr="00243BC4" w:rsidRDefault="00AB2CE8" w:rsidP="004D4B0A">
      <w:pPr>
        <w:rPr>
          <w:rFonts w:ascii="Times New Roman" w:hAnsi="Times New Roman" w:cs="Times New Roman"/>
        </w:rPr>
      </w:pPr>
    </w:p>
    <w:p w14:paraId="04819DBB" w14:textId="77777777" w:rsidR="00F735A9" w:rsidRPr="00E1044E" w:rsidRDefault="00F735A9" w:rsidP="00E1044E">
      <w:pPr>
        <w:pStyle w:val="ListParagraph"/>
        <w:numPr>
          <w:ilvl w:val="0"/>
          <w:numId w:val="1"/>
        </w:numPr>
        <w:rPr>
          <w:rFonts w:ascii="Times New Roman" w:hAnsi="Times New Roman" w:cs="Times New Roman"/>
          <w:u w:val="single"/>
        </w:rPr>
      </w:pPr>
      <w:r w:rsidRPr="00E1044E">
        <w:rPr>
          <w:rFonts w:ascii="Times New Roman" w:hAnsi="Times New Roman" w:cs="Times New Roman"/>
          <w:u w:val="single"/>
        </w:rPr>
        <w:t>Annualized Cost to the Federal Government</w:t>
      </w:r>
    </w:p>
    <w:p w14:paraId="2F0E119E" w14:textId="77777777" w:rsidR="00B7586B" w:rsidRPr="00243BC4" w:rsidRDefault="00B7586B" w:rsidP="00CE1475">
      <w:pPr>
        <w:ind w:left="1080"/>
        <w:rPr>
          <w:rFonts w:ascii="Times New Roman" w:hAnsi="Times New Roman" w:cs="Times New Roman"/>
        </w:rPr>
      </w:pPr>
    </w:p>
    <w:p w14:paraId="7B8CC4A7" w14:textId="056FC609" w:rsidR="00D36196" w:rsidRPr="00243BC4" w:rsidRDefault="00D36196" w:rsidP="00CE1475">
      <w:pPr>
        <w:ind w:left="1080"/>
        <w:rPr>
          <w:rFonts w:ascii="Times New Roman" w:hAnsi="Times New Roman" w:cs="Times New Roman"/>
        </w:rPr>
      </w:pPr>
      <w:r w:rsidRPr="00243BC4">
        <w:rPr>
          <w:rFonts w:ascii="Times New Roman" w:hAnsi="Times New Roman" w:cs="Times New Roman"/>
        </w:rPr>
        <w:t>This information collection is funded through a contract with RTI. The total estimated costs attributable to thi</w:t>
      </w:r>
      <w:r w:rsidR="00077F09" w:rsidRPr="00243BC4">
        <w:rPr>
          <w:rFonts w:ascii="Times New Roman" w:hAnsi="Times New Roman" w:cs="Times New Roman"/>
        </w:rPr>
        <w:t xml:space="preserve">s data collection </w:t>
      </w:r>
      <w:r w:rsidR="00077F09" w:rsidRPr="005B1E9C">
        <w:rPr>
          <w:rFonts w:ascii="Times New Roman" w:hAnsi="Times New Roman" w:cs="Times New Roman"/>
        </w:rPr>
        <w:t xml:space="preserve">are </w:t>
      </w:r>
      <w:r w:rsidR="005B1E9C" w:rsidRPr="005B1E9C">
        <w:rPr>
          <w:rFonts w:ascii="Times New Roman" w:hAnsi="Times New Roman" w:cs="Times New Roman"/>
        </w:rPr>
        <w:t>$8,0</w:t>
      </w:r>
      <w:r w:rsidR="00F44A05">
        <w:rPr>
          <w:rFonts w:ascii="Times New Roman" w:hAnsi="Times New Roman" w:cs="Times New Roman"/>
        </w:rPr>
        <w:t>39,606</w:t>
      </w:r>
      <w:r w:rsidRPr="005B1E9C">
        <w:rPr>
          <w:rFonts w:ascii="Times New Roman" w:hAnsi="Times New Roman" w:cs="Times New Roman"/>
        </w:rPr>
        <w:t xml:space="preserve"> (Exhibit 3).</w:t>
      </w:r>
      <w:r w:rsidRPr="00243BC4">
        <w:rPr>
          <w:rFonts w:ascii="Times New Roman" w:hAnsi="Times New Roman" w:cs="Times New Roman"/>
        </w:rPr>
        <w:t xml:space="preserve"> There are additional contract-funded activities occurring before and after this data collection that include project planning and data analysis. Other activities outside this data collection include coordination with FDA and its media contractor, evaluation plan development, instrument development, reporting, RTI IRB, and progress reporting and project management. This information</w:t>
      </w:r>
      <w:r w:rsidR="00077F09" w:rsidRPr="00243BC4">
        <w:rPr>
          <w:rFonts w:ascii="Times New Roman" w:hAnsi="Times New Roman" w:cs="Times New Roman"/>
        </w:rPr>
        <w:t xml:space="preserve"> collection will occur from 2016</w:t>
      </w:r>
      <w:r w:rsidRPr="00243BC4">
        <w:rPr>
          <w:rFonts w:ascii="Times New Roman" w:hAnsi="Times New Roman" w:cs="Times New Roman"/>
        </w:rPr>
        <w:t xml:space="preserve"> through </w:t>
      </w:r>
      <w:r w:rsidR="005B5C6A" w:rsidRPr="00243BC4">
        <w:rPr>
          <w:rFonts w:ascii="Times New Roman" w:hAnsi="Times New Roman" w:cs="Times New Roman"/>
        </w:rPr>
        <w:t>201</w:t>
      </w:r>
      <w:r w:rsidR="005B5C6A">
        <w:rPr>
          <w:rFonts w:ascii="Times New Roman" w:hAnsi="Times New Roman" w:cs="Times New Roman"/>
        </w:rPr>
        <w:t>8</w:t>
      </w:r>
      <w:r w:rsidRPr="00243BC4">
        <w:rPr>
          <w:rFonts w:ascii="Times New Roman" w:hAnsi="Times New Roman" w:cs="Times New Roman"/>
        </w:rPr>
        <w:t>.</w:t>
      </w:r>
    </w:p>
    <w:p w14:paraId="626143EF" w14:textId="77777777" w:rsidR="00D36196" w:rsidRPr="00243BC4" w:rsidRDefault="00D36196" w:rsidP="00D36196">
      <w:pPr>
        <w:pStyle w:val="FigureTitle"/>
        <w:ind w:left="720"/>
      </w:pPr>
      <w:bookmarkStart w:id="5" w:name="_Toc361824171"/>
      <w:r w:rsidRPr="00243BC4">
        <w:t>Exhibit 3. Itemized Cost to the Federal Government</w:t>
      </w:r>
      <w:bookmarkEnd w:id="5"/>
    </w:p>
    <w:tbl>
      <w:tblPr>
        <w:tblW w:w="0" w:type="auto"/>
        <w:tblInd w:w="72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2007"/>
        <w:gridCol w:w="2735"/>
        <w:gridCol w:w="1620"/>
      </w:tblGrid>
      <w:tr w:rsidR="00D36196" w:rsidRPr="00243BC4" w14:paraId="3382D922" w14:textId="77777777" w:rsidTr="005B1E9C">
        <w:tc>
          <w:tcPr>
            <w:tcW w:w="2386" w:type="dxa"/>
            <w:tcBorders>
              <w:top w:val="single" w:sz="12" w:space="0" w:color="auto"/>
            </w:tcBorders>
            <w:shd w:val="clear" w:color="auto" w:fill="auto"/>
          </w:tcPr>
          <w:p w14:paraId="48781F09" w14:textId="77777777" w:rsidR="00D36196" w:rsidRPr="00243BC4" w:rsidRDefault="00D36196" w:rsidP="00D36196">
            <w:pPr>
              <w:pStyle w:val="FigureTitle"/>
              <w:spacing w:before="0" w:after="120"/>
              <w:jc w:val="center"/>
              <w:rPr>
                <w:sz w:val="22"/>
                <w:szCs w:val="22"/>
              </w:rPr>
            </w:pPr>
            <w:r w:rsidRPr="00243BC4">
              <w:rPr>
                <w:sz w:val="22"/>
                <w:szCs w:val="22"/>
              </w:rPr>
              <w:t>Government Personnel</w:t>
            </w:r>
          </w:p>
        </w:tc>
        <w:tc>
          <w:tcPr>
            <w:tcW w:w="2007" w:type="dxa"/>
            <w:tcBorders>
              <w:top w:val="single" w:sz="12" w:space="0" w:color="auto"/>
            </w:tcBorders>
            <w:shd w:val="clear" w:color="auto" w:fill="auto"/>
          </w:tcPr>
          <w:p w14:paraId="434B75BC" w14:textId="77777777" w:rsidR="00D36196" w:rsidRPr="00243BC4" w:rsidRDefault="00D36196" w:rsidP="00D36196">
            <w:pPr>
              <w:pStyle w:val="FigureTitle"/>
              <w:spacing w:before="0" w:after="120"/>
              <w:jc w:val="center"/>
              <w:rPr>
                <w:sz w:val="22"/>
                <w:szCs w:val="22"/>
              </w:rPr>
            </w:pPr>
            <w:r w:rsidRPr="00243BC4">
              <w:rPr>
                <w:sz w:val="22"/>
                <w:szCs w:val="22"/>
              </w:rPr>
              <w:t>Time Commitment</w:t>
            </w:r>
          </w:p>
        </w:tc>
        <w:tc>
          <w:tcPr>
            <w:tcW w:w="2735" w:type="dxa"/>
            <w:tcBorders>
              <w:top w:val="single" w:sz="12" w:space="0" w:color="auto"/>
            </w:tcBorders>
            <w:shd w:val="clear" w:color="auto" w:fill="auto"/>
            <w:vAlign w:val="bottom"/>
          </w:tcPr>
          <w:p w14:paraId="40F0827E" w14:textId="77777777" w:rsidR="00D36196" w:rsidRPr="00243BC4" w:rsidRDefault="00D36196" w:rsidP="00D36196">
            <w:pPr>
              <w:pStyle w:val="FigureTitle"/>
              <w:spacing w:before="0" w:after="120"/>
              <w:jc w:val="center"/>
              <w:rPr>
                <w:sz w:val="22"/>
                <w:szCs w:val="22"/>
              </w:rPr>
            </w:pPr>
            <w:r w:rsidRPr="00243BC4">
              <w:rPr>
                <w:sz w:val="22"/>
                <w:szCs w:val="22"/>
              </w:rPr>
              <w:t>Average Annual Salary</w:t>
            </w:r>
          </w:p>
        </w:tc>
        <w:tc>
          <w:tcPr>
            <w:tcW w:w="1620" w:type="dxa"/>
            <w:tcBorders>
              <w:top w:val="single" w:sz="12" w:space="0" w:color="auto"/>
            </w:tcBorders>
            <w:shd w:val="clear" w:color="auto" w:fill="auto"/>
          </w:tcPr>
          <w:p w14:paraId="65CAE367" w14:textId="77777777" w:rsidR="00D36196" w:rsidRPr="00243BC4" w:rsidRDefault="00D36196" w:rsidP="00D36196">
            <w:pPr>
              <w:pStyle w:val="FigureTitle"/>
              <w:spacing w:before="0" w:after="120"/>
              <w:jc w:val="center"/>
              <w:rPr>
                <w:sz w:val="22"/>
                <w:szCs w:val="22"/>
              </w:rPr>
            </w:pPr>
            <w:r w:rsidRPr="00243BC4">
              <w:rPr>
                <w:sz w:val="22"/>
                <w:szCs w:val="22"/>
              </w:rPr>
              <w:t>Total</w:t>
            </w:r>
          </w:p>
        </w:tc>
      </w:tr>
      <w:tr w:rsidR="005B1E9C" w:rsidRPr="00243BC4" w14:paraId="66132F0B" w14:textId="77777777" w:rsidTr="005B1E9C">
        <w:tc>
          <w:tcPr>
            <w:tcW w:w="2386" w:type="dxa"/>
            <w:shd w:val="clear" w:color="auto" w:fill="auto"/>
          </w:tcPr>
          <w:p w14:paraId="3DD0CAB6" w14:textId="77777777" w:rsidR="005B1E9C" w:rsidRPr="00243BC4" w:rsidRDefault="005B1E9C" w:rsidP="00D36196">
            <w:pPr>
              <w:pStyle w:val="FigureTitle"/>
              <w:spacing w:before="0" w:after="60"/>
              <w:jc w:val="center"/>
              <w:rPr>
                <w:b w:val="0"/>
                <w:sz w:val="22"/>
                <w:szCs w:val="22"/>
              </w:rPr>
            </w:pPr>
            <w:r w:rsidRPr="00243BC4">
              <w:rPr>
                <w:b w:val="0"/>
                <w:sz w:val="22"/>
                <w:szCs w:val="22"/>
              </w:rPr>
              <w:t>GS-13</w:t>
            </w:r>
          </w:p>
        </w:tc>
        <w:tc>
          <w:tcPr>
            <w:tcW w:w="2007" w:type="dxa"/>
            <w:shd w:val="clear" w:color="auto" w:fill="auto"/>
          </w:tcPr>
          <w:p w14:paraId="0DFD8E66" w14:textId="77777777" w:rsidR="005B1E9C" w:rsidRPr="00243BC4" w:rsidRDefault="005B1E9C" w:rsidP="00D36196">
            <w:pPr>
              <w:pStyle w:val="FigureTitle"/>
              <w:spacing w:before="0" w:after="60"/>
              <w:jc w:val="center"/>
              <w:rPr>
                <w:b w:val="0"/>
                <w:sz w:val="22"/>
                <w:szCs w:val="22"/>
              </w:rPr>
            </w:pPr>
            <w:r w:rsidRPr="00243BC4">
              <w:rPr>
                <w:b w:val="0"/>
                <w:sz w:val="22"/>
                <w:szCs w:val="22"/>
              </w:rPr>
              <w:t>25%</w:t>
            </w:r>
          </w:p>
        </w:tc>
        <w:tc>
          <w:tcPr>
            <w:tcW w:w="2735" w:type="dxa"/>
            <w:shd w:val="clear" w:color="auto" w:fill="auto"/>
          </w:tcPr>
          <w:p w14:paraId="534C9035" w14:textId="3B3D2EB6" w:rsidR="005B1E9C" w:rsidRPr="00B04254" w:rsidRDefault="005B1E9C" w:rsidP="00320B91">
            <w:pPr>
              <w:pStyle w:val="FigureTitle"/>
              <w:spacing w:before="0" w:after="60"/>
              <w:jc w:val="right"/>
              <w:rPr>
                <w:b w:val="0"/>
                <w:sz w:val="22"/>
                <w:szCs w:val="22"/>
                <w:highlight w:val="yellow"/>
              </w:rPr>
            </w:pPr>
            <w:r w:rsidRPr="00EA7F55">
              <w:rPr>
                <w:b w:val="0"/>
                <w:sz w:val="22"/>
                <w:szCs w:val="22"/>
              </w:rPr>
              <w:t>$</w:t>
            </w:r>
            <w:r w:rsidR="00F44A05">
              <w:rPr>
                <w:b w:val="0"/>
                <w:sz w:val="22"/>
                <w:szCs w:val="22"/>
              </w:rPr>
              <w:t>96,970</w:t>
            </w:r>
          </w:p>
        </w:tc>
        <w:tc>
          <w:tcPr>
            <w:tcW w:w="1620" w:type="dxa"/>
            <w:shd w:val="clear" w:color="auto" w:fill="auto"/>
          </w:tcPr>
          <w:p w14:paraId="3B452116" w14:textId="2402D08E" w:rsidR="005B1E9C" w:rsidRPr="00B04254" w:rsidRDefault="005B1E9C" w:rsidP="00320B91">
            <w:pPr>
              <w:pStyle w:val="FigureTitle"/>
              <w:spacing w:before="0" w:after="60"/>
              <w:jc w:val="right"/>
              <w:rPr>
                <w:b w:val="0"/>
                <w:sz w:val="22"/>
                <w:szCs w:val="22"/>
                <w:highlight w:val="yellow"/>
              </w:rPr>
            </w:pPr>
            <w:r w:rsidRPr="00EA7F55">
              <w:rPr>
                <w:b w:val="0"/>
                <w:sz w:val="22"/>
                <w:szCs w:val="22"/>
              </w:rPr>
              <w:t>$</w:t>
            </w:r>
            <w:r w:rsidR="00F44A05">
              <w:rPr>
                <w:b w:val="0"/>
                <w:sz w:val="22"/>
                <w:szCs w:val="22"/>
              </w:rPr>
              <w:t>24,243</w:t>
            </w:r>
          </w:p>
        </w:tc>
      </w:tr>
      <w:tr w:rsidR="005B1E9C" w:rsidRPr="00243BC4" w14:paraId="458D19D1" w14:textId="77777777" w:rsidTr="005B1E9C">
        <w:tc>
          <w:tcPr>
            <w:tcW w:w="2386" w:type="dxa"/>
            <w:shd w:val="clear" w:color="auto" w:fill="auto"/>
          </w:tcPr>
          <w:p w14:paraId="0900A1F9" w14:textId="77777777" w:rsidR="005B1E9C" w:rsidRPr="00243BC4" w:rsidRDefault="005B1E9C" w:rsidP="00D36196">
            <w:pPr>
              <w:pStyle w:val="FigureTitle"/>
              <w:spacing w:before="0" w:after="60"/>
              <w:jc w:val="center"/>
              <w:rPr>
                <w:b w:val="0"/>
                <w:sz w:val="22"/>
                <w:szCs w:val="22"/>
              </w:rPr>
            </w:pPr>
            <w:r w:rsidRPr="00243BC4">
              <w:rPr>
                <w:b w:val="0"/>
                <w:sz w:val="22"/>
                <w:szCs w:val="22"/>
              </w:rPr>
              <w:t>GS-14</w:t>
            </w:r>
          </w:p>
        </w:tc>
        <w:tc>
          <w:tcPr>
            <w:tcW w:w="2007" w:type="dxa"/>
            <w:shd w:val="clear" w:color="auto" w:fill="auto"/>
          </w:tcPr>
          <w:p w14:paraId="78529349" w14:textId="77777777" w:rsidR="005B1E9C" w:rsidRPr="00243BC4" w:rsidRDefault="005B1E9C" w:rsidP="00D36196">
            <w:pPr>
              <w:pStyle w:val="FigureTitle"/>
              <w:spacing w:before="0" w:after="60"/>
              <w:jc w:val="center"/>
              <w:rPr>
                <w:b w:val="0"/>
                <w:sz w:val="22"/>
                <w:szCs w:val="22"/>
              </w:rPr>
            </w:pPr>
            <w:r w:rsidRPr="00243BC4">
              <w:rPr>
                <w:b w:val="0"/>
                <w:sz w:val="22"/>
                <w:szCs w:val="22"/>
              </w:rPr>
              <w:t>15%</w:t>
            </w:r>
          </w:p>
        </w:tc>
        <w:tc>
          <w:tcPr>
            <w:tcW w:w="2735" w:type="dxa"/>
            <w:shd w:val="clear" w:color="auto" w:fill="auto"/>
          </w:tcPr>
          <w:p w14:paraId="12E962D0" w14:textId="71D28A0A" w:rsidR="005B1E9C" w:rsidRPr="00B04254" w:rsidRDefault="005B1E9C" w:rsidP="00320B91">
            <w:pPr>
              <w:pStyle w:val="FigureTitle"/>
              <w:spacing w:before="0" w:after="60"/>
              <w:jc w:val="right"/>
              <w:rPr>
                <w:b w:val="0"/>
                <w:sz w:val="22"/>
                <w:szCs w:val="22"/>
                <w:highlight w:val="yellow"/>
              </w:rPr>
            </w:pPr>
            <w:r w:rsidRPr="00EA7F55">
              <w:rPr>
                <w:b w:val="0"/>
                <w:sz w:val="22"/>
                <w:szCs w:val="22"/>
              </w:rPr>
              <w:t>$</w:t>
            </w:r>
            <w:r w:rsidR="00F44A05">
              <w:rPr>
                <w:b w:val="0"/>
                <w:sz w:val="22"/>
                <w:szCs w:val="22"/>
              </w:rPr>
              <w:t>114,590</w:t>
            </w:r>
          </w:p>
        </w:tc>
        <w:tc>
          <w:tcPr>
            <w:tcW w:w="1620" w:type="dxa"/>
            <w:shd w:val="clear" w:color="auto" w:fill="auto"/>
          </w:tcPr>
          <w:p w14:paraId="1E8092D1" w14:textId="35068B48" w:rsidR="005B1E9C" w:rsidRPr="00B04254" w:rsidRDefault="005B1E9C" w:rsidP="00320B91">
            <w:pPr>
              <w:pStyle w:val="FigureTitle"/>
              <w:spacing w:before="0" w:after="60"/>
              <w:jc w:val="right"/>
              <w:rPr>
                <w:b w:val="0"/>
                <w:sz w:val="22"/>
                <w:szCs w:val="22"/>
                <w:highlight w:val="yellow"/>
              </w:rPr>
            </w:pPr>
            <w:r w:rsidRPr="00EA7F55">
              <w:rPr>
                <w:b w:val="0"/>
                <w:sz w:val="22"/>
                <w:szCs w:val="22"/>
              </w:rPr>
              <w:t>$</w:t>
            </w:r>
            <w:r w:rsidR="00F44A05">
              <w:rPr>
                <w:b w:val="0"/>
                <w:sz w:val="22"/>
                <w:szCs w:val="22"/>
              </w:rPr>
              <w:t>17,189</w:t>
            </w:r>
          </w:p>
        </w:tc>
      </w:tr>
      <w:tr w:rsidR="005B1E9C" w:rsidRPr="00243BC4" w14:paraId="46CE0F3A" w14:textId="77777777" w:rsidTr="005B1E9C">
        <w:tc>
          <w:tcPr>
            <w:tcW w:w="2386" w:type="dxa"/>
            <w:tcBorders>
              <w:bottom w:val="single" w:sz="4" w:space="0" w:color="auto"/>
            </w:tcBorders>
            <w:shd w:val="clear" w:color="auto" w:fill="auto"/>
          </w:tcPr>
          <w:p w14:paraId="5124421D" w14:textId="77777777" w:rsidR="005B1E9C" w:rsidRPr="00243BC4" w:rsidRDefault="005B1E9C" w:rsidP="00D36196">
            <w:pPr>
              <w:pStyle w:val="FigureTitle"/>
              <w:spacing w:before="0" w:after="60"/>
              <w:jc w:val="center"/>
              <w:rPr>
                <w:b w:val="0"/>
                <w:sz w:val="22"/>
                <w:szCs w:val="22"/>
              </w:rPr>
            </w:pPr>
            <w:r w:rsidRPr="00243BC4">
              <w:rPr>
                <w:b w:val="0"/>
                <w:sz w:val="22"/>
                <w:szCs w:val="22"/>
              </w:rPr>
              <w:t>GS-15</w:t>
            </w:r>
          </w:p>
        </w:tc>
        <w:tc>
          <w:tcPr>
            <w:tcW w:w="2007" w:type="dxa"/>
            <w:tcBorders>
              <w:bottom w:val="single" w:sz="4" w:space="0" w:color="auto"/>
            </w:tcBorders>
            <w:shd w:val="clear" w:color="auto" w:fill="auto"/>
          </w:tcPr>
          <w:p w14:paraId="77092E8B" w14:textId="77777777" w:rsidR="005B1E9C" w:rsidRPr="00243BC4" w:rsidRDefault="005B1E9C" w:rsidP="00D36196">
            <w:pPr>
              <w:pStyle w:val="FigureTitle"/>
              <w:spacing w:before="0" w:after="60"/>
              <w:jc w:val="center"/>
              <w:rPr>
                <w:b w:val="0"/>
                <w:sz w:val="22"/>
                <w:szCs w:val="22"/>
              </w:rPr>
            </w:pPr>
            <w:r w:rsidRPr="00243BC4">
              <w:rPr>
                <w:b w:val="0"/>
                <w:sz w:val="22"/>
                <w:szCs w:val="22"/>
              </w:rPr>
              <w:t>5%</w:t>
            </w:r>
          </w:p>
        </w:tc>
        <w:tc>
          <w:tcPr>
            <w:tcW w:w="2735" w:type="dxa"/>
            <w:tcBorders>
              <w:bottom w:val="single" w:sz="4" w:space="0" w:color="auto"/>
            </w:tcBorders>
            <w:shd w:val="clear" w:color="auto" w:fill="auto"/>
          </w:tcPr>
          <w:p w14:paraId="364B8CCC" w14:textId="0716EEC0" w:rsidR="005B1E9C" w:rsidRPr="00B04254" w:rsidRDefault="005B1E9C" w:rsidP="00320B91">
            <w:pPr>
              <w:pStyle w:val="FigureTitle"/>
              <w:spacing w:before="0" w:after="60"/>
              <w:jc w:val="right"/>
              <w:rPr>
                <w:b w:val="0"/>
                <w:sz w:val="22"/>
                <w:szCs w:val="22"/>
                <w:highlight w:val="yellow"/>
              </w:rPr>
            </w:pPr>
            <w:r w:rsidRPr="00EA7F55">
              <w:rPr>
                <w:b w:val="0"/>
                <w:sz w:val="22"/>
                <w:szCs w:val="22"/>
              </w:rPr>
              <w:t>$</w:t>
            </w:r>
            <w:r w:rsidR="00F44A05">
              <w:rPr>
                <w:b w:val="0"/>
                <w:sz w:val="22"/>
                <w:szCs w:val="22"/>
              </w:rPr>
              <w:t>134,789</w:t>
            </w:r>
          </w:p>
        </w:tc>
        <w:tc>
          <w:tcPr>
            <w:tcW w:w="1620" w:type="dxa"/>
            <w:tcBorders>
              <w:bottom w:val="single" w:sz="4" w:space="0" w:color="auto"/>
            </w:tcBorders>
            <w:shd w:val="clear" w:color="auto" w:fill="auto"/>
          </w:tcPr>
          <w:p w14:paraId="0B654328" w14:textId="328B4D77" w:rsidR="005B1E9C" w:rsidRPr="00B04254" w:rsidRDefault="005B1E9C" w:rsidP="00320B91">
            <w:pPr>
              <w:pStyle w:val="FigureTitle"/>
              <w:spacing w:before="0" w:after="60"/>
              <w:jc w:val="right"/>
              <w:rPr>
                <w:b w:val="0"/>
                <w:sz w:val="22"/>
                <w:szCs w:val="22"/>
                <w:highlight w:val="yellow"/>
              </w:rPr>
            </w:pPr>
            <w:r w:rsidRPr="00EA7F55">
              <w:rPr>
                <w:b w:val="0"/>
                <w:sz w:val="22"/>
                <w:szCs w:val="22"/>
              </w:rPr>
              <w:t>$</w:t>
            </w:r>
            <w:r w:rsidR="00F44A05">
              <w:rPr>
                <w:b w:val="0"/>
                <w:sz w:val="22"/>
                <w:szCs w:val="22"/>
              </w:rPr>
              <w:t>6,739</w:t>
            </w:r>
          </w:p>
        </w:tc>
      </w:tr>
      <w:tr w:rsidR="005B1E9C" w:rsidRPr="00243BC4" w14:paraId="45A0F978" w14:textId="77777777" w:rsidTr="005B1E9C">
        <w:tc>
          <w:tcPr>
            <w:tcW w:w="7128" w:type="dxa"/>
            <w:gridSpan w:val="3"/>
            <w:tcBorders>
              <w:bottom w:val="single" w:sz="4" w:space="0" w:color="auto"/>
            </w:tcBorders>
            <w:shd w:val="clear" w:color="auto" w:fill="auto"/>
          </w:tcPr>
          <w:p w14:paraId="6A2AF8A9" w14:textId="77777777" w:rsidR="005B1E9C" w:rsidRPr="00243BC4" w:rsidRDefault="005B1E9C" w:rsidP="00D36196">
            <w:pPr>
              <w:pStyle w:val="FigureTitle"/>
              <w:spacing w:before="0" w:after="60"/>
              <w:jc w:val="right"/>
              <w:rPr>
                <w:b w:val="0"/>
                <w:sz w:val="22"/>
                <w:szCs w:val="22"/>
              </w:rPr>
            </w:pPr>
            <w:r w:rsidRPr="00243BC4">
              <w:rPr>
                <w:b w:val="0"/>
                <w:sz w:val="22"/>
                <w:szCs w:val="22"/>
              </w:rPr>
              <w:t>Total Salary Costs</w:t>
            </w:r>
          </w:p>
        </w:tc>
        <w:tc>
          <w:tcPr>
            <w:tcW w:w="1620" w:type="dxa"/>
            <w:tcBorders>
              <w:bottom w:val="single" w:sz="4" w:space="0" w:color="auto"/>
            </w:tcBorders>
            <w:shd w:val="clear" w:color="auto" w:fill="auto"/>
          </w:tcPr>
          <w:p w14:paraId="0D926E5F" w14:textId="2527AC6B" w:rsidR="005B1E9C" w:rsidRPr="00B04254" w:rsidRDefault="005B1E9C" w:rsidP="00320B91">
            <w:pPr>
              <w:pStyle w:val="FigureTitle"/>
              <w:spacing w:before="0" w:after="60"/>
              <w:jc w:val="right"/>
              <w:rPr>
                <w:b w:val="0"/>
                <w:sz w:val="22"/>
                <w:szCs w:val="22"/>
                <w:highlight w:val="yellow"/>
              </w:rPr>
            </w:pPr>
            <w:r w:rsidRPr="00EA7F55">
              <w:rPr>
                <w:sz w:val="22"/>
                <w:szCs w:val="22"/>
              </w:rPr>
              <w:t>$</w:t>
            </w:r>
            <w:r w:rsidR="00F44A05">
              <w:rPr>
                <w:sz w:val="22"/>
                <w:szCs w:val="22"/>
              </w:rPr>
              <w:t>48,171</w:t>
            </w:r>
          </w:p>
        </w:tc>
      </w:tr>
      <w:tr w:rsidR="005B1E9C" w:rsidRPr="00243BC4" w14:paraId="2B07D643" w14:textId="77777777" w:rsidTr="005B1E9C">
        <w:tc>
          <w:tcPr>
            <w:tcW w:w="7128" w:type="dxa"/>
            <w:gridSpan w:val="3"/>
            <w:shd w:val="clear" w:color="auto" w:fill="auto"/>
          </w:tcPr>
          <w:p w14:paraId="4B8F4AF5" w14:textId="77777777" w:rsidR="005B1E9C" w:rsidRPr="00243BC4" w:rsidRDefault="005B1E9C" w:rsidP="00D36196">
            <w:pPr>
              <w:pStyle w:val="FigureTitle"/>
              <w:spacing w:before="0" w:after="60"/>
              <w:jc w:val="right"/>
              <w:rPr>
                <w:b w:val="0"/>
                <w:sz w:val="22"/>
                <w:szCs w:val="22"/>
              </w:rPr>
            </w:pPr>
            <w:r w:rsidRPr="00243BC4">
              <w:rPr>
                <w:b w:val="0"/>
                <w:sz w:val="22"/>
                <w:szCs w:val="22"/>
              </w:rPr>
              <w:t>Contract Cost</w:t>
            </w:r>
          </w:p>
        </w:tc>
        <w:tc>
          <w:tcPr>
            <w:tcW w:w="1620" w:type="dxa"/>
            <w:shd w:val="clear" w:color="auto" w:fill="auto"/>
          </w:tcPr>
          <w:p w14:paraId="533B7517" w14:textId="69942D87" w:rsidR="005B1E9C" w:rsidRPr="00B04254" w:rsidRDefault="005B1E9C" w:rsidP="00320B91">
            <w:pPr>
              <w:pStyle w:val="FigureTitle"/>
              <w:spacing w:before="0" w:after="60"/>
              <w:jc w:val="right"/>
              <w:rPr>
                <w:sz w:val="22"/>
                <w:szCs w:val="22"/>
                <w:highlight w:val="yellow"/>
              </w:rPr>
            </w:pPr>
            <w:r w:rsidRPr="00EA7F55">
              <w:rPr>
                <w:sz w:val="22"/>
                <w:szCs w:val="22"/>
              </w:rPr>
              <w:t>$7,</w:t>
            </w:r>
            <w:r>
              <w:rPr>
                <w:sz w:val="22"/>
                <w:szCs w:val="22"/>
              </w:rPr>
              <w:t>991</w:t>
            </w:r>
            <w:r w:rsidRPr="00EA7F55">
              <w:rPr>
                <w:sz w:val="22"/>
                <w:szCs w:val="22"/>
              </w:rPr>
              <w:t>,</w:t>
            </w:r>
            <w:r>
              <w:rPr>
                <w:sz w:val="22"/>
                <w:szCs w:val="22"/>
              </w:rPr>
              <w:t>435</w:t>
            </w:r>
          </w:p>
        </w:tc>
      </w:tr>
      <w:tr w:rsidR="005B1E9C" w:rsidRPr="00243BC4" w14:paraId="4CEB361C" w14:textId="77777777" w:rsidTr="005B1E9C">
        <w:tc>
          <w:tcPr>
            <w:tcW w:w="7128" w:type="dxa"/>
            <w:gridSpan w:val="3"/>
            <w:tcBorders>
              <w:bottom w:val="single" w:sz="12" w:space="0" w:color="auto"/>
            </w:tcBorders>
            <w:shd w:val="clear" w:color="auto" w:fill="auto"/>
          </w:tcPr>
          <w:p w14:paraId="66B3992F" w14:textId="77777777" w:rsidR="005B1E9C" w:rsidRPr="00243BC4" w:rsidRDefault="005B1E9C" w:rsidP="00D36196">
            <w:pPr>
              <w:pStyle w:val="FigureTitle"/>
              <w:spacing w:before="0" w:after="60"/>
              <w:jc w:val="right"/>
              <w:rPr>
                <w:b w:val="0"/>
                <w:sz w:val="22"/>
                <w:szCs w:val="22"/>
              </w:rPr>
            </w:pPr>
            <w:r w:rsidRPr="00243BC4">
              <w:rPr>
                <w:b w:val="0"/>
                <w:sz w:val="22"/>
                <w:szCs w:val="22"/>
              </w:rPr>
              <w:t>Total</w:t>
            </w:r>
          </w:p>
        </w:tc>
        <w:tc>
          <w:tcPr>
            <w:tcW w:w="1620" w:type="dxa"/>
            <w:tcBorders>
              <w:bottom w:val="single" w:sz="12" w:space="0" w:color="auto"/>
            </w:tcBorders>
            <w:shd w:val="clear" w:color="auto" w:fill="auto"/>
          </w:tcPr>
          <w:p w14:paraId="13089FE8" w14:textId="7E0E44B5" w:rsidR="005B1E9C" w:rsidRPr="00243BC4" w:rsidRDefault="005B1E9C" w:rsidP="00320B91">
            <w:pPr>
              <w:pStyle w:val="FigureTitle"/>
              <w:spacing w:before="0" w:after="60"/>
              <w:jc w:val="right"/>
              <w:rPr>
                <w:sz w:val="22"/>
                <w:szCs w:val="22"/>
              </w:rPr>
            </w:pPr>
            <w:r w:rsidRPr="00EA7F55">
              <w:rPr>
                <w:sz w:val="22"/>
                <w:szCs w:val="22"/>
              </w:rPr>
              <w:t>$</w:t>
            </w:r>
            <w:r>
              <w:rPr>
                <w:sz w:val="22"/>
                <w:szCs w:val="22"/>
              </w:rPr>
              <w:t>8,</w:t>
            </w:r>
            <w:r w:rsidR="00F44A05">
              <w:rPr>
                <w:sz w:val="22"/>
                <w:szCs w:val="22"/>
              </w:rPr>
              <w:t>039,606</w:t>
            </w:r>
          </w:p>
        </w:tc>
      </w:tr>
    </w:tbl>
    <w:p w14:paraId="7687BE2A" w14:textId="77777777" w:rsidR="00D36196" w:rsidRPr="005B1E9C" w:rsidRDefault="00D36196" w:rsidP="005B1E9C"/>
    <w:p w14:paraId="509743F9" w14:textId="77777777" w:rsidR="00F735A9" w:rsidRPr="00F43600" w:rsidRDefault="00F735A9" w:rsidP="00EB4BF1">
      <w:pPr>
        <w:pStyle w:val="ListParagraph"/>
        <w:keepNext/>
        <w:numPr>
          <w:ilvl w:val="0"/>
          <w:numId w:val="1"/>
        </w:numPr>
        <w:rPr>
          <w:rFonts w:ascii="Times New Roman" w:hAnsi="Times New Roman" w:cs="Times New Roman"/>
          <w:u w:val="single"/>
        </w:rPr>
      </w:pPr>
      <w:r w:rsidRPr="00F43600">
        <w:rPr>
          <w:rFonts w:ascii="Times New Roman" w:hAnsi="Times New Roman" w:cs="Times New Roman"/>
          <w:u w:val="single"/>
        </w:rPr>
        <w:t>Explanation for Program Changes or Adjustments</w:t>
      </w:r>
    </w:p>
    <w:p w14:paraId="63378549" w14:textId="77777777" w:rsidR="00B7586B" w:rsidRDefault="00B7586B" w:rsidP="00EB4BF1">
      <w:pPr>
        <w:keepNext/>
        <w:ind w:left="360" w:hanging="360"/>
        <w:contextualSpacing/>
        <w:rPr>
          <w:rFonts w:ascii="Times New Roman" w:hAnsi="Times New Roman" w:cs="Times New Roman"/>
        </w:rPr>
      </w:pPr>
    </w:p>
    <w:p w14:paraId="56F03DC6" w14:textId="44C78707" w:rsidR="005B5C6A" w:rsidRPr="00A44C3B" w:rsidRDefault="00F45AB5" w:rsidP="00A44C3B">
      <w:pPr>
        <w:ind w:left="1080"/>
        <w:rPr>
          <w:rFonts w:ascii="Times New Roman" w:hAnsi="Times New Roman" w:cs="Times New Roman"/>
        </w:rPr>
      </w:pPr>
      <w:r>
        <w:rPr>
          <w:rFonts w:ascii="Times New Roman" w:hAnsi="Times New Roman"/>
        </w:rPr>
        <w:t xml:space="preserve">The Food and Drug Administration is submitting this nonmaterial/non-substantive change request to add a Follow-up 4 to our data collection schedule and refine the data collection documents for Follow-up 4. Follow-Up 4 is scheduled for May through July 2018. During this follow-up data collection effort, we will continue to re-contact participants and recruit new respondents to offset attrition.  OMB previously concurred with the submission of this change request.  The addition of Follow up 4 increases </w:t>
      </w:r>
      <w:r>
        <w:rPr>
          <w:rFonts w:ascii="Times New Roman" w:hAnsi="Times New Roman"/>
          <w:color w:val="002060"/>
        </w:rPr>
        <w:t>respondents</w:t>
      </w:r>
      <w:r>
        <w:rPr>
          <w:rFonts w:ascii="Times New Roman" w:hAnsi="Times New Roman"/>
        </w:rPr>
        <w:t xml:space="preserve"> by 2,701 and burden hours by 838.  Also, 3,153 responses </w:t>
      </w:r>
      <w:r>
        <w:rPr>
          <w:rFonts w:ascii="Times New Roman" w:hAnsi="Times New Roman"/>
          <w:color w:val="002060"/>
        </w:rPr>
        <w:t xml:space="preserve">and </w:t>
      </w:r>
      <w:r>
        <w:rPr>
          <w:rFonts w:ascii="Times New Roman" w:hAnsi="Times New Roman"/>
        </w:rPr>
        <w:t xml:space="preserve">2,103 hours that were misallocated </w:t>
      </w:r>
      <w:r>
        <w:rPr>
          <w:rFonts w:ascii="Times New Roman" w:hAnsi="Times New Roman"/>
          <w:color w:val="002060"/>
        </w:rPr>
        <w:t xml:space="preserve">in ROCIS </w:t>
      </w:r>
      <w:r>
        <w:rPr>
          <w:rFonts w:ascii="Times New Roman" w:hAnsi="Times New Roman"/>
        </w:rPr>
        <w:t>during the original submission have been reallocated to the correct IC, resulting in a total change due to agency adjustment of 5,854 annualized responses</w:t>
      </w:r>
      <w:r>
        <w:rPr>
          <w:rFonts w:ascii="Times New Roman" w:hAnsi="Times New Roman"/>
          <w:color w:val="002060"/>
        </w:rPr>
        <w:t xml:space="preserve"> and 2,941 burden hours</w:t>
      </w:r>
      <w:r>
        <w:rPr>
          <w:rFonts w:ascii="Times New Roman" w:hAnsi="Times New Roman"/>
        </w:rPr>
        <w:t>.</w:t>
      </w:r>
      <w:r w:rsidR="00062044">
        <w:rPr>
          <w:rFonts w:ascii="Times New Roman" w:hAnsi="Times New Roman" w:cs="Times New Roman"/>
        </w:rPr>
        <w:t>.</w:t>
      </w:r>
    </w:p>
    <w:p w14:paraId="5F520C12" w14:textId="77777777" w:rsidR="00AB2CE8" w:rsidRPr="00243BC4" w:rsidRDefault="00AB2CE8" w:rsidP="00CE1475">
      <w:pPr>
        <w:ind w:left="1080"/>
        <w:rPr>
          <w:rFonts w:ascii="Times New Roman" w:hAnsi="Times New Roman" w:cs="Times New Roman"/>
        </w:rPr>
      </w:pPr>
    </w:p>
    <w:p w14:paraId="69A6084C" w14:textId="77777777" w:rsidR="00F735A9" w:rsidRPr="00F43600" w:rsidRDefault="00F735A9" w:rsidP="004D4B0A">
      <w:pPr>
        <w:pStyle w:val="ListParagraph"/>
        <w:keepNext/>
        <w:numPr>
          <w:ilvl w:val="0"/>
          <w:numId w:val="1"/>
        </w:numPr>
        <w:rPr>
          <w:rFonts w:ascii="Times New Roman" w:hAnsi="Times New Roman" w:cs="Times New Roman"/>
          <w:u w:val="single"/>
        </w:rPr>
      </w:pPr>
      <w:r w:rsidRPr="00F43600">
        <w:rPr>
          <w:rFonts w:ascii="Times New Roman" w:hAnsi="Times New Roman" w:cs="Times New Roman"/>
          <w:u w:val="single"/>
        </w:rPr>
        <w:t>Plans for Tabulation and Publication and Project Time Schedule</w:t>
      </w:r>
    </w:p>
    <w:p w14:paraId="64011E81" w14:textId="77777777" w:rsidR="00B7586B" w:rsidRDefault="00B7586B" w:rsidP="004D4B0A">
      <w:pPr>
        <w:keepNext/>
        <w:ind w:left="360" w:hanging="360"/>
        <w:contextualSpacing/>
        <w:rPr>
          <w:rFonts w:ascii="Times New Roman" w:hAnsi="Times New Roman" w:cs="Times New Roman"/>
        </w:rPr>
      </w:pPr>
    </w:p>
    <w:p w14:paraId="21992BD2" w14:textId="77777777" w:rsidR="005D1AEC" w:rsidRPr="00243BC4" w:rsidRDefault="005D1AEC" w:rsidP="00CE1475">
      <w:pPr>
        <w:ind w:left="1080"/>
        <w:rPr>
          <w:rFonts w:ascii="Times New Roman" w:hAnsi="Times New Roman" w:cs="Times New Roman"/>
        </w:rPr>
      </w:pPr>
      <w:r w:rsidRPr="00243BC4">
        <w:rPr>
          <w:rFonts w:ascii="Times New Roman" w:hAnsi="Times New Roman" w:cs="Times New Roman"/>
        </w:rPr>
        <w:t xml:space="preserve">Data from this information collection will be used to estimate awareness of and exposure to the campaign among </w:t>
      </w:r>
      <w:r w:rsidR="00E06951" w:rsidRPr="00243BC4">
        <w:rPr>
          <w:rFonts w:ascii="Times New Roman" w:hAnsi="Times New Roman" w:cs="Times New Roman"/>
        </w:rPr>
        <w:t>LGBT young adults</w:t>
      </w:r>
      <w:r w:rsidRPr="00243BC4">
        <w:rPr>
          <w:rFonts w:ascii="Times New Roman" w:hAnsi="Times New Roman" w:cs="Times New Roman"/>
        </w:rPr>
        <w:t>. These estimates will take the form of self-reported ad recognition and recall that assess basic exposure as well as frequency of ad exposure. These estimates will also be calculated separately for each specific campaign advertisement.</w:t>
      </w:r>
    </w:p>
    <w:p w14:paraId="0C32D376" w14:textId="77777777" w:rsidR="005D1AEC" w:rsidRPr="00243BC4" w:rsidRDefault="005D1AEC" w:rsidP="00CE1475">
      <w:pPr>
        <w:ind w:left="1080"/>
        <w:rPr>
          <w:rFonts w:ascii="Times New Roman" w:hAnsi="Times New Roman" w:cs="Times New Roman"/>
        </w:rPr>
      </w:pPr>
    </w:p>
    <w:p w14:paraId="14E703E0" w14:textId="04ADE238" w:rsidR="005D1AEC" w:rsidRPr="00243BC4" w:rsidRDefault="005D1AEC" w:rsidP="00CE1475">
      <w:pPr>
        <w:ind w:left="1080"/>
        <w:rPr>
          <w:rFonts w:ascii="Times New Roman" w:hAnsi="Times New Roman" w:cs="Times New Roman"/>
        </w:rPr>
      </w:pPr>
      <w:r w:rsidRPr="00243BC4">
        <w:rPr>
          <w:rFonts w:ascii="Times New Roman" w:hAnsi="Times New Roman" w:cs="Times New Roman"/>
        </w:rPr>
        <w:t xml:space="preserve">Data from this information collection will also be used to examine statistical associations between exposure to the campaign and </w:t>
      </w:r>
      <w:r w:rsidR="007F55B3">
        <w:rPr>
          <w:rFonts w:ascii="Times New Roman" w:hAnsi="Times New Roman" w:cs="Times New Roman"/>
        </w:rPr>
        <w:t>baseline to follow-up</w:t>
      </w:r>
      <w:r w:rsidRPr="00243BC4">
        <w:rPr>
          <w:rFonts w:ascii="Times New Roman" w:hAnsi="Times New Roman" w:cs="Times New Roman"/>
        </w:rPr>
        <w:t xml:space="preserve"> changes in specific outcomes of interest for campaign and comparison groups. We will conduct two primary types of analyses. The first will focus on aggregate changes in outcomes from the </w:t>
      </w:r>
      <w:r w:rsidR="00E3270F">
        <w:rPr>
          <w:rFonts w:ascii="Times New Roman" w:hAnsi="Times New Roman" w:cs="Times New Roman"/>
        </w:rPr>
        <w:t xml:space="preserve">baseline to follow-up </w:t>
      </w:r>
      <w:r w:rsidRPr="00243BC4">
        <w:rPr>
          <w:rFonts w:ascii="Times New Roman" w:hAnsi="Times New Roman" w:cs="Times New Roman"/>
        </w:rPr>
        <w:t xml:space="preserve">periods between the campaign and comparison cities.  The second analytic approach will focus on individual changes in outcomes as a function of campaign exposure, which will vary within and across campaign and comparison cities.  The embedded longitudinal cohort may also permit some longitudinal analysis. The primary outcomes of interest among </w:t>
      </w:r>
      <w:r w:rsidR="00FB7916">
        <w:rPr>
          <w:rFonts w:ascii="Times New Roman" w:hAnsi="Times New Roman" w:cs="Times New Roman"/>
        </w:rPr>
        <w:t>young adults</w:t>
      </w:r>
      <w:r w:rsidR="00FB7916" w:rsidRPr="00243BC4">
        <w:rPr>
          <w:rFonts w:ascii="Times New Roman" w:hAnsi="Times New Roman" w:cs="Times New Roman"/>
        </w:rPr>
        <w:t xml:space="preserve"> </w:t>
      </w:r>
      <w:r w:rsidRPr="00243BC4">
        <w:rPr>
          <w:rFonts w:ascii="Times New Roman" w:hAnsi="Times New Roman" w:cs="Times New Roman"/>
        </w:rPr>
        <w:t>will be awareness of the campaign as well as tobacco-related beliefs, attitudes, intentions and behaviors. We hypothesize that there should be larger changes in outcomes among individuals with more frequent campaign exposure (i.e., dose-response effects).</w:t>
      </w:r>
    </w:p>
    <w:p w14:paraId="7D8C7014" w14:textId="77777777" w:rsidR="005D1AEC" w:rsidRPr="00243BC4" w:rsidRDefault="005D1AEC" w:rsidP="00CE1475">
      <w:pPr>
        <w:ind w:left="1080"/>
        <w:rPr>
          <w:rFonts w:ascii="Times New Roman" w:hAnsi="Times New Roman" w:cs="Times New Roman"/>
        </w:rPr>
      </w:pPr>
    </w:p>
    <w:p w14:paraId="0FB4A8F4" w14:textId="77777777" w:rsidR="005D1AEC" w:rsidRPr="00243BC4" w:rsidRDefault="005D1AEC" w:rsidP="00CE1475">
      <w:pPr>
        <w:ind w:left="1080"/>
        <w:rPr>
          <w:rFonts w:ascii="Times New Roman" w:hAnsi="Times New Roman" w:cs="Times New Roman"/>
        </w:rPr>
      </w:pPr>
      <w:r w:rsidRPr="00243BC4">
        <w:rPr>
          <w:rFonts w:ascii="Times New Roman" w:hAnsi="Times New Roman" w:cs="Times New Roman"/>
        </w:rPr>
        <w:t>In addition to relying on self-reported exposure, we will also utilize measures of market-level campaign intensity, which will be constructed with available data on campaign activities, including traditional and digital advertising and local campaign events. These data will be merged to the survey to provide an additional measure of campaign exposure among study participants. This will allow us to analyze the relationship between the market-level delivery of the campaigns and actual levels of awareness in each sample that is collected. This will also facilitate further analyses of the relationship between exogenous market-level measures of campaign dose and changes in the aforementioned outcome variables of interest.</w:t>
      </w:r>
    </w:p>
    <w:p w14:paraId="20C24B85" w14:textId="77777777" w:rsidR="005D1AEC" w:rsidRPr="00243BC4" w:rsidRDefault="005D1AEC" w:rsidP="00CE1475">
      <w:pPr>
        <w:ind w:left="1080"/>
        <w:rPr>
          <w:rFonts w:ascii="Times New Roman" w:hAnsi="Times New Roman" w:cs="Times New Roman"/>
        </w:rPr>
      </w:pPr>
    </w:p>
    <w:p w14:paraId="58D7ED9B" w14:textId="5B8B9B25" w:rsidR="005D1AEC" w:rsidRPr="00243BC4" w:rsidRDefault="005D1AEC" w:rsidP="00CE1475">
      <w:pPr>
        <w:ind w:left="1080"/>
        <w:rPr>
          <w:rFonts w:ascii="Times New Roman" w:hAnsi="Times New Roman" w:cs="Times New Roman"/>
        </w:rPr>
      </w:pPr>
      <w:r w:rsidRPr="00243BC4">
        <w:rPr>
          <w:rFonts w:ascii="Times New Roman" w:hAnsi="Times New Roman" w:cs="Times New Roman"/>
        </w:rPr>
        <w:t>The reporting and dissemination mechanism will consist of three primary components: (1)</w:t>
      </w:r>
      <w:r w:rsidR="00991AEF">
        <w:rPr>
          <w:rFonts w:ascii="Times New Roman" w:hAnsi="Times New Roman" w:cs="Times New Roman"/>
        </w:rPr>
        <w:t xml:space="preserve"> </w:t>
      </w:r>
      <w:r w:rsidRPr="00243BC4">
        <w:rPr>
          <w:rFonts w:ascii="Times New Roman" w:hAnsi="Times New Roman" w:cs="Times New Roman"/>
        </w:rPr>
        <w:t>summary statistics (in the form of PowerPoint presentations and other briefings) on individual awareness of and reactions to the campaign, (2) a comprehensive evaluation report summarizing findings from this information collection, and (3) at least two peer-reviewed journal articles that document the relationships between campaign exposure and changes in the aforementioned outcomes of interest. The key events and reports to be prepared are listed in Exhibit</w:t>
      </w:r>
      <w:r w:rsidR="00991AEF">
        <w:rPr>
          <w:rFonts w:ascii="Times New Roman" w:hAnsi="Times New Roman" w:cs="Times New Roman"/>
        </w:rPr>
        <w:t xml:space="preserve"> </w:t>
      </w:r>
      <w:r w:rsidRPr="00243BC4">
        <w:rPr>
          <w:rFonts w:ascii="Times New Roman" w:hAnsi="Times New Roman" w:cs="Times New Roman"/>
        </w:rPr>
        <w:t>4.</w:t>
      </w:r>
    </w:p>
    <w:p w14:paraId="6EC3274D" w14:textId="77777777" w:rsidR="005D1AEC" w:rsidRPr="00243BC4" w:rsidRDefault="005D1AEC" w:rsidP="00CE1475">
      <w:pPr>
        <w:ind w:left="1080"/>
        <w:rPr>
          <w:rFonts w:ascii="Times New Roman" w:hAnsi="Times New Roman" w:cs="Times New Roman"/>
        </w:rPr>
      </w:pPr>
    </w:p>
    <w:p w14:paraId="4FC7A690" w14:textId="1DCC3E69" w:rsidR="005D1AEC" w:rsidRPr="00243BC4" w:rsidRDefault="00E94680" w:rsidP="00CE1475">
      <w:pPr>
        <w:ind w:left="1080"/>
        <w:rPr>
          <w:rFonts w:ascii="Times New Roman" w:hAnsi="Times New Roman" w:cs="Times New Roman"/>
        </w:rPr>
      </w:pPr>
      <w:r>
        <w:rPr>
          <w:rFonts w:ascii="Times New Roman" w:hAnsi="Times New Roman" w:cs="Times New Roman"/>
        </w:rPr>
        <w:t>Baseline</w:t>
      </w:r>
      <w:r w:rsidR="005D1AEC" w:rsidRPr="00243BC4">
        <w:rPr>
          <w:rFonts w:ascii="Times New Roman" w:hAnsi="Times New Roman" w:cs="Times New Roman"/>
        </w:rPr>
        <w:t xml:space="preserve"> information collection must be completed before the launch of the campaign. OMB approval is requested as soon as possible.</w:t>
      </w:r>
    </w:p>
    <w:p w14:paraId="394DCA3D" w14:textId="77777777" w:rsidR="005D1AEC" w:rsidRPr="00243BC4" w:rsidRDefault="005D1AEC" w:rsidP="005D1AEC">
      <w:pPr>
        <w:pStyle w:val="FigureTitle"/>
        <w:ind w:left="720"/>
        <w:rPr>
          <w:bCs/>
        </w:rPr>
      </w:pPr>
      <w:bookmarkStart w:id="6" w:name="_Ref216592722"/>
      <w:bookmarkStart w:id="7" w:name="_Toc66689102"/>
      <w:bookmarkStart w:id="8" w:name="_Toc140476560"/>
      <w:bookmarkStart w:id="9" w:name="_Toc216595340"/>
      <w:bookmarkStart w:id="10" w:name="_Toc361824172"/>
      <w:r w:rsidRPr="00243BC4">
        <w:rPr>
          <w:bCs/>
        </w:rPr>
        <w:t xml:space="preserve">Exhibit </w:t>
      </w:r>
      <w:bookmarkEnd w:id="6"/>
      <w:r w:rsidRPr="00243BC4">
        <w:rPr>
          <w:bCs/>
        </w:rPr>
        <w:t>4.</w:t>
      </w:r>
      <w:bookmarkEnd w:id="7"/>
      <w:bookmarkEnd w:id="8"/>
      <w:bookmarkEnd w:id="9"/>
      <w:r w:rsidRPr="00243BC4">
        <w:rPr>
          <w:bCs/>
        </w:rPr>
        <w:t xml:space="preserve"> Project Schedule</w:t>
      </w:r>
      <w:bookmarkEnd w:id="10"/>
    </w:p>
    <w:tbl>
      <w:tblPr>
        <w:tblW w:w="8733" w:type="dxa"/>
        <w:tblInd w:w="864" w:type="dxa"/>
        <w:tblBorders>
          <w:top w:val="single" w:sz="12" w:space="0" w:color="auto"/>
        </w:tblBorders>
        <w:tblLayout w:type="fixed"/>
        <w:tblCellMar>
          <w:top w:w="29" w:type="dxa"/>
          <w:left w:w="115" w:type="dxa"/>
          <w:right w:w="115" w:type="dxa"/>
        </w:tblCellMar>
        <w:tblLook w:val="01E0" w:firstRow="1" w:lastRow="1" w:firstColumn="1" w:lastColumn="1" w:noHBand="0" w:noVBand="0"/>
      </w:tblPr>
      <w:tblGrid>
        <w:gridCol w:w="3211"/>
        <w:gridCol w:w="5522"/>
      </w:tblGrid>
      <w:tr w:rsidR="005D1AEC" w:rsidRPr="00243BC4" w14:paraId="03E04690" w14:textId="77777777" w:rsidTr="005D1AEC">
        <w:trPr>
          <w:cantSplit/>
        </w:trPr>
        <w:tc>
          <w:tcPr>
            <w:tcW w:w="3211" w:type="dxa"/>
            <w:tcBorders>
              <w:top w:val="single" w:sz="12" w:space="0" w:color="auto"/>
              <w:bottom w:val="single" w:sz="6" w:space="0" w:color="auto"/>
            </w:tcBorders>
            <w:vAlign w:val="bottom"/>
          </w:tcPr>
          <w:p w14:paraId="78545D86" w14:textId="77777777" w:rsidR="005D1AEC" w:rsidRPr="00243BC4" w:rsidRDefault="005D1AEC" w:rsidP="005D1AEC">
            <w:pPr>
              <w:pStyle w:val="TableHeaders"/>
              <w:keepNext/>
            </w:pPr>
            <w:r w:rsidRPr="00243BC4">
              <w:t>Project Activity</w:t>
            </w:r>
          </w:p>
        </w:tc>
        <w:tc>
          <w:tcPr>
            <w:tcW w:w="5522" w:type="dxa"/>
            <w:tcBorders>
              <w:top w:val="single" w:sz="12" w:space="0" w:color="auto"/>
              <w:bottom w:val="single" w:sz="6" w:space="0" w:color="auto"/>
            </w:tcBorders>
            <w:vAlign w:val="bottom"/>
          </w:tcPr>
          <w:p w14:paraId="5794D5F0" w14:textId="77777777" w:rsidR="005D1AEC" w:rsidRPr="00243BC4" w:rsidRDefault="005D1AEC" w:rsidP="005D1AEC">
            <w:pPr>
              <w:pStyle w:val="TableHeaders"/>
              <w:keepNext/>
            </w:pPr>
            <w:r w:rsidRPr="00243BC4">
              <w:t>Date</w:t>
            </w:r>
          </w:p>
        </w:tc>
      </w:tr>
      <w:tr w:rsidR="005D1AEC" w:rsidRPr="00243BC4" w14:paraId="2816854C" w14:textId="77777777" w:rsidTr="005D1AEC">
        <w:tblPrEx>
          <w:tblCellMar>
            <w:top w:w="0" w:type="dxa"/>
          </w:tblCellMar>
        </w:tblPrEx>
        <w:trPr>
          <w:cantSplit/>
        </w:trPr>
        <w:tc>
          <w:tcPr>
            <w:tcW w:w="3211" w:type="dxa"/>
          </w:tcPr>
          <w:p w14:paraId="4DFFA4C7" w14:textId="3F0F3D2A" w:rsidR="005D1AEC" w:rsidRPr="00243BC4" w:rsidRDefault="004A15A1" w:rsidP="005D1AEC">
            <w:pPr>
              <w:keepNext/>
              <w:spacing w:before="40" w:after="40"/>
              <w:rPr>
                <w:rFonts w:ascii="Times New Roman" w:hAnsi="Times New Roman" w:cs="Times New Roman"/>
                <w:szCs w:val="22"/>
              </w:rPr>
            </w:pPr>
            <w:r>
              <w:rPr>
                <w:rFonts w:ascii="Times New Roman" w:hAnsi="Times New Roman" w:cs="Times New Roman"/>
                <w:sz w:val="22"/>
                <w:szCs w:val="22"/>
              </w:rPr>
              <w:t>Baseline</w:t>
            </w:r>
            <w:r w:rsidR="005D1AEC" w:rsidRPr="00243BC4">
              <w:rPr>
                <w:rFonts w:ascii="Times New Roman" w:hAnsi="Times New Roman" w:cs="Times New Roman"/>
                <w:sz w:val="22"/>
                <w:szCs w:val="22"/>
              </w:rPr>
              <w:t xml:space="preserve"> data collection</w:t>
            </w:r>
          </w:p>
        </w:tc>
        <w:tc>
          <w:tcPr>
            <w:tcW w:w="5522" w:type="dxa"/>
          </w:tcPr>
          <w:p w14:paraId="63615569" w14:textId="0ECE01C7" w:rsidR="005D1AEC" w:rsidRPr="00243BC4" w:rsidRDefault="005D1AEC" w:rsidP="009743F2">
            <w:pPr>
              <w:keepNext/>
              <w:tabs>
                <w:tab w:val="right" w:pos="9350"/>
              </w:tabs>
              <w:autoSpaceDE w:val="0"/>
              <w:autoSpaceDN w:val="0"/>
              <w:adjustRightInd w:val="0"/>
              <w:spacing w:before="40" w:after="40"/>
              <w:rPr>
                <w:rFonts w:ascii="Times New Roman" w:hAnsi="Times New Roman" w:cs="Times New Roman"/>
                <w:szCs w:val="22"/>
              </w:rPr>
            </w:pPr>
            <w:r w:rsidRPr="00243BC4">
              <w:rPr>
                <w:rFonts w:ascii="Times New Roman" w:hAnsi="Times New Roman" w:cs="Times New Roman"/>
                <w:sz w:val="22"/>
                <w:szCs w:val="22"/>
              </w:rPr>
              <w:t>January</w:t>
            </w:r>
            <w:r w:rsidR="007C1AFB">
              <w:rPr>
                <w:rFonts w:ascii="Times New Roman" w:hAnsi="Times New Roman" w:cs="Times New Roman"/>
                <w:sz w:val="22"/>
                <w:szCs w:val="22"/>
              </w:rPr>
              <w:t xml:space="preserve"> 2016 – </w:t>
            </w:r>
            <w:r w:rsidR="009743F2">
              <w:rPr>
                <w:rFonts w:ascii="Times New Roman" w:hAnsi="Times New Roman" w:cs="Times New Roman"/>
                <w:sz w:val="22"/>
                <w:szCs w:val="22"/>
              </w:rPr>
              <w:t>May</w:t>
            </w:r>
            <w:r w:rsidR="009743F2" w:rsidRPr="00243BC4">
              <w:rPr>
                <w:rFonts w:ascii="Times New Roman" w:hAnsi="Times New Roman" w:cs="Times New Roman"/>
                <w:sz w:val="22"/>
                <w:szCs w:val="22"/>
              </w:rPr>
              <w:t xml:space="preserve"> </w:t>
            </w:r>
            <w:r w:rsidRPr="00243BC4">
              <w:rPr>
                <w:rFonts w:ascii="Times New Roman" w:hAnsi="Times New Roman" w:cs="Times New Roman"/>
                <w:sz w:val="22"/>
                <w:szCs w:val="22"/>
              </w:rPr>
              <w:t>2016</w:t>
            </w:r>
          </w:p>
        </w:tc>
      </w:tr>
      <w:tr w:rsidR="009743F2" w:rsidRPr="00243BC4" w14:paraId="3C4F70ED" w14:textId="77777777" w:rsidTr="005D1AEC">
        <w:tblPrEx>
          <w:tblCellMar>
            <w:top w:w="0" w:type="dxa"/>
          </w:tblCellMar>
        </w:tblPrEx>
        <w:trPr>
          <w:cantSplit/>
        </w:trPr>
        <w:tc>
          <w:tcPr>
            <w:tcW w:w="3211" w:type="dxa"/>
          </w:tcPr>
          <w:p w14:paraId="28B23995" w14:textId="4EABFC8E" w:rsidR="009743F2" w:rsidRDefault="009743F2" w:rsidP="005D1AEC">
            <w:pPr>
              <w:keepNext/>
              <w:spacing w:before="40" w:after="40"/>
              <w:rPr>
                <w:rFonts w:ascii="Times New Roman" w:hAnsi="Times New Roman" w:cs="Times New Roman"/>
                <w:sz w:val="22"/>
                <w:szCs w:val="22"/>
              </w:rPr>
            </w:pPr>
            <w:r>
              <w:rPr>
                <w:rFonts w:ascii="Times New Roman" w:hAnsi="Times New Roman" w:cs="Times New Roman"/>
                <w:sz w:val="22"/>
                <w:szCs w:val="22"/>
              </w:rPr>
              <w:t>Wave 2 data collection</w:t>
            </w:r>
          </w:p>
        </w:tc>
        <w:tc>
          <w:tcPr>
            <w:tcW w:w="5522" w:type="dxa"/>
          </w:tcPr>
          <w:p w14:paraId="5857D33B" w14:textId="6841C743" w:rsidR="009743F2" w:rsidRDefault="009743F2" w:rsidP="007C1AFB">
            <w:pPr>
              <w:keepNext/>
              <w:spacing w:before="40" w:after="40"/>
              <w:rPr>
                <w:rFonts w:ascii="Times New Roman" w:hAnsi="Times New Roman" w:cs="Times New Roman"/>
                <w:sz w:val="22"/>
                <w:szCs w:val="22"/>
              </w:rPr>
            </w:pPr>
            <w:r>
              <w:rPr>
                <w:rFonts w:ascii="Times New Roman" w:hAnsi="Times New Roman" w:cs="Times New Roman"/>
                <w:sz w:val="22"/>
                <w:szCs w:val="22"/>
              </w:rPr>
              <w:t>September 2016 – November 2016</w:t>
            </w:r>
          </w:p>
        </w:tc>
      </w:tr>
      <w:tr w:rsidR="009743F2" w:rsidRPr="00243BC4" w14:paraId="7EE3D8AB" w14:textId="77777777" w:rsidTr="005D1AEC">
        <w:tblPrEx>
          <w:tblCellMar>
            <w:top w:w="0" w:type="dxa"/>
          </w:tblCellMar>
        </w:tblPrEx>
        <w:trPr>
          <w:cantSplit/>
        </w:trPr>
        <w:tc>
          <w:tcPr>
            <w:tcW w:w="3211" w:type="dxa"/>
          </w:tcPr>
          <w:p w14:paraId="7636AD27" w14:textId="3E865492" w:rsidR="009743F2" w:rsidRDefault="009743F2" w:rsidP="005D1AEC">
            <w:pPr>
              <w:keepNext/>
              <w:spacing w:before="40" w:after="40"/>
              <w:rPr>
                <w:rFonts w:ascii="Times New Roman" w:hAnsi="Times New Roman" w:cs="Times New Roman"/>
                <w:sz w:val="22"/>
                <w:szCs w:val="22"/>
              </w:rPr>
            </w:pPr>
            <w:r>
              <w:rPr>
                <w:rFonts w:ascii="Times New Roman" w:hAnsi="Times New Roman" w:cs="Times New Roman"/>
                <w:sz w:val="22"/>
                <w:szCs w:val="22"/>
              </w:rPr>
              <w:t>Wave 3 data collection</w:t>
            </w:r>
          </w:p>
        </w:tc>
        <w:tc>
          <w:tcPr>
            <w:tcW w:w="5522" w:type="dxa"/>
          </w:tcPr>
          <w:p w14:paraId="2A9DB2DF" w14:textId="28D3D4E8" w:rsidR="009743F2" w:rsidRDefault="009743F2" w:rsidP="007C1AFB">
            <w:pPr>
              <w:keepNext/>
              <w:spacing w:before="40" w:after="40"/>
              <w:rPr>
                <w:rFonts w:ascii="Times New Roman" w:hAnsi="Times New Roman" w:cs="Times New Roman"/>
                <w:sz w:val="22"/>
                <w:szCs w:val="22"/>
              </w:rPr>
            </w:pPr>
            <w:r>
              <w:rPr>
                <w:rFonts w:ascii="Times New Roman" w:hAnsi="Times New Roman" w:cs="Times New Roman"/>
                <w:sz w:val="22"/>
                <w:szCs w:val="22"/>
              </w:rPr>
              <w:t>April 2017 – June 2017</w:t>
            </w:r>
          </w:p>
        </w:tc>
      </w:tr>
      <w:tr w:rsidR="005D1AEC" w:rsidRPr="00243BC4" w14:paraId="03364542" w14:textId="77777777" w:rsidTr="005D1AEC">
        <w:tblPrEx>
          <w:tblCellMar>
            <w:top w:w="0" w:type="dxa"/>
          </w:tblCellMar>
        </w:tblPrEx>
        <w:trPr>
          <w:cantSplit/>
        </w:trPr>
        <w:tc>
          <w:tcPr>
            <w:tcW w:w="3211" w:type="dxa"/>
          </w:tcPr>
          <w:p w14:paraId="03047A86" w14:textId="3DD69CC0" w:rsidR="005D1AEC" w:rsidRPr="00243BC4" w:rsidRDefault="009743F2" w:rsidP="005D1AEC">
            <w:pPr>
              <w:keepNext/>
              <w:spacing w:before="40" w:after="40"/>
              <w:rPr>
                <w:rFonts w:ascii="Times New Roman" w:hAnsi="Times New Roman" w:cs="Times New Roman"/>
                <w:szCs w:val="22"/>
              </w:rPr>
            </w:pPr>
            <w:r>
              <w:rPr>
                <w:rFonts w:ascii="Times New Roman" w:hAnsi="Times New Roman" w:cs="Times New Roman"/>
                <w:sz w:val="22"/>
                <w:szCs w:val="22"/>
              </w:rPr>
              <w:t>Wave 4 Data Collection</w:t>
            </w:r>
          </w:p>
        </w:tc>
        <w:tc>
          <w:tcPr>
            <w:tcW w:w="5522" w:type="dxa"/>
          </w:tcPr>
          <w:p w14:paraId="5DDD05D9" w14:textId="5B402E94" w:rsidR="005D1AEC" w:rsidRPr="00243BC4" w:rsidRDefault="009743F2" w:rsidP="009743F2">
            <w:pPr>
              <w:keepNext/>
              <w:spacing w:before="40" w:after="40"/>
              <w:rPr>
                <w:rFonts w:ascii="Times New Roman" w:hAnsi="Times New Roman" w:cs="Times New Roman"/>
                <w:sz w:val="22"/>
                <w:szCs w:val="22"/>
              </w:rPr>
            </w:pPr>
            <w:r>
              <w:rPr>
                <w:rFonts w:ascii="Times New Roman" w:hAnsi="Times New Roman" w:cs="Times New Roman"/>
                <w:sz w:val="22"/>
                <w:szCs w:val="22"/>
              </w:rPr>
              <w:t xml:space="preserve">September 2017 </w:t>
            </w:r>
            <w:r w:rsidR="007C1AFB">
              <w:rPr>
                <w:rFonts w:ascii="Times New Roman" w:hAnsi="Times New Roman" w:cs="Times New Roman"/>
                <w:sz w:val="22"/>
                <w:szCs w:val="22"/>
              </w:rPr>
              <w:t xml:space="preserve">– </w:t>
            </w:r>
            <w:r>
              <w:rPr>
                <w:rFonts w:ascii="Times New Roman" w:hAnsi="Times New Roman" w:cs="Times New Roman"/>
                <w:sz w:val="22"/>
                <w:szCs w:val="22"/>
              </w:rPr>
              <w:t xml:space="preserve">November </w:t>
            </w:r>
            <w:r w:rsidR="005D1AEC" w:rsidRPr="00243BC4">
              <w:rPr>
                <w:rFonts w:ascii="Times New Roman" w:hAnsi="Times New Roman" w:cs="Times New Roman"/>
                <w:sz w:val="22"/>
                <w:szCs w:val="22"/>
              </w:rPr>
              <w:t>2017</w:t>
            </w:r>
          </w:p>
        </w:tc>
      </w:tr>
      <w:tr w:rsidR="00EB1D60" w:rsidRPr="00243BC4" w14:paraId="461EF07F" w14:textId="77777777" w:rsidTr="005D1AEC">
        <w:tblPrEx>
          <w:tblCellMar>
            <w:top w:w="0" w:type="dxa"/>
          </w:tblCellMar>
        </w:tblPrEx>
        <w:trPr>
          <w:cantSplit/>
        </w:trPr>
        <w:tc>
          <w:tcPr>
            <w:tcW w:w="3211" w:type="dxa"/>
          </w:tcPr>
          <w:p w14:paraId="4641ECC9" w14:textId="2F2B0582" w:rsidR="00EB1D60" w:rsidRDefault="00EB1D60" w:rsidP="005D1AEC">
            <w:pPr>
              <w:keepNext/>
              <w:spacing w:before="40" w:after="40"/>
              <w:rPr>
                <w:rFonts w:ascii="Times New Roman" w:hAnsi="Times New Roman" w:cs="Times New Roman"/>
                <w:sz w:val="22"/>
                <w:szCs w:val="22"/>
              </w:rPr>
            </w:pPr>
            <w:r>
              <w:rPr>
                <w:rFonts w:ascii="Times New Roman" w:hAnsi="Times New Roman" w:cs="Times New Roman"/>
                <w:sz w:val="22"/>
                <w:szCs w:val="22"/>
              </w:rPr>
              <w:t>Wave 5 Data Collection</w:t>
            </w:r>
          </w:p>
        </w:tc>
        <w:tc>
          <w:tcPr>
            <w:tcW w:w="5522" w:type="dxa"/>
          </w:tcPr>
          <w:p w14:paraId="6A25C5B7" w14:textId="0817A66C" w:rsidR="00EB1D60" w:rsidRDefault="00EB1D60" w:rsidP="009743F2">
            <w:pPr>
              <w:keepNext/>
              <w:spacing w:before="40" w:after="40"/>
              <w:rPr>
                <w:rFonts w:ascii="Times New Roman" w:hAnsi="Times New Roman" w:cs="Times New Roman"/>
                <w:sz w:val="22"/>
                <w:szCs w:val="22"/>
              </w:rPr>
            </w:pPr>
            <w:r>
              <w:rPr>
                <w:rFonts w:ascii="Times New Roman" w:hAnsi="Times New Roman" w:cs="Times New Roman"/>
                <w:sz w:val="22"/>
                <w:szCs w:val="22"/>
              </w:rPr>
              <w:t>May 2018 – July 2018</w:t>
            </w:r>
          </w:p>
        </w:tc>
      </w:tr>
      <w:tr w:rsidR="005D1AEC" w:rsidRPr="00243BC4" w14:paraId="0A89D7CC" w14:textId="77777777" w:rsidTr="005D1AEC">
        <w:tblPrEx>
          <w:tblCellMar>
            <w:top w:w="0" w:type="dxa"/>
          </w:tblCellMar>
        </w:tblPrEx>
        <w:trPr>
          <w:cantSplit/>
        </w:trPr>
        <w:tc>
          <w:tcPr>
            <w:tcW w:w="3211" w:type="dxa"/>
          </w:tcPr>
          <w:p w14:paraId="540B9CEA" w14:textId="77777777" w:rsidR="005D1AEC" w:rsidRPr="00243BC4" w:rsidRDefault="005D1AEC" w:rsidP="005D1AEC">
            <w:pPr>
              <w:keepNext/>
              <w:spacing w:before="40" w:after="40"/>
              <w:rPr>
                <w:rFonts w:ascii="Times New Roman" w:hAnsi="Times New Roman" w:cs="Times New Roman"/>
                <w:szCs w:val="22"/>
              </w:rPr>
            </w:pPr>
            <w:r w:rsidRPr="00243BC4">
              <w:rPr>
                <w:rFonts w:ascii="Times New Roman" w:hAnsi="Times New Roman" w:cs="Times New Roman"/>
                <w:sz w:val="22"/>
                <w:szCs w:val="22"/>
              </w:rPr>
              <w:t>Preparation of analytic data file</w:t>
            </w:r>
          </w:p>
        </w:tc>
        <w:tc>
          <w:tcPr>
            <w:tcW w:w="5522" w:type="dxa"/>
          </w:tcPr>
          <w:p w14:paraId="5C8F8FBB" w14:textId="77777777" w:rsidR="005D1AEC" w:rsidRPr="00243BC4" w:rsidRDefault="005D1AEC" w:rsidP="005D1AEC">
            <w:pPr>
              <w:keepNext/>
              <w:spacing w:before="40" w:after="40"/>
              <w:rPr>
                <w:rFonts w:ascii="Times New Roman" w:hAnsi="Times New Roman" w:cs="Times New Roman"/>
                <w:szCs w:val="22"/>
              </w:rPr>
            </w:pPr>
            <w:r w:rsidRPr="00243BC4">
              <w:rPr>
                <w:rFonts w:ascii="Times New Roman" w:hAnsi="Times New Roman" w:cs="Times New Roman"/>
                <w:sz w:val="22"/>
                <w:szCs w:val="22"/>
              </w:rPr>
              <w:t>Approximately 4 weeks after completion of data collection</w:t>
            </w:r>
          </w:p>
        </w:tc>
      </w:tr>
      <w:tr w:rsidR="005D1AEC" w:rsidRPr="00243BC4" w14:paraId="15B4070E" w14:textId="77777777" w:rsidTr="005D1AEC">
        <w:tblPrEx>
          <w:tblCellMar>
            <w:top w:w="0" w:type="dxa"/>
          </w:tblCellMar>
        </w:tblPrEx>
        <w:trPr>
          <w:cantSplit/>
        </w:trPr>
        <w:tc>
          <w:tcPr>
            <w:tcW w:w="3211" w:type="dxa"/>
            <w:tcBorders>
              <w:bottom w:val="nil"/>
            </w:tcBorders>
          </w:tcPr>
          <w:p w14:paraId="65285EEF" w14:textId="77777777" w:rsidR="005D1AEC" w:rsidRPr="00243BC4" w:rsidRDefault="005D1AEC" w:rsidP="005D1AEC">
            <w:pPr>
              <w:keepNext/>
              <w:spacing w:before="40" w:after="40"/>
              <w:rPr>
                <w:rFonts w:ascii="Times New Roman" w:hAnsi="Times New Roman" w:cs="Times New Roman"/>
                <w:szCs w:val="22"/>
              </w:rPr>
            </w:pPr>
            <w:r w:rsidRPr="00243BC4">
              <w:rPr>
                <w:rFonts w:ascii="Times New Roman" w:hAnsi="Times New Roman" w:cs="Times New Roman"/>
                <w:sz w:val="22"/>
                <w:szCs w:val="22"/>
              </w:rPr>
              <w:t>Data analysis</w:t>
            </w:r>
          </w:p>
        </w:tc>
        <w:tc>
          <w:tcPr>
            <w:tcW w:w="5522" w:type="dxa"/>
            <w:tcBorders>
              <w:bottom w:val="nil"/>
            </w:tcBorders>
          </w:tcPr>
          <w:p w14:paraId="58CEEF02" w14:textId="77777777" w:rsidR="005D1AEC" w:rsidRPr="00243BC4" w:rsidRDefault="005D1AEC" w:rsidP="005D1AEC">
            <w:pPr>
              <w:keepNext/>
              <w:spacing w:before="40" w:after="40"/>
              <w:rPr>
                <w:rFonts w:ascii="Times New Roman" w:hAnsi="Times New Roman" w:cs="Times New Roman"/>
                <w:szCs w:val="22"/>
              </w:rPr>
            </w:pPr>
            <w:r w:rsidRPr="00243BC4">
              <w:rPr>
                <w:rFonts w:ascii="Times New Roman" w:hAnsi="Times New Roman" w:cs="Times New Roman"/>
                <w:sz w:val="22"/>
                <w:szCs w:val="22"/>
              </w:rPr>
              <w:t>Approximately 5–12 weeks after completion of each analytic data file</w:t>
            </w:r>
          </w:p>
        </w:tc>
      </w:tr>
      <w:tr w:rsidR="005D1AEC" w:rsidRPr="00243BC4" w14:paraId="2DD5C7EE" w14:textId="77777777" w:rsidTr="005D1AEC">
        <w:tblPrEx>
          <w:tblCellMar>
            <w:top w:w="0" w:type="dxa"/>
          </w:tblCellMar>
        </w:tblPrEx>
        <w:trPr>
          <w:cantSplit/>
        </w:trPr>
        <w:tc>
          <w:tcPr>
            <w:tcW w:w="3211" w:type="dxa"/>
            <w:tcBorders>
              <w:top w:val="nil"/>
              <w:bottom w:val="single" w:sz="12" w:space="0" w:color="auto"/>
            </w:tcBorders>
          </w:tcPr>
          <w:p w14:paraId="367F6A12" w14:textId="77777777" w:rsidR="005D1AEC" w:rsidRPr="00243BC4" w:rsidRDefault="005D1AEC" w:rsidP="005D1AEC">
            <w:pPr>
              <w:keepNext/>
              <w:spacing w:before="40" w:after="40"/>
              <w:rPr>
                <w:rFonts w:ascii="Times New Roman" w:hAnsi="Times New Roman" w:cs="Times New Roman"/>
                <w:szCs w:val="22"/>
              </w:rPr>
            </w:pPr>
            <w:r w:rsidRPr="00243BC4">
              <w:rPr>
                <w:rFonts w:ascii="Times New Roman" w:hAnsi="Times New Roman" w:cs="Times New Roman"/>
                <w:sz w:val="22"/>
                <w:szCs w:val="22"/>
              </w:rPr>
              <w:t>Report writing and dissemination</w:t>
            </w:r>
          </w:p>
        </w:tc>
        <w:tc>
          <w:tcPr>
            <w:tcW w:w="5522" w:type="dxa"/>
            <w:tcBorders>
              <w:top w:val="nil"/>
              <w:bottom w:val="single" w:sz="12" w:space="0" w:color="auto"/>
            </w:tcBorders>
          </w:tcPr>
          <w:p w14:paraId="5115010A" w14:textId="6DBD5FCC" w:rsidR="005D1AEC" w:rsidRPr="00243BC4" w:rsidRDefault="005D1AEC" w:rsidP="001B7678">
            <w:pPr>
              <w:keepNext/>
              <w:spacing w:before="40" w:after="40"/>
              <w:rPr>
                <w:rFonts w:ascii="Times New Roman" w:hAnsi="Times New Roman" w:cs="Times New Roman"/>
              </w:rPr>
            </w:pPr>
            <w:r w:rsidRPr="00243BC4">
              <w:rPr>
                <w:rFonts w:ascii="Times New Roman" w:hAnsi="Times New Roman" w:cs="Times New Roman"/>
                <w:sz w:val="22"/>
                <w:szCs w:val="22"/>
              </w:rPr>
              <w:t xml:space="preserve">Approximately </w:t>
            </w:r>
            <w:r w:rsidR="001B7678">
              <w:rPr>
                <w:rFonts w:ascii="Times New Roman" w:hAnsi="Times New Roman" w:cs="Times New Roman"/>
                <w:sz w:val="22"/>
                <w:szCs w:val="22"/>
              </w:rPr>
              <w:t>12-16</w:t>
            </w:r>
            <w:r w:rsidRPr="00243BC4">
              <w:rPr>
                <w:rFonts w:ascii="Times New Roman" w:hAnsi="Times New Roman" w:cs="Times New Roman"/>
                <w:sz w:val="22"/>
                <w:szCs w:val="22"/>
              </w:rPr>
              <w:t xml:space="preserve"> weeks after completion of each analytic data file</w:t>
            </w:r>
          </w:p>
        </w:tc>
      </w:tr>
    </w:tbl>
    <w:p w14:paraId="7D63D37E" w14:textId="77777777" w:rsidR="005D1AEC" w:rsidRPr="00243BC4" w:rsidRDefault="005D1AEC" w:rsidP="00CE1475">
      <w:pPr>
        <w:ind w:left="1080"/>
        <w:rPr>
          <w:rFonts w:ascii="Times New Roman" w:hAnsi="Times New Roman" w:cs="Times New Roman"/>
        </w:rPr>
      </w:pPr>
    </w:p>
    <w:p w14:paraId="79B58766" w14:textId="77777777" w:rsidR="00FD6331" w:rsidRPr="00172001" w:rsidRDefault="00FD6331" w:rsidP="00172001">
      <w:pPr>
        <w:pStyle w:val="ListParagraph"/>
        <w:numPr>
          <w:ilvl w:val="0"/>
          <w:numId w:val="1"/>
        </w:numPr>
        <w:rPr>
          <w:rFonts w:ascii="Times New Roman" w:hAnsi="Times New Roman" w:cs="Times New Roman"/>
          <w:u w:val="single"/>
        </w:rPr>
      </w:pPr>
      <w:r w:rsidRPr="00172001">
        <w:rPr>
          <w:rFonts w:ascii="Times New Roman" w:hAnsi="Times New Roman" w:cs="Times New Roman"/>
          <w:u w:val="single"/>
        </w:rPr>
        <w:t>Reason(s) Display of OMB Expiration is Inappropriate</w:t>
      </w:r>
    </w:p>
    <w:p w14:paraId="3954B2C3" w14:textId="77777777" w:rsidR="00F05AD0" w:rsidRDefault="00F05AD0" w:rsidP="00CE1475">
      <w:pPr>
        <w:ind w:left="1080"/>
        <w:rPr>
          <w:rFonts w:ascii="Times New Roman" w:hAnsi="Times New Roman" w:cs="Times New Roman"/>
        </w:rPr>
      </w:pPr>
    </w:p>
    <w:p w14:paraId="4418535C" w14:textId="77777777" w:rsidR="00AB2CE8" w:rsidRPr="00243BC4" w:rsidRDefault="00AB2CE8" w:rsidP="00CE1475">
      <w:pPr>
        <w:ind w:left="1080"/>
        <w:rPr>
          <w:rFonts w:ascii="Times New Roman" w:hAnsi="Times New Roman" w:cs="Times New Roman"/>
        </w:rPr>
      </w:pPr>
      <w:r w:rsidRPr="00243BC4">
        <w:rPr>
          <w:rFonts w:ascii="Times New Roman" w:hAnsi="Times New Roman" w:cs="Times New Roman"/>
        </w:rPr>
        <w:t>Not applicable. All data collection instruments will display the expiration date for OMB approval of the information collection.</w:t>
      </w:r>
    </w:p>
    <w:p w14:paraId="7442BB46" w14:textId="77777777" w:rsidR="00AB2CE8" w:rsidRPr="00243BC4" w:rsidRDefault="00AB2CE8" w:rsidP="00CE1475">
      <w:pPr>
        <w:ind w:left="1080"/>
        <w:rPr>
          <w:rFonts w:ascii="Times New Roman" w:hAnsi="Times New Roman" w:cs="Times New Roman"/>
        </w:rPr>
      </w:pPr>
    </w:p>
    <w:p w14:paraId="3F1757E1" w14:textId="77777777" w:rsidR="00FD6331" w:rsidRPr="00172001" w:rsidRDefault="00FD6331" w:rsidP="00172001">
      <w:pPr>
        <w:pStyle w:val="ListParagraph"/>
        <w:numPr>
          <w:ilvl w:val="0"/>
          <w:numId w:val="1"/>
        </w:numPr>
        <w:rPr>
          <w:rFonts w:ascii="Times New Roman" w:hAnsi="Times New Roman" w:cs="Times New Roman"/>
          <w:u w:val="single"/>
        </w:rPr>
      </w:pPr>
      <w:r w:rsidRPr="00172001">
        <w:rPr>
          <w:rFonts w:ascii="Times New Roman" w:hAnsi="Times New Roman" w:cs="Times New Roman"/>
          <w:u w:val="single"/>
        </w:rPr>
        <w:t>Exceptions to Certification for Paperwork Reduction Act Submissions</w:t>
      </w:r>
    </w:p>
    <w:p w14:paraId="015AB7E3" w14:textId="77777777" w:rsidR="00F05AD0" w:rsidRDefault="00F05AD0" w:rsidP="00CE1475">
      <w:pPr>
        <w:ind w:left="1080"/>
        <w:rPr>
          <w:rFonts w:ascii="Times New Roman" w:hAnsi="Times New Roman" w:cs="Times New Roman"/>
        </w:rPr>
      </w:pPr>
    </w:p>
    <w:p w14:paraId="7D93187E" w14:textId="77777777" w:rsidR="00FD6331" w:rsidRDefault="00AB2CE8" w:rsidP="00CE1475">
      <w:pPr>
        <w:ind w:left="1080"/>
        <w:rPr>
          <w:rFonts w:ascii="Times New Roman" w:hAnsi="Times New Roman" w:cs="Times New Roman"/>
        </w:rPr>
      </w:pPr>
      <w:r w:rsidRPr="00243BC4">
        <w:rPr>
          <w:rFonts w:ascii="Times New Roman" w:hAnsi="Times New Roman" w:cs="Times New Roman"/>
        </w:rPr>
        <w:t>Not applicable. There are no exceptions to the certification statement.</w:t>
      </w:r>
    </w:p>
    <w:p w14:paraId="094B6D78" w14:textId="77777777" w:rsidR="004D4B0A" w:rsidRDefault="004D4B0A">
      <w:pPr>
        <w:rPr>
          <w:rFonts w:ascii="Times New Roman" w:hAnsi="Times New Roman" w:cs="Times New Roman"/>
          <w:b/>
        </w:rPr>
      </w:pPr>
      <w:r>
        <w:rPr>
          <w:rFonts w:ascii="Times New Roman" w:hAnsi="Times New Roman" w:cs="Times New Roman"/>
          <w:b/>
        </w:rPr>
        <w:br w:type="page"/>
      </w:r>
    </w:p>
    <w:p w14:paraId="4B3BCC71" w14:textId="333EBFA8" w:rsidR="00ED6A6E" w:rsidRDefault="002A5684" w:rsidP="004048E1">
      <w:pPr>
        <w:rPr>
          <w:rFonts w:ascii="Times New Roman" w:hAnsi="Times New Roman" w:cs="Times New Roman"/>
          <w:b/>
        </w:rPr>
      </w:pPr>
      <w:r w:rsidRPr="002A5684">
        <w:rPr>
          <w:rFonts w:ascii="Times New Roman" w:hAnsi="Times New Roman" w:cs="Times New Roman"/>
          <w:b/>
        </w:rPr>
        <w:t>References</w:t>
      </w:r>
    </w:p>
    <w:p w14:paraId="1BEABA83" w14:textId="6E951D61" w:rsidR="002A5684" w:rsidRDefault="002A5684" w:rsidP="004048E1">
      <w:pPr>
        <w:rPr>
          <w:rFonts w:ascii="Times New Roman" w:hAnsi="Times New Roman" w:cs="Times New Roman"/>
          <w:b/>
        </w:rPr>
      </w:pPr>
      <w:r>
        <w:rPr>
          <w:rFonts w:ascii="Times New Roman" w:hAnsi="Times New Roman" w:cs="Times New Roman"/>
          <w:b/>
        </w:rPr>
        <w:tab/>
      </w:r>
    </w:p>
    <w:p w14:paraId="58252229" w14:textId="44934972" w:rsidR="007B1080" w:rsidRDefault="00E079C3" w:rsidP="007B1080">
      <w:pPr>
        <w:rPr>
          <w:rFonts w:ascii="Times New Roman" w:hAnsi="Times New Roman" w:cs="Times New Roman"/>
        </w:rPr>
      </w:pPr>
      <w:r>
        <w:rPr>
          <w:rFonts w:ascii="Times New Roman" w:hAnsi="Times New Roman" w:cs="Times New Roman"/>
        </w:rPr>
        <w:t>Benetsky</w:t>
      </w:r>
      <w:r w:rsidR="002A5684" w:rsidRPr="002A5684">
        <w:rPr>
          <w:rFonts w:ascii="Times New Roman" w:hAnsi="Times New Roman" w:cs="Times New Roman"/>
        </w:rPr>
        <w:t xml:space="preserve"> M</w:t>
      </w:r>
      <w:r w:rsidR="00F41ED4">
        <w:rPr>
          <w:rFonts w:ascii="Times New Roman" w:hAnsi="Times New Roman" w:cs="Times New Roman"/>
        </w:rPr>
        <w:t>.</w:t>
      </w:r>
      <w:r>
        <w:rPr>
          <w:rFonts w:ascii="Times New Roman" w:hAnsi="Times New Roman" w:cs="Times New Roman"/>
        </w:rPr>
        <w:t xml:space="preserve">J., </w:t>
      </w:r>
      <w:r w:rsidR="002A5684" w:rsidRPr="002A5684">
        <w:rPr>
          <w:rFonts w:ascii="Times New Roman" w:hAnsi="Times New Roman" w:cs="Times New Roman"/>
        </w:rPr>
        <w:t>Burd</w:t>
      </w:r>
      <w:r>
        <w:rPr>
          <w:rFonts w:ascii="Times New Roman" w:hAnsi="Times New Roman" w:cs="Times New Roman"/>
        </w:rPr>
        <w:t xml:space="preserve"> C.A.</w:t>
      </w:r>
      <w:r w:rsidR="002A5684" w:rsidRPr="002A5684">
        <w:rPr>
          <w:rFonts w:ascii="Times New Roman" w:hAnsi="Times New Roman" w:cs="Times New Roman"/>
        </w:rPr>
        <w:t>, Rapino</w:t>
      </w:r>
      <w:r>
        <w:rPr>
          <w:rFonts w:ascii="Times New Roman" w:hAnsi="Times New Roman" w:cs="Times New Roman"/>
        </w:rPr>
        <w:t xml:space="preserve"> M.A</w:t>
      </w:r>
      <w:r w:rsidR="002A5684" w:rsidRPr="002A5684">
        <w:rPr>
          <w:rFonts w:ascii="Times New Roman" w:hAnsi="Times New Roman" w:cs="Times New Roman"/>
        </w:rPr>
        <w:t xml:space="preserve">. </w:t>
      </w:r>
      <w:r w:rsidR="0096083C">
        <w:rPr>
          <w:rFonts w:ascii="Times New Roman" w:hAnsi="Times New Roman" w:cs="Times New Roman"/>
        </w:rPr>
        <w:t>(2015).</w:t>
      </w:r>
      <w:r w:rsidR="002A5684" w:rsidRPr="002A5684">
        <w:rPr>
          <w:rFonts w:ascii="Times New Roman" w:hAnsi="Times New Roman" w:cs="Times New Roman"/>
        </w:rPr>
        <w:t xml:space="preserve"> </w:t>
      </w:r>
      <w:r w:rsidR="002A5684" w:rsidRPr="00B13943">
        <w:rPr>
          <w:rFonts w:ascii="Times New Roman" w:hAnsi="Times New Roman" w:cs="Times New Roman"/>
          <w:i/>
        </w:rPr>
        <w:t>Young Adult Migration: 2007-2009 to 2010-</w:t>
      </w:r>
      <w:r w:rsidR="00DD2AAE" w:rsidRPr="00B13943">
        <w:rPr>
          <w:rFonts w:ascii="Times New Roman" w:hAnsi="Times New Roman" w:cs="Times New Roman"/>
          <w:i/>
        </w:rPr>
        <w:tab/>
      </w:r>
      <w:r w:rsidR="002A5684" w:rsidRPr="00B13943">
        <w:rPr>
          <w:rFonts w:ascii="Times New Roman" w:hAnsi="Times New Roman" w:cs="Times New Roman"/>
          <w:i/>
        </w:rPr>
        <w:t xml:space="preserve">2012. </w:t>
      </w:r>
      <w:r w:rsidR="002A5684" w:rsidRPr="002A5684">
        <w:rPr>
          <w:rFonts w:ascii="Times New Roman" w:hAnsi="Times New Roman" w:cs="Times New Roman"/>
        </w:rPr>
        <w:t xml:space="preserve">United States Census Bureau, American Community Survey </w:t>
      </w:r>
      <w:r w:rsidR="002A5684">
        <w:rPr>
          <w:rFonts w:ascii="Times New Roman" w:hAnsi="Times New Roman" w:cs="Times New Roman"/>
        </w:rPr>
        <w:tab/>
      </w:r>
      <w:r w:rsidR="002A5684" w:rsidRPr="002A5684">
        <w:rPr>
          <w:rFonts w:ascii="Times New Roman" w:hAnsi="Times New Roman" w:cs="Times New Roman"/>
        </w:rPr>
        <w:t xml:space="preserve">Reports, ACS-31. </w:t>
      </w:r>
      <w:r w:rsidR="00DD2AAE">
        <w:rPr>
          <w:rFonts w:ascii="Times New Roman" w:hAnsi="Times New Roman" w:cs="Times New Roman"/>
        </w:rPr>
        <w:tab/>
      </w:r>
      <w:r w:rsidR="002A5684" w:rsidRPr="002A5684">
        <w:rPr>
          <w:rFonts w:ascii="Times New Roman" w:hAnsi="Times New Roman" w:cs="Times New Roman"/>
        </w:rPr>
        <w:t>Washington, D.C.: United States Census Bureau.</w:t>
      </w:r>
    </w:p>
    <w:p w14:paraId="239C5810" w14:textId="77777777" w:rsidR="007B1080" w:rsidRDefault="007B1080" w:rsidP="007B1080">
      <w:pPr>
        <w:rPr>
          <w:rFonts w:ascii="Times New Roman" w:hAnsi="Times New Roman" w:cs="Times New Roman"/>
        </w:rPr>
      </w:pPr>
    </w:p>
    <w:p w14:paraId="6C92A711" w14:textId="77777777" w:rsidR="007B1080" w:rsidRPr="007B1080" w:rsidRDefault="007B1080" w:rsidP="007B1080">
      <w:pPr>
        <w:ind w:left="720" w:hanging="720"/>
        <w:rPr>
          <w:rFonts w:ascii="Times New Roman" w:hAnsi="Times New Roman" w:cs="Times New Roman"/>
        </w:rPr>
      </w:pPr>
      <w:r w:rsidRPr="007B1080">
        <w:rPr>
          <w:rFonts w:ascii="Times New Roman" w:hAnsi="Times New Roman" w:cs="Times New Roman"/>
        </w:rPr>
        <w:t>Bourdeau, B., Miller, B., Johnson, M., Voas, R. (2015).  Method of transportation and drinking among club patrons.  Transportation Research Part F, 32, 11-22.</w:t>
      </w:r>
    </w:p>
    <w:p w14:paraId="2B11FFE4" w14:textId="77777777" w:rsidR="007B1080" w:rsidRDefault="007B1080" w:rsidP="004048E1">
      <w:pPr>
        <w:rPr>
          <w:rFonts w:ascii="Times New Roman" w:hAnsi="Times New Roman" w:cs="Times New Roman"/>
        </w:rPr>
      </w:pPr>
    </w:p>
    <w:p w14:paraId="1BC2A276" w14:textId="5CDA19F1" w:rsidR="0091426E" w:rsidRDefault="00F41ED4" w:rsidP="004048E1">
      <w:pPr>
        <w:rPr>
          <w:rFonts w:ascii="Times New Roman" w:hAnsi="Times New Roman" w:cs="Times New Roman"/>
        </w:rPr>
      </w:pPr>
      <w:r>
        <w:rPr>
          <w:rFonts w:ascii="Times New Roman" w:hAnsi="Times New Roman" w:cs="Times New Roman"/>
        </w:rPr>
        <w:t>Davis</w:t>
      </w:r>
      <w:r w:rsidR="0091426E">
        <w:rPr>
          <w:rFonts w:ascii="Times New Roman" w:hAnsi="Times New Roman" w:cs="Times New Roman"/>
        </w:rPr>
        <w:t xml:space="preserve"> K.</w:t>
      </w:r>
      <w:r>
        <w:rPr>
          <w:rFonts w:ascii="Times New Roman" w:hAnsi="Times New Roman" w:cs="Times New Roman"/>
        </w:rPr>
        <w:t>, Nonnemaker J.</w:t>
      </w:r>
      <w:r w:rsidRPr="00F41ED4">
        <w:rPr>
          <w:rFonts w:ascii="Times New Roman" w:hAnsi="Times New Roman" w:cs="Times New Roman"/>
        </w:rPr>
        <w:t xml:space="preserve">, </w:t>
      </w:r>
      <w:r>
        <w:rPr>
          <w:rFonts w:ascii="Times New Roman" w:hAnsi="Times New Roman" w:cs="Times New Roman"/>
        </w:rPr>
        <w:t>Duke J.</w:t>
      </w:r>
      <w:r w:rsidR="00E079C3">
        <w:rPr>
          <w:rFonts w:ascii="Times New Roman" w:hAnsi="Times New Roman" w:cs="Times New Roman"/>
        </w:rPr>
        <w:t>, Farrelly M.C.</w:t>
      </w:r>
      <w:r w:rsidR="0091426E">
        <w:rPr>
          <w:rFonts w:ascii="Times New Roman" w:hAnsi="Times New Roman" w:cs="Times New Roman"/>
        </w:rPr>
        <w:t xml:space="preserve"> </w:t>
      </w:r>
      <w:r w:rsidR="0070017B">
        <w:rPr>
          <w:rFonts w:ascii="Times New Roman" w:hAnsi="Times New Roman" w:cs="Times New Roman"/>
        </w:rPr>
        <w:t xml:space="preserve">(2014). </w:t>
      </w:r>
      <w:r w:rsidR="009B00FF">
        <w:rPr>
          <w:rFonts w:ascii="Times New Roman" w:hAnsi="Times New Roman" w:cs="Times New Roman"/>
        </w:rPr>
        <w:t>Perceived effectiveness of c</w:t>
      </w:r>
      <w:r w:rsidR="0091426E" w:rsidRPr="0091426E">
        <w:rPr>
          <w:rFonts w:ascii="Times New Roman" w:hAnsi="Times New Roman" w:cs="Times New Roman"/>
        </w:rPr>
        <w:t xml:space="preserve">essation </w:t>
      </w:r>
      <w:r w:rsidR="00D76C44">
        <w:rPr>
          <w:rFonts w:ascii="Times New Roman" w:hAnsi="Times New Roman" w:cs="Times New Roman"/>
        </w:rPr>
        <w:tab/>
      </w:r>
      <w:r w:rsidR="009B00FF">
        <w:rPr>
          <w:rFonts w:ascii="Times New Roman" w:hAnsi="Times New Roman" w:cs="Times New Roman"/>
        </w:rPr>
        <w:t>advertisements: The importance of audience r</w:t>
      </w:r>
      <w:r w:rsidR="0091426E" w:rsidRPr="0091426E">
        <w:rPr>
          <w:rFonts w:ascii="Times New Roman" w:hAnsi="Times New Roman" w:cs="Times New Roman"/>
        </w:rPr>
        <w:t>eactions a</w:t>
      </w:r>
      <w:r w:rsidR="009B00FF">
        <w:rPr>
          <w:rFonts w:ascii="Times New Roman" w:hAnsi="Times New Roman" w:cs="Times New Roman"/>
        </w:rPr>
        <w:t>nd practical i</w:t>
      </w:r>
      <w:r w:rsidR="0091426E" w:rsidRPr="0091426E">
        <w:rPr>
          <w:rFonts w:ascii="Times New Roman" w:hAnsi="Times New Roman" w:cs="Times New Roman"/>
        </w:rPr>
        <w:t xml:space="preserve">mplications for </w:t>
      </w:r>
      <w:r w:rsidR="00D76C44">
        <w:rPr>
          <w:rFonts w:ascii="Times New Roman" w:hAnsi="Times New Roman" w:cs="Times New Roman"/>
        </w:rPr>
        <w:tab/>
      </w:r>
      <w:r w:rsidR="009B00FF">
        <w:rPr>
          <w:rFonts w:ascii="Times New Roman" w:hAnsi="Times New Roman" w:cs="Times New Roman"/>
        </w:rPr>
        <w:t>media campaign p</w:t>
      </w:r>
      <w:r w:rsidR="0091426E" w:rsidRPr="0091426E">
        <w:rPr>
          <w:rFonts w:ascii="Times New Roman" w:hAnsi="Times New Roman" w:cs="Times New Roman"/>
        </w:rPr>
        <w:t>lanning</w:t>
      </w:r>
      <w:r w:rsidR="0070017B">
        <w:rPr>
          <w:rFonts w:ascii="Times New Roman" w:hAnsi="Times New Roman" w:cs="Times New Roman"/>
        </w:rPr>
        <w:t xml:space="preserve">. </w:t>
      </w:r>
      <w:r w:rsidR="0070017B" w:rsidRPr="0070017B">
        <w:rPr>
          <w:rFonts w:ascii="Times New Roman" w:hAnsi="Times New Roman" w:cs="Times New Roman"/>
          <w:i/>
        </w:rPr>
        <w:t>Health Communication,</w:t>
      </w:r>
      <w:r w:rsidR="009B00FF" w:rsidRPr="0070017B">
        <w:rPr>
          <w:rFonts w:ascii="Times New Roman" w:hAnsi="Times New Roman" w:cs="Times New Roman"/>
          <w:i/>
        </w:rPr>
        <w:t xml:space="preserve"> </w:t>
      </w:r>
      <w:r w:rsidR="0070017B" w:rsidRPr="0070017B">
        <w:rPr>
          <w:rFonts w:ascii="Times New Roman" w:hAnsi="Times New Roman" w:cs="Times New Roman"/>
          <w:i/>
        </w:rPr>
        <w:t>28</w:t>
      </w:r>
      <w:r w:rsidR="0070017B">
        <w:rPr>
          <w:rFonts w:ascii="Times New Roman" w:hAnsi="Times New Roman" w:cs="Times New Roman"/>
        </w:rPr>
        <w:t xml:space="preserve">(5), </w:t>
      </w:r>
      <w:r w:rsidR="00127473" w:rsidRPr="00127473">
        <w:rPr>
          <w:rFonts w:ascii="Times New Roman" w:hAnsi="Times New Roman" w:cs="Times New Roman"/>
        </w:rPr>
        <w:t>461-472</w:t>
      </w:r>
      <w:r w:rsidR="00127473">
        <w:rPr>
          <w:rFonts w:ascii="Times New Roman" w:hAnsi="Times New Roman" w:cs="Times New Roman"/>
        </w:rPr>
        <w:t>.</w:t>
      </w:r>
    </w:p>
    <w:p w14:paraId="6AF48B37" w14:textId="77777777" w:rsidR="00D76C44" w:rsidRDefault="00D76C44" w:rsidP="004048E1">
      <w:pPr>
        <w:rPr>
          <w:rFonts w:ascii="Times New Roman" w:hAnsi="Times New Roman" w:cs="Times New Roman"/>
        </w:rPr>
      </w:pPr>
    </w:p>
    <w:p w14:paraId="428D9DF0" w14:textId="54367F02" w:rsidR="00D76C44" w:rsidRDefault="00D76C44" w:rsidP="004048E1">
      <w:pPr>
        <w:rPr>
          <w:rFonts w:ascii="Times New Roman" w:hAnsi="Times New Roman" w:cs="Times New Roman"/>
        </w:rPr>
      </w:pPr>
      <w:r>
        <w:rPr>
          <w:rFonts w:ascii="Times New Roman" w:hAnsi="Times New Roman" w:cs="Times New Roman"/>
        </w:rPr>
        <w:t xml:space="preserve">Davis K., Uhrig J., Cann C., Rupert D., Fraze J. </w:t>
      </w:r>
      <w:r w:rsidR="0096083C">
        <w:rPr>
          <w:rFonts w:ascii="Times New Roman" w:hAnsi="Times New Roman" w:cs="Times New Roman"/>
        </w:rPr>
        <w:t xml:space="preserve">(2011). </w:t>
      </w:r>
      <w:r w:rsidR="009B00FF">
        <w:rPr>
          <w:rFonts w:ascii="Times New Roman" w:hAnsi="Times New Roman" w:cs="Times New Roman"/>
        </w:rPr>
        <w:t>Exploring African American w</w:t>
      </w:r>
      <w:r w:rsidRPr="00D76C44">
        <w:rPr>
          <w:rFonts w:ascii="Times New Roman" w:hAnsi="Times New Roman" w:cs="Times New Roman"/>
        </w:rPr>
        <w:t xml:space="preserve">omen's </w:t>
      </w:r>
      <w:r w:rsidR="00014F9A">
        <w:rPr>
          <w:rFonts w:ascii="Times New Roman" w:hAnsi="Times New Roman" w:cs="Times New Roman"/>
        </w:rPr>
        <w:tab/>
      </w:r>
      <w:r w:rsidR="009B00FF">
        <w:rPr>
          <w:rFonts w:ascii="Times New Roman" w:hAnsi="Times New Roman" w:cs="Times New Roman"/>
        </w:rPr>
        <w:t>perceptions of a social marketing campaign to promote HIV t</w:t>
      </w:r>
      <w:r w:rsidRPr="00D76C44">
        <w:rPr>
          <w:rFonts w:ascii="Times New Roman" w:hAnsi="Times New Roman" w:cs="Times New Roman"/>
        </w:rPr>
        <w:t>esting</w:t>
      </w:r>
      <w:r>
        <w:rPr>
          <w:rFonts w:ascii="Times New Roman" w:hAnsi="Times New Roman" w:cs="Times New Roman"/>
        </w:rPr>
        <w:t xml:space="preserve">. </w:t>
      </w:r>
      <w:r w:rsidRPr="0096083C">
        <w:rPr>
          <w:rFonts w:ascii="Times New Roman" w:hAnsi="Times New Roman" w:cs="Times New Roman"/>
          <w:i/>
        </w:rPr>
        <w:t xml:space="preserve">Social Marketing </w:t>
      </w:r>
      <w:r w:rsidR="00014F9A" w:rsidRPr="0096083C">
        <w:rPr>
          <w:rFonts w:ascii="Times New Roman" w:hAnsi="Times New Roman" w:cs="Times New Roman"/>
          <w:i/>
        </w:rPr>
        <w:tab/>
      </w:r>
      <w:r w:rsidRPr="0096083C">
        <w:rPr>
          <w:rFonts w:ascii="Times New Roman" w:hAnsi="Times New Roman" w:cs="Times New Roman"/>
          <w:i/>
        </w:rPr>
        <w:t>Quarterly</w:t>
      </w:r>
      <w:r w:rsidR="0070017B">
        <w:rPr>
          <w:rFonts w:ascii="Times New Roman" w:hAnsi="Times New Roman" w:cs="Times New Roman"/>
          <w:i/>
        </w:rPr>
        <w:t xml:space="preserve">, </w:t>
      </w:r>
      <w:r w:rsidR="001A07E5" w:rsidRPr="0096083C">
        <w:rPr>
          <w:rFonts w:ascii="Times New Roman" w:hAnsi="Times New Roman" w:cs="Times New Roman"/>
          <w:i/>
        </w:rPr>
        <w:t>17</w:t>
      </w:r>
      <w:r w:rsidR="001A07E5">
        <w:rPr>
          <w:rFonts w:ascii="Times New Roman" w:hAnsi="Times New Roman" w:cs="Times New Roman"/>
        </w:rPr>
        <w:t>(</w:t>
      </w:r>
      <w:r w:rsidR="001A07E5" w:rsidRPr="001A07E5">
        <w:rPr>
          <w:rFonts w:ascii="Times New Roman" w:hAnsi="Times New Roman" w:cs="Times New Roman"/>
        </w:rPr>
        <w:t>3</w:t>
      </w:r>
      <w:r w:rsidR="0096083C">
        <w:rPr>
          <w:rFonts w:ascii="Times New Roman" w:hAnsi="Times New Roman" w:cs="Times New Roman"/>
        </w:rPr>
        <w:t xml:space="preserve">), </w:t>
      </w:r>
      <w:r w:rsidR="001A07E5" w:rsidRPr="001A07E5">
        <w:rPr>
          <w:rFonts w:ascii="Times New Roman" w:hAnsi="Times New Roman" w:cs="Times New Roman"/>
        </w:rPr>
        <w:t>39-60</w:t>
      </w:r>
      <w:r w:rsidR="001A07E5">
        <w:rPr>
          <w:rFonts w:ascii="Times New Roman" w:hAnsi="Times New Roman" w:cs="Times New Roman"/>
        </w:rPr>
        <w:t>.</w:t>
      </w:r>
    </w:p>
    <w:p w14:paraId="7EB42FDA" w14:textId="77777777" w:rsidR="009A7CB8" w:rsidRDefault="009A7CB8" w:rsidP="004048E1">
      <w:pPr>
        <w:rPr>
          <w:rFonts w:ascii="Times New Roman" w:hAnsi="Times New Roman" w:cs="Times New Roman"/>
        </w:rPr>
      </w:pPr>
    </w:p>
    <w:p w14:paraId="619CAE83" w14:textId="5833B077" w:rsidR="009A7CB8" w:rsidRDefault="009A7CB8" w:rsidP="009A7CB8">
      <w:pPr>
        <w:rPr>
          <w:rFonts w:ascii="Times New Roman" w:hAnsi="Times New Roman" w:cs="Times New Roman"/>
        </w:rPr>
      </w:pPr>
      <w:r w:rsidRPr="009A7CB8">
        <w:rPr>
          <w:rFonts w:ascii="Times New Roman" w:hAnsi="Times New Roman" w:cs="Times New Roman"/>
        </w:rPr>
        <w:t>Dillard</w:t>
      </w:r>
      <w:r w:rsidR="0070017B">
        <w:rPr>
          <w:rFonts w:ascii="Times New Roman" w:hAnsi="Times New Roman" w:cs="Times New Roman"/>
        </w:rPr>
        <w:t>,</w:t>
      </w:r>
      <w:r w:rsidRPr="009A7CB8">
        <w:rPr>
          <w:rFonts w:ascii="Times New Roman" w:hAnsi="Times New Roman" w:cs="Times New Roman"/>
        </w:rPr>
        <w:t xml:space="preserve"> J</w:t>
      </w:r>
      <w:r w:rsidR="0070017B">
        <w:rPr>
          <w:rFonts w:ascii="Times New Roman" w:hAnsi="Times New Roman" w:cs="Times New Roman"/>
        </w:rPr>
        <w:t>.</w:t>
      </w:r>
      <w:r w:rsidRPr="009A7CB8">
        <w:rPr>
          <w:rFonts w:ascii="Times New Roman" w:hAnsi="Times New Roman" w:cs="Times New Roman"/>
        </w:rPr>
        <w:t>P</w:t>
      </w:r>
      <w:r w:rsidR="0070017B">
        <w:rPr>
          <w:rFonts w:ascii="Times New Roman" w:hAnsi="Times New Roman" w:cs="Times New Roman"/>
        </w:rPr>
        <w:t>.</w:t>
      </w:r>
      <w:r w:rsidRPr="009A7CB8">
        <w:rPr>
          <w:rFonts w:ascii="Times New Roman" w:hAnsi="Times New Roman" w:cs="Times New Roman"/>
        </w:rPr>
        <w:t>, Shen</w:t>
      </w:r>
      <w:r w:rsidR="0070017B">
        <w:rPr>
          <w:rFonts w:ascii="Times New Roman" w:hAnsi="Times New Roman" w:cs="Times New Roman"/>
        </w:rPr>
        <w:t>,</w:t>
      </w:r>
      <w:r w:rsidRPr="009A7CB8">
        <w:rPr>
          <w:rFonts w:ascii="Times New Roman" w:hAnsi="Times New Roman" w:cs="Times New Roman"/>
        </w:rPr>
        <w:t xml:space="preserve"> L</w:t>
      </w:r>
      <w:r w:rsidR="0070017B">
        <w:rPr>
          <w:rFonts w:ascii="Times New Roman" w:hAnsi="Times New Roman" w:cs="Times New Roman"/>
        </w:rPr>
        <w:t>.</w:t>
      </w:r>
      <w:r w:rsidRPr="009A7CB8">
        <w:rPr>
          <w:rFonts w:ascii="Times New Roman" w:hAnsi="Times New Roman" w:cs="Times New Roman"/>
        </w:rPr>
        <w:t>J</w:t>
      </w:r>
      <w:r w:rsidR="0070017B">
        <w:rPr>
          <w:rFonts w:ascii="Times New Roman" w:hAnsi="Times New Roman" w:cs="Times New Roman"/>
        </w:rPr>
        <w:t>.</w:t>
      </w:r>
      <w:r w:rsidRPr="009A7CB8">
        <w:rPr>
          <w:rFonts w:ascii="Times New Roman" w:hAnsi="Times New Roman" w:cs="Times New Roman"/>
        </w:rPr>
        <w:t>, Vail</w:t>
      </w:r>
      <w:r w:rsidR="0070017B">
        <w:rPr>
          <w:rFonts w:ascii="Times New Roman" w:hAnsi="Times New Roman" w:cs="Times New Roman"/>
        </w:rPr>
        <w:t>,</w:t>
      </w:r>
      <w:r>
        <w:rPr>
          <w:rFonts w:ascii="Times New Roman" w:hAnsi="Times New Roman" w:cs="Times New Roman"/>
        </w:rPr>
        <w:t xml:space="preserve"> R</w:t>
      </w:r>
      <w:r w:rsidR="0070017B">
        <w:rPr>
          <w:rFonts w:ascii="Times New Roman" w:hAnsi="Times New Roman" w:cs="Times New Roman"/>
        </w:rPr>
        <w:t>.</w:t>
      </w:r>
      <w:r>
        <w:rPr>
          <w:rFonts w:ascii="Times New Roman" w:hAnsi="Times New Roman" w:cs="Times New Roman"/>
        </w:rPr>
        <w:t xml:space="preserve">G. </w:t>
      </w:r>
      <w:r w:rsidR="0070017B">
        <w:rPr>
          <w:rFonts w:ascii="Times New Roman" w:hAnsi="Times New Roman" w:cs="Times New Roman"/>
        </w:rPr>
        <w:t xml:space="preserve">(2007). </w:t>
      </w:r>
      <w:r>
        <w:rPr>
          <w:rFonts w:ascii="Times New Roman" w:hAnsi="Times New Roman" w:cs="Times New Roman"/>
        </w:rPr>
        <w:t>Does perceived message ef</w:t>
      </w:r>
      <w:r w:rsidRPr="009A7CB8">
        <w:rPr>
          <w:rFonts w:ascii="Times New Roman" w:hAnsi="Times New Roman" w:cs="Times New Roman"/>
        </w:rPr>
        <w:t xml:space="preserve">fectiveness cause </w:t>
      </w:r>
      <w:r w:rsidR="0070017B">
        <w:rPr>
          <w:rFonts w:ascii="Times New Roman" w:hAnsi="Times New Roman" w:cs="Times New Roman"/>
        </w:rPr>
        <w:tab/>
      </w:r>
      <w:r w:rsidRPr="009A7CB8">
        <w:rPr>
          <w:rFonts w:ascii="Times New Roman" w:hAnsi="Times New Roman" w:cs="Times New Roman"/>
        </w:rPr>
        <w:t>persuasion or vice versa? 17 consistent</w:t>
      </w:r>
      <w:r>
        <w:rPr>
          <w:rFonts w:ascii="Times New Roman" w:hAnsi="Times New Roman" w:cs="Times New Roman"/>
        </w:rPr>
        <w:t xml:space="preserve"> </w:t>
      </w:r>
      <w:r w:rsidRPr="009A7CB8">
        <w:rPr>
          <w:rFonts w:ascii="Times New Roman" w:hAnsi="Times New Roman" w:cs="Times New Roman"/>
        </w:rPr>
        <w:t>answers.</w:t>
      </w:r>
      <w:r>
        <w:rPr>
          <w:rFonts w:ascii="Times New Roman" w:hAnsi="Times New Roman" w:cs="Times New Roman"/>
        </w:rPr>
        <w:t xml:space="preserve"> </w:t>
      </w:r>
      <w:r w:rsidRPr="0070017B">
        <w:rPr>
          <w:rFonts w:ascii="Times New Roman" w:hAnsi="Times New Roman" w:cs="Times New Roman"/>
          <w:i/>
        </w:rPr>
        <w:t>Human Communication Res</w:t>
      </w:r>
      <w:r w:rsidR="0070017B" w:rsidRPr="0070017B">
        <w:rPr>
          <w:rFonts w:ascii="Times New Roman" w:hAnsi="Times New Roman" w:cs="Times New Roman"/>
          <w:i/>
        </w:rPr>
        <w:t>earch,</w:t>
      </w:r>
      <w:r w:rsidR="00CD1098" w:rsidRPr="0070017B">
        <w:rPr>
          <w:rFonts w:ascii="Times New Roman" w:hAnsi="Times New Roman" w:cs="Times New Roman"/>
          <w:i/>
        </w:rPr>
        <w:t xml:space="preserve"> </w:t>
      </w:r>
      <w:r w:rsidRPr="0070017B">
        <w:rPr>
          <w:rFonts w:ascii="Times New Roman" w:hAnsi="Times New Roman" w:cs="Times New Roman"/>
          <w:i/>
        </w:rPr>
        <w:t>33</w:t>
      </w:r>
      <w:r w:rsidR="0070017B">
        <w:rPr>
          <w:rFonts w:ascii="Times New Roman" w:hAnsi="Times New Roman" w:cs="Times New Roman"/>
        </w:rPr>
        <w:t xml:space="preserve">, </w:t>
      </w:r>
      <w:r w:rsidR="0070017B">
        <w:rPr>
          <w:rFonts w:ascii="Times New Roman" w:hAnsi="Times New Roman" w:cs="Times New Roman"/>
        </w:rPr>
        <w:tab/>
      </w:r>
      <w:r w:rsidRPr="009A7CB8">
        <w:rPr>
          <w:rFonts w:ascii="Times New Roman" w:hAnsi="Times New Roman" w:cs="Times New Roman"/>
        </w:rPr>
        <w:t>467–88.</w:t>
      </w:r>
    </w:p>
    <w:p w14:paraId="1215DCF6" w14:textId="77777777" w:rsidR="00835FFC" w:rsidRDefault="00835FFC" w:rsidP="004048E1">
      <w:pPr>
        <w:rPr>
          <w:rFonts w:ascii="Times New Roman" w:hAnsi="Times New Roman" w:cs="Times New Roman"/>
        </w:rPr>
      </w:pPr>
    </w:p>
    <w:p w14:paraId="5F0ADCD1" w14:textId="70C34140" w:rsidR="007B1080" w:rsidRDefault="00835FFC" w:rsidP="007B1080">
      <w:pPr>
        <w:rPr>
          <w:rFonts w:ascii="Times New Roman" w:hAnsi="Times New Roman" w:cs="Times New Roman"/>
        </w:rPr>
      </w:pPr>
      <w:r>
        <w:rPr>
          <w:rFonts w:ascii="Times New Roman" w:hAnsi="Times New Roman" w:cs="Times New Roman"/>
        </w:rPr>
        <w:t xml:space="preserve">Dillard J.P., Webber K.M., </w:t>
      </w:r>
      <w:r w:rsidR="00270A54">
        <w:rPr>
          <w:rFonts w:ascii="Times New Roman" w:hAnsi="Times New Roman" w:cs="Times New Roman"/>
        </w:rPr>
        <w:t xml:space="preserve">Vail R.G. </w:t>
      </w:r>
      <w:r w:rsidR="00053DDB">
        <w:rPr>
          <w:rFonts w:ascii="Times New Roman" w:hAnsi="Times New Roman" w:cs="Times New Roman"/>
        </w:rPr>
        <w:t xml:space="preserve">(2007). </w:t>
      </w:r>
      <w:r w:rsidR="00270A54">
        <w:rPr>
          <w:rFonts w:ascii="Times New Roman" w:hAnsi="Times New Roman" w:cs="Times New Roman"/>
        </w:rPr>
        <w:t xml:space="preserve">The relationship between the perceived and actual </w:t>
      </w:r>
      <w:r w:rsidR="00270A54">
        <w:rPr>
          <w:rFonts w:ascii="Times New Roman" w:hAnsi="Times New Roman" w:cs="Times New Roman"/>
        </w:rPr>
        <w:tab/>
        <w:t xml:space="preserve">effectiveness of persuasive messages: A meta-analysis with implications for formative </w:t>
      </w:r>
      <w:r w:rsidR="00270A54">
        <w:rPr>
          <w:rFonts w:ascii="Times New Roman" w:hAnsi="Times New Roman" w:cs="Times New Roman"/>
        </w:rPr>
        <w:tab/>
        <w:t>campaign research.</w:t>
      </w:r>
      <w:r w:rsidR="00053DDB">
        <w:rPr>
          <w:rFonts w:ascii="Times New Roman" w:hAnsi="Times New Roman" w:cs="Times New Roman"/>
        </w:rPr>
        <w:t xml:space="preserve"> </w:t>
      </w:r>
      <w:r w:rsidR="00053DDB" w:rsidRPr="00053DDB">
        <w:rPr>
          <w:rFonts w:ascii="Times New Roman" w:hAnsi="Times New Roman" w:cs="Times New Roman"/>
          <w:i/>
        </w:rPr>
        <w:t>Journal of Communication,</w:t>
      </w:r>
      <w:r w:rsidR="00CD1098" w:rsidRPr="00053DDB">
        <w:rPr>
          <w:rFonts w:ascii="Times New Roman" w:hAnsi="Times New Roman" w:cs="Times New Roman"/>
          <w:i/>
        </w:rPr>
        <w:t xml:space="preserve"> </w:t>
      </w:r>
      <w:r w:rsidR="00053DDB" w:rsidRPr="00053DDB">
        <w:rPr>
          <w:rFonts w:ascii="Times New Roman" w:hAnsi="Times New Roman" w:cs="Times New Roman"/>
          <w:i/>
        </w:rPr>
        <w:t>57</w:t>
      </w:r>
      <w:r w:rsidR="00053DDB">
        <w:rPr>
          <w:rFonts w:ascii="Times New Roman" w:hAnsi="Times New Roman" w:cs="Times New Roman"/>
        </w:rPr>
        <w:t xml:space="preserve">, </w:t>
      </w:r>
      <w:r w:rsidR="00270A54">
        <w:rPr>
          <w:rFonts w:ascii="Times New Roman" w:hAnsi="Times New Roman" w:cs="Times New Roman"/>
        </w:rPr>
        <w:t>613-617.</w:t>
      </w:r>
    </w:p>
    <w:p w14:paraId="3EC61AEA" w14:textId="77777777" w:rsidR="007B1080" w:rsidRDefault="007B1080" w:rsidP="007B1080">
      <w:pPr>
        <w:rPr>
          <w:rFonts w:ascii="Times New Roman" w:hAnsi="Times New Roman" w:cs="Times New Roman"/>
        </w:rPr>
      </w:pPr>
    </w:p>
    <w:p w14:paraId="5D8F0796" w14:textId="77777777" w:rsidR="001C6CE5" w:rsidRDefault="007B1080" w:rsidP="007B1080">
      <w:pPr>
        <w:ind w:left="720" w:hanging="720"/>
        <w:rPr>
          <w:rFonts w:ascii="Times New Roman" w:hAnsi="Times New Roman" w:cs="Times New Roman"/>
        </w:rPr>
      </w:pPr>
      <w:r w:rsidRPr="007B1080">
        <w:rPr>
          <w:rFonts w:ascii="Times New Roman" w:hAnsi="Times New Roman" w:cs="Times New Roman"/>
        </w:rPr>
        <w:t>Guillory, J., Johns, M., Farley, S., Ling, P. (2015).  Loose Cigarette Purchasing and Nondaily Smoking Among Young Adult Bar Patrons In New York City.  American Journal of Public Health. 105(8), e140-e147.</w:t>
      </w:r>
    </w:p>
    <w:p w14:paraId="02D30574" w14:textId="2000E647" w:rsidR="007B1080" w:rsidRDefault="007B1080" w:rsidP="004048E1">
      <w:pPr>
        <w:rPr>
          <w:rFonts w:ascii="Times New Roman" w:hAnsi="Times New Roman" w:cs="Times New Roman"/>
        </w:rPr>
      </w:pPr>
    </w:p>
    <w:p w14:paraId="691D57AD" w14:textId="10543722" w:rsidR="00FF5BDA" w:rsidRPr="00732E4E" w:rsidRDefault="00FF5BDA" w:rsidP="004048E1">
      <w:pPr>
        <w:rPr>
          <w:rFonts w:ascii="Times New Roman" w:hAnsi="Times New Roman" w:cs="Times New Roman"/>
        </w:rPr>
      </w:pPr>
      <w:r>
        <w:rPr>
          <w:rFonts w:ascii="Times New Roman" w:hAnsi="Times New Roman" w:cs="Times New Roman"/>
        </w:rPr>
        <w:t xml:space="preserve">Jones, K.T., Gray, P., </w:t>
      </w:r>
      <w:r w:rsidR="00732E4E">
        <w:rPr>
          <w:rFonts w:ascii="Times New Roman" w:hAnsi="Times New Roman" w:cs="Times New Roman"/>
        </w:rPr>
        <w:t xml:space="preserve">Whiteside, Y.O., Wang, T., Bost, D., Dunbar, E., Foust, E., Johnson, W.D. </w:t>
      </w:r>
      <w:r w:rsidR="008A1F1D">
        <w:rPr>
          <w:rFonts w:ascii="Times New Roman" w:hAnsi="Times New Roman" w:cs="Times New Roman"/>
        </w:rPr>
        <w:tab/>
      </w:r>
      <w:r w:rsidR="00732E4E">
        <w:rPr>
          <w:rFonts w:ascii="Times New Roman" w:hAnsi="Times New Roman" w:cs="Times New Roman"/>
        </w:rPr>
        <w:t xml:space="preserve">(2008). Evaluation of an HIV prevention intervention adapted for black men who have </w:t>
      </w:r>
      <w:r w:rsidR="008A1F1D">
        <w:rPr>
          <w:rFonts w:ascii="Times New Roman" w:hAnsi="Times New Roman" w:cs="Times New Roman"/>
        </w:rPr>
        <w:tab/>
      </w:r>
      <w:r w:rsidR="00732E4E">
        <w:rPr>
          <w:rFonts w:ascii="Times New Roman" w:hAnsi="Times New Roman" w:cs="Times New Roman"/>
        </w:rPr>
        <w:t>sex with m</w:t>
      </w:r>
      <w:r w:rsidR="00732E4E" w:rsidRPr="00732E4E">
        <w:rPr>
          <w:rFonts w:ascii="Times New Roman" w:hAnsi="Times New Roman" w:cs="Times New Roman"/>
        </w:rPr>
        <w:t>e</w:t>
      </w:r>
      <w:r w:rsidR="00732E4E">
        <w:rPr>
          <w:rFonts w:ascii="Times New Roman" w:hAnsi="Times New Roman" w:cs="Times New Roman"/>
        </w:rPr>
        <w:t xml:space="preserve">n. </w:t>
      </w:r>
      <w:r w:rsidR="00732E4E">
        <w:rPr>
          <w:rFonts w:ascii="Times New Roman" w:hAnsi="Times New Roman" w:cs="Times New Roman"/>
          <w:i/>
        </w:rPr>
        <w:t>American Journal of Public Health, 98</w:t>
      </w:r>
      <w:r w:rsidR="00732E4E">
        <w:rPr>
          <w:rFonts w:ascii="Times New Roman" w:hAnsi="Times New Roman" w:cs="Times New Roman"/>
        </w:rPr>
        <w:t>(6), 1043-1050.</w:t>
      </w:r>
    </w:p>
    <w:p w14:paraId="0BD2B332" w14:textId="77777777" w:rsidR="002B229D" w:rsidRDefault="002B229D" w:rsidP="004048E1">
      <w:pPr>
        <w:rPr>
          <w:rFonts w:ascii="Times New Roman" w:hAnsi="Times New Roman" w:cs="Times New Roman"/>
        </w:rPr>
      </w:pPr>
    </w:p>
    <w:p w14:paraId="2D31387E" w14:textId="0D632DB2" w:rsidR="002B229D" w:rsidRDefault="002B229D" w:rsidP="004048E1">
      <w:pPr>
        <w:rPr>
          <w:rFonts w:ascii="Times New Roman" w:hAnsi="Times New Roman" w:cs="Times New Roman"/>
        </w:rPr>
      </w:pPr>
      <w:r>
        <w:rPr>
          <w:rFonts w:ascii="Times New Roman" w:hAnsi="Times New Roman" w:cs="Times New Roman"/>
        </w:rPr>
        <w:t xml:space="preserve">Meyer, I.H., Wilson, P.A. (2009). Sampling lesbian, gay, and bisexual populations. </w:t>
      </w:r>
      <w:r w:rsidRPr="002B229D">
        <w:rPr>
          <w:rFonts w:ascii="Times New Roman" w:hAnsi="Times New Roman" w:cs="Times New Roman"/>
          <w:i/>
        </w:rPr>
        <w:t xml:space="preserve">Journal of </w:t>
      </w:r>
      <w:r w:rsidR="00F60C8B">
        <w:rPr>
          <w:rFonts w:ascii="Times New Roman" w:hAnsi="Times New Roman" w:cs="Times New Roman"/>
          <w:i/>
        </w:rPr>
        <w:tab/>
      </w:r>
      <w:r w:rsidRPr="002B229D">
        <w:rPr>
          <w:rFonts w:ascii="Times New Roman" w:hAnsi="Times New Roman" w:cs="Times New Roman"/>
          <w:i/>
        </w:rPr>
        <w:t>Counseling Psychology</w:t>
      </w:r>
      <w:r>
        <w:rPr>
          <w:rFonts w:ascii="Times New Roman" w:hAnsi="Times New Roman" w:cs="Times New Roman"/>
          <w:i/>
        </w:rPr>
        <w:t xml:space="preserve">, </w:t>
      </w:r>
      <w:r w:rsidR="00F60C8B">
        <w:rPr>
          <w:rFonts w:ascii="Times New Roman" w:hAnsi="Times New Roman" w:cs="Times New Roman"/>
          <w:i/>
        </w:rPr>
        <w:t>56</w:t>
      </w:r>
      <w:r w:rsidR="00F60C8B">
        <w:rPr>
          <w:rFonts w:ascii="Times New Roman" w:hAnsi="Times New Roman" w:cs="Times New Roman"/>
        </w:rPr>
        <w:t>(1), 23-31.</w:t>
      </w:r>
    </w:p>
    <w:p w14:paraId="05B2492D" w14:textId="77777777" w:rsidR="007B1080" w:rsidRDefault="007B1080" w:rsidP="004048E1">
      <w:pPr>
        <w:rPr>
          <w:rFonts w:ascii="Times New Roman" w:hAnsi="Times New Roman" w:cs="Times New Roman"/>
        </w:rPr>
      </w:pPr>
    </w:p>
    <w:p w14:paraId="6480E736" w14:textId="77777777" w:rsidR="007B1080" w:rsidRPr="007B1080" w:rsidRDefault="007B1080" w:rsidP="007B1080">
      <w:pPr>
        <w:ind w:left="720" w:hanging="720"/>
        <w:rPr>
          <w:rFonts w:ascii="Times New Roman" w:hAnsi="Times New Roman" w:cs="Times New Roman"/>
        </w:rPr>
      </w:pPr>
      <w:r w:rsidRPr="007B1080">
        <w:rPr>
          <w:rFonts w:ascii="Times New Roman" w:hAnsi="Times New Roman" w:cs="Times New Roman"/>
        </w:rPr>
        <w:t>Miller, B., Byrnes, H., Branner, A., Johnson, M., Voas, R. (2003).  Group Influences on Individuals’ Drinking and Other Drug Use at Clubs.  Journal of Study of Alcohol and Drugs, 74(2),280-287.</w:t>
      </w:r>
    </w:p>
    <w:p w14:paraId="23ADFAF2" w14:textId="77777777" w:rsidR="007B1080" w:rsidRDefault="007B1080" w:rsidP="004048E1">
      <w:pPr>
        <w:rPr>
          <w:rFonts w:ascii="Times New Roman" w:hAnsi="Times New Roman" w:cs="Times New Roman"/>
        </w:rPr>
      </w:pPr>
    </w:p>
    <w:p w14:paraId="17B926FD" w14:textId="77777777" w:rsidR="00ED6A6E" w:rsidRPr="00F60C8B" w:rsidRDefault="00ED6A6E" w:rsidP="004048E1">
      <w:pPr>
        <w:rPr>
          <w:rFonts w:ascii="Times New Roman" w:hAnsi="Times New Roman" w:cs="Times New Roman"/>
        </w:rPr>
      </w:pPr>
    </w:p>
    <w:p w14:paraId="197E6F5A" w14:textId="484EF27B" w:rsidR="00614B10" w:rsidRDefault="00ED6A6E" w:rsidP="004048E1">
      <w:pPr>
        <w:rPr>
          <w:rFonts w:ascii="Times New Roman" w:hAnsi="Times New Roman" w:cs="Times New Roman"/>
        </w:rPr>
      </w:pPr>
      <w:r w:rsidRPr="00ED6A6E">
        <w:rPr>
          <w:rFonts w:ascii="Times New Roman" w:hAnsi="Times New Roman" w:cs="Times New Roman"/>
        </w:rPr>
        <w:t xml:space="preserve">Remafedi, G., Carol, H. (2005). Preventing tobacco use among Lesbian, Gay, Bisexual, and </w:t>
      </w:r>
      <w:r>
        <w:rPr>
          <w:rFonts w:ascii="Times New Roman" w:hAnsi="Times New Roman" w:cs="Times New Roman"/>
        </w:rPr>
        <w:tab/>
      </w:r>
      <w:r w:rsidRPr="00ED6A6E">
        <w:rPr>
          <w:rFonts w:ascii="Times New Roman" w:hAnsi="Times New Roman" w:cs="Times New Roman"/>
        </w:rPr>
        <w:t xml:space="preserve">Transgender Youths. </w:t>
      </w:r>
      <w:r w:rsidRPr="00ED6A6E">
        <w:rPr>
          <w:rFonts w:ascii="Times New Roman" w:hAnsi="Times New Roman" w:cs="Times New Roman"/>
          <w:i/>
        </w:rPr>
        <w:t>Nicotine &amp; Tobacco Research, 7</w:t>
      </w:r>
      <w:r w:rsidRPr="00ED6A6E">
        <w:rPr>
          <w:rFonts w:ascii="Times New Roman" w:hAnsi="Times New Roman" w:cs="Times New Roman"/>
        </w:rPr>
        <w:t>(2), 249-256.</w:t>
      </w:r>
    </w:p>
    <w:p w14:paraId="35196445" w14:textId="77777777" w:rsidR="00ED6A6E" w:rsidRDefault="00ED6A6E" w:rsidP="004048E1">
      <w:pPr>
        <w:rPr>
          <w:rFonts w:ascii="Times New Roman" w:hAnsi="Times New Roman" w:cs="Times New Roman"/>
        </w:rPr>
      </w:pPr>
    </w:p>
    <w:p w14:paraId="0B0ECA5A" w14:textId="77777777" w:rsidR="007B1080" w:rsidRPr="007B1080" w:rsidRDefault="007B1080" w:rsidP="007B1080">
      <w:pPr>
        <w:ind w:left="720" w:hanging="720"/>
        <w:rPr>
          <w:rFonts w:ascii="Times New Roman" w:hAnsi="Times New Roman" w:cs="Times New Roman"/>
        </w:rPr>
      </w:pPr>
      <w:r w:rsidRPr="007B1080">
        <w:rPr>
          <w:rFonts w:ascii="Times New Roman" w:hAnsi="Times New Roman" w:cs="Times New Roman"/>
        </w:rPr>
        <w:t>Schaller, B. (2005). On-Board and Intercept Transit Survey Techniques. Transit Cooperative Research Program (TCRP) Synthesis 63, published by Transportation Research Board, Washington.</w:t>
      </w:r>
    </w:p>
    <w:p w14:paraId="3817FB41" w14:textId="77777777" w:rsidR="007B1080" w:rsidRDefault="007B1080" w:rsidP="004048E1">
      <w:pPr>
        <w:rPr>
          <w:rFonts w:ascii="Times New Roman" w:hAnsi="Times New Roman" w:cs="Times New Roman"/>
        </w:rPr>
      </w:pPr>
    </w:p>
    <w:p w14:paraId="22827E14" w14:textId="196B1288" w:rsidR="00614B10" w:rsidRDefault="00614B10" w:rsidP="004048E1">
      <w:pPr>
        <w:rPr>
          <w:rFonts w:ascii="Times New Roman" w:hAnsi="Times New Roman" w:cs="Times New Roman"/>
        </w:rPr>
      </w:pPr>
      <w:r>
        <w:rPr>
          <w:rFonts w:ascii="Times New Roman" w:hAnsi="Times New Roman" w:cs="Times New Roman"/>
        </w:rPr>
        <w:t xml:space="preserve">Silvestre, A.J., Hylton, J.B., Johnson, L.M., Houston, C., Witt, M., Jacobson, L., </w:t>
      </w:r>
      <w:r w:rsidR="006E44B3">
        <w:rPr>
          <w:rFonts w:ascii="Times New Roman" w:hAnsi="Times New Roman" w:cs="Times New Roman"/>
        </w:rPr>
        <w:t xml:space="preserve">Ostrow, D. </w:t>
      </w:r>
      <w:r w:rsidR="006E44B3">
        <w:rPr>
          <w:rFonts w:ascii="Times New Roman" w:hAnsi="Times New Roman" w:cs="Times New Roman"/>
        </w:rPr>
        <w:tab/>
        <w:t xml:space="preserve">(2006). Recruiting minority men who have sex with men for HIV research: Results from </w:t>
      </w:r>
      <w:r w:rsidR="006E44B3">
        <w:rPr>
          <w:rFonts w:ascii="Times New Roman" w:hAnsi="Times New Roman" w:cs="Times New Roman"/>
        </w:rPr>
        <w:tab/>
        <w:t xml:space="preserve">a 4-city campaign. </w:t>
      </w:r>
      <w:r w:rsidR="006E44B3">
        <w:rPr>
          <w:rFonts w:ascii="Times New Roman" w:hAnsi="Times New Roman" w:cs="Times New Roman"/>
          <w:i/>
        </w:rPr>
        <w:t>American Journal of Public Health, 96</w:t>
      </w:r>
      <w:r w:rsidR="006E44B3">
        <w:rPr>
          <w:rFonts w:ascii="Times New Roman" w:hAnsi="Times New Roman" w:cs="Times New Roman"/>
        </w:rPr>
        <w:t>(6), 1020-1027.</w:t>
      </w:r>
    </w:p>
    <w:p w14:paraId="72FFDCF1" w14:textId="77777777" w:rsidR="007B1080" w:rsidRPr="007B1080" w:rsidRDefault="007B1080" w:rsidP="007B1080">
      <w:pPr>
        <w:rPr>
          <w:rFonts w:ascii="Times New Roman" w:hAnsi="Times New Roman" w:cs="Times New Roman"/>
        </w:rPr>
      </w:pPr>
    </w:p>
    <w:p w14:paraId="4A9A5EE0" w14:textId="5CCC10F2" w:rsidR="007B1080" w:rsidRDefault="007B1080" w:rsidP="007B1080">
      <w:pPr>
        <w:ind w:left="720" w:hanging="720"/>
        <w:rPr>
          <w:rFonts w:ascii="Times New Roman" w:hAnsi="Times New Roman" w:cs="Times New Roman"/>
        </w:rPr>
      </w:pPr>
      <w:r w:rsidRPr="007B1080">
        <w:rPr>
          <w:rFonts w:ascii="Times New Roman" w:hAnsi="Times New Roman" w:cs="Times New Roman"/>
        </w:rPr>
        <w:t>Voas, R., Johnson, M., Miller, B. (2013). Alcohol and drug use among young adults driving to a drinking location.  Drug and Alcohol Dependence, 132, 69-73.</w:t>
      </w:r>
    </w:p>
    <w:p w14:paraId="5A68BE96" w14:textId="77777777" w:rsidR="007B1080" w:rsidRDefault="007B1080" w:rsidP="007B1080">
      <w:pPr>
        <w:ind w:left="720" w:hanging="720"/>
        <w:rPr>
          <w:rFonts w:ascii="Times New Roman" w:hAnsi="Times New Roman" w:cs="Times New Roman"/>
        </w:rPr>
      </w:pPr>
    </w:p>
    <w:p w14:paraId="05C07932" w14:textId="77777777" w:rsidR="007B1080" w:rsidRPr="007B1080" w:rsidRDefault="007B1080" w:rsidP="007B1080">
      <w:pPr>
        <w:ind w:left="720" w:hanging="720"/>
        <w:rPr>
          <w:rFonts w:ascii="Times New Roman" w:hAnsi="Times New Roman" w:cs="Times New Roman"/>
        </w:rPr>
      </w:pPr>
      <w:r w:rsidRPr="007B1080">
        <w:rPr>
          <w:rFonts w:ascii="Times New Roman" w:hAnsi="Times New Roman" w:cs="Times New Roman"/>
          <w:iCs/>
        </w:rPr>
        <w:t>Wears RL</w:t>
      </w:r>
      <w:r w:rsidRPr="007B1080">
        <w:rPr>
          <w:rFonts w:ascii="Times New Roman" w:hAnsi="Times New Roman" w:cs="Times New Roman"/>
          <w:i/>
          <w:iCs/>
        </w:rPr>
        <w:t xml:space="preserve">. </w:t>
      </w:r>
      <w:r w:rsidRPr="007B1080">
        <w:rPr>
          <w:rFonts w:ascii="Times New Roman" w:hAnsi="Times New Roman" w:cs="Times New Roman"/>
          <w:iCs/>
        </w:rPr>
        <w:t>Advanced statistics: statistical methods for analyzing cluster and cluster-randomized data.</w:t>
      </w:r>
      <w:r w:rsidRPr="007B1080">
        <w:rPr>
          <w:rFonts w:ascii="Times New Roman" w:hAnsi="Times New Roman" w:cs="Times New Roman"/>
          <w:i/>
          <w:iCs/>
        </w:rPr>
        <w:t xml:space="preserve"> </w:t>
      </w:r>
      <w:r w:rsidRPr="007B1080">
        <w:rPr>
          <w:rFonts w:ascii="Times New Roman" w:hAnsi="Times New Roman" w:cs="Times New Roman"/>
          <w:iCs/>
        </w:rPr>
        <w:t>Acad Emerg Med.</w:t>
      </w:r>
      <w:r w:rsidRPr="007B1080">
        <w:rPr>
          <w:rFonts w:ascii="Times New Roman" w:hAnsi="Times New Roman" w:cs="Times New Roman"/>
          <w:i/>
          <w:iCs/>
        </w:rPr>
        <w:t xml:space="preserve"> </w:t>
      </w:r>
      <w:r w:rsidRPr="007B1080">
        <w:rPr>
          <w:rFonts w:ascii="Times New Roman" w:hAnsi="Times New Roman" w:cs="Times New Roman"/>
          <w:iCs/>
        </w:rPr>
        <w:t>2002</w:t>
      </w:r>
      <w:r w:rsidRPr="007B1080">
        <w:rPr>
          <w:rFonts w:ascii="Times New Roman" w:hAnsi="Times New Roman" w:cs="Times New Roman"/>
          <w:i/>
          <w:iCs/>
        </w:rPr>
        <w:t xml:space="preserve">; </w:t>
      </w:r>
      <w:r w:rsidRPr="007B1080">
        <w:rPr>
          <w:rFonts w:ascii="Times New Roman" w:hAnsi="Times New Roman" w:cs="Times New Roman"/>
          <w:iCs/>
        </w:rPr>
        <w:t>9</w:t>
      </w:r>
      <w:r w:rsidRPr="007B1080">
        <w:rPr>
          <w:rFonts w:ascii="Times New Roman" w:hAnsi="Times New Roman" w:cs="Times New Roman"/>
          <w:i/>
          <w:iCs/>
        </w:rPr>
        <w:t>:</w:t>
      </w:r>
      <w:r w:rsidRPr="007B1080">
        <w:rPr>
          <w:rFonts w:ascii="Times New Roman" w:hAnsi="Times New Roman" w:cs="Times New Roman"/>
          <w:iCs/>
        </w:rPr>
        <w:t>330</w:t>
      </w:r>
      <w:r w:rsidRPr="007B1080">
        <w:rPr>
          <w:rFonts w:ascii="Times New Roman" w:hAnsi="Times New Roman" w:cs="Times New Roman"/>
          <w:i/>
          <w:iCs/>
        </w:rPr>
        <w:t>–</w:t>
      </w:r>
      <w:r w:rsidRPr="007B1080">
        <w:rPr>
          <w:rFonts w:ascii="Times New Roman" w:hAnsi="Times New Roman" w:cs="Times New Roman"/>
          <w:iCs/>
        </w:rPr>
        <w:t>41</w:t>
      </w:r>
      <w:r w:rsidRPr="007B1080">
        <w:rPr>
          <w:rFonts w:ascii="Times New Roman" w:hAnsi="Times New Roman" w:cs="Times New Roman"/>
          <w:i/>
          <w:iCs/>
        </w:rPr>
        <w:t>.</w:t>
      </w:r>
    </w:p>
    <w:p w14:paraId="212AE5D9" w14:textId="77777777" w:rsidR="007B1080" w:rsidRDefault="007B1080" w:rsidP="007B1080">
      <w:pPr>
        <w:ind w:left="720" w:hanging="720"/>
        <w:rPr>
          <w:rFonts w:ascii="Times New Roman" w:hAnsi="Times New Roman" w:cs="Times New Roman"/>
          <w:bCs/>
        </w:rPr>
      </w:pPr>
    </w:p>
    <w:p w14:paraId="4686B014" w14:textId="77777777" w:rsidR="001C6CE5" w:rsidRDefault="007B1080" w:rsidP="007B1080">
      <w:pPr>
        <w:ind w:left="720" w:hanging="720"/>
        <w:rPr>
          <w:rFonts w:ascii="Times New Roman" w:hAnsi="Times New Roman" w:cs="Times New Roman"/>
          <w:bCs/>
        </w:rPr>
      </w:pPr>
      <w:r w:rsidRPr="007B1080">
        <w:rPr>
          <w:rFonts w:ascii="Times New Roman" w:hAnsi="Times New Roman" w:cs="Times New Roman"/>
          <w:bCs/>
        </w:rPr>
        <w:t>Wooldridge</w:t>
      </w:r>
      <w:r>
        <w:rPr>
          <w:rFonts w:ascii="Times New Roman" w:hAnsi="Times New Roman" w:cs="Times New Roman"/>
          <w:bCs/>
        </w:rPr>
        <w:t xml:space="preserve"> JM</w:t>
      </w:r>
      <w:r w:rsidRPr="007B1080">
        <w:rPr>
          <w:rFonts w:ascii="Times New Roman" w:hAnsi="Times New Roman" w:cs="Times New Roman"/>
          <w:bCs/>
        </w:rPr>
        <w:t>. Econometric Analysis of Cross Section and Panel Data, Second Edition. 2010. MIT Press.  Cambridge, MA.</w:t>
      </w:r>
    </w:p>
    <w:p w14:paraId="442C475F" w14:textId="661B75E5" w:rsidR="007B1080" w:rsidRPr="007B1080" w:rsidRDefault="007B1080" w:rsidP="007B1080">
      <w:pPr>
        <w:ind w:left="720" w:hanging="720"/>
        <w:rPr>
          <w:rFonts w:ascii="Times New Roman" w:hAnsi="Times New Roman" w:cs="Times New Roman"/>
        </w:rPr>
      </w:pPr>
    </w:p>
    <w:p w14:paraId="7F647587" w14:textId="77777777" w:rsidR="007B1080" w:rsidRPr="006E44B3" w:rsidRDefault="007B1080" w:rsidP="007B1080">
      <w:pPr>
        <w:ind w:left="720" w:hanging="720"/>
        <w:rPr>
          <w:rFonts w:ascii="Times New Roman" w:hAnsi="Times New Roman" w:cs="Times New Roman"/>
        </w:rPr>
      </w:pPr>
    </w:p>
    <w:sectPr w:rsidR="007B1080" w:rsidRPr="006E44B3" w:rsidSect="00803DF1">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C4F8A" w16cid:durableId="1E1EE66F"/>
  <w16cid:commentId w16cid:paraId="794789F8" w16cid:durableId="1E1EE6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7A11" w14:textId="77777777" w:rsidR="00CF6444" w:rsidRDefault="00CF6444" w:rsidP="007609A6">
      <w:r>
        <w:separator/>
      </w:r>
    </w:p>
  </w:endnote>
  <w:endnote w:type="continuationSeparator" w:id="0">
    <w:p w14:paraId="50894881" w14:textId="77777777" w:rsidR="00CF6444" w:rsidRDefault="00CF6444" w:rsidP="007609A6">
      <w:r>
        <w:continuationSeparator/>
      </w:r>
    </w:p>
  </w:endnote>
  <w:endnote w:type="continuationNotice" w:id="1">
    <w:p w14:paraId="0B47A170" w14:textId="77777777" w:rsidR="00CF6444" w:rsidRDefault="00CF6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30A38" w14:textId="77777777" w:rsidR="00CF6444" w:rsidRDefault="00CF6444" w:rsidP="00EA07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C1AFD4" w14:textId="77777777" w:rsidR="00CF6444" w:rsidRDefault="00CF6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F919D" w14:textId="01792BA3" w:rsidR="00CF6444" w:rsidRPr="007609A6" w:rsidRDefault="00CF6444" w:rsidP="007609A6">
    <w:pPr>
      <w:pStyle w:val="Footer"/>
      <w:framePr w:wrap="around" w:vAnchor="text" w:hAnchor="margin" w:xAlign="center" w:y="1"/>
      <w:rPr>
        <w:rStyle w:val="PageNumber"/>
        <w:rFonts w:ascii="Times New Roman" w:hAnsi="Times New Roman" w:cs="Times New Roman"/>
      </w:rPr>
    </w:pPr>
    <w:r w:rsidRPr="007609A6">
      <w:rPr>
        <w:rStyle w:val="PageNumber"/>
        <w:rFonts w:ascii="Times New Roman" w:hAnsi="Times New Roman" w:cs="Times New Roman"/>
      </w:rPr>
      <w:fldChar w:fldCharType="begin"/>
    </w:r>
    <w:r w:rsidRPr="007609A6">
      <w:rPr>
        <w:rStyle w:val="PageNumber"/>
        <w:rFonts w:ascii="Times New Roman" w:hAnsi="Times New Roman" w:cs="Times New Roman"/>
      </w:rPr>
      <w:instrText xml:space="preserve">PAGE  </w:instrText>
    </w:r>
    <w:r w:rsidRPr="007609A6">
      <w:rPr>
        <w:rStyle w:val="PageNumber"/>
        <w:rFonts w:ascii="Times New Roman" w:hAnsi="Times New Roman" w:cs="Times New Roman"/>
      </w:rPr>
      <w:fldChar w:fldCharType="separate"/>
    </w:r>
    <w:r w:rsidR="00F5795C">
      <w:rPr>
        <w:rStyle w:val="PageNumber"/>
        <w:rFonts w:ascii="Times New Roman" w:hAnsi="Times New Roman" w:cs="Times New Roman"/>
        <w:noProof/>
      </w:rPr>
      <w:t>1</w:t>
    </w:r>
    <w:r w:rsidRPr="007609A6">
      <w:rPr>
        <w:rStyle w:val="PageNumber"/>
        <w:rFonts w:ascii="Times New Roman" w:hAnsi="Times New Roman" w:cs="Times New Roman"/>
      </w:rPr>
      <w:fldChar w:fldCharType="end"/>
    </w:r>
  </w:p>
  <w:p w14:paraId="278990AA" w14:textId="77777777" w:rsidR="00CF6444" w:rsidRDefault="00CF6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EDAA5" w14:textId="77777777" w:rsidR="00CF6444" w:rsidRDefault="00CF6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689DA" w14:textId="77777777" w:rsidR="00CF6444" w:rsidRDefault="00CF6444" w:rsidP="007609A6">
      <w:r>
        <w:separator/>
      </w:r>
    </w:p>
  </w:footnote>
  <w:footnote w:type="continuationSeparator" w:id="0">
    <w:p w14:paraId="6B96A438" w14:textId="77777777" w:rsidR="00CF6444" w:rsidRDefault="00CF6444" w:rsidP="007609A6">
      <w:r>
        <w:continuationSeparator/>
      </w:r>
    </w:p>
  </w:footnote>
  <w:footnote w:type="continuationNotice" w:id="1">
    <w:p w14:paraId="2737515B" w14:textId="77777777" w:rsidR="00CF6444" w:rsidRDefault="00CF64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71005" w14:textId="77777777" w:rsidR="00CF6444" w:rsidRDefault="00CF6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4F44" w14:textId="77777777" w:rsidR="00CF6444" w:rsidRDefault="00CF64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0BFF" w14:textId="77777777" w:rsidR="00CF6444" w:rsidRDefault="00CF6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B18"/>
    <w:multiLevelType w:val="hybridMultilevel"/>
    <w:tmpl w:val="A7E8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40C5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EF5A79"/>
    <w:multiLevelType w:val="hybridMultilevel"/>
    <w:tmpl w:val="E7C06E4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AF76A9"/>
    <w:multiLevelType w:val="multilevel"/>
    <w:tmpl w:val="17AA467E"/>
    <w:lvl w:ilvl="0">
      <w:start w:val="1"/>
      <w:numFmt w:val="decimal"/>
      <w:lvlText w:val="%1."/>
      <w:lvlJc w:val="left"/>
      <w:pPr>
        <w:tabs>
          <w:tab w:val="num" w:pos="720"/>
        </w:tabs>
        <w:ind w:left="720" w:hanging="360"/>
      </w:pPr>
    </w:lvl>
    <w:lvl w:ilvl="1">
      <w:start w:val="1"/>
      <w:numFmt w:val="bullet"/>
      <w:lvlText w:val=""/>
      <w:lvlJc w:val="left"/>
      <w:pPr>
        <w:ind w:left="2160" w:hanging="108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956353"/>
    <w:multiLevelType w:val="hybridMultilevel"/>
    <w:tmpl w:val="ACB2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369B4"/>
    <w:multiLevelType w:val="hybridMultilevel"/>
    <w:tmpl w:val="D06C4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E7F4A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36"/>
    <w:rsid w:val="000012D2"/>
    <w:rsid w:val="000058EB"/>
    <w:rsid w:val="000078E9"/>
    <w:rsid w:val="0001133F"/>
    <w:rsid w:val="00013213"/>
    <w:rsid w:val="00014F9A"/>
    <w:rsid w:val="00026816"/>
    <w:rsid w:val="00027F6C"/>
    <w:rsid w:val="00030096"/>
    <w:rsid w:val="00035297"/>
    <w:rsid w:val="00041447"/>
    <w:rsid w:val="00050BF6"/>
    <w:rsid w:val="00053B42"/>
    <w:rsid w:val="00053DDB"/>
    <w:rsid w:val="00061B50"/>
    <w:rsid w:val="00062044"/>
    <w:rsid w:val="000642D5"/>
    <w:rsid w:val="000677F5"/>
    <w:rsid w:val="00072C02"/>
    <w:rsid w:val="00077F09"/>
    <w:rsid w:val="000921B5"/>
    <w:rsid w:val="00092E7D"/>
    <w:rsid w:val="000940E5"/>
    <w:rsid w:val="000944AA"/>
    <w:rsid w:val="00094B65"/>
    <w:rsid w:val="00096255"/>
    <w:rsid w:val="000A02EC"/>
    <w:rsid w:val="000A0CC3"/>
    <w:rsid w:val="000A12AA"/>
    <w:rsid w:val="000A227A"/>
    <w:rsid w:val="000A6593"/>
    <w:rsid w:val="000C17CD"/>
    <w:rsid w:val="000C4A94"/>
    <w:rsid w:val="000C573F"/>
    <w:rsid w:val="000C71CD"/>
    <w:rsid w:val="000D17A0"/>
    <w:rsid w:val="000D305F"/>
    <w:rsid w:val="000D36CB"/>
    <w:rsid w:val="000D3CF9"/>
    <w:rsid w:val="000D54CF"/>
    <w:rsid w:val="000E0F69"/>
    <w:rsid w:val="000E3E05"/>
    <w:rsid w:val="000E7A83"/>
    <w:rsid w:val="000F0D3E"/>
    <w:rsid w:val="000F2F43"/>
    <w:rsid w:val="000F52AB"/>
    <w:rsid w:val="000F52C3"/>
    <w:rsid w:val="000F6374"/>
    <w:rsid w:val="001046B9"/>
    <w:rsid w:val="00113F92"/>
    <w:rsid w:val="00115EA4"/>
    <w:rsid w:val="00117791"/>
    <w:rsid w:val="00120688"/>
    <w:rsid w:val="00122DFB"/>
    <w:rsid w:val="00124231"/>
    <w:rsid w:val="001248FF"/>
    <w:rsid w:val="00126942"/>
    <w:rsid w:val="00127473"/>
    <w:rsid w:val="00130754"/>
    <w:rsid w:val="00135FE1"/>
    <w:rsid w:val="00137893"/>
    <w:rsid w:val="00141037"/>
    <w:rsid w:val="00145D79"/>
    <w:rsid w:val="001510D4"/>
    <w:rsid w:val="00152B02"/>
    <w:rsid w:val="0015330D"/>
    <w:rsid w:val="00153777"/>
    <w:rsid w:val="00154687"/>
    <w:rsid w:val="00154974"/>
    <w:rsid w:val="00161CC5"/>
    <w:rsid w:val="00164943"/>
    <w:rsid w:val="001651B3"/>
    <w:rsid w:val="00172001"/>
    <w:rsid w:val="00177567"/>
    <w:rsid w:val="00181374"/>
    <w:rsid w:val="0019126C"/>
    <w:rsid w:val="0019307C"/>
    <w:rsid w:val="001A07E5"/>
    <w:rsid w:val="001A4881"/>
    <w:rsid w:val="001A4C6B"/>
    <w:rsid w:val="001A63B1"/>
    <w:rsid w:val="001B10E3"/>
    <w:rsid w:val="001B2054"/>
    <w:rsid w:val="001B5F87"/>
    <w:rsid w:val="001B6AA3"/>
    <w:rsid w:val="001B6F1F"/>
    <w:rsid w:val="001B7678"/>
    <w:rsid w:val="001C302D"/>
    <w:rsid w:val="001C3346"/>
    <w:rsid w:val="001C3DF1"/>
    <w:rsid w:val="001C5299"/>
    <w:rsid w:val="001C6CE5"/>
    <w:rsid w:val="001D3E1D"/>
    <w:rsid w:val="001D47A6"/>
    <w:rsid w:val="001D4AAC"/>
    <w:rsid w:val="001D6D4C"/>
    <w:rsid w:val="001E2BFC"/>
    <w:rsid w:val="001F098B"/>
    <w:rsid w:val="001F4C37"/>
    <w:rsid w:val="0020215C"/>
    <w:rsid w:val="00204F47"/>
    <w:rsid w:val="00205BA4"/>
    <w:rsid w:val="00206893"/>
    <w:rsid w:val="00212BAB"/>
    <w:rsid w:val="002139D1"/>
    <w:rsid w:val="0022264B"/>
    <w:rsid w:val="0022494E"/>
    <w:rsid w:val="0023774B"/>
    <w:rsid w:val="00243BC4"/>
    <w:rsid w:val="00245495"/>
    <w:rsid w:val="002454FE"/>
    <w:rsid w:val="00246F6B"/>
    <w:rsid w:val="00247746"/>
    <w:rsid w:val="002514B2"/>
    <w:rsid w:val="00257C48"/>
    <w:rsid w:val="00270A54"/>
    <w:rsid w:val="00271BE5"/>
    <w:rsid w:val="00272CAB"/>
    <w:rsid w:val="0027538D"/>
    <w:rsid w:val="002764C6"/>
    <w:rsid w:val="002770AA"/>
    <w:rsid w:val="00280B43"/>
    <w:rsid w:val="00282F9D"/>
    <w:rsid w:val="00283D92"/>
    <w:rsid w:val="002855E3"/>
    <w:rsid w:val="0028646D"/>
    <w:rsid w:val="002865A1"/>
    <w:rsid w:val="00286902"/>
    <w:rsid w:val="00296833"/>
    <w:rsid w:val="002A24A2"/>
    <w:rsid w:val="002A2CE1"/>
    <w:rsid w:val="002A41E8"/>
    <w:rsid w:val="002A43A3"/>
    <w:rsid w:val="002A5684"/>
    <w:rsid w:val="002A678B"/>
    <w:rsid w:val="002B0F32"/>
    <w:rsid w:val="002B229D"/>
    <w:rsid w:val="002B542D"/>
    <w:rsid w:val="002B5B65"/>
    <w:rsid w:val="002C0D93"/>
    <w:rsid w:val="002C1118"/>
    <w:rsid w:val="002C11AC"/>
    <w:rsid w:val="002C68A6"/>
    <w:rsid w:val="002D2DED"/>
    <w:rsid w:val="002D6AD5"/>
    <w:rsid w:val="002E5DE8"/>
    <w:rsid w:val="002F3555"/>
    <w:rsid w:val="002F4A9A"/>
    <w:rsid w:val="00312F14"/>
    <w:rsid w:val="00313A4E"/>
    <w:rsid w:val="00313DC3"/>
    <w:rsid w:val="00320B91"/>
    <w:rsid w:val="00321824"/>
    <w:rsid w:val="00323FBC"/>
    <w:rsid w:val="00325A04"/>
    <w:rsid w:val="00325A95"/>
    <w:rsid w:val="00325FC2"/>
    <w:rsid w:val="0032618B"/>
    <w:rsid w:val="00331096"/>
    <w:rsid w:val="00331B19"/>
    <w:rsid w:val="00331CC2"/>
    <w:rsid w:val="003342CA"/>
    <w:rsid w:val="00334463"/>
    <w:rsid w:val="00334542"/>
    <w:rsid w:val="00340BAD"/>
    <w:rsid w:val="00343C8D"/>
    <w:rsid w:val="00344679"/>
    <w:rsid w:val="00350438"/>
    <w:rsid w:val="00351D07"/>
    <w:rsid w:val="00353AED"/>
    <w:rsid w:val="0035618F"/>
    <w:rsid w:val="00363303"/>
    <w:rsid w:val="0036395F"/>
    <w:rsid w:val="003658E4"/>
    <w:rsid w:val="0036729C"/>
    <w:rsid w:val="003675FE"/>
    <w:rsid w:val="00371819"/>
    <w:rsid w:val="00377026"/>
    <w:rsid w:val="00382317"/>
    <w:rsid w:val="00382E69"/>
    <w:rsid w:val="003853C7"/>
    <w:rsid w:val="00387C80"/>
    <w:rsid w:val="00391C2D"/>
    <w:rsid w:val="0039614D"/>
    <w:rsid w:val="0039704F"/>
    <w:rsid w:val="003A1044"/>
    <w:rsid w:val="003A1375"/>
    <w:rsid w:val="003A3E2B"/>
    <w:rsid w:val="003B2F4C"/>
    <w:rsid w:val="003B38D7"/>
    <w:rsid w:val="003B469F"/>
    <w:rsid w:val="003C055C"/>
    <w:rsid w:val="003C5531"/>
    <w:rsid w:val="003C55D7"/>
    <w:rsid w:val="003E3EDF"/>
    <w:rsid w:val="003E6B02"/>
    <w:rsid w:val="003F2CA8"/>
    <w:rsid w:val="003F4702"/>
    <w:rsid w:val="003F6815"/>
    <w:rsid w:val="0040276D"/>
    <w:rsid w:val="004048E1"/>
    <w:rsid w:val="004048EE"/>
    <w:rsid w:val="00406825"/>
    <w:rsid w:val="004070FB"/>
    <w:rsid w:val="00415B3A"/>
    <w:rsid w:val="0041612B"/>
    <w:rsid w:val="00416ACF"/>
    <w:rsid w:val="00421AB2"/>
    <w:rsid w:val="00422397"/>
    <w:rsid w:val="00430E36"/>
    <w:rsid w:val="00435232"/>
    <w:rsid w:val="00435A38"/>
    <w:rsid w:val="0044177E"/>
    <w:rsid w:val="0044331F"/>
    <w:rsid w:val="00445994"/>
    <w:rsid w:val="00455A14"/>
    <w:rsid w:val="00457B82"/>
    <w:rsid w:val="0046486C"/>
    <w:rsid w:val="00477ED2"/>
    <w:rsid w:val="004860B7"/>
    <w:rsid w:val="0048668C"/>
    <w:rsid w:val="00497574"/>
    <w:rsid w:val="004A15A1"/>
    <w:rsid w:val="004B0DE7"/>
    <w:rsid w:val="004B792B"/>
    <w:rsid w:val="004C2EB9"/>
    <w:rsid w:val="004C2F91"/>
    <w:rsid w:val="004D09E9"/>
    <w:rsid w:val="004D0A24"/>
    <w:rsid w:val="004D4B0A"/>
    <w:rsid w:val="004E27BB"/>
    <w:rsid w:val="004E2D3B"/>
    <w:rsid w:val="004E3324"/>
    <w:rsid w:val="004F0108"/>
    <w:rsid w:val="004F16EC"/>
    <w:rsid w:val="004F5FEE"/>
    <w:rsid w:val="005021D9"/>
    <w:rsid w:val="00505CE9"/>
    <w:rsid w:val="00507A03"/>
    <w:rsid w:val="00517B8A"/>
    <w:rsid w:val="00520801"/>
    <w:rsid w:val="00522EE8"/>
    <w:rsid w:val="00536A37"/>
    <w:rsid w:val="0054142A"/>
    <w:rsid w:val="0054315D"/>
    <w:rsid w:val="00543C6D"/>
    <w:rsid w:val="00547034"/>
    <w:rsid w:val="005504F7"/>
    <w:rsid w:val="005516C0"/>
    <w:rsid w:val="0055180B"/>
    <w:rsid w:val="00551CFA"/>
    <w:rsid w:val="00553487"/>
    <w:rsid w:val="0055567A"/>
    <w:rsid w:val="005620F5"/>
    <w:rsid w:val="00573429"/>
    <w:rsid w:val="00574C53"/>
    <w:rsid w:val="00575985"/>
    <w:rsid w:val="00575CF6"/>
    <w:rsid w:val="00581548"/>
    <w:rsid w:val="005816B5"/>
    <w:rsid w:val="00582074"/>
    <w:rsid w:val="0058378E"/>
    <w:rsid w:val="0058387C"/>
    <w:rsid w:val="00585A29"/>
    <w:rsid w:val="00586826"/>
    <w:rsid w:val="00587E81"/>
    <w:rsid w:val="00592023"/>
    <w:rsid w:val="0059662F"/>
    <w:rsid w:val="005A0F39"/>
    <w:rsid w:val="005A2643"/>
    <w:rsid w:val="005B1101"/>
    <w:rsid w:val="005B1E9C"/>
    <w:rsid w:val="005B5C6A"/>
    <w:rsid w:val="005B6A42"/>
    <w:rsid w:val="005C27BE"/>
    <w:rsid w:val="005D196E"/>
    <w:rsid w:val="005D1AEC"/>
    <w:rsid w:val="005D53EB"/>
    <w:rsid w:val="005D5C16"/>
    <w:rsid w:val="005D739E"/>
    <w:rsid w:val="005E2947"/>
    <w:rsid w:val="005F0600"/>
    <w:rsid w:val="005F2E5D"/>
    <w:rsid w:val="005F417E"/>
    <w:rsid w:val="005F45EB"/>
    <w:rsid w:val="005F6610"/>
    <w:rsid w:val="0060287B"/>
    <w:rsid w:val="006042C3"/>
    <w:rsid w:val="00605EF1"/>
    <w:rsid w:val="00614B10"/>
    <w:rsid w:val="00620890"/>
    <w:rsid w:val="00624E4B"/>
    <w:rsid w:val="006279D4"/>
    <w:rsid w:val="00630211"/>
    <w:rsid w:val="00631555"/>
    <w:rsid w:val="0063257F"/>
    <w:rsid w:val="006339E7"/>
    <w:rsid w:val="0064563C"/>
    <w:rsid w:val="00645F7B"/>
    <w:rsid w:val="00651C3D"/>
    <w:rsid w:val="00656825"/>
    <w:rsid w:val="00656CBF"/>
    <w:rsid w:val="00656E88"/>
    <w:rsid w:val="0066130C"/>
    <w:rsid w:val="00663A3B"/>
    <w:rsid w:val="0067063E"/>
    <w:rsid w:val="00670F8C"/>
    <w:rsid w:val="00671512"/>
    <w:rsid w:val="006732FB"/>
    <w:rsid w:val="006736C3"/>
    <w:rsid w:val="00675C9B"/>
    <w:rsid w:val="00684C1A"/>
    <w:rsid w:val="00686CD2"/>
    <w:rsid w:val="006973EA"/>
    <w:rsid w:val="006A2702"/>
    <w:rsid w:val="006A317E"/>
    <w:rsid w:val="006A4AD4"/>
    <w:rsid w:val="006A7F6E"/>
    <w:rsid w:val="006B0E6A"/>
    <w:rsid w:val="006B1477"/>
    <w:rsid w:val="006B48B9"/>
    <w:rsid w:val="006C0DBF"/>
    <w:rsid w:val="006C0E33"/>
    <w:rsid w:val="006C2F97"/>
    <w:rsid w:val="006C4C8E"/>
    <w:rsid w:val="006C59F1"/>
    <w:rsid w:val="006C71C0"/>
    <w:rsid w:val="006D0B5C"/>
    <w:rsid w:val="006D0CAF"/>
    <w:rsid w:val="006D5141"/>
    <w:rsid w:val="006D5199"/>
    <w:rsid w:val="006D6134"/>
    <w:rsid w:val="006D64D5"/>
    <w:rsid w:val="006E44B3"/>
    <w:rsid w:val="006E5F8F"/>
    <w:rsid w:val="006E6FFA"/>
    <w:rsid w:val="006F1637"/>
    <w:rsid w:val="006F2D7E"/>
    <w:rsid w:val="006F3485"/>
    <w:rsid w:val="006F4CC0"/>
    <w:rsid w:val="0070017B"/>
    <w:rsid w:val="0070246E"/>
    <w:rsid w:val="007108BB"/>
    <w:rsid w:val="00714865"/>
    <w:rsid w:val="00715F00"/>
    <w:rsid w:val="00716F7B"/>
    <w:rsid w:val="00725887"/>
    <w:rsid w:val="00731C68"/>
    <w:rsid w:val="00732E4E"/>
    <w:rsid w:val="00741639"/>
    <w:rsid w:val="007477B8"/>
    <w:rsid w:val="00750102"/>
    <w:rsid w:val="00751792"/>
    <w:rsid w:val="007550A4"/>
    <w:rsid w:val="007609A6"/>
    <w:rsid w:val="00763539"/>
    <w:rsid w:val="00764BC4"/>
    <w:rsid w:val="00765813"/>
    <w:rsid w:val="00770F1E"/>
    <w:rsid w:val="00772353"/>
    <w:rsid w:val="0077416E"/>
    <w:rsid w:val="00774B77"/>
    <w:rsid w:val="00795257"/>
    <w:rsid w:val="007A3189"/>
    <w:rsid w:val="007A4A21"/>
    <w:rsid w:val="007A7F75"/>
    <w:rsid w:val="007B1080"/>
    <w:rsid w:val="007B7240"/>
    <w:rsid w:val="007C0466"/>
    <w:rsid w:val="007C15D6"/>
    <w:rsid w:val="007C172D"/>
    <w:rsid w:val="007C1AFB"/>
    <w:rsid w:val="007C6707"/>
    <w:rsid w:val="007C7E5F"/>
    <w:rsid w:val="007E3519"/>
    <w:rsid w:val="007F090A"/>
    <w:rsid w:val="007F0AD5"/>
    <w:rsid w:val="007F46D7"/>
    <w:rsid w:val="007F55B3"/>
    <w:rsid w:val="007F72E5"/>
    <w:rsid w:val="00803CCC"/>
    <w:rsid w:val="00803DF1"/>
    <w:rsid w:val="00804782"/>
    <w:rsid w:val="00804F2F"/>
    <w:rsid w:val="00810A3A"/>
    <w:rsid w:val="008120FC"/>
    <w:rsid w:val="008131B6"/>
    <w:rsid w:val="008154E8"/>
    <w:rsid w:val="008207AA"/>
    <w:rsid w:val="00821033"/>
    <w:rsid w:val="008210D4"/>
    <w:rsid w:val="00822128"/>
    <w:rsid w:val="00822616"/>
    <w:rsid w:val="008330AB"/>
    <w:rsid w:val="00835FFC"/>
    <w:rsid w:val="008372EC"/>
    <w:rsid w:val="00844532"/>
    <w:rsid w:val="008453B5"/>
    <w:rsid w:val="0084735A"/>
    <w:rsid w:val="008515EE"/>
    <w:rsid w:val="00852045"/>
    <w:rsid w:val="0085209B"/>
    <w:rsid w:val="00860AA4"/>
    <w:rsid w:val="00870C1E"/>
    <w:rsid w:val="00872710"/>
    <w:rsid w:val="0088056F"/>
    <w:rsid w:val="00885C56"/>
    <w:rsid w:val="00896028"/>
    <w:rsid w:val="0089631D"/>
    <w:rsid w:val="008A0F6E"/>
    <w:rsid w:val="008A1F1D"/>
    <w:rsid w:val="008A440D"/>
    <w:rsid w:val="008A752D"/>
    <w:rsid w:val="008A783B"/>
    <w:rsid w:val="008B1A92"/>
    <w:rsid w:val="008B2264"/>
    <w:rsid w:val="008B46DA"/>
    <w:rsid w:val="008B4A06"/>
    <w:rsid w:val="008B73FC"/>
    <w:rsid w:val="008C1F40"/>
    <w:rsid w:val="008C2AF3"/>
    <w:rsid w:val="008C53ED"/>
    <w:rsid w:val="008C73CB"/>
    <w:rsid w:val="008D43A5"/>
    <w:rsid w:val="008E0F26"/>
    <w:rsid w:val="008E66C3"/>
    <w:rsid w:val="008F01E5"/>
    <w:rsid w:val="008F030C"/>
    <w:rsid w:val="008F7B54"/>
    <w:rsid w:val="008F7E39"/>
    <w:rsid w:val="009036F9"/>
    <w:rsid w:val="00913A57"/>
    <w:rsid w:val="0091426E"/>
    <w:rsid w:val="0091481B"/>
    <w:rsid w:val="00915F35"/>
    <w:rsid w:val="009216E1"/>
    <w:rsid w:val="00923A79"/>
    <w:rsid w:val="00924CCF"/>
    <w:rsid w:val="009251AB"/>
    <w:rsid w:val="0092672C"/>
    <w:rsid w:val="009277E7"/>
    <w:rsid w:val="00933070"/>
    <w:rsid w:val="009367DB"/>
    <w:rsid w:val="009369E1"/>
    <w:rsid w:val="00946EE4"/>
    <w:rsid w:val="009532D9"/>
    <w:rsid w:val="0095687C"/>
    <w:rsid w:val="009607CF"/>
    <w:rsid w:val="0096083C"/>
    <w:rsid w:val="0096106F"/>
    <w:rsid w:val="00961320"/>
    <w:rsid w:val="00961E80"/>
    <w:rsid w:val="00966ECB"/>
    <w:rsid w:val="00973690"/>
    <w:rsid w:val="0097406E"/>
    <w:rsid w:val="009743F2"/>
    <w:rsid w:val="009744A8"/>
    <w:rsid w:val="00976F60"/>
    <w:rsid w:val="009820E9"/>
    <w:rsid w:val="00982C92"/>
    <w:rsid w:val="00984652"/>
    <w:rsid w:val="009870B3"/>
    <w:rsid w:val="0099042F"/>
    <w:rsid w:val="00991AEF"/>
    <w:rsid w:val="009A04D1"/>
    <w:rsid w:val="009A3172"/>
    <w:rsid w:val="009A4330"/>
    <w:rsid w:val="009A4936"/>
    <w:rsid w:val="009A7CB8"/>
    <w:rsid w:val="009B00FF"/>
    <w:rsid w:val="009B17B8"/>
    <w:rsid w:val="009B51D0"/>
    <w:rsid w:val="009B787E"/>
    <w:rsid w:val="009C4209"/>
    <w:rsid w:val="009D0AD0"/>
    <w:rsid w:val="009D1564"/>
    <w:rsid w:val="009E45BB"/>
    <w:rsid w:val="009E55E9"/>
    <w:rsid w:val="009F110D"/>
    <w:rsid w:val="009F14C2"/>
    <w:rsid w:val="009F76D1"/>
    <w:rsid w:val="00A020BC"/>
    <w:rsid w:val="00A03C56"/>
    <w:rsid w:val="00A06212"/>
    <w:rsid w:val="00A079BB"/>
    <w:rsid w:val="00A13C81"/>
    <w:rsid w:val="00A14115"/>
    <w:rsid w:val="00A1464C"/>
    <w:rsid w:val="00A14A3B"/>
    <w:rsid w:val="00A156CD"/>
    <w:rsid w:val="00A20958"/>
    <w:rsid w:val="00A25C96"/>
    <w:rsid w:val="00A30D93"/>
    <w:rsid w:val="00A31F41"/>
    <w:rsid w:val="00A3368D"/>
    <w:rsid w:val="00A35268"/>
    <w:rsid w:val="00A412A9"/>
    <w:rsid w:val="00A44C3B"/>
    <w:rsid w:val="00A451BC"/>
    <w:rsid w:val="00A47DCE"/>
    <w:rsid w:val="00A5164D"/>
    <w:rsid w:val="00A52E33"/>
    <w:rsid w:val="00A56954"/>
    <w:rsid w:val="00A62C99"/>
    <w:rsid w:val="00A65512"/>
    <w:rsid w:val="00A6577F"/>
    <w:rsid w:val="00A65B1E"/>
    <w:rsid w:val="00A663D9"/>
    <w:rsid w:val="00A70E83"/>
    <w:rsid w:val="00A715CB"/>
    <w:rsid w:val="00A724AE"/>
    <w:rsid w:val="00A768B0"/>
    <w:rsid w:val="00A835EE"/>
    <w:rsid w:val="00A839BE"/>
    <w:rsid w:val="00A867D4"/>
    <w:rsid w:val="00A86EEE"/>
    <w:rsid w:val="00A9465B"/>
    <w:rsid w:val="00AA273B"/>
    <w:rsid w:val="00AA6FC6"/>
    <w:rsid w:val="00AB0A2A"/>
    <w:rsid w:val="00AB122D"/>
    <w:rsid w:val="00AB2CE8"/>
    <w:rsid w:val="00AB2F94"/>
    <w:rsid w:val="00AB34D4"/>
    <w:rsid w:val="00AB5CBC"/>
    <w:rsid w:val="00AB6542"/>
    <w:rsid w:val="00AC3DBF"/>
    <w:rsid w:val="00AF2FEB"/>
    <w:rsid w:val="00AF3874"/>
    <w:rsid w:val="00B04254"/>
    <w:rsid w:val="00B06646"/>
    <w:rsid w:val="00B071CC"/>
    <w:rsid w:val="00B07611"/>
    <w:rsid w:val="00B07C4B"/>
    <w:rsid w:val="00B1108D"/>
    <w:rsid w:val="00B12295"/>
    <w:rsid w:val="00B13943"/>
    <w:rsid w:val="00B166E4"/>
    <w:rsid w:val="00B20F96"/>
    <w:rsid w:val="00B249EC"/>
    <w:rsid w:val="00B25045"/>
    <w:rsid w:val="00B31E96"/>
    <w:rsid w:val="00B3423F"/>
    <w:rsid w:val="00B4619C"/>
    <w:rsid w:val="00B5199A"/>
    <w:rsid w:val="00B63EC7"/>
    <w:rsid w:val="00B643F9"/>
    <w:rsid w:val="00B656F7"/>
    <w:rsid w:val="00B65708"/>
    <w:rsid w:val="00B662BE"/>
    <w:rsid w:val="00B66EED"/>
    <w:rsid w:val="00B7358E"/>
    <w:rsid w:val="00B7536D"/>
    <w:rsid w:val="00B7586B"/>
    <w:rsid w:val="00B80443"/>
    <w:rsid w:val="00B81F76"/>
    <w:rsid w:val="00BA43C9"/>
    <w:rsid w:val="00BA4A0A"/>
    <w:rsid w:val="00BA66C5"/>
    <w:rsid w:val="00BA73CF"/>
    <w:rsid w:val="00BA7536"/>
    <w:rsid w:val="00BB0FA4"/>
    <w:rsid w:val="00BB2258"/>
    <w:rsid w:val="00BB2FA6"/>
    <w:rsid w:val="00BB6A62"/>
    <w:rsid w:val="00BB7506"/>
    <w:rsid w:val="00BC0729"/>
    <w:rsid w:val="00BC243C"/>
    <w:rsid w:val="00BC2B92"/>
    <w:rsid w:val="00BC50D4"/>
    <w:rsid w:val="00BC5C8D"/>
    <w:rsid w:val="00BD423E"/>
    <w:rsid w:val="00BE1FB1"/>
    <w:rsid w:val="00BE3F48"/>
    <w:rsid w:val="00BE4A20"/>
    <w:rsid w:val="00BE7026"/>
    <w:rsid w:val="00BF2CF8"/>
    <w:rsid w:val="00BF5207"/>
    <w:rsid w:val="00C04398"/>
    <w:rsid w:val="00C07C20"/>
    <w:rsid w:val="00C15251"/>
    <w:rsid w:val="00C17C08"/>
    <w:rsid w:val="00C23174"/>
    <w:rsid w:val="00C344F4"/>
    <w:rsid w:val="00C36776"/>
    <w:rsid w:val="00C3784C"/>
    <w:rsid w:val="00C40FED"/>
    <w:rsid w:val="00C42E49"/>
    <w:rsid w:val="00C43609"/>
    <w:rsid w:val="00C4373A"/>
    <w:rsid w:val="00C44298"/>
    <w:rsid w:val="00C4452C"/>
    <w:rsid w:val="00C46E6B"/>
    <w:rsid w:val="00C64B3D"/>
    <w:rsid w:val="00C651DA"/>
    <w:rsid w:val="00C73720"/>
    <w:rsid w:val="00C73EB8"/>
    <w:rsid w:val="00C75367"/>
    <w:rsid w:val="00C766DC"/>
    <w:rsid w:val="00C85B76"/>
    <w:rsid w:val="00C9162F"/>
    <w:rsid w:val="00C919D4"/>
    <w:rsid w:val="00C91ACE"/>
    <w:rsid w:val="00C95160"/>
    <w:rsid w:val="00C95FC2"/>
    <w:rsid w:val="00C977DC"/>
    <w:rsid w:val="00CA1BDC"/>
    <w:rsid w:val="00CA58DD"/>
    <w:rsid w:val="00CA6FDD"/>
    <w:rsid w:val="00CB20E4"/>
    <w:rsid w:val="00CB754B"/>
    <w:rsid w:val="00CC54D2"/>
    <w:rsid w:val="00CC6096"/>
    <w:rsid w:val="00CC6B85"/>
    <w:rsid w:val="00CD1098"/>
    <w:rsid w:val="00CD393E"/>
    <w:rsid w:val="00CE1475"/>
    <w:rsid w:val="00CE16AD"/>
    <w:rsid w:val="00CF3FC0"/>
    <w:rsid w:val="00CF4EA1"/>
    <w:rsid w:val="00CF6444"/>
    <w:rsid w:val="00D01919"/>
    <w:rsid w:val="00D03549"/>
    <w:rsid w:val="00D04AFF"/>
    <w:rsid w:val="00D13886"/>
    <w:rsid w:val="00D13FC9"/>
    <w:rsid w:val="00D15AFB"/>
    <w:rsid w:val="00D16DB7"/>
    <w:rsid w:val="00D17CDC"/>
    <w:rsid w:val="00D25AF0"/>
    <w:rsid w:val="00D30E3D"/>
    <w:rsid w:val="00D32976"/>
    <w:rsid w:val="00D36196"/>
    <w:rsid w:val="00D37C35"/>
    <w:rsid w:val="00D37DC5"/>
    <w:rsid w:val="00D37F88"/>
    <w:rsid w:val="00D4064A"/>
    <w:rsid w:val="00D45AB2"/>
    <w:rsid w:val="00D45F20"/>
    <w:rsid w:val="00D5029C"/>
    <w:rsid w:val="00D54365"/>
    <w:rsid w:val="00D606F2"/>
    <w:rsid w:val="00D61492"/>
    <w:rsid w:val="00D6579E"/>
    <w:rsid w:val="00D72A70"/>
    <w:rsid w:val="00D72C93"/>
    <w:rsid w:val="00D739AB"/>
    <w:rsid w:val="00D74E12"/>
    <w:rsid w:val="00D7515E"/>
    <w:rsid w:val="00D7670F"/>
    <w:rsid w:val="00D76C44"/>
    <w:rsid w:val="00D80547"/>
    <w:rsid w:val="00D81BDD"/>
    <w:rsid w:val="00D83415"/>
    <w:rsid w:val="00D84C7F"/>
    <w:rsid w:val="00D86ECC"/>
    <w:rsid w:val="00D87227"/>
    <w:rsid w:val="00D8794E"/>
    <w:rsid w:val="00D91E02"/>
    <w:rsid w:val="00D93F16"/>
    <w:rsid w:val="00D94F7F"/>
    <w:rsid w:val="00DB216F"/>
    <w:rsid w:val="00DB2F88"/>
    <w:rsid w:val="00DB617D"/>
    <w:rsid w:val="00DB6FF3"/>
    <w:rsid w:val="00DC2FCA"/>
    <w:rsid w:val="00DC5AA5"/>
    <w:rsid w:val="00DD10A1"/>
    <w:rsid w:val="00DD259F"/>
    <w:rsid w:val="00DD2AAE"/>
    <w:rsid w:val="00DD7716"/>
    <w:rsid w:val="00DE01BC"/>
    <w:rsid w:val="00DE076E"/>
    <w:rsid w:val="00DE1846"/>
    <w:rsid w:val="00DE188E"/>
    <w:rsid w:val="00DE33B6"/>
    <w:rsid w:val="00DF069B"/>
    <w:rsid w:val="00DF5630"/>
    <w:rsid w:val="00DF6C6E"/>
    <w:rsid w:val="00E06951"/>
    <w:rsid w:val="00E079C3"/>
    <w:rsid w:val="00E1044E"/>
    <w:rsid w:val="00E22EE3"/>
    <w:rsid w:val="00E257BA"/>
    <w:rsid w:val="00E3211C"/>
    <w:rsid w:val="00E3270F"/>
    <w:rsid w:val="00E33ABC"/>
    <w:rsid w:val="00E45173"/>
    <w:rsid w:val="00E451CA"/>
    <w:rsid w:val="00E5266E"/>
    <w:rsid w:val="00E62CF7"/>
    <w:rsid w:val="00E63466"/>
    <w:rsid w:val="00E641EF"/>
    <w:rsid w:val="00E70923"/>
    <w:rsid w:val="00E8439C"/>
    <w:rsid w:val="00E869A8"/>
    <w:rsid w:val="00E872FF"/>
    <w:rsid w:val="00E9034B"/>
    <w:rsid w:val="00E90C56"/>
    <w:rsid w:val="00E94680"/>
    <w:rsid w:val="00E94B99"/>
    <w:rsid w:val="00E95507"/>
    <w:rsid w:val="00EA07B1"/>
    <w:rsid w:val="00EA59DA"/>
    <w:rsid w:val="00EB0822"/>
    <w:rsid w:val="00EB1D60"/>
    <w:rsid w:val="00EB4BF1"/>
    <w:rsid w:val="00ED0AF7"/>
    <w:rsid w:val="00ED11C3"/>
    <w:rsid w:val="00ED6A6E"/>
    <w:rsid w:val="00EE2A7A"/>
    <w:rsid w:val="00EE47E1"/>
    <w:rsid w:val="00EE629F"/>
    <w:rsid w:val="00EE6CFF"/>
    <w:rsid w:val="00EF08F7"/>
    <w:rsid w:val="00EF169F"/>
    <w:rsid w:val="00F00B8F"/>
    <w:rsid w:val="00F02269"/>
    <w:rsid w:val="00F04AF7"/>
    <w:rsid w:val="00F05AD0"/>
    <w:rsid w:val="00F05B78"/>
    <w:rsid w:val="00F0666D"/>
    <w:rsid w:val="00F16BED"/>
    <w:rsid w:val="00F2132E"/>
    <w:rsid w:val="00F22037"/>
    <w:rsid w:val="00F2459E"/>
    <w:rsid w:val="00F35DE0"/>
    <w:rsid w:val="00F4056C"/>
    <w:rsid w:val="00F41ED4"/>
    <w:rsid w:val="00F43600"/>
    <w:rsid w:val="00F43EBD"/>
    <w:rsid w:val="00F44A05"/>
    <w:rsid w:val="00F45AB5"/>
    <w:rsid w:val="00F47D21"/>
    <w:rsid w:val="00F531F0"/>
    <w:rsid w:val="00F57237"/>
    <w:rsid w:val="00F5795C"/>
    <w:rsid w:val="00F60C8B"/>
    <w:rsid w:val="00F62514"/>
    <w:rsid w:val="00F7150A"/>
    <w:rsid w:val="00F71EED"/>
    <w:rsid w:val="00F729BF"/>
    <w:rsid w:val="00F735A9"/>
    <w:rsid w:val="00F80CFB"/>
    <w:rsid w:val="00F86A23"/>
    <w:rsid w:val="00F91AE5"/>
    <w:rsid w:val="00F94154"/>
    <w:rsid w:val="00F94AB0"/>
    <w:rsid w:val="00FA4397"/>
    <w:rsid w:val="00FA486C"/>
    <w:rsid w:val="00FA5FBC"/>
    <w:rsid w:val="00FA6079"/>
    <w:rsid w:val="00FB7916"/>
    <w:rsid w:val="00FC0A62"/>
    <w:rsid w:val="00FC285C"/>
    <w:rsid w:val="00FC3C54"/>
    <w:rsid w:val="00FC500E"/>
    <w:rsid w:val="00FC56F7"/>
    <w:rsid w:val="00FC59A4"/>
    <w:rsid w:val="00FC6699"/>
    <w:rsid w:val="00FC7B6D"/>
    <w:rsid w:val="00FD0FB8"/>
    <w:rsid w:val="00FD40DD"/>
    <w:rsid w:val="00FD4FD3"/>
    <w:rsid w:val="00FD6092"/>
    <w:rsid w:val="00FD6331"/>
    <w:rsid w:val="00FD67F2"/>
    <w:rsid w:val="00FE3CB5"/>
    <w:rsid w:val="00FF48F4"/>
    <w:rsid w:val="00FF5BDA"/>
    <w:rsid w:val="00FF77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227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FB"/>
  </w:style>
  <w:style w:type="paragraph" w:styleId="Heading1">
    <w:name w:val="heading 1"/>
    <w:basedOn w:val="Normal"/>
    <w:link w:val="Heading1Char"/>
    <w:uiPriority w:val="9"/>
    <w:qFormat/>
    <w:rsid w:val="000F52A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936"/>
    <w:rPr>
      <w:rFonts w:ascii="Lucida Grande" w:hAnsi="Lucida Grande" w:cs="Lucida Grande"/>
      <w:sz w:val="18"/>
      <w:szCs w:val="18"/>
    </w:rPr>
  </w:style>
  <w:style w:type="paragraph" w:styleId="ListParagraph">
    <w:name w:val="List Paragraph"/>
    <w:basedOn w:val="Normal"/>
    <w:uiPriority w:val="34"/>
    <w:qFormat/>
    <w:rsid w:val="00522EE8"/>
    <w:pPr>
      <w:ind w:left="720"/>
      <w:contextualSpacing/>
    </w:pPr>
  </w:style>
  <w:style w:type="character" w:styleId="CommentReference">
    <w:name w:val="annotation reference"/>
    <w:basedOn w:val="DefaultParagraphFont"/>
    <w:uiPriority w:val="99"/>
    <w:unhideWhenUsed/>
    <w:rsid w:val="008515EE"/>
    <w:rPr>
      <w:sz w:val="18"/>
      <w:szCs w:val="18"/>
    </w:rPr>
  </w:style>
  <w:style w:type="paragraph" w:styleId="CommentText">
    <w:name w:val="annotation text"/>
    <w:basedOn w:val="Normal"/>
    <w:link w:val="CommentTextChar"/>
    <w:uiPriority w:val="99"/>
    <w:unhideWhenUsed/>
    <w:rsid w:val="008515EE"/>
  </w:style>
  <w:style w:type="character" w:customStyle="1" w:styleId="CommentTextChar">
    <w:name w:val="Comment Text Char"/>
    <w:basedOn w:val="DefaultParagraphFont"/>
    <w:link w:val="CommentText"/>
    <w:uiPriority w:val="99"/>
    <w:rsid w:val="008515EE"/>
  </w:style>
  <w:style w:type="paragraph" w:styleId="CommentSubject">
    <w:name w:val="annotation subject"/>
    <w:basedOn w:val="CommentText"/>
    <w:next w:val="CommentText"/>
    <w:link w:val="CommentSubjectChar"/>
    <w:uiPriority w:val="99"/>
    <w:semiHidden/>
    <w:unhideWhenUsed/>
    <w:rsid w:val="008515EE"/>
    <w:rPr>
      <w:b/>
      <w:bCs/>
      <w:sz w:val="20"/>
      <w:szCs w:val="20"/>
    </w:rPr>
  </w:style>
  <w:style w:type="character" w:customStyle="1" w:styleId="CommentSubjectChar">
    <w:name w:val="Comment Subject Char"/>
    <w:basedOn w:val="CommentTextChar"/>
    <w:link w:val="CommentSubject"/>
    <w:uiPriority w:val="99"/>
    <w:semiHidden/>
    <w:rsid w:val="008515EE"/>
    <w:rPr>
      <w:b/>
      <w:bCs/>
      <w:sz w:val="20"/>
      <w:szCs w:val="20"/>
    </w:rPr>
  </w:style>
  <w:style w:type="character" w:styleId="Hyperlink">
    <w:name w:val="Hyperlink"/>
    <w:basedOn w:val="DefaultParagraphFont"/>
    <w:uiPriority w:val="99"/>
    <w:unhideWhenUsed/>
    <w:rsid w:val="00FD67F2"/>
    <w:rPr>
      <w:color w:val="0000FF" w:themeColor="hyperlink"/>
      <w:u w:val="single"/>
    </w:rPr>
  </w:style>
  <w:style w:type="character" w:customStyle="1" w:styleId="bodytextChar">
    <w:name w:val="body text Char"/>
    <w:aliases w:val="bt Char,body tx Char,indent Char1,flush Char Char,indent Char,flush Char"/>
    <w:link w:val="BodyText1"/>
    <w:locked/>
    <w:rsid w:val="00AB2CE8"/>
  </w:style>
  <w:style w:type="paragraph" w:customStyle="1" w:styleId="BodyText1">
    <w:name w:val="Body Text1"/>
    <w:aliases w:val="bt,body tx,indent,flush,body text"/>
    <w:basedOn w:val="Normal"/>
    <w:link w:val="bodytextChar"/>
    <w:rsid w:val="00AB2CE8"/>
    <w:pPr>
      <w:spacing w:after="120" w:line="360" w:lineRule="auto"/>
      <w:ind w:firstLine="720"/>
    </w:pPr>
  </w:style>
  <w:style w:type="paragraph" w:customStyle="1" w:styleId="FigureTitle">
    <w:name w:val="Figure Title"/>
    <w:basedOn w:val="Normal"/>
    <w:uiPriority w:val="99"/>
    <w:rsid w:val="005D1AEC"/>
    <w:pPr>
      <w:keepNext/>
      <w:keepLines/>
      <w:spacing w:before="240" w:after="240"/>
    </w:pPr>
    <w:rPr>
      <w:rFonts w:ascii="Times New Roman" w:eastAsia="Times New Roman" w:hAnsi="Times New Roman" w:cs="Times New Roman"/>
      <w:b/>
      <w:szCs w:val="20"/>
    </w:rPr>
  </w:style>
  <w:style w:type="paragraph" w:customStyle="1" w:styleId="TableHeaders">
    <w:name w:val="Table Headers"/>
    <w:basedOn w:val="Normal"/>
    <w:uiPriority w:val="99"/>
    <w:rsid w:val="005D1AEC"/>
    <w:pPr>
      <w:spacing w:before="40" w:after="40"/>
      <w:jc w:val="center"/>
    </w:pPr>
    <w:rPr>
      <w:rFonts w:ascii="Times New Roman" w:eastAsia="Times New Roman" w:hAnsi="Times New Roman" w:cs="Times New Roman"/>
      <w:b/>
      <w:bCs/>
      <w:sz w:val="22"/>
      <w:szCs w:val="22"/>
    </w:rPr>
  </w:style>
  <w:style w:type="paragraph" w:styleId="BodyText2">
    <w:name w:val="Body Text 2"/>
    <w:basedOn w:val="Normal"/>
    <w:link w:val="BodyText2Char"/>
    <w:rsid w:val="00077F09"/>
    <w:rPr>
      <w:rFonts w:ascii="Times New Roman" w:eastAsia="Times New Roman" w:hAnsi="Times New Roman" w:cs="Times New Roman"/>
      <w:szCs w:val="20"/>
    </w:rPr>
  </w:style>
  <w:style w:type="character" w:customStyle="1" w:styleId="BodyText2Char">
    <w:name w:val="Body Text 2 Char"/>
    <w:basedOn w:val="DefaultParagraphFont"/>
    <w:link w:val="BodyText2"/>
    <w:rsid w:val="00077F09"/>
    <w:rPr>
      <w:rFonts w:ascii="Times New Roman" w:eastAsia="Times New Roman" w:hAnsi="Times New Roman" w:cs="Times New Roman"/>
      <w:szCs w:val="20"/>
    </w:rPr>
  </w:style>
  <w:style w:type="paragraph" w:customStyle="1" w:styleId="bodytextpsg">
    <w:name w:val="body text_psg"/>
    <w:basedOn w:val="Normal"/>
    <w:link w:val="bodytextpsgChar"/>
    <w:uiPriority w:val="99"/>
    <w:rsid w:val="00A412A9"/>
    <w:pPr>
      <w:spacing w:after="120" w:line="360" w:lineRule="auto"/>
      <w:ind w:firstLine="720"/>
    </w:pPr>
    <w:rPr>
      <w:rFonts w:ascii="Times New Roman" w:eastAsia="Times New Roman" w:hAnsi="Times New Roman" w:cs="Times New Roman"/>
      <w:szCs w:val="20"/>
    </w:rPr>
  </w:style>
  <w:style w:type="character" w:customStyle="1" w:styleId="bodytextpsgChar">
    <w:name w:val="body text_psg Char"/>
    <w:link w:val="bodytextpsg"/>
    <w:uiPriority w:val="99"/>
    <w:locked/>
    <w:rsid w:val="00A412A9"/>
    <w:rPr>
      <w:rFonts w:ascii="Times New Roman" w:eastAsia="Times New Roman" w:hAnsi="Times New Roman" w:cs="Times New Roman"/>
      <w:szCs w:val="20"/>
    </w:rPr>
  </w:style>
  <w:style w:type="table" w:styleId="TableGrid">
    <w:name w:val="Table Grid"/>
    <w:basedOn w:val="TableNormal"/>
    <w:uiPriority w:val="59"/>
    <w:rsid w:val="00A6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1F41"/>
    <w:rPr>
      <w:color w:val="800080" w:themeColor="followedHyperlink"/>
      <w:u w:val="single"/>
    </w:rPr>
  </w:style>
  <w:style w:type="paragraph" w:styleId="Footer">
    <w:name w:val="footer"/>
    <w:basedOn w:val="Normal"/>
    <w:link w:val="FooterChar"/>
    <w:uiPriority w:val="99"/>
    <w:unhideWhenUsed/>
    <w:rsid w:val="007609A6"/>
    <w:pPr>
      <w:tabs>
        <w:tab w:val="center" w:pos="4320"/>
        <w:tab w:val="right" w:pos="8640"/>
      </w:tabs>
    </w:pPr>
  </w:style>
  <w:style w:type="character" w:customStyle="1" w:styleId="FooterChar">
    <w:name w:val="Footer Char"/>
    <w:basedOn w:val="DefaultParagraphFont"/>
    <w:link w:val="Footer"/>
    <w:uiPriority w:val="99"/>
    <w:rsid w:val="007609A6"/>
  </w:style>
  <w:style w:type="character" w:styleId="PageNumber">
    <w:name w:val="page number"/>
    <w:basedOn w:val="DefaultParagraphFont"/>
    <w:uiPriority w:val="99"/>
    <w:semiHidden/>
    <w:unhideWhenUsed/>
    <w:rsid w:val="007609A6"/>
  </w:style>
  <w:style w:type="paragraph" w:styleId="Header">
    <w:name w:val="header"/>
    <w:basedOn w:val="Normal"/>
    <w:link w:val="HeaderChar"/>
    <w:uiPriority w:val="99"/>
    <w:unhideWhenUsed/>
    <w:rsid w:val="007609A6"/>
    <w:pPr>
      <w:tabs>
        <w:tab w:val="center" w:pos="4320"/>
        <w:tab w:val="right" w:pos="8640"/>
      </w:tabs>
    </w:pPr>
  </w:style>
  <w:style w:type="character" w:customStyle="1" w:styleId="HeaderChar">
    <w:name w:val="Header Char"/>
    <w:basedOn w:val="DefaultParagraphFont"/>
    <w:link w:val="Header"/>
    <w:uiPriority w:val="99"/>
    <w:rsid w:val="007609A6"/>
  </w:style>
  <w:style w:type="paragraph" w:customStyle="1" w:styleId="Default">
    <w:name w:val="Default"/>
    <w:rsid w:val="00A724AE"/>
    <w:pPr>
      <w:widowControl w:val="0"/>
      <w:autoSpaceDE w:val="0"/>
      <w:autoSpaceDN w:val="0"/>
      <w:adjustRightInd w:val="0"/>
    </w:pPr>
    <w:rPr>
      <w:rFonts w:ascii="Georgia" w:hAnsi="Georgia" w:cs="Georgia"/>
      <w:color w:val="000000"/>
    </w:rPr>
  </w:style>
  <w:style w:type="paragraph" w:styleId="Revision">
    <w:name w:val="Revision"/>
    <w:hidden/>
    <w:uiPriority w:val="99"/>
    <w:semiHidden/>
    <w:rsid w:val="00EA07B1"/>
  </w:style>
  <w:style w:type="character" w:customStyle="1" w:styleId="Heading1Char">
    <w:name w:val="Heading 1 Char"/>
    <w:basedOn w:val="DefaultParagraphFont"/>
    <w:link w:val="Heading1"/>
    <w:uiPriority w:val="9"/>
    <w:rsid w:val="000F52AB"/>
    <w:rPr>
      <w:rFonts w:ascii="Times" w:hAnsi="Times"/>
      <w:b/>
      <w:bCs/>
      <w:kern w:val="36"/>
      <w:sz w:val="48"/>
      <w:szCs w:val="48"/>
    </w:rPr>
  </w:style>
  <w:style w:type="character" w:customStyle="1" w:styleId="addmd">
    <w:name w:val="addmd"/>
    <w:basedOn w:val="DefaultParagraphFont"/>
    <w:rsid w:val="000F52AB"/>
  </w:style>
  <w:style w:type="character" w:styleId="HTMLCite">
    <w:name w:val="HTML Cite"/>
    <w:basedOn w:val="DefaultParagraphFont"/>
    <w:uiPriority w:val="99"/>
    <w:semiHidden/>
    <w:unhideWhenUsed/>
    <w:rsid w:val="00435A38"/>
    <w:rPr>
      <w:i/>
      <w:iCs/>
    </w:rPr>
  </w:style>
  <w:style w:type="character" w:customStyle="1" w:styleId="author">
    <w:name w:val="author"/>
    <w:basedOn w:val="DefaultParagraphFont"/>
    <w:rsid w:val="00435A38"/>
  </w:style>
  <w:style w:type="character" w:customStyle="1" w:styleId="articletitle">
    <w:name w:val="articletitle"/>
    <w:basedOn w:val="DefaultParagraphFont"/>
    <w:rsid w:val="00435A38"/>
  </w:style>
  <w:style w:type="character" w:customStyle="1" w:styleId="journaltitle">
    <w:name w:val="journaltitle"/>
    <w:basedOn w:val="DefaultParagraphFont"/>
    <w:rsid w:val="00435A38"/>
  </w:style>
  <w:style w:type="character" w:customStyle="1" w:styleId="pubyear">
    <w:name w:val="pubyear"/>
    <w:basedOn w:val="DefaultParagraphFont"/>
    <w:rsid w:val="00435A38"/>
  </w:style>
  <w:style w:type="character" w:customStyle="1" w:styleId="vol">
    <w:name w:val="vol"/>
    <w:basedOn w:val="DefaultParagraphFont"/>
    <w:rsid w:val="00435A38"/>
  </w:style>
  <w:style w:type="character" w:customStyle="1" w:styleId="pagefirst">
    <w:name w:val="pagefirst"/>
    <w:basedOn w:val="DefaultParagraphFont"/>
    <w:rsid w:val="00435A38"/>
  </w:style>
  <w:style w:type="character" w:customStyle="1" w:styleId="pagelast">
    <w:name w:val="pagelast"/>
    <w:basedOn w:val="DefaultParagraphFont"/>
    <w:rsid w:val="00435A38"/>
  </w:style>
  <w:style w:type="character" w:customStyle="1" w:styleId="UnresolvedMention">
    <w:name w:val="Unresolved Mention"/>
    <w:basedOn w:val="DefaultParagraphFont"/>
    <w:uiPriority w:val="99"/>
    <w:semiHidden/>
    <w:unhideWhenUsed/>
    <w:rsid w:val="008B4A06"/>
    <w:rPr>
      <w:color w:val="808080"/>
      <w:shd w:val="clear" w:color="auto" w:fill="E6E6E6"/>
    </w:rPr>
  </w:style>
  <w:style w:type="paragraph" w:styleId="BodyText">
    <w:name w:val="Body Text"/>
    <w:basedOn w:val="Normal"/>
    <w:link w:val="BodyTextChar0"/>
    <w:uiPriority w:val="99"/>
    <w:semiHidden/>
    <w:unhideWhenUsed/>
    <w:rsid w:val="00D606F2"/>
    <w:pPr>
      <w:spacing w:after="120"/>
    </w:pPr>
  </w:style>
  <w:style w:type="character" w:customStyle="1" w:styleId="BodyTextChar0">
    <w:name w:val="Body Text Char"/>
    <w:basedOn w:val="DefaultParagraphFont"/>
    <w:link w:val="BodyText"/>
    <w:uiPriority w:val="99"/>
    <w:semiHidden/>
    <w:rsid w:val="00D60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FB"/>
  </w:style>
  <w:style w:type="paragraph" w:styleId="Heading1">
    <w:name w:val="heading 1"/>
    <w:basedOn w:val="Normal"/>
    <w:link w:val="Heading1Char"/>
    <w:uiPriority w:val="9"/>
    <w:qFormat/>
    <w:rsid w:val="000F52A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936"/>
    <w:rPr>
      <w:rFonts w:ascii="Lucida Grande" w:hAnsi="Lucida Grande" w:cs="Lucida Grande"/>
      <w:sz w:val="18"/>
      <w:szCs w:val="18"/>
    </w:rPr>
  </w:style>
  <w:style w:type="paragraph" w:styleId="ListParagraph">
    <w:name w:val="List Paragraph"/>
    <w:basedOn w:val="Normal"/>
    <w:uiPriority w:val="34"/>
    <w:qFormat/>
    <w:rsid w:val="00522EE8"/>
    <w:pPr>
      <w:ind w:left="720"/>
      <w:contextualSpacing/>
    </w:pPr>
  </w:style>
  <w:style w:type="character" w:styleId="CommentReference">
    <w:name w:val="annotation reference"/>
    <w:basedOn w:val="DefaultParagraphFont"/>
    <w:uiPriority w:val="99"/>
    <w:unhideWhenUsed/>
    <w:rsid w:val="008515EE"/>
    <w:rPr>
      <w:sz w:val="18"/>
      <w:szCs w:val="18"/>
    </w:rPr>
  </w:style>
  <w:style w:type="paragraph" w:styleId="CommentText">
    <w:name w:val="annotation text"/>
    <w:basedOn w:val="Normal"/>
    <w:link w:val="CommentTextChar"/>
    <w:uiPriority w:val="99"/>
    <w:unhideWhenUsed/>
    <w:rsid w:val="008515EE"/>
  </w:style>
  <w:style w:type="character" w:customStyle="1" w:styleId="CommentTextChar">
    <w:name w:val="Comment Text Char"/>
    <w:basedOn w:val="DefaultParagraphFont"/>
    <w:link w:val="CommentText"/>
    <w:uiPriority w:val="99"/>
    <w:rsid w:val="008515EE"/>
  </w:style>
  <w:style w:type="paragraph" w:styleId="CommentSubject">
    <w:name w:val="annotation subject"/>
    <w:basedOn w:val="CommentText"/>
    <w:next w:val="CommentText"/>
    <w:link w:val="CommentSubjectChar"/>
    <w:uiPriority w:val="99"/>
    <w:semiHidden/>
    <w:unhideWhenUsed/>
    <w:rsid w:val="008515EE"/>
    <w:rPr>
      <w:b/>
      <w:bCs/>
      <w:sz w:val="20"/>
      <w:szCs w:val="20"/>
    </w:rPr>
  </w:style>
  <w:style w:type="character" w:customStyle="1" w:styleId="CommentSubjectChar">
    <w:name w:val="Comment Subject Char"/>
    <w:basedOn w:val="CommentTextChar"/>
    <w:link w:val="CommentSubject"/>
    <w:uiPriority w:val="99"/>
    <w:semiHidden/>
    <w:rsid w:val="008515EE"/>
    <w:rPr>
      <w:b/>
      <w:bCs/>
      <w:sz w:val="20"/>
      <w:szCs w:val="20"/>
    </w:rPr>
  </w:style>
  <w:style w:type="character" w:styleId="Hyperlink">
    <w:name w:val="Hyperlink"/>
    <w:basedOn w:val="DefaultParagraphFont"/>
    <w:uiPriority w:val="99"/>
    <w:unhideWhenUsed/>
    <w:rsid w:val="00FD67F2"/>
    <w:rPr>
      <w:color w:val="0000FF" w:themeColor="hyperlink"/>
      <w:u w:val="single"/>
    </w:rPr>
  </w:style>
  <w:style w:type="character" w:customStyle="1" w:styleId="bodytextChar">
    <w:name w:val="body text Char"/>
    <w:aliases w:val="bt Char,body tx Char,indent Char1,flush Char Char,indent Char,flush Char"/>
    <w:link w:val="BodyText1"/>
    <w:locked/>
    <w:rsid w:val="00AB2CE8"/>
  </w:style>
  <w:style w:type="paragraph" w:customStyle="1" w:styleId="BodyText1">
    <w:name w:val="Body Text1"/>
    <w:aliases w:val="bt,body tx,indent,flush,body text"/>
    <w:basedOn w:val="Normal"/>
    <w:link w:val="bodytextChar"/>
    <w:rsid w:val="00AB2CE8"/>
    <w:pPr>
      <w:spacing w:after="120" w:line="360" w:lineRule="auto"/>
      <w:ind w:firstLine="720"/>
    </w:pPr>
  </w:style>
  <w:style w:type="paragraph" w:customStyle="1" w:styleId="FigureTitle">
    <w:name w:val="Figure Title"/>
    <w:basedOn w:val="Normal"/>
    <w:uiPriority w:val="99"/>
    <w:rsid w:val="005D1AEC"/>
    <w:pPr>
      <w:keepNext/>
      <w:keepLines/>
      <w:spacing w:before="240" w:after="240"/>
    </w:pPr>
    <w:rPr>
      <w:rFonts w:ascii="Times New Roman" w:eastAsia="Times New Roman" w:hAnsi="Times New Roman" w:cs="Times New Roman"/>
      <w:b/>
      <w:szCs w:val="20"/>
    </w:rPr>
  </w:style>
  <w:style w:type="paragraph" w:customStyle="1" w:styleId="TableHeaders">
    <w:name w:val="Table Headers"/>
    <w:basedOn w:val="Normal"/>
    <w:uiPriority w:val="99"/>
    <w:rsid w:val="005D1AEC"/>
    <w:pPr>
      <w:spacing w:before="40" w:after="40"/>
      <w:jc w:val="center"/>
    </w:pPr>
    <w:rPr>
      <w:rFonts w:ascii="Times New Roman" w:eastAsia="Times New Roman" w:hAnsi="Times New Roman" w:cs="Times New Roman"/>
      <w:b/>
      <w:bCs/>
      <w:sz w:val="22"/>
      <w:szCs w:val="22"/>
    </w:rPr>
  </w:style>
  <w:style w:type="paragraph" w:styleId="BodyText2">
    <w:name w:val="Body Text 2"/>
    <w:basedOn w:val="Normal"/>
    <w:link w:val="BodyText2Char"/>
    <w:rsid w:val="00077F09"/>
    <w:rPr>
      <w:rFonts w:ascii="Times New Roman" w:eastAsia="Times New Roman" w:hAnsi="Times New Roman" w:cs="Times New Roman"/>
      <w:szCs w:val="20"/>
    </w:rPr>
  </w:style>
  <w:style w:type="character" w:customStyle="1" w:styleId="BodyText2Char">
    <w:name w:val="Body Text 2 Char"/>
    <w:basedOn w:val="DefaultParagraphFont"/>
    <w:link w:val="BodyText2"/>
    <w:rsid w:val="00077F09"/>
    <w:rPr>
      <w:rFonts w:ascii="Times New Roman" w:eastAsia="Times New Roman" w:hAnsi="Times New Roman" w:cs="Times New Roman"/>
      <w:szCs w:val="20"/>
    </w:rPr>
  </w:style>
  <w:style w:type="paragraph" w:customStyle="1" w:styleId="bodytextpsg">
    <w:name w:val="body text_psg"/>
    <w:basedOn w:val="Normal"/>
    <w:link w:val="bodytextpsgChar"/>
    <w:uiPriority w:val="99"/>
    <w:rsid w:val="00A412A9"/>
    <w:pPr>
      <w:spacing w:after="120" w:line="360" w:lineRule="auto"/>
      <w:ind w:firstLine="720"/>
    </w:pPr>
    <w:rPr>
      <w:rFonts w:ascii="Times New Roman" w:eastAsia="Times New Roman" w:hAnsi="Times New Roman" w:cs="Times New Roman"/>
      <w:szCs w:val="20"/>
    </w:rPr>
  </w:style>
  <w:style w:type="character" w:customStyle="1" w:styleId="bodytextpsgChar">
    <w:name w:val="body text_psg Char"/>
    <w:link w:val="bodytextpsg"/>
    <w:uiPriority w:val="99"/>
    <w:locked/>
    <w:rsid w:val="00A412A9"/>
    <w:rPr>
      <w:rFonts w:ascii="Times New Roman" w:eastAsia="Times New Roman" w:hAnsi="Times New Roman" w:cs="Times New Roman"/>
      <w:szCs w:val="20"/>
    </w:rPr>
  </w:style>
  <w:style w:type="table" w:styleId="TableGrid">
    <w:name w:val="Table Grid"/>
    <w:basedOn w:val="TableNormal"/>
    <w:uiPriority w:val="59"/>
    <w:rsid w:val="00A6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1F41"/>
    <w:rPr>
      <w:color w:val="800080" w:themeColor="followedHyperlink"/>
      <w:u w:val="single"/>
    </w:rPr>
  </w:style>
  <w:style w:type="paragraph" w:styleId="Footer">
    <w:name w:val="footer"/>
    <w:basedOn w:val="Normal"/>
    <w:link w:val="FooterChar"/>
    <w:uiPriority w:val="99"/>
    <w:unhideWhenUsed/>
    <w:rsid w:val="007609A6"/>
    <w:pPr>
      <w:tabs>
        <w:tab w:val="center" w:pos="4320"/>
        <w:tab w:val="right" w:pos="8640"/>
      </w:tabs>
    </w:pPr>
  </w:style>
  <w:style w:type="character" w:customStyle="1" w:styleId="FooterChar">
    <w:name w:val="Footer Char"/>
    <w:basedOn w:val="DefaultParagraphFont"/>
    <w:link w:val="Footer"/>
    <w:uiPriority w:val="99"/>
    <w:rsid w:val="007609A6"/>
  </w:style>
  <w:style w:type="character" w:styleId="PageNumber">
    <w:name w:val="page number"/>
    <w:basedOn w:val="DefaultParagraphFont"/>
    <w:uiPriority w:val="99"/>
    <w:semiHidden/>
    <w:unhideWhenUsed/>
    <w:rsid w:val="007609A6"/>
  </w:style>
  <w:style w:type="paragraph" w:styleId="Header">
    <w:name w:val="header"/>
    <w:basedOn w:val="Normal"/>
    <w:link w:val="HeaderChar"/>
    <w:uiPriority w:val="99"/>
    <w:unhideWhenUsed/>
    <w:rsid w:val="007609A6"/>
    <w:pPr>
      <w:tabs>
        <w:tab w:val="center" w:pos="4320"/>
        <w:tab w:val="right" w:pos="8640"/>
      </w:tabs>
    </w:pPr>
  </w:style>
  <w:style w:type="character" w:customStyle="1" w:styleId="HeaderChar">
    <w:name w:val="Header Char"/>
    <w:basedOn w:val="DefaultParagraphFont"/>
    <w:link w:val="Header"/>
    <w:uiPriority w:val="99"/>
    <w:rsid w:val="007609A6"/>
  </w:style>
  <w:style w:type="paragraph" w:customStyle="1" w:styleId="Default">
    <w:name w:val="Default"/>
    <w:rsid w:val="00A724AE"/>
    <w:pPr>
      <w:widowControl w:val="0"/>
      <w:autoSpaceDE w:val="0"/>
      <w:autoSpaceDN w:val="0"/>
      <w:adjustRightInd w:val="0"/>
    </w:pPr>
    <w:rPr>
      <w:rFonts w:ascii="Georgia" w:hAnsi="Georgia" w:cs="Georgia"/>
      <w:color w:val="000000"/>
    </w:rPr>
  </w:style>
  <w:style w:type="paragraph" w:styleId="Revision">
    <w:name w:val="Revision"/>
    <w:hidden/>
    <w:uiPriority w:val="99"/>
    <w:semiHidden/>
    <w:rsid w:val="00EA07B1"/>
  </w:style>
  <w:style w:type="character" w:customStyle="1" w:styleId="Heading1Char">
    <w:name w:val="Heading 1 Char"/>
    <w:basedOn w:val="DefaultParagraphFont"/>
    <w:link w:val="Heading1"/>
    <w:uiPriority w:val="9"/>
    <w:rsid w:val="000F52AB"/>
    <w:rPr>
      <w:rFonts w:ascii="Times" w:hAnsi="Times"/>
      <w:b/>
      <w:bCs/>
      <w:kern w:val="36"/>
      <w:sz w:val="48"/>
      <w:szCs w:val="48"/>
    </w:rPr>
  </w:style>
  <w:style w:type="character" w:customStyle="1" w:styleId="addmd">
    <w:name w:val="addmd"/>
    <w:basedOn w:val="DefaultParagraphFont"/>
    <w:rsid w:val="000F52AB"/>
  </w:style>
  <w:style w:type="character" w:styleId="HTMLCite">
    <w:name w:val="HTML Cite"/>
    <w:basedOn w:val="DefaultParagraphFont"/>
    <w:uiPriority w:val="99"/>
    <w:semiHidden/>
    <w:unhideWhenUsed/>
    <w:rsid w:val="00435A38"/>
    <w:rPr>
      <w:i/>
      <w:iCs/>
    </w:rPr>
  </w:style>
  <w:style w:type="character" w:customStyle="1" w:styleId="author">
    <w:name w:val="author"/>
    <w:basedOn w:val="DefaultParagraphFont"/>
    <w:rsid w:val="00435A38"/>
  </w:style>
  <w:style w:type="character" w:customStyle="1" w:styleId="articletitle">
    <w:name w:val="articletitle"/>
    <w:basedOn w:val="DefaultParagraphFont"/>
    <w:rsid w:val="00435A38"/>
  </w:style>
  <w:style w:type="character" w:customStyle="1" w:styleId="journaltitle">
    <w:name w:val="journaltitle"/>
    <w:basedOn w:val="DefaultParagraphFont"/>
    <w:rsid w:val="00435A38"/>
  </w:style>
  <w:style w:type="character" w:customStyle="1" w:styleId="pubyear">
    <w:name w:val="pubyear"/>
    <w:basedOn w:val="DefaultParagraphFont"/>
    <w:rsid w:val="00435A38"/>
  </w:style>
  <w:style w:type="character" w:customStyle="1" w:styleId="vol">
    <w:name w:val="vol"/>
    <w:basedOn w:val="DefaultParagraphFont"/>
    <w:rsid w:val="00435A38"/>
  </w:style>
  <w:style w:type="character" w:customStyle="1" w:styleId="pagefirst">
    <w:name w:val="pagefirst"/>
    <w:basedOn w:val="DefaultParagraphFont"/>
    <w:rsid w:val="00435A38"/>
  </w:style>
  <w:style w:type="character" w:customStyle="1" w:styleId="pagelast">
    <w:name w:val="pagelast"/>
    <w:basedOn w:val="DefaultParagraphFont"/>
    <w:rsid w:val="00435A38"/>
  </w:style>
  <w:style w:type="character" w:customStyle="1" w:styleId="UnresolvedMention">
    <w:name w:val="Unresolved Mention"/>
    <w:basedOn w:val="DefaultParagraphFont"/>
    <w:uiPriority w:val="99"/>
    <w:semiHidden/>
    <w:unhideWhenUsed/>
    <w:rsid w:val="008B4A06"/>
    <w:rPr>
      <w:color w:val="808080"/>
      <w:shd w:val="clear" w:color="auto" w:fill="E6E6E6"/>
    </w:rPr>
  </w:style>
  <w:style w:type="paragraph" w:styleId="BodyText">
    <w:name w:val="Body Text"/>
    <w:basedOn w:val="Normal"/>
    <w:link w:val="BodyTextChar0"/>
    <w:uiPriority w:val="99"/>
    <w:semiHidden/>
    <w:unhideWhenUsed/>
    <w:rsid w:val="00D606F2"/>
    <w:pPr>
      <w:spacing w:after="120"/>
    </w:pPr>
  </w:style>
  <w:style w:type="character" w:customStyle="1" w:styleId="BodyTextChar0">
    <w:name w:val="Body Text Char"/>
    <w:basedOn w:val="DefaultParagraphFont"/>
    <w:link w:val="BodyText"/>
    <w:uiPriority w:val="99"/>
    <w:semiHidden/>
    <w:rsid w:val="00D6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052">
      <w:bodyDiv w:val="1"/>
      <w:marLeft w:val="0"/>
      <w:marRight w:val="0"/>
      <w:marTop w:val="0"/>
      <w:marBottom w:val="0"/>
      <w:divBdr>
        <w:top w:val="none" w:sz="0" w:space="0" w:color="auto"/>
        <w:left w:val="none" w:sz="0" w:space="0" w:color="auto"/>
        <w:bottom w:val="none" w:sz="0" w:space="0" w:color="auto"/>
        <w:right w:val="none" w:sz="0" w:space="0" w:color="auto"/>
      </w:divBdr>
    </w:div>
    <w:div w:id="156507684">
      <w:bodyDiv w:val="1"/>
      <w:marLeft w:val="0"/>
      <w:marRight w:val="0"/>
      <w:marTop w:val="0"/>
      <w:marBottom w:val="0"/>
      <w:divBdr>
        <w:top w:val="none" w:sz="0" w:space="0" w:color="auto"/>
        <w:left w:val="none" w:sz="0" w:space="0" w:color="auto"/>
        <w:bottom w:val="none" w:sz="0" w:space="0" w:color="auto"/>
        <w:right w:val="none" w:sz="0" w:space="0" w:color="auto"/>
      </w:divBdr>
    </w:div>
    <w:div w:id="358165884">
      <w:bodyDiv w:val="1"/>
      <w:marLeft w:val="0"/>
      <w:marRight w:val="0"/>
      <w:marTop w:val="0"/>
      <w:marBottom w:val="0"/>
      <w:divBdr>
        <w:top w:val="none" w:sz="0" w:space="0" w:color="auto"/>
        <w:left w:val="none" w:sz="0" w:space="0" w:color="auto"/>
        <w:bottom w:val="none" w:sz="0" w:space="0" w:color="auto"/>
        <w:right w:val="none" w:sz="0" w:space="0" w:color="auto"/>
      </w:divBdr>
    </w:div>
    <w:div w:id="419832654">
      <w:bodyDiv w:val="1"/>
      <w:marLeft w:val="0"/>
      <w:marRight w:val="0"/>
      <w:marTop w:val="0"/>
      <w:marBottom w:val="0"/>
      <w:divBdr>
        <w:top w:val="none" w:sz="0" w:space="0" w:color="auto"/>
        <w:left w:val="none" w:sz="0" w:space="0" w:color="auto"/>
        <w:bottom w:val="none" w:sz="0" w:space="0" w:color="auto"/>
        <w:right w:val="none" w:sz="0" w:space="0" w:color="auto"/>
      </w:divBdr>
    </w:div>
    <w:div w:id="629626791">
      <w:bodyDiv w:val="1"/>
      <w:marLeft w:val="0"/>
      <w:marRight w:val="0"/>
      <w:marTop w:val="0"/>
      <w:marBottom w:val="0"/>
      <w:divBdr>
        <w:top w:val="none" w:sz="0" w:space="0" w:color="auto"/>
        <w:left w:val="none" w:sz="0" w:space="0" w:color="auto"/>
        <w:bottom w:val="none" w:sz="0" w:space="0" w:color="auto"/>
        <w:right w:val="none" w:sz="0" w:space="0" w:color="auto"/>
      </w:divBdr>
      <w:divsChild>
        <w:div w:id="472020928">
          <w:marLeft w:val="0"/>
          <w:marRight w:val="0"/>
          <w:marTop w:val="0"/>
          <w:marBottom w:val="0"/>
          <w:divBdr>
            <w:top w:val="none" w:sz="0" w:space="0" w:color="auto"/>
            <w:left w:val="none" w:sz="0" w:space="0" w:color="auto"/>
            <w:bottom w:val="none" w:sz="0" w:space="0" w:color="auto"/>
            <w:right w:val="none" w:sz="0" w:space="0" w:color="auto"/>
          </w:divBdr>
        </w:div>
        <w:div w:id="949095248">
          <w:marLeft w:val="0"/>
          <w:marRight w:val="0"/>
          <w:marTop w:val="0"/>
          <w:marBottom w:val="0"/>
          <w:divBdr>
            <w:top w:val="none" w:sz="0" w:space="0" w:color="auto"/>
            <w:left w:val="none" w:sz="0" w:space="0" w:color="auto"/>
            <w:bottom w:val="none" w:sz="0" w:space="0" w:color="auto"/>
            <w:right w:val="none" w:sz="0" w:space="0" w:color="auto"/>
          </w:divBdr>
        </w:div>
        <w:div w:id="418529917">
          <w:marLeft w:val="0"/>
          <w:marRight w:val="0"/>
          <w:marTop w:val="0"/>
          <w:marBottom w:val="0"/>
          <w:divBdr>
            <w:top w:val="none" w:sz="0" w:space="0" w:color="auto"/>
            <w:left w:val="none" w:sz="0" w:space="0" w:color="auto"/>
            <w:bottom w:val="none" w:sz="0" w:space="0" w:color="auto"/>
            <w:right w:val="none" w:sz="0" w:space="0" w:color="auto"/>
          </w:divBdr>
        </w:div>
        <w:div w:id="1213418915">
          <w:marLeft w:val="0"/>
          <w:marRight w:val="0"/>
          <w:marTop w:val="0"/>
          <w:marBottom w:val="0"/>
          <w:divBdr>
            <w:top w:val="none" w:sz="0" w:space="0" w:color="auto"/>
            <w:left w:val="none" w:sz="0" w:space="0" w:color="auto"/>
            <w:bottom w:val="none" w:sz="0" w:space="0" w:color="auto"/>
            <w:right w:val="none" w:sz="0" w:space="0" w:color="auto"/>
          </w:divBdr>
        </w:div>
        <w:div w:id="51388511">
          <w:marLeft w:val="0"/>
          <w:marRight w:val="0"/>
          <w:marTop w:val="0"/>
          <w:marBottom w:val="0"/>
          <w:divBdr>
            <w:top w:val="none" w:sz="0" w:space="0" w:color="auto"/>
            <w:left w:val="none" w:sz="0" w:space="0" w:color="auto"/>
            <w:bottom w:val="none" w:sz="0" w:space="0" w:color="auto"/>
            <w:right w:val="none" w:sz="0" w:space="0" w:color="auto"/>
          </w:divBdr>
        </w:div>
        <w:div w:id="1617953892">
          <w:marLeft w:val="0"/>
          <w:marRight w:val="0"/>
          <w:marTop w:val="0"/>
          <w:marBottom w:val="0"/>
          <w:divBdr>
            <w:top w:val="none" w:sz="0" w:space="0" w:color="auto"/>
            <w:left w:val="none" w:sz="0" w:space="0" w:color="auto"/>
            <w:bottom w:val="none" w:sz="0" w:space="0" w:color="auto"/>
            <w:right w:val="none" w:sz="0" w:space="0" w:color="auto"/>
          </w:divBdr>
        </w:div>
        <w:div w:id="2055999503">
          <w:marLeft w:val="0"/>
          <w:marRight w:val="0"/>
          <w:marTop w:val="0"/>
          <w:marBottom w:val="0"/>
          <w:divBdr>
            <w:top w:val="none" w:sz="0" w:space="0" w:color="auto"/>
            <w:left w:val="none" w:sz="0" w:space="0" w:color="auto"/>
            <w:bottom w:val="none" w:sz="0" w:space="0" w:color="auto"/>
            <w:right w:val="none" w:sz="0" w:space="0" w:color="auto"/>
          </w:divBdr>
        </w:div>
      </w:divsChild>
    </w:div>
    <w:div w:id="775519456">
      <w:bodyDiv w:val="1"/>
      <w:marLeft w:val="0"/>
      <w:marRight w:val="0"/>
      <w:marTop w:val="0"/>
      <w:marBottom w:val="0"/>
      <w:divBdr>
        <w:top w:val="none" w:sz="0" w:space="0" w:color="auto"/>
        <w:left w:val="none" w:sz="0" w:space="0" w:color="auto"/>
        <w:bottom w:val="none" w:sz="0" w:space="0" w:color="auto"/>
        <w:right w:val="none" w:sz="0" w:space="0" w:color="auto"/>
      </w:divBdr>
    </w:div>
    <w:div w:id="857885704">
      <w:bodyDiv w:val="1"/>
      <w:marLeft w:val="0"/>
      <w:marRight w:val="0"/>
      <w:marTop w:val="0"/>
      <w:marBottom w:val="0"/>
      <w:divBdr>
        <w:top w:val="none" w:sz="0" w:space="0" w:color="auto"/>
        <w:left w:val="none" w:sz="0" w:space="0" w:color="auto"/>
        <w:bottom w:val="none" w:sz="0" w:space="0" w:color="auto"/>
        <w:right w:val="none" w:sz="0" w:space="0" w:color="auto"/>
      </w:divBdr>
    </w:div>
    <w:div w:id="1160317580">
      <w:bodyDiv w:val="1"/>
      <w:marLeft w:val="0"/>
      <w:marRight w:val="0"/>
      <w:marTop w:val="0"/>
      <w:marBottom w:val="0"/>
      <w:divBdr>
        <w:top w:val="none" w:sz="0" w:space="0" w:color="auto"/>
        <w:left w:val="none" w:sz="0" w:space="0" w:color="auto"/>
        <w:bottom w:val="none" w:sz="0" w:space="0" w:color="auto"/>
        <w:right w:val="none" w:sz="0" w:space="0" w:color="auto"/>
      </w:divBdr>
    </w:div>
    <w:div w:id="1303147744">
      <w:bodyDiv w:val="1"/>
      <w:marLeft w:val="0"/>
      <w:marRight w:val="0"/>
      <w:marTop w:val="0"/>
      <w:marBottom w:val="0"/>
      <w:divBdr>
        <w:top w:val="none" w:sz="0" w:space="0" w:color="auto"/>
        <w:left w:val="none" w:sz="0" w:space="0" w:color="auto"/>
        <w:bottom w:val="none" w:sz="0" w:space="0" w:color="auto"/>
        <w:right w:val="none" w:sz="0" w:space="0" w:color="auto"/>
      </w:divBdr>
    </w:div>
    <w:div w:id="1456678560">
      <w:bodyDiv w:val="1"/>
      <w:marLeft w:val="0"/>
      <w:marRight w:val="0"/>
      <w:marTop w:val="0"/>
      <w:marBottom w:val="0"/>
      <w:divBdr>
        <w:top w:val="none" w:sz="0" w:space="0" w:color="auto"/>
        <w:left w:val="none" w:sz="0" w:space="0" w:color="auto"/>
        <w:bottom w:val="none" w:sz="0" w:space="0" w:color="auto"/>
        <w:right w:val="none" w:sz="0" w:space="0" w:color="auto"/>
      </w:divBdr>
    </w:div>
    <w:div w:id="1562520917">
      <w:bodyDiv w:val="1"/>
      <w:marLeft w:val="0"/>
      <w:marRight w:val="0"/>
      <w:marTop w:val="0"/>
      <w:marBottom w:val="0"/>
      <w:divBdr>
        <w:top w:val="none" w:sz="0" w:space="0" w:color="auto"/>
        <w:left w:val="none" w:sz="0" w:space="0" w:color="auto"/>
        <w:bottom w:val="none" w:sz="0" w:space="0" w:color="auto"/>
        <w:right w:val="none" w:sz="0" w:space="0" w:color="auto"/>
      </w:divBdr>
    </w:div>
    <w:div w:id="1645546500">
      <w:bodyDiv w:val="1"/>
      <w:marLeft w:val="0"/>
      <w:marRight w:val="0"/>
      <w:marTop w:val="0"/>
      <w:marBottom w:val="0"/>
      <w:divBdr>
        <w:top w:val="none" w:sz="0" w:space="0" w:color="auto"/>
        <w:left w:val="none" w:sz="0" w:space="0" w:color="auto"/>
        <w:bottom w:val="none" w:sz="0" w:space="0" w:color="auto"/>
        <w:right w:val="none" w:sz="0" w:space="0" w:color="auto"/>
      </w:divBdr>
    </w:div>
    <w:div w:id="1824196628">
      <w:bodyDiv w:val="1"/>
      <w:marLeft w:val="0"/>
      <w:marRight w:val="0"/>
      <w:marTop w:val="0"/>
      <w:marBottom w:val="0"/>
      <w:divBdr>
        <w:top w:val="none" w:sz="0" w:space="0" w:color="auto"/>
        <w:left w:val="none" w:sz="0" w:space="0" w:color="auto"/>
        <w:bottom w:val="none" w:sz="0" w:space="0" w:color="auto"/>
        <w:right w:val="none" w:sz="0" w:space="0" w:color="auto"/>
      </w:divBdr>
    </w:div>
    <w:div w:id="1849706874">
      <w:bodyDiv w:val="1"/>
      <w:marLeft w:val="0"/>
      <w:marRight w:val="0"/>
      <w:marTop w:val="0"/>
      <w:marBottom w:val="0"/>
      <w:divBdr>
        <w:top w:val="none" w:sz="0" w:space="0" w:color="auto"/>
        <w:left w:val="none" w:sz="0" w:space="0" w:color="auto"/>
        <w:bottom w:val="none" w:sz="0" w:space="0" w:color="auto"/>
        <w:right w:val="none" w:sz="0" w:space="0" w:color="auto"/>
      </w:divBdr>
    </w:div>
    <w:div w:id="1870097321">
      <w:bodyDiv w:val="1"/>
      <w:marLeft w:val="0"/>
      <w:marRight w:val="0"/>
      <w:marTop w:val="0"/>
      <w:marBottom w:val="0"/>
      <w:divBdr>
        <w:top w:val="none" w:sz="0" w:space="0" w:color="auto"/>
        <w:left w:val="none" w:sz="0" w:space="0" w:color="auto"/>
        <w:bottom w:val="none" w:sz="0" w:space="0" w:color="auto"/>
        <w:right w:val="none" w:sz="0" w:space="0" w:color="auto"/>
      </w:divBdr>
    </w:div>
    <w:div w:id="1872839312">
      <w:bodyDiv w:val="1"/>
      <w:marLeft w:val="0"/>
      <w:marRight w:val="0"/>
      <w:marTop w:val="0"/>
      <w:marBottom w:val="0"/>
      <w:divBdr>
        <w:top w:val="none" w:sz="0" w:space="0" w:color="auto"/>
        <w:left w:val="none" w:sz="0" w:space="0" w:color="auto"/>
        <w:bottom w:val="none" w:sz="0" w:space="0" w:color="auto"/>
        <w:right w:val="none" w:sz="0" w:space="0" w:color="auto"/>
      </w:divBdr>
      <w:divsChild>
        <w:div w:id="253057844">
          <w:marLeft w:val="0"/>
          <w:marRight w:val="0"/>
          <w:marTop w:val="0"/>
          <w:marBottom w:val="0"/>
          <w:divBdr>
            <w:top w:val="none" w:sz="0" w:space="0" w:color="auto"/>
            <w:left w:val="none" w:sz="0" w:space="0" w:color="auto"/>
            <w:bottom w:val="none" w:sz="0" w:space="0" w:color="auto"/>
            <w:right w:val="none" w:sz="0" w:space="0" w:color="auto"/>
          </w:divBdr>
        </w:div>
      </w:divsChild>
    </w:div>
    <w:div w:id="1964769321">
      <w:bodyDiv w:val="1"/>
      <w:marLeft w:val="0"/>
      <w:marRight w:val="0"/>
      <w:marTop w:val="0"/>
      <w:marBottom w:val="0"/>
      <w:divBdr>
        <w:top w:val="none" w:sz="0" w:space="0" w:color="auto"/>
        <w:left w:val="none" w:sz="0" w:space="0" w:color="auto"/>
        <w:bottom w:val="none" w:sz="0" w:space="0" w:color="auto"/>
        <w:right w:val="none" w:sz="0" w:space="0" w:color="auto"/>
      </w:divBdr>
    </w:div>
    <w:div w:id="1993294967">
      <w:bodyDiv w:val="1"/>
      <w:marLeft w:val="0"/>
      <w:marRight w:val="0"/>
      <w:marTop w:val="0"/>
      <w:marBottom w:val="0"/>
      <w:divBdr>
        <w:top w:val="none" w:sz="0" w:space="0" w:color="auto"/>
        <w:left w:val="none" w:sz="0" w:space="0" w:color="auto"/>
        <w:bottom w:val="none" w:sz="0" w:space="0" w:color="auto"/>
        <w:right w:val="none" w:sz="0" w:space="0" w:color="auto"/>
      </w:divBdr>
    </w:div>
    <w:div w:id="2065563756">
      <w:bodyDiv w:val="1"/>
      <w:marLeft w:val="0"/>
      <w:marRight w:val="0"/>
      <w:marTop w:val="0"/>
      <w:marBottom w:val="0"/>
      <w:divBdr>
        <w:top w:val="none" w:sz="0" w:space="0" w:color="auto"/>
        <w:left w:val="none" w:sz="0" w:space="0" w:color="auto"/>
        <w:bottom w:val="none" w:sz="0" w:space="0" w:color="auto"/>
        <w:right w:val="none" w:sz="0" w:space="0" w:color="auto"/>
      </w:divBdr>
    </w:div>
    <w:div w:id="2122333356">
      <w:bodyDiv w:val="1"/>
      <w:marLeft w:val="0"/>
      <w:marRight w:val="0"/>
      <w:marTop w:val="0"/>
      <w:marBottom w:val="0"/>
      <w:divBdr>
        <w:top w:val="none" w:sz="0" w:space="0" w:color="auto"/>
        <w:left w:val="none" w:sz="0" w:space="0" w:color="auto"/>
        <w:bottom w:val="none" w:sz="0" w:space="0" w:color="auto"/>
        <w:right w:val="none" w:sz="0" w:space="0" w:color="auto"/>
      </w:divBdr>
    </w:div>
    <w:div w:id="2139447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ieguillory1@yahoo.com" TargetMode="External"/><Relationship Id="rId18" Type="http://schemas.openxmlformats.org/officeDocument/2006/relationships/hyperlink" Target="mailto:Janine.Delahanty@fda.hhs.gov" TargetMode="External"/><Relationship Id="rId26" Type="http://schemas.openxmlformats.org/officeDocument/2006/relationships/hyperlink" Target="mailto:Younlee@rti.or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crankshaw@rti.org" TargetMode="External"/><Relationship Id="rId34" Type="http://schemas.openxmlformats.org/officeDocument/2006/relationships/hyperlink" Target="mailto:jeff@rescuescg.com"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jamieguillory2@gmail.com" TargetMode="External"/><Relationship Id="rId17" Type="http://schemas.openxmlformats.org/officeDocument/2006/relationships/hyperlink" Target="mailto:Leah.Hoffman@fda.hhs.gov" TargetMode="External"/><Relationship Id="rId25" Type="http://schemas.openxmlformats.org/officeDocument/2006/relationships/hyperlink" Target="mailto:Janeallen@rti.org" TargetMode="External"/><Relationship Id="rId33" Type="http://schemas.openxmlformats.org/officeDocument/2006/relationships/hyperlink" Target="mailto:leejose14@ecu.edu" TargetMode="External"/><Relationship Id="rId38" Type="http://schemas.openxmlformats.org/officeDocument/2006/relationships/hyperlink" Target="mailto:brandon@rescuescg.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vid.Portnoy@fda.hhs.gov" TargetMode="External"/><Relationship Id="rId20" Type="http://schemas.openxmlformats.org/officeDocument/2006/relationships/hyperlink" Target="mailto:mcf@rti.org" TargetMode="External"/><Relationship Id="rId29" Type="http://schemas.openxmlformats.org/officeDocument/2006/relationships/hyperlink" Target="javascript:void(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ieguillory1@gmail.com" TargetMode="External"/><Relationship Id="rId24" Type="http://schemas.openxmlformats.org/officeDocument/2006/relationships/hyperlink" Target="mailto:fahrney@rti.org" TargetMode="External"/><Relationship Id="rId32" Type="http://schemas.openxmlformats.org/officeDocument/2006/relationships/hyperlink" Target="mailto:xzhao3@gmu.edu" TargetMode="External"/><Relationship Id="rId37" Type="http://schemas.openxmlformats.org/officeDocument/2006/relationships/hyperlink" Target="mailto:dana@rescuescg.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ia.Benoza@fda.hhs.gov" TargetMode="External"/><Relationship Id="rId23" Type="http://schemas.openxmlformats.org/officeDocument/2006/relationships/hyperlink" Target="mailto:jguillory@rti.org" TargetMode="External"/><Relationship Id="rId28" Type="http://schemas.openxmlformats.org/officeDocument/2006/relationships/hyperlink" Target="file:///\\fda.gov\wodc\CTP\Users01\Pamela.Rao\My%20Documents\Campaign%20-%20MC%20FE\OMB%20dev\NEW%20Fresh%20Empire%20Evaluation\plebaron@rti.org" TargetMode="External"/><Relationship Id="rId36" Type="http://schemas.openxmlformats.org/officeDocument/2006/relationships/hyperlink" Target="mailto:mayo@rescuescg.com" TargetMode="External"/><Relationship Id="rId10" Type="http://schemas.openxmlformats.org/officeDocument/2006/relationships/hyperlink" Target="http://www.cdc.gov/nchs/nhis.htm" TargetMode="External"/><Relationship Id="rId19" Type="http://schemas.openxmlformats.org/officeDocument/2006/relationships/hyperlink" Target="mailto:Matthew.Walker@fda.hhs.gov" TargetMode="External"/><Relationship Id="rId31" Type="http://schemas.openxmlformats.org/officeDocument/2006/relationships/hyperlink" Target="tel:+1-703-993-4008"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dc.gov/nchs/nhis.htm" TargetMode="External"/><Relationship Id="rId14" Type="http://schemas.openxmlformats.org/officeDocument/2006/relationships/hyperlink" Target="mailto:jamieguillory43@hotmail.com" TargetMode="External"/><Relationship Id="rId22" Type="http://schemas.openxmlformats.org/officeDocument/2006/relationships/hyperlink" Target="mailto:jduke@rti.org" TargetMode="External"/><Relationship Id="rId27" Type="http://schemas.openxmlformats.org/officeDocument/2006/relationships/hyperlink" Target="mailto:ahenes@rti.org" TargetMode="External"/><Relationship Id="rId30" Type="http://schemas.openxmlformats.org/officeDocument/2006/relationships/hyperlink" Target="mailto:prao@akira-tech.com" TargetMode="External"/><Relationship Id="rId35" Type="http://schemas.openxmlformats.org/officeDocument/2006/relationships/hyperlink" Target="tel:619.231.7555%20x%20120" TargetMode="External"/><Relationship Id="rId43" Type="http://schemas.openxmlformats.org/officeDocument/2006/relationships/header" Target="header3.xm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C2D7-9BD9-4995-A2C5-8D4F7F67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8961</Words>
  <Characters>51080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59922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Farrelly</dc:creator>
  <cp:lastModifiedBy>SYSTEM</cp:lastModifiedBy>
  <cp:revision>2</cp:revision>
  <cp:lastPrinted>2018-01-29T14:57:00Z</cp:lastPrinted>
  <dcterms:created xsi:type="dcterms:W3CDTF">2018-03-01T14:46:00Z</dcterms:created>
  <dcterms:modified xsi:type="dcterms:W3CDTF">2018-03-01T14:46:00Z</dcterms:modified>
</cp:coreProperties>
</file>