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64" w:rsidRDefault="003B5F64" w:rsidP="003B5F64">
      <w:pPr>
        <w:jc w:val="center"/>
        <w:rPr>
          <w:b/>
          <w:sz w:val="28"/>
          <w:szCs w:val="28"/>
        </w:rPr>
      </w:pPr>
      <w:bookmarkStart w:id="0" w:name="_GoBack"/>
      <w:bookmarkEnd w:id="0"/>
      <w:r>
        <w:rPr>
          <w:b/>
          <w:sz w:val="24"/>
          <w:szCs w:val="24"/>
        </w:rPr>
        <w:t>“</w:t>
      </w:r>
      <w:r>
        <w:rPr>
          <w:b/>
          <w:sz w:val="28"/>
          <w:szCs w:val="28"/>
        </w:rPr>
        <w:t>National Surveillance for Severe Adverse Events Among Persons on Treatment of Latent Tuberculosis Infection”</w:t>
      </w:r>
    </w:p>
    <w:p w:rsidR="003B5F64" w:rsidRDefault="003B5F64" w:rsidP="003B5F64">
      <w:pPr>
        <w:jc w:val="center"/>
        <w:rPr>
          <w:sz w:val="24"/>
          <w:szCs w:val="24"/>
        </w:rPr>
      </w:pPr>
      <w:r>
        <w:rPr>
          <w:b/>
          <w:sz w:val="24"/>
          <w:szCs w:val="24"/>
        </w:rPr>
        <w:t>OMB No. 0920-0773</w:t>
      </w:r>
      <w:r>
        <w:rPr>
          <w:b/>
          <w:sz w:val="24"/>
          <w:szCs w:val="24"/>
        </w:rPr>
        <w:br/>
      </w:r>
      <w:r>
        <w:rPr>
          <w:sz w:val="24"/>
          <w:szCs w:val="24"/>
        </w:rPr>
        <w:t xml:space="preserve"> Expiration Date 01/31/2018</w:t>
      </w:r>
      <w:r>
        <w:rPr>
          <w:sz w:val="24"/>
          <w:szCs w:val="24"/>
        </w:rPr>
        <w:br/>
      </w:r>
    </w:p>
    <w:p w:rsidR="003B5F64" w:rsidRDefault="003B5F64" w:rsidP="003B5F64">
      <w:pPr>
        <w:spacing w:line="480" w:lineRule="auto"/>
        <w:jc w:val="center"/>
        <w:rPr>
          <w:b/>
          <w:sz w:val="28"/>
          <w:szCs w:val="28"/>
        </w:rPr>
      </w:pPr>
    </w:p>
    <w:p w:rsidR="003B5F64" w:rsidRDefault="00C04362" w:rsidP="003B5F64">
      <w:pPr>
        <w:jc w:val="center"/>
        <w:rPr>
          <w:b/>
          <w:sz w:val="24"/>
          <w:szCs w:val="24"/>
        </w:rPr>
      </w:pPr>
      <w:r>
        <w:rPr>
          <w:b/>
          <w:sz w:val="24"/>
          <w:szCs w:val="24"/>
        </w:rPr>
        <w:t>October 17, 2017</w:t>
      </w:r>
    </w:p>
    <w:p w:rsidR="003B5F64" w:rsidRDefault="003B5F64" w:rsidP="003B5F64">
      <w:pPr>
        <w:jc w:val="center"/>
        <w:rPr>
          <w:b/>
          <w:color w:val="000000"/>
          <w:sz w:val="24"/>
          <w:szCs w:val="24"/>
        </w:rPr>
      </w:pPr>
    </w:p>
    <w:p w:rsidR="003B5F64" w:rsidRDefault="003B5F64" w:rsidP="003B5F64">
      <w:pPr>
        <w:jc w:val="center"/>
        <w:rPr>
          <w:b/>
          <w:color w:val="000000"/>
          <w:sz w:val="24"/>
          <w:szCs w:val="24"/>
        </w:rPr>
      </w:pPr>
    </w:p>
    <w:p w:rsidR="00DB06C9" w:rsidRPr="005800EE" w:rsidRDefault="00DB06C9" w:rsidP="00DB06C9">
      <w:pPr>
        <w:spacing w:after="0"/>
        <w:jc w:val="center"/>
        <w:rPr>
          <w:rFonts w:asciiTheme="majorHAnsi" w:hAnsiTheme="majorHAnsi"/>
          <w:b/>
          <w:sz w:val="28"/>
        </w:rPr>
      </w:pPr>
      <w:r w:rsidRPr="005800EE">
        <w:rPr>
          <w:rFonts w:asciiTheme="majorHAnsi" w:hAnsiTheme="majorHAnsi"/>
          <w:b/>
          <w:sz w:val="28"/>
        </w:rPr>
        <w:t xml:space="preserve">ATTACHMENT – </w:t>
      </w:r>
      <w:r>
        <w:rPr>
          <w:rFonts w:asciiTheme="majorHAnsi" w:hAnsiTheme="majorHAnsi"/>
          <w:b/>
          <w:sz w:val="28"/>
        </w:rPr>
        <w:t>1</w:t>
      </w:r>
      <w:r w:rsidRPr="005800EE">
        <w:rPr>
          <w:rFonts w:asciiTheme="majorHAnsi" w:hAnsiTheme="majorHAnsi"/>
          <w:b/>
          <w:sz w:val="28"/>
        </w:rPr>
        <w:t xml:space="preserve">: </w:t>
      </w:r>
      <w:r>
        <w:rPr>
          <w:rFonts w:asciiTheme="majorHAnsi" w:hAnsiTheme="majorHAnsi"/>
          <w:b/>
          <w:sz w:val="28"/>
        </w:rPr>
        <w:t>Authorizing Legislation</w:t>
      </w:r>
    </w:p>
    <w:p w:rsidR="00DB06C9" w:rsidRPr="0099731C" w:rsidRDefault="00DB06C9" w:rsidP="00DB06C9">
      <w:pPr>
        <w:jc w:val="center"/>
        <w:rPr>
          <w:b/>
          <w:sz w:val="24"/>
          <w:szCs w:val="24"/>
        </w:rPr>
      </w:pPr>
    </w:p>
    <w:p w:rsidR="00DB06C9" w:rsidRPr="0099731C" w:rsidRDefault="003B5F64" w:rsidP="00DB06C9">
      <w:pPr>
        <w:spacing w:line="240" w:lineRule="auto"/>
        <w:jc w:val="center"/>
        <w:rPr>
          <w:b/>
          <w:sz w:val="24"/>
          <w:szCs w:val="24"/>
        </w:rPr>
      </w:pPr>
      <w:r>
        <w:rPr>
          <w:b/>
          <w:sz w:val="24"/>
          <w:szCs w:val="24"/>
        </w:rPr>
        <w:t xml:space="preserve"> </w:t>
      </w:r>
    </w:p>
    <w:p w:rsidR="00DB06C9" w:rsidRDefault="00DB06C9">
      <w:pPr>
        <w:rPr>
          <w:rFonts w:asciiTheme="majorHAnsi" w:hAnsiTheme="majorHAnsi"/>
          <w:b/>
          <w:sz w:val="28"/>
        </w:rPr>
      </w:pPr>
      <w:r>
        <w:rPr>
          <w:rFonts w:asciiTheme="majorHAnsi" w:hAnsiTheme="majorHAnsi"/>
          <w:b/>
          <w:sz w:val="28"/>
        </w:rPr>
        <w:br w:type="page"/>
      </w:r>
    </w:p>
    <w:p w:rsidR="00B12F51" w:rsidRPr="005800EE" w:rsidRDefault="009D373D" w:rsidP="00B12F51">
      <w:pPr>
        <w:spacing w:after="0"/>
        <w:rPr>
          <w:rFonts w:asciiTheme="majorHAnsi" w:hAnsiTheme="majorHAnsi"/>
          <w:b/>
          <w:sz w:val="28"/>
        </w:rPr>
      </w:pPr>
      <w:r w:rsidRPr="005800EE">
        <w:rPr>
          <w:rFonts w:asciiTheme="majorHAnsi" w:hAnsiTheme="majorHAnsi"/>
          <w:b/>
          <w:sz w:val="28"/>
        </w:rPr>
        <w:lastRenderedPageBreak/>
        <w:t xml:space="preserve">ATTACHMENT – </w:t>
      </w:r>
      <w:r w:rsidR="00055413">
        <w:rPr>
          <w:rFonts w:asciiTheme="majorHAnsi" w:hAnsiTheme="majorHAnsi"/>
          <w:b/>
          <w:sz w:val="28"/>
        </w:rPr>
        <w:t>1</w:t>
      </w:r>
      <w:r w:rsidRPr="005800EE">
        <w:rPr>
          <w:rFonts w:asciiTheme="majorHAnsi" w:hAnsiTheme="majorHAnsi"/>
          <w:b/>
          <w:sz w:val="28"/>
        </w:rPr>
        <w:t xml:space="preserve">: </w:t>
      </w:r>
      <w:r w:rsidR="00061CCC">
        <w:rPr>
          <w:rFonts w:asciiTheme="majorHAnsi" w:hAnsiTheme="majorHAnsi"/>
          <w:b/>
          <w:sz w:val="28"/>
        </w:rPr>
        <w:t>Authorizing Legislation</w:t>
      </w:r>
    </w:p>
    <w:p w:rsidR="009D373D" w:rsidRPr="009C61AD" w:rsidRDefault="009D373D" w:rsidP="00B12F51">
      <w:pPr>
        <w:spacing w:after="0"/>
        <w:rPr>
          <w:rFonts w:asciiTheme="majorHAnsi" w:hAnsiTheme="majorHAnsi"/>
        </w:rPr>
      </w:pPr>
    </w:p>
    <w:p w:rsidR="009D373D" w:rsidRPr="009C61AD" w:rsidRDefault="009D373D" w:rsidP="009D373D">
      <w:pPr>
        <w:autoSpaceDE w:val="0"/>
        <w:autoSpaceDN w:val="0"/>
        <w:adjustRightInd w:val="0"/>
        <w:spacing w:after="0" w:line="240" w:lineRule="auto"/>
        <w:rPr>
          <w:rFonts w:asciiTheme="majorHAnsi" w:hAnsiTheme="majorHAnsi" w:cs="TradeGothic-BoldCondTwenty"/>
          <w:b/>
          <w:bCs/>
        </w:rPr>
      </w:pP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TITLE III—GENERAL POWERS AND DUTIES OF PUBLIC</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Cs w:val="20"/>
        </w:rPr>
      </w:pPr>
      <w:r w:rsidRPr="005463DE">
        <w:rPr>
          <w:rFonts w:asciiTheme="majorHAnsi" w:hAnsiTheme="majorHAnsi" w:cs="NewCenturySchlbk-Roman"/>
          <w:szCs w:val="20"/>
        </w:rPr>
        <w:t>HEALTH SERVICE</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Cs w:val="20"/>
        </w:rPr>
        <w:t>P</w:t>
      </w:r>
      <w:r w:rsidRPr="005463DE">
        <w:rPr>
          <w:rFonts w:asciiTheme="majorHAnsi" w:hAnsiTheme="majorHAnsi" w:cs="NewCenturySchlbk-Roman"/>
          <w:sz w:val="16"/>
          <w:szCs w:val="15"/>
        </w:rPr>
        <w:t xml:space="preserve">ART </w:t>
      </w:r>
      <w:r w:rsidRPr="005463DE">
        <w:rPr>
          <w:rFonts w:asciiTheme="majorHAnsi" w:hAnsiTheme="majorHAnsi" w:cs="NewCenturySchlbk-Roman"/>
          <w:szCs w:val="20"/>
        </w:rPr>
        <w:t>A—R</w:t>
      </w:r>
      <w:r w:rsidRPr="005463DE">
        <w:rPr>
          <w:rFonts w:asciiTheme="majorHAnsi" w:hAnsiTheme="majorHAnsi" w:cs="NewCenturySchlbk-Roman"/>
          <w:sz w:val="16"/>
          <w:szCs w:val="15"/>
        </w:rPr>
        <w:t xml:space="preserve">ESEARCH AND </w:t>
      </w:r>
      <w:r w:rsidRPr="005463DE">
        <w:rPr>
          <w:rFonts w:asciiTheme="majorHAnsi" w:hAnsiTheme="majorHAnsi" w:cs="NewCenturySchlbk-Roman"/>
          <w:szCs w:val="20"/>
        </w:rPr>
        <w:t>I</w:t>
      </w:r>
      <w:r w:rsidRPr="005463DE">
        <w:rPr>
          <w:rFonts w:asciiTheme="majorHAnsi" w:hAnsiTheme="majorHAnsi" w:cs="NewCenturySchlbk-Roman"/>
          <w:sz w:val="16"/>
          <w:szCs w:val="15"/>
        </w:rPr>
        <w:t>NVESTIGATION</w:t>
      </w:r>
    </w:p>
    <w:p w:rsidR="009D373D" w:rsidRPr="005463DE" w:rsidRDefault="009D373D" w:rsidP="001D7FCB">
      <w:pPr>
        <w:autoSpaceDE w:val="0"/>
        <w:autoSpaceDN w:val="0"/>
        <w:adjustRightInd w:val="0"/>
        <w:spacing w:after="0" w:line="240" w:lineRule="auto"/>
        <w:jc w:val="center"/>
        <w:rPr>
          <w:rFonts w:asciiTheme="majorHAnsi" w:hAnsiTheme="majorHAnsi" w:cs="NewCenturySchlbk-Roman"/>
          <w:sz w:val="16"/>
          <w:szCs w:val="15"/>
        </w:rPr>
      </w:pPr>
      <w:r w:rsidRPr="005463DE">
        <w:rPr>
          <w:rFonts w:asciiTheme="majorHAnsi" w:hAnsiTheme="majorHAnsi" w:cs="NewCenturySchlbk-Roman"/>
          <w:sz w:val="16"/>
          <w:szCs w:val="15"/>
        </w:rPr>
        <w:t>IN GENERAL</w:t>
      </w:r>
    </w:p>
    <w:p w:rsidR="005463DE" w:rsidRPr="005463DE" w:rsidRDefault="005463DE" w:rsidP="001D7FCB">
      <w:pPr>
        <w:autoSpaceDE w:val="0"/>
        <w:autoSpaceDN w:val="0"/>
        <w:adjustRightInd w:val="0"/>
        <w:spacing w:after="0" w:line="240" w:lineRule="auto"/>
        <w:jc w:val="center"/>
        <w:rPr>
          <w:rFonts w:asciiTheme="majorHAnsi" w:hAnsiTheme="majorHAnsi" w:cs="NewCenturySchlbk-Roman"/>
          <w:sz w:val="15"/>
          <w:szCs w:val="15"/>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 xml:space="preserve">SEC. 301. </w:t>
      </w:r>
      <w:r w:rsidR="001D7FCB" w:rsidRPr="005800EE">
        <w:rPr>
          <w:rFonts w:asciiTheme="majorHAnsi" w:eastAsia="BGsddV01" w:hAnsiTheme="majorHAnsi" w:cs="BGsddV01"/>
          <w:sz w:val="20"/>
        </w:rPr>
        <w:t>[</w:t>
      </w:r>
      <w:r w:rsidRPr="005800EE">
        <w:rPr>
          <w:rFonts w:asciiTheme="majorHAnsi" w:hAnsiTheme="majorHAnsi" w:cs="NewCenturySchlbk-Roman"/>
          <w:sz w:val="20"/>
        </w:rPr>
        <w:t>241</w:t>
      </w:r>
      <w:r w:rsidR="001D7FCB" w:rsidRPr="005800EE">
        <w:rPr>
          <w:rFonts w:asciiTheme="majorHAnsi" w:hAnsiTheme="majorHAnsi" w:cs="NewCenturySchlbk-Roman"/>
          <w:sz w:val="20"/>
        </w:rPr>
        <w:t>]</w:t>
      </w:r>
      <w:r w:rsidRPr="005800EE">
        <w:rPr>
          <w:rFonts w:asciiTheme="majorHAnsi" w:eastAsia="BGsddV01" w:hAnsiTheme="majorHAnsi" w:cs="BGsddV01"/>
          <w:sz w:val="20"/>
        </w:rPr>
        <w:t xml:space="preserve"> </w:t>
      </w:r>
      <w:r w:rsidRPr="005800EE">
        <w:rPr>
          <w:rFonts w:asciiTheme="majorHAnsi" w:hAnsiTheme="majorHAnsi" w:cs="NewCenturySchlbk-Roman"/>
          <w:sz w:val="20"/>
        </w:rPr>
        <w:t>(a) The Secretary shall conduct in the Service, and encourage, cooperate with, and render assistance to other appropriate public authorities, 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Secretary is authorized to—</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(1) collect and make available through publications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appropriate means, information as to, and the practical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application of, such research and other activities;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 make available research facilities of the Service to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authorities, and to health officials and scientists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engaged in special study;</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(3) make grants-in-aid to universities, hospitals, laboratories,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public or private institutions, and to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research projects as are recommended by the advisory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council to the entity of the Department supporting such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projects and make, upon recommendation of the advisory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entity of the Department, grants-in-aid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public or nonprofit universities, hospitals, laboratories, and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institutions for the general support of their research;</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secure from time to time and for such periods as 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deems advisable, the assistance and advice of experts, scholars,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consultants from the United States or abroad;</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for purposes of study, admit and treat at institutions,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hospitals, and stations of the Service, persons</w:t>
      </w:r>
      <w:r w:rsidR="00DB06C9">
        <w:rPr>
          <w:rFonts w:asciiTheme="majorHAnsi" w:hAnsiTheme="majorHAnsi" w:cs="NewCenturySchlbk-Roman"/>
          <w:sz w:val="20"/>
        </w:rPr>
        <w:t xml:space="preserve"> </w:t>
      </w:r>
      <w:r w:rsidRPr="005800EE">
        <w:rPr>
          <w:rFonts w:asciiTheme="majorHAnsi" w:hAnsiTheme="majorHAnsi" w:cs="NewCenturySchlbk-Roman"/>
          <w:sz w:val="20"/>
        </w:rPr>
        <w:t>not otherwise eligible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treatment;</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(6) make available, to health officials, scientists, and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public and other nonprofit institutions and organizations,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technical advice and assistance on the application of statistical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methods to experiments, studies, and surveys in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medical fields;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(7) enter into contracts, including contracts for research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accordance with and subject to the provisions of law applicable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contracts entered into by the military departments under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title 10, United States Code, sections 2353 and 2354, except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that determination, approval, and certification required thereby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shall be by the Secretary of Health, Education, and Welfare;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w:t>
      </w:r>
    </w:p>
    <w:p w:rsidR="009D373D"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(8) adopt, upon recommendations of the advisory councils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the appropriate entities of the Department or, with respect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mental health, the National Advisory Mental Health Council,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additional means as the Secretary considers necessary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appropriate to carry out the purposes of this section.</w:t>
      </w:r>
    </w:p>
    <w:p w:rsidR="001D7FCB" w:rsidRPr="005800EE" w:rsidRDefault="001D7FCB" w:rsidP="009D373D">
      <w:pPr>
        <w:autoSpaceDE w:val="0"/>
        <w:autoSpaceDN w:val="0"/>
        <w:adjustRightInd w:val="0"/>
        <w:spacing w:after="0" w:line="240" w:lineRule="auto"/>
        <w:rPr>
          <w:rFonts w:asciiTheme="majorHAnsi" w:hAnsiTheme="majorHAnsi" w:cs="NewCenturySchlbk-Roman"/>
          <w:sz w:val="20"/>
        </w:rPr>
      </w:pPr>
    </w:p>
    <w:p w:rsidR="001D7FCB" w:rsidRPr="005800EE" w:rsidRDefault="009D373D" w:rsidP="009D373D">
      <w:pPr>
        <w:autoSpaceDE w:val="0"/>
        <w:autoSpaceDN w:val="0"/>
        <w:adjustRightInd w:val="0"/>
        <w:spacing w:after="0" w:line="240" w:lineRule="auto"/>
        <w:rPr>
          <w:rFonts w:asciiTheme="majorHAnsi" w:hAnsiTheme="majorHAnsi" w:cs="NewCenturySchlbk-Roman"/>
          <w:sz w:val="20"/>
        </w:rPr>
      </w:pPr>
      <w:r w:rsidRPr="005800EE">
        <w:rPr>
          <w:rFonts w:asciiTheme="majorHAnsi" w:hAnsiTheme="majorHAnsi" w:cs="NewCenturySchlbk-Roman"/>
          <w:sz w:val="20"/>
        </w:rPr>
        <w:t>The Secretary may make available to individuals and entities,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biom</w:t>
      </w:r>
      <w:r w:rsidR="00DB06C9">
        <w:rPr>
          <w:rFonts w:asciiTheme="majorHAnsi" w:hAnsiTheme="majorHAnsi" w:cs="NewCenturySchlbk-Roman"/>
          <w:sz w:val="20"/>
        </w:rPr>
        <w:t xml:space="preserve">edical and behavioral research, </w:t>
      </w:r>
      <w:r w:rsidRPr="005800EE">
        <w:rPr>
          <w:rFonts w:asciiTheme="majorHAnsi" w:hAnsiTheme="majorHAnsi" w:cs="NewCenturySchlbk-Roman"/>
          <w:sz w:val="20"/>
        </w:rPr>
        <w:t>substances and living organisms.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Such substances and organisms shall be made available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such terms and conditions (including payment for them) as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determines appropriate.</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(b)(1)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effects. In carrying out this paragraph, the Secretary shall consult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entities of the Federal Government, outside of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Education, and Welfare, engaged in comparable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Secretary, upon request of such an entity and under appropriate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arrangements for the payment of expenses, may conduct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 studies and testing of substances for carcinogenicity,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teratogenicity, mutagenicity, and other harmful biological effects.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(2)(A) The Secretary shall establish a comprehensive program</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research into the biological effects of low-level ionizing radiation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under which program the Secretary shall conduct such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may support such research by others through grants and contracts.</w:t>
      </w:r>
    </w:p>
    <w:p w:rsidR="001D7FCB" w:rsidRPr="005800EE" w:rsidRDefault="009D373D" w:rsidP="001D7FCB">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(B) The Secretary shall conduct a comprehensive review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Federal programs of research on the biological effects of ionizing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radiation.</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lastRenderedPageBreak/>
        <w:t>(3) The Secretary shall conduct and may support through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grants and contracts research and studies on human nutrition,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with particular emphasis on the role of nutrition in the prevention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treatment of disease and on the maintenance and promotion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of health, and programs for the dissemination of information respecting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human nutrition to health professionals and the public.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carrying out activities under this paragraph, the Secretary shall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provide for the coordination of such of these activities as are performed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the different divisions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and shall consult with entities of the Federal</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Government, outside of the Department of Health, Education,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Welfare, engaged in comparable activities. The Secretary, upon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request of such an entity and under appropriate arrangements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payment of expenses, may conduct and support such activities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for such entity.</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(4) The Secretary shall publish a biennial report which</w:t>
      </w:r>
      <w:r w:rsidR="001D7FCB" w:rsidRPr="005800EE">
        <w:rPr>
          <w:rFonts w:asciiTheme="majorHAnsi" w:hAnsiTheme="majorHAnsi" w:cs="NewCenturySchlbk-Roman"/>
          <w:sz w:val="20"/>
        </w:rPr>
        <w:t xml:space="preserve"> c</w:t>
      </w:r>
      <w:r w:rsidRPr="005800EE">
        <w:rPr>
          <w:rFonts w:asciiTheme="majorHAnsi" w:hAnsiTheme="majorHAnsi" w:cs="NewCenturySchlbk-Roman"/>
          <w:sz w:val="20"/>
        </w:rPr>
        <w:t>ontains—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(A) a list of all substances (i) which either are known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 carcinogens or may reasonably be anticipated to be carcinogens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to which a significant number of persons residing</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w:t>
      </w:r>
      <w:r w:rsidR="005463DE" w:rsidRPr="005800EE">
        <w:rPr>
          <w:rFonts w:asciiTheme="majorHAnsi" w:hAnsiTheme="majorHAnsi" w:cs="NewCenturySchlbk-Roman"/>
          <w:sz w:val="20"/>
        </w:rPr>
        <w:t>n the United States are exposed;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(B) information concerning the nature of such exposure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the estimated number of persons exposed to such substances;</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(C) a statement identifying (i) each substance contained in</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list under subparagraph (A) for which no effluent, ambient,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exposure standard has been established by a Federal agency,</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(ii) for each effluent, ambient, or exposure standard established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by a Federal agency with respect to a substance contained</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the list under subparagraph (A), the extent to which,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the basis of available medical, scientific, or other data, such</w:t>
      </w:r>
      <w:r w:rsidR="005463DE" w:rsidRPr="005800EE">
        <w:rPr>
          <w:rFonts w:asciiTheme="majorHAnsi" w:hAnsiTheme="majorHAnsi" w:cs="NewCenturySchlbk-Roman"/>
          <w:sz w:val="20"/>
        </w:rPr>
        <w:t xml:space="preserve"> </w:t>
      </w:r>
      <w:r w:rsidRPr="005800EE">
        <w:rPr>
          <w:rFonts w:asciiTheme="majorHAnsi" w:hAnsiTheme="majorHAnsi" w:cs="NewCenturySchlbk-Roman"/>
          <w:sz w:val="20"/>
        </w:rPr>
        <w:t>standard, and the implementation of such standard by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agency, decreases the risk to public health from exposure to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substance; and</w:t>
      </w:r>
    </w:p>
    <w:p w:rsidR="005463DE" w:rsidRPr="005800EE" w:rsidRDefault="009D373D" w:rsidP="005463DE">
      <w:pPr>
        <w:autoSpaceDE w:val="0"/>
        <w:autoSpaceDN w:val="0"/>
        <w:adjustRightInd w:val="0"/>
        <w:spacing w:after="0" w:line="240" w:lineRule="auto"/>
        <w:ind w:left="720"/>
        <w:rPr>
          <w:rFonts w:asciiTheme="majorHAnsi" w:hAnsiTheme="majorHAnsi" w:cs="NewCenturySchlbk-Roman"/>
          <w:sz w:val="20"/>
        </w:rPr>
      </w:pPr>
      <w:r w:rsidRPr="005800EE">
        <w:rPr>
          <w:rFonts w:asciiTheme="majorHAnsi" w:hAnsiTheme="majorHAnsi" w:cs="NewCenturySchlbk-Roman"/>
          <w:sz w:val="20"/>
        </w:rPr>
        <w:t>(D) a description of (i) each request received during the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involved—</w:t>
      </w:r>
    </w:p>
    <w:p w:rsidR="005463DE"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 from a Federal agency outside the Department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Health, Education, and Welfare for the Secretary, or</w:t>
      </w:r>
    </w:p>
    <w:p w:rsidR="009D373D" w:rsidRPr="005800EE" w:rsidRDefault="009D373D" w:rsidP="005463DE">
      <w:pPr>
        <w:autoSpaceDE w:val="0"/>
        <w:autoSpaceDN w:val="0"/>
        <w:adjustRightInd w:val="0"/>
        <w:spacing w:after="0" w:line="240" w:lineRule="auto"/>
        <w:ind w:left="1440"/>
        <w:rPr>
          <w:rFonts w:asciiTheme="majorHAnsi" w:hAnsiTheme="majorHAnsi" w:cs="NewCenturySchlbk-Roman"/>
          <w:sz w:val="20"/>
        </w:rPr>
      </w:pPr>
      <w:r w:rsidRPr="005800EE">
        <w:rPr>
          <w:rFonts w:asciiTheme="majorHAnsi" w:hAnsiTheme="majorHAnsi" w:cs="NewCenturySchlbk-Roman"/>
          <w:sz w:val="20"/>
        </w:rPr>
        <w:t>(II) from an entity within the Department of Health,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Education, and Welfare to any other entity within the Department,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to conduct research into, or testing for, the carcinogenicity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substances or to provide information described in clause (ii) of</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subparagraph (C), and (ii) how the Secretary and each such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other entity, respectively, have responded to each such request.</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(5) The authority of the Secretary to enter into any contract for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the conduct of any study, testing, program, research, or review,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assessment under this subsection shall be effective for any fiscal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year only to such extent or in such amounts as are provided in advance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in Appropriation Acts.</w:t>
      </w:r>
    </w:p>
    <w:p w:rsidR="005463DE" w:rsidRPr="005800EE"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(c) The Secretary may conduct biomedical research, directly or</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through grants or contracts, for the identification, control, treatment,</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prevention of diseases (including tropical diseases)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which do not occur to a significant extent in the United States.</w:t>
      </w:r>
    </w:p>
    <w:p w:rsidR="009D373D" w:rsidRDefault="009D373D" w:rsidP="005463DE">
      <w:pPr>
        <w:autoSpaceDE w:val="0"/>
        <w:autoSpaceDN w:val="0"/>
        <w:adjustRightInd w:val="0"/>
        <w:spacing w:after="0" w:line="240" w:lineRule="auto"/>
        <w:ind w:left="360"/>
        <w:rPr>
          <w:rFonts w:asciiTheme="majorHAnsi" w:hAnsiTheme="majorHAnsi" w:cs="NewCenturySchlbk-Roman"/>
          <w:sz w:val="20"/>
        </w:rPr>
      </w:pPr>
      <w:r w:rsidRPr="005800EE">
        <w:rPr>
          <w:rFonts w:asciiTheme="majorHAnsi" w:hAnsiTheme="majorHAnsi" w:cs="NewCenturySchlbk-Roman"/>
          <w:sz w:val="20"/>
        </w:rPr>
        <w:t>(d) The Secretary may authorize persons engaged in biomedical,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behavioral, clinical, or other research (including research</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on mental health, including research on the use and effect of alcohol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and other psychoactive drugs) to protect the privacy of individuals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who are the subject of such research by withholding from all</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persons not connected with the conduct of such research the names</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or other identifying characteristics of such individuals. Persons so</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authorized to protect the privacy of such individuals may not be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compelled in any Federal, State, or local civil, criminal, administrative,</w:t>
      </w:r>
      <w:r w:rsidR="001D7FCB" w:rsidRPr="005800EE">
        <w:rPr>
          <w:rFonts w:asciiTheme="majorHAnsi" w:hAnsiTheme="majorHAnsi" w:cs="NewCenturySchlbk-Roman"/>
          <w:sz w:val="20"/>
        </w:rPr>
        <w:t xml:space="preserve"> </w:t>
      </w:r>
      <w:r w:rsidRPr="005800EE">
        <w:rPr>
          <w:rFonts w:asciiTheme="majorHAnsi" w:hAnsiTheme="majorHAnsi" w:cs="NewCenturySchlbk-Roman"/>
          <w:sz w:val="20"/>
        </w:rPr>
        <w:t>legislative, or other proceedings to identify such individuals.</w:t>
      </w:r>
    </w:p>
    <w:p w:rsidR="005800EE" w:rsidRDefault="005800EE">
      <w:pPr>
        <w:rPr>
          <w:rFonts w:asciiTheme="majorHAnsi" w:hAnsiTheme="majorHAnsi" w:cs="NewCenturySchlbk-Roman"/>
        </w:rPr>
      </w:pPr>
    </w:p>
    <w:sectPr w:rsidR="005800EE" w:rsidSect="00A200EC">
      <w:foot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5C" w:rsidRDefault="00C3485C" w:rsidP="00716F94">
      <w:pPr>
        <w:spacing w:after="0" w:line="240" w:lineRule="auto"/>
      </w:pPr>
      <w:r>
        <w:separator/>
      </w:r>
    </w:p>
  </w:endnote>
  <w:endnote w:type="continuationSeparator" w:id="0">
    <w:p w:rsidR="00C3485C" w:rsidRDefault="00C3485C" w:rsidP="00716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radeGothic-BoldCondTwenty">
    <w:panose1 w:val="00000000000000000000"/>
    <w:charset w:val="00"/>
    <w:family w:val="swiss"/>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GsddV0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04714"/>
      <w:docPartObj>
        <w:docPartGallery w:val="Page Numbers (Bottom of Page)"/>
        <w:docPartUnique/>
      </w:docPartObj>
    </w:sdtPr>
    <w:sdtEndPr/>
    <w:sdtContent>
      <w:sdt>
        <w:sdtPr>
          <w:id w:val="565050523"/>
          <w:docPartObj>
            <w:docPartGallery w:val="Page Numbers (Top of Page)"/>
            <w:docPartUnique/>
          </w:docPartObj>
        </w:sdtPr>
        <w:sdtEndPr/>
        <w:sdtContent>
          <w:p w:rsidR="00A200EC" w:rsidRDefault="00A200EC">
            <w:pPr>
              <w:pStyle w:val="Footer"/>
              <w:jc w:val="right"/>
            </w:pPr>
            <w:r>
              <w:t xml:space="preserve">Page </w:t>
            </w:r>
            <w:r w:rsidR="00B94A6A">
              <w:rPr>
                <w:b/>
                <w:sz w:val="24"/>
                <w:szCs w:val="24"/>
              </w:rPr>
              <w:fldChar w:fldCharType="begin"/>
            </w:r>
            <w:r>
              <w:rPr>
                <w:b/>
              </w:rPr>
              <w:instrText xml:space="preserve"> PAGE </w:instrText>
            </w:r>
            <w:r w:rsidR="00B94A6A">
              <w:rPr>
                <w:b/>
                <w:sz w:val="24"/>
                <w:szCs w:val="24"/>
              </w:rPr>
              <w:fldChar w:fldCharType="separate"/>
            </w:r>
            <w:r w:rsidR="00C02D07">
              <w:rPr>
                <w:b/>
                <w:noProof/>
              </w:rPr>
              <w:t>1</w:t>
            </w:r>
            <w:r w:rsidR="00B94A6A">
              <w:rPr>
                <w:b/>
                <w:sz w:val="24"/>
                <w:szCs w:val="24"/>
              </w:rPr>
              <w:fldChar w:fldCharType="end"/>
            </w:r>
            <w:r>
              <w:t xml:space="preserve"> of </w:t>
            </w:r>
            <w:r w:rsidR="00B94A6A">
              <w:rPr>
                <w:b/>
                <w:sz w:val="24"/>
                <w:szCs w:val="24"/>
              </w:rPr>
              <w:fldChar w:fldCharType="begin"/>
            </w:r>
            <w:r>
              <w:rPr>
                <w:b/>
              </w:rPr>
              <w:instrText xml:space="preserve"> NUMPAGES  </w:instrText>
            </w:r>
            <w:r w:rsidR="00B94A6A">
              <w:rPr>
                <w:b/>
                <w:sz w:val="24"/>
                <w:szCs w:val="24"/>
              </w:rPr>
              <w:fldChar w:fldCharType="separate"/>
            </w:r>
            <w:r w:rsidR="00C02D07">
              <w:rPr>
                <w:b/>
                <w:noProof/>
              </w:rPr>
              <w:t>3</w:t>
            </w:r>
            <w:r w:rsidR="00B94A6A">
              <w:rPr>
                <w:b/>
                <w:sz w:val="24"/>
                <w:szCs w:val="24"/>
              </w:rPr>
              <w:fldChar w:fldCharType="end"/>
            </w:r>
          </w:p>
        </w:sdtContent>
      </w:sdt>
    </w:sdtContent>
  </w:sdt>
  <w:p w:rsidR="00C3485C" w:rsidRDefault="00C3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5C" w:rsidRDefault="00C3485C" w:rsidP="00716F94">
      <w:pPr>
        <w:spacing w:after="0" w:line="240" w:lineRule="auto"/>
      </w:pPr>
      <w:r>
        <w:separator/>
      </w:r>
    </w:p>
  </w:footnote>
  <w:footnote w:type="continuationSeparator" w:id="0">
    <w:p w:rsidR="00C3485C" w:rsidRDefault="00C3485C" w:rsidP="00716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0BC" w:rsidRPr="00716F94" w:rsidRDefault="00E960BC" w:rsidP="00E960BC">
    <w:pPr>
      <w:pStyle w:val="Header"/>
      <w:tabs>
        <w:tab w:val="clear" w:pos="4680"/>
      </w:tabs>
      <w:jc w:val="right"/>
      <w:rPr>
        <w:color w:val="0033CC"/>
      </w:rPr>
    </w:pPr>
    <w:r>
      <w:rPr>
        <w:color w:val="0033CC"/>
      </w:rPr>
      <w:t>OMB Information Collection Request</w:t>
    </w:r>
  </w:p>
  <w:p w:rsidR="00E960BC" w:rsidRPr="00716F94" w:rsidRDefault="00E960BC" w:rsidP="00E960BC">
    <w:pPr>
      <w:pStyle w:val="Header"/>
      <w:tabs>
        <w:tab w:val="clear" w:pos="4680"/>
      </w:tabs>
      <w:rPr>
        <w:color w:val="0033CC"/>
      </w:rPr>
    </w:pPr>
    <w:r>
      <w:tab/>
    </w:r>
    <w:r>
      <w:rPr>
        <w:color w:val="0033CC"/>
      </w:rPr>
      <w:t>OMB No. 0920-0879</w:t>
    </w:r>
  </w:p>
  <w:p w:rsidR="00E960BC" w:rsidRDefault="00E96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F0FA1"/>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8"/>
  </w:num>
  <w:num w:numId="5">
    <w:abstractNumId w:val="10"/>
  </w:num>
  <w:num w:numId="6">
    <w:abstractNumId w:val="6"/>
  </w:num>
  <w:num w:numId="7">
    <w:abstractNumId w:val="0"/>
  </w:num>
  <w:num w:numId="8">
    <w:abstractNumId w:val="4"/>
  </w:num>
  <w:num w:numId="9">
    <w:abstractNumId w:val="7"/>
  </w:num>
  <w:num w:numId="10">
    <w:abstractNumId w:val="11"/>
  </w:num>
  <w:num w:numId="11">
    <w:abstractNumId w:val="2"/>
  </w:num>
  <w:num w:numId="12">
    <w:abstractNumId w:val="13"/>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11A98"/>
    <w:rsid w:val="00011F8D"/>
    <w:rsid w:val="000130B4"/>
    <w:rsid w:val="00014361"/>
    <w:rsid w:val="00053A92"/>
    <w:rsid w:val="00055413"/>
    <w:rsid w:val="00061CCC"/>
    <w:rsid w:val="00072784"/>
    <w:rsid w:val="000A1F30"/>
    <w:rsid w:val="000E7A19"/>
    <w:rsid w:val="001034BC"/>
    <w:rsid w:val="00104A1B"/>
    <w:rsid w:val="001177DD"/>
    <w:rsid w:val="001412D4"/>
    <w:rsid w:val="00141DD4"/>
    <w:rsid w:val="00151567"/>
    <w:rsid w:val="00163E17"/>
    <w:rsid w:val="00166F9E"/>
    <w:rsid w:val="00187D5A"/>
    <w:rsid w:val="001A1709"/>
    <w:rsid w:val="001A28F6"/>
    <w:rsid w:val="001B2831"/>
    <w:rsid w:val="001C0493"/>
    <w:rsid w:val="001C28AD"/>
    <w:rsid w:val="001D7FCB"/>
    <w:rsid w:val="001E2B99"/>
    <w:rsid w:val="001E69B6"/>
    <w:rsid w:val="001F4DBB"/>
    <w:rsid w:val="0020312D"/>
    <w:rsid w:val="00206E33"/>
    <w:rsid w:val="00210519"/>
    <w:rsid w:val="00235F85"/>
    <w:rsid w:val="00241B17"/>
    <w:rsid w:val="00257A1C"/>
    <w:rsid w:val="0027234C"/>
    <w:rsid w:val="00281795"/>
    <w:rsid w:val="002850E3"/>
    <w:rsid w:val="00287E2F"/>
    <w:rsid w:val="0029053F"/>
    <w:rsid w:val="002A1948"/>
    <w:rsid w:val="002C0877"/>
    <w:rsid w:val="002C10DB"/>
    <w:rsid w:val="002C2AE2"/>
    <w:rsid w:val="002D0DCE"/>
    <w:rsid w:val="002E2B10"/>
    <w:rsid w:val="002F2069"/>
    <w:rsid w:val="003041AD"/>
    <w:rsid w:val="0031279F"/>
    <w:rsid w:val="00336D96"/>
    <w:rsid w:val="00344F07"/>
    <w:rsid w:val="003469C8"/>
    <w:rsid w:val="00355EA4"/>
    <w:rsid w:val="003635BE"/>
    <w:rsid w:val="00366B5E"/>
    <w:rsid w:val="003B4FC7"/>
    <w:rsid w:val="003B5F64"/>
    <w:rsid w:val="003C31C9"/>
    <w:rsid w:val="003C4961"/>
    <w:rsid w:val="003C7C5D"/>
    <w:rsid w:val="003D0AD2"/>
    <w:rsid w:val="004024F8"/>
    <w:rsid w:val="0041159A"/>
    <w:rsid w:val="004305A8"/>
    <w:rsid w:val="00450E14"/>
    <w:rsid w:val="00462C65"/>
    <w:rsid w:val="00467B14"/>
    <w:rsid w:val="00474EDA"/>
    <w:rsid w:val="004824FA"/>
    <w:rsid w:val="004841F1"/>
    <w:rsid w:val="004A1E3A"/>
    <w:rsid w:val="004C4AEA"/>
    <w:rsid w:val="004E003C"/>
    <w:rsid w:val="004E16EB"/>
    <w:rsid w:val="004E6665"/>
    <w:rsid w:val="004F634E"/>
    <w:rsid w:val="004F67A8"/>
    <w:rsid w:val="00522A50"/>
    <w:rsid w:val="00527225"/>
    <w:rsid w:val="0053557D"/>
    <w:rsid w:val="005463DE"/>
    <w:rsid w:val="00546DC2"/>
    <w:rsid w:val="00556630"/>
    <w:rsid w:val="0055686D"/>
    <w:rsid w:val="005800EE"/>
    <w:rsid w:val="005869D6"/>
    <w:rsid w:val="005A33F6"/>
    <w:rsid w:val="005B7440"/>
    <w:rsid w:val="005E2150"/>
    <w:rsid w:val="005E2995"/>
    <w:rsid w:val="005F3FEF"/>
    <w:rsid w:val="00607F7C"/>
    <w:rsid w:val="006102DA"/>
    <w:rsid w:val="006315A3"/>
    <w:rsid w:val="00667C89"/>
    <w:rsid w:val="006711EE"/>
    <w:rsid w:val="006809BB"/>
    <w:rsid w:val="006809FD"/>
    <w:rsid w:val="00691D1F"/>
    <w:rsid w:val="00697BAE"/>
    <w:rsid w:val="006B4DDC"/>
    <w:rsid w:val="006B5E55"/>
    <w:rsid w:val="006C4AEA"/>
    <w:rsid w:val="006D25A1"/>
    <w:rsid w:val="006F6856"/>
    <w:rsid w:val="007145D0"/>
    <w:rsid w:val="007163EE"/>
    <w:rsid w:val="00716F94"/>
    <w:rsid w:val="00760E12"/>
    <w:rsid w:val="00772293"/>
    <w:rsid w:val="00783C75"/>
    <w:rsid w:val="00784619"/>
    <w:rsid w:val="0078627B"/>
    <w:rsid w:val="00794E32"/>
    <w:rsid w:val="007B305A"/>
    <w:rsid w:val="00806E35"/>
    <w:rsid w:val="00815C7D"/>
    <w:rsid w:val="00817941"/>
    <w:rsid w:val="00822697"/>
    <w:rsid w:val="008261AB"/>
    <w:rsid w:val="00835CA7"/>
    <w:rsid w:val="008370D4"/>
    <w:rsid w:val="008414AD"/>
    <w:rsid w:val="008428D9"/>
    <w:rsid w:val="00884DB9"/>
    <w:rsid w:val="008C67D2"/>
    <w:rsid w:val="008E0683"/>
    <w:rsid w:val="009206B6"/>
    <w:rsid w:val="009263C1"/>
    <w:rsid w:val="00941B4F"/>
    <w:rsid w:val="00964F18"/>
    <w:rsid w:val="00974424"/>
    <w:rsid w:val="00987F76"/>
    <w:rsid w:val="00987F9F"/>
    <w:rsid w:val="00993088"/>
    <w:rsid w:val="0099664F"/>
    <w:rsid w:val="00997D5D"/>
    <w:rsid w:val="009A0447"/>
    <w:rsid w:val="009B4A51"/>
    <w:rsid w:val="009C0E07"/>
    <w:rsid w:val="009C28B1"/>
    <w:rsid w:val="009C61AD"/>
    <w:rsid w:val="009D19F1"/>
    <w:rsid w:val="009D373D"/>
    <w:rsid w:val="009E1D05"/>
    <w:rsid w:val="00A11B0C"/>
    <w:rsid w:val="00A200EC"/>
    <w:rsid w:val="00A33B35"/>
    <w:rsid w:val="00A36419"/>
    <w:rsid w:val="00A72652"/>
    <w:rsid w:val="00A809AA"/>
    <w:rsid w:val="00A849B3"/>
    <w:rsid w:val="00A8510D"/>
    <w:rsid w:val="00A90BDC"/>
    <w:rsid w:val="00A95477"/>
    <w:rsid w:val="00A975A9"/>
    <w:rsid w:val="00AF0CF4"/>
    <w:rsid w:val="00AF2252"/>
    <w:rsid w:val="00B1129F"/>
    <w:rsid w:val="00B12F51"/>
    <w:rsid w:val="00B3650C"/>
    <w:rsid w:val="00B37D80"/>
    <w:rsid w:val="00B85DE4"/>
    <w:rsid w:val="00B91A31"/>
    <w:rsid w:val="00B94671"/>
    <w:rsid w:val="00B94A6A"/>
    <w:rsid w:val="00BA0E86"/>
    <w:rsid w:val="00BA6DB4"/>
    <w:rsid w:val="00BC3F3C"/>
    <w:rsid w:val="00BC5BB2"/>
    <w:rsid w:val="00BF3F54"/>
    <w:rsid w:val="00C00697"/>
    <w:rsid w:val="00C02D07"/>
    <w:rsid w:val="00C04362"/>
    <w:rsid w:val="00C14BA6"/>
    <w:rsid w:val="00C16797"/>
    <w:rsid w:val="00C3485C"/>
    <w:rsid w:val="00CA2004"/>
    <w:rsid w:val="00CB334D"/>
    <w:rsid w:val="00CD1EA8"/>
    <w:rsid w:val="00CF5ABD"/>
    <w:rsid w:val="00CF63CE"/>
    <w:rsid w:val="00D067C1"/>
    <w:rsid w:val="00D13B13"/>
    <w:rsid w:val="00D16E78"/>
    <w:rsid w:val="00D201D3"/>
    <w:rsid w:val="00D26A64"/>
    <w:rsid w:val="00D52B9A"/>
    <w:rsid w:val="00D5367E"/>
    <w:rsid w:val="00D861ED"/>
    <w:rsid w:val="00D873E0"/>
    <w:rsid w:val="00D94F8B"/>
    <w:rsid w:val="00DA5988"/>
    <w:rsid w:val="00DB06C9"/>
    <w:rsid w:val="00DC317C"/>
    <w:rsid w:val="00DC4FF2"/>
    <w:rsid w:val="00DC79CC"/>
    <w:rsid w:val="00E134F4"/>
    <w:rsid w:val="00E23568"/>
    <w:rsid w:val="00E245B5"/>
    <w:rsid w:val="00E34D3E"/>
    <w:rsid w:val="00E61566"/>
    <w:rsid w:val="00E81C5E"/>
    <w:rsid w:val="00E83B3C"/>
    <w:rsid w:val="00E90275"/>
    <w:rsid w:val="00E925D4"/>
    <w:rsid w:val="00E960BC"/>
    <w:rsid w:val="00E97226"/>
    <w:rsid w:val="00EF33CD"/>
    <w:rsid w:val="00F005C8"/>
    <w:rsid w:val="00F300CB"/>
    <w:rsid w:val="00F42C3A"/>
    <w:rsid w:val="00F52BCC"/>
    <w:rsid w:val="00F5313F"/>
    <w:rsid w:val="00F81A48"/>
    <w:rsid w:val="00FD2A5B"/>
    <w:rsid w:val="00FE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73415695">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0C8C-E8CF-487F-AF64-E1DEFF4E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SYSTEM</cp:lastModifiedBy>
  <cp:revision>2</cp:revision>
  <cp:lastPrinted>2017-10-17T16:22:00Z</cp:lastPrinted>
  <dcterms:created xsi:type="dcterms:W3CDTF">2018-02-06T21:48:00Z</dcterms:created>
  <dcterms:modified xsi:type="dcterms:W3CDTF">2018-02-06T21:48:00Z</dcterms:modified>
</cp:coreProperties>
</file>