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98130" w14:textId="4ECA1D6B" w:rsidR="007F09E0" w:rsidRPr="00B61EED" w:rsidRDefault="000B17E8" w:rsidP="00F54ED3">
      <w:pPr>
        <w:pStyle w:val="H2Chapter"/>
        <w:tabs>
          <w:tab w:val="clear" w:pos="432"/>
        </w:tabs>
        <w:ind w:left="0" w:firstLine="0"/>
      </w:pPr>
      <w:bookmarkStart w:id="0" w:name="_Toc384973496"/>
      <w:bookmarkStart w:id="1" w:name="_GoBack"/>
      <w:bookmarkEnd w:id="1"/>
      <w:r>
        <w:t xml:space="preserve">OMB supporting statement </w:t>
      </w:r>
      <w:bookmarkStart w:id="2" w:name="Agency"/>
      <w:bookmarkStart w:id="3" w:name="_Toc436904525"/>
      <w:bookmarkEnd w:id="2"/>
      <w:r w:rsidR="007F09E0" w:rsidRPr="00B61EED">
        <w:t xml:space="preserve">PART A: JUSTIFICATION FOR </w:t>
      </w:r>
      <w:r w:rsidR="00584913">
        <w:t xml:space="preserve">THE </w:t>
      </w:r>
      <w:r w:rsidR="00232928" w:rsidRPr="00232928">
        <w:t xml:space="preserve">Workforce Innovation </w:t>
      </w:r>
      <w:r w:rsidR="00584913">
        <w:t xml:space="preserve">and </w:t>
      </w:r>
      <w:r w:rsidR="00232928" w:rsidRPr="00232928">
        <w:t xml:space="preserve">Opportunity Act (WIOA) Implementation </w:t>
      </w:r>
      <w:r w:rsidR="00E93DAB">
        <w:t>evaluation semi-structured interviews</w:t>
      </w:r>
    </w:p>
    <w:bookmarkEnd w:id="0"/>
    <w:bookmarkEnd w:id="3"/>
    <w:p w14:paraId="10BF6421" w14:textId="77777777" w:rsidR="00EB30A7" w:rsidRPr="00B61EED" w:rsidRDefault="00EB30A7" w:rsidP="00EB30A7">
      <w:pPr>
        <w:pStyle w:val="H3Alpha"/>
      </w:pPr>
      <w:r w:rsidRPr="00B61EED">
        <w:t xml:space="preserve">A.1. Circumstances </w:t>
      </w:r>
      <w:r>
        <w:t>necessitating collection of information</w:t>
      </w:r>
      <w:r w:rsidRPr="00B61EED">
        <w:t xml:space="preserve"> </w:t>
      </w:r>
    </w:p>
    <w:p w14:paraId="1970FA5E" w14:textId="7A9E738A" w:rsidR="00EB30A7" w:rsidRDefault="00EB30A7" w:rsidP="00EB30A7">
      <w:pPr>
        <w:tabs>
          <w:tab w:val="left" w:pos="0"/>
          <w:tab w:val="left" w:pos="360"/>
        </w:tabs>
        <w:spacing w:line="240" w:lineRule="auto"/>
        <w:ind w:firstLine="0"/>
        <w:rPr>
          <w:bCs/>
        </w:rPr>
      </w:pPr>
      <w:r>
        <w:rPr>
          <w:bCs/>
        </w:rPr>
        <w:tab/>
        <w:t xml:space="preserve">In this document, the Department of Labor (DOL) requests clearance from the Office of Management and Budget (OMB) under the Paperwork Reduction Act (PRA) for </w:t>
      </w:r>
      <w:r w:rsidRPr="006A3103">
        <w:rPr>
          <w:b/>
          <w:bCs/>
        </w:rPr>
        <w:t>a new collection</w:t>
      </w:r>
      <w:r>
        <w:rPr>
          <w:bCs/>
        </w:rPr>
        <w:t xml:space="preserve">: </w:t>
      </w:r>
      <w:r w:rsidR="00086C4E">
        <w:t>semi-structured interviews</w:t>
      </w:r>
      <w:r>
        <w:t xml:space="preserve"> </w:t>
      </w:r>
      <w:r w:rsidR="00086C4E">
        <w:rPr>
          <w:bCs/>
        </w:rPr>
        <w:t>with state- and local-level workforce, adult education, and vocational rehabilitation staff</w:t>
      </w:r>
      <w:r w:rsidR="00FF5D67">
        <w:rPr>
          <w:bCs/>
        </w:rPr>
        <w:t>,</w:t>
      </w:r>
      <w:r w:rsidR="00086C4E">
        <w:rPr>
          <w:bCs/>
        </w:rPr>
        <w:t xml:space="preserve"> </w:t>
      </w:r>
      <w:r>
        <w:rPr>
          <w:bCs/>
        </w:rPr>
        <w:t>associated with the Workforce Innovation and Opportunity Act (</w:t>
      </w:r>
      <w:r w:rsidRPr="008A2473">
        <w:rPr>
          <w:bCs/>
        </w:rPr>
        <w:t>WIOA</w:t>
      </w:r>
      <w:r>
        <w:rPr>
          <w:bCs/>
        </w:rPr>
        <w:t>)</w:t>
      </w:r>
      <w:r w:rsidRPr="008A2473">
        <w:rPr>
          <w:bCs/>
        </w:rPr>
        <w:t xml:space="preserve"> Implementation </w:t>
      </w:r>
      <w:r>
        <w:rPr>
          <w:bCs/>
        </w:rPr>
        <w:t xml:space="preserve">Evaluation. </w:t>
      </w:r>
    </w:p>
    <w:p w14:paraId="1E419A5A" w14:textId="77777777" w:rsidR="00EB30A7" w:rsidRDefault="00EB30A7" w:rsidP="00EB30A7">
      <w:pPr>
        <w:tabs>
          <w:tab w:val="left" w:pos="0"/>
          <w:tab w:val="left" w:pos="360"/>
        </w:tabs>
        <w:spacing w:line="240" w:lineRule="auto"/>
        <w:ind w:firstLine="0"/>
        <w:rPr>
          <w:bCs/>
        </w:rPr>
      </w:pPr>
    </w:p>
    <w:p w14:paraId="55CB3CFF" w14:textId="3AD76830" w:rsidR="00EB30A7" w:rsidRDefault="00EB30A7" w:rsidP="00EB30A7">
      <w:pPr>
        <w:autoSpaceDE w:val="0"/>
        <w:autoSpaceDN w:val="0"/>
        <w:adjustRightInd w:val="0"/>
        <w:spacing w:line="240" w:lineRule="auto"/>
        <w:ind w:firstLine="360"/>
        <w:rPr>
          <w:bCs/>
        </w:rPr>
      </w:pPr>
      <w:r>
        <w:rPr>
          <w:rFonts w:ascii="TimesNewRomanPSMT" w:eastAsiaTheme="minorEastAsia" w:hAnsi="TimesNewRomanPSMT" w:cs="TimesNewRomanPSMT"/>
          <w:szCs w:val="24"/>
        </w:rPr>
        <w:t xml:space="preserve">WIOA </w:t>
      </w:r>
      <w:r w:rsidRPr="00682CFE">
        <w:rPr>
          <w:rFonts w:ascii="TimesNewRomanPSMT" w:eastAsiaTheme="minorEastAsia" w:hAnsi="TimesNewRomanPSMT" w:cs="TimesNewRomanPSMT"/>
          <w:bCs/>
          <w:szCs w:val="24"/>
        </w:rPr>
        <w:t>(Pub. L. 113-128)</w:t>
      </w:r>
      <w:r>
        <w:rPr>
          <w:rFonts w:ascii="TimesNewRomanPSMT" w:eastAsiaTheme="minorEastAsia" w:hAnsi="TimesNewRomanPSMT" w:cs="TimesNewRomanPSMT"/>
          <w:szCs w:val="24"/>
        </w:rPr>
        <w:t>, signed into law on July 22, 2014, aims to transform and modernize the public workforce system. Building on reforms under its predecessor</w:t>
      </w:r>
      <w:r w:rsidRPr="008A2473">
        <w:rPr>
          <w:bCs/>
        </w:rPr>
        <w:t xml:space="preserve">, the Workforce Investment Act (WIA), WIOA’s overarching goals include improving the quality and outcomes of workforce services; ensuring that workforce services are evidence-based and guided by the needs of business and workers; and increasing access to the public workforce system, especially among individuals with significant barriers to employment. </w:t>
      </w:r>
      <w:r>
        <w:rPr>
          <w:bCs/>
        </w:rPr>
        <w:t xml:space="preserve">Many of the changes to the workforce system under WIOA went into effect on July 1, 2015, and additional changes </w:t>
      </w:r>
      <w:r w:rsidR="00BB0F78">
        <w:rPr>
          <w:bCs/>
        </w:rPr>
        <w:t>have been</w:t>
      </w:r>
      <w:r>
        <w:rPr>
          <w:bCs/>
        </w:rPr>
        <w:t xml:space="preserve"> implemented through June 30, 2018. </w:t>
      </w:r>
    </w:p>
    <w:p w14:paraId="70EFD55B" w14:textId="77777777" w:rsidR="00EB30A7" w:rsidRDefault="00EB30A7" w:rsidP="00EB30A7">
      <w:pPr>
        <w:autoSpaceDE w:val="0"/>
        <w:autoSpaceDN w:val="0"/>
        <w:adjustRightInd w:val="0"/>
        <w:spacing w:line="240" w:lineRule="auto"/>
        <w:ind w:firstLine="360"/>
        <w:rPr>
          <w:bCs/>
        </w:rPr>
      </w:pPr>
    </w:p>
    <w:p w14:paraId="3BD8F247" w14:textId="77777777" w:rsidR="00EB30A7" w:rsidRPr="008A2473" w:rsidRDefault="00EB30A7" w:rsidP="00EB30A7">
      <w:pPr>
        <w:autoSpaceDE w:val="0"/>
        <w:autoSpaceDN w:val="0"/>
        <w:adjustRightInd w:val="0"/>
        <w:spacing w:line="240" w:lineRule="auto"/>
        <w:ind w:firstLine="360"/>
        <w:rPr>
          <w:bCs/>
        </w:rPr>
      </w:pPr>
      <w:r>
        <w:t xml:space="preserve">The </w:t>
      </w:r>
      <w:r w:rsidRPr="008A2473">
        <w:rPr>
          <w:bCs/>
        </w:rPr>
        <w:t>WIOA</w:t>
      </w:r>
      <w:r>
        <w:t xml:space="preserve"> implementation evaluation was funded by the DOL Chief Evaluation Office (CEO) in partnership with the Employment and Training Administration (ETA)</w:t>
      </w:r>
      <w:r w:rsidRPr="007D0BD4">
        <w:rPr>
          <w:bCs/>
        </w:rPr>
        <w:t xml:space="preserve"> </w:t>
      </w:r>
      <w:r>
        <w:rPr>
          <w:bCs/>
        </w:rPr>
        <w:t>with the goal of</w:t>
      </w:r>
      <w:r w:rsidRPr="007D0BD4">
        <w:rPr>
          <w:bCs/>
        </w:rPr>
        <w:t xml:space="preserve"> better understand</w:t>
      </w:r>
      <w:r>
        <w:rPr>
          <w:bCs/>
        </w:rPr>
        <w:t>ing</w:t>
      </w:r>
      <w:r w:rsidRPr="007D0BD4">
        <w:rPr>
          <w:bCs/>
        </w:rPr>
        <w:t xml:space="preserve"> the implementation of WIOA, the variations in implementation across states and localities, and the need for further administrative guidance, regulations, TA, and policy.</w:t>
      </w:r>
      <w:r>
        <w:rPr>
          <w:bCs/>
        </w:rPr>
        <w:t xml:space="preserve"> DOL contracted with Mathematica Policy Research in partnership with Social Policy Research to conduct the evaluation. The implementation evaluation and other evaluations of WIOA are also authorized by Section 169 of WIOA which states that “the Secretary, through grants, contracts, or cooperative agreements, shall provide for the continuing evaluation of the programs and activities under this title, including those programs and activities carried out under this section” (Sec. 169(a) 2014).</w:t>
      </w:r>
    </w:p>
    <w:p w14:paraId="0CD36F21" w14:textId="77777777" w:rsidR="00EB30A7" w:rsidRDefault="00EB30A7" w:rsidP="00EB30A7">
      <w:pPr>
        <w:autoSpaceDE w:val="0"/>
        <w:autoSpaceDN w:val="0"/>
        <w:adjustRightInd w:val="0"/>
        <w:spacing w:line="240" w:lineRule="auto"/>
        <w:ind w:firstLine="360"/>
        <w:rPr>
          <w:bCs/>
        </w:rPr>
      </w:pPr>
    </w:p>
    <w:p w14:paraId="265AF698" w14:textId="77777777" w:rsidR="00EB30A7" w:rsidRDefault="00EB30A7" w:rsidP="00EB30A7">
      <w:pPr>
        <w:pStyle w:val="NormalSS"/>
      </w:pPr>
      <w:r>
        <w:t xml:space="preserve">DOL is seeking clearance for instruments for two data collection activities through two separate clearance packages: </w:t>
      </w:r>
    </w:p>
    <w:p w14:paraId="0AB2E224" w14:textId="515F615D" w:rsidR="00EB30A7" w:rsidRPr="003C3FFA" w:rsidRDefault="00EB30A7" w:rsidP="00EB30A7">
      <w:pPr>
        <w:pStyle w:val="NormalSS"/>
        <w:numPr>
          <w:ilvl w:val="0"/>
          <w:numId w:val="77"/>
        </w:numPr>
        <w:ind w:left="720"/>
        <w:rPr>
          <w:color w:val="FF0000"/>
        </w:rPr>
      </w:pPr>
      <w:r w:rsidRPr="00C51B04">
        <w:rPr>
          <w:b/>
        </w:rPr>
        <w:t>Semi-structured interviews</w:t>
      </w:r>
      <w:r>
        <w:t xml:space="preserve"> with state- and local-level workforce, adult education, and vocational rehabilitation staff, which will be administered during site visits to approximately 14 purposively-selected states and </w:t>
      </w:r>
      <w:r w:rsidR="00C6113D">
        <w:t>approximately</w:t>
      </w:r>
      <w:r>
        <w:t xml:space="preserve"> 28 localities</w:t>
      </w:r>
      <w:r w:rsidRPr="00B61EED">
        <w:t xml:space="preserve">, </w:t>
      </w:r>
      <w:r>
        <w:t>over a six-month period</w:t>
      </w:r>
      <w:r w:rsidRPr="00B61EED">
        <w:t xml:space="preserve"> </w:t>
      </w:r>
      <w:r w:rsidRPr="006A239B">
        <w:t>(</w:t>
      </w:r>
      <w:r w:rsidRPr="003B1145">
        <w:rPr>
          <w:b/>
        </w:rPr>
        <w:t xml:space="preserve">clearance requested in </w:t>
      </w:r>
      <w:r w:rsidR="00086C4E" w:rsidRPr="003B1145">
        <w:rPr>
          <w:b/>
        </w:rPr>
        <w:t>this package</w:t>
      </w:r>
      <w:r w:rsidRPr="006A239B">
        <w:t>)</w:t>
      </w:r>
      <w:r>
        <w:t>; and</w:t>
      </w:r>
    </w:p>
    <w:p w14:paraId="0B9A260B" w14:textId="609DEBB8" w:rsidR="00EB30A7" w:rsidRPr="00B61EED" w:rsidRDefault="00EB30A7" w:rsidP="00EB30A7">
      <w:pPr>
        <w:pStyle w:val="NormalSS"/>
        <w:numPr>
          <w:ilvl w:val="0"/>
          <w:numId w:val="77"/>
        </w:numPr>
        <w:ind w:left="720"/>
        <w:rPr>
          <w:color w:val="FF0000"/>
        </w:rPr>
      </w:pPr>
      <w:r>
        <w:t xml:space="preserve">A </w:t>
      </w:r>
      <w:r w:rsidRPr="00C51B04">
        <w:rPr>
          <w:b/>
        </w:rPr>
        <w:t>survey</w:t>
      </w:r>
      <w:r w:rsidRPr="008F3905">
        <w:rPr>
          <w:bCs/>
        </w:rPr>
        <w:t xml:space="preserve"> </w:t>
      </w:r>
      <w:r>
        <w:rPr>
          <w:bCs/>
        </w:rPr>
        <w:t xml:space="preserve">of state-level workforce administrators in 50 states and the District of Columbia </w:t>
      </w:r>
      <w:r w:rsidRPr="006A239B">
        <w:rPr>
          <w:b/>
          <w:bCs/>
        </w:rPr>
        <w:t>(</w:t>
      </w:r>
      <w:r w:rsidRPr="003B1145">
        <w:rPr>
          <w:bCs/>
        </w:rPr>
        <w:t>clearance requested in</w:t>
      </w:r>
      <w:r w:rsidR="00086C4E" w:rsidRPr="003B1145">
        <w:rPr>
          <w:bCs/>
        </w:rPr>
        <w:t xml:space="preserve"> a separate package</w:t>
      </w:r>
      <w:r w:rsidR="00086C4E">
        <w:t>;</w:t>
      </w:r>
      <w:r w:rsidR="00086C4E" w:rsidRPr="00DA48FD">
        <w:rPr>
          <w:bCs/>
        </w:rPr>
        <w:t xml:space="preserve"> </w:t>
      </w:r>
      <w:r w:rsidR="00086C4E">
        <w:rPr>
          <w:bCs/>
        </w:rPr>
        <w:t>see 60</w:t>
      </w:r>
      <w:r w:rsidR="00AD0DE6">
        <w:rPr>
          <w:bCs/>
        </w:rPr>
        <w:t>-day Federal Register notice, 83</w:t>
      </w:r>
      <w:r w:rsidR="00086C4E">
        <w:t xml:space="preserve"> FR </w:t>
      </w:r>
      <w:r w:rsidR="00AD0DE6">
        <w:t>8110</w:t>
      </w:r>
      <w:r w:rsidR="00086C4E">
        <w:t>, February 23, 2018</w:t>
      </w:r>
      <w:r w:rsidRPr="006A239B">
        <w:rPr>
          <w:b/>
          <w:bCs/>
        </w:rPr>
        <w:t>)</w:t>
      </w:r>
      <w:r>
        <w:rPr>
          <w:b/>
          <w:bCs/>
        </w:rPr>
        <w:t>.</w:t>
      </w:r>
    </w:p>
    <w:p w14:paraId="3BC2AC4C" w14:textId="5326FD8F" w:rsidR="008A2473" w:rsidRDefault="00EB30A7" w:rsidP="008A2473">
      <w:pPr>
        <w:tabs>
          <w:tab w:val="left" w:pos="0"/>
          <w:tab w:val="left" w:pos="360"/>
        </w:tabs>
        <w:spacing w:line="240" w:lineRule="auto"/>
        <w:ind w:firstLine="0"/>
        <w:rPr>
          <w:bCs/>
        </w:rPr>
      </w:pPr>
      <w:r>
        <w:t xml:space="preserve">In this </w:t>
      </w:r>
      <w:r w:rsidRPr="003C3FFA">
        <w:t>clearance request</w:t>
      </w:r>
      <w:r>
        <w:t>, we seek approval</w:t>
      </w:r>
      <w:r w:rsidRPr="003C3FFA">
        <w:t xml:space="preserve"> </w:t>
      </w:r>
      <w:r>
        <w:t>for the</w:t>
      </w:r>
      <w:r w:rsidRPr="006A239B">
        <w:rPr>
          <w:bCs/>
        </w:rPr>
        <w:t xml:space="preserve"> </w:t>
      </w:r>
      <w:r w:rsidR="00AD0DE6">
        <w:rPr>
          <w:bCs/>
        </w:rPr>
        <w:t>semi-structured interviews with state- and local-level workforce, adult education, and vocational rehabilitation staff</w:t>
      </w:r>
      <w:r w:rsidR="0087650B">
        <w:rPr>
          <w:bCs/>
        </w:rPr>
        <w:t xml:space="preserve">. The interviews will be </w:t>
      </w:r>
      <w:r w:rsidR="0087650B">
        <w:rPr>
          <w:bCs/>
        </w:rPr>
        <w:lastRenderedPageBreak/>
        <w:t xml:space="preserve">conducted during site visits to approximately 14 states and </w:t>
      </w:r>
      <w:r w:rsidR="00C6113D">
        <w:rPr>
          <w:bCs/>
        </w:rPr>
        <w:t>approximately</w:t>
      </w:r>
      <w:r w:rsidR="0087650B">
        <w:rPr>
          <w:bCs/>
        </w:rPr>
        <w:t xml:space="preserve"> </w:t>
      </w:r>
      <w:r w:rsidR="004A4647">
        <w:rPr>
          <w:bCs/>
        </w:rPr>
        <w:t>28</w:t>
      </w:r>
      <w:r w:rsidR="0087650B">
        <w:rPr>
          <w:bCs/>
        </w:rPr>
        <w:t xml:space="preserve"> localities (th</w:t>
      </w:r>
      <w:r w:rsidR="00BB0F78">
        <w:rPr>
          <w:bCs/>
        </w:rPr>
        <w:t>i</w:t>
      </w:r>
      <w:r w:rsidR="0087650B">
        <w:rPr>
          <w:bCs/>
        </w:rPr>
        <w:t xml:space="preserve">s will include both state- and local-level respondents). </w:t>
      </w:r>
      <w:r>
        <w:rPr>
          <w:bCs/>
        </w:rPr>
        <w:t xml:space="preserve">The </w:t>
      </w:r>
      <w:r w:rsidR="0087650B">
        <w:rPr>
          <w:bCs/>
        </w:rPr>
        <w:t>site visits and semi-structured interviews are</w:t>
      </w:r>
      <w:r>
        <w:rPr>
          <w:bCs/>
        </w:rPr>
        <w:t xml:space="preserve"> necessary to </w:t>
      </w:r>
      <w:r w:rsidR="0087650B">
        <w:rPr>
          <w:bCs/>
        </w:rPr>
        <w:t xml:space="preserve">enable an in-depth exploration of state implementation </w:t>
      </w:r>
      <w:r>
        <w:rPr>
          <w:bCs/>
        </w:rPr>
        <w:t xml:space="preserve">of the </w:t>
      </w:r>
      <w:r w:rsidR="0087650B">
        <w:rPr>
          <w:bCs/>
        </w:rPr>
        <w:t>provisions of WIOA ac</w:t>
      </w:r>
      <w:r>
        <w:rPr>
          <w:bCs/>
        </w:rPr>
        <w:t xml:space="preserve">ross the country. </w:t>
      </w:r>
      <w:r w:rsidR="0087650B">
        <w:rPr>
          <w:bCs/>
        </w:rPr>
        <w:t xml:space="preserve">The semi-structured interviews will allow collection of rich qualitative data on the experiences of state workforce agencies and their partners in implementing the law. </w:t>
      </w:r>
      <w:r w:rsidR="004A4647" w:rsidRPr="00B61EED">
        <w:t xml:space="preserve">Understanding the </w:t>
      </w:r>
      <w:r w:rsidR="004A4647">
        <w:t>breadth of experiences of diverse states and localities during their implementation of WIOA requires a significant sample of states, with multiple local areas in each state</w:t>
      </w:r>
      <w:r w:rsidR="004A4647" w:rsidRPr="00B61EED">
        <w:t xml:space="preserve">. </w:t>
      </w:r>
      <w:r>
        <w:t xml:space="preserve">This information is not available through other sources in a comprehensive and systematic way. </w:t>
      </w:r>
      <w:r>
        <w:rPr>
          <w:bCs/>
        </w:rPr>
        <w:t xml:space="preserve"> </w:t>
      </w:r>
    </w:p>
    <w:p w14:paraId="3658C00B" w14:textId="77777777" w:rsidR="00856A16" w:rsidRDefault="00856A16" w:rsidP="008A2473">
      <w:pPr>
        <w:tabs>
          <w:tab w:val="left" w:pos="0"/>
          <w:tab w:val="left" w:pos="360"/>
        </w:tabs>
        <w:spacing w:line="240" w:lineRule="auto"/>
        <w:ind w:firstLine="0"/>
      </w:pPr>
    </w:p>
    <w:p w14:paraId="39614048" w14:textId="77777777" w:rsidR="004A4647" w:rsidRPr="00B61EED" w:rsidRDefault="004A4647" w:rsidP="004A4647">
      <w:pPr>
        <w:pStyle w:val="H3Alpha"/>
      </w:pPr>
      <w:bookmarkStart w:id="4" w:name="_Toc384973497"/>
      <w:bookmarkStart w:id="5" w:name="_Toc436904526"/>
      <w:r w:rsidRPr="00B61EED">
        <w:t>A.2. Purposes and use</w:t>
      </w:r>
      <w:r>
        <w:t>s</w:t>
      </w:r>
      <w:r w:rsidRPr="00B61EED">
        <w:t xml:space="preserve"> of the </w:t>
      </w:r>
      <w:r>
        <w:t>data</w:t>
      </w:r>
    </w:p>
    <w:p w14:paraId="62EBCB44" w14:textId="77777777" w:rsidR="004A4647" w:rsidRPr="007D0BD4" w:rsidRDefault="004A4647" w:rsidP="004A4647">
      <w:pPr>
        <w:autoSpaceDE w:val="0"/>
        <w:autoSpaceDN w:val="0"/>
        <w:adjustRightInd w:val="0"/>
        <w:spacing w:line="240" w:lineRule="auto"/>
        <w:ind w:firstLine="360"/>
        <w:rPr>
          <w:bCs/>
        </w:rPr>
      </w:pPr>
      <w:r w:rsidRPr="007D0BD4">
        <w:rPr>
          <w:bCs/>
        </w:rPr>
        <w:t xml:space="preserve">While the U.S. economy has largely recovered from the </w:t>
      </w:r>
      <w:r>
        <w:rPr>
          <w:bCs/>
        </w:rPr>
        <w:t>Great Recession</w:t>
      </w:r>
      <w:r w:rsidRPr="007D0BD4">
        <w:rPr>
          <w:bCs/>
        </w:rPr>
        <w:t xml:space="preserve">, many employers </w:t>
      </w:r>
      <w:r>
        <w:rPr>
          <w:bCs/>
        </w:rPr>
        <w:t>still</w:t>
      </w:r>
      <w:r w:rsidRPr="007D0BD4">
        <w:rPr>
          <w:bCs/>
        </w:rPr>
        <w:t xml:space="preserve"> struggle</w:t>
      </w:r>
      <w:r>
        <w:rPr>
          <w:bCs/>
        </w:rPr>
        <w:t xml:space="preserve"> to</w:t>
      </w:r>
      <w:r w:rsidRPr="007D0BD4">
        <w:rPr>
          <w:bCs/>
        </w:rPr>
        <w:t xml:space="preserve"> find skilled workers, a problem that hampers</w:t>
      </w:r>
      <w:r>
        <w:rPr>
          <w:bCs/>
        </w:rPr>
        <w:t xml:space="preserve"> the </w:t>
      </w:r>
      <w:r w:rsidRPr="007D0BD4">
        <w:rPr>
          <w:bCs/>
        </w:rPr>
        <w:t xml:space="preserve">growth and productivity of the overall economy. </w:t>
      </w:r>
      <w:r>
        <w:rPr>
          <w:bCs/>
        </w:rPr>
        <w:t>W</w:t>
      </w:r>
      <w:r w:rsidRPr="007D0BD4">
        <w:rPr>
          <w:bCs/>
        </w:rPr>
        <w:t>orkers with low skills, disabilities, or other barriers</w:t>
      </w:r>
      <w:r>
        <w:rPr>
          <w:bCs/>
        </w:rPr>
        <w:t xml:space="preserve"> to employment, the long-</w:t>
      </w:r>
      <w:r w:rsidRPr="007D0BD4">
        <w:rPr>
          <w:bCs/>
        </w:rPr>
        <w:t>term unemployed, and other</w:t>
      </w:r>
      <w:r>
        <w:rPr>
          <w:bCs/>
        </w:rPr>
        <w:t>s</w:t>
      </w:r>
      <w:r w:rsidRPr="007D0BD4">
        <w:rPr>
          <w:bCs/>
        </w:rPr>
        <w:t xml:space="preserve"> </w:t>
      </w:r>
      <w:r>
        <w:rPr>
          <w:bCs/>
        </w:rPr>
        <w:t>un</w:t>
      </w:r>
      <w:r w:rsidRPr="007D0BD4">
        <w:rPr>
          <w:bCs/>
        </w:rPr>
        <w:t>attached to the workforce</w:t>
      </w:r>
      <w:r>
        <w:rPr>
          <w:bCs/>
        </w:rPr>
        <w:t xml:space="preserve"> continue to face challenges finding and maintaining meaningful employment. WIOA seeks t</w:t>
      </w:r>
      <w:r w:rsidRPr="007D0BD4">
        <w:rPr>
          <w:bCs/>
        </w:rPr>
        <w:t>o address these challenges.</w:t>
      </w:r>
      <w:r w:rsidRPr="00587273" w:rsidDel="008E07AF">
        <w:rPr>
          <w:bCs/>
        </w:rPr>
        <w:t xml:space="preserve"> </w:t>
      </w:r>
      <w:r w:rsidRPr="007D0BD4">
        <w:rPr>
          <w:bCs/>
        </w:rPr>
        <w:t xml:space="preserve">To support implementation of the Act’s comprehensive reforms, </w:t>
      </w:r>
      <w:r>
        <w:rPr>
          <w:bCs/>
        </w:rPr>
        <w:t>DOL</w:t>
      </w:r>
      <w:r w:rsidRPr="007D0BD4">
        <w:rPr>
          <w:bCs/>
        </w:rPr>
        <w:t xml:space="preserve"> has provided extensive guidance and </w:t>
      </w:r>
      <w:r>
        <w:rPr>
          <w:bCs/>
        </w:rPr>
        <w:t>TA</w:t>
      </w:r>
      <w:r w:rsidRPr="007D0BD4">
        <w:rPr>
          <w:bCs/>
        </w:rPr>
        <w:t xml:space="preserve"> to s</w:t>
      </w:r>
      <w:r>
        <w:rPr>
          <w:bCs/>
        </w:rPr>
        <w:t xml:space="preserve">tate administrators, including draft and final rule documents, numerous Training and Employment Guidance Letters and Unemployment Insurance Program Letters, a </w:t>
      </w:r>
      <w:r w:rsidRPr="005613D5">
        <w:rPr>
          <w:bCs/>
        </w:rPr>
        <w:t>“WIOA Implementa</w:t>
      </w:r>
      <w:r>
        <w:rPr>
          <w:bCs/>
        </w:rPr>
        <w:t xml:space="preserve">tion” TA website, and ongoing in-person and webinar </w:t>
      </w:r>
      <w:r w:rsidRPr="005613D5">
        <w:rPr>
          <w:bCs/>
        </w:rPr>
        <w:t>trainings and sponsored peer-lear</w:t>
      </w:r>
      <w:r>
        <w:rPr>
          <w:bCs/>
        </w:rPr>
        <w:t xml:space="preserve">ning groups for state and local </w:t>
      </w:r>
      <w:r w:rsidRPr="005613D5">
        <w:rPr>
          <w:bCs/>
        </w:rPr>
        <w:t>workforce stakeholders.</w:t>
      </w:r>
      <w:r>
        <w:rPr>
          <w:bCs/>
        </w:rPr>
        <w:t xml:space="preserve"> </w:t>
      </w:r>
    </w:p>
    <w:p w14:paraId="0AE1E9FD" w14:textId="77777777" w:rsidR="004A4647" w:rsidRDefault="004A4647" w:rsidP="004A4647">
      <w:pPr>
        <w:tabs>
          <w:tab w:val="left" w:pos="0"/>
          <w:tab w:val="left" w:pos="360"/>
          <w:tab w:val="left" w:pos="720"/>
        </w:tabs>
        <w:spacing w:line="240" w:lineRule="auto"/>
        <w:ind w:firstLine="0"/>
      </w:pPr>
    </w:p>
    <w:p w14:paraId="17DA532C" w14:textId="77777777" w:rsidR="004A4647" w:rsidRDefault="004A4647" w:rsidP="004A4647">
      <w:pPr>
        <w:spacing w:line="240" w:lineRule="auto"/>
        <w:rPr>
          <w:bCs/>
        </w:rPr>
      </w:pPr>
      <w:r>
        <w:t xml:space="preserve">The </w:t>
      </w:r>
      <w:r w:rsidRPr="008A2473">
        <w:rPr>
          <w:bCs/>
        </w:rPr>
        <w:t>WIOA</w:t>
      </w:r>
      <w:r>
        <w:t xml:space="preserve"> implementation evaluation </w:t>
      </w:r>
      <w:r w:rsidRPr="008A2473">
        <w:rPr>
          <w:bCs/>
        </w:rPr>
        <w:t xml:space="preserve">will examine the </w:t>
      </w:r>
      <w:r>
        <w:rPr>
          <w:bCs/>
        </w:rPr>
        <w:t xml:space="preserve">progress and </w:t>
      </w:r>
      <w:r w:rsidRPr="008A2473">
        <w:rPr>
          <w:bCs/>
        </w:rPr>
        <w:t>variations in implementation across states and localities and assess the</w:t>
      </w:r>
      <w:r>
        <w:rPr>
          <w:bCs/>
        </w:rPr>
        <w:t>ir</w:t>
      </w:r>
      <w:r w:rsidRPr="008A2473">
        <w:rPr>
          <w:bCs/>
        </w:rPr>
        <w:t xml:space="preserve"> needs for further administrative guidance, regulations, technical assistance (TA), and policy</w:t>
      </w:r>
      <w:r>
        <w:rPr>
          <w:bCs/>
        </w:rPr>
        <w:t xml:space="preserve"> changes</w:t>
      </w:r>
      <w:r w:rsidRPr="008A2473">
        <w:rPr>
          <w:bCs/>
        </w:rPr>
        <w:t>.</w:t>
      </w:r>
      <w:r>
        <w:rPr>
          <w:bCs/>
        </w:rPr>
        <w:t xml:space="preserve"> It will examine whether</w:t>
      </w:r>
      <w:r w:rsidRPr="004F5CDF">
        <w:rPr>
          <w:bCs/>
        </w:rPr>
        <w:t xml:space="preserve"> the implementation of WIOA is changing </w:t>
      </w:r>
      <w:r>
        <w:rPr>
          <w:bCs/>
        </w:rPr>
        <w:t xml:space="preserve">the public </w:t>
      </w:r>
      <w:r w:rsidRPr="004F5CDF">
        <w:rPr>
          <w:bCs/>
        </w:rPr>
        <w:t xml:space="preserve">workforce </w:t>
      </w:r>
      <w:r>
        <w:rPr>
          <w:bCs/>
        </w:rPr>
        <w:t>system and core programs</w:t>
      </w:r>
      <w:r w:rsidRPr="004F5CDF">
        <w:rPr>
          <w:bCs/>
        </w:rPr>
        <w:t xml:space="preserve"> authorized under Title I (Adult, Dislocated Worker, and Youth programs) and the Employment Service</w:t>
      </w:r>
      <w:r>
        <w:rPr>
          <w:bCs/>
        </w:rPr>
        <w:t>s</w:t>
      </w:r>
      <w:r w:rsidRPr="004F5CDF">
        <w:rPr>
          <w:bCs/>
        </w:rPr>
        <w:t xml:space="preserve"> program authorized under the Wagner-Peyser Act and amended by Title III</w:t>
      </w:r>
      <w:r>
        <w:rPr>
          <w:bCs/>
        </w:rPr>
        <w:t>. It also will assess</w:t>
      </w:r>
      <w:r w:rsidRPr="004F5CDF">
        <w:rPr>
          <w:bCs/>
        </w:rPr>
        <w:t xml:space="preserve"> </w:t>
      </w:r>
      <w:r>
        <w:rPr>
          <w:bCs/>
        </w:rPr>
        <w:t>whether</w:t>
      </w:r>
      <w:r w:rsidRPr="004F5CDF">
        <w:rPr>
          <w:bCs/>
        </w:rPr>
        <w:t xml:space="preserve"> implementation </w:t>
      </w:r>
      <w:r>
        <w:rPr>
          <w:bCs/>
        </w:rPr>
        <w:t xml:space="preserve">of the Act </w:t>
      </w:r>
      <w:r w:rsidRPr="004F5CDF">
        <w:rPr>
          <w:bCs/>
        </w:rPr>
        <w:t xml:space="preserve">is contributing to </w:t>
      </w:r>
      <w:r>
        <w:rPr>
          <w:bCs/>
        </w:rPr>
        <w:t>greater</w:t>
      </w:r>
      <w:r w:rsidRPr="004F5CDF">
        <w:rPr>
          <w:bCs/>
        </w:rPr>
        <w:t xml:space="preserve"> integration with stakeholders in </w:t>
      </w:r>
      <w:r>
        <w:rPr>
          <w:bCs/>
        </w:rPr>
        <w:t xml:space="preserve">core </w:t>
      </w:r>
      <w:r w:rsidRPr="004F5CDF">
        <w:rPr>
          <w:bCs/>
        </w:rPr>
        <w:t>programs authorized under Titles II (Adult Education and Literacy) and IV (Vocational Rehabilitation)</w:t>
      </w:r>
      <w:r w:rsidRPr="008A2473">
        <w:rPr>
          <w:bCs/>
        </w:rPr>
        <w:t xml:space="preserve">. </w:t>
      </w:r>
    </w:p>
    <w:p w14:paraId="2DB584AB" w14:textId="77777777" w:rsidR="004A4647" w:rsidRDefault="004A4647" w:rsidP="004A4647">
      <w:pPr>
        <w:spacing w:line="240" w:lineRule="auto"/>
        <w:rPr>
          <w:bCs/>
        </w:rPr>
      </w:pPr>
    </w:p>
    <w:p w14:paraId="27AF6B1D" w14:textId="77777777" w:rsidR="004A4647" w:rsidRDefault="004A4647" w:rsidP="004A4647">
      <w:pPr>
        <w:spacing w:line="240" w:lineRule="auto"/>
      </w:pPr>
      <w:r>
        <w:t>The evaluation will address the following high-level research questions:</w:t>
      </w:r>
    </w:p>
    <w:p w14:paraId="0FAD0CF5" w14:textId="77777777" w:rsidR="004A4647" w:rsidRDefault="004A4647" w:rsidP="004A4647">
      <w:pPr>
        <w:spacing w:line="240" w:lineRule="auto"/>
      </w:pPr>
    </w:p>
    <w:p w14:paraId="7CD6C92C" w14:textId="77777777" w:rsidR="004A4647" w:rsidRPr="0061417D" w:rsidRDefault="004A4647" w:rsidP="004A4647">
      <w:pPr>
        <w:pStyle w:val="NormalSS"/>
        <w:numPr>
          <w:ilvl w:val="0"/>
          <w:numId w:val="71"/>
        </w:numPr>
      </w:pPr>
      <w:r w:rsidRPr="0061417D">
        <w:t xml:space="preserve">What changes under WIOA Titles I </w:t>
      </w:r>
      <w:r>
        <w:t>and III</w:t>
      </w:r>
      <w:r w:rsidRPr="0061417D">
        <w:t xml:space="preserve"> have been implemented, and what is still planned?</w:t>
      </w:r>
      <w:r w:rsidRPr="005245F4">
        <w:t xml:space="preserve"> </w:t>
      </w:r>
      <w:r w:rsidRPr="0061417D">
        <w:t>How does implementation vary across states?</w:t>
      </w:r>
      <w:r w:rsidRPr="005245F4">
        <w:t xml:space="preserve"> </w:t>
      </w:r>
      <w:r w:rsidRPr="0061417D">
        <w:t xml:space="preserve">What implementation challenges are states experiencing and how are they being addressed? </w:t>
      </w:r>
    </w:p>
    <w:p w14:paraId="56F0A9B3" w14:textId="77777777" w:rsidR="004A4647" w:rsidRPr="005245F4" w:rsidRDefault="004A4647" w:rsidP="004A4647">
      <w:pPr>
        <w:pStyle w:val="NormalSS"/>
        <w:numPr>
          <w:ilvl w:val="0"/>
          <w:numId w:val="71"/>
        </w:numPr>
      </w:pPr>
      <w:r w:rsidRPr="00D16F9A">
        <w:rPr>
          <w:bCs/>
        </w:rPr>
        <w:t xml:space="preserve">To what extent is WIOA’s vision for an integrated workforce system being achieved through state and local level synergies between Titles I and III and Titles II and IV stakeholders? </w:t>
      </w:r>
    </w:p>
    <w:p w14:paraId="69AB16A9" w14:textId="77777777" w:rsidR="004A4647" w:rsidRDefault="004A4647" w:rsidP="004A4647">
      <w:pPr>
        <w:pStyle w:val="NormalSS"/>
        <w:numPr>
          <w:ilvl w:val="0"/>
          <w:numId w:val="71"/>
        </w:numPr>
      </w:pPr>
      <w:r w:rsidRPr="0061417D">
        <w:t xml:space="preserve">What additional TA, guidance, or policy changes would help states </w:t>
      </w:r>
      <w:r>
        <w:t xml:space="preserve">better </w:t>
      </w:r>
      <w:r w:rsidRPr="0061417D">
        <w:t xml:space="preserve">administer core programs and provide guidance and oversight at the local level? </w:t>
      </w:r>
    </w:p>
    <w:p w14:paraId="4393BA47" w14:textId="11F0D5C9" w:rsidR="004A4647" w:rsidRDefault="004A4647" w:rsidP="004A4647">
      <w:pPr>
        <w:pStyle w:val="NormalSS"/>
      </w:pPr>
      <w:r w:rsidRPr="00B61EED">
        <w:lastRenderedPageBreak/>
        <w:t xml:space="preserve">To </w:t>
      </w:r>
      <w:r>
        <w:t>inform the above research questions</w:t>
      </w:r>
      <w:r w:rsidRPr="00B61EED">
        <w:t xml:space="preserve">, </w:t>
      </w:r>
      <w:r>
        <w:t xml:space="preserve">DOL seeks approval under this request to conduct </w:t>
      </w:r>
      <w:r w:rsidRPr="00B61EED">
        <w:t xml:space="preserve">semi-structured, in-depth interviews with </w:t>
      </w:r>
      <w:r>
        <w:t>key stakeholders in WIOA implementation at the state and local levels</w:t>
      </w:r>
      <w:r w:rsidRPr="00B61EED">
        <w:t>, including (1)</w:t>
      </w:r>
      <w:r>
        <w:t xml:space="preserve"> workforce board staff</w:t>
      </w:r>
      <w:r w:rsidRPr="00B61EED">
        <w:t xml:space="preserve">, (2) </w:t>
      </w:r>
      <w:r>
        <w:t>Title I Adult and Dislocated Worker (A/DW) program staff</w:t>
      </w:r>
      <w:r w:rsidRPr="00B61EED">
        <w:t xml:space="preserve">, (3) </w:t>
      </w:r>
      <w:r w:rsidRPr="0086347F">
        <w:t xml:space="preserve">Title </w:t>
      </w:r>
      <w:r>
        <w:t>I Youth program staff</w:t>
      </w:r>
      <w:r w:rsidRPr="00B61EED">
        <w:t xml:space="preserve">, (4) </w:t>
      </w:r>
      <w:r w:rsidRPr="0086347F">
        <w:t>Title</w:t>
      </w:r>
      <w:r>
        <w:t xml:space="preserve">s II and IV </w:t>
      </w:r>
      <w:r w:rsidRPr="0086347F">
        <w:t>staff</w:t>
      </w:r>
      <w:r>
        <w:t>,</w:t>
      </w:r>
      <w:r w:rsidRPr="00B61EED">
        <w:t xml:space="preserve"> (5) </w:t>
      </w:r>
      <w:r w:rsidRPr="0086347F">
        <w:t xml:space="preserve">Title </w:t>
      </w:r>
      <w:r>
        <w:t>III</w:t>
      </w:r>
      <w:r w:rsidRPr="0086347F">
        <w:t xml:space="preserve"> staff</w:t>
      </w:r>
      <w:r>
        <w:t xml:space="preserve">, (6) state Unemployment Insurance (UI) staff (state-level only), (7) partner staff </w:t>
      </w:r>
      <w:r w:rsidRPr="00B61EED">
        <w:t>(</w:t>
      </w:r>
      <w:r>
        <w:t xml:space="preserve">such as Temporary Assistance for Needy Families [TANF] and UI), (8) </w:t>
      </w:r>
      <w:r w:rsidRPr="005814DB">
        <w:t>local American Job Center (AJC) operators (local-level only),</w:t>
      </w:r>
      <w:r>
        <w:t xml:space="preserve"> and (9) local AJC managers (local-level only)</w:t>
      </w:r>
      <w:r w:rsidRPr="00B61EED">
        <w:t xml:space="preserve">. </w:t>
      </w:r>
      <w:r>
        <w:t xml:space="preserve">At the state level, site visitors will meet with lead staff at the state workforce board and relevant state agencies. At the local level, site visitors will meet with local workforce board representatives, and will visit an AJC to meet with the operator and manager, as well as local (or regional, where appropriate) representatives of the core and partner programs/agencies. </w:t>
      </w:r>
      <w:r>
        <w:rPr>
          <w:bCs/>
        </w:rPr>
        <w:t xml:space="preserve">Responses to the </w:t>
      </w:r>
      <w:r w:rsidR="00925662">
        <w:rPr>
          <w:bCs/>
        </w:rPr>
        <w:t>interviews</w:t>
      </w:r>
      <w:r>
        <w:rPr>
          <w:bCs/>
        </w:rPr>
        <w:t xml:space="preserve"> are voluntary. </w:t>
      </w:r>
    </w:p>
    <w:bookmarkEnd w:id="4"/>
    <w:bookmarkEnd w:id="5"/>
    <w:p w14:paraId="40325C5C" w14:textId="16E0C463" w:rsidR="00C6113D" w:rsidRDefault="00DE590F" w:rsidP="0038130E">
      <w:pPr>
        <w:autoSpaceDE w:val="0"/>
        <w:autoSpaceDN w:val="0"/>
        <w:adjustRightInd w:val="0"/>
        <w:spacing w:line="240" w:lineRule="auto"/>
        <w:ind w:firstLine="450"/>
      </w:pPr>
      <w:r>
        <w:t>This package seeks clearance for</w:t>
      </w:r>
      <w:r w:rsidR="00665203" w:rsidRPr="00B61EED">
        <w:t xml:space="preserve"> interview protocol</w:t>
      </w:r>
      <w:r w:rsidR="005B3155">
        <w:t>s</w:t>
      </w:r>
      <w:r w:rsidR="006F36F8">
        <w:t xml:space="preserve"> for state</w:t>
      </w:r>
      <w:r w:rsidR="00954B89">
        <w:t>-level respondents</w:t>
      </w:r>
      <w:r w:rsidR="00665203" w:rsidRPr="00B61EED">
        <w:t xml:space="preserve"> </w:t>
      </w:r>
      <w:r w:rsidR="006F36F8">
        <w:t>and the</w:t>
      </w:r>
      <w:r w:rsidR="00623704">
        <w:t xml:space="preserve"> </w:t>
      </w:r>
      <w:r w:rsidR="006F36F8">
        <w:t>interview protocol</w:t>
      </w:r>
      <w:r w:rsidR="005B3155">
        <w:t>s</w:t>
      </w:r>
      <w:r w:rsidR="006F36F8">
        <w:t xml:space="preserve"> for local</w:t>
      </w:r>
      <w:r w:rsidR="00954B89">
        <w:t>-level respondents</w:t>
      </w:r>
      <w:r w:rsidR="00E57C1D" w:rsidRPr="00B61EED">
        <w:t xml:space="preserve">. </w:t>
      </w:r>
      <w:r w:rsidR="00C6113D">
        <w:t>We</w:t>
      </w:r>
      <w:r w:rsidR="00AF6C30">
        <w:t xml:space="preserve"> will use the information produced by the evaluation to </w:t>
      </w:r>
      <w:r w:rsidR="00AF6C30">
        <w:rPr>
          <w:rFonts w:eastAsiaTheme="minorEastAsia"/>
        </w:rPr>
        <w:t>develop additional TA, guidance, and policies that can affect the workforce system and facilitate ongoing implementation of WIOA provisions</w:t>
      </w:r>
      <w:r w:rsidR="00AF6C30" w:rsidRPr="00A63BB5">
        <w:t>.</w:t>
      </w:r>
    </w:p>
    <w:p w14:paraId="4A6A4284" w14:textId="511F7E05" w:rsidR="00A74505" w:rsidRDefault="00AF6C30" w:rsidP="0038130E">
      <w:pPr>
        <w:autoSpaceDE w:val="0"/>
        <w:autoSpaceDN w:val="0"/>
        <w:adjustRightInd w:val="0"/>
        <w:spacing w:line="240" w:lineRule="auto"/>
        <w:ind w:firstLine="450"/>
      </w:pPr>
      <w:r w:rsidRPr="00A63BB5">
        <w:t xml:space="preserve"> </w:t>
      </w:r>
      <w:bookmarkStart w:id="6" w:name="_Toc384973506"/>
      <w:bookmarkStart w:id="7" w:name="_Toc436904530"/>
    </w:p>
    <w:p w14:paraId="1EE5F882" w14:textId="1EE4DD06" w:rsidR="000310DF" w:rsidRPr="00B61EED" w:rsidRDefault="000310DF" w:rsidP="00362DD3">
      <w:pPr>
        <w:pStyle w:val="H3Alpha"/>
      </w:pPr>
      <w:r w:rsidRPr="00B61EED">
        <w:t xml:space="preserve">A.3. </w:t>
      </w:r>
      <w:r w:rsidRPr="00966890">
        <w:t xml:space="preserve">Use of </w:t>
      </w:r>
      <w:r w:rsidR="00AF6C30">
        <w:t xml:space="preserve">improved information </w:t>
      </w:r>
      <w:r w:rsidR="00A46AB1" w:rsidRPr="00966890">
        <w:t xml:space="preserve">technology </w:t>
      </w:r>
      <w:bookmarkEnd w:id="6"/>
      <w:bookmarkEnd w:id="7"/>
      <w:r w:rsidR="00A16137" w:rsidRPr="00B61EED">
        <w:rPr>
          <w:color w:val="FF0000"/>
        </w:rPr>
        <w:t xml:space="preserve"> </w:t>
      </w:r>
    </w:p>
    <w:p w14:paraId="777B6126" w14:textId="6D92D62D" w:rsidR="00325CCD" w:rsidRPr="00B61EED" w:rsidRDefault="00960A80">
      <w:pPr>
        <w:pStyle w:val="NormalSS"/>
      </w:pPr>
      <w:r>
        <w:t>Site visitors for the</w:t>
      </w:r>
      <w:r w:rsidR="008D2BD1">
        <w:t xml:space="preserve"> WIOA Implementation </w:t>
      </w:r>
      <w:r>
        <w:t xml:space="preserve">Evaluation </w:t>
      </w:r>
      <w:r w:rsidR="00EE43FE">
        <w:t xml:space="preserve">will use electronic audio recorders to record the semi-structured interviews. This will allow the visitors to conduct interviews in the shortest amount of time possible, as they will not be required to </w:t>
      </w:r>
      <w:r w:rsidR="007737B1">
        <w:t xml:space="preserve">use interview time to take notes on the content of the conversation. There will be no other </w:t>
      </w:r>
      <w:r w:rsidR="008D2BD1">
        <w:t>information technology</w:t>
      </w:r>
      <w:r w:rsidR="007737B1">
        <w:t xml:space="preserve"> used by site visitors</w:t>
      </w:r>
      <w:r w:rsidR="008D2BD1">
        <w:t xml:space="preserve">. The </w:t>
      </w:r>
      <w:r>
        <w:t>evaluation</w:t>
      </w:r>
      <w:r w:rsidR="008D2BD1">
        <w:t xml:space="preserve"> team will </w:t>
      </w:r>
      <w:r w:rsidR="00586D85">
        <w:t xml:space="preserve">schedule </w:t>
      </w:r>
      <w:r w:rsidR="008D2BD1" w:rsidRPr="00D0773D">
        <w:t>site visit</w:t>
      </w:r>
      <w:r w:rsidR="00586D85">
        <w:t>s</w:t>
      </w:r>
      <w:r w:rsidR="008D2BD1" w:rsidRPr="00D0773D">
        <w:t xml:space="preserve"> </w:t>
      </w:r>
      <w:r w:rsidR="008D2BD1">
        <w:t>by telephone and will conduct the site visit interviews in person</w:t>
      </w:r>
      <w:r w:rsidR="00E25044" w:rsidRPr="00B61EED">
        <w:t xml:space="preserve">. </w:t>
      </w:r>
    </w:p>
    <w:p w14:paraId="534AEB69" w14:textId="352F6446" w:rsidR="00C046AC" w:rsidRPr="00B61EED" w:rsidRDefault="00C046AC" w:rsidP="001D6AB8">
      <w:pPr>
        <w:pStyle w:val="H3Alpha"/>
      </w:pPr>
      <w:bookmarkStart w:id="8" w:name="_Toc384973507"/>
      <w:bookmarkStart w:id="9" w:name="_Toc436904531"/>
      <w:r w:rsidRPr="00B61EED">
        <w:t xml:space="preserve">A.4. </w:t>
      </w:r>
      <w:r w:rsidRPr="00D31E25">
        <w:t xml:space="preserve">Efforts to </w:t>
      </w:r>
      <w:r w:rsidR="00A74505">
        <w:t>identify</w:t>
      </w:r>
      <w:r w:rsidR="00A46AB1" w:rsidRPr="00D31E25">
        <w:t xml:space="preserve"> </w:t>
      </w:r>
      <w:bookmarkEnd w:id="8"/>
      <w:r w:rsidR="00A46AB1" w:rsidRPr="00D31E25">
        <w:t>duplication</w:t>
      </w:r>
      <w:bookmarkEnd w:id="9"/>
    </w:p>
    <w:p w14:paraId="7C35F7AD" w14:textId="0CAB3307" w:rsidR="00A866E4" w:rsidRDefault="00E82171" w:rsidP="00C046AC">
      <w:pPr>
        <w:pStyle w:val="NormalSS"/>
      </w:pPr>
      <w:r>
        <w:t xml:space="preserve">The WIOA Implementation </w:t>
      </w:r>
      <w:r w:rsidR="00960A80">
        <w:t>Evaluation</w:t>
      </w:r>
      <w:r>
        <w:t xml:space="preserve"> aims to </w:t>
      </w:r>
      <w:r w:rsidR="009A1F7B">
        <w:t xml:space="preserve">collect </w:t>
      </w:r>
      <w:r>
        <w:t xml:space="preserve">in-depth </w:t>
      </w:r>
      <w:r w:rsidR="009A10EB">
        <w:t>qualitative</w:t>
      </w:r>
      <w:r>
        <w:t xml:space="preserve"> data on all aspects of WIOA implementation </w:t>
      </w:r>
      <w:r w:rsidR="009A10EB">
        <w:t xml:space="preserve">in </w:t>
      </w:r>
      <w:r w:rsidR="00DE590F">
        <w:t xml:space="preserve">approximately </w:t>
      </w:r>
      <w:r w:rsidR="00C34273">
        <w:t>14</w:t>
      </w:r>
      <w:r w:rsidR="009A10EB">
        <w:t xml:space="preserve"> states. Data on </w:t>
      </w:r>
      <w:r w:rsidR="00017232">
        <w:t>some specific</w:t>
      </w:r>
      <w:r w:rsidR="009A10EB">
        <w:t xml:space="preserve"> topics related to implementation are</w:t>
      </w:r>
      <w:r w:rsidR="003F6A3D">
        <w:t>,</w:t>
      </w:r>
      <w:r w:rsidR="009A10EB">
        <w:t xml:space="preserve"> or will be</w:t>
      </w:r>
      <w:r w:rsidR="003F6A3D">
        <w:t>,</w:t>
      </w:r>
      <w:r w:rsidR="009A10EB">
        <w:t xml:space="preserve"> available from other sources, but </w:t>
      </w:r>
      <w:r w:rsidR="007E4893">
        <w:t xml:space="preserve">the sample size, mode of data collection, or </w:t>
      </w:r>
      <w:r w:rsidR="009A10EB">
        <w:t xml:space="preserve">research </w:t>
      </w:r>
      <w:r w:rsidR="00017232">
        <w:t>topic</w:t>
      </w:r>
      <w:r w:rsidR="000F5A27">
        <w:t xml:space="preserve"> of th</w:t>
      </w:r>
      <w:r w:rsidR="008171AA">
        <w:t>o</w:t>
      </w:r>
      <w:r w:rsidR="000F5A27">
        <w:t>se sources</w:t>
      </w:r>
      <w:r w:rsidR="00017232">
        <w:t xml:space="preserve"> </w:t>
      </w:r>
      <w:r w:rsidR="009A10EB">
        <w:t xml:space="preserve">is too </w:t>
      </w:r>
      <w:r w:rsidR="00017232">
        <w:t xml:space="preserve">focused </w:t>
      </w:r>
      <w:r w:rsidR="009A10EB">
        <w:t xml:space="preserve">to </w:t>
      </w:r>
      <w:r w:rsidR="007E4893">
        <w:t>be duplicative of</w:t>
      </w:r>
      <w:r w:rsidR="009A10EB">
        <w:t xml:space="preserve"> this </w:t>
      </w:r>
      <w:r w:rsidR="00960A80">
        <w:t>evaluation</w:t>
      </w:r>
      <w:r w:rsidR="009A10EB">
        <w:t xml:space="preserve">. </w:t>
      </w:r>
      <w:r w:rsidR="00A866E4">
        <w:t xml:space="preserve">Studies conducted by the Government Accountability Office have focused </w:t>
      </w:r>
      <w:r w:rsidR="00F94AFB">
        <w:t xml:space="preserve">specifically </w:t>
      </w:r>
      <w:r w:rsidR="00A866E4">
        <w:t xml:space="preserve">on performance reporting, strategic planning, </w:t>
      </w:r>
      <w:r w:rsidR="00BC7096">
        <w:t xml:space="preserve">out-of-school youth, </w:t>
      </w:r>
      <w:r w:rsidR="00A866E4">
        <w:t>and Federal agency collaboration</w:t>
      </w:r>
      <w:r w:rsidR="00BC7096">
        <w:t>.</w:t>
      </w:r>
      <w:r w:rsidR="00A866E4">
        <w:t xml:space="preserve"> The National Association of State Workforce Agencies has </w:t>
      </w:r>
      <w:r w:rsidR="00FF53C9">
        <w:t xml:space="preserve">administered </w:t>
      </w:r>
      <w:r w:rsidR="00A866E4">
        <w:t xml:space="preserve">and plans to </w:t>
      </w:r>
      <w:r w:rsidR="00FF53C9">
        <w:t xml:space="preserve">administer </w:t>
      </w:r>
      <w:r w:rsidR="00A866E4">
        <w:t xml:space="preserve">questionnaires with states on topics including workforce data systems, research capacity, staff capacity, accounting information technology systems, supplemental funding, and unemployment insurance tax. </w:t>
      </w:r>
      <w:r w:rsidR="00BC0170">
        <w:t>Th</w:t>
      </w:r>
      <w:r w:rsidR="00795238">
        <w:t>is</w:t>
      </w:r>
      <w:r w:rsidR="00BC0170">
        <w:t xml:space="preserve"> </w:t>
      </w:r>
      <w:r w:rsidR="00960A80">
        <w:t>evaluation</w:t>
      </w:r>
      <w:r w:rsidR="00BC0170">
        <w:t>’s site visits are designed</w:t>
      </w:r>
      <w:r w:rsidR="00A74505">
        <w:t xml:space="preserve"> instead</w:t>
      </w:r>
      <w:r w:rsidR="00BC0170">
        <w:t xml:space="preserve"> to provide a </w:t>
      </w:r>
      <w:r w:rsidR="00A866E4">
        <w:t xml:space="preserve">comprehensive picture of WIOA implementation </w:t>
      </w:r>
      <w:r w:rsidR="00BC0170">
        <w:t>through rich</w:t>
      </w:r>
      <w:r w:rsidR="00A866E4">
        <w:t xml:space="preserve"> qualitative data</w:t>
      </w:r>
      <w:r w:rsidR="00BC0170">
        <w:t xml:space="preserve">, </w:t>
      </w:r>
      <w:r w:rsidR="00435D5C">
        <w:t>and</w:t>
      </w:r>
      <w:r w:rsidR="00BC0170">
        <w:t xml:space="preserve"> the </w:t>
      </w:r>
      <w:r w:rsidR="00960A80">
        <w:t>evaluation</w:t>
      </w:r>
      <w:r w:rsidR="00BC0170">
        <w:t xml:space="preserve"> team’s </w:t>
      </w:r>
      <w:r w:rsidR="00FE510B">
        <w:t xml:space="preserve">semi-structured </w:t>
      </w:r>
      <w:r w:rsidR="00BC0170">
        <w:t xml:space="preserve">protocols </w:t>
      </w:r>
      <w:r w:rsidR="00435D5C">
        <w:t>are unlikely to be similar to those used in</w:t>
      </w:r>
      <w:r w:rsidR="00BC0170">
        <w:t xml:space="preserve"> </w:t>
      </w:r>
      <w:r w:rsidR="00487644">
        <w:t>other</w:t>
      </w:r>
      <w:r w:rsidR="00BC0170">
        <w:t xml:space="preserve"> data collection efforts</w:t>
      </w:r>
      <w:r w:rsidR="00A866E4">
        <w:t>.</w:t>
      </w:r>
      <w:r w:rsidR="00AF12CD">
        <w:t xml:space="preserve"> </w:t>
      </w:r>
    </w:p>
    <w:p w14:paraId="39E6A8E0" w14:textId="30B6ACD1" w:rsidR="00FE510B" w:rsidRDefault="00FE510B" w:rsidP="00C54FF9">
      <w:pPr>
        <w:pStyle w:val="NormalSS"/>
      </w:pPr>
      <w:r>
        <w:t xml:space="preserve">Some of the site visit respondents may also participate in the survey of Title I and III workforce programs (discussed in a separate clearance package) and may respond to questions on topics similar to topics in the semi-structured interviews. However, the survey questions will generally have closed-ended response options to facilitate a descriptive analysis of WIOA implementation across all states, while site visit questions are open-ended to prompt discussion and obtain rich and nuanced information on implementation experiences in specific contexts. </w:t>
      </w:r>
    </w:p>
    <w:p w14:paraId="1D14EB91" w14:textId="68CD9957" w:rsidR="00C046AC" w:rsidRPr="00B61EED" w:rsidRDefault="00C046AC" w:rsidP="00362DD3">
      <w:pPr>
        <w:pStyle w:val="H3Alpha"/>
      </w:pPr>
      <w:bookmarkStart w:id="10" w:name="_Toc384973508"/>
      <w:bookmarkStart w:id="11" w:name="_Toc436904532"/>
      <w:r w:rsidRPr="00B61EED">
        <w:t>A.5</w:t>
      </w:r>
      <w:r w:rsidRPr="00D26A34">
        <w:t xml:space="preserve">. </w:t>
      </w:r>
      <w:r w:rsidR="007A09B5">
        <w:t>Collection of data from small businesses</w:t>
      </w:r>
      <w:bookmarkEnd w:id="10"/>
      <w:bookmarkEnd w:id="11"/>
    </w:p>
    <w:p w14:paraId="469DD17F" w14:textId="6D9F1E64" w:rsidR="006044B0" w:rsidRPr="006044B0" w:rsidRDefault="00AE46F8" w:rsidP="00C046AC">
      <w:pPr>
        <w:pStyle w:val="NormalSS"/>
      </w:pPr>
      <w:r>
        <w:t xml:space="preserve">During site visits to local areas, the </w:t>
      </w:r>
      <w:r w:rsidR="00960A80">
        <w:t>evaluation</w:t>
      </w:r>
      <w:r>
        <w:t xml:space="preserve"> team may request to speak to </w:t>
      </w:r>
      <w:r w:rsidR="007A09B5">
        <w:t>representatives of</w:t>
      </w:r>
      <w:r>
        <w:t xml:space="preserve"> small businesses, small </w:t>
      </w:r>
      <w:r w:rsidR="00553599">
        <w:t>not</w:t>
      </w:r>
      <w:r>
        <w:t>-for-profit organizations, or small government jurisdictions</w:t>
      </w:r>
      <w:r w:rsidR="00E32D83">
        <w:t xml:space="preserve"> who are involved in WIOA implementation</w:t>
      </w:r>
      <w:r>
        <w:t xml:space="preserve">. </w:t>
      </w:r>
      <w:r w:rsidR="00E32D83">
        <w:t xml:space="preserve">It is estimated that 1 percent of the site visit respondents may </w:t>
      </w:r>
      <w:r w:rsidR="007944E0">
        <w:t>represent</w:t>
      </w:r>
      <w:r w:rsidR="00E32D83">
        <w:t xml:space="preserve"> small entities, which translates to </w:t>
      </w:r>
      <w:r w:rsidR="00127FA8">
        <w:t>about 3</w:t>
      </w:r>
      <w:r w:rsidR="00E32D83">
        <w:t xml:space="preserve"> respondents</w:t>
      </w:r>
      <w:r w:rsidR="00127FA8">
        <w:t xml:space="preserve"> annually</w:t>
      </w:r>
      <w:r w:rsidR="00E32D83">
        <w:t xml:space="preserve">. </w:t>
      </w:r>
      <w:r>
        <w:t xml:space="preserve">The </w:t>
      </w:r>
      <w:r w:rsidR="00960A80">
        <w:t>evaluation</w:t>
      </w:r>
      <w:r>
        <w:t xml:space="preserve"> team will tailor protocols to each respondent to ensure that respondents are only asked a minimum number of relevant questions</w:t>
      </w:r>
      <w:r w:rsidR="00AD53E9">
        <w:t>, and site visitors will not ask questions th</w:t>
      </w:r>
      <w:r w:rsidR="00553599">
        <w:t xml:space="preserve">at </w:t>
      </w:r>
      <w:r w:rsidR="00AD53E9">
        <w:t xml:space="preserve">have already been well-addressed by previous respondents. </w:t>
      </w:r>
      <w:r w:rsidR="007A09B5">
        <w:rPr>
          <w:lang w:eastAsia="ko-KR"/>
        </w:rPr>
        <w:t xml:space="preserve">Only the minimal amount of data needed for this study will be collected. </w:t>
      </w:r>
      <w:r w:rsidR="00AD53E9">
        <w:t xml:space="preserve">The average interview length with local respondents will be </w:t>
      </w:r>
      <w:r w:rsidR="00B24E3E">
        <w:t xml:space="preserve">about </w:t>
      </w:r>
      <w:r w:rsidR="00AD53E9">
        <w:t xml:space="preserve">70 minutes, and site visitors will be flexible to rearrange their schedule and interview time frames to accommodate respondents’ other obligations. Local-level respondents will only be asked for information once; they will not participate in the </w:t>
      </w:r>
      <w:r w:rsidR="00553599">
        <w:t xml:space="preserve">state-level </w:t>
      </w:r>
      <w:r w:rsidR="00AD53E9">
        <w:t xml:space="preserve">survey. </w:t>
      </w:r>
    </w:p>
    <w:p w14:paraId="2F7ADB57" w14:textId="21B3DC3E" w:rsidR="00C046AC" w:rsidRPr="00B61EED" w:rsidRDefault="00C046AC" w:rsidP="00362DD3">
      <w:pPr>
        <w:pStyle w:val="H3Alpha"/>
      </w:pPr>
      <w:bookmarkStart w:id="12" w:name="_Toc384973509"/>
      <w:bookmarkStart w:id="13" w:name="_Toc436904533"/>
      <w:r w:rsidRPr="00B61EED">
        <w:t xml:space="preserve">A.6. </w:t>
      </w:r>
      <w:r w:rsidRPr="00D26A34">
        <w:t xml:space="preserve">Consequences of </w:t>
      </w:r>
      <w:r w:rsidR="00DA39F3">
        <w:t>less frequent data collection</w:t>
      </w:r>
      <w:bookmarkEnd w:id="12"/>
      <w:bookmarkEnd w:id="13"/>
    </w:p>
    <w:p w14:paraId="265E1E24" w14:textId="02A549A3" w:rsidR="00DA39F3" w:rsidRPr="006044B0" w:rsidRDefault="00DA39F3" w:rsidP="00DA39F3">
      <w:pPr>
        <w:pStyle w:val="NormalSS"/>
      </w:pPr>
      <w:r>
        <w:t xml:space="preserve">The </w:t>
      </w:r>
      <w:r w:rsidR="00C116A5">
        <w:t>semi-structured interviews w</w:t>
      </w:r>
      <w:r>
        <w:t xml:space="preserve">ill </w:t>
      </w:r>
      <w:r w:rsidR="00C116A5">
        <w:t>only be conducted</w:t>
      </w:r>
      <w:r>
        <w:t xml:space="preserve"> once </w:t>
      </w:r>
      <w:r w:rsidR="00C116A5">
        <w:t>with</w:t>
      </w:r>
      <w:r>
        <w:t xml:space="preserve"> each respondent. Although t</w:t>
      </w:r>
      <w:r w:rsidRPr="00B61EED">
        <w:t xml:space="preserve">he </w:t>
      </w:r>
      <w:r>
        <w:t>F</w:t>
      </w:r>
      <w:r w:rsidRPr="00B61EED">
        <w:t xml:space="preserve">ederal investment of resources in </w:t>
      </w:r>
      <w:r>
        <w:t>WIOA implementation</w:t>
      </w:r>
      <w:r w:rsidRPr="00B61EED">
        <w:t xml:space="preserve"> requires the systematic collection of comprehensive implementation data</w:t>
      </w:r>
      <w:r>
        <w:t xml:space="preserve">, the </w:t>
      </w:r>
      <w:r w:rsidR="00C116A5">
        <w:t>semi-structured interview</w:t>
      </w:r>
      <w:r>
        <w:t xml:space="preserve"> questions have been designed with a focus on prioritizing topics of primary interest to the evaluation and federal stakeholders, in order to minimize the burden on respondents. </w:t>
      </w:r>
      <w:r w:rsidRPr="00B61EED">
        <w:t>If the</w:t>
      </w:r>
      <w:r>
        <w:t>se data are</w:t>
      </w:r>
      <w:r w:rsidRPr="00B61EED">
        <w:t xml:space="preserve"> not collected, DOL and other stakeholders will not have the </w:t>
      </w:r>
      <w:r>
        <w:t>information</w:t>
      </w:r>
      <w:r w:rsidRPr="00B61EED">
        <w:t xml:space="preserve"> necessary to</w:t>
      </w:r>
      <w:r>
        <w:t xml:space="preserve"> understand how WIOA legislation is being implemented across the country and what </w:t>
      </w:r>
      <w:r w:rsidRPr="006044B0">
        <w:t xml:space="preserve">additional TA, guidance, or policy changes will help states </w:t>
      </w:r>
      <w:r>
        <w:t xml:space="preserve">better </w:t>
      </w:r>
      <w:r w:rsidRPr="006044B0">
        <w:t xml:space="preserve">administer </w:t>
      </w:r>
      <w:r>
        <w:t>WIOA’s provisions</w:t>
      </w:r>
      <w:r w:rsidRPr="006044B0">
        <w:t xml:space="preserve"> and provide guidance and oversi</w:t>
      </w:r>
      <w:r>
        <w:t>ght</w:t>
      </w:r>
      <w:r w:rsidRPr="006044B0">
        <w:t xml:space="preserve"> at the local level. </w:t>
      </w:r>
    </w:p>
    <w:p w14:paraId="29F7E120" w14:textId="2FBA72D8" w:rsidR="00C046AC" w:rsidRPr="00B61EED" w:rsidRDefault="00C046AC" w:rsidP="00362DD3">
      <w:pPr>
        <w:pStyle w:val="H3Alpha"/>
      </w:pPr>
      <w:bookmarkStart w:id="14" w:name="_Toc384973510"/>
      <w:bookmarkStart w:id="15" w:name="_Toc436904534"/>
      <w:r w:rsidRPr="009128C3">
        <w:t xml:space="preserve">A.7. Special </w:t>
      </w:r>
      <w:r w:rsidR="00A46AB1" w:rsidRPr="009128C3">
        <w:t>c</w:t>
      </w:r>
      <w:r w:rsidRPr="009128C3">
        <w:t>ircumstances</w:t>
      </w:r>
      <w:bookmarkEnd w:id="14"/>
      <w:bookmarkEnd w:id="15"/>
      <w:r w:rsidR="00C116A5">
        <w:t xml:space="preserve"> of data collection</w:t>
      </w:r>
    </w:p>
    <w:p w14:paraId="258447F1" w14:textId="2CF11DC9" w:rsidR="00C046AC" w:rsidRPr="00B61EED" w:rsidRDefault="00080478" w:rsidP="00C046AC">
      <w:pPr>
        <w:pStyle w:val="NormalSS"/>
      </w:pPr>
      <w:r>
        <w:t xml:space="preserve">There are no special circumstances </w:t>
      </w:r>
      <w:r w:rsidR="00C116A5">
        <w:t>for the proposed data collection</w:t>
      </w:r>
      <w:r>
        <w:t>.</w:t>
      </w:r>
      <w:r w:rsidR="00C046AC" w:rsidRPr="00B61EED">
        <w:t xml:space="preserve"> </w:t>
      </w:r>
    </w:p>
    <w:p w14:paraId="5EC8AEAF" w14:textId="66EE5625" w:rsidR="00C046AC" w:rsidRPr="00B61EED" w:rsidRDefault="00C046AC" w:rsidP="00362DD3">
      <w:pPr>
        <w:pStyle w:val="H3Alpha"/>
      </w:pPr>
      <w:bookmarkStart w:id="16" w:name="_Toc384973511"/>
      <w:bookmarkStart w:id="17" w:name="_Toc436904535"/>
      <w:r w:rsidRPr="00B61EED">
        <w:t xml:space="preserve">A.8. Federal Register </w:t>
      </w:r>
      <w:r w:rsidR="00A46AB1" w:rsidRPr="00B61EED">
        <w:t xml:space="preserve">announcement </w:t>
      </w:r>
      <w:r w:rsidRPr="00B61EED">
        <w:t xml:space="preserve">and </w:t>
      </w:r>
      <w:bookmarkEnd w:id="16"/>
      <w:r w:rsidR="00A46AB1" w:rsidRPr="00B61EED">
        <w:t>consultation</w:t>
      </w:r>
      <w:bookmarkEnd w:id="17"/>
      <w:r w:rsidR="00C116A5">
        <w:t xml:space="preserve"> outside the agency</w:t>
      </w:r>
    </w:p>
    <w:p w14:paraId="53E24A03" w14:textId="77777777" w:rsidR="00C046AC" w:rsidRPr="00B61EED" w:rsidRDefault="00C046AC" w:rsidP="00565F62">
      <w:pPr>
        <w:pStyle w:val="H4Number"/>
      </w:pPr>
      <w:bookmarkStart w:id="18" w:name="_Toc384973512"/>
      <w:bookmarkStart w:id="19" w:name="_Toc396725948"/>
      <w:bookmarkStart w:id="20" w:name="_Toc396726321"/>
      <w:bookmarkStart w:id="21" w:name="_Toc396726503"/>
      <w:r w:rsidRPr="00B61EED">
        <w:t>1.</w:t>
      </w:r>
      <w:r w:rsidR="004D3075" w:rsidRPr="00B61EED">
        <w:tab/>
      </w:r>
      <w:r w:rsidRPr="009128C3">
        <w:t xml:space="preserve">Federal Register </w:t>
      </w:r>
      <w:bookmarkEnd w:id="18"/>
      <w:r w:rsidR="00A46AB1" w:rsidRPr="009128C3">
        <w:t>announcement</w:t>
      </w:r>
      <w:bookmarkEnd w:id="19"/>
      <w:bookmarkEnd w:id="20"/>
      <w:bookmarkEnd w:id="21"/>
    </w:p>
    <w:p w14:paraId="2B3E3826" w14:textId="109A9F7C" w:rsidR="008659B3" w:rsidRDefault="00A92D6A">
      <w:pPr>
        <w:pStyle w:val="NormalSS"/>
      </w:pPr>
      <w:bookmarkStart w:id="22" w:name="_Toc384973513"/>
      <w:r>
        <w:t>The 60-day notice to solicit public comments was published in the Federal Register</w:t>
      </w:r>
      <w:r w:rsidR="00C116A5">
        <w:t xml:space="preserve"> (</w:t>
      </w:r>
      <w:r w:rsidR="0082734B" w:rsidRPr="0082734B">
        <w:t>82 FR 56845</w:t>
      </w:r>
      <w:r w:rsidR="00C116A5">
        <w:t>,</w:t>
      </w:r>
      <w:r>
        <w:t xml:space="preserve"> </w:t>
      </w:r>
      <w:r w:rsidR="0046045A">
        <w:t>November 30, 2017</w:t>
      </w:r>
      <w:r w:rsidR="00C116A5">
        <w:t>)</w:t>
      </w:r>
      <w:r>
        <w:t xml:space="preserve">. </w:t>
      </w:r>
      <w:r w:rsidR="00C116A5" w:rsidRPr="00763E4C">
        <w:t xml:space="preserve">A copy of this 60-day notice is included </w:t>
      </w:r>
      <w:r w:rsidR="00C116A5">
        <w:t>as supplemental information with this information collection request</w:t>
      </w:r>
      <w:r w:rsidR="00C116A5" w:rsidRPr="00763E4C">
        <w:t>.</w:t>
      </w:r>
      <w:r w:rsidR="00C116A5">
        <w:t xml:space="preserve"> </w:t>
      </w:r>
      <w:r w:rsidR="00E941AA">
        <w:t xml:space="preserve">DOL received </w:t>
      </w:r>
      <w:r w:rsidR="00B301CF">
        <w:t>one</w:t>
      </w:r>
      <w:r w:rsidR="00E941AA">
        <w:t xml:space="preserve"> </w:t>
      </w:r>
      <w:r w:rsidR="00B36D82">
        <w:t xml:space="preserve">public </w:t>
      </w:r>
      <w:r w:rsidR="00E941AA">
        <w:t xml:space="preserve">comment. </w:t>
      </w:r>
      <w:r w:rsidR="00B301CF">
        <w:t>A summary of the c</w:t>
      </w:r>
      <w:r w:rsidR="00E941AA">
        <w:t>omment and response are described below</w:t>
      </w:r>
      <w:r w:rsidR="00D55A99">
        <w:t>.</w:t>
      </w:r>
    </w:p>
    <w:p w14:paraId="2EE29F31" w14:textId="24530364" w:rsidR="00887C1C" w:rsidRDefault="004D35AC" w:rsidP="00887C1C">
      <w:pPr>
        <w:pStyle w:val="NormalSS"/>
      </w:pPr>
      <w:r>
        <w:t xml:space="preserve"> </w:t>
      </w:r>
      <w:r w:rsidR="00887C1C">
        <w:t xml:space="preserve">A private citizen, Jean Public, questioned the value of conducting site visits to collect data and suggested that a survey would be more efficient. </w:t>
      </w:r>
    </w:p>
    <w:p w14:paraId="4701DB64" w14:textId="169875A6" w:rsidR="00887C1C" w:rsidRDefault="00887C1C" w:rsidP="00887C1C">
      <w:pPr>
        <w:pStyle w:val="NormalSS"/>
        <w:ind w:left="720" w:firstLine="0"/>
      </w:pPr>
      <w:r w:rsidRPr="00610753">
        <w:rPr>
          <w:b/>
        </w:rPr>
        <w:t>Response:</w:t>
      </w:r>
      <w:r>
        <w:t xml:space="preserve"> We agree that a</w:t>
      </w:r>
      <w:r w:rsidRPr="0033777D">
        <w:t xml:space="preserve"> survey of states is a very useful way of gathering information; </w:t>
      </w:r>
      <w:r>
        <w:t xml:space="preserve">we plan to conduct a survey with all 50 states </w:t>
      </w:r>
      <w:r w:rsidR="007A02CF">
        <w:t>and the District of Columbia</w:t>
      </w:r>
      <w:r>
        <w:t xml:space="preserve"> for this </w:t>
      </w:r>
      <w:r w:rsidR="00960A80">
        <w:t>evaluation</w:t>
      </w:r>
      <w:r>
        <w:t>. T</w:t>
      </w:r>
      <w:r w:rsidRPr="0033777D">
        <w:t xml:space="preserve">his survey </w:t>
      </w:r>
      <w:r w:rsidR="00C116A5">
        <w:t>is</w:t>
      </w:r>
      <w:r w:rsidR="007A02CF">
        <w:t xml:space="preserve"> described in </w:t>
      </w:r>
      <w:r w:rsidR="00C116A5">
        <w:t>a separate</w:t>
      </w:r>
      <w:r w:rsidR="007A02CF">
        <w:t xml:space="preserve"> F</w:t>
      </w:r>
      <w:r w:rsidRPr="0033777D">
        <w:t>ederal register notice.</w:t>
      </w:r>
      <w:r>
        <w:t xml:space="preserve"> </w:t>
      </w:r>
    </w:p>
    <w:p w14:paraId="26ADCD5D" w14:textId="50A14ADF" w:rsidR="00263BF6" w:rsidRPr="00263BF6" w:rsidRDefault="00887C1C">
      <w:pPr>
        <w:pStyle w:val="NormalSS"/>
        <w:ind w:left="720" w:firstLine="0"/>
      </w:pPr>
      <w:r>
        <w:t xml:space="preserve">Given the variation in states’ and local areas’ experiences in implementing such far-reaching and complex legislation as WIOA, it is important to complement the quantitative data from the survey with rich and nuanced qualitative data from site visits so that DOL can understand the full picture of WIOA implementation. Site visits are limited to just 14 states – enough to capture a range of experiences and provide meaningful data. The localities within each state will be selected in part to maximize the efficiency of the site visits. </w:t>
      </w:r>
    </w:p>
    <w:p w14:paraId="74AC3848" w14:textId="77777777" w:rsidR="007C7B13" w:rsidRPr="00B61EED" w:rsidRDefault="00C046AC" w:rsidP="00565F62">
      <w:pPr>
        <w:pStyle w:val="H4Number"/>
      </w:pPr>
      <w:r w:rsidRPr="00B61EED">
        <w:t>2.</w:t>
      </w:r>
      <w:r w:rsidR="007F5740" w:rsidRPr="00B61EED">
        <w:tab/>
      </w:r>
      <w:r w:rsidRPr="0048593A">
        <w:t xml:space="preserve">Consultation </w:t>
      </w:r>
      <w:r w:rsidR="00A46AB1" w:rsidRPr="0048593A">
        <w:t xml:space="preserve">outside </w:t>
      </w:r>
      <w:r w:rsidRPr="0048593A">
        <w:t xml:space="preserve">of the </w:t>
      </w:r>
      <w:bookmarkEnd w:id="22"/>
      <w:r w:rsidR="00A46AB1" w:rsidRPr="0048593A">
        <w:t>agency</w:t>
      </w:r>
    </w:p>
    <w:p w14:paraId="6D76E6F0" w14:textId="77777777" w:rsidR="00C116A5" w:rsidRPr="00B61EED" w:rsidRDefault="00C116A5" w:rsidP="00C116A5">
      <w:pPr>
        <w:pStyle w:val="NormalSS"/>
      </w:pPr>
      <w:r w:rsidRPr="00B61EED">
        <w:t xml:space="preserve">Consultations on the research design, sample design, and data needs were part of the </w:t>
      </w:r>
      <w:r>
        <w:t>evaluation</w:t>
      </w:r>
      <w:r w:rsidRPr="00B61EED">
        <w:t xml:space="preserve"> design phase of the </w:t>
      </w:r>
      <w:r>
        <w:t>WIOA Implementation Evaluation</w:t>
      </w:r>
      <w:r w:rsidRPr="00B61EED">
        <w:t xml:space="preserve">. </w:t>
      </w:r>
      <w:r>
        <w:t xml:space="preserve">The evaluation team convened a technical working group (TWG) for this purpose, and members of the TWG </w:t>
      </w:r>
      <w:r w:rsidRPr="00E10170">
        <w:t>are listed</w:t>
      </w:r>
      <w:r>
        <w:t xml:space="preserve"> below</w:t>
      </w:r>
      <w:r w:rsidRPr="00E10170">
        <w:t>.</w:t>
      </w:r>
      <w:r>
        <w:t xml:space="preserve"> One of the TWG members is a state workforce agency staff member and represents the respondents from whom information will be collected on the survey. </w:t>
      </w:r>
      <w:r w:rsidRPr="00B61EED">
        <w:t xml:space="preserve">The </w:t>
      </w:r>
      <w:r>
        <w:t xml:space="preserve">objectives </w:t>
      </w:r>
      <w:r w:rsidRPr="00B61EED">
        <w:t xml:space="preserve">of these consultations were to ensure the technical soundness of </w:t>
      </w:r>
      <w:r>
        <w:t>the evaluation,</w:t>
      </w:r>
      <w:r w:rsidRPr="00B61EED">
        <w:t xml:space="preserve"> to verify the importance, relevance, and accessibility of the information sought in the </w:t>
      </w:r>
      <w:r>
        <w:t>evaluation, and confirm the availability of data and the appropriateness of the frequency of collection</w:t>
      </w:r>
      <w:r w:rsidRPr="00B61EED">
        <w:t>.</w:t>
      </w:r>
      <w:r>
        <w:t xml:space="preserve"> </w:t>
      </w:r>
    </w:p>
    <w:p w14:paraId="1B41EFC3" w14:textId="77777777" w:rsidR="00C116A5" w:rsidRDefault="00C116A5" w:rsidP="00C116A5">
      <w:pPr>
        <w:pStyle w:val="NormalSS"/>
      </w:pPr>
      <w:r>
        <w:t>Technical Working Group (TWG) members:</w:t>
      </w:r>
    </w:p>
    <w:p w14:paraId="4B97BDD1" w14:textId="77777777" w:rsidR="00C116A5" w:rsidRPr="0068496D" w:rsidRDefault="00C116A5" w:rsidP="00C116A5">
      <w:pPr>
        <w:pStyle w:val="Bullet"/>
      </w:pPr>
      <w:r w:rsidRPr="00BF42D7">
        <w:t>Yvette Chocolaad, Policy Director,</w:t>
      </w:r>
      <w:r w:rsidRPr="0068496D">
        <w:t xml:space="preserve"> National Association of State Workforce Agencies</w:t>
      </w:r>
    </w:p>
    <w:p w14:paraId="1759DAB0" w14:textId="77777777" w:rsidR="00C116A5" w:rsidRPr="0068496D" w:rsidRDefault="00C116A5" w:rsidP="00C116A5">
      <w:pPr>
        <w:pStyle w:val="Bullet"/>
      </w:pPr>
      <w:r w:rsidRPr="0068496D">
        <w:t>Cynthia Forland, Assistant Commissioner, Workforce Information and Technology Services, Washington State Employment Security Department</w:t>
      </w:r>
    </w:p>
    <w:p w14:paraId="6D274AA8" w14:textId="77777777" w:rsidR="00C116A5" w:rsidRPr="006A3103" w:rsidRDefault="00C116A5" w:rsidP="00C116A5">
      <w:pPr>
        <w:pStyle w:val="Bullet"/>
      </w:pPr>
      <w:r w:rsidRPr="00BA554F">
        <w:t>Allison Metz, Senior Research Scientist and Director of the National Implementation Research Network (NIRN), University of North Carolina at Chapel</w:t>
      </w:r>
      <w:r w:rsidRPr="006A3103">
        <w:t xml:space="preserve"> Hill</w:t>
      </w:r>
    </w:p>
    <w:p w14:paraId="1767FC21" w14:textId="77777777" w:rsidR="00C116A5" w:rsidRPr="006A3103" w:rsidRDefault="00C116A5" w:rsidP="00C116A5">
      <w:pPr>
        <w:pStyle w:val="Bullet"/>
      </w:pPr>
      <w:r w:rsidRPr="006A3103">
        <w:t>Ron Painter, Chief Executive Officer, National Association of State Workforce Boards</w:t>
      </w:r>
    </w:p>
    <w:p w14:paraId="0B404373" w14:textId="77777777" w:rsidR="00C116A5" w:rsidRDefault="00C116A5" w:rsidP="00C116A5">
      <w:pPr>
        <w:pStyle w:val="Bullet"/>
      </w:pPr>
      <w:r w:rsidRPr="006A3103">
        <w:t>Carl Van Horn, Distinguished Professor of Public Policy and Director, John J. Heldrich Center for Workforce Development at Rutgers University</w:t>
      </w:r>
    </w:p>
    <w:p w14:paraId="28DC3BED" w14:textId="77777777" w:rsidR="00127FA8" w:rsidRPr="00BF42D7" w:rsidRDefault="00127FA8" w:rsidP="00127FA8">
      <w:pPr>
        <w:pStyle w:val="Bullet"/>
        <w:numPr>
          <w:ilvl w:val="0"/>
          <w:numId w:val="0"/>
        </w:numPr>
        <w:ind w:left="432"/>
      </w:pPr>
    </w:p>
    <w:p w14:paraId="3D7123BF" w14:textId="6293906C" w:rsidR="00C046AC" w:rsidRPr="00B61EED" w:rsidRDefault="00C046AC" w:rsidP="00362DD3">
      <w:pPr>
        <w:pStyle w:val="H3Alpha"/>
      </w:pPr>
      <w:bookmarkStart w:id="23" w:name="_Toc384973514"/>
      <w:bookmarkStart w:id="24" w:name="_Toc436904536"/>
      <w:r w:rsidRPr="00B61EED">
        <w:t>A.9</w:t>
      </w:r>
      <w:r w:rsidRPr="00847265">
        <w:t xml:space="preserve">. Payments </w:t>
      </w:r>
      <w:r w:rsidR="00C116A5">
        <w:t>to respondents</w:t>
      </w:r>
      <w:bookmarkEnd w:id="23"/>
      <w:bookmarkEnd w:id="24"/>
    </w:p>
    <w:p w14:paraId="38753A0B" w14:textId="1BDDFECF" w:rsidR="001A0494" w:rsidRPr="00B61EED" w:rsidRDefault="00C116A5" w:rsidP="00094F02">
      <w:pPr>
        <w:pStyle w:val="NormalSS"/>
      </w:pPr>
      <w:r>
        <w:rPr>
          <w:rFonts w:eastAsiaTheme="minorEastAsia"/>
          <w:lang w:eastAsia="ko-KR"/>
        </w:rPr>
        <w:t>Respondents will not receive payments</w:t>
      </w:r>
      <w:r w:rsidR="006B726E">
        <w:t xml:space="preserve">. </w:t>
      </w:r>
    </w:p>
    <w:p w14:paraId="044081CE" w14:textId="77777777" w:rsidR="00C046AC" w:rsidRPr="00B61EED" w:rsidRDefault="00C046AC" w:rsidP="00362DD3">
      <w:pPr>
        <w:pStyle w:val="H3Alpha"/>
      </w:pPr>
      <w:bookmarkStart w:id="25" w:name="_Toc384973515"/>
      <w:bookmarkStart w:id="26" w:name="_Toc436904537"/>
      <w:r w:rsidRPr="00B61EED">
        <w:t xml:space="preserve">A.10. Assurances of </w:t>
      </w:r>
      <w:bookmarkEnd w:id="25"/>
      <w:r w:rsidR="00985BBB" w:rsidRPr="00B61EED">
        <w:t>privacy</w:t>
      </w:r>
      <w:bookmarkEnd w:id="26"/>
    </w:p>
    <w:p w14:paraId="39C06C17" w14:textId="0D4F8B61" w:rsidR="005E5C51" w:rsidRPr="00FB1EB1" w:rsidRDefault="005A33A4" w:rsidP="005E5C51">
      <w:pPr>
        <w:spacing w:after="240" w:line="240" w:lineRule="auto"/>
      </w:pPr>
      <w:r w:rsidRPr="00C046AC">
        <w:t xml:space="preserve">The </w:t>
      </w:r>
      <w:r>
        <w:t xml:space="preserve">WIOA Implementation </w:t>
      </w:r>
      <w:r w:rsidR="00960A80">
        <w:t>Evaluation</w:t>
      </w:r>
      <w:r w:rsidRPr="00C046AC">
        <w:t xml:space="preserve"> will not collect or report any</w:t>
      </w:r>
      <w:r>
        <w:t xml:space="preserve"> </w:t>
      </w:r>
      <w:r w:rsidR="00C54FF9">
        <w:t xml:space="preserve">sensitive </w:t>
      </w:r>
      <w:r w:rsidR="00714C86">
        <w:t>personally-identified information (</w:t>
      </w:r>
      <w:r w:rsidRPr="00C046AC">
        <w:t>PII</w:t>
      </w:r>
      <w:r w:rsidR="008230B7">
        <w:t>)</w:t>
      </w:r>
      <w:r w:rsidRPr="00C046AC">
        <w:t xml:space="preserve">. Nonetheless, the </w:t>
      </w:r>
      <w:r w:rsidR="00960A80">
        <w:t>evaluation</w:t>
      </w:r>
      <w:r w:rsidRPr="00C046AC">
        <w:t xml:space="preserve"> team will adhere to </w:t>
      </w:r>
      <w:r>
        <w:t xml:space="preserve">a set of strict </w:t>
      </w:r>
      <w:r w:rsidR="008230B7">
        <w:t>policies</w:t>
      </w:r>
      <w:r>
        <w:t xml:space="preserve"> </w:t>
      </w:r>
      <w:r w:rsidRPr="00C046AC">
        <w:t xml:space="preserve">to ensure that </w:t>
      </w:r>
      <w:r w:rsidR="008230B7">
        <w:t xml:space="preserve">information collected will be kept private to the extent permitted by law. </w:t>
      </w:r>
      <w:r w:rsidRPr="00C046AC">
        <w:t xml:space="preserve">All interview respondents will be notified </w:t>
      </w:r>
      <w:r w:rsidR="00785696">
        <w:t xml:space="preserve">at the beginning of each interview as is stated in the protocols </w:t>
      </w:r>
      <w:r w:rsidRPr="00C046AC">
        <w:t xml:space="preserve">that the information that they provide </w:t>
      </w:r>
      <w:r w:rsidR="00DF5E32">
        <w:t xml:space="preserve">will never be linked to their names, that their names will never be shared in any </w:t>
      </w:r>
      <w:r w:rsidR="00960A80">
        <w:t>evaluation</w:t>
      </w:r>
      <w:r w:rsidR="00DF5E32">
        <w:t xml:space="preserve"> report, </w:t>
      </w:r>
      <w:r>
        <w:t>and that their participation is voluntary.</w:t>
      </w:r>
      <w:r w:rsidRPr="00C046AC">
        <w:t xml:space="preserve"> </w:t>
      </w:r>
      <w:r w:rsidR="00C54FF9">
        <w:t xml:space="preserve">Interviewers </w:t>
      </w:r>
      <w:r w:rsidR="00C54FF9" w:rsidRPr="008E5001">
        <w:t xml:space="preserve">will read </w:t>
      </w:r>
      <w:r w:rsidR="00C54FF9">
        <w:t>a</w:t>
      </w:r>
      <w:r w:rsidR="00C54FF9" w:rsidRPr="008E5001">
        <w:t xml:space="preserve"> statement to assure respondents of </w:t>
      </w:r>
      <w:r w:rsidR="00905E38">
        <w:t>privacy</w:t>
      </w:r>
      <w:r w:rsidR="00C54FF9" w:rsidRPr="008E5001">
        <w:t xml:space="preserve"> and to ask for their verbal consent to participate in the interview</w:t>
      </w:r>
      <w:r w:rsidR="00C54FF9">
        <w:t>.</w:t>
      </w:r>
      <w:r w:rsidR="00C54FF9" w:rsidRPr="00FB1EB1">
        <w:t xml:space="preserve"> </w:t>
      </w:r>
      <w:r w:rsidRPr="005A33A4">
        <w:t xml:space="preserve">Site visit interviews will be conducted in private areas, such as offices or conference rooms. </w:t>
      </w:r>
      <w:r w:rsidR="005E5C51" w:rsidRPr="00FB1EB1">
        <w:t xml:space="preserve"> </w:t>
      </w:r>
    </w:p>
    <w:p w14:paraId="3F046F72" w14:textId="2F4F74EC" w:rsidR="001E4A0A" w:rsidRPr="00B61EED" w:rsidRDefault="005A33A4" w:rsidP="001E4A0A">
      <w:pPr>
        <w:pStyle w:val="NormalSS"/>
      </w:pPr>
      <w:r w:rsidRPr="005A33A4">
        <w:t>Interview transcripts and resultant reports from qualitative coding of the data will n</w:t>
      </w:r>
      <w:r>
        <w:t>ot identify respondents by name, and t</w:t>
      </w:r>
      <w:r w:rsidRPr="00C046AC">
        <w:t xml:space="preserve">he </w:t>
      </w:r>
      <w:r w:rsidR="00960A80">
        <w:t>evaluation</w:t>
      </w:r>
      <w:r w:rsidRPr="00C046AC">
        <w:t xml:space="preserve"> team will carefully safeguard </w:t>
      </w:r>
      <w:r w:rsidR="00960A80">
        <w:t>evaluation</w:t>
      </w:r>
      <w:r w:rsidRPr="00C046AC">
        <w:t xml:space="preserve"> data. </w:t>
      </w:r>
      <w:r w:rsidR="001E7EA5">
        <w:t>I</w:t>
      </w:r>
      <w:r w:rsidR="001E7EA5" w:rsidRPr="00FB1EB1">
        <w:t xml:space="preserve">nterview notes </w:t>
      </w:r>
      <w:r w:rsidR="001E7EA5">
        <w:t xml:space="preserve">will not </w:t>
      </w:r>
      <w:r w:rsidR="001E7EA5" w:rsidRPr="00FB1EB1">
        <w:t xml:space="preserve">be shared by the </w:t>
      </w:r>
      <w:r w:rsidR="00960A80">
        <w:t>evaluation</w:t>
      </w:r>
      <w:r w:rsidR="001E7EA5" w:rsidRPr="00FB1EB1">
        <w:t xml:space="preserve"> team with DOL or anyone outside of the project team, except as otherwise required by law</w:t>
      </w:r>
      <w:r w:rsidR="001E7EA5">
        <w:t xml:space="preserve">. </w:t>
      </w:r>
      <w:r w:rsidRPr="00C046AC">
        <w:t xml:space="preserve">All </w:t>
      </w:r>
      <w:r w:rsidR="00960A80">
        <w:t>evaluation</w:t>
      </w:r>
      <w:r w:rsidRPr="00C046AC">
        <w:t xml:space="preserve"> team site visitors and interviewers </w:t>
      </w:r>
      <w:r w:rsidR="00785696">
        <w:t xml:space="preserve">have </w:t>
      </w:r>
      <w:r w:rsidRPr="00C046AC">
        <w:t>receive</w:t>
      </w:r>
      <w:r w:rsidR="00785696">
        <w:t>d</w:t>
      </w:r>
      <w:r w:rsidRPr="00C046AC">
        <w:t xml:space="preserve"> training </w:t>
      </w:r>
      <w:r>
        <w:t>i</w:t>
      </w:r>
      <w:r w:rsidRPr="00C046AC">
        <w:t>n</w:t>
      </w:r>
      <w:r>
        <w:t xml:space="preserve"> privacy </w:t>
      </w:r>
      <w:r w:rsidRPr="00C046AC">
        <w:t>and data security procedures.</w:t>
      </w:r>
      <w:r w:rsidRPr="00B61EED">
        <w:t xml:space="preserve"> </w:t>
      </w:r>
    </w:p>
    <w:p w14:paraId="28343225" w14:textId="7B72A39E" w:rsidR="00C046AC" w:rsidRPr="00B61EED" w:rsidRDefault="00C046AC" w:rsidP="00362DD3">
      <w:pPr>
        <w:pStyle w:val="H3Alpha"/>
      </w:pPr>
      <w:bookmarkStart w:id="27" w:name="_Toc384973518"/>
      <w:bookmarkStart w:id="28" w:name="_Toc436904538"/>
      <w:r w:rsidRPr="00B61EED">
        <w:t>A</w:t>
      </w:r>
      <w:r w:rsidRPr="006E7D6F">
        <w:t xml:space="preserve">.11. </w:t>
      </w:r>
      <w:r w:rsidR="00936BCC">
        <w:t>S</w:t>
      </w:r>
      <w:r w:rsidR="00A46AB1" w:rsidRPr="006E7D6F">
        <w:t xml:space="preserve">ensitive </w:t>
      </w:r>
      <w:bookmarkEnd w:id="27"/>
      <w:r w:rsidR="00A46AB1" w:rsidRPr="006E7D6F">
        <w:t>questions</w:t>
      </w:r>
      <w:bookmarkEnd w:id="28"/>
    </w:p>
    <w:p w14:paraId="75748516" w14:textId="0771752D" w:rsidR="00985BBB" w:rsidRPr="00B61EED" w:rsidRDefault="00936BCC" w:rsidP="00466B62">
      <w:pPr>
        <w:pStyle w:val="NormalSS"/>
      </w:pPr>
      <w:r>
        <w:t>The WIOA Implementation Evaluation will not ask respondents to answer questions of a sensitive nature</w:t>
      </w:r>
      <w:r w:rsidR="00263A78">
        <w:t xml:space="preserve">. </w:t>
      </w:r>
    </w:p>
    <w:p w14:paraId="1222A06B" w14:textId="191B20EF" w:rsidR="00C046AC" w:rsidRPr="00B61EED" w:rsidRDefault="00C046AC" w:rsidP="00362DD3">
      <w:pPr>
        <w:pStyle w:val="H3Alpha"/>
      </w:pPr>
      <w:bookmarkStart w:id="29" w:name="_Toc384973519"/>
      <w:bookmarkStart w:id="30" w:name="_Toc436904539"/>
      <w:r w:rsidRPr="00B61EED">
        <w:t>A.12. Estimate</w:t>
      </w:r>
      <w:r w:rsidR="00936BCC">
        <w:t>d response</w:t>
      </w:r>
      <w:r w:rsidR="00FB542C">
        <w:t xml:space="preserve"> </w:t>
      </w:r>
      <w:r w:rsidR="001A121F" w:rsidRPr="00B61EED">
        <w:t>burden</w:t>
      </w:r>
      <w:bookmarkEnd w:id="29"/>
      <w:bookmarkEnd w:id="30"/>
    </w:p>
    <w:p w14:paraId="1582C66F" w14:textId="0120C57E" w:rsidR="00DD66B3" w:rsidRDefault="005C7AB2" w:rsidP="004C2B6D">
      <w:pPr>
        <w:pStyle w:val="NormalSS"/>
      </w:pPr>
      <w:r w:rsidRPr="00B61EED">
        <w:t xml:space="preserve">Table </w:t>
      </w:r>
      <w:r w:rsidR="00EC4D51">
        <w:t>A</w:t>
      </w:r>
      <w:r w:rsidR="004C2B6D">
        <w:t>.</w:t>
      </w:r>
      <w:r w:rsidR="00936BCC">
        <w:t>1</w:t>
      </w:r>
      <w:r w:rsidR="004B5B4B" w:rsidRPr="00B61EED">
        <w:t xml:space="preserve"> </w:t>
      </w:r>
      <w:r w:rsidRPr="00B61EED">
        <w:t>provides the</w:t>
      </w:r>
      <w:r w:rsidR="00936BCC">
        <w:t xml:space="preserve"> annualized respondent h</w:t>
      </w:r>
      <w:r w:rsidR="00C252D8">
        <w:t xml:space="preserve">our and cost </w:t>
      </w:r>
      <w:r w:rsidRPr="00B61EED">
        <w:t xml:space="preserve">burden estimates for the </w:t>
      </w:r>
      <w:r w:rsidR="00DC2B32">
        <w:t xml:space="preserve">semi-structured interviews </w:t>
      </w:r>
      <w:r w:rsidR="00002E8E" w:rsidRPr="00B61EED">
        <w:t>for which this package requests clearance.</w:t>
      </w:r>
      <w:r w:rsidR="00BA72A9" w:rsidRPr="00B61EED">
        <w:t xml:space="preserve"> </w:t>
      </w:r>
      <w:r w:rsidR="00427EC0">
        <w:t>T</w:t>
      </w:r>
      <w:r w:rsidR="00FB542C">
        <w:t xml:space="preserve">he </w:t>
      </w:r>
      <w:r w:rsidR="00960A80">
        <w:t>evaluation</w:t>
      </w:r>
      <w:r w:rsidR="00FB542C">
        <w:t xml:space="preserve"> is requesting clearance for a period of three years</w:t>
      </w:r>
      <w:r w:rsidR="00687845">
        <w:t>.</w:t>
      </w:r>
      <w:r w:rsidR="00F34FDC" w:rsidRPr="00B61EED">
        <w:rPr>
          <w:i/>
        </w:rPr>
        <w:t xml:space="preserve"> </w:t>
      </w:r>
      <w:r w:rsidR="00A24820" w:rsidRPr="00F9100C">
        <w:t xml:space="preserve">Burden estimates are based on the </w:t>
      </w:r>
      <w:r w:rsidR="00960A80">
        <w:t>evaluation</w:t>
      </w:r>
      <w:r w:rsidR="00A24820">
        <w:t xml:space="preserve"> team</w:t>
      </w:r>
      <w:r w:rsidR="00A24820" w:rsidRPr="00F9100C">
        <w:t>’s experience conducting similar data collections.</w:t>
      </w:r>
      <w:r w:rsidR="00A24820">
        <w:t xml:space="preserve"> </w:t>
      </w:r>
      <w:r w:rsidR="00F80A92">
        <w:t>T</w:t>
      </w:r>
      <w:r w:rsidR="00427EC0">
        <w:t>he burden calculations below include time for pre-visit scheduling calls</w:t>
      </w:r>
      <w:r w:rsidR="00F80A92">
        <w:t xml:space="preserve"> with</w:t>
      </w:r>
      <w:r w:rsidR="00427EC0">
        <w:t xml:space="preserve"> the main contacts in each state and local area. </w:t>
      </w:r>
      <w:r w:rsidR="001445EC">
        <w:t xml:space="preserve"> </w:t>
      </w:r>
    </w:p>
    <w:p w14:paraId="79BA1C3A" w14:textId="3B6E8595" w:rsidR="00DD66B3" w:rsidRPr="00B61EED" w:rsidRDefault="00DD66B3" w:rsidP="00DD66B3">
      <w:pPr>
        <w:pStyle w:val="MarkforTableTitle"/>
        <w:spacing w:before="240"/>
      </w:pPr>
      <w:r>
        <w:t xml:space="preserve">Table </w:t>
      </w:r>
      <w:r w:rsidR="00EC4D51">
        <w:t>A.</w:t>
      </w:r>
      <w:r w:rsidR="00936BCC">
        <w:t>1</w:t>
      </w:r>
      <w:r w:rsidR="004B5B4B" w:rsidRPr="00B61EED">
        <w:t xml:space="preserve">. </w:t>
      </w:r>
      <w:r w:rsidR="00091F83">
        <w:t xml:space="preserve">Estimated </w:t>
      </w:r>
      <w:r w:rsidR="00936BCC">
        <w:t>Annualized Respondent H</w:t>
      </w:r>
      <w:r w:rsidR="00091F83">
        <w:t xml:space="preserve">our and </w:t>
      </w:r>
      <w:r w:rsidR="00936BCC">
        <w:t>C</w:t>
      </w:r>
      <w:r w:rsidR="00091F83">
        <w:t xml:space="preserve">ost </w:t>
      </w:r>
      <w:r w:rsidR="00936BCC">
        <w:t>B</w:t>
      </w:r>
      <w:r w:rsidR="00091F83">
        <w:t>urden</w:t>
      </w:r>
    </w:p>
    <w:tbl>
      <w:tblPr>
        <w:tblStyle w:val="SMPRTableBlue"/>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392"/>
        <w:gridCol w:w="1313"/>
        <w:gridCol w:w="1273"/>
        <w:gridCol w:w="1114"/>
        <w:gridCol w:w="1102"/>
        <w:gridCol w:w="1008"/>
        <w:gridCol w:w="926"/>
      </w:tblGrid>
      <w:tr w:rsidR="00AA0082" w:rsidRPr="00B61EED" w14:paraId="7F9BAF92" w14:textId="77777777" w:rsidTr="00AA0082">
        <w:trPr>
          <w:cnfStyle w:val="100000000000" w:firstRow="1" w:lastRow="0" w:firstColumn="0" w:lastColumn="0" w:oddVBand="0" w:evenVBand="0" w:oddHBand="0" w:evenHBand="0" w:firstRowFirstColumn="0" w:firstRowLastColumn="0" w:lastRowFirstColumn="0" w:lastRowLastColumn="0"/>
          <w:cantSplit/>
          <w:tblHeader/>
        </w:trPr>
        <w:tc>
          <w:tcPr>
            <w:tcW w:w="767" w:type="pct"/>
            <w:shd w:val="clear" w:color="auto" w:fill="auto"/>
          </w:tcPr>
          <w:p w14:paraId="73D9D9AC" w14:textId="2C37466C" w:rsidR="00726C8E" w:rsidRPr="008E4E50" w:rsidRDefault="00B901B1" w:rsidP="005C3D6B">
            <w:pPr>
              <w:pStyle w:val="TableHeaderLeft"/>
              <w:rPr>
                <w:rFonts w:ascii="Arial Black" w:hAnsi="Arial Black"/>
                <w:i/>
                <w:color w:val="auto"/>
              </w:rPr>
            </w:pPr>
            <w:r>
              <w:rPr>
                <w:color w:val="auto"/>
              </w:rPr>
              <w:t>Type of I</w:t>
            </w:r>
            <w:r w:rsidR="00726C8E" w:rsidRPr="008E4E50">
              <w:rPr>
                <w:color w:val="auto"/>
              </w:rPr>
              <w:t>nstrument</w:t>
            </w:r>
          </w:p>
        </w:tc>
        <w:tc>
          <w:tcPr>
            <w:tcW w:w="725" w:type="pct"/>
            <w:shd w:val="clear" w:color="auto" w:fill="auto"/>
          </w:tcPr>
          <w:p w14:paraId="07809E63" w14:textId="03312F26" w:rsidR="00726C8E" w:rsidRPr="008E4E50" w:rsidRDefault="00B901B1" w:rsidP="00FB542C">
            <w:pPr>
              <w:pStyle w:val="TableHeaderLeft"/>
              <w:jc w:val="center"/>
              <w:rPr>
                <w:rFonts w:ascii="Arial Black" w:hAnsi="Arial Black"/>
                <w:i/>
                <w:color w:val="auto"/>
              </w:rPr>
            </w:pPr>
            <w:r>
              <w:rPr>
                <w:color w:val="auto"/>
              </w:rPr>
              <w:t>N</w:t>
            </w:r>
            <w:r w:rsidR="00726C8E" w:rsidRPr="008E4E50">
              <w:rPr>
                <w:color w:val="auto"/>
              </w:rPr>
              <w:t xml:space="preserve">umber of </w:t>
            </w:r>
            <w:r>
              <w:rPr>
                <w:color w:val="auto"/>
              </w:rPr>
              <w:t>R</w:t>
            </w:r>
            <w:r w:rsidR="00726C8E" w:rsidRPr="008E4E50">
              <w:rPr>
                <w:color w:val="auto"/>
              </w:rPr>
              <w:t>espondents</w:t>
            </w:r>
          </w:p>
        </w:tc>
        <w:tc>
          <w:tcPr>
            <w:tcW w:w="684" w:type="pct"/>
            <w:shd w:val="clear" w:color="auto" w:fill="auto"/>
          </w:tcPr>
          <w:p w14:paraId="6C48FC07" w14:textId="10EA75E3" w:rsidR="00726C8E" w:rsidRPr="008E4E50" w:rsidRDefault="00B901B1" w:rsidP="004C2B6D">
            <w:pPr>
              <w:pStyle w:val="TableHeaderLeft"/>
              <w:jc w:val="center"/>
              <w:rPr>
                <w:color w:val="auto"/>
              </w:rPr>
            </w:pPr>
            <w:r>
              <w:rPr>
                <w:color w:val="auto"/>
              </w:rPr>
              <w:t>Number of Responses Per Respondent</w:t>
            </w:r>
          </w:p>
        </w:tc>
        <w:tc>
          <w:tcPr>
            <w:tcW w:w="663" w:type="pct"/>
            <w:shd w:val="clear" w:color="auto" w:fill="auto"/>
          </w:tcPr>
          <w:p w14:paraId="46F97DFF" w14:textId="15A4FFE9" w:rsidR="00726C8E" w:rsidRPr="008E4E50" w:rsidRDefault="00B901B1">
            <w:pPr>
              <w:pStyle w:val="TableHeaderLeft"/>
              <w:jc w:val="center"/>
              <w:rPr>
                <w:rFonts w:ascii="Arial Black" w:hAnsi="Arial Black"/>
                <w:i/>
                <w:color w:val="auto"/>
                <w:vertAlign w:val="superscript"/>
              </w:rPr>
            </w:pPr>
            <w:r>
              <w:rPr>
                <w:color w:val="auto"/>
              </w:rPr>
              <w:t xml:space="preserve">Total </w:t>
            </w:r>
            <w:r w:rsidR="00726C8E" w:rsidRPr="008E4E50">
              <w:rPr>
                <w:color w:val="auto"/>
              </w:rPr>
              <w:t xml:space="preserve">Number of </w:t>
            </w:r>
            <w:r>
              <w:rPr>
                <w:color w:val="auto"/>
              </w:rPr>
              <w:t>R</w:t>
            </w:r>
            <w:r w:rsidR="00726C8E" w:rsidRPr="008E4E50">
              <w:rPr>
                <w:color w:val="auto"/>
              </w:rPr>
              <w:t>esponses</w:t>
            </w:r>
          </w:p>
        </w:tc>
        <w:tc>
          <w:tcPr>
            <w:tcW w:w="580" w:type="pct"/>
            <w:shd w:val="clear" w:color="auto" w:fill="auto"/>
          </w:tcPr>
          <w:p w14:paraId="6C637760" w14:textId="422B485B" w:rsidR="00726C8E" w:rsidRPr="008E4E50" w:rsidRDefault="00726C8E">
            <w:pPr>
              <w:pStyle w:val="TableHeaderLeft"/>
              <w:jc w:val="center"/>
              <w:rPr>
                <w:rFonts w:ascii="Arial Black" w:hAnsi="Arial Black"/>
                <w:i/>
                <w:color w:val="auto"/>
              </w:rPr>
            </w:pPr>
            <w:r w:rsidRPr="008E4E50">
              <w:rPr>
                <w:color w:val="auto"/>
              </w:rPr>
              <w:t xml:space="preserve">Average </w:t>
            </w:r>
            <w:r w:rsidR="00B901B1">
              <w:rPr>
                <w:color w:val="auto"/>
              </w:rPr>
              <w:t>B</w:t>
            </w:r>
            <w:r w:rsidRPr="008E4E50">
              <w:rPr>
                <w:color w:val="auto"/>
              </w:rPr>
              <w:t xml:space="preserve">urden </w:t>
            </w:r>
            <w:r w:rsidR="00B901B1">
              <w:rPr>
                <w:color w:val="auto"/>
              </w:rPr>
              <w:t>P</w:t>
            </w:r>
            <w:r w:rsidRPr="008E4E50">
              <w:rPr>
                <w:color w:val="auto"/>
              </w:rPr>
              <w:t xml:space="preserve">er </w:t>
            </w:r>
            <w:r w:rsidR="00B901B1">
              <w:rPr>
                <w:color w:val="auto"/>
              </w:rPr>
              <w:t>R</w:t>
            </w:r>
            <w:r w:rsidRPr="008E4E50">
              <w:rPr>
                <w:color w:val="auto"/>
              </w:rPr>
              <w:t>esponse (</w:t>
            </w:r>
            <w:r w:rsidR="00B901B1">
              <w:rPr>
                <w:color w:val="auto"/>
              </w:rPr>
              <w:t xml:space="preserve">in </w:t>
            </w:r>
            <w:r w:rsidRPr="008E4E50">
              <w:rPr>
                <w:color w:val="auto"/>
              </w:rPr>
              <w:t>hours)</w:t>
            </w:r>
          </w:p>
        </w:tc>
        <w:tc>
          <w:tcPr>
            <w:tcW w:w="574" w:type="pct"/>
            <w:shd w:val="clear" w:color="auto" w:fill="auto"/>
          </w:tcPr>
          <w:p w14:paraId="54F06AE0" w14:textId="26B24EC0" w:rsidR="00726C8E" w:rsidRPr="008E4E50" w:rsidRDefault="00B901B1">
            <w:pPr>
              <w:pStyle w:val="TableHeaderLeft"/>
              <w:jc w:val="center"/>
              <w:rPr>
                <w:color w:val="auto"/>
              </w:rPr>
            </w:pPr>
            <w:r>
              <w:rPr>
                <w:color w:val="auto"/>
              </w:rPr>
              <w:t>Estimated B</w:t>
            </w:r>
            <w:r w:rsidR="00726C8E" w:rsidRPr="008E4E50">
              <w:rPr>
                <w:color w:val="auto"/>
              </w:rPr>
              <w:t xml:space="preserve">urden </w:t>
            </w:r>
            <w:r>
              <w:rPr>
                <w:color w:val="auto"/>
              </w:rPr>
              <w:t>H</w:t>
            </w:r>
            <w:r w:rsidR="00726C8E" w:rsidRPr="008E4E50">
              <w:rPr>
                <w:color w:val="auto"/>
              </w:rPr>
              <w:t>ours</w:t>
            </w:r>
          </w:p>
        </w:tc>
        <w:tc>
          <w:tcPr>
            <w:tcW w:w="525" w:type="pct"/>
            <w:shd w:val="clear" w:color="auto" w:fill="auto"/>
          </w:tcPr>
          <w:p w14:paraId="2640E50C" w14:textId="2183F1EB" w:rsidR="00726C8E" w:rsidRPr="008E4E50" w:rsidRDefault="00B901B1">
            <w:pPr>
              <w:pStyle w:val="TableHeaderLeft"/>
              <w:jc w:val="center"/>
              <w:rPr>
                <w:color w:val="auto"/>
              </w:rPr>
            </w:pPr>
            <w:r>
              <w:rPr>
                <w:color w:val="auto"/>
              </w:rPr>
              <w:t>Average Hourly Wage</w:t>
            </w:r>
            <w:r w:rsidR="00726C8E" w:rsidRPr="008E4E50">
              <w:rPr>
                <w:color w:val="auto"/>
                <w:vertAlign w:val="superscript"/>
              </w:rPr>
              <w:t>a</w:t>
            </w:r>
          </w:p>
        </w:tc>
        <w:tc>
          <w:tcPr>
            <w:tcW w:w="482" w:type="pct"/>
            <w:shd w:val="clear" w:color="auto" w:fill="auto"/>
          </w:tcPr>
          <w:p w14:paraId="68FE51F9" w14:textId="7378A59C" w:rsidR="00726C8E" w:rsidRPr="008E4E50" w:rsidRDefault="00726C8E">
            <w:pPr>
              <w:pStyle w:val="TableHeaderLeft"/>
              <w:jc w:val="center"/>
              <w:rPr>
                <w:color w:val="auto"/>
              </w:rPr>
            </w:pPr>
            <w:r w:rsidRPr="008E4E50">
              <w:rPr>
                <w:color w:val="auto"/>
              </w:rPr>
              <w:t xml:space="preserve">Annual </w:t>
            </w:r>
            <w:r w:rsidR="00B901B1">
              <w:rPr>
                <w:color w:val="auto"/>
              </w:rPr>
              <w:t>Bu</w:t>
            </w:r>
            <w:r w:rsidRPr="008E4E50">
              <w:rPr>
                <w:color w:val="auto"/>
              </w:rPr>
              <w:t>rden</w:t>
            </w:r>
            <w:r w:rsidR="00B901B1">
              <w:rPr>
                <w:color w:val="auto"/>
              </w:rPr>
              <w:t xml:space="preserve"> Costs</w:t>
            </w:r>
          </w:p>
        </w:tc>
      </w:tr>
      <w:tr w:rsidR="00FD5CB6" w:rsidRPr="00B61EED" w14:paraId="54837845" w14:textId="77777777" w:rsidTr="00AA0082">
        <w:trPr>
          <w:cantSplit/>
        </w:trPr>
        <w:tc>
          <w:tcPr>
            <w:tcW w:w="5000" w:type="pct"/>
            <w:gridSpan w:val="8"/>
            <w:shd w:val="clear" w:color="auto" w:fill="BFBFBF" w:themeFill="background1" w:themeFillShade="BF"/>
          </w:tcPr>
          <w:p w14:paraId="6E641A54" w14:textId="22AD2722" w:rsidR="00726C8E" w:rsidRPr="00B61EED" w:rsidRDefault="00726C8E" w:rsidP="006B3D7B">
            <w:pPr>
              <w:pStyle w:val="TableText"/>
              <w:spacing w:before="80" w:after="40"/>
              <w:jc w:val="center"/>
              <w:rPr>
                <w:b/>
                <w:szCs w:val="18"/>
              </w:rPr>
            </w:pPr>
            <w:r>
              <w:rPr>
                <w:b/>
                <w:szCs w:val="18"/>
              </w:rPr>
              <w:t>State-level staff interview</w:t>
            </w:r>
            <w:r w:rsidR="00C6113D">
              <w:rPr>
                <w:b/>
                <w:szCs w:val="18"/>
              </w:rPr>
              <w:t xml:space="preserve"> </w:t>
            </w:r>
            <w:r w:rsidR="003A22F0">
              <w:rPr>
                <w:b/>
                <w:szCs w:val="18"/>
              </w:rPr>
              <w:t>protocol</w:t>
            </w:r>
          </w:p>
        </w:tc>
      </w:tr>
      <w:tr w:rsidR="00AA0082" w:rsidRPr="00B61EED" w14:paraId="2BCBE5B3" w14:textId="77777777" w:rsidTr="00AA0082">
        <w:trPr>
          <w:cantSplit/>
        </w:trPr>
        <w:tc>
          <w:tcPr>
            <w:tcW w:w="767" w:type="pct"/>
          </w:tcPr>
          <w:p w14:paraId="52A9D185" w14:textId="14E635E1" w:rsidR="00B901B1" w:rsidRPr="00B61EED" w:rsidRDefault="00B901B1" w:rsidP="00B901B1">
            <w:pPr>
              <w:pStyle w:val="TableText"/>
              <w:tabs>
                <w:tab w:val="left" w:pos="432"/>
              </w:tabs>
              <w:spacing w:before="40" w:after="40"/>
              <w:ind w:left="216" w:hanging="216"/>
              <w:rPr>
                <w:szCs w:val="18"/>
              </w:rPr>
            </w:pPr>
            <w:r>
              <w:rPr>
                <w:szCs w:val="18"/>
              </w:rPr>
              <w:t>Workforce board</w:t>
            </w:r>
            <w:r w:rsidRPr="00654C41">
              <w:rPr>
                <w:vertAlign w:val="superscript"/>
              </w:rPr>
              <w:t>b</w:t>
            </w:r>
          </w:p>
        </w:tc>
        <w:tc>
          <w:tcPr>
            <w:tcW w:w="725" w:type="pct"/>
          </w:tcPr>
          <w:p w14:paraId="57D7CF14" w14:textId="767656E4" w:rsidR="00B901B1" w:rsidRPr="00B61EED" w:rsidRDefault="00B901B1" w:rsidP="00B901B1">
            <w:pPr>
              <w:pStyle w:val="TableText"/>
              <w:tabs>
                <w:tab w:val="left" w:pos="432"/>
                <w:tab w:val="decimal" w:pos="652"/>
              </w:tabs>
              <w:spacing w:before="40" w:after="40"/>
              <w:jc w:val="center"/>
              <w:rPr>
                <w:rFonts w:cs="Arial"/>
                <w:szCs w:val="18"/>
              </w:rPr>
            </w:pPr>
            <w:r>
              <w:rPr>
                <w:rFonts w:cs="Arial"/>
                <w:szCs w:val="18"/>
              </w:rPr>
              <w:t>14</w:t>
            </w:r>
          </w:p>
        </w:tc>
        <w:tc>
          <w:tcPr>
            <w:tcW w:w="684" w:type="pct"/>
          </w:tcPr>
          <w:p w14:paraId="0D302476" w14:textId="34F06788" w:rsidR="00B901B1" w:rsidRPr="00B61EED" w:rsidRDefault="00B901B1" w:rsidP="00B901B1">
            <w:pPr>
              <w:pStyle w:val="TableText"/>
              <w:tabs>
                <w:tab w:val="left" w:pos="432"/>
                <w:tab w:val="decimal" w:pos="844"/>
              </w:tabs>
              <w:spacing w:before="40" w:after="40"/>
              <w:jc w:val="center"/>
              <w:rPr>
                <w:rFonts w:cs="Arial"/>
                <w:szCs w:val="18"/>
              </w:rPr>
            </w:pPr>
            <w:r w:rsidRPr="00B61EED">
              <w:rPr>
                <w:rFonts w:cs="Arial"/>
                <w:szCs w:val="18"/>
              </w:rPr>
              <w:t>1</w:t>
            </w:r>
          </w:p>
        </w:tc>
        <w:tc>
          <w:tcPr>
            <w:tcW w:w="663" w:type="pct"/>
          </w:tcPr>
          <w:p w14:paraId="0AF36F74" w14:textId="05C0AC3E" w:rsidR="00B901B1" w:rsidRPr="00B61EED" w:rsidRDefault="00B901B1" w:rsidP="00B901B1">
            <w:pPr>
              <w:pStyle w:val="TableText"/>
              <w:tabs>
                <w:tab w:val="left" w:pos="432"/>
                <w:tab w:val="decimal" w:pos="844"/>
              </w:tabs>
              <w:spacing w:before="40" w:after="40"/>
              <w:jc w:val="center"/>
              <w:rPr>
                <w:rFonts w:cs="Arial"/>
                <w:szCs w:val="18"/>
              </w:rPr>
            </w:pPr>
            <w:r>
              <w:rPr>
                <w:rFonts w:cs="Arial"/>
                <w:szCs w:val="18"/>
              </w:rPr>
              <w:t>14</w:t>
            </w:r>
          </w:p>
        </w:tc>
        <w:tc>
          <w:tcPr>
            <w:tcW w:w="580" w:type="pct"/>
          </w:tcPr>
          <w:p w14:paraId="38076B8A" w14:textId="7892B91A" w:rsidR="00B901B1" w:rsidRPr="00B61EED" w:rsidRDefault="00B901B1" w:rsidP="00B901B1">
            <w:pPr>
              <w:pStyle w:val="TableText"/>
              <w:tabs>
                <w:tab w:val="left" w:pos="432"/>
              </w:tabs>
              <w:spacing w:before="40" w:after="40"/>
              <w:jc w:val="center"/>
              <w:rPr>
                <w:rFonts w:cs="Arial"/>
                <w:szCs w:val="18"/>
              </w:rPr>
            </w:pPr>
            <w:r>
              <w:rPr>
                <w:rFonts w:cs="Arial"/>
                <w:szCs w:val="18"/>
              </w:rPr>
              <w:t>70/60</w:t>
            </w:r>
          </w:p>
        </w:tc>
        <w:tc>
          <w:tcPr>
            <w:tcW w:w="574" w:type="pct"/>
          </w:tcPr>
          <w:p w14:paraId="3C7E78AA" w14:textId="4B9C8636" w:rsidR="00B901B1" w:rsidRPr="00B61EED" w:rsidRDefault="00B901B1" w:rsidP="00B901B1">
            <w:pPr>
              <w:pStyle w:val="TableText"/>
              <w:tabs>
                <w:tab w:val="left" w:pos="432"/>
              </w:tabs>
              <w:spacing w:before="40" w:after="40"/>
              <w:jc w:val="center"/>
              <w:rPr>
                <w:rFonts w:cs="Arial"/>
                <w:szCs w:val="18"/>
              </w:rPr>
            </w:pPr>
            <w:r>
              <w:rPr>
                <w:rFonts w:cs="Arial"/>
                <w:szCs w:val="18"/>
              </w:rPr>
              <w:t>16</w:t>
            </w:r>
          </w:p>
        </w:tc>
        <w:tc>
          <w:tcPr>
            <w:tcW w:w="525" w:type="pct"/>
          </w:tcPr>
          <w:p w14:paraId="5AE7EE98" w14:textId="77777777" w:rsidR="00B901B1" w:rsidRPr="00B61EED" w:rsidRDefault="00B901B1" w:rsidP="00B901B1">
            <w:pPr>
              <w:pStyle w:val="TableText"/>
              <w:tabs>
                <w:tab w:val="left" w:pos="432"/>
              </w:tabs>
              <w:spacing w:before="40" w:after="40"/>
              <w:jc w:val="center"/>
              <w:rPr>
                <w:rFonts w:cs="Arial"/>
                <w:szCs w:val="18"/>
              </w:rPr>
            </w:pPr>
            <w:r w:rsidRPr="00B61EED">
              <w:rPr>
                <w:rFonts w:cs="Arial"/>
                <w:szCs w:val="18"/>
              </w:rPr>
              <w:t>$</w:t>
            </w:r>
            <w:r w:rsidRPr="00554075">
              <w:rPr>
                <w:rFonts w:cs="Arial"/>
                <w:szCs w:val="18"/>
              </w:rPr>
              <w:t>34.07</w:t>
            </w:r>
          </w:p>
        </w:tc>
        <w:tc>
          <w:tcPr>
            <w:tcW w:w="482" w:type="pct"/>
            <w:shd w:val="clear" w:color="auto" w:fill="auto"/>
          </w:tcPr>
          <w:p w14:paraId="6E0408A0" w14:textId="4ED5AE97" w:rsidR="00B901B1" w:rsidRPr="005C3D6B" w:rsidRDefault="00B901B1" w:rsidP="00AA0082">
            <w:pPr>
              <w:spacing w:before="40" w:after="40" w:line="240" w:lineRule="auto"/>
              <w:ind w:firstLine="0"/>
              <w:jc w:val="center"/>
              <w:rPr>
                <w:rFonts w:cs="Arial"/>
                <w:color w:val="000000"/>
                <w:sz w:val="18"/>
                <w:szCs w:val="18"/>
              </w:rPr>
            </w:pPr>
            <w:r>
              <w:rPr>
                <w:rFonts w:cs="Arial"/>
                <w:color w:val="000000"/>
                <w:sz w:val="18"/>
                <w:szCs w:val="18"/>
              </w:rPr>
              <w:t>$5</w:t>
            </w:r>
            <w:r w:rsidR="000766A5">
              <w:rPr>
                <w:rFonts w:cs="Arial"/>
                <w:color w:val="000000"/>
                <w:sz w:val="18"/>
                <w:szCs w:val="18"/>
              </w:rPr>
              <w:t>45</w:t>
            </w:r>
          </w:p>
        </w:tc>
      </w:tr>
      <w:tr w:rsidR="00AA0082" w:rsidRPr="00B61EED" w14:paraId="60F410C4" w14:textId="77777777" w:rsidTr="00AA0082">
        <w:trPr>
          <w:cantSplit/>
        </w:trPr>
        <w:tc>
          <w:tcPr>
            <w:tcW w:w="767" w:type="pct"/>
          </w:tcPr>
          <w:p w14:paraId="4837DC5E" w14:textId="51EA284A" w:rsidR="00B901B1" w:rsidRPr="00B61EED" w:rsidRDefault="00B901B1" w:rsidP="00B901B1">
            <w:pPr>
              <w:pStyle w:val="TableText"/>
              <w:tabs>
                <w:tab w:val="left" w:pos="432"/>
              </w:tabs>
              <w:spacing w:before="40" w:after="40"/>
              <w:ind w:left="216" w:hanging="216"/>
              <w:rPr>
                <w:szCs w:val="18"/>
              </w:rPr>
            </w:pPr>
            <w:r>
              <w:rPr>
                <w:szCs w:val="18"/>
              </w:rPr>
              <w:t>Title I A/DW program</w:t>
            </w:r>
            <w:r w:rsidRPr="00654C41">
              <w:rPr>
                <w:szCs w:val="18"/>
                <w:vertAlign w:val="superscript"/>
              </w:rPr>
              <w:t>c</w:t>
            </w:r>
          </w:p>
        </w:tc>
        <w:tc>
          <w:tcPr>
            <w:tcW w:w="725" w:type="pct"/>
          </w:tcPr>
          <w:p w14:paraId="220DE1E9" w14:textId="7697C30D" w:rsidR="00B901B1" w:rsidRPr="00B61EED" w:rsidRDefault="00B901B1" w:rsidP="00B901B1">
            <w:pPr>
              <w:pStyle w:val="TableText"/>
              <w:tabs>
                <w:tab w:val="left" w:pos="432"/>
                <w:tab w:val="decimal" w:pos="652"/>
              </w:tabs>
              <w:spacing w:before="40" w:after="40"/>
              <w:jc w:val="center"/>
              <w:rPr>
                <w:rFonts w:cs="Arial"/>
                <w:szCs w:val="18"/>
              </w:rPr>
            </w:pPr>
            <w:r>
              <w:rPr>
                <w:rFonts w:cs="Arial"/>
                <w:szCs w:val="18"/>
              </w:rPr>
              <w:t>23</w:t>
            </w:r>
          </w:p>
        </w:tc>
        <w:tc>
          <w:tcPr>
            <w:tcW w:w="684" w:type="pct"/>
          </w:tcPr>
          <w:p w14:paraId="09A0605E" w14:textId="3722AEA7" w:rsidR="00B901B1" w:rsidRPr="00B61EED" w:rsidRDefault="00B901B1" w:rsidP="00B901B1">
            <w:pPr>
              <w:pStyle w:val="TableText"/>
              <w:tabs>
                <w:tab w:val="left" w:pos="432"/>
                <w:tab w:val="decimal" w:pos="844"/>
              </w:tabs>
              <w:spacing w:before="40" w:after="40"/>
              <w:jc w:val="center"/>
              <w:rPr>
                <w:rFonts w:cs="Arial"/>
                <w:szCs w:val="18"/>
              </w:rPr>
            </w:pPr>
            <w:r w:rsidRPr="00B61EED">
              <w:rPr>
                <w:rFonts w:cs="Arial"/>
                <w:szCs w:val="18"/>
              </w:rPr>
              <w:t>1</w:t>
            </w:r>
          </w:p>
        </w:tc>
        <w:tc>
          <w:tcPr>
            <w:tcW w:w="663" w:type="pct"/>
          </w:tcPr>
          <w:p w14:paraId="689DBCE1" w14:textId="489309EB" w:rsidR="00B901B1" w:rsidRPr="00B61EED" w:rsidRDefault="00B901B1" w:rsidP="00B901B1">
            <w:pPr>
              <w:pStyle w:val="TableText"/>
              <w:tabs>
                <w:tab w:val="left" w:pos="432"/>
                <w:tab w:val="decimal" w:pos="844"/>
              </w:tabs>
              <w:spacing w:before="40" w:after="40"/>
              <w:jc w:val="center"/>
              <w:rPr>
                <w:rFonts w:cs="Arial"/>
                <w:szCs w:val="18"/>
              </w:rPr>
            </w:pPr>
            <w:r>
              <w:rPr>
                <w:rFonts w:cs="Arial"/>
                <w:szCs w:val="18"/>
              </w:rPr>
              <w:t>23</w:t>
            </w:r>
          </w:p>
        </w:tc>
        <w:tc>
          <w:tcPr>
            <w:tcW w:w="580" w:type="pct"/>
          </w:tcPr>
          <w:p w14:paraId="0663EF90" w14:textId="166DDED8" w:rsidR="00B901B1" w:rsidRPr="00B61EED" w:rsidRDefault="00B901B1" w:rsidP="00B901B1">
            <w:pPr>
              <w:pStyle w:val="TableText"/>
              <w:tabs>
                <w:tab w:val="left" w:pos="432"/>
              </w:tabs>
              <w:spacing w:before="40" w:after="40"/>
              <w:jc w:val="center"/>
              <w:rPr>
                <w:rFonts w:cs="Arial"/>
                <w:szCs w:val="18"/>
              </w:rPr>
            </w:pPr>
            <w:r>
              <w:rPr>
                <w:rFonts w:cs="Arial"/>
                <w:szCs w:val="18"/>
              </w:rPr>
              <w:t>78/60</w:t>
            </w:r>
          </w:p>
        </w:tc>
        <w:tc>
          <w:tcPr>
            <w:tcW w:w="574" w:type="pct"/>
          </w:tcPr>
          <w:p w14:paraId="2C430FD6" w14:textId="4BF060A0" w:rsidR="00B901B1" w:rsidRPr="002C03A1" w:rsidRDefault="00B901B1" w:rsidP="00B901B1">
            <w:pPr>
              <w:pStyle w:val="TableText"/>
              <w:tabs>
                <w:tab w:val="left" w:pos="432"/>
              </w:tabs>
              <w:spacing w:before="40" w:after="40"/>
              <w:jc w:val="center"/>
              <w:rPr>
                <w:rFonts w:cs="Arial"/>
                <w:szCs w:val="18"/>
              </w:rPr>
            </w:pPr>
            <w:r>
              <w:rPr>
                <w:rFonts w:cs="Arial"/>
                <w:szCs w:val="18"/>
              </w:rPr>
              <w:t>30</w:t>
            </w:r>
          </w:p>
        </w:tc>
        <w:tc>
          <w:tcPr>
            <w:tcW w:w="525" w:type="pct"/>
          </w:tcPr>
          <w:p w14:paraId="23C36028" w14:textId="77777777" w:rsidR="00B901B1" w:rsidRPr="00B61EED"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tcPr>
          <w:p w14:paraId="2CFF8091" w14:textId="25B39A14" w:rsidR="00B901B1" w:rsidRPr="005C3D6B" w:rsidRDefault="00B901B1" w:rsidP="00AA0082">
            <w:pPr>
              <w:spacing w:before="40" w:after="40" w:line="240" w:lineRule="auto"/>
              <w:ind w:firstLine="0"/>
              <w:jc w:val="center"/>
              <w:rPr>
                <w:rFonts w:cs="Arial"/>
                <w:color w:val="000000"/>
                <w:sz w:val="18"/>
                <w:szCs w:val="18"/>
              </w:rPr>
            </w:pPr>
            <w:r>
              <w:rPr>
                <w:rFonts w:cs="Arial"/>
                <w:color w:val="000000"/>
                <w:sz w:val="18"/>
                <w:szCs w:val="18"/>
              </w:rPr>
              <w:t>$1,</w:t>
            </w:r>
            <w:r w:rsidR="000766A5">
              <w:rPr>
                <w:rFonts w:cs="Arial"/>
                <w:color w:val="000000"/>
                <w:sz w:val="18"/>
                <w:szCs w:val="18"/>
              </w:rPr>
              <w:t>022</w:t>
            </w:r>
          </w:p>
        </w:tc>
      </w:tr>
      <w:tr w:rsidR="00AA0082" w:rsidRPr="00B61EED" w14:paraId="26E7CC33" w14:textId="77777777" w:rsidTr="00AA0082">
        <w:trPr>
          <w:cantSplit/>
        </w:trPr>
        <w:tc>
          <w:tcPr>
            <w:tcW w:w="767" w:type="pct"/>
          </w:tcPr>
          <w:p w14:paraId="0E342418" w14:textId="1E8C446A" w:rsidR="00B901B1" w:rsidRPr="00B61EED" w:rsidRDefault="00B901B1" w:rsidP="00B901B1">
            <w:pPr>
              <w:pStyle w:val="TableText"/>
              <w:tabs>
                <w:tab w:val="left" w:pos="432"/>
              </w:tabs>
              <w:spacing w:before="40" w:after="40"/>
              <w:ind w:left="216" w:hanging="216"/>
              <w:rPr>
                <w:szCs w:val="18"/>
              </w:rPr>
            </w:pPr>
            <w:r>
              <w:rPr>
                <w:szCs w:val="18"/>
              </w:rPr>
              <w:t>Title I Youth program</w:t>
            </w:r>
            <w:r w:rsidRPr="00654C41">
              <w:rPr>
                <w:szCs w:val="18"/>
                <w:vertAlign w:val="superscript"/>
              </w:rPr>
              <w:t>d</w:t>
            </w:r>
          </w:p>
        </w:tc>
        <w:tc>
          <w:tcPr>
            <w:tcW w:w="725" w:type="pct"/>
          </w:tcPr>
          <w:p w14:paraId="01596DFC" w14:textId="762AA6D6" w:rsidR="00B901B1" w:rsidRPr="00B61EED" w:rsidRDefault="00B901B1" w:rsidP="00B901B1">
            <w:pPr>
              <w:pStyle w:val="TableText"/>
              <w:tabs>
                <w:tab w:val="left" w:pos="432"/>
                <w:tab w:val="decimal" w:pos="652"/>
              </w:tabs>
              <w:spacing w:before="40" w:after="40"/>
              <w:jc w:val="center"/>
              <w:rPr>
                <w:rFonts w:cs="Arial"/>
                <w:szCs w:val="18"/>
              </w:rPr>
            </w:pPr>
            <w:r>
              <w:rPr>
                <w:rFonts w:cs="Arial"/>
                <w:szCs w:val="18"/>
              </w:rPr>
              <w:t>5</w:t>
            </w:r>
          </w:p>
        </w:tc>
        <w:tc>
          <w:tcPr>
            <w:tcW w:w="684" w:type="pct"/>
          </w:tcPr>
          <w:p w14:paraId="5EDD180A" w14:textId="5D4F5B13"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62F01A03" w14:textId="4865C124" w:rsidR="00B901B1" w:rsidRPr="00B61EED" w:rsidRDefault="00B901B1" w:rsidP="00B901B1">
            <w:pPr>
              <w:pStyle w:val="TableText"/>
              <w:tabs>
                <w:tab w:val="left" w:pos="432"/>
                <w:tab w:val="decimal" w:pos="844"/>
              </w:tabs>
              <w:spacing w:before="40" w:after="40"/>
              <w:jc w:val="center"/>
              <w:rPr>
                <w:rFonts w:cs="Arial"/>
                <w:szCs w:val="18"/>
              </w:rPr>
            </w:pPr>
            <w:r>
              <w:rPr>
                <w:rFonts w:cs="Arial"/>
                <w:szCs w:val="18"/>
              </w:rPr>
              <w:t>5</w:t>
            </w:r>
          </w:p>
        </w:tc>
        <w:tc>
          <w:tcPr>
            <w:tcW w:w="580" w:type="pct"/>
          </w:tcPr>
          <w:p w14:paraId="3022DD5A" w14:textId="77777777" w:rsidR="00B901B1" w:rsidRPr="00B61EED" w:rsidRDefault="00B901B1" w:rsidP="00B901B1">
            <w:pPr>
              <w:pStyle w:val="TableText"/>
              <w:tabs>
                <w:tab w:val="left" w:pos="432"/>
              </w:tabs>
              <w:spacing w:before="40" w:after="40"/>
              <w:jc w:val="center"/>
              <w:rPr>
                <w:rFonts w:cs="Arial"/>
                <w:szCs w:val="18"/>
              </w:rPr>
            </w:pPr>
            <w:r>
              <w:rPr>
                <w:rFonts w:cs="Arial"/>
                <w:szCs w:val="18"/>
              </w:rPr>
              <w:t>1</w:t>
            </w:r>
          </w:p>
        </w:tc>
        <w:tc>
          <w:tcPr>
            <w:tcW w:w="574" w:type="pct"/>
          </w:tcPr>
          <w:p w14:paraId="45501B5A" w14:textId="02AF68BC" w:rsidR="00B901B1" w:rsidRPr="002C03A1" w:rsidRDefault="000F1230" w:rsidP="00B901B1">
            <w:pPr>
              <w:pStyle w:val="TableText"/>
              <w:tabs>
                <w:tab w:val="left" w:pos="432"/>
              </w:tabs>
              <w:spacing w:before="40" w:after="40"/>
              <w:jc w:val="center"/>
              <w:rPr>
                <w:rFonts w:cs="Arial"/>
                <w:szCs w:val="18"/>
              </w:rPr>
            </w:pPr>
            <w:r>
              <w:rPr>
                <w:rFonts w:cs="Arial"/>
                <w:szCs w:val="18"/>
              </w:rPr>
              <w:t>5</w:t>
            </w:r>
          </w:p>
        </w:tc>
        <w:tc>
          <w:tcPr>
            <w:tcW w:w="525" w:type="pct"/>
          </w:tcPr>
          <w:p w14:paraId="2D361893" w14:textId="77777777" w:rsidR="00B901B1" w:rsidRPr="00B61EED"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tcPr>
          <w:p w14:paraId="77AF9B5A" w14:textId="1E51A1EE" w:rsidR="00B901B1" w:rsidRPr="005C3D6B" w:rsidRDefault="00B901B1" w:rsidP="00AA0082">
            <w:pPr>
              <w:spacing w:before="40" w:after="40" w:line="240" w:lineRule="auto"/>
              <w:ind w:firstLine="0"/>
              <w:jc w:val="center"/>
              <w:rPr>
                <w:rFonts w:cs="Arial"/>
                <w:color w:val="000000"/>
                <w:sz w:val="18"/>
                <w:szCs w:val="18"/>
              </w:rPr>
            </w:pPr>
            <w:r>
              <w:rPr>
                <w:rFonts w:cs="Arial"/>
                <w:color w:val="000000"/>
                <w:sz w:val="18"/>
                <w:szCs w:val="18"/>
              </w:rPr>
              <w:t>$1</w:t>
            </w:r>
            <w:r w:rsidR="000766A5">
              <w:rPr>
                <w:rFonts w:cs="Arial"/>
                <w:color w:val="000000"/>
                <w:sz w:val="18"/>
                <w:szCs w:val="18"/>
              </w:rPr>
              <w:t>70</w:t>
            </w:r>
          </w:p>
        </w:tc>
      </w:tr>
      <w:tr w:rsidR="00AA0082" w:rsidRPr="00B61EED" w14:paraId="2D96D826" w14:textId="77777777" w:rsidTr="00AA0082">
        <w:trPr>
          <w:cantSplit/>
        </w:trPr>
        <w:tc>
          <w:tcPr>
            <w:tcW w:w="767" w:type="pct"/>
          </w:tcPr>
          <w:p w14:paraId="259187C9" w14:textId="150B0091" w:rsidR="00B901B1" w:rsidRPr="00B61EED" w:rsidRDefault="00B901B1" w:rsidP="00B901B1">
            <w:pPr>
              <w:pStyle w:val="TableText"/>
              <w:tabs>
                <w:tab w:val="left" w:pos="432"/>
              </w:tabs>
              <w:spacing w:before="40" w:after="40"/>
              <w:ind w:left="216" w:hanging="216"/>
              <w:rPr>
                <w:szCs w:val="18"/>
              </w:rPr>
            </w:pPr>
            <w:r>
              <w:rPr>
                <w:szCs w:val="18"/>
              </w:rPr>
              <w:t>Titles II &amp; IV</w:t>
            </w:r>
            <w:r w:rsidRPr="00654C41">
              <w:rPr>
                <w:szCs w:val="18"/>
                <w:vertAlign w:val="superscript"/>
              </w:rPr>
              <w:t xml:space="preserve">e </w:t>
            </w:r>
          </w:p>
        </w:tc>
        <w:tc>
          <w:tcPr>
            <w:tcW w:w="725" w:type="pct"/>
          </w:tcPr>
          <w:p w14:paraId="5B12F9E4" w14:textId="3CBDF2B1" w:rsidR="00B901B1" w:rsidRPr="00B61EED" w:rsidRDefault="00B901B1" w:rsidP="00B901B1">
            <w:pPr>
              <w:pStyle w:val="TableText"/>
              <w:tabs>
                <w:tab w:val="left" w:pos="432"/>
                <w:tab w:val="decimal" w:pos="652"/>
              </w:tabs>
              <w:spacing w:before="40" w:after="40"/>
              <w:jc w:val="center"/>
              <w:rPr>
                <w:rFonts w:cs="Arial"/>
                <w:szCs w:val="18"/>
              </w:rPr>
            </w:pPr>
            <w:r>
              <w:rPr>
                <w:rFonts w:cs="Arial"/>
                <w:szCs w:val="18"/>
              </w:rPr>
              <w:t>28</w:t>
            </w:r>
          </w:p>
        </w:tc>
        <w:tc>
          <w:tcPr>
            <w:tcW w:w="684" w:type="pct"/>
          </w:tcPr>
          <w:p w14:paraId="020991CC" w14:textId="5E1448DD"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442AFD26" w14:textId="4B3C3AF3" w:rsidR="00B901B1" w:rsidRPr="00B61EED" w:rsidRDefault="00B901B1" w:rsidP="00B901B1">
            <w:pPr>
              <w:pStyle w:val="TableText"/>
              <w:tabs>
                <w:tab w:val="left" w:pos="432"/>
                <w:tab w:val="decimal" w:pos="844"/>
              </w:tabs>
              <w:spacing w:before="40" w:after="40"/>
              <w:jc w:val="center"/>
              <w:rPr>
                <w:rFonts w:cs="Arial"/>
                <w:szCs w:val="18"/>
              </w:rPr>
            </w:pPr>
            <w:r>
              <w:rPr>
                <w:rFonts w:cs="Arial"/>
                <w:szCs w:val="18"/>
              </w:rPr>
              <w:t>28</w:t>
            </w:r>
          </w:p>
        </w:tc>
        <w:tc>
          <w:tcPr>
            <w:tcW w:w="580" w:type="pct"/>
          </w:tcPr>
          <w:p w14:paraId="403E83EF" w14:textId="34522B1B" w:rsidR="00B901B1" w:rsidRPr="00B61EED" w:rsidRDefault="00B901B1" w:rsidP="00B901B1">
            <w:pPr>
              <w:pStyle w:val="TableText"/>
              <w:tabs>
                <w:tab w:val="left" w:pos="432"/>
              </w:tabs>
              <w:spacing w:before="40" w:after="40"/>
              <w:jc w:val="center"/>
              <w:rPr>
                <w:rFonts w:cs="Arial"/>
                <w:szCs w:val="18"/>
              </w:rPr>
            </w:pPr>
            <w:r>
              <w:rPr>
                <w:rFonts w:cs="Arial"/>
                <w:szCs w:val="18"/>
              </w:rPr>
              <w:t>80/60</w:t>
            </w:r>
          </w:p>
        </w:tc>
        <w:tc>
          <w:tcPr>
            <w:tcW w:w="574" w:type="pct"/>
          </w:tcPr>
          <w:p w14:paraId="06A5CD6C" w14:textId="60AE4EFF" w:rsidR="00B901B1" w:rsidRPr="002C03A1" w:rsidRDefault="00B901B1" w:rsidP="00B901B1">
            <w:pPr>
              <w:pStyle w:val="TableText"/>
              <w:tabs>
                <w:tab w:val="left" w:pos="432"/>
              </w:tabs>
              <w:spacing w:before="40" w:after="40"/>
              <w:jc w:val="center"/>
              <w:rPr>
                <w:rFonts w:cs="Arial"/>
                <w:szCs w:val="18"/>
              </w:rPr>
            </w:pPr>
            <w:r>
              <w:rPr>
                <w:rFonts w:cs="Arial"/>
                <w:szCs w:val="18"/>
              </w:rPr>
              <w:t>37</w:t>
            </w:r>
          </w:p>
        </w:tc>
        <w:tc>
          <w:tcPr>
            <w:tcW w:w="525" w:type="pct"/>
          </w:tcPr>
          <w:p w14:paraId="21C6509F" w14:textId="77777777" w:rsidR="00B901B1" w:rsidRPr="00B61EED"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tcPr>
          <w:p w14:paraId="065CB4F5" w14:textId="1A197ADC" w:rsidR="00B901B1" w:rsidRPr="005C3D6B" w:rsidRDefault="00B901B1" w:rsidP="00AA0082">
            <w:pPr>
              <w:spacing w:before="40" w:after="40" w:line="240" w:lineRule="auto"/>
              <w:ind w:firstLine="0"/>
              <w:jc w:val="center"/>
              <w:rPr>
                <w:rFonts w:cs="Arial"/>
                <w:color w:val="000000"/>
                <w:sz w:val="18"/>
                <w:szCs w:val="18"/>
              </w:rPr>
            </w:pPr>
            <w:r>
              <w:rPr>
                <w:rFonts w:cs="Arial"/>
                <w:color w:val="000000"/>
                <w:sz w:val="18"/>
                <w:szCs w:val="18"/>
              </w:rPr>
              <w:t>$1,2</w:t>
            </w:r>
            <w:r w:rsidR="000766A5">
              <w:rPr>
                <w:rFonts w:cs="Arial"/>
                <w:color w:val="000000"/>
                <w:sz w:val="18"/>
                <w:szCs w:val="18"/>
              </w:rPr>
              <w:t>61</w:t>
            </w:r>
          </w:p>
        </w:tc>
      </w:tr>
      <w:tr w:rsidR="00AA0082" w:rsidRPr="00B61EED" w14:paraId="04EE030F" w14:textId="77777777" w:rsidTr="00AA0082">
        <w:trPr>
          <w:cantSplit/>
        </w:trPr>
        <w:tc>
          <w:tcPr>
            <w:tcW w:w="767" w:type="pct"/>
          </w:tcPr>
          <w:p w14:paraId="0EEEE5AD" w14:textId="2895FD4D" w:rsidR="00B901B1" w:rsidRPr="00B61EED" w:rsidRDefault="00B901B1" w:rsidP="00B901B1">
            <w:pPr>
              <w:pStyle w:val="TableText"/>
              <w:tabs>
                <w:tab w:val="left" w:pos="432"/>
              </w:tabs>
              <w:spacing w:before="40" w:after="40"/>
              <w:ind w:left="216" w:hanging="216"/>
              <w:rPr>
                <w:szCs w:val="18"/>
              </w:rPr>
            </w:pPr>
            <w:r>
              <w:rPr>
                <w:szCs w:val="18"/>
              </w:rPr>
              <w:t>Title III</w:t>
            </w:r>
            <w:r w:rsidRPr="00AA0082">
              <w:rPr>
                <w:szCs w:val="18"/>
                <w:vertAlign w:val="superscript"/>
              </w:rPr>
              <w:t>f</w:t>
            </w:r>
            <w:r w:rsidRPr="00654C41">
              <w:rPr>
                <w:szCs w:val="18"/>
                <w:vertAlign w:val="superscript"/>
              </w:rPr>
              <w:t xml:space="preserve"> </w:t>
            </w:r>
          </w:p>
        </w:tc>
        <w:tc>
          <w:tcPr>
            <w:tcW w:w="725" w:type="pct"/>
          </w:tcPr>
          <w:p w14:paraId="7DEDD657" w14:textId="5E8B04D0" w:rsidR="00B901B1" w:rsidRPr="00B61EED" w:rsidRDefault="00B901B1" w:rsidP="00B901B1">
            <w:pPr>
              <w:pStyle w:val="TableText"/>
              <w:tabs>
                <w:tab w:val="left" w:pos="432"/>
                <w:tab w:val="decimal" w:pos="652"/>
              </w:tabs>
              <w:spacing w:before="40" w:after="40"/>
              <w:jc w:val="center"/>
              <w:rPr>
                <w:rFonts w:cs="Arial"/>
                <w:szCs w:val="18"/>
              </w:rPr>
            </w:pPr>
            <w:r>
              <w:rPr>
                <w:rFonts w:cs="Arial"/>
                <w:szCs w:val="18"/>
              </w:rPr>
              <w:t>14</w:t>
            </w:r>
          </w:p>
        </w:tc>
        <w:tc>
          <w:tcPr>
            <w:tcW w:w="684" w:type="pct"/>
          </w:tcPr>
          <w:p w14:paraId="2844C629" w14:textId="164496ED"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7172E4CA" w14:textId="605EC322" w:rsidR="00B901B1" w:rsidRPr="00B61EED" w:rsidRDefault="00B901B1" w:rsidP="00B901B1">
            <w:pPr>
              <w:pStyle w:val="TableText"/>
              <w:tabs>
                <w:tab w:val="left" w:pos="432"/>
                <w:tab w:val="decimal" w:pos="844"/>
              </w:tabs>
              <w:spacing w:before="40" w:after="40"/>
              <w:jc w:val="center"/>
              <w:rPr>
                <w:rFonts w:cs="Arial"/>
                <w:szCs w:val="18"/>
              </w:rPr>
            </w:pPr>
            <w:r>
              <w:rPr>
                <w:rFonts w:cs="Arial"/>
                <w:szCs w:val="18"/>
              </w:rPr>
              <w:t>14</w:t>
            </w:r>
          </w:p>
        </w:tc>
        <w:tc>
          <w:tcPr>
            <w:tcW w:w="580" w:type="pct"/>
          </w:tcPr>
          <w:p w14:paraId="5FC007AD" w14:textId="3FB01828" w:rsidR="00B901B1" w:rsidRPr="00B61EED" w:rsidRDefault="00B901B1" w:rsidP="00B901B1">
            <w:pPr>
              <w:pStyle w:val="TableText"/>
              <w:tabs>
                <w:tab w:val="left" w:pos="432"/>
              </w:tabs>
              <w:spacing w:before="40" w:after="40"/>
              <w:jc w:val="center"/>
              <w:rPr>
                <w:rFonts w:cs="Arial"/>
                <w:szCs w:val="18"/>
              </w:rPr>
            </w:pPr>
            <w:r>
              <w:rPr>
                <w:rFonts w:cs="Arial"/>
                <w:szCs w:val="18"/>
              </w:rPr>
              <w:t>80/60</w:t>
            </w:r>
          </w:p>
        </w:tc>
        <w:tc>
          <w:tcPr>
            <w:tcW w:w="574" w:type="pct"/>
          </w:tcPr>
          <w:p w14:paraId="67B985C7" w14:textId="2E70E2AB" w:rsidR="00B901B1" w:rsidRPr="002C03A1" w:rsidRDefault="00B901B1" w:rsidP="00B901B1">
            <w:pPr>
              <w:pStyle w:val="TableText"/>
              <w:tabs>
                <w:tab w:val="left" w:pos="432"/>
              </w:tabs>
              <w:spacing w:before="40" w:after="40"/>
              <w:jc w:val="center"/>
              <w:rPr>
                <w:rFonts w:cs="Arial"/>
                <w:szCs w:val="18"/>
              </w:rPr>
            </w:pPr>
            <w:r>
              <w:rPr>
                <w:rFonts w:cs="Arial"/>
                <w:szCs w:val="18"/>
              </w:rPr>
              <w:t>1</w:t>
            </w:r>
            <w:r w:rsidR="000F1230">
              <w:rPr>
                <w:rFonts w:cs="Arial"/>
                <w:szCs w:val="18"/>
              </w:rPr>
              <w:t>9</w:t>
            </w:r>
          </w:p>
        </w:tc>
        <w:tc>
          <w:tcPr>
            <w:tcW w:w="525" w:type="pct"/>
          </w:tcPr>
          <w:p w14:paraId="534E0B11" w14:textId="77777777" w:rsidR="00B901B1" w:rsidRPr="00B61EED"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tcPr>
          <w:p w14:paraId="7779563B" w14:textId="3BB48281" w:rsidR="00B901B1" w:rsidRPr="005C3D6B" w:rsidRDefault="00B901B1" w:rsidP="00AA0082">
            <w:pPr>
              <w:spacing w:before="40" w:after="40" w:line="240" w:lineRule="auto"/>
              <w:ind w:firstLine="0"/>
              <w:jc w:val="center"/>
              <w:rPr>
                <w:rFonts w:cs="Arial"/>
                <w:color w:val="000000"/>
                <w:sz w:val="18"/>
                <w:szCs w:val="18"/>
              </w:rPr>
            </w:pPr>
            <w:r>
              <w:rPr>
                <w:rFonts w:cs="Arial"/>
                <w:color w:val="000000"/>
                <w:sz w:val="18"/>
                <w:szCs w:val="18"/>
              </w:rPr>
              <w:t>$6</w:t>
            </w:r>
            <w:r w:rsidR="000766A5">
              <w:rPr>
                <w:rFonts w:cs="Arial"/>
                <w:color w:val="000000"/>
                <w:sz w:val="18"/>
                <w:szCs w:val="18"/>
              </w:rPr>
              <w:t>47</w:t>
            </w:r>
          </w:p>
        </w:tc>
      </w:tr>
      <w:tr w:rsidR="00AA0082" w:rsidRPr="00B61EED" w14:paraId="675F860B" w14:textId="77777777" w:rsidTr="00AA0082">
        <w:trPr>
          <w:cantSplit/>
        </w:trPr>
        <w:tc>
          <w:tcPr>
            <w:tcW w:w="767" w:type="pct"/>
          </w:tcPr>
          <w:p w14:paraId="39F80009" w14:textId="66035697" w:rsidR="00B901B1" w:rsidRDefault="00B901B1" w:rsidP="00B901B1">
            <w:pPr>
              <w:pStyle w:val="TableText"/>
              <w:tabs>
                <w:tab w:val="left" w:pos="432"/>
              </w:tabs>
              <w:spacing w:before="40" w:after="40"/>
              <w:ind w:left="216" w:hanging="216"/>
              <w:rPr>
                <w:szCs w:val="18"/>
              </w:rPr>
            </w:pPr>
            <w:r>
              <w:rPr>
                <w:szCs w:val="18"/>
              </w:rPr>
              <w:t>Unemployment Insurance</w:t>
            </w:r>
            <w:r w:rsidRPr="00654C41">
              <w:rPr>
                <w:szCs w:val="18"/>
                <w:vertAlign w:val="superscript"/>
              </w:rPr>
              <w:t>g</w:t>
            </w:r>
          </w:p>
        </w:tc>
        <w:tc>
          <w:tcPr>
            <w:tcW w:w="725" w:type="pct"/>
          </w:tcPr>
          <w:p w14:paraId="7A262BD6" w14:textId="16FF542D" w:rsidR="00B901B1" w:rsidRDefault="00B901B1" w:rsidP="00B901B1">
            <w:pPr>
              <w:pStyle w:val="TableText"/>
              <w:tabs>
                <w:tab w:val="left" w:pos="432"/>
                <w:tab w:val="decimal" w:pos="652"/>
              </w:tabs>
              <w:spacing w:before="40" w:after="40"/>
              <w:jc w:val="center"/>
              <w:rPr>
                <w:rFonts w:cs="Arial"/>
                <w:szCs w:val="18"/>
              </w:rPr>
            </w:pPr>
            <w:r>
              <w:rPr>
                <w:rFonts w:cs="Arial"/>
                <w:szCs w:val="18"/>
              </w:rPr>
              <w:t>5</w:t>
            </w:r>
          </w:p>
        </w:tc>
        <w:tc>
          <w:tcPr>
            <w:tcW w:w="684" w:type="pct"/>
          </w:tcPr>
          <w:p w14:paraId="256CB764" w14:textId="5C4CF67F"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56C43A8A" w14:textId="0F99502A" w:rsidR="00B901B1" w:rsidRDefault="00B901B1" w:rsidP="00B901B1">
            <w:pPr>
              <w:pStyle w:val="TableText"/>
              <w:tabs>
                <w:tab w:val="left" w:pos="432"/>
                <w:tab w:val="decimal" w:pos="844"/>
              </w:tabs>
              <w:spacing w:before="40" w:after="40"/>
              <w:jc w:val="center"/>
              <w:rPr>
                <w:rFonts w:cs="Arial"/>
                <w:szCs w:val="18"/>
              </w:rPr>
            </w:pPr>
            <w:r>
              <w:rPr>
                <w:rFonts w:cs="Arial"/>
                <w:szCs w:val="18"/>
              </w:rPr>
              <w:t>5</w:t>
            </w:r>
          </w:p>
        </w:tc>
        <w:tc>
          <w:tcPr>
            <w:tcW w:w="580" w:type="pct"/>
          </w:tcPr>
          <w:p w14:paraId="41069759" w14:textId="598CA52B" w:rsidR="00B901B1" w:rsidRDefault="00B901B1" w:rsidP="00B901B1">
            <w:pPr>
              <w:pStyle w:val="TableText"/>
              <w:tabs>
                <w:tab w:val="left" w:pos="432"/>
              </w:tabs>
              <w:spacing w:before="40" w:after="40"/>
              <w:jc w:val="center"/>
              <w:rPr>
                <w:rFonts w:cs="Arial"/>
                <w:szCs w:val="18"/>
              </w:rPr>
            </w:pPr>
            <w:r>
              <w:rPr>
                <w:rFonts w:cs="Arial"/>
                <w:szCs w:val="18"/>
              </w:rPr>
              <w:t>90/60</w:t>
            </w:r>
          </w:p>
        </w:tc>
        <w:tc>
          <w:tcPr>
            <w:tcW w:w="574" w:type="pct"/>
          </w:tcPr>
          <w:p w14:paraId="6DD6CC34" w14:textId="07A50F90" w:rsidR="00B901B1" w:rsidRDefault="00F7188E" w:rsidP="00B901B1">
            <w:pPr>
              <w:pStyle w:val="TableText"/>
              <w:tabs>
                <w:tab w:val="left" w:pos="432"/>
              </w:tabs>
              <w:spacing w:before="40" w:after="40"/>
              <w:jc w:val="center"/>
              <w:rPr>
                <w:rFonts w:cs="Arial"/>
                <w:szCs w:val="18"/>
              </w:rPr>
            </w:pPr>
            <w:r>
              <w:rPr>
                <w:rFonts w:cs="Arial"/>
                <w:szCs w:val="18"/>
              </w:rPr>
              <w:t>8</w:t>
            </w:r>
          </w:p>
        </w:tc>
        <w:tc>
          <w:tcPr>
            <w:tcW w:w="525" w:type="pct"/>
          </w:tcPr>
          <w:p w14:paraId="6464CE5D" w14:textId="77777777" w:rsidR="00B901B1" w:rsidRPr="002C03A1" w:rsidRDefault="00B901B1" w:rsidP="00B901B1">
            <w:pPr>
              <w:pStyle w:val="TableText"/>
              <w:tabs>
                <w:tab w:val="left" w:pos="432"/>
              </w:tabs>
              <w:spacing w:before="40" w:after="40"/>
              <w:jc w:val="center"/>
              <w:rPr>
                <w:rFonts w:cs="Arial"/>
                <w:szCs w:val="18"/>
              </w:rPr>
            </w:pPr>
            <w:r>
              <w:rPr>
                <w:rFonts w:cs="Arial"/>
                <w:szCs w:val="18"/>
              </w:rPr>
              <w:t>$34.07</w:t>
            </w:r>
          </w:p>
        </w:tc>
        <w:tc>
          <w:tcPr>
            <w:tcW w:w="482" w:type="pct"/>
            <w:shd w:val="clear" w:color="auto" w:fill="auto"/>
          </w:tcPr>
          <w:p w14:paraId="63D116AB" w14:textId="6252B28B" w:rsidR="00B901B1" w:rsidRPr="005C3D6B" w:rsidRDefault="00B901B1" w:rsidP="00AA0082">
            <w:pPr>
              <w:spacing w:before="40" w:after="40" w:line="240" w:lineRule="auto"/>
              <w:ind w:firstLine="0"/>
              <w:jc w:val="center"/>
              <w:rPr>
                <w:rFonts w:cs="Arial"/>
                <w:color w:val="000000"/>
                <w:sz w:val="18"/>
                <w:szCs w:val="18"/>
              </w:rPr>
            </w:pPr>
            <w:r w:rsidRPr="005C3D6B">
              <w:rPr>
                <w:rFonts w:cs="Arial"/>
                <w:color w:val="000000"/>
                <w:sz w:val="18"/>
                <w:szCs w:val="18"/>
              </w:rPr>
              <w:t>$2</w:t>
            </w:r>
            <w:r w:rsidR="000766A5">
              <w:rPr>
                <w:rFonts w:cs="Arial"/>
                <w:color w:val="000000"/>
                <w:sz w:val="18"/>
                <w:szCs w:val="18"/>
              </w:rPr>
              <w:t>73</w:t>
            </w:r>
          </w:p>
        </w:tc>
      </w:tr>
      <w:tr w:rsidR="00AA0082" w:rsidRPr="00B61EED" w14:paraId="2E71C38E" w14:textId="77777777" w:rsidTr="00AA0082">
        <w:trPr>
          <w:cantSplit/>
        </w:trPr>
        <w:tc>
          <w:tcPr>
            <w:tcW w:w="767" w:type="pct"/>
          </w:tcPr>
          <w:p w14:paraId="56A651BA" w14:textId="0FCF71E7" w:rsidR="00B901B1" w:rsidRDefault="00B901B1" w:rsidP="00B901B1">
            <w:pPr>
              <w:pStyle w:val="TableText"/>
              <w:tabs>
                <w:tab w:val="left" w:pos="432"/>
              </w:tabs>
              <w:spacing w:before="40" w:after="40"/>
              <w:ind w:left="216" w:hanging="216"/>
              <w:rPr>
                <w:szCs w:val="18"/>
              </w:rPr>
            </w:pPr>
            <w:r>
              <w:rPr>
                <w:szCs w:val="18"/>
              </w:rPr>
              <w:t>Other state partner</w:t>
            </w:r>
            <w:r w:rsidRPr="00654C41">
              <w:rPr>
                <w:szCs w:val="18"/>
                <w:vertAlign w:val="superscript"/>
              </w:rPr>
              <w:t>h</w:t>
            </w:r>
          </w:p>
        </w:tc>
        <w:tc>
          <w:tcPr>
            <w:tcW w:w="725" w:type="pct"/>
          </w:tcPr>
          <w:p w14:paraId="459A1E78" w14:textId="19987748" w:rsidR="00B901B1" w:rsidRDefault="00B901B1" w:rsidP="00B901B1">
            <w:pPr>
              <w:pStyle w:val="TableText"/>
              <w:tabs>
                <w:tab w:val="left" w:pos="432"/>
                <w:tab w:val="decimal" w:pos="652"/>
              </w:tabs>
              <w:spacing w:before="40" w:after="40"/>
              <w:jc w:val="center"/>
              <w:rPr>
                <w:rFonts w:cs="Arial"/>
                <w:szCs w:val="18"/>
              </w:rPr>
            </w:pPr>
            <w:r>
              <w:rPr>
                <w:rFonts w:cs="Arial"/>
                <w:szCs w:val="18"/>
              </w:rPr>
              <w:t>5</w:t>
            </w:r>
          </w:p>
        </w:tc>
        <w:tc>
          <w:tcPr>
            <w:tcW w:w="684" w:type="pct"/>
          </w:tcPr>
          <w:p w14:paraId="448FA986" w14:textId="0924D782"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566761E7" w14:textId="656C3B3D" w:rsidR="00B901B1" w:rsidRDefault="00B901B1" w:rsidP="00B901B1">
            <w:pPr>
              <w:pStyle w:val="TableText"/>
              <w:tabs>
                <w:tab w:val="left" w:pos="432"/>
                <w:tab w:val="decimal" w:pos="844"/>
              </w:tabs>
              <w:spacing w:before="40" w:after="40"/>
              <w:jc w:val="center"/>
              <w:rPr>
                <w:rFonts w:cs="Arial"/>
                <w:szCs w:val="18"/>
              </w:rPr>
            </w:pPr>
            <w:r>
              <w:rPr>
                <w:rFonts w:cs="Arial"/>
                <w:szCs w:val="18"/>
              </w:rPr>
              <w:t>5</w:t>
            </w:r>
          </w:p>
        </w:tc>
        <w:tc>
          <w:tcPr>
            <w:tcW w:w="580" w:type="pct"/>
          </w:tcPr>
          <w:p w14:paraId="5723CE28" w14:textId="55C4E79C" w:rsidR="00B901B1" w:rsidRDefault="00B901B1" w:rsidP="00B901B1">
            <w:pPr>
              <w:pStyle w:val="TableText"/>
              <w:tabs>
                <w:tab w:val="left" w:pos="432"/>
              </w:tabs>
              <w:spacing w:before="40" w:after="40"/>
              <w:jc w:val="center"/>
              <w:rPr>
                <w:rFonts w:cs="Arial"/>
                <w:szCs w:val="18"/>
              </w:rPr>
            </w:pPr>
            <w:r>
              <w:rPr>
                <w:rFonts w:cs="Arial"/>
                <w:szCs w:val="18"/>
              </w:rPr>
              <w:t>90/60</w:t>
            </w:r>
          </w:p>
        </w:tc>
        <w:tc>
          <w:tcPr>
            <w:tcW w:w="574" w:type="pct"/>
          </w:tcPr>
          <w:p w14:paraId="4B4CEC21" w14:textId="04298907" w:rsidR="00B901B1" w:rsidRPr="002C03A1" w:rsidRDefault="00F7188E" w:rsidP="00B901B1">
            <w:pPr>
              <w:pStyle w:val="TableText"/>
              <w:tabs>
                <w:tab w:val="left" w:pos="432"/>
              </w:tabs>
              <w:spacing w:before="40" w:after="40"/>
              <w:jc w:val="center"/>
              <w:rPr>
                <w:rFonts w:cs="Arial"/>
                <w:szCs w:val="18"/>
              </w:rPr>
            </w:pPr>
            <w:r>
              <w:rPr>
                <w:rFonts w:cs="Arial"/>
                <w:szCs w:val="18"/>
              </w:rPr>
              <w:t>8</w:t>
            </w:r>
          </w:p>
        </w:tc>
        <w:tc>
          <w:tcPr>
            <w:tcW w:w="525" w:type="pct"/>
          </w:tcPr>
          <w:p w14:paraId="610B8820" w14:textId="77777777" w:rsidR="00B901B1"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tcPr>
          <w:p w14:paraId="3F6F5DE4" w14:textId="487A7A4E" w:rsidR="00B901B1" w:rsidRPr="005C3D6B" w:rsidRDefault="00B901B1" w:rsidP="00AA0082">
            <w:pPr>
              <w:spacing w:before="40" w:after="40" w:line="240" w:lineRule="auto"/>
              <w:ind w:firstLine="0"/>
              <w:jc w:val="center"/>
              <w:rPr>
                <w:rFonts w:cs="Arial"/>
                <w:color w:val="000000"/>
                <w:sz w:val="18"/>
                <w:szCs w:val="18"/>
              </w:rPr>
            </w:pPr>
            <w:r w:rsidRPr="005C3D6B">
              <w:rPr>
                <w:rFonts w:cs="Arial"/>
                <w:color w:val="000000"/>
                <w:sz w:val="18"/>
                <w:szCs w:val="18"/>
              </w:rPr>
              <w:t>$2</w:t>
            </w:r>
            <w:r w:rsidR="000766A5">
              <w:rPr>
                <w:rFonts w:cs="Arial"/>
                <w:color w:val="000000"/>
                <w:sz w:val="18"/>
                <w:szCs w:val="18"/>
              </w:rPr>
              <w:t>73</w:t>
            </w:r>
          </w:p>
        </w:tc>
      </w:tr>
      <w:tr w:rsidR="00FD5CB6" w:rsidRPr="00B61EED" w14:paraId="74796FE5" w14:textId="77777777" w:rsidTr="00AA0082">
        <w:trPr>
          <w:cantSplit/>
        </w:trPr>
        <w:tc>
          <w:tcPr>
            <w:tcW w:w="5000" w:type="pct"/>
            <w:gridSpan w:val="8"/>
            <w:shd w:val="clear" w:color="auto" w:fill="BFBFBF" w:themeFill="background1" w:themeFillShade="BF"/>
          </w:tcPr>
          <w:p w14:paraId="33F3B1C3" w14:textId="26287A0F" w:rsidR="00B901B1" w:rsidRPr="00B61EED" w:rsidRDefault="00B901B1" w:rsidP="00B901B1">
            <w:pPr>
              <w:pStyle w:val="TableText"/>
              <w:spacing w:before="80" w:after="40"/>
              <w:jc w:val="center"/>
              <w:rPr>
                <w:b/>
                <w:szCs w:val="18"/>
              </w:rPr>
            </w:pPr>
            <w:r>
              <w:rPr>
                <w:b/>
                <w:szCs w:val="18"/>
              </w:rPr>
              <w:t>Local-level staff interview</w:t>
            </w:r>
            <w:r w:rsidR="00C6113D">
              <w:rPr>
                <w:b/>
                <w:szCs w:val="18"/>
              </w:rPr>
              <w:t xml:space="preserve"> protocol</w:t>
            </w:r>
          </w:p>
        </w:tc>
      </w:tr>
      <w:tr w:rsidR="00AA0082" w:rsidRPr="00B61EED" w14:paraId="6E90B9BB" w14:textId="77777777" w:rsidTr="00AA0082">
        <w:trPr>
          <w:cantSplit/>
        </w:trPr>
        <w:tc>
          <w:tcPr>
            <w:tcW w:w="767" w:type="pct"/>
          </w:tcPr>
          <w:p w14:paraId="71C68C90" w14:textId="6D2599DC" w:rsidR="00B901B1" w:rsidRDefault="00B901B1" w:rsidP="00B901B1">
            <w:pPr>
              <w:pStyle w:val="TableText"/>
              <w:tabs>
                <w:tab w:val="left" w:pos="432"/>
              </w:tabs>
              <w:spacing w:before="40" w:after="40"/>
              <w:ind w:left="216" w:hanging="216"/>
              <w:rPr>
                <w:szCs w:val="18"/>
              </w:rPr>
            </w:pPr>
            <w:r>
              <w:rPr>
                <w:szCs w:val="18"/>
              </w:rPr>
              <w:t>Workforce board</w:t>
            </w:r>
            <w:r w:rsidRPr="00654C41">
              <w:rPr>
                <w:szCs w:val="18"/>
                <w:vertAlign w:val="superscript"/>
              </w:rPr>
              <w:t>i</w:t>
            </w:r>
          </w:p>
        </w:tc>
        <w:tc>
          <w:tcPr>
            <w:tcW w:w="725" w:type="pct"/>
          </w:tcPr>
          <w:p w14:paraId="690B7190" w14:textId="1DB2D4FC" w:rsidR="00B901B1" w:rsidRDefault="00B901B1" w:rsidP="00B901B1">
            <w:pPr>
              <w:pStyle w:val="TableText"/>
              <w:tabs>
                <w:tab w:val="left" w:pos="432"/>
                <w:tab w:val="decimal" w:pos="652"/>
              </w:tabs>
              <w:spacing w:before="40" w:after="40"/>
              <w:jc w:val="center"/>
              <w:rPr>
                <w:rFonts w:cs="Arial"/>
                <w:szCs w:val="18"/>
              </w:rPr>
            </w:pPr>
            <w:r>
              <w:rPr>
                <w:rFonts w:cs="Arial"/>
                <w:szCs w:val="18"/>
              </w:rPr>
              <w:t>37</w:t>
            </w:r>
          </w:p>
        </w:tc>
        <w:tc>
          <w:tcPr>
            <w:tcW w:w="684" w:type="pct"/>
          </w:tcPr>
          <w:p w14:paraId="771087E3" w14:textId="70A1886F"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503A02DB" w14:textId="7FFBEFB3" w:rsidR="00B901B1" w:rsidRDefault="00B901B1" w:rsidP="00B901B1">
            <w:pPr>
              <w:pStyle w:val="TableText"/>
              <w:tabs>
                <w:tab w:val="left" w:pos="432"/>
                <w:tab w:val="decimal" w:pos="844"/>
              </w:tabs>
              <w:spacing w:before="40" w:after="40"/>
              <w:jc w:val="center"/>
              <w:rPr>
                <w:rFonts w:cs="Arial"/>
                <w:szCs w:val="18"/>
              </w:rPr>
            </w:pPr>
            <w:r>
              <w:rPr>
                <w:rFonts w:cs="Arial"/>
                <w:szCs w:val="18"/>
              </w:rPr>
              <w:t>37</w:t>
            </w:r>
          </w:p>
        </w:tc>
        <w:tc>
          <w:tcPr>
            <w:tcW w:w="580" w:type="pct"/>
          </w:tcPr>
          <w:p w14:paraId="5C8C5AE8" w14:textId="26ADD336" w:rsidR="00B901B1" w:rsidDel="00FA1A82" w:rsidRDefault="00B901B1" w:rsidP="00B901B1">
            <w:pPr>
              <w:pStyle w:val="TableText"/>
              <w:tabs>
                <w:tab w:val="left" w:pos="432"/>
              </w:tabs>
              <w:spacing w:before="40" w:after="40"/>
              <w:jc w:val="center"/>
              <w:rPr>
                <w:rFonts w:cs="Arial"/>
                <w:szCs w:val="18"/>
              </w:rPr>
            </w:pPr>
            <w:r>
              <w:rPr>
                <w:rFonts w:cs="Arial"/>
                <w:szCs w:val="18"/>
              </w:rPr>
              <w:t>70/60</w:t>
            </w:r>
          </w:p>
        </w:tc>
        <w:tc>
          <w:tcPr>
            <w:tcW w:w="574" w:type="pct"/>
          </w:tcPr>
          <w:p w14:paraId="7D848F43" w14:textId="7F279D16" w:rsidR="00B901B1" w:rsidRDefault="00B901B1" w:rsidP="00B901B1">
            <w:pPr>
              <w:pStyle w:val="TableText"/>
              <w:tabs>
                <w:tab w:val="left" w:pos="432"/>
              </w:tabs>
              <w:spacing w:before="40" w:after="40"/>
              <w:jc w:val="center"/>
              <w:rPr>
                <w:rFonts w:cs="Arial"/>
                <w:szCs w:val="18"/>
              </w:rPr>
            </w:pPr>
            <w:r>
              <w:rPr>
                <w:rFonts w:cs="Arial"/>
                <w:szCs w:val="18"/>
              </w:rPr>
              <w:t>4</w:t>
            </w:r>
            <w:r w:rsidR="00F7188E">
              <w:rPr>
                <w:rFonts w:cs="Arial"/>
                <w:szCs w:val="18"/>
              </w:rPr>
              <w:t>3</w:t>
            </w:r>
          </w:p>
        </w:tc>
        <w:tc>
          <w:tcPr>
            <w:tcW w:w="525" w:type="pct"/>
          </w:tcPr>
          <w:p w14:paraId="61790A34" w14:textId="77777777" w:rsidR="00B901B1"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vAlign w:val="center"/>
          </w:tcPr>
          <w:p w14:paraId="5F342588" w14:textId="2DC246F6" w:rsidR="00B901B1" w:rsidRDefault="00B901B1" w:rsidP="00AA0082">
            <w:pPr>
              <w:spacing w:before="40" w:after="40" w:line="240" w:lineRule="auto"/>
              <w:ind w:firstLine="0"/>
              <w:jc w:val="center"/>
              <w:rPr>
                <w:rFonts w:cs="Arial"/>
                <w:sz w:val="18"/>
                <w:szCs w:val="18"/>
              </w:rPr>
            </w:pPr>
            <w:r>
              <w:rPr>
                <w:rFonts w:cs="Arial"/>
                <w:color w:val="000000"/>
                <w:sz w:val="18"/>
                <w:szCs w:val="18"/>
              </w:rPr>
              <w:t>$1,4</w:t>
            </w:r>
            <w:r w:rsidR="000766A5">
              <w:rPr>
                <w:rFonts w:cs="Arial"/>
                <w:color w:val="000000"/>
                <w:sz w:val="18"/>
                <w:szCs w:val="18"/>
              </w:rPr>
              <w:t>65</w:t>
            </w:r>
          </w:p>
        </w:tc>
      </w:tr>
      <w:tr w:rsidR="00AA0082" w:rsidRPr="00B61EED" w14:paraId="245912E3" w14:textId="77777777" w:rsidTr="00AA0082">
        <w:trPr>
          <w:cantSplit/>
        </w:trPr>
        <w:tc>
          <w:tcPr>
            <w:tcW w:w="767" w:type="pct"/>
          </w:tcPr>
          <w:p w14:paraId="41322748" w14:textId="2CEAA9CF" w:rsidR="00B901B1" w:rsidRDefault="00B901B1" w:rsidP="00B901B1">
            <w:pPr>
              <w:pStyle w:val="TableText"/>
              <w:tabs>
                <w:tab w:val="left" w:pos="432"/>
              </w:tabs>
              <w:spacing w:before="40" w:after="40"/>
              <w:ind w:left="216" w:hanging="216"/>
              <w:rPr>
                <w:szCs w:val="18"/>
              </w:rPr>
            </w:pPr>
            <w:r>
              <w:rPr>
                <w:szCs w:val="18"/>
              </w:rPr>
              <w:t>Title I A/DW program</w:t>
            </w:r>
            <w:r w:rsidRPr="00654C41">
              <w:rPr>
                <w:szCs w:val="18"/>
                <w:vertAlign w:val="superscript"/>
              </w:rPr>
              <w:t>j</w:t>
            </w:r>
          </w:p>
        </w:tc>
        <w:tc>
          <w:tcPr>
            <w:tcW w:w="725" w:type="pct"/>
          </w:tcPr>
          <w:p w14:paraId="3C19C1CF" w14:textId="1129097C" w:rsidR="00B901B1" w:rsidRDefault="00B901B1" w:rsidP="00B901B1">
            <w:pPr>
              <w:pStyle w:val="TableText"/>
              <w:tabs>
                <w:tab w:val="left" w:pos="432"/>
                <w:tab w:val="decimal" w:pos="652"/>
              </w:tabs>
              <w:spacing w:before="40" w:after="40"/>
              <w:jc w:val="center"/>
              <w:rPr>
                <w:rFonts w:cs="Arial"/>
                <w:szCs w:val="18"/>
              </w:rPr>
            </w:pPr>
            <w:r>
              <w:rPr>
                <w:rFonts w:cs="Arial"/>
                <w:szCs w:val="18"/>
              </w:rPr>
              <w:t>19</w:t>
            </w:r>
          </w:p>
        </w:tc>
        <w:tc>
          <w:tcPr>
            <w:tcW w:w="684" w:type="pct"/>
          </w:tcPr>
          <w:p w14:paraId="432CF512" w14:textId="6E5DA3C6"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2EC28955" w14:textId="1960D8F2" w:rsidR="00B901B1" w:rsidRDefault="00B901B1" w:rsidP="00B901B1">
            <w:pPr>
              <w:pStyle w:val="TableText"/>
              <w:tabs>
                <w:tab w:val="left" w:pos="432"/>
                <w:tab w:val="decimal" w:pos="844"/>
              </w:tabs>
              <w:spacing w:before="40" w:after="40"/>
              <w:jc w:val="center"/>
              <w:rPr>
                <w:rFonts w:cs="Arial"/>
                <w:szCs w:val="18"/>
              </w:rPr>
            </w:pPr>
            <w:r>
              <w:rPr>
                <w:rFonts w:cs="Arial"/>
                <w:szCs w:val="18"/>
              </w:rPr>
              <w:t>19</w:t>
            </w:r>
          </w:p>
        </w:tc>
        <w:tc>
          <w:tcPr>
            <w:tcW w:w="580" w:type="pct"/>
          </w:tcPr>
          <w:p w14:paraId="781B5AE4" w14:textId="77777777" w:rsidR="00B901B1" w:rsidDel="00FA1A82" w:rsidRDefault="00B901B1" w:rsidP="00B901B1">
            <w:pPr>
              <w:pStyle w:val="TableText"/>
              <w:tabs>
                <w:tab w:val="left" w:pos="432"/>
              </w:tabs>
              <w:spacing w:before="40" w:after="40"/>
              <w:jc w:val="center"/>
              <w:rPr>
                <w:rFonts w:cs="Arial"/>
                <w:szCs w:val="18"/>
              </w:rPr>
            </w:pPr>
            <w:r>
              <w:rPr>
                <w:rFonts w:cs="Arial"/>
                <w:szCs w:val="18"/>
              </w:rPr>
              <w:t>1</w:t>
            </w:r>
          </w:p>
        </w:tc>
        <w:tc>
          <w:tcPr>
            <w:tcW w:w="574" w:type="pct"/>
          </w:tcPr>
          <w:p w14:paraId="1F47DB9F" w14:textId="336F72B0" w:rsidR="00B901B1" w:rsidRDefault="00B901B1" w:rsidP="00B901B1">
            <w:pPr>
              <w:pStyle w:val="TableText"/>
              <w:tabs>
                <w:tab w:val="left" w:pos="432"/>
              </w:tabs>
              <w:spacing w:before="40" w:after="40"/>
              <w:jc w:val="center"/>
              <w:rPr>
                <w:rFonts w:cs="Arial"/>
                <w:szCs w:val="18"/>
              </w:rPr>
            </w:pPr>
            <w:r>
              <w:rPr>
                <w:rFonts w:cs="Arial"/>
                <w:szCs w:val="18"/>
              </w:rPr>
              <w:t>1</w:t>
            </w:r>
            <w:r w:rsidR="000F1230">
              <w:rPr>
                <w:rFonts w:cs="Arial"/>
                <w:szCs w:val="18"/>
              </w:rPr>
              <w:t>9</w:t>
            </w:r>
          </w:p>
        </w:tc>
        <w:tc>
          <w:tcPr>
            <w:tcW w:w="525" w:type="pct"/>
          </w:tcPr>
          <w:p w14:paraId="22C133D6" w14:textId="77777777" w:rsidR="00B901B1" w:rsidRDefault="00B901B1" w:rsidP="00B901B1">
            <w:pPr>
              <w:pStyle w:val="TableText"/>
              <w:tabs>
                <w:tab w:val="left" w:pos="432"/>
              </w:tabs>
              <w:spacing w:before="40" w:after="40"/>
              <w:jc w:val="center"/>
              <w:rPr>
                <w:rFonts w:cs="Arial"/>
                <w:szCs w:val="18"/>
              </w:rPr>
            </w:pPr>
            <w:r>
              <w:rPr>
                <w:rFonts w:cs="Arial"/>
                <w:szCs w:val="18"/>
              </w:rPr>
              <w:t>$34.07</w:t>
            </w:r>
          </w:p>
        </w:tc>
        <w:tc>
          <w:tcPr>
            <w:tcW w:w="482" w:type="pct"/>
            <w:shd w:val="clear" w:color="auto" w:fill="auto"/>
            <w:vAlign w:val="center"/>
          </w:tcPr>
          <w:p w14:paraId="1C026E95" w14:textId="558F9B4F" w:rsidR="00B901B1" w:rsidRDefault="00B901B1" w:rsidP="00AA0082">
            <w:pPr>
              <w:spacing w:before="40" w:after="40" w:line="240" w:lineRule="auto"/>
              <w:ind w:firstLine="0"/>
              <w:jc w:val="center"/>
              <w:rPr>
                <w:rFonts w:cs="Arial"/>
                <w:sz w:val="18"/>
                <w:szCs w:val="18"/>
              </w:rPr>
            </w:pPr>
            <w:r>
              <w:rPr>
                <w:rFonts w:cs="Arial"/>
                <w:color w:val="000000"/>
                <w:sz w:val="18"/>
                <w:szCs w:val="18"/>
              </w:rPr>
              <w:t>$6</w:t>
            </w:r>
            <w:r w:rsidR="000766A5">
              <w:rPr>
                <w:rFonts w:cs="Arial"/>
                <w:color w:val="000000"/>
                <w:sz w:val="18"/>
                <w:szCs w:val="18"/>
              </w:rPr>
              <w:t>47</w:t>
            </w:r>
          </w:p>
        </w:tc>
      </w:tr>
      <w:tr w:rsidR="00AA0082" w:rsidRPr="00B61EED" w14:paraId="79B007AB" w14:textId="77777777" w:rsidTr="00AA0082">
        <w:trPr>
          <w:cantSplit/>
        </w:trPr>
        <w:tc>
          <w:tcPr>
            <w:tcW w:w="767" w:type="pct"/>
          </w:tcPr>
          <w:p w14:paraId="08365041" w14:textId="7ACC5EB9" w:rsidR="00B901B1" w:rsidRDefault="00B901B1" w:rsidP="00B901B1">
            <w:pPr>
              <w:pStyle w:val="TableText"/>
              <w:tabs>
                <w:tab w:val="left" w:pos="432"/>
              </w:tabs>
              <w:spacing w:before="40" w:after="40"/>
              <w:ind w:left="216" w:hanging="216"/>
              <w:rPr>
                <w:szCs w:val="18"/>
              </w:rPr>
            </w:pPr>
            <w:r>
              <w:rPr>
                <w:szCs w:val="18"/>
              </w:rPr>
              <w:t>Title I Youth program</w:t>
            </w:r>
            <w:r w:rsidRPr="00654C41">
              <w:rPr>
                <w:szCs w:val="18"/>
                <w:vertAlign w:val="superscript"/>
              </w:rPr>
              <w:t>k</w:t>
            </w:r>
          </w:p>
        </w:tc>
        <w:tc>
          <w:tcPr>
            <w:tcW w:w="725" w:type="pct"/>
          </w:tcPr>
          <w:p w14:paraId="26B19386" w14:textId="01460995" w:rsidR="00B901B1" w:rsidRDefault="00B901B1" w:rsidP="00B901B1">
            <w:pPr>
              <w:pStyle w:val="TableText"/>
              <w:tabs>
                <w:tab w:val="left" w:pos="432"/>
                <w:tab w:val="decimal" w:pos="652"/>
              </w:tabs>
              <w:spacing w:before="40" w:after="40"/>
              <w:jc w:val="center"/>
              <w:rPr>
                <w:rFonts w:cs="Arial"/>
                <w:szCs w:val="18"/>
              </w:rPr>
            </w:pPr>
            <w:r>
              <w:rPr>
                <w:rFonts w:cs="Arial"/>
                <w:szCs w:val="18"/>
              </w:rPr>
              <w:t>19</w:t>
            </w:r>
          </w:p>
        </w:tc>
        <w:tc>
          <w:tcPr>
            <w:tcW w:w="684" w:type="pct"/>
          </w:tcPr>
          <w:p w14:paraId="05754138" w14:textId="76EA5179"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7E53A408" w14:textId="16447F94" w:rsidR="00B901B1" w:rsidRDefault="00B901B1" w:rsidP="00B901B1">
            <w:pPr>
              <w:pStyle w:val="TableText"/>
              <w:tabs>
                <w:tab w:val="left" w:pos="432"/>
                <w:tab w:val="decimal" w:pos="844"/>
              </w:tabs>
              <w:spacing w:before="40" w:after="40"/>
              <w:jc w:val="center"/>
              <w:rPr>
                <w:rFonts w:cs="Arial"/>
                <w:szCs w:val="18"/>
              </w:rPr>
            </w:pPr>
            <w:r>
              <w:rPr>
                <w:rFonts w:cs="Arial"/>
                <w:szCs w:val="18"/>
              </w:rPr>
              <w:t>19</w:t>
            </w:r>
          </w:p>
        </w:tc>
        <w:tc>
          <w:tcPr>
            <w:tcW w:w="580" w:type="pct"/>
          </w:tcPr>
          <w:p w14:paraId="69C8CAED" w14:textId="77777777" w:rsidR="00B901B1" w:rsidDel="00FA1A82" w:rsidRDefault="00B901B1" w:rsidP="00B901B1">
            <w:pPr>
              <w:pStyle w:val="TableText"/>
              <w:tabs>
                <w:tab w:val="left" w:pos="432"/>
              </w:tabs>
              <w:spacing w:before="40" w:after="40"/>
              <w:jc w:val="center"/>
              <w:rPr>
                <w:rFonts w:cs="Arial"/>
                <w:szCs w:val="18"/>
              </w:rPr>
            </w:pPr>
            <w:r>
              <w:rPr>
                <w:rFonts w:cs="Arial"/>
                <w:szCs w:val="18"/>
              </w:rPr>
              <w:t>1</w:t>
            </w:r>
          </w:p>
        </w:tc>
        <w:tc>
          <w:tcPr>
            <w:tcW w:w="574" w:type="pct"/>
          </w:tcPr>
          <w:p w14:paraId="31696606" w14:textId="5CDF1014" w:rsidR="00B901B1" w:rsidRDefault="00B901B1" w:rsidP="00B901B1">
            <w:pPr>
              <w:pStyle w:val="TableText"/>
              <w:tabs>
                <w:tab w:val="left" w:pos="432"/>
              </w:tabs>
              <w:spacing w:before="40" w:after="40"/>
              <w:jc w:val="center"/>
              <w:rPr>
                <w:rFonts w:cs="Arial"/>
                <w:szCs w:val="18"/>
              </w:rPr>
            </w:pPr>
            <w:r>
              <w:rPr>
                <w:rFonts w:cs="Arial"/>
                <w:szCs w:val="18"/>
              </w:rPr>
              <w:t>1</w:t>
            </w:r>
            <w:r w:rsidR="000F1230">
              <w:rPr>
                <w:rFonts w:cs="Arial"/>
                <w:szCs w:val="18"/>
              </w:rPr>
              <w:t>9</w:t>
            </w:r>
          </w:p>
        </w:tc>
        <w:tc>
          <w:tcPr>
            <w:tcW w:w="525" w:type="pct"/>
          </w:tcPr>
          <w:p w14:paraId="337BCD45" w14:textId="77777777" w:rsidR="00B901B1" w:rsidRDefault="00B901B1" w:rsidP="00B901B1">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vAlign w:val="center"/>
          </w:tcPr>
          <w:p w14:paraId="291DDCE5" w14:textId="7478BBC2" w:rsidR="00B901B1" w:rsidRDefault="00B901B1" w:rsidP="00AA0082">
            <w:pPr>
              <w:spacing w:before="40" w:after="40" w:line="240" w:lineRule="auto"/>
              <w:ind w:firstLine="0"/>
              <w:jc w:val="center"/>
              <w:rPr>
                <w:rFonts w:cs="Arial"/>
                <w:sz w:val="18"/>
                <w:szCs w:val="18"/>
              </w:rPr>
            </w:pPr>
            <w:r>
              <w:rPr>
                <w:rFonts w:cs="Arial"/>
                <w:color w:val="000000"/>
                <w:sz w:val="18"/>
                <w:szCs w:val="18"/>
              </w:rPr>
              <w:t>$</w:t>
            </w:r>
            <w:r w:rsidR="000766A5">
              <w:rPr>
                <w:rFonts w:cs="Arial"/>
                <w:color w:val="000000"/>
                <w:sz w:val="18"/>
                <w:szCs w:val="18"/>
              </w:rPr>
              <w:t>647</w:t>
            </w:r>
          </w:p>
        </w:tc>
      </w:tr>
      <w:tr w:rsidR="00EB3ACD" w:rsidRPr="00B61EED" w14:paraId="060ABD03" w14:textId="77777777" w:rsidTr="00EB3ACD">
        <w:trPr>
          <w:cantSplit/>
        </w:trPr>
        <w:tc>
          <w:tcPr>
            <w:tcW w:w="767" w:type="pct"/>
          </w:tcPr>
          <w:p w14:paraId="61679303" w14:textId="0C69C7F9" w:rsidR="00EB3ACD" w:rsidRDefault="00EB3ACD">
            <w:pPr>
              <w:pStyle w:val="TableText"/>
              <w:tabs>
                <w:tab w:val="left" w:pos="432"/>
              </w:tabs>
              <w:spacing w:before="40" w:after="40"/>
              <w:ind w:left="216" w:hanging="216"/>
              <w:rPr>
                <w:szCs w:val="18"/>
              </w:rPr>
            </w:pPr>
            <w:r>
              <w:rPr>
                <w:szCs w:val="18"/>
              </w:rPr>
              <w:t>Titles II &amp; IV</w:t>
            </w:r>
            <w:r w:rsidRPr="00654C41">
              <w:rPr>
                <w:szCs w:val="18"/>
                <w:vertAlign w:val="superscript"/>
              </w:rPr>
              <w:t>l</w:t>
            </w:r>
            <w:r>
              <w:rPr>
                <w:szCs w:val="18"/>
              </w:rPr>
              <w:t xml:space="preserve"> </w:t>
            </w:r>
          </w:p>
        </w:tc>
        <w:tc>
          <w:tcPr>
            <w:tcW w:w="725" w:type="pct"/>
          </w:tcPr>
          <w:p w14:paraId="5D7FBC9E" w14:textId="77777777" w:rsidR="00EB3ACD" w:rsidRDefault="00EB3ACD" w:rsidP="00BC4C86">
            <w:pPr>
              <w:pStyle w:val="TableText"/>
              <w:tabs>
                <w:tab w:val="left" w:pos="432"/>
                <w:tab w:val="decimal" w:pos="652"/>
              </w:tabs>
              <w:spacing w:before="40" w:after="40"/>
              <w:jc w:val="center"/>
              <w:rPr>
                <w:rFonts w:cs="Arial"/>
                <w:szCs w:val="18"/>
              </w:rPr>
            </w:pPr>
            <w:r>
              <w:rPr>
                <w:rFonts w:cs="Arial"/>
                <w:szCs w:val="18"/>
              </w:rPr>
              <w:t>37</w:t>
            </w:r>
          </w:p>
        </w:tc>
        <w:tc>
          <w:tcPr>
            <w:tcW w:w="684" w:type="pct"/>
          </w:tcPr>
          <w:p w14:paraId="0873F422"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6369840E"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37</w:t>
            </w:r>
          </w:p>
        </w:tc>
        <w:tc>
          <w:tcPr>
            <w:tcW w:w="580" w:type="pct"/>
          </w:tcPr>
          <w:p w14:paraId="61FC06C5" w14:textId="77777777" w:rsidR="00EB3ACD" w:rsidDel="00FA1A82" w:rsidRDefault="00EB3ACD" w:rsidP="00BC4C86">
            <w:pPr>
              <w:pStyle w:val="TableText"/>
              <w:tabs>
                <w:tab w:val="left" w:pos="432"/>
              </w:tabs>
              <w:spacing w:before="40" w:after="40"/>
              <w:jc w:val="center"/>
              <w:rPr>
                <w:rFonts w:cs="Arial"/>
                <w:szCs w:val="18"/>
              </w:rPr>
            </w:pPr>
            <w:r>
              <w:rPr>
                <w:rFonts w:cs="Arial"/>
                <w:szCs w:val="18"/>
              </w:rPr>
              <w:t>90/60</w:t>
            </w:r>
          </w:p>
        </w:tc>
        <w:tc>
          <w:tcPr>
            <w:tcW w:w="574" w:type="pct"/>
          </w:tcPr>
          <w:p w14:paraId="1C9C8CCF" w14:textId="77777777" w:rsidR="00EB3ACD" w:rsidRDefault="00EB3ACD" w:rsidP="00BC4C86">
            <w:pPr>
              <w:pStyle w:val="TableText"/>
              <w:tabs>
                <w:tab w:val="left" w:pos="432"/>
              </w:tabs>
              <w:spacing w:before="40" w:after="40"/>
              <w:jc w:val="center"/>
              <w:rPr>
                <w:rFonts w:cs="Arial"/>
                <w:szCs w:val="18"/>
              </w:rPr>
            </w:pPr>
            <w:r>
              <w:rPr>
                <w:rFonts w:cs="Arial"/>
                <w:szCs w:val="18"/>
              </w:rPr>
              <w:t>56</w:t>
            </w:r>
          </w:p>
        </w:tc>
        <w:tc>
          <w:tcPr>
            <w:tcW w:w="525" w:type="pct"/>
          </w:tcPr>
          <w:p w14:paraId="3CD2A17D" w14:textId="77777777" w:rsidR="00EB3ACD" w:rsidRDefault="00EB3ACD" w:rsidP="00BC4C86">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vAlign w:val="center"/>
          </w:tcPr>
          <w:p w14:paraId="778A0C67" w14:textId="77777777" w:rsidR="00EB3ACD" w:rsidRDefault="00EB3ACD" w:rsidP="00BC4C86">
            <w:pPr>
              <w:spacing w:before="40" w:after="40" w:line="240" w:lineRule="auto"/>
              <w:ind w:firstLine="0"/>
              <w:jc w:val="center"/>
              <w:rPr>
                <w:rFonts w:cs="Arial"/>
                <w:sz w:val="18"/>
                <w:szCs w:val="18"/>
              </w:rPr>
            </w:pPr>
            <w:r>
              <w:rPr>
                <w:rFonts w:cs="Arial"/>
                <w:color w:val="000000"/>
                <w:sz w:val="18"/>
                <w:szCs w:val="18"/>
              </w:rPr>
              <w:t>$1,908</w:t>
            </w:r>
          </w:p>
        </w:tc>
      </w:tr>
      <w:tr w:rsidR="00EB3ACD" w:rsidRPr="00B61EED" w14:paraId="1B64E0E8" w14:textId="77777777" w:rsidTr="00EB3ACD">
        <w:trPr>
          <w:cantSplit/>
        </w:trPr>
        <w:tc>
          <w:tcPr>
            <w:tcW w:w="767" w:type="pct"/>
          </w:tcPr>
          <w:p w14:paraId="6501DDA6" w14:textId="1E389683" w:rsidR="00EB3ACD" w:rsidRDefault="00EB3ACD">
            <w:pPr>
              <w:pStyle w:val="TableText"/>
              <w:tabs>
                <w:tab w:val="left" w:pos="432"/>
              </w:tabs>
              <w:spacing w:before="40" w:after="40"/>
              <w:ind w:left="216" w:hanging="216"/>
              <w:rPr>
                <w:szCs w:val="18"/>
              </w:rPr>
            </w:pPr>
            <w:r>
              <w:rPr>
                <w:szCs w:val="18"/>
              </w:rPr>
              <w:t>Title III</w:t>
            </w:r>
            <w:r w:rsidRPr="00654C41">
              <w:rPr>
                <w:szCs w:val="18"/>
                <w:vertAlign w:val="superscript"/>
              </w:rPr>
              <w:t>m</w:t>
            </w:r>
          </w:p>
        </w:tc>
        <w:tc>
          <w:tcPr>
            <w:tcW w:w="725" w:type="pct"/>
          </w:tcPr>
          <w:p w14:paraId="13A1270A" w14:textId="77777777" w:rsidR="00EB3ACD" w:rsidRDefault="00EB3ACD" w:rsidP="00BC4C86">
            <w:pPr>
              <w:pStyle w:val="TableText"/>
              <w:tabs>
                <w:tab w:val="left" w:pos="432"/>
                <w:tab w:val="decimal" w:pos="652"/>
              </w:tabs>
              <w:spacing w:before="40" w:after="40"/>
              <w:jc w:val="center"/>
              <w:rPr>
                <w:rFonts w:cs="Arial"/>
                <w:szCs w:val="18"/>
              </w:rPr>
            </w:pPr>
            <w:r>
              <w:rPr>
                <w:rFonts w:cs="Arial"/>
                <w:szCs w:val="18"/>
              </w:rPr>
              <w:t>19</w:t>
            </w:r>
          </w:p>
        </w:tc>
        <w:tc>
          <w:tcPr>
            <w:tcW w:w="684" w:type="pct"/>
          </w:tcPr>
          <w:p w14:paraId="2863562B"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05ED778E"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19</w:t>
            </w:r>
          </w:p>
        </w:tc>
        <w:tc>
          <w:tcPr>
            <w:tcW w:w="580" w:type="pct"/>
          </w:tcPr>
          <w:p w14:paraId="02104474" w14:textId="77777777" w:rsidR="00EB3ACD" w:rsidDel="00FA1A82" w:rsidRDefault="00EB3ACD" w:rsidP="00BC4C86">
            <w:pPr>
              <w:pStyle w:val="TableText"/>
              <w:tabs>
                <w:tab w:val="left" w:pos="432"/>
              </w:tabs>
              <w:spacing w:before="40" w:after="40"/>
              <w:jc w:val="center"/>
              <w:rPr>
                <w:rFonts w:cs="Arial"/>
                <w:szCs w:val="18"/>
              </w:rPr>
            </w:pPr>
            <w:r>
              <w:rPr>
                <w:rFonts w:cs="Arial"/>
                <w:szCs w:val="18"/>
              </w:rPr>
              <w:t>1</w:t>
            </w:r>
          </w:p>
        </w:tc>
        <w:tc>
          <w:tcPr>
            <w:tcW w:w="574" w:type="pct"/>
          </w:tcPr>
          <w:p w14:paraId="451EBCA7" w14:textId="77777777" w:rsidR="00EB3ACD" w:rsidRDefault="00EB3ACD" w:rsidP="00BC4C86">
            <w:pPr>
              <w:pStyle w:val="TableText"/>
              <w:tabs>
                <w:tab w:val="left" w:pos="432"/>
              </w:tabs>
              <w:spacing w:before="40" w:after="40"/>
              <w:jc w:val="center"/>
              <w:rPr>
                <w:rFonts w:cs="Arial"/>
                <w:szCs w:val="18"/>
              </w:rPr>
            </w:pPr>
            <w:r>
              <w:rPr>
                <w:rFonts w:cs="Arial"/>
                <w:szCs w:val="18"/>
              </w:rPr>
              <w:t>19</w:t>
            </w:r>
          </w:p>
        </w:tc>
        <w:tc>
          <w:tcPr>
            <w:tcW w:w="525" w:type="pct"/>
          </w:tcPr>
          <w:p w14:paraId="47383A72" w14:textId="77777777" w:rsidR="00EB3ACD" w:rsidRDefault="00EB3ACD" w:rsidP="00BC4C86">
            <w:pPr>
              <w:pStyle w:val="TableText"/>
              <w:tabs>
                <w:tab w:val="left" w:pos="432"/>
              </w:tabs>
              <w:spacing w:before="40" w:after="40"/>
              <w:jc w:val="center"/>
              <w:rPr>
                <w:rFonts w:cs="Arial"/>
                <w:szCs w:val="18"/>
              </w:rPr>
            </w:pPr>
            <w:r>
              <w:rPr>
                <w:rFonts w:cs="Arial"/>
                <w:szCs w:val="18"/>
              </w:rPr>
              <w:t>$34.07</w:t>
            </w:r>
          </w:p>
        </w:tc>
        <w:tc>
          <w:tcPr>
            <w:tcW w:w="482" w:type="pct"/>
            <w:shd w:val="clear" w:color="auto" w:fill="auto"/>
            <w:vAlign w:val="center"/>
          </w:tcPr>
          <w:p w14:paraId="532707D9" w14:textId="77777777" w:rsidR="00EB3ACD" w:rsidRDefault="00EB3ACD" w:rsidP="00BC4C86">
            <w:pPr>
              <w:spacing w:before="40" w:after="40" w:line="240" w:lineRule="auto"/>
              <w:ind w:firstLine="0"/>
              <w:jc w:val="center"/>
              <w:rPr>
                <w:rFonts w:cs="Arial"/>
                <w:sz w:val="18"/>
                <w:szCs w:val="18"/>
              </w:rPr>
            </w:pPr>
            <w:r>
              <w:rPr>
                <w:rFonts w:cs="Arial"/>
                <w:color w:val="000000"/>
                <w:sz w:val="18"/>
                <w:szCs w:val="18"/>
              </w:rPr>
              <w:t>$647</w:t>
            </w:r>
          </w:p>
        </w:tc>
      </w:tr>
      <w:tr w:rsidR="00EB3ACD" w:rsidRPr="00B61EED" w14:paraId="45B46FB4" w14:textId="77777777" w:rsidTr="00BC4C86">
        <w:trPr>
          <w:cantSplit/>
        </w:trPr>
        <w:tc>
          <w:tcPr>
            <w:tcW w:w="767" w:type="pct"/>
          </w:tcPr>
          <w:p w14:paraId="2E6ACD65" w14:textId="7DEF4FEB" w:rsidR="00EB3ACD" w:rsidRDefault="00EB3ACD">
            <w:pPr>
              <w:pStyle w:val="TableText"/>
              <w:tabs>
                <w:tab w:val="left" w:pos="432"/>
              </w:tabs>
              <w:spacing w:before="40" w:after="40"/>
              <w:ind w:left="216" w:hanging="216"/>
              <w:rPr>
                <w:szCs w:val="18"/>
              </w:rPr>
            </w:pPr>
            <w:r>
              <w:rPr>
                <w:szCs w:val="18"/>
              </w:rPr>
              <w:t>Other local partner</w:t>
            </w:r>
            <w:r w:rsidRPr="00654C41">
              <w:rPr>
                <w:szCs w:val="18"/>
                <w:vertAlign w:val="superscript"/>
              </w:rPr>
              <w:t>n</w:t>
            </w:r>
          </w:p>
        </w:tc>
        <w:tc>
          <w:tcPr>
            <w:tcW w:w="725" w:type="pct"/>
          </w:tcPr>
          <w:p w14:paraId="52565636" w14:textId="77777777" w:rsidR="00EB3ACD" w:rsidRDefault="00EB3ACD" w:rsidP="00BC4C86">
            <w:pPr>
              <w:pStyle w:val="TableText"/>
              <w:tabs>
                <w:tab w:val="left" w:pos="432"/>
                <w:tab w:val="decimal" w:pos="652"/>
              </w:tabs>
              <w:spacing w:before="40" w:after="40"/>
              <w:jc w:val="center"/>
              <w:rPr>
                <w:rFonts w:cs="Arial"/>
                <w:szCs w:val="18"/>
              </w:rPr>
            </w:pPr>
            <w:r>
              <w:rPr>
                <w:rFonts w:cs="Arial"/>
                <w:szCs w:val="18"/>
              </w:rPr>
              <w:t>19</w:t>
            </w:r>
          </w:p>
        </w:tc>
        <w:tc>
          <w:tcPr>
            <w:tcW w:w="684" w:type="pct"/>
          </w:tcPr>
          <w:p w14:paraId="55362A23"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19FB565C" w14:textId="77777777" w:rsidR="00EB3ACD" w:rsidRDefault="00EB3ACD" w:rsidP="00BC4C86">
            <w:pPr>
              <w:pStyle w:val="TableText"/>
              <w:tabs>
                <w:tab w:val="left" w:pos="432"/>
                <w:tab w:val="decimal" w:pos="844"/>
              </w:tabs>
              <w:spacing w:before="40" w:after="40"/>
              <w:jc w:val="center"/>
              <w:rPr>
                <w:rFonts w:cs="Arial"/>
                <w:szCs w:val="18"/>
              </w:rPr>
            </w:pPr>
            <w:r>
              <w:rPr>
                <w:rFonts w:cs="Arial"/>
                <w:szCs w:val="18"/>
              </w:rPr>
              <w:t>19</w:t>
            </w:r>
          </w:p>
        </w:tc>
        <w:tc>
          <w:tcPr>
            <w:tcW w:w="580" w:type="pct"/>
          </w:tcPr>
          <w:p w14:paraId="5A2CD280" w14:textId="77777777" w:rsidR="00EB3ACD" w:rsidRDefault="00EB3ACD" w:rsidP="00BC4C86">
            <w:pPr>
              <w:pStyle w:val="TableText"/>
              <w:tabs>
                <w:tab w:val="left" w:pos="432"/>
              </w:tabs>
              <w:spacing w:before="40" w:after="40"/>
              <w:jc w:val="center"/>
              <w:rPr>
                <w:rFonts w:cs="Arial"/>
                <w:szCs w:val="18"/>
              </w:rPr>
            </w:pPr>
            <w:r>
              <w:rPr>
                <w:rFonts w:cs="Arial"/>
                <w:szCs w:val="18"/>
              </w:rPr>
              <w:t>1</w:t>
            </w:r>
          </w:p>
        </w:tc>
        <w:tc>
          <w:tcPr>
            <w:tcW w:w="574" w:type="pct"/>
          </w:tcPr>
          <w:p w14:paraId="0494527E" w14:textId="77777777" w:rsidR="00EB3ACD" w:rsidDel="00712095" w:rsidRDefault="00EB3ACD" w:rsidP="00BC4C86">
            <w:pPr>
              <w:pStyle w:val="TableText"/>
              <w:tabs>
                <w:tab w:val="left" w:pos="432"/>
              </w:tabs>
              <w:spacing w:before="40" w:after="40"/>
              <w:jc w:val="center"/>
              <w:rPr>
                <w:rFonts w:cs="Arial"/>
                <w:szCs w:val="18"/>
              </w:rPr>
            </w:pPr>
            <w:r>
              <w:rPr>
                <w:rFonts w:cs="Arial"/>
                <w:szCs w:val="18"/>
              </w:rPr>
              <w:t>19</w:t>
            </w:r>
          </w:p>
        </w:tc>
        <w:tc>
          <w:tcPr>
            <w:tcW w:w="525" w:type="pct"/>
          </w:tcPr>
          <w:p w14:paraId="492D6505" w14:textId="77777777" w:rsidR="00EB3ACD" w:rsidRPr="002C03A1" w:rsidRDefault="00EB3ACD" w:rsidP="00BC4C86">
            <w:pPr>
              <w:pStyle w:val="TableText"/>
              <w:tabs>
                <w:tab w:val="left" w:pos="432"/>
              </w:tabs>
              <w:spacing w:before="40" w:after="40"/>
              <w:jc w:val="center"/>
              <w:rPr>
                <w:rFonts w:cs="Arial"/>
                <w:szCs w:val="18"/>
              </w:rPr>
            </w:pPr>
            <w:r w:rsidRPr="002C03A1">
              <w:rPr>
                <w:rFonts w:cs="Arial"/>
                <w:szCs w:val="18"/>
              </w:rPr>
              <w:t>$</w:t>
            </w:r>
            <w:r w:rsidRPr="00554075">
              <w:rPr>
                <w:rFonts w:cs="Arial"/>
                <w:szCs w:val="18"/>
              </w:rPr>
              <w:t>34.07</w:t>
            </w:r>
          </w:p>
        </w:tc>
        <w:tc>
          <w:tcPr>
            <w:tcW w:w="482" w:type="pct"/>
            <w:shd w:val="clear" w:color="auto" w:fill="auto"/>
            <w:vAlign w:val="center"/>
          </w:tcPr>
          <w:p w14:paraId="6D8941F6" w14:textId="77777777" w:rsidR="00EB3ACD" w:rsidRDefault="00EB3ACD" w:rsidP="00BC4C86">
            <w:pPr>
              <w:spacing w:before="40" w:after="40" w:line="240" w:lineRule="auto"/>
              <w:ind w:firstLine="0"/>
              <w:jc w:val="center"/>
              <w:rPr>
                <w:rFonts w:cs="Arial"/>
                <w:sz w:val="18"/>
                <w:szCs w:val="18"/>
              </w:rPr>
            </w:pPr>
            <w:r>
              <w:rPr>
                <w:rFonts w:cs="Arial"/>
                <w:color w:val="000000"/>
                <w:sz w:val="18"/>
                <w:szCs w:val="18"/>
              </w:rPr>
              <w:t>$647</w:t>
            </w:r>
          </w:p>
        </w:tc>
      </w:tr>
      <w:tr w:rsidR="00AA0082" w:rsidRPr="00B61EED" w14:paraId="7EBC8E76" w14:textId="77777777" w:rsidTr="00AA0082">
        <w:trPr>
          <w:cantSplit/>
        </w:trPr>
        <w:tc>
          <w:tcPr>
            <w:tcW w:w="767" w:type="pct"/>
          </w:tcPr>
          <w:p w14:paraId="71231A16" w14:textId="56C80247" w:rsidR="00B901B1" w:rsidRDefault="00B901B1">
            <w:pPr>
              <w:pStyle w:val="TableText"/>
              <w:tabs>
                <w:tab w:val="left" w:pos="432"/>
              </w:tabs>
              <w:spacing w:before="40" w:after="40"/>
              <w:ind w:left="216" w:hanging="216"/>
              <w:rPr>
                <w:szCs w:val="18"/>
              </w:rPr>
            </w:pPr>
            <w:r>
              <w:rPr>
                <w:szCs w:val="18"/>
              </w:rPr>
              <w:t>American Job Center Operator</w:t>
            </w:r>
            <w:r w:rsidR="00EB3ACD" w:rsidRPr="00654C41">
              <w:rPr>
                <w:szCs w:val="18"/>
                <w:vertAlign w:val="superscript"/>
              </w:rPr>
              <w:t>o</w:t>
            </w:r>
          </w:p>
        </w:tc>
        <w:tc>
          <w:tcPr>
            <w:tcW w:w="725" w:type="pct"/>
          </w:tcPr>
          <w:p w14:paraId="6AACBEA4" w14:textId="520C40EC" w:rsidR="00B901B1" w:rsidRDefault="00B901B1" w:rsidP="00B901B1">
            <w:pPr>
              <w:pStyle w:val="TableText"/>
              <w:tabs>
                <w:tab w:val="left" w:pos="432"/>
                <w:tab w:val="decimal" w:pos="652"/>
              </w:tabs>
              <w:spacing w:before="40" w:after="40"/>
              <w:jc w:val="center"/>
              <w:rPr>
                <w:rFonts w:cs="Arial"/>
                <w:szCs w:val="18"/>
              </w:rPr>
            </w:pPr>
            <w:r>
              <w:rPr>
                <w:rFonts w:cs="Arial"/>
                <w:szCs w:val="18"/>
              </w:rPr>
              <w:t>9</w:t>
            </w:r>
          </w:p>
        </w:tc>
        <w:tc>
          <w:tcPr>
            <w:tcW w:w="684" w:type="pct"/>
          </w:tcPr>
          <w:p w14:paraId="001A9524" w14:textId="3B23837D"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16D82759" w14:textId="5C781F83" w:rsidR="00B901B1" w:rsidRDefault="00B901B1" w:rsidP="00B901B1">
            <w:pPr>
              <w:pStyle w:val="TableText"/>
              <w:tabs>
                <w:tab w:val="left" w:pos="432"/>
                <w:tab w:val="decimal" w:pos="844"/>
              </w:tabs>
              <w:spacing w:before="40" w:after="40"/>
              <w:jc w:val="center"/>
              <w:rPr>
                <w:rFonts w:cs="Arial"/>
                <w:szCs w:val="18"/>
              </w:rPr>
            </w:pPr>
            <w:r>
              <w:rPr>
                <w:rFonts w:cs="Arial"/>
                <w:szCs w:val="18"/>
              </w:rPr>
              <w:t>9</w:t>
            </w:r>
          </w:p>
        </w:tc>
        <w:tc>
          <w:tcPr>
            <w:tcW w:w="580" w:type="pct"/>
          </w:tcPr>
          <w:p w14:paraId="7D6A4DAF" w14:textId="092F8C1E" w:rsidR="00B901B1" w:rsidDel="00FA1A82" w:rsidRDefault="00B901B1" w:rsidP="00B901B1">
            <w:pPr>
              <w:pStyle w:val="TableText"/>
              <w:tabs>
                <w:tab w:val="left" w:pos="432"/>
              </w:tabs>
              <w:spacing w:before="40" w:after="40"/>
              <w:jc w:val="center"/>
              <w:rPr>
                <w:rFonts w:cs="Arial"/>
                <w:szCs w:val="18"/>
              </w:rPr>
            </w:pPr>
            <w:r>
              <w:rPr>
                <w:rFonts w:cs="Arial"/>
                <w:szCs w:val="18"/>
              </w:rPr>
              <w:t>75/60</w:t>
            </w:r>
          </w:p>
        </w:tc>
        <w:tc>
          <w:tcPr>
            <w:tcW w:w="574" w:type="pct"/>
          </w:tcPr>
          <w:p w14:paraId="2E1E5966" w14:textId="075DBAE9" w:rsidR="00B901B1" w:rsidRDefault="00B901B1" w:rsidP="00B901B1">
            <w:pPr>
              <w:pStyle w:val="TableText"/>
              <w:tabs>
                <w:tab w:val="left" w:pos="432"/>
              </w:tabs>
              <w:spacing w:before="40" w:after="40"/>
              <w:jc w:val="center"/>
              <w:rPr>
                <w:rFonts w:cs="Arial"/>
                <w:szCs w:val="18"/>
              </w:rPr>
            </w:pPr>
            <w:r>
              <w:rPr>
                <w:rFonts w:cs="Arial"/>
                <w:szCs w:val="18"/>
              </w:rPr>
              <w:t>11</w:t>
            </w:r>
          </w:p>
        </w:tc>
        <w:tc>
          <w:tcPr>
            <w:tcW w:w="525" w:type="pct"/>
          </w:tcPr>
          <w:p w14:paraId="5D586768" w14:textId="77777777" w:rsidR="00B901B1" w:rsidRDefault="00B901B1" w:rsidP="00B901B1">
            <w:pPr>
              <w:pStyle w:val="TableText"/>
              <w:tabs>
                <w:tab w:val="left" w:pos="432"/>
              </w:tabs>
              <w:spacing w:before="40" w:after="40"/>
              <w:jc w:val="center"/>
              <w:rPr>
                <w:rFonts w:cs="Arial"/>
                <w:szCs w:val="18"/>
              </w:rPr>
            </w:pPr>
            <w:r>
              <w:rPr>
                <w:rFonts w:cs="Arial"/>
                <w:szCs w:val="18"/>
              </w:rPr>
              <w:t>$34.07</w:t>
            </w:r>
          </w:p>
        </w:tc>
        <w:tc>
          <w:tcPr>
            <w:tcW w:w="482" w:type="pct"/>
            <w:shd w:val="clear" w:color="auto" w:fill="auto"/>
            <w:vAlign w:val="center"/>
          </w:tcPr>
          <w:p w14:paraId="1926C0BB" w14:textId="31D839B6" w:rsidR="00B901B1" w:rsidRDefault="00B901B1" w:rsidP="00AA0082">
            <w:pPr>
              <w:spacing w:before="40" w:after="40" w:line="240" w:lineRule="auto"/>
              <w:ind w:firstLine="0"/>
              <w:jc w:val="center"/>
              <w:rPr>
                <w:rFonts w:cs="Arial"/>
                <w:sz w:val="18"/>
                <w:szCs w:val="18"/>
              </w:rPr>
            </w:pPr>
            <w:r>
              <w:rPr>
                <w:rFonts w:cs="Arial"/>
                <w:color w:val="000000"/>
                <w:sz w:val="18"/>
                <w:szCs w:val="18"/>
              </w:rPr>
              <w:t>$3</w:t>
            </w:r>
            <w:r w:rsidR="000766A5">
              <w:rPr>
                <w:rFonts w:cs="Arial"/>
                <w:color w:val="000000"/>
                <w:sz w:val="18"/>
                <w:szCs w:val="18"/>
              </w:rPr>
              <w:t>75</w:t>
            </w:r>
          </w:p>
        </w:tc>
      </w:tr>
      <w:tr w:rsidR="00AA0082" w:rsidRPr="00B61EED" w14:paraId="5A36E927" w14:textId="77777777" w:rsidTr="00AA0082">
        <w:trPr>
          <w:cantSplit/>
        </w:trPr>
        <w:tc>
          <w:tcPr>
            <w:tcW w:w="767" w:type="pct"/>
          </w:tcPr>
          <w:p w14:paraId="22B23E7A" w14:textId="4F2AD661" w:rsidR="00B901B1" w:rsidRDefault="00B901B1">
            <w:pPr>
              <w:pStyle w:val="TableText"/>
              <w:tabs>
                <w:tab w:val="left" w:pos="432"/>
              </w:tabs>
              <w:spacing w:before="40" w:after="40"/>
              <w:ind w:left="216" w:hanging="216"/>
              <w:rPr>
                <w:szCs w:val="18"/>
              </w:rPr>
            </w:pPr>
            <w:r>
              <w:rPr>
                <w:szCs w:val="18"/>
              </w:rPr>
              <w:t>American Job Center Manager</w:t>
            </w:r>
            <w:r w:rsidR="00EB3ACD" w:rsidRPr="00654C41">
              <w:rPr>
                <w:szCs w:val="18"/>
                <w:vertAlign w:val="superscript"/>
              </w:rPr>
              <w:t>p</w:t>
            </w:r>
            <w:r w:rsidRPr="00654C41">
              <w:rPr>
                <w:szCs w:val="18"/>
                <w:vertAlign w:val="superscript"/>
              </w:rPr>
              <w:t xml:space="preserve"> </w:t>
            </w:r>
          </w:p>
        </w:tc>
        <w:tc>
          <w:tcPr>
            <w:tcW w:w="725" w:type="pct"/>
          </w:tcPr>
          <w:p w14:paraId="2B13A0AB" w14:textId="396F2A38" w:rsidR="00B901B1" w:rsidRDefault="00B901B1" w:rsidP="00B901B1">
            <w:pPr>
              <w:pStyle w:val="TableText"/>
              <w:tabs>
                <w:tab w:val="left" w:pos="432"/>
                <w:tab w:val="decimal" w:pos="652"/>
              </w:tabs>
              <w:spacing w:before="40" w:after="40"/>
              <w:jc w:val="center"/>
              <w:rPr>
                <w:rFonts w:cs="Arial"/>
                <w:szCs w:val="18"/>
              </w:rPr>
            </w:pPr>
            <w:r>
              <w:rPr>
                <w:rFonts w:cs="Arial"/>
                <w:szCs w:val="18"/>
              </w:rPr>
              <w:t>9</w:t>
            </w:r>
          </w:p>
        </w:tc>
        <w:tc>
          <w:tcPr>
            <w:tcW w:w="684" w:type="pct"/>
          </w:tcPr>
          <w:p w14:paraId="2B078B80" w14:textId="78B37E28" w:rsidR="00B901B1" w:rsidRDefault="00B901B1" w:rsidP="00B901B1">
            <w:pPr>
              <w:pStyle w:val="TableText"/>
              <w:tabs>
                <w:tab w:val="left" w:pos="432"/>
                <w:tab w:val="decimal" w:pos="844"/>
              </w:tabs>
              <w:spacing w:before="40" w:after="40"/>
              <w:jc w:val="center"/>
              <w:rPr>
                <w:rFonts w:cs="Arial"/>
                <w:szCs w:val="18"/>
              </w:rPr>
            </w:pPr>
            <w:r>
              <w:rPr>
                <w:rFonts w:cs="Arial"/>
                <w:szCs w:val="18"/>
              </w:rPr>
              <w:t>1</w:t>
            </w:r>
          </w:p>
        </w:tc>
        <w:tc>
          <w:tcPr>
            <w:tcW w:w="663" w:type="pct"/>
          </w:tcPr>
          <w:p w14:paraId="5B7F7CFF" w14:textId="18FBC03E" w:rsidR="00B901B1" w:rsidRDefault="00B901B1" w:rsidP="00B901B1">
            <w:pPr>
              <w:pStyle w:val="TableText"/>
              <w:tabs>
                <w:tab w:val="left" w:pos="432"/>
                <w:tab w:val="decimal" w:pos="844"/>
              </w:tabs>
              <w:spacing w:before="40" w:after="40"/>
              <w:jc w:val="center"/>
              <w:rPr>
                <w:rFonts w:cs="Arial"/>
                <w:szCs w:val="18"/>
              </w:rPr>
            </w:pPr>
            <w:r>
              <w:rPr>
                <w:rFonts w:cs="Arial"/>
                <w:szCs w:val="18"/>
              </w:rPr>
              <w:t>9</w:t>
            </w:r>
          </w:p>
        </w:tc>
        <w:tc>
          <w:tcPr>
            <w:tcW w:w="580" w:type="pct"/>
          </w:tcPr>
          <w:p w14:paraId="44EB3820" w14:textId="048F16AE" w:rsidR="00B901B1" w:rsidDel="00FA1A82" w:rsidRDefault="00B901B1" w:rsidP="00B901B1">
            <w:pPr>
              <w:pStyle w:val="TableText"/>
              <w:tabs>
                <w:tab w:val="left" w:pos="432"/>
              </w:tabs>
              <w:spacing w:before="40" w:after="40"/>
              <w:jc w:val="center"/>
              <w:rPr>
                <w:rFonts w:cs="Arial"/>
                <w:szCs w:val="18"/>
              </w:rPr>
            </w:pPr>
            <w:r>
              <w:rPr>
                <w:rFonts w:cs="Arial"/>
                <w:szCs w:val="18"/>
              </w:rPr>
              <w:t>75/60</w:t>
            </w:r>
          </w:p>
        </w:tc>
        <w:tc>
          <w:tcPr>
            <w:tcW w:w="574" w:type="pct"/>
          </w:tcPr>
          <w:p w14:paraId="1AF89C52" w14:textId="0D0AB9CE" w:rsidR="00B901B1" w:rsidRDefault="00B901B1" w:rsidP="00B901B1">
            <w:pPr>
              <w:pStyle w:val="TableText"/>
              <w:tabs>
                <w:tab w:val="left" w:pos="432"/>
              </w:tabs>
              <w:spacing w:before="40" w:after="40"/>
              <w:jc w:val="center"/>
              <w:rPr>
                <w:rFonts w:cs="Arial"/>
                <w:szCs w:val="18"/>
              </w:rPr>
            </w:pPr>
            <w:r>
              <w:rPr>
                <w:rFonts w:cs="Arial"/>
                <w:szCs w:val="18"/>
              </w:rPr>
              <w:t>1</w:t>
            </w:r>
            <w:r w:rsidR="00F7188E">
              <w:rPr>
                <w:rFonts w:cs="Arial"/>
                <w:szCs w:val="18"/>
              </w:rPr>
              <w:t>1</w:t>
            </w:r>
          </w:p>
        </w:tc>
        <w:tc>
          <w:tcPr>
            <w:tcW w:w="525" w:type="pct"/>
          </w:tcPr>
          <w:p w14:paraId="4E91B4CE" w14:textId="77777777" w:rsidR="00B901B1" w:rsidRDefault="00B901B1" w:rsidP="00B901B1">
            <w:pPr>
              <w:pStyle w:val="TableText"/>
              <w:tabs>
                <w:tab w:val="left" w:pos="432"/>
              </w:tabs>
              <w:spacing w:before="40" w:after="40"/>
              <w:jc w:val="center"/>
              <w:rPr>
                <w:rFonts w:cs="Arial"/>
                <w:szCs w:val="18"/>
              </w:rPr>
            </w:pPr>
            <w:r>
              <w:rPr>
                <w:rFonts w:cs="Arial"/>
                <w:szCs w:val="18"/>
              </w:rPr>
              <w:t>$34.07</w:t>
            </w:r>
          </w:p>
        </w:tc>
        <w:tc>
          <w:tcPr>
            <w:tcW w:w="482" w:type="pct"/>
            <w:shd w:val="clear" w:color="auto" w:fill="auto"/>
            <w:vAlign w:val="center"/>
          </w:tcPr>
          <w:p w14:paraId="04415A6E" w14:textId="6F86DEE9" w:rsidR="00B901B1" w:rsidRDefault="00B901B1" w:rsidP="00AA0082">
            <w:pPr>
              <w:spacing w:before="40" w:after="40" w:line="240" w:lineRule="auto"/>
              <w:ind w:firstLine="0"/>
              <w:jc w:val="center"/>
              <w:rPr>
                <w:rFonts w:cs="Arial"/>
                <w:sz w:val="18"/>
                <w:szCs w:val="18"/>
              </w:rPr>
            </w:pPr>
            <w:r>
              <w:rPr>
                <w:rFonts w:cs="Arial"/>
                <w:color w:val="000000"/>
                <w:sz w:val="18"/>
                <w:szCs w:val="18"/>
              </w:rPr>
              <w:t>$3</w:t>
            </w:r>
            <w:r w:rsidR="000766A5">
              <w:rPr>
                <w:rFonts w:cs="Arial"/>
                <w:color w:val="000000"/>
                <w:sz w:val="18"/>
                <w:szCs w:val="18"/>
              </w:rPr>
              <w:t>75</w:t>
            </w:r>
          </w:p>
        </w:tc>
      </w:tr>
      <w:tr w:rsidR="00AA0082" w:rsidRPr="00B61EED" w14:paraId="53C39238" w14:textId="77777777" w:rsidTr="00AA0082">
        <w:trPr>
          <w:cantSplit/>
          <w:trHeight w:val="323"/>
        </w:trPr>
        <w:tc>
          <w:tcPr>
            <w:tcW w:w="767" w:type="pct"/>
            <w:shd w:val="clear" w:color="auto" w:fill="auto"/>
          </w:tcPr>
          <w:p w14:paraId="15BBD17F" w14:textId="77777777" w:rsidR="00B901B1" w:rsidRPr="00B61EED" w:rsidRDefault="00B901B1" w:rsidP="00B901B1">
            <w:pPr>
              <w:pStyle w:val="TableText"/>
              <w:spacing w:before="80" w:after="40"/>
              <w:rPr>
                <w:b/>
                <w:i/>
                <w:szCs w:val="18"/>
              </w:rPr>
            </w:pPr>
            <w:r w:rsidRPr="00B61EED">
              <w:rPr>
                <w:b/>
                <w:i/>
                <w:szCs w:val="18"/>
              </w:rPr>
              <w:t>Total</w:t>
            </w:r>
          </w:p>
        </w:tc>
        <w:tc>
          <w:tcPr>
            <w:tcW w:w="725" w:type="pct"/>
            <w:shd w:val="clear" w:color="auto" w:fill="auto"/>
          </w:tcPr>
          <w:p w14:paraId="6160AF0E" w14:textId="6A2EBEC6" w:rsidR="00B901B1" w:rsidRPr="00B61EED" w:rsidRDefault="00E55C35" w:rsidP="004C2B6D">
            <w:pPr>
              <w:spacing w:before="80" w:after="40" w:line="240" w:lineRule="auto"/>
              <w:ind w:firstLine="0"/>
              <w:jc w:val="center"/>
              <w:rPr>
                <w:rFonts w:cs="Arial"/>
                <w:b/>
                <w:bCs/>
                <w:i/>
                <w:sz w:val="18"/>
                <w:szCs w:val="18"/>
              </w:rPr>
            </w:pPr>
            <w:r>
              <w:rPr>
                <w:rFonts w:cs="Arial"/>
                <w:b/>
                <w:i/>
                <w:szCs w:val="18"/>
              </w:rPr>
              <w:t>262</w:t>
            </w:r>
          </w:p>
        </w:tc>
        <w:tc>
          <w:tcPr>
            <w:tcW w:w="684" w:type="pct"/>
          </w:tcPr>
          <w:p w14:paraId="55289596" w14:textId="5D216652" w:rsidR="00B901B1" w:rsidRPr="00B61EED" w:rsidRDefault="00B901B1" w:rsidP="00B901B1">
            <w:pPr>
              <w:pStyle w:val="TableText"/>
              <w:tabs>
                <w:tab w:val="decimal" w:pos="0"/>
              </w:tabs>
              <w:spacing w:before="80" w:after="40"/>
              <w:jc w:val="center"/>
              <w:rPr>
                <w:rFonts w:cs="Arial"/>
                <w:b/>
                <w:i/>
                <w:szCs w:val="18"/>
              </w:rPr>
            </w:pPr>
            <w:r>
              <w:rPr>
                <w:rFonts w:cs="Arial"/>
                <w:b/>
                <w:i/>
                <w:szCs w:val="18"/>
              </w:rPr>
              <w:t>-</w:t>
            </w:r>
          </w:p>
        </w:tc>
        <w:tc>
          <w:tcPr>
            <w:tcW w:w="663" w:type="pct"/>
            <w:shd w:val="clear" w:color="auto" w:fill="auto"/>
          </w:tcPr>
          <w:p w14:paraId="10FF6BBE" w14:textId="22A04B42" w:rsidR="00B901B1" w:rsidRPr="00B61EED" w:rsidRDefault="009D28FF" w:rsidP="00B901B1">
            <w:pPr>
              <w:pStyle w:val="TableText"/>
              <w:tabs>
                <w:tab w:val="decimal" w:pos="0"/>
              </w:tabs>
              <w:spacing w:before="80" w:after="40"/>
              <w:jc w:val="center"/>
              <w:rPr>
                <w:rFonts w:cs="Arial"/>
                <w:b/>
                <w:i/>
                <w:szCs w:val="18"/>
              </w:rPr>
            </w:pPr>
            <w:r>
              <w:rPr>
                <w:rFonts w:cs="Arial"/>
                <w:b/>
                <w:i/>
                <w:szCs w:val="18"/>
              </w:rPr>
              <w:t>262</w:t>
            </w:r>
          </w:p>
        </w:tc>
        <w:tc>
          <w:tcPr>
            <w:tcW w:w="580" w:type="pct"/>
            <w:shd w:val="clear" w:color="auto" w:fill="auto"/>
          </w:tcPr>
          <w:p w14:paraId="31D5201B" w14:textId="77777777" w:rsidR="00B901B1" w:rsidRPr="00B61EED" w:rsidRDefault="00B901B1" w:rsidP="00B901B1">
            <w:pPr>
              <w:pStyle w:val="TableText"/>
              <w:spacing w:before="80" w:after="40"/>
              <w:jc w:val="center"/>
              <w:rPr>
                <w:rFonts w:cs="Arial"/>
                <w:b/>
                <w:i/>
                <w:szCs w:val="18"/>
              </w:rPr>
            </w:pPr>
            <w:r w:rsidRPr="00B61EED">
              <w:rPr>
                <w:rFonts w:cs="Arial"/>
                <w:b/>
                <w:i/>
                <w:szCs w:val="18"/>
              </w:rPr>
              <w:t>--</w:t>
            </w:r>
          </w:p>
        </w:tc>
        <w:tc>
          <w:tcPr>
            <w:tcW w:w="574" w:type="pct"/>
          </w:tcPr>
          <w:p w14:paraId="49BBD44E" w14:textId="0FBDA223" w:rsidR="00B901B1" w:rsidRPr="00B61EED" w:rsidRDefault="00B901B1" w:rsidP="00B901B1">
            <w:pPr>
              <w:pStyle w:val="TableText"/>
              <w:spacing w:before="80" w:after="40"/>
              <w:jc w:val="center"/>
              <w:rPr>
                <w:rFonts w:cs="Arial"/>
                <w:b/>
                <w:i/>
                <w:szCs w:val="18"/>
              </w:rPr>
            </w:pPr>
            <w:r>
              <w:rPr>
                <w:rFonts w:cs="Arial"/>
                <w:b/>
                <w:i/>
                <w:szCs w:val="18"/>
              </w:rPr>
              <w:t>3</w:t>
            </w:r>
            <w:r w:rsidR="00F7188E">
              <w:rPr>
                <w:rFonts w:cs="Arial"/>
                <w:b/>
                <w:i/>
                <w:szCs w:val="18"/>
              </w:rPr>
              <w:t>20</w:t>
            </w:r>
          </w:p>
        </w:tc>
        <w:tc>
          <w:tcPr>
            <w:tcW w:w="525" w:type="pct"/>
            <w:shd w:val="clear" w:color="auto" w:fill="auto"/>
          </w:tcPr>
          <w:p w14:paraId="45CC9CDC" w14:textId="77777777" w:rsidR="00B901B1" w:rsidRPr="00B61EED" w:rsidRDefault="00B901B1" w:rsidP="00B901B1">
            <w:pPr>
              <w:pStyle w:val="TableText"/>
              <w:spacing w:before="80" w:after="40"/>
              <w:jc w:val="center"/>
              <w:rPr>
                <w:rFonts w:cs="Arial"/>
                <w:b/>
                <w:i/>
                <w:szCs w:val="18"/>
              </w:rPr>
            </w:pPr>
            <w:r w:rsidRPr="00B61EED">
              <w:rPr>
                <w:rFonts w:cs="Arial"/>
                <w:b/>
                <w:i/>
                <w:szCs w:val="18"/>
              </w:rPr>
              <w:t>--</w:t>
            </w:r>
          </w:p>
        </w:tc>
        <w:tc>
          <w:tcPr>
            <w:tcW w:w="482" w:type="pct"/>
          </w:tcPr>
          <w:p w14:paraId="0AE379C8" w14:textId="7901DDCC" w:rsidR="00B901B1" w:rsidRDefault="00B901B1" w:rsidP="00B901B1">
            <w:pPr>
              <w:spacing w:before="80" w:after="40" w:line="240" w:lineRule="auto"/>
              <w:ind w:firstLine="0"/>
              <w:jc w:val="center"/>
              <w:rPr>
                <w:rFonts w:cs="Arial"/>
                <w:b/>
                <w:bCs/>
                <w:i/>
                <w:sz w:val="18"/>
                <w:szCs w:val="18"/>
              </w:rPr>
            </w:pPr>
            <w:r>
              <w:rPr>
                <w:rFonts w:cs="Arial"/>
                <w:b/>
                <w:bCs/>
                <w:i/>
                <w:sz w:val="18"/>
                <w:szCs w:val="18"/>
              </w:rPr>
              <w:t>$10,</w:t>
            </w:r>
            <w:r w:rsidR="00AE2743">
              <w:rPr>
                <w:rFonts w:cs="Arial"/>
                <w:b/>
                <w:bCs/>
                <w:i/>
                <w:sz w:val="18"/>
                <w:szCs w:val="18"/>
              </w:rPr>
              <w:t>902</w:t>
            </w:r>
          </w:p>
        </w:tc>
      </w:tr>
    </w:tbl>
    <w:p w14:paraId="10CD60C3" w14:textId="343040BA" w:rsidR="006B3D7B" w:rsidRPr="00726C8E" w:rsidRDefault="00DD66B3" w:rsidP="00DD66B3">
      <w:pPr>
        <w:pStyle w:val="TableFootnoteCaption"/>
        <w:rPr>
          <w:sz w:val="16"/>
          <w:szCs w:val="16"/>
        </w:rPr>
      </w:pPr>
      <w:r w:rsidRPr="00726C8E">
        <w:rPr>
          <w:sz w:val="16"/>
          <w:szCs w:val="16"/>
          <w:vertAlign w:val="superscript"/>
        </w:rPr>
        <w:t>a</w:t>
      </w:r>
      <w:r w:rsidRPr="00726C8E">
        <w:rPr>
          <w:sz w:val="16"/>
          <w:szCs w:val="16"/>
        </w:rPr>
        <w:t xml:space="preserve"> </w:t>
      </w:r>
      <w:r w:rsidR="0007705E">
        <w:t xml:space="preserve">Hourly wage reflects the May 2016 mean hourly wage estimate for </w:t>
      </w:r>
      <w:r w:rsidR="0007705E" w:rsidRPr="00B61EED">
        <w:t>“social and community service managers”</w:t>
      </w:r>
      <w:r w:rsidR="0007705E">
        <w:t xml:space="preserve">, as reported by the </w:t>
      </w:r>
      <w:r w:rsidR="0007705E" w:rsidRPr="00B61EED">
        <w:t>U.S.</w:t>
      </w:r>
      <w:r w:rsidR="0007705E">
        <w:t xml:space="preserve"> Department of Labor,</w:t>
      </w:r>
      <w:r w:rsidR="0007705E" w:rsidRPr="00B61EED">
        <w:t xml:space="preserve"> Bureau of Labor Statistics</w:t>
      </w:r>
      <w:r w:rsidR="0007705E">
        <w:t xml:space="preserve">, </w:t>
      </w:r>
      <w:r w:rsidR="0007705E" w:rsidRPr="00B61EED">
        <w:t>Occupational Emp</w:t>
      </w:r>
      <w:r w:rsidR="0007705E">
        <w:t>loyment and Wage Estimates, 2016, Table 1 “</w:t>
      </w:r>
      <w:r w:rsidR="0007705E" w:rsidRPr="00BA554F">
        <w:t>National employment and wage data from the Occupational Employment Statistics survey by occupation</w:t>
      </w:r>
      <w:r w:rsidR="0007705E">
        <w:t xml:space="preserve">, May 2016 (accessed from the following web site as of July 11, 2018: </w:t>
      </w:r>
      <w:hyperlink r:id="rId12" w:history="1">
        <w:r w:rsidR="0007705E" w:rsidRPr="008C6582">
          <w:rPr>
            <w:rStyle w:val="Hyperlink"/>
          </w:rPr>
          <w:t>https://www.bls.gov/news.release/archives/ocwage_03312017.pdf</w:t>
        </w:r>
      </w:hyperlink>
      <w:r w:rsidR="00FA1A82" w:rsidRPr="00726C8E">
        <w:rPr>
          <w:sz w:val="16"/>
          <w:szCs w:val="16"/>
        </w:rPr>
        <w:t xml:space="preserve">.  </w:t>
      </w:r>
    </w:p>
    <w:p w14:paraId="34F88757" w14:textId="76630C42" w:rsidR="00D60774" w:rsidRPr="00AA0082" w:rsidRDefault="00D60774" w:rsidP="00D60774">
      <w:pPr>
        <w:pStyle w:val="TableFootnoteCaption"/>
        <w:rPr>
          <w:szCs w:val="16"/>
        </w:rPr>
      </w:pPr>
      <w:r w:rsidRPr="00654C41">
        <w:rPr>
          <w:sz w:val="16"/>
          <w:szCs w:val="16"/>
          <w:vertAlign w:val="superscript"/>
        </w:rPr>
        <w:t>b</w:t>
      </w:r>
      <w:r w:rsidRPr="00654C41">
        <w:rPr>
          <w:sz w:val="16"/>
          <w:szCs w:val="16"/>
        </w:rPr>
        <w:t xml:space="preserve"> </w:t>
      </w:r>
      <w:r w:rsidRPr="00AA0082">
        <w:rPr>
          <w:szCs w:val="16"/>
        </w:rPr>
        <w:t xml:space="preserve">Workforce board. The </w:t>
      </w:r>
      <w:r w:rsidR="00960A80" w:rsidRPr="00AA0082">
        <w:rPr>
          <w:szCs w:val="16"/>
        </w:rPr>
        <w:t>evaluation</w:t>
      </w:r>
      <w:r w:rsidRPr="00AA0082">
        <w:rPr>
          <w:szCs w:val="16"/>
        </w:rPr>
        <w:t xml:space="preserve"> team will interview approximately three state workforce board staff in each state</w:t>
      </w:r>
      <w:r w:rsidR="007022A2" w:rsidRPr="00AA0082">
        <w:rPr>
          <w:szCs w:val="16"/>
        </w:rPr>
        <w:t>.</w:t>
      </w:r>
    </w:p>
    <w:p w14:paraId="3D6CD32C" w14:textId="53BA855B" w:rsidR="00D60774" w:rsidRPr="00AA0082" w:rsidRDefault="00D60774" w:rsidP="00D60774">
      <w:pPr>
        <w:pStyle w:val="TableFootnoteCaption"/>
        <w:rPr>
          <w:szCs w:val="16"/>
        </w:rPr>
      </w:pPr>
      <w:r w:rsidRPr="00AA0082">
        <w:rPr>
          <w:szCs w:val="16"/>
          <w:vertAlign w:val="superscript"/>
        </w:rPr>
        <w:t>c</w:t>
      </w:r>
      <w:r w:rsidRPr="00AA0082">
        <w:rPr>
          <w:szCs w:val="16"/>
        </w:rPr>
        <w:t xml:space="preserve"> Title I A/DW program. The </w:t>
      </w:r>
      <w:r w:rsidR="00960A80" w:rsidRPr="00AA0082">
        <w:rPr>
          <w:szCs w:val="16"/>
        </w:rPr>
        <w:t>evaluation</w:t>
      </w:r>
      <w:r w:rsidRPr="00AA0082">
        <w:rPr>
          <w:szCs w:val="16"/>
        </w:rPr>
        <w:t xml:space="preserve"> team will interview five state Title I A/DW staff in each </w:t>
      </w:r>
      <w:r w:rsidR="007022A2" w:rsidRPr="00AA0082">
        <w:rPr>
          <w:szCs w:val="16"/>
        </w:rPr>
        <w:t>s</w:t>
      </w:r>
      <w:r w:rsidRPr="00AA0082">
        <w:rPr>
          <w:szCs w:val="16"/>
        </w:rPr>
        <w:t>tate</w:t>
      </w:r>
      <w:r w:rsidR="007022A2" w:rsidRPr="00AA0082">
        <w:rPr>
          <w:szCs w:val="16"/>
        </w:rPr>
        <w:t>.</w:t>
      </w:r>
    </w:p>
    <w:p w14:paraId="12EE0C2A" w14:textId="2495A5CC" w:rsidR="00D60774" w:rsidRPr="00AA0082" w:rsidRDefault="00D60774" w:rsidP="00D60774">
      <w:pPr>
        <w:pStyle w:val="TableFootnoteCaption"/>
        <w:rPr>
          <w:szCs w:val="16"/>
        </w:rPr>
      </w:pPr>
      <w:r w:rsidRPr="00AA0082">
        <w:rPr>
          <w:szCs w:val="16"/>
          <w:vertAlign w:val="superscript"/>
        </w:rPr>
        <w:t>d</w:t>
      </w:r>
      <w:r w:rsidRPr="00AA0082">
        <w:rPr>
          <w:szCs w:val="16"/>
        </w:rPr>
        <w:t xml:space="preserve"> Title I Youth program. The </w:t>
      </w:r>
      <w:r w:rsidR="00960A80" w:rsidRPr="00AA0082">
        <w:rPr>
          <w:szCs w:val="16"/>
        </w:rPr>
        <w:t>evaluation</w:t>
      </w:r>
      <w:r w:rsidRPr="00AA0082">
        <w:rPr>
          <w:szCs w:val="16"/>
        </w:rPr>
        <w:t xml:space="preserve"> team will interview one state Title I Youth staff in each state</w:t>
      </w:r>
      <w:r w:rsidR="007022A2" w:rsidRPr="00AA0082">
        <w:rPr>
          <w:szCs w:val="16"/>
        </w:rPr>
        <w:t>.</w:t>
      </w:r>
    </w:p>
    <w:p w14:paraId="51555E2E" w14:textId="60424E5A" w:rsidR="00D60774" w:rsidRPr="00AA0082" w:rsidRDefault="00D60774" w:rsidP="00D60774">
      <w:pPr>
        <w:pStyle w:val="TableFootnoteCaption"/>
        <w:rPr>
          <w:szCs w:val="16"/>
        </w:rPr>
      </w:pPr>
      <w:r w:rsidRPr="00AA0082">
        <w:rPr>
          <w:szCs w:val="16"/>
          <w:vertAlign w:val="superscript"/>
        </w:rPr>
        <w:t>e</w:t>
      </w:r>
      <w:r w:rsidRPr="00AA0082">
        <w:rPr>
          <w:szCs w:val="16"/>
        </w:rPr>
        <w:t xml:space="preserve"> Titles II and IV. The </w:t>
      </w:r>
      <w:r w:rsidR="00960A80" w:rsidRPr="00AA0082">
        <w:rPr>
          <w:szCs w:val="16"/>
        </w:rPr>
        <w:t>evaluation</w:t>
      </w:r>
      <w:r w:rsidRPr="00AA0082">
        <w:rPr>
          <w:szCs w:val="16"/>
        </w:rPr>
        <w:t xml:space="preserve"> team will interview six state Titles II and IV staff in each state.</w:t>
      </w:r>
    </w:p>
    <w:p w14:paraId="530AEA05" w14:textId="1AB7682D" w:rsidR="00D60774" w:rsidRPr="00AA0082" w:rsidRDefault="00D60774" w:rsidP="00D60774">
      <w:pPr>
        <w:pStyle w:val="TableFootnoteCaption"/>
        <w:rPr>
          <w:szCs w:val="16"/>
        </w:rPr>
      </w:pPr>
      <w:r w:rsidRPr="00AA0082">
        <w:rPr>
          <w:szCs w:val="16"/>
          <w:vertAlign w:val="superscript"/>
        </w:rPr>
        <w:t>f</w:t>
      </w:r>
      <w:r w:rsidRPr="00AA0082">
        <w:rPr>
          <w:szCs w:val="16"/>
        </w:rPr>
        <w:t xml:space="preserve"> Title III. The </w:t>
      </w:r>
      <w:r w:rsidR="00960A80" w:rsidRPr="00AA0082">
        <w:rPr>
          <w:szCs w:val="16"/>
        </w:rPr>
        <w:t>evaluation</w:t>
      </w:r>
      <w:r w:rsidRPr="00AA0082">
        <w:rPr>
          <w:szCs w:val="16"/>
        </w:rPr>
        <w:t xml:space="preserve"> team will interview three state Title III staff in each </w:t>
      </w:r>
      <w:r w:rsidR="007022A2" w:rsidRPr="00AA0082">
        <w:rPr>
          <w:szCs w:val="16"/>
        </w:rPr>
        <w:t>state</w:t>
      </w:r>
      <w:r w:rsidRPr="00AA0082">
        <w:rPr>
          <w:szCs w:val="16"/>
        </w:rPr>
        <w:t>.</w:t>
      </w:r>
    </w:p>
    <w:p w14:paraId="64C09D74" w14:textId="520C944F" w:rsidR="00D60774" w:rsidRPr="00AA0082" w:rsidRDefault="00D60774" w:rsidP="00D60774">
      <w:pPr>
        <w:pStyle w:val="TableFootnoteCaption"/>
        <w:rPr>
          <w:szCs w:val="16"/>
        </w:rPr>
      </w:pPr>
      <w:r w:rsidRPr="00AA0082">
        <w:rPr>
          <w:szCs w:val="16"/>
          <w:vertAlign w:val="superscript"/>
        </w:rPr>
        <w:t>g</w:t>
      </w:r>
      <w:r w:rsidRPr="00AA0082">
        <w:rPr>
          <w:szCs w:val="16"/>
        </w:rPr>
        <w:t xml:space="preserve"> UI. The </w:t>
      </w:r>
      <w:r w:rsidR="00960A80" w:rsidRPr="00AA0082">
        <w:rPr>
          <w:szCs w:val="16"/>
        </w:rPr>
        <w:t>evaluation</w:t>
      </w:r>
      <w:r w:rsidRPr="00AA0082">
        <w:rPr>
          <w:szCs w:val="16"/>
        </w:rPr>
        <w:t xml:space="preserve"> team will interview one state UI staff in each </w:t>
      </w:r>
      <w:r w:rsidR="007022A2" w:rsidRPr="00AA0082">
        <w:rPr>
          <w:szCs w:val="16"/>
        </w:rPr>
        <w:t>state</w:t>
      </w:r>
      <w:r w:rsidRPr="00AA0082">
        <w:rPr>
          <w:szCs w:val="16"/>
        </w:rPr>
        <w:t>.</w:t>
      </w:r>
    </w:p>
    <w:p w14:paraId="4C654A99" w14:textId="662A41CF" w:rsidR="00D60774" w:rsidRPr="00AA0082" w:rsidRDefault="00D60774" w:rsidP="00D60774">
      <w:pPr>
        <w:pStyle w:val="TableFootnoteCaption"/>
        <w:rPr>
          <w:szCs w:val="16"/>
        </w:rPr>
      </w:pPr>
      <w:r w:rsidRPr="00AA0082">
        <w:rPr>
          <w:szCs w:val="16"/>
          <w:vertAlign w:val="superscript"/>
        </w:rPr>
        <w:t>h</w:t>
      </w:r>
      <w:r w:rsidRPr="00AA0082">
        <w:rPr>
          <w:szCs w:val="16"/>
        </w:rPr>
        <w:t xml:space="preserve"> Other state partner. The </w:t>
      </w:r>
      <w:r w:rsidR="00960A80" w:rsidRPr="00AA0082">
        <w:rPr>
          <w:szCs w:val="16"/>
        </w:rPr>
        <w:t>evaluation</w:t>
      </w:r>
      <w:r w:rsidRPr="00AA0082">
        <w:rPr>
          <w:szCs w:val="16"/>
        </w:rPr>
        <w:t xml:space="preserve"> team will interview one other state partner staff in each </w:t>
      </w:r>
      <w:r w:rsidR="007022A2" w:rsidRPr="00AA0082">
        <w:rPr>
          <w:szCs w:val="16"/>
        </w:rPr>
        <w:t>state</w:t>
      </w:r>
      <w:r w:rsidRPr="00AA0082">
        <w:rPr>
          <w:szCs w:val="16"/>
        </w:rPr>
        <w:t>.</w:t>
      </w:r>
    </w:p>
    <w:p w14:paraId="422B0ABF" w14:textId="65AF9863" w:rsidR="00D60774" w:rsidRPr="00AA0082" w:rsidRDefault="00D60774" w:rsidP="00D60774">
      <w:pPr>
        <w:pStyle w:val="TableFootnoteCaption"/>
        <w:rPr>
          <w:szCs w:val="16"/>
        </w:rPr>
      </w:pPr>
      <w:r w:rsidRPr="00AA0082">
        <w:rPr>
          <w:szCs w:val="16"/>
          <w:vertAlign w:val="superscript"/>
        </w:rPr>
        <w:t>i</w:t>
      </w:r>
      <w:r w:rsidRPr="00AA0082">
        <w:rPr>
          <w:szCs w:val="16"/>
        </w:rPr>
        <w:t xml:space="preserve"> Workforce board. The </w:t>
      </w:r>
      <w:r w:rsidR="00960A80" w:rsidRPr="00AA0082">
        <w:rPr>
          <w:szCs w:val="16"/>
        </w:rPr>
        <w:t>evaluation</w:t>
      </w:r>
      <w:r w:rsidRPr="00AA0082">
        <w:rPr>
          <w:szCs w:val="16"/>
        </w:rPr>
        <w:t xml:space="preserve"> team will interview approximately four local workforce board staff in each of the two local areas in </w:t>
      </w:r>
      <w:r w:rsidR="007022A2" w:rsidRPr="00AA0082">
        <w:rPr>
          <w:szCs w:val="16"/>
        </w:rPr>
        <w:t>each state.</w:t>
      </w:r>
    </w:p>
    <w:p w14:paraId="08482BB7" w14:textId="77805F7F" w:rsidR="00D60774" w:rsidRPr="00AA0082" w:rsidRDefault="00D60774" w:rsidP="00D60774">
      <w:pPr>
        <w:pStyle w:val="TableFootnoteCaption"/>
        <w:rPr>
          <w:szCs w:val="16"/>
        </w:rPr>
      </w:pPr>
      <w:r w:rsidRPr="00AA0082">
        <w:rPr>
          <w:szCs w:val="16"/>
          <w:vertAlign w:val="superscript"/>
        </w:rPr>
        <w:t>j</w:t>
      </w:r>
      <w:r w:rsidRPr="00AA0082">
        <w:rPr>
          <w:szCs w:val="16"/>
        </w:rPr>
        <w:t xml:space="preserve"> Title I A/DW program. The </w:t>
      </w:r>
      <w:r w:rsidR="00960A80" w:rsidRPr="00AA0082">
        <w:rPr>
          <w:szCs w:val="16"/>
        </w:rPr>
        <w:t>evaluation</w:t>
      </w:r>
      <w:r w:rsidRPr="00AA0082">
        <w:rPr>
          <w:szCs w:val="16"/>
        </w:rPr>
        <w:t xml:space="preserve"> team will interview two local Title I A/DW staff in each of the two local areas in </w:t>
      </w:r>
      <w:r w:rsidR="00FE6864" w:rsidRPr="00AA0082">
        <w:rPr>
          <w:szCs w:val="16"/>
        </w:rPr>
        <w:t>each state</w:t>
      </w:r>
      <w:r w:rsidRPr="00AA0082">
        <w:rPr>
          <w:szCs w:val="16"/>
        </w:rPr>
        <w:t>.</w:t>
      </w:r>
    </w:p>
    <w:p w14:paraId="53C1B54A" w14:textId="32AF10C9" w:rsidR="00D60774" w:rsidRPr="00AA0082" w:rsidRDefault="00D60774" w:rsidP="00D60774">
      <w:pPr>
        <w:pStyle w:val="TableFootnoteCaption"/>
        <w:rPr>
          <w:szCs w:val="16"/>
        </w:rPr>
      </w:pPr>
      <w:r w:rsidRPr="00AA0082">
        <w:rPr>
          <w:szCs w:val="16"/>
          <w:vertAlign w:val="superscript"/>
        </w:rPr>
        <w:t>k</w:t>
      </w:r>
      <w:r w:rsidRPr="00AA0082">
        <w:rPr>
          <w:szCs w:val="16"/>
        </w:rPr>
        <w:t xml:space="preserve"> Title I Youth program. The </w:t>
      </w:r>
      <w:r w:rsidR="00960A80" w:rsidRPr="00AA0082">
        <w:rPr>
          <w:szCs w:val="16"/>
        </w:rPr>
        <w:t>evaluation</w:t>
      </w:r>
      <w:r w:rsidRPr="00AA0082">
        <w:rPr>
          <w:szCs w:val="16"/>
        </w:rPr>
        <w:t xml:space="preserve"> team will interview two local Title I Youth staff in each of the two local areas in </w:t>
      </w:r>
      <w:r w:rsidR="00FE6864" w:rsidRPr="00AA0082">
        <w:rPr>
          <w:szCs w:val="16"/>
        </w:rPr>
        <w:t>each state</w:t>
      </w:r>
      <w:r w:rsidRPr="00AA0082">
        <w:rPr>
          <w:szCs w:val="16"/>
        </w:rPr>
        <w:t xml:space="preserve">. </w:t>
      </w:r>
    </w:p>
    <w:p w14:paraId="4954BF5C" w14:textId="253F3A05" w:rsidR="00D60774" w:rsidRPr="00AA0082" w:rsidRDefault="00D60774" w:rsidP="00D60774">
      <w:pPr>
        <w:pStyle w:val="TableFootnoteCaption"/>
        <w:rPr>
          <w:szCs w:val="16"/>
        </w:rPr>
      </w:pPr>
      <w:r w:rsidRPr="00AA0082">
        <w:rPr>
          <w:szCs w:val="16"/>
          <w:vertAlign w:val="superscript"/>
        </w:rPr>
        <w:t>l</w:t>
      </w:r>
      <w:r w:rsidRPr="00AA0082">
        <w:rPr>
          <w:szCs w:val="16"/>
        </w:rPr>
        <w:t xml:space="preserve"> </w:t>
      </w:r>
      <w:r w:rsidR="00EB3ACD" w:rsidRPr="00E57BB3">
        <w:rPr>
          <w:szCs w:val="16"/>
        </w:rPr>
        <w:t>Titles II and IV. The evaluation team will interview four local Titles II and IV staff in each of the two local areas in each state.</w:t>
      </w:r>
    </w:p>
    <w:p w14:paraId="533E0057" w14:textId="4E48A28C" w:rsidR="00D60774" w:rsidRPr="00AA0082" w:rsidRDefault="00D60774" w:rsidP="00D60774">
      <w:pPr>
        <w:pStyle w:val="TableFootnoteCaption"/>
        <w:rPr>
          <w:szCs w:val="16"/>
        </w:rPr>
      </w:pPr>
      <w:r w:rsidRPr="00AA0082">
        <w:rPr>
          <w:szCs w:val="16"/>
          <w:vertAlign w:val="superscript"/>
        </w:rPr>
        <w:t>m</w:t>
      </w:r>
      <w:r w:rsidRPr="00AA0082">
        <w:rPr>
          <w:szCs w:val="16"/>
        </w:rPr>
        <w:t xml:space="preserve"> </w:t>
      </w:r>
      <w:r w:rsidR="00EB3ACD" w:rsidRPr="00613F7B">
        <w:rPr>
          <w:szCs w:val="16"/>
        </w:rPr>
        <w:t>Title III. The evaluation team will interview two local Title III staff in each of the two local areas in each state.</w:t>
      </w:r>
    </w:p>
    <w:p w14:paraId="0C9FF43B" w14:textId="123DC07A" w:rsidR="00D60774" w:rsidRPr="00AA0082" w:rsidRDefault="00D60774" w:rsidP="00D60774">
      <w:pPr>
        <w:pStyle w:val="TableFootnoteCaption"/>
        <w:rPr>
          <w:szCs w:val="16"/>
        </w:rPr>
      </w:pPr>
      <w:r w:rsidRPr="00AA0082">
        <w:rPr>
          <w:szCs w:val="16"/>
          <w:vertAlign w:val="superscript"/>
        </w:rPr>
        <w:t>n</w:t>
      </w:r>
      <w:r w:rsidRPr="00AA0082">
        <w:rPr>
          <w:szCs w:val="16"/>
        </w:rPr>
        <w:t xml:space="preserve"> </w:t>
      </w:r>
      <w:r w:rsidR="00EB3ACD" w:rsidRPr="001F5770">
        <w:rPr>
          <w:szCs w:val="16"/>
        </w:rPr>
        <w:t>Other local partner. The evaluation team will interview two other local partner staff in each of the two local areas in each state.</w:t>
      </w:r>
      <w:r w:rsidR="00EB3ACD" w:rsidRPr="006A7045" w:rsidDel="00EB3ACD">
        <w:rPr>
          <w:szCs w:val="16"/>
        </w:rPr>
        <w:t xml:space="preserve"> </w:t>
      </w:r>
    </w:p>
    <w:p w14:paraId="6F69411D" w14:textId="31E75B6B" w:rsidR="00D60774" w:rsidRPr="00AA0082" w:rsidRDefault="00D60774" w:rsidP="00D60774">
      <w:pPr>
        <w:pStyle w:val="TableFootnoteCaption"/>
        <w:rPr>
          <w:szCs w:val="16"/>
        </w:rPr>
      </w:pPr>
      <w:r w:rsidRPr="00AA0082">
        <w:rPr>
          <w:szCs w:val="16"/>
          <w:vertAlign w:val="superscript"/>
        </w:rPr>
        <w:t>o</w:t>
      </w:r>
      <w:r w:rsidRPr="00AA0082">
        <w:rPr>
          <w:szCs w:val="16"/>
        </w:rPr>
        <w:t xml:space="preserve"> </w:t>
      </w:r>
      <w:r w:rsidR="00EB3ACD" w:rsidRPr="00BC4C86">
        <w:rPr>
          <w:szCs w:val="16"/>
        </w:rPr>
        <w:t>AJC operator. The evaluation team will interview one local AJC operator staff in each of the two local areas in each state.</w:t>
      </w:r>
    </w:p>
    <w:p w14:paraId="3205DA54" w14:textId="1EA78875" w:rsidR="003D4A43" w:rsidRPr="00AA0082" w:rsidRDefault="00D60774" w:rsidP="00D60774">
      <w:pPr>
        <w:pStyle w:val="TableFootnoteCaption"/>
        <w:rPr>
          <w:szCs w:val="16"/>
        </w:rPr>
      </w:pPr>
      <w:r w:rsidRPr="00AA0082">
        <w:rPr>
          <w:szCs w:val="16"/>
          <w:vertAlign w:val="superscript"/>
        </w:rPr>
        <w:t>p</w:t>
      </w:r>
      <w:r w:rsidRPr="00AA0082">
        <w:rPr>
          <w:szCs w:val="16"/>
        </w:rPr>
        <w:t xml:space="preserve"> </w:t>
      </w:r>
      <w:r w:rsidR="00EB3ACD" w:rsidRPr="00733A41">
        <w:rPr>
          <w:szCs w:val="16"/>
        </w:rPr>
        <w:t>AJC manager. The evaluation team will interview one local AJC manager staff in each of the two local areas in each state.</w:t>
      </w:r>
    </w:p>
    <w:p w14:paraId="259598EA" w14:textId="77777777" w:rsidR="00712095" w:rsidRDefault="00712095">
      <w:pPr>
        <w:pStyle w:val="H3Alpha"/>
        <w:rPr>
          <w:sz w:val="24"/>
        </w:rPr>
      </w:pPr>
      <w:bookmarkStart w:id="31" w:name="_Toc436904540"/>
    </w:p>
    <w:p w14:paraId="77181F06" w14:textId="0F88C49B" w:rsidR="006E6D47" w:rsidRPr="00B61EED" w:rsidRDefault="006E6D47">
      <w:pPr>
        <w:pStyle w:val="H3Alpha"/>
      </w:pPr>
      <w:r w:rsidRPr="00B61EED">
        <w:t xml:space="preserve">A.13. </w:t>
      </w:r>
      <w:r w:rsidR="001226B0">
        <w:t>C</w:t>
      </w:r>
      <w:r w:rsidRPr="00B61EED">
        <w:t>ost to respondents</w:t>
      </w:r>
      <w:bookmarkEnd w:id="31"/>
    </w:p>
    <w:p w14:paraId="736B1719" w14:textId="677A1618" w:rsidR="006E6D47" w:rsidRPr="00B61EED" w:rsidRDefault="001226B0">
      <w:pPr>
        <w:pStyle w:val="NormalSS"/>
        <w:rPr>
          <w:szCs w:val="24"/>
        </w:rPr>
      </w:pPr>
      <w:r w:rsidRPr="00C23B35">
        <w:rPr>
          <w:rFonts w:eastAsiaTheme="minorEastAsia"/>
          <w:lang w:eastAsia="ko-KR"/>
        </w:rPr>
        <w:t>There are no additional costs to re</w:t>
      </w:r>
      <w:r>
        <w:rPr>
          <w:rFonts w:eastAsiaTheme="minorEastAsia"/>
          <w:lang w:eastAsia="ko-KR"/>
        </w:rPr>
        <w:t>spondents other than their time</w:t>
      </w:r>
      <w:r w:rsidR="006E6D47" w:rsidRPr="00B61EED">
        <w:rPr>
          <w:szCs w:val="24"/>
        </w:rPr>
        <w:t>.</w:t>
      </w:r>
    </w:p>
    <w:p w14:paraId="6E6205E7" w14:textId="320BCB78" w:rsidR="00C046AC" w:rsidRPr="00B61EED" w:rsidRDefault="001256D1">
      <w:pPr>
        <w:pStyle w:val="H3Alpha"/>
      </w:pPr>
      <w:bookmarkStart w:id="32" w:name="_Toc384973523"/>
      <w:bookmarkStart w:id="33" w:name="_Toc436904541"/>
      <w:r w:rsidRPr="00B61EED">
        <w:t xml:space="preserve">A.14. </w:t>
      </w:r>
      <w:r w:rsidR="001226B0">
        <w:t>C</w:t>
      </w:r>
      <w:r w:rsidRPr="00B61EED">
        <w:t xml:space="preserve">osts to the </w:t>
      </w:r>
      <w:bookmarkEnd w:id="32"/>
      <w:r w:rsidR="000671DD">
        <w:t>F</w:t>
      </w:r>
      <w:r w:rsidR="000671DD" w:rsidRPr="00B61EED">
        <w:t xml:space="preserve">ederal </w:t>
      </w:r>
      <w:r w:rsidRPr="00B61EED">
        <w:t>government</w:t>
      </w:r>
      <w:bookmarkEnd w:id="33"/>
    </w:p>
    <w:p w14:paraId="3FC70046" w14:textId="724D588A" w:rsidR="001226B0" w:rsidRDefault="001226B0" w:rsidP="001226B0">
      <w:pPr>
        <w:pStyle w:val="NormalSS"/>
      </w:pPr>
      <w:r>
        <w:t>The total annualized cost to the federal government is $674,</w:t>
      </w:r>
      <w:r w:rsidR="00921C77">
        <w:t>498</w:t>
      </w:r>
      <w:r>
        <w:t xml:space="preserve">. Costs result from the following two categories: </w:t>
      </w:r>
    </w:p>
    <w:p w14:paraId="5062559F" w14:textId="77777777" w:rsidR="001226B0" w:rsidRPr="006A3103" w:rsidRDefault="001226B0" w:rsidP="001226B0">
      <w:pPr>
        <w:pStyle w:val="NormalSS"/>
        <w:numPr>
          <w:ilvl w:val="0"/>
          <w:numId w:val="80"/>
        </w:numPr>
      </w:pPr>
      <w:r>
        <w:t>The annualized cost to the federal government for the evaluation contractor, Mathematica Policy Research (</w:t>
      </w:r>
      <w:r w:rsidRPr="00BC3984">
        <w:rPr>
          <w:rFonts w:cstheme="minorHAnsi"/>
          <w:bCs/>
        </w:rPr>
        <w:t xml:space="preserve">Contract Number: </w:t>
      </w:r>
      <w:r w:rsidRPr="005C3D6B">
        <w:rPr>
          <w:color w:val="1A1818"/>
          <w:szCs w:val="21"/>
          <w:lang w:val="en"/>
        </w:rPr>
        <w:t>DOLQ129633249/DOL-OPS-16-U-00191</w:t>
      </w:r>
      <w:r>
        <w:rPr>
          <w:color w:val="1A1818"/>
          <w:szCs w:val="21"/>
          <w:lang w:val="en"/>
        </w:rPr>
        <w:t xml:space="preserve">), to carry out this evaluation is $662,418. The total cost of the implementation evaluation is $1,987,253 for three years. Therefore the annualized cost is $1,987,253 / 3 years = $662,418. </w:t>
      </w:r>
    </w:p>
    <w:p w14:paraId="677B8695" w14:textId="2286EE33" w:rsidR="001226B0" w:rsidRPr="006A3103" w:rsidRDefault="001226B0" w:rsidP="001226B0">
      <w:pPr>
        <w:pStyle w:val="NormalSS"/>
        <w:numPr>
          <w:ilvl w:val="0"/>
          <w:numId w:val="80"/>
        </w:numPr>
      </w:pPr>
      <w:r>
        <w:t>The annualized cost for federal technical staff to oversee the evaluation is $</w:t>
      </w:r>
      <w:r w:rsidR="00921C77">
        <w:t>12,080</w:t>
      </w:r>
      <w:r>
        <w:t>. This is calculated by the following: an annual level of effort of 200 hours for one Washington, D.C.-based Federal GS-14 step 4 employee earning $</w:t>
      </w:r>
      <w:r w:rsidR="00921C77">
        <w:t>60.40</w:t>
      </w:r>
      <w:r>
        <w:t xml:space="preserve"> per hour. (See Office of Personnel Management 2017 Hourly Salary Table at </w:t>
      </w:r>
      <w:hyperlink r:id="rId13" w:history="1">
        <w:r w:rsidRPr="008C6582">
          <w:rPr>
            <w:rStyle w:val="Hyperlink"/>
            <w:rFonts w:cstheme="minorHAnsi"/>
            <w:bCs/>
          </w:rPr>
          <w:t>https://www.opm.gov/policy-data-oversight/pay-leave/salaries-wages/salary-tables/pdf/2017/DCB_h.pdf</w:t>
        </w:r>
      </w:hyperlink>
      <w:r>
        <w:rPr>
          <w:rFonts w:cstheme="minorHAnsi"/>
          <w:bCs/>
        </w:rPr>
        <w:t>.) Therefore the annualized cost is 200 hours X $</w:t>
      </w:r>
      <w:r w:rsidR="00921C77">
        <w:rPr>
          <w:rFonts w:cstheme="minorHAnsi"/>
          <w:bCs/>
        </w:rPr>
        <w:t>60.40</w:t>
      </w:r>
      <w:r>
        <w:rPr>
          <w:rFonts w:cstheme="minorHAnsi"/>
          <w:bCs/>
        </w:rPr>
        <w:t xml:space="preserve"> = $</w:t>
      </w:r>
      <w:r w:rsidR="00921C77">
        <w:rPr>
          <w:rFonts w:cstheme="minorHAnsi"/>
          <w:bCs/>
        </w:rPr>
        <w:t>12,080</w:t>
      </w:r>
      <w:r>
        <w:rPr>
          <w:rFonts w:cstheme="minorHAnsi"/>
          <w:bCs/>
        </w:rPr>
        <w:t xml:space="preserve">. </w:t>
      </w:r>
    </w:p>
    <w:p w14:paraId="08E6E975" w14:textId="44E24E9C" w:rsidR="001226B0" w:rsidRDefault="001226B0" w:rsidP="001226B0">
      <w:pPr>
        <w:pStyle w:val="NormalSS"/>
        <w:numPr>
          <w:ilvl w:val="0"/>
          <w:numId w:val="80"/>
        </w:numPr>
      </w:pPr>
      <w:r>
        <w:rPr>
          <w:rFonts w:cstheme="minorHAnsi"/>
          <w:bCs/>
        </w:rPr>
        <w:t>The total annualized cost to the federal government is $662,418 + $</w:t>
      </w:r>
      <w:r w:rsidR="00921C77">
        <w:rPr>
          <w:rFonts w:cstheme="minorHAnsi"/>
          <w:bCs/>
        </w:rPr>
        <w:t>12,080</w:t>
      </w:r>
      <w:r>
        <w:rPr>
          <w:rFonts w:cstheme="minorHAnsi"/>
          <w:bCs/>
        </w:rPr>
        <w:t xml:space="preserve"> = $674,</w:t>
      </w:r>
      <w:r w:rsidR="00921C77">
        <w:rPr>
          <w:rFonts w:cstheme="minorHAnsi"/>
          <w:bCs/>
        </w:rPr>
        <w:t>498</w:t>
      </w:r>
      <w:r>
        <w:rPr>
          <w:rFonts w:cstheme="minorHAnsi"/>
          <w:bCs/>
        </w:rPr>
        <w:t>.</w:t>
      </w:r>
    </w:p>
    <w:p w14:paraId="21D57E62" w14:textId="0ED5BC06" w:rsidR="00C046AC" w:rsidRPr="00B61EED" w:rsidRDefault="00C046AC" w:rsidP="00362DD3">
      <w:pPr>
        <w:pStyle w:val="H3Alpha"/>
      </w:pPr>
      <w:bookmarkStart w:id="34" w:name="_Toc384973524"/>
      <w:bookmarkStart w:id="35" w:name="_Toc436904542"/>
      <w:r w:rsidRPr="00B61EED">
        <w:t xml:space="preserve">A.15. Reasons for </w:t>
      </w:r>
      <w:r w:rsidR="00A25330" w:rsidRPr="00B61EED">
        <w:t>program c</w:t>
      </w:r>
      <w:r w:rsidRPr="00B61EED">
        <w:t>hanges</w:t>
      </w:r>
      <w:bookmarkEnd w:id="34"/>
      <w:bookmarkEnd w:id="35"/>
    </w:p>
    <w:p w14:paraId="165E3A17" w14:textId="1BEECAE4" w:rsidR="00C046AC" w:rsidRPr="00B61EED" w:rsidRDefault="007A3A44">
      <w:pPr>
        <w:pStyle w:val="NormalSS"/>
      </w:pPr>
      <w:r w:rsidRPr="00133EE4">
        <w:t>This is a new data collection effort (OMB No. 1290-XXXX)</w:t>
      </w:r>
      <w:r w:rsidR="00C046AC" w:rsidRPr="00133EE4">
        <w:t>.</w:t>
      </w:r>
      <w:r w:rsidR="00C046AC" w:rsidRPr="00B61EED">
        <w:t xml:space="preserve"> </w:t>
      </w:r>
    </w:p>
    <w:p w14:paraId="37E73895" w14:textId="74A574FA" w:rsidR="00C046AC" w:rsidRPr="00B61EED" w:rsidRDefault="00C046AC" w:rsidP="00362DD3">
      <w:pPr>
        <w:pStyle w:val="H3Alpha"/>
      </w:pPr>
      <w:bookmarkStart w:id="36" w:name="_Toc384973525"/>
      <w:bookmarkStart w:id="37" w:name="_Toc436904543"/>
      <w:r w:rsidRPr="00B61EED">
        <w:t xml:space="preserve">A.16. </w:t>
      </w:r>
      <w:r w:rsidR="007A3A44">
        <w:t>Publication p</w:t>
      </w:r>
      <w:r w:rsidRPr="00B61EED">
        <w:t xml:space="preserve">lans </w:t>
      </w:r>
      <w:r w:rsidR="007A3A44">
        <w:t>and project schedule</w:t>
      </w:r>
      <w:bookmarkEnd w:id="36"/>
      <w:bookmarkEnd w:id="37"/>
    </w:p>
    <w:p w14:paraId="3C7276C2" w14:textId="6988C96C" w:rsidR="00C046AC" w:rsidRPr="00B61EED" w:rsidRDefault="00F81E0F" w:rsidP="006A5BFD">
      <w:pPr>
        <w:pStyle w:val="NormalSS"/>
      </w:pPr>
      <w:r w:rsidRPr="00B61EED">
        <w:t xml:space="preserve">The </w:t>
      </w:r>
      <w:r w:rsidR="00DB4497" w:rsidRPr="00B61EED">
        <w:t xml:space="preserve">analysis of </w:t>
      </w:r>
      <w:r w:rsidRPr="00B61EED">
        <w:t>data collected from the site visits will not require statistical methodology or estimation.</w:t>
      </w:r>
      <w:r w:rsidR="009371D1" w:rsidRPr="00B61EED">
        <w:t xml:space="preserve"> </w:t>
      </w:r>
      <w:r w:rsidRPr="00B61EED">
        <w:t>The qualitative data collected will be analyzed using qualitative coding software such as NVivo or ATLAS.ti</w:t>
      </w:r>
      <w:r w:rsidR="00416A59">
        <w:t>, and some descriptive characteristics of the states and local areas visited may be tabulated to show the variation across sites</w:t>
      </w:r>
      <w:r w:rsidRPr="00B61EED">
        <w:t xml:space="preserve">. </w:t>
      </w:r>
      <w:r w:rsidR="00F0029B">
        <w:t xml:space="preserve">The implementation </w:t>
      </w:r>
      <w:r w:rsidR="00960A80">
        <w:t>evaluation</w:t>
      </w:r>
      <w:r w:rsidR="00F0029B">
        <w:t xml:space="preserve"> includes site visits to </w:t>
      </w:r>
      <w:r w:rsidR="00B76C2B">
        <w:t xml:space="preserve">14 </w:t>
      </w:r>
      <w:r w:rsidR="00F0029B">
        <w:t xml:space="preserve">purposively-selected states and </w:t>
      </w:r>
      <w:r w:rsidR="00C6113D">
        <w:t>approximately</w:t>
      </w:r>
      <w:r w:rsidR="00AB4B54">
        <w:t xml:space="preserve"> </w:t>
      </w:r>
      <w:r w:rsidR="00B76C2B">
        <w:t xml:space="preserve">28 </w:t>
      </w:r>
      <w:r w:rsidR="00F0029B">
        <w:t>purposively-selected localities</w:t>
      </w:r>
      <w:r w:rsidR="004F665D">
        <w:t>. A</w:t>
      </w:r>
      <w:r w:rsidR="00F0029B">
        <w:t xml:space="preserve">lthough the results will not be generalizable to the entire country, the results will reflect a broad range of </w:t>
      </w:r>
      <w:r w:rsidR="008D0CAD">
        <w:t xml:space="preserve">state </w:t>
      </w:r>
      <w:r w:rsidR="00F0029B">
        <w:t xml:space="preserve">experiences </w:t>
      </w:r>
      <w:r w:rsidR="008D0CAD">
        <w:t>with</w:t>
      </w:r>
      <w:r w:rsidR="00F0029B">
        <w:t xml:space="preserve"> implementation. When the qualitative data from the site visits are synthesized with the quantitative data from the survey </w:t>
      </w:r>
      <w:r w:rsidR="00B76C2B">
        <w:t xml:space="preserve">of 50 states and the District of Columbia </w:t>
      </w:r>
      <w:r w:rsidR="00F0029B">
        <w:t>(</w:t>
      </w:r>
      <w:r w:rsidR="004F665D">
        <w:t xml:space="preserve">included in a </w:t>
      </w:r>
      <w:r w:rsidR="00F0029B">
        <w:t xml:space="preserve">separate clearance package), the </w:t>
      </w:r>
      <w:r w:rsidR="00960A80">
        <w:t>evaluation</w:t>
      </w:r>
      <w:r w:rsidR="00F0029B">
        <w:t xml:space="preserve"> team will be able to provide a national picture of WIOA implementation. </w:t>
      </w:r>
    </w:p>
    <w:p w14:paraId="0E42C706" w14:textId="4616F913" w:rsidR="000B6858" w:rsidRDefault="008D0CAD">
      <w:pPr>
        <w:pStyle w:val="NormalSS"/>
      </w:pPr>
      <w:r w:rsidRPr="00A6309F">
        <w:t xml:space="preserve">The </w:t>
      </w:r>
      <w:r>
        <w:t>evaluation</w:t>
      </w:r>
      <w:r w:rsidRPr="00A6309F">
        <w:t xml:space="preserve"> team will develop several products to share the findings from the </w:t>
      </w:r>
      <w:r>
        <w:t>evaluation</w:t>
      </w:r>
      <w:r w:rsidRPr="00A6309F">
        <w:t xml:space="preserve"> with key stakeholders at DOL </w:t>
      </w:r>
      <w:r>
        <w:t xml:space="preserve">(internal) </w:t>
      </w:r>
      <w:r w:rsidRPr="00A6309F">
        <w:t>as well as the workforce development community</w:t>
      </w:r>
      <w:r>
        <w:t xml:space="preserve"> (external)</w:t>
      </w:r>
      <w:r w:rsidRPr="00A6309F">
        <w:t xml:space="preserve">. </w:t>
      </w:r>
      <w:r>
        <w:t xml:space="preserve">Products that will include data collected from the semi-structured interviews include </w:t>
      </w:r>
      <w:r w:rsidRPr="00A6309F">
        <w:t xml:space="preserve">a final report, </w:t>
      </w:r>
      <w:r>
        <w:t xml:space="preserve">an </w:t>
      </w:r>
      <w:r w:rsidRPr="00A6309F">
        <w:t xml:space="preserve">issue brief, </w:t>
      </w:r>
      <w:r>
        <w:t xml:space="preserve">and a </w:t>
      </w:r>
      <w:r w:rsidRPr="00A6309F">
        <w:t xml:space="preserve">special topic paper, </w:t>
      </w:r>
      <w:r>
        <w:t>which will be made available on the DOL website.</w:t>
      </w:r>
      <w:r w:rsidRPr="00A6309F">
        <w:t xml:space="preserve"> </w:t>
      </w:r>
      <w:r>
        <w:t>An estimated project schedule is provided in Table A.2, with estimated dates of completion and publication of reports</w:t>
      </w:r>
      <w:r w:rsidR="00A6309F">
        <w:t xml:space="preserve">. </w:t>
      </w:r>
    </w:p>
    <w:p w14:paraId="2213094D" w14:textId="77777777" w:rsidR="008D0CAD" w:rsidRDefault="008D0CAD" w:rsidP="008D0CAD">
      <w:pPr>
        <w:pStyle w:val="MarkforTableTitle"/>
      </w:pPr>
      <w:r>
        <w:t>Table A.2 WIOA Implementation Evaluation project schedule</w:t>
      </w:r>
    </w:p>
    <w:tbl>
      <w:tblPr>
        <w:tblStyle w:val="MPRBaseTable"/>
        <w:tblW w:w="0" w:type="auto"/>
        <w:tblLook w:val="04A0" w:firstRow="1" w:lastRow="0" w:firstColumn="1" w:lastColumn="0" w:noHBand="0" w:noVBand="1"/>
      </w:tblPr>
      <w:tblGrid>
        <w:gridCol w:w="3330"/>
        <w:gridCol w:w="2970"/>
        <w:gridCol w:w="3060"/>
      </w:tblGrid>
      <w:tr w:rsidR="008D0CAD" w14:paraId="4A7BDCA8" w14:textId="77777777" w:rsidTr="00FF5D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Pr>
          <w:p w14:paraId="4F589302" w14:textId="77777777" w:rsidR="008D0CAD" w:rsidRDefault="008D0CAD" w:rsidP="00FF5D67">
            <w:pPr>
              <w:pStyle w:val="NormalSS"/>
              <w:ind w:firstLine="0"/>
            </w:pPr>
            <w:r>
              <w:t>Action</w:t>
            </w:r>
          </w:p>
        </w:tc>
        <w:tc>
          <w:tcPr>
            <w:tcW w:w="2970" w:type="dxa"/>
          </w:tcPr>
          <w:p w14:paraId="140C8ADF" w14:textId="77777777" w:rsidR="008D0CAD" w:rsidRDefault="008D0CAD" w:rsidP="00FF5D67">
            <w:pPr>
              <w:pStyle w:val="NormalSS"/>
              <w:ind w:firstLine="0"/>
              <w:cnfStyle w:val="100000000000" w:firstRow="1" w:lastRow="0" w:firstColumn="0" w:lastColumn="0" w:oddVBand="0" w:evenVBand="0" w:oddHBand="0" w:evenHBand="0" w:firstRowFirstColumn="0" w:firstRowLastColumn="0" w:lastRowFirstColumn="0" w:lastRowLastColumn="0"/>
            </w:pPr>
            <w:r>
              <w:t>Estimated Date of Completion</w:t>
            </w:r>
          </w:p>
        </w:tc>
        <w:tc>
          <w:tcPr>
            <w:tcW w:w="3060" w:type="dxa"/>
          </w:tcPr>
          <w:p w14:paraId="40384A01" w14:textId="77777777" w:rsidR="008D0CAD" w:rsidRDefault="008D0CAD" w:rsidP="00FF5D67">
            <w:pPr>
              <w:pStyle w:val="NormalSS"/>
              <w:ind w:firstLine="0"/>
              <w:cnfStyle w:val="100000000000" w:firstRow="1" w:lastRow="0" w:firstColumn="0" w:lastColumn="0" w:oddVBand="0" w:evenVBand="0" w:oddHBand="0" w:evenHBand="0" w:firstRowFirstColumn="0" w:firstRowLastColumn="0" w:lastRowFirstColumn="0" w:lastRowLastColumn="0"/>
            </w:pPr>
            <w:r>
              <w:t>Estimated Date of Publication</w:t>
            </w:r>
          </w:p>
        </w:tc>
      </w:tr>
      <w:tr w:rsidR="008D0CAD" w14:paraId="66D8E53E" w14:textId="77777777" w:rsidTr="00FF5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1F33812" w14:textId="3AE1191B" w:rsidR="008D0CAD" w:rsidRDefault="008D0CAD" w:rsidP="00FF5D67">
            <w:pPr>
              <w:pStyle w:val="NormalSS"/>
              <w:ind w:firstLine="0"/>
            </w:pPr>
            <w:r>
              <w:t>Semi-structured interviews with state- and local-level staff</w:t>
            </w:r>
          </w:p>
        </w:tc>
        <w:tc>
          <w:tcPr>
            <w:tcW w:w="2970" w:type="dxa"/>
          </w:tcPr>
          <w:p w14:paraId="7ABAE247" w14:textId="77777777" w:rsidR="008D0CAD" w:rsidRDefault="008D0CAD" w:rsidP="00FF5D67">
            <w:pPr>
              <w:pStyle w:val="NormalSS"/>
              <w:ind w:firstLine="0"/>
              <w:cnfStyle w:val="000000100000" w:firstRow="0" w:lastRow="0" w:firstColumn="0" w:lastColumn="0" w:oddVBand="0" w:evenVBand="0" w:oddHBand="1" w:evenHBand="0" w:firstRowFirstColumn="0" w:firstRowLastColumn="0" w:lastRowFirstColumn="0" w:lastRowLastColumn="0"/>
            </w:pPr>
            <w:r>
              <w:t>November 2018 – March 2019</w:t>
            </w:r>
          </w:p>
        </w:tc>
        <w:tc>
          <w:tcPr>
            <w:tcW w:w="3060" w:type="dxa"/>
          </w:tcPr>
          <w:p w14:paraId="6E87B287" w14:textId="77777777" w:rsidR="008D0CAD" w:rsidRDefault="008D0CAD" w:rsidP="00FF5D67">
            <w:pPr>
              <w:pStyle w:val="NormalSS"/>
              <w:ind w:firstLine="0"/>
              <w:cnfStyle w:val="000000100000" w:firstRow="0" w:lastRow="0" w:firstColumn="0" w:lastColumn="0" w:oddVBand="0" w:evenVBand="0" w:oddHBand="1" w:evenHBand="0" w:firstRowFirstColumn="0" w:firstRowLastColumn="0" w:lastRowFirstColumn="0" w:lastRowLastColumn="0"/>
            </w:pPr>
          </w:p>
        </w:tc>
      </w:tr>
      <w:tr w:rsidR="008D0CAD" w14:paraId="0E50206A" w14:textId="77777777" w:rsidTr="00FF5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29DF73A3" w14:textId="77777777" w:rsidR="008D0CAD" w:rsidRDefault="008D0CAD" w:rsidP="00FF5D67">
            <w:pPr>
              <w:pStyle w:val="NormalSS"/>
              <w:ind w:firstLine="0"/>
            </w:pPr>
            <w:r>
              <w:t>Issue brief</w:t>
            </w:r>
          </w:p>
        </w:tc>
        <w:tc>
          <w:tcPr>
            <w:tcW w:w="2970" w:type="dxa"/>
          </w:tcPr>
          <w:p w14:paraId="7C63EE35" w14:textId="77777777" w:rsidR="008D0CAD" w:rsidRDefault="008D0CAD" w:rsidP="00FF5D67">
            <w:pPr>
              <w:pStyle w:val="NormalSS"/>
              <w:ind w:firstLine="0"/>
              <w:cnfStyle w:val="000000010000" w:firstRow="0" w:lastRow="0" w:firstColumn="0" w:lastColumn="0" w:oddVBand="0" w:evenVBand="0" w:oddHBand="0" w:evenHBand="1" w:firstRowFirstColumn="0" w:firstRowLastColumn="0" w:lastRowFirstColumn="0" w:lastRowLastColumn="0"/>
            </w:pPr>
            <w:r>
              <w:t>June 2019</w:t>
            </w:r>
          </w:p>
        </w:tc>
        <w:tc>
          <w:tcPr>
            <w:tcW w:w="3060" w:type="dxa"/>
          </w:tcPr>
          <w:p w14:paraId="20B657B9" w14:textId="77777777" w:rsidR="008D0CAD" w:rsidRDefault="008D0CAD" w:rsidP="00FF5D67">
            <w:pPr>
              <w:pStyle w:val="NormalSS"/>
              <w:ind w:firstLine="0"/>
              <w:cnfStyle w:val="000000010000" w:firstRow="0" w:lastRow="0" w:firstColumn="0" w:lastColumn="0" w:oddVBand="0" w:evenVBand="0" w:oddHBand="0" w:evenHBand="1" w:firstRowFirstColumn="0" w:firstRowLastColumn="0" w:lastRowFirstColumn="0" w:lastRowLastColumn="0"/>
            </w:pPr>
            <w:r>
              <w:t>October 2019</w:t>
            </w:r>
          </w:p>
        </w:tc>
      </w:tr>
      <w:tr w:rsidR="008D0CAD" w14:paraId="43779D7D" w14:textId="77777777" w:rsidTr="00FF5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32F82B92" w14:textId="77777777" w:rsidR="008D0CAD" w:rsidRDefault="008D0CAD" w:rsidP="00FF5D67">
            <w:pPr>
              <w:pStyle w:val="NormalSS"/>
              <w:ind w:firstLine="0"/>
            </w:pPr>
            <w:r>
              <w:t>Special topic paper</w:t>
            </w:r>
          </w:p>
        </w:tc>
        <w:tc>
          <w:tcPr>
            <w:tcW w:w="2970" w:type="dxa"/>
          </w:tcPr>
          <w:p w14:paraId="75AC4831" w14:textId="77777777" w:rsidR="008D0CAD" w:rsidRDefault="008D0CAD" w:rsidP="00FF5D67">
            <w:pPr>
              <w:pStyle w:val="NormalSS"/>
              <w:ind w:firstLine="0"/>
              <w:cnfStyle w:val="000000100000" w:firstRow="0" w:lastRow="0" w:firstColumn="0" w:lastColumn="0" w:oddVBand="0" w:evenVBand="0" w:oddHBand="1" w:evenHBand="0" w:firstRowFirstColumn="0" w:firstRowLastColumn="0" w:lastRowFirstColumn="0" w:lastRowLastColumn="0"/>
            </w:pPr>
            <w:r>
              <w:t>July 2019</w:t>
            </w:r>
          </w:p>
        </w:tc>
        <w:tc>
          <w:tcPr>
            <w:tcW w:w="3060" w:type="dxa"/>
          </w:tcPr>
          <w:p w14:paraId="6D5A7CEE" w14:textId="77777777" w:rsidR="008D0CAD" w:rsidRDefault="008D0CAD" w:rsidP="00FF5D67">
            <w:pPr>
              <w:pStyle w:val="NormalSS"/>
              <w:ind w:firstLine="0"/>
              <w:cnfStyle w:val="000000100000" w:firstRow="0" w:lastRow="0" w:firstColumn="0" w:lastColumn="0" w:oddVBand="0" w:evenVBand="0" w:oddHBand="1" w:evenHBand="0" w:firstRowFirstColumn="0" w:firstRowLastColumn="0" w:lastRowFirstColumn="0" w:lastRowLastColumn="0"/>
            </w:pPr>
            <w:r>
              <w:t>November 2019</w:t>
            </w:r>
          </w:p>
        </w:tc>
      </w:tr>
      <w:tr w:rsidR="008D0CAD" w14:paraId="4A0079B5" w14:textId="77777777" w:rsidTr="00FF5D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EE194F5" w14:textId="77777777" w:rsidR="008D0CAD" w:rsidRDefault="008D0CAD" w:rsidP="00FF5D67">
            <w:pPr>
              <w:pStyle w:val="NormalSS"/>
              <w:ind w:firstLine="0"/>
            </w:pPr>
            <w:r>
              <w:t>Final report</w:t>
            </w:r>
          </w:p>
        </w:tc>
        <w:tc>
          <w:tcPr>
            <w:tcW w:w="2970" w:type="dxa"/>
          </w:tcPr>
          <w:p w14:paraId="0F1C5EF6" w14:textId="77777777" w:rsidR="008D0CAD" w:rsidRDefault="008D0CAD" w:rsidP="00FF5D67">
            <w:pPr>
              <w:pStyle w:val="NormalSS"/>
              <w:ind w:firstLine="0"/>
              <w:cnfStyle w:val="000000010000" w:firstRow="0" w:lastRow="0" w:firstColumn="0" w:lastColumn="0" w:oddVBand="0" w:evenVBand="0" w:oddHBand="0" w:evenHBand="1" w:firstRowFirstColumn="0" w:firstRowLastColumn="0" w:lastRowFirstColumn="0" w:lastRowLastColumn="0"/>
            </w:pPr>
            <w:r>
              <w:t>August 2019</w:t>
            </w:r>
          </w:p>
        </w:tc>
        <w:tc>
          <w:tcPr>
            <w:tcW w:w="3060" w:type="dxa"/>
          </w:tcPr>
          <w:p w14:paraId="4E73C2AE" w14:textId="7A5E30E1" w:rsidR="008D0CAD" w:rsidRDefault="00DE3854" w:rsidP="00FF5D67">
            <w:pPr>
              <w:pStyle w:val="NormalSS"/>
              <w:ind w:firstLine="0"/>
              <w:cnfStyle w:val="000000010000" w:firstRow="0" w:lastRow="0" w:firstColumn="0" w:lastColumn="0" w:oddVBand="0" w:evenVBand="0" w:oddHBand="0" w:evenHBand="1" w:firstRowFirstColumn="0" w:firstRowLastColumn="0" w:lastRowFirstColumn="0" w:lastRowLastColumn="0"/>
            </w:pPr>
            <w:r>
              <w:t>January 2020</w:t>
            </w:r>
          </w:p>
        </w:tc>
      </w:tr>
    </w:tbl>
    <w:p w14:paraId="08C90009" w14:textId="77777777" w:rsidR="008D0CAD" w:rsidRPr="00B61EED" w:rsidRDefault="008D0CAD">
      <w:pPr>
        <w:pStyle w:val="NormalSS"/>
      </w:pPr>
    </w:p>
    <w:p w14:paraId="32D9DCCA" w14:textId="0A8625EC" w:rsidR="00C046AC" w:rsidRPr="00B61EED" w:rsidRDefault="00C046AC" w:rsidP="00474DAC">
      <w:pPr>
        <w:pStyle w:val="H3Alpha"/>
      </w:pPr>
      <w:bookmarkStart w:id="38" w:name="_Toc384973528"/>
      <w:bookmarkStart w:id="39" w:name="_Toc436904544"/>
      <w:r w:rsidRPr="00B61EED">
        <w:t xml:space="preserve">A.17. Approval </w:t>
      </w:r>
      <w:r w:rsidR="00EB642E">
        <w:t xml:space="preserve">to </w:t>
      </w:r>
      <w:r w:rsidR="00816993" w:rsidRPr="00B61EED">
        <w:t xml:space="preserve">not display </w:t>
      </w:r>
      <w:r w:rsidRPr="00B61EED">
        <w:t xml:space="preserve">the </w:t>
      </w:r>
      <w:r w:rsidR="00816993" w:rsidRPr="00B61EED">
        <w:t xml:space="preserve">expiration date </w:t>
      </w:r>
      <w:r w:rsidRPr="00B61EED">
        <w:t xml:space="preserve">for OMB </w:t>
      </w:r>
      <w:bookmarkEnd w:id="38"/>
      <w:r w:rsidR="00816993" w:rsidRPr="00B61EED">
        <w:t>approval</w:t>
      </w:r>
      <w:bookmarkEnd w:id="39"/>
    </w:p>
    <w:p w14:paraId="6AF80048" w14:textId="77777777" w:rsidR="00C046AC" w:rsidRPr="00B61EED" w:rsidRDefault="00C046AC" w:rsidP="00C046AC">
      <w:pPr>
        <w:pStyle w:val="NormalSS"/>
      </w:pPr>
      <w:r w:rsidRPr="00B61EED">
        <w:t>The OMB approval number and expiration date will be displayed or cited on all forms completed as part of the data collection.</w:t>
      </w:r>
    </w:p>
    <w:p w14:paraId="472FAE43" w14:textId="441D9640" w:rsidR="00C046AC" w:rsidRPr="00B61EED" w:rsidRDefault="00C046AC" w:rsidP="00474DAC">
      <w:pPr>
        <w:pStyle w:val="H3Alpha"/>
      </w:pPr>
      <w:bookmarkStart w:id="40" w:name="_Toc384973529"/>
      <w:bookmarkStart w:id="41" w:name="_Toc436904545"/>
      <w:r w:rsidRPr="00B61EED">
        <w:t>A.18. E</w:t>
      </w:r>
      <w:bookmarkEnd w:id="40"/>
      <w:r w:rsidR="00816993" w:rsidRPr="00B61EED">
        <w:t>xceptions</w:t>
      </w:r>
      <w:bookmarkEnd w:id="41"/>
      <w:r w:rsidR="00EB642E">
        <w:t xml:space="preserve"> to the certification statement</w:t>
      </w:r>
    </w:p>
    <w:p w14:paraId="403F3E1C" w14:textId="48788E72" w:rsidR="00772E5C" w:rsidRPr="00B61EED" w:rsidRDefault="00EB642E" w:rsidP="00133EE4">
      <w:pPr>
        <w:pStyle w:val="NormalSS"/>
      </w:pPr>
      <w:r>
        <w:t xml:space="preserve">No exceptions are necessary for this information collection. </w:t>
      </w:r>
    </w:p>
    <w:sectPr w:rsidR="00772E5C" w:rsidRPr="00B61EED" w:rsidSect="00BA4B0D">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DB226" w14:textId="77777777" w:rsidR="00FF5D67" w:rsidRDefault="00FF5D67" w:rsidP="002E3E35">
      <w:pPr>
        <w:spacing w:line="240" w:lineRule="auto"/>
      </w:pPr>
      <w:r>
        <w:separator/>
      </w:r>
    </w:p>
  </w:endnote>
  <w:endnote w:type="continuationSeparator" w:id="0">
    <w:p w14:paraId="735C98E1" w14:textId="77777777" w:rsidR="00FF5D67" w:rsidRDefault="00FF5D6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F29F6" w14:textId="48583561" w:rsidR="00FF5D67" w:rsidRPr="00A12B64" w:rsidRDefault="00FF5D67" w:rsidP="003E213D">
    <w:pPr>
      <w:pStyle w:val="Footer"/>
      <w:pBdr>
        <w:bottom w:val="none" w:sz="0" w:space="0" w:color="auto"/>
      </w:pBdr>
      <w:tabs>
        <w:tab w:val="clear" w:pos="4320"/>
        <w:tab w:val="right" w:leader="underscore" w:pos="8539"/>
      </w:tabs>
      <w:spacing w:line="192" w:lineRule="auto"/>
      <w:rPr>
        <w:rFonts w:cs="Arial"/>
        <w:snapToGrid w:val="0"/>
        <w:szCs w:val="14"/>
      </w:rPr>
    </w:pPr>
  </w:p>
  <w:p w14:paraId="28C9A19A" w14:textId="77777777" w:rsidR="00FF5D67" w:rsidRDefault="00FF5D67" w:rsidP="003E213D">
    <w:pPr>
      <w:pStyle w:val="Footer"/>
      <w:pBdr>
        <w:top w:val="single" w:sz="2" w:space="1" w:color="auto"/>
        <w:bottom w:val="none" w:sz="0" w:space="0" w:color="auto"/>
      </w:pBdr>
      <w:spacing w:line="192" w:lineRule="auto"/>
      <w:rPr>
        <w:rStyle w:val="PageNumber"/>
      </w:rPr>
    </w:pPr>
  </w:p>
  <w:p w14:paraId="7A071880" w14:textId="5898D0AD" w:rsidR="00FF5D67" w:rsidRPr="00964AB7" w:rsidRDefault="00FF5D67" w:rsidP="003E213D">
    <w:pPr>
      <w:pStyle w:val="Footer"/>
      <w:pBdr>
        <w:top w:val="single" w:sz="2" w:space="1" w:color="auto"/>
        <w:bottom w:val="none" w:sz="0" w:space="0" w:color="auto"/>
      </w:pBdr>
      <w:jc w:val="center"/>
      <w:rPr>
        <w:rStyle w:val="PageNumber"/>
      </w:rPr>
    </w:pPr>
    <w:r>
      <w:fldChar w:fldCharType="begin"/>
    </w:r>
    <w:r>
      <w:instrText xml:space="preserve"> PAGE </w:instrText>
    </w:r>
    <w:r>
      <w:fldChar w:fldCharType="separate"/>
    </w:r>
    <w:r w:rsidR="004F2F6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C481F" w14:textId="77777777" w:rsidR="00FF5D67" w:rsidRDefault="00FF5D67" w:rsidP="002E3E35">
      <w:pPr>
        <w:spacing w:line="240" w:lineRule="auto"/>
      </w:pPr>
      <w:r>
        <w:separator/>
      </w:r>
    </w:p>
  </w:footnote>
  <w:footnote w:type="continuationSeparator" w:id="0">
    <w:p w14:paraId="377ED56B" w14:textId="77777777" w:rsidR="00FF5D67" w:rsidRDefault="00FF5D67"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DCBD" w14:textId="77777777" w:rsidR="00FF5D67" w:rsidRPr="006B59B6" w:rsidRDefault="00FF5D67" w:rsidP="00B61EED">
    <w:pPr>
      <w:pStyle w:val="Header"/>
      <w:pBdr>
        <w:bottom w:val="none" w:sz="0" w:space="0" w:color="auto"/>
      </w:pBdr>
      <w:rPr>
        <w:rFonts w:eastAsiaTheme="minorEastAsia"/>
        <w:lang w:eastAsia="ko-K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7F58" w14:textId="1E5CFD76" w:rsidR="00BA4B0D" w:rsidRPr="00BA4B0D" w:rsidRDefault="00BA4B0D" w:rsidP="00BA4B0D">
    <w:pPr>
      <w:tabs>
        <w:tab w:val="right" w:pos="9360"/>
      </w:tabs>
      <w:spacing w:line="240" w:lineRule="auto"/>
      <w:ind w:firstLine="0"/>
      <w:rPr>
        <w:rFonts w:ascii="Arial" w:hAnsi="Arial"/>
        <w:caps/>
        <w:sz w:val="16"/>
        <w:szCs w:val="16"/>
      </w:rPr>
    </w:pPr>
    <w:r w:rsidRPr="00BA4B0D">
      <w:rPr>
        <w:rFonts w:ascii="Arial" w:hAnsi="Arial"/>
        <w:caps/>
        <w:sz w:val="16"/>
        <w:szCs w:val="16"/>
      </w:rPr>
      <w:t xml:space="preserve">Workforce innovation and opportunity act (WIOA) Implementation evaluation, </w:t>
    </w:r>
  </w:p>
  <w:p w14:paraId="6D261C05" w14:textId="77777777" w:rsidR="00BA4B0D" w:rsidRPr="00BA4B0D" w:rsidRDefault="00BA4B0D" w:rsidP="00BA4B0D">
    <w:pPr>
      <w:tabs>
        <w:tab w:val="right" w:pos="9360"/>
      </w:tabs>
      <w:spacing w:line="240" w:lineRule="auto"/>
      <w:ind w:firstLine="0"/>
      <w:rPr>
        <w:rFonts w:ascii="Arial" w:hAnsi="Arial"/>
        <w:caps/>
        <w:sz w:val="16"/>
        <w:szCs w:val="16"/>
      </w:rPr>
    </w:pPr>
    <w:r w:rsidRPr="00BA4B0D">
      <w:rPr>
        <w:rFonts w:ascii="Arial" w:hAnsi="Arial"/>
        <w:caps/>
        <w:sz w:val="16"/>
        <w:szCs w:val="16"/>
      </w:rPr>
      <w:t>OMB No. 1290-XXXX</w:t>
    </w:r>
  </w:p>
  <w:p w14:paraId="6A0DEFD6" w14:textId="4944DB6E" w:rsidR="00BA4B0D" w:rsidRPr="00BA4B0D" w:rsidRDefault="00BA4B0D" w:rsidP="00BA4B0D">
    <w:pPr>
      <w:tabs>
        <w:tab w:val="right" w:pos="9360"/>
      </w:tabs>
      <w:spacing w:line="240" w:lineRule="auto"/>
      <w:ind w:firstLine="0"/>
      <w:rPr>
        <w:rFonts w:ascii="Arial" w:hAnsi="Arial"/>
        <w:caps/>
        <w:sz w:val="16"/>
        <w:szCs w:val="16"/>
      </w:rPr>
    </w:pPr>
    <w:r>
      <w:rPr>
        <w:rFonts w:ascii="Arial" w:hAnsi="Arial"/>
        <w:caps/>
        <w:sz w:val="16"/>
        <w:szCs w:val="16"/>
      </w:rPr>
      <w:t>August 2018</w:t>
    </w:r>
  </w:p>
  <w:p w14:paraId="6A491CE3" w14:textId="77777777" w:rsidR="00BA4B0D" w:rsidRDefault="00BA4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21">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CB4CA0"/>
    <w:multiLevelType w:val="hybridMultilevel"/>
    <w:tmpl w:val="DB12CDA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2">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7">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6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3">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6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nsid w:val="7CE351DA"/>
    <w:multiLevelType w:val="hybridMultilevel"/>
    <w:tmpl w:val="C9E6F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1"/>
  </w:num>
  <w:num w:numId="3">
    <w:abstractNumId w:val="64"/>
  </w:num>
  <w:num w:numId="4">
    <w:abstractNumId w:val="15"/>
  </w:num>
  <w:num w:numId="5">
    <w:abstractNumId w:val="61"/>
  </w:num>
  <w:num w:numId="6">
    <w:abstractNumId w:val="50"/>
  </w:num>
  <w:num w:numId="7">
    <w:abstractNumId w:val="40"/>
  </w:num>
  <w:num w:numId="8">
    <w:abstractNumId w:val="22"/>
  </w:num>
  <w:num w:numId="9">
    <w:abstractNumId w:val="40"/>
  </w:num>
  <w:num w:numId="10">
    <w:abstractNumId w:val="16"/>
  </w:num>
  <w:num w:numId="11">
    <w:abstractNumId w:val="57"/>
  </w:num>
  <w:num w:numId="12">
    <w:abstractNumId w:val="21"/>
  </w:num>
  <w:num w:numId="13">
    <w:abstractNumId w:val="25"/>
  </w:num>
  <w:num w:numId="14">
    <w:abstractNumId w:val="26"/>
  </w:num>
  <w:num w:numId="15">
    <w:abstractNumId w:val="30"/>
  </w:num>
  <w:num w:numId="16">
    <w:abstractNumId w:val="44"/>
  </w:num>
  <w:num w:numId="17">
    <w:abstractNumId w:val="19"/>
  </w:num>
  <w:num w:numId="18">
    <w:abstractNumId w:val="27"/>
  </w:num>
  <w:num w:numId="19">
    <w:abstractNumId w:val="66"/>
  </w:num>
  <w:num w:numId="20">
    <w:abstractNumId w:val="0"/>
  </w:num>
  <w:num w:numId="21">
    <w:abstractNumId w:val="23"/>
  </w:num>
  <w:num w:numId="22">
    <w:abstractNumId w:val="43"/>
  </w:num>
  <w:num w:numId="23">
    <w:abstractNumId w:val="12"/>
  </w:num>
  <w:num w:numId="24">
    <w:abstractNumId w:val="45"/>
  </w:num>
  <w:num w:numId="25">
    <w:abstractNumId w:val="6"/>
  </w:num>
  <w:num w:numId="26">
    <w:abstractNumId w:val="35"/>
  </w:num>
  <w:num w:numId="27">
    <w:abstractNumId w:val="56"/>
  </w:num>
  <w:num w:numId="28">
    <w:abstractNumId w:val="13"/>
  </w:num>
  <w:num w:numId="29">
    <w:abstractNumId w:val="4"/>
  </w:num>
  <w:num w:numId="30">
    <w:abstractNumId w:val="17"/>
  </w:num>
  <w:num w:numId="31">
    <w:abstractNumId w:val="38"/>
  </w:num>
  <w:num w:numId="32">
    <w:abstractNumId w:val="51"/>
  </w:num>
  <w:num w:numId="33">
    <w:abstractNumId w:val="47"/>
  </w:num>
  <w:num w:numId="34">
    <w:abstractNumId w:val="7"/>
  </w:num>
  <w:num w:numId="35">
    <w:abstractNumId w:val="40"/>
    <w:lvlOverride w:ilvl="0">
      <w:startOverride w:val="1"/>
    </w:lvlOverride>
  </w:num>
  <w:num w:numId="36">
    <w:abstractNumId w:val="40"/>
    <w:lvlOverride w:ilvl="0">
      <w:startOverride w:val="1"/>
    </w:lvlOverride>
  </w:num>
  <w:num w:numId="37">
    <w:abstractNumId w:val="40"/>
    <w:lvlOverride w:ilvl="0">
      <w:startOverride w:val="1"/>
    </w:lvlOverride>
  </w:num>
  <w:num w:numId="38">
    <w:abstractNumId w:val="40"/>
    <w:lvlOverride w:ilvl="0">
      <w:startOverride w:val="1"/>
    </w:lvlOverride>
  </w:num>
  <w:num w:numId="39">
    <w:abstractNumId w:val="40"/>
    <w:lvlOverride w:ilvl="0">
      <w:startOverride w:val="1"/>
    </w:lvlOverride>
  </w:num>
  <w:num w:numId="40">
    <w:abstractNumId w:val="58"/>
  </w:num>
  <w:num w:numId="4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52"/>
  </w:num>
  <w:num w:numId="44">
    <w:abstractNumId w:val="3"/>
  </w:num>
  <w:num w:numId="45">
    <w:abstractNumId w:val="49"/>
  </w:num>
  <w:num w:numId="46">
    <w:abstractNumId w:val="40"/>
    <w:lvlOverride w:ilvl="0">
      <w:startOverride w:val="1"/>
    </w:lvlOverride>
  </w:num>
  <w:num w:numId="47">
    <w:abstractNumId w:val="15"/>
  </w:num>
  <w:num w:numId="48">
    <w:abstractNumId w:val="36"/>
  </w:num>
  <w:num w:numId="49">
    <w:abstractNumId w:val="60"/>
  </w:num>
  <w:num w:numId="50">
    <w:abstractNumId w:val="2"/>
  </w:num>
  <w:num w:numId="51">
    <w:abstractNumId w:val="18"/>
  </w:num>
  <w:num w:numId="52">
    <w:abstractNumId w:val="8"/>
  </w:num>
  <w:num w:numId="53">
    <w:abstractNumId w:val="5"/>
  </w:num>
  <w:num w:numId="54">
    <w:abstractNumId w:val="39"/>
  </w:num>
  <w:num w:numId="55">
    <w:abstractNumId w:val="42"/>
  </w:num>
  <w:num w:numId="56">
    <w:abstractNumId w:val="11"/>
  </w:num>
  <w:num w:numId="57">
    <w:abstractNumId w:val="32"/>
  </w:num>
  <w:num w:numId="58">
    <w:abstractNumId w:val="29"/>
  </w:num>
  <w:num w:numId="59">
    <w:abstractNumId w:val="31"/>
  </w:num>
  <w:num w:numId="60">
    <w:abstractNumId w:val="63"/>
  </w:num>
  <w:num w:numId="61">
    <w:abstractNumId w:val="54"/>
  </w:num>
  <w:num w:numId="62">
    <w:abstractNumId w:val="46"/>
  </w:num>
  <w:num w:numId="63">
    <w:abstractNumId w:val="48"/>
  </w:num>
  <w:num w:numId="64">
    <w:abstractNumId w:val="40"/>
    <w:lvlOverride w:ilvl="0">
      <w:startOverride w:val="1"/>
    </w:lvlOverride>
  </w:num>
  <w:num w:numId="65">
    <w:abstractNumId w:val="37"/>
  </w:num>
  <w:num w:numId="66">
    <w:abstractNumId w:val="9"/>
  </w:num>
  <w:num w:numId="67">
    <w:abstractNumId w:val="34"/>
  </w:num>
  <w:num w:numId="68">
    <w:abstractNumId w:val="40"/>
    <w:lvlOverride w:ilvl="0">
      <w:startOverride w:val="1"/>
    </w:lvlOverride>
  </w:num>
  <w:num w:numId="69">
    <w:abstractNumId w:val="40"/>
    <w:lvlOverride w:ilvl="0">
      <w:startOverride w:val="1"/>
    </w:lvlOverride>
  </w:num>
  <w:num w:numId="70">
    <w:abstractNumId w:val="53"/>
  </w:num>
  <w:num w:numId="71">
    <w:abstractNumId w:val="67"/>
  </w:num>
  <w:num w:numId="72">
    <w:abstractNumId w:val="20"/>
  </w:num>
  <w:num w:numId="73">
    <w:abstractNumId w:val="55"/>
  </w:num>
  <w:num w:numId="74">
    <w:abstractNumId w:val="65"/>
  </w:num>
  <w:num w:numId="75">
    <w:abstractNumId w:val="33"/>
  </w:num>
  <w:num w:numId="76">
    <w:abstractNumId w:val="24"/>
  </w:num>
  <w:num w:numId="77">
    <w:abstractNumId w:val="59"/>
  </w:num>
  <w:num w:numId="78">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79">
    <w:abstractNumId w:val="62"/>
  </w:num>
  <w:num w:numId="80">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084F"/>
    <w:rsid w:val="000010B8"/>
    <w:rsid w:val="000027D5"/>
    <w:rsid w:val="00002E8E"/>
    <w:rsid w:val="000030B1"/>
    <w:rsid w:val="00005980"/>
    <w:rsid w:val="000068AC"/>
    <w:rsid w:val="00010CEE"/>
    <w:rsid w:val="00011A90"/>
    <w:rsid w:val="00011E73"/>
    <w:rsid w:val="0001384A"/>
    <w:rsid w:val="0001587F"/>
    <w:rsid w:val="000166D2"/>
    <w:rsid w:val="00017232"/>
    <w:rsid w:val="000174D2"/>
    <w:rsid w:val="0001771D"/>
    <w:rsid w:val="00017D2E"/>
    <w:rsid w:val="00017FE9"/>
    <w:rsid w:val="00020DFC"/>
    <w:rsid w:val="0002322B"/>
    <w:rsid w:val="00023326"/>
    <w:rsid w:val="0002551A"/>
    <w:rsid w:val="00026393"/>
    <w:rsid w:val="0002754E"/>
    <w:rsid w:val="00027618"/>
    <w:rsid w:val="00027ADD"/>
    <w:rsid w:val="000310DF"/>
    <w:rsid w:val="000321CE"/>
    <w:rsid w:val="0003265D"/>
    <w:rsid w:val="00032D1F"/>
    <w:rsid w:val="0003454C"/>
    <w:rsid w:val="00034667"/>
    <w:rsid w:val="00035249"/>
    <w:rsid w:val="000360FF"/>
    <w:rsid w:val="000362E7"/>
    <w:rsid w:val="00036501"/>
    <w:rsid w:val="00037138"/>
    <w:rsid w:val="00040B2C"/>
    <w:rsid w:val="00040CF7"/>
    <w:rsid w:val="000413AA"/>
    <w:rsid w:val="000423BE"/>
    <w:rsid w:val="00042419"/>
    <w:rsid w:val="00042FA8"/>
    <w:rsid w:val="00043B27"/>
    <w:rsid w:val="000442CB"/>
    <w:rsid w:val="00044D94"/>
    <w:rsid w:val="00045134"/>
    <w:rsid w:val="00047BDD"/>
    <w:rsid w:val="00050154"/>
    <w:rsid w:val="000512A3"/>
    <w:rsid w:val="00052C87"/>
    <w:rsid w:val="00053C71"/>
    <w:rsid w:val="00054847"/>
    <w:rsid w:val="00056BC1"/>
    <w:rsid w:val="00057172"/>
    <w:rsid w:val="000575D5"/>
    <w:rsid w:val="000578BB"/>
    <w:rsid w:val="00057F49"/>
    <w:rsid w:val="00060579"/>
    <w:rsid w:val="0006127A"/>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0AC"/>
    <w:rsid w:val="000766A5"/>
    <w:rsid w:val="00076E66"/>
    <w:rsid w:val="0007705E"/>
    <w:rsid w:val="00077330"/>
    <w:rsid w:val="0007749B"/>
    <w:rsid w:val="00080478"/>
    <w:rsid w:val="000855BD"/>
    <w:rsid w:val="00085786"/>
    <w:rsid w:val="00086066"/>
    <w:rsid w:val="00086226"/>
    <w:rsid w:val="00086817"/>
    <w:rsid w:val="00086C4E"/>
    <w:rsid w:val="00087620"/>
    <w:rsid w:val="000902A2"/>
    <w:rsid w:val="0009143A"/>
    <w:rsid w:val="000915D8"/>
    <w:rsid w:val="00091F83"/>
    <w:rsid w:val="000926DD"/>
    <w:rsid w:val="000926DF"/>
    <w:rsid w:val="00093199"/>
    <w:rsid w:val="000940CF"/>
    <w:rsid w:val="00094F02"/>
    <w:rsid w:val="00096780"/>
    <w:rsid w:val="00097453"/>
    <w:rsid w:val="00097CDB"/>
    <w:rsid w:val="00097D7E"/>
    <w:rsid w:val="000A00B5"/>
    <w:rsid w:val="000A04A7"/>
    <w:rsid w:val="000A1D8E"/>
    <w:rsid w:val="000A2330"/>
    <w:rsid w:val="000A260E"/>
    <w:rsid w:val="000A2E41"/>
    <w:rsid w:val="000A5A8D"/>
    <w:rsid w:val="000A64EA"/>
    <w:rsid w:val="000A6591"/>
    <w:rsid w:val="000A6B2C"/>
    <w:rsid w:val="000B00D3"/>
    <w:rsid w:val="000B06CD"/>
    <w:rsid w:val="000B07B6"/>
    <w:rsid w:val="000B118D"/>
    <w:rsid w:val="000B17E8"/>
    <w:rsid w:val="000B2D6B"/>
    <w:rsid w:val="000B3E0E"/>
    <w:rsid w:val="000B4AEB"/>
    <w:rsid w:val="000B555A"/>
    <w:rsid w:val="000B5D0C"/>
    <w:rsid w:val="000B63DB"/>
    <w:rsid w:val="000B6858"/>
    <w:rsid w:val="000B764C"/>
    <w:rsid w:val="000C28B2"/>
    <w:rsid w:val="000C2E3B"/>
    <w:rsid w:val="000C413E"/>
    <w:rsid w:val="000C43B8"/>
    <w:rsid w:val="000C6216"/>
    <w:rsid w:val="000C7383"/>
    <w:rsid w:val="000C763F"/>
    <w:rsid w:val="000C7D4D"/>
    <w:rsid w:val="000D00A9"/>
    <w:rsid w:val="000D27E2"/>
    <w:rsid w:val="000D3A29"/>
    <w:rsid w:val="000D3DEA"/>
    <w:rsid w:val="000D5B34"/>
    <w:rsid w:val="000D5E5E"/>
    <w:rsid w:val="000D60C3"/>
    <w:rsid w:val="000D63C1"/>
    <w:rsid w:val="000D6D88"/>
    <w:rsid w:val="000D751A"/>
    <w:rsid w:val="000D7888"/>
    <w:rsid w:val="000E0694"/>
    <w:rsid w:val="000E0A1B"/>
    <w:rsid w:val="000E1C2B"/>
    <w:rsid w:val="000E2169"/>
    <w:rsid w:val="000E2C4D"/>
    <w:rsid w:val="000E3F1A"/>
    <w:rsid w:val="000E49EC"/>
    <w:rsid w:val="000E5AF8"/>
    <w:rsid w:val="000E662E"/>
    <w:rsid w:val="000E6BCA"/>
    <w:rsid w:val="000E6C66"/>
    <w:rsid w:val="000F1230"/>
    <w:rsid w:val="000F14B0"/>
    <w:rsid w:val="000F16FD"/>
    <w:rsid w:val="000F25E2"/>
    <w:rsid w:val="000F309D"/>
    <w:rsid w:val="000F3426"/>
    <w:rsid w:val="000F3A33"/>
    <w:rsid w:val="000F5A27"/>
    <w:rsid w:val="000F65A3"/>
    <w:rsid w:val="000F677B"/>
    <w:rsid w:val="000F6DB6"/>
    <w:rsid w:val="000F7129"/>
    <w:rsid w:val="000F7CFA"/>
    <w:rsid w:val="00100281"/>
    <w:rsid w:val="00100C26"/>
    <w:rsid w:val="00101A31"/>
    <w:rsid w:val="00101D27"/>
    <w:rsid w:val="0010233E"/>
    <w:rsid w:val="00104936"/>
    <w:rsid w:val="00104A13"/>
    <w:rsid w:val="0010517F"/>
    <w:rsid w:val="00105D07"/>
    <w:rsid w:val="0010722F"/>
    <w:rsid w:val="001110F0"/>
    <w:rsid w:val="00111832"/>
    <w:rsid w:val="001119F8"/>
    <w:rsid w:val="00112182"/>
    <w:rsid w:val="0011344E"/>
    <w:rsid w:val="00113ADD"/>
    <w:rsid w:val="00116AFC"/>
    <w:rsid w:val="0012077A"/>
    <w:rsid w:val="001226B0"/>
    <w:rsid w:val="00124B9E"/>
    <w:rsid w:val="001256D1"/>
    <w:rsid w:val="00125B6E"/>
    <w:rsid w:val="001261FA"/>
    <w:rsid w:val="0012795D"/>
    <w:rsid w:val="00127E18"/>
    <w:rsid w:val="00127FA8"/>
    <w:rsid w:val="001307BB"/>
    <w:rsid w:val="00130C03"/>
    <w:rsid w:val="0013184F"/>
    <w:rsid w:val="00131F00"/>
    <w:rsid w:val="00132CB7"/>
    <w:rsid w:val="00133EE4"/>
    <w:rsid w:val="00134BF1"/>
    <w:rsid w:val="00135A56"/>
    <w:rsid w:val="001365AE"/>
    <w:rsid w:val="001378D7"/>
    <w:rsid w:val="00142780"/>
    <w:rsid w:val="001434D1"/>
    <w:rsid w:val="001445EC"/>
    <w:rsid w:val="00147515"/>
    <w:rsid w:val="00147A74"/>
    <w:rsid w:val="00150F00"/>
    <w:rsid w:val="001535D5"/>
    <w:rsid w:val="00154DCC"/>
    <w:rsid w:val="00155612"/>
    <w:rsid w:val="00155E18"/>
    <w:rsid w:val="00156CC3"/>
    <w:rsid w:val="00157644"/>
    <w:rsid w:val="001577DD"/>
    <w:rsid w:val="001610FF"/>
    <w:rsid w:val="00162330"/>
    <w:rsid w:val="001635BC"/>
    <w:rsid w:val="00163B97"/>
    <w:rsid w:val="001649D5"/>
    <w:rsid w:val="00164BC2"/>
    <w:rsid w:val="00164E89"/>
    <w:rsid w:val="00165A9A"/>
    <w:rsid w:val="00166176"/>
    <w:rsid w:val="00167216"/>
    <w:rsid w:val="0016741F"/>
    <w:rsid w:val="001677FD"/>
    <w:rsid w:val="001702DB"/>
    <w:rsid w:val="00170DA5"/>
    <w:rsid w:val="0017126B"/>
    <w:rsid w:val="001735B2"/>
    <w:rsid w:val="001739F1"/>
    <w:rsid w:val="00176180"/>
    <w:rsid w:val="0018096D"/>
    <w:rsid w:val="00181AC8"/>
    <w:rsid w:val="00182392"/>
    <w:rsid w:val="00182427"/>
    <w:rsid w:val="00182E0C"/>
    <w:rsid w:val="00183E8C"/>
    <w:rsid w:val="00184421"/>
    <w:rsid w:val="001849D4"/>
    <w:rsid w:val="001872C7"/>
    <w:rsid w:val="001876D1"/>
    <w:rsid w:val="00187F1E"/>
    <w:rsid w:val="00191313"/>
    <w:rsid w:val="00191FEE"/>
    <w:rsid w:val="001921A4"/>
    <w:rsid w:val="00192230"/>
    <w:rsid w:val="0019361A"/>
    <w:rsid w:val="00193672"/>
    <w:rsid w:val="001944E9"/>
    <w:rsid w:val="00194A0E"/>
    <w:rsid w:val="00194BCF"/>
    <w:rsid w:val="00195AF7"/>
    <w:rsid w:val="001969F1"/>
    <w:rsid w:val="00196E5A"/>
    <w:rsid w:val="00197503"/>
    <w:rsid w:val="00197DFE"/>
    <w:rsid w:val="00197E0E"/>
    <w:rsid w:val="001A0494"/>
    <w:rsid w:val="001A121F"/>
    <w:rsid w:val="001A2EA2"/>
    <w:rsid w:val="001A3332"/>
    <w:rsid w:val="001A406C"/>
    <w:rsid w:val="001A4896"/>
    <w:rsid w:val="001A5240"/>
    <w:rsid w:val="001A7BDE"/>
    <w:rsid w:val="001B107D"/>
    <w:rsid w:val="001B121F"/>
    <w:rsid w:val="001B148D"/>
    <w:rsid w:val="001B3AA4"/>
    <w:rsid w:val="001B3FC6"/>
    <w:rsid w:val="001B4D32"/>
    <w:rsid w:val="001B5335"/>
    <w:rsid w:val="001B5EDB"/>
    <w:rsid w:val="001B692C"/>
    <w:rsid w:val="001B6E2A"/>
    <w:rsid w:val="001C04DB"/>
    <w:rsid w:val="001C0BA0"/>
    <w:rsid w:val="001C30D3"/>
    <w:rsid w:val="001C473A"/>
    <w:rsid w:val="001C7FBE"/>
    <w:rsid w:val="001D01C9"/>
    <w:rsid w:val="001D3014"/>
    <w:rsid w:val="001D3544"/>
    <w:rsid w:val="001D39AA"/>
    <w:rsid w:val="001D39EC"/>
    <w:rsid w:val="001D53CE"/>
    <w:rsid w:val="001D5A40"/>
    <w:rsid w:val="001D5B16"/>
    <w:rsid w:val="001D6AB8"/>
    <w:rsid w:val="001D72ED"/>
    <w:rsid w:val="001D7B65"/>
    <w:rsid w:val="001E030B"/>
    <w:rsid w:val="001E1C26"/>
    <w:rsid w:val="001E1ECD"/>
    <w:rsid w:val="001E2196"/>
    <w:rsid w:val="001E4A0A"/>
    <w:rsid w:val="001E5CB6"/>
    <w:rsid w:val="001E6C15"/>
    <w:rsid w:val="001E6CCD"/>
    <w:rsid w:val="001E6E5A"/>
    <w:rsid w:val="001E7EA5"/>
    <w:rsid w:val="001F0613"/>
    <w:rsid w:val="001F13AF"/>
    <w:rsid w:val="001F356B"/>
    <w:rsid w:val="001F57C8"/>
    <w:rsid w:val="001F5F93"/>
    <w:rsid w:val="001F6ECF"/>
    <w:rsid w:val="00200B6C"/>
    <w:rsid w:val="00201E7E"/>
    <w:rsid w:val="00204AB9"/>
    <w:rsid w:val="00204B23"/>
    <w:rsid w:val="00204D07"/>
    <w:rsid w:val="00205929"/>
    <w:rsid w:val="002109B4"/>
    <w:rsid w:val="00212057"/>
    <w:rsid w:val="0021323E"/>
    <w:rsid w:val="002137D9"/>
    <w:rsid w:val="002141E9"/>
    <w:rsid w:val="00214A96"/>
    <w:rsid w:val="00214E0B"/>
    <w:rsid w:val="00215178"/>
    <w:rsid w:val="00215616"/>
    <w:rsid w:val="00215C5A"/>
    <w:rsid w:val="00215E4D"/>
    <w:rsid w:val="00217FA0"/>
    <w:rsid w:val="0022257E"/>
    <w:rsid w:val="00225757"/>
    <w:rsid w:val="002257F8"/>
    <w:rsid w:val="00225954"/>
    <w:rsid w:val="00225F20"/>
    <w:rsid w:val="0022600D"/>
    <w:rsid w:val="0022714B"/>
    <w:rsid w:val="002272CB"/>
    <w:rsid w:val="00230169"/>
    <w:rsid w:val="00231607"/>
    <w:rsid w:val="002322AA"/>
    <w:rsid w:val="00232928"/>
    <w:rsid w:val="00233118"/>
    <w:rsid w:val="00234145"/>
    <w:rsid w:val="002355AD"/>
    <w:rsid w:val="002357CD"/>
    <w:rsid w:val="002365E9"/>
    <w:rsid w:val="00242463"/>
    <w:rsid w:val="00242603"/>
    <w:rsid w:val="0024268B"/>
    <w:rsid w:val="002429B4"/>
    <w:rsid w:val="00242D29"/>
    <w:rsid w:val="00243236"/>
    <w:rsid w:val="002435DD"/>
    <w:rsid w:val="002438AE"/>
    <w:rsid w:val="00243D39"/>
    <w:rsid w:val="00243E13"/>
    <w:rsid w:val="00243E49"/>
    <w:rsid w:val="00245241"/>
    <w:rsid w:val="002452C4"/>
    <w:rsid w:val="002463D1"/>
    <w:rsid w:val="00247270"/>
    <w:rsid w:val="00247D1F"/>
    <w:rsid w:val="00251B39"/>
    <w:rsid w:val="00253988"/>
    <w:rsid w:val="00254C89"/>
    <w:rsid w:val="0025511C"/>
    <w:rsid w:val="0025629D"/>
    <w:rsid w:val="0025692F"/>
    <w:rsid w:val="00256D04"/>
    <w:rsid w:val="0026025C"/>
    <w:rsid w:val="002610E7"/>
    <w:rsid w:val="00261885"/>
    <w:rsid w:val="00261ED8"/>
    <w:rsid w:val="0026252F"/>
    <w:rsid w:val="00262893"/>
    <w:rsid w:val="002631A2"/>
    <w:rsid w:val="00263A78"/>
    <w:rsid w:val="00263BF6"/>
    <w:rsid w:val="00263CBD"/>
    <w:rsid w:val="0026526C"/>
    <w:rsid w:val="002655AE"/>
    <w:rsid w:val="00265A33"/>
    <w:rsid w:val="00265CE2"/>
    <w:rsid w:val="00265F63"/>
    <w:rsid w:val="0026713B"/>
    <w:rsid w:val="00270943"/>
    <w:rsid w:val="00270B2A"/>
    <w:rsid w:val="00271C83"/>
    <w:rsid w:val="0027245E"/>
    <w:rsid w:val="0027247B"/>
    <w:rsid w:val="00272B8C"/>
    <w:rsid w:val="00272C5D"/>
    <w:rsid w:val="0027311E"/>
    <w:rsid w:val="002733A4"/>
    <w:rsid w:val="00274AF9"/>
    <w:rsid w:val="00274C64"/>
    <w:rsid w:val="0027728C"/>
    <w:rsid w:val="00280758"/>
    <w:rsid w:val="00280FE4"/>
    <w:rsid w:val="00281607"/>
    <w:rsid w:val="002819D7"/>
    <w:rsid w:val="002831F2"/>
    <w:rsid w:val="00283304"/>
    <w:rsid w:val="0028360E"/>
    <w:rsid w:val="002838A9"/>
    <w:rsid w:val="00283D42"/>
    <w:rsid w:val="0029042C"/>
    <w:rsid w:val="00290895"/>
    <w:rsid w:val="00292A7F"/>
    <w:rsid w:val="00292EA2"/>
    <w:rsid w:val="00293720"/>
    <w:rsid w:val="00294006"/>
    <w:rsid w:val="0029433D"/>
    <w:rsid w:val="00294D2E"/>
    <w:rsid w:val="00294E3C"/>
    <w:rsid w:val="00296A02"/>
    <w:rsid w:val="00297266"/>
    <w:rsid w:val="00297991"/>
    <w:rsid w:val="002A00E4"/>
    <w:rsid w:val="002A09C9"/>
    <w:rsid w:val="002A13D0"/>
    <w:rsid w:val="002A17D6"/>
    <w:rsid w:val="002A2292"/>
    <w:rsid w:val="002A2808"/>
    <w:rsid w:val="002A47AD"/>
    <w:rsid w:val="002A4F27"/>
    <w:rsid w:val="002A5519"/>
    <w:rsid w:val="002A6463"/>
    <w:rsid w:val="002A6552"/>
    <w:rsid w:val="002A7CAB"/>
    <w:rsid w:val="002A7F07"/>
    <w:rsid w:val="002B06B0"/>
    <w:rsid w:val="002B0FB1"/>
    <w:rsid w:val="002B10F0"/>
    <w:rsid w:val="002B2047"/>
    <w:rsid w:val="002B2506"/>
    <w:rsid w:val="002B4F33"/>
    <w:rsid w:val="002B59B8"/>
    <w:rsid w:val="002B647D"/>
    <w:rsid w:val="002B71CD"/>
    <w:rsid w:val="002B74E4"/>
    <w:rsid w:val="002B76AB"/>
    <w:rsid w:val="002B7C37"/>
    <w:rsid w:val="002C017D"/>
    <w:rsid w:val="002C069A"/>
    <w:rsid w:val="002C18B5"/>
    <w:rsid w:val="002C281E"/>
    <w:rsid w:val="002C2E7E"/>
    <w:rsid w:val="002C3CA5"/>
    <w:rsid w:val="002C3E46"/>
    <w:rsid w:val="002C41DF"/>
    <w:rsid w:val="002C4B01"/>
    <w:rsid w:val="002C5162"/>
    <w:rsid w:val="002C5F35"/>
    <w:rsid w:val="002C61D2"/>
    <w:rsid w:val="002D262A"/>
    <w:rsid w:val="002D288C"/>
    <w:rsid w:val="002D556F"/>
    <w:rsid w:val="002E05EA"/>
    <w:rsid w:val="002E0664"/>
    <w:rsid w:val="002E06F1"/>
    <w:rsid w:val="002E3161"/>
    <w:rsid w:val="002E352E"/>
    <w:rsid w:val="002E3E35"/>
    <w:rsid w:val="002E5024"/>
    <w:rsid w:val="002E65C2"/>
    <w:rsid w:val="002E6D0D"/>
    <w:rsid w:val="002E7C53"/>
    <w:rsid w:val="002F0B1A"/>
    <w:rsid w:val="002F1BF2"/>
    <w:rsid w:val="002F2BC6"/>
    <w:rsid w:val="002F2E17"/>
    <w:rsid w:val="002F3514"/>
    <w:rsid w:val="002F61EB"/>
    <w:rsid w:val="002F6E35"/>
    <w:rsid w:val="002F7342"/>
    <w:rsid w:val="002F7C35"/>
    <w:rsid w:val="00300655"/>
    <w:rsid w:val="00300E6B"/>
    <w:rsid w:val="00301C16"/>
    <w:rsid w:val="0030242C"/>
    <w:rsid w:val="00302890"/>
    <w:rsid w:val="00302B4E"/>
    <w:rsid w:val="00302FA4"/>
    <w:rsid w:val="003030AE"/>
    <w:rsid w:val="003031D7"/>
    <w:rsid w:val="00303385"/>
    <w:rsid w:val="00303A93"/>
    <w:rsid w:val="00303EA9"/>
    <w:rsid w:val="00304257"/>
    <w:rsid w:val="00304FE9"/>
    <w:rsid w:val="0030677B"/>
    <w:rsid w:val="0030681E"/>
    <w:rsid w:val="0031022F"/>
    <w:rsid w:val="00310CBE"/>
    <w:rsid w:val="00311EC3"/>
    <w:rsid w:val="003125A1"/>
    <w:rsid w:val="00312D81"/>
    <w:rsid w:val="00312EF7"/>
    <w:rsid w:val="0031329C"/>
    <w:rsid w:val="00314054"/>
    <w:rsid w:val="00314200"/>
    <w:rsid w:val="00314B55"/>
    <w:rsid w:val="00314F67"/>
    <w:rsid w:val="00314FFC"/>
    <w:rsid w:val="003150F5"/>
    <w:rsid w:val="0031511C"/>
    <w:rsid w:val="00315DEC"/>
    <w:rsid w:val="00316854"/>
    <w:rsid w:val="0031740A"/>
    <w:rsid w:val="00317FDB"/>
    <w:rsid w:val="00320D68"/>
    <w:rsid w:val="00321E23"/>
    <w:rsid w:val="003236C9"/>
    <w:rsid w:val="00324B1C"/>
    <w:rsid w:val="00324D0C"/>
    <w:rsid w:val="00324D32"/>
    <w:rsid w:val="00325823"/>
    <w:rsid w:val="003259EF"/>
    <w:rsid w:val="00325A55"/>
    <w:rsid w:val="00325CCD"/>
    <w:rsid w:val="00325D5E"/>
    <w:rsid w:val="003308C3"/>
    <w:rsid w:val="00331ADC"/>
    <w:rsid w:val="0033777D"/>
    <w:rsid w:val="003400FA"/>
    <w:rsid w:val="00340181"/>
    <w:rsid w:val="00340E40"/>
    <w:rsid w:val="003415E1"/>
    <w:rsid w:val="00341682"/>
    <w:rsid w:val="003419BC"/>
    <w:rsid w:val="003435C8"/>
    <w:rsid w:val="003452C9"/>
    <w:rsid w:val="00345556"/>
    <w:rsid w:val="00345E94"/>
    <w:rsid w:val="00346375"/>
    <w:rsid w:val="00346E5F"/>
    <w:rsid w:val="0034780F"/>
    <w:rsid w:val="003500B1"/>
    <w:rsid w:val="00352EF0"/>
    <w:rsid w:val="00354AA0"/>
    <w:rsid w:val="003555C7"/>
    <w:rsid w:val="003568E8"/>
    <w:rsid w:val="00357B5C"/>
    <w:rsid w:val="00357D51"/>
    <w:rsid w:val="00360A7C"/>
    <w:rsid w:val="00361582"/>
    <w:rsid w:val="00361B30"/>
    <w:rsid w:val="00362DD3"/>
    <w:rsid w:val="00362E92"/>
    <w:rsid w:val="00363410"/>
    <w:rsid w:val="00363A19"/>
    <w:rsid w:val="003656C4"/>
    <w:rsid w:val="00366ADD"/>
    <w:rsid w:val="00366F93"/>
    <w:rsid w:val="00367221"/>
    <w:rsid w:val="003672F1"/>
    <w:rsid w:val="00370490"/>
    <w:rsid w:val="003709FD"/>
    <w:rsid w:val="00370BC5"/>
    <w:rsid w:val="00370D5B"/>
    <w:rsid w:val="0037234A"/>
    <w:rsid w:val="00373D0B"/>
    <w:rsid w:val="00380368"/>
    <w:rsid w:val="0038130E"/>
    <w:rsid w:val="003815F1"/>
    <w:rsid w:val="0038377C"/>
    <w:rsid w:val="00383799"/>
    <w:rsid w:val="003844F4"/>
    <w:rsid w:val="0038468A"/>
    <w:rsid w:val="00384A00"/>
    <w:rsid w:val="003862A0"/>
    <w:rsid w:val="003921CA"/>
    <w:rsid w:val="003944EE"/>
    <w:rsid w:val="003969F2"/>
    <w:rsid w:val="00396FD7"/>
    <w:rsid w:val="00397965"/>
    <w:rsid w:val="003A11A3"/>
    <w:rsid w:val="003A22F0"/>
    <w:rsid w:val="003A3E8B"/>
    <w:rsid w:val="003A46BB"/>
    <w:rsid w:val="003A501E"/>
    <w:rsid w:val="003A5DAF"/>
    <w:rsid w:val="003A5F71"/>
    <w:rsid w:val="003A63C1"/>
    <w:rsid w:val="003A6423"/>
    <w:rsid w:val="003B086A"/>
    <w:rsid w:val="003B0961"/>
    <w:rsid w:val="003B0CA6"/>
    <w:rsid w:val="003B1145"/>
    <w:rsid w:val="003B1F04"/>
    <w:rsid w:val="003B3E0E"/>
    <w:rsid w:val="003B4194"/>
    <w:rsid w:val="003B5674"/>
    <w:rsid w:val="003B6B09"/>
    <w:rsid w:val="003C0979"/>
    <w:rsid w:val="003C3464"/>
    <w:rsid w:val="003C3D79"/>
    <w:rsid w:val="003C5475"/>
    <w:rsid w:val="003C65DA"/>
    <w:rsid w:val="003C67E8"/>
    <w:rsid w:val="003C69EB"/>
    <w:rsid w:val="003C7228"/>
    <w:rsid w:val="003C779E"/>
    <w:rsid w:val="003D19C1"/>
    <w:rsid w:val="003D1C29"/>
    <w:rsid w:val="003D208A"/>
    <w:rsid w:val="003D22B6"/>
    <w:rsid w:val="003D2900"/>
    <w:rsid w:val="003D2B5F"/>
    <w:rsid w:val="003D48B7"/>
    <w:rsid w:val="003D4A43"/>
    <w:rsid w:val="003D562E"/>
    <w:rsid w:val="003D6901"/>
    <w:rsid w:val="003E0168"/>
    <w:rsid w:val="003E01FC"/>
    <w:rsid w:val="003E0A68"/>
    <w:rsid w:val="003E0ABC"/>
    <w:rsid w:val="003E1520"/>
    <w:rsid w:val="003E1606"/>
    <w:rsid w:val="003E213D"/>
    <w:rsid w:val="003E2266"/>
    <w:rsid w:val="003E3864"/>
    <w:rsid w:val="003E463E"/>
    <w:rsid w:val="003E469A"/>
    <w:rsid w:val="003E5B66"/>
    <w:rsid w:val="003E5C22"/>
    <w:rsid w:val="003E7979"/>
    <w:rsid w:val="003E7E63"/>
    <w:rsid w:val="003F0DC1"/>
    <w:rsid w:val="003F2540"/>
    <w:rsid w:val="003F415F"/>
    <w:rsid w:val="003F42E4"/>
    <w:rsid w:val="003F43B3"/>
    <w:rsid w:val="003F4985"/>
    <w:rsid w:val="003F5925"/>
    <w:rsid w:val="003F641F"/>
    <w:rsid w:val="003F6A3D"/>
    <w:rsid w:val="003F775A"/>
    <w:rsid w:val="003F7D6D"/>
    <w:rsid w:val="00401056"/>
    <w:rsid w:val="004014C7"/>
    <w:rsid w:val="004037C8"/>
    <w:rsid w:val="00403E83"/>
    <w:rsid w:val="00405936"/>
    <w:rsid w:val="00406845"/>
    <w:rsid w:val="00407D81"/>
    <w:rsid w:val="00407D9A"/>
    <w:rsid w:val="00407F46"/>
    <w:rsid w:val="00411012"/>
    <w:rsid w:val="00411816"/>
    <w:rsid w:val="0041473B"/>
    <w:rsid w:val="0041674E"/>
    <w:rsid w:val="004168B2"/>
    <w:rsid w:val="00416A59"/>
    <w:rsid w:val="004175CA"/>
    <w:rsid w:val="00417656"/>
    <w:rsid w:val="0042182D"/>
    <w:rsid w:val="00421A5B"/>
    <w:rsid w:val="0042245C"/>
    <w:rsid w:val="00423DCC"/>
    <w:rsid w:val="004257EC"/>
    <w:rsid w:val="004261ED"/>
    <w:rsid w:val="00427EC0"/>
    <w:rsid w:val="004309CE"/>
    <w:rsid w:val="00430A83"/>
    <w:rsid w:val="00431084"/>
    <w:rsid w:val="00433D46"/>
    <w:rsid w:val="0043400A"/>
    <w:rsid w:val="0043489C"/>
    <w:rsid w:val="004353DB"/>
    <w:rsid w:val="00435886"/>
    <w:rsid w:val="00435D5C"/>
    <w:rsid w:val="004369D1"/>
    <w:rsid w:val="00436BEA"/>
    <w:rsid w:val="004371F9"/>
    <w:rsid w:val="00437868"/>
    <w:rsid w:val="00437D13"/>
    <w:rsid w:val="0044041B"/>
    <w:rsid w:val="004406E3"/>
    <w:rsid w:val="00441E0C"/>
    <w:rsid w:val="0044335E"/>
    <w:rsid w:val="00443439"/>
    <w:rsid w:val="00444399"/>
    <w:rsid w:val="0044677E"/>
    <w:rsid w:val="00447F2C"/>
    <w:rsid w:val="00450F27"/>
    <w:rsid w:val="0045188F"/>
    <w:rsid w:val="00451EE0"/>
    <w:rsid w:val="00452473"/>
    <w:rsid w:val="004533DB"/>
    <w:rsid w:val="004551FC"/>
    <w:rsid w:val="00455B43"/>
    <w:rsid w:val="00455D47"/>
    <w:rsid w:val="00456AD5"/>
    <w:rsid w:val="0045784E"/>
    <w:rsid w:val="004579E4"/>
    <w:rsid w:val="004602E7"/>
    <w:rsid w:val="0046045A"/>
    <w:rsid w:val="00460826"/>
    <w:rsid w:val="0046190F"/>
    <w:rsid w:val="004620FF"/>
    <w:rsid w:val="00462212"/>
    <w:rsid w:val="0046375F"/>
    <w:rsid w:val="004655C1"/>
    <w:rsid w:val="00465777"/>
    <w:rsid w:val="00465789"/>
    <w:rsid w:val="004662C5"/>
    <w:rsid w:val="00466815"/>
    <w:rsid w:val="00466B62"/>
    <w:rsid w:val="00466CCA"/>
    <w:rsid w:val="0046780B"/>
    <w:rsid w:val="00470839"/>
    <w:rsid w:val="00472B3B"/>
    <w:rsid w:val="00474DAC"/>
    <w:rsid w:val="0047599E"/>
    <w:rsid w:val="00477D2E"/>
    <w:rsid w:val="00480779"/>
    <w:rsid w:val="00480BC8"/>
    <w:rsid w:val="00480C8D"/>
    <w:rsid w:val="00482358"/>
    <w:rsid w:val="00482D41"/>
    <w:rsid w:val="00482EB7"/>
    <w:rsid w:val="00484877"/>
    <w:rsid w:val="00484E89"/>
    <w:rsid w:val="0048524E"/>
    <w:rsid w:val="0048593A"/>
    <w:rsid w:val="00486735"/>
    <w:rsid w:val="004867C2"/>
    <w:rsid w:val="00486DEF"/>
    <w:rsid w:val="00487644"/>
    <w:rsid w:val="00487647"/>
    <w:rsid w:val="0049195D"/>
    <w:rsid w:val="00491AB9"/>
    <w:rsid w:val="004923F4"/>
    <w:rsid w:val="00493351"/>
    <w:rsid w:val="00493445"/>
    <w:rsid w:val="004934BE"/>
    <w:rsid w:val="00493D63"/>
    <w:rsid w:val="0049498C"/>
    <w:rsid w:val="004949AE"/>
    <w:rsid w:val="00495A56"/>
    <w:rsid w:val="00495DE3"/>
    <w:rsid w:val="004966A9"/>
    <w:rsid w:val="004A02CE"/>
    <w:rsid w:val="004A2272"/>
    <w:rsid w:val="004A255C"/>
    <w:rsid w:val="004A3597"/>
    <w:rsid w:val="004A3F95"/>
    <w:rsid w:val="004A4647"/>
    <w:rsid w:val="004A4935"/>
    <w:rsid w:val="004A50CB"/>
    <w:rsid w:val="004A593A"/>
    <w:rsid w:val="004A7248"/>
    <w:rsid w:val="004B012C"/>
    <w:rsid w:val="004B164F"/>
    <w:rsid w:val="004B315A"/>
    <w:rsid w:val="004B47D3"/>
    <w:rsid w:val="004B4A0A"/>
    <w:rsid w:val="004B548E"/>
    <w:rsid w:val="004B590E"/>
    <w:rsid w:val="004B5B4B"/>
    <w:rsid w:val="004B791B"/>
    <w:rsid w:val="004C1055"/>
    <w:rsid w:val="004C1657"/>
    <w:rsid w:val="004C2288"/>
    <w:rsid w:val="004C2B6D"/>
    <w:rsid w:val="004C2FE1"/>
    <w:rsid w:val="004C3320"/>
    <w:rsid w:val="004C4554"/>
    <w:rsid w:val="004C67B1"/>
    <w:rsid w:val="004C67C2"/>
    <w:rsid w:val="004C6B5B"/>
    <w:rsid w:val="004C767F"/>
    <w:rsid w:val="004C7CA1"/>
    <w:rsid w:val="004D00EE"/>
    <w:rsid w:val="004D2C35"/>
    <w:rsid w:val="004D3075"/>
    <w:rsid w:val="004D35AC"/>
    <w:rsid w:val="004D3C32"/>
    <w:rsid w:val="004D50C0"/>
    <w:rsid w:val="004D6B97"/>
    <w:rsid w:val="004D6F72"/>
    <w:rsid w:val="004D7319"/>
    <w:rsid w:val="004D7576"/>
    <w:rsid w:val="004D7B54"/>
    <w:rsid w:val="004E0A78"/>
    <w:rsid w:val="004E196C"/>
    <w:rsid w:val="004E20D0"/>
    <w:rsid w:val="004E33B5"/>
    <w:rsid w:val="004E4122"/>
    <w:rsid w:val="004E502A"/>
    <w:rsid w:val="004E5987"/>
    <w:rsid w:val="004E5AB9"/>
    <w:rsid w:val="004E74D1"/>
    <w:rsid w:val="004E764E"/>
    <w:rsid w:val="004E7CBF"/>
    <w:rsid w:val="004F0E30"/>
    <w:rsid w:val="004F20C9"/>
    <w:rsid w:val="004F26D9"/>
    <w:rsid w:val="004F2F6F"/>
    <w:rsid w:val="004F32D3"/>
    <w:rsid w:val="004F33AF"/>
    <w:rsid w:val="004F3B74"/>
    <w:rsid w:val="004F5CDF"/>
    <w:rsid w:val="004F6256"/>
    <w:rsid w:val="004F65A4"/>
    <w:rsid w:val="004F665D"/>
    <w:rsid w:val="004F6DFB"/>
    <w:rsid w:val="004F7C7B"/>
    <w:rsid w:val="00500015"/>
    <w:rsid w:val="00500C52"/>
    <w:rsid w:val="0050135D"/>
    <w:rsid w:val="00501573"/>
    <w:rsid w:val="00503369"/>
    <w:rsid w:val="00503EDD"/>
    <w:rsid w:val="005046D8"/>
    <w:rsid w:val="00506E09"/>
    <w:rsid w:val="00506F79"/>
    <w:rsid w:val="005075E7"/>
    <w:rsid w:val="005116B5"/>
    <w:rsid w:val="005123E4"/>
    <w:rsid w:val="0051414C"/>
    <w:rsid w:val="0051760A"/>
    <w:rsid w:val="005218F5"/>
    <w:rsid w:val="00521B7C"/>
    <w:rsid w:val="00522280"/>
    <w:rsid w:val="00522CC4"/>
    <w:rsid w:val="005231D7"/>
    <w:rsid w:val="00523CDC"/>
    <w:rsid w:val="00523D34"/>
    <w:rsid w:val="0052455D"/>
    <w:rsid w:val="005245F4"/>
    <w:rsid w:val="0052479B"/>
    <w:rsid w:val="00525181"/>
    <w:rsid w:val="005257EC"/>
    <w:rsid w:val="00525944"/>
    <w:rsid w:val="00525DD2"/>
    <w:rsid w:val="005263AF"/>
    <w:rsid w:val="0052645E"/>
    <w:rsid w:val="00526576"/>
    <w:rsid w:val="00526B30"/>
    <w:rsid w:val="00526D08"/>
    <w:rsid w:val="0053444A"/>
    <w:rsid w:val="00535073"/>
    <w:rsid w:val="005351D9"/>
    <w:rsid w:val="00535221"/>
    <w:rsid w:val="00540352"/>
    <w:rsid w:val="005403E8"/>
    <w:rsid w:val="0054081D"/>
    <w:rsid w:val="005419DC"/>
    <w:rsid w:val="00542EC6"/>
    <w:rsid w:val="005430AC"/>
    <w:rsid w:val="00543977"/>
    <w:rsid w:val="00543F58"/>
    <w:rsid w:val="00544371"/>
    <w:rsid w:val="005445D1"/>
    <w:rsid w:val="00544B7C"/>
    <w:rsid w:val="005451BB"/>
    <w:rsid w:val="00545722"/>
    <w:rsid w:val="00545CCC"/>
    <w:rsid w:val="00546149"/>
    <w:rsid w:val="0054644F"/>
    <w:rsid w:val="005478E7"/>
    <w:rsid w:val="00550372"/>
    <w:rsid w:val="005505E3"/>
    <w:rsid w:val="00551D48"/>
    <w:rsid w:val="00553599"/>
    <w:rsid w:val="00554075"/>
    <w:rsid w:val="005547CA"/>
    <w:rsid w:val="00555DAF"/>
    <w:rsid w:val="00555F68"/>
    <w:rsid w:val="00556100"/>
    <w:rsid w:val="0055611E"/>
    <w:rsid w:val="005613D5"/>
    <w:rsid w:val="00561B3F"/>
    <w:rsid w:val="00563C1A"/>
    <w:rsid w:val="00565F62"/>
    <w:rsid w:val="005662C2"/>
    <w:rsid w:val="00567E48"/>
    <w:rsid w:val="005716F1"/>
    <w:rsid w:val="0057175B"/>
    <w:rsid w:val="00571CF7"/>
    <w:rsid w:val="00571E48"/>
    <w:rsid w:val="0057219F"/>
    <w:rsid w:val="0057258F"/>
    <w:rsid w:val="005725B9"/>
    <w:rsid w:val="005733F5"/>
    <w:rsid w:val="00573C29"/>
    <w:rsid w:val="00573CD4"/>
    <w:rsid w:val="0057510A"/>
    <w:rsid w:val="00575648"/>
    <w:rsid w:val="00576104"/>
    <w:rsid w:val="005767DD"/>
    <w:rsid w:val="00576A64"/>
    <w:rsid w:val="0057717C"/>
    <w:rsid w:val="00580A6C"/>
    <w:rsid w:val="005814DB"/>
    <w:rsid w:val="00581E7D"/>
    <w:rsid w:val="00583050"/>
    <w:rsid w:val="00583F23"/>
    <w:rsid w:val="00584913"/>
    <w:rsid w:val="005856B2"/>
    <w:rsid w:val="00585F60"/>
    <w:rsid w:val="00586D85"/>
    <w:rsid w:val="005903AC"/>
    <w:rsid w:val="00590EA7"/>
    <w:rsid w:val="00591D0C"/>
    <w:rsid w:val="00592CFB"/>
    <w:rsid w:val="005930B8"/>
    <w:rsid w:val="0059580A"/>
    <w:rsid w:val="00595B72"/>
    <w:rsid w:val="00596161"/>
    <w:rsid w:val="005965AE"/>
    <w:rsid w:val="005966B2"/>
    <w:rsid w:val="00596B55"/>
    <w:rsid w:val="005975FE"/>
    <w:rsid w:val="00597A21"/>
    <w:rsid w:val="005A04AA"/>
    <w:rsid w:val="005A138D"/>
    <w:rsid w:val="005A14E3"/>
    <w:rsid w:val="005A151B"/>
    <w:rsid w:val="005A1786"/>
    <w:rsid w:val="005A33A4"/>
    <w:rsid w:val="005A6547"/>
    <w:rsid w:val="005A68E1"/>
    <w:rsid w:val="005A7236"/>
    <w:rsid w:val="005A7F69"/>
    <w:rsid w:val="005B0045"/>
    <w:rsid w:val="005B2627"/>
    <w:rsid w:val="005B3155"/>
    <w:rsid w:val="005B3356"/>
    <w:rsid w:val="005B6436"/>
    <w:rsid w:val="005B71AA"/>
    <w:rsid w:val="005B7A01"/>
    <w:rsid w:val="005C01EC"/>
    <w:rsid w:val="005C0973"/>
    <w:rsid w:val="005C0CF9"/>
    <w:rsid w:val="005C1226"/>
    <w:rsid w:val="005C2439"/>
    <w:rsid w:val="005C26A5"/>
    <w:rsid w:val="005C2E96"/>
    <w:rsid w:val="005C3D6B"/>
    <w:rsid w:val="005C3E42"/>
    <w:rsid w:val="005C40D5"/>
    <w:rsid w:val="005C66C1"/>
    <w:rsid w:val="005C6E43"/>
    <w:rsid w:val="005C770B"/>
    <w:rsid w:val="005C7AB2"/>
    <w:rsid w:val="005D020B"/>
    <w:rsid w:val="005D19A1"/>
    <w:rsid w:val="005D1DEB"/>
    <w:rsid w:val="005D37FA"/>
    <w:rsid w:val="005D54BB"/>
    <w:rsid w:val="005D5D21"/>
    <w:rsid w:val="005D7B17"/>
    <w:rsid w:val="005D7FA8"/>
    <w:rsid w:val="005E0261"/>
    <w:rsid w:val="005E2951"/>
    <w:rsid w:val="005E2B24"/>
    <w:rsid w:val="005E2D84"/>
    <w:rsid w:val="005E3359"/>
    <w:rsid w:val="005E4E3C"/>
    <w:rsid w:val="005E4E42"/>
    <w:rsid w:val="005E5614"/>
    <w:rsid w:val="005E58F2"/>
    <w:rsid w:val="005E5C51"/>
    <w:rsid w:val="005E5E3D"/>
    <w:rsid w:val="005F1DEE"/>
    <w:rsid w:val="005F28ED"/>
    <w:rsid w:val="005F327D"/>
    <w:rsid w:val="005F330F"/>
    <w:rsid w:val="005F3F61"/>
    <w:rsid w:val="005F44C5"/>
    <w:rsid w:val="005F550C"/>
    <w:rsid w:val="005F6B0A"/>
    <w:rsid w:val="005F7ADD"/>
    <w:rsid w:val="005F7FEA"/>
    <w:rsid w:val="00601AE3"/>
    <w:rsid w:val="00602147"/>
    <w:rsid w:val="00602773"/>
    <w:rsid w:val="00603264"/>
    <w:rsid w:val="00603784"/>
    <w:rsid w:val="006039B8"/>
    <w:rsid w:val="00603CE3"/>
    <w:rsid w:val="00603D2B"/>
    <w:rsid w:val="006044B0"/>
    <w:rsid w:val="0060681B"/>
    <w:rsid w:val="00606E13"/>
    <w:rsid w:val="006075CC"/>
    <w:rsid w:val="00610372"/>
    <w:rsid w:val="00610753"/>
    <w:rsid w:val="0061244C"/>
    <w:rsid w:val="00612B89"/>
    <w:rsid w:val="0061417D"/>
    <w:rsid w:val="0061469F"/>
    <w:rsid w:val="00615374"/>
    <w:rsid w:val="00615420"/>
    <w:rsid w:val="00616DA3"/>
    <w:rsid w:val="00616DE6"/>
    <w:rsid w:val="00617D8C"/>
    <w:rsid w:val="00617F1C"/>
    <w:rsid w:val="00617F35"/>
    <w:rsid w:val="00621419"/>
    <w:rsid w:val="00621980"/>
    <w:rsid w:val="0062229C"/>
    <w:rsid w:val="00622310"/>
    <w:rsid w:val="006230DE"/>
    <w:rsid w:val="00623683"/>
    <w:rsid w:val="00623704"/>
    <w:rsid w:val="00623E13"/>
    <w:rsid w:val="00624990"/>
    <w:rsid w:val="0062539E"/>
    <w:rsid w:val="00625826"/>
    <w:rsid w:val="00625B3B"/>
    <w:rsid w:val="00625DB4"/>
    <w:rsid w:val="0062645A"/>
    <w:rsid w:val="006269B9"/>
    <w:rsid w:val="00627FF6"/>
    <w:rsid w:val="006312F5"/>
    <w:rsid w:val="00634529"/>
    <w:rsid w:val="0063644E"/>
    <w:rsid w:val="006369C6"/>
    <w:rsid w:val="00636D6D"/>
    <w:rsid w:val="006371A1"/>
    <w:rsid w:val="00637794"/>
    <w:rsid w:val="006404FF"/>
    <w:rsid w:val="0064052C"/>
    <w:rsid w:val="0064097D"/>
    <w:rsid w:val="0064120F"/>
    <w:rsid w:val="00642C46"/>
    <w:rsid w:val="00646150"/>
    <w:rsid w:val="00647F3E"/>
    <w:rsid w:val="00650580"/>
    <w:rsid w:val="0065139E"/>
    <w:rsid w:val="006523B1"/>
    <w:rsid w:val="00652CFE"/>
    <w:rsid w:val="0065334B"/>
    <w:rsid w:val="006538E3"/>
    <w:rsid w:val="00653A1E"/>
    <w:rsid w:val="006542C3"/>
    <w:rsid w:val="00654C41"/>
    <w:rsid w:val="00655AEF"/>
    <w:rsid w:val="00656212"/>
    <w:rsid w:val="006565E4"/>
    <w:rsid w:val="006567E3"/>
    <w:rsid w:val="00657044"/>
    <w:rsid w:val="0066062F"/>
    <w:rsid w:val="00660B4C"/>
    <w:rsid w:val="00661243"/>
    <w:rsid w:val="0066273C"/>
    <w:rsid w:val="0066276C"/>
    <w:rsid w:val="006651AA"/>
    <w:rsid w:val="00665203"/>
    <w:rsid w:val="006659B3"/>
    <w:rsid w:val="00665C12"/>
    <w:rsid w:val="00665C1B"/>
    <w:rsid w:val="006675BA"/>
    <w:rsid w:val="00667B61"/>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75DD"/>
    <w:rsid w:val="00677BF3"/>
    <w:rsid w:val="00680087"/>
    <w:rsid w:val="00681EEE"/>
    <w:rsid w:val="00682073"/>
    <w:rsid w:val="00682235"/>
    <w:rsid w:val="0068230E"/>
    <w:rsid w:val="00682CFE"/>
    <w:rsid w:val="00684120"/>
    <w:rsid w:val="006847EF"/>
    <w:rsid w:val="006849DF"/>
    <w:rsid w:val="00684F52"/>
    <w:rsid w:val="00685343"/>
    <w:rsid w:val="00686231"/>
    <w:rsid w:val="006873C4"/>
    <w:rsid w:val="00687491"/>
    <w:rsid w:val="00687845"/>
    <w:rsid w:val="00687BD0"/>
    <w:rsid w:val="0069315A"/>
    <w:rsid w:val="00693E0D"/>
    <w:rsid w:val="00694846"/>
    <w:rsid w:val="0069799C"/>
    <w:rsid w:val="00697E5B"/>
    <w:rsid w:val="006A0766"/>
    <w:rsid w:val="006A0774"/>
    <w:rsid w:val="006A0F02"/>
    <w:rsid w:val="006A16D6"/>
    <w:rsid w:val="006A17C2"/>
    <w:rsid w:val="006A1CED"/>
    <w:rsid w:val="006A36D9"/>
    <w:rsid w:val="006A3800"/>
    <w:rsid w:val="006A38C9"/>
    <w:rsid w:val="006A3A0D"/>
    <w:rsid w:val="006A465C"/>
    <w:rsid w:val="006A4E3D"/>
    <w:rsid w:val="006A4FFC"/>
    <w:rsid w:val="006A52BA"/>
    <w:rsid w:val="006A5BFD"/>
    <w:rsid w:val="006A7045"/>
    <w:rsid w:val="006A767E"/>
    <w:rsid w:val="006B0BA6"/>
    <w:rsid w:val="006B1180"/>
    <w:rsid w:val="006B3122"/>
    <w:rsid w:val="006B35AB"/>
    <w:rsid w:val="006B3D7B"/>
    <w:rsid w:val="006B4E3F"/>
    <w:rsid w:val="006B59B6"/>
    <w:rsid w:val="006B5F79"/>
    <w:rsid w:val="006B68BE"/>
    <w:rsid w:val="006B6D4A"/>
    <w:rsid w:val="006B726E"/>
    <w:rsid w:val="006C005E"/>
    <w:rsid w:val="006C072D"/>
    <w:rsid w:val="006C2620"/>
    <w:rsid w:val="006C2F4B"/>
    <w:rsid w:val="006C3304"/>
    <w:rsid w:val="006C37A2"/>
    <w:rsid w:val="006C5A49"/>
    <w:rsid w:val="006C6D1C"/>
    <w:rsid w:val="006C74B6"/>
    <w:rsid w:val="006C7956"/>
    <w:rsid w:val="006C7EE0"/>
    <w:rsid w:val="006D03BB"/>
    <w:rsid w:val="006D1F84"/>
    <w:rsid w:val="006D21FF"/>
    <w:rsid w:val="006D3257"/>
    <w:rsid w:val="006D4B8F"/>
    <w:rsid w:val="006D716E"/>
    <w:rsid w:val="006D7B38"/>
    <w:rsid w:val="006E0297"/>
    <w:rsid w:val="006E1D3F"/>
    <w:rsid w:val="006E413F"/>
    <w:rsid w:val="006E4164"/>
    <w:rsid w:val="006E4E93"/>
    <w:rsid w:val="006E5384"/>
    <w:rsid w:val="006E689B"/>
    <w:rsid w:val="006E6D47"/>
    <w:rsid w:val="006E71CE"/>
    <w:rsid w:val="006E77AC"/>
    <w:rsid w:val="006E7D6F"/>
    <w:rsid w:val="006F0944"/>
    <w:rsid w:val="006F15D1"/>
    <w:rsid w:val="006F186A"/>
    <w:rsid w:val="006F265F"/>
    <w:rsid w:val="006F2C74"/>
    <w:rsid w:val="006F2D6F"/>
    <w:rsid w:val="006F2FB4"/>
    <w:rsid w:val="006F36F8"/>
    <w:rsid w:val="006F3880"/>
    <w:rsid w:val="006F396B"/>
    <w:rsid w:val="006F4AFC"/>
    <w:rsid w:val="006F5684"/>
    <w:rsid w:val="006F595B"/>
    <w:rsid w:val="006F5AD6"/>
    <w:rsid w:val="006F730C"/>
    <w:rsid w:val="006F73F3"/>
    <w:rsid w:val="0070108D"/>
    <w:rsid w:val="00701A47"/>
    <w:rsid w:val="007022A2"/>
    <w:rsid w:val="00702D74"/>
    <w:rsid w:val="00702EB1"/>
    <w:rsid w:val="007043FD"/>
    <w:rsid w:val="00707736"/>
    <w:rsid w:val="00710D0B"/>
    <w:rsid w:val="007110D6"/>
    <w:rsid w:val="00711496"/>
    <w:rsid w:val="00711B96"/>
    <w:rsid w:val="00712095"/>
    <w:rsid w:val="007126C1"/>
    <w:rsid w:val="00713518"/>
    <w:rsid w:val="007139D4"/>
    <w:rsid w:val="00713BB4"/>
    <w:rsid w:val="00714C86"/>
    <w:rsid w:val="00715149"/>
    <w:rsid w:val="007162C7"/>
    <w:rsid w:val="00716536"/>
    <w:rsid w:val="00720C3B"/>
    <w:rsid w:val="007222A0"/>
    <w:rsid w:val="007238B9"/>
    <w:rsid w:val="00723D01"/>
    <w:rsid w:val="00725105"/>
    <w:rsid w:val="00725C69"/>
    <w:rsid w:val="00726C8E"/>
    <w:rsid w:val="0073028D"/>
    <w:rsid w:val="00730E7E"/>
    <w:rsid w:val="00731BA1"/>
    <w:rsid w:val="00731C07"/>
    <w:rsid w:val="007325BC"/>
    <w:rsid w:val="00732E7A"/>
    <w:rsid w:val="00734F96"/>
    <w:rsid w:val="007352E3"/>
    <w:rsid w:val="00735DDF"/>
    <w:rsid w:val="007369F6"/>
    <w:rsid w:val="0074044E"/>
    <w:rsid w:val="007404E3"/>
    <w:rsid w:val="00740794"/>
    <w:rsid w:val="00743455"/>
    <w:rsid w:val="007451A3"/>
    <w:rsid w:val="007476D1"/>
    <w:rsid w:val="00750B96"/>
    <w:rsid w:val="00752EAE"/>
    <w:rsid w:val="00753292"/>
    <w:rsid w:val="007546A8"/>
    <w:rsid w:val="0075488B"/>
    <w:rsid w:val="00755D62"/>
    <w:rsid w:val="007602D3"/>
    <w:rsid w:val="00760A51"/>
    <w:rsid w:val="00761378"/>
    <w:rsid w:val="00761451"/>
    <w:rsid w:val="007614D4"/>
    <w:rsid w:val="00761C9D"/>
    <w:rsid w:val="00762821"/>
    <w:rsid w:val="00765DAD"/>
    <w:rsid w:val="007700B1"/>
    <w:rsid w:val="007701C0"/>
    <w:rsid w:val="00772DD6"/>
    <w:rsid w:val="00772E5C"/>
    <w:rsid w:val="007737B1"/>
    <w:rsid w:val="007742A6"/>
    <w:rsid w:val="00780A45"/>
    <w:rsid w:val="00780B38"/>
    <w:rsid w:val="0078124C"/>
    <w:rsid w:val="007812C6"/>
    <w:rsid w:val="00781F52"/>
    <w:rsid w:val="007825D9"/>
    <w:rsid w:val="00783202"/>
    <w:rsid w:val="00784313"/>
    <w:rsid w:val="0078442F"/>
    <w:rsid w:val="00785670"/>
    <w:rsid w:val="00785696"/>
    <w:rsid w:val="007863BC"/>
    <w:rsid w:val="0078701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2799"/>
    <w:rsid w:val="0079393A"/>
    <w:rsid w:val="00793D7F"/>
    <w:rsid w:val="007944E0"/>
    <w:rsid w:val="00795238"/>
    <w:rsid w:val="00796C47"/>
    <w:rsid w:val="00796D55"/>
    <w:rsid w:val="007A00CF"/>
    <w:rsid w:val="007A02CF"/>
    <w:rsid w:val="007A02F5"/>
    <w:rsid w:val="007A03C6"/>
    <w:rsid w:val="007A09B5"/>
    <w:rsid w:val="007A1493"/>
    <w:rsid w:val="007A1C07"/>
    <w:rsid w:val="007A27CF"/>
    <w:rsid w:val="007A28DE"/>
    <w:rsid w:val="007A2D95"/>
    <w:rsid w:val="007A3178"/>
    <w:rsid w:val="007A36A4"/>
    <w:rsid w:val="007A36F1"/>
    <w:rsid w:val="007A3A44"/>
    <w:rsid w:val="007A3F56"/>
    <w:rsid w:val="007A46F9"/>
    <w:rsid w:val="007A4FD7"/>
    <w:rsid w:val="007A52FA"/>
    <w:rsid w:val="007A5920"/>
    <w:rsid w:val="007B0E70"/>
    <w:rsid w:val="007B1192"/>
    <w:rsid w:val="007B1305"/>
    <w:rsid w:val="007B192D"/>
    <w:rsid w:val="007B4688"/>
    <w:rsid w:val="007B4D24"/>
    <w:rsid w:val="007B52D2"/>
    <w:rsid w:val="007B632E"/>
    <w:rsid w:val="007B654E"/>
    <w:rsid w:val="007C04C7"/>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E04CE"/>
    <w:rsid w:val="007E3FE1"/>
    <w:rsid w:val="007E4893"/>
    <w:rsid w:val="007E574B"/>
    <w:rsid w:val="007E5750"/>
    <w:rsid w:val="007E6923"/>
    <w:rsid w:val="007E7BB0"/>
    <w:rsid w:val="007F02BF"/>
    <w:rsid w:val="007F050E"/>
    <w:rsid w:val="007F072B"/>
    <w:rsid w:val="007F09E0"/>
    <w:rsid w:val="007F0E73"/>
    <w:rsid w:val="007F1613"/>
    <w:rsid w:val="007F1BF3"/>
    <w:rsid w:val="007F358F"/>
    <w:rsid w:val="007F3660"/>
    <w:rsid w:val="007F3B42"/>
    <w:rsid w:val="007F47DE"/>
    <w:rsid w:val="007F5740"/>
    <w:rsid w:val="007F7F2A"/>
    <w:rsid w:val="00800BA7"/>
    <w:rsid w:val="0080160C"/>
    <w:rsid w:val="0080167B"/>
    <w:rsid w:val="0080264C"/>
    <w:rsid w:val="008037E9"/>
    <w:rsid w:val="00804CA9"/>
    <w:rsid w:val="00805636"/>
    <w:rsid w:val="00805EF8"/>
    <w:rsid w:val="00807B3C"/>
    <w:rsid w:val="00807C7A"/>
    <w:rsid w:val="00811441"/>
    <w:rsid w:val="008127F7"/>
    <w:rsid w:val="00812B67"/>
    <w:rsid w:val="0081426F"/>
    <w:rsid w:val="0081447E"/>
    <w:rsid w:val="00815382"/>
    <w:rsid w:val="008159B1"/>
    <w:rsid w:val="00816993"/>
    <w:rsid w:val="008171AA"/>
    <w:rsid w:val="0081734B"/>
    <w:rsid w:val="008178F3"/>
    <w:rsid w:val="00820156"/>
    <w:rsid w:val="008206A7"/>
    <w:rsid w:val="00820AEC"/>
    <w:rsid w:val="008215E4"/>
    <w:rsid w:val="00822143"/>
    <w:rsid w:val="00822159"/>
    <w:rsid w:val="008230B7"/>
    <w:rsid w:val="0082471D"/>
    <w:rsid w:val="00824F21"/>
    <w:rsid w:val="00826205"/>
    <w:rsid w:val="0082687E"/>
    <w:rsid w:val="0082734B"/>
    <w:rsid w:val="00830296"/>
    <w:rsid w:val="00830468"/>
    <w:rsid w:val="00830BF1"/>
    <w:rsid w:val="0083155C"/>
    <w:rsid w:val="008321D0"/>
    <w:rsid w:val="00833171"/>
    <w:rsid w:val="0083470C"/>
    <w:rsid w:val="0083482B"/>
    <w:rsid w:val="008350E4"/>
    <w:rsid w:val="00835230"/>
    <w:rsid w:val="00836142"/>
    <w:rsid w:val="008361F7"/>
    <w:rsid w:val="008403DE"/>
    <w:rsid w:val="008403EE"/>
    <w:rsid w:val="008405CA"/>
    <w:rsid w:val="008405D8"/>
    <w:rsid w:val="00841251"/>
    <w:rsid w:val="00841793"/>
    <w:rsid w:val="0084230D"/>
    <w:rsid w:val="00844C44"/>
    <w:rsid w:val="00845127"/>
    <w:rsid w:val="008462E9"/>
    <w:rsid w:val="00846BD0"/>
    <w:rsid w:val="00847265"/>
    <w:rsid w:val="0085217D"/>
    <w:rsid w:val="00852D7A"/>
    <w:rsid w:val="008540D9"/>
    <w:rsid w:val="00854FD1"/>
    <w:rsid w:val="008557D0"/>
    <w:rsid w:val="0085589D"/>
    <w:rsid w:val="00856A16"/>
    <w:rsid w:val="00857E9E"/>
    <w:rsid w:val="00861E10"/>
    <w:rsid w:val="0086263E"/>
    <w:rsid w:val="0086346A"/>
    <w:rsid w:val="0086347F"/>
    <w:rsid w:val="008659B3"/>
    <w:rsid w:val="00865AD4"/>
    <w:rsid w:val="00865DC3"/>
    <w:rsid w:val="008667BB"/>
    <w:rsid w:val="00867419"/>
    <w:rsid w:val="00870038"/>
    <w:rsid w:val="008712F7"/>
    <w:rsid w:val="008718FC"/>
    <w:rsid w:val="00872A9C"/>
    <w:rsid w:val="0087337A"/>
    <w:rsid w:val="00873906"/>
    <w:rsid w:val="0087558A"/>
    <w:rsid w:val="0087589A"/>
    <w:rsid w:val="008760D6"/>
    <w:rsid w:val="0087650B"/>
    <w:rsid w:val="00876B09"/>
    <w:rsid w:val="008777A7"/>
    <w:rsid w:val="008779FA"/>
    <w:rsid w:val="00877B02"/>
    <w:rsid w:val="00877C22"/>
    <w:rsid w:val="008815FF"/>
    <w:rsid w:val="00881CA9"/>
    <w:rsid w:val="00881D7A"/>
    <w:rsid w:val="00883BE0"/>
    <w:rsid w:val="008844FA"/>
    <w:rsid w:val="008845D8"/>
    <w:rsid w:val="0088465C"/>
    <w:rsid w:val="008846BC"/>
    <w:rsid w:val="00886330"/>
    <w:rsid w:val="00886425"/>
    <w:rsid w:val="008868BD"/>
    <w:rsid w:val="00887168"/>
    <w:rsid w:val="0088788E"/>
    <w:rsid w:val="00887999"/>
    <w:rsid w:val="00887C1C"/>
    <w:rsid w:val="00890590"/>
    <w:rsid w:val="00890CDC"/>
    <w:rsid w:val="00891FC8"/>
    <w:rsid w:val="00892DB2"/>
    <w:rsid w:val="00893C66"/>
    <w:rsid w:val="008949F3"/>
    <w:rsid w:val="0089611E"/>
    <w:rsid w:val="00896BEB"/>
    <w:rsid w:val="00896EC9"/>
    <w:rsid w:val="008A0D88"/>
    <w:rsid w:val="008A14A2"/>
    <w:rsid w:val="008A14E8"/>
    <w:rsid w:val="008A1FEE"/>
    <w:rsid w:val="008A2473"/>
    <w:rsid w:val="008A60CE"/>
    <w:rsid w:val="008A63D8"/>
    <w:rsid w:val="008A6553"/>
    <w:rsid w:val="008A68BF"/>
    <w:rsid w:val="008A705A"/>
    <w:rsid w:val="008A71A5"/>
    <w:rsid w:val="008A7368"/>
    <w:rsid w:val="008B07B5"/>
    <w:rsid w:val="008B1DE7"/>
    <w:rsid w:val="008B2BAC"/>
    <w:rsid w:val="008B35C9"/>
    <w:rsid w:val="008B4482"/>
    <w:rsid w:val="008B5ADA"/>
    <w:rsid w:val="008B663D"/>
    <w:rsid w:val="008B694E"/>
    <w:rsid w:val="008C0044"/>
    <w:rsid w:val="008C16FA"/>
    <w:rsid w:val="008C1F7B"/>
    <w:rsid w:val="008C3538"/>
    <w:rsid w:val="008C39E1"/>
    <w:rsid w:val="008C42DA"/>
    <w:rsid w:val="008C66CF"/>
    <w:rsid w:val="008C792F"/>
    <w:rsid w:val="008D0292"/>
    <w:rsid w:val="008D0706"/>
    <w:rsid w:val="008D0CAD"/>
    <w:rsid w:val="008D19C5"/>
    <w:rsid w:val="008D27A0"/>
    <w:rsid w:val="008D29E0"/>
    <w:rsid w:val="008D2BD1"/>
    <w:rsid w:val="008D4F2C"/>
    <w:rsid w:val="008D680C"/>
    <w:rsid w:val="008E0151"/>
    <w:rsid w:val="008E17F3"/>
    <w:rsid w:val="008E2AEF"/>
    <w:rsid w:val="008E2DDC"/>
    <w:rsid w:val="008E3610"/>
    <w:rsid w:val="008E3FE3"/>
    <w:rsid w:val="008E4C62"/>
    <w:rsid w:val="008E4E50"/>
    <w:rsid w:val="008E5001"/>
    <w:rsid w:val="008E6384"/>
    <w:rsid w:val="008E725C"/>
    <w:rsid w:val="008E7C93"/>
    <w:rsid w:val="008E7CD2"/>
    <w:rsid w:val="008F0F9E"/>
    <w:rsid w:val="008F103C"/>
    <w:rsid w:val="008F2984"/>
    <w:rsid w:val="008F2D6A"/>
    <w:rsid w:val="008F3905"/>
    <w:rsid w:val="008F3FBE"/>
    <w:rsid w:val="008F4230"/>
    <w:rsid w:val="008F58A2"/>
    <w:rsid w:val="008F6817"/>
    <w:rsid w:val="008F6B98"/>
    <w:rsid w:val="008F739D"/>
    <w:rsid w:val="00900796"/>
    <w:rsid w:val="009013A3"/>
    <w:rsid w:val="0090163D"/>
    <w:rsid w:val="00903CD2"/>
    <w:rsid w:val="009054B0"/>
    <w:rsid w:val="009059B9"/>
    <w:rsid w:val="00905E38"/>
    <w:rsid w:val="009110F9"/>
    <w:rsid w:val="0091254E"/>
    <w:rsid w:val="009128C3"/>
    <w:rsid w:val="009129C5"/>
    <w:rsid w:val="00912A29"/>
    <w:rsid w:val="00913197"/>
    <w:rsid w:val="00915E9F"/>
    <w:rsid w:val="0091711A"/>
    <w:rsid w:val="00917B00"/>
    <w:rsid w:val="00917F77"/>
    <w:rsid w:val="00920E71"/>
    <w:rsid w:val="009210F4"/>
    <w:rsid w:val="0092157E"/>
    <w:rsid w:val="00921C77"/>
    <w:rsid w:val="00921E34"/>
    <w:rsid w:val="0092292E"/>
    <w:rsid w:val="00923973"/>
    <w:rsid w:val="00923B49"/>
    <w:rsid w:val="009250C0"/>
    <w:rsid w:val="009250ED"/>
    <w:rsid w:val="00925662"/>
    <w:rsid w:val="009256D5"/>
    <w:rsid w:val="009259C2"/>
    <w:rsid w:val="009259FA"/>
    <w:rsid w:val="00926D7D"/>
    <w:rsid w:val="00926E01"/>
    <w:rsid w:val="00931483"/>
    <w:rsid w:val="0093204A"/>
    <w:rsid w:val="00932E4E"/>
    <w:rsid w:val="0093416C"/>
    <w:rsid w:val="00934841"/>
    <w:rsid w:val="00935E49"/>
    <w:rsid w:val="00936BCC"/>
    <w:rsid w:val="009371D1"/>
    <w:rsid w:val="00937663"/>
    <w:rsid w:val="009416E6"/>
    <w:rsid w:val="009417AF"/>
    <w:rsid w:val="00944530"/>
    <w:rsid w:val="009447C2"/>
    <w:rsid w:val="009448D5"/>
    <w:rsid w:val="00946FA7"/>
    <w:rsid w:val="00947194"/>
    <w:rsid w:val="009523AA"/>
    <w:rsid w:val="00952809"/>
    <w:rsid w:val="009538B3"/>
    <w:rsid w:val="00954B89"/>
    <w:rsid w:val="009555B9"/>
    <w:rsid w:val="00956E5C"/>
    <w:rsid w:val="0095746F"/>
    <w:rsid w:val="00960313"/>
    <w:rsid w:val="00960557"/>
    <w:rsid w:val="00960A80"/>
    <w:rsid w:val="00960E22"/>
    <w:rsid w:val="00961349"/>
    <w:rsid w:val="00962492"/>
    <w:rsid w:val="009625E7"/>
    <w:rsid w:val="00963607"/>
    <w:rsid w:val="009637C8"/>
    <w:rsid w:val="00964567"/>
    <w:rsid w:val="00966890"/>
    <w:rsid w:val="009676F4"/>
    <w:rsid w:val="009718B4"/>
    <w:rsid w:val="009722F3"/>
    <w:rsid w:val="00972460"/>
    <w:rsid w:val="0097375B"/>
    <w:rsid w:val="009755E4"/>
    <w:rsid w:val="0097623B"/>
    <w:rsid w:val="009766F4"/>
    <w:rsid w:val="00976BF5"/>
    <w:rsid w:val="00977D69"/>
    <w:rsid w:val="009816CC"/>
    <w:rsid w:val="00981FD9"/>
    <w:rsid w:val="00982052"/>
    <w:rsid w:val="00982410"/>
    <w:rsid w:val="0098537D"/>
    <w:rsid w:val="00985BBB"/>
    <w:rsid w:val="00985E2C"/>
    <w:rsid w:val="00987C00"/>
    <w:rsid w:val="00987D8D"/>
    <w:rsid w:val="00991B6F"/>
    <w:rsid w:val="009920BA"/>
    <w:rsid w:val="00993C95"/>
    <w:rsid w:val="009A0592"/>
    <w:rsid w:val="009A05B2"/>
    <w:rsid w:val="009A06ED"/>
    <w:rsid w:val="009A10EB"/>
    <w:rsid w:val="009A1F7B"/>
    <w:rsid w:val="009A2640"/>
    <w:rsid w:val="009A310B"/>
    <w:rsid w:val="009A3339"/>
    <w:rsid w:val="009A5F5D"/>
    <w:rsid w:val="009A5FC8"/>
    <w:rsid w:val="009A7C66"/>
    <w:rsid w:val="009B15B3"/>
    <w:rsid w:val="009B2231"/>
    <w:rsid w:val="009B30D6"/>
    <w:rsid w:val="009B4881"/>
    <w:rsid w:val="009B69E2"/>
    <w:rsid w:val="009B7F02"/>
    <w:rsid w:val="009C1D24"/>
    <w:rsid w:val="009C24F6"/>
    <w:rsid w:val="009C29B1"/>
    <w:rsid w:val="009C31DB"/>
    <w:rsid w:val="009C3E1B"/>
    <w:rsid w:val="009C55E9"/>
    <w:rsid w:val="009C6194"/>
    <w:rsid w:val="009C6DC7"/>
    <w:rsid w:val="009D011F"/>
    <w:rsid w:val="009D13E2"/>
    <w:rsid w:val="009D1642"/>
    <w:rsid w:val="009D28FF"/>
    <w:rsid w:val="009D30E4"/>
    <w:rsid w:val="009D3199"/>
    <w:rsid w:val="009D3C8F"/>
    <w:rsid w:val="009D49D4"/>
    <w:rsid w:val="009D4ACC"/>
    <w:rsid w:val="009D4B11"/>
    <w:rsid w:val="009E0D09"/>
    <w:rsid w:val="009E175E"/>
    <w:rsid w:val="009E1D1F"/>
    <w:rsid w:val="009E2852"/>
    <w:rsid w:val="009E4D29"/>
    <w:rsid w:val="009E658F"/>
    <w:rsid w:val="009E69BF"/>
    <w:rsid w:val="009E6C29"/>
    <w:rsid w:val="009E715C"/>
    <w:rsid w:val="009E759C"/>
    <w:rsid w:val="009E7C89"/>
    <w:rsid w:val="009F039E"/>
    <w:rsid w:val="009F24F1"/>
    <w:rsid w:val="009F33C2"/>
    <w:rsid w:val="009F3746"/>
    <w:rsid w:val="009F4358"/>
    <w:rsid w:val="009F71BE"/>
    <w:rsid w:val="009F7557"/>
    <w:rsid w:val="009F7A6F"/>
    <w:rsid w:val="00A005F2"/>
    <w:rsid w:val="00A037C4"/>
    <w:rsid w:val="00A064A6"/>
    <w:rsid w:val="00A075E4"/>
    <w:rsid w:val="00A11B0D"/>
    <w:rsid w:val="00A125A0"/>
    <w:rsid w:val="00A127C6"/>
    <w:rsid w:val="00A132EE"/>
    <w:rsid w:val="00A13539"/>
    <w:rsid w:val="00A153FD"/>
    <w:rsid w:val="00A16137"/>
    <w:rsid w:val="00A16E10"/>
    <w:rsid w:val="00A172A4"/>
    <w:rsid w:val="00A21711"/>
    <w:rsid w:val="00A219A4"/>
    <w:rsid w:val="00A23411"/>
    <w:rsid w:val="00A23BA0"/>
    <w:rsid w:val="00A24820"/>
    <w:rsid w:val="00A24D9F"/>
    <w:rsid w:val="00A25330"/>
    <w:rsid w:val="00A25844"/>
    <w:rsid w:val="00A2625F"/>
    <w:rsid w:val="00A2682B"/>
    <w:rsid w:val="00A26E0C"/>
    <w:rsid w:val="00A275E3"/>
    <w:rsid w:val="00A311D6"/>
    <w:rsid w:val="00A32DF2"/>
    <w:rsid w:val="00A34D65"/>
    <w:rsid w:val="00A3715B"/>
    <w:rsid w:val="00A37F06"/>
    <w:rsid w:val="00A402BD"/>
    <w:rsid w:val="00A40C02"/>
    <w:rsid w:val="00A40FBE"/>
    <w:rsid w:val="00A420B1"/>
    <w:rsid w:val="00A4221B"/>
    <w:rsid w:val="00A4488D"/>
    <w:rsid w:val="00A456DE"/>
    <w:rsid w:val="00A46404"/>
    <w:rsid w:val="00A46729"/>
    <w:rsid w:val="00A469D3"/>
    <w:rsid w:val="00A46AB1"/>
    <w:rsid w:val="00A50727"/>
    <w:rsid w:val="00A5389F"/>
    <w:rsid w:val="00A546DC"/>
    <w:rsid w:val="00A562E9"/>
    <w:rsid w:val="00A56322"/>
    <w:rsid w:val="00A56DD6"/>
    <w:rsid w:val="00A57DB9"/>
    <w:rsid w:val="00A57FE2"/>
    <w:rsid w:val="00A606CF"/>
    <w:rsid w:val="00A6098F"/>
    <w:rsid w:val="00A61B6D"/>
    <w:rsid w:val="00A62DCF"/>
    <w:rsid w:val="00A6309F"/>
    <w:rsid w:val="00A637DE"/>
    <w:rsid w:val="00A63BB5"/>
    <w:rsid w:val="00A65C3B"/>
    <w:rsid w:val="00A66515"/>
    <w:rsid w:val="00A66A4E"/>
    <w:rsid w:val="00A670DA"/>
    <w:rsid w:val="00A70291"/>
    <w:rsid w:val="00A70E86"/>
    <w:rsid w:val="00A713BF"/>
    <w:rsid w:val="00A723EA"/>
    <w:rsid w:val="00A73552"/>
    <w:rsid w:val="00A737F9"/>
    <w:rsid w:val="00A74505"/>
    <w:rsid w:val="00A74A0E"/>
    <w:rsid w:val="00A74AF0"/>
    <w:rsid w:val="00A74F22"/>
    <w:rsid w:val="00A75FA9"/>
    <w:rsid w:val="00A762E8"/>
    <w:rsid w:val="00A81432"/>
    <w:rsid w:val="00A82F34"/>
    <w:rsid w:val="00A85BE9"/>
    <w:rsid w:val="00A866E4"/>
    <w:rsid w:val="00A900BC"/>
    <w:rsid w:val="00A92CB1"/>
    <w:rsid w:val="00A92D6A"/>
    <w:rsid w:val="00A92E2F"/>
    <w:rsid w:val="00A93165"/>
    <w:rsid w:val="00A95627"/>
    <w:rsid w:val="00A96CD2"/>
    <w:rsid w:val="00AA0082"/>
    <w:rsid w:val="00AA09B6"/>
    <w:rsid w:val="00AA0CA6"/>
    <w:rsid w:val="00AA1231"/>
    <w:rsid w:val="00AA3966"/>
    <w:rsid w:val="00AA3B46"/>
    <w:rsid w:val="00AA563A"/>
    <w:rsid w:val="00AA5664"/>
    <w:rsid w:val="00AA7990"/>
    <w:rsid w:val="00AB3529"/>
    <w:rsid w:val="00AB37A6"/>
    <w:rsid w:val="00AB4B54"/>
    <w:rsid w:val="00AB76E4"/>
    <w:rsid w:val="00AB7AB9"/>
    <w:rsid w:val="00AB7DAD"/>
    <w:rsid w:val="00AC22DB"/>
    <w:rsid w:val="00AC2FF0"/>
    <w:rsid w:val="00AC4D9C"/>
    <w:rsid w:val="00AC55BF"/>
    <w:rsid w:val="00AC5885"/>
    <w:rsid w:val="00AC6012"/>
    <w:rsid w:val="00AC603E"/>
    <w:rsid w:val="00AC73ED"/>
    <w:rsid w:val="00AD08DC"/>
    <w:rsid w:val="00AD0DE6"/>
    <w:rsid w:val="00AD1563"/>
    <w:rsid w:val="00AD2206"/>
    <w:rsid w:val="00AD24F3"/>
    <w:rsid w:val="00AD41C1"/>
    <w:rsid w:val="00AD5399"/>
    <w:rsid w:val="00AD53E9"/>
    <w:rsid w:val="00AD572C"/>
    <w:rsid w:val="00AD6CD4"/>
    <w:rsid w:val="00AD7385"/>
    <w:rsid w:val="00AE2743"/>
    <w:rsid w:val="00AE2E1D"/>
    <w:rsid w:val="00AE2E9B"/>
    <w:rsid w:val="00AE3DBB"/>
    <w:rsid w:val="00AE4557"/>
    <w:rsid w:val="00AE46F8"/>
    <w:rsid w:val="00AE47B4"/>
    <w:rsid w:val="00AE5F30"/>
    <w:rsid w:val="00AE625B"/>
    <w:rsid w:val="00AE7732"/>
    <w:rsid w:val="00AF025F"/>
    <w:rsid w:val="00AF0545"/>
    <w:rsid w:val="00AF12CD"/>
    <w:rsid w:val="00AF22DA"/>
    <w:rsid w:val="00AF38CD"/>
    <w:rsid w:val="00AF5FEC"/>
    <w:rsid w:val="00AF6158"/>
    <w:rsid w:val="00AF6C30"/>
    <w:rsid w:val="00AF7045"/>
    <w:rsid w:val="00AF7743"/>
    <w:rsid w:val="00AF7C69"/>
    <w:rsid w:val="00B0032D"/>
    <w:rsid w:val="00B004F3"/>
    <w:rsid w:val="00B00728"/>
    <w:rsid w:val="00B009BC"/>
    <w:rsid w:val="00B01CA0"/>
    <w:rsid w:val="00B01CB5"/>
    <w:rsid w:val="00B02237"/>
    <w:rsid w:val="00B023D9"/>
    <w:rsid w:val="00B02C9E"/>
    <w:rsid w:val="00B0329A"/>
    <w:rsid w:val="00B03617"/>
    <w:rsid w:val="00B03D26"/>
    <w:rsid w:val="00B03FDC"/>
    <w:rsid w:val="00B04DDB"/>
    <w:rsid w:val="00B05251"/>
    <w:rsid w:val="00B053A4"/>
    <w:rsid w:val="00B0787E"/>
    <w:rsid w:val="00B07A4D"/>
    <w:rsid w:val="00B07B7B"/>
    <w:rsid w:val="00B1024F"/>
    <w:rsid w:val="00B106CA"/>
    <w:rsid w:val="00B11C13"/>
    <w:rsid w:val="00B11F80"/>
    <w:rsid w:val="00B1267A"/>
    <w:rsid w:val="00B1268E"/>
    <w:rsid w:val="00B12BBC"/>
    <w:rsid w:val="00B1378A"/>
    <w:rsid w:val="00B1487D"/>
    <w:rsid w:val="00B176FD"/>
    <w:rsid w:val="00B1775C"/>
    <w:rsid w:val="00B208F2"/>
    <w:rsid w:val="00B20FA8"/>
    <w:rsid w:val="00B2196D"/>
    <w:rsid w:val="00B22A60"/>
    <w:rsid w:val="00B242FC"/>
    <w:rsid w:val="00B24E3E"/>
    <w:rsid w:val="00B272D0"/>
    <w:rsid w:val="00B27992"/>
    <w:rsid w:val="00B27C00"/>
    <w:rsid w:val="00B27C46"/>
    <w:rsid w:val="00B301CF"/>
    <w:rsid w:val="00B30B03"/>
    <w:rsid w:val="00B30B9D"/>
    <w:rsid w:val="00B31244"/>
    <w:rsid w:val="00B32204"/>
    <w:rsid w:val="00B331F4"/>
    <w:rsid w:val="00B33BD4"/>
    <w:rsid w:val="00B344B8"/>
    <w:rsid w:val="00B34527"/>
    <w:rsid w:val="00B3462A"/>
    <w:rsid w:val="00B36D82"/>
    <w:rsid w:val="00B377DD"/>
    <w:rsid w:val="00B37D9B"/>
    <w:rsid w:val="00B41781"/>
    <w:rsid w:val="00B4189E"/>
    <w:rsid w:val="00B42423"/>
    <w:rsid w:val="00B44F07"/>
    <w:rsid w:val="00B45148"/>
    <w:rsid w:val="00B45B86"/>
    <w:rsid w:val="00B46042"/>
    <w:rsid w:val="00B46FFB"/>
    <w:rsid w:val="00B47BD5"/>
    <w:rsid w:val="00B50D9E"/>
    <w:rsid w:val="00B50DE0"/>
    <w:rsid w:val="00B50FEC"/>
    <w:rsid w:val="00B518EB"/>
    <w:rsid w:val="00B5221B"/>
    <w:rsid w:val="00B547DE"/>
    <w:rsid w:val="00B54F00"/>
    <w:rsid w:val="00B567C9"/>
    <w:rsid w:val="00B57DCF"/>
    <w:rsid w:val="00B57F63"/>
    <w:rsid w:val="00B60EF6"/>
    <w:rsid w:val="00B613ED"/>
    <w:rsid w:val="00B61704"/>
    <w:rsid w:val="00B61EED"/>
    <w:rsid w:val="00B62626"/>
    <w:rsid w:val="00B63CBA"/>
    <w:rsid w:val="00B645EC"/>
    <w:rsid w:val="00B64A8A"/>
    <w:rsid w:val="00B6539D"/>
    <w:rsid w:val="00B702B5"/>
    <w:rsid w:val="00B702EA"/>
    <w:rsid w:val="00B70AEB"/>
    <w:rsid w:val="00B710CE"/>
    <w:rsid w:val="00B72C2C"/>
    <w:rsid w:val="00B73D4C"/>
    <w:rsid w:val="00B76C2B"/>
    <w:rsid w:val="00B7715B"/>
    <w:rsid w:val="00B80570"/>
    <w:rsid w:val="00B805D5"/>
    <w:rsid w:val="00B82F0D"/>
    <w:rsid w:val="00B83B64"/>
    <w:rsid w:val="00B85318"/>
    <w:rsid w:val="00B86797"/>
    <w:rsid w:val="00B86B9B"/>
    <w:rsid w:val="00B86E7E"/>
    <w:rsid w:val="00B901B1"/>
    <w:rsid w:val="00B901E0"/>
    <w:rsid w:val="00B9069A"/>
    <w:rsid w:val="00B90783"/>
    <w:rsid w:val="00B90E0F"/>
    <w:rsid w:val="00B91C9E"/>
    <w:rsid w:val="00B91D6D"/>
    <w:rsid w:val="00B91FC4"/>
    <w:rsid w:val="00B9203F"/>
    <w:rsid w:val="00B92ED0"/>
    <w:rsid w:val="00B946E0"/>
    <w:rsid w:val="00B949A7"/>
    <w:rsid w:val="00B95CC1"/>
    <w:rsid w:val="00B96317"/>
    <w:rsid w:val="00B967FD"/>
    <w:rsid w:val="00B96CB5"/>
    <w:rsid w:val="00B973C9"/>
    <w:rsid w:val="00B97D3A"/>
    <w:rsid w:val="00BA0343"/>
    <w:rsid w:val="00BA03AB"/>
    <w:rsid w:val="00BA0888"/>
    <w:rsid w:val="00BA221A"/>
    <w:rsid w:val="00BA3FC4"/>
    <w:rsid w:val="00BA4B0D"/>
    <w:rsid w:val="00BA72A9"/>
    <w:rsid w:val="00BA78C2"/>
    <w:rsid w:val="00BA79D9"/>
    <w:rsid w:val="00BA7E3B"/>
    <w:rsid w:val="00BB000E"/>
    <w:rsid w:val="00BB0E58"/>
    <w:rsid w:val="00BB0F78"/>
    <w:rsid w:val="00BB11E8"/>
    <w:rsid w:val="00BB15BD"/>
    <w:rsid w:val="00BB24AD"/>
    <w:rsid w:val="00BB26A5"/>
    <w:rsid w:val="00BB32B2"/>
    <w:rsid w:val="00BB4727"/>
    <w:rsid w:val="00BB48A2"/>
    <w:rsid w:val="00BB4F8E"/>
    <w:rsid w:val="00BB5573"/>
    <w:rsid w:val="00BB5649"/>
    <w:rsid w:val="00BB6AEF"/>
    <w:rsid w:val="00BB707D"/>
    <w:rsid w:val="00BC0170"/>
    <w:rsid w:val="00BC018B"/>
    <w:rsid w:val="00BC049E"/>
    <w:rsid w:val="00BC05BB"/>
    <w:rsid w:val="00BC161B"/>
    <w:rsid w:val="00BC2562"/>
    <w:rsid w:val="00BC3468"/>
    <w:rsid w:val="00BC4B12"/>
    <w:rsid w:val="00BC591F"/>
    <w:rsid w:val="00BC7096"/>
    <w:rsid w:val="00BC748D"/>
    <w:rsid w:val="00BD026C"/>
    <w:rsid w:val="00BD1C8D"/>
    <w:rsid w:val="00BD3142"/>
    <w:rsid w:val="00BD3BB4"/>
    <w:rsid w:val="00BD48FF"/>
    <w:rsid w:val="00BD4FC3"/>
    <w:rsid w:val="00BD6763"/>
    <w:rsid w:val="00BE0B3A"/>
    <w:rsid w:val="00BE0CDF"/>
    <w:rsid w:val="00BE28E4"/>
    <w:rsid w:val="00BE33C8"/>
    <w:rsid w:val="00BE4344"/>
    <w:rsid w:val="00BE5C80"/>
    <w:rsid w:val="00BE662F"/>
    <w:rsid w:val="00BE67EE"/>
    <w:rsid w:val="00BE6894"/>
    <w:rsid w:val="00BF14C6"/>
    <w:rsid w:val="00BF1CE7"/>
    <w:rsid w:val="00BF39D4"/>
    <w:rsid w:val="00BF3F4E"/>
    <w:rsid w:val="00BF4C51"/>
    <w:rsid w:val="00BF4D3B"/>
    <w:rsid w:val="00BF4E18"/>
    <w:rsid w:val="00BF706E"/>
    <w:rsid w:val="00BF7228"/>
    <w:rsid w:val="00BF7326"/>
    <w:rsid w:val="00C00F4D"/>
    <w:rsid w:val="00C01251"/>
    <w:rsid w:val="00C0183A"/>
    <w:rsid w:val="00C046AC"/>
    <w:rsid w:val="00C058B9"/>
    <w:rsid w:val="00C06ACB"/>
    <w:rsid w:val="00C107AE"/>
    <w:rsid w:val="00C116A5"/>
    <w:rsid w:val="00C133AB"/>
    <w:rsid w:val="00C14552"/>
    <w:rsid w:val="00C14871"/>
    <w:rsid w:val="00C15E17"/>
    <w:rsid w:val="00C16415"/>
    <w:rsid w:val="00C164E5"/>
    <w:rsid w:val="00C207F4"/>
    <w:rsid w:val="00C2170E"/>
    <w:rsid w:val="00C21903"/>
    <w:rsid w:val="00C2289F"/>
    <w:rsid w:val="00C23907"/>
    <w:rsid w:val="00C247F2"/>
    <w:rsid w:val="00C252D8"/>
    <w:rsid w:val="00C25CF7"/>
    <w:rsid w:val="00C263B7"/>
    <w:rsid w:val="00C2769F"/>
    <w:rsid w:val="00C2798C"/>
    <w:rsid w:val="00C3246B"/>
    <w:rsid w:val="00C32E8E"/>
    <w:rsid w:val="00C33392"/>
    <w:rsid w:val="00C34273"/>
    <w:rsid w:val="00C34B71"/>
    <w:rsid w:val="00C35275"/>
    <w:rsid w:val="00C356E9"/>
    <w:rsid w:val="00C408E5"/>
    <w:rsid w:val="00C4142C"/>
    <w:rsid w:val="00C41BCD"/>
    <w:rsid w:val="00C4286F"/>
    <w:rsid w:val="00C428A8"/>
    <w:rsid w:val="00C42C50"/>
    <w:rsid w:val="00C43EA2"/>
    <w:rsid w:val="00C441EA"/>
    <w:rsid w:val="00C44D41"/>
    <w:rsid w:val="00C44FF8"/>
    <w:rsid w:val="00C45266"/>
    <w:rsid w:val="00C45486"/>
    <w:rsid w:val="00C45A45"/>
    <w:rsid w:val="00C45D90"/>
    <w:rsid w:val="00C45ECB"/>
    <w:rsid w:val="00C45F70"/>
    <w:rsid w:val="00C46252"/>
    <w:rsid w:val="00C47597"/>
    <w:rsid w:val="00C47A9D"/>
    <w:rsid w:val="00C512EA"/>
    <w:rsid w:val="00C51BAA"/>
    <w:rsid w:val="00C51BC3"/>
    <w:rsid w:val="00C52B12"/>
    <w:rsid w:val="00C536C6"/>
    <w:rsid w:val="00C545FE"/>
    <w:rsid w:val="00C54FF9"/>
    <w:rsid w:val="00C5662D"/>
    <w:rsid w:val="00C57DF8"/>
    <w:rsid w:val="00C60769"/>
    <w:rsid w:val="00C609AF"/>
    <w:rsid w:val="00C6113D"/>
    <w:rsid w:val="00C61706"/>
    <w:rsid w:val="00C62485"/>
    <w:rsid w:val="00C62AC9"/>
    <w:rsid w:val="00C62CD7"/>
    <w:rsid w:val="00C63BA6"/>
    <w:rsid w:val="00C6450B"/>
    <w:rsid w:val="00C659F9"/>
    <w:rsid w:val="00C65B37"/>
    <w:rsid w:val="00C672F2"/>
    <w:rsid w:val="00C70258"/>
    <w:rsid w:val="00C70CAD"/>
    <w:rsid w:val="00C71889"/>
    <w:rsid w:val="00C72328"/>
    <w:rsid w:val="00C72577"/>
    <w:rsid w:val="00C73A77"/>
    <w:rsid w:val="00C762E6"/>
    <w:rsid w:val="00C8027C"/>
    <w:rsid w:val="00C8061D"/>
    <w:rsid w:val="00C80BCC"/>
    <w:rsid w:val="00C80CAF"/>
    <w:rsid w:val="00C8118D"/>
    <w:rsid w:val="00C81C15"/>
    <w:rsid w:val="00C83353"/>
    <w:rsid w:val="00C8523F"/>
    <w:rsid w:val="00C85860"/>
    <w:rsid w:val="00C8771E"/>
    <w:rsid w:val="00C90FA2"/>
    <w:rsid w:val="00C92247"/>
    <w:rsid w:val="00C93637"/>
    <w:rsid w:val="00C94176"/>
    <w:rsid w:val="00C94B60"/>
    <w:rsid w:val="00C95148"/>
    <w:rsid w:val="00C96238"/>
    <w:rsid w:val="00C971DE"/>
    <w:rsid w:val="00C974B9"/>
    <w:rsid w:val="00CA0FD5"/>
    <w:rsid w:val="00CA1FFC"/>
    <w:rsid w:val="00CA3B5B"/>
    <w:rsid w:val="00CA5AE0"/>
    <w:rsid w:val="00CA5EAF"/>
    <w:rsid w:val="00CA6373"/>
    <w:rsid w:val="00CA6471"/>
    <w:rsid w:val="00CA6993"/>
    <w:rsid w:val="00CA6E23"/>
    <w:rsid w:val="00CA7F45"/>
    <w:rsid w:val="00CB0CAD"/>
    <w:rsid w:val="00CB2B17"/>
    <w:rsid w:val="00CB3552"/>
    <w:rsid w:val="00CB4AFD"/>
    <w:rsid w:val="00CB5272"/>
    <w:rsid w:val="00CB5665"/>
    <w:rsid w:val="00CB77C1"/>
    <w:rsid w:val="00CC1B06"/>
    <w:rsid w:val="00CC2B56"/>
    <w:rsid w:val="00CC3359"/>
    <w:rsid w:val="00CC3CE6"/>
    <w:rsid w:val="00CC4127"/>
    <w:rsid w:val="00CC6062"/>
    <w:rsid w:val="00CC6DFC"/>
    <w:rsid w:val="00CC7F6A"/>
    <w:rsid w:val="00CD0C9D"/>
    <w:rsid w:val="00CD0D49"/>
    <w:rsid w:val="00CD0FC7"/>
    <w:rsid w:val="00CD118D"/>
    <w:rsid w:val="00CD148B"/>
    <w:rsid w:val="00CD19DD"/>
    <w:rsid w:val="00CD1A26"/>
    <w:rsid w:val="00CD2449"/>
    <w:rsid w:val="00CD3013"/>
    <w:rsid w:val="00CD3867"/>
    <w:rsid w:val="00CD59D6"/>
    <w:rsid w:val="00CE3341"/>
    <w:rsid w:val="00CE347E"/>
    <w:rsid w:val="00CE3F2F"/>
    <w:rsid w:val="00CE56BB"/>
    <w:rsid w:val="00CE614C"/>
    <w:rsid w:val="00CE6920"/>
    <w:rsid w:val="00CF1A6F"/>
    <w:rsid w:val="00CF1E18"/>
    <w:rsid w:val="00CF3BBB"/>
    <w:rsid w:val="00CF4E24"/>
    <w:rsid w:val="00CF5A8A"/>
    <w:rsid w:val="00CF6E72"/>
    <w:rsid w:val="00CF719A"/>
    <w:rsid w:val="00CF773F"/>
    <w:rsid w:val="00CF77F2"/>
    <w:rsid w:val="00D02F9D"/>
    <w:rsid w:val="00D04B30"/>
    <w:rsid w:val="00D04B5A"/>
    <w:rsid w:val="00D04CDE"/>
    <w:rsid w:val="00D05004"/>
    <w:rsid w:val="00D0592B"/>
    <w:rsid w:val="00D05BD4"/>
    <w:rsid w:val="00D0776A"/>
    <w:rsid w:val="00D1014A"/>
    <w:rsid w:val="00D11878"/>
    <w:rsid w:val="00D12DF2"/>
    <w:rsid w:val="00D13A18"/>
    <w:rsid w:val="00D154AE"/>
    <w:rsid w:val="00D16546"/>
    <w:rsid w:val="00D16B43"/>
    <w:rsid w:val="00D16F9A"/>
    <w:rsid w:val="00D17EF7"/>
    <w:rsid w:val="00D206F1"/>
    <w:rsid w:val="00D2552E"/>
    <w:rsid w:val="00D26118"/>
    <w:rsid w:val="00D26A34"/>
    <w:rsid w:val="00D26ADE"/>
    <w:rsid w:val="00D3011C"/>
    <w:rsid w:val="00D31E25"/>
    <w:rsid w:val="00D3206B"/>
    <w:rsid w:val="00D32D01"/>
    <w:rsid w:val="00D332D9"/>
    <w:rsid w:val="00D33E1A"/>
    <w:rsid w:val="00D3465F"/>
    <w:rsid w:val="00D34870"/>
    <w:rsid w:val="00D362D4"/>
    <w:rsid w:val="00D376B0"/>
    <w:rsid w:val="00D426AD"/>
    <w:rsid w:val="00D4393A"/>
    <w:rsid w:val="00D44594"/>
    <w:rsid w:val="00D44EB0"/>
    <w:rsid w:val="00D45D7C"/>
    <w:rsid w:val="00D46CC5"/>
    <w:rsid w:val="00D47192"/>
    <w:rsid w:val="00D541E7"/>
    <w:rsid w:val="00D54343"/>
    <w:rsid w:val="00D55A99"/>
    <w:rsid w:val="00D57837"/>
    <w:rsid w:val="00D60774"/>
    <w:rsid w:val="00D6101E"/>
    <w:rsid w:val="00D6258D"/>
    <w:rsid w:val="00D62F14"/>
    <w:rsid w:val="00D63144"/>
    <w:rsid w:val="00D634E4"/>
    <w:rsid w:val="00D6548C"/>
    <w:rsid w:val="00D65701"/>
    <w:rsid w:val="00D66FC6"/>
    <w:rsid w:val="00D67BF5"/>
    <w:rsid w:val="00D7021E"/>
    <w:rsid w:val="00D70500"/>
    <w:rsid w:val="00D70627"/>
    <w:rsid w:val="00D71B2C"/>
    <w:rsid w:val="00D71B98"/>
    <w:rsid w:val="00D71CB4"/>
    <w:rsid w:val="00D72022"/>
    <w:rsid w:val="00D74302"/>
    <w:rsid w:val="00D7540A"/>
    <w:rsid w:val="00D7573A"/>
    <w:rsid w:val="00D768F7"/>
    <w:rsid w:val="00D7731F"/>
    <w:rsid w:val="00D82FD9"/>
    <w:rsid w:val="00D83218"/>
    <w:rsid w:val="00D83A62"/>
    <w:rsid w:val="00D83CDB"/>
    <w:rsid w:val="00D854D7"/>
    <w:rsid w:val="00D859B6"/>
    <w:rsid w:val="00D862D2"/>
    <w:rsid w:val="00D8659F"/>
    <w:rsid w:val="00D914BE"/>
    <w:rsid w:val="00D915C5"/>
    <w:rsid w:val="00D93433"/>
    <w:rsid w:val="00D93D6B"/>
    <w:rsid w:val="00D94389"/>
    <w:rsid w:val="00D9439C"/>
    <w:rsid w:val="00D96403"/>
    <w:rsid w:val="00D96495"/>
    <w:rsid w:val="00D97DC4"/>
    <w:rsid w:val="00DA1272"/>
    <w:rsid w:val="00DA16AC"/>
    <w:rsid w:val="00DA2A98"/>
    <w:rsid w:val="00DA2B68"/>
    <w:rsid w:val="00DA39F3"/>
    <w:rsid w:val="00DA4E74"/>
    <w:rsid w:val="00DA54A3"/>
    <w:rsid w:val="00DA5BBE"/>
    <w:rsid w:val="00DA5D33"/>
    <w:rsid w:val="00DA7560"/>
    <w:rsid w:val="00DB0385"/>
    <w:rsid w:val="00DB04FB"/>
    <w:rsid w:val="00DB1B7C"/>
    <w:rsid w:val="00DB2324"/>
    <w:rsid w:val="00DB33DE"/>
    <w:rsid w:val="00DB345B"/>
    <w:rsid w:val="00DB3760"/>
    <w:rsid w:val="00DB4497"/>
    <w:rsid w:val="00DB4EFF"/>
    <w:rsid w:val="00DB7CC0"/>
    <w:rsid w:val="00DC00A3"/>
    <w:rsid w:val="00DC02C5"/>
    <w:rsid w:val="00DC0518"/>
    <w:rsid w:val="00DC161C"/>
    <w:rsid w:val="00DC1F96"/>
    <w:rsid w:val="00DC2044"/>
    <w:rsid w:val="00DC2B32"/>
    <w:rsid w:val="00DC3ABF"/>
    <w:rsid w:val="00DC47FC"/>
    <w:rsid w:val="00DC4D08"/>
    <w:rsid w:val="00DC5153"/>
    <w:rsid w:val="00DC6B15"/>
    <w:rsid w:val="00DC6F8D"/>
    <w:rsid w:val="00DC73D1"/>
    <w:rsid w:val="00DD0AD7"/>
    <w:rsid w:val="00DD0F6A"/>
    <w:rsid w:val="00DD148A"/>
    <w:rsid w:val="00DD285A"/>
    <w:rsid w:val="00DD2ADB"/>
    <w:rsid w:val="00DD4109"/>
    <w:rsid w:val="00DD490A"/>
    <w:rsid w:val="00DD5E8B"/>
    <w:rsid w:val="00DD66B3"/>
    <w:rsid w:val="00DD6CAC"/>
    <w:rsid w:val="00DD6E7D"/>
    <w:rsid w:val="00DD7075"/>
    <w:rsid w:val="00DD78E8"/>
    <w:rsid w:val="00DE0BE9"/>
    <w:rsid w:val="00DE20A7"/>
    <w:rsid w:val="00DE222B"/>
    <w:rsid w:val="00DE3854"/>
    <w:rsid w:val="00DE3928"/>
    <w:rsid w:val="00DE5507"/>
    <w:rsid w:val="00DE590F"/>
    <w:rsid w:val="00DF0383"/>
    <w:rsid w:val="00DF202C"/>
    <w:rsid w:val="00DF3111"/>
    <w:rsid w:val="00DF35CA"/>
    <w:rsid w:val="00DF4330"/>
    <w:rsid w:val="00DF4F75"/>
    <w:rsid w:val="00DF5A62"/>
    <w:rsid w:val="00DF5E32"/>
    <w:rsid w:val="00DF65C4"/>
    <w:rsid w:val="00DF7006"/>
    <w:rsid w:val="00DF70F4"/>
    <w:rsid w:val="00DF7962"/>
    <w:rsid w:val="00E01E6F"/>
    <w:rsid w:val="00E03063"/>
    <w:rsid w:val="00E038E5"/>
    <w:rsid w:val="00E03DB4"/>
    <w:rsid w:val="00E04942"/>
    <w:rsid w:val="00E06171"/>
    <w:rsid w:val="00E07280"/>
    <w:rsid w:val="00E1118F"/>
    <w:rsid w:val="00E127E7"/>
    <w:rsid w:val="00E12ED6"/>
    <w:rsid w:val="00E13F84"/>
    <w:rsid w:val="00E141D5"/>
    <w:rsid w:val="00E14BF9"/>
    <w:rsid w:val="00E14FE0"/>
    <w:rsid w:val="00E15A4E"/>
    <w:rsid w:val="00E15AD4"/>
    <w:rsid w:val="00E15C4B"/>
    <w:rsid w:val="00E16443"/>
    <w:rsid w:val="00E16770"/>
    <w:rsid w:val="00E1690D"/>
    <w:rsid w:val="00E175D2"/>
    <w:rsid w:val="00E2007D"/>
    <w:rsid w:val="00E2017F"/>
    <w:rsid w:val="00E202FA"/>
    <w:rsid w:val="00E218CA"/>
    <w:rsid w:val="00E2320F"/>
    <w:rsid w:val="00E2458E"/>
    <w:rsid w:val="00E25044"/>
    <w:rsid w:val="00E253D5"/>
    <w:rsid w:val="00E2551A"/>
    <w:rsid w:val="00E25645"/>
    <w:rsid w:val="00E256C2"/>
    <w:rsid w:val="00E309BA"/>
    <w:rsid w:val="00E30B16"/>
    <w:rsid w:val="00E32D83"/>
    <w:rsid w:val="00E3427F"/>
    <w:rsid w:val="00E35184"/>
    <w:rsid w:val="00E37A3D"/>
    <w:rsid w:val="00E4054A"/>
    <w:rsid w:val="00E4096D"/>
    <w:rsid w:val="00E40D08"/>
    <w:rsid w:val="00E411F4"/>
    <w:rsid w:val="00E41D08"/>
    <w:rsid w:val="00E41FF2"/>
    <w:rsid w:val="00E42570"/>
    <w:rsid w:val="00E43BCF"/>
    <w:rsid w:val="00E4410F"/>
    <w:rsid w:val="00E4482D"/>
    <w:rsid w:val="00E44971"/>
    <w:rsid w:val="00E44F5C"/>
    <w:rsid w:val="00E45518"/>
    <w:rsid w:val="00E4573A"/>
    <w:rsid w:val="00E458CA"/>
    <w:rsid w:val="00E463E3"/>
    <w:rsid w:val="00E465E9"/>
    <w:rsid w:val="00E4754C"/>
    <w:rsid w:val="00E51604"/>
    <w:rsid w:val="00E5279F"/>
    <w:rsid w:val="00E55240"/>
    <w:rsid w:val="00E55C35"/>
    <w:rsid w:val="00E561AC"/>
    <w:rsid w:val="00E569F7"/>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7AF9"/>
    <w:rsid w:val="00E70F61"/>
    <w:rsid w:val="00E71EDC"/>
    <w:rsid w:val="00E72E64"/>
    <w:rsid w:val="00E73300"/>
    <w:rsid w:val="00E7347F"/>
    <w:rsid w:val="00E749E1"/>
    <w:rsid w:val="00E753E9"/>
    <w:rsid w:val="00E754F7"/>
    <w:rsid w:val="00E757DE"/>
    <w:rsid w:val="00E76AC7"/>
    <w:rsid w:val="00E77B38"/>
    <w:rsid w:val="00E77EEF"/>
    <w:rsid w:val="00E81DAA"/>
    <w:rsid w:val="00E82171"/>
    <w:rsid w:val="00E82A5A"/>
    <w:rsid w:val="00E82F21"/>
    <w:rsid w:val="00E843E6"/>
    <w:rsid w:val="00E851A6"/>
    <w:rsid w:val="00E854CF"/>
    <w:rsid w:val="00E8568A"/>
    <w:rsid w:val="00E85F06"/>
    <w:rsid w:val="00E86690"/>
    <w:rsid w:val="00E877DB"/>
    <w:rsid w:val="00E87C86"/>
    <w:rsid w:val="00E904C1"/>
    <w:rsid w:val="00E907A2"/>
    <w:rsid w:val="00E91265"/>
    <w:rsid w:val="00E91A0B"/>
    <w:rsid w:val="00E939B5"/>
    <w:rsid w:val="00E93DAB"/>
    <w:rsid w:val="00E941AA"/>
    <w:rsid w:val="00E95D6E"/>
    <w:rsid w:val="00E966D2"/>
    <w:rsid w:val="00EA023C"/>
    <w:rsid w:val="00EA14A4"/>
    <w:rsid w:val="00EA1F82"/>
    <w:rsid w:val="00EA25A1"/>
    <w:rsid w:val="00EA2FE4"/>
    <w:rsid w:val="00EA3CED"/>
    <w:rsid w:val="00EA50B8"/>
    <w:rsid w:val="00EA6090"/>
    <w:rsid w:val="00EA6293"/>
    <w:rsid w:val="00EA7190"/>
    <w:rsid w:val="00EA7D03"/>
    <w:rsid w:val="00EA7D5A"/>
    <w:rsid w:val="00EB171B"/>
    <w:rsid w:val="00EB2311"/>
    <w:rsid w:val="00EB30A7"/>
    <w:rsid w:val="00EB36E0"/>
    <w:rsid w:val="00EB3A10"/>
    <w:rsid w:val="00EB3ACD"/>
    <w:rsid w:val="00EB4F83"/>
    <w:rsid w:val="00EB642E"/>
    <w:rsid w:val="00EB69F2"/>
    <w:rsid w:val="00EB6DF1"/>
    <w:rsid w:val="00EB7B14"/>
    <w:rsid w:val="00EC04FC"/>
    <w:rsid w:val="00EC37A9"/>
    <w:rsid w:val="00EC4A25"/>
    <w:rsid w:val="00EC4D51"/>
    <w:rsid w:val="00EC7026"/>
    <w:rsid w:val="00ED02C5"/>
    <w:rsid w:val="00ED15F2"/>
    <w:rsid w:val="00ED2F53"/>
    <w:rsid w:val="00ED4910"/>
    <w:rsid w:val="00ED4FBD"/>
    <w:rsid w:val="00ED66A0"/>
    <w:rsid w:val="00ED74DD"/>
    <w:rsid w:val="00ED7698"/>
    <w:rsid w:val="00ED7ABB"/>
    <w:rsid w:val="00EE044B"/>
    <w:rsid w:val="00EE11F8"/>
    <w:rsid w:val="00EE38BC"/>
    <w:rsid w:val="00EE3C1D"/>
    <w:rsid w:val="00EE43FE"/>
    <w:rsid w:val="00EE530F"/>
    <w:rsid w:val="00EE575F"/>
    <w:rsid w:val="00EE5799"/>
    <w:rsid w:val="00EE59EE"/>
    <w:rsid w:val="00EE5EF0"/>
    <w:rsid w:val="00EF0FDB"/>
    <w:rsid w:val="00EF14AC"/>
    <w:rsid w:val="00EF2082"/>
    <w:rsid w:val="00EF270C"/>
    <w:rsid w:val="00EF3350"/>
    <w:rsid w:val="00EF388D"/>
    <w:rsid w:val="00EF4C8C"/>
    <w:rsid w:val="00EF5468"/>
    <w:rsid w:val="00EF5D92"/>
    <w:rsid w:val="00EF5EDC"/>
    <w:rsid w:val="00EF6CE6"/>
    <w:rsid w:val="00EF7463"/>
    <w:rsid w:val="00EF7E1E"/>
    <w:rsid w:val="00EF7FA9"/>
    <w:rsid w:val="00F0029B"/>
    <w:rsid w:val="00F0063B"/>
    <w:rsid w:val="00F01AD6"/>
    <w:rsid w:val="00F0238C"/>
    <w:rsid w:val="00F0442C"/>
    <w:rsid w:val="00F04524"/>
    <w:rsid w:val="00F0490D"/>
    <w:rsid w:val="00F065B0"/>
    <w:rsid w:val="00F07599"/>
    <w:rsid w:val="00F1029B"/>
    <w:rsid w:val="00F1152C"/>
    <w:rsid w:val="00F12A1E"/>
    <w:rsid w:val="00F1356F"/>
    <w:rsid w:val="00F14FDC"/>
    <w:rsid w:val="00F17F9B"/>
    <w:rsid w:val="00F220AC"/>
    <w:rsid w:val="00F22363"/>
    <w:rsid w:val="00F22835"/>
    <w:rsid w:val="00F2315C"/>
    <w:rsid w:val="00F244A8"/>
    <w:rsid w:val="00F24C39"/>
    <w:rsid w:val="00F25846"/>
    <w:rsid w:val="00F25F6C"/>
    <w:rsid w:val="00F30174"/>
    <w:rsid w:val="00F30842"/>
    <w:rsid w:val="00F318F6"/>
    <w:rsid w:val="00F326A0"/>
    <w:rsid w:val="00F329AE"/>
    <w:rsid w:val="00F33342"/>
    <w:rsid w:val="00F33363"/>
    <w:rsid w:val="00F339D3"/>
    <w:rsid w:val="00F34B21"/>
    <w:rsid w:val="00F34FDC"/>
    <w:rsid w:val="00F36D5C"/>
    <w:rsid w:val="00F376F8"/>
    <w:rsid w:val="00F379CB"/>
    <w:rsid w:val="00F42209"/>
    <w:rsid w:val="00F43593"/>
    <w:rsid w:val="00F43F18"/>
    <w:rsid w:val="00F44272"/>
    <w:rsid w:val="00F462D3"/>
    <w:rsid w:val="00F4763F"/>
    <w:rsid w:val="00F53EA1"/>
    <w:rsid w:val="00F541C6"/>
    <w:rsid w:val="00F54ED3"/>
    <w:rsid w:val="00F551B6"/>
    <w:rsid w:val="00F551E1"/>
    <w:rsid w:val="00F553C3"/>
    <w:rsid w:val="00F567E2"/>
    <w:rsid w:val="00F56A65"/>
    <w:rsid w:val="00F579BD"/>
    <w:rsid w:val="00F609A0"/>
    <w:rsid w:val="00F616A2"/>
    <w:rsid w:val="00F6274E"/>
    <w:rsid w:val="00F6521D"/>
    <w:rsid w:val="00F65B1D"/>
    <w:rsid w:val="00F65F1A"/>
    <w:rsid w:val="00F661C5"/>
    <w:rsid w:val="00F67C7E"/>
    <w:rsid w:val="00F67D3D"/>
    <w:rsid w:val="00F70118"/>
    <w:rsid w:val="00F7059A"/>
    <w:rsid w:val="00F7122D"/>
    <w:rsid w:val="00F7188E"/>
    <w:rsid w:val="00F71B73"/>
    <w:rsid w:val="00F72400"/>
    <w:rsid w:val="00F73ABB"/>
    <w:rsid w:val="00F75BFA"/>
    <w:rsid w:val="00F75FAA"/>
    <w:rsid w:val="00F7637D"/>
    <w:rsid w:val="00F766D1"/>
    <w:rsid w:val="00F76D6E"/>
    <w:rsid w:val="00F76FE9"/>
    <w:rsid w:val="00F770B2"/>
    <w:rsid w:val="00F779FB"/>
    <w:rsid w:val="00F80A92"/>
    <w:rsid w:val="00F81C42"/>
    <w:rsid w:val="00F81E0F"/>
    <w:rsid w:val="00F83EF1"/>
    <w:rsid w:val="00F85145"/>
    <w:rsid w:val="00F85583"/>
    <w:rsid w:val="00F855F2"/>
    <w:rsid w:val="00F87E4B"/>
    <w:rsid w:val="00F907C2"/>
    <w:rsid w:val="00F9100C"/>
    <w:rsid w:val="00F9109B"/>
    <w:rsid w:val="00F9193F"/>
    <w:rsid w:val="00F92064"/>
    <w:rsid w:val="00F9218C"/>
    <w:rsid w:val="00F93B6F"/>
    <w:rsid w:val="00F94689"/>
    <w:rsid w:val="00F94AFB"/>
    <w:rsid w:val="00F95B2B"/>
    <w:rsid w:val="00F95E68"/>
    <w:rsid w:val="00F96183"/>
    <w:rsid w:val="00F96927"/>
    <w:rsid w:val="00F96972"/>
    <w:rsid w:val="00F976F5"/>
    <w:rsid w:val="00F97F0A"/>
    <w:rsid w:val="00FA0B0D"/>
    <w:rsid w:val="00FA1A82"/>
    <w:rsid w:val="00FA2565"/>
    <w:rsid w:val="00FA2C53"/>
    <w:rsid w:val="00FA2CD5"/>
    <w:rsid w:val="00FA3CDB"/>
    <w:rsid w:val="00FA53A3"/>
    <w:rsid w:val="00FA57BD"/>
    <w:rsid w:val="00FA5B97"/>
    <w:rsid w:val="00FA6F95"/>
    <w:rsid w:val="00FA74BA"/>
    <w:rsid w:val="00FA78C0"/>
    <w:rsid w:val="00FA7B9D"/>
    <w:rsid w:val="00FA7CC2"/>
    <w:rsid w:val="00FB0524"/>
    <w:rsid w:val="00FB1EB1"/>
    <w:rsid w:val="00FB2F36"/>
    <w:rsid w:val="00FB44D2"/>
    <w:rsid w:val="00FB4C7A"/>
    <w:rsid w:val="00FB523A"/>
    <w:rsid w:val="00FB542C"/>
    <w:rsid w:val="00FB55B1"/>
    <w:rsid w:val="00FB663C"/>
    <w:rsid w:val="00FB6957"/>
    <w:rsid w:val="00FB701D"/>
    <w:rsid w:val="00FC1055"/>
    <w:rsid w:val="00FC1E5E"/>
    <w:rsid w:val="00FC421F"/>
    <w:rsid w:val="00FC51B4"/>
    <w:rsid w:val="00FC6324"/>
    <w:rsid w:val="00FC635B"/>
    <w:rsid w:val="00FC7B0A"/>
    <w:rsid w:val="00FC7F31"/>
    <w:rsid w:val="00FD327B"/>
    <w:rsid w:val="00FD336A"/>
    <w:rsid w:val="00FD3D8C"/>
    <w:rsid w:val="00FD5848"/>
    <w:rsid w:val="00FD5CB6"/>
    <w:rsid w:val="00FE1900"/>
    <w:rsid w:val="00FE2D3E"/>
    <w:rsid w:val="00FE3270"/>
    <w:rsid w:val="00FE4247"/>
    <w:rsid w:val="00FE510B"/>
    <w:rsid w:val="00FE5257"/>
    <w:rsid w:val="00FE5E54"/>
    <w:rsid w:val="00FE5EA3"/>
    <w:rsid w:val="00FE6864"/>
    <w:rsid w:val="00FF052A"/>
    <w:rsid w:val="00FF230D"/>
    <w:rsid w:val="00FF2404"/>
    <w:rsid w:val="00FF2FAD"/>
    <w:rsid w:val="00FF4446"/>
    <w:rsid w:val="00FF53C9"/>
    <w:rsid w:val="00FF5881"/>
    <w:rsid w:val="00FF5D67"/>
    <w:rsid w:val="00FF6CF3"/>
    <w:rsid w:val="00FF79E4"/>
    <w:rsid w:val="00FF7E2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89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38"/>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05E3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5E3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905E3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905E3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905E38"/>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905E38"/>
    <w:pPr>
      <w:keepNext/>
      <w:numPr>
        <w:ilvl w:val="5"/>
        <w:numId w:val="8"/>
      </w:numPr>
      <w:spacing w:after="120" w:line="240" w:lineRule="auto"/>
      <w:outlineLvl w:val="5"/>
    </w:pPr>
  </w:style>
  <w:style w:type="paragraph" w:styleId="Heading7">
    <w:name w:val="heading 7"/>
    <w:basedOn w:val="Normal"/>
    <w:next w:val="Normal"/>
    <w:link w:val="Heading7Char"/>
    <w:qFormat/>
    <w:rsid w:val="00905E38"/>
    <w:pPr>
      <w:keepNext/>
      <w:numPr>
        <w:ilvl w:val="6"/>
        <w:numId w:val="8"/>
      </w:numPr>
      <w:spacing w:after="120" w:line="240" w:lineRule="auto"/>
      <w:outlineLvl w:val="6"/>
    </w:pPr>
  </w:style>
  <w:style w:type="paragraph" w:styleId="Heading8">
    <w:name w:val="heading 8"/>
    <w:basedOn w:val="Normal"/>
    <w:next w:val="Normal"/>
    <w:link w:val="Heading8Char"/>
    <w:qFormat/>
    <w:rsid w:val="00905E38"/>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905E38"/>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E3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905E3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905E38"/>
    <w:rPr>
      <w:rFonts w:ascii="Tahoma" w:eastAsia="Times New Roman" w:hAnsi="Tahoma" w:cs="Tahoma"/>
      <w:sz w:val="16"/>
      <w:szCs w:val="16"/>
    </w:rPr>
  </w:style>
  <w:style w:type="paragraph" w:customStyle="1" w:styleId="Bullet">
    <w:name w:val="Bullet"/>
    <w:basedOn w:val="Normal"/>
    <w:qFormat/>
    <w:rsid w:val="00905E3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05E38"/>
    <w:pPr>
      <w:numPr>
        <w:numId w:val="2"/>
      </w:numPr>
      <w:spacing w:after="240"/>
      <w:ind w:left="432" w:hanging="432"/>
    </w:pPr>
  </w:style>
  <w:style w:type="paragraph" w:customStyle="1" w:styleId="BulletLastDS">
    <w:name w:val="Bullet (Last DS)"/>
    <w:basedOn w:val="Bullet"/>
    <w:next w:val="Normal"/>
    <w:qFormat/>
    <w:rsid w:val="00905E38"/>
    <w:pPr>
      <w:numPr>
        <w:numId w:val="3"/>
      </w:numPr>
      <w:spacing w:after="320"/>
      <w:ind w:left="432" w:hanging="432"/>
    </w:pPr>
  </w:style>
  <w:style w:type="paragraph" w:customStyle="1" w:styleId="Center">
    <w:name w:val="Center"/>
    <w:basedOn w:val="Normal"/>
    <w:semiHidden/>
    <w:unhideWhenUsed/>
    <w:rsid w:val="00905E38"/>
    <w:pPr>
      <w:ind w:firstLine="0"/>
      <w:jc w:val="center"/>
    </w:pPr>
  </w:style>
  <w:style w:type="paragraph" w:customStyle="1" w:styleId="Dash">
    <w:name w:val="Dash"/>
    <w:basedOn w:val="Normal"/>
    <w:qFormat/>
    <w:rsid w:val="00905E38"/>
    <w:pPr>
      <w:numPr>
        <w:numId w:val="4"/>
      </w:numPr>
      <w:tabs>
        <w:tab w:val="left" w:pos="288"/>
      </w:tabs>
      <w:spacing w:after="120" w:line="240" w:lineRule="auto"/>
    </w:pPr>
  </w:style>
  <w:style w:type="paragraph" w:customStyle="1" w:styleId="DashLASTSS">
    <w:name w:val="Dash (LAST SS)"/>
    <w:basedOn w:val="Dash"/>
    <w:next w:val="NormalSS"/>
    <w:qFormat/>
    <w:rsid w:val="00905E38"/>
    <w:pPr>
      <w:numPr>
        <w:numId w:val="5"/>
      </w:numPr>
      <w:spacing w:after="240"/>
    </w:pPr>
  </w:style>
  <w:style w:type="paragraph" w:customStyle="1" w:styleId="DashLASTDS">
    <w:name w:val="Dash (LAST DS)"/>
    <w:basedOn w:val="Dash"/>
    <w:next w:val="Normal"/>
    <w:qFormat/>
    <w:rsid w:val="00905E38"/>
    <w:pPr>
      <w:spacing w:after="320"/>
    </w:pPr>
    <w:rPr>
      <w:szCs w:val="24"/>
    </w:rPr>
  </w:style>
  <w:style w:type="paragraph" w:styleId="Footer">
    <w:name w:val="footer"/>
    <w:basedOn w:val="Normal"/>
    <w:link w:val="FooterChar"/>
    <w:qFormat/>
    <w:rsid w:val="00905E3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5E38"/>
    <w:rPr>
      <w:rFonts w:ascii="Arial" w:eastAsia="Times New Roman" w:hAnsi="Arial" w:cs="Times New Roman"/>
      <w:sz w:val="20"/>
      <w:szCs w:val="20"/>
    </w:rPr>
  </w:style>
  <w:style w:type="paragraph" w:styleId="DocumentMap">
    <w:name w:val="Document Map"/>
    <w:basedOn w:val="Normal"/>
    <w:link w:val="DocumentMapChar"/>
    <w:semiHidden/>
    <w:unhideWhenUsed/>
    <w:rsid w:val="00905E3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5E38"/>
    <w:rPr>
      <w:rFonts w:asciiTheme="majorHAnsi" w:eastAsia="Times New Roman" w:hAnsiTheme="majorHAnsi" w:cs="Times New Roman"/>
      <w:szCs w:val="20"/>
    </w:rPr>
  </w:style>
  <w:style w:type="character" w:styleId="FootnoteReference">
    <w:name w:val="footnote reference"/>
    <w:aliases w:val="*Footnote Reference"/>
    <w:basedOn w:val="DefaultParagraphFont"/>
    <w:qFormat/>
    <w:rsid w:val="00905E38"/>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 Char Char,Footnote Text2,F"/>
    <w:basedOn w:val="Normal"/>
    <w:link w:val="FootnoteTextChar"/>
    <w:qFormat/>
    <w:rsid w:val="00905E38"/>
    <w:pPr>
      <w:spacing w:after="120" w:line="240" w:lineRule="auto"/>
      <w:ind w:firstLine="0"/>
    </w:pPr>
    <w:rPr>
      <w:sz w:val="20"/>
    </w:rPr>
  </w:style>
  <w:style w:type="character" w:customStyle="1" w:styleId="FootnoteTextChar">
    <w:name w:val="Footnote Text Char"/>
    <w:aliases w:val="F1 Char,Footnote Text Char Char Char,Footnote Text2 Char,F Char"/>
    <w:basedOn w:val="DefaultParagraphFont"/>
    <w:link w:val="FootnoteText"/>
    <w:rsid w:val="00905E38"/>
    <w:rPr>
      <w:rFonts w:eastAsia="Times New Roman" w:cs="Times New Roman"/>
      <w:sz w:val="20"/>
      <w:szCs w:val="20"/>
    </w:rPr>
  </w:style>
  <w:style w:type="paragraph" w:styleId="Header">
    <w:name w:val="header"/>
    <w:basedOn w:val="Normal"/>
    <w:link w:val="HeaderChar"/>
    <w:qFormat/>
    <w:rsid w:val="00905E3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05E38"/>
    <w:rPr>
      <w:rFonts w:ascii="Arial" w:eastAsia="Times New Roman" w:hAnsi="Arial" w:cs="Times New Roman"/>
      <w:caps/>
      <w:sz w:val="16"/>
      <w:szCs w:val="20"/>
    </w:rPr>
  </w:style>
  <w:style w:type="character" w:customStyle="1" w:styleId="Heading1Char">
    <w:name w:val="Heading 1 Char"/>
    <w:basedOn w:val="DefaultParagraphFont"/>
    <w:link w:val="Heading1"/>
    <w:rsid w:val="00905E3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905E38"/>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905E38"/>
    <w:rPr>
      <w:rFonts w:ascii="Arial Black" w:eastAsia="Times New Roman" w:hAnsi="Arial Black" w:cs="Times New Roman"/>
      <w:sz w:val="22"/>
      <w:szCs w:val="20"/>
    </w:rPr>
  </w:style>
  <w:style w:type="paragraph" w:customStyle="1" w:styleId="Heading3NoTOC">
    <w:name w:val="Heading 3_No TOC"/>
    <w:basedOn w:val="Normal"/>
    <w:next w:val="NormalSS"/>
    <w:qFormat/>
    <w:rsid w:val="00905E38"/>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905E38"/>
    <w:rPr>
      <w:rFonts w:eastAsia="Times New Roman" w:cs="Times New Roman"/>
      <w:b/>
      <w:szCs w:val="20"/>
    </w:rPr>
  </w:style>
  <w:style w:type="character" w:customStyle="1" w:styleId="Heading5Char">
    <w:name w:val="Heading 5 Char"/>
    <w:basedOn w:val="DefaultParagraphFont"/>
    <w:link w:val="Heading5"/>
    <w:rsid w:val="00905E38"/>
    <w:rPr>
      <w:rFonts w:eastAsia="Times New Roman" w:cs="Times New Roman"/>
      <w:b/>
      <w:szCs w:val="20"/>
    </w:rPr>
  </w:style>
  <w:style w:type="character" w:customStyle="1" w:styleId="Heading6Char">
    <w:name w:val="Heading 6 Char"/>
    <w:basedOn w:val="DefaultParagraphFont"/>
    <w:link w:val="Heading6"/>
    <w:rsid w:val="00905E38"/>
    <w:rPr>
      <w:rFonts w:eastAsia="Times New Roman" w:cs="Times New Roman"/>
      <w:szCs w:val="20"/>
    </w:rPr>
  </w:style>
  <w:style w:type="character" w:customStyle="1" w:styleId="Heading7Char">
    <w:name w:val="Heading 7 Char"/>
    <w:basedOn w:val="DefaultParagraphFont"/>
    <w:link w:val="Heading7"/>
    <w:rsid w:val="00905E38"/>
    <w:rPr>
      <w:rFonts w:eastAsia="Times New Roman" w:cs="Times New Roman"/>
      <w:szCs w:val="20"/>
    </w:rPr>
  </w:style>
  <w:style w:type="character" w:customStyle="1" w:styleId="Heading8Char">
    <w:name w:val="Heading 8 Char"/>
    <w:basedOn w:val="DefaultParagraphFont"/>
    <w:link w:val="Heading8"/>
    <w:rsid w:val="00905E3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905E38"/>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905E38"/>
    <w:pPr>
      <w:numPr>
        <w:numId w:val="6"/>
      </w:numPr>
    </w:pPr>
  </w:style>
  <w:style w:type="character" w:customStyle="1" w:styleId="MTEquationSection">
    <w:name w:val="MTEquationSection"/>
    <w:basedOn w:val="DefaultParagraphFont"/>
    <w:rsid w:val="00905E38"/>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905E38"/>
    <w:pPr>
      <w:ind w:firstLine="0"/>
    </w:pPr>
  </w:style>
  <w:style w:type="paragraph" w:customStyle="1" w:styleId="NormalSS">
    <w:name w:val="NormalSS"/>
    <w:basedOn w:val="Normal"/>
    <w:link w:val="NormalSSChar"/>
    <w:qFormat/>
    <w:rsid w:val="00905E38"/>
    <w:pPr>
      <w:spacing w:after="240" w:line="240" w:lineRule="auto"/>
    </w:pPr>
  </w:style>
  <w:style w:type="paragraph" w:customStyle="1" w:styleId="NormalSScontinued">
    <w:name w:val="NormalSS (continued)"/>
    <w:basedOn w:val="NormalSS"/>
    <w:next w:val="NormalSS"/>
    <w:qFormat/>
    <w:rsid w:val="00905E38"/>
    <w:pPr>
      <w:ind w:firstLine="0"/>
    </w:pPr>
  </w:style>
  <w:style w:type="paragraph" w:customStyle="1" w:styleId="NumberedBullet">
    <w:name w:val="Numbered Bullet"/>
    <w:basedOn w:val="Normal"/>
    <w:link w:val="NumberedBulletChar"/>
    <w:qFormat/>
    <w:rsid w:val="00905E38"/>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05E38"/>
    <w:pPr>
      <w:spacing w:after="240" w:line="240" w:lineRule="auto"/>
      <w:ind w:left="720" w:hanging="720"/>
    </w:pPr>
  </w:style>
  <w:style w:type="character" w:styleId="PageNumber">
    <w:name w:val="page number"/>
    <w:basedOn w:val="DefaultParagraphFont"/>
    <w:semiHidden/>
    <w:qFormat/>
    <w:rsid w:val="00905E38"/>
    <w:rPr>
      <w:rFonts w:ascii="Arial" w:hAnsi="Arial"/>
      <w:color w:val="auto"/>
      <w:sz w:val="20"/>
      <w:bdr w:val="none" w:sz="0" w:space="0" w:color="auto"/>
    </w:rPr>
  </w:style>
  <w:style w:type="paragraph" w:customStyle="1" w:styleId="References">
    <w:name w:val="References"/>
    <w:basedOn w:val="Normal"/>
    <w:qFormat/>
    <w:rsid w:val="00905E38"/>
    <w:pPr>
      <w:keepLines/>
      <w:spacing w:after="240" w:line="240" w:lineRule="auto"/>
      <w:ind w:left="432" w:hanging="432"/>
    </w:pPr>
  </w:style>
  <w:style w:type="paragraph" w:customStyle="1" w:styleId="TableFootnoteCaption">
    <w:name w:val="Table Footnote_Caption"/>
    <w:qFormat/>
    <w:rsid w:val="00905E3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905E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905E38"/>
    <w:pPr>
      <w:spacing w:before="120" w:after="60"/>
    </w:pPr>
    <w:rPr>
      <w:b/>
      <w:color w:val="FFFFFF" w:themeColor="background1"/>
    </w:rPr>
  </w:style>
  <w:style w:type="paragraph" w:customStyle="1" w:styleId="TableHeaderCenter">
    <w:name w:val="Table Header Center"/>
    <w:basedOn w:val="TableHeaderLeft"/>
    <w:qFormat/>
    <w:rsid w:val="00905E38"/>
    <w:pPr>
      <w:jc w:val="center"/>
    </w:pPr>
  </w:style>
  <w:style w:type="paragraph" w:styleId="TableofFigures">
    <w:name w:val="table of figures"/>
    <w:basedOn w:val="Normal"/>
    <w:next w:val="Normal"/>
    <w:uiPriority w:val="99"/>
    <w:locked/>
    <w:rsid w:val="00905E3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5E38"/>
    <w:pPr>
      <w:spacing w:line="240" w:lineRule="auto"/>
      <w:ind w:firstLine="0"/>
    </w:pPr>
    <w:rPr>
      <w:rFonts w:ascii="Arial" w:hAnsi="Arial"/>
      <w:sz w:val="18"/>
    </w:rPr>
  </w:style>
  <w:style w:type="paragraph" w:customStyle="1" w:styleId="TableSourceCaption">
    <w:name w:val="Table Source_Caption"/>
    <w:qFormat/>
    <w:rsid w:val="00905E3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5E38"/>
  </w:style>
  <w:style w:type="paragraph" w:customStyle="1" w:styleId="Tabletext8">
    <w:name w:val="Table text 8"/>
    <w:basedOn w:val="TableText"/>
    <w:qFormat/>
    <w:rsid w:val="00905E38"/>
    <w:rPr>
      <w:snapToGrid w:val="0"/>
      <w:sz w:val="16"/>
      <w:szCs w:val="16"/>
    </w:rPr>
  </w:style>
  <w:style w:type="paragraph" w:customStyle="1" w:styleId="TableSpace">
    <w:name w:val="TableSpace"/>
    <w:basedOn w:val="TableSourceCaption"/>
    <w:next w:val="TableFootnoteCaption"/>
    <w:semiHidden/>
    <w:qFormat/>
    <w:rsid w:val="00905E38"/>
  </w:style>
  <w:style w:type="paragraph" w:styleId="Title">
    <w:name w:val="Title"/>
    <w:basedOn w:val="Normal"/>
    <w:next w:val="Normal"/>
    <w:link w:val="TitleChar"/>
    <w:semiHidden/>
    <w:rsid w:val="00905E3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905E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5E3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5E38"/>
    <w:pPr>
      <w:spacing w:before="0" w:after="160"/>
    </w:pPr>
  </w:style>
  <w:style w:type="paragraph" w:customStyle="1" w:styleId="TitleofDocumentNoPhoto">
    <w:name w:val="Title of Document No Photo"/>
    <w:basedOn w:val="TitleofDocumentHorizontal"/>
    <w:semiHidden/>
    <w:qFormat/>
    <w:rsid w:val="00905E38"/>
  </w:style>
  <w:style w:type="paragraph" w:styleId="TOC1">
    <w:name w:val="toc 1"/>
    <w:next w:val="Normalcontinued"/>
    <w:autoRedefine/>
    <w:uiPriority w:val="39"/>
    <w:qFormat/>
    <w:rsid w:val="00905E3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5E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5E38"/>
    <w:pPr>
      <w:tabs>
        <w:tab w:val="clear" w:pos="1080"/>
        <w:tab w:val="left" w:pos="1440"/>
      </w:tabs>
      <w:spacing w:after="120"/>
      <w:ind w:left="1440"/>
    </w:pPr>
  </w:style>
  <w:style w:type="paragraph" w:styleId="TOC4">
    <w:name w:val="toc 4"/>
    <w:next w:val="Normal"/>
    <w:autoRedefine/>
    <w:qFormat/>
    <w:rsid w:val="00905E3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905E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905E3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5E38"/>
    <w:rPr>
      <w:rFonts w:eastAsia="Times New Roman" w:cs="Times New Roman"/>
      <w:szCs w:val="20"/>
    </w:rPr>
  </w:style>
  <w:style w:type="paragraph" w:customStyle="1" w:styleId="NumberedBulletLastDS">
    <w:name w:val="Numbered Bullet (Last DS)"/>
    <w:basedOn w:val="NumberedBullet"/>
    <w:next w:val="Normal"/>
    <w:qFormat/>
    <w:rsid w:val="00905E38"/>
    <w:pPr>
      <w:spacing w:after="320"/>
    </w:pPr>
  </w:style>
  <w:style w:type="paragraph" w:customStyle="1" w:styleId="NumberedBulletLastSS">
    <w:name w:val="Numbered Bullet (Last SS)"/>
    <w:basedOn w:val="NumberedBulletLastDS"/>
    <w:next w:val="NormalSS"/>
    <w:qFormat/>
    <w:rsid w:val="00905E38"/>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905E38"/>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905E3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5E3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5E38"/>
  </w:style>
  <w:style w:type="paragraph" w:customStyle="1" w:styleId="MarkforTableTitle">
    <w:name w:val="Mark for Table Title"/>
    <w:basedOn w:val="Normal"/>
    <w:next w:val="NormalSS"/>
    <w:qFormat/>
    <w:rsid w:val="00905E3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5E38"/>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905E3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905E38"/>
    <w:pPr>
      <w:outlineLvl w:val="9"/>
    </w:pPr>
  </w:style>
  <w:style w:type="table" w:customStyle="1" w:styleId="MPRBaseTable">
    <w:name w:val="MPR Base Table"/>
    <w:basedOn w:val="TableNormal"/>
    <w:uiPriority w:val="99"/>
    <w:rsid w:val="00905E3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905E3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5E38"/>
    <w:pPr>
      <w:ind w:left="432" w:hanging="432"/>
      <w:outlineLvl w:val="1"/>
    </w:pPr>
  </w:style>
  <w:style w:type="character" w:customStyle="1" w:styleId="H1TitleChar">
    <w:name w:val="H1_Title Char"/>
    <w:basedOn w:val="DefaultParagraphFont"/>
    <w:link w:val="H1Title"/>
    <w:rsid w:val="00905E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5E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5E3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905E38"/>
    <w:pPr>
      <w:outlineLvl w:val="9"/>
    </w:pPr>
  </w:style>
  <w:style w:type="character" w:customStyle="1" w:styleId="H3AlphaChar">
    <w:name w:val="H3_Alpha Char"/>
    <w:basedOn w:val="Heading2Char"/>
    <w:link w:val="H3Alpha"/>
    <w:rsid w:val="00905E3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905E38"/>
    <w:pPr>
      <w:outlineLvl w:val="3"/>
    </w:pPr>
    <w:rPr>
      <w:b/>
    </w:rPr>
  </w:style>
  <w:style w:type="character" w:customStyle="1" w:styleId="H3AlphaNoTOCChar">
    <w:name w:val="H3_Alpha_No TOC Char"/>
    <w:basedOn w:val="H3AlphaChar"/>
    <w:link w:val="H3AlphaNoTOC"/>
    <w:rsid w:val="00905E3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05E38"/>
    <w:pPr>
      <w:outlineLvl w:val="9"/>
    </w:pPr>
  </w:style>
  <w:style w:type="character" w:customStyle="1" w:styleId="H4NumberChar">
    <w:name w:val="H4_Number Char"/>
    <w:basedOn w:val="Heading3Char"/>
    <w:link w:val="H4Number"/>
    <w:rsid w:val="00905E3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905E38"/>
    <w:pPr>
      <w:outlineLvl w:val="4"/>
    </w:pPr>
  </w:style>
  <w:style w:type="character" w:customStyle="1" w:styleId="H4NumberNoTOCChar">
    <w:name w:val="H4_Number_No TOC Char"/>
    <w:basedOn w:val="H4NumberChar"/>
    <w:link w:val="H4NumberNoTOC"/>
    <w:rsid w:val="00905E38"/>
    <w:rPr>
      <w:rFonts w:ascii="Arial Black" w:eastAsia="Times New Roman" w:hAnsi="Arial Black" w:cs="Times New Roman"/>
      <w:b/>
      <w:sz w:val="22"/>
      <w:szCs w:val="20"/>
    </w:rPr>
  </w:style>
  <w:style w:type="character" w:customStyle="1" w:styleId="H5LowerChar">
    <w:name w:val="H5_Lower Char"/>
    <w:basedOn w:val="Heading4Char"/>
    <w:link w:val="H5Lower"/>
    <w:rsid w:val="00905E38"/>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602773"/>
    <w:pPr>
      <w:numPr>
        <w:numId w:val="74"/>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602773"/>
    <w:rPr>
      <w:rFonts w:eastAsia="Times New Roman" w:cs="Times New Roman"/>
      <w:sz w:val="22"/>
      <w:szCs w:val="20"/>
    </w:rPr>
  </w:style>
  <w:style w:type="paragraph" w:customStyle="1" w:styleId="L1-FlLSp12">
    <w:name w:val="L1-FlL Sp&amp;1/2"/>
    <w:basedOn w:val="Normal"/>
    <w:link w:val="L1-FlLSp12Char"/>
    <w:rsid w:val="00A24820"/>
    <w:pPr>
      <w:tabs>
        <w:tab w:val="left" w:pos="1152"/>
      </w:tabs>
      <w:spacing w:line="360" w:lineRule="atLeast"/>
      <w:ind w:firstLine="0"/>
    </w:pPr>
    <w:rPr>
      <w:rFonts w:ascii="Courier" w:eastAsia="Calibri" w:hAnsi="Courier"/>
    </w:rPr>
  </w:style>
  <w:style w:type="character" w:customStyle="1" w:styleId="L1-FlLSp12Char">
    <w:name w:val="L1-FlL Sp&amp;1/2 Char"/>
    <w:basedOn w:val="DefaultParagraphFont"/>
    <w:link w:val="L1-FlLSp12"/>
    <w:rsid w:val="00A24820"/>
    <w:rPr>
      <w:rFonts w:ascii="Courier" w:eastAsia="Calibri" w:hAnsi="Courier"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E38"/>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05E3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5E3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905E3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905E3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905E38"/>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905E38"/>
    <w:pPr>
      <w:keepNext/>
      <w:numPr>
        <w:ilvl w:val="5"/>
        <w:numId w:val="8"/>
      </w:numPr>
      <w:spacing w:after="120" w:line="240" w:lineRule="auto"/>
      <w:outlineLvl w:val="5"/>
    </w:pPr>
  </w:style>
  <w:style w:type="paragraph" w:styleId="Heading7">
    <w:name w:val="heading 7"/>
    <w:basedOn w:val="Normal"/>
    <w:next w:val="Normal"/>
    <w:link w:val="Heading7Char"/>
    <w:qFormat/>
    <w:rsid w:val="00905E38"/>
    <w:pPr>
      <w:keepNext/>
      <w:numPr>
        <w:ilvl w:val="6"/>
        <w:numId w:val="8"/>
      </w:numPr>
      <w:spacing w:after="120" w:line="240" w:lineRule="auto"/>
      <w:outlineLvl w:val="6"/>
    </w:pPr>
  </w:style>
  <w:style w:type="paragraph" w:styleId="Heading8">
    <w:name w:val="heading 8"/>
    <w:basedOn w:val="Normal"/>
    <w:next w:val="Normal"/>
    <w:link w:val="Heading8Char"/>
    <w:qFormat/>
    <w:rsid w:val="00905E38"/>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905E38"/>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E3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905E3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905E38"/>
    <w:rPr>
      <w:rFonts w:ascii="Tahoma" w:eastAsia="Times New Roman" w:hAnsi="Tahoma" w:cs="Tahoma"/>
      <w:sz w:val="16"/>
      <w:szCs w:val="16"/>
    </w:rPr>
  </w:style>
  <w:style w:type="paragraph" w:customStyle="1" w:styleId="Bullet">
    <w:name w:val="Bullet"/>
    <w:basedOn w:val="Normal"/>
    <w:qFormat/>
    <w:rsid w:val="00905E3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05E38"/>
    <w:pPr>
      <w:numPr>
        <w:numId w:val="2"/>
      </w:numPr>
      <w:spacing w:after="240"/>
      <w:ind w:left="432" w:hanging="432"/>
    </w:pPr>
  </w:style>
  <w:style w:type="paragraph" w:customStyle="1" w:styleId="BulletLastDS">
    <w:name w:val="Bullet (Last DS)"/>
    <w:basedOn w:val="Bullet"/>
    <w:next w:val="Normal"/>
    <w:qFormat/>
    <w:rsid w:val="00905E38"/>
    <w:pPr>
      <w:numPr>
        <w:numId w:val="3"/>
      </w:numPr>
      <w:spacing w:after="320"/>
      <w:ind w:left="432" w:hanging="432"/>
    </w:pPr>
  </w:style>
  <w:style w:type="paragraph" w:customStyle="1" w:styleId="Center">
    <w:name w:val="Center"/>
    <w:basedOn w:val="Normal"/>
    <w:semiHidden/>
    <w:unhideWhenUsed/>
    <w:rsid w:val="00905E38"/>
    <w:pPr>
      <w:ind w:firstLine="0"/>
      <w:jc w:val="center"/>
    </w:pPr>
  </w:style>
  <w:style w:type="paragraph" w:customStyle="1" w:styleId="Dash">
    <w:name w:val="Dash"/>
    <w:basedOn w:val="Normal"/>
    <w:qFormat/>
    <w:rsid w:val="00905E38"/>
    <w:pPr>
      <w:numPr>
        <w:numId w:val="4"/>
      </w:numPr>
      <w:tabs>
        <w:tab w:val="left" w:pos="288"/>
      </w:tabs>
      <w:spacing w:after="120" w:line="240" w:lineRule="auto"/>
    </w:pPr>
  </w:style>
  <w:style w:type="paragraph" w:customStyle="1" w:styleId="DashLASTSS">
    <w:name w:val="Dash (LAST SS)"/>
    <w:basedOn w:val="Dash"/>
    <w:next w:val="NormalSS"/>
    <w:qFormat/>
    <w:rsid w:val="00905E38"/>
    <w:pPr>
      <w:numPr>
        <w:numId w:val="5"/>
      </w:numPr>
      <w:spacing w:after="240"/>
    </w:pPr>
  </w:style>
  <w:style w:type="paragraph" w:customStyle="1" w:styleId="DashLASTDS">
    <w:name w:val="Dash (LAST DS)"/>
    <w:basedOn w:val="Dash"/>
    <w:next w:val="Normal"/>
    <w:qFormat/>
    <w:rsid w:val="00905E38"/>
    <w:pPr>
      <w:spacing w:after="320"/>
    </w:pPr>
    <w:rPr>
      <w:szCs w:val="24"/>
    </w:rPr>
  </w:style>
  <w:style w:type="paragraph" w:styleId="Footer">
    <w:name w:val="footer"/>
    <w:basedOn w:val="Normal"/>
    <w:link w:val="FooterChar"/>
    <w:qFormat/>
    <w:rsid w:val="00905E3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5E38"/>
    <w:rPr>
      <w:rFonts w:ascii="Arial" w:eastAsia="Times New Roman" w:hAnsi="Arial" w:cs="Times New Roman"/>
      <w:sz w:val="20"/>
      <w:szCs w:val="20"/>
    </w:rPr>
  </w:style>
  <w:style w:type="paragraph" w:styleId="DocumentMap">
    <w:name w:val="Document Map"/>
    <w:basedOn w:val="Normal"/>
    <w:link w:val="DocumentMapChar"/>
    <w:semiHidden/>
    <w:unhideWhenUsed/>
    <w:rsid w:val="00905E3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5E38"/>
    <w:rPr>
      <w:rFonts w:asciiTheme="majorHAnsi" w:eastAsia="Times New Roman" w:hAnsiTheme="majorHAnsi" w:cs="Times New Roman"/>
      <w:szCs w:val="20"/>
    </w:rPr>
  </w:style>
  <w:style w:type="character" w:styleId="FootnoteReference">
    <w:name w:val="footnote reference"/>
    <w:aliases w:val="*Footnote Reference"/>
    <w:basedOn w:val="DefaultParagraphFont"/>
    <w:qFormat/>
    <w:rsid w:val="00905E38"/>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 Char Char,Footnote Text2,F"/>
    <w:basedOn w:val="Normal"/>
    <w:link w:val="FootnoteTextChar"/>
    <w:qFormat/>
    <w:rsid w:val="00905E38"/>
    <w:pPr>
      <w:spacing w:after="120" w:line="240" w:lineRule="auto"/>
      <w:ind w:firstLine="0"/>
    </w:pPr>
    <w:rPr>
      <w:sz w:val="20"/>
    </w:rPr>
  </w:style>
  <w:style w:type="character" w:customStyle="1" w:styleId="FootnoteTextChar">
    <w:name w:val="Footnote Text Char"/>
    <w:aliases w:val="F1 Char,Footnote Text Char Char Char,Footnote Text2 Char,F Char"/>
    <w:basedOn w:val="DefaultParagraphFont"/>
    <w:link w:val="FootnoteText"/>
    <w:rsid w:val="00905E38"/>
    <w:rPr>
      <w:rFonts w:eastAsia="Times New Roman" w:cs="Times New Roman"/>
      <w:sz w:val="20"/>
      <w:szCs w:val="20"/>
    </w:rPr>
  </w:style>
  <w:style w:type="paragraph" w:styleId="Header">
    <w:name w:val="header"/>
    <w:basedOn w:val="Normal"/>
    <w:link w:val="HeaderChar"/>
    <w:qFormat/>
    <w:rsid w:val="00905E3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05E38"/>
    <w:rPr>
      <w:rFonts w:ascii="Arial" w:eastAsia="Times New Roman" w:hAnsi="Arial" w:cs="Times New Roman"/>
      <w:caps/>
      <w:sz w:val="16"/>
      <w:szCs w:val="20"/>
    </w:rPr>
  </w:style>
  <w:style w:type="character" w:customStyle="1" w:styleId="Heading1Char">
    <w:name w:val="Heading 1 Char"/>
    <w:basedOn w:val="DefaultParagraphFont"/>
    <w:link w:val="Heading1"/>
    <w:rsid w:val="00905E3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905E38"/>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905E38"/>
    <w:rPr>
      <w:rFonts w:ascii="Arial Black" w:eastAsia="Times New Roman" w:hAnsi="Arial Black" w:cs="Times New Roman"/>
      <w:sz w:val="22"/>
      <w:szCs w:val="20"/>
    </w:rPr>
  </w:style>
  <w:style w:type="paragraph" w:customStyle="1" w:styleId="Heading3NoTOC">
    <w:name w:val="Heading 3_No TOC"/>
    <w:basedOn w:val="Normal"/>
    <w:next w:val="NormalSS"/>
    <w:qFormat/>
    <w:rsid w:val="00905E38"/>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905E38"/>
    <w:rPr>
      <w:rFonts w:eastAsia="Times New Roman" w:cs="Times New Roman"/>
      <w:b/>
      <w:szCs w:val="20"/>
    </w:rPr>
  </w:style>
  <w:style w:type="character" w:customStyle="1" w:styleId="Heading5Char">
    <w:name w:val="Heading 5 Char"/>
    <w:basedOn w:val="DefaultParagraphFont"/>
    <w:link w:val="Heading5"/>
    <w:rsid w:val="00905E38"/>
    <w:rPr>
      <w:rFonts w:eastAsia="Times New Roman" w:cs="Times New Roman"/>
      <w:b/>
      <w:szCs w:val="20"/>
    </w:rPr>
  </w:style>
  <w:style w:type="character" w:customStyle="1" w:styleId="Heading6Char">
    <w:name w:val="Heading 6 Char"/>
    <w:basedOn w:val="DefaultParagraphFont"/>
    <w:link w:val="Heading6"/>
    <w:rsid w:val="00905E38"/>
    <w:rPr>
      <w:rFonts w:eastAsia="Times New Roman" w:cs="Times New Roman"/>
      <w:szCs w:val="20"/>
    </w:rPr>
  </w:style>
  <w:style w:type="character" w:customStyle="1" w:styleId="Heading7Char">
    <w:name w:val="Heading 7 Char"/>
    <w:basedOn w:val="DefaultParagraphFont"/>
    <w:link w:val="Heading7"/>
    <w:rsid w:val="00905E38"/>
    <w:rPr>
      <w:rFonts w:eastAsia="Times New Roman" w:cs="Times New Roman"/>
      <w:szCs w:val="20"/>
    </w:rPr>
  </w:style>
  <w:style w:type="character" w:customStyle="1" w:styleId="Heading8Char">
    <w:name w:val="Heading 8 Char"/>
    <w:basedOn w:val="DefaultParagraphFont"/>
    <w:link w:val="Heading8"/>
    <w:rsid w:val="00905E3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905E38"/>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905E38"/>
    <w:pPr>
      <w:numPr>
        <w:numId w:val="6"/>
      </w:numPr>
    </w:pPr>
  </w:style>
  <w:style w:type="character" w:customStyle="1" w:styleId="MTEquationSection">
    <w:name w:val="MTEquationSection"/>
    <w:basedOn w:val="DefaultParagraphFont"/>
    <w:rsid w:val="00905E38"/>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905E38"/>
    <w:pPr>
      <w:ind w:firstLine="0"/>
    </w:pPr>
  </w:style>
  <w:style w:type="paragraph" w:customStyle="1" w:styleId="NormalSS">
    <w:name w:val="NormalSS"/>
    <w:basedOn w:val="Normal"/>
    <w:link w:val="NormalSSChar"/>
    <w:qFormat/>
    <w:rsid w:val="00905E38"/>
    <w:pPr>
      <w:spacing w:after="240" w:line="240" w:lineRule="auto"/>
    </w:pPr>
  </w:style>
  <w:style w:type="paragraph" w:customStyle="1" w:styleId="NormalSScontinued">
    <w:name w:val="NormalSS (continued)"/>
    <w:basedOn w:val="NormalSS"/>
    <w:next w:val="NormalSS"/>
    <w:qFormat/>
    <w:rsid w:val="00905E38"/>
    <w:pPr>
      <w:ind w:firstLine="0"/>
    </w:pPr>
  </w:style>
  <w:style w:type="paragraph" w:customStyle="1" w:styleId="NumberedBullet">
    <w:name w:val="Numbered Bullet"/>
    <w:basedOn w:val="Normal"/>
    <w:link w:val="NumberedBulletChar"/>
    <w:qFormat/>
    <w:rsid w:val="00905E38"/>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905E38"/>
    <w:pPr>
      <w:spacing w:after="240" w:line="240" w:lineRule="auto"/>
      <w:ind w:left="720" w:hanging="720"/>
    </w:pPr>
  </w:style>
  <w:style w:type="character" w:styleId="PageNumber">
    <w:name w:val="page number"/>
    <w:basedOn w:val="DefaultParagraphFont"/>
    <w:semiHidden/>
    <w:qFormat/>
    <w:rsid w:val="00905E38"/>
    <w:rPr>
      <w:rFonts w:ascii="Arial" w:hAnsi="Arial"/>
      <w:color w:val="auto"/>
      <w:sz w:val="20"/>
      <w:bdr w:val="none" w:sz="0" w:space="0" w:color="auto"/>
    </w:rPr>
  </w:style>
  <w:style w:type="paragraph" w:customStyle="1" w:styleId="References">
    <w:name w:val="References"/>
    <w:basedOn w:val="Normal"/>
    <w:qFormat/>
    <w:rsid w:val="00905E38"/>
    <w:pPr>
      <w:keepLines/>
      <w:spacing w:after="240" w:line="240" w:lineRule="auto"/>
      <w:ind w:left="432" w:hanging="432"/>
    </w:pPr>
  </w:style>
  <w:style w:type="paragraph" w:customStyle="1" w:styleId="TableFootnoteCaption">
    <w:name w:val="Table Footnote_Caption"/>
    <w:qFormat/>
    <w:rsid w:val="00905E3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905E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905E38"/>
    <w:pPr>
      <w:spacing w:before="120" w:after="60"/>
    </w:pPr>
    <w:rPr>
      <w:b/>
      <w:color w:val="FFFFFF" w:themeColor="background1"/>
    </w:rPr>
  </w:style>
  <w:style w:type="paragraph" w:customStyle="1" w:styleId="TableHeaderCenter">
    <w:name w:val="Table Header Center"/>
    <w:basedOn w:val="TableHeaderLeft"/>
    <w:qFormat/>
    <w:rsid w:val="00905E38"/>
    <w:pPr>
      <w:jc w:val="center"/>
    </w:pPr>
  </w:style>
  <w:style w:type="paragraph" w:styleId="TableofFigures">
    <w:name w:val="table of figures"/>
    <w:basedOn w:val="Normal"/>
    <w:next w:val="Normal"/>
    <w:uiPriority w:val="99"/>
    <w:locked/>
    <w:rsid w:val="00905E3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5E38"/>
    <w:pPr>
      <w:spacing w:line="240" w:lineRule="auto"/>
      <w:ind w:firstLine="0"/>
    </w:pPr>
    <w:rPr>
      <w:rFonts w:ascii="Arial" w:hAnsi="Arial"/>
      <w:sz w:val="18"/>
    </w:rPr>
  </w:style>
  <w:style w:type="paragraph" w:customStyle="1" w:styleId="TableSourceCaption">
    <w:name w:val="Table Source_Caption"/>
    <w:qFormat/>
    <w:rsid w:val="00905E3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5E38"/>
  </w:style>
  <w:style w:type="paragraph" w:customStyle="1" w:styleId="Tabletext8">
    <w:name w:val="Table text 8"/>
    <w:basedOn w:val="TableText"/>
    <w:qFormat/>
    <w:rsid w:val="00905E38"/>
    <w:rPr>
      <w:snapToGrid w:val="0"/>
      <w:sz w:val="16"/>
      <w:szCs w:val="16"/>
    </w:rPr>
  </w:style>
  <w:style w:type="paragraph" w:customStyle="1" w:styleId="TableSpace">
    <w:name w:val="TableSpace"/>
    <w:basedOn w:val="TableSourceCaption"/>
    <w:next w:val="TableFootnoteCaption"/>
    <w:semiHidden/>
    <w:qFormat/>
    <w:rsid w:val="00905E38"/>
  </w:style>
  <w:style w:type="paragraph" w:styleId="Title">
    <w:name w:val="Title"/>
    <w:basedOn w:val="Normal"/>
    <w:next w:val="Normal"/>
    <w:link w:val="TitleChar"/>
    <w:semiHidden/>
    <w:rsid w:val="00905E3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905E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5E3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5E38"/>
    <w:pPr>
      <w:spacing w:before="0" w:after="160"/>
    </w:pPr>
  </w:style>
  <w:style w:type="paragraph" w:customStyle="1" w:styleId="TitleofDocumentNoPhoto">
    <w:name w:val="Title of Document No Photo"/>
    <w:basedOn w:val="TitleofDocumentHorizontal"/>
    <w:semiHidden/>
    <w:qFormat/>
    <w:rsid w:val="00905E38"/>
  </w:style>
  <w:style w:type="paragraph" w:styleId="TOC1">
    <w:name w:val="toc 1"/>
    <w:next w:val="Normalcontinued"/>
    <w:autoRedefine/>
    <w:uiPriority w:val="39"/>
    <w:qFormat/>
    <w:rsid w:val="00905E3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5E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5E38"/>
    <w:pPr>
      <w:tabs>
        <w:tab w:val="clear" w:pos="1080"/>
        <w:tab w:val="left" w:pos="1440"/>
      </w:tabs>
      <w:spacing w:after="120"/>
      <w:ind w:left="1440"/>
    </w:pPr>
  </w:style>
  <w:style w:type="paragraph" w:styleId="TOC4">
    <w:name w:val="toc 4"/>
    <w:next w:val="Normal"/>
    <w:autoRedefine/>
    <w:qFormat/>
    <w:rsid w:val="00905E3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905E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905E3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5E38"/>
    <w:rPr>
      <w:rFonts w:eastAsia="Times New Roman" w:cs="Times New Roman"/>
      <w:szCs w:val="20"/>
    </w:rPr>
  </w:style>
  <w:style w:type="paragraph" w:customStyle="1" w:styleId="NumberedBulletLastDS">
    <w:name w:val="Numbered Bullet (Last DS)"/>
    <w:basedOn w:val="NumberedBullet"/>
    <w:next w:val="Normal"/>
    <w:qFormat/>
    <w:rsid w:val="00905E38"/>
    <w:pPr>
      <w:spacing w:after="320"/>
    </w:pPr>
  </w:style>
  <w:style w:type="paragraph" w:customStyle="1" w:styleId="NumberedBulletLastSS">
    <w:name w:val="Numbered Bullet (Last SS)"/>
    <w:basedOn w:val="NumberedBulletLastDS"/>
    <w:next w:val="NormalSS"/>
    <w:qFormat/>
    <w:rsid w:val="00905E38"/>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905E38"/>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905E3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5E3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5E38"/>
  </w:style>
  <w:style w:type="paragraph" w:customStyle="1" w:styleId="MarkforTableTitle">
    <w:name w:val="Mark for Table Title"/>
    <w:basedOn w:val="Normal"/>
    <w:next w:val="NormalSS"/>
    <w:qFormat/>
    <w:rsid w:val="00905E3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5E38"/>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905E3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905E38"/>
    <w:pPr>
      <w:outlineLvl w:val="9"/>
    </w:pPr>
  </w:style>
  <w:style w:type="table" w:customStyle="1" w:styleId="MPRBaseTable">
    <w:name w:val="MPR Base Table"/>
    <w:basedOn w:val="TableNormal"/>
    <w:uiPriority w:val="99"/>
    <w:rsid w:val="00905E3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905E3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5E38"/>
    <w:pPr>
      <w:ind w:left="432" w:hanging="432"/>
      <w:outlineLvl w:val="1"/>
    </w:pPr>
  </w:style>
  <w:style w:type="character" w:customStyle="1" w:styleId="H1TitleChar">
    <w:name w:val="H1_Title Char"/>
    <w:basedOn w:val="DefaultParagraphFont"/>
    <w:link w:val="H1Title"/>
    <w:rsid w:val="00905E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5E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5E3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905E38"/>
    <w:pPr>
      <w:outlineLvl w:val="9"/>
    </w:pPr>
  </w:style>
  <w:style w:type="character" w:customStyle="1" w:styleId="H3AlphaChar">
    <w:name w:val="H3_Alpha Char"/>
    <w:basedOn w:val="Heading2Char"/>
    <w:link w:val="H3Alpha"/>
    <w:rsid w:val="00905E3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905E38"/>
    <w:pPr>
      <w:outlineLvl w:val="3"/>
    </w:pPr>
    <w:rPr>
      <w:b/>
    </w:rPr>
  </w:style>
  <w:style w:type="character" w:customStyle="1" w:styleId="H3AlphaNoTOCChar">
    <w:name w:val="H3_Alpha_No TOC Char"/>
    <w:basedOn w:val="H3AlphaChar"/>
    <w:link w:val="H3AlphaNoTOC"/>
    <w:rsid w:val="00905E3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05E38"/>
    <w:pPr>
      <w:outlineLvl w:val="9"/>
    </w:pPr>
  </w:style>
  <w:style w:type="character" w:customStyle="1" w:styleId="H4NumberChar">
    <w:name w:val="H4_Number Char"/>
    <w:basedOn w:val="Heading3Char"/>
    <w:link w:val="H4Number"/>
    <w:rsid w:val="00905E3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905E38"/>
    <w:pPr>
      <w:outlineLvl w:val="4"/>
    </w:pPr>
  </w:style>
  <w:style w:type="character" w:customStyle="1" w:styleId="H4NumberNoTOCChar">
    <w:name w:val="H4_Number_No TOC Char"/>
    <w:basedOn w:val="H4NumberChar"/>
    <w:link w:val="H4NumberNoTOC"/>
    <w:rsid w:val="00905E38"/>
    <w:rPr>
      <w:rFonts w:ascii="Arial Black" w:eastAsia="Times New Roman" w:hAnsi="Arial Black" w:cs="Times New Roman"/>
      <w:b/>
      <w:sz w:val="22"/>
      <w:szCs w:val="20"/>
    </w:rPr>
  </w:style>
  <w:style w:type="character" w:customStyle="1" w:styleId="H5LowerChar">
    <w:name w:val="H5_Lower Char"/>
    <w:basedOn w:val="Heading4Char"/>
    <w:link w:val="H5Lower"/>
    <w:rsid w:val="00905E38"/>
    <w:rPr>
      <w:rFonts w:eastAsia="Times New Roman" w:cs="Times New Roman"/>
      <w:b/>
      <w:szCs w:val="20"/>
    </w:rPr>
  </w:style>
  <w:style w:type="character" w:styleId="FollowedHyperlink">
    <w:name w:val="FollowedHyperlink"/>
    <w:basedOn w:val="DefaultParagraphFont"/>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602773"/>
    <w:pPr>
      <w:numPr>
        <w:numId w:val="74"/>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602773"/>
    <w:rPr>
      <w:rFonts w:eastAsia="Times New Roman" w:cs="Times New Roman"/>
      <w:sz w:val="22"/>
      <w:szCs w:val="20"/>
    </w:rPr>
  </w:style>
  <w:style w:type="paragraph" w:customStyle="1" w:styleId="L1-FlLSp12">
    <w:name w:val="L1-FlL Sp&amp;1/2"/>
    <w:basedOn w:val="Normal"/>
    <w:link w:val="L1-FlLSp12Char"/>
    <w:rsid w:val="00A24820"/>
    <w:pPr>
      <w:tabs>
        <w:tab w:val="left" w:pos="1152"/>
      </w:tabs>
      <w:spacing w:line="360" w:lineRule="atLeast"/>
      <w:ind w:firstLine="0"/>
    </w:pPr>
    <w:rPr>
      <w:rFonts w:ascii="Courier" w:eastAsia="Calibri" w:hAnsi="Courier"/>
    </w:rPr>
  </w:style>
  <w:style w:type="character" w:customStyle="1" w:styleId="L1-FlLSp12Char">
    <w:name w:val="L1-FlL Sp&amp;1/2 Char"/>
    <w:basedOn w:val="DefaultParagraphFont"/>
    <w:link w:val="L1-FlLSp12"/>
    <w:rsid w:val="00A24820"/>
    <w:rPr>
      <w:rFonts w:ascii="Courier" w:eastAsia="Calibri"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3778">
      <w:bodyDiv w:val="1"/>
      <w:marLeft w:val="0"/>
      <w:marRight w:val="0"/>
      <w:marTop w:val="0"/>
      <w:marBottom w:val="0"/>
      <w:divBdr>
        <w:top w:val="none" w:sz="0" w:space="0" w:color="auto"/>
        <w:left w:val="none" w:sz="0" w:space="0" w:color="auto"/>
        <w:bottom w:val="none" w:sz="0" w:space="0" w:color="auto"/>
        <w:right w:val="none" w:sz="0" w:space="0" w:color="auto"/>
      </w:divBdr>
    </w:div>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1840655048">
      <w:bodyDiv w:val="1"/>
      <w:marLeft w:val="0"/>
      <w:marRight w:val="0"/>
      <w:marTop w:val="0"/>
      <w:marBottom w:val="0"/>
      <w:divBdr>
        <w:top w:val="none" w:sz="0" w:space="0" w:color="auto"/>
        <w:left w:val="none" w:sz="0" w:space="0" w:color="auto"/>
        <w:bottom w:val="none" w:sz="0" w:space="0" w:color="auto"/>
        <w:right w:val="none" w:sz="0" w:space="0" w:color="auto"/>
      </w:divBdr>
    </w:div>
    <w:div w:id="19168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DCB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news.release/archives/ocwage_0331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3.xml><?xml version="1.0" encoding="utf-8"?>
<ds:datastoreItem xmlns:ds="http://schemas.openxmlformats.org/officeDocument/2006/customXml" ds:itemID="{EAC6C81E-1251-4426-B77F-564D34B9D2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527DF10-09A4-4E5C-A7D8-B55AB75C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cp:lastPrinted>2018-04-11T14:14:00Z</cp:lastPrinted>
  <dcterms:created xsi:type="dcterms:W3CDTF">2018-08-10T19:44:00Z</dcterms:created>
  <dcterms:modified xsi:type="dcterms:W3CDTF">2018-08-10T19:44:00Z</dcterms:modified>
</cp:coreProperties>
</file>