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180" w:type="dxa"/>
        <w:tblInd w:w="-15" w:type="dxa"/>
        <w:tblCellMar>
          <w:left w:w="0" w:type="dxa"/>
          <w:right w:w="0" w:type="dxa"/>
        </w:tblCellMar>
        <w:tblLook w:val="0620" w:firstRow="1" w:lastRow="0" w:firstColumn="0" w:lastColumn="0" w:noHBand="1" w:noVBand="1"/>
        <w:tblDescription w:val="&quot; &quot;"/>
      </w:tblPr>
      <w:tblGrid>
        <w:gridCol w:w="9180"/>
      </w:tblGrid>
      <w:tr w:rsidR="001B75EB" w:rsidRPr="00F5335B" w14:paraId="5E748E0C" w14:textId="77777777" w:rsidTr="00C13365">
        <w:trPr>
          <w:trHeight w:val="12210"/>
          <w:tblHeader/>
        </w:trPr>
        <w:tc>
          <w:tcPr>
            <w:tcW w:w="9180"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tcPr>
          <w:p w14:paraId="760C51A2" w14:textId="1BADA3AC" w:rsidR="00FE12B4" w:rsidRPr="00F5335B" w:rsidRDefault="001B75EB" w:rsidP="00FE12B4">
            <w:pPr>
              <w:jc w:val="center"/>
              <w:rPr>
                <w:b/>
                <w:i/>
                <w:u w:val="single"/>
              </w:rPr>
            </w:pPr>
            <w:bookmarkStart w:id="0" w:name="_GoBack"/>
            <w:bookmarkEnd w:id="0"/>
            <w:r w:rsidRPr="00F5335B">
              <w:rPr>
                <w:b/>
                <w:i/>
                <w:u w:val="single"/>
              </w:rPr>
              <w:br w:type="page"/>
            </w:r>
            <w:r w:rsidRPr="00F5335B">
              <w:rPr>
                <w:noProof/>
              </w:rPr>
              <w:drawing>
                <wp:inline distT="0" distB="0" distL="0" distR="0" wp14:anchorId="3590682E" wp14:editId="6F6CB335">
                  <wp:extent cx="5769864" cy="1481328"/>
                  <wp:effectExtent l="0" t="0" r="2540" b="5080"/>
                  <wp:docPr id="16" name="Picture 1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9864" cy="1481328"/>
                          </a:xfrm>
                          <a:prstGeom prst="rect">
                            <a:avLst/>
                          </a:prstGeom>
                          <a:ln>
                            <a:noFill/>
                          </a:ln>
                        </pic:spPr>
                      </pic:pic>
                    </a:graphicData>
                  </a:graphic>
                </wp:inline>
              </w:drawing>
            </w:r>
          </w:p>
          <w:p w14:paraId="5CF4A63B" w14:textId="3340467D" w:rsidR="00FE12B4" w:rsidRPr="00F5335B" w:rsidRDefault="00FE12B4" w:rsidP="00C13365">
            <w:pPr>
              <w:spacing w:before="1680"/>
              <w:jc w:val="center"/>
              <w:rPr>
                <w:b/>
                <w:sz w:val="52"/>
              </w:rPr>
            </w:pPr>
          </w:p>
          <w:p w14:paraId="4B24597A" w14:textId="0614AF88" w:rsidR="00FE12B4" w:rsidRPr="00F5335B" w:rsidRDefault="001B75EB" w:rsidP="00FE12B4">
            <w:pPr>
              <w:jc w:val="center"/>
              <w:rPr>
                <w:b/>
                <w:sz w:val="52"/>
              </w:rPr>
            </w:pPr>
            <w:r w:rsidRPr="00F5335B">
              <w:rPr>
                <w:b/>
                <w:sz w:val="52"/>
              </w:rPr>
              <w:t>Opportunity Zone</w:t>
            </w:r>
            <w:r w:rsidR="002834CD" w:rsidRPr="00F5335B">
              <w:rPr>
                <w:b/>
                <w:sz w:val="52"/>
              </w:rPr>
              <w:t>s</w:t>
            </w:r>
            <w:r w:rsidR="00FE12B4" w:rsidRPr="00F5335B">
              <w:rPr>
                <w:b/>
                <w:sz w:val="52"/>
              </w:rPr>
              <w:t>:</w:t>
            </w:r>
          </w:p>
          <w:p w14:paraId="6CE360E7" w14:textId="77777777" w:rsidR="00FE6DB4" w:rsidRPr="00F5335B" w:rsidRDefault="00FE6DB4" w:rsidP="00FE12B4">
            <w:pPr>
              <w:jc w:val="center"/>
              <w:rPr>
                <w:noProof/>
                <w:sz w:val="52"/>
              </w:rPr>
            </w:pPr>
          </w:p>
          <w:p w14:paraId="27477D3E" w14:textId="5B66C5E3" w:rsidR="001B75EB" w:rsidRPr="00F5335B" w:rsidRDefault="0022395D" w:rsidP="00C13365">
            <w:pPr>
              <w:spacing w:after="2280"/>
              <w:jc w:val="center"/>
              <w:rPr>
                <w:sz w:val="52"/>
              </w:rPr>
            </w:pPr>
            <w:r w:rsidRPr="00F5335B">
              <w:rPr>
                <w:b/>
                <w:sz w:val="52"/>
              </w:rPr>
              <w:t xml:space="preserve">Nomination </w:t>
            </w:r>
            <w:r w:rsidR="001B75EB" w:rsidRPr="00F5335B">
              <w:rPr>
                <w:b/>
                <w:sz w:val="52"/>
              </w:rPr>
              <w:t>Instructions</w:t>
            </w:r>
            <w:r w:rsidR="0075079F" w:rsidRPr="00F5335B">
              <w:rPr>
                <w:b/>
                <w:sz w:val="52"/>
              </w:rPr>
              <w:t xml:space="preserve"> </w:t>
            </w:r>
          </w:p>
          <w:p w14:paraId="4A6A58F4" w14:textId="3095FA70" w:rsidR="00FE6DB4" w:rsidRPr="00F5335B" w:rsidRDefault="00FE6DB4" w:rsidP="0022395D">
            <w:pPr>
              <w:pStyle w:val="Header"/>
              <w:spacing w:after="1080"/>
              <w:ind w:right="288" w:firstLine="2160"/>
              <w:jc w:val="right"/>
              <w:rPr>
                <w:rStyle w:val="SubtleEmphasis"/>
                <w:rFonts w:ascii="Times New Roman" w:hAnsi="Times New Roman"/>
                <w:i w:val="0"/>
                <w:sz w:val="24"/>
              </w:rPr>
            </w:pPr>
          </w:p>
          <w:p w14:paraId="4A09364A" w14:textId="61503CA1" w:rsidR="001B75EB" w:rsidRPr="00C13365" w:rsidRDefault="006632A5" w:rsidP="00880F29">
            <w:pPr>
              <w:pStyle w:val="Header"/>
              <w:spacing w:after="1080"/>
              <w:ind w:right="288" w:firstLine="2160"/>
              <w:jc w:val="center"/>
              <w:rPr>
                <w:rFonts w:ascii="Times New Roman" w:hAnsi="Times New Roman"/>
                <w:b/>
                <w:sz w:val="24"/>
              </w:rPr>
            </w:pPr>
            <w:r w:rsidRPr="00C13365">
              <w:rPr>
                <w:rStyle w:val="SubtleEmphasis"/>
                <w:rFonts w:ascii="Times New Roman" w:hAnsi="Times New Roman"/>
                <w:b/>
                <w:i w:val="0"/>
                <w:sz w:val="24"/>
              </w:rPr>
              <w:t>February</w:t>
            </w:r>
            <w:r w:rsidR="001B75EB" w:rsidRPr="00C13365">
              <w:rPr>
                <w:rStyle w:val="SubtleEmphasis"/>
                <w:rFonts w:ascii="Times New Roman" w:hAnsi="Times New Roman"/>
                <w:b/>
                <w:i w:val="0"/>
                <w:sz w:val="24"/>
              </w:rPr>
              <w:t xml:space="preserve"> 2018</w:t>
            </w:r>
          </w:p>
        </w:tc>
      </w:tr>
    </w:tbl>
    <w:bookmarkStart w:id="1" w:name="_Toc504468408" w:displacedByCustomXml="next"/>
    <w:sdt>
      <w:sdtPr>
        <w:rPr>
          <w:rFonts w:ascii="Times New Roman" w:eastAsia="Times New Roman" w:hAnsi="Times New Roman" w:cs="Times New Roman"/>
          <w:color w:val="auto"/>
          <w:sz w:val="24"/>
          <w:szCs w:val="24"/>
        </w:rPr>
        <w:id w:val="-1734772814"/>
        <w:docPartObj>
          <w:docPartGallery w:val="Table of Contents"/>
          <w:docPartUnique/>
        </w:docPartObj>
      </w:sdtPr>
      <w:sdtEndPr>
        <w:rPr>
          <w:b/>
          <w:bCs/>
          <w:noProof/>
        </w:rPr>
      </w:sdtEndPr>
      <w:sdtContent>
        <w:p w14:paraId="1AED6FA0" w14:textId="0D4799A6" w:rsidR="0015763C" w:rsidRPr="00F5335B" w:rsidRDefault="0015763C">
          <w:pPr>
            <w:pStyle w:val="TOCHeading"/>
            <w:rPr>
              <w:rFonts w:ascii="Times New Roman" w:hAnsi="Times New Roman" w:cs="Times New Roman"/>
              <w:sz w:val="24"/>
              <w:szCs w:val="24"/>
            </w:rPr>
          </w:pPr>
          <w:r w:rsidRPr="00F5335B">
            <w:rPr>
              <w:rFonts w:ascii="Times New Roman" w:hAnsi="Times New Roman" w:cs="Times New Roman"/>
              <w:sz w:val="24"/>
              <w:szCs w:val="24"/>
            </w:rPr>
            <w:t>Contents</w:t>
          </w:r>
        </w:p>
        <w:p w14:paraId="718060E2" w14:textId="288ADF8E" w:rsidR="00DE68BB" w:rsidRDefault="0015763C">
          <w:pPr>
            <w:pStyle w:val="TOC1"/>
            <w:tabs>
              <w:tab w:val="left" w:pos="440"/>
              <w:tab w:val="right" w:leader="dot" w:pos="9350"/>
            </w:tabs>
            <w:rPr>
              <w:rFonts w:asciiTheme="minorHAnsi" w:eastAsiaTheme="minorEastAsia" w:hAnsiTheme="minorHAnsi" w:cstheme="minorBidi"/>
              <w:noProof/>
              <w:sz w:val="22"/>
              <w:szCs w:val="22"/>
            </w:rPr>
          </w:pPr>
          <w:r w:rsidRPr="00DB274B">
            <w:fldChar w:fldCharType="begin"/>
          </w:r>
          <w:r w:rsidRPr="00DB274B">
            <w:instrText xml:space="preserve"> TOC \o "1-3" \h \z \u </w:instrText>
          </w:r>
          <w:r w:rsidRPr="00DB274B">
            <w:fldChar w:fldCharType="separate"/>
          </w:r>
          <w:hyperlink w:anchor="_Toc507078300" w:history="1">
            <w:r w:rsidR="00DE68BB" w:rsidRPr="00F874F8">
              <w:rPr>
                <w:rStyle w:val="Hyperlink"/>
                <w:noProof/>
              </w:rPr>
              <w:t>1.</w:t>
            </w:r>
            <w:r w:rsidR="00DE68BB">
              <w:rPr>
                <w:rFonts w:asciiTheme="minorHAnsi" w:eastAsiaTheme="minorEastAsia" w:hAnsiTheme="minorHAnsi" w:cstheme="minorBidi"/>
                <w:noProof/>
                <w:sz w:val="22"/>
                <w:szCs w:val="22"/>
              </w:rPr>
              <w:tab/>
            </w:r>
            <w:r w:rsidR="00DE68BB" w:rsidRPr="00F874F8">
              <w:rPr>
                <w:rStyle w:val="Hyperlink"/>
                <w:noProof/>
              </w:rPr>
              <w:t>Introduction</w:t>
            </w:r>
            <w:r w:rsidR="00DE68BB">
              <w:rPr>
                <w:noProof/>
                <w:webHidden/>
              </w:rPr>
              <w:tab/>
            </w:r>
            <w:r w:rsidR="00DE68BB">
              <w:rPr>
                <w:noProof/>
                <w:webHidden/>
              </w:rPr>
              <w:fldChar w:fldCharType="begin"/>
            </w:r>
            <w:r w:rsidR="00DE68BB">
              <w:rPr>
                <w:noProof/>
                <w:webHidden/>
              </w:rPr>
              <w:instrText xml:space="preserve"> PAGEREF _Toc507078300 \h </w:instrText>
            </w:r>
            <w:r w:rsidR="00DE68BB">
              <w:rPr>
                <w:noProof/>
                <w:webHidden/>
              </w:rPr>
            </w:r>
            <w:r w:rsidR="00DE68BB">
              <w:rPr>
                <w:noProof/>
                <w:webHidden/>
              </w:rPr>
              <w:fldChar w:fldCharType="separate"/>
            </w:r>
            <w:r w:rsidR="00DE68BB">
              <w:rPr>
                <w:noProof/>
                <w:webHidden/>
              </w:rPr>
              <w:t>3</w:t>
            </w:r>
            <w:r w:rsidR="00DE68BB">
              <w:rPr>
                <w:noProof/>
                <w:webHidden/>
              </w:rPr>
              <w:fldChar w:fldCharType="end"/>
            </w:r>
          </w:hyperlink>
        </w:p>
        <w:p w14:paraId="6511BCCE" w14:textId="72AF1E21" w:rsidR="00DE68BB" w:rsidRDefault="00927C23">
          <w:pPr>
            <w:pStyle w:val="TOC1"/>
            <w:tabs>
              <w:tab w:val="left" w:pos="440"/>
              <w:tab w:val="right" w:leader="dot" w:pos="9350"/>
            </w:tabs>
            <w:rPr>
              <w:rFonts w:asciiTheme="minorHAnsi" w:eastAsiaTheme="minorEastAsia" w:hAnsiTheme="minorHAnsi" w:cstheme="minorBidi"/>
              <w:noProof/>
              <w:sz w:val="22"/>
              <w:szCs w:val="22"/>
            </w:rPr>
          </w:pPr>
          <w:hyperlink w:anchor="_Toc507078301" w:history="1">
            <w:r w:rsidR="00DE68BB" w:rsidRPr="00F874F8">
              <w:rPr>
                <w:rStyle w:val="Hyperlink"/>
                <w:noProof/>
              </w:rPr>
              <w:t>2.</w:t>
            </w:r>
            <w:r w:rsidR="00DE68BB">
              <w:rPr>
                <w:rFonts w:asciiTheme="minorHAnsi" w:eastAsiaTheme="minorEastAsia" w:hAnsiTheme="minorHAnsi" w:cstheme="minorBidi"/>
                <w:noProof/>
                <w:sz w:val="22"/>
                <w:szCs w:val="22"/>
              </w:rPr>
              <w:tab/>
            </w:r>
            <w:r w:rsidR="00DE68BB" w:rsidRPr="00F874F8">
              <w:rPr>
                <w:rStyle w:val="Hyperlink"/>
                <w:noProof/>
              </w:rPr>
              <w:t>Extension Requests</w:t>
            </w:r>
            <w:r w:rsidR="00DE68BB">
              <w:rPr>
                <w:noProof/>
                <w:webHidden/>
              </w:rPr>
              <w:tab/>
            </w:r>
            <w:r w:rsidR="00DE68BB">
              <w:rPr>
                <w:noProof/>
                <w:webHidden/>
              </w:rPr>
              <w:fldChar w:fldCharType="begin"/>
            </w:r>
            <w:r w:rsidR="00DE68BB">
              <w:rPr>
                <w:noProof/>
                <w:webHidden/>
              </w:rPr>
              <w:instrText xml:space="preserve"> PAGEREF _Toc507078301 \h </w:instrText>
            </w:r>
            <w:r w:rsidR="00DE68BB">
              <w:rPr>
                <w:noProof/>
                <w:webHidden/>
              </w:rPr>
            </w:r>
            <w:r w:rsidR="00DE68BB">
              <w:rPr>
                <w:noProof/>
                <w:webHidden/>
              </w:rPr>
              <w:fldChar w:fldCharType="separate"/>
            </w:r>
            <w:r w:rsidR="00DE68BB">
              <w:rPr>
                <w:noProof/>
                <w:webHidden/>
              </w:rPr>
              <w:t>3</w:t>
            </w:r>
            <w:r w:rsidR="00DE68BB">
              <w:rPr>
                <w:noProof/>
                <w:webHidden/>
              </w:rPr>
              <w:fldChar w:fldCharType="end"/>
            </w:r>
          </w:hyperlink>
        </w:p>
        <w:p w14:paraId="74850AAB" w14:textId="4323C622" w:rsidR="00DE68BB" w:rsidRDefault="00927C23">
          <w:pPr>
            <w:pStyle w:val="TOC1"/>
            <w:tabs>
              <w:tab w:val="left" w:pos="440"/>
              <w:tab w:val="right" w:leader="dot" w:pos="9350"/>
            </w:tabs>
            <w:rPr>
              <w:rFonts w:asciiTheme="minorHAnsi" w:eastAsiaTheme="minorEastAsia" w:hAnsiTheme="minorHAnsi" w:cstheme="minorBidi"/>
              <w:noProof/>
              <w:sz w:val="22"/>
              <w:szCs w:val="22"/>
            </w:rPr>
          </w:pPr>
          <w:hyperlink w:anchor="_Toc507078302" w:history="1">
            <w:r w:rsidR="00DE68BB" w:rsidRPr="00F874F8">
              <w:rPr>
                <w:rStyle w:val="Hyperlink"/>
                <w:noProof/>
              </w:rPr>
              <w:t>3.</w:t>
            </w:r>
            <w:r w:rsidR="00DE68BB">
              <w:rPr>
                <w:rFonts w:asciiTheme="minorHAnsi" w:eastAsiaTheme="minorEastAsia" w:hAnsiTheme="minorHAnsi" w:cstheme="minorBidi"/>
                <w:noProof/>
                <w:sz w:val="22"/>
                <w:szCs w:val="22"/>
              </w:rPr>
              <w:tab/>
            </w:r>
            <w:r w:rsidR="00DE68BB" w:rsidRPr="00F874F8">
              <w:rPr>
                <w:rStyle w:val="Hyperlink"/>
                <w:noProof/>
              </w:rPr>
              <w:t>Identity of Tracts Eligible for Designation as Qualified Opportunity Zones</w:t>
            </w:r>
            <w:r w:rsidR="00DE68BB">
              <w:rPr>
                <w:noProof/>
                <w:webHidden/>
              </w:rPr>
              <w:tab/>
            </w:r>
            <w:r w:rsidR="00DE68BB">
              <w:rPr>
                <w:noProof/>
                <w:webHidden/>
              </w:rPr>
              <w:fldChar w:fldCharType="begin"/>
            </w:r>
            <w:r w:rsidR="00DE68BB">
              <w:rPr>
                <w:noProof/>
                <w:webHidden/>
              </w:rPr>
              <w:instrText xml:space="preserve"> PAGEREF _Toc507078302 \h </w:instrText>
            </w:r>
            <w:r w:rsidR="00DE68BB">
              <w:rPr>
                <w:noProof/>
                <w:webHidden/>
              </w:rPr>
            </w:r>
            <w:r w:rsidR="00DE68BB">
              <w:rPr>
                <w:noProof/>
                <w:webHidden/>
              </w:rPr>
              <w:fldChar w:fldCharType="separate"/>
            </w:r>
            <w:r w:rsidR="00DE68BB">
              <w:rPr>
                <w:noProof/>
                <w:webHidden/>
              </w:rPr>
              <w:t>4</w:t>
            </w:r>
            <w:r w:rsidR="00DE68BB">
              <w:rPr>
                <w:noProof/>
                <w:webHidden/>
              </w:rPr>
              <w:fldChar w:fldCharType="end"/>
            </w:r>
          </w:hyperlink>
        </w:p>
        <w:p w14:paraId="2EF7282D" w14:textId="4E74E0CA" w:rsidR="00DE68BB" w:rsidRDefault="00927C23">
          <w:pPr>
            <w:pStyle w:val="TOC1"/>
            <w:tabs>
              <w:tab w:val="left" w:pos="440"/>
              <w:tab w:val="right" w:leader="dot" w:pos="9350"/>
            </w:tabs>
            <w:rPr>
              <w:rFonts w:asciiTheme="minorHAnsi" w:eastAsiaTheme="minorEastAsia" w:hAnsiTheme="minorHAnsi" w:cstheme="minorBidi"/>
              <w:noProof/>
              <w:sz w:val="22"/>
              <w:szCs w:val="22"/>
            </w:rPr>
          </w:pPr>
          <w:hyperlink w:anchor="_Toc507078303" w:history="1">
            <w:r w:rsidR="00DE68BB" w:rsidRPr="00F874F8">
              <w:rPr>
                <w:rStyle w:val="Hyperlink"/>
                <w:noProof/>
              </w:rPr>
              <w:t>4.</w:t>
            </w:r>
            <w:r w:rsidR="00DE68BB">
              <w:rPr>
                <w:rFonts w:asciiTheme="minorHAnsi" w:eastAsiaTheme="minorEastAsia" w:hAnsiTheme="minorHAnsi" w:cstheme="minorBidi"/>
                <w:noProof/>
                <w:sz w:val="22"/>
                <w:szCs w:val="22"/>
              </w:rPr>
              <w:tab/>
            </w:r>
            <w:r w:rsidR="00DE68BB" w:rsidRPr="00F874F8">
              <w:rPr>
                <w:rStyle w:val="Hyperlink"/>
                <w:noProof/>
              </w:rPr>
              <w:t>Nominating Qualified Opportunity Zones</w:t>
            </w:r>
            <w:r w:rsidR="00DE68BB">
              <w:rPr>
                <w:noProof/>
                <w:webHidden/>
              </w:rPr>
              <w:tab/>
            </w:r>
            <w:r w:rsidR="00DE68BB">
              <w:rPr>
                <w:noProof/>
                <w:webHidden/>
              </w:rPr>
              <w:fldChar w:fldCharType="begin"/>
            </w:r>
            <w:r w:rsidR="00DE68BB">
              <w:rPr>
                <w:noProof/>
                <w:webHidden/>
              </w:rPr>
              <w:instrText xml:space="preserve"> PAGEREF _Toc507078303 \h </w:instrText>
            </w:r>
            <w:r w:rsidR="00DE68BB">
              <w:rPr>
                <w:noProof/>
                <w:webHidden/>
              </w:rPr>
            </w:r>
            <w:r w:rsidR="00DE68BB">
              <w:rPr>
                <w:noProof/>
                <w:webHidden/>
              </w:rPr>
              <w:fldChar w:fldCharType="separate"/>
            </w:r>
            <w:r w:rsidR="00DE68BB">
              <w:rPr>
                <w:noProof/>
                <w:webHidden/>
              </w:rPr>
              <w:t>4</w:t>
            </w:r>
            <w:r w:rsidR="00DE68BB">
              <w:rPr>
                <w:noProof/>
                <w:webHidden/>
              </w:rPr>
              <w:fldChar w:fldCharType="end"/>
            </w:r>
          </w:hyperlink>
        </w:p>
        <w:p w14:paraId="5ACD091C" w14:textId="74E0886F" w:rsidR="00DE68BB" w:rsidRDefault="00927C23">
          <w:pPr>
            <w:pStyle w:val="TOC2"/>
            <w:tabs>
              <w:tab w:val="left" w:pos="880"/>
              <w:tab w:val="right" w:leader="dot" w:pos="9350"/>
            </w:tabs>
            <w:rPr>
              <w:rFonts w:asciiTheme="minorHAnsi" w:eastAsiaTheme="minorEastAsia" w:hAnsiTheme="minorHAnsi" w:cstheme="minorBidi"/>
              <w:noProof/>
              <w:sz w:val="22"/>
              <w:szCs w:val="22"/>
            </w:rPr>
          </w:pPr>
          <w:hyperlink w:anchor="_Toc507078304" w:history="1">
            <w:r w:rsidR="00DE68BB" w:rsidRPr="00F874F8">
              <w:rPr>
                <w:rStyle w:val="Hyperlink"/>
                <w:noProof/>
              </w:rPr>
              <w:t>4.1</w:t>
            </w:r>
            <w:r w:rsidR="00DE68BB">
              <w:rPr>
                <w:rFonts w:asciiTheme="minorHAnsi" w:eastAsiaTheme="minorEastAsia" w:hAnsiTheme="minorHAnsi" w:cstheme="minorBidi"/>
                <w:noProof/>
                <w:sz w:val="22"/>
                <w:szCs w:val="22"/>
              </w:rPr>
              <w:tab/>
            </w:r>
            <w:r w:rsidR="00DE68BB" w:rsidRPr="00F874F8">
              <w:rPr>
                <w:rStyle w:val="Hyperlink"/>
                <w:noProof/>
              </w:rPr>
              <w:t>Nomination Tool</w:t>
            </w:r>
            <w:r w:rsidR="00DE68BB">
              <w:rPr>
                <w:noProof/>
                <w:webHidden/>
              </w:rPr>
              <w:tab/>
            </w:r>
            <w:r w:rsidR="00DE68BB">
              <w:rPr>
                <w:noProof/>
                <w:webHidden/>
              </w:rPr>
              <w:fldChar w:fldCharType="begin"/>
            </w:r>
            <w:r w:rsidR="00DE68BB">
              <w:rPr>
                <w:noProof/>
                <w:webHidden/>
              </w:rPr>
              <w:instrText xml:space="preserve"> PAGEREF _Toc507078304 \h </w:instrText>
            </w:r>
            <w:r w:rsidR="00DE68BB">
              <w:rPr>
                <w:noProof/>
                <w:webHidden/>
              </w:rPr>
            </w:r>
            <w:r w:rsidR="00DE68BB">
              <w:rPr>
                <w:noProof/>
                <w:webHidden/>
              </w:rPr>
              <w:fldChar w:fldCharType="separate"/>
            </w:r>
            <w:r w:rsidR="00DE68BB">
              <w:rPr>
                <w:noProof/>
                <w:webHidden/>
              </w:rPr>
              <w:t>4</w:t>
            </w:r>
            <w:r w:rsidR="00DE68BB">
              <w:rPr>
                <w:noProof/>
                <w:webHidden/>
              </w:rPr>
              <w:fldChar w:fldCharType="end"/>
            </w:r>
          </w:hyperlink>
        </w:p>
        <w:p w14:paraId="06E34AF2" w14:textId="64DF0F78"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05" w:history="1">
            <w:r w:rsidR="00DE68BB" w:rsidRPr="00F874F8">
              <w:rPr>
                <w:rStyle w:val="Hyperlink"/>
                <w:rFonts w:ascii="Times New Roman" w:hAnsi="Times New Roman"/>
                <w:noProof/>
              </w:rPr>
              <w:t>4.1.1</w:t>
            </w:r>
            <w:r w:rsidR="00DE68BB">
              <w:rPr>
                <w:rFonts w:asciiTheme="minorHAnsi" w:eastAsiaTheme="minorEastAsia" w:hAnsiTheme="minorHAnsi" w:cstheme="minorBidi"/>
                <w:noProof/>
                <w:szCs w:val="22"/>
              </w:rPr>
              <w:tab/>
            </w:r>
            <w:r w:rsidR="00DE68BB" w:rsidRPr="00F874F8">
              <w:rPr>
                <w:rStyle w:val="Hyperlink"/>
                <w:rFonts w:ascii="Times New Roman" w:hAnsi="Times New Roman"/>
                <w:noProof/>
              </w:rPr>
              <w:t>Information on State and Authorized Representative</w:t>
            </w:r>
            <w:r w:rsidR="00DE68BB">
              <w:rPr>
                <w:noProof/>
                <w:webHidden/>
              </w:rPr>
              <w:tab/>
            </w:r>
            <w:r w:rsidR="00DE68BB">
              <w:rPr>
                <w:noProof/>
                <w:webHidden/>
              </w:rPr>
              <w:fldChar w:fldCharType="begin"/>
            </w:r>
            <w:r w:rsidR="00DE68BB">
              <w:rPr>
                <w:noProof/>
                <w:webHidden/>
              </w:rPr>
              <w:instrText xml:space="preserve"> PAGEREF _Toc507078305 \h </w:instrText>
            </w:r>
            <w:r w:rsidR="00DE68BB">
              <w:rPr>
                <w:noProof/>
                <w:webHidden/>
              </w:rPr>
            </w:r>
            <w:r w:rsidR="00DE68BB">
              <w:rPr>
                <w:noProof/>
                <w:webHidden/>
              </w:rPr>
              <w:fldChar w:fldCharType="separate"/>
            </w:r>
            <w:r w:rsidR="00DE68BB">
              <w:rPr>
                <w:noProof/>
                <w:webHidden/>
              </w:rPr>
              <w:t>4</w:t>
            </w:r>
            <w:r w:rsidR="00DE68BB">
              <w:rPr>
                <w:noProof/>
                <w:webHidden/>
              </w:rPr>
              <w:fldChar w:fldCharType="end"/>
            </w:r>
          </w:hyperlink>
        </w:p>
        <w:p w14:paraId="58BEDC3C" w14:textId="5C616641"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07" w:history="1">
            <w:r w:rsidR="00DE68BB" w:rsidRPr="00F874F8">
              <w:rPr>
                <w:rStyle w:val="Hyperlink"/>
                <w:rFonts w:ascii="Times New Roman" w:hAnsi="Times New Roman"/>
                <w:noProof/>
              </w:rPr>
              <w:t>4.1.2</w:t>
            </w:r>
            <w:r w:rsidR="00DE68BB">
              <w:rPr>
                <w:rFonts w:asciiTheme="minorHAnsi" w:eastAsiaTheme="minorEastAsia" w:hAnsiTheme="minorHAnsi" w:cstheme="minorBidi"/>
                <w:noProof/>
                <w:szCs w:val="22"/>
              </w:rPr>
              <w:tab/>
            </w:r>
            <w:r w:rsidR="00DE68BB" w:rsidRPr="00F874F8">
              <w:rPr>
                <w:rStyle w:val="Hyperlink"/>
                <w:rFonts w:ascii="Times New Roman" w:hAnsi="Times New Roman"/>
                <w:noProof/>
              </w:rPr>
              <w:t>State Level Summary</w:t>
            </w:r>
            <w:r w:rsidR="00DE68BB">
              <w:rPr>
                <w:noProof/>
                <w:webHidden/>
              </w:rPr>
              <w:tab/>
            </w:r>
            <w:r w:rsidR="00DE68BB">
              <w:rPr>
                <w:noProof/>
                <w:webHidden/>
              </w:rPr>
              <w:fldChar w:fldCharType="begin"/>
            </w:r>
            <w:r w:rsidR="00DE68BB">
              <w:rPr>
                <w:noProof/>
                <w:webHidden/>
              </w:rPr>
              <w:instrText xml:space="preserve"> PAGEREF _Toc507078307 \h </w:instrText>
            </w:r>
            <w:r w:rsidR="00DE68BB">
              <w:rPr>
                <w:noProof/>
                <w:webHidden/>
              </w:rPr>
            </w:r>
            <w:r w:rsidR="00DE68BB">
              <w:rPr>
                <w:noProof/>
                <w:webHidden/>
              </w:rPr>
              <w:fldChar w:fldCharType="separate"/>
            </w:r>
            <w:r w:rsidR="00DE68BB">
              <w:rPr>
                <w:noProof/>
                <w:webHidden/>
              </w:rPr>
              <w:t>5</w:t>
            </w:r>
            <w:r w:rsidR="00DE68BB">
              <w:rPr>
                <w:noProof/>
                <w:webHidden/>
              </w:rPr>
              <w:fldChar w:fldCharType="end"/>
            </w:r>
          </w:hyperlink>
        </w:p>
        <w:p w14:paraId="2D13DE16" w14:textId="1F9CA887"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08" w:history="1">
            <w:r w:rsidR="00DE68BB" w:rsidRPr="00F874F8">
              <w:rPr>
                <w:rStyle w:val="Hyperlink"/>
                <w:rFonts w:ascii="Times New Roman" w:hAnsi="Times New Roman"/>
                <w:noProof/>
              </w:rPr>
              <w:t>4.1.3</w:t>
            </w:r>
            <w:r w:rsidR="00DE68BB">
              <w:rPr>
                <w:rFonts w:asciiTheme="minorHAnsi" w:eastAsiaTheme="minorEastAsia" w:hAnsiTheme="minorHAnsi" w:cstheme="minorBidi"/>
                <w:noProof/>
                <w:szCs w:val="22"/>
              </w:rPr>
              <w:tab/>
            </w:r>
            <w:r w:rsidR="00DE68BB" w:rsidRPr="00F874F8">
              <w:rPr>
                <w:rStyle w:val="Hyperlink"/>
                <w:rFonts w:ascii="Times New Roman" w:hAnsi="Times New Roman"/>
                <w:noProof/>
              </w:rPr>
              <w:t>Nominating LIC Tracts</w:t>
            </w:r>
            <w:r w:rsidR="00DE68BB">
              <w:rPr>
                <w:noProof/>
                <w:webHidden/>
              </w:rPr>
              <w:tab/>
            </w:r>
            <w:r w:rsidR="00DE68BB">
              <w:rPr>
                <w:noProof/>
                <w:webHidden/>
              </w:rPr>
              <w:fldChar w:fldCharType="begin"/>
            </w:r>
            <w:r w:rsidR="00DE68BB">
              <w:rPr>
                <w:noProof/>
                <w:webHidden/>
              </w:rPr>
              <w:instrText xml:space="preserve"> PAGEREF _Toc507078308 \h </w:instrText>
            </w:r>
            <w:r w:rsidR="00DE68BB">
              <w:rPr>
                <w:noProof/>
                <w:webHidden/>
              </w:rPr>
            </w:r>
            <w:r w:rsidR="00DE68BB">
              <w:rPr>
                <w:noProof/>
                <w:webHidden/>
              </w:rPr>
              <w:fldChar w:fldCharType="separate"/>
            </w:r>
            <w:r w:rsidR="00DE68BB">
              <w:rPr>
                <w:noProof/>
                <w:webHidden/>
              </w:rPr>
              <w:t>5</w:t>
            </w:r>
            <w:r w:rsidR="00DE68BB">
              <w:rPr>
                <w:noProof/>
                <w:webHidden/>
              </w:rPr>
              <w:fldChar w:fldCharType="end"/>
            </w:r>
          </w:hyperlink>
        </w:p>
        <w:p w14:paraId="6E3BC83B" w14:textId="57F9FF82"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09" w:history="1">
            <w:r w:rsidR="00DE68BB" w:rsidRPr="00F874F8">
              <w:rPr>
                <w:rStyle w:val="Hyperlink"/>
                <w:rFonts w:ascii="Times New Roman" w:hAnsi="Times New Roman"/>
                <w:noProof/>
              </w:rPr>
              <w:t>4.1.4</w:t>
            </w:r>
            <w:r w:rsidR="00DE68BB">
              <w:rPr>
                <w:rFonts w:asciiTheme="minorHAnsi" w:eastAsiaTheme="minorEastAsia" w:hAnsiTheme="minorHAnsi" w:cstheme="minorBidi"/>
                <w:noProof/>
                <w:szCs w:val="22"/>
              </w:rPr>
              <w:tab/>
            </w:r>
            <w:r w:rsidR="00DE68BB" w:rsidRPr="00F874F8">
              <w:rPr>
                <w:rStyle w:val="Hyperlink"/>
                <w:rFonts w:ascii="Times New Roman" w:hAnsi="Times New Roman"/>
                <w:noProof/>
              </w:rPr>
              <w:t>Nominating Eligible Non-LIC Contiguous Tracts</w:t>
            </w:r>
            <w:r w:rsidR="00DE68BB">
              <w:rPr>
                <w:noProof/>
                <w:webHidden/>
              </w:rPr>
              <w:tab/>
            </w:r>
            <w:r w:rsidR="00DE68BB">
              <w:rPr>
                <w:noProof/>
                <w:webHidden/>
              </w:rPr>
              <w:fldChar w:fldCharType="begin"/>
            </w:r>
            <w:r w:rsidR="00DE68BB">
              <w:rPr>
                <w:noProof/>
                <w:webHidden/>
              </w:rPr>
              <w:instrText xml:space="preserve"> PAGEREF _Toc507078309 \h </w:instrText>
            </w:r>
            <w:r w:rsidR="00DE68BB">
              <w:rPr>
                <w:noProof/>
                <w:webHidden/>
              </w:rPr>
            </w:r>
            <w:r w:rsidR="00DE68BB">
              <w:rPr>
                <w:noProof/>
                <w:webHidden/>
              </w:rPr>
              <w:fldChar w:fldCharType="separate"/>
            </w:r>
            <w:r w:rsidR="00DE68BB">
              <w:rPr>
                <w:noProof/>
                <w:webHidden/>
              </w:rPr>
              <w:t>6</w:t>
            </w:r>
            <w:r w:rsidR="00DE68BB">
              <w:rPr>
                <w:noProof/>
                <w:webHidden/>
              </w:rPr>
              <w:fldChar w:fldCharType="end"/>
            </w:r>
          </w:hyperlink>
        </w:p>
        <w:p w14:paraId="067D8243" w14:textId="2CCC0E78"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10" w:history="1">
            <w:r w:rsidR="00DE68BB" w:rsidRPr="00F874F8">
              <w:rPr>
                <w:rStyle w:val="Hyperlink"/>
                <w:rFonts w:ascii="Times New Roman" w:hAnsi="Times New Roman"/>
                <w:noProof/>
              </w:rPr>
              <w:t>4.1.5</w:t>
            </w:r>
            <w:r w:rsidR="00DE68BB">
              <w:rPr>
                <w:rFonts w:asciiTheme="minorHAnsi" w:eastAsiaTheme="minorEastAsia" w:hAnsiTheme="minorHAnsi" w:cstheme="minorBidi"/>
                <w:noProof/>
                <w:szCs w:val="22"/>
              </w:rPr>
              <w:tab/>
            </w:r>
            <w:r w:rsidR="00DE68BB" w:rsidRPr="00F874F8">
              <w:rPr>
                <w:rStyle w:val="Hyperlink"/>
                <w:rFonts w:ascii="Times New Roman" w:hAnsi="Times New Roman"/>
                <w:noProof/>
              </w:rPr>
              <w:t>Nominating LIC Tracts Based on 2012-2016 ACS Data</w:t>
            </w:r>
            <w:r w:rsidR="00DE68BB">
              <w:rPr>
                <w:noProof/>
                <w:webHidden/>
              </w:rPr>
              <w:tab/>
            </w:r>
            <w:r w:rsidR="00DE68BB">
              <w:rPr>
                <w:noProof/>
                <w:webHidden/>
              </w:rPr>
              <w:fldChar w:fldCharType="begin"/>
            </w:r>
            <w:r w:rsidR="00DE68BB">
              <w:rPr>
                <w:noProof/>
                <w:webHidden/>
              </w:rPr>
              <w:instrText xml:space="preserve"> PAGEREF _Toc507078310 \h </w:instrText>
            </w:r>
            <w:r w:rsidR="00DE68BB">
              <w:rPr>
                <w:noProof/>
                <w:webHidden/>
              </w:rPr>
            </w:r>
            <w:r w:rsidR="00DE68BB">
              <w:rPr>
                <w:noProof/>
                <w:webHidden/>
              </w:rPr>
              <w:fldChar w:fldCharType="separate"/>
            </w:r>
            <w:r w:rsidR="00DE68BB">
              <w:rPr>
                <w:noProof/>
                <w:webHidden/>
              </w:rPr>
              <w:t>7</w:t>
            </w:r>
            <w:r w:rsidR="00DE68BB">
              <w:rPr>
                <w:noProof/>
                <w:webHidden/>
              </w:rPr>
              <w:fldChar w:fldCharType="end"/>
            </w:r>
          </w:hyperlink>
        </w:p>
        <w:p w14:paraId="17FAFD83" w14:textId="2B53EF2E"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11" w:history="1">
            <w:r w:rsidR="00DE68BB" w:rsidRPr="00F874F8">
              <w:rPr>
                <w:rStyle w:val="Hyperlink"/>
                <w:rFonts w:ascii="Times New Roman" w:hAnsi="Times New Roman"/>
                <w:noProof/>
              </w:rPr>
              <w:t>4.1.6</w:t>
            </w:r>
            <w:r w:rsidR="00DE68BB">
              <w:rPr>
                <w:rFonts w:asciiTheme="minorHAnsi" w:eastAsiaTheme="minorEastAsia" w:hAnsiTheme="minorHAnsi" w:cstheme="minorBidi"/>
                <w:noProof/>
                <w:szCs w:val="22"/>
              </w:rPr>
              <w:tab/>
            </w:r>
            <w:r w:rsidR="00DE68BB" w:rsidRPr="00F874F8">
              <w:rPr>
                <w:rStyle w:val="Hyperlink"/>
                <w:rFonts w:ascii="Times New Roman" w:hAnsi="Times New Roman"/>
                <w:noProof/>
              </w:rPr>
              <w:t>Tract Number Changes</w:t>
            </w:r>
            <w:r w:rsidR="00DE68BB">
              <w:rPr>
                <w:noProof/>
                <w:webHidden/>
              </w:rPr>
              <w:tab/>
            </w:r>
            <w:r w:rsidR="00DE68BB">
              <w:rPr>
                <w:noProof/>
                <w:webHidden/>
              </w:rPr>
              <w:fldChar w:fldCharType="begin"/>
            </w:r>
            <w:r w:rsidR="00DE68BB">
              <w:rPr>
                <w:noProof/>
                <w:webHidden/>
              </w:rPr>
              <w:instrText xml:space="preserve"> PAGEREF _Toc507078311 \h </w:instrText>
            </w:r>
            <w:r w:rsidR="00DE68BB">
              <w:rPr>
                <w:noProof/>
                <w:webHidden/>
              </w:rPr>
            </w:r>
            <w:r w:rsidR="00DE68BB">
              <w:rPr>
                <w:noProof/>
                <w:webHidden/>
              </w:rPr>
              <w:fldChar w:fldCharType="separate"/>
            </w:r>
            <w:r w:rsidR="00DE68BB">
              <w:rPr>
                <w:noProof/>
                <w:webHidden/>
              </w:rPr>
              <w:t>8</w:t>
            </w:r>
            <w:r w:rsidR="00DE68BB">
              <w:rPr>
                <w:noProof/>
                <w:webHidden/>
              </w:rPr>
              <w:fldChar w:fldCharType="end"/>
            </w:r>
          </w:hyperlink>
        </w:p>
        <w:p w14:paraId="12DC54C6" w14:textId="4E0B8C87"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12" w:history="1">
            <w:r w:rsidR="00DE68BB" w:rsidRPr="00F874F8">
              <w:rPr>
                <w:rStyle w:val="Hyperlink"/>
                <w:rFonts w:ascii="Times New Roman" w:hAnsi="Times New Roman"/>
                <w:noProof/>
              </w:rPr>
              <w:t>4.1.7</w:t>
            </w:r>
            <w:r w:rsidR="00DE68BB">
              <w:rPr>
                <w:rFonts w:asciiTheme="minorHAnsi" w:eastAsiaTheme="minorEastAsia" w:hAnsiTheme="minorHAnsi" w:cstheme="minorBidi"/>
                <w:noProof/>
                <w:szCs w:val="22"/>
              </w:rPr>
              <w:tab/>
            </w:r>
            <w:r w:rsidR="00DE68BB" w:rsidRPr="00F874F8">
              <w:rPr>
                <w:rStyle w:val="Hyperlink"/>
                <w:rFonts w:ascii="Times New Roman" w:hAnsi="Times New Roman"/>
                <w:noProof/>
              </w:rPr>
              <w:t>Testing Nominations in the Summary Worksheet</w:t>
            </w:r>
            <w:r w:rsidR="00DE68BB">
              <w:rPr>
                <w:noProof/>
                <w:webHidden/>
              </w:rPr>
              <w:tab/>
            </w:r>
            <w:r w:rsidR="00DE68BB">
              <w:rPr>
                <w:noProof/>
                <w:webHidden/>
              </w:rPr>
              <w:fldChar w:fldCharType="begin"/>
            </w:r>
            <w:r w:rsidR="00DE68BB">
              <w:rPr>
                <w:noProof/>
                <w:webHidden/>
              </w:rPr>
              <w:instrText xml:space="preserve"> PAGEREF _Toc507078312 \h </w:instrText>
            </w:r>
            <w:r w:rsidR="00DE68BB">
              <w:rPr>
                <w:noProof/>
                <w:webHidden/>
              </w:rPr>
            </w:r>
            <w:r w:rsidR="00DE68BB">
              <w:rPr>
                <w:noProof/>
                <w:webHidden/>
              </w:rPr>
              <w:fldChar w:fldCharType="separate"/>
            </w:r>
            <w:r w:rsidR="00DE68BB">
              <w:rPr>
                <w:noProof/>
                <w:webHidden/>
              </w:rPr>
              <w:t>8</w:t>
            </w:r>
            <w:r w:rsidR="00DE68BB">
              <w:rPr>
                <w:noProof/>
                <w:webHidden/>
              </w:rPr>
              <w:fldChar w:fldCharType="end"/>
            </w:r>
          </w:hyperlink>
        </w:p>
        <w:p w14:paraId="29ACDCAA" w14:textId="2C1B0890" w:rsidR="00DE68BB" w:rsidRDefault="00927C23">
          <w:pPr>
            <w:pStyle w:val="TOC2"/>
            <w:tabs>
              <w:tab w:val="left" w:pos="880"/>
              <w:tab w:val="right" w:leader="dot" w:pos="9350"/>
            </w:tabs>
            <w:rPr>
              <w:rFonts w:asciiTheme="minorHAnsi" w:eastAsiaTheme="minorEastAsia" w:hAnsiTheme="minorHAnsi" w:cstheme="minorBidi"/>
              <w:noProof/>
              <w:sz w:val="22"/>
              <w:szCs w:val="22"/>
            </w:rPr>
          </w:pPr>
          <w:hyperlink w:anchor="_Toc507078313" w:history="1">
            <w:r w:rsidR="00DE68BB" w:rsidRPr="00F874F8">
              <w:rPr>
                <w:rStyle w:val="Hyperlink"/>
                <w:noProof/>
              </w:rPr>
              <w:t>4.2</w:t>
            </w:r>
            <w:r w:rsidR="00DE68BB">
              <w:rPr>
                <w:rFonts w:asciiTheme="minorHAnsi" w:eastAsiaTheme="minorEastAsia" w:hAnsiTheme="minorHAnsi" w:cstheme="minorBidi"/>
                <w:noProof/>
                <w:sz w:val="22"/>
                <w:szCs w:val="22"/>
              </w:rPr>
              <w:tab/>
            </w:r>
            <w:r w:rsidR="00DE68BB" w:rsidRPr="00F874F8">
              <w:rPr>
                <w:rStyle w:val="Hyperlink"/>
                <w:noProof/>
              </w:rPr>
              <w:t>Letter from the State CEO</w:t>
            </w:r>
            <w:r w:rsidR="00DE68BB">
              <w:rPr>
                <w:noProof/>
                <w:webHidden/>
              </w:rPr>
              <w:tab/>
            </w:r>
            <w:r w:rsidR="00DE68BB">
              <w:rPr>
                <w:noProof/>
                <w:webHidden/>
              </w:rPr>
              <w:fldChar w:fldCharType="begin"/>
            </w:r>
            <w:r w:rsidR="00DE68BB">
              <w:rPr>
                <w:noProof/>
                <w:webHidden/>
              </w:rPr>
              <w:instrText xml:space="preserve"> PAGEREF _Toc507078313 \h </w:instrText>
            </w:r>
            <w:r w:rsidR="00DE68BB">
              <w:rPr>
                <w:noProof/>
                <w:webHidden/>
              </w:rPr>
            </w:r>
            <w:r w:rsidR="00DE68BB">
              <w:rPr>
                <w:noProof/>
                <w:webHidden/>
              </w:rPr>
              <w:fldChar w:fldCharType="separate"/>
            </w:r>
            <w:r w:rsidR="00DE68BB">
              <w:rPr>
                <w:noProof/>
                <w:webHidden/>
              </w:rPr>
              <w:t>9</w:t>
            </w:r>
            <w:r w:rsidR="00DE68BB">
              <w:rPr>
                <w:noProof/>
                <w:webHidden/>
              </w:rPr>
              <w:fldChar w:fldCharType="end"/>
            </w:r>
          </w:hyperlink>
        </w:p>
        <w:p w14:paraId="679A2A17" w14:textId="242436E9" w:rsidR="00DE68BB" w:rsidRDefault="00927C23">
          <w:pPr>
            <w:pStyle w:val="TOC1"/>
            <w:tabs>
              <w:tab w:val="left" w:pos="440"/>
              <w:tab w:val="right" w:leader="dot" w:pos="9350"/>
            </w:tabs>
            <w:rPr>
              <w:rFonts w:asciiTheme="minorHAnsi" w:eastAsiaTheme="minorEastAsia" w:hAnsiTheme="minorHAnsi" w:cstheme="minorBidi"/>
              <w:noProof/>
              <w:sz w:val="22"/>
              <w:szCs w:val="22"/>
            </w:rPr>
          </w:pPr>
          <w:hyperlink w:anchor="_Toc507078314" w:history="1">
            <w:r w:rsidR="00DE68BB" w:rsidRPr="00F874F8">
              <w:rPr>
                <w:rStyle w:val="Hyperlink"/>
                <w:noProof/>
              </w:rPr>
              <w:t>5.</w:t>
            </w:r>
            <w:r w:rsidR="00DE68BB">
              <w:rPr>
                <w:rFonts w:asciiTheme="minorHAnsi" w:eastAsiaTheme="minorEastAsia" w:hAnsiTheme="minorHAnsi" w:cstheme="minorBidi"/>
                <w:noProof/>
                <w:sz w:val="22"/>
                <w:szCs w:val="22"/>
              </w:rPr>
              <w:tab/>
            </w:r>
            <w:r w:rsidR="00DE68BB" w:rsidRPr="00F874F8">
              <w:rPr>
                <w:rStyle w:val="Hyperlink"/>
                <w:noProof/>
              </w:rPr>
              <w:t>Visualizing Individual Census Tracts</w:t>
            </w:r>
            <w:r w:rsidR="00DE68BB">
              <w:rPr>
                <w:noProof/>
                <w:webHidden/>
              </w:rPr>
              <w:tab/>
            </w:r>
            <w:r w:rsidR="00DE68BB">
              <w:rPr>
                <w:noProof/>
                <w:webHidden/>
              </w:rPr>
              <w:fldChar w:fldCharType="begin"/>
            </w:r>
            <w:r w:rsidR="00DE68BB">
              <w:rPr>
                <w:noProof/>
                <w:webHidden/>
              </w:rPr>
              <w:instrText xml:space="preserve"> PAGEREF _Toc507078314 \h </w:instrText>
            </w:r>
            <w:r w:rsidR="00DE68BB">
              <w:rPr>
                <w:noProof/>
                <w:webHidden/>
              </w:rPr>
            </w:r>
            <w:r w:rsidR="00DE68BB">
              <w:rPr>
                <w:noProof/>
                <w:webHidden/>
              </w:rPr>
              <w:fldChar w:fldCharType="separate"/>
            </w:r>
            <w:r w:rsidR="00DE68BB">
              <w:rPr>
                <w:noProof/>
                <w:webHidden/>
              </w:rPr>
              <w:t>10</w:t>
            </w:r>
            <w:r w:rsidR="00DE68BB">
              <w:rPr>
                <w:noProof/>
                <w:webHidden/>
              </w:rPr>
              <w:fldChar w:fldCharType="end"/>
            </w:r>
          </w:hyperlink>
        </w:p>
        <w:p w14:paraId="204DA75F" w14:textId="1C5B3DC5" w:rsidR="00DE68BB" w:rsidRDefault="00927C23">
          <w:pPr>
            <w:pStyle w:val="TOC2"/>
            <w:tabs>
              <w:tab w:val="left" w:pos="880"/>
              <w:tab w:val="right" w:leader="dot" w:pos="9350"/>
            </w:tabs>
            <w:rPr>
              <w:rFonts w:asciiTheme="minorHAnsi" w:eastAsiaTheme="minorEastAsia" w:hAnsiTheme="minorHAnsi" w:cstheme="minorBidi"/>
              <w:noProof/>
              <w:sz w:val="22"/>
              <w:szCs w:val="22"/>
            </w:rPr>
          </w:pPr>
          <w:hyperlink w:anchor="_Toc507078315" w:history="1">
            <w:r w:rsidR="00DE68BB" w:rsidRPr="00F874F8">
              <w:rPr>
                <w:rStyle w:val="Hyperlink"/>
                <w:noProof/>
              </w:rPr>
              <w:t>5.1</w:t>
            </w:r>
            <w:r w:rsidR="00DE68BB">
              <w:rPr>
                <w:rFonts w:asciiTheme="minorHAnsi" w:eastAsiaTheme="minorEastAsia" w:hAnsiTheme="minorHAnsi" w:cstheme="minorBidi"/>
                <w:noProof/>
                <w:sz w:val="22"/>
                <w:szCs w:val="22"/>
              </w:rPr>
              <w:tab/>
            </w:r>
            <w:r w:rsidR="00DE68BB" w:rsidRPr="00F874F8">
              <w:rPr>
                <w:rStyle w:val="Hyperlink"/>
                <w:noProof/>
              </w:rPr>
              <w:t>Selecting a Census Tract</w:t>
            </w:r>
            <w:r w:rsidR="00DE68BB">
              <w:rPr>
                <w:noProof/>
                <w:webHidden/>
              </w:rPr>
              <w:tab/>
            </w:r>
            <w:r w:rsidR="00DE68BB">
              <w:rPr>
                <w:noProof/>
                <w:webHidden/>
              </w:rPr>
              <w:fldChar w:fldCharType="begin"/>
            </w:r>
            <w:r w:rsidR="00DE68BB">
              <w:rPr>
                <w:noProof/>
                <w:webHidden/>
              </w:rPr>
              <w:instrText xml:space="preserve"> PAGEREF _Toc507078315 \h </w:instrText>
            </w:r>
            <w:r w:rsidR="00DE68BB">
              <w:rPr>
                <w:noProof/>
                <w:webHidden/>
              </w:rPr>
            </w:r>
            <w:r w:rsidR="00DE68BB">
              <w:rPr>
                <w:noProof/>
                <w:webHidden/>
              </w:rPr>
              <w:fldChar w:fldCharType="separate"/>
            </w:r>
            <w:r w:rsidR="00DE68BB">
              <w:rPr>
                <w:noProof/>
                <w:webHidden/>
              </w:rPr>
              <w:t>12</w:t>
            </w:r>
            <w:r w:rsidR="00DE68BB">
              <w:rPr>
                <w:noProof/>
                <w:webHidden/>
              </w:rPr>
              <w:fldChar w:fldCharType="end"/>
            </w:r>
          </w:hyperlink>
        </w:p>
        <w:p w14:paraId="5E1ABA62" w14:textId="735D8016" w:rsidR="00DE68BB" w:rsidRDefault="00927C23">
          <w:pPr>
            <w:pStyle w:val="TOC2"/>
            <w:tabs>
              <w:tab w:val="left" w:pos="880"/>
              <w:tab w:val="right" w:leader="dot" w:pos="9350"/>
            </w:tabs>
            <w:rPr>
              <w:rFonts w:asciiTheme="minorHAnsi" w:eastAsiaTheme="minorEastAsia" w:hAnsiTheme="minorHAnsi" w:cstheme="minorBidi"/>
              <w:noProof/>
              <w:sz w:val="22"/>
              <w:szCs w:val="22"/>
            </w:rPr>
          </w:pPr>
          <w:hyperlink w:anchor="_Toc507078316" w:history="1">
            <w:r w:rsidR="00DE68BB" w:rsidRPr="00F874F8">
              <w:rPr>
                <w:rStyle w:val="Hyperlink"/>
                <w:noProof/>
              </w:rPr>
              <w:t>5.2</w:t>
            </w:r>
            <w:r w:rsidR="00DE68BB">
              <w:rPr>
                <w:rFonts w:asciiTheme="minorHAnsi" w:eastAsiaTheme="minorEastAsia" w:hAnsiTheme="minorHAnsi" w:cstheme="minorBidi"/>
                <w:noProof/>
                <w:sz w:val="22"/>
                <w:szCs w:val="22"/>
              </w:rPr>
              <w:tab/>
            </w:r>
            <w:r w:rsidR="00DE68BB" w:rsidRPr="00F874F8">
              <w:rPr>
                <w:rStyle w:val="Hyperlink"/>
                <w:noProof/>
              </w:rPr>
              <w:t>Map of a Census Tract</w:t>
            </w:r>
            <w:r w:rsidR="00DE68BB">
              <w:rPr>
                <w:noProof/>
                <w:webHidden/>
              </w:rPr>
              <w:tab/>
            </w:r>
            <w:r w:rsidR="00DE68BB">
              <w:rPr>
                <w:noProof/>
                <w:webHidden/>
              </w:rPr>
              <w:fldChar w:fldCharType="begin"/>
            </w:r>
            <w:r w:rsidR="00DE68BB">
              <w:rPr>
                <w:noProof/>
                <w:webHidden/>
              </w:rPr>
              <w:instrText xml:space="preserve"> PAGEREF _Toc507078316 \h </w:instrText>
            </w:r>
            <w:r w:rsidR="00DE68BB">
              <w:rPr>
                <w:noProof/>
                <w:webHidden/>
              </w:rPr>
            </w:r>
            <w:r w:rsidR="00DE68BB">
              <w:rPr>
                <w:noProof/>
                <w:webHidden/>
              </w:rPr>
              <w:fldChar w:fldCharType="separate"/>
            </w:r>
            <w:r w:rsidR="00DE68BB">
              <w:rPr>
                <w:noProof/>
                <w:webHidden/>
              </w:rPr>
              <w:t>14</w:t>
            </w:r>
            <w:r w:rsidR="00DE68BB">
              <w:rPr>
                <w:noProof/>
                <w:webHidden/>
              </w:rPr>
              <w:fldChar w:fldCharType="end"/>
            </w:r>
          </w:hyperlink>
        </w:p>
        <w:p w14:paraId="426D1765" w14:textId="6507BDCE" w:rsidR="00DE68BB" w:rsidRDefault="00927C23">
          <w:pPr>
            <w:pStyle w:val="TOC1"/>
            <w:tabs>
              <w:tab w:val="left" w:pos="440"/>
              <w:tab w:val="right" w:leader="dot" w:pos="9350"/>
            </w:tabs>
            <w:rPr>
              <w:rFonts w:asciiTheme="minorHAnsi" w:eastAsiaTheme="minorEastAsia" w:hAnsiTheme="minorHAnsi" w:cstheme="minorBidi"/>
              <w:noProof/>
              <w:sz w:val="22"/>
              <w:szCs w:val="22"/>
            </w:rPr>
          </w:pPr>
          <w:hyperlink w:anchor="_Toc507078317" w:history="1">
            <w:r w:rsidR="00DE68BB" w:rsidRPr="00F874F8">
              <w:rPr>
                <w:rStyle w:val="Hyperlink"/>
                <w:noProof/>
              </w:rPr>
              <w:t>6.</w:t>
            </w:r>
            <w:r w:rsidR="00DE68BB">
              <w:rPr>
                <w:rFonts w:asciiTheme="minorHAnsi" w:eastAsiaTheme="minorEastAsia" w:hAnsiTheme="minorHAnsi" w:cstheme="minorBidi"/>
                <w:noProof/>
                <w:sz w:val="22"/>
                <w:szCs w:val="22"/>
              </w:rPr>
              <w:tab/>
            </w:r>
            <w:r w:rsidR="00DE68BB" w:rsidRPr="00F874F8">
              <w:rPr>
                <w:rStyle w:val="Hyperlink"/>
                <w:noProof/>
              </w:rPr>
              <w:t>Submitting a Nomination</w:t>
            </w:r>
            <w:r w:rsidR="00DE68BB">
              <w:rPr>
                <w:noProof/>
                <w:webHidden/>
              </w:rPr>
              <w:tab/>
            </w:r>
            <w:r w:rsidR="00DE68BB">
              <w:rPr>
                <w:noProof/>
                <w:webHidden/>
              </w:rPr>
              <w:fldChar w:fldCharType="begin"/>
            </w:r>
            <w:r w:rsidR="00DE68BB">
              <w:rPr>
                <w:noProof/>
                <w:webHidden/>
              </w:rPr>
              <w:instrText xml:space="preserve"> PAGEREF _Toc507078317 \h </w:instrText>
            </w:r>
            <w:r w:rsidR="00DE68BB">
              <w:rPr>
                <w:noProof/>
                <w:webHidden/>
              </w:rPr>
            </w:r>
            <w:r w:rsidR="00DE68BB">
              <w:rPr>
                <w:noProof/>
                <w:webHidden/>
              </w:rPr>
              <w:fldChar w:fldCharType="separate"/>
            </w:r>
            <w:r w:rsidR="00DE68BB">
              <w:rPr>
                <w:noProof/>
                <w:webHidden/>
              </w:rPr>
              <w:t>16</w:t>
            </w:r>
            <w:r w:rsidR="00DE68BB">
              <w:rPr>
                <w:noProof/>
                <w:webHidden/>
              </w:rPr>
              <w:fldChar w:fldCharType="end"/>
            </w:r>
          </w:hyperlink>
        </w:p>
        <w:p w14:paraId="6E2756B4" w14:textId="750984BD" w:rsidR="00DE68BB" w:rsidRDefault="00927C23">
          <w:pPr>
            <w:pStyle w:val="TOC2"/>
            <w:tabs>
              <w:tab w:val="left" w:pos="880"/>
              <w:tab w:val="right" w:leader="dot" w:pos="9350"/>
            </w:tabs>
            <w:rPr>
              <w:rFonts w:asciiTheme="minorHAnsi" w:eastAsiaTheme="minorEastAsia" w:hAnsiTheme="minorHAnsi" w:cstheme="minorBidi"/>
              <w:noProof/>
              <w:sz w:val="22"/>
              <w:szCs w:val="22"/>
            </w:rPr>
          </w:pPr>
          <w:hyperlink w:anchor="_Toc507078318" w:history="1">
            <w:r w:rsidR="00DE68BB" w:rsidRPr="00F874F8">
              <w:rPr>
                <w:rStyle w:val="Hyperlink"/>
                <w:rFonts w:eastAsia="Calibri"/>
                <w:noProof/>
              </w:rPr>
              <w:t>6.1</w:t>
            </w:r>
            <w:r w:rsidR="00DE68BB">
              <w:rPr>
                <w:rFonts w:asciiTheme="minorHAnsi" w:eastAsiaTheme="minorEastAsia" w:hAnsiTheme="minorHAnsi" w:cstheme="minorBidi"/>
                <w:noProof/>
                <w:sz w:val="22"/>
                <w:szCs w:val="22"/>
              </w:rPr>
              <w:tab/>
            </w:r>
            <w:r w:rsidR="00DE68BB" w:rsidRPr="00F874F8">
              <w:rPr>
                <w:rStyle w:val="Hyperlink"/>
                <w:rFonts w:eastAsia="Calibri"/>
                <w:noProof/>
              </w:rPr>
              <w:t>The AMIS Registration Process</w:t>
            </w:r>
            <w:r w:rsidR="00DE68BB">
              <w:rPr>
                <w:noProof/>
                <w:webHidden/>
              </w:rPr>
              <w:tab/>
            </w:r>
            <w:r w:rsidR="00DE68BB">
              <w:rPr>
                <w:noProof/>
                <w:webHidden/>
              </w:rPr>
              <w:fldChar w:fldCharType="begin"/>
            </w:r>
            <w:r w:rsidR="00DE68BB">
              <w:rPr>
                <w:noProof/>
                <w:webHidden/>
              </w:rPr>
              <w:instrText xml:space="preserve"> PAGEREF _Toc507078318 \h </w:instrText>
            </w:r>
            <w:r w:rsidR="00DE68BB">
              <w:rPr>
                <w:noProof/>
                <w:webHidden/>
              </w:rPr>
            </w:r>
            <w:r w:rsidR="00DE68BB">
              <w:rPr>
                <w:noProof/>
                <w:webHidden/>
              </w:rPr>
              <w:fldChar w:fldCharType="separate"/>
            </w:r>
            <w:r w:rsidR="00DE68BB">
              <w:rPr>
                <w:noProof/>
                <w:webHidden/>
              </w:rPr>
              <w:t>16</w:t>
            </w:r>
            <w:r w:rsidR="00DE68BB">
              <w:rPr>
                <w:noProof/>
                <w:webHidden/>
              </w:rPr>
              <w:fldChar w:fldCharType="end"/>
            </w:r>
          </w:hyperlink>
        </w:p>
        <w:p w14:paraId="76362F7F" w14:textId="09363F00"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19" w:history="1">
            <w:r w:rsidR="00DE68BB" w:rsidRPr="00F874F8">
              <w:rPr>
                <w:rStyle w:val="Hyperlink"/>
                <w:rFonts w:ascii="Times New Roman" w:hAnsi="Times New Roman"/>
                <w:noProof/>
              </w:rPr>
              <w:t>6.1.1</w:t>
            </w:r>
            <w:r w:rsidR="00DE68BB">
              <w:rPr>
                <w:rFonts w:asciiTheme="minorHAnsi" w:eastAsiaTheme="minorEastAsia" w:hAnsiTheme="minorHAnsi" w:cstheme="minorBidi"/>
                <w:noProof/>
                <w:szCs w:val="22"/>
              </w:rPr>
              <w:tab/>
            </w:r>
            <w:r w:rsidR="00DE68BB" w:rsidRPr="00F874F8">
              <w:rPr>
                <w:rStyle w:val="Hyperlink"/>
                <w:rFonts w:ascii="Times New Roman" w:eastAsia="Calibri" w:hAnsi="Times New Roman"/>
                <w:noProof/>
              </w:rPr>
              <w:t>Registering a New Organization and the First Contact</w:t>
            </w:r>
            <w:r w:rsidR="00DE68BB">
              <w:rPr>
                <w:noProof/>
                <w:webHidden/>
              </w:rPr>
              <w:tab/>
            </w:r>
            <w:r w:rsidR="00DE68BB">
              <w:rPr>
                <w:noProof/>
                <w:webHidden/>
              </w:rPr>
              <w:fldChar w:fldCharType="begin"/>
            </w:r>
            <w:r w:rsidR="00DE68BB">
              <w:rPr>
                <w:noProof/>
                <w:webHidden/>
              </w:rPr>
              <w:instrText xml:space="preserve"> PAGEREF _Toc507078319 \h </w:instrText>
            </w:r>
            <w:r w:rsidR="00DE68BB">
              <w:rPr>
                <w:noProof/>
                <w:webHidden/>
              </w:rPr>
            </w:r>
            <w:r w:rsidR="00DE68BB">
              <w:rPr>
                <w:noProof/>
                <w:webHidden/>
              </w:rPr>
              <w:fldChar w:fldCharType="separate"/>
            </w:r>
            <w:r w:rsidR="00DE68BB">
              <w:rPr>
                <w:noProof/>
                <w:webHidden/>
              </w:rPr>
              <w:t>16</w:t>
            </w:r>
            <w:r w:rsidR="00DE68BB">
              <w:rPr>
                <w:noProof/>
                <w:webHidden/>
              </w:rPr>
              <w:fldChar w:fldCharType="end"/>
            </w:r>
          </w:hyperlink>
        </w:p>
        <w:p w14:paraId="17C921EF" w14:textId="011B8BB1"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20" w:history="1">
            <w:r w:rsidR="00DE68BB" w:rsidRPr="00F874F8">
              <w:rPr>
                <w:rStyle w:val="Hyperlink"/>
                <w:rFonts w:ascii="Times New Roman" w:eastAsia="Calibri" w:hAnsi="Times New Roman"/>
                <w:noProof/>
              </w:rPr>
              <w:t>6.1.2</w:t>
            </w:r>
            <w:r w:rsidR="00DE68BB">
              <w:rPr>
                <w:rFonts w:asciiTheme="minorHAnsi" w:eastAsiaTheme="minorEastAsia" w:hAnsiTheme="minorHAnsi" w:cstheme="minorBidi"/>
                <w:noProof/>
                <w:szCs w:val="22"/>
              </w:rPr>
              <w:tab/>
            </w:r>
            <w:r w:rsidR="00DE68BB" w:rsidRPr="00F874F8">
              <w:rPr>
                <w:rStyle w:val="Hyperlink"/>
                <w:rFonts w:ascii="Times New Roman" w:eastAsia="Calibri" w:hAnsi="Times New Roman"/>
                <w:noProof/>
              </w:rPr>
              <w:t>Changing the Organization’s Time Zone</w:t>
            </w:r>
            <w:r w:rsidR="00DE68BB">
              <w:rPr>
                <w:noProof/>
                <w:webHidden/>
              </w:rPr>
              <w:tab/>
            </w:r>
            <w:r w:rsidR="00DE68BB">
              <w:rPr>
                <w:noProof/>
                <w:webHidden/>
              </w:rPr>
              <w:fldChar w:fldCharType="begin"/>
            </w:r>
            <w:r w:rsidR="00DE68BB">
              <w:rPr>
                <w:noProof/>
                <w:webHidden/>
              </w:rPr>
              <w:instrText xml:space="preserve"> PAGEREF _Toc507078320 \h </w:instrText>
            </w:r>
            <w:r w:rsidR="00DE68BB">
              <w:rPr>
                <w:noProof/>
                <w:webHidden/>
              </w:rPr>
            </w:r>
            <w:r w:rsidR="00DE68BB">
              <w:rPr>
                <w:noProof/>
                <w:webHidden/>
              </w:rPr>
              <w:fldChar w:fldCharType="separate"/>
            </w:r>
            <w:r w:rsidR="00DE68BB">
              <w:rPr>
                <w:noProof/>
                <w:webHidden/>
              </w:rPr>
              <w:t>18</w:t>
            </w:r>
            <w:r w:rsidR="00DE68BB">
              <w:rPr>
                <w:noProof/>
                <w:webHidden/>
              </w:rPr>
              <w:fldChar w:fldCharType="end"/>
            </w:r>
          </w:hyperlink>
        </w:p>
        <w:p w14:paraId="1A279EF9" w14:textId="18CAAA9E"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21" w:history="1">
            <w:r w:rsidR="00DE68BB" w:rsidRPr="00F874F8">
              <w:rPr>
                <w:rStyle w:val="Hyperlink"/>
                <w:rFonts w:ascii="Times New Roman" w:eastAsia="Calibri" w:hAnsi="Times New Roman"/>
                <w:noProof/>
              </w:rPr>
              <w:t>6.1.3</w:t>
            </w:r>
            <w:r w:rsidR="00DE68BB">
              <w:rPr>
                <w:rFonts w:asciiTheme="minorHAnsi" w:eastAsiaTheme="minorEastAsia" w:hAnsiTheme="minorHAnsi" w:cstheme="minorBidi"/>
                <w:noProof/>
                <w:szCs w:val="22"/>
              </w:rPr>
              <w:tab/>
            </w:r>
            <w:r w:rsidR="00DE68BB" w:rsidRPr="00F874F8">
              <w:rPr>
                <w:rStyle w:val="Hyperlink"/>
                <w:rFonts w:ascii="Times New Roman" w:eastAsia="Calibri" w:hAnsi="Times New Roman"/>
                <w:noProof/>
              </w:rPr>
              <w:t>Registering Additional Contacts</w:t>
            </w:r>
            <w:r w:rsidR="00DE68BB">
              <w:rPr>
                <w:noProof/>
                <w:webHidden/>
              </w:rPr>
              <w:tab/>
            </w:r>
            <w:r w:rsidR="00DE68BB">
              <w:rPr>
                <w:noProof/>
                <w:webHidden/>
              </w:rPr>
              <w:fldChar w:fldCharType="begin"/>
            </w:r>
            <w:r w:rsidR="00DE68BB">
              <w:rPr>
                <w:noProof/>
                <w:webHidden/>
              </w:rPr>
              <w:instrText xml:space="preserve"> PAGEREF _Toc507078321 \h </w:instrText>
            </w:r>
            <w:r w:rsidR="00DE68BB">
              <w:rPr>
                <w:noProof/>
                <w:webHidden/>
              </w:rPr>
            </w:r>
            <w:r w:rsidR="00DE68BB">
              <w:rPr>
                <w:noProof/>
                <w:webHidden/>
              </w:rPr>
              <w:fldChar w:fldCharType="separate"/>
            </w:r>
            <w:r w:rsidR="00DE68BB">
              <w:rPr>
                <w:noProof/>
                <w:webHidden/>
              </w:rPr>
              <w:t>18</w:t>
            </w:r>
            <w:r w:rsidR="00DE68BB">
              <w:rPr>
                <w:noProof/>
                <w:webHidden/>
              </w:rPr>
              <w:fldChar w:fldCharType="end"/>
            </w:r>
          </w:hyperlink>
        </w:p>
        <w:p w14:paraId="7D0A856E" w14:textId="32003469"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22" w:history="1">
            <w:r w:rsidR="00DE68BB" w:rsidRPr="00F874F8">
              <w:rPr>
                <w:rStyle w:val="Hyperlink"/>
                <w:rFonts w:ascii="Times New Roman" w:eastAsia="Calibri" w:hAnsi="Times New Roman"/>
                <w:noProof/>
              </w:rPr>
              <w:t>6.1.4</w:t>
            </w:r>
            <w:r w:rsidR="00DE68BB">
              <w:rPr>
                <w:rFonts w:asciiTheme="minorHAnsi" w:eastAsiaTheme="minorEastAsia" w:hAnsiTheme="minorHAnsi" w:cstheme="minorBidi"/>
                <w:noProof/>
                <w:szCs w:val="22"/>
              </w:rPr>
              <w:tab/>
            </w:r>
            <w:r w:rsidR="00DE68BB" w:rsidRPr="00F874F8">
              <w:rPr>
                <w:rStyle w:val="Hyperlink"/>
                <w:rFonts w:ascii="Times New Roman" w:eastAsia="Calibri" w:hAnsi="Times New Roman"/>
                <w:noProof/>
              </w:rPr>
              <w:t>Creating a New Contact Manually</w:t>
            </w:r>
            <w:r w:rsidR="00DE68BB">
              <w:rPr>
                <w:noProof/>
                <w:webHidden/>
              </w:rPr>
              <w:tab/>
            </w:r>
            <w:r w:rsidR="00DE68BB">
              <w:rPr>
                <w:noProof/>
                <w:webHidden/>
              </w:rPr>
              <w:fldChar w:fldCharType="begin"/>
            </w:r>
            <w:r w:rsidR="00DE68BB">
              <w:rPr>
                <w:noProof/>
                <w:webHidden/>
              </w:rPr>
              <w:instrText xml:space="preserve"> PAGEREF _Toc507078322 \h </w:instrText>
            </w:r>
            <w:r w:rsidR="00DE68BB">
              <w:rPr>
                <w:noProof/>
                <w:webHidden/>
              </w:rPr>
            </w:r>
            <w:r w:rsidR="00DE68BB">
              <w:rPr>
                <w:noProof/>
                <w:webHidden/>
              </w:rPr>
              <w:fldChar w:fldCharType="separate"/>
            </w:r>
            <w:r w:rsidR="00DE68BB">
              <w:rPr>
                <w:noProof/>
                <w:webHidden/>
              </w:rPr>
              <w:t>19</w:t>
            </w:r>
            <w:r w:rsidR="00DE68BB">
              <w:rPr>
                <w:noProof/>
                <w:webHidden/>
              </w:rPr>
              <w:fldChar w:fldCharType="end"/>
            </w:r>
          </w:hyperlink>
        </w:p>
        <w:p w14:paraId="17ADB809" w14:textId="4CE76A49" w:rsidR="00DE68BB" w:rsidRDefault="00927C23">
          <w:pPr>
            <w:pStyle w:val="TOC3"/>
            <w:tabs>
              <w:tab w:val="left" w:pos="1320"/>
              <w:tab w:val="right" w:leader="dot" w:pos="9350"/>
            </w:tabs>
            <w:rPr>
              <w:rFonts w:asciiTheme="minorHAnsi" w:eastAsiaTheme="minorEastAsia" w:hAnsiTheme="minorHAnsi" w:cstheme="minorBidi"/>
              <w:noProof/>
              <w:szCs w:val="22"/>
            </w:rPr>
          </w:pPr>
          <w:hyperlink w:anchor="_Toc507078323" w:history="1">
            <w:r w:rsidR="00DE68BB" w:rsidRPr="00F874F8">
              <w:rPr>
                <w:rStyle w:val="Hyperlink"/>
                <w:rFonts w:ascii="Times New Roman" w:eastAsia="Calibri" w:hAnsi="Times New Roman"/>
                <w:noProof/>
              </w:rPr>
              <w:t>6.1.5</w:t>
            </w:r>
            <w:r w:rsidR="00DE68BB">
              <w:rPr>
                <w:rFonts w:asciiTheme="minorHAnsi" w:eastAsiaTheme="minorEastAsia" w:hAnsiTheme="minorHAnsi" w:cstheme="minorBidi"/>
                <w:noProof/>
                <w:szCs w:val="22"/>
              </w:rPr>
              <w:tab/>
            </w:r>
            <w:r w:rsidR="00DE68BB" w:rsidRPr="00F874F8">
              <w:rPr>
                <w:rStyle w:val="Hyperlink"/>
                <w:rFonts w:ascii="Times New Roman" w:eastAsia="Calibri" w:hAnsi="Times New Roman"/>
                <w:noProof/>
              </w:rPr>
              <w:t>Disabling Contacts</w:t>
            </w:r>
            <w:r w:rsidR="00DE68BB">
              <w:rPr>
                <w:noProof/>
                <w:webHidden/>
              </w:rPr>
              <w:tab/>
            </w:r>
            <w:r w:rsidR="00DE68BB">
              <w:rPr>
                <w:noProof/>
                <w:webHidden/>
              </w:rPr>
              <w:fldChar w:fldCharType="begin"/>
            </w:r>
            <w:r w:rsidR="00DE68BB">
              <w:rPr>
                <w:noProof/>
                <w:webHidden/>
              </w:rPr>
              <w:instrText xml:space="preserve"> PAGEREF _Toc507078323 \h </w:instrText>
            </w:r>
            <w:r w:rsidR="00DE68BB">
              <w:rPr>
                <w:noProof/>
                <w:webHidden/>
              </w:rPr>
            </w:r>
            <w:r w:rsidR="00DE68BB">
              <w:rPr>
                <w:noProof/>
                <w:webHidden/>
              </w:rPr>
              <w:fldChar w:fldCharType="separate"/>
            </w:r>
            <w:r w:rsidR="00DE68BB">
              <w:rPr>
                <w:noProof/>
                <w:webHidden/>
              </w:rPr>
              <w:t>20</w:t>
            </w:r>
            <w:r w:rsidR="00DE68BB">
              <w:rPr>
                <w:noProof/>
                <w:webHidden/>
              </w:rPr>
              <w:fldChar w:fldCharType="end"/>
            </w:r>
          </w:hyperlink>
        </w:p>
        <w:p w14:paraId="7E79FA79" w14:textId="64E55550" w:rsidR="00DE68BB" w:rsidRDefault="00927C23">
          <w:pPr>
            <w:pStyle w:val="TOC2"/>
            <w:tabs>
              <w:tab w:val="left" w:pos="880"/>
              <w:tab w:val="right" w:leader="dot" w:pos="9350"/>
            </w:tabs>
            <w:rPr>
              <w:rFonts w:asciiTheme="minorHAnsi" w:eastAsiaTheme="minorEastAsia" w:hAnsiTheme="minorHAnsi" w:cstheme="minorBidi"/>
              <w:noProof/>
              <w:sz w:val="22"/>
              <w:szCs w:val="22"/>
            </w:rPr>
          </w:pPr>
          <w:hyperlink w:anchor="_Toc507078324" w:history="1">
            <w:r w:rsidR="00DE68BB" w:rsidRPr="00F874F8">
              <w:rPr>
                <w:rStyle w:val="Hyperlink"/>
                <w:rFonts w:eastAsia="Calibri"/>
                <w:noProof/>
              </w:rPr>
              <w:t>6.2</w:t>
            </w:r>
            <w:r w:rsidR="00DE68BB">
              <w:rPr>
                <w:rFonts w:asciiTheme="minorHAnsi" w:eastAsiaTheme="minorEastAsia" w:hAnsiTheme="minorHAnsi" w:cstheme="minorBidi"/>
                <w:noProof/>
                <w:sz w:val="22"/>
                <w:szCs w:val="22"/>
              </w:rPr>
              <w:tab/>
            </w:r>
            <w:r w:rsidR="00DE68BB" w:rsidRPr="00F874F8">
              <w:rPr>
                <w:rStyle w:val="Hyperlink"/>
                <w:rFonts w:eastAsia="Calibri"/>
                <w:noProof/>
              </w:rPr>
              <w:t>The Nomination Submission Process</w:t>
            </w:r>
            <w:r w:rsidR="00DE68BB">
              <w:rPr>
                <w:noProof/>
                <w:webHidden/>
              </w:rPr>
              <w:tab/>
            </w:r>
            <w:r w:rsidR="00DE68BB">
              <w:rPr>
                <w:noProof/>
                <w:webHidden/>
              </w:rPr>
              <w:fldChar w:fldCharType="begin"/>
            </w:r>
            <w:r w:rsidR="00DE68BB">
              <w:rPr>
                <w:noProof/>
                <w:webHidden/>
              </w:rPr>
              <w:instrText xml:space="preserve"> PAGEREF _Toc507078324 \h </w:instrText>
            </w:r>
            <w:r w:rsidR="00DE68BB">
              <w:rPr>
                <w:noProof/>
                <w:webHidden/>
              </w:rPr>
            </w:r>
            <w:r w:rsidR="00DE68BB">
              <w:rPr>
                <w:noProof/>
                <w:webHidden/>
              </w:rPr>
              <w:fldChar w:fldCharType="separate"/>
            </w:r>
            <w:r w:rsidR="00DE68BB">
              <w:rPr>
                <w:noProof/>
                <w:webHidden/>
              </w:rPr>
              <w:t>20</w:t>
            </w:r>
            <w:r w:rsidR="00DE68BB">
              <w:rPr>
                <w:noProof/>
                <w:webHidden/>
              </w:rPr>
              <w:fldChar w:fldCharType="end"/>
            </w:r>
          </w:hyperlink>
        </w:p>
        <w:p w14:paraId="21E01356" w14:textId="00D6C43E" w:rsidR="0015763C" w:rsidRPr="00FE237E" w:rsidRDefault="0015763C" w:rsidP="006644DB">
          <w:pPr>
            <w:tabs>
              <w:tab w:val="left" w:pos="7845"/>
            </w:tabs>
          </w:pPr>
          <w:r w:rsidRPr="00DB274B">
            <w:rPr>
              <w:b/>
              <w:bCs/>
              <w:noProof/>
            </w:rPr>
            <w:fldChar w:fldCharType="end"/>
          </w:r>
          <w:r w:rsidR="006644DB">
            <w:rPr>
              <w:b/>
              <w:bCs/>
              <w:noProof/>
            </w:rPr>
            <w:tab/>
          </w:r>
        </w:p>
      </w:sdtContent>
    </w:sdt>
    <w:p w14:paraId="07CFB17D" w14:textId="77777777" w:rsidR="0015763C" w:rsidRPr="00F5335B" w:rsidRDefault="0015763C">
      <w:pPr>
        <w:rPr>
          <w:rFonts w:eastAsiaTheme="majorEastAsia"/>
          <w:color w:val="2E74B5" w:themeColor="accent1" w:themeShade="BF"/>
        </w:rPr>
      </w:pPr>
      <w:r w:rsidRPr="00FE237E">
        <w:br w:type="page"/>
      </w:r>
    </w:p>
    <w:p w14:paraId="6EC0BB63" w14:textId="230166C1" w:rsidR="004F2CBD" w:rsidRPr="00F5335B" w:rsidRDefault="004F2CBD" w:rsidP="00A82658">
      <w:pPr>
        <w:pStyle w:val="Heading1"/>
        <w:rPr>
          <w:rFonts w:ascii="Times New Roman" w:hAnsi="Times New Roman" w:cs="Times New Roman"/>
          <w:sz w:val="24"/>
          <w:szCs w:val="24"/>
        </w:rPr>
      </w:pPr>
      <w:bookmarkStart w:id="2" w:name="_Toc507076176"/>
      <w:bookmarkStart w:id="3" w:name="_Toc507078300"/>
      <w:r w:rsidRPr="00F5335B">
        <w:rPr>
          <w:rFonts w:ascii="Times New Roman" w:hAnsi="Times New Roman" w:cs="Times New Roman"/>
          <w:sz w:val="24"/>
          <w:szCs w:val="24"/>
        </w:rPr>
        <w:t>Introduction</w:t>
      </w:r>
      <w:bookmarkEnd w:id="2"/>
      <w:bookmarkEnd w:id="3"/>
      <w:bookmarkEnd w:id="1"/>
    </w:p>
    <w:p w14:paraId="532ADA13" w14:textId="1567C6B9" w:rsidR="00D216CF" w:rsidRDefault="00D216CF" w:rsidP="00D216CF">
      <w:pPr>
        <w:rPr>
          <w:sz w:val="22"/>
          <w:szCs w:val="22"/>
        </w:rPr>
      </w:pPr>
      <w:r>
        <w:t xml:space="preserve">On December 22, 2017, Congress amended the Internal Revenue Code </w:t>
      </w:r>
      <w:r w:rsidR="00385B19">
        <w:t xml:space="preserve">(IRC) </w:t>
      </w:r>
      <w:r>
        <w:t xml:space="preserve">by adding </w:t>
      </w:r>
      <w:r w:rsidR="00385B19">
        <w:t xml:space="preserve">Sections </w:t>
      </w:r>
      <w:r>
        <w:t>1400Z–1 and 1400Z–2.  These sections provide tax incentives to investors that reinvest certain specified gains into Qualified Opportunity Funds that in turn deploy these resources into population census tracts designated as Opportunity Zones.</w:t>
      </w:r>
    </w:p>
    <w:p w14:paraId="2DFCFDC5" w14:textId="05058977" w:rsidR="00D216CF" w:rsidRDefault="00D216CF" w:rsidP="00D216CF"/>
    <w:p w14:paraId="4CA67205" w14:textId="7AE42FC6" w:rsidR="00D216CF" w:rsidRDefault="00385B19" w:rsidP="00A66C67">
      <w:r w:rsidRPr="00385B19">
        <w:t xml:space="preserve">The authority to implement IRC 1400Z-1 and 1400Z-2 has been delegated to the </w:t>
      </w:r>
      <w:r>
        <w:t>Internal Revenue Service (</w:t>
      </w:r>
      <w:r w:rsidRPr="00385B19">
        <w:t>IRS</w:t>
      </w:r>
      <w:r>
        <w:t>)</w:t>
      </w:r>
      <w:r w:rsidRPr="00385B19">
        <w:t>. The CDFI Fund is supporting the IRS with the Opportunity Zone nomination and design</w:t>
      </w:r>
      <w:r>
        <w:t>ation process under IRC 1400Z-1</w:t>
      </w:r>
      <w:r w:rsidR="00D216CF">
        <w:t>. </w:t>
      </w:r>
    </w:p>
    <w:p w14:paraId="37B63299" w14:textId="77777777" w:rsidR="00D216CF" w:rsidRDefault="00D216CF" w:rsidP="00A66C67"/>
    <w:p w14:paraId="72E1B069" w14:textId="36DA2E04" w:rsidR="00436953" w:rsidRPr="00FE237E" w:rsidRDefault="00C93CCA" w:rsidP="00A66C67">
      <w:r w:rsidRPr="00F5335B">
        <w:t xml:space="preserve">This document provides </w:t>
      </w:r>
      <w:r w:rsidR="0070706F">
        <w:t>the Chief E</w:t>
      </w:r>
      <w:r w:rsidR="0070706F" w:rsidRPr="00F5335B">
        <w:t xml:space="preserve">xecutive </w:t>
      </w:r>
      <w:r w:rsidR="0070706F">
        <w:t>O</w:t>
      </w:r>
      <w:r w:rsidR="0070706F" w:rsidRPr="00F5335B">
        <w:t>fficers (CEOs)</w:t>
      </w:r>
      <w:r w:rsidRPr="00F5335B">
        <w:t xml:space="preserve"> </w:t>
      </w:r>
      <w:r w:rsidR="0070706F">
        <w:t>of</w:t>
      </w:r>
      <w:r w:rsidR="0070706F" w:rsidRPr="00F5335B">
        <w:t xml:space="preserve"> </w:t>
      </w:r>
      <w:r w:rsidR="00126A00" w:rsidRPr="00F5335B">
        <w:t>State</w:t>
      </w:r>
      <w:r w:rsidR="0070706F">
        <w:t>s</w:t>
      </w:r>
      <w:r w:rsidRPr="00F5335B">
        <w:t xml:space="preserve"> (</w:t>
      </w:r>
      <w:r w:rsidR="004D2520" w:rsidRPr="00F5335B">
        <w:t xml:space="preserve">including </w:t>
      </w:r>
      <w:r w:rsidRPr="00F5335B">
        <w:t xml:space="preserve">the District of Columbia and U.S. </w:t>
      </w:r>
      <w:r w:rsidR="004D2520" w:rsidRPr="00F5335B">
        <w:t xml:space="preserve">possessions) </w:t>
      </w:r>
      <w:r w:rsidR="0070706F">
        <w:t xml:space="preserve">with instructions </w:t>
      </w:r>
      <w:r w:rsidR="006632A5" w:rsidRPr="00F5335B">
        <w:t>for</w:t>
      </w:r>
      <w:r w:rsidR="00126A00" w:rsidRPr="00F5335B">
        <w:t xml:space="preserve"> nominat</w:t>
      </w:r>
      <w:r w:rsidR="006632A5" w:rsidRPr="00F5335B">
        <w:t>ing</w:t>
      </w:r>
      <w:r w:rsidR="00126A00" w:rsidRPr="00F5335B">
        <w:t xml:space="preserve"> </w:t>
      </w:r>
      <w:r w:rsidR="004D15ED" w:rsidRPr="00F5335B">
        <w:t xml:space="preserve">low-income community (LIC) </w:t>
      </w:r>
      <w:r w:rsidR="004D2520" w:rsidRPr="00F5335B">
        <w:t xml:space="preserve">population </w:t>
      </w:r>
      <w:r w:rsidR="004D15ED" w:rsidRPr="00F5335B">
        <w:t xml:space="preserve">census tracts and </w:t>
      </w:r>
      <w:r w:rsidR="00197A03" w:rsidRPr="00F5335B">
        <w:t xml:space="preserve">eligible non-LIC </w:t>
      </w:r>
      <w:r w:rsidR="000B51EB" w:rsidRPr="00F5335B">
        <w:t>c</w:t>
      </w:r>
      <w:r w:rsidR="00197A03" w:rsidRPr="00F5335B">
        <w:t>ontiguous</w:t>
      </w:r>
      <w:r w:rsidR="004D15ED" w:rsidRPr="00F5335B">
        <w:t xml:space="preserve"> population </w:t>
      </w:r>
      <w:r w:rsidR="004D2520" w:rsidRPr="00F5335B">
        <w:t xml:space="preserve">census tracts in </w:t>
      </w:r>
      <w:r w:rsidR="00126A00" w:rsidRPr="00F5335B">
        <w:t xml:space="preserve">their </w:t>
      </w:r>
      <w:r w:rsidR="004D2520" w:rsidRPr="00F5335B">
        <w:t>States</w:t>
      </w:r>
      <w:r w:rsidRPr="00F5335B">
        <w:t xml:space="preserve"> as </w:t>
      </w:r>
      <w:r w:rsidR="004D2520" w:rsidRPr="00F5335B">
        <w:t xml:space="preserve">Qualified </w:t>
      </w:r>
      <w:r w:rsidRPr="00F5335B">
        <w:t>Opportunity Zones</w:t>
      </w:r>
      <w:r w:rsidR="004D2520" w:rsidRPr="00F5335B">
        <w:t xml:space="preserve"> (QOZs) for purposes of </w:t>
      </w:r>
      <w:r w:rsidR="00385B19">
        <w:t>IRC</w:t>
      </w:r>
      <w:r w:rsidR="00385B19" w:rsidRPr="00F5335B">
        <w:t xml:space="preserve"> </w:t>
      </w:r>
      <w:r w:rsidR="004D2520" w:rsidRPr="00F5335B">
        <w:t>1400Z–1 and 1400Z–2.</w:t>
      </w:r>
      <w:r w:rsidRPr="00F5335B">
        <w:t xml:space="preserve"> </w:t>
      </w:r>
      <w:r w:rsidR="004F2CBD" w:rsidRPr="00F5335B">
        <w:t xml:space="preserve"> </w:t>
      </w:r>
      <w:r w:rsidR="001D1FE5" w:rsidRPr="00F5335B">
        <w:t>I</w:t>
      </w:r>
      <w:r w:rsidR="003F0E9B" w:rsidRPr="00F5335B">
        <w:t>n</w:t>
      </w:r>
      <w:r w:rsidR="001D1FE5" w:rsidRPr="00F5335B">
        <w:t xml:space="preserve"> general, the </w:t>
      </w:r>
      <w:r w:rsidR="005B5F9F" w:rsidRPr="00F5335B">
        <w:t>CEO</w:t>
      </w:r>
      <w:r w:rsidR="001D1FE5" w:rsidRPr="00F5335B">
        <w:t xml:space="preserve"> of a State must nominate </w:t>
      </w:r>
      <w:r w:rsidR="0070706F">
        <w:t xml:space="preserve">census </w:t>
      </w:r>
      <w:r w:rsidR="001D1FE5" w:rsidRPr="00F5335B">
        <w:t>tracts to be QOZs not later than March 21, 2018</w:t>
      </w:r>
      <w:r w:rsidR="00D82275">
        <w:t xml:space="preserve"> (the determination period)</w:t>
      </w:r>
      <w:r w:rsidR="001D1FE5" w:rsidRPr="00F5335B">
        <w:t xml:space="preserve">. </w:t>
      </w:r>
      <w:r w:rsidR="0011545D" w:rsidRPr="00F5335B">
        <w:t xml:space="preserve"> </w:t>
      </w:r>
      <w:r w:rsidR="00C135BF">
        <w:t xml:space="preserve">Furthermore, </w:t>
      </w:r>
      <w:r w:rsidR="004C02AC" w:rsidRPr="00C135BF">
        <w:t xml:space="preserve">the Secretary of the Treasury </w:t>
      </w:r>
      <w:r w:rsidR="004C02AC">
        <w:t xml:space="preserve">has </w:t>
      </w:r>
      <w:r w:rsidR="004C02AC" w:rsidRPr="00C135BF">
        <w:t>30</w:t>
      </w:r>
      <w:r w:rsidR="004C02AC">
        <w:t xml:space="preserve"> </w:t>
      </w:r>
      <w:r w:rsidR="004C02AC" w:rsidRPr="00C135BF">
        <w:t>day</w:t>
      </w:r>
      <w:r w:rsidR="004C02AC">
        <w:t>s</w:t>
      </w:r>
      <w:r w:rsidR="004C02AC" w:rsidRPr="00C135BF">
        <w:t xml:space="preserve"> beginning on the date a nomination</w:t>
      </w:r>
      <w:r w:rsidR="004C02AC">
        <w:t xml:space="preserve"> is received to </w:t>
      </w:r>
      <w:r w:rsidR="004C02AC" w:rsidRPr="00C135BF">
        <w:t>certify the nomination and designate the nominated tract</w:t>
      </w:r>
      <w:r w:rsidR="004C02AC">
        <w:t>s</w:t>
      </w:r>
      <w:r w:rsidR="004C02AC" w:rsidRPr="00C135BF">
        <w:t xml:space="preserve"> as QOZ</w:t>
      </w:r>
      <w:r w:rsidR="004C02AC">
        <w:t>s (the consideration period)</w:t>
      </w:r>
      <w:r w:rsidR="004C02AC" w:rsidRPr="00C135BF">
        <w:t>.</w:t>
      </w:r>
      <w:r w:rsidR="004C02AC">
        <w:t xml:space="preserve">  </w:t>
      </w:r>
      <w:r w:rsidR="001D1FE5" w:rsidRPr="00F5335B">
        <w:t xml:space="preserve">See </w:t>
      </w:r>
      <w:r w:rsidR="00535DD5">
        <w:t xml:space="preserve">IRS </w:t>
      </w:r>
      <w:r w:rsidR="0070706F">
        <w:t xml:space="preserve">Rev. Proc. 2018-16 (February 8, 2018) </w:t>
      </w:r>
      <w:r w:rsidR="001D1FE5" w:rsidRPr="00FE237E">
        <w:t>for more information.</w:t>
      </w:r>
    </w:p>
    <w:p w14:paraId="50418380" w14:textId="7DFC2BF7" w:rsidR="00BA5576" w:rsidRPr="00F5335B" w:rsidRDefault="002B42E0" w:rsidP="00BA5576">
      <w:pPr>
        <w:pStyle w:val="Heading1"/>
        <w:rPr>
          <w:rFonts w:ascii="Times New Roman" w:hAnsi="Times New Roman" w:cs="Times New Roman"/>
          <w:sz w:val="24"/>
          <w:szCs w:val="24"/>
        </w:rPr>
      </w:pPr>
      <w:bookmarkStart w:id="4" w:name="_Toc507076177"/>
      <w:bookmarkStart w:id="5" w:name="_Toc507078301"/>
      <w:r>
        <w:rPr>
          <w:rFonts w:ascii="Times New Roman" w:hAnsi="Times New Roman" w:cs="Times New Roman"/>
          <w:sz w:val="24"/>
          <w:szCs w:val="24"/>
        </w:rPr>
        <w:t>Extension Requests</w:t>
      </w:r>
      <w:bookmarkEnd w:id="4"/>
      <w:bookmarkEnd w:id="5"/>
    </w:p>
    <w:p w14:paraId="4FEC0D69" w14:textId="4A3D9B39" w:rsidR="00C135BF" w:rsidRDefault="00A26FC4" w:rsidP="0050032A">
      <w:r w:rsidRPr="00F5335B">
        <w:t>A State CEO may request</w:t>
      </w:r>
      <w:r w:rsidR="004C02AC">
        <w:t>, and receive,</w:t>
      </w:r>
      <w:r w:rsidRPr="00F5335B">
        <w:t xml:space="preserve"> an extension of the </w:t>
      </w:r>
      <w:r w:rsidR="0023708C" w:rsidRPr="00F5335B">
        <w:t xml:space="preserve">QOZ </w:t>
      </w:r>
      <w:r w:rsidRPr="00F5335B">
        <w:t xml:space="preserve">determination period for an additional 30 days to April 20, 2018.  </w:t>
      </w:r>
      <w:r w:rsidR="00C135BF" w:rsidRPr="00C135BF">
        <w:t xml:space="preserve">In </w:t>
      </w:r>
      <w:r w:rsidR="004C02AC">
        <w:t>addition</w:t>
      </w:r>
      <w:r w:rsidR="00C135BF" w:rsidRPr="00C135BF">
        <w:t xml:space="preserve">, </w:t>
      </w:r>
      <w:r w:rsidR="004C02AC">
        <w:t xml:space="preserve">a </w:t>
      </w:r>
      <w:r w:rsidR="00C135BF" w:rsidRPr="00C135BF">
        <w:t xml:space="preserve">State CEO </w:t>
      </w:r>
      <w:r w:rsidR="004C02AC">
        <w:t xml:space="preserve">also </w:t>
      </w:r>
      <w:r w:rsidR="00C135BF" w:rsidRPr="00C135BF">
        <w:t xml:space="preserve">may request, and receive, a 30-day extension of the </w:t>
      </w:r>
      <w:r w:rsidR="004C02AC">
        <w:t>consideration period</w:t>
      </w:r>
      <w:r w:rsidR="00C135BF" w:rsidRPr="00C135BF">
        <w:t>.</w:t>
      </w:r>
    </w:p>
    <w:p w14:paraId="09D7D10D" w14:textId="77777777" w:rsidR="00C135BF" w:rsidRDefault="00C135BF" w:rsidP="0050032A"/>
    <w:p w14:paraId="1CB3377D" w14:textId="53BFEC29" w:rsidR="00880F29" w:rsidRDefault="00A26FC4" w:rsidP="0050032A">
      <w:r w:rsidRPr="00F5335B">
        <w:t xml:space="preserve">If the State </w:t>
      </w:r>
      <w:r w:rsidRPr="00FE237E">
        <w:t xml:space="preserve">wishes to extend </w:t>
      </w:r>
      <w:r w:rsidR="004C02AC">
        <w:t xml:space="preserve">either </w:t>
      </w:r>
      <w:r w:rsidRPr="00FE237E">
        <w:t xml:space="preserve">the determination </w:t>
      </w:r>
      <w:r w:rsidR="004C02AC">
        <w:t xml:space="preserve">or consideration </w:t>
      </w:r>
      <w:r w:rsidRPr="00FE237E">
        <w:t xml:space="preserve">period, </w:t>
      </w:r>
      <w:r w:rsidR="004C02AC">
        <w:t xml:space="preserve">or both, </w:t>
      </w:r>
      <w:r w:rsidR="00786430" w:rsidRPr="00F5335B">
        <w:t xml:space="preserve">the State CEO or an </w:t>
      </w:r>
      <w:r w:rsidR="00BB5A26">
        <w:t>Authorized Representative</w:t>
      </w:r>
      <w:r w:rsidR="00535DD5">
        <w:t xml:space="preserve"> of the State</w:t>
      </w:r>
      <w:r w:rsidR="00786430" w:rsidRPr="00F5335B">
        <w:t xml:space="preserve"> </w:t>
      </w:r>
      <w:r w:rsidR="00A82658" w:rsidRPr="00F5335B">
        <w:t xml:space="preserve">must </w:t>
      </w:r>
      <w:r w:rsidRPr="00F5335B">
        <w:t>submit</w:t>
      </w:r>
      <w:r w:rsidR="002F7CBA" w:rsidRPr="00F5335B">
        <w:t xml:space="preserve"> </w:t>
      </w:r>
      <w:r w:rsidR="00786430" w:rsidRPr="00F5335B">
        <w:t>a formal request</w:t>
      </w:r>
      <w:r w:rsidR="00BE1AE9">
        <w:t xml:space="preserve"> signed by the State CEO on executive letterhead.  This letter should be sent as an attachment</w:t>
      </w:r>
      <w:r w:rsidR="00786430" w:rsidRPr="00F5335B">
        <w:t xml:space="preserve"> </w:t>
      </w:r>
      <w:r w:rsidR="002F7CBA" w:rsidRPr="00F5335B">
        <w:t xml:space="preserve">by </w:t>
      </w:r>
      <w:r w:rsidR="00535DD5">
        <w:t>electronic mail</w:t>
      </w:r>
      <w:r w:rsidR="002F7CBA" w:rsidRPr="00F5335B">
        <w:t xml:space="preserve"> to </w:t>
      </w:r>
      <w:r w:rsidR="000B51EB" w:rsidRPr="00F5335B">
        <w:t>Opportunity</w:t>
      </w:r>
      <w:r w:rsidR="00786430" w:rsidRPr="00F5335B">
        <w:t>Z</w:t>
      </w:r>
      <w:r w:rsidR="000B51EB" w:rsidRPr="00F5335B">
        <w:t>one@cdfi.treas.gov</w:t>
      </w:r>
      <w:r w:rsidRPr="00F5335B">
        <w:t xml:space="preserve">. </w:t>
      </w:r>
    </w:p>
    <w:p w14:paraId="5A1273B0" w14:textId="77777777" w:rsidR="00880F29" w:rsidRDefault="00880F29" w:rsidP="0050032A"/>
    <w:p w14:paraId="2EC6CA54" w14:textId="09D10ED6" w:rsidR="00BE1AE9" w:rsidRDefault="00BE1AE9" w:rsidP="0050032A">
      <w:r>
        <w:t>The letter from the State CEO should include the following language:</w:t>
      </w:r>
    </w:p>
    <w:p w14:paraId="0BAC4EE1" w14:textId="77777777" w:rsidR="00BE1AE9" w:rsidRDefault="00BE1AE9" w:rsidP="0050032A"/>
    <w:p w14:paraId="1D613D3C" w14:textId="2D828C37" w:rsidR="00BE1AE9" w:rsidRDefault="00BE1AE9" w:rsidP="00102A27">
      <w:pPr>
        <w:ind w:left="720"/>
      </w:pPr>
      <w:r>
        <w:t>[Title]</w:t>
      </w:r>
    </w:p>
    <w:p w14:paraId="3676EF07" w14:textId="206F9B41" w:rsidR="00BE1AE9" w:rsidRDefault="00BE1AE9" w:rsidP="00102A27">
      <w:pPr>
        <w:ind w:left="720"/>
      </w:pPr>
      <w:r>
        <w:t>[State CEO]</w:t>
      </w:r>
    </w:p>
    <w:p w14:paraId="0BBCBD48" w14:textId="49B69C66" w:rsidR="00BE1AE9" w:rsidRDefault="00BE1AE9" w:rsidP="00102A27">
      <w:pPr>
        <w:ind w:left="720"/>
      </w:pPr>
      <w:r>
        <w:t>[Address]</w:t>
      </w:r>
    </w:p>
    <w:p w14:paraId="62B62F8C" w14:textId="77777777" w:rsidR="00BE1AE9" w:rsidRDefault="00BE1AE9" w:rsidP="00102A27">
      <w:pPr>
        <w:ind w:left="720"/>
      </w:pPr>
    </w:p>
    <w:p w14:paraId="572CF451" w14:textId="297D6282" w:rsidR="00BE1AE9" w:rsidRDefault="00BE1AE9" w:rsidP="002B42E0">
      <w:r>
        <w:t>The [State/Commonwealth/District/Territory] of [State] formally requests under section 1400Z-1(b)(2) of the Internal Revenue Code that the Secretary extend for an additional 30 days the [determination and/or consideration] period to nominate a population census tract for designation as a qualified opportunity zone.</w:t>
      </w:r>
    </w:p>
    <w:p w14:paraId="0D2458AD" w14:textId="52A95593" w:rsidR="00E75314" w:rsidRPr="00F5335B" w:rsidRDefault="00E75314" w:rsidP="00E75314">
      <w:pPr>
        <w:pStyle w:val="Heading1"/>
        <w:rPr>
          <w:rFonts w:ascii="Times New Roman" w:hAnsi="Times New Roman" w:cs="Times New Roman"/>
          <w:sz w:val="24"/>
          <w:szCs w:val="24"/>
        </w:rPr>
      </w:pPr>
      <w:bookmarkStart w:id="6" w:name="_Toc507076178"/>
      <w:bookmarkStart w:id="7" w:name="_Toc507076179"/>
      <w:bookmarkStart w:id="8" w:name="_Toc507078302"/>
      <w:bookmarkEnd w:id="6"/>
      <w:r w:rsidRPr="00F5335B">
        <w:rPr>
          <w:rFonts w:ascii="Times New Roman" w:hAnsi="Times New Roman" w:cs="Times New Roman"/>
          <w:sz w:val="24"/>
          <w:szCs w:val="24"/>
        </w:rPr>
        <w:t>Identity of Tracts Eligible for Designation as Qualified Opportunity Zones</w:t>
      </w:r>
      <w:bookmarkEnd w:id="7"/>
      <w:bookmarkEnd w:id="8"/>
    </w:p>
    <w:p w14:paraId="4FFE01BC" w14:textId="6DD8F9E9" w:rsidR="004C6911" w:rsidRPr="00F5335B" w:rsidRDefault="004C6911" w:rsidP="004C6911">
      <w:r w:rsidRPr="00F5335B">
        <w:t>Based on 2011-2015 American Community Survey (ACS) 5-Year data from the</w:t>
      </w:r>
      <w:r w:rsidR="00453406">
        <w:t xml:space="preserve"> United States</w:t>
      </w:r>
      <w:r w:rsidRPr="00F5335B">
        <w:t xml:space="preserve"> Census Bureau</w:t>
      </w:r>
      <w:r w:rsidR="00453406">
        <w:t xml:space="preserve"> (Census Bureau)</w:t>
      </w:r>
      <w:r w:rsidRPr="00F5335B">
        <w:t>, there are a total of 31,</w:t>
      </w:r>
      <w:r w:rsidR="00914AAC">
        <w:t>848</w:t>
      </w:r>
      <w:r w:rsidR="00914AAC" w:rsidRPr="00F5335B">
        <w:t xml:space="preserve"> </w:t>
      </w:r>
      <w:r w:rsidRPr="00F5335B">
        <w:t xml:space="preserve">LIC population census tracts </w:t>
      </w:r>
      <w:r w:rsidRPr="00FE237E">
        <w:t>(LIC</w:t>
      </w:r>
      <w:r w:rsidRPr="00F5335B">
        <w:t xml:space="preserve"> Tracts) and </w:t>
      </w:r>
      <w:r w:rsidR="00914AAC">
        <w:t>10,312</w:t>
      </w:r>
      <w:r w:rsidRPr="00F5335B">
        <w:t xml:space="preserve"> eligible contiguous non-LIC population census tracts </w:t>
      </w:r>
      <w:r w:rsidRPr="00FE237E">
        <w:t>(Eligible Non-LIC Contiguous Tracts)</w:t>
      </w:r>
      <w:r w:rsidRPr="00F5335B">
        <w:t xml:space="preserve"> that meet the statutory requirements for designation as QOZs.</w:t>
      </w:r>
    </w:p>
    <w:p w14:paraId="5E957797" w14:textId="77777777" w:rsidR="004C6911" w:rsidRPr="00F5335B" w:rsidRDefault="004C6911" w:rsidP="004C6911"/>
    <w:p w14:paraId="2719C415" w14:textId="2B0972D6" w:rsidR="004C6911" w:rsidRPr="00FE237E" w:rsidRDefault="004C6911" w:rsidP="004C6911">
      <w:r w:rsidRPr="00F5335B">
        <w:t xml:space="preserve">In the fall of 2017, the Census Bureau released the 2012–2016 ACS 5-Year data.  </w:t>
      </w:r>
      <w:r w:rsidR="00453406">
        <w:t>However, d</w:t>
      </w:r>
      <w:r w:rsidR="00880F29">
        <w:t>ue to</w:t>
      </w:r>
      <w:r w:rsidRPr="00F5335B">
        <w:t xml:space="preserve"> the March 21, 2018, deadline for State CEOs to nominate</w:t>
      </w:r>
      <w:r w:rsidR="00453406">
        <w:t xml:space="preserve"> census</w:t>
      </w:r>
      <w:r w:rsidRPr="00F5335B">
        <w:t xml:space="preserve"> tracts for designation as QOZs, </w:t>
      </w:r>
      <w:r w:rsidR="00453406">
        <w:t xml:space="preserve">and the complexities of incorporating the most recent data information into the eligibility process, </w:t>
      </w:r>
      <w:r w:rsidRPr="00F5335B">
        <w:t xml:space="preserve">the </w:t>
      </w:r>
      <w:r w:rsidR="00BB5A26">
        <w:t>25 percent limitation on the number of</w:t>
      </w:r>
      <w:r w:rsidRPr="00F5335B">
        <w:t xml:space="preserve"> designations in a State </w:t>
      </w:r>
      <w:r w:rsidR="00BB5A26">
        <w:t>will be</w:t>
      </w:r>
      <w:r w:rsidR="00BB5A26" w:rsidRPr="00F5335B">
        <w:t xml:space="preserve"> </w:t>
      </w:r>
      <w:r w:rsidRPr="00F5335B">
        <w:t>determined on the basis of the 2011–2015 ACS</w:t>
      </w:r>
      <w:r w:rsidR="00BB5A26">
        <w:t xml:space="preserve"> 5-Year data</w:t>
      </w:r>
      <w:r w:rsidR="00512A5A">
        <w:t xml:space="preserve">.   </w:t>
      </w:r>
    </w:p>
    <w:p w14:paraId="22842682" w14:textId="77777777" w:rsidR="004C6911" w:rsidRPr="00F5335B" w:rsidRDefault="004C6911" w:rsidP="004C6911"/>
    <w:p w14:paraId="42C60AA4" w14:textId="24875881" w:rsidR="004C6911" w:rsidRPr="00F5335B" w:rsidRDefault="00453406" w:rsidP="004C6911">
      <w:r>
        <w:t xml:space="preserve">Therefore, States may rely upon the census tracts listed as eligible in the </w:t>
      </w:r>
      <w:r w:rsidR="00BD3149">
        <w:t xml:space="preserve">Opportunity Zone Nomination Tool provided to State CEOs </w:t>
      </w:r>
      <w:r w:rsidR="00A519E2">
        <w:t>a</w:t>
      </w:r>
      <w:r w:rsidR="004C6911" w:rsidRPr="00F5335B">
        <w:t>s a “safe harbor</w:t>
      </w:r>
      <w:r>
        <w:t>,</w:t>
      </w:r>
      <w:r w:rsidR="004C6911" w:rsidRPr="00F5335B">
        <w:t>”</w:t>
      </w:r>
      <w:r w:rsidR="00A519E2">
        <w:t xml:space="preserve"> in the event</w:t>
      </w:r>
      <w:r w:rsidR="004C6911" w:rsidRPr="00F5335B">
        <w:t xml:space="preserve"> that </w:t>
      </w:r>
      <w:r>
        <w:t xml:space="preserve">a census tract deemed eligible under the 2011-15 ACS 5-Year data </w:t>
      </w:r>
      <w:r w:rsidR="004C6911" w:rsidRPr="00F5335B">
        <w:t xml:space="preserve">is no longer eligible under </w:t>
      </w:r>
      <w:r>
        <w:t xml:space="preserve">the </w:t>
      </w:r>
      <w:r w:rsidR="004C6911" w:rsidRPr="00F5335B">
        <w:t xml:space="preserve">more recent </w:t>
      </w:r>
      <w:r>
        <w:t xml:space="preserve">2012-16 ACS 5-Year </w:t>
      </w:r>
      <w:r w:rsidR="004C6911" w:rsidRPr="00F5335B">
        <w:t>data.</w:t>
      </w:r>
    </w:p>
    <w:p w14:paraId="4292FF02" w14:textId="77777777" w:rsidR="004C6911" w:rsidRPr="00F5335B" w:rsidRDefault="004C6911" w:rsidP="004C6911"/>
    <w:p w14:paraId="1C4DC9DE" w14:textId="23C5ACF0" w:rsidR="004C6911" w:rsidRPr="00F5335B" w:rsidRDefault="00A519E2">
      <w:r>
        <w:t xml:space="preserve">In addition, States may nominate census tracts eligible under the 2012-16 ACS 5-Year data that are not already </w:t>
      </w:r>
      <w:r w:rsidRPr="00F5335B">
        <w:t xml:space="preserve">identified in the </w:t>
      </w:r>
      <w:r w:rsidR="004E2043">
        <w:t>Nomination Tool</w:t>
      </w:r>
      <w:r w:rsidRPr="00F5335B">
        <w:t>.</w:t>
      </w:r>
      <w:r>
        <w:t xml:space="preserve">  </w:t>
      </w:r>
      <w:r w:rsidR="004C6911" w:rsidRPr="00FE237E">
        <w:t xml:space="preserve">See additional instructions below for nominating </w:t>
      </w:r>
      <w:r>
        <w:t>additional census tracts</w:t>
      </w:r>
      <w:r w:rsidR="004C6911" w:rsidRPr="00FE237E">
        <w:t xml:space="preserve"> using 2012-20</w:t>
      </w:r>
      <w:r w:rsidR="004C6911" w:rsidRPr="00F5335B">
        <w:t xml:space="preserve">16 ACS </w:t>
      </w:r>
      <w:r>
        <w:t xml:space="preserve">5-Year </w:t>
      </w:r>
      <w:r w:rsidR="004C6911" w:rsidRPr="00F5335B">
        <w:t>data</w:t>
      </w:r>
      <w:r>
        <w:t>.</w:t>
      </w:r>
    </w:p>
    <w:p w14:paraId="4CB094E3" w14:textId="34FD93FF" w:rsidR="007D66EC" w:rsidRPr="00F5335B" w:rsidRDefault="00941C4F" w:rsidP="00C96190">
      <w:pPr>
        <w:pStyle w:val="Heading1"/>
        <w:rPr>
          <w:rFonts w:ascii="Times New Roman" w:hAnsi="Times New Roman" w:cs="Times New Roman"/>
          <w:sz w:val="24"/>
          <w:szCs w:val="24"/>
        </w:rPr>
      </w:pPr>
      <w:bookmarkStart w:id="9" w:name="_Toc507076180"/>
      <w:bookmarkStart w:id="10" w:name="_Toc507078303"/>
      <w:r w:rsidRPr="00F5335B">
        <w:rPr>
          <w:rFonts w:ascii="Times New Roman" w:hAnsi="Times New Roman" w:cs="Times New Roman"/>
          <w:sz w:val="24"/>
          <w:szCs w:val="24"/>
        </w:rPr>
        <w:t>Nominating Qualified Opportunity Zones</w:t>
      </w:r>
      <w:bookmarkEnd w:id="9"/>
      <w:bookmarkEnd w:id="10"/>
    </w:p>
    <w:p w14:paraId="7B3F4C82" w14:textId="561189E4" w:rsidR="00FA398F" w:rsidRPr="00F5335B" w:rsidRDefault="002462AA" w:rsidP="00A66C67">
      <w:r w:rsidRPr="00F5335B">
        <w:t xml:space="preserve">To </w:t>
      </w:r>
      <w:r w:rsidR="00941C4F" w:rsidRPr="00F5335B">
        <w:t>nominat</w:t>
      </w:r>
      <w:r w:rsidR="00A519E2">
        <w:t>e</w:t>
      </w:r>
      <w:r w:rsidR="00937A42" w:rsidRPr="00F5335B">
        <w:t xml:space="preserve"> </w:t>
      </w:r>
      <w:r w:rsidR="00D61484" w:rsidRPr="00F5335B">
        <w:t>Q</w:t>
      </w:r>
      <w:r w:rsidRPr="00F5335B">
        <w:t>O</w:t>
      </w:r>
      <w:r w:rsidR="00D61484" w:rsidRPr="00F5335B">
        <w:t>Zs</w:t>
      </w:r>
      <w:r w:rsidR="00937A42" w:rsidRPr="00F5335B">
        <w:t xml:space="preserve">, a State CEO should use the Opportunity Zone Nomination </w:t>
      </w:r>
      <w:r w:rsidR="005E6EC1" w:rsidRPr="00F5335B">
        <w:t>Tool</w:t>
      </w:r>
      <w:r w:rsidR="00937A42" w:rsidRPr="00F5335B">
        <w:t xml:space="preserve"> (the Nomination </w:t>
      </w:r>
      <w:r w:rsidR="005E6EC1" w:rsidRPr="00F5335B">
        <w:t>Tool</w:t>
      </w:r>
      <w:r w:rsidR="00937A42" w:rsidRPr="00F5335B">
        <w:t>), which can be found</w:t>
      </w:r>
      <w:r w:rsidRPr="00F5335B">
        <w:t xml:space="preserve"> </w:t>
      </w:r>
      <w:r w:rsidR="00937A42" w:rsidRPr="00F5335B">
        <w:t xml:space="preserve">on </w:t>
      </w:r>
      <w:r w:rsidRPr="00F5335B">
        <w:t>the CDFI Fund website</w:t>
      </w:r>
      <w:r w:rsidR="00D61484" w:rsidRPr="00F5335B">
        <w:t xml:space="preserve"> at </w:t>
      </w:r>
      <w:r w:rsidR="005D60F2" w:rsidRPr="00F5335B">
        <w:rPr>
          <w:highlight w:val="yellow"/>
        </w:rPr>
        <w:t>XXX</w:t>
      </w:r>
      <w:r w:rsidRPr="00FE237E">
        <w:t>.</w:t>
      </w:r>
      <w:r w:rsidR="00A87BA1" w:rsidRPr="00F5335B">
        <w:t xml:space="preserve"> </w:t>
      </w:r>
      <w:r w:rsidR="0011545D" w:rsidRPr="00F5335B">
        <w:t xml:space="preserve"> </w:t>
      </w:r>
      <w:r w:rsidR="00D75F75" w:rsidRPr="00F5335B">
        <w:t xml:space="preserve">The </w:t>
      </w:r>
      <w:r w:rsidR="00937A42" w:rsidRPr="004D3DA7">
        <w:t xml:space="preserve">Nomination </w:t>
      </w:r>
      <w:r w:rsidR="005E6EC1" w:rsidRPr="004D3DA7">
        <w:t>Tool</w:t>
      </w:r>
      <w:r w:rsidR="00937A42" w:rsidRPr="00F5335B">
        <w:t xml:space="preserve"> </w:t>
      </w:r>
      <w:r w:rsidR="00D75F75" w:rsidRPr="00F5335B">
        <w:t xml:space="preserve">includes </w:t>
      </w:r>
      <w:r w:rsidR="00937A42" w:rsidRPr="00F5335B">
        <w:t xml:space="preserve">separate </w:t>
      </w:r>
      <w:r w:rsidR="00D75F75" w:rsidRPr="00F5335B">
        <w:t>list</w:t>
      </w:r>
      <w:r w:rsidR="00937A42" w:rsidRPr="00F5335B">
        <w:t>s</w:t>
      </w:r>
      <w:r w:rsidR="00D75F75" w:rsidRPr="00F5335B">
        <w:t xml:space="preserve"> of </w:t>
      </w:r>
      <w:r w:rsidR="00937A42" w:rsidRPr="00F5335B">
        <w:t xml:space="preserve">all </w:t>
      </w:r>
      <w:r w:rsidR="00197A03" w:rsidRPr="00F5335B">
        <w:t>LIC</w:t>
      </w:r>
      <w:r w:rsidR="00B54511" w:rsidRPr="00F5335B">
        <w:t xml:space="preserve"> Tract</w:t>
      </w:r>
      <w:r w:rsidR="00D75F75" w:rsidRPr="00F5335B">
        <w:t xml:space="preserve">s </w:t>
      </w:r>
      <w:r w:rsidR="00937A42" w:rsidRPr="00F5335B">
        <w:t xml:space="preserve">and </w:t>
      </w:r>
      <w:r w:rsidR="00197A03" w:rsidRPr="00F5335B">
        <w:t>Eligible Non-LIC Contiguous</w:t>
      </w:r>
      <w:r w:rsidR="00937A42" w:rsidRPr="00F5335B">
        <w:t xml:space="preserve"> T</w:t>
      </w:r>
      <w:r w:rsidR="007231C3" w:rsidRPr="00F5335B">
        <w:t>ract</w:t>
      </w:r>
      <w:r w:rsidR="00937A42" w:rsidRPr="00F5335B">
        <w:t xml:space="preserve">s, including </w:t>
      </w:r>
      <w:r w:rsidR="00197A03" w:rsidRPr="00F5335B">
        <w:t>Eligible Non-LIC Contiguous</w:t>
      </w:r>
      <w:r w:rsidR="00937A42" w:rsidRPr="00F5335B">
        <w:t xml:space="preserve"> Tracts whose eligibility is based on contiguity with a </w:t>
      </w:r>
      <w:r w:rsidR="00197A03" w:rsidRPr="00F5335B">
        <w:t>LIC</w:t>
      </w:r>
      <w:r w:rsidR="00937A42" w:rsidRPr="00F5335B">
        <w:t xml:space="preserve"> </w:t>
      </w:r>
      <w:r w:rsidR="00B54511" w:rsidRPr="00F5335B">
        <w:t>Tract located</w:t>
      </w:r>
      <w:r w:rsidR="00937A42" w:rsidRPr="00F5335B">
        <w:t xml:space="preserve"> in a different </w:t>
      </w:r>
      <w:r w:rsidR="00B54511" w:rsidRPr="00F5335B">
        <w:t>S</w:t>
      </w:r>
      <w:r w:rsidR="00937A42" w:rsidRPr="00F5335B">
        <w:t>tate.</w:t>
      </w:r>
    </w:p>
    <w:p w14:paraId="7D2E3AF1" w14:textId="77777777" w:rsidR="00FA398F" w:rsidRPr="00F5335B" w:rsidRDefault="00FA398F" w:rsidP="00A66C67"/>
    <w:p w14:paraId="2D4CABAC" w14:textId="5D2751E1" w:rsidR="00D75F75" w:rsidRPr="00F5335B" w:rsidRDefault="00FA398F" w:rsidP="00A66C67">
      <w:r w:rsidRPr="00F5335B">
        <w:t xml:space="preserve">In addition to the </w:t>
      </w:r>
      <w:r w:rsidRPr="004D3DA7">
        <w:t>Nomination Tool</w:t>
      </w:r>
      <w:r w:rsidRPr="00F5335B">
        <w:t xml:space="preserve">, the State will need to submit a letter from the State CEO, on executive letterhead, confirming that the </w:t>
      </w:r>
      <w:r w:rsidR="008A5B10" w:rsidRPr="00F5335B">
        <w:t xml:space="preserve">census tracts identified </w:t>
      </w:r>
      <w:r w:rsidRPr="00F5335B">
        <w:t xml:space="preserve">in the </w:t>
      </w:r>
      <w:r w:rsidR="008A5B10" w:rsidRPr="004D3DA7">
        <w:t xml:space="preserve">Nomination </w:t>
      </w:r>
      <w:r w:rsidRPr="004D3DA7">
        <w:t>Tool</w:t>
      </w:r>
      <w:r w:rsidR="008A5B10" w:rsidRPr="00F5335B">
        <w:t xml:space="preserve"> represent the official nomination of the State CEO.  See additional instructions below.</w:t>
      </w:r>
    </w:p>
    <w:p w14:paraId="65F94480" w14:textId="66906242" w:rsidR="008A5B10" w:rsidRPr="00F5335B" w:rsidRDefault="008A5B10" w:rsidP="006D5D33">
      <w:pPr>
        <w:pStyle w:val="Heading2"/>
        <w:spacing w:before="240"/>
        <w:rPr>
          <w:rFonts w:ascii="Times New Roman" w:hAnsi="Times New Roman" w:cs="Times New Roman"/>
          <w:sz w:val="24"/>
          <w:szCs w:val="24"/>
        </w:rPr>
      </w:pPr>
      <w:bookmarkStart w:id="11" w:name="_Toc507076181"/>
      <w:bookmarkStart w:id="12" w:name="_Toc507078304"/>
      <w:r w:rsidRPr="00F5335B">
        <w:rPr>
          <w:rFonts w:ascii="Times New Roman" w:hAnsi="Times New Roman" w:cs="Times New Roman"/>
          <w:sz w:val="24"/>
          <w:szCs w:val="24"/>
        </w:rPr>
        <w:t>Nomination Tool</w:t>
      </w:r>
      <w:bookmarkEnd w:id="11"/>
      <w:bookmarkEnd w:id="12"/>
    </w:p>
    <w:p w14:paraId="7F89D690" w14:textId="77777777" w:rsidR="008A5B10" w:rsidRPr="00F5335B" w:rsidRDefault="008A5B10" w:rsidP="00A66C67"/>
    <w:p w14:paraId="17CBFE5F" w14:textId="190D27D0" w:rsidR="00B179C6" w:rsidRPr="00F5335B" w:rsidRDefault="00B179C6" w:rsidP="008A5B10">
      <w:pPr>
        <w:pStyle w:val="Heading3"/>
        <w:rPr>
          <w:rFonts w:ascii="Times New Roman" w:hAnsi="Times New Roman" w:cs="Times New Roman"/>
          <w:color w:val="2E74B5" w:themeColor="accent1" w:themeShade="BF"/>
        </w:rPr>
      </w:pPr>
      <w:bookmarkStart w:id="13" w:name="_Toc507076182"/>
      <w:bookmarkStart w:id="14" w:name="_Toc507078305"/>
      <w:r w:rsidRPr="00F5335B">
        <w:rPr>
          <w:rFonts w:ascii="Times New Roman" w:hAnsi="Times New Roman" w:cs="Times New Roman"/>
          <w:color w:val="2E74B5" w:themeColor="accent1" w:themeShade="BF"/>
        </w:rPr>
        <w:t>Information on State and Authorized Representative</w:t>
      </w:r>
      <w:bookmarkEnd w:id="13"/>
      <w:bookmarkEnd w:id="14"/>
      <w:r w:rsidRPr="00F5335B">
        <w:rPr>
          <w:rFonts w:ascii="Times New Roman" w:hAnsi="Times New Roman" w:cs="Times New Roman"/>
          <w:color w:val="2E74B5" w:themeColor="accent1" w:themeShade="BF"/>
        </w:rPr>
        <w:t xml:space="preserve"> </w:t>
      </w:r>
    </w:p>
    <w:p w14:paraId="200C9EB6" w14:textId="195CAD2C" w:rsidR="00B179C6" w:rsidRPr="00F5335B" w:rsidRDefault="00B179C6" w:rsidP="00B179C6">
      <w:r w:rsidRPr="00FE237E">
        <w:t xml:space="preserve">In the worksheet labeled “Information,” enter the information requested </w:t>
      </w:r>
      <w:r w:rsidR="00FA2251">
        <w:t>for</w:t>
      </w:r>
      <w:r w:rsidRPr="00FE237E">
        <w:t xml:space="preserve"> the State </w:t>
      </w:r>
      <w:r w:rsidRPr="00F5335B">
        <w:t xml:space="preserve">and the </w:t>
      </w:r>
      <w:r w:rsidR="00BB5A26">
        <w:t>Authorized Representative</w:t>
      </w:r>
      <w:r w:rsidRPr="00F5335B">
        <w:t xml:space="preserve"> who prepared the </w:t>
      </w:r>
      <w:r w:rsidRPr="004D3DA7">
        <w:t>Nomination Tool</w:t>
      </w:r>
      <w:r w:rsidRPr="00F5335B">
        <w:t xml:space="preserve">.  In addition to the name of the State and the State </w:t>
      </w:r>
      <w:r w:rsidR="008D0B62">
        <w:t>CEO</w:t>
      </w:r>
      <w:r w:rsidRPr="00F5335B">
        <w:t xml:space="preserve">, the </w:t>
      </w:r>
      <w:r w:rsidR="00BB5A26">
        <w:t>Authorized Representative</w:t>
      </w:r>
      <w:r w:rsidR="008D0B62" w:rsidRPr="00F5335B">
        <w:t xml:space="preserve"> </w:t>
      </w:r>
      <w:r w:rsidRPr="00F5335B">
        <w:t>should enter the “State Unique Opportunity Zone Code</w:t>
      </w:r>
      <w:r w:rsidR="00275DB6" w:rsidRPr="00F5335B">
        <w:t>.”  This code can be found in the letter</w:t>
      </w:r>
      <w:r w:rsidR="008D0B62">
        <w:t xml:space="preserve"> from [</w:t>
      </w:r>
      <w:r w:rsidR="00774CAD">
        <w:t>Assistant Secretary for Tax Policy David J. Kautter</w:t>
      </w:r>
      <w:r w:rsidR="008D0B62">
        <w:t>?]</w:t>
      </w:r>
      <w:r w:rsidR="00275DB6" w:rsidRPr="00F5335B">
        <w:t xml:space="preserve"> to the State </w:t>
      </w:r>
      <w:r w:rsidR="008D0B62">
        <w:t>CEO</w:t>
      </w:r>
      <w:r w:rsidR="00275DB6" w:rsidRPr="00F5335B">
        <w:t xml:space="preserve"> transmitting the </w:t>
      </w:r>
      <w:r w:rsidR="00275DB6" w:rsidRPr="004D3DA7">
        <w:t>Nomination Tool</w:t>
      </w:r>
      <w:r w:rsidR="00275DB6" w:rsidRPr="00F5335B">
        <w:t xml:space="preserve"> and is </w:t>
      </w:r>
      <w:r w:rsidR="00AD2981">
        <w:t>intended</w:t>
      </w:r>
      <w:r w:rsidR="00AD2981" w:rsidRPr="00F5335B">
        <w:t xml:space="preserve"> </w:t>
      </w:r>
      <w:r w:rsidR="00275DB6" w:rsidRPr="00F5335B">
        <w:t xml:space="preserve">to ensure </w:t>
      </w:r>
      <w:r w:rsidR="00AD2981">
        <w:t xml:space="preserve">that </w:t>
      </w:r>
      <w:r w:rsidR="00275DB6" w:rsidRPr="00F5335B">
        <w:t xml:space="preserve">the information </w:t>
      </w:r>
      <w:r w:rsidR="00AD2981">
        <w:t xml:space="preserve">submitted is as authorized by </w:t>
      </w:r>
      <w:r w:rsidR="00275DB6" w:rsidRPr="00F5335B">
        <w:t>the State</w:t>
      </w:r>
      <w:r w:rsidR="008A5B10" w:rsidRPr="00F5335B">
        <w:t xml:space="preserve"> CEO</w:t>
      </w:r>
      <w:r w:rsidR="00275DB6" w:rsidRPr="00F5335B">
        <w:t>.</w:t>
      </w:r>
    </w:p>
    <w:p w14:paraId="2F435E81" w14:textId="249153EB" w:rsidR="00786430" w:rsidRPr="00F5335B" w:rsidRDefault="00786430" w:rsidP="00B179C6">
      <w:pPr>
        <w:rPr>
          <w:color w:val="2E74B5" w:themeColor="accent1" w:themeShade="BF"/>
        </w:rPr>
      </w:pPr>
    </w:p>
    <w:p w14:paraId="249D9724" w14:textId="01FD940D" w:rsidR="004F6418" w:rsidRPr="007F7833" w:rsidRDefault="004F6418" w:rsidP="008A5B10">
      <w:pPr>
        <w:pStyle w:val="Heading3"/>
        <w:rPr>
          <w:rFonts w:ascii="Times New Roman" w:hAnsi="Times New Roman" w:cs="Times New Roman"/>
          <w:color w:val="2E74B5" w:themeColor="accent1" w:themeShade="BF"/>
        </w:rPr>
      </w:pPr>
      <w:bookmarkStart w:id="15" w:name="_Toc507076183"/>
      <w:bookmarkStart w:id="16" w:name="_Toc507076184"/>
      <w:bookmarkStart w:id="17" w:name="_Toc507076185"/>
      <w:bookmarkStart w:id="18" w:name="_Toc507076187"/>
      <w:bookmarkStart w:id="19" w:name="_Toc507076188"/>
      <w:bookmarkStart w:id="20" w:name="_Toc507078307"/>
      <w:bookmarkEnd w:id="15"/>
      <w:bookmarkEnd w:id="16"/>
      <w:bookmarkEnd w:id="17"/>
      <w:bookmarkEnd w:id="18"/>
      <w:r w:rsidRPr="007F7833">
        <w:rPr>
          <w:rFonts w:ascii="Times New Roman" w:hAnsi="Times New Roman" w:cs="Times New Roman"/>
          <w:color w:val="2E74B5" w:themeColor="accent1" w:themeShade="BF"/>
        </w:rPr>
        <w:t>State Level Summary</w:t>
      </w:r>
      <w:bookmarkEnd w:id="19"/>
      <w:bookmarkEnd w:id="20"/>
    </w:p>
    <w:p w14:paraId="71674672" w14:textId="74A0B686" w:rsidR="00D75F75" w:rsidRPr="00F5335B" w:rsidRDefault="00E220D8" w:rsidP="00A66C67">
      <w:r w:rsidRPr="00FE237E">
        <w:t xml:space="preserve">The </w:t>
      </w:r>
      <w:r w:rsidR="00E36142">
        <w:t>work</w:t>
      </w:r>
      <w:r w:rsidRPr="00FE237E">
        <w:t>sheet</w:t>
      </w:r>
      <w:r w:rsidR="00D75F75" w:rsidRPr="00FE237E">
        <w:t xml:space="preserve"> in the </w:t>
      </w:r>
      <w:r w:rsidR="00937A42" w:rsidRPr="00664FE5">
        <w:t xml:space="preserve">Nomination </w:t>
      </w:r>
      <w:r w:rsidR="005E6EC1" w:rsidRPr="00664FE5">
        <w:t>Tool</w:t>
      </w:r>
      <w:r w:rsidR="00AE0394" w:rsidRPr="00F5335B">
        <w:t xml:space="preserve"> labeled “SUMMARY”</w:t>
      </w:r>
      <w:r w:rsidR="00937A42" w:rsidRPr="00F5335B">
        <w:t xml:space="preserve"> </w:t>
      </w:r>
      <w:r w:rsidR="00D75F75" w:rsidRPr="00F5335B">
        <w:t xml:space="preserve">shows the total number of </w:t>
      </w:r>
      <w:r w:rsidR="00197A03" w:rsidRPr="00F5335B">
        <w:t>LIC</w:t>
      </w:r>
      <w:r w:rsidR="00B54511" w:rsidRPr="00F5335B">
        <w:t xml:space="preserve"> Tracts</w:t>
      </w:r>
      <w:r w:rsidR="00D75F75" w:rsidRPr="00F5335B">
        <w:t xml:space="preserve"> in </w:t>
      </w:r>
      <w:r w:rsidR="00AE0394" w:rsidRPr="00F5335B">
        <w:t xml:space="preserve">each </w:t>
      </w:r>
      <w:r w:rsidR="00B54511" w:rsidRPr="00F5335B">
        <w:t>S</w:t>
      </w:r>
      <w:r w:rsidR="00D75F75" w:rsidRPr="00F5335B">
        <w:t>tate</w:t>
      </w:r>
      <w:r w:rsidR="00AE0394" w:rsidRPr="00F5335B">
        <w:t xml:space="preserve">, the maximum number of census tracts that can be nominated as </w:t>
      </w:r>
      <w:r w:rsidR="00B54511" w:rsidRPr="00F5335B">
        <w:t>QOZ</w:t>
      </w:r>
      <w:r w:rsidR="00AE0394" w:rsidRPr="00F5335B">
        <w:t>s</w:t>
      </w:r>
      <w:r w:rsidR="009724D2">
        <w:t>,</w:t>
      </w:r>
      <w:r w:rsidR="00AE0394" w:rsidRPr="00F5335B">
        <w:t xml:space="preserve"> and the maximum number of </w:t>
      </w:r>
      <w:r w:rsidR="00197A03" w:rsidRPr="00F5335B">
        <w:t>Eligible Non-LIC Contiguous</w:t>
      </w:r>
      <w:r w:rsidR="00AE0394" w:rsidRPr="00F5335B">
        <w:t xml:space="preserve"> Tracts that can be included in that nomination</w:t>
      </w:r>
      <w:r w:rsidR="00D75F75" w:rsidRPr="00F5335B">
        <w:t xml:space="preserve">. </w:t>
      </w:r>
      <w:r w:rsidR="0011545D" w:rsidRPr="00F5335B">
        <w:t xml:space="preserve"> </w:t>
      </w:r>
      <w:r w:rsidR="00AE0394" w:rsidRPr="00F5335B">
        <w:t>For example i</w:t>
      </w:r>
      <w:r w:rsidR="006D48C1" w:rsidRPr="00F5335B">
        <w:t>n the figure below</w:t>
      </w:r>
      <w:r w:rsidR="00D75F75" w:rsidRPr="00F5335B">
        <w:t xml:space="preserve">, Alabama has a total of </w:t>
      </w:r>
      <w:r w:rsidR="00385B19">
        <w:t xml:space="preserve">629 </w:t>
      </w:r>
      <w:r w:rsidR="00197A03" w:rsidRPr="00F5335B">
        <w:t>LIC</w:t>
      </w:r>
      <w:r w:rsidR="00B54511" w:rsidRPr="00F5335B">
        <w:t xml:space="preserve"> Tract</w:t>
      </w:r>
      <w:r w:rsidR="00D75F75" w:rsidRPr="00F5335B">
        <w:t xml:space="preserve">s. </w:t>
      </w:r>
      <w:r w:rsidR="00C1212C" w:rsidRPr="00F5335B">
        <w:t xml:space="preserve"> </w:t>
      </w:r>
      <w:r w:rsidR="00D75F75" w:rsidRPr="00F5335B">
        <w:t xml:space="preserve">The maximum number of tracts that can be </w:t>
      </w:r>
      <w:r w:rsidR="00311AA7" w:rsidRPr="00F5335B">
        <w:t>nominated</w:t>
      </w:r>
      <w:r w:rsidR="00D75F75" w:rsidRPr="00F5335B">
        <w:t xml:space="preserve"> as </w:t>
      </w:r>
      <w:r w:rsidR="00B54511" w:rsidRPr="00F5335B">
        <w:t>QOZ</w:t>
      </w:r>
      <w:r w:rsidR="00311AA7" w:rsidRPr="00F5335B">
        <w:t>s</w:t>
      </w:r>
      <w:r w:rsidR="007231C3" w:rsidRPr="00F5335B">
        <w:t xml:space="preserve"> in Alabama </w:t>
      </w:r>
      <w:r w:rsidR="00AE0394" w:rsidRPr="00F5335B">
        <w:t>is</w:t>
      </w:r>
      <w:r w:rsidR="007231C3" w:rsidRPr="00F5335B">
        <w:t xml:space="preserve"> </w:t>
      </w:r>
      <w:r w:rsidR="00385B19">
        <w:t>158</w:t>
      </w:r>
      <w:r w:rsidR="00385B19" w:rsidRPr="00F5335B">
        <w:t xml:space="preserve"> </w:t>
      </w:r>
      <w:r w:rsidR="007231C3" w:rsidRPr="00F5335B">
        <w:t>(</w:t>
      </w:r>
      <w:r w:rsidR="00D75F75" w:rsidRPr="00F5335B">
        <w:t xml:space="preserve">25% of the </w:t>
      </w:r>
      <w:r w:rsidR="00385B19">
        <w:t xml:space="preserve">629 </w:t>
      </w:r>
      <w:r w:rsidR="00D75F75" w:rsidRPr="00F5335B">
        <w:t>LICs</w:t>
      </w:r>
      <w:r w:rsidR="00D177FB">
        <w:t xml:space="preserve">, rounded </w:t>
      </w:r>
      <w:r w:rsidR="00D177FB" w:rsidRPr="00D177FB">
        <w:t>up to the next whole number</w:t>
      </w:r>
      <w:r w:rsidR="00D75F75" w:rsidRPr="00F5335B">
        <w:t>)</w:t>
      </w:r>
      <w:r w:rsidR="00FE50CA">
        <w:t xml:space="preserve"> and</w:t>
      </w:r>
      <w:r w:rsidR="00AE0394" w:rsidRPr="00F5335B">
        <w:t xml:space="preserve"> the </w:t>
      </w:r>
      <w:r w:rsidR="00D75F75" w:rsidRPr="00F5335B">
        <w:t xml:space="preserve">maximum number of </w:t>
      </w:r>
      <w:r w:rsidR="00197A03" w:rsidRPr="00F5335B">
        <w:t>Eligible Non-LIC Contiguous</w:t>
      </w:r>
      <w:r w:rsidR="00D75F75" w:rsidRPr="00F5335B">
        <w:t xml:space="preserve"> </w:t>
      </w:r>
      <w:r w:rsidR="00AE0394" w:rsidRPr="00F5335B">
        <w:t>T</w:t>
      </w:r>
      <w:r w:rsidR="00D75F75" w:rsidRPr="00F5335B">
        <w:t xml:space="preserve">racts </w:t>
      </w:r>
      <w:r w:rsidR="00AE0394" w:rsidRPr="00F5335B">
        <w:t>that can be nominated is 8 (</w:t>
      </w:r>
      <w:r w:rsidR="00D75F75" w:rsidRPr="00F5335B">
        <w:t xml:space="preserve">5% </w:t>
      </w:r>
      <w:r w:rsidR="006D48C1" w:rsidRPr="00F5335B">
        <w:t xml:space="preserve">of </w:t>
      </w:r>
      <w:r w:rsidR="00D177FB">
        <w:t xml:space="preserve">158, rounded </w:t>
      </w:r>
      <w:r w:rsidR="00D177FB" w:rsidRPr="00D177FB">
        <w:t>up to the next whole number</w:t>
      </w:r>
      <w:r w:rsidR="00AE0394" w:rsidRPr="00F5335B">
        <w:t>)</w:t>
      </w:r>
      <w:r w:rsidR="00D75F75" w:rsidRPr="00F5335B">
        <w:t xml:space="preserve">. </w:t>
      </w:r>
    </w:p>
    <w:p w14:paraId="2206809F" w14:textId="77777777" w:rsidR="00D75F75" w:rsidRPr="00F5335B" w:rsidRDefault="00D75F75" w:rsidP="00A66C67"/>
    <w:p w14:paraId="6A01DE2C" w14:textId="70615E97" w:rsidR="0075079F" w:rsidRPr="00F5335B"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1</w:t>
      </w:r>
      <w:r w:rsidR="002E5144">
        <w:rPr>
          <w:noProof/>
        </w:rPr>
        <w:fldChar w:fldCharType="end"/>
      </w:r>
      <w:r w:rsidR="00C1212C" w:rsidRPr="00F5335B">
        <w:t>: State Level Summary</w:t>
      </w:r>
    </w:p>
    <w:p w14:paraId="64B51F9D" w14:textId="562C28E1" w:rsidR="00D75F75" w:rsidRPr="00FE237E" w:rsidRDefault="004A7F72" w:rsidP="006D5D33">
      <w:r w:rsidRPr="00FE237E">
        <w:rPr>
          <w:noProof/>
        </w:rPr>
        <w:drawing>
          <wp:inline distT="0" distB="0" distL="0" distR="0" wp14:anchorId="23473458" wp14:editId="02D6CC78">
            <wp:extent cx="6477000" cy="158086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8269" cy="1586059"/>
                    </a:xfrm>
                    <a:prstGeom prst="rect">
                      <a:avLst/>
                    </a:prstGeom>
                  </pic:spPr>
                </pic:pic>
              </a:graphicData>
            </a:graphic>
          </wp:inline>
        </w:drawing>
      </w:r>
    </w:p>
    <w:p w14:paraId="138ABDE1" w14:textId="77777777" w:rsidR="00D75F75" w:rsidRPr="00F5335B" w:rsidRDefault="00D75F75" w:rsidP="00A66C67"/>
    <w:p w14:paraId="2B3320C6" w14:textId="7462D2EF" w:rsidR="00AE0394" w:rsidRPr="00F5335B" w:rsidRDefault="00AE0394" w:rsidP="00A66C67">
      <w:r w:rsidRPr="00F5335B">
        <w:t>This worksheet wil</w:t>
      </w:r>
      <w:r w:rsidR="005F7F6B" w:rsidRPr="00F5335B">
        <w:t>l also auto-populate based on the number</w:t>
      </w:r>
      <w:r w:rsidR="000E04EC" w:rsidRPr="00F5335B">
        <w:t xml:space="preserve"> and type</w:t>
      </w:r>
      <w:r w:rsidR="005F7F6B" w:rsidRPr="00F5335B">
        <w:t xml:space="preserve"> of census tracts a </w:t>
      </w:r>
      <w:r w:rsidR="00311AA7" w:rsidRPr="00F5335B">
        <w:t>S</w:t>
      </w:r>
      <w:r w:rsidR="005F7F6B" w:rsidRPr="00F5335B">
        <w:t>tate selects for nomination and can be used to test whether the nomination falls within the statutory limits on the number of nominations.  (See additional instruction below.)</w:t>
      </w:r>
    </w:p>
    <w:p w14:paraId="3B817955" w14:textId="77777777" w:rsidR="00AE0394" w:rsidRPr="00F5335B" w:rsidRDefault="00AE0394" w:rsidP="00A66C67"/>
    <w:p w14:paraId="1BC8E284" w14:textId="2870E459" w:rsidR="00C96190" w:rsidRPr="007F7833" w:rsidRDefault="005F7F6B" w:rsidP="008A5B10">
      <w:pPr>
        <w:pStyle w:val="Heading3"/>
        <w:rPr>
          <w:rFonts w:ascii="Times New Roman" w:hAnsi="Times New Roman" w:cs="Times New Roman"/>
          <w:color w:val="2E74B5" w:themeColor="accent1" w:themeShade="BF"/>
        </w:rPr>
      </w:pPr>
      <w:bookmarkStart w:id="21" w:name="_Toc507076189"/>
      <w:bookmarkStart w:id="22" w:name="_Toc507078308"/>
      <w:r w:rsidRPr="007F7833">
        <w:rPr>
          <w:rFonts w:ascii="Times New Roman" w:hAnsi="Times New Roman" w:cs="Times New Roman"/>
          <w:color w:val="2E74B5" w:themeColor="accent1" w:themeShade="BF"/>
        </w:rPr>
        <w:t xml:space="preserve">Nominating </w:t>
      </w:r>
      <w:r w:rsidR="00197A03" w:rsidRPr="007F7833">
        <w:rPr>
          <w:rFonts w:ascii="Times New Roman" w:hAnsi="Times New Roman" w:cs="Times New Roman"/>
          <w:color w:val="2E74B5" w:themeColor="accent1" w:themeShade="BF"/>
        </w:rPr>
        <w:t>LIC</w:t>
      </w:r>
      <w:r w:rsidR="008F2AFE" w:rsidRPr="007F7833">
        <w:rPr>
          <w:rFonts w:ascii="Times New Roman" w:hAnsi="Times New Roman" w:cs="Times New Roman"/>
          <w:color w:val="2E74B5" w:themeColor="accent1" w:themeShade="BF"/>
        </w:rPr>
        <w:t xml:space="preserve"> Tract</w:t>
      </w:r>
      <w:r w:rsidRPr="007F7833">
        <w:rPr>
          <w:rFonts w:ascii="Times New Roman" w:hAnsi="Times New Roman" w:cs="Times New Roman"/>
          <w:color w:val="2E74B5" w:themeColor="accent1" w:themeShade="BF"/>
        </w:rPr>
        <w:t>s</w:t>
      </w:r>
      <w:bookmarkEnd w:id="21"/>
      <w:bookmarkEnd w:id="22"/>
    </w:p>
    <w:p w14:paraId="337F05EB" w14:textId="7CF4BD0C" w:rsidR="00C34B22" w:rsidRPr="00F5335B" w:rsidRDefault="00C34B22" w:rsidP="00F81959">
      <w:r w:rsidRPr="00FE237E">
        <w:t>To nominate a</w:t>
      </w:r>
      <w:r w:rsidR="00FE50CA">
        <w:t>n</w:t>
      </w:r>
      <w:r w:rsidRPr="00FE237E">
        <w:t xml:space="preserve"> </w:t>
      </w:r>
      <w:r w:rsidR="00197A03" w:rsidRPr="00FE237E">
        <w:t>LIC</w:t>
      </w:r>
      <w:r w:rsidR="00311AA7" w:rsidRPr="00F5335B">
        <w:t xml:space="preserve"> Tract</w:t>
      </w:r>
      <w:r w:rsidRPr="00F5335B">
        <w:t>, States should use t</w:t>
      </w:r>
      <w:r w:rsidR="00E220D8" w:rsidRPr="00F5335B">
        <w:t xml:space="preserve">he </w:t>
      </w:r>
      <w:r w:rsidR="00E36142">
        <w:t>work</w:t>
      </w:r>
      <w:r w:rsidR="00E220D8" w:rsidRPr="00F5335B">
        <w:t>sheet</w:t>
      </w:r>
      <w:r w:rsidR="00D75F75" w:rsidRPr="00F5335B">
        <w:t xml:space="preserve"> in the </w:t>
      </w:r>
      <w:r w:rsidRPr="007F7833">
        <w:t xml:space="preserve">Nomination </w:t>
      </w:r>
      <w:r w:rsidR="005E6EC1" w:rsidRPr="007F7833">
        <w:t>Tool</w:t>
      </w:r>
      <w:r w:rsidRPr="00F5335B">
        <w:t xml:space="preserve"> labeled </w:t>
      </w:r>
      <w:r w:rsidR="00D75F75" w:rsidRPr="00F5335B">
        <w:t>“</w:t>
      </w:r>
      <w:r w:rsidR="00E220D8" w:rsidRPr="00F5335B">
        <w:t>1) LICs</w:t>
      </w:r>
      <w:r w:rsidRPr="00F5335B">
        <w:t>.</w:t>
      </w:r>
      <w:r w:rsidR="00D75F75" w:rsidRPr="00F5335B">
        <w:t>”</w:t>
      </w:r>
      <w:r w:rsidR="00D75F75" w:rsidRPr="00F5335B">
        <w:rPr>
          <w:b/>
        </w:rPr>
        <w:t xml:space="preserve"> </w:t>
      </w:r>
      <w:r w:rsidR="0011545D" w:rsidRPr="00F5335B">
        <w:rPr>
          <w:b/>
        </w:rPr>
        <w:t xml:space="preserve"> </w:t>
      </w:r>
      <w:r w:rsidRPr="00F5335B">
        <w:t xml:space="preserve">This worksheet includes a list of all </w:t>
      </w:r>
      <w:r w:rsidR="00197A03" w:rsidRPr="00F5335B">
        <w:t>LIC</w:t>
      </w:r>
      <w:r w:rsidR="00311AA7" w:rsidRPr="00F5335B">
        <w:t xml:space="preserve"> Tract</w:t>
      </w:r>
      <w:r w:rsidRPr="00F5335B">
        <w:t xml:space="preserve">s </w:t>
      </w:r>
      <w:r w:rsidR="00311AA7" w:rsidRPr="00F5335B" w:rsidDel="00FE50CA">
        <w:t>and</w:t>
      </w:r>
      <w:r w:rsidRPr="00F5335B" w:rsidDel="00FE50CA">
        <w:t xml:space="preserve"> </w:t>
      </w:r>
      <w:r w:rsidRPr="00F5335B">
        <w:t xml:space="preserve">can be sorted or filtered by </w:t>
      </w:r>
      <w:r w:rsidR="00311AA7" w:rsidRPr="00F5335B">
        <w:t>S</w:t>
      </w:r>
      <w:r w:rsidRPr="00F5335B">
        <w:t xml:space="preserve">tate.  To nominate a specific </w:t>
      </w:r>
      <w:r w:rsidR="00197A03" w:rsidRPr="00F5335B">
        <w:t>LIC</w:t>
      </w:r>
      <w:r w:rsidR="00311AA7" w:rsidRPr="00F5335B">
        <w:t xml:space="preserve"> Tract</w:t>
      </w:r>
      <w:r w:rsidRPr="00F5335B">
        <w:t>, find the census tract and type</w:t>
      </w:r>
      <w:r w:rsidR="008F2AFE" w:rsidRPr="00F5335B">
        <w:t xml:space="preserve"> or select</w:t>
      </w:r>
      <w:r w:rsidRPr="00F5335B">
        <w:t xml:space="preserve"> the word “Yes” next to that census tract in </w:t>
      </w:r>
      <w:r w:rsidR="006B7970" w:rsidRPr="00F5335B">
        <w:t>Column</w:t>
      </w:r>
      <w:r w:rsidRPr="00F5335B">
        <w:t xml:space="preserve"> C (labeled “</w:t>
      </w:r>
      <w:r w:rsidR="008F2AFE" w:rsidRPr="00F5335B">
        <w:t xml:space="preserve">Enter </w:t>
      </w:r>
      <w:r w:rsidRPr="00F5335B">
        <w:t xml:space="preserve">"YES" Below to Nominate LIC). </w:t>
      </w:r>
    </w:p>
    <w:p w14:paraId="0A63D27F" w14:textId="77777777" w:rsidR="00C34B22" w:rsidRPr="00F5335B" w:rsidRDefault="00C34B22" w:rsidP="00F81959"/>
    <w:p w14:paraId="28F77BA3" w14:textId="57AAACDB" w:rsidR="00FB6202" w:rsidRPr="00F5335B" w:rsidRDefault="00F81959" w:rsidP="0050032A">
      <w:r w:rsidRPr="00F5335B">
        <w:t>The example below shows that a</w:t>
      </w:r>
      <w:r w:rsidR="00061F7A">
        <w:t>n Authorized Representative</w:t>
      </w:r>
      <w:r w:rsidR="007F7833">
        <w:t xml:space="preserve"> </w:t>
      </w:r>
      <w:r w:rsidRPr="00F5335B">
        <w:t xml:space="preserve">has selected the State “District of Columbia” </w:t>
      </w:r>
      <w:r w:rsidR="009F7671" w:rsidRPr="00F5335B">
        <w:t xml:space="preserve">(using the Filter in the red square below and typing the name of the </w:t>
      </w:r>
      <w:r w:rsidR="00C34B22" w:rsidRPr="00F5335B">
        <w:t>S</w:t>
      </w:r>
      <w:r w:rsidR="009F7671" w:rsidRPr="00F5335B">
        <w:t xml:space="preserve">tate in the text box) </w:t>
      </w:r>
      <w:r w:rsidR="00E220D8" w:rsidRPr="00F5335B">
        <w:t xml:space="preserve">and </w:t>
      </w:r>
      <w:r w:rsidR="001579FA" w:rsidRPr="00F5335B">
        <w:t xml:space="preserve">has nominated census tracts 11001000201 and 11001000202 </w:t>
      </w:r>
      <w:r w:rsidRPr="00F5335B">
        <w:t xml:space="preserve">by typing the word </w:t>
      </w:r>
      <w:r w:rsidR="009F7671" w:rsidRPr="00F5335B">
        <w:t>“</w:t>
      </w:r>
      <w:r w:rsidR="00E220D8" w:rsidRPr="00F5335B">
        <w:t xml:space="preserve">YES” </w:t>
      </w:r>
      <w:r w:rsidR="001579FA" w:rsidRPr="00F5335B">
        <w:t>in the adjacent column</w:t>
      </w:r>
      <w:r w:rsidR="009F7671" w:rsidRPr="00F5335B">
        <w:t>.</w:t>
      </w:r>
    </w:p>
    <w:p w14:paraId="23E0B8AB" w14:textId="77777777" w:rsidR="00FB6202" w:rsidRPr="00F5335B" w:rsidRDefault="00FB6202" w:rsidP="0050032A"/>
    <w:p w14:paraId="4477259D" w14:textId="6276AF27" w:rsidR="00F81959" w:rsidRPr="00F5335B"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2</w:t>
      </w:r>
      <w:r w:rsidR="002E5144">
        <w:rPr>
          <w:noProof/>
        </w:rPr>
        <w:fldChar w:fldCharType="end"/>
      </w:r>
      <w:r w:rsidR="00FE6DB4" w:rsidRPr="00F5335B">
        <w:t xml:space="preserve">: </w:t>
      </w:r>
      <w:r w:rsidR="00E220D8" w:rsidRPr="00F5335B">
        <w:t>1) LICs</w:t>
      </w:r>
    </w:p>
    <w:p w14:paraId="32037EB8" w14:textId="14C1C831" w:rsidR="00F81959" w:rsidRPr="00FE237E" w:rsidRDefault="008E60DA" w:rsidP="007F7833">
      <w:r w:rsidRPr="00FE237E">
        <w:rPr>
          <w:noProof/>
        </w:rPr>
        <w:drawing>
          <wp:inline distT="0" distB="0" distL="0" distR="0" wp14:anchorId="4CBCBDB2" wp14:editId="128881BF">
            <wp:extent cx="5562600" cy="1362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2600" cy="1362075"/>
                    </a:xfrm>
                    <a:prstGeom prst="rect">
                      <a:avLst/>
                    </a:prstGeom>
                  </pic:spPr>
                </pic:pic>
              </a:graphicData>
            </a:graphic>
          </wp:inline>
        </w:drawing>
      </w:r>
      <w:r w:rsidR="004A7F72" w:rsidRPr="00FE237E">
        <w:rPr>
          <w:noProof/>
        </w:rPr>
        <mc:AlternateContent>
          <mc:Choice Requires="wps">
            <w:drawing>
              <wp:anchor distT="0" distB="0" distL="114300" distR="114300" simplePos="0" relativeHeight="251658240" behindDoc="0" locked="0" layoutInCell="1" allowOverlap="1" wp14:anchorId="06C9D15B" wp14:editId="31C2C572">
                <wp:simplePos x="0" y="0"/>
                <wp:positionH relativeFrom="column">
                  <wp:posOffset>2343149</wp:posOffset>
                </wp:positionH>
                <wp:positionV relativeFrom="paragraph">
                  <wp:posOffset>539116</wp:posOffset>
                </wp:positionV>
                <wp:extent cx="161925" cy="22860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16192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223874" id="Rectangle 4" o:spid="_x0000_s1026" style="position:absolute;margin-left:184.5pt;margin-top:42.45pt;width:12.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" filled="f" strokecolor="red" strokeweight="3pt"/>
            </w:pict>
          </mc:Fallback>
        </mc:AlternateContent>
      </w:r>
    </w:p>
    <w:p w14:paraId="51D72559" w14:textId="056A1C6B" w:rsidR="00E220D8" w:rsidRPr="00F5335B" w:rsidRDefault="00E220D8" w:rsidP="0075079F">
      <w:pPr>
        <w:ind w:left="720"/>
      </w:pPr>
    </w:p>
    <w:p w14:paraId="2101DBAD" w14:textId="023246FF" w:rsidR="00B16FA7" w:rsidRPr="007F7833" w:rsidRDefault="00B16FA7" w:rsidP="008A5B10">
      <w:pPr>
        <w:pStyle w:val="Heading3"/>
        <w:rPr>
          <w:rFonts w:ascii="Times New Roman" w:hAnsi="Times New Roman" w:cs="Times New Roman"/>
          <w:color w:val="2E74B5" w:themeColor="accent1" w:themeShade="BF"/>
        </w:rPr>
      </w:pPr>
      <w:bookmarkStart w:id="23" w:name="_Toc507076190"/>
      <w:bookmarkStart w:id="24" w:name="_Toc507078309"/>
      <w:r w:rsidRPr="007F7833">
        <w:rPr>
          <w:rFonts w:ascii="Times New Roman" w:hAnsi="Times New Roman" w:cs="Times New Roman"/>
          <w:color w:val="2E74B5" w:themeColor="accent1" w:themeShade="BF"/>
        </w:rPr>
        <w:t xml:space="preserve">Nominating </w:t>
      </w:r>
      <w:r w:rsidR="00197A03" w:rsidRPr="007F7833">
        <w:rPr>
          <w:rFonts w:ascii="Times New Roman" w:hAnsi="Times New Roman" w:cs="Times New Roman"/>
          <w:color w:val="2E74B5" w:themeColor="accent1" w:themeShade="BF"/>
        </w:rPr>
        <w:t>Eligible Non-LIC Contiguous</w:t>
      </w:r>
      <w:r w:rsidRPr="007F7833">
        <w:rPr>
          <w:rFonts w:ascii="Times New Roman" w:hAnsi="Times New Roman" w:cs="Times New Roman"/>
          <w:color w:val="2E74B5" w:themeColor="accent1" w:themeShade="BF"/>
        </w:rPr>
        <w:t xml:space="preserve"> Tracts</w:t>
      </w:r>
      <w:bookmarkEnd w:id="23"/>
      <w:bookmarkEnd w:id="24"/>
    </w:p>
    <w:p w14:paraId="1B1427E1" w14:textId="5405738A" w:rsidR="003A562C" w:rsidRPr="00F5335B" w:rsidRDefault="00B16FA7" w:rsidP="00197A03">
      <w:r w:rsidRPr="00FE237E">
        <w:t xml:space="preserve">To nominate an </w:t>
      </w:r>
      <w:r w:rsidR="00197A03" w:rsidRPr="00FE237E">
        <w:t>Eligible Non-LIC Contiguous</w:t>
      </w:r>
      <w:r w:rsidRPr="00F5335B">
        <w:t xml:space="preserve"> Tract, States should use the </w:t>
      </w:r>
      <w:r w:rsidR="00E36142">
        <w:t>work</w:t>
      </w:r>
      <w:r w:rsidRPr="00F5335B">
        <w:t xml:space="preserve">sheet in the </w:t>
      </w:r>
      <w:r w:rsidRPr="007F7833">
        <w:t xml:space="preserve">Nomination </w:t>
      </w:r>
      <w:r w:rsidR="005E6EC1" w:rsidRPr="007F7833">
        <w:t>Tool</w:t>
      </w:r>
      <w:r w:rsidRPr="00F5335B">
        <w:t xml:space="preserve">, labeled </w:t>
      </w:r>
      <w:r w:rsidR="00E220D8" w:rsidRPr="00F5335B">
        <w:t>“2) Contiguous</w:t>
      </w:r>
      <w:r w:rsidRPr="00F5335B">
        <w:t>.</w:t>
      </w:r>
      <w:r w:rsidR="00E220D8" w:rsidRPr="00F5335B">
        <w:t>”</w:t>
      </w:r>
      <w:r w:rsidR="00E220D8" w:rsidRPr="00F5335B">
        <w:rPr>
          <w:b/>
        </w:rPr>
        <w:t xml:space="preserve"> </w:t>
      </w:r>
      <w:r w:rsidRPr="00F5335B">
        <w:rPr>
          <w:b/>
        </w:rPr>
        <w:t xml:space="preserve"> </w:t>
      </w:r>
      <w:r w:rsidRPr="00F5335B">
        <w:t xml:space="preserve">This worksheet includes a list that can be sorted or filtered by </w:t>
      </w:r>
      <w:r w:rsidR="00311AA7" w:rsidRPr="00F5335B">
        <w:t>S</w:t>
      </w:r>
      <w:r w:rsidRPr="00F5335B">
        <w:t>tate</w:t>
      </w:r>
      <w:r w:rsidR="00FE50CA">
        <w:t>,</w:t>
      </w:r>
      <w:r w:rsidRPr="00F5335B">
        <w:t xml:space="preserve"> of all </w:t>
      </w:r>
      <w:r w:rsidR="00197A03" w:rsidRPr="00F5335B">
        <w:t>Eligible Non-LIC Contiguous</w:t>
      </w:r>
      <w:r w:rsidRPr="00F5335B">
        <w:t xml:space="preserve"> Tracts whose eligibility is based on contiguity with a</w:t>
      </w:r>
      <w:r w:rsidR="00FE50CA">
        <w:t>n</w:t>
      </w:r>
      <w:r w:rsidRPr="00F5335B">
        <w:t xml:space="preserve"> </w:t>
      </w:r>
      <w:r w:rsidR="00197A03" w:rsidRPr="00F5335B">
        <w:t>LIC</w:t>
      </w:r>
      <w:r w:rsidR="00311AA7" w:rsidRPr="00F5335B">
        <w:t xml:space="preserve"> Tract</w:t>
      </w:r>
      <w:r w:rsidRPr="00F5335B">
        <w:t xml:space="preserve"> within the same </w:t>
      </w:r>
      <w:r w:rsidR="00311AA7" w:rsidRPr="00F5335B">
        <w:t>S</w:t>
      </w:r>
      <w:r w:rsidRPr="00F5335B">
        <w:t xml:space="preserve">tate.  Next to the list of </w:t>
      </w:r>
      <w:r w:rsidR="00197A03" w:rsidRPr="00F5335B">
        <w:t>Eligible Non-LIC Contiguous</w:t>
      </w:r>
      <w:r w:rsidRPr="00F5335B">
        <w:t xml:space="preserve"> Tracts is a list of </w:t>
      </w:r>
      <w:r w:rsidR="003A562C" w:rsidRPr="00F5335B">
        <w:t xml:space="preserve">all </w:t>
      </w:r>
      <w:r w:rsidR="00197A03" w:rsidRPr="00F5335B">
        <w:t>LIC</w:t>
      </w:r>
      <w:r w:rsidR="00311AA7" w:rsidRPr="00F5335B">
        <w:t xml:space="preserve"> Tract</w:t>
      </w:r>
      <w:r w:rsidR="003A562C" w:rsidRPr="00F5335B">
        <w:t>s whose status as a</w:t>
      </w:r>
      <w:r w:rsidR="00311AA7" w:rsidRPr="00F5335B">
        <w:t xml:space="preserve"> QOZ</w:t>
      </w:r>
      <w:r w:rsidR="003A562C" w:rsidRPr="00F5335B">
        <w:t xml:space="preserve"> would make the contiguous tract eligible for nomination and designation.  In cases where an </w:t>
      </w:r>
      <w:r w:rsidR="00197A03" w:rsidRPr="00F5335B">
        <w:t>Eligible Non-LIC Contiguous</w:t>
      </w:r>
      <w:r w:rsidR="003A562C" w:rsidRPr="00F5335B">
        <w:t xml:space="preserve"> Tract is adjacent to more than one </w:t>
      </w:r>
      <w:r w:rsidR="00197A03" w:rsidRPr="00F5335B">
        <w:t>LIC</w:t>
      </w:r>
      <w:r w:rsidR="00311AA7" w:rsidRPr="00F5335B">
        <w:t xml:space="preserve"> Tract</w:t>
      </w:r>
      <w:r w:rsidR="003A562C" w:rsidRPr="00F5335B">
        <w:t xml:space="preserve">, at least one of the listed </w:t>
      </w:r>
      <w:r w:rsidR="00197A03" w:rsidRPr="00F5335B">
        <w:t>LIC</w:t>
      </w:r>
      <w:r w:rsidR="00311AA7" w:rsidRPr="00F5335B">
        <w:t xml:space="preserve"> Tract</w:t>
      </w:r>
      <w:r w:rsidR="003A562C" w:rsidRPr="00F5335B">
        <w:t>s must be nominated to make the non-LIC tract eligible for nomination.</w:t>
      </w:r>
      <w:r w:rsidR="00E36142">
        <w:t xml:space="preserve">  Column F notes whether the Eligible Non-LIC Contiguous Tract </w:t>
      </w:r>
      <w:r w:rsidR="0018745C">
        <w:t>may also be eligible based on contiguity with an LIC in a different State.</w:t>
      </w:r>
    </w:p>
    <w:p w14:paraId="1B3DCFFC" w14:textId="77777777" w:rsidR="003A562C" w:rsidRPr="00F5335B" w:rsidRDefault="003A562C" w:rsidP="00B16FA7">
      <w:pPr>
        <w:ind w:left="720"/>
      </w:pPr>
    </w:p>
    <w:p w14:paraId="0FA7C05C" w14:textId="375B6817" w:rsidR="00B16FA7" w:rsidRPr="00F5335B" w:rsidRDefault="00B16FA7" w:rsidP="00197A03">
      <w:r w:rsidRPr="00F5335B">
        <w:t xml:space="preserve">To nominate a specific </w:t>
      </w:r>
      <w:r w:rsidR="00197A03" w:rsidRPr="00F5335B">
        <w:t>Eligible Non-LIC Contiguous</w:t>
      </w:r>
      <w:r w:rsidR="003A562C" w:rsidRPr="00F5335B">
        <w:t xml:space="preserve"> Tract</w:t>
      </w:r>
      <w:r w:rsidRPr="00F5335B">
        <w:t xml:space="preserve">, find the census tract and type </w:t>
      </w:r>
      <w:r w:rsidR="008F2AFE" w:rsidRPr="00F5335B">
        <w:t xml:space="preserve">or select </w:t>
      </w:r>
      <w:r w:rsidRPr="00F5335B">
        <w:t xml:space="preserve">the word “Yes” in </w:t>
      </w:r>
      <w:r w:rsidR="006B7970" w:rsidRPr="00F5335B">
        <w:t>Column</w:t>
      </w:r>
      <w:r w:rsidRPr="00F5335B">
        <w:t xml:space="preserve"> </w:t>
      </w:r>
      <w:r w:rsidR="006B3C16" w:rsidRPr="00F5335B">
        <w:t>D</w:t>
      </w:r>
      <w:r w:rsidRPr="00F5335B">
        <w:t xml:space="preserve"> (labeled “</w:t>
      </w:r>
      <w:r w:rsidR="008F2AFE" w:rsidRPr="00F5335B">
        <w:t xml:space="preserve">Enter </w:t>
      </w:r>
      <w:r w:rsidRPr="00F5335B">
        <w:t xml:space="preserve">"YES" Below to Nominate </w:t>
      </w:r>
      <w:r w:rsidR="00197A03" w:rsidRPr="00F5335B">
        <w:t>Eligible Non-LIC Contiguous</w:t>
      </w:r>
      <w:r w:rsidR="003A562C" w:rsidRPr="00F5335B">
        <w:t xml:space="preserve"> Tract</w:t>
      </w:r>
      <w:r w:rsidRPr="00F5335B">
        <w:t>).</w:t>
      </w:r>
      <w:r w:rsidR="003A562C" w:rsidRPr="00F5335B">
        <w:t xml:space="preserve">  In addition, in Column E, enter the tract number of the corresponding contiguous </w:t>
      </w:r>
      <w:r w:rsidR="00197A03" w:rsidRPr="00F5335B">
        <w:t>LIC</w:t>
      </w:r>
      <w:r w:rsidR="00311AA7" w:rsidRPr="00F5335B">
        <w:t xml:space="preserve"> Tract</w:t>
      </w:r>
      <w:r w:rsidR="003A562C" w:rsidRPr="00F5335B">
        <w:t xml:space="preserve"> </w:t>
      </w:r>
      <w:r w:rsidR="00E32290" w:rsidRPr="00F5335B">
        <w:t>that the State is nominating.</w:t>
      </w:r>
      <w:r w:rsidR="009B6120" w:rsidRPr="00F5335B">
        <w:t xml:space="preserve">  The contiguous </w:t>
      </w:r>
      <w:r w:rsidR="00197A03" w:rsidRPr="00F5335B">
        <w:t>LIC</w:t>
      </w:r>
      <w:r w:rsidR="009B6120" w:rsidRPr="00F5335B">
        <w:t xml:space="preserve"> Tract also must be nominated in the “1) LICs” worksheet, following the steps for nominating </w:t>
      </w:r>
      <w:r w:rsidR="00197A03" w:rsidRPr="00F5335B">
        <w:t>LIC</w:t>
      </w:r>
      <w:r w:rsidR="009B6120" w:rsidRPr="00F5335B">
        <w:t xml:space="preserve"> Tracts described above.</w:t>
      </w:r>
    </w:p>
    <w:p w14:paraId="2EA044DF" w14:textId="77777777" w:rsidR="00B16FA7" w:rsidRPr="00F5335B" w:rsidRDefault="00B16FA7" w:rsidP="00C87A47"/>
    <w:p w14:paraId="192A74BB" w14:textId="1CF7481B" w:rsidR="00E220D8" w:rsidRPr="00F5335B" w:rsidRDefault="00E220D8" w:rsidP="00197A03">
      <w:r w:rsidRPr="00F5335B">
        <w:t xml:space="preserve">The example below shows that a user has selected the State “District of Columbia” (using the Filter in the red square below and typing the name of the </w:t>
      </w:r>
      <w:r w:rsidR="00FB4A5A" w:rsidRPr="00F5335B">
        <w:t>S</w:t>
      </w:r>
      <w:r w:rsidRPr="00F5335B">
        <w:t xml:space="preserve">tate in the text box) and </w:t>
      </w:r>
      <w:r w:rsidR="00CA0B18" w:rsidRPr="00F5335B">
        <w:t xml:space="preserve">has nominated census tracts </w:t>
      </w:r>
      <w:r w:rsidR="00B41673" w:rsidRPr="00F5335B">
        <w:t xml:space="preserve">11001000100 </w:t>
      </w:r>
      <w:r w:rsidR="00CA0B18" w:rsidRPr="00F5335B">
        <w:t xml:space="preserve">and 11001000202 </w:t>
      </w:r>
      <w:r w:rsidRPr="00F5335B">
        <w:t xml:space="preserve">by typing the word “YES” </w:t>
      </w:r>
      <w:r w:rsidR="00CA0B18" w:rsidRPr="00F5335B">
        <w:t xml:space="preserve">in </w:t>
      </w:r>
      <w:r w:rsidR="006B7970" w:rsidRPr="00F5335B">
        <w:t>Column</w:t>
      </w:r>
      <w:r w:rsidR="00682128" w:rsidRPr="00F5335B">
        <w:t xml:space="preserve"> D</w:t>
      </w:r>
      <w:r w:rsidRPr="00F5335B">
        <w:t>.</w:t>
      </w:r>
      <w:r w:rsidR="00CA0B18" w:rsidRPr="00F5335B">
        <w:t xml:space="preserve">  In addition, for the nomination of census tract </w:t>
      </w:r>
      <w:r w:rsidR="00B41673" w:rsidRPr="00F5335B">
        <w:t>11001002102</w:t>
      </w:r>
      <w:r w:rsidR="00CA0B18" w:rsidRPr="00F5335B">
        <w:t xml:space="preserve">, the user identified census tract </w:t>
      </w:r>
      <w:r w:rsidR="00B41673" w:rsidRPr="00F5335B">
        <w:t xml:space="preserve">11001009508 </w:t>
      </w:r>
      <w:r w:rsidR="00682128" w:rsidRPr="00F5335B">
        <w:t xml:space="preserve">in </w:t>
      </w:r>
      <w:r w:rsidR="006B7970" w:rsidRPr="00F5335B">
        <w:t>Column</w:t>
      </w:r>
      <w:r w:rsidR="00682128" w:rsidRPr="00F5335B">
        <w:t xml:space="preserve"> E </w:t>
      </w:r>
      <w:r w:rsidR="00CA0B18" w:rsidRPr="00F5335B">
        <w:t xml:space="preserve">as the contiguous </w:t>
      </w:r>
      <w:r w:rsidR="00197A03" w:rsidRPr="00F5335B">
        <w:t>LIC</w:t>
      </w:r>
      <w:r w:rsidR="00311AA7" w:rsidRPr="00F5335B">
        <w:t xml:space="preserve"> Tract </w:t>
      </w:r>
      <w:r w:rsidR="00CA0B18" w:rsidRPr="00F5335B">
        <w:t>that is also being nominated</w:t>
      </w:r>
      <w:r w:rsidR="009B6120" w:rsidRPr="00F5335B">
        <w:t xml:space="preserve"> and has been selected </w:t>
      </w:r>
      <w:r w:rsidR="008F2AFE" w:rsidRPr="00F5335B">
        <w:t>in the “1) LICs” worksheet.</w:t>
      </w:r>
    </w:p>
    <w:p w14:paraId="062758BA" w14:textId="58965B6F" w:rsidR="00B16FA7" w:rsidRPr="00F5335B" w:rsidRDefault="00B16FA7" w:rsidP="00E220D8">
      <w:pPr>
        <w:ind w:left="720"/>
      </w:pPr>
    </w:p>
    <w:p w14:paraId="1A9168C1" w14:textId="7E2A655F" w:rsidR="00E220D8" w:rsidRPr="00F5335B"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3</w:t>
      </w:r>
      <w:r w:rsidR="002E5144">
        <w:rPr>
          <w:noProof/>
        </w:rPr>
        <w:fldChar w:fldCharType="end"/>
      </w:r>
      <w:r w:rsidR="00E220D8" w:rsidRPr="00F5335B">
        <w:t>: 2) Contiguous</w:t>
      </w:r>
      <w:r w:rsidR="005732DC" w:rsidRPr="00F5335B">
        <w:t xml:space="preserve"> Tracts</w:t>
      </w:r>
    </w:p>
    <w:p w14:paraId="7780BE7C" w14:textId="036C150A" w:rsidR="00E220D8" w:rsidRPr="00FE237E" w:rsidRDefault="00B41673" w:rsidP="007F7833">
      <w:r w:rsidRPr="00FE237E">
        <w:rPr>
          <w:noProof/>
        </w:rPr>
        <mc:AlternateContent>
          <mc:Choice Requires="wps">
            <w:drawing>
              <wp:anchor distT="0" distB="0" distL="114300" distR="114300" simplePos="0" relativeHeight="251658241" behindDoc="0" locked="0" layoutInCell="1" allowOverlap="1" wp14:anchorId="2118A332" wp14:editId="5EC2D014">
                <wp:simplePos x="0" y="0"/>
                <wp:positionH relativeFrom="column">
                  <wp:posOffset>990600</wp:posOffset>
                </wp:positionH>
                <wp:positionV relativeFrom="paragraph">
                  <wp:posOffset>314213</wp:posOffset>
                </wp:positionV>
                <wp:extent cx="142875" cy="1238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142875" cy="123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BFC995" id="Rectangle 6" o:spid="_x0000_s1026" style="position:absolute;margin-left:78pt;margin-top:24.75pt;width:11.25pt;height: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" filled="f" strokecolor="red" strokeweight="3pt"/>
            </w:pict>
          </mc:Fallback>
        </mc:AlternateContent>
      </w:r>
      <w:r w:rsidRPr="00FE237E">
        <w:rPr>
          <w:noProof/>
        </w:rPr>
        <w:drawing>
          <wp:inline distT="0" distB="0" distL="0" distR="0" wp14:anchorId="1BC0C4E3" wp14:editId="5BB84FFB">
            <wp:extent cx="6548718" cy="60757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85191" cy="610960"/>
                    </a:xfrm>
                    <a:prstGeom prst="rect">
                      <a:avLst/>
                    </a:prstGeom>
                  </pic:spPr>
                </pic:pic>
              </a:graphicData>
            </a:graphic>
          </wp:inline>
        </w:drawing>
      </w:r>
    </w:p>
    <w:p w14:paraId="648CAAB2" w14:textId="77777777" w:rsidR="00E220D8" w:rsidRPr="00F5335B" w:rsidRDefault="00E220D8" w:rsidP="00E220D8">
      <w:pPr>
        <w:ind w:left="720"/>
      </w:pPr>
    </w:p>
    <w:p w14:paraId="4CD61F7C" w14:textId="3AEBFFE4" w:rsidR="00CA0B18" w:rsidRPr="00F5335B" w:rsidRDefault="00CA0B18" w:rsidP="00197A03">
      <w:r w:rsidRPr="00F5335B">
        <w:t>States may</w:t>
      </w:r>
      <w:r w:rsidR="007A2402">
        <w:t xml:space="preserve"> also</w:t>
      </w:r>
      <w:r w:rsidRPr="00F5335B">
        <w:t xml:space="preserve"> nominate </w:t>
      </w:r>
      <w:r w:rsidR="00197A03" w:rsidRPr="00F5335B">
        <w:t>Eligible Non-LIC Contiguous</w:t>
      </w:r>
      <w:r w:rsidRPr="00F5335B">
        <w:t xml:space="preserve"> Tracts whose eligibility is based on a </w:t>
      </w:r>
      <w:r w:rsidR="00197A03" w:rsidRPr="00F5335B">
        <w:t>LIC</w:t>
      </w:r>
      <w:r w:rsidR="00311AA7" w:rsidRPr="00F5335B">
        <w:t xml:space="preserve"> Tract </w:t>
      </w:r>
      <w:r w:rsidRPr="00F5335B">
        <w:t xml:space="preserve">in another </w:t>
      </w:r>
      <w:r w:rsidR="00FB4A5A" w:rsidRPr="00F5335B">
        <w:t>S</w:t>
      </w:r>
      <w:r w:rsidRPr="00F5335B">
        <w:t xml:space="preserve">tate by using the </w:t>
      </w:r>
      <w:r w:rsidR="0018745C">
        <w:t>work</w:t>
      </w:r>
      <w:r w:rsidR="00E220D8" w:rsidRPr="00F5335B">
        <w:t xml:space="preserve">sheet in the </w:t>
      </w:r>
      <w:r w:rsidRPr="007F7833">
        <w:t xml:space="preserve">Nomination </w:t>
      </w:r>
      <w:r w:rsidR="005E6EC1" w:rsidRPr="007F7833">
        <w:t>Tool</w:t>
      </w:r>
      <w:r w:rsidRPr="00F5335B">
        <w:t xml:space="preserve">, labeled </w:t>
      </w:r>
      <w:r w:rsidR="00E220D8" w:rsidRPr="00F5335B">
        <w:t>“3) Cross-</w:t>
      </w:r>
      <w:r w:rsidR="00FB4A5A" w:rsidRPr="00F5335B">
        <w:t>S</w:t>
      </w:r>
      <w:r w:rsidR="00E220D8" w:rsidRPr="00F5335B">
        <w:t>tate</w:t>
      </w:r>
      <w:r w:rsidRPr="00F5335B">
        <w:t>.</w:t>
      </w:r>
      <w:r w:rsidR="00E220D8" w:rsidRPr="00F5335B">
        <w:t>”</w:t>
      </w:r>
      <w:r w:rsidRPr="00F5335B">
        <w:t xml:space="preserve"> </w:t>
      </w:r>
      <w:r w:rsidR="00E220D8" w:rsidRPr="00F5335B">
        <w:t xml:space="preserve"> </w:t>
      </w:r>
      <w:r w:rsidRPr="00F5335B">
        <w:t xml:space="preserve">This worksheet includes a list that can be sorted or filtered by </w:t>
      </w:r>
      <w:r w:rsidR="009B6120" w:rsidRPr="00F5335B">
        <w:t>S</w:t>
      </w:r>
      <w:r w:rsidRPr="00F5335B">
        <w:t xml:space="preserve">tate of all such tracts, next to a list of the </w:t>
      </w:r>
      <w:r w:rsidR="00197A03" w:rsidRPr="00F5335B">
        <w:t>LIC</w:t>
      </w:r>
      <w:r w:rsidR="00311AA7" w:rsidRPr="00F5335B">
        <w:t xml:space="preserve"> Tracts</w:t>
      </w:r>
      <w:r w:rsidR="00E73C2D" w:rsidRPr="00F5335B">
        <w:t xml:space="preserve">, and the </w:t>
      </w:r>
      <w:r w:rsidR="00311AA7" w:rsidRPr="00F5335B">
        <w:t>S</w:t>
      </w:r>
      <w:r w:rsidR="00E73C2D" w:rsidRPr="00F5335B">
        <w:t>tate in which each tract is located,</w:t>
      </w:r>
      <w:r w:rsidRPr="00F5335B">
        <w:t xml:space="preserve"> whose status as a</w:t>
      </w:r>
      <w:r w:rsidR="00311AA7" w:rsidRPr="00F5335B">
        <w:t xml:space="preserve"> QOZ</w:t>
      </w:r>
      <w:r w:rsidRPr="00F5335B">
        <w:t xml:space="preserve"> would make the contiguous tract eligible for nomination and designation. </w:t>
      </w:r>
      <w:r w:rsidR="0018745C">
        <w:t xml:space="preserve"> Column G notes whether the Eligible Non-LIC Contiguous Tract may also be eligible based on contiguity with an LIC in the same State.</w:t>
      </w:r>
    </w:p>
    <w:p w14:paraId="4D82AA05" w14:textId="77777777" w:rsidR="00CA0B18" w:rsidRPr="00F5335B" w:rsidRDefault="00CA0B18" w:rsidP="00197A03"/>
    <w:p w14:paraId="5BC4086A" w14:textId="79ED8ACC" w:rsidR="00E220D8" w:rsidRPr="00F5335B" w:rsidRDefault="00E73C2D" w:rsidP="00197A03">
      <w:pPr>
        <w:rPr>
          <w:b/>
        </w:rPr>
      </w:pPr>
      <w:r w:rsidRPr="00F5335B">
        <w:rPr>
          <w:b/>
        </w:rPr>
        <w:t>IMPORTANT:  Please note that a</w:t>
      </w:r>
      <w:r w:rsidR="00E220D8" w:rsidRPr="00F5335B">
        <w:rPr>
          <w:b/>
        </w:rPr>
        <w:t xml:space="preserve">n </w:t>
      </w:r>
      <w:r w:rsidR="00197A03" w:rsidRPr="00F5335B">
        <w:rPr>
          <w:b/>
        </w:rPr>
        <w:t>Eligible Non-LIC Contiguous</w:t>
      </w:r>
      <w:r w:rsidR="00E220D8" w:rsidRPr="00F5335B">
        <w:rPr>
          <w:b/>
        </w:rPr>
        <w:t xml:space="preserve"> Tract that qualifies based on contiguity with another </w:t>
      </w:r>
      <w:r w:rsidR="009724D2">
        <w:rPr>
          <w:b/>
        </w:rPr>
        <w:t>S</w:t>
      </w:r>
      <w:r w:rsidR="009724D2" w:rsidRPr="00F5335B">
        <w:rPr>
          <w:b/>
        </w:rPr>
        <w:t xml:space="preserve">tate </w:t>
      </w:r>
      <w:r w:rsidR="00E220D8" w:rsidRPr="00F5335B">
        <w:rPr>
          <w:b/>
        </w:rPr>
        <w:t xml:space="preserve">may be nominated </w:t>
      </w:r>
      <w:r w:rsidR="00E220D8" w:rsidRPr="00F5335B">
        <w:rPr>
          <w:b/>
          <w:u w:val="single"/>
        </w:rPr>
        <w:t>only</w:t>
      </w:r>
      <w:r w:rsidR="00E220D8" w:rsidRPr="00F5335B">
        <w:rPr>
          <w:b/>
        </w:rPr>
        <w:t xml:space="preserve"> if </w:t>
      </w:r>
      <w:r w:rsidR="00682128" w:rsidRPr="00F5335B">
        <w:rPr>
          <w:b/>
        </w:rPr>
        <w:t xml:space="preserve">the </w:t>
      </w:r>
      <w:r w:rsidR="00E220D8" w:rsidRPr="00F5335B">
        <w:rPr>
          <w:b/>
        </w:rPr>
        <w:t xml:space="preserve">corresponding </w:t>
      </w:r>
      <w:r w:rsidR="00311AA7" w:rsidRPr="00F5335B">
        <w:rPr>
          <w:b/>
        </w:rPr>
        <w:t>c</w:t>
      </w:r>
      <w:r w:rsidR="00E220D8" w:rsidRPr="00F5335B">
        <w:rPr>
          <w:b/>
        </w:rPr>
        <w:t xml:space="preserve">ontiguous </w:t>
      </w:r>
      <w:r w:rsidR="00197A03" w:rsidRPr="00F5335B">
        <w:rPr>
          <w:b/>
        </w:rPr>
        <w:t>LIC</w:t>
      </w:r>
      <w:r w:rsidR="00311AA7" w:rsidRPr="00F5335B">
        <w:rPr>
          <w:b/>
        </w:rPr>
        <w:t xml:space="preserve"> Tract</w:t>
      </w:r>
      <w:r w:rsidR="00E220D8" w:rsidRPr="00F5335B">
        <w:rPr>
          <w:b/>
        </w:rPr>
        <w:t xml:space="preserve"> is nominated</w:t>
      </w:r>
      <w:r w:rsidR="00682128" w:rsidRPr="00F5335B">
        <w:rPr>
          <w:b/>
        </w:rPr>
        <w:t xml:space="preserve"> by the State in which the </w:t>
      </w:r>
      <w:r w:rsidR="00311AA7" w:rsidRPr="00F5335B">
        <w:rPr>
          <w:b/>
        </w:rPr>
        <w:t xml:space="preserve">contiguous </w:t>
      </w:r>
      <w:r w:rsidR="00197A03" w:rsidRPr="00F5335B">
        <w:rPr>
          <w:b/>
        </w:rPr>
        <w:t>LIC</w:t>
      </w:r>
      <w:r w:rsidR="00311AA7" w:rsidRPr="00F5335B">
        <w:rPr>
          <w:b/>
        </w:rPr>
        <w:t xml:space="preserve"> Tract</w:t>
      </w:r>
      <w:r w:rsidR="00682128" w:rsidRPr="00F5335B">
        <w:rPr>
          <w:b/>
        </w:rPr>
        <w:t xml:space="preserve"> is located</w:t>
      </w:r>
      <w:r w:rsidR="00E220D8" w:rsidRPr="00F5335B">
        <w:rPr>
          <w:b/>
        </w:rPr>
        <w:t xml:space="preserve">.  Cross-state nominations </w:t>
      </w:r>
      <w:r w:rsidR="00682128" w:rsidRPr="00F5335B">
        <w:rPr>
          <w:b/>
        </w:rPr>
        <w:t xml:space="preserve">will </w:t>
      </w:r>
      <w:r w:rsidR="00E220D8" w:rsidRPr="00F5335B">
        <w:rPr>
          <w:b/>
        </w:rPr>
        <w:t xml:space="preserve">require </w:t>
      </w:r>
      <w:r w:rsidR="00311AA7" w:rsidRPr="00F5335B">
        <w:rPr>
          <w:b/>
        </w:rPr>
        <w:t xml:space="preserve">coordination and </w:t>
      </w:r>
      <w:r w:rsidR="00E220D8" w:rsidRPr="00F5335B">
        <w:rPr>
          <w:b/>
        </w:rPr>
        <w:t xml:space="preserve">confirmation that the contiguous </w:t>
      </w:r>
      <w:r w:rsidR="00682128" w:rsidRPr="00F5335B">
        <w:rPr>
          <w:b/>
        </w:rPr>
        <w:t>S</w:t>
      </w:r>
      <w:r w:rsidR="00E220D8" w:rsidRPr="00F5335B">
        <w:rPr>
          <w:b/>
        </w:rPr>
        <w:t xml:space="preserve">tate has nominated the </w:t>
      </w:r>
      <w:r w:rsidR="00311AA7" w:rsidRPr="00F5335B">
        <w:rPr>
          <w:b/>
        </w:rPr>
        <w:t>c</w:t>
      </w:r>
      <w:r w:rsidR="00E220D8" w:rsidRPr="00F5335B">
        <w:rPr>
          <w:b/>
        </w:rPr>
        <w:t xml:space="preserve">ontiguous </w:t>
      </w:r>
      <w:r w:rsidR="00197A03" w:rsidRPr="00F5335B">
        <w:rPr>
          <w:b/>
        </w:rPr>
        <w:t>LIC</w:t>
      </w:r>
      <w:r w:rsidR="00311AA7" w:rsidRPr="00F5335B">
        <w:rPr>
          <w:b/>
        </w:rPr>
        <w:t xml:space="preserve"> Tract</w:t>
      </w:r>
      <w:r w:rsidR="00E220D8" w:rsidRPr="00F5335B">
        <w:rPr>
          <w:b/>
        </w:rPr>
        <w:t>.</w:t>
      </w:r>
    </w:p>
    <w:p w14:paraId="4EBB94C4" w14:textId="77777777" w:rsidR="00E220D8" w:rsidRPr="00F5335B" w:rsidRDefault="00E220D8" w:rsidP="00197A03"/>
    <w:p w14:paraId="159B48F9" w14:textId="3B7FF788" w:rsidR="00682128" w:rsidRPr="00F5335B" w:rsidRDefault="00682128" w:rsidP="00197A03">
      <w:r w:rsidRPr="00F5335B">
        <w:t xml:space="preserve">To nominate a specific </w:t>
      </w:r>
      <w:r w:rsidR="00197A03" w:rsidRPr="00F5335B">
        <w:t>Eligible Non-LIC Contiguous</w:t>
      </w:r>
      <w:r w:rsidRPr="00F5335B">
        <w:t xml:space="preserve"> Tract, find the census tract and type</w:t>
      </w:r>
      <w:r w:rsidR="009B6120" w:rsidRPr="00F5335B">
        <w:t xml:space="preserve"> or select</w:t>
      </w:r>
      <w:r w:rsidRPr="00F5335B">
        <w:t xml:space="preserve"> the word “Yes” in </w:t>
      </w:r>
      <w:r w:rsidR="006B7970" w:rsidRPr="00F5335B">
        <w:t>Column</w:t>
      </w:r>
      <w:r w:rsidRPr="00F5335B">
        <w:t xml:space="preserve"> E (labeled “Select "YES" Below to Nominate </w:t>
      </w:r>
      <w:r w:rsidR="00197A03" w:rsidRPr="00F5335B">
        <w:t>Eligible Non-LIC Contiguous</w:t>
      </w:r>
      <w:r w:rsidRPr="00F5335B">
        <w:t xml:space="preserve"> Tract).  </w:t>
      </w:r>
      <w:r w:rsidR="0018745C" w:rsidRPr="00F5335B">
        <w:t xml:space="preserve">In addition, in Column </w:t>
      </w:r>
      <w:r w:rsidR="0018745C">
        <w:t>F</w:t>
      </w:r>
      <w:r w:rsidR="0018745C" w:rsidRPr="00F5335B">
        <w:t xml:space="preserve">, enter the tract number of the corresponding contiguous LIC Tract that </w:t>
      </w:r>
      <w:r w:rsidR="0018745C">
        <w:t xml:space="preserve">has been or will be nominated by </w:t>
      </w:r>
      <w:r w:rsidR="0018745C" w:rsidRPr="00F5335B">
        <w:t xml:space="preserve">the </w:t>
      </w:r>
      <w:r w:rsidR="0018745C">
        <w:t xml:space="preserve">contiguous </w:t>
      </w:r>
      <w:r w:rsidR="0018745C" w:rsidRPr="00F5335B">
        <w:t>State.</w:t>
      </w:r>
    </w:p>
    <w:p w14:paraId="014B42F1" w14:textId="77777777" w:rsidR="00682128" w:rsidRPr="00F5335B" w:rsidRDefault="00682128" w:rsidP="00197A03"/>
    <w:p w14:paraId="6132930D" w14:textId="356EC355" w:rsidR="00682128" w:rsidRPr="00F5335B" w:rsidRDefault="00682128" w:rsidP="00197A03">
      <w:r w:rsidRPr="00F5335B">
        <w:t>The example below shows that a user selected the State “</w:t>
      </w:r>
      <w:r w:rsidR="00780DA5" w:rsidRPr="00F5335B">
        <w:t>Alabama</w:t>
      </w:r>
      <w:r w:rsidRPr="00F5335B">
        <w:t xml:space="preserve">” (using the Filter in the red square below and typing the name of the state in the text box) and nominated census tract </w:t>
      </w:r>
      <w:r w:rsidR="00B41673" w:rsidRPr="00F5335B">
        <w:t xml:space="preserve">01069041800 in Alabama </w:t>
      </w:r>
      <w:r w:rsidRPr="00F5335B">
        <w:t xml:space="preserve">by typing the word “YES” in </w:t>
      </w:r>
      <w:r w:rsidR="006B7970" w:rsidRPr="00F5335B">
        <w:t>Column</w:t>
      </w:r>
      <w:r w:rsidRPr="00F5335B">
        <w:t xml:space="preserve"> E</w:t>
      </w:r>
      <w:r w:rsidR="0018745C">
        <w:t xml:space="preserve"> and </w:t>
      </w:r>
      <w:r w:rsidR="0018745C" w:rsidRPr="0018745C">
        <w:t>12063210100</w:t>
      </w:r>
      <w:r w:rsidR="0018745C">
        <w:t xml:space="preserve"> in Colum F</w:t>
      </w:r>
      <w:r w:rsidRPr="00F5335B">
        <w:t xml:space="preserve">.  </w:t>
      </w:r>
      <w:r w:rsidR="00AA342A" w:rsidRPr="00F5335B">
        <w:t xml:space="preserve">For this tract to be eligible for nomination, </w:t>
      </w:r>
      <w:r w:rsidR="00C17CBC" w:rsidRPr="00F5335B">
        <w:t>the S</w:t>
      </w:r>
      <w:r w:rsidR="00AA342A" w:rsidRPr="00F5335B">
        <w:t xml:space="preserve">tate should confirm that Florida has also nominated the </w:t>
      </w:r>
      <w:r w:rsidR="00197A03" w:rsidRPr="00F5335B">
        <w:t>LIC</w:t>
      </w:r>
      <w:r w:rsidR="00AA342A" w:rsidRPr="00F5335B">
        <w:t xml:space="preserve"> Tract 12063210100</w:t>
      </w:r>
      <w:r w:rsidR="00B41673" w:rsidRPr="00F5335B">
        <w:t>.</w:t>
      </w:r>
    </w:p>
    <w:p w14:paraId="7731DF88" w14:textId="77777777" w:rsidR="00682128" w:rsidRPr="00F5335B" w:rsidRDefault="00682128" w:rsidP="00E220D8">
      <w:pPr>
        <w:ind w:left="720"/>
      </w:pPr>
    </w:p>
    <w:p w14:paraId="0D47127A" w14:textId="3747E65D" w:rsidR="00E220D8" w:rsidRPr="00F5335B"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4</w:t>
      </w:r>
      <w:r w:rsidR="002E5144">
        <w:rPr>
          <w:noProof/>
        </w:rPr>
        <w:fldChar w:fldCharType="end"/>
      </w:r>
      <w:r w:rsidR="00E220D8" w:rsidRPr="00F5335B">
        <w:t>: 3) Cross-</w:t>
      </w:r>
      <w:r w:rsidR="0018745C">
        <w:t>S</w:t>
      </w:r>
      <w:r w:rsidR="00E220D8" w:rsidRPr="00F5335B">
        <w:t>tate</w:t>
      </w:r>
    </w:p>
    <w:p w14:paraId="7A9C7BAD" w14:textId="55C1126D" w:rsidR="00E220D8" w:rsidRPr="00FE237E" w:rsidRDefault="00511EEC" w:rsidP="007F7833">
      <w:r w:rsidRPr="00FE237E">
        <w:rPr>
          <w:noProof/>
        </w:rPr>
        <mc:AlternateContent>
          <mc:Choice Requires="wps">
            <w:drawing>
              <wp:anchor distT="0" distB="0" distL="114300" distR="114300" simplePos="0" relativeHeight="251658242" behindDoc="0" locked="0" layoutInCell="1" allowOverlap="1" wp14:anchorId="029B7AE9" wp14:editId="0A44A8C4">
                <wp:simplePos x="0" y="0"/>
                <wp:positionH relativeFrom="column">
                  <wp:posOffset>1156447</wp:posOffset>
                </wp:positionH>
                <wp:positionV relativeFrom="paragraph">
                  <wp:posOffset>623084</wp:posOffset>
                </wp:positionV>
                <wp:extent cx="142875" cy="12382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142875" cy="123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3CE3C1" id="Rectangle 8" o:spid="_x0000_s1026" style="position:absolute;margin-left:91.05pt;margin-top:49.05pt;width:11.25pt;height: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" filled="f" strokecolor="red" strokeweight="3pt"/>
            </w:pict>
          </mc:Fallback>
        </mc:AlternateContent>
      </w:r>
      <w:r w:rsidR="00B41673" w:rsidRPr="00FE237E">
        <w:rPr>
          <w:noProof/>
        </w:rPr>
        <w:drawing>
          <wp:inline distT="0" distB="0" distL="0" distR="0" wp14:anchorId="24562328" wp14:editId="146F2B93">
            <wp:extent cx="6427694" cy="12426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6024" cy="1246232"/>
                    </a:xfrm>
                    <a:prstGeom prst="rect">
                      <a:avLst/>
                    </a:prstGeom>
                  </pic:spPr>
                </pic:pic>
              </a:graphicData>
            </a:graphic>
          </wp:inline>
        </w:drawing>
      </w:r>
    </w:p>
    <w:p w14:paraId="4B212319" w14:textId="77777777" w:rsidR="00DE7565" w:rsidRPr="00F5335B" w:rsidRDefault="00DE7565" w:rsidP="00A66C67"/>
    <w:p w14:paraId="1D529622" w14:textId="09A79426" w:rsidR="00FB4A5A" w:rsidRPr="007F7833" w:rsidRDefault="00FB4A5A" w:rsidP="008A5B10">
      <w:pPr>
        <w:pStyle w:val="Heading3"/>
        <w:rPr>
          <w:rFonts w:ascii="Times New Roman" w:hAnsi="Times New Roman" w:cs="Times New Roman"/>
          <w:color w:val="2E74B5" w:themeColor="accent1" w:themeShade="BF"/>
        </w:rPr>
      </w:pPr>
      <w:bookmarkStart w:id="25" w:name="_Toc507076191"/>
      <w:bookmarkStart w:id="26" w:name="_Toc507078310"/>
      <w:r w:rsidRPr="007F7833">
        <w:rPr>
          <w:rFonts w:ascii="Times New Roman" w:hAnsi="Times New Roman" w:cs="Times New Roman"/>
          <w:color w:val="2E74B5" w:themeColor="accent1" w:themeShade="BF"/>
        </w:rPr>
        <w:t>Nominating LIC Tracts</w:t>
      </w:r>
      <w:r w:rsidR="00BF000B" w:rsidRPr="007F7833">
        <w:rPr>
          <w:rFonts w:ascii="Times New Roman" w:hAnsi="Times New Roman" w:cs="Times New Roman"/>
          <w:color w:val="2E74B5" w:themeColor="accent1" w:themeShade="BF"/>
        </w:rPr>
        <w:t xml:space="preserve"> B</w:t>
      </w:r>
      <w:r w:rsidRPr="007F7833">
        <w:rPr>
          <w:rFonts w:ascii="Times New Roman" w:hAnsi="Times New Roman" w:cs="Times New Roman"/>
          <w:color w:val="2E74B5" w:themeColor="accent1" w:themeShade="BF"/>
        </w:rPr>
        <w:t>ased on 2012-2016 ACS Data</w:t>
      </w:r>
      <w:bookmarkEnd w:id="25"/>
      <w:bookmarkEnd w:id="26"/>
    </w:p>
    <w:p w14:paraId="1A8C5DA5" w14:textId="4A70B189" w:rsidR="00CA1D24" w:rsidRPr="00F5335B" w:rsidRDefault="00CA1D24" w:rsidP="00CA1D24">
      <w:r w:rsidRPr="00FE237E">
        <w:t xml:space="preserve">As noted above, the </w:t>
      </w:r>
      <w:r w:rsidR="008E6B70">
        <w:t xml:space="preserve">census </w:t>
      </w:r>
      <w:r w:rsidRPr="00FE237E">
        <w:t xml:space="preserve">tracts listed in the </w:t>
      </w:r>
      <w:r w:rsidRPr="007F7833">
        <w:t>Nomination Tool</w:t>
      </w:r>
      <w:r w:rsidRPr="00FE237E">
        <w:t xml:space="preserve"> are based on 2011-2015 ACS </w:t>
      </w:r>
      <w:r w:rsidRPr="00F5335B">
        <w:t xml:space="preserve">5-Year data and provide a “safe harbor,” meaning that if a State nominates one of the tracts identified in the Nomination Tool as being either an eligible LIC or an </w:t>
      </w:r>
      <w:r w:rsidR="000058CA">
        <w:t>E</w:t>
      </w:r>
      <w:r w:rsidR="000058CA" w:rsidRPr="00F5335B">
        <w:t xml:space="preserve">ligible </w:t>
      </w:r>
      <w:r w:rsidR="000058CA">
        <w:t>N</w:t>
      </w:r>
      <w:r w:rsidR="000058CA" w:rsidRPr="00F5335B">
        <w:t>on</w:t>
      </w:r>
      <w:r w:rsidRPr="00F5335B">
        <w:t xml:space="preserve">-LIC </w:t>
      </w:r>
      <w:r w:rsidR="000058CA">
        <w:t>C</w:t>
      </w:r>
      <w:r w:rsidR="000058CA" w:rsidRPr="00F5335B">
        <w:t xml:space="preserve">ontiguous </w:t>
      </w:r>
      <w:r w:rsidR="000058CA">
        <w:t>T</w:t>
      </w:r>
      <w:r w:rsidR="000058CA" w:rsidRPr="00F5335B">
        <w:t>ract</w:t>
      </w:r>
      <w:r w:rsidRPr="00F5335B">
        <w:t xml:space="preserve">, a State’s nomination of that tract will not fail to be certified on the grounds that the tract is no longer eligible under </w:t>
      </w:r>
      <w:r w:rsidR="008E6B70">
        <w:t>the 2012-16 ACS 5-Year</w:t>
      </w:r>
      <w:r w:rsidRPr="00F5335B">
        <w:t xml:space="preserve"> data.</w:t>
      </w:r>
    </w:p>
    <w:p w14:paraId="15F144BB" w14:textId="77777777" w:rsidR="00CA1D24" w:rsidRPr="00F5335B" w:rsidRDefault="00CA1D24" w:rsidP="00CA1D24"/>
    <w:p w14:paraId="3CF7E634" w14:textId="4C24F631" w:rsidR="005C0F13" w:rsidRDefault="00CA1D24" w:rsidP="005C0F13">
      <w:r w:rsidRPr="00F5335B">
        <w:t>If a State wishes to nominate a</w:t>
      </w:r>
      <w:r w:rsidR="005C0F13">
        <w:t>n</w:t>
      </w:r>
      <w:r w:rsidRPr="00F5335B">
        <w:t xml:space="preserve"> LIC Tract that is not identified in the </w:t>
      </w:r>
      <w:r w:rsidRPr="007F7833">
        <w:t>Nomination Tool</w:t>
      </w:r>
      <w:r w:rsidRPr="00F5335B">
        <w:t xml:space="preserve"> but that is eligible under the </w:t>
      </w:r>
      <w:r w:rsidR="002317D0">
        <w:t>2012-</w:t>
      </w:r>
      <w:r w:rsidR="007F7833">
        <w:t>20</w:t>
      </w:r>
      <w:r w:rsidR="002317D0">
        <w:t>16</w:t>
      </w:r>
      <w:r w:rsidRPr="00F5335B">
        <w:t xml:space="preserve"> ACS 5-Year data, the State may do so using the worksheet labeled “4) 2012-2016 ACS.”</w:t>
      </w:r>
    </w:p>
    <w:p w14:paraId="45BE85E9" w14:textId="5D631A73" w:rsidR="003E4419" w:rsidRDefault="003E4419" w:rsidP="00A66C67"/>
    <w:p w14:paraId="157C5204" w14:textId="6AB17950" w:rsidR="003E4419" w:rsidRPr="00FE237E" w:rsidRDefault="003E4419" w:rsidP="00A66C67">
      <w:r>
        <w:t xml:space="preserve">Please note that 2012-2016 ACS 5-Year data may be used to nominate </w:t>
      </w:r>
      <w:r w:rsidR="00B75552">
        <w:t xml:space="preserve">only </w:t>
      </w:r>
      <w:r>
        <w:t>LIC Tracts</w:t>
      </w:r>
      <w:r w:rsidR="005C0F13">
        <w:t xml:space="preserve"> that </w:t>
      </w:r>
      <w:r w:rsidR="00B75552">
        <w:t>meet the definition of an LIC based on poverty and/or the median family income of that tract</w:t>
      </w:r>
      <w:r>
        <w:t>.  Nominations of Eligible Non-LIC Contiguous Tracts must be based on the 2011-2015 ACS 5-Year data as presented in the Nomination Tool.</w:t>
      </w:r>
    </w:p>
    <w:p w14:paraId="045649FB" w14:textId="77777777" w:rsidR="00FB4A5A" w:rsidRDefault="00FB4A5A" w:rsidP="00A66C67"/>
    <w:p w14:paraId="0E055103" w14:textId="19CF4D8E" w:rsidR="005C0F13" w:rsidRDefault="005C0F13" w:rsidP="005C0F13">
      <w:r w:rsidRPr="00F5335B">
        <w:t>To nominate a specific LIC Tract</w:t>
      </w:r>
      <w:r>
        <w:t xml:space="preserve"> based on the 2012-2016 ACS 5-Year data</w:t>
      </w:r>
      <w:r w:rsidRPr="00F5335B">
        <w:t xml:space="preserve">, </w:t>
      </w:r>
      <w:r>
        <w:t xml:space="preserve">enter </w:t>
      </w:r>
      <w:r w:rsidRPr="00F5335B">
        <w:t xml:space="preserve">the </w:t>
      </w:r>
      <w:r>
        <w:t xml:space="preserve">State and </w:t>
      </w:r>
      <w:r w:rsidRPr="00F5335B">
        <w:t xml:space="preserve">census tract </w:t>
      </w:r>
      <w:r>
        <w:t xml:space="preserve">in Columns A and B, </w:t>
      </w:r>
      <w:r w:rsidRPr="00F5335B">
        <w:t>and type or select the word “Yes” next to that census tract in Column C (labeled “Enter "YES" Below to Nominate LIC).</w:t>
      </w:r>
      <w:r>
        <w:t xml:space="preserve">  In addition, to support the State’s claim that the selected census tract meets the definition of an LIC, enter the following additional information on that tract:</w:t>
      </w:r>
    </w:p>
    <w:p w14:paraId="45D289A3" w14:textId="25EED369" w:rsidR="005C0F13" w:rsidRPr="005C0F13" w:rsidRDefault="005C0F13" w:rsidP="005C0F13">
      <w:pPr>
        <w:pStyle w:val="ListParagraph"/>
        <w:numPr>
          <w:ilvl w:val="0"/>
          <w:numId w:val="18"/>
        </w:numPr>
        <w:rPr>
          <w:rFonts w:ascii="Times New Roman" w:hAnsi="Times New Roman"/>
          <w:sz w:val="24"/>
        </w:rPr>
      </w:pPr>
      <w:r w:rsidRPr="005C0F13">
        <w:rPr>
          <w:rFonts w:ascii="Times New Roman" w:hAnsi="Times New Roman"/>
          <w:sz w:val="24"/>
        </w:rPr>
        <w:t>2012-2016 Tract Poverty Rate (</w:t>
      </w:r>
      <w:r>
        <w:rPr>
          <w:rFonts w:ascii="Times New Roman" w:hAnsi="Times New Roman"/>
          <w:sz w:val="24"/>
        </w:rPr>
        <w:t>Column E)</w:t>
      </w:r>
    </w:p>
    <w:p w14:paraId="7987BBE4" w14:textId="60B5E068" w:rsidR="005C0F13" w:rsidRPr="005C0F13" w:rsidRDefault="005C0F13" w:rsidP="005C0F13">
      <w:pPr>
        <w:pStyle w:val="ListParagraph"/>
        <w:numPr>
          <w:ilvl w:val="0"/>
          <w:numId w:val="18"/>
        </w:numPr>
        <w:rPr>
          <w:rFonts w:ascii="Times New Roman" w:hAnsi="Times New Roman"/>
          <w:sz w:val="24"/>
        </w:rPr>
      </w:pPr>
      <w:r w:rsidRPr="005C0F13">
        <w:rPr>
          <w:rFonts w:ascii="Times New Roman" w:hAnsi="Times New Roman"/>
          <w:sz w:val="24"/>
        </w:rPr>
        <w:t>2012-2016 Tract Median Family Income (</w:t>
      </w:r>
      <w:r>
        <w:rPr>
          <w:rFonts w:ascii="Times New Roman" w:hAnsi="Times New Roman"/>
          <w:sz w:val="24"/>
        </w:rPr>
        <w:t>Column F)</w:t>
      </w:r>
    </w:p>
    <w:p w14:paraId="7644C3FF" w14:textId="4275BEDB" w:rsidR="005C0F13" w:rsidRPr="005C0F13" w:rsidRDefault="005C0F13" w:rsidP="005C0F13">
      <w:pPr>
        <w:pStyle w:val="ListParagraph"/>
        <w:numPr>
          <w:ilvl w:val="0"/>
          <w:numId w:val="18"/>
        </w:numPr>
        <w:rPr>
          <w:rFonts w:ascii="Times New Roman" w:hAnsi="Times New Roman"/>
          <w:sz w:val="24"/>
        </w:rPr>
      </w:pPr>
      <w:r w:rsidRPr="005C0F13">
        <w:rPr>
          <w:rFonts w:ascii="Times New Roman" w:hAnsi="Times New Roman"/>
          <w:sz w:val="24"/>
        </w:rPr>
        <w:t>2012-2016 State Median Family Income (</w:t>
      </w:r>
      <w:r>
        <w:rPr>
          <w:rFonts w:ascii="Times New Roman" w:hAnsi="Times New Roman"/>
          <w:sz w:val="24"/>
        </w:rPr>
        <w:t>Column G)</w:t>
      </w:r>
    </w:p>
    <w:p w14:paraId="2FB2119D" w14:textId="4BA58F2F" w:rsidR="005C0F13" w:rsidRPr="005C0F13" w:rsidRDefault="005C0F13" w:rsidP="005C0F13">
      <w:pPr>
        <w:pStyle w:val="ListParagraph"/>
        <w:numPr>
          <w:ilvl w:val="0"/>
          <w:numId w:val="18"/>
        </w:numPr>
        <w:rPr>
          <w:rFonts w:ascii="Times New Roman" w:hAnsi="Times New Roman"/>
          <w:sz w:val="24"/>
        </w:rPr>
      </w:pPr>
      <w:r w:rsidRPr="005C0F13">
        <w:rPr>
          <w:rFonts w:ascii="Times New Roman" w:hAnsi="Times New Roman"/>
          <w:sz w:val="24"/>
        </w:rPr>
        <w:t>2012-2016 Core Based Statistical Area (CBSA) Median Family Income (</w:t>
      </w:r>
      <w:r>
        <w:rPr>
          <w:rFonts w:ascii="Times New Roman" w:hAnsi="Times New Roman"/>
          <w:sz w:val="24"/>
        </w:rPr>
        <w:t>Column H)</w:t>
      </w:r>
    </w:p>
    <w:p w14:paraId="405EB529" w14:textId="564210FC" w:rsidR="005C0F13" w:rsidRPr="005C0F13" w:rsidRDefault="005C0F13" w:rsidP="005C0F13">
      <w:pPr>
        <w:pStyle w:val="ListParagraph"/>
        <w:numPr>
          <w:ilvl w:val="0"/>
          <w:numId w:val="18"/>
        </w:numPr>
        <w:rPr>
          <w:rFonts w:ascii="Times New Roman" w:hAnsi="Times New Roman"/>
          <w:sz w:val="24"/>
        </w:rPr>
      </w:pPr>
      <w:r w:rsidRPr="005C0F13">
        <w:rPr>
          <w:rFonts w:ascii="Times New Roman" w:hAnsi="Times New Roman"/>
          <w:sz w:val="24"/>
        </w:rPr>
        <w:t>Metro/Non-Metro (</w:t>
      </w:r>
      <w:r>
        <w:rPr>
          <w:rFonts w:ascii="Times New Roman" w:hAnsi="Times New Roman"/>
          <w:sz w:val="24"/>
        </w:rPr>
        <w:t>Column I)</w:t>
      </w:r>
    </w:p>
    <w:p w14:paraId="410593D6" w14:textId="77777777" w:rsidR="005C0F13" w:rsidRPr="005C0F13" w:rsidRDefault="005C0F13" w:rsidP="00A66C67"/>
    <w:p w14:paraId="79731762" w14:textId="44C96A12" w:rsidR="00BF000B" w:rsidRPr="007F7833" w:rsidRDefault="00BF000B" w:rsidP="008A5B10">
      <w:pPr>
        <w:pStyle w:val="Heading3"/>
        <w:rPr>
          <w:rFonts w:ascii="Times New Roman" w:hAnsi="Times New Roman" w:cs="Times New Roman"/>
          <w:color w:val="2E74B5" w:themeColor="accent1" w:themeShade="BF"/>
        </w:rPr>
      </w:pPr>
      <w:bookmarkStart w:id="27" w:name="_Toc507076192"/>
      <w:bookmarkStart w:id="28" w:name="_Toc507078311"/>
      <w:r w:rsidRPr="007F7833">
        <w:rPr>
          <w:rFonts w:ascii="Times New Roman" w:hAnsi="Times New Roman" w:cs="Times New Roman"/>
          <w:color w:val="2E74B5" w:themeColor="accent1" w:themeShade="BF"/>
        </w:rPr>
        <w:t>Tract Number Changes</w:t>
      </w:r>
      <w:bookmarkEnd w:id="27"/>
      <w:bookmarkEnd w:id="28"/>
    </w:p>
    <w:p w14:paraId="56AB01DB" w14:textId="2ECCA87D" w:rsidR="00BF000B" w:rsidRPr="00F5335B" w:rsidRDefault="00BF000B" w:rsidP="00A66C67">
      <w:r w:rsidRPr="00FE237E">
        <w:t>The worksheet</w:t>
      </w:r>
      <w:r w:rsidRPr="00F5335B">
        <w:t xml:space="preserve"> labeled “Tract Number Changes” includes a list of selected census tracts whose numbering was changed by the US Census Bureau in the 2011-2015 and </w:t>
      </w:r>
      <w:r w:rsidR="002317D0">
        <w:t xml:space="preserve">the </w:t>
      </w:r>
      <w:r w:rsidRPr="00F5335B">
        <w:t xml:space="preserve">2012-2016 ACS </w:t>
      </w:r>
      <w:r w:rsidR="002317D0">
        <w:t>5-Year</w:t>
      </w:r>
      <w:r w:rsidRPr="00F5335B">
        <w:t xml:space="preserve"> data releases from </w:t>
      </w:r>
      <w:r w:rsidR="002317D0">
        <w:t>the numbering used</w:t>
      </w:r>
      <w:r w:rsidR="002317D0" w:rsidRPr="00F5335B">
        <w:t xml:space="preserve"> </w:t>
      </w:r>
      <w:r w:rsidRPr="00F5335B">
        <w:t xml:space="preserve">in the 2010 Census.  </w:t>
      </w:r>
      <w:r w:rsidR="002317D0">
        <w:t>T</w:t>
      </w:r>
      <w:r w:rsidRPr="00F5335B">
        <w:t xml:space="preserve">he geographic definitions of these tracts remain the same </w:t>
      </w:r>
      <w:r w:rsidR="002317D0">
        <w:t xml:space="preserve">the </w:t>
      </w:r>
      <w:r w:rsidRPr="00F5335B">
        <w:t xml:space="preserve"> 2010 </w:t>
      </w:r>
      <w:r w:rsidR="002317D0">
        <w:t>C</w:t>
      </w:r>
      <w:r w:rsidRPr="00F5335B">
        <w:t>ensus</w:t>
      </w:r>
      <w:r w:rsidRPr="00F5335B" w:rsidDel="007A2402">
        <w:t>,</w:t>
      </w:r>
      <w:r w:rsidR="002317D0">
        <w:t xml:space="preserve"> the 2011-15 and the 2012-16 ACS 5-Year data releases</w:t>
      </w:r>
      <w:r w:rsidR="007A2402">
        <w:t>.</w:t>
      </w:r>
      <w:r w:rsidRPr="00F5335B">
        <w:t xml:space="preserve"> States may use either </w:t>
      </w:r>
      <w:r w:rsidR="00776090">
        <w:t>the “2010 Census Tract N</w:t>
      </w:r>
      <w:r w:rsidRPr="00F5335B">
        <w:t>umber</w:t>
      </w:r>
      <w:r w:rsidR="00776090">
        <w:t xml:space="preserve">” or “2012-2016/2011-2015 Census Tract Number” </w:t>
      </w:r>
      <w:r w:rsidRPr="00F5335B">
        <w:t>in the</w:t>
      </w:r>
      <w:r w:rsidR="000058CA">
        <w:t>ir</w:t>
      </w:r>
      <w:r w:rsidRPr="00F5335B">
        <w:t xml:space="preserve"> nomination.</w:t>
      </w:r>
    </w:p>
    <w:p w14:paraId="1A02AA32" w14:textId="77777777" w:rsidR="00BF000B" w:rsidRPr="00F5335B" w:rsidRDefault="00BF000B" w:rsidP="00A66C67"/>
    <w:p w14:paraId="5F700603" w14:textId="1051373D" w:rsidR="004573A2" w:rsidRPr="00A25656" w:rsidRDefault="00187145" w:rsidP="008A5B10">
      <w:pPr>
        <w:pStyle w:val="Heading3"/>
        <w:rPr>
          <w:rFonts w:ascii="Times New Roman" w:hAnsi="Times New Roman" w:cs="Times New Roman"/>
          <w:color w:val="2E74B5" w:themeColor="accent1" w:themeShade="BF"/>
        </w:rPr>
      </w:pPr>
      <w:bookmarkStart w:id="29" w:name="_Toc507076193"/>
      <w:bookmarkStart w:id="30" w:name="_Toc507078312"/>
      <w:r w:rsidRPr="00A25656">
        <w:rPr>
          <w:rFonts w:ascii="Times New Roman" w:hAnsi="Times New Roman" w:cs="Times New Roman"/>
          <w:color w:val="2E74B5" w:themeColor="accent1" w:themeShade="BF"/>
        </w:rPr>
        <w:t xml:space="preserve">Testing </w:t>
      </w:r>
      <w:r w:rsidR="00BF000B" w:rsidRPr="00A25656">
        <w:rPr>
          <w:rFonts w:ascii="Times New Roman" w:hAnsi="Times New Roman" w:cs="Times New Roman"/>
          <w:color w:val="2E74B5" w:themeColor="accent1" w:themeShade="BF"/>
        </w:rPr>
        <w:t>N</w:t>
      </w:r>
      <w:r w:rsidRPr="00A25656">
        <w:rPr>
          <w:rFonts w:ascii="Times New Roman" w:hAnsi="Times New Roman" w:cs="Times New Roman"/>
          <w:color w:val="2E74B5" w:themeColor="accent1" w:themeShade="BF"/>
        </w:rPr>
        <w:t xml:space="preserve">ominations </w:t>
      </w:r>
      <w:r w:rsidR="009F7671" w:rsidRPr="00A25656">
        <w:rPr>
          <w:rFonts w:ascii="Times New Roman" w:hAnsi="Times New Roman" w:cs="Times New Roman"/>
          <w:color w:val="2E74B5" w:themeColor="accent1" w:themeShade="BF"/>
        </w:rPr>
        <w:t xml:space="preserve">in </w:t>
      </w:r>
      <w:r w:rsidRPr="00A25656">
        <w:rPr>
          <w:rFonts w:ascii="Times New Roman" w:hAnsi="Times New Roman" w:cs="Times New Roman"/>
          <w:color w:val="2E74B5" w:themeColor="accent1" w:themeShade="BF"/>
        </w:rPr>
        <w:t xml:space="preserve">the </w:t>
      </w:r>
      <w:r w:rsidR="009F7671" w:rsidRPr="00A25656">
        <w:rPr>
          <w:rFonts w:ascii="Times New Roman" w:hAnsi="Times New Roman" w:cs="Times New Roman"/>
          <w:color w:val="2E74B5" w:themeColor="accent1" w:themeShade="BF"/>
        </w:rPr>
        <w:t xml:space="preserve">Summary </w:t>
      </w:r>
      <w:r w:rsidR="00BF000B" w:rsidRPr="00A25656">
        <w:rPr>
          <w:rFonts w:ascii="Times New Roman" w:hAnsi="Times New Roman" w:cs="Times New Roman"/>
          <w:color w:val="2E74B5" w:themeColor="accent1" w:themeShade="BF"/>
        </w:rPr>
        <w:t>Worksheet</w:t>
      </w:r>
      <w:bookmarkEnd w:id="29"/>
      <w:bookmarkEnd w:id="30"/>
    </w:p>
    <w:p w14:paraId="58956E22" w14:textId="716797D5" w:rsidR="00E90AD9" w:rsidRPr="00F5335B" w:rsidRDefault="00DE7565" w:rsidP="00A66C67">
      <w:r w:rsidRPr="00FE237E">
        <w:t xml:space="preserve">After the </w:t>
      </w:r>
      <w:r w:rsidR="00F14CB3" w:rsidRPr="00FE237E">
        <w:t xml:space="preserve">State </w:t>
      </w:r>
      <w:r w:rsidRPr="00F5335B">
        <w:t>select</w:t>
      </w:r>
      <w:r w:rsidR="00A25656">
        <w:t>s</w:t>
      </w:r>
      <w:r w:rsidRPr="00F5335B">
        <w:t xml:space="preserve"> </w:t>
      </w:r>
      <w:r w:rsidR="00F14CB3" w:rsidRPr="00F5335B">
        <w:t xml:space="preserve">its nominations by completing the worksheets in the </w:t>
      </w:r>
      <w:r w:rsidR="00F14CB3" w:rsidRPr="00A25656">
        <w:t xml:space="preserve">Nomination </w:t>
      </w:r>
      <w:r w:rsidR="005E6EC1" w:rsidRPr="00A25656">
        <w:t>Tool</w:t>
      </w:r>
      <w:r w:rsidRPr="00F5335B">
        <w:t xml:space="preserve">, the </w:t>
      </w:r>
      <w:r w:rsidR="00187145" w:rsidRPr="00F5335B">
        <w:t xml:space="preserve">nomination </w:t>
      </w:r>
      <w:r w:rsidRPr="00F5335B">
        <w:t xml:space="preserve">can </w:t>
      </w:r>
      <w:r w:rsidR="00187145" w:rsidRPr="00F5335B">
        <w:t xml:space="preserve">be </w:t>
      </w:r>
      <w:r w:rsidR="00F14CB3" w:rsidRPr="00F5335B">
        <w:t>test</w:t>
      </w:r>
      <w:r w:rsidR="00187145" w:rsidRPr="00F5335B">
        <w:t>ed</w:t>
      </w:r>
      <w:r w:rsidR="00F14CB3" w:rsidRPr="00F5335B">
        <w:t xml:space="preserve"> by </w:t>
      </w:r>
      <w:r w:rsidRPr="00F5335B">
        <w:t>return</w:t>
      </w:r>
      <w:r w:rsidR="00F14CB3" w:rsidRPr="00F5335B">
        <w:t>ing</w:t>
      </w:r>
      <w:r w:rsidRPr="00F5335B">
        <w:t xml:space="preserve"> to the Summary </w:t>
      </w:r>
      <w:r w:rsidR="00BF000B" w:rsidRPr="00F5335B">
        <w:t xml:space="preserve">worksheet </w:t>
      </w:r>
      <w:r w:rsidRPr="00F5335B">
        <w:t>and click</w:t>
      </w:r>
      <w:r w:rsidR="00F14CB3" w:rsidRPr="00F5335B">
        <w:t>ing the</w:t>
      </w:r>
      <w:r w:rsidRPr="00F5335B">
        <w:t xml:space="preserve"> “Refresh</w:t>
      </w:r>
      <w:r w:rsidR="00F14CB3" w:rsidRPr="00F5335B">
        <w:t xml:space="preserve"> All</w:t>
      </w:r>
      <w:r w:rsidRPr="00F5335B">
        <w:t xml:space="preserve">” </w:t>
      </w:r>
      <w:r w:rsidR="00F14CB3" w:rsidRPr="00F5335B">
        <w:t>button in the “Data” tab</w:t>
      </w:r>
      <w:r w:rsidR="00BF000B" w:rsidRPr="00F5335B">
        <w:t xml:space="preserve"> in the menu ribbon</w:t>
      </w:r>
      <w:r w:rsidRPr="00FE237E">
        <w:t xml:space="preserve">. </w:t>
      </w:r>
      <w:r w:rsidR="0011545D" w:rsidRPr="00FE237E">
        <w:t xml:space="preserve"> </w:t>
      </w:r>
      <w:r w:rsidRPr="00F5335B">
        <w:t xml:space="preserve">The Summary table will then indicate </w:t>
      </w:r>
      <w:r w:rsidR="00F14CB3" w:rsidRPr="00F5335B">
        <w:t xml:space="preserve">the number of </w:t>
      </w:r>
      <w:r w:rsidR="00197A03" w:rsidRPr="00F5335B">
        <w:t>LIC</w:t>
      </w:r>
      <w:r w:rsidR="00EB47E6" w:rsidRPr="00F5335B">
        <w:t xml:space="preserve"> Tract</w:t>
      </w:r>
      <w:r w:rsidRPr="00F5335B">
        <w:t xml:space="preserve">s and </w:t>
      </w:r>
      <w:r w:rsidR="00197A03" w:rsidRPr="00F5335B">
        <w:t>Eligible Non-LIC Contiguous</w:t>
      </w:r>
      <w:r w:rsidRPr="00F5335B">
        <w:t xml:space="preserve"> </w:t>
      </w:r>
      <w:r w:rsidR="00F14CB3" w:rsidRPr="00F5335B">
        <w:t>T</w:t>
      </w:r>
      <w:r w:rsidRPr="00F5335B">
        <w:t>racts</w:t>
      </w:r>
      <w:r w:rsidR="00F14CB3" w:rsidRPr="00F5335B">
        <w:t xml:space="preserve"> nominated and whether the nomination falls within the statutory limits</w:t>
      </w:r>
      <w:r w:rsidRPr="00F5335B">
        <w:t xml:space="preserve">. </w:t>
      </w:r>
    </w:p>
    <w:p w14:paraId="0BC97494" w14:textId="77777777" w:rsidR="00E90AD9" w:rsidRPr="00F5335B" w:rsidRDefault="00E90AD9" w:rsidP="00A66C67"/>
    <w:p w14:paraId="18A05AA4" w14:textId="6844B408" w:rsidR="00F14CB3" w:rsidRPr="00F5335B" w:rsidRDefault="00F14CB3" w:rsidP="00A66C67">
      <w:r w:rsidRPr="00F5335B">
        <w:t>If the to</w:t>
      </w:r>
      <w:r w:rsidR="00E90AD9" w:rsidRPr="00F5335B">
        <w:t>tal number of tracts nominated (</w:t>
      </w:r>
      <w:r w:rsidRPr="00F5335B">
        <w:t xml:space="preserve">as determined by adding the numbers in </w:t>
      </w:r>
      <w:r w:rsidR="006B7970" w:rsidRPr="00F5335B">
        <w:t>Column</w:t>
      </w:r>
      <w:r w:rsidRPr="00F5335B">
        <w:t>s E and G</w:t>
      </w:r>
      <w:r w:rsidR="00E90AD9" w:rsidRPr="00F5335B">
        <w:t xml:space="preserve">) do not exceed the statutory limit indicated in </w:t>
      </w:r>
      <w:r w:rsidR="006B7970" w:rsidRPr="00F5335B">
        <w:t>Column</w:t>
      </w:r>
      <w:r w:rsidR="00E90AD9" w:rsidRPr="00F5335B">
        <w:t xml:space="preserve"> B, then </w:t>
      </w:r>
      <w:r w:rsidR="006B7970" w:rsidRPr="00F5335B">
        <w:t>Column</w:t>
      </w:r>
      <w:r w:rsidR="00E90AD9" w:rsidRPr="00F5335B">
        <w:t xml:space="preserve"> </w:t>
      </w:r>
      <w:r w:rsidR="00B75552">
        <w:t>I</w:t>
      </w:r>
      <w:r w:rsidR="00E90AD9" w:rsidRPr="00F5335B">
        <w:t xml:space="preserve"> will show that the nomination passes the 25 percent test.  Similarly, if the total number of </w:t>
      </w:r>
      <w:r w:rsidR="00197A03" w:rsidRPr="00F5335B">
        <w:t>Eligible Non-LIC Contiguous</w:t>
      </w:r>
      <w:r w:rsidR="00E90AD9" w:rsidRPr="00F5335B">
        <w:t xml:space="preserve"> Tracts nominated (as determined by adding the numbers in </w:t>
      </w:r>
      <w:r w:rsidR="006B7970" w:rsidRPr="00F5335B">
        <w:t>Column</w:t>
      </w:r>
      <w:r w:rsidR="00E90AD9" w:rsidRPr="00F5335B">
        <w:t xml:space="preserve">s F and G) do not exceed the statutory limit indicated in </w:t>
      </w:r>
      <w:r w:rsidR="006B7970" w:rsidRPr="00F5335B">
        <w:t>Column</w:t>
      </w:r>
      <w:r w:rsidR="00E90AD9" w:rsidRPr="00F5335B">
        <w:t xml:space="preserve"> D, </w:t>
      </w:r>
      <w:r w:rsidR="006B7970" w:rsidRPr="00F5335B">
        <w:t>Column</w:t>
      </w:r>
      <w:r w:rsidR="00E90AD9" w:rsidRPr="00F5335B">
        <w:t xml:space="preserve"> </w:t>
      </w:r>
      <w:r w:rsidR="00B75552">
        <w:t>J</w:t>
      </w:r>
      <w:r w:rsidR="00E90AD9" w:rsidRPr="00F5335B">
        <w:t xml:space="preserve"> will indicate that the nomination passes the 5 percent test.  In contrast, if in either case the number of tracts nominated exceed the statutory limits, the worksheet will indicate that the nomination fails one or both tests. </w:t>
      </w:r>
    </w:p>
    <w:p w14:paraId="60C6C560" w14:textId="77777777" w:rsidR="00F14CB3" w:rsidRPr="00F5335B" w:rsidRDefault="00F14CB3" w:rsidP="00A66C67"/>
    <w:p w14:paraId="2AFBCE5A" w14:textId="7FD2B684" w:rsidR="00FC661E" w:rsidRDefault="00646AB6" w:rsidP="00A66C67">
      <w:r w:rsidRPr="00F5335B">
        <w:t>T</w:t>
      </w:r>
      <w:r w:rsidR="009F7671" w:rsidRPr="00F5335B">
        <w:t xml:space="preserve">he example below shows that the </w:t>
      </w:r>
      <w:r w:rsidR="00824D48" w:rsidRPr="00F5335B">
        <w:t xml:space="preserve">District of Columbia nominated </w:t>
      </w:r>
      <w:r w:rsidR="009F7671" w:rsidRPr="00F5335B">
        <w:t xml:space="preserve">16 </w:t>
      </w:r>
      <w:r w:rsidR="00197A03" w:rsidRPr="00F5335B">
        <w:t>LIC</w:t>
      </w:r>
      <w:r w:rsidR="00824D48" w:rsidRPr="00F5335B">
        <w:t xml:space="preserve">s and </w:t>
      </w:r>
      <w:r w:rsidR="00A25656">
        <w:t>three</w:t>
      </w:r>
      <w:r w:rsidR="00A25656" w:rsidRPr="00F5335B">
        <w:t xml:space="preserve"> </w:t>
      </w:r>
      <w:r w:rsidR="00197A03" w:rsidRPr="00F5335B">
        <w:t>Eligible Non-LIC Contiguous</w:t>
      </w:r>
      <w:r w:rsidR="00824D48" w:rsidRPr="00F5335B">
        <w:t xml:space="preserve"> T</w:t>
      </w:r>
      <w:r w:rsidR="009F7671" w:rsidRPr="00F5335B">
        <w:t>racts</w:t>
      </w:r>
      <w:r w:rsidR="00824D48" w:rsidRPr="00F5335B">
        <w:t>.  The worksheet indicates that this passes the 25% test because the 18 tracts nominated is less than the maximum of 25</w:t>
      </w:r>
      <w:r w:rsidR="009F7671" w:rsidRPr="00F5335B">
        <w:t xml:space="preserve"> </w:t>
      </w:r>
      <w:r w:rsidR="00824D48" w:rsidRPr="00F5335B">
        <w:t>tracts allowable for the State.  In this case, the State still can nominate seven additional tracts</w:t>
      </w:r>
      <w:r w:rsidR="009F7671" w:rsidRPr="00F5335B">
        <w:t xml:space="preserve">. </w:t>
      </w:r>
      <w:r w:rsidR="00824D48" w:rsidRPr="00F5335B">
        <w:t xml:space="preserve"> </w:t>
      </w:r>
      <w:r w:rsidR="009F7671" w:rsidRPr="00F5335B">
        <w:t xml:space="preserve">However, the </w:t>
      </w:r>
      <w:r w:rsidR="00824D48" w:rsidRPr="00F5335B">
        <w:t xml:space="preserve">worksheet also indicates that the nomination </w:t>
      </w:r>
      <w:r w:rsidR="009F7671" w:rsidRPr="00F5335B">
        <w:t>fail</w:t>
      </w:r>
      <w:r w:rsidR="00824D48" w:rsidRPr="00F5335B">
        <w:t>s</w:t>
      </w:r>
      <w:r w:rsidR="009F7671" w:rsidRPr="00F5335B">
        <w:t xml:space="preserve"> the 5% </w:t>
      </w:r>
      <w:r w:rsidR="00FC661E">
        <w:t xml:space="preserve">Contiguous Tracts </w:t>
      </w:r>
      <w:r w:rsidR="009F7671" w:rsidRPr="00F5335B">
        <w:t>test</w:t>
      </w:r>
      <w:r w:rsidR="00FC661E">
        <w:t>.</w:t>
      </w:r>
      <w:r w:rsidR="009F7671" w:rsidRPr="00F5335B">
        <w:t xml:space="preserve"> </w:t>
      </w:r>
      <w:r w:rsidR="00FC661E">
        <w:t>T</w:t>
      </w:r>
      <w:r w:rsidR="00824D48" w:rsidRPr="00F5335B">
        <w:t xml:space="preserve">he </w:t>
      </w:r>
      <w:r w:rsidR="006B7970" w:rsidRPr="00F5335B">
        <w:t xml:space="preserve">three </w:t>
      </w:r>
      <w:r w:rsidR="00197A03" w:rsidRPr="00F5335B">
        <w:t>Eligible Non-LIC Contiguous</w:t>
      </w:r>
      <w:r w:rsidR="00824D48" w:rsidRPr="00F5335B">
        <w:t xml:space="preserve"> Tracts nominated exceeds the statutory limit of </w:t>
      </w:r>
      <w:r w:rsidR="00197A03" w:rsidRPr="00F5335B">
        <w:t>Eligible Non-LIC Contiguous</w:t>
      </w:r>
      <w:r w:rsidR="00824D48" w:rsidRPr="00F5335B">
        <w:t xml:space="preserve"> Tract</w:t>
      </w:r>
      <w:r w:rsidR="008F1FC0" w:rsidRPr="00F5335B">
        <w:t>s</w:t>
      </w:r>
      <w:r w:rsidR="00FC661E">
        <w:t>,</w:t>
      </w:r>
      <w:r w:rsidR="008F1FC0" w:rsidRPr="00F5335B">
        <w:t xml:space="preserve"> </w:t>
      </w:r>
      <w:r w:rsidR="00FC661E">
        <w:t>which can make</w:t>
      </w:r>
      <w:r w:rsidR="00FC661E" w:rsidRPr="00F5335B">
        <w:t xml:space="preserve"> </w:t>
      </w:r>
      <w:r w:rsidR="008F1FC0" w:rsidRPr="00F5335B">
        <w:t>up no more than 5% of the total nomination</w:t>
      </w:r>
      <w:r w:rsidR="00824D48" w:rsidRPr="00F5335B">
        <w:t xml:space="preserve"> </w:t>
      </w:r>
      <w:r w:rsidR="008F1FC0" w:rsidRPr="00F5335B">
        <w:t xml:space="preserve">(or no more than </w:t>
      </w:r>
      <w:r w:rsidR="006B7970" w:rsidRPr="00F5335B">
        <w:t xml:space="preserve">two </w:t>
      </w:r>
      <w:r w:rsidR="00197A03" w:rsidRPr="00F5335B">
        <w:t>Eligible Non-LIC Contiguous</w:t>
      </w:r>
      <w:r w:rsidR="008F1FC0" w:rsidRPr="00F5335B">
        <w:t xml:space="preserve"> Tract </w:t>
      </w:r>
      <w:r w:rsidR="0075079F" w:rsidRPr="00F5335B">
        <w:t>for the District of Columbia</w:t>
      </w:r>
      <w:r w:rsidR="008F1FC0" w:rsidRPr="00F5335B">
        <w:t xml:space="preserve"> if the total nomination consists of at least </w:t>
      </w:r>
      <w:r w:rsidR="006B7970" w:rsidRPr="00F5335B">
        <w:t xml:space="preserve">20 </w:t>
      </w:r>
      <w:r w:rsidR="008F1FC0" w:rsidRPr="00F5335B">
        <w:t>tracts)</w:t>
      </w:r>
      <w:r w:rsidR="009F7671" w:rsidRPr="00F5335B">
        <w:t>.</w:t>
      </w:r>
    </w:p>
    <w:p w14:paraId="32953439" w14:textId="77777777" w:rsidR="00FC661E" w:rsidRDefault="00FC661E" w:rsidP="00A66C67"/>
    <w:p w14:paraId="514C5025" w14:textId="1A973942" w:rsidR="00DE7565" w:rsidRPr="00F5335B" w:rsidRDefault="00824D48" w:rsidP="00A66C67">
      <w:r w:rsidRPr="00F5335B">
        <w:t xml:space="preserve">In this case, the State could return to the Contiguous tab of the Nomination </w:t>
      </w:r>
      <w:r w:rsidR="005E6EC1" w:rsidRPr="00F5335B">
        <w:t>Tool</w:t>
      </w:r>
      <w:r w:rsidRPr="00F5335B">
        <w:t xml:space="preserve"> and deselect on</w:t>
      </w:r>
      <w:r w:rsidR="005A3895" w:rsidRPr="00F5335B">
        <w:t>e</w:t>
      </w:r>
      <w:r w:rsidRPr="00F5335B">
        <w:t xml:space="preserve"> of the nominated tracts</w:t>
      </w:r>
      <w:r w:rsidR="005A3895" w:rsidRPr="00F5335B">
        <w:t xml:space="preserve">, and nominate an additional LIC in its place.  After doing so, returning to the Summary </w:t>
      </w:r>
      <w:r w:rsidR="006B7970" w:rsidRPr="00F5335B">
        <w:t xml:space="preserve">worksheet </w:t>
      </w:r>
      <w:r w:rsidR="005A3895" w:rsidRPr="00F5335B">
        <w:t xml:space="preserve">and </w:t>
      </w:r>
      <w:r w:rsidR="009F7671" w:rsidRPr="00F5335B">
        <w:t>refresh</w:t>
      </w:r>
      <w:r w:rsidR="005A3895" w:rsidRPr="00F5335B">
        <w:t>ing</w:t>
      </w:r>
      <w:r w:rsidR="009F7671" w:rsidRPr="00F5335B">
        <w:t xml:space="preserve"> the results</w:t>
      </w:r>
      <w:r w:rsidR="00A41FE1" w:rsidRPr="00EE3DE1">
        <w:t xml:space="preserve"> the worksheet</w:t>
      </w:r>
      <w:r w:rsidR="005A3895" w:rsidRPr="00F5335B">
        <w:t xml:space="preserve"> </w:t>
      </w:r>
      <w:r w:rsidR="00A41FE1" w:rsidRPr="00F5335B">
        <w:t>would indicate that the new nomination passes the test</w:t>
      </w:r>
      <w:r w:rsidR="009F7671" w:rsidRPr="00F5335B">
        <w:t xml:space="preserve">. </w:t>
      </w:r>
    </w:p>
    <w:p w14:paraId="77AB8204" w14:textId="77777777" w:rsidR="009F7671" w:rsidRPr="00F5335B" w:rsidRDefault="009F7671" w:rsidP="00FE6DB4">
      <w:pPr>
        <w:ind w:left="720"/>
        <w:rPr>
          <w:b/>
        </w:rPr>
      </w:pPr>
    </w:p>
    <w:p w14:paraId="09A7C6D9" w14:textId="085556E8" w:rsidR="009F7671" w:rsidRPr="00F5335B"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5</w:t>
      </w:r>
      <w:r w:rsidR="002E5144">
        <w:rPr>
          <w:noProof/>
        </w:rPr>
        <w:fldChar w:fldCharType="end"/>
      </w:r>
      <w:r w:rsidR="00FE6DB4" w:rsidRPr="00F5335B">
        <w:t xml:space="preserve">: </w:t>
      </w:r>
      <w:r w:rsidR="002F3924" w:rsidRPr="00F5335B">
        <w:t>Refreshed</w:t>
      </w:r>
      <w:r w:rsidR="009F7671" w:rsidRPr="00F5335B">
        <w:t xml:space="preserve"> Summary Tab </w:t>
      </w:r>
    </w:p>
    <w:p w14:paraId="04841BD2" w14:textId="3BB487E8" w:rsidR="009F7671" w:rsidRPr="00FE237E" w:rsidRDefault="00511EEC" w:rsidP="00A25656">
      <w:r w:rsidRPr="00FE237E">
        <w:rPr>
          <w:noProof/>
        </w:rPr>
        <w:drawing>
          <wp:inline distT="0" distB="0" distL="0" distR="0" wp14:anchorId="49ABA301" wp14:editId="37A3BE85">
            <wp:extent cx="6373906" cy="95962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7270" cy="963145"/>
                    </a:xfrm>
                    <a:prstGeom prst="rect">
                      <a:avLst/>
                    </a:prstGeom>
                  </pic:spPr>
                </pic:pic>
              </a:graphicData>
            </a:graphic>
          </wp:inline>
        </w:drawing>
      </w:r>
    </w:p>
    <w:p w14:paraId="5B2C087A" w14:textId="77777777" w:rsidR="009F7671" w:rsidRPr="00F5335B" w:rsidRDefault="009F7671" w:rsidP="00A66C67"/>
    <w:p w14:paraId="434E0B35" w14:textId="77777777" w:rsidR="0075079F" w:rsidRPr="00F5335B" w:rsidRDefault="0075079F" w:rsidP="00A66C67">
      <w:pPr>
        <w:rPr>
          <w:b/>
          <w:i/>
          <w:u w:val="single"/>
        </w:rPr>
      </w:pPr>
    </w:p>
    <w:p w14:paraId="63C9189D" w14:textId="3F7923A7" w:rsidR="00A41FE1" w:rsidRPr="00F5335B" w:rsidRDefault="00A41FE1">
      <w:pPr>
        <w:rPr>
          <w:rFonts w:eastAsiaTheme="majorEastAsia"/>
          <w:b/>
        </w:rPr>
      </w:pPr>
      <w:r w:rsidRPr="00F5335B">
        <w:rPr>
          <w:rFonts w:eastAsiaTheme="majorEastAsia"/>
          <w:b/>
        </w:rPr>
        <w:t xml:space="preserve">Please note that the worksheet test is provided solely for the convenience of the State and to provide assistance with the nomination process and is not determinative.  The </w:t>
      </w:r>
      <w:r w:rsidR="00C13365">
        <w:rPr>
          <w:rFonts w:eastAsiaTheme="majorEastAsia"/>
          <w:b/>
        </w:rPr>
        <w:t>Secretary of the Treasury</w:t>
      </w:r>
      <w:r w:rsidR="00D6284C" w:rsidRPr="00F5335B">
        <w:rPr>
          <w:rFonts w:eastAsiaTheme="majorEastAsia"/>
          <w:b/>
        </w:rPr>
        <w:t xml:space="preserve"> </w:t>
      </w:r>
      <w:r w:rsidRPr="00F5335B">
        <w:rPr>
          <w:rFonts w:eastAsiaTheme="majorEastAsia"/>
          <w:b/>
        </w:rPr>
        <w:t>will make the final determination and designation of each State’s Opportunity Zones after reviewing the State’s nomination.</w:t>
      </w:r>
    </w:p>
    <w:p w14:paraId="65285233" w14:textId="77777777" w:rsidR="008A5B10" w:rsidRPr="00F5335B" w:rsidRDefault="008A5B10">
      <w:pPr>
        <w:rPr>
          <w:rFonts w:eastAsiaTheme="majorEastAsia"/>
          <w:b/>
        </w:rPr>
      </w:pPr>
    </w:p>
    <w:p w14:paraId="60A31412" w14:textId="3A77E211" w:rsidR="008A5B10" w:rsidRPr="00F5335B" w:rsidRDefault="008A5B10" w:rsidP="008A5B10">
      <w:pPr>
        <w:pStyle w:val="Heading2"/>
        <w:rPr>
          <w:rFonts w:ascii="Times New Roman" w:hAnsi="Times New Roman" w:cs="Times New Roman"/>
          <w:sz w:val="24"/>
          <w:szCs w:val="24"/>
        </w:rPr>
      </w:pPr>
      <w:bookmarkStart w:id="31" w:name="_Toc507076194"/>
      <w:bookmarkStart w:id="32" w:name="_Toc507078313"/>
      <w:r w:rsidRPr="00F5335B">
        <w:rPr>
          <w:rFonts w:ascii="Times New Roman" w:hAnsi="Times New Roman" w:cs="Times New Roman"/>
          <w:sz w:val="24"/>
          <w:szCs w:val="24"/>
        </w:rPr>
        <w:t>Letter from the State CEO</w:t>
      </w:r>
      <w:bookmarkEnd w:id="31"/>
      <w:bookmarkEnd w:id="32"/>
    </w:p>
    <w:p w14:paraId="084D2022" w14:textId="32AD2995" w:rsidR="00557030" w:rsidRDefault="008A5B10" w:rsidP="00557030">
      <w:r w:rsidRPr="00F5335B">
        <w:t xml:space="preserve">Once the </w:t>
      </w:r>
      <w:r w:rsidRPr="00A25656">
        <w:t>Nomination Tool</w:t>
      </w:r>
      <w:r w:rsidRPr="00F5335B">
        <w:t xml:space="preserve"> is complete, the State CEO must confirm that the census tracts identified in the </w:t>
      </w:r>
      <w:r w:rsidRPr="00A25656">
        <w:t>Nomination Tool</w:t>
      </w:r>
      <w:r w:rsidRPr="00F5335B">
        <w:t xml:space="preserve"> represent the official nomination of the State CEO.  This may be done in the form of a letter, on executive letterhead, signed by the State CEO</w:t>
      </w:r>
      <w:r w:rsidR="00557030">
        <w:t>.  The letter from the State CEO should include the following language:</w:t>
      </w:r>
    </w:p>
    <w:p w14:paraId="11D65B59" w14:textId="77777777" w:rsidR="00557030" w:rsidRDefault="00557030" w:rsidP="00557030"/>
    <w:p w14:paraId="012985AE" w14:textId="77777777" w:rsidR="00D64C00" w:rsidRDefault="00D64C00" w:rsidP="00D64C00">
      <w:pPr>
        <w:ind w:left="720"/>
      </w:pPr>
      <w:r>
        <w:t>[Title]</w:t>
      </w:r>
    </w:p>
    <w:p w14:paraId="30FA1C8F" w14:textId="77777777" w:rsidR="00D64C00" w:rsidRDefault="00D64C00" w:rsidP="00D64C00">
      <w:pPr>
        <w:ind w:left="720"/>
      </w:pPr>
      <w:r>
        <w:t>[State CEO]</w:t>
      </w:r>
    </w:p>
    <w:p w14:paraId="06266435" w14:textId="77777777" w:rsidR="00D64C00" w:rsidRDefault="00D64C00" w:rsidP="00D64C00">
      <w:pPr>
        <w:ind w:left="720"/>
      </w:pPr>
      <w:r>
        <w:t>[Address]</w:t>
      </w:r>
    </w:p>
    <w:p w14:paraId="09DF0476" w14:textId="77777777" w:rsidR="00D64C00" w:rsidRDefault="00D64C00" w:rsidP="00D64C00">
      <w:pPr>
        <w:ind w:left="720"/>
      </w:pPr>
    </w:p>
    <w:p w14:paraId="4BBACB5E" w14:textId="77777777" w:rsidR="00D64C00" w:rsidRDefault="00D64C00" w:rsidP="00D64C00">
      <w:pPr>
        <w:ind w:left="720"/>
      </w:pPr>
      <w:r>
        <w:t>[Address to Secretary Mnuchin]</w:t>
      </w:r>
    </w:p>
    <w:p w14:paraId="5818A296" w14:textId="77777777" w:rsidR="00D64C00" w:rsidRDefault="00D64C00" w:rsidP="00D64C00">
      <w:pPr>
        <w:ind w:left="720"/>
      </w:pPr>
    </w:p>
    <w:p w14:paraId="56765108" w14:textId="1FCD227A" w:rsidR="00557030" w:rsidRDefault="00D64C00" w:rsidP="00D64C00">
      <w:pPr>
        <w:ind w:left="720"/>
      </w:pPr>
      <w:r>
        <w:t>Section 1400Z-1(b)(1) of the Internal Revenue Code provides that a State’s chief executive officer may nominate a limited number of low-income community population census tracts and population census tracts that are contiguous to low-income communities for designation as qualified opportunity zones not later than the end of the determination period.  The determination period ends March 21, 2018, unless there has been a request for an extension until April 20, 2018, by the chief executive officer of a State under section 1400Z-1(b)(2) of the Code.  This letter serves as notification to the Secretary that the [State/Commonwealth/District/Territory] of [State] formally nominates the tracts identified in the accompanying Opportunity Zone Nomination Tool for designation as qualified opportunity zones based on Revenue Procedure 2018-16 published in the Internal Revenue Bulletin 2018-19 on February 26, 2018.</w:t>
      </w:r>
    </w:p>
    <w:p w14:paraId="56E66AFB" w14:textId="06E42FE2" w:rsidR="008A5B10" w:rsidRPr="00FE237E" w:rsidRDefault="008A5B10">
      <w:pPr>
        <w:rPr>
          <w:rFonts w:eastAsiaTheme="majorEastAsia"/>
          <w:b/>
        </w:rPr>
      </w:pPr>
    </w:p>
    <w:p w14:paraId="39563A82" w14:textId="2C761EDA" w:rsidR="0015763C" w:rsidRPr="00F5335B" w:rsidRDefault="0015763C" w:rsidP="00C96190">
      <w:pPr>
        <w:pStyle w:val="Heading1"/>
        <w:rPr>
          <w:rFonts w:ascii="Times New Roman" w:hAnsi="Times New Roman" w:cs="Times New Roman"/>
          <w:sz w:val="24"/>
          <w:szCs w:val="24"/>
        </w:rPr>
      </w:pPr>
      <w:bookmarkStart w:id="33" w:name="_Toc507076195"/>
      <w:bookmarkStart w:id="34" w:name="_Toc507078314"/>
      <w:r w:rsidRPr="00F5335B">
        <w:rPr>
          <w:rFonts w:ascii="Times New Roman" w:hAnsi="Times New Roman" w:cs="Times New Roman"/>
          <w:sz w:val="24"/>
          <w:szCs w:val="24"/>
        </w:rPr>
        <w:t>Visualizing Individual Census Tracts</w:t>
      </w:r>
      <w:bookmarkEnd w:id="33"/>
      <w:bookmarkEnd w:id="34"/>
    </w:p>
    <w:p w14:paraId="350B9689" w14:textId="597326C7" w:rsidR="009F7671" w:rsidRPr="00F5335B" w:rsidRDefault="00A41FE1" w:rsidP="00A66C67">
      <w:r w:rsidRPr="00F5335B">
        <w:t>As an added convenience</w:t>
      </w:r>
      <w:r w:rsidR="00530330" w:rsidRPr="00F5335B">
        <w:t xml:space="preserve"> and tool for selecting their nominations</w:t>
      </w:r>
      <w:r w:rsidRPr="00F5335B">
        <w:t>,</w:t>
      </w:r>
      <w:r w:rsidR="00530330" w:rsidRPr="00F5335B">
        <w:t xml:space="preserve"> States may use the CDFI Fund’s</w:t>
      </w:r>
      <w:r w:rsidRPr="00F5335B">
        <w:t xml:space="preserve"> </w:t>
      </w:r>
      <w:r w:rsidR="0015763C" w:rsidRPr="00F5335B">
        <w:t>Community Investment Mapping System (</w:t>
      </w:r>
      <w:hyperlink r:id="rId19" w:history="1">
        <w:r w:rsidR="0015763C" w:rsidRPr="00FE237E">
          <w:rPr>
            <w:rStyle w:val="Hyperlink"/>
          </w:rPr>
          <w:t>CIMS</w:t>
        </w:r>
      </w:hyperlink>
      <w:r w:rsidR="0015763C" w:rsidRPr="00FE237E">
        <w:t>)</w:t>
      </w:r>
      <w:r w:rsidR="00530330" w:rsidRPr="00FE237E">
        <w:t xml:space="preserve"> to </w:t>
      </w:r>
      <w:r w:rsidR="009F7671" w:rsidRPr="00F5335B">
        <w:t xml:space="preserve">visualize </w:t>
      </w:r>
      <w:r w:rsidR="00197A03" w:rsidRPr="00F5335B">
        <w:t>LIC</w:t>
      </w:r>
      <w:r w:rsidR="00AF23F9" w:rsidRPr="00F5335B">
        <w:t xml:space="preserve"> Tracts and </w:t>
      </w:r>
      <w:r w:rsidR="00197A03" w:rsidRPr="00F5335B">
        <w:t>Eligible Non-LIC Contiguous</w:t>
      </w:r>
      <w:r w:rsidR="00AF23F9" w:rsidRPr="00F5335B">
        <w:t xml:space="preserve"> Tracts </w:t>
      </w:r>
      <w:r w:rsidR="0015763C" w:rsidRPr="00F5335B">
        <w:t xml:space="preserve">on a map.  </w:t>
      </w:r>
      <w:r w:rsidR="00187145" w:rsidRPr="00F5335B">
        <w:t xml:space="preserve">To use </w:t>
      </w:r>
      <w:r w:rsidR="0015763C" w:rsidRPr="00F5335B">
        <w:t>CIMS</w:t>
      </w:r>
      <w:r w:rsidR="00187145" w:rsidRPr="00F5335B">
        <w:t>,</w:t>
      </w:r>
      <w:r w:rsidR="0015763C" w:rsidRPr="00F5335B">
        <w:t xml:space="preserve"> </w:t>
      </w:r>
      <w:r w:rsidR="00C87A47" w:rsidRPr="00F5335B">
        <w:t xml:space="preserve">click the link above or </w:t>
      </w:r>
      <w:r w:rsidR="00187145" w:rsidRPr="00F5335B">
        <w:t xml:space="preserve">go to </w:t>
      </w:r>
      <w:hyperlink r:id="rId20" w:history="1">
        <w:r w:rsidR="001F0712" w:rsidRPr="00FE237E">
          <w:rPr>
            <w:rStyle w:val="Hyperlink"/>
          </w:rPr>
          <w:t>https://www.cims.cdfifund.gov/preparation/?config=config_nmtc.xml</w:t>
        </w:r>
      </w:hyperlink>
      <w:r w:rsidR="001F0712" w:rsidRPr="00FE237E">
        <w:t>.</w:t>
      </w:r>
    </w:p>
    <w:p w14:paraId="73CF586B" w14:textId="6658FA67" w:rsidR="001F0712" w:rsidRPr="00F5335B" w:rsidRDefault="001F0712" w:rsidP="001F0712"/>
    <w:p w14:paraId="26277346" w14:textId="31A37CAE" w:rsidR="00654D58"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6</w:t>
      </w:r>
      <w:r w:rsidR="002E5144">
        <w:rPr>
          <w:noProof/>
        </w:rPr>
        <w:fldChar w:fldCharType="end"/>
      </w:r>
      <w:r w:rsidR="00654D58">
        <w:t>: CIMS</w:t>
      </w:r>
    </w:p>
    <w:p w14:paraId="205F6A0E" w14:textId="3BE83A2E" w:rsidR="00654D58" w:rsidRDefault="00654D58" w:rsidP="001F0712">
      <w:r>
        <w:rPr>
          <w:noProof/>
        </w:rPr>
        <w:drawing>
          <wp:inline distT="0" distB="0" distL="0" distR="0" wp14:anchorId="570CBA4C" wp14:editId="39096A22">
            <wp:extent cx="5943600" cy="3333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 CIMS Launch.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14:paraId="5A0A43C8" w14:textId="77777777" w:rsidR="00654D58" w:rsidRDefault="00654D58" w:rsidP="001F0712"/>
    <w:p w14:paraId="747FE858" w14:textId="62C8FBB8" w:rsidR="001F0712" w:rsidRPr="00F5335B" w:rsidRDefault="001F0712" w:rsidP="001F0712">
      <w:r w:rsidRPr="00F5335B">
        <w:t>To view LICs, click on the “Layers” tab on the menu on the right hand side of the screen and select “2011-2015 LIC Census Tract</w:t>
      </w:r>
      <w:r w:rsidR="002971DD">
        <w:t>.</w:t>
      </w:r>
      <w:r w:rsidRPr="00F5335B">
        <w:t xml:space="preserve">” </w:t>
      </w:r>
    </w:p>
    <w:p w14:paraId="6A017253" w14:textId="05B2D7B2" w:rsidR="001F0712" w:rsidRDefault="001F0712" w:rsidP="001F0712"/>
    <w:p w14:paraId="77E1DB6A" w14:textId="538B4D27" w:rsidR="00654D58"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7</w:t>
      </w:r>
      <w:r w:rsidR="002E5144">
        <w:rPr>
          <w:noProof/>
        </w:rPr>
        <w:fldChar w:fldCharType="end"/>
      </w:r>
      <w:r w:rsidR="00654D58">
        <w:t xml:space="preserve">: </w:t>
      </w:r>
      <w:r w:rsidR="002971DD">
        <w:t xml:space="preserve">Selecting the </w:t>
      </w:r>
      <w:r w:rsidR="00654D58">
        <w:t>2011-2015 LIC Census Tract Layer</w:t>
      </w:r>
    </w:p>
    <w:p w14:paraId="009DC8F9" w14:textId="522532F2" w:rsidR="00654D58" w:rsidRDefault="00654D58" w:rsidP="001F0712">
      <w:r>
        <w:rPr>
          <w:noProof/>
        </w:rPr>
        <w:drawing>
          <wp:inline distT="0" distB="0" distL="0" distR="0" wp14:anchorId="78205370" wp14:editId="06BD9BC3">
            <wp:extent cx="5943600" cy="34410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 Visualizing Individual Census Tracts.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441065"/>
                    </a:xfrm>
                    <a:prstGeom prst="rect">
                      <a:avLst/>
                    </a:prstGeom>
                  </pic:spPr>
                </pic:pic>
              </a:graphicData>
            </a:graphic>
          </wp:inline>
        </w:drawing>
      </w:r>
    </w:p>
    <w:p w14:paraId="38A92DD0" w14:textId="77777777" w:rsidR="00654D58" w:rsidRDefault="00654D58" w:rsidP="001F0712"/>
    <w:p w14:paraId="48EF016B" w14:textId="221BA10B" w:rsidR="002971DD" w:rsidRDefault="002971DD" w:rsidP="002971DD">
      <w:r>
        <w:t>After</w:t>
      </w:r>
      <w:r w:rsidRPr="00F5335B">
        <w:t xml:space="preserve"> zoom</w:t>
      </w:r>
      <w:r>
        <w:t>ing</w:t>
      </w:r>
      <w:r w:rsidRPr="00F5335B">
        <w:t xml:space="preserve"> i</w:t>
      </w:r>
      <w:r>
        <w:t>n to a specific area on the map,</w:t>
      </w:r>
      <w:r w:rsidRPr="00F5335B">
        <w:t xml:space="preserve"> LICs will appear in green.</w:t>
      </w:r>
    </w:p>
    <w:p w14:paraId="3318ABFE" w14:textId="77777777" w:rsidR="002971DD" w:rsidRDefault="002971DD" w:rsidP="002971DD"/>
    <w:p w14:paraId="658F0C37" w14:textId="3A68D541" w:rsidR="002971DD"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8</w:t>
      </w:r>
      <w:r w:rsidR="002E5144">
        <w:rPr>
          <w:noProof/>
        </w:rPr>
        <w:fldChar w:fldCharType="end"/>
      </w:r>
      <w:r w:rsidR="002971DD">
        <w:t>: 2011-2015 LIC Census Tract View</w:t>
      </w:r>
    </w:p>
    <w:p w14:paraId="6465A32D" w14:textId="6E3DEB4C" w:rsidR="002971DD" w:rsidRDefault="002971DD" w:rsidP="002971DD">
      <w:r>
        <w:rPr>
          <w:noProof/>
        </w:rPr>
        <w:drawing>
          <wp:inline distT="0" distB="0" distL="0" distR="0" wp14:anchorId="5878AE6E" wp14:editId="2BB48659">
            <wp:extent cx="5943600" cy="3609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 Visualizing Individual Census Tracts_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p>
    <w:p w14:paraId="548AED50" w14:textId="77777777" w:rsidR="002971DD" w:rsidRDefault="002971DD" w:rsidP="002971DD"/>
    <w:p w14:paraId="70BEFF2F" w14:textId="77777777" w:rsidR="002971DD" w:rsidRDefault="002971DD" w:rsidP="002971DD"/>
    <w:p w14:paraId="7ED47263" w14:textId="141635BF" w:rsidR="002971DD" w:rsidRPr="00F5335B" w:rsidRDefault="002971DD" w:rsidP="002971DD">
      <w:r w:rsidRPr="00F5335B">
        <w:t>Layers are the mechanism used to display geographic datasets in the CIMS mapping application.  The Layers tab allows users to show the list of available map layers and toggle the visibility (on or off) of any of the available layers.  Users should be aware that in CIMS numerous layers of geography (county, tract, and individual addresses, for instance) can be displayed on the screen at the same time.</w:t>
      </w:r>
    </w:p>
    <w:p w14:paraId="34A75332" w14:textId="77777777" w:rsidR="00654D58" w:rsidRPr="00F5335B" w:rsidRDefault="00654D58" w:rsidP="001F0712"/>
    <w:p w14:paraId="2994A6B9" w14:textId="10AEA5F3" w:rsidR="001F0712" w:rsidRPr="00F5335B" w:rsidRDefault="0063711A" w:rsidP="001F0712">
      <w:r w:rsidRPr="00F5335B">
        <w:t>To view</w:t>
      </w:r>
      <w:r w:rsidR="001F0712" w:rsidRPr="00F5335B">
        <w:t xml:space="preserve"> Eligible Non-LIC Contiguous Tracts, click on the “Layers” tab and select “Opportunity Zone Eligible Contiguous Tract.”  Eligible Non-LIC Contiguous Tracts will appear in red. </w:t>
      </w:r>
    </w:p>
    <w:p w14:paraId="7A70BEBE" w14:textId="77777777" w:rsidR="001F0712" w:rsidRPr="00F5335B" w:rsidRDefault="001F0712" w:rsidP="001F0712"/>
    <w:p w14:paraId="40D3B23C" w14:textId="0430DA3B" w:rsidR="001F0712" w:rsidRDefault="001F0712" w:rsidP="001F0712">
      <w:r w:rsidRPr="00F5335B">
        <w:t>To view census tract numbers select “All (with labels)” next to the “2011-2015 LIC Census Tract” option within the Layers tab.</w:t>
      </w:r>
      <w:r w:rsidR="007A108D" w:rsidRPr="00FE237E">
        <w:t xml:space="preserve">  The 11-digit census tract numbers will appear labeled in the CIMS map as shown in the figure below.</w:t>
      </w:r>
    </w:p>
    <w:p w14:paraId="330D443C" w14:textId="251D6BE7" w:rsidR="00654D58" w:rsidRDefault="00654D58" w:rsidP="001F0712"/>
    <w:p w14:paraId="3AB8F5C2" w14:textId="3BD35808" w:rsidR="00654D58"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9</w:t>
      </w:r>
      <w:r w:rsidR="002E5144">
        <w:rPr>
          <w:noProof/>
        </w:rPr>
        <w:fldChar w:fldCharType="end"/>
      </w:r>
      <w:r w:rsidR="00654D58">
        <w:t>: Opportunity Zone Eligible Contiguous Tracts with Labels</w:t>
      </w:r>
    </w:p>
    <w:p w14:paraId="41C513E8" w14:textId="49084D26" w:rsidR="00654D58" w:rsidRPr="00F5335B" w:rsidRDefault="002971DD" w:rsidP="001F0712">
      <w:r>
        <w:rPr>
          <w:noProof/>
        </w:rPr>
        <w:drawing>
          <wp:inline distT="0" distB="0" distL="0" distR="0" wp14:anchorId="5E8498B9" wp14:editId="3A47B12A">
            <wp:extent cx="5943600" cy="3620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 Visualizing Individual Census Tracts_3.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620135"/>
                    </a:xfrm>
                    <a:prstGeom prst="rect">
                      <a:avLst/>
                    </a:prstGeom>
                  </pic:spPr>
                </pic:pic>
              </a:graphicData>
            </a:graphic>
          </wp:inline>
        </w:drawing>
      </w:r>
    </w:p>
    <w:p w14:paraId="2F00C8FE" w14:textId="77777777" w:rsidR="001F0712" w:rsidRPr="00F5335B" w:rsidRDefault="001F0712" w:rsidP="001F0712"/>
    <w:p w14:paraId="00FAF06D" w14:textId="31073E0C" w:rsidR="00ED6F91" w:rsidRPr="00F5335B" w:rsidRDefault="002F3924" w:rsidP="004573A2">
      <w:pPr>
        <w:pStyle w:val="Heading2"/>
        <w:rPr>
          <w:rFonts w:ascii="Times New Roman" w:hAnsi="Times New Roman" w:cs="Times New Roman"/>
          <w:sz w:val="24"/>
          <w:szCs w:val="24"/>
        </w:rPr>
      </w:pPr>
      <w:bookmarkStart w:id="35" w:name="_Toc507076196"/>
      <w:bookmarkStart w:id="36" w:name="_Toc507078315"/>
      <w:r w:rsidRPr="00F5335B">
        <w:rPr>
          <w:rFonts w:ascii="Times New Roman" w:hAnsi="Times New Roman" w:cs="Times New Roman"/>
          <w:sz w:val="24"/>
          <w:szCs w:val="24"/>
        </w:rPr>
        <w:t xml:space="preserve">Selecting a </w:t>
      </w:r>
      <w:r w:rsidR="000058CA">
        <w:rPr>
          <w:rFonts w:ascii="Times New Roman" w:hAnsi="Times New Roman" w:cs="Times New Roman"/>
          <w:sz w:val="24"/>
          <w:szCs w:val="24"/>
        </w:rPr>
        <w:t>C</w:t>
      </w:r>
      <w:r w:rsidR="000058CA" w:rsidRPr="00F5335B">
        <w:rPr>
          <w:rFonts w:ascii="Times New Roman" w:hAnsi="Times New Roman" w:cs="Times New Roman"/>
          <w:sz w:val="24"/>
          <w:szCs w:val="24"/>
        </w:rPr>
        <w:t xml:space="preserve">ensus </w:t>
      </w:r>
      <w:r w:rsidR="000058CA">
        <w:rPr>
          <w:rFonts w:ascii="Times New Roman" w:hAnsi="Times New Roman" w:cs="Times New Roman"/>
          <w:sz w:val="24"/>
          <w:szCs w:val="24"/>
        </w:rPr>
        <w:t>T</w:t>
      </w:r>
      <w:r w:rsidR="000058CA" w:rsidRPr="00F5335B">
        <w:rPr>
          <w:rFonts w:ascii="Times New Roman" w:hAnsi="Times New Roman" w:cs="Times New Roman"/>
          <w:sz w:val="24"/>
          <w:szCs w:val="24"/>
        </w:rPr>
        <w:t>ract</w:t>
      </w:r>
      <w:bookmarkEnd w:id="35"/>
      <w:bookmarkEnd w:id="36"/>
    </w:p>
    <w:p w14:paraId="5226A8D0" w14:textId="43AA387D" w:rsidR="00FE6DB4" w:rsidRPr="00F5335B" w:rsidRDefault="00EA0063" w:rsidP="00A66C67">
      <w:r w:rsidRPr="00F5335B">
        <w:t xml:space="preserve">To </w:t>
      </w:r>
      <w:r w:rsidR="001F0712" w:rsidRPr="00F5335B">
        <w:t>select and zoom in to a specific census tract</w:t>
      </w:r>
      <w:r w:rsidRPr="00F5335B">
        <w:t xml:space="preserve">, click on the mailbox on the left side of the search bar and </w:t>
      </w:r>
      <w:r w:rsidR="00ED6F91" w:rsidRPr="00F5335B">
        <w:t xml:space="preserve">select </w:t>
      </w:r>
      <w:r w:rsidR="008A4B0F" w:rsidRPr="00F5335B">
        <w:t>“</w:t>
      </w:r>
      <w:r w:rsidR="00ED6F91" w:rsidRPr="00F5335B">
        <w:t>20</w:t>
      </w:r>
      <w:r w:rsidR="008A4B0F" w:rsidRPr="00F5335B">
        <w:t>11-2015</w:t>
      </w:r>
      <w:r w:rsidR="001F0712" w:rsidRPr="00F5335B">
        <w:t xml:space="preserve"> LIC</w:t>
      </w:r>
      <w:r w:rsidR="008A4B0F" w:rsidRPr="00F5335B">
        <w:t xml:space="preserve"> Census Tract</w:t>
      </w:r>
      <w:r w:rsidRPr="00F5335B">
        <w:t>.</w:t>
      </w:r>
      <w:r w:rsidR="008A4B0F" w:rsidRPr="00F5335B">
        <w:t xml:space="preserve">” </w:t>
      </w:r>
      <w:r w:rsidRPr="00F5335B">
        <w:t xml:space="preserve">Enter one of the </w:t>
      </w:r>
      <w:r w:rsidR="00835C41" w:rsidRPr="00F5335B">
        <w:t>11-</w:t>
      </w:r>
      <w:r w:rsidR="00B72103" w:rsidRPr="00F5335B">
        <w:t xml:space="preserve">digit </w:t>
      </w:r>
      <w:r w:rsidR="008A4B0F" w:rsidRPr="00F5335B">
        <w:t>census</w:t>
      </w:r>
      <w:r w:rsidR="00ED6F91" w:rsidRPr="00F5335B">
        <w:t xml:space="preserve"> </w:t>
      </w:r>
      <w:r w:rsidR="008A4B0F" w:rsidRPr="00F5335B">
        <w:t>tract</w:t>
      </w:r>
      <w:r w:rsidR="00ED6F91" w:rsidRPr="00F5335B">
        <w:t xml:space="preserve"> number</w:t>
      </w:r>
      <w:r w:rsidRPr="00F5335B">
        <w:t>s</w:t>
      </w:r>
      <w:r w:rsidR="00ED6F91" w:rsidRPr="00F5335B">
        <w:t xml:space="preserve"> </w:t>
      </w:r>
      <w:r w:rsidRPr="00F5335B">
        <w:t xml:space="preserve">for a </w:t>
      </w:r>
      <w:r w:rsidR="00197A03" w:rsidRPr="00F5335B">
        <w:t>LIC</w:t>
      </w:r>
      <w:r w:rsidRPr="00F5335B">
        <w:t xml:space="preserve"> Tract or </w:t>
      </w:r>
      <w:r w:rsidR="00197A03" w:rsidRPr="00F5335B">
        <w:t>Eligible Non-LIC Contiguous</w:t>
      </w:r>
      <w:r w:rsidRPr="00F5335B">
        <w:t xml:space="preserve"> Tract, found in the </w:t>
      </w:r>
      <w:r w:rsidRPr="00A25656">
        <w:t>Nomination Tool</w:t>
      </w:r>
      <w:r w:rsidR="002834CD" w:rsidRPr="00F5335B">
        <w:t>.</w:t>
      </w:r>
      <w:r w:rsidR="0011545D" w:rsidRPr="00F5335B">
        <w:t xml:space="preserve"> </w:t>
      </w:r>
      <w:r w:rsidR="004573A2" w:rsidRPr="00F5335B">
        <w:t xml:space="preserve"> </w:t>
      </w:r>
      <w:r w:rsidR="00087F38" w:rsidRPr="00F5335B">
        <w:t xml:space="preserve">In the example below, census tract 11001009400 in </w:t>
      </w:r>
      <w:r w:rsidR="00B64083" w:rsidRPr="00F5335B">
        <w:t>the District of Columbia</w:t>
      </w:r>
      <w:r w:rsidR="00087F38" w:rsidRPr="00F5335B">
        <w:t xml:space="preserve"> was </w:t>
      </w:r>
      <w:r w:rsidR="00CE2E0C">
        <w:t>entered</w:t>
      </w:r>
      <w:r w:rsidR="00CE2E0C" w:rsidRPr="00F5335B">
        <w:t xml:space="preserve"> </w:t>
      </w:r>
      <w:r w:rsidR="0063711A" w:rsidRPr="00F5335B">
        <w:t xml:space="preserve">in the search bar </w:t>
      </w:r>
      <w:r w:rsidR="00087F38" w:rsidRPr="00F5335B">
        <w:t xml:space="preserve">and 2011-2015 </w:t>
      </w:r>
      <w:r w:rsidR="0063711A" w:rsidRPr="00F5335B">
        <w:t xml:space="preserve">LIC </w:t>
      </w:r>
      <w:r w:rsidR="00087F38" w:rsidRPr="00F5335B">
        <w:t>Census Tract was selected</w:t>
      </w:r>
      <w:r w:rsidR="0063711A" w:rsidRPr="00F5335B">
        <w:t>.</w:t>
      </w:r>
      <w:r w:rsidR="00087F38" w:rsidRPr="00F5335B">
        <w:t xml:space="preserve"> </w:t>
      </w:r>
      <w:r w:rsidR="0063711A" w:rsidRPr="00F5335B">
        <w:t xml:space="preserve">After </w:t>
      </w:r>
      <w:r w:rsidR="00087F38" w:rsidRPr="00F5335B">
        <w:t>clicking on magnifying glass</w:t>
      </w:r>
      <w:r w:rsidR="0063711A" w:rsidRPr="00F5335B">
        <w:t>,</w:t>
      </w:r>
      <w:r w:rsidR="00087F38" w:rsidRPr="00F5335B">
        <w:t xml:space="preserve"> one tract was found.</w:t>
      </w:r>
    </w:p>
    <w:p w14:paraId="6C476B34" w14:textId="0400E480" w:rsidR="00C666E7" w:rsidRPr="00FE237E"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10</w:t>
      </w:r>
      <w:r w:rsidR="002E5144">
        <w:rPr>
          <w:noProof/>
        </w:rPr>
        <w:fldChar w:fldCharType="end"/>
      </w:r>
      <w:r w:rsidR="00FE6DB4" w:rsidRPr="00F5335B">
        <w:t xml:space="preserve">: </w:t>
      </w:r>
      <w:r w:rsidR="00DE7282" w:rsidRPr="00F5335B">
        <w:t>Se</w:t>
      </w:r>
      <w:r w:rsidR="00DE7282">
        <w:t>arching for</w:t>
      </w:r>
      <w:r w:rsidR="00DE7282" w:rsidRPr="00F5335B">
        <w:t xml:space="preserve"> </w:t>
      </w:r>
      <w:r w:rsidR="00FE6DB4" w:rsidRPr="00F5335B">
        <w:t xml:space="preserve">a </w:t>
      </w:r>
      <w:r w:rsidR="00E6778C">
        <w:t>C</w:t>
      </w:r>
      <w:r w:rsidR="00E6778C" w:rsidRPr="00F5335B">
        <w:t xml:space="preserve">ensus </w:t>
      </w:r>
      <w:r w:rsidR="00E6778C">
        <w:t>T</w:t>
      </w:r>
      <w:r w:rsidR="00E6778C" w:rsidRPr="00F5335B">
        <w:t>ract</w:t>
      </w:r>
    </w:p>
    <w:p w14:paraId="5E338809" w14:textId="66B32BE7" w:rsidR="00ED6F91" w:rsidRPr="00FE237E" w:rsidRDefault="00DE7282" w:rsidP="00CE51E0">
      <w:r>
        <w:rPr>
          <w:noProof/>
        </w:rPr>
        <w:drawing>
          <wp:inline distT="0" distB="0" distL="0" distR="0" wp14:anchorId="5352677D" wp14:editId="424B7353">
            <wp:extent cx="4638095" cy="46761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1 Figure 8 Selecting a Census Tract.PNG"/>
                    <pic:cNvPicPr/>
                  </pic:nvPicPr>
                  <pic:blipFill>
                    <a:blip r:embed="rId25">
                      <a:extLst>
                        <a:ext uri="{28A0092B-C50C-407E-A947-70E740481C1C}">
                          <a14:useLocalDpi xmlns:a14="http://schemas.microsoft.com/office/drawing/2010/main" val="0"/>
                        </a:ext>
                      </a:extLst>
                    </a:blip>
                    <a:stretch>
                      <a:fillRect/>
                    </a:stretch>
                  </pic:blipFill>
                  <pic:spPr>
                    <a:xfrm>
                      <a:off x="0" y="0"/>
                      <a:ext cx="4638095" cy="4676190"/>
                    </a:xfrm>
                    <a:prstGeom prst="rect">
                      <a:avLst/>
                    </a:prstGeom>
                  </pic:spPr>
                </pic:pic>
              </a:graphicData>
            </a:graphic>
          </wp:inline>
        </w:drawing>
      </w:r>
    </w:p>
    <w:p w14:paraId="2EA7AC40" w14:textId="6DA6540A" w:rsidR="00087F38" w:rsidRPr="00FE237E" w:rsidRDefault="00087F38" w:rsidP="00A25656"/>
    <w:p w14:paraId="260D3DD9" w14:textId="112993DD" w:rsidR="00DE7282"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11</w:t>
      </w:r>
      <w:r w:rsidR="002E5144">
        <w:rPr>
          <w:noProof/>
        </w:rPr>
        <w:fldChar w:fldCharType="end"/>
      </w:r>
      <w:r w:rsidR="00DE7282">
        <w:t>: Selecting a Census Tract</w:t>
      </w:r>
    </w:p>
    <w:p w14:paraId="6E61FF18" w14:textId="3BD530E4" w:rsidR="00DE7282" w:rsidRDefault="00DE7282" w:rsidP="00CE51E0">
      <w:r>
        <w:rPr>
          <w:noProof/>
        </w:rPr>
        <w:drawing>
          <wp:inline distT="0" distB="0" distL="0" distR="0" wp14:anchorId="3AB26BA9" wp14:editId="4347930B">
            <wp:extent cx="4447619" cy="46761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1 Figure 8.5 Selecting a Census Tract.PNG"/>
                    <pic:cNvPicPr/>
                  </pic:nvPicPr>
                  <pic:blipFill>
                    <a:blip r:embed="rId26">
                      <a:extLst>
                        <a:ext uri="{28A0092B-C50C-407E-A947-70E740481C1C}">
                          <a14:useLocalDpi xmlns:a14="http://schemas.microsoft.com/office/drawing/2010/main" val="0"/>
                        </a:ext>
                      </a:extLst>
                    </a:blip>
                    <a:stretch>
                      <a:fillRect/>
                    </a:stretch>
                  </pic:blipFill>
                  <pic:spPr>
                    <a:xfrm>
                      <a:off x="0" y="0"/>
                      <a:ext cx="4447619" cy="4676190"/>
                    </a:xfrm>
                    <a:prstGeom prst="rect">
                      <a:avLst/>
                    </a:prstGeom>
                  </pic:spPr>
                </pic:pic>
              </a:graphicData>
            </a:graphic>
          </wp:inline>
        </w:drawing>
      </w:r>
    </w:p>
    <w:p w14:paraId="2E7AE5F8" w14:textId="77777777" w:rsidR="00DE155B" w:rsidRPr="00F5335B" w:rsidRDefault="00DE155B" w:rsidP="00557030">
      <w:pPr>
        <w:jc w:val="center"/>
      </w:pPr>
    </w:p>
    <w:p w14:paraId="6C0019D0" w14:textId="62B01954" w:rsidR="006F4446" w:rsidRPr="00F5335B" w:rsidRDefault="007978B4" w:rsidP="004573A2">
      <w:pPr>
        <w:pStyle w:val="Heading2"/>
        <w:rPr>
          <w:rFonts w:ascii="Times New Roman" w:hAnsi="Times New Roman" w:cs="Times New Roman"/>
          <w:sz w:val="24"/>
          <w:szCs w:val="24"/>
        </w:rPr>
      </w:pPr>
      <w:bookmarkStart w:id="37" w:name="_Toc507076197"/>
      <w:bookmarkStart w:id="38" w:name="_Toc507078316"/>
      <w:r w:rsidRPr="00F5335B">
        <w:rPr>
          <w:rFonts w:ascii="Times New Roman" w:hAnsi="Times New Roman" w:cs="Times New Roman"/>
          <w:sz w:val="24"/>
          <w:szCs w:val="24"/>
        </w:rPr>
        <w:t xml:space="preserve">Map </w:t>
      </w:r>
      <w:r w:rsidR="002F3924" w:rsidRPr="00F5335B">
        <w:rPr>
          <w:rFonts w:ascii="Times New Roman" w:hAnsi="Times New Roman" w:cs="Times New Roman"/>
          <w:sz w:val="24"/>
          <w:szCs w:val="24"/>
        </w:rPr>
        <w:t xml:space="preserve">of </w:t>
      </w:r>
      <w:r w:rsidR="00E6778C">
        <w:rPr>
          <w:rFonts w:ascii="Times New Roman" w:hAnsi="Times New Roman" w:cs="Times New Roman"/>
          <w:sz w:val="24"/>
          <w:szCs w:val="24"/>
        </w:rPr>
        <w:t>a C</w:t>
      </w:r>
      <w:r w:rsidR="00E6778C" w:rsidRPr="00F5335B">
        <w:rPr>
          <w:rFonts w:ascii="Times New Roman" w:hAnsi="Times New Roman" w:cs="Times New Roman"/>
          <w:sz w:val="24"/>
          <w:szCs w:val="24"/>
        </w:rPr>
        <w:t xml:space="preserve">ensus </w:t>
      </w:r>
      <w:r w:rsidR="00E6778C">
        <w:rPr>
          <w:rFonts w:ascii="Times New Roman" w:hAnsi="Times New Roman" w:cs="Times New Roman"/>
          <w:sz w:val="24"/>
          <w:szCs w:val="24"/>
        </w:rPr>
        <w:t>T</w:t>
      </w:r>
      <w:r w:rsidR="00E6778C" w:rsidRPr="00F5335B">
        <w:rPr>
          <w:rFonts w:ascii="Times New Roman" w:hAnsi="Times New Roman" w:cs="Times New Roman"/>
          <w:sz w:val="24"/>
          <w:szCs w:val="24"/>
        </w:rPr>
        <w:t>ract</w:t>
      </w:r>
      <w:bookmarkEnd w:id="37"/>
      <w:bookmarkEnd w:id="38"/>
    </w:p>
    <w:p w14:paraId="01BE2498" w14:textId="77777777" w:rsidR="0063711A" w:rsidRPr="00F5335B" w:rsidRDefault="0063711A" w:rsidP="0063711A">
      <w:r w:rsidRPr="00F5335B">
        <w:t>By clicking on the tract number under “2011-2015 LIC Census Tract (1)”, the map will zoom in on the results of the 11-digit census tract ID entered in the search bar as shown in the figure below.</w:t>
      </w:r>
    </w:p>
    <w:p w14:paraId="272C883E" w14:textId="77777777" w:rsidR="007978B4" w:rsidRPr="00F5335B" w:rsidRDefault="007978B4" w:rsidP="004573A2"/>
    <w:p w14:paraId="0FCFA07E" w14:textId="68C63AB1" w:rsidR="00087F38" w:rsidRPr="00FE237E" w:rsidRDefault="00860293" w:rsidP="00C13365">
      <w:pPr>
        <w:pStyle w:val="Caption"/>
      </w:pPr>
      <w:r>
        <w:t xml:space="preserve">Figure </w:t>
      </w:r>
      <w:r w:rsidR="002E5144">
        <w:fldChar w:fldCharType="begin"/>
      </w:r>
      <w:r w:rsidR="002E5144">
        <w:instrText xml:space="preserve"> SEQ Figure \* ARABIC </w:instrText>
      </w:r>
      <w:r w:rsidR="002E5144">
        <w:fldChar w:fldCharType="separate"/>
      </w:r>
      <w:r w:rsidR="00897A6E">
        <w:rPr>
          <w:noProof/>
        </w:rPr>
        <w:t>12</w:t>
      </w:r>
      <w:r w:rsidR="002E5144">
        <w:rPr>
          <w:noProof/>
        </w:rPr>
        <w:fldChar w:fldCharType="end"/>
      </w:r>
      <w:r w:rsidR="00FE6DB4" w:rsidRPr="00F5335B">
        <w:t xml:space="preserve">: Map of </w:t>
      </w:r>
      <w:r w:rsidR="00E6778C">
        <w:t>C</w:t>
      </w:r>
      <w:r w:rsidR="00E6778C" w:rsidRPr="00F5335B">
        <w:t xml:space="preserve">ensus </w:t>
      </w:r>
      <w:r w:rsidR="00E6778C">
        <w:t>T</w:t>
      </w:r>
      <w:r w:rsidR="00E6778C" w:rsidRPr="00F5335B">
        <w:t>ract</w:t>
      </w:r>
    </w:p>
    <w:p w14:paraId="028B19B5" w14:textId="57A1B6AF" w:rsidR="006F4446" w:rsidRPr="00F5335B" w:rsidRDefault="00DE155B" w:rsidP="00557030">
      <w:pPr>
        <w:jc w:val="both"/>
      </w:pPr>
      <w:r>
        <w:rPr>
          <w:noProof/>
        </w:rPr>
        <w:drawing>
          <wp:inline distT="0" distB="0" distL="0" distR="0" wp14:anchorId="71EA2D24" wp14:editId="211EC219">
            <wp:extent cx="5943600" cy="37865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1 Figure 10 Map of a Census Tract w Labels.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786505"/>
                    </a:xfrm>
                    <a:prstGeom prst="rect">
                      <a:avLst/>
                    </a:prstGeom>
                  </pic:spPr>
                </pic:pic>
              </a:graphicData>
            </a:graphic>
          </wp:inline>
        </w:drawing>
      </w:r>
    </w:p>
    <w:p w14:paraId="71BF66E7" w14:textId="47DE3F6C" w:rsidR="007978B4" w:rsidRPr="00FE237E" w:rsidRDefault="007978B4" w:rsidP="00A25656"/>
    <w:p w14:paraId="2A7CD749" w14:textId="77777777" w:rsidR="00835C41" w:rsidRPr="00F5335B" w:rsidRDefault="00835C41" w:rsidP="00C13365"/>
    <w:p w14:paraId="32046970" w14:textId="1D0C45C0" w:rsidR="003011A2" w:rsidRPr="00F5335B" w:rsidRDefault="003011A2">
      <w:r w:rsidRPr="00F5335B">
        <w:br w:type="page"/>
      </w:r>
    </w:p>
    <w:p w14:paraId="6996E9CE" w14:textId="77777777" w:rsidR="003011A2" w:rsidRPr="00A25656" w:rsidRDefault="003011A2" w:rsidP="003011A2">
      <w:pPr>
        <w:pStyle w:val="TOCHeading"/>
        <w:rPr>
          <w:rFonts w:ascii="Times New Roman" w:hAnsi="Times New Roman" w:cs="Times New Roman"/>
        </w:rPr>
        <w:sectPr w:rsidR="003011A2" w:rsidRPr="00A25656" w:rsidSect="006644DB">
          <w:footerReference w:type="default" r:id="rId28"/>
          <w:pgSz w:w="12240" w:h="15840"/>
          <w:pgMar w:top="1440" w:right="1440" w:bottom="1440" w:left="1440" w:header="720" w:footer="720" w:gutter="0"/>
          <w:cols w:space="720"/>
          <w:titlePg/>
          <w:docGrid w:linePitch="360"/>
        </w:sectPr>
      </w:pPr>
    </w:p>
    <w:p w14:paraId="304F9676" w14:textId="360CF3C7" w:rsidR="003011A2" w:rsidRPr="00A25656" w:rsidRDefault="003011A2" w:rsidP="00C13365">
      <w:pPr>
        <w:pStyle w:val="Heading1"/>
        <w:keepLines w:val="0"/>
        <w:tabs>
          <w:tab w:val="clear" w:pos="792"/>
          <w:tab w:val="center" w:pos="4320"/>
          <w:tab w:val="right" w:pos="8640"/>
        </w:tabs>
        <w:spacing w:after="60"/>
        <w:rPr>
          <w:rFonts w:ascii="Times New Roman" w:hAnsi="Times New Roman" w:cs="Times New Roman"/>
          <w:sz w:val="24"/>
          <w:szCs w:val="24"/>
        </w:rPr>
      </w:pPr>
      <w:bookmarkStart w:id="39" w:name="_Toc507076198"/>
      <w:bookmarkStart w:id="40" w:name="_Toc507078317"/>
      <w:r w:rsidRPr="00A25656">
        <w:rPr>
          <w:rFonts w:ascii="Times New Roman" w:hAnsi="Times New Roman" w:cs="Times New Roman"/>
          <w:sz w:val="24"/>
          <w:szCs w:val="24"/>
        </w:rPr>
        <w:t>Submitting a Nomination</w:t>
      </w:r>
      <w:bookmarkEnd w:id="39"/>
      <w:bookmarkEnd w:id="40"/>
    </w:p>
    <w:p w14:paraId="784BEF53" w14:textId="57E250A5" w:rsidR="003011A2" w:rsidRPr="00F5335B" w:rsidRDefault="003011A2" w:rsidP="00C13365">
      <w:r w:rsidRPr="00FE237E">
        <w:t xml:space="preserve">The CDFI Fund is using its Awards Management Information System (AMIS) for States to submit their QOZ nominations.  </w:t>
      </w:r>
      <w:r w:rsidR="00CE2E0C">
        <w:t xml:space="preserve">States will use the AMIS </w:t>
      </w:r>
      <w:r w:rsidRPr="00FE237E">
        <w:t xml:space="preserve">Service Request </w:t>
      </w:r>
      <w:r w:rsidR="00CE2E0C">
        <w:t>feature</w:t>
      </w:r>
      <w:r w:rsidRPr="00FE237E">
        <w:t xml:space="preserve"> to submit all required documentation, including the </w:t>
      </w:r>
      <w:r w:rsidRPr="00A25656">
        <w:t>Opportunity Zone Nomination Tool</w:t>
      </w:r>
      <w:r w:rsidRPr="00F5335B">
        <w:t xml:space="preserve">. </w:t>
      </w:r>
    </w:p>
    <w:p w14:paraId="142947C7" w14:textId="77777777" w:rsidR="003011A2" w:rsidRPr="00F5335B" w:rsidRDefault="003011A2" w:rsidP="00C13365"/>
    <w:p w14:paraId="0EB36441" w14:textId="2B8CA17F" w:rsidR="003011A2" w:rsidRPr="00F5335B" w:rsidRDefault="003011A2" w:rsidP="00C13365">
      <w:r w:rsidRPr="00F5335B">
        <w:t>In order to use the AMIS Service Request</w:t>
      </w:r>
      <w:r w:rsidR="00A25656">
        <w:t xml:space="preserve"> </w:t>
      </w:r>
      <w:r w:rsidR="00B37690">
        <w:t>feature</w:t>
      </w:r>
      <w:r w:rsidRPr="00F5335B">
        <w:t xml:space="preserve">, a </w:t>
      </w:r>
      <w:r w:rsidR="00FB350B" w:rsidRPr="00F5335B">
        <w:t>S</w:t>
      </w:r>
      <w:r w:rsidRPr="00F5335B">
        <w:t xml:space="preserve">tate must </w:t>
      </w:r>
      <w:r w:rsidR="00FB350B" w:rsidRPr="00F5335B">
        <w:t>register</w:t>
      </w:r>
      <w:r w:rsidRPr="00F5335B">
        <w:t xml:space="preserve"> an organization in AMIS.</w:t>
      </w:r>
      <w:r w:rsidR="00FB350B" w:rsidRPr="00F5335B">
        <w:t xml:space="preserve">  Th</w:t>
      </w:r>
      <w:r w:rsidR="00B37690">
        <w:t>e organization</w:t>
      </w:r>
      <w:r w:rsidR="00FB350B" w:rsidRPr="00F5335B">
        <w:t xml:space="preserve"> may be the office of the State CEO or the office or agency of the </w:t>
      </w:r>
      <w:r w:rsidR="00BB5A26">
        <w:t>Authorized Representative</w:t>
      </w:r>
      <w:r w:rsidR="00FB350B" w:rsidRPr="00F5335B">
        <w:t xml:space="preserve"> completing the </w:t>
      </w:r>
      <w:r w:rsidR="00FB350B" w:rsidRPr="00A25656">
        <w:t>Nomination Tool</w:t>
      </w:r>
      <w:r w:rsidR="00FB350B" w:rsidRPr="00F5335B">
        <w:t>.</w:t>
      </w:r>
      <w:r w:rsidRPr="00F5335B">
        <w:t xml:space="preserve">  Additionally, </w:t>
      </w:r>
      <w:r w:rsidR="00B37690">
        <w:t>Authorized Representatives</w:t>
      </w:r>
      <w:r w:rsidR="00B37690" w:rsidRPr="00F5335B">
        <w:t xml:space="preserve"> </w:t>
      </w:r>
      <w:r w:rsidRPr="00F5335B">
        <w:t xml:space="preserve">submitting the </w:t>
      </w:r>
      <w:r w:rsidR="00FB350B" w:rsidRPr="009007FC">
        <w:t xml:space="preserve">QOZ </w:t>
      </w:r>
      <w:r w:rsidRPr="009007FC">
        <w:t>nominations</w:t>
      </w:r>
      <w:r w:rsidRPr="00F5335B">
        <w:t xml:space="preserve"> must be registered as </w:t>
      </w:r>
      <w:r w:rsidR="00B37690">
        <w:t xml:space="preserve">organization </w:t>
      </w:r>
      <w:r w:rsidRPr="00F5335B">
        <w:t xml:space="preserve">“Contacts” in AMIS.  </w:t>
      </w:r>
      <w:r w:rsidR="00B37690">
        <w:t>T</w:t>
      </w:r>
      <w:r w:rsidRPr="00F5335B">
        <w:t xml:space="preserve">his document provides step-by-step instructions, along with screen shots, to explain and guide the </w:t>
      </w:r>
      <w:r w:rsidR="00B37690">
        <w:t xml:space="preserve">registration and submission </w:t>
      </w:r>
      <w:r w:rsidRPr="00F5335B">
        <w:t>processes.</w:t>
      </w:r>
    </w:p>
    <w:p w14:paraId="1319C59E" w14:textId="77777777" w:rsidR="003011A2" w:rsidRPr="00F5335B" w:rsidRDefault="003011A2" w:rsidP="00C13365"/>
    <w:p w14:paraId="5EBEF41F" w14:textId="77777777" w:rsidR="003011A2" w:rsidRPr="00F5335B" w:rsidRDefault="003011A2" w:rsidP="00C13365">
      <w:r w:rsidRPr="00F5335B">
        <w:t xml:space="preserve">If you encounter any problems with the registration or submission processes, please contact the CDFI Fund AMIS Help Desk at </w:t>
      </w:r>
      <w:hyperlink r:id="rId29" w:history="1">
        <w:r w:rsidRPr="00F5335B">
          <w:rPr>
            <w:rStyle w:val="Hyperlink"/>
            <w:rFonts w:eastAsiaTheme="majorEastAsia"/>
          </w:rPr>
          <w:t>AMIS@cdfi.treas.gov</w:t>
        </w:r>
      </w:hyperlink>
      <w:r w:rsidRPr="00F5335B">
        <w:t xml:space="preserve"> or 202-653-0422.</w:t>
      </w:r>
    </w:p>
    <w:p w14:paraId="736DB7DC" w14:textId="77777777" w:rsidR="008A5B10" w:rsidRPr="00F5335B" w:rsidRDefault="008A5B10" w:rsidP="003011A2"/>
    <w:p w14:paraId="5EA82C2A" w14:textId="28D2FE36" w:rsidR="003011A2" w:rsidRDefault="003011A2" w:rsidP="008A5B10">
      <w:pPr>
        <w:pStyle w:val="Heading2"/>
        <w:rPr>
          <w:rFonts w:ascii="Times New Roman" w:eastAsia="Calibri" w:hAnsi="Times New Roman" w:cs="Times New Roman"/>
        </w:rPr>
      </w:pPr>
      <w:bookmarkStart w:id="41" w:name="_Toc504468409"/>
      <w:bookmarkStart w:id="42" w:name="_Toc507076199"/>
      <w:bookmarkStart w:id="43" w:name="_Toc507078318"/>
      <w:r w:rsidRPr="009007FC">
        <w:rPr>
          <w:rFonts w:ascii="Times New Roman" w:eastAsia="Calibri" w:hAnsi="Times New Roman" w:cs="Times New Roman"/>
        </w:rPr>
        <w:t xml:space="preserve">The </w:t>
      </w:r>
      <w:r w:rsidR="008A5B10" w:rsidRPr="009007FC">
        <w:rPr>
          <w:rFonts w:ascii="Times New Roman" w:eastAsia="Calibri" w:hAnsi="Times New Roman" w:cs="Times New Roman"/>
        </w:rPr>
        <w:t xml:space="preserve">AMIS </w:t>
      </w:r>
      <w:r w:rsidRPr="009007FC">
        <w:rPr>
          <w:rFonts w:ascii="Times New Roman" w:eastAsia="Calibri" w:hAnsi="Times New Roman" w:cs="Times New Roman"/>
        </w:rPr>
        <w:t>Registration Process</w:t>
      </w:r>
      <w:bookmarkEnd w:id="41"/>
      <w:bookmarkEnd w:id="42"/>
      <w:bookmarkEnd w:id="43"/>
    </w:p>
    <w:p w14:paraId="74303634" w14:textId="77777777" w:rsidR="00F5335B" w:rsidRPr="00FE237E" w:rsidRDefault="00F5335B" w:rsidP="009007FC"/>
    <w:p w14:paraId="74B33E77" w14:textId="77777777" w:rsidR="003011A2" w:rsidRPr="009007FC" w:rsidRDefault="003011A2" w:rsidP="008A5B10">
      <w:pPr>
        <w:pStyle w:val="Heading3"/>
        <w:rPr>
          <w:rFonts w:ascii="Times New Roman" w:hAnsi="Times New Roman" w:cs="Times New Roman"/>
          <w:color w:val="2E74B5" w:themeColor="accent1" w:themeShade="BF"/>
        </w:rPr>
      </w:pPr>
      <w:bookmarkStart w:id="44" w:name="_Toc504468410"/>
      <w:bookmarkStart w:id="45" w:name="_Toc507076200"/>
      <w:bookmarkStart w:id="46" w:name="_Toc507078319"/>
      <w:r w:rsidRPr="009007FC">
        <w:rPr>
          <w:rFonts w:ascii="Times New Roman" w:eastAsia="Calibri" w:hAnsi="Times New Roman" w:cs="Times New Roman"/>
          <w:color w:val="2E74B5" w:themeColor="accent1" w:themeShade="BF"/>
        </w:rPr>
        <w:t>Registering a New Organization and the First Contact</w:t>
      </w:r>
      <w:bookmarkEnd w:id="44"/>
      <w:bookmarkEnd w:id="45"/>
      <w:bookmarkEnd w:id="46"/>
    </w:p>
    <w:p w14:paraId="1B705B10" w14:textId="77777777" w:rsidR="003011A2" w:rsidRPr="00F5335B" w:rsidRDefault="003011A2" w:rsidP="003011A2">
      <w:pPr>
        <w:rPr>
          <w:rFonts w:eastAsia="Calibri"/>
        </w:rPr>
      </w:pPr>
      <w:bookmarkStart w:id="47" w:name="_Ref440003100"/>
      <w:r w:rsidRPr="00FE237E">
        <w:rPr>
          <w:rFonts w:eastAsia="Calibri"/>
        </w:rPr>
        <w:t xml:space="preserve">To register a new organization in AMIS, the registering user accesses the </w:t>
      </w:r>
      <w:hyperlink r:id="rId30" w:history="1">
        <w:r w:rsidRPr="00F5335B">
          <w:rPr>
            <w:rStyle w:val="Hyperlink"/>
            <w:rFonts w:eastAsia="Calibri"/>
          </w:rPr>
          <w:t>AMIS Landing Page</w:t>
        </w:r>
      </w:hyperlink>
      <w:r w:rsidRPr="00F5335B">
        <w:rPr>
          <w:rFonts w:eastAsia="Calibri"/>
        </w:rPr>
        <w:t xml:space="preserve"> and selects the login tab in the top right corner.  This will display the AMIS “Terms of Use and Acceptance” and the text boxes for logging into AMIS. </w:t>
      </w:r>
    </w:p>
    <w:p w14:paraId="406223CB" w14:textId="77777777" w:rsidR="003011A2" w:rsidRPr="00F5335B" w:rsidRDefault="003011A2" w:rsidP="003011A2">
      <w:pPr>
        <w:rPr>
          <w:rFonts w:eastAsia="Calibri"/>
        </w:rPr>
      </w:pPr>
    </w:p>
    <w:p w14:paraId="7FCF6F71" w14:textId="432C41E1" w:rsidR="00983887" w:rsidRPr="00F5335B" w:rsidRDefault="00983887" w:rsidP="00C13365">
      <w:pPr>
        <w:pStyle w:val="Caption"/>
        <w:rPr>
          <w:rFonts w:eastAsia="Calibri"/>
        </w:rPr>
      </w:pPr>
      <w:r>
        <w:t xml:space="preserve">Figure </w:t>
      </w:r>
      <w:r w:rsidR="002E5144">
        <w:fldChar w:fldCharType="begin"/>
      </w:r>
      <w:r w:rsidR="002E5144">
        <w:instrText xml:space="preserve"> SEQ Figure \* ARABIC </w:instrText>
      </w:r>
      <w:r w:rsidR="002E5144">
        <w:fldChar w:fldCharType="separate"/>
      </w:r>
      <w:r w:rsidR="00897A6E">
        <w:rPr>
          <w:noProof/>
        </w:rPr>
        <w:t>13</w:t>
      </w:r>
      <w:r w:rsidR="002E5144">
        <w:rPr>
          <w:noProof/>
        </w:rPr>
        <w:fldChar w:fldCharType="end"/>
      </w:r>
      <w:r w:rsidR="00897A6E">
        <w:t>:</w:t>
      </w:r>
      <w:r>
        <w:t xml:space="preserve"> </w:t>
      </w:r>
      <w:r w:rsidRPr="009007FC">
        <w:rPr>
          <w:rFonts w:ascii="Times New Roman" w:hAnsi="Times New Roman"/>
        </w:rPr>
        <w:t>AMIS Login Screen</w:t>
      </w:r>
    </w:p>
    <w:p w14:paraId="1003F851" w14:textId="77777777" w:rsidR="003011A2" w:rsidRPr="00F5335B" w:rsidRDefault="003011A2" w:rsidP="003011A2">
      <w:pPr>
        <w:rPr>
          <w:rFonts w:eastAsia="Calibri"/>
        </w:rPr>
      </w:pPr>
      <w:r w:rsidRPr="00880F29">
        <w:rPr>
          <w:rFonts w:eastAsia="Calibri"/>
          <w:noProof/>
        </w:rPr>
        <w:drawing>
          <wp:inline distT="0" distB="0" distL="0" distR="0" wp14:anchorId="7A41A01E" wp14:editId="7847B52D">
            <wp:extent cx="5943600" cy="2552700"/>
            <wp:effectExtent l="19050" t="19050" r="19050" b="19050"/>
            <wp:docPr id="3" name="Picture 3" descr="AMIS Login Screen show displaying the terms of use and acceptance, and the username and password text boxes. The Login tab link and the Join our Community link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solidFill>
                        <a:schemeClr val="bg1">
                          <a:lumMod val="65000"/>
                        </a:schemeClr>
                      </a:solidFill>
                    </a:ln>
                  </pic:spPr>
                </pic:pic>
              </a:graphicData>
            </a:graphic>
          </wp:inline>
        </w:drawing>
      </w:r>
    </w:p>
    <w:p w14:paraId="2EAD08E1" w14:textId="77777777" w:rsidR="003011A2" w:rsidRPr="00FE237E" w:rsidRDefault="003011A2" w:rsidP="003011A2">
      <w:pPr>
        <w:rPr>
          <w:rFonts w:eastAsia="Calibri"/>
        </w:rPr>
      </w:pPr>
    </w:p>
    <w:p w14:paraId="3F3A7EF9" w14:textId="77777777" w:rsidR="003011A2" w:rsidRPr="00F5335B" w:rsidRDefault="003011A2" w:rsidP="003011A2">
      <w:pPr>
        <w:rPr>
          <w:rFonts w:eastAsia="Calibri"/>
        </w:rPr>
      </w:pPr>
      <w:r w:rsidRPr="00F5335B">
        <w:rPr>
          <w:rFonts w:eastAsia="Calibri"/>
        </w:rPr>
        <w:t>Underneath the “Sign In” button, the registering user selects the “Join our Community” link to begin the registration process.  AMIS displays the New User Registration form.</w:t>
      </w:r>
    </w:p>
    <w:p w14:paraId="4225EB20" w14:textId="77777777" w:rsidR="003011A2" w:rsidRPr="00F5335B" w:rsidRDefault="003011A2" w:rsidP="003011A2">
      <w:pPr>
        <w:rPr>
          <w:rFonts w:eastAsia="Calibri"/>
        </w:rPr>
      </w:pPr>
    </w:p>
    <w:p w14:paraId="701144C8" w14:textId="4C55A0B0" w:rsidR="00CB33DE" w:rsidRPr="00F5335B" w:rsidRDefault="00CB33DE" w:rsidP="00C13365">
      <w:pPr>
        <w:pStyle w:val="Caption"/>
        <w:rPr>
          <w:rFonts w:eastAsia="Calibri"/>
        </w:rPr>
      </w:pPr>
      <w:bookmarkStart w:id="48" w:name="_Ref507075073"/>
      <w:r>
        <w:t xml:space="preserve">Figure </w:t>
      </w:r>
      <w:r w:rsidR="002E5144">
        <w:fldChar w:fldCharType="begin"/>
      </w:r>
      <w:r w:rsidR="002E5144">
        <w:instrText xml:space="preserve"> SEQ Figure \* ARABIC </w:instrText>
      </w:r>
      <w:r w:rsidR="002E5144">
        <w:fldChar w:fldCharType="separate"/>
      </w:r>
      <w:r>
        <w:rPr>
          <w:noProof/>
        </w:rPr>
        <w:t>14</w:t>
      </w:r>
      <w:r w:rsidR="002E5144">
        <w:rPr>
          <w:noProof/>
        </w:rPr>
        <w:fldChar w:fldCharType="end"/>
      </w:r>
      <w:r w:rsidR="00897A6E">
        <w:t>:</w:t>
      </w:r>
      <w:r>
        <w:t xml:space="preserve"> </w:t>
      </w:r>
      <w:r w:rsidRPr="009007FC">
        <w:rPr>
          <w:rFonts w:ascii="Times New Roman" w:hAnsi="Times New Roman"/>
        </w:rPr>
        <w:t>New User Registration Form</w:t>
      </w:r>
      <w:bookmarkEnd w:id="48"/>
    </w:p>
    <w:p w14:paraId="43BA0E34" w14:textId="77777777" w:rsidR="003011A2" w:rsidRPr="00F5335B" w:rsidRDefault="003011A2" w:rsidP="00C13365">
      <w:pPr>
        <w:rPr>
          <w:rFonts w:eastAsia="Calibri"/>
        </w:rPr>
      </w:pPr>
      <w:r w:rsidRPr="00880F29">
        <w:rPr>
          <w:rFonts w:eastAsia="Calibri"/>
          <w:noProof/>
          <w:szCs w:val="22"/>
        </w:rPr>
        <w:drawing>
          <wp:inline distT="0" distB="0" distL="0" distR="0" wp14:anchorId="58B3285D" wp14:editId="3449AE60">
            <wp:extent cx="2834640" cy="2423160"/>
            <wp:effectExtent l="19050" t="19050" r="22860" b="15240"/>
            <wp:docPr id="30" name="Picture 30" descr="New User Registration page displaying text boxes for Organizaiton name, First Name, Last Name, EIN, and Email with the Submit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markovitzp\AppData\Local\Microsoft\Windows\Temporary Internet Files\Content.Outlook\7D1O6ZTE\Captu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4640" cy="2423160"/>
                    </a:xfrm>
                    <a:prstGeom prst="rect">
                      <a:avLst/>
                    </a:prstGeom>
                    <a:noFill/>
                    <a:ln>
                      <a:solidFill>
                        <a:schemeClr val="bg1">
                          <a:lumMod val="65000"/>
                        </a:schemeClr>
                      </a:solidFill>
                    </a:ln>
                  </pic:spPr>
                </pic:pic>
              </a:graphicData>
            </a:graphic>
          </wp:inline>
        </w:drawing>
      </w:r>
    </w:p>
    <w:p w14:paraId="7FB8AF17" w14:textId="77777777" w:rsidR="003011A2" w:rsidRPr="00FE237E" w:rsidRDefault="003011A2" w:rsidP="003011A2">
      <w:pPr>
        <w:rPr>
          <w:rFonts w:eastAsia="Calibri"/>
        </w:rPr>
      </w:pPr>
    </w:p>
    <w:p w14:paraId="6B220448" w14:textId="3E930040" w:rsidR="003011A2" w:rsidRPr="00F5335B" w:rsidRDefault="003011A2" w:rsidP="003011A2">
      <w:pPr>
        <w:rPr>
          <w:rFonts w:eastAsia="Calibri"/>
          <w:szCs w:val="22"/>
        </w:rPr>
      </w:pPr>
      <w:r w:rsidRPr="00F5335B">
        <w:rPr>
          <w:rFonts w:eastAsia="Calibri"/>
          <w:szCs w:val="22"/>
        </w:rPr>
        <w:t xml:space="preserve">The registering user completes and submits the registration form, including Organization Name, First and Last Name of the Contact, the Organization’s EIN, and the email address for the </w:t>
      </w:r>
      <w:r w:rsidR="00B408A8" w:rsidRPr="00F5335B">
        <w:rPr>
          <w:rFonts w:eastAsia="Calibri"/>
          <w:szCs w:val="22"/>
        </w:rPr>
        <w:t>Authorized Representative</w:t>
      </w:r>
      <w:r w:rsidRPr="00F5335B">
        <w:rPr>
          <w:rFonts w:eastAsia="Calibri"/>
          <w:szCs w:val="22"/>
        </w:rPr>
        <w:t>.  Upon submission, AMIS displays a “Thank you for registering” message and sends the following “create password email message” to the email address provided on the registration form.  Note that the email address must be unique within AMIS.  The AMIS Username for the registering user is the user’s email address with four digits appended to it.  The Username is included in the email message.</w:t>
      </w:r>
    </w:p>
    <w:p w14:paraId="130B32F9" w14:textId="77777777" w:rsidR="003011A2" w:rsidRPr="00F5335B" w:rsidRDefault="003011A2" w:rsidP="003011A2">
      <w:pPr>
        <w:rPr>
          <w:rFonts w:eastAsia="Calibri"/>
          <w:szCs w:val="22"/>
        </w:rPr>
      </w:pPr>
    </w:p>
    <w:p w14:paraId="0B5C3EF8" w14:textId="532682D9" w:rsidR="00CB33DE" w:rsidRPr="00F5335B" w:rsidRDefault="00CB33DE" w:rsidP="00C13365">
      <w:pPr>
        <w:pStyle w:val="Caption"/>
        <w:rPr>
          <w:rFonts w:eastAsia="Calibri"/>
          <w:szCs w:val="22"/>
        </w:rPr>
      </w:pPr>
      <w:r>
        <w:t xml:space="preserve">Figure </w:t>
      </w:r>
      <w:r w:rsidR="002E5144">
        <w:fldChar w:fldCharType="begin"/>
      </w:r>
      <w:r w:rsidR="002E5144">
        <w:instrText xml:space="preserve"> SEQ Figure \* ARABIC </w:instrText>
      </w:r>
      <w:r w:rsidR="002E5144">
        <w:fldChar w:fldCharType="separate"/>
      </w:r>
      <w:r>
        <w:rPr>
          <w:noProof/>
        </w:rPr>
        <w:t>15</w:t>
      </w:r>
      <w:r w:rsidR="002E5144">
        <w:rPr>
          <w:noProof/>
        </w:rPr>
        <w:fldChar w:fldCharType="end"/>
      </w:r>
      <w:r w:rsidR="00897A6E">
        <w:t>:</w:t>
      </w:r>
      <w:r>
        <w:t xml:space="preserve"> </w:t>
      </w:r>
      <w:r w:rsidRPr="009007FC">
        <w:rPr>
          <w:rFonts w:ascii="Times New Roman" w:hAnsi="Times New Roman"/>
        </w:rPr>
        <w:t>Create Password Email Message</w:t>
      </w:r>
    </w:p>
    <w:p w14:paraId="2FAF34D4" w14:textId="77777777" w:rsidR="003011A2" w:rsidRPr="00F5335B" w:rsidRDefault="003011A2" w:rsidP="00C13365">
      <w:pPr>
        <w:rPr>
          <w:rFonts w:eastAsia="Calibri"/>
          <w:szCs w:val="22"/>
        </w:rPr>
      </w:pPr>
      <w:r w:rsidRPr="00880F29">
        <w:rPr>
          <w:rFonts w:eastAsia="Calibri"/>
          <w:noProof/>
          <w:szCs w:val="22"/>
        </w:rPr>
        <w:drawing>
          <wp:inline distT="0" distB="0" distL="0" distR="0" wp14:anchorId="2F4154CA" wp14:editId="673B3B67">
            <wp:extent cx="5724525" cy="2638425"/>
            <wp:effectExtent l="19050" t="19050" r="28575" b="28575"/>
            <wp:docPr id="10" name="Picture 10" descr="AMIS Create Password Em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vitzp\AppData\Local\Microsoft\Windows\Temporary Internet Files\Content.Outlook\VWVMOIUW\PasswordEmai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solidFill>
                        <a:schemeClr val="bg1">
                          <a:lumMod val="65000"/>
                        </a:schemeClr>
                      </a:solidFill>
                    </a:ln>
                  </pic:spPr>
                </pic:pic>
              </a:graphicData>
            </a:graphic>
          </wp:inline>
        </w:drawing>
      </w:r>
    </w:p>
    <w:p w14:paraId="2CE81E78" w14:textId="77777777" w:rsidR="003011A2" w:rsidRPr="00FE237E" w:rsidRDefault="003011A2" w:rsidP="003011A2">
      <w:pPr>
        <w:rPr>
          <w:rFonts w:eastAsia="Calibri"/>
          <w:szCs w:val="22"/>
        </w:rPr>
      </w:pPr>
    </w:p>
    <w:p w14:paraId="5FE5ABFF" w14:textId="77777777" w:rsidR="003011A2" w:rsidRPr="00F5335B" w:rsidRDefault="003011A2" w:rsidP="003011A2">
      <w:pPr>
        <w:rPr>
          <w:rFonts w:eastAsia="Calibri"/>
          <w:szCs w:val="22"/>
        </w:rPr>
      </w:pPr>
      <w:r w:rsidRPr="00F5335B">
        <w:rPr>
          <w:rFonts w:eastAsia="Calibri"/>
          <w:szCs w:val="22"/>
        </w:rPr>
        <w:t>Selecting the link in the email displays the AMIS “Change Your Password” page, where the registering user creates the password for the AMIS account.  The password must be at least 8 characters, and contain letters, numbers, and at least one special character from the following:</w:t>
      </w:r>
    </w:p>
    <w:p w14:paraId="09043DA4" w14:textId="77777777" w:rsidR="003011A2" w:rsidRPr="00F5335B" w:rsidRDefault="003011A2" w:rsidP="003011A2">
      <w:pPr>
        <w:ind w:left="720"/>
        <w:rPr>
          <w:rFonts w:eastAsia="Calibri"/>
          <w:szCs w:val="22"/>
        </w:rPr>
      </w:pPr>
      <w:r w:rsidRPr="00F5335B">
        <w:rPr>
          <w:rFonts w:eastAsia="Calibri"/>
          <w:szCs w:val="22"/>
        </w:rPr>
        <w:t>! # $ % - _ = + &lt; &gt;</w:t>
      </w:r>
    </w:p>
    <w:p w14:paraId="02BD748E" w14:textId="77777777" w:rsidR="003011A2" w:rsidRPr="00F5335B" w:rsidRDefault="003011A2" w:rsidP="003011A2">
      <w:pPr>
        <w:rPr>
          <w:rFonts w:eastAsia="Calibri"/>
          <w:szCs w:val="22"/>
        </w:rPr>
      </w:pPr>
    </w:p>
    <w:p w14:paraId="1CE77EC1" w14:textId="77777777" w:rsidR="00CB33DE" w:rsidRDefault="003011A2" w:rsidP="003011A2">
      <w:pPr>
        <w:rPr>
          <w:rFonts w:eastAsia="Calibri"/>
          <w:szCs w:val="22"/>
        </w:rPr>
      </w:pPr>
      <w:r w:rsidRPr="00F5335B">
        <w:rPr>
          <w:rFonts w:eastAsia="Calibri"/>
          <w:szCs w:val="22"/>
        </w:rPr>
        <w:t>After entering the new password, the registering user is logged into AMIS.  Note that there are three Contact types in AMIS: Admin User (full control); User (same as Admin User, but cannot create or change the permissions of other Contacts); and Viewer (read-only).  The registering user is made an Admin User Contact for the newly created organization.</w:t>
      </w:r>
    </w:p>
    <w:p w14:paraId="392D1300" w14:textId="304A3DBD" w:rsidR="003011A2" w:rsidRPr="00F5335B" w:rsidRDefault="003011A2" w:rsidP="003011A2">
      <w:pPr>
        <w:rPr>
          <w:rFonts w:eastAsia="Calibri"/>
          <w:szCs w:val="22"/>
        </w:rPr>
      </w:pPr>
    </w:p>
    <w:p w14:paraId="113EAF50" w14:textId="77777777" w:rsidR="003011A2" w:rsidRPr="009007FC" w:rsidRDefault="003011A2" w:rsidP="008A5B10">
      <w:pPr>
        <w:pStyle w:val="Heading3"/>
        <w:rPr>
          <w:rFonts w:ascii="Times New Roman" w:eastAsia="Calibri" w:hAnsi="Times New Roman" w:cs="Times New Roman"/>
          <w:color w:val="2E74B5" w:themeColor="accent1" w:themeShade="BF"/>
        </w:rPr>
      </w:pPr>
      <w:bookmarkStart w:id="49" w:name="_Toc507076201"/>
      <w:bookmarkStart w:id="50" w:name="_Toc507078320"/>
      <w:r w:rsidRPr="009007FC">
        <w:rPr>
          <w:rFonts w:ascii="Times New Roman" w:eastAsia="Calibri" w:hAnsi="Times New Roman" w:cs="Times New Roman"/>
          <w:color w:val="2E74B5" w:themeColor="accent1" w:themeShade="BF"/>
        </w:rPr>
        <w:t>Changing the Organization’s Time Zone</w:t>
      </w:r>
      <w:bookmarkEnd w:id="49"/>
      <w:bookmarkEnd w:id="50"/>
    </w:p>
    <w:p w14:paraId="2CD83F0B" w14:textId="77777777" w:rsidR="003011A2" w:rsidRPr="00F5335B" w:rsidRDefault="003011A2" w:rsidP="003011A2">
      <w:pPr>
        <w:rPr>
          <w:rFonts w:eastAsia="Calibri"/>
        </w:rPr>
      </w:pPr>
      <w:r w:rsidRPr="00FE237E">
        <w:rPr>
          <w:rFonts w:eastAsia="Calibri"/>
        </w:rPr>
        <w:t>AMIS creates all users in the Eastern Standard Time Zone (i.e., GMT-05:00).  The CDFI Fund recommends that states not on Eastern Standard Time correct their time zo</w:t>
      </w:r>
      <w:r w:rsidRPr="00F5335B">
        <w:rPr>
          <w:rFonts w:eastAsia="Calibri"/>
        </w:rPr>
        <w:t>ne.  To change the organization’s time zone, perform the following steps:</w:t>
      </w:r>
    </w:p>
    <w:p w14:paraId="7EF75E90" w14:textId="77777777" w:rsidR="003011A2" w:rsidRPr="00F5335B" w:rsidRDefault="003011A2" w:rsidP="003011A2">
      <w:pPr>
        <w:rPr>
          <w:rFonts w:eastAsia="Calibri"/>
        </w:rPr>
      </w:pPr>
    </w:p>
    <w:p w14:paraId="72F3A4C8" w14:textId="77777777" w:rsidR="003011A2" w:rsidRPr="009007FC" w:rsidRDefault="003011A2" w:rsidP="003011A2">
      <w:pPr>
        <w:pStyle w:val="ListParagraph"/>
        <w:numPr>
          <w:ilvl w:val="0"/>
          <w:numId w:val="17"/>
        </w:numPr>
        <w:rPr>
          <w:rFonts w:ascii="Times New Roman" w:eastAsia="Calibri" w:hAnsi="Times New Roman"/>
        </w:rPr>
      </w:pPr>
      <w:r w:rsidRPr="009007FC">
        <w:rPr>
          <w:rFonts w:ascii="Times New Roman" w:eastAsia="Calibri" w:hAnsi="Times New Roman"/>
        </w:rPr>
        <w:t>Select the My Settings option from the drop-down list that appears under your name in the top right corner of the screen.</w:t>
      </w:r>
    </w:p>
    <w:p w14:paraId="08059135" w14:textId="77777777" w:rsidR="003011A2" w:rsidRPr="009007FC" w:rsidRDefault="003011A2" w:rsidP="003011A2">
      <w:pPr>
        <w:pStyle w:val="ListParagraph"/>
        <w:ind w:left="360"/>
        <w:rPr>
          <w:rFonts w:ascii="Times New Roman" w:eastAsia="Calibri" w:hAnsi="Times New Roman"/>
        </w:rPr>
      </w:pPr>
    </w:p>
    <w:p w14:paraId="2A3401B0" w14:textId="6F5B0728" w:rsidR="00897A6E" w:rsidRPr="009007FC" w:rsidRDefault="00897A6E" w:rsidP="00C13365">
      <w:pPr>
        <w:pStyle w:val="Caption"/>
        <w:rPr>
          <w:rFonts w:ascii="Times New Roman" w:eastAsia="Calibri" w:hAnsi="Times New Roman"/>
        </w:rPr>
      </w:pPr>
      <w:r>
        <w:t xml:space="preserve">Figure </w:t>
      </w:r>
      <w:r w:rsidR="002E5144">
        <w:fldChar w:fldCharType="begin"/>
      </w:r>
      <w:r w:rsidR="002E5144">
        <w:instrText xml:space="preserve"> SEQ Figure \* ARABIC </w:instrText>
      </w:r>
      <w:r w:rsidR="002E5144">
        <w:fldChar w:fldCharType="separate"/>
      </w:r>
      <w:r>
        <w:rPr>
          <w:noProof/>
        </w:rPr>
        <w:t>16</w:t>
      </w:r>
      <w:r w:rsidR="002E5144">
        <w:rPr>
          <w:noProof/>
        </w:rPr>
        <w:fldChar w:fldCharType="end"/>
      </w:r>
      <w:r>
        <w:t xml:space="preserve">: </w:t>
      </w:r>
      <w:r w:rsidRPr="009007FC">
        <w:rPr>
          <w:rFonts w:ascii="Times New Roman" w:hAnsi="Times New Roman"/>
        </w:rPr>
        <w:t>My Settings Selection</w:t>
      </w:r>
    </w:p>
    <w:p w14:paraId="58A05E2B" w14:textId="77777777" w:rsidR="003011A2" w:rsidRPr="00FE237E" w:rsidRDefault="003011A2" w:rsidP="00C13365">
      <w:pPr>
        <w:rPr>
          <w:rFonts w:eastAsia="Calibri"/>
        </w:rPr>
      </w:pPr>
      <w:r w:rsidRPr="00FE237E">
        <w:rPr>
          <w:rFonts w:eastAsia="Calibri"/>
          <w:noProof/>
        </w:rPr>
        <w:drawing>
          <wp:inline distT="0" distB="0" distL="0" distR="0" wp14:anchorId="5FB469E1" wp14:editId="2BB053D1">
            <wp:extent cx="3008376" cy="914400"/>
            <wp:effectExtent l="19050" t="19050" r="20955" b="19050"/>
            <wp:docPr id="21" name="Picture 21" descr="AMIS Home Page showing the My Settings drop-down from the user'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ovitzp\AppData\Local\Microsoft\Windows\Temporary Internet Files\Content.Outlook\VWVMOIUW\MySetting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8376" cy="914400"/>
                    </a:xfrm>
                    <a:prstGeom prst="rect">
                      <a:avLst/>
                    </a:prstGeom>
                    <a:noFill/>
                    <a:ln>
                      <a:solidFill>
                        <a:schemeClr val="bg1">
                          <a:lumMod val="65000"/>
                        </a:schemeClr>
                      </a:solidFill>
                    </a:ln>
                  </pic:spPr>
                </pic:pic>
              </a:graphicData>
            </a:graphic>
          </wp:inline>
        </w:drawing>
      </w:r>
    </w:p>
    <w:p w14:paraId="1B496F24" w14:textId="2B2F3A9A" w:rsidR="003011A2" w:rsidRPr="009007FC" w:rsidRDefault="003011A2" w:rsidP="003011A2">
      <w:pPr>
        <w:pStyle w:val="Caption"/>
        <w:jc w:val="center"/>
        <w:rPr>
          <w:rFonts w:ascii="Times New Roman" w:hAnsi="Times New Roman"/>
        </w:rPr>
      </w:pPr>
      <w:r w:rsidRPr="009007FC">
        <w:rPr>
          <w:rFonts w:ascii="Times New Roman" w:hAnsi="Times New Roman"/>
        </w:rPr>
        <w:t xml:space="preserve">Figure </w:t>
      </w:r>
      <w:r w:rsidR="00742264" w:rsidRPr="009007FC">
        <w:rPr>
          <w:rFonts w:ascii="Times New Roman" w:hAnsi="Times New Roman"/>
        </w:rPr>
        <w:fldChar w:fldCharType="begin"/>
      </w:r>
      <w:r w:rsidR="00742264" w:rsidRPr="009007FC">
        <w:rPr>
          <w:rFonts w:ascii="Times New Roman" w:hAnsi="Times New Roman"/>
        </w:rPr>
        <w:instrText xml:space="preserve"> SEQ Figure \* ARABIC </w:instrText>
      </w:r>
      <w:r w:rsidR="00742264" w:rsidRPr="009007FC">
        <w:rPr>
          <w:rFonts w:ascii="Times New Roman" w:hAnsi="Times New Roman"/>
        </w:rPr>
        <w:fldChar w:fldCharType="separate"/>
      </w:r>
      <w:r w:rsidR="00DE68BB">
        <w:rPr>
          <w:rFonts w:ascii="Times New Roman" w:hAnsi="Times New Roman"/>
          <w:noProof/>
        </w:rPr>
        <w:t>17</w:t>
      </w:r>
      <w:r w:rsidR="00742264" w:rsidRPr="009007FC">
        <w:rPr>
          <w:rFonts w:ascii="Times New Roman" w:hAnsi="Times New Roman"/>
          <w:noProof/>
        </w:rPr>
        <w:fldChar w:fldCharType="end"/>
      </w:r>
      <w:r w:rsidRPr="009007FC">
        <w:rPr>
          <w:rFonts w:ascii="Times New Roman" w:hAnsi="Times New Roman"/>
        </w:rPr>
        <w:t xml:space="preserve">. </w:t>
      </w:r>
    </w:p>
    <w:p w14:paraId="6B39718C" w14:textId="77777777" w:rsidR="003011A2" w:rsidRPr="00FE237E" w:rsidRDefault="003011A2" w:rsidP="003011A2">
      <w:pPr>
        <w:rPr>
          <w:rFonts w:eastAsia="Calibri"/>
        </w:rPr>
      </w:pPr>
    </w:p>
    <w:p w14:paraId="15C5EDEA" w14:textId="77777777" w:rsidR="003011A2" w:rsidRPr="009007FC" w:rsidRDefault="003011A2" w:rsidP="003011A2">
      <w:pPr>
        <w:pStyle w:val="ListParagraph"/>
        <w:numPr>
          <w:ilvl w:val="0"/>
          <w:numId w:val="17"/>
        </w:numPr>
        <w:rPr>
          <w:rFonts w:ascii="Times New Roman" w:eastAsia="Calibri" w:hAnsi="Times New Roman"/>
        </w:rPr>
      </w:pPr>
      <w:r w:rsidRPr="009007FC">
        <w:rPr>
          <w:rFonts w:ascii="Times New Roman" w:eastAsia="Calibri" w:hAnsi="Times New Roman"/>
        </w:rPr>
        <w:t>This displays the AMIS Settings options.  Select Location Settings.</w:t>
      </w:r>
    </w:p>
    <w:p w14:paraId="6544ECC4" w14:textId="77777777" w:rsidR="003011A2" w:rsidRPr="00FE237E" w:rsidRDefault="003011A2" w:rsidP="003011A2">
      <w:pPr>
        <w:rPr>
          <w:rFonts w:eastAsia="Calibri"/>
        </w:rPr>
      </w:pPr>
    </w:p>
    <w:p w14:paraId="122E8744" w14:textId="7A353525" w:rsidR="00897A6E" w:rsidRPr="00FE237E" w:rsidRDefault="00897A6E" w:rsidP="00C13365">
      <w:pPr>
        <w:pStyle w:val="Caption"/>
        <w:rPr>
          <w:rFonts w:eastAsia="Calibri"/>
        </w:rPr>
      </w:pPr>
      <w:r>
        <w:t xml:space="preserve">Figure </w:t>
      </w:r>
      <w:r w:rsidR="002E5144">
        <w:fldChar w:fldCharType="begin"/>
      </w:r>
      <w:r w:rsidR="002E5144">
        <w:instrText xml:space="preserve"> SEQ Figure \* ARABIC </w:instrText>
      </w:r>
      <w:r w:rsidR="002E5144">
        <w:fldChar w:fldCharType="separate"/>
      </w:r>
      <w:r>
        <w:rPr>
          <w:noProof/>
        </w:rPr>
        <w:t>18</w:t>
      </w:r>
      <w:r w:rsidR="002E5144">
        <w:rPr>
          <w:noProof/>
        </w:rPr>
        <w:fldChar w:fldCharType="end"/>
      </w:r>
      <w:r>
        <w:t xml:space="preserve">: </w:t>
      </w:r>
      <w:r w:rsidRPr="009007FC">
        <w:rPr>
          <w:rFonts w:ascii="Times New Roman" w:hAnsi="Times New Roman"/>
        </w:rPr>
        <w:t>My Settings Screen</w:t>
      </w:r>
    </w:p>
    <w:p w14:paraId="203C1557" w14:textId="77777777" w:rsidR="003011A2" w:rsidRPr="00F5335B" w:rsidRDefault="003011A2" w:rsidP="00C13365">
      <w:pPr>
        <w:rPr>
          <w:rFonts w:eastAsia="Calibri"/>
        </w:rPr>
      </w:pPr>
      <w:r w:rsidRPr="00FE237E">
        <w:rPr>
          <w:rFonts w:eastAsia="Calibri"/>
          <w:noProof/>
        </w:rPr>
        <w:drawing>
          <wp:inline distT="0" distB="0" distL="0" distR="0" wp14:anchorId="15A7706F" wp14:editId="13F82187">
            <wp:extent cx="2816352" cy="1426464"/>
            <wp:effectExtent l="19050" t="19050" r="22225" b="21590"/>
            <wp:docPr id="22" name="Picture 22" descr="My Settings page showing the option for Lo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ovitzp\AppData\Local\Microsoft\Windows\Temporary Internet Files\Content.Outlook\VWVMOIUW\LocationSetting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6352" cy="1426464"/>
                    </a:xfrm>
                    <a:prstGeom prst="rect">
                      <a:avLst/>
                    </a:prstGeom>
                    <a:noFill/>
                    <a:ln>
                      <a:solidFill>
                        <a:schemeClr val="bg1">
                          <a:lumMod val="65000"/>
                        </a:schemeClr>
                      </a:solidFill>
                    </a:ln>
                  </pic:spPr>
                </pic:pic>
              </a:graphicData>
            </a:graphic>
          </wp:inline>
        </w:drawing>
      </w:r>
    </w:p>
    <w:p w14:paraId="1B925864" w14:textId="77777777" w:rsidR="003011A2" w:rsidRPr="00FE237E" w:rsidRDefault="003011A2" w:rsidP="003011A2">
      <w:pPr>
        <w:rPr>
          <w:rFonts w:eastAsia="Calibri"/>
        </w:rPr>
      </w:pPr>
    </w:p>
    <w:p w14:paraId="5855A435" w14:textId="77777777" w:rsidR="003011A2" w:rsidRPr="009007FC" w:rsidRDefault="003011A2" w:rsidP="003011A2">
      <w:pPr>
        <w:pStyle w:val="ListParagraph"/>
        <w:numPr>
          <w:ilvl w:val="0"/>
          <w:numId w:val="17"/>
        </w:numPr>
        <w:rPr>
          <w:rFonts w:ascii="Times New Roman" w:eastAsia="Calibri" w:hAnsi="Times New Roman"/>
        </w:rPr>
      </w:pPr>
      <w:r w:rsidRPr="009007FC">
        <w:rPr>
          <w:rFonts w:ascii="Times New Roman" w:eastAsia="Calibri" w:hAnsi="Times New Roman"/>
        </w:rPr>
        <w:t>This displays the Location Settings option.  Select the relevant time zone from the drop-down and click Save.</w:t>
      </w:r>
    </w:p>
    <w:p w14:paraId="688961B7" w14:textId="77777777" w:rsidR="003011A2" w:rsidRPr="00FE237E" w:rsidRDefault="003011A2" w:rsidP="003011A2">
      <w:pPr>
        <w:rPr>
          <w:rFonts w:eastAsia="Calibri"/>
        </w:rPr>
      </w:pPr>
    </w:p>
    <w:p w14:paraId="7EEEEC40" w14:textId="3A3B34EE" w:rsidR="00897A6E" w:rsidRPr="00FE237E" w:rsidRDefault="00897A6E" w:rsidP="00C13365">
      <w:pPr>
        <w:pStyle w:val="Caption"/>
        <w:rPr>
          <w:rFonts w:eastAsia="Calibri"/>
        </w:rPr>
      </w:pPr>
      <w:r>
        <w:t xml:space="preserve">Figure </w:t>
      </w:r>
      <w:r w:rsidR="002E5144">
        <w:fldChar w:fldCharType="begin"/>
      </w:r>
      <w:r w:rsidR="002E5144">
        <w:instrText xml:space="preserve"> SEQ Figure \* ARABIC </w:instrText>
      </w:r>
      <w:r w:rsidR="002E5144">
        <w:fldChar w:fldCharType="separate"/>
      </w:r>
      <w:r>
        <w:rPr>
          <w:noProof/>
        </w:rPr>
        <w:t>19</w:t>
      </w:r>
      <w:r w:rsidR="002E5144">
        <w:rPr>
          <w:noProof/>
        </w:rPr>
        <w:fldChar w:fldCharType="end"/>
      </w:r>
      <w:r>
        <w:t xml:space="preserve">: </w:t>
      </w:r>
      <w:r w:rsidRPr="009007FC">
        <w:rPr>
          <w:rFonts w:ascii="Times New Roman" w:hAnsi="Times New Roman"/>
        </w:rPr>
        <w:t>Location Settings Screen</w:t>
      </w:r>
    </w:p>
    <w:p w14:paraId="797688DC" w14:textId="77777777" w:rsidR="003011A2" w:rsidRPr="00F5335B" w:rsidRDefault="003011A2" w:rsidP="00C13365">
      <w:pPr>
        <w:rPr>
          <w:rFonts w:eastAsia="Calibri"/>
        </w:rPr>
      </w:pPr>
      <w:r w:rsidRPr="00FE237E">
        <w:rPr>
          <w:rFonts w:eastAsia="Calibri"/>
          <w:noProof/>
        </w:rPr>
        <w:drawing>
          <wp:inline distT="0" distB="0" distL="0" distR="0" wp14:anchorId="0113730F" wp14:editId="4EE0AD54">
            <wp:extent cx="4828032" cy="1271016"/>
            <wp:effectExtent l="19050" t="19050" r="10795" b="24765"/>
            <wp:docPr id="23" name="Picture 23" descr="Location Settings screen showing the option to change the Tim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ovitzp\AppData\Local\Microsoft\Windows\Temporary Internet Files\Content.Outlook\VWVMOIUW\TimeZoneCh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8032" cy="1271016"/>
                    </a:xfrm>
                    <a:prstGeom prst="rect">
                      <a:avLst/>
                    </a:prstGeom>
                    <a:noFill/>
                    <a:ln>
                      <a:solidFill>
                        <a:schemeClr val="bg1">
                          <a:lumMod val="65000"/>
                        </a:schemeClr>
                      </a:solidFill>
                    </a:ln>
                  </pic:spPr>
                </pic:pic>
              </a:graphicData>
            </a:graphic>
          </wp:inline>
        </w:drawing>
      </w:r>
    </w:p>
    <w:p w14:paraId="275DCE2B" w14:textId="77777777" w:rsidR="003011A2" w:rsidRPr="00FE237E" w:rsidRDefault="003011A2" w:rsidP="003011A2">
      <w:pPr>
        <w:rPr>
          <w:rFonts w:eastAsia="Calibri"/>
        </w:rPr>
      </w:pPr>
    </w:p>
    <w:p w14:paraId="54BB0B35" w14:textId="77777777" w:rsidR="003011A2" w:rsidRPr="009007FC" w:rsidRDefault="003011A2" w:rsidP="008A5B10">
      <w:pPr>
        <w:pStyle w:val="Heading3"/>
        <w:rPr>
          <w:rFonts w:ascii="Times New Roman" w:eastAsia="Calibri" w:hAnsi="Times New Roman" w:cs="Times New Roman"/>
          <w:color w:val="2E74B5" w:themeColor="accent1" w:themeShade="BF"/>
        </w:rPr>
      </w:pPr>
      <w:bookmarkStart w:id="51" w:name="_Ref456590977"/>
      <w:bookmarkStart w:id="52" w:name="_Toc504468411"/>
      <w:bookmarkStart w:id="53" w:name="_Ref504641122"/>
      <w:bookmarkStart w:id="54" w:name="_Ref504641174"/>
      <w:bookmarkStart w:id="55" w:name="_Toc507076202"/>
      <w:bookmarkStart w:id="56" w:name="_Toc507078321"/>
      <w:r w:rsidRPr="009007FC">
        <w:rPr>
          <w:rFonts w:ascii="Times New Roman" w:eastAsia="Calibri" w:hAnsi="Times New Roman" w:cs="Times New Roman"/>
          <w:color w:val="2E74B5" w:themeColor="accent1" w:themeShade="BF"/>
        </w:rPr>
        <w:t>Registering Additional Contact</w:t>
      </w:r>
      <w:bookmarkEnd w:id="51"/>
      <w:r w:rsidRPr="009007FC">
        <w:rPr>
          <w:rFonts w:ascii="Times New Roman" w:eastAsia="Calibri" w:hAnsi="Times New Roman" w:cs="Times New Roman"/>
          <w:color w:val="2E74B5" w:themeColor="accent1" w:themeShade="BF"/>
        </w:rPr>
        <w:t>s</w:t>
      </w:r>
      <w:bookmarkEnd w:id="52"/>
      <w:bookmarkEnd w:id="53"/>
      <w:bookmarkEnd w:id="54"/>
      <w:bookmarkEnd w:id="55"/>
      <w:bookmarkEnd w:id="56"/>
    </w:p>
    <w:p w14:paraId="26A9C3F3" w14:textId="150EBC4F" w:rsidR="003011A2" w:rsidRPr="00F5335B" w:rsidRDefault="003011A2" w:rsidP="003011A2">
      <w:pPr>
        <w:rPr>
          <w:rFonts w:eastAsia="Calibri"/>
          <w:szCs w:val="22"/>
        </w:rPr>
      </w:pPr>
      <w:r w:rsidRPr="00FE237E">
        <w:rPr>
          <w:rFonts w:eastAsia="Calibri"/>
          <w:szCs w:val="22"/>
        </w:rPr>
        <w:t xml:space="preserve">Additional Contacts for an organization can be created in one of two ways.  The preferred way is for the new user to go to the </w:t>
      </w:r>
      <w:hyperlink r:id="rId37" w:history="1">
        <w:r w:rsidRPr="00F5335B">
          <w:rPr>
            <w:rStyle w:val="Hyperlink"/>
            <w:rFonts w:eastAsia="Calibri"/>
            <w:szCs w:val="22"/>
          </w:rPr>
          <w:t>AMIS Login Page</w:t>
        </w:r>
      </w:hyperlink>
      <w:r w:rsidRPr="00F5335B">
        <w:rPr>
          <w:rFonts w:eastAsia="Calibri"/>
          <w:szCs w:val="22"/>
        </w:rPr>
        <w:t xml:space="preserve"> and click the “Join our Community” link.  This will display the New User Registration page (see </w:t>
      </w:r>
      <w:r w:rsidR="00BA15A8">
        <w:rPr>
          <w:rFonts w:eastAsia="Calibri"/>
          <w:szCs w:val="22"/>
        </w:rPr>
        <w:fldChar w:fldCharType="begin"/>
      </w:r>
      <w:r w:rsidR="00BA15A8">
        <w:rPr>
          <w:rFonts w:eastAsia="Calibri"/>
          <w:szCs w:val="22"/>
        </w:rPr>
        <w:instrText xml:space="preserve"> REF _Ref507075073 \h </w:instrText>
      </w:r>
      <w:r w:rsidR="00BA15A8">
        <w:rPr>
          <w:rFonts w:eastAsia="Calibri"/>
          <w:szCs w:val="22"/>
        </w:rPr>
      </w:r>
      <w:r w:rsidR="00BA15A8">
        <w:rPr>
          <w:rFonts w:eastAsia="Calibri"/>
          <w:szCs w:val="22"/>
        </w:rPr>
        <w:fldChar w:fldCharType="separate"/>
      </w:r>
      <w:r w:rsidR="00BA15A8">
        <w:t xml:space="preserve">Figure </w:t>
      </w:r>
      <w:r w:rsidR="00BA15A8">
        <w:rPr>
          <w:noProof/>
        </w:rPr>
        <w:t>14</w:t>
      </w:r>
      <w:r w:rsidR="00BA15A8">
        <w:t xml:space="preserve">: </w:t>
      </w:r>
      <w:r w:rsidR="00BA15A8" w:rsidRPr="009007FC">
        <w:t>New User Registration Form</w:t>
      </w:r>
      <w:r w:rsidR="00BA15A8">
        <w:rPr>
          <w:rFonts w:eastAsia="Calibri"/>
          <w:szCs w:val="22"/>
        </w:rPr>
        <w:fldChar w:fldCharType="end"/>
      </w:r>
      <w:r w:rsidRPr="00880F29">
        <w:rPr>
          <w:rFonts w:eastAsia="Calibri"/>
          <w:szCs w:val="22"/>
        </w:rPr>
        <w:fldChar w:fldCharType="begin"/>
      </w:r>
      <w:r w:rsidRPr="00F5335B">
        <w:rPr>
          <w:rFonts w:eastAsia="Calibri"/>
          <w:szCs w:val="22"/>
        </w:rPr>
        <w:instrText xml:space="preserve"> REF _Ref456347321 \h </w:instrText>
      </w:r>
      <w:r w:rsidR="00F5335B">
        <w:rPr>
          <w:rFonts w:eastAsia="Calibri"/>
          <w:szCs w:val="22"/>
        </w:rPr>
        <w:instrText xml:space="preserve"> \* MERGEFORMAT </w:instrText>
      </w:r>
      <w:r w:rsidRPr="00880F29">
        <w:rPr>
          <w:rFonts w:eastAsia="Calibri"/>
          <w:szCs w:val="22"/>
        </w:rPr>
      </w:r>
      <w:r w:rsidRPr="00880F29">
        <w:rPr>
          <w:rFonts w:eastAsia="Calibri"/>
          <w:szCs w:val="22"/>
        </w:rPr>
        <w:fldChar w:fldCharType="end"/>
      </w:r>
      <w:r w:rsidRPr="00F5335B">
        <w:rPr>
          <w:rFonts w:eastAsia="Calibri"/>
          <w:szCs w:val="22"/>
        </w:rPr>
        <w:t xml:space="preserve">). </w:t>
      </w:r>
    </w:p>
    <w:p w14:paraId="59CF16FE" w14:textId="77777777" w:rsidR="003011A2" w:rsidRPr="00F5335B" w:rsidRDefault="003011A2" w:rsidP="003011A2">
      <w:pPr>
        <w:jc w:val="center"/>
        <w:rPr>
          <w:rFonts w:eastAsia="Calibri"/>
          <w:szCs w:val="22"/>
        </w:rPr>
      </w:pPr>
    </w:p>
    <w:p w14:paraId="78B206AE" w14:textId="77777777" w:rsidR="003011A2" w:rsidRPr="00F5335B" w:rsidRDefault="003011A2" w:rsidP="003011A2">
      <w:pPr>
        <w:rPr>
          <w:rFonts w:eastAsia="Calibri"/>
          <w:szCs w:val="22"/>
        </w:rPr>
      </w:pPr>
      <w:r w:rsidRPr="00F5335B">
        <w:rPr>
          <w:rFonts w:eastAsia="Calibri"/>
          <w:szCs w:val="22"/>
        </w:rPr>
        <w:t>The new user completes and submits the registration form.  Upon submission, AMIS creates a Contact record (profile of Viewer) for that user for the organization requested.  The new Contact has read-only permissions until an Admin User elevates the Profile to User or Admin User.</w:t>
      </w:r>
    </w:p>
    <w:p w14:paraId="60B73D71" w14:textId="77777777" w:rsidR="003011A2" w:rsidRPr="00F5335B" w:rsidRDefault="003011A2" w:rsidP="003011A2">
      <w:pPr>
        <w:rPr>
          <w:rFonts w:eastAsia="Calibri"/>
          <w:szCs w:val="22"/>
        </w:rPr>
      </w:pPr>
    </w:p>
    <w:p w14:paraId="70BCF82E" w14:textId="77777777" w:rsidR="003011A2" w:rsidRPr="00F5335B" w:rsidRDefault="003011A2" w:rsidP="003011A2">
      <w:pPr>
        <w:rPr>
          <w:rFonts w:eastAsia="Calibri"/>
          <w:szCs w:val="22"/>
        </w:rPr>
      </w:pPr>
      <w:r w:rsidRPr="00F5335B">
        <w:rPr>
          <w:rFonts w:eastAsia="Calibri"/>
          <w:szCs w:val="22"/>
        </w:rPr>
        <w:t>To elevate the Profile, the Admin User performs the following steps:</w:t>
      </w:r>
    </w:p>
    <w:p w14:paraId="1C89FEA4" w14:textId="77777777" w:rsidR="003011A2" w:rsidRPr="00F5335B" w:rsidRDefault="003011A2" w:rsidP="003011A2">
      <w:pPr>
        <w:rPr>
          <w:rFonts w:eastAsia="Calibri"/>
          <w:szCs w:val="22"/>
        </w:rPr>
      </w:pPr>
    </w:p>
    <w:p w14:paraId="74FA8BDA" w14:textId="77777777" w:rsidR="003011A2" w:rsidRPr="009007FC" w:rsidRDefault="003011A2" w:rsidP="003011A2">
      <w:pPr>
        <w:pStyle w:val="ListParagraph"/>
        <w:numPr>
          <w:ilvl w:val="0"/>
          <w:numId w:val="13"/>
        </w:numPr>
        <w:rPr>
          <w:rFonts w:ascii="Times New Roman" w:eastAsia="Calibri" w:hAnsi="Times New Roman"/>
          <w:szCs w:val="22"/>
        </w:rPr>
      </w:pPr>
      <w:r w:rsidRPr="009007FC">
        <w:rPr>
          <w:rFonts w:ascii="Times New Roman" w:eastAsia="Calibri" w:hAnsi="Times New Roman"/>
          <w:szCs w:val="22"/>
        </w:rPr>
        <w:t>Go to the Contacts tab, select All Contacts from the drop-down, and click the Go! Button.</w:t>
      </w:r>
    </w:p>
    <w:p w14:paraId="4AD425D4" w14:textId="77777777" w:rsidR="003011A2" w:rsidRPr="00FE237E" w:rsidRDefault="003011A2" w:rsidP="003011A2">
      <w:pPr>
        <w:rPr>
          <w:rFonts w:eastAsia="Calibri"/>
          <w:szCs w:val="22"/>
        </w:rPr>
      </w:pPr>
    </w:p>
    <w:p w14:paraId="0729E2F0" w14:textId="1A214548" w:rsidR="00897A6E" w:rsidRPr="00FE237E" w:rsidRDefault="00897A6E" w:rsidP="00C13365">
      <w:pPr>
        <w:pStyle w:val="Caption"/>
        <w:rPr>
          <w:rFonts w:eastAsia="Calibri"/>
          <w:szCs w:val="22"/>
        </w:rPr>
      </w:pPr>
      <w:r>
        <w:t xml:space="preserve">Figure </w:t>
      </w:r>
      <w:r w:rsidR="002E5144">
        <w:fldChar w:fldCharType="begin"/>
      </w:r>
      <w:r w:rsidR="002E5144">
        <w:instrText xml:space="preserve"> SEQ Figure \* ARABIC </w:instrText>
      </w:r>
      <w:r w:rsidR="002E5144">
        <w:fldChar w:fldCharType="separate"/>
      </w:r>
      <w:r>
        <w:rPr>
          <w:noProof/>
        </w:rPr>
        <w:t>20</w:t>
      </w:r>
      <w:r w:rsidR="002E5144">
        <w:rPr>
          <w:noProof/>
        </w:rPr>
        <w:fldChar w:fldCharType="end"/>
      </w:r>
      <w:r>
        <w:t xml:space="preserve">: </w:t>
      </w:r>
      <w:r w:rsidRPr="009007FC">
        <w:rPr>
          <w:rFonts w:ascii="Times New Roman" w:hAnsi="Times New Roman"/>
        </w:rPr>
        <w:t>All Contacts View</w:t>
      </w:r>
    </w:p>
    <w:p w14:paraId="47BC04C4" w14:textId="77777777" w:rsidR="003011A2" w:rsidRPr="009007FC" w:rsidRDefault="003011A2" w:rsidP="00C13365">
      <w:pPr>
        <w:pStyle w:val="ListParagraph"/>
        <w:ind w:left="360"/>
        <w:rPr>
          <w:rFonts w:ascii="Times New Roman" w:eastAsia="Calibri" w:hAnsi="Times New Roman"/>
          <w:szCs w:val="22"/>
        </w:rPr>
      </w:pPr>
      <w:r w:rsidRPr="009007FC">
        <w:rPr>
          <w:rFonts w:ascii="Times New Roman" w:eastAsia="Calibri" w:hAnsi="Times New Roman"/>
          <w:noProof/>
          <w:szCs w:val="22"/>
        </w:rPr>
        <w:drawing>
          <wp:inline distT="0" distB="0" distL="0" distR="0" wp14:anchorId="26EA9F77" wp14:editId="7AE1FF10">
            <wp:extent cx="3136392" cy="1783080"/>
            <wp:effectExtent l="19050" t="19050" r="26035" b="26670"/>
            <wp:docPr id="14" name="Picture 14" descr="Contacts Home screen showing &quot;All Contacts&quot; as the first in a list on the View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ovitzp\AppData\Local\Microsoft\Windows\Temporary Internet Files\Content.Outlook\VWVMOIUW\SelectContact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6392" cy="1783080"/>
                    </a:xfrm>
                    <a:prstGeom prst="rect">
                      <a:avLst/>
                    </a:prstGeom>
                    <a:noFill/>
                    <a:ln>
                      <a:solidFill>
                        <a:schemeClr val="bg1">
                          <a:lumMod val="65000"/>
                        </a:schemeClr>
                      </a:solidFill>
                    </a:ln>
                  </pic:spPr>
                </pic:pic>
              </a:graphicData>
            </a:graphic>
          </wp:inline>
        </w:drawing>
      </w:r>
    </w:p>
    <w:p w14:paraId="5AE17701" w14:textId="77777777" w:rsidR="003011A2" w:rsidRPr="009007FC" w:rsidRDefault="003011A2" w:rsidP="003011A2">
      <w:pPr>
        <w:pStyle w:val="ListParagraph"/>
        <w:ind w:left="360"/>
        <w:jc w:val="center"/>
        <w:rPr>
          <w:rFonts w:ascii="Times New Roman" w:eastAsia="Calibri" w:hAnsi="Times New Roman"/>
          <w:szCs w:val="22"/>
        </w:rPr>
      </w:pPr>
    </w:p>
    <w:p w14:paraId="169F44DF" w14:textId="77777777" w:rsidR="003011A2" w:rsidRPr="009007FC" w:rsidRDefault="003011A2" w:rsidP="003011A2">
      <w:pPr>
        <w:pStyle w:val="ListParagraph"/>
        <w:numPr>
          <w:ilvl w:val="0"/>
          <w:numId w:val="13"/>
        </w:numPr>
        <w:rPr>
          <w:rFonts w:ascii="Times New Roman" w:eastAsia="Calibri" w:hAnsi="Times New Roman"/>
          <w:szCs w:val="22"/>
        </w:rPr>
      </w:pPr>
      <w:r w:rsidRPr="009007FC">
        <w:rPr>
          <w:rFonts w:ascii="Times New Roman" w:eastAsia="Calibri" w:hAnsi="Times New Roman"/>
          <w:szCs w:val="22"/>
        </w:rPr>
        <w:t>Click on the name of the Contact.</w:t>
      </w:r>
    </w:p>
    <w:p w14:paraId="7721DAE0" w14:textId="77777777" w:rsidR="003011A2" w:rsidRPr="00FE237E" w:rsidRDefault="003011A2" w:rsidP="003011A2">
      <w:pPr>
        <w:rPr>
          <w:rFonts w:eastAsia="Calibri"/>
          <w:szCs w:val="22"/>
        </w:rPr>
      </w:pPr>
    </w:p>
    <w:p w14:paraId="2774B524" w14:textId="548BC315" w:rsidR="00897A6E" w:rsidRPr="00FE237E" w:rsidRDefault="00897A6E" w:rsidP="00C13365">
      <w:pPr>
        <w:pStyle w:val="Caption"/>
        <w:rPr>
          <w:rFonts w:eastAsia="Calibri"/>
          <w:szCs w:val="22"/>
        </w:rPr>
      </w:pPr>
      <w:r>
        <w:t xml:space="preserve">Figure </w:t>
      </w:r>
      <w:r w:rsidR="002E5144">
        <w:fldChar w:fldCharType="begin"/>
      </w:r>
      <w:r w:rsidR="002E5144">
        <w:instrText xml:space="preserve"> SEQ Figure \* ARABIC </w:instrText>
      </w:r>
      <w:r w:rsidR="002E5144">
        <w:fldChar w:fldCharType="separate"/>
      </w:r>
      <w:r>
        <w:rPr>
          <w:noProof/>
        </w:rPr>
        <w:t>21</w:t>
      </w:r>
      <w:r w:rsidR="002E5144">
        <w:rPr>
          <w:noProof/>
        </w:rPr>
        <w:fldChar w:fldCharType="end"/>
      </w:r>
      <w:r>
        <w:t xml:space="preserve">: </w:t>
      </w:r>
      <w:r w:rsidRPr="009007FC">
        <w:rPr>
          <w:rFonts w:ascii="Times New Roman" w:hAnsi="Times New Roman"/>
        </w:rPr>
        <w:t>Organization List of Contacts</w:t>
      </w:r>
    </w:p>
    <w:p w14:paraId="68D6C898" w14:textId="77777777" w:rsidR="003011A2" w:rsidRPr="00F5335B" w:rsidRDefault="003011A2" w:rsidP="003011A2">
      <w:pPr>
        <w:jc w:val="center"/>
        <w:rPr>
          <w:rFonts w:eastAsia="Calibri"/>
          <w:szCs w:val="22"/>
        </w:rPr>
      </w:pPr>
      <w:r w:rsidRPr="00FE237E">
        <w:rPr>
          <w:rFonts w:eastAsia="Calibri"/>
          <w:noProof/>
          <w:szCs w:val="22"/>
        </w:rPr>
        <w:drawing>
          <wp:inline distT="0" distB="0" distL="0" distR="0" wp14:anchorId="66C3B0FF" wp14:editId="7A6893A7">
            <wp:extent cx="5943600" cy="993864"/>
            <wp:effectExtent l="19050" t="19050" r="19050" b="15875"/>
            <wp:docPr id="15" name="Picture 15" descr="Organization Detail page showing the list of Contacts with one Contact Name circled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ovitzp\AppData\Local\Microsoft\Windows\Temporary Internet Files\Content.Outlook\VWVMOIUW\ContactsLis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993864"/>
                    </a:xfrm>
                    <a:prstGeom prst="rect">
                      <a:avLst/>
                    </a:prstGeom>
                    <a:noFill/>
                    <a:ln>
                      <a:solidFill>
                        <a:schemeClr val="bg1">
                          <a:lumMod val="65000"/>
                        </a:schemeClr>
                      </a:solidFill>
                    </a:ln>
                  </pic:spPr>
                </pic:pic>
              </a:graphicData>
            </a:graphic>
          </wp:inline>
        </w:drawing>
      </w:r>
    </w:p>
    <w:p w14:paraId="60B7D67E" w14:textId="77777777" w:rsidR="003011A2" w:rsidRPr="00FE237E" w:rsidRDefault="003011A2" w:rsidP="003011A2">
      <w:pPr>
        <w:rPr>
          <w:rFonts w:eastAsia="Calibri"/>
          <w:szCs w:val="22"/>
        </w:rPr>
      </w:pPr>
    </w:p>
    <w:p w14:paraId="07AC7EDC" w14:textId="77777777" w:rsidR="003011A2" w:rsidRPr="009007FC" w:rsidRDefault="003011A2" w:rsidP="003011A2">
      <w:pPr>
        <w:pStyle w:val="ListParagraph"/>
        <w:numPr>
          <w:ilvl w:val="0"/>
          <w:numId w:val="13"/>
        </w:numPr>
        <w:rPr>
          <w:rFonts w:ascii="Times New Roman" w:eastAsia="Calibri" w:hAnsi="Times New Roman"/>
          <w:szCs w:val="22"/>
        </w:rPr>
      </w:pPr>
      <w:r w:rsidRPr="009007FC">
        <w:rPr>
          <w:rFonts w:ascii="Times New Roman" w:eastAsia="Calibri" w:hAnsi="Times New Roman"/>
          <w:szCs w:val="22"/>
        </w:rPr>
        <w:t>This displays the Contact Detail Page.  Select View Partner User from the Manage External User drop-down.</w:t>
      </w:r>
    </w:p>
    <w:p w14:paraId="7F8B84A7" w14:textId="77777777" w:rsidR="003011A2" w:rsidRPr="00FE237E" w:rsidRDefault="003011A2" w:rsidP="003011A2">
      <w:pPr>
        <w:rPr>
          <w:rFonts w:eastAsia="Calibri"/>
          <w:szCs w:val="22"/>
        </w:rPr>
      </w:pPr>
    </w:p>
    <w:p w14:paraId="41DEC314" w14:textId="22A60746" w:rsidR="00897A6E" w:rsidRPr="00FE237E" w:rsidRDefault="00897A6E" w:rsidP="00C13365">
      <w:pPr>
        <w:pStyle w:val="Caption"/>
        <w:rPr>
          <w:rFonts w:eastAsia="Calibri"/>
          <w:szCs w:val="22"/>
        </w:rPr>
      </w:pPr>
      <w:r>
        <w:t xml:space="preserve">Figure </w:t>
      </w:r>
      <w:r w:rsidR="002E5144">
        <w:fldChar w:fldCharType="begin"/>
      </w:r>
      <w:r w:rsidR="002E5144">
        <w:instrText xml:space="preserve"> SEQ Figure \* ARABIC </w:instrText>
      </w:r>
      <w:r w:rsidR="002E5144">
        <w:fldChar w:fldCharType="separate"/>
      </w:r>
      <w:r>
        <w:rPr>
          <w:noProof/>
        </w:rPr>
        <w:t>22</w:t>
      </w:r>
      <w:r w:rsidR="002E5144">
        <w:rPr>
          <w:noProof/>
        </w:rPr>
        <w:fldChar w:fldCharType="end"/>
      </w:r>
      <w:r>
        <w:t xml:space="preserve">: </w:t>
      </w:r>
      <w:r w:rsidRPr="009007FC">
        <w:rPr>
          <w:rFonts w:ascii="Times New Roman" w:hAnsi="Times New Roman"/>
        </w:rPr>
        <w:t>Manage External User Options – View Partner User</w:t>
      </w:r>
    </w:p>
    <w:p w14:paraId="266CE67E" w14:textId="77777777" w:rsidR="003011A2" w:rsidRPr="00F5335B" w:rsidRDefault="003011A2" w:rsidP="00C13365">
      <w:pPr>
        <w:rPr>
          <w:rFonts w:eastAsia="Calibri"/>
          <w:szCs w:val="22"/>
        </w:rPr>
      </w:pPr>
      <w:r w:rsidRPr="00FE237E">
        <w:rPr>
          <w:rFonts w:eastAsia="Calibri"/>
          <w:noProof/>
          <w:szCs w:val="22"/>
        </w:rPr>
        <w:drawing>
          <wp:inline distT="0" distB="0" distL="0" distR="0" wp14:anchorId="0EB73F69" wp14:editId="17FEDC2F">
            <wp:extent cx="4233672" cy="749808"/>
            <wp:effectExtent l="19050" t="19050" r="14605" b="12700"/>
            <wp:docPr id="32" name="Picture 32" descr="Contact Detail page with the View Partner User option from the Manage External User drop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ovitzp\AppData\Local\Microsoft\Windows\Temporary Internet Files\Content.Outlook\VWVMOIUW\ViewPartnerUs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3672" cy="749808"/>
                    </a:xfrm>
                    <a:prstGeom prst="rect">
                      <a:avLst/>
                    </a:prstGeom>
                    <a:noFill/>
                    <a:ln>
                      <a:solidFill>
                        <a:schemeClr val="bg1">
                          <a:lumMod val="65000"/>
                        </a:schemeClr>
                      </a:solidFill>
                    </a:ln>
                  </pic:spPr>
                </pic:pic>
              </a:graphicData>
            </a:graphic>
          </wp:inline>
        </w:drawing>
      </w:r>
    </w:p>
    <w:p w14:paraId="532F8693" w14:textId="77777777" w:rsidR="003011A2" w:rsidRPr="00FE237E" w:rsidRDefault="003011A2" w:rsidP="003011A2">
      <w:pPr>
        <w:rPr>
          <w:rFonts w:eastAsia="Calibri"/>
          <w:szCs w:val="22"/>
        </w:rPr>
      </w:pPr>
    </w:p>
    <w:p w14:paraId="614A8CB1" w14:textId="77777777" w:rsidR="003011A2" w:rsidRPr="009007FC" w:rsidRDefault="003011A2" w:rsidP="003011A2">
      <w:pPr>
        <w:pStyle w:val="ListParagraph"/>
        <w:numPr>
          <w:ilvl w:val="0"/>
          <w:numId w:val="13"/>
        </w:numPr>
        <w:rPr>
          <w:rFonts w:ascii="Times New Roman" w:eastAsia="Calibri" w:hAnsi="Times New Roman"/>
          <w:szCs w:val="22"/>
        </w:rPr>
      </w:pPr>
      <w:r w:rsidRPr="009007FC">
        <w:rPr>
          <w:rFonts w:ascii="Times New Roman" w:eastAsia="Calibri" w:hAnsi="Times New Roman"/>
          <w:szCs w:val="22"/>
        </w:rPr>
        <w:t>This displays the User Detail page.  Click Edit, change the Profile setting, and click Save.  For purposes of submitting designated Opportunity Zones, the CDFI Fund recommends that all Contacts be made Admin Users.</w:t>
      </w:r>
    </w:p>
    <w:p w14:paraId="04045399" w14:textId="5C444E97" w:rsidR="003011A2" w:rsidRPr="00FE237E" w:rsidRDefault="00897A6E" w:rsidP="00C13365">
      <w:pPr>
        <w:pStyle w:val="Caption"/>
        <w:rPr>
          <w:rFonts w:eastAsia="Calibri"/>
          <w:szCs w:val="22"/>
        </w:rPr>
      </w:pPr>
      <w:r>
        <w:t xml:space="preserve">Figure </w:t>
      </w:r>
      <w:r w:rsidR="002E5144">
        <w:fldChar w:fldCharType="begin"/>
      </w:r>
      <w:r w:rsidR="002E5144">
        <w:instrText xml:space="preserve"> SEQ Figure \* ARABIC </w:instrText>
      </w:r>
      <w:r w:rsidR="002E5144">
        <w:fldChar w:fldCharType="separate"/>
      </w:r>
      <w:r>
        <w:rPr>
          <w:noProof/>
        </w:rPr>
        <w:t>23</w:t>
      </w:r>
      <w:r w:rsidR="002E5144">
        <w:rPr>
          <w:noProof/>
        </w:rPr>
        <w:fldChar w:fldCharType="end"/>
      </w:r>
      <w:r>
        <w:t xml:space="preserve">: </w:t>
      </w:r>
      <w:r w:rsidRPr="009007FC">
        <w:rPr>
          <w:rFonts w:ascii="Times New Roman" w:hAnsi="Times New Roman"/>
        </w:rPr>
        <w:t>Manage External User Edit Screen</w:t>
      </w:r>
    </w:p>
    <w:p w14:paraId="0481D0EC" w14:textId="38ECE2C1" w:rsidR="003011A2" w:rsidRPr="009007FC" w:rsidRDefault="003011A2" w:rsidP="00C13365">
      <w:pPr>
        <w:rPr>
          <w:rFonts w:eastAsia="Calibri"/>
          <w:szCs w:val="22"/>
        </w:rPr>
      </w:pPr>
      <w:r w:rsidRPr="00FE237E">
        <w:rPr>
          <w:rFonts w:eastAsia="Calibri"/>
          <w:noProof/>
          <w:szCs w:val="22"/>
        </w:rPr>
        <w:drawing>
          <wp:inline distT="0" distB="0" distL="0" distR="0" wp14:anchorId="073959B6" wp14:editId="351FCBA6">
            <wp:extent cx="5943600" cy="1076036"/>
            <wp:effectExtent l="19050" t="19050" r="19050" b="10160"/>
            <wp:docPr id="33" name="Picture 33" descr="User Information page with the Profile field set to Admin User and circled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ovitzp\AppData\Local\Microsoft\Windows\Temporary Internet Files\Content.Outlook\VWVMOIUW\ContactUserEdi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076036"/>
                    </a:xfrm>
                    <a:prstGeom prst="rect">
                      <a:avLst/>
                    </a:prstGeom>
                    <a:noFill/>
                    <a:ln>
                      <a:solidFill>
                        <a:schemeClr val="bg1">
                          <a:lumMod val="65000"/>
                        </a:schemeClr>
                      </a:solidFill>
                    </a:ln>
                  </pic:spPr>
                </pic:pic>
              </a:graphicData>
            </a:graphic>
          </wp:inline>
        </w:drawing>
      </w:r>
    </w:p>
    <w:p w14:paraId="033897C6" w14:textId="77777777" w:rsidR="003011A2" w:rsidRPr="00FE237E" w:rsidRDefault="003011A2" w:rsidP="003011A2">
      <w:pPr>
        <w:rPr>
          <w:rFonts w:eastAsia="Calibri"/>
          <w:szCs w:val="22"/>
        </w:rPr>
      </w:pPr>
    </w:p>
    <w:p w14:paraId="2D233696" w14:textId="77777777" w:rsidR="003011A2" w:rsidRPr="00F5335B" w:rsidRDefault="003011A2" w:rsidP="003011A2">
      <w:pPr>
        <w:rPr>
          <w:rFonts w:eastAsia="Calibri"/>
          <w:szCs w:val="22"/>
        </w:rPr>
      </w:pPr>
      <w:r w:rsidRPr="00F5335B">
        <w:rPr>
          <w:rFonts w:eastAsia="Calibri"/>
          <w:szCs w:val="22"/>
        </w:rPr>
        <w:t>The new user will now have the appropriate type of access based on the Profile selected.</w:t>
      </w:r>
    </w:p>
    <w:p w14:paraId="3AF1E00D" w14:textId="77777777" w:rsidR="003011A2" w:rsidRPr="009007FC" w:rsidRDefault="003011A2" w:rsidP="003011A2">
      <w:pPr>
        <w:pStyle w:val="Heading3"/>
        <w:keepLines w:val="0"/>
        <w:spacing w:before="240" w:after="60"/>
        <w:rPr>
          <w:rFonts w:ascii="Times New Roman" w:eastAsia="Calibri" w:hAnsi="Times New Roman" w:cs="Times New Roman"/>
          <w:color w:val="2E74B5" w:themeColor="accent1" w:themeShade="BF"/>
        </w:rPr>
      </w:pPr>
      <w:bookmarkStart w:id="57" w:name="_Toc504468412"/>
      <w:bookmarkStart w:id="58" w:name="_Toc507076203"/>
      <w:bookmarkStart w:id="59" w:name="_Toc507078322"/>
      <w:r w:rsidRPr="009007FC">
        <w:rPr>
          <w:rFonts w:ascii="Times New Roman" w:eastAsia="Calibri" w:hAnsi="Times New Roman" w:cs="Times New Roman"/>
          <w:color w:val="2E74B5" w:themeColor="accent1" w:themeShade="BF"/>
        </w:rPr>
        <w:t>Creating a New Contact Manually</w:t>
      </w:r>
      <w:bookmarkEnd w:id="57"/>
      <w:bookmarkEnd w:id="58"/>
      <w:bookmarkEnd w:id="59"/>
    </w:p>
    <w:p w14:paraId="6C2D2F1B" w14:textId="77777777" w:rsidR="003011A2" w:rsidRPr="00F5335B" w:rsidRDefault="003011A2" w:rsidP="003011A2">
      <w:pPr>
        <w:rPr>
          <w:rFonts w:eastAsia="Calibri"/>
          <w:szCs w:val="22"/>
        </w:rPr>
      </w:pPr>
      <w:r w:rsidRPr="00FE237E">
        <w:rPr>
          <w:rFonts w:eastAsia="Calibri"/>
        </w:rPr>
        <w:t xml:space="preserve">The second way to create a new Contact is for an Admin User to create the Contact manually.  </w:t>
      </w:r>
      <w:r w:rsidRPr="00F5335B">
        <w:rPr>
          <w:rFonts w:eastAsia="Calibri"/>
          <w:szCs w:val="22"/>
        </w:rPr>
        <w:t>To create a new Contact, the Admin User performs the following steps:</w:t>
      </w:r>
    </w:p>
    <w:p w14:paraId="1C751D97" w14:textId="77777777" w:rsidR="003011A2" w:rsidRPr="00F5335B" w:rsidRDefault="003011A2" w:rsidP="003011A2">
      <w:pPr>
        <w:rPr>
          <w:rFonts w:eastAsia="Calibri"/>
        </w:rPr>
      </w:pPr>
    </w:p>
    <w:p w14:paraId="53FCEA38" w14:textId="77777777" w:rsidR="003011A2" w:rsidRPr="009007FC" w:rsidRDefault="003011A2" w:rsidP="003011A2">
      <w:pPr>
        <w:pStyle w:val="ListParagraph"/>
        <w:numPr>
          <w:ilvl w:val="0"/>
          <w:numId w:val="14"/>
        </w:numPr>
        <w:rPr>
          <w:rFonts w:ascii="Times New Roman" w:eastAsia="Calibri" w:hAnsi="Times New Roman"/>
          <w:szCs w:val="22"/>
        </w:rPr>
      </w:pPr>
      <w:r w:rsidRPr="009007FC">
        <w:rPr>
          <w:rFonts w:ascii="Times New Roman" w:eastAsia="Calibri" w:hAnsi="Times New Roman"/>
          <w:szCs w:val="22"/>
        </w:rPr>
        <w:t>Go to Contacts tab and click on the New button.</w:t>
      </w:r>
    </w:p>
    <w:p w14:paraId="28B2414F" w14:textId="77777777" w:rsidR="003011A2" w:rsidRPr="009007FC" w:rsidRDefault="003011A2" w:rsidP="003011A2">
      <w:pPr>
        <w:pStyle w:val="ListParagraph"/>
        <w:ind w:left="360"/>
        <w:rPr>
          <w:rFonts w:ascii="Times New Roman" w:eastAsia="Calibri" w:hAnsi="Times New Roman"/>
          <w:szCs w:val="22"/>
        </w:rPr>
      </w:pPr>
    </w:p>
    <w:p w14:paraId="53E04D4D" w14:textId="3B93A891" w:rsidR="00897A6E" w:rsidRPr="009007FC" w:rsidRDefault="00897A6E" w:rsidP="00C13365">
      <w:pPr>
        <w:pStyle w:val="Caption"/>
        <w:rPr>
          <w:rFonts w:ascii="Times New Roman" w:eastAsia="Calibri" w:hAnsi="Times New Roman"/>
          <w:szCs w:val="22"/>
        </w:rPr>
      </w:pPr>
      <w:r>
        <w:t xml:space="preserve">Figure </w:t>
      </w:r>
      <w:r w:rsidR="002E5144">
        <w:fldChar w:fldCharType="begin"/>
      </w:r>
      <w:r w:rsidR="002E5144">
        <w:instrText xml:space="preserve"> SEQ Figure \* ARABIC </w:instrText>
      </w:r>
      <w:r w:rsidR="002E5144">
        <w:fldChar w:fldCharType="separate"/>
      </w:r>
      <w:r>
        <w:rPr>
          <w:noProof/>
        </w:rPr>
        <w:t>24</w:t>
      </w:r>
      <w:r w:rsidR="002E5144">
        <w:rPr>
          <w:noProof/>
        </w:rPr>
        <w:fldChar w:fldCharType="end"/>
      </w:r>
      <w:r>
        <w:t xml:space="preserve">: </w:t>
      </w:r>
      <w:r w:rsidRPr="009007FC">
        <w:rPr>
          <w:rFonts w:ascii="Times New Roman" w:hAnsi="Times New Roman"/>
        </w:rPr>
        <w:t>New Contact Button</w:t>
      </w:r>
    </w:p>
    <w:p w14:paraId="3002E790" w14:textId="2B87DB06" w:rsidR="003011A2" w:rsidRPr="00FE237E" w:rsidRDefault="003011A2" w:rsidP="00C13365">
      <w:pPr>
        <w:rPr>
          <w:rFonts w:eastAsia="Calibri"/>
          <w:szCs w:val="22"/>
        </w:rPr>
      </w:pPr>
      <w:r w:rsidRPr="00FE237E">
        <w:rPr>
          <w:rFonts w:eastAsia="Calibri"/>
          <w:noProof/>
          <w:szCs w:val="22"/>
        </w:rPr>
        <w:drawing>
          <wp:inline distT="0" distB="0" distL="0" distR="0" wp14:anchorId="5104B2C5" wp14:editId="2C60EEFA">
            <wp:extent cx="4251960" cy="1737360"/>
            <wp:effectExtent l="19050" t="19050" r="15240" b="15240"/>
            <wp:docPr id="34" name="Picture 34" descr="Contacts Home page showing the New Conta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vitzp\AppData\Local\Microsoft\Windows\Temporary Internet Files\Content.Outlook\VWVMOIUW\NewContactButt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1960" cy="1737360"/>
                    </a:xfrm>
                    <a:prstGeom prst="rect">
                      <a:avLst/>
                    </a:prstGeom>
                    <a:noFill/>
                    <a:ln>
                      <a:solidFill>
                        <a:schemeClr val="bg1">
                          <a:lumMod val="65000"/>
                        </a:schemeClr>
                      </a:solidFill>
                    </a:ln>
                  </pic:spPr>
                </pic:pic>
              </a:graphicData>
            </a:graphic>
          </wp:inline>
        </w:drawing>
      </w:r>
    </w:p>
    <w:p w14:paraId="7A7A3C9A" w14:textId="77777777" w:rsidR="003011A2" w:rsidRPr="00F5335B" w:rsidRDefault="003011A2" w:rsidP="003011A2">
      <w:pPr>
        <w:rPr>
          <w:rFonts w:eastAsia="Calibri"/>
        </w:rPr>
      </w:pPr>
    </w:p>
    <w:p w14:paraId="3E73D01D" w14:textId="77777777" w:rsidR="003011A2" w:rsidRPr="009007FC" w:rsidRDefault="003011A2" w:rsidP="003011A2">
      <w:pPr>
        <w:pStyle w:val="ListParagraph"/>
        <w:numPr>
          <w:ilvl w:val="0"/>
          <w:numId w:val="14"/>
        </w:numPr>
        <w:rPr>
          <w:rFonts w:ascii="Times New Roman" w:eastAsia="Calibri" w:hAnsi="Times New Roman"/>
        </w:rPr>
      </w:pPr>
      <w:r w:rsidRPr="009007FC">
        <w:rPr>
          <w:rFonts w:ascii="Times New Roman" w:eastAsia="Calibri" w:hAnsi="Times New Roman"/>
        </w:rPr>
        <w:t>This displays the Contact Edit page.  Complete the information for the new Contact and click Save.  In AMIS, the red bar indicates a required field.</w:t>
      </w:r>
    </w:p>
    <w:p w14:paraId="7C03BF39" w14:textId="77777777" w:rsidR="003011A2" w:rsidRPr="00FE237E" w:rsidRDefault="003011A2" w:rsidP="003011A2">
      <w:pPr>
        <w:rPr>
          <w:rFonts w:eastAsia="Calibri"/>
        </w:rPr>
      </w:pPr>
    </w:p>
    <w:p w14:paraId="10EE4DB1" w14:textId="6632FD9C" w:rsidR="00897A6E" w:rsidRPr="00FE237E" w:rsidRDefault="00897A6E" w:rsidP="00C13365">
      <w:pPr>
        <w:pStyle w:val="Caption"/>
        <w:rPr>
          <w:rFonts w:eastAsia="Calibri"/>
        </w:rPr>
      </w:pPr>
      <w:r>
        <w:t xml:space="preserve">Figure </w:t>
      </w:r>
      <w:r w:rsidR="002E5144">
        <w:fldChar w:fldCharType="begin"/>
      </w:r>
      <w:r w:rsidR="002E5144">
        <w:instrText xml:space="preserve"> SEQ Figure \* ARABIC </w:instrText>
      </w:r>
      <w:r w:rsidR="002E5144">
        <w:fldChar w:fldCharType="separate"/>
      </w:r>
      <w:r>
        <w:rPr>
          <w:noProof/>
        </w:rPr>
        <w:t>25</w:t>
      </w:r>
      <w:r w:rsidR="002E5144">
        <w:rPr>
          <w:noProof/>
        </w:rPr>
        <w:fldChar w:fldCharType="end"/>
      </w:r>
      <w:r>
        <w:t xml:space="preserve">: </w:t>
      </w:r>
      <w:r w:rsidRPr="009007FC">
        <w:rPr>
          <w:rFonts w:ascii="Times New Roman" w:hAnsi="Times New Roman"/>
        </w:rPr>
        <w:t>Contact Edit Page</w:t>
      </w:r>
    </w:p>
    <w:p w14:paraId="495BAAD7" w14:textId="2F3D3FFB" w:rsidR="003011A2" w:rsidRPr="009007FC" w:rsidRDefault="003011A2" w:rsidP="00C13365">
      <w:pPr>
        <w:rPr>
          <w:rFonts w:eastAsia="Calibri"/>
          <w:szCs w:val="22"/>
        </w:rPr>
      </w:pPr>
      <w:r w:rsidRPr="00FE237E">
        <w:rPr>
          <w:rFonts w:eastAsia="Calibri"/>
          <w:noProof/>
        </w:rPr>
        <w:drawing>
          <wp:inline distT="0" distB="0" distL="0" distR="0" wp14:anchorId="26EB1E7D" wp14:editId="21AFEE4D">
            <wp:extent cx="3858768" cy="1691640"/>
            <wp:effectExtent l="19050" t="19050" r="27940" b="22860"/>
            <wp:docPr id="19" name="Picture 19" descr="Contact Edit page showing the fields that need to be completed with a red bar (Last Name and Organiz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ovitzp\AppData\Local\Microsoft\Windows\Temporary Internet Files\Content.Outlook\VWVMOIUW\ContactEdi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58768" cy="1691640"/>
                    </a:xfrm>
                    <a:prstGeom prst="rect">
                      <a:avLst/>
                    </a:prstGeom>
                    <a:noFill/>
                    <a:ln>
                      <a:solidFill>
                        <a:schemeClr val="bg1">
                          <a:lumMod val="65000"/>
                        </a:schemeClr>
                      </a:solidFill>
                    </a:ln>
                  </pic:spPr>
                </pic:pic>
              </a:graphicData>
            </a:graphic>
          </wp:inline>
        </w:drawing>
      </w:r>
    </w:p>
    <w:p w14:paraId="5CB5DEF5" w14:textId="77777777" w:rsidR="003011A2" w:rsidRPr="00FE237E" w:rsidRDefault="003011A2" w:rsidP="003011A2">
      <w:pPr>
        <w:rPr>
          <w:rFonts w:eastAsia="Calibri"/>
        </w:rPr>
      </w:pPr>
    </w:p>
    <w:p w14:paraId="48374993" w14:textId="6A23F103" w:rsidR="003011A2" w:rsidRDefault="003011A2" w:rsidP="003011A2">
      <w:pPr>
        <w:pStyle w:val="ListParagraph"/>
        <w:numPr>
          <w:ilvl w:val="0"/>
          <w:numId w:val="14"/>
        </w:numPr>
        <w:rPr>
          <w:rFonts w:ascii="Times New Roman" w:eastAsia="Calibri" w:hAnsi="Times New Roman"/>
        </w:rPr>
      </w:pPr>
      <w:r w:rsidRPr="009007FC">
        <w:rPr>
          <w:rFonts w:ascii="Times New Roman" w:eastAsia="Calibri" w:hAnsi="Times New Roman"/>
        </w:rPr>
        <w:t xml:space="preserve">This creates the new Contact, but does not assign a Profile to the new Contact.  Follow the steps in section </w:t>
      </w:r>
      <w:r w:rsidRPr="009007FC">
        <w:rPr>
          <w:rFonts w:ascii="Times New Roman" w:eastAsia="Calibri" w:hAnsi="Times New Roman"/>
        </w:rPr>
        <w:fldChar w:fldCharType="begin"/>
      </w:r>
      <w:r w:rsidRPr="009007FC">
        <w:rPr>
          <w:rFonts w:ascii="Times New Roman" w:eastAsia="Calibri" w:hAnsi="Times New Roman"/>
        </w:rPr>
        <w:instrText xml:space="preserve"> REF _Ref456590977 \r \h </w:instrText>
      </w:r>
      <w:r w:rsidR="00F5335B">
        <w:rPr>
          <w:rFonts w:ascii="Times New Roman" w:eastAsia="Calibri" w:hAnsi="Times New Roman"/>
        </w:rPr>
        <w:instrText xml:space="preserve"> \* MERGEFORMAT </w:instrText>
      </w:r>
      <w:r w:rsidRPr="009007FC">
        <w:rPr>
          <w:rFonts w:ascii="Times New Roman" w:eastAsia="Calibri" w:hAnsi="Times New Roman"/>
        </w:rPr>
      </w:r>
      <w:r w:rsidRPr="009007FC">
        <w:rPr>
          <w:rFonts w:ascii="Times New Roman" w:eastAsia="Calibri" w:hAnsi="Times New Roman"/>
        </w:rPr>
        <w:fldChar w:fldCharType="separate"/>
      </w:r>
      <w:r w:rsidRPr="009007FC">
        <w:rPr>
          <w:rFonts w:ascii="Times New Roman" w:eastAsia="Calibri" w:hAnsi="Times New Roman"/>
        </w:rPr>
        <w:t>2.3</w:t>
      </w:r>
      <w:r w:rsidRPr="009007FC">
        <w:rPr>
          <w:rFonts w:ascii="Times New Roman" w:eastAsia="Calibri" w:hAnsi="Times New Roman"/>
        </w:rPr>
        <w:fldChar w:fldCharType="end"/>
      </w:r>
      <w:r w:rsidRPr="009007FC">
        <w:rPr>
          <w:rFonts w:ascii="Times New Roman" w:eastAsia="Calibri" w:hAnsi="Times New Roman"/>
        </w:rPr>
        <w:t xml:space="preserve"> to make the new Contact an Admin User, User, or Viewer.</w:t>
      </w:r>
    </w:p>
    <w:p w14:paraId="3BCE085F" w14:textId="77777777" w:rsidR="00F5335B" w:rsidRPr="009007FC" w:rsidRDefault="00F5335B" w:rsidP="009007FC">
      <w:pPr>
        <w:pStyle w:val="ListParagraph"/>
        <w:ind w:left="360"/>
        <w:rPr>
          <w:rFonts w:ascii="Times New Roman" w:eastAsia="Calibri" w:hAnsi="Times New Roman"/>
        </w:rPr>
      </w:pPr>
    </w:p>
    <w:p w14:paraId="0C0E6DD0" w14:textId="77777777" w:rsidR="003011A2" w:rsidRPr="009007FC" w:rsidRDefault="003011A2" w:rsidP="008A5B10">
      <w:pPr>
        <w:pStyle w:val="Heading3"/>
        <w:rPr>
          <w:rFonts w:ascii="Times New Roman" w:eastAsia="Calibri" w:hAnsi="Times New Roman" w:cs="Times New Roman"/>
          <w:color w:val="2E74B5" w:themeColor="accent1" w:themeShade="BF"/>
        </w:rPr>
      </w:pPr>
      <w:bookmarkStart w:id="60" w:name="_Toc504468413"/>
      <w:bookmarkStart w:id="61" w:name="_Toc507076204"/>
      <w:bookmarkStart w:id="62" w:name="_Toc507078323"/>
      <w:r w:rsidRPr="009007FC">
        <w:rPr>
          <w:rFonts w:ascii="Times New Roman" w:eastAsia="Calibri" w:hAnsi="Times New Roman" w:cs="Times New Roman"/>
          <w:color w:val="2E74B5" w:themeColor="accent1" w:themeShade="BF"/>
        </w:rPr>
        <w:t>Disabling Contacts</w:t>
      </w:r>
      <w:bookmarkEnd w:id="60"/>
      <w:bookmarkEnd w:id="61"/>
      <w:bookmarkEnd w:id="62"/>
    </w:p>
    <w:p w14:paraId="20977D23" w14:textId="77777777" w:rsidR="003011A2" w:rsidRPr="00F5335B" w:rsidRDefault="003011A2" w:rsidP="003011A2">
      <w:pPr>
        <w:rPr>
          <w:rFonts w:eastAsia="Calibri"/>
          <w:szCs w:val="22"/>
        </w:rPr>
      </w:pPr>
      <w:r w:rsidRPr="00FE237E">
        <w:rPr>
          <w:rFonts w:eastAsia="Calibri"/>
        </w:rPr>
        <w:t xml:space="preserve">Within AMIS, Contacts cannot be deleted or removed, but they can be disabled by an Admin User.  A disabled Contact cannot log into AMIS.  To disable a Contact, </w:t>
      </w:r>
      <w:r w:rsidRPr="00F5335B">
        <w:rPr>
          <w:rFonts w:eastAsia="Calibri"/>
          <w:szCs w:val="22"/>
        </w:rPr>
        <w:t>the Admin User performs the following steps:</w:t>
      </w:r>
    </w:p>
    <w:p w14:paraId="6EA86082" w14:textId="77777777" w:rsidR="003011A2" w:rsidRPr="00F5335B" w:rsidRDefault="003011A2" w:rsidP="003011A2">
      <w:pPr>
        <w:rPr>
          <w:rFonts w:eastAsia="Calibri"/>
          <w:szCs w:val="22"/>
        </w:rPr>
      </w:pPr>
    </w:p>
    <w:p w14:paraId="4C8B4F4A" w14:textId="60B009EC" w:rsidR="003011A2" w:rsidRPr="009007FC" w:rsidRDefault="003011A2" w:rsidP="003011A2">
      <w:pPr>
        <w:pStyle w:val="ListParagraph"/>
        <w:numPr>
          <w:ilvl w:val="0"/>
          <w:numId w:val="15"/>
        </w:numPr>
        <w:rPr>
          <w:rFonts w:ascii="Times New Roman" w:eastAsia="Calibri" w:hAnsi="Times New Roman"/>
          <w:szCs w:val="22"/>
        </w:rPr>
      </w:pPr>
      <w:r w:rsidRPr="009007FC">
        <w:rPr>
          <w:rFonts w:ascii="Times New Roman" w:eastAsia="Calibri" w:hAnsi="Times New Roman"/>
          <w:szCs w:val="22"/>
        </w:rPr>
        <w:t xml:space="preserve">Follow steps 1 and 2 from Section </w:t>
      </w:r>
      <w:r w:rsidRPr="009007FC">
        <w:rPr>
          <w:rFonts w:ascii="Times New Roman" w:eastAsia="Calibri" w:hAnsi="Times New Roman"/>
          <w:szCs w:val="22"/>
        </w:rPr>
        <w:fldChar w:fldCharType="begin"/>
      </w:r>
      <w:r w:rsidRPr="009007FC">
        <w:rPr>
          <w:rFonts w:ascii="Times New Roman" w:eastAsia="Calibri" w:hAnsi="Times New Roman"/>
          <w:szCs w:val="22"/>
        </w:rPr>
        <w:instrText xml:space="preserve"> REF _Ref504641174 \r \h </w:instrText>
      </w:r>
      <w:r w:rsidR="00F5335B">
        <w:rPr>
          <w:rFonts w:ascii="Times New Roman" w:eastAsia="Calibri" w:hAnsi="Times New Roman"/>
          <w:szCs w:val="22"/>
        </w:rPr>
        <w:instrText xml:space="preserve"> \* MERGEFORMAT </w:instrText>
      </w:r>
      <w:r w:rsidRPr="009007FC">
        <w:rPr>
          <w:rFonts w:ascii="Times New Roman" w:eastAsia="Calibri" w:hAnsi="Times New Roman"/>
          <w:szCs w:val="22"/>
        </w:rPr>
      </w:r>
      <w:r w:rsidRPr="009007FC">
        <w:rPr>
          <w:rFonts w:ascii="Times New Roman" w:eastAsia="Calibri" w:hAnsi="Times New Roman"/>
          <w:szCs w:val="22"/>
        </w:rPr>
        <w:fldChar w:fldCharType="separate"/>
      </w:r>
      <w:r w:rsidRPr="009007FC">
        <w:rPr>
          <w:rFonts w:ascii="Times New Roman" w:eastAsia="Calibri" w:hAnsi="Times New Roman"/>
          <w:szCs w:val="22"/>
        </w:rPr>
        <w:t>2.3</w:t>
      </w:r>
      <w:r w:rsidRPr="009007FC">
        <w:rPr>
          <w:rFonts w:ascii="Times New Roman" w:eastAsia="Calibri" w:hAnsi="Times New Roman"/>
          <w:szCs w:val="22"/>
        </w:rPr>
        <w:fldChar w:fldCharType="end"/>
      </w:r>
      <w:r w:rsidRPr="009007FC">
        <w:rPr>
          <w:rFonts w:ascii="Times New Roman" w:eastAsia="Calibri" w:hAnsi="Times New Roman"/>
          <w:szCs w:val="22"/>
        </w:rPr>
        <w:t xml:space="preserve"> to select the Contact to be disabled. </w:t>
      </w:r>
    </w:p>
    <w:p w14:paraId="176DB1A9" w14:textId="77777777" w:rsidR="003011A2" w:rsidRPr="009007FC" w:rsidRDefault="003011A2" w:rsidP="003011A2">
      <w:pPr>
        <w:pStyle w:val="ListParagraph"/>
        <w:numPr>
          <w:ilvl w:val="0"/>
          <w:numId w:val="15"/>
        </w:numPr>
        <w:rPr>
          <w:rFonts w:ascii="Times New Roman" w:eastAsia="Calibri" w:hAnsi="Times New Roman"/>
          <w:szCs w:val="22"/>
        </w:rPr>
      </w:pPr>
      <w:r w:rsidRPr="009007FC">
        <w:rPr>
          <w:rFonts w:ascii="Times New Roman" w:eastAsia="Calibri" w:hAnsi="Times New Roman"/>
          <w:szCs w:val="22"/>
        </w:rPr>
        <w:t>This displays the Contact Detail Page. Select Disable Partner User from the Manage External User drop-down.</w:t>
      </w:r>
    </w:p>
    <w:p w14:paraId="14B2DF32" w14:textId="45A51459" w:rsidR="00897A6E" w:rsidRDefault="00897A6E" w:rsidP="00C13365">
      <w:pPr>
        <w:pStyle w:val="ListParagraph"/>
        <w:ind w:left="360"/>
        <w:rPr>
          <w:rFonts w:ascii="Times New Roman" w:eastAsia="Calibri" w:hAnsi="Times New Roman"/>
          <w:szCs w:val="22"/>
        </w:rPr>
      </w:pPr>
    </w:p>
    <w:p w14:paraId="5C4B08FF" w14:textId="5BFD6C26" w:rsidR="00897A6E" w:rsidRPr="009007FC" w:rsidRDefault="00897A6E" w:rsidP="00C13365">
      <w:pPr>
        <w:pStyle w:val="Caption"/>
        <w:rPr>
          <w:rFonts w:ascii="Times New Roman" w:eastAsia="Calibri" w:hAnsi="Times New Roman"/>
          <w:szCs w:val="22"/>
        </w:rPr>
      </w:pPr>
      <w:r>
        <w:t xml:space="preserve">Figure </w:t>
      </w:r>
      <w:r w:rsidR="002E5144">
        <w:fldChar w:fldCharType="begin"/>
      </w:r>
      <w:r w:rsidR="002E5144">
        <w:instrText xml:space="preserve"> SEQ Figure \* ARABIC </w:instrText>
      </w:r>
      <w:r w:rsidR="002E5144">
        <w:fldChar w:fldCharType="separate"/>
      </w:r>
      <w:r>
        <w:rPr>
          <w:noProof/>
        </w:rPr>
        <w:t>26</w:t>
      </w:r>
      <w:r w:rsidR="002E5144">
        <w:rPr>
          <w:noProof/>
        </w:rPr>
        <w:fldChar w:fldCharType="end"/>
      </w:r>
      <w:r>
        <w:t xml:space="preserve">: </w:t>
      </w:r>
      <w:r w:rsidRPr="009007FC">
        <w:rPr>
          <w:rFonts w:ascii="Times New Roman" w:hAnsi="Times New Roman"/>
        </w:rPr>
        <w:t>Manage External User Options – Disable Partner User</w:t>
      </w:r>
    </w:p>
    <w:p w14:paraId="0FF99DCB" w14:textId="7411B0FA" w:rsidR="003011A2" w:rsidRPr="009007FC" w:rsidRDefault="003011A2" w:rsidP="00C13365">
      <w:pPr>
        <w:rPr>
          <w:rFonts w:eastAsia="Calibri"/>
          <w:szCs w:val="22"/>
        </w:rPr>
      </w:pPr>
      <w:r w:rsidRPr="00FE237E">
        <w:rPr>
          <w:rFonts w:eastAsia="Calibri"/>
          <w:noProof/>
          <w:szCs w:val="22"/>
        </w:rPr>
        <w:drawing>
          <wp:inline distT="0" distB="0" distL="0" distR="0" wp14:anchorId="27E78088" wp14:editId="771912E0">
            <wp:extent cx="4315968" cy="667512"/>
            <wp:effectExtent l="19050" t="19050" r="27940" b="18415"/>
            <wp:docPr id="20" name="Picture 20" descr="Contact Detail page showing the Disable Partner User option highlighted from the Manage External Use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ovitzp\AppData\Local\Microsoft\Windows\Temporary Internet Files\Content.Outlook\VWVMOIUW\DisablePartnerUs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5968" cy="667512"/>
                    </a:xfrm>
                    <a:prstGeom prst="rect">
                      <a:avLst/>
                    </a:prstGeom>
                    <a:noFill/>
                    <a:ln>
                      <a:solidFill>
                        <a:schemeClr val="bg1">
                          <a:lumMod val="65000"/>
                        </a:schemeClr>
                      </a:solidFill>
                    </a:ln>
                  </pic:spPr>
                </pic:pic>
              </a:graphicData>
            </a:graphic>
          </wp:inline>
        </w:drawing>
      </w:r>
    </w:p>
    <w:p w14:paraId="76273BED" w14:textId="77777777" w:rsidR="003011A2" w:rsidRPr="00FE237E" w:rsidRDefault="003011A2" w:rsidP="003011A2">
      <w:pPr>
        <w:rPr>
          <w:rFonts w:eastAsia="Calibri"/>
        </w:rPr>
      </w:pPr>
    </w:p>
    <w:p w14:paraId="5A32E25D" w14:textId="77777777" w:rsidR="003011A2" w:rsidRPr="00F5335B" w:rsidRDefault="003011A2" w:rsidP="003011A2">
      <w:pPr>
        <w:rPr>
          <w:rFonts w:eastAsia="Calibri"/>
        </w:rPr>
      </w:pPr>
      <w:r w:rsidRPr="00F5335B">
        <w:rPr>
          <w:rFonts w:eastAsia="Calibri"/>
        </w:rPr>
        <w:t>The Contact no longer has access to AMIS.</w:t>
      </w:r>
    </w:p>
    <w:p w14:paraId="0BD03D98" w14:textId="77777777" w:rsidR="008A5B10" w:rsidRPr="00F5335B" w:rsidRDefault="008A5B10" w:rsidP="003011A2">
      <w:pPr>
        <w:rPr>
          <w:rFonts w:eastAsia="Calibri"/>
        </w:rPr>
      </w:pPr>
    </w:p>
    <w:p w14:paraId="6D22FFF2" w14:textId="77777777" w:rsidR="003011A2" w:rsidRPr="009007FC" w:rsidRDefault="003011A2" w:rsidP="008A5B10">
      <w:pPr>
        <w:pStyle w:val="Heading2"/>
        <w:rPr>
          <w:rFonts w:ascii="Times New Roman" w:eastAsia="Calibri" w:hAnsi="Times New Roman" w:cs="Times New Roman"/>
          <w:sz w:val="24"/>
          <w:szCs w:val="24"/>
        </w:rPr>
      </w:pPr>
      <w:bookmarkStart w:id="63" w:name="_Toc504468414"/>
      <w:bookmarkStart w:id="64" w:name="_Toc507076205"/>
      <w:bookmarkStart w:id="65" w:name="_Toc507078324"/>
      <w:bookmarkEnd w:id="47"/>
      <w:r w:rsidRPr="009007FC">
        <w:rPr>
          <w:rFonts w:ascii="Times New Roman" w:eastAsia="Calibri" w:hAnsi="Times New Roman" w:cs="Times New Roman"/>
          <w:sz w:val="24"/>
          <w:szCs w:val="24"/>
        </w:rPr>
        <w:t>The Nomination Submission Process</w:t>
      </w:r>
      <w:bookmarkEnd w:id="63"/>
      <w:bookmarkEnd w:id="64"/>
      <w:bookmarkEnd w:id="65"/>
      <w:r w:rsidRPr="009007FC">
        <w:rPr>
          <w:rFonts w:ascii="Times New Roman" w:eastAsia="Calibri" w:hAnsi="Times New Roman" w:cs="Times New Roman"/>
          <w:sz w:val="24"/>
          <w:szCs w:val="24"/>
        </w:rPr>
        <w:t xml:space="preserve"> </w:t>
      </w:r>
    </w:p>
    <w:p w14:paraId="72C1D1E9" w14:textId="2565CF90" w:rsidR="003011A2" w:rsidRPr="00F5335B" w:rsidRDefault="003011A2" w:rsidP="003011A2">
      <w:pPr>
        <w:rPr>
          <w:rFonts w:eastAsia="Calibri"/>
        </w:rPr>
      </w:pPr>
      <w:r w:rsidRPr="00FE237E">
        <w:rPr>
          <w:rFonts w:eastAsia="Calibri"/>
        </w:rPr>
        <w:t xml:space="preserve">Once a </w:t>
      </w:r>
      <w:r w:rsidR="00B408A8" w:rsidRPr="00FE237E">
        <w:rPr>
          <w:rFonts w:eastAsia="Calibri"/>
        </w:rPr>
        <w:t>S</w:t>
      </w:r>
      <w:r w:rsidRPr="00F5335B">
        <w:rPr>
          <w:rFonts w:eastAsia="Calibri"/>
        </w:rPr>
        <w:t xml:space="preserve">tate </w:t>
      </w:r>
      <w:r w:rsidR="00B408A8" w:rsidRPr="00F5335B">
        <w:rPr>
          <w:rFonts w:eastAsia="Calibri"/>
        </w:rPr>
        <w:t>ha</w:t>
      </w:r>
      <w:r w:rsidRPr="00F5335B">
        <w:rPr>
          <w:rFonts w:eastAsia="Calibri"/>
        </w:rPr>
        <w:t xml:space="preserve">s registered an organization in AMIS and the relevant Contacts have been created, a Service Request can be submitted with the State’s nomination of qualified Opportunity Zones. </w:t>
      </w:r>
    </w:p>
    <w:p w14:paraId="109EC02C" w14:textId="77777777" w:rsidR="003011A2" w:rsidRPr="00F5335B" w:rsidRDefault="003011A2" w:rsidP="003011A2"/>
    <w:p w14:paraId="353F1A72" w14:textId="77777777" w:rsidR="003011A2" w:rsidRPr="00F5335B" w:rsidRDefault="003011A2" w:rsidP="003011A2">
      <w:r w:rsidRPr="00F5335B">
        <w:t>Once logged into AMIS, a user performs the following steps to create and submit a Service Request.</w:t>
      </w:r>
    </w:p>
    <w:p w14:paraId="50E665AC" w14:textId="77777777" w:rsidR="003011A2" w:rsidRPr="00F5335B" w:rsidRDefault="003011A2" w:rsidP="003011A2"/>
    <w:p w14:paraId="31D764A8" w14:textId="77777777" w:rsidR="003011A2" w:rsidRPr="009007FC" w:rsidRDefault="003011A2" w:rsidP="003011A2">
      <w:pPr>
        <w:pStyle w:val="ListParagraph"/>
        <w:numPr>
          <w:ilvl w:val="0"/>
          <w:numId w:val="16"/>
        </w:numPr>
        <w:rPr>
          <w:rFonts w:ascii="Times New Roman" w:hAnsi="Times New Roman"/>
        </w:rPr>
      </w:pPr>
      <w:r w:rsidRPr="009007FC">
        <w:rPr>
          <w:rFonts w:ascii="Times New Roman" w:hAnsi="Times New Roman"/>
        </w:rPr>
        <w:t xml:space="preserve">Go to the Service Request tab and select the New Service Request button. </w:t>
      </w:r>
    </w:p>
    <w:p w14:paraId="2F3D4D76" w14:textId="77777777" w:rsidR="003011A2" w:rsidRPr="00FE237E" w:rsidRDefault="003011A2" w:rsidP="003011A2"/>
    <w:p w14:paraId="6C1F982F" w14:textId="74F5A562" w:rsidR="00897A6E" w:rsidRPr="00FE237E" w:rsidRDefault="00897A6E" w:rsidP="00C13365">
      <w:pPr>
        <w:pStyle w:val="Caption"/>
      </w:pPr>
      <w:r>
        <w:t xml:space="preserve">Figure </w:t>
      </w:r>
      <w:r w:rsidR="002E5144">
        <w:fldChar w:fldCharType="begin"/>
      </w:r>
      <w:r w:rsidR="002E5144">
        <w:instrText xml:space="preserve"> SEQ Figure \* ARABIC </w:instrText>
      </w:r>
      <w:r w:rsidR="002E5144">
        <w:fldChar w:fldCharType="separate"/>
      </w:r>
      <w:r>
        <w:rPr>
          <w:noProof/>
        </w:rPr>
        <w:t>27</w:t>
      </w:r>
      <w:r w:rsidR="002E5144">
        <w:rPr>
          <w:noProof/>
        </w:rPr>
        <w:fldChar w:fldCharType="end"/>
      </w:r>
      <w:r>
        <w:t xml:space="preserve">: </w:t>
      </w:r>
      <w:r w:rsidRPr="009007FC">
        <w:rPr>
          <w:rFonts w:ascii="Times New Roman" w:hAnsi="Times New Roman"/>
        </w:rPr>
        <w:t>Creating a Service Request</w:t>
      </w:r>
    </w:p>
    <w:p w14:paraId="453C7E89" w14:textId="0B4E0987" w:rsidR="003011A2" w:rsidRPr="009007FC" w:rsidRDefault="003011A2" w:rsidP="00C13365">
      <w:r w:rsidRPr="00FE237E">
        <w:rPr>
          <w:noProof/>
        </w:rPr>
        <w:drawing>
          <wp:inline distT="0" distB="0" distL="0" distR="0" wp14:anchorId="2190442F" wp14:editId="3694843C">
            <wp:extent cx="3118104" cy="1197864"/>
            <wp:effectExtent l="19050" t="19050" r="25400" b="21590"/>
            <wp:docPr id="35" name="Picture 35" descr="Screen shot showing the Service Request tab and the New Service Reques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18104" cy="1197864"/>
                    </a:xfrm>
                    <a:prstGeom prst="rect">
                      <a:avLst/>
                    </a:prstGeom>
                    <a:ln>
                      <a:solidFill>
                        <a:schemeClr val="bg1">
                          <a:lumMod val="65000"/>
                        </a:schemeClr>
                      </a:solidFill>
                    </a:ln>
                  </pic:spPr>
                </pic:pic>
              </a:graphicData>
            </a:graphic>
          </wp:inline>
        </w:drawing>
      </w:r>
    </w:p>
    <w:p w14:paraId="3CCF25A9" w14:textId="77777777" w:rsidR="003011A2" w:rsidRPr="009007FC" w:rsidRDefault="003011A2" w:rsidP="003011A2">
      <w:pPr>
        <w:pStyle w:val="ListParagraph"/>
        <w:ind w:left="360"/>
        <w:rPr>
          <w:rFonts w:ascii="Times New Roman" w:hAnsi="Times New Roman"/>
        </w:rPr>
      </w:pPr>
    </w:p>
    <w:p w14:paraId="71E4A0B4" w14:textId="77777777" w:rsidR="003011A2" w:rsidRPr="009007FC" w:rsidRDefault="003011A2" w:rsidP="003011A2">
      <w:pPr>
        <w:pStyle w:val="ListParagraph"/>
        <w:numPr>
          <w:ilvl w:val="0"/>
          <w:numId w:val="16"/>
        </w:numPr>
        <w:rPr>
          <w:rFonts w:ascii="Times New Roman" w:hAnsi="Times New Roman"/>
        </w:rPr>
      </w:pPr>
      <w:r w:rsidRPr="009007FC">
        <w:rPr>
          <w:rFonts w:ascii="Times New Roman" w:hAnsi="Times New Roman"/>
        </w:rPr>
        <w:t xml:space="preserve">The Select Service Request Record Type page is displayed.  Leave the default Record Type of “General Inquiry” and click the Continue button. </w:t>
      </w:r>
    </w:p>
    <w:p w14:paraId="6AF61133" w14:textId="2FCBBC50" w:rsidR="003011A2" w:rsidRPr="00FE237E" w:rsidRDefault="00897A6E" w:rsidP="00C13365">
      <w:pPr>
        <w:pStyle w:val="Caption"/>
        <w:rPr>
          <w:rFonts w:eastAsia="Calibri"/>
        </w:rPr>
      </w:pPr>
      <w:r>
        <w:t xml:space="preserve">Figure </w:t>
      </w:r>
      <w:r w:rsidR="002E5144">
        <w:fldChar w:fldCharType="begin"/>
      </w:r>
      <w:r w:rsidR="002E5144">
        <w:instrText xml:space="preserve"> SEQ Figure \* ARABIC </w:instrText>
      </w:r>
      <w:r w:rsidR="002E5144">
        <w:fldChar w:fldCharType="separate"/>
      </w:r>
      <w:r>
        <w:rPr>
          <w:noProof/>
        </w:rPr>
        <w:t>28</w:t>
      </w:r>
      <w:r w:rsidR="002E5144">
        <w:rPr>
          <w:noProof/>
        </w:rPr>
        <w:fldChar w:fldCharType="end"/>
      </w:r>
      <w:r>
        <w:t xml:space="preserve">: </w:t>
      </w:r>
      <w:r w:rsidRPr="009007FC">
        <w:rPr>
          <w:rFonts w:ascii="Times New Roman" w:hAnsi="Times New Roman"/>
        </w:rPr>
        <w:t>Select Service Request Record Type Page</w:t>
      </w:r>
    </w:p>
    <w:p w14:paraId="7CFEBC72" w14:textId="77777777" w:rsidR="003011A2" w:rsidRPr="00F5335B" w:rsidRDefault="003011A2" w:rsidP="00C13365">
      <w:pPr>
        <w:rPr>
          <w:rFonts w:eastAsia="Calibri"/>
        </w:rPr>
      </w:pPr>
      <w:r w:rsidRPr="00FE237E">
        <w:rPr>
          <w:noProof/>
        </w:rPr>
        <w:drawing>
          <wp:inline distT="0" distB="0" distL="0" distR="0" wp14:anchorId="7AA1BE5F" wp14:editId="37E7F86F">
            <wp:extent cx="3630168" cy="2441448"/>
            <wp:effectExtent l="19050" t="19050" r="27940" b="16510"/>
            <wp:docPr id="36" name="Picture 36" descr="Select Service Request Record Type page showing the Record Type option of General Inquiry and the Continue button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30168" cy="2441448"/>
                    </a:xfrm>
                    <a:prstGeom prst="rect">
                      <a:avLst/>
                    </a:prstGeom>
                    <a:ln>
                      <a:solidFill>
                        <a:schemeClr val="bg1">
                          <a:lumMod val="65000"/>
                        </a:schemeClr>
                      </a:solidFill>
                    </a:ln>
                  </pic:spPr>
                </pic:pic>
              </a:graphicData>
            </a:graphic>
          </wp:inline>
        </w:drawing>
      </w:r>
    </w:p>
    <w:p w14:paraId="6628AEB1" w14:textId="77777777" w:rsidR="003011A2" w:rsidRPr="00FE237E" w:rsidRDefault="003011A2" w:rsidP="003011A2">
      <w:pPr>
        <w:rPr>
          <w:rFonts w:eastAsia="Calibri"/>
        </w:rPr>
      </w:pPr>
    </w:p>
    <w:p w14:paraId="41C2BC6E" w14:textId="77777777" w:rsidR="003011A2" w:rsidRPr="009007FC" w:rsidRDefault="003011A2" w:rsidP="003011A2">
      <w:pPr>
        <w:pStyle w:val="ListParagraph"/>
        <w:numPr>
          <w:ilvl w:val="0"/>
          <w:numId w:val="16"/>
        </w:numPr>
        <w:rPr>
          <w:rFonts w:ascii="Times New Roman" w:hAnsi="Times New Roman"/>
        </w:rPr>
      </w:pPr>
      <w:r w:rsidRPr="009007FC">
        <w:rPr>
          <w:rFonts w:ascii="Times New Roman" w:hAnsi="Times New Roman"/>
        </w:rPr>
        <w:t xml:space="preserve">The Service Request Detail page is displayed.  AMIS initializes some fields for you.  AMIS sets the Contact Name and Organization Name to your name and organization.  AMIS also sets the Status to </w:t>
      </w:r>
      <w:r w:rsidRPr="009007FC">
        <w:rPr>
          <w:rFonts w:ascii="Times New Roman" w:hAnsi="Times New Roman"/>
          <w:i/>
        </w:rPr>
        <w:t>New</w:t>
      </w:r>
      <w:r w:rsidRPr="009007FC">
        <w:rPr>
          <w:rFonts w:ascii="Times New Roman" w:hAnsi="Times New Roman"/>
        </w:rPr>
        <w:t xml:space="preserve">, the Service Request Origin to </w:t>
      </w:r>
      <w:r w:rsidRPr="009007FC">
        <w:rPr>
          <w:rFonts w:ascii="Times New Roman" w:hAnsi="Times New Roman"/>
          <w:i/>
        </w:rPr>
        <w:t>Web</w:t>
      </w:r>
      <w:r w:rsidRPr="009007FC">
        <w:rPr>
          <w:rFonts w:ascii="Times New Roman" w:hAnsi="Times New Roman"/>
        </w:rPr>
        <w:t xml:space="preserve">, and the Priority to </w:t>
      </w:r>
      <w:r w:rsidRPr="009007FC">
        <w:rPr>
          <w:rFonts w:ascii="Times New Roman" w:hAnsi="Times New Roman"/>
          <w:i/>
        </w:rPr>
        <w:t>Medium</w:t>
      </w:r>
      <w:r w:rsidRPr="009007FC">
        <w:rPr>
          <w:rFonts w:ascii="Times New Roman" w:hAnsi="Times New Roman"/>
        </w:rPr>
        <w:t>.  You need only to complete three fields, plus attach documents.  The first field is Type, and it is located in the Additional Information section.  For the Type field, select the value “Opportunity Zones Designation” from the drop-down list.  Leave the Status, Service Request Origin, and Priority fields to their default values.</w:t>
      </w:r>
    </w:p>
    <w:p w14:paraId="66C392AA" w14:textId="77777777" w:rsidR="003011A2" w:rsidRPr="00FE237E" w:rsidRDefault="003011A2" w:rsidP="003011A2">
      <w:pPr>
        <w:rPr>
          <w:rFonts w:eastAsia="Calibri"/>
        </w:rPr>
      </w:pPr>
    </w:p>
    <w:p w14:paraId="026C0392" w14:textId="17C302F4" w:rsidR="00897A6E" w:rsidRPr="00FE237E" w:rsidRDefault="00897A6E" w:rsidP="00C13365">
      <w:pPr>
        <w:pStyle w:val="Caption"/>
        <w:rPr>
          <w:rFonts w:eastAsia="Calibri"/>
        </w:rPr>
      </w:pPr>
      <w:r>
        <w:t xml:space="preserve">Figure </w:t>
      </w:r>
      <w:r w:rsidR="002E5144">
        <w:fldChar w:fldCharType="begin"/>
      </w:r>
      <w:r w:rsidR="002E5144">
        <w:instrText xml:space="preserve"> SEQ Figure \* ARABIC </w:instrText>
      </w:r>
      <w:r w:rsidR="002E5144">
        <w:fldChar w:fldCharType="separate"/>
      </w:r>
      <w:r>
        <w:rPr>
          <w:noProof/>
        </w:rPr>
        <w:t>29</w:t>
      </w:r>
      <w:r w:rsidR="002E5144">
        <w:rPr>
          <w:noProof/>
        </w:rPr>
        <w:fldChar w:fldCharType="end"/>
      </w:r>
      <w:r>
        <w:t xml:space="preserve">: </w:t>
      </w:r>
      <w:r w:rsidRPr="009007FC">
        <w:rPr>
          <w:rFonts w:ascii="Times New Roman" w:hAnsi="Times New Roman"/>
        </w:rPr>
        <w:t>Service Request Additional Information</w:t>
      </w:r>
    </w:p>
    <w:p w14:paraId="294661EB" w14:textId="27855338" w:rsidR="003011A2" w:rsidRPr="009007FC" w:rsidRDefault="003011A2" w:rsidP="00C13365">
      <w:pPr>
        <w:rPr>
          <w:rFonts w:eastAsia="Calibri"/>
        </w:rPr>
      </w:pPr>
      <w:r w:rsidRPr="00FE237E">
        <w:rPr>
          <w:noProof/>
        </w:rPr>
        <w:drawing>
          <wp:inline distT="0" distB="0" distL="0" distR="0" wp14:anchorId="71229047" wp14:editId="28856D8A">
            <wp:extent cx="5943600" cy="553085"/>
            <wp:effectExtent l="19050" t="19050" r="19050" b="18415"/>
            <wp:docPr id="37" name="Picture 37" descr="Service Request Additional Information section showing default vales of Status as New, Service Request Origin as Web, and Priority as Medium. The default for the Type field shows as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553085"/>
                    </a:xfrm>
                    <a:prstGeom prst="rect">
                      <a:avLst/>
                    </a:prstGeom>
                    <a:ln>
                      <a:solidFill>
                        <a:schemeClr val="bg1">
                          <a:lumMod val="65000"/>
                        </a:schemeClr>
                      </a:solidFill>
                    </a:ln>
                  </pic:spPr>
                </pic:pic>
              </a:graphicData>
            </a:graphic>
          </wp:inline>
        </w:drawing>
      </w:r>
    </w:p>
    <w:p w14:paraId="0C2743B9" w14:textId="77777777" w:rsidR="003011A2" w:rsidRPr="00FE237E" w:rsidRDefault="003011A2" w:rsidP="003011A2">
      <w:pPr>
        <w:rPr>
          <w:rFonts w:eastAsia="Calibri"/>
        </w:rPr>
      </w:pPr>
    </w:p>
    <w:p w14:paraId="595DD165" w14:textId="3F74EDAC" w:rsidR="003011A2" w:rsidRPr="009007FC" w:rsidRDefault="003011A2" w:rsidP="003011A2">
      <w:pPr>
        <w:pStyle w:val="ListParagraph"/>
        <w:numPr>
          <w:ilvl w:val="0"/>
          <w:numId w:val="16"/>
        </w:numPr>
        <w:rPr>
          <w:rFonts w:ascii="Times New Roman" w:hAnsi="Times New Roman"/>
        </w:rPr>
      </w:pPr>
      <w:r w:rsidRPr="009007FC">
        <w:rPr>
          <w:rFonts w:ascii="Times New Roman" w:hAnsi="Times New Roman"/>
        </w:rPr>
        <w:t xml:space="preserve">The last two required fields are the Subject and the Description.  </w:t>
      </w:r>
      <w:r w:rsidR="00B37690">
        <w:rPr>
          <w:rFonts w:ascii="Times New Roman" w:hAnsi="Times New Roman"/>
        </w:rPr>
        <w:t>Enter</w:t>
      </w:r>
      <w:r w:rsidRPr="009007FC">
        <w:rPr>
          <w:rFonts w:ascii="Times New Roman" w:hAnsi="Times New Roman"/>
        </w:rPr>
        <w:t xml:space="preserve"> “Qualified Opportunity Zone Nomination by &lt;&lt;State Name&gt;&gt;” for both the subject and the description. </w:t>
      </w:r>
    </w:p>
    <w:p w14:paraId="7F36EA93" w14:textId="77777777" w:rsidR="003011A2" w:rsidRPr="00FE237E" w:rsidRDefault="003011A2" w:rsidP="003011A2">
      <w:pPr>
        <w:rPr>
          <w:rFonts w:eastAsia="Calibri"/>
        </w:rPr>
      </w:pPr>
    </w:p>
    <w:p w14:paraId="492E90A3" w14:textId="3A3C2452" w:rsidR="00897A6E" w:rsidRPr="00FE237E" w:rsidRDefault="00897A6E" w:rsidP="00C13365">
      <w:pPr>
        <w:pStyle w:val="Caption"/>
        <w:rPr>
          <w:rFonts w:eastAsia="Calibri"/>
        </w:rPr>
      </w:pPr>
      <w:r>
        <w:t xml:space="preserve">Figure </w:t>
      </w:r>
      <w:r w:rsidR="002E5144">
        <w:fldChar w:fldCharType="begin"/>
      </w:r>
      <w:r w:rsidR="002E5144">
        <w:instrText xml:space="preserve"> SEQ Figure \* ARABIC </w:instrText>
      </w:r>
      <w:r w:rsidR="002E5144">
        <w:fldChar w:fldCharType="separate"/>
      </w:r>
      <w:r>
        <w:rPr>
          <w:noProof/>
        </w:rPr>
        <w:t>30</w:t>
      </w:r>
      <w:r w:rsidR="002E5144">
        <w:rPr>
          <w:noProof/>
        </w:rPr>
        <w:fldChar w:fldCharType="end"/>
      </w:r>
      <w:r>
        <w:t xml:space="preserve">: </w:t>
      </w:r>
      <w:r w:rsidRPr="009007FC">
        <w:rPr>
          <w:rFonts w:ascii="Times New Roman" w:hAnsi="Times New Roman"/>
        </w:rPr>
        <w:t>Service Request Description Information</w:t>
      </w:r>
    </w:p>
    <w:p w14:paraId="78D21644" w14:textId="77777777" w:rsidR="003011A2" w:rsidRPr="00FE237E" w:rsidRDefault="003011A2" w:rsidP="00C13365">
      <w:pPr>
        <w:rPr>
          <w:rFonts w:eastAsia="Calibri"/>
        </w:rPr>
      </w:pPr>
      <w:r w:rsidRPr="00FE237E">
        <w:rPr>
          <w:noProof/>
        </w:rPr>
        <w:drawing>
          <wp:inline distT="0" distB="0" distL="0" distR="0" wp14:anchorId="3E4BA55A" wp14:editId="090F3FD7">
            <wp:extent cx="5943600" cy="1570990"/>
            <wp:effectExtent l="19050" t="19050" r="19050" b="10160"/>
            <wp:docPr id="38" name="Picture 38" descr="Service Request Description Information section showing the Subject and Description fields with a Red Bar indicating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570990"/>
                    </a:xfrm>
                    <a:prstGeom prst="rect">
                      <a:avLst/>
                    </a:prstGeom>
                    <a:ln>
                      <a:solidFill>
                        <a:schemeClr val="bg1">
                          <a:lumMod val="65000"/>
                        </a:schemeClr>
                      </a:solidFill>
                    </a:ln>
                  </pic:spPr>
                </pic:pic>
              </a:graphicData>
            </a:graphic>
          </wp:inline>
        </w:drawing>
      </w:r>
    </w:p>
    <w:p w14:paraId="41F66E2C" w14:textId="77777777" w:rsidR="003011A2" w:rsidRPr="00FE237E" w:rsidRDefault="003011A2" w:rsidP="003011A2">
      <w:pPr>
        <w:rPr>
          <w:rFonts w:eastAsia="Calibri"/>
        </w:rPr>
      </w:pPr>
    </w:p>
    <w:p w14:paraId="25ED55C5" w14:textId="11D56FC7" w:rsidR="003011A2" w:rsidRPr="009007FC" w:rsidRDefault="003011A2" w:rsidP="003011A2">
      <w:pPr>
        <w:pStyle w:val="ListParagraph"/>
        <w:numPr>
          <w:ilvl w:val="0"/>
          <w:numId w:val="16"/>
        </w:numPr>
        <w:rPr>
          <w:rFonts w:ascii="Times New Roman" w:hAnsi="Times New Roman"/>
        </w:rPr>
      </w:pPr>
      <w:r w:rsidRPr="009007FC">
        <w:rPr>
          <w:rFonts w:ascii="Times New Roman" w:hAnsi="Times New Roman"/>
        </w:rPr>
        <w:t xml:space="preserve">Click the Submit &amp; Add Attachment button, which </w:t>
      </w:r>
      <w:r w:rsidR="00B37690" w:rsidRPr="00523488">
        <w:rPr>
          <w:rFonts w:ascii="Times New Roman" w:hAnsi="Times New Roman"/>
        </w:rPr>
        <w:t xml:space="preserve">gives you the option to add attachments to </w:t>
      </w:r>
      <w:r w:rsidRPr="009007FC">
        <w:rPr>
          <w:rFonts w:ascii="Times New Roman" w:hAnsi="Times New Roman"/>
        </w:rPr>
        <w:t>the Service Request</w:t>
      </w:r>
      <w:r w:rsidR="00B37690">
        <w:rPr>
          <w:rFonts w:ascii="Times New Roman" w:hAnsi="Times New Roman"/>
        </w:rPr>
        <w:t xml:space="preserve"> prior to submission</w:t>
      </w:r>
      <w:r w:rsidR="00BA15A8">
        <w:rPr>
          <w:rFonts w:ascii="Times New Roman" w:hAnsi="Times New Roman"/>
        </w:rPr>
        <w:t>.</w:t>
      </w:r>
      <w:r w:rsidRPr="009007FC">
        <w:rPr>
          <w:rFonts w:ascii="Times New Roman" w:hAnsi="Times New Roman"/>
        </w:rPr>
        <w:t xml:space="preserve"> The Attach File to Service Request page is displayed. It provides the unique Service Request ID for your submission (i.e., 00010889 in the example below).</w:t>
      </w:r>
    </w:p>
    <w:p w14:paraId="1D001A7F" w14:textId="0F71B7F3" w:rsidR="003011A2" w:rsidRPr="00FE237E" w:rsidRDefault="00897A6E" w:rsidP="00C13365">
      <w:pPr>
        <w:pStyle w:val="Caption"/>
        <w:rPr>
          <w:rFonts w:eastAsia="Calibri"/>
        </w:rPr>
      </w:pPr>
      <w:bookmarkStart w:id="66" w:name="_Ref507075281"/>
      <w:r>
        <w:t xml:space="preserve">Figure </w:t>
      </w:r>
      <w:r w:rsidR="002E5144">
        <w:fldChar w:fldCharType="begin"/>
      </w:r>
      <w:r w:rsidR="002E5144">
        <w:instrText xml:space="preserve"> SEQ Figure \* ARABIC </w:instrText>
      </w:r>
      <w:r w:rsidR="002E5144">
        <w:fldChar w:fldCharType="separate"/>
      </w:r>
      <w:r>
        <w:rPr>
          <w:noProof/>
        </w:rPr>
        <w:t>31</w:t>
      </w:r>
      <w:r w:rsidR="002E5144">
        <w:rPr>
          <w:noProof/>
        </w:rPr>
        <w:fldChar w:fldCharType="end"/>
      </w:r>
      <w:bookmarkEnd w:id="66"/>
      <w:r>
        <w:t xml:space="preserve">: </w:t>
      </w:r>
      <w:r w:rsidRPr="009007FC">
        <w:rPr>
          <w:rFonts w:ascii="Times New Roman" w:hAnsi="Times New Roman"/>
        </w:rPr>
        <w:t>Attach File to Service Request Page</w:t>
      </w:r>
    </w:p>
    <w:p w14:paraId="280528E5" w14:textId="77777777" w:rsidR="003011A2" w:rsidRPr="00F5335B" w:rsidRDefault="003011A2" w:rsidP="00C13365">
      <w:pPr>
        <w:rPr>
          <w:rFonts w:eastAsia="Calibri"/>
        </w:rPr>
      </w:pPr>
      <w:r w:rsidRPr="00FE237E">
        <w:rPr>
          <w:noProof/>
        </w:rPr>
        <w:drawing>
          <wp:inline distT="0" distB="0" distL="0" distR="0" wp14:anchorId="380B5732" wp14:editId="71F59DE4">
            <wp:extent cx="3346704" cy="2414016"/>
            <wp:effectExtent l="19050" t="19050" r="25400" b="24765"/>
            <wp:docPr id="39" name="Picture 39" descr="Attach File to Service Request screen displaying the three steps to attach documents to a Servic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46704" cy="2414016"/>
                    </a:xfrm>
                    <a:prstGeom prst="rect">
                      <a:avLst/>
                    </a:prstGeom>
                    <a:ln>
                      <a:solidFill>
                        <a:schemeClr val="bg1">
                          <a:lumMod val="65000"/>
                        </a:schemeClr>
                      </a:solidFill>
                    </a:ln>
                  </pic:spPr>
                </pic:pic>
              </a:graphicData>
            </a:graphic>
          </wp:inline>
        </w:drawing>
      </w:r>
    </w:p>
    <w:p w14:paraId="0A613709" w14:textId="1A3E6EA7" w:rsidR="003011A2" w:rsidRPr="009007FC" w:rsidRDefault="003011A2" w:rsidP="00C13365">
      <w:pPr>
        <w:pStyle w:val="IntenseQuote"/>
        <w:ind w:left="0"/>
        <w:jc w:val="left"/>
        <w:rPr>
          <w:rFonts w:ascii="Times New Roman" w:hAnsi="Times New Roman"/>
          <w:b/>
          <w:i w:val="0"/>
        </w:rPr>
      </w:pPr>
      <w:r w:rsidRPr="009007FC">
        <w:rPr>
          <w:rFonts w:ascii="Times New Roman" w:hAnsi="Times New Roman"/>
          <w:b/>
          <w:i w:val="0"/>
          <w:color w:val="000000" w:themeColor="text1"/>
          <w:u w:val="single"/>
        </w:rPr>
        <w:t>DOCUMENTS TO ATTACH:</w:t>
      </w:r>
      <w:r w:rsidRPr="009007FC">
        <w:rPr>
          <w:rFonts w:ascii="Times New Roman" w:hAnsi="Times New Roman"/>
          <w:b/>
          <w:i w:val="0"/>
          <w:color w:val="000000" w:themeColor="text1"/>
        </w:rPr>
        <w:t xml:space="preserve">  States should attach a completed Opportunity Zone Nomination </w:t>
      </w:r>
      <w:r w:rsidR="00B408A8" w:rsidRPr="009007FC">
        <w:rPr>
          <w:rFonts w:ascii="Times New Roman" w:hAnsi="Times New Roman"/>
          <w:b/>
          <w:i w:val="0"/>
          <w:color w:val="000000" w:themeColor="text1"/>
        </w:rPr>
        <w:t>Tool</w:t>
      </w:r>
      <w:r w:rsidRPr="009007FC">
        <w:rPr>
          <w:rFonts w:ascii="Times New Roman" w:hAnsi="Times New Roman"/>
          <w:b/>
          <w:i w:val="0"/>
          <w:color w:val="000000" w:themeColor="text1"/>
        </w:rPr>
        <w:t xml:space="preserve"> along with a letter from the State CEO, on executive letterhead, confirming the nomination.</w:t>
      </w:r>
    </w:p>
    <w:p w14:paraId="7A73B6A0" w14:textId="6406F6A1" w:rsidR="003011A2" w:rsidRPr="009007FC" w:rsidRDefault="003011A2" w:rsidP="003011A2">
      <w:pPr>
        <w:pStyle w:val="ListParagraph"/>
        <w:numPr>
          <w:ilvl w:val="0"/>
          <w:numId w:val="16"/>
        </w:numPr>
        <w:rPr>
          <w:rFonts w:ascii="Times New Roman" w:hAnsi="Times New Roman"/>
        </w:rPr>
      </w:pPr>
      <w:r w:rsidRPr="009007FC">
        <w:rPr>
          <w:rFonts w:ascii="Times New Roman" w:hAnsi="Times New Roman"/>
        </w:rPr>
        <w:t xml:space="preserve">To attach a document, click the Choose File button.  This allows you to browse your computer for the document to attach.  Once chosen, click the Attach File button.  You will receive a message that the file is being attached, then you will see the name of the document displayed below the instructions, as shown in </w:t>
      </w:r>
      <w:r w:rsidR="00BA15A8">
        <w:rPr>
          <w:rFonts w:ascii="Times New Roman" w:hAnsi="Times New Roman"/>
        </w:rPr>
        <w:fldChar w:fldCharType="begin"/>
      </w:r>
      <w:r w:rsidR="00BA15A8">
        <w:rPr>
          <w:rFonts w:ascii="Times New Roman" w:hAnsi="Times New Roman"/>
        </w:rPr>
        <w:instrText xml:space="preserve"> REF _Ref507075238 \h </w:instrText>
      </w:r>
      <w:r w:rsidR="00BA15A8">
        <w:rPr>
          <w:rFonts w:ascii="Times New Roman" w:hAnsi="Times New Roman"/>
        </w:rPr>
      </w:r>
      <w:r w:rsidR="00BA15A8">
        <w:rPr>
          <w:rFonts w:ascii="Times New Roman" w:hAnsi="Times New Roman"/>
        </w:rPr>
        <w:fldChar w:fldCharType="separate"/>
      </w:r>
      <w:r w:rsidR="00BA15A8">
        <w:t xml:space="preserve">Figure </w:t>
      </w:r>
      <w:r w:rsidR="00BA15A8">
        <w:rPr>
          <w:noProof/>
        </w:rPr>
        <w:t>32</w:t>
      </w:r>
      <w:r w:rsidR="00BA15A8">
        <w:rPr>
          <w:rFonts w:ascii="Times New Roman" w:hAnsi="Times New Roman"/>
        </w:rPr>
        <w:fldChar w:fldCharType="end"/>
      </w:r>
      <w:r w:rsidRPr="009007FC">
        <w:rPr>
          <w:rFonts w:ascii="Times New Roman" w:hAnsi="Times New Roman"/>
        </w:rPr>
        <w:t>.  With a Service Request, you can attach only one document at a time; however, you can repeat the process (</w:t>
      </w:r>
      <w:r w:rsidR="00BA15A8">
        <w:rPr>
          <w:rFonts w:ascii="Times New Roman" w:hAnsi="Times New Roman"/>
        </w:rPr>
        <w:fldChar w:fldCharType="begin"/>
      </w:r>
      <w:r w:rsidR="00BA15A8">
        <w:rPr>
          <w:rFonts w:ascii="Times New Roman" w:hAnsi="Times New Roman"/>
        </w:rPr>
        <w:instrText xml:space="preserve"> REF _Ref507075281 \h </w:instrText>
      </w:r>
      <w:r w:rsidR="00BA15A8">
        <w:rPr>
          <w:rFonts w:ascii="Times New Roman" w:hAnsi="Times New Roman"/>
        </w:rPr>
      </w:r>
      <w:r w:rsidR="00BA15A8">
        <w:rPr>
          <w:rFonts w:ascii="Times New Roman" w:hAnsi="Times New Roman"/>
        </w:rPr>
        <w:fldChar w:fldCharType="separate"/>
      </w:r>
      <w:r w:rsidR="00BA15A8">
        <w:t xml:space="preserve">Figure </w:t>
      </w:r>
      <w:r w:rsidR="00BA15A8">
        <w:rPr>
          <w:noProof/>
        </w:rPr>
        <w:t>31</w:t>
      </w:r>
      <w:r w:rsidR="00BA15A8">
        <w:rPr>
          <w:rFonts w:ascii="Times New Roman" w:hAnsi="Times New Roman"/>
        </w:rPr>
        <w:fldChar w:fldCharType="end"/>
      </w:r>
      <w:r w:rsidRPr="009007FC">
        <w:rPr>
          <w:rFonts w:ascii="Times New Roman" w:hAnsi="Times New Roman"/>
        </w:rPr>
        <w:t>, Steps 1 and 2) as many times as needed.</w:t>
      </w:r>
    </w:p>
    <w:p w14:paraId="4432043F" w14:textId="77777777" w:rsidR="003011A2" w:rsidRPr="00FE237E" w:rsidRDefault="003011A2" w:rsidP="003011A2">
      <w:pPr>
        <w:rPr>
          <w:rFonts w:eastAsia="Calibri"/>
        </w:rPr>
      </w:pPr>
    </w:p>
    <w:p w14:paraId="2B7BBE43" w14:textId="0AE20B54" w:rsidR="00897A6E" w:rsidRPr="00FE237E" w:rsidRDefault="00897A6E" w:rsidP="00C13365">
      <w:pPr>
        <w:pStyle w:val="Caption"/>
        <w:rPr>
          <w:rFonts w:eastAsia="Calibri"/>
        </w:rPr>
      </w:pPr>
      <w:bookmarkStart w:id="67" w:name="_Ref507075238"/>
      <w:r>
        <w:t xml:space="preserve">Figure </w:t>
      </w:r>
      <w:r w:rsidR="002E5144">
        <w:fldChar w:fldCharType="begin"/>
      </w:r>
      <w:r w:rsidR="002E5144">
        <w:instrText xml:space="preserve"> SEQ Figure \* ARABIC </w:instrText>
      </w:r>
      <w:r w:rsidR="002E5144">
        <w:fldChar w:fldCharType="separate"/>
      </w:r>
      <w:r>
        <w:rPr>
          <w:noProof/>
        </w:rPr>
        <w:t>32</w:t>
      </w:r>
      <w:r w:rsidR="002E5144">
        <w:rPr>
          <w:noProof/>
        </w:rPr>
        <w:fldChar w:fldCharType="end"/>
      </w:r>
      <w:bookmarkEnd w:id="67"/>
      <w:r>
        <w:t xml:space="preserve">: </w:t>
      </w:r>
      <w:r w:rsidRPr="009007FC">
        <w:rPr>
          <w:rFonts w:ascii="Times New Roman" w:hAnsi="Times New Roman"/>
        </w:rPr>
        <w:t>Attach File Page Showing an Attached Document</w:t>
      </w:r>
    </w:p>
    <w:p w14:paraId="4DD9C2EC" w14:textId="77777777" w:rsidR="003011A2" w:rsidRPr="00FE237E" w:rsidRDefault="003011A2" w:rsidP="00C13365">
      <w:pPr>
        <w:rPr>
          <w:rFonts w:eastAsia="Calibri"/>
        </w:rPr>
      </w:pPr>
      <w:r w:rsidRPr="00FE237E">
        <w:rPr>
          <w:noProof/>
        </w:rPr>
        <w:drawing>
          <wp:inline distT="0" distB="0" distL="0" distR="0" wp14:anchorId="3D251BBF" wp14:editId="13482D44">
            <wp:extent cx="3172968" cy="2843784"/>
            <wp:effectExtent l="19050" t="19050" r="27940" b="13970"/>
            <wp:docPr id="40" name="Picture 40" descr="Attach File screen showing the File Name and the Size of an attach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2968" cy="2843784"/>
                    </a:xfrm>
                    <a:prstGeom prst="rect">
                      <a:avLst/>
                    </a:prstGeom>
                    <a:ln>
                      <a:solidFill>
                        <a:schemeClr val="bg1">
                          <a:lumMod val="65000"/>
                        </a:schemeClr>
                      </a:solidFill>
                    </a:ln>
                  </pic:spPr>
                </pic:pic>
              </a:graphicData>
            </a:graphic>
          </wp:inline>
        </w:drawing>
      </w:r>
    </w:p>
    <w:p w14:paraId="45C7C8CA" w14:textId="77777777" w:rsidR="003011A2" w:rsidRPr="00FE237E" w:rsidRDefault="003011A2" w:rsidP="003011A2">
      <w:pPr>
        <w:rPr>
          <w:rFonts w:eastAsia="Calibri"/>
        </w:rPr>
      </w:pPr>
    </w:p>
    <w:p w14:paraId="1C6ED097" w14:textId="49B68017" w:rsidR="003011A2" w:rsidRPr="009007FC" w:rsidRDefault="003011A2" w:rsidP="00C13365">
      <w:pPr>
        <w:pStyle w:val="ListParagraph"/>
        <w:numPr>
          <w:ilvl w:val="0"/>
          <w:numId w:val="16"/>
        </w:numPr>
        <w:ind w:left="720"/>
        <w:rPr>
          <w:rFonts w:ascii="Times New Roman" w:hAnsi="Times New Roman"/>
        </w:rPr>
      </w:pPr>
      <w:r w:rsidRPr="009007FC">
        <w:rPr>
          <w:rFonts w:ascii="Times New Roman" w:hAnsi="Times New Roman"/>
        </w:rPr>
        <w:t xml:space="preserve">Once all of the required documents have been attached, </w:t>
      </w:r>
      <w:r w:rsidR="00B37690">
        <w:rPr>
          <w:rFonts w:ascii="Times New Roman" w:hAnsi="Times New Roman"/>
        </w:rPr>
        <w:t xml:space="preserve">verify that the file name(s) is displayed below the instructions and then </w:t>
      </w:r>
      <w:r w:rsidRPr="009007FC">
        <w:rPr>
          <w:rFonts w:ascii="Times New Roman" w:hAnsi="Times New Roman"/>
        </w:rPr>
        <w:t xml:space="preserve">click the Done button.  Please do not click the Done button until you see the file name displayed below the instructions.  Clicking Done </w:t>
      </w:r>
      <w:r w:rsidR="00B37690">
        <w:rPr>
          <w:rFonts w:ascii="Times New Roman" w:hAnsi="Times New Roman"/>
        </w:rPr>
        <w:t>before the files are properly attached</w:t>
      </w:r>
      <w:r w:rsidRPr="009007FC">
        <w:rPr>
          <w:rFonts w:ascii="Times New Roman" w:hAnsi="Times New Roman"/>
        </w:rPr>
        <w:t xml:space="preserve"> will cancel the attachment, but you will not receive any message that the attachment was canceled.</w:t>
      </w:r>
    </w:p>
    <w:p w14:paraId="6244F736" w14:textId="77777777" w:rsidR="003011A2" w:rsidRPr="00FE237E" w:rsidRDefault="003011A2" w:rsidP="00C13365">
      <w:pPr>
        <w:ind w:left="720"/>
      </w:pPr>
    </w:p>
    <w:p w14:paraId="0ACCC1F7" w14:textId="4CE6139E" w:rsidR="003011A2" w:rsidRPr="00F5335B" w:rsidRDefault="003011A2" w:rsidP="003011A2">
      <w:r w:rsidRPr="00F5335B">
        <w:t>This completes the submis</w:t>
      </w:r>
      <w:r w:rsidR="00B408A8" w:rsidRPr="00F5335B">
        <w:t>sion of your Opportunity Zones n</w:t>
      </w:r>
      <w:r w:rsidRPr="00F5335B">
        <w:t xml:space="preserve">omination.  As stated in the introduction, if you encounter any problems with the registration or submission processes, please contact the CDFI Fund AMIS Help Desk at </w:t>
      </w:r>
      <w:hyperlink r:id="rId51" w:history="1">
        <w:r w:rsidRPr="00F5335B">
          <w:rPr>
            <w:rStyle w:val="Hyperlink"/>
            <w:rFonts w:eastAsiaTheme="majorEastAsia"/>
          </w:rPr>
          <w:t>AMIS@cdfi.treas.gov</w:t>
        </w:r>
      </w:hyperlink>
      <w:r w:rsidRPr="00F5335B">
        <w:t xml:space="preserve"> or 202-653-0422.</w:t>
      </w:r>
    </w:p>
    <w:p w14:paraId="6C39D10F" w14:textId="77777777" w:rsidR="003011A2" w:rsidRPr="00F5335B" w:rsidRDefault="003011A2" w:rsidP="003011A2">
      <w:pPr>
        <w:rPr>
          <w:rFonts w:eastAsia="Calibri"/>
        </w:rPr>
      </w:pPr>
    </w:p>
    <w:p w14:paraId="7ADC904B" w14:textId="77777777" w:rsidR="00835C41" w:rsidRPr="00F5335B" w:rsidRDefault="00835C41" w:rsidP="00FE6DB4">
      <w:pPr>
        <w:ind w:left="720"/>
      </w:pPr>
    </w:p>
    <w:sectPr w:rsidR="00835C41" w:rsidRPr="00F5335B" w:rsidSect="00897A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7F99A" w14:textId="77777777" w:rsidR="00385B19" w:rsidRDefault="00385B19" w:rsidP="00C96190">
      <w:r>
        <w:separator/>
      </w:r>
    </w:p>
  </w:endnote>
  <w:endnote w:type="continuationSeparator" w:id="0">
    <w:p w14:paraId="69FE0711" w14:textId="77777777" w:rsidR="00385B19" w:rsidRDefault="00385B19" w:rsidP="00C96190">
      <w:r>
        <w:continuationSeparator/>
      </w:r>
    </w:p>
  </w:endnote>
  <w:endnote w:type="continuationNotice" w:id="1">
    <w:p w14:paraId="3B0AF734" w14:textId="77777777" w:rsidR="00385B19" w:rsidRDefault="00385B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653420"/>
      <w:docPartObj>
        <w:docPartGallery w:val="Page Numbers (Bottom of Page)"/>
        <w:docPartUnique/>
      </w:docPartObj>
    </w:sdtPr>
    <w:sdtEndPr>
      <w:rPr>
        <w:noProof/>
      </w:rPr>
    </w:sdtEndPr>
    <w:sdtContent>
      <w:p w14:paraId="5FF069F4" w14:textId="7A16335A" w:rsidR="00385B19" w:rsidRDefault="00385B19">
        <w:pPr>
          <w:pStyle w:val="Footer"/>
          <w:jc w:val="center"/>
        </w:pPr>
        <w:r>
          <w:fldChar w:fldCharType="begin"/>
        </w:r>
        <w:r>
          <w:instrText xml:space="preserve"> PAGE   \* MERGEFORMAT </w:instrText>
        </w:r>
        <w:r>
          <w:fldChar w:fldCharType="separate"/>
        </w:r>
        <w:r w:rsidR="002E5144">
          <w:rPr>
            <w:noProof/>
          </w:rPr>
          <w:t>20</w:t>
        </w:r>
        <w:r>
          <w:rPr>
            <w:noProof/>
          </w:rPr>
          <w:fldChar w:fldCharType="end"/>
        </w:r>
      </w:p>
    </w:sdtContent>
  </w:sdt>
  <w:p w14:paraId="7B35768E" w14:textId="77777777" w:rsidR="00385B19" w:rsidRDefault="00385B19" w:rsidP="003011A2">
    <w:pPr>
      <w:pStyle w:val="Footer"/>
      <w:tabs>
        <w:tab w:val="left" w:pos="3645"/>
        <w:tab w:val="left" w:pos="7095"/>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6AA67" w14:textId="77777777" w:rsidR="00385B19" w:rsidRDefault="00385B19" w:rsidP="00C96190">
      <w:r>
        <w:separator/>
      </w:r>
    </w:p>
  </w:footnote>
  <w:footnote w:type="continuationSeparator" w:id="0">
    <w:p w14:paraId="29472CD6" w14:textId="77777777" w:rsidR="00385B19" w:rsidRDefault="00385B19" w:rsidP="00C96190">
      <w:r>
        <w:continuationSeparator/>
      </w:r>
    </w:p>
  </w:footnote>
  <w:footnote w:type="continuationNotice" w:id="1">
    <w:p w14:paraId="68646DF8" w14:textId="77777777" w:rsidR="00385B19" w:rsidRDefault="00385B1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7D4"/>
    <w:multiLevelType w:val="hybridMultilevel"/>
    <w:tmpl w:val="96DC18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7ED5B4C"/>
    <w:multiLevelType w:val="hybridMultilevel"/>
    <w:tmpl w:val="4698B9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8D82D91"/>
    <w:multiLevelType w:val="hybridMultilevel"/>
    <w:tmpl w:val="0A8AB6AC"/>
    <w:lvl w:ilvl="0" w:tplc="DB721F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E24895"/>
    <w:multiLevelType w:val="singleLevel"/>
    <w:tmpl w:val="EA1A7F24"/>
    <w:lvl w:ilvl="0">
      <w:start w:val="1"/>
      <w:numFmt w:val="bullet"/>
      <w:pStyle w:val="Bullet2"/>
      <w:lvlText w:val=""/>
      <w:lvlJc w:val="left"/>
      <w:pPr>
        <w:tabs>
          <w:tab w:val="num" w:pos="360"/>
        </w:tabs>
        <w:ind w:left="360" w:hanging="360"/>
      </w:pPr>
      <w:rPr>
        <w:rFonts w:ascii="Wingdings" w:hAnsi="Wingdings" w:hint="default"/>
      </w:rPr>
    </w:lvl>
  </w:abstractNum>
  <w:abstractNum w:abstractNumId="4">
    <w:nsid w:val="425D2647"/>
    <w:multiLevelType w:val="hybridMultilevel"/>
    <w:tmpl w:val="76949F58"/>
    <w:lvl w:ilvl="0" w:tplc="A29A54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612DC3"/>
    <w:multiLevelType w:val="multilevel"/>
    <w:tmpl w:val="3494860C"/>
    <w:lvl w:ilvl="0">
      <w:start w:val="1"/>
      <w:numFmt w:val="decimal"/>
      <w:pStyle w:val="Heading1"/>
      <w:lvlText w:val="%1."/>
      <w:lvlJc w:val="left"/>
      <w:pPr>
        <w:tabs>
          <w:tab w:val="num" w:pos="792"/>
        </w:tabs>
        <w:ind w:left="792" w:hanging="792"/>
      </w:pPr>
      <w:rPr>
        <w:rFonts w:hint="default"/>
      </w:rPr>
    </w:lvl>
    <w:lvl w:ilvl="1">
      <w:start w:val="1"/>
      <w:numFmt w:val="decimal"/>
      <w:pStyle w:val="Heading2"/>
      <w:lvlText w:val="%1.%2"/>
      <w:lvlJc w:val="left"/>
      <w:pPr>
        <w:tabs>
          <w:tab w:val="num" w:pos="792"/>
        </w:tabs>
        <w:ind w:left="792" w:hanging="792"/>
      </w:pPr>
      <w:rPr>
        <w:rFonts w:hint="default"/>
      </w:rPr>
    </w:lvl>
    <w:lvl w:ilvl="2">
      <w:start w:val="1"/>
      <w:numFmt w:val="decimal"/>
      <w:pStyle w:val="Heading3"/>
      <w:lvlText w:val="%1.%2.%3"/>
      <w:lvlJc w:val="left"/>
      <w:pPr>
        <w:tabs>
          <w:tab w:val="num" w:pos="1872"/>
        </w:tabs>
        <w:ind w:left="1872" w:hanging="792"/>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6">
    <w:nsid w:val="5F2B406A"/>
    <w:multiLevelType w:val="hybridMultilevel"/>
    <w:tmpl w:val="BC163BEE"/>
    <w:lvl w:ilvl="0" w:tplc="525C089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0E628B"/>
    <w:multiLevelType w:val="hybridMultilevel"/>
    <w:tmpl w:val="064CF8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6C11339"/>
    <w:multiLevelType w:val="hybridMultilevel"/>
    <w:tmpl w:val="68C2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3"/>
  </w:num>
  <w:num w:numId="13">
    <w:abstractNumId w:val="1"/>
  </w:num>
  <w:num w:numId="14">
    <w:abstractNumId w:val="2"/>
  </w:num>
  <w:num w:numId="15">
    <w:abstractNumId w:val="4"/>
  </w:num>
  <w:num w:numId="16">
    <w:abstractNumId w:val="6"/>
  </w:num>
  <w:num w:numId="17">
    <w:abstractNumId w:val="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C67"/>
    <w:rsid w:val="0000238F"/>
    <w:rsid w:val="000058CA"/>
    <w:rsid w:val="00007344"/>
    <w:rsid w:val="000176F7"/>
    <w:rsid w:val="00023386"/>
    <w:rsid w:val="000238D8"/>
    <w:rsid w:val="000322ED"/>
    <w:rsid w:val="0004498F"/>
    <w:rsid w:val="00061F7A"/>
    <w:rsid w:val="000702FF"/>
    <w:rsid w:val="00087F38"/>
    <w:rsid w:val="00090DD2"/>
    <w:rsid w:val="000B342B"/>
    <w:rsid w:val="000B51EB"/>
    <w:rsid w:val="000E04EC"/>
    <w:rsid w:val="000F083D"/>
    <w:rsid w:val="0010276A"/>
    <w:rsid w:val="0010280C"/>
    <w:rsid w:val="00102A27"/>
    <w:rsid w:val="00113CB4"/>
    <w:rsid w:val="0011545D"/>
    <w:rsid w:val="00126A00"/>
    <w:rsid w:val="0015763C"/>
    <w:rsid w:val="001579FA"/>
    <w:rsid w:val="0017314F"/>
    <w:rsid w:val="00173328"/>
    <w:rsid w:val="00183989"/>
    <w:rsid w:val="00187145"/>
    <w:rsid w:val="0018745C"/>
    <w:rsid w:val="00197A03"/>
    <w:rsid w:val="001A15A1"/>
    <w:rsid w:val="001A275E"/>
    <w:rsid w:val="001B0CE9"/>
    <w:rsid w:val="001B3EEB"/>
    <w:rsid w:val="001B75EB"/>
    <w:rsid w:val="001C46DB"/>
    <w:rsid w:val="001D1FE5"/>
    <w:rsid w:val="001F0712"/>
    <w:rsid w:val="001F574D"/>
    <w:rsid w:val="00222A0A"/>
    <w:rsid w:val="0022395D"/>
    <w:rsid w:val="00225B3A"/>
    <w:rsid w:val="002317D0"/>
    <w:rsid w:val="0023708C"/>
    <w:rsid w:val="002462AA"/>
    <w:rsid w:val="00275DB6"/>
    <w:rsid w:val="002834CD"/>
    <w:rsid w:val="0029056D"/>
    <w:rsid w:val="0029507A"/>
    <w:rsid w:val="002971DD"/>
    <w:rsid w:val="002B42E0"/>
    <w:rsid w:val="002E2BE1"/>
    <w:rsid w:val="002E5144"/>
    <w:rsid w:val="002F3924"/>
    <w:rsid w:val="002F7CBA"/>
    <w:rsid w:val="003011A2"/>
    <w:rsid w:val="00311AA7"/>
    <w:rsid w:val="00335439"/>
    <w:rsid w:val="0033696F"/>
    <w:rsid w:val="00364AD3"/>
    <w:rsid w:val="00372BDE"/>
    <w:rsid w:val="00374AF5"/>
    <w:rsid w:val="00385B19"/>
    <w:rsid w:val="00391931"/>
    <w:rsid w:val="003A562C"/>
    <w:rsid w:val="003E4419"/>
    <w:rsid w:val="003F0E9B"/>
    <w:rsid w:val="00403626"/>
    <w:rsid w:val="004220F4"/>
    <w:rsid w:val="00436953"/>
    <w:rsid w:val="00436DE5"/>
    <w:rsid w:val="0044630F"/>
    <w:rsid w:val="00453406"/>
    <w:rsid w:val="004573A2"/>
    <w:rsid w:val="004655B7"/>
    <w:rsid w:val="004A7F72"/>
    <w:rsid w:val="004B0692"/>
    <w:rsid w:val="004B51A0"/>
    <w:rsid w:val="004C02AC"/>
    <w:rsid w:val="004C6911"/>
    <w:rsid w:val="004D15ED"/>
    <w:rsid w:val="004D2520"/>
    <w:rsid w:val="004D3DA7"/>
    <w:rsid w:val="004E2043"/>
    <w:rsid w:val="004F26EA"/>
    <w:rsid w:val="004F2CBD"/>
    <w:rsid w:val="004F6418"/>
    <w:rsid w:val="0050032A"/>
    <w:rsid w:val="00511EEC"/>
    <w:rsid w:val="00512A5A"/>
    <w:rsid w:val="00530330"/>
    <w:rsid w:val="00535DD5"/>
    <w:rsid w:val="005363C2"/>
    <w:rsid w:val="00557030"/>
    <w:rsid w:val="005732DC"/>
    <w:rsid w:val="00581EED"/>
    <w:rsid w:val="005A3895"/>
    <w:rsid w:val="005A57A9"/>
    <w:rsid w:val="005B0E0C"/>
    <w:rsid w:val="005B376D"/>
    <w:rsid w:val="005B55F4"/>
    <w:rsid w:val="005B5F9F"/>
    <w:rsid w:val="005C0F13"/>
    <w:rsid w:val="005C1104"/>
    <w:rsid w:val="005D1738"/>
    <w:rsid w:val="005D60F2"/>
    <w:rsid w:val="005D7029"/>
    <w:rsid w:val="005E6EC1"/>
    <w:rsid w:val="005E741C"/>
    <w:rsid w:val="005F7F6B"/>
    <w:rsid w:val="00600E49"/>
    <w:rsid w:val="00605D87"/>
    <w:rsid w:val="00614534"/>
    <w:rsid w:val="0063711A"/>
    <w:rsid w:val="00637CB3"/>
    <w:rsid w:val="00646AB6"/>
    <w:rsid w:val="00654D58"/>
    <w:rsid w:val="0065582A"/>
    <w:rsid w:val="006632A5"/>
    <w:rsid w:val="006635D5"/>
    <w:rsid w:val="006644DB"/>
    <w:rsid w:val="00664FE5"/>
    <w:rsid w:val="00665A21"/>
    <w:rsid w:val="00682128"/>
    <w:rsid w:val="006B3C16"/>
    <w:rsid w:val="006B7970"/>
    <w:rsid w:val="006D0E87"/>
    <w:rsid w:val="006D208C"/>
    <w:rsid w:val="006D4175"/>
    <w:rsid w:val="006D47A3"/>
    <w:rsid w:val="006D48C1"/>
    <w:rsid w:val="006D5D33"/>
    <w:rsid w:val="006F4446"/>
    <w:rsid w:val="0070706F"/>
    <w:rsid w:val="007231C3"/>
    <w:rsid w:val="00742264"/>
    <w:rsid w:val="00747010"/>
    <w:rsid w:val="0075079F"/>
    <w:rsid w:val="00764EDB"/>
    <w:rsid w:val="00774CAD"/>
    <w:rsid w:val="007757E7"/>
    <w:rsid w:val="00776090"/>
    <w:rsid w:val="00780DA5"/>
    <w:rsid w:val="00786430"/>
    <w:rsid w:val="007978B4"/>
    <w:rsid w:val="007A108D"/>
    <w:rsid w:val="007A2402"/>
    <w:rsid w:val="007D53EC"/>
    <w:rsid w:val="007D66EC"/>
    <w:rsid w:val="007E1CA0"/>
    <w:rsid w:val="007E2318"/>
    <w:rsid w:val="007F0975"/>
    <w:rsid w:val="007F7833"/>
    <w:rsid w:val="008030F2"/>
    <w:rsid w:val="00810A7E"/>
    <w:rsid w:val="0081171A"/>
    <w:rsid w:val="008131BF"/>
    <w:rsid w:val="00824D48"/>
    <w:rsid w:val="00830626"/>
    <w:rsid w:val="00835C41"/>
    <w:rsid w:val="00840172"/>
    <w:rsid w:val="00840E55"/>
    <w:rsid w:val="0084561B"/>
    <w:rsid w:val="00860293"/>
    <w:rsid w:val="00862F40"/>
    <w:rsid w:val="00864EEA"/>
    <w:rsid w:val="00874800"/>
    <w:rsid w:val="0087743D"/>
    <w:rsid w:val="00880503"/>
    <w:rsid w:val="00880F29"/>
    <w:rsid w:val="00897A6E"/>
    <w:rsid w:val="008A4B0F"/>
    <w:rsid w:val="008A5B10"/>
    <w:rsid w:val="008C33F1"/>
    <w:rsid w:val="008D0B62"/>
    <w:rsid w:val="008D3203"/>
    <w:rsid w:val="008D449F"/>
    <w:rsid w:val="008E312A"/>
    <w:rsid w:val="008E60DA"/>
    <w:rsid w:val="008E6B70"/>
    <w:rsid w:val="008F1166"/>
    <w:rsid w:val="008F1FC0"/>
    <w:rsid w:val="008F24B9"/>
    <w:rsid w:val="008F2AFE"/>
    <w:rsid w:val="009007FC"/>
    <w:rsid w:val="00914AAC"/>
    <w:rsid w:val="0091712D"/>
    <w:rsid w:val="00927C23"/>
    <w:rsid w:val="00936C42"/>
    <w:rsid w:val="0093738D"/>
    <w:rsid w:val="00937A42"/>
    <w:rsid w:val="00941C4F"/>
    <w:rsid w:val="00943228"/>
    <w:rsid w:val="00947D52"/>
    <w:rsid w:val="00967CAD"/>
    <w:rsid w:val="009724D2"/>
    <w:rsid w:val="00982765"/>
    <w:rsid w:val="00983887"/>
    <w:rsid w:val="00983F01"/>
    <w:rsid w:val="0099091C"/>
    <w:rsid w:val="00994AF3"/>
    <w:rsid w:val="009B6120"/>
    <w:rsid w:val="009B6AF0"/>
    <w:rsid w:val="009C0699"/>
    <w:rsid w:val="009D117E"/>
    <w:rsid w:val="009F0937"/>
    <w:rsid w:val="009F683A"/>
    <w:rsid w:val="009F7671"/>
    <w:rsid w:val="00A12511"/>
    <w:rsid w:val="00A25656"/>
    <w:rsid w:val="00A26FC4"/>
    <w:rsid w:val="00A41FE1"/>
    <w:rsid w:val="00A519E2"/>
    <w:rsid w:val="00A639AE"/>
    <w:rsid w:val="00A66C67"/>
    <w:rsid w:val="00A8114B"/>
    <w:rsid w:val="00A82658"/>
    <w:rsid w:val="00A87BA1"/>
    <w:rsid w:val="00A94D00"/>
    <w:rsid w:val="00A96E25"/>
    <w:rsid w:val="00AA342A"/>
    <w:rsid w:val="00AA4AB3"/>
    <w:rsid w:val="00AB700F"/>
    <w:rsid w:val="00AB70BA"/>
    <w:rsid w:val="00AD2981"/>
    <w:rsid w:val="00AE0394"/>
    <w:rsid w:val="00AE306A"/>
    <w:rsid w:val="00AF23F9"/>
    <w:rsid w:val="00AF6369"/>
    <w:rsid w:val="00B07C09"/>
    <w:rsid w:val="00B168F9"/>
    <w:rsid w:val="00B16FA7"/>
    <w:rsid w:val="00B1704D"/>
    <w:rsid w:val="00B179C6"/>
    <w:rsid w:val="00B37690"/>
    <w:rsid w:val="00B408A8"/>
    <w:rsid w:val="00B41056"/>
    <w:rsid w:val="00B41673"/>
    <w:rsid w:val="00B51DCD"/>
    <w:rsid w:val="00B54511"/>
    <w:rsid w:val="00B54E1E"/>
    <w:rsid w:val="00B64083"/>
    <w:rsid w:val="00B72103"/>
    <w:rsid w:val="00B75552"/>
    <w:rsid w:val="00B801AE"/>
    <w:rsid w:val="00B809D0"/>
    <w:rsid w:val="00B8447B"/>
    <w:rsid w:val="00B96A76"/>
    <w:rsid w:val="00BA15A8"/>
    <w:rsid w:val="00BA5576"/>
    <w:rsid w:val="00BB5A26"/>
    <w:rsid w:val="00BB76AD"/>
    <w:rsid w:val="00BC0955"/>
    <w:rsid w:val="00BD3149"/>
    <w:rsid w:val="00BE1AE9"/>
    <w:rsid w:val="00BF000B"/>
    <w:rsid w:val="00C10655"/>
    <w:rsid w:val="00C1212C"/>
    <w:rsid w:val="00C13365"/>
    <w:rsid w:val="00C135BF"/>
    <w:rsid w:val="00C17CBC"/>
    <w:rsid w:val="00C2294A"/>
    <w:rsid w:val="00C34B22"/>
    <w:rsid w:val="00C45942"/>
    <w:rsid w:val="00C57FC7"/>
    <w:rsid w:val="00C6009E"/>
    <w:rsid w:val="00C62AEC"/>
    <w:rsid w:val="00C666E7"/>
    <w:rsid w:val="00C87A47"/>
    <w:rsid w:val="00C93CCA"/>
    <w:rsid w:val="00C96190"/>
    <w:rsid w:val="00CA0B18"/>
    <w:rsid w:val="00CA1D24"/>
    <w:rsid w:val="00CA472C"/>
    <w:rsid w:val="00CB33DE"/>
    <w:rsid w:val="00CC5C61"/>
    <w:rsid w:val="00CD6FEC"/>
    <w:rsid w:val="00CE2E0C"/>
    <w:rsid w:val="00CE51E0"/>
    <w:rsid w:val="00CF0D1E"/>
    <w:rsid w:val="00D026B6"/>
    <w:rsid w:val="00D177FB"/>
    <w:rsid w:val="00D216CF"/>
    <w:rsid w:val="00D57938"/>
    <w:rsid w:val="00D61484"/>
    <w:rsid w:val="00D6284C"/>
    <w:rsid w:val="00D64C00"/>
    <w:rsid w:val="00D66FD3"/>
    <w:rsid w:val="00D75F75"/>
    <w:rsid w:val="00D7787A"/>
    <w:rsid w:val="00D82275"/>
    <w:rsid w:val="00D91966"/>
    <w:rsid w:val="00DB274B"/>
    <w:rsid w:val="00DB341B"/>
    <w:rsid w:val="00DC2128"/>
    <w:rsid w:val="00DD2DC3"/>
    <w:rsid w:val="00DE155B"/>
    <w:rsid w:val="00DE47EB"/>
    <w:rsid w:val="00DE68BB"/>
    <w:rsid w:val="00DE7282"/>
    <w:rsid w:val="00DE7565"/>
    <w:rsid w:val="00DF4899"/>
    <w:rsid w:val="00DF49E5"/>
    <w:rsid w:val="00E220D8"/>
    <w:rsid w:val="00E32290"/>
    <w:rsid w:val="00E34EDC"/>
    <w:rsid w:val="00E36142"/>
    <w:rsid w:val="00E37190"/>
    <w:rsid w:val="00E66AA1"/>
    <w:rsid w:val="00E6778C"/>
    <w:rsid w:val="00E73C2D"/>
    <w:rsid w:val="00E73F9A"/>
    <w:rsid w:val="00E75314"/>
    <w:rsid w:val="00E835E4"/>
    <w:rsid w:val="00E83741"/>
    <w:rsid w:val="00E90AD9"/>
    <w:rsid w:val="00E91627"/>
    <w:rsid w:val="00EA0063"/>
    <w:rsid w:val="00EB47E6"/>
    <w:rsid w:val="00ED4B44"/>
    <w:rsid w:val="00ED6F91"/>
    <w:rsid w:val="00EE3DE1"/>
    <w:rsid w:val="00F0525D"/>
    <w:rsid w:val="00F14CB3"/>
    <w:rsid w:val="00F241B7"/>
    <w:rsid w:val="00F5335B"/>
    <w:rsid w:val="00F72327"/>
    <w:rsid w:val="00F81959"/>
    <w:rsid w:val="00F96CEB"/>
    <w:rsid w:val="00FA2251"/>
    <w:rsid w:val="00FA398F"/>
    <w:rsid w:val="00FB350B"/>
    <w:rsid w:val="00FB4A5A"/>
    <w:rsid w:val="00FB6202"/>
    <w:rsid w:val="00FC661E"/>
    <w:rsid w:val="00FD28B0"/>
    <w:rsid w:val="00FD2976"/>
    <w:rsid w:val="00FD7034"/>
    <w:rsid w:val="00FE12B4"/>
    <w:rsid w:val="00FE237E"/>
    <w:rsid w:val="00FE50CA"/>
    <w:rsid w:val="00FE6DB4"/>
    <w:rsid w:val="00FE6F74"/>
    <w:rsid w:val="00FF4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0FF6D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5079F"/>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C96190"/>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C96190"/>
    <w:pPr>
      <w:keepNext/>
      <w:keepLines/>
      <w:numPr>
        <w:ilvl w:val="2"/>
        <w:numId w:val="2"/>
      </w:numPr>
      <w:tabs>
        <w:tab w:val="clear" w:pos="1872"/>
        <w:tab w:val="num" w:pos="792"/>
      </w:tabs>
      <w:spacing w:before="40"/>
      <w:ind w:left="792"/>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C96190"/>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C96190"/>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C96190"/>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C96190"/>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C96190"/>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C96190"/>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462AA"/>
    <w:rPr>
      <w:color w:val="0000FF"/>
      <w:u w:val="single"/>
    </w:rPr>
  </w:style>
  <w:style w:type="paragraph" w:styleId="Header">
    <w:name w:val="header"/>
    <w:basedOn w:val="Normal"/>
    <w:link w:val="HeaderChar"/>
    <w:rsid w:val="001B75EB"/>
    <w:pPr>
      <w:tabs>
        <w:tab w:val="center" w:pos="4320"/>
        <w:tab w:val="right" w:pos="8640"/>
      </w:tabs>
    </w:pPr>
    <w:rPr>
      <w:rFonts w:ascii="Calibri" w:hAnsi="Calibri"/>
      <w:sz w:val="22"/>
    </w:rPr>
  </w:style>
  <w:style w:type="character" w:customStyle="1" w:styleId="HeaderChar">
    <w:name w:val="Header Char"/>
    <w:basedOn w:val="DefaultParagraphFont"/>
    <w:link w:val="Header"/>
    <w:rsid w:val="001B75EB"/>
    <w:rPr>
      <w:rFonts w:ascii="Calibri" w:hAnsi="Calibri"/>
      <w:sz w:val="22"/>
      <w:szCs w:val="24"/>
    </w:rPr>
  </w:style>
  <w:style w:type="table" w:styleId="TableGrid">
    <w:name w:val="Table Grid"/>
    <w:basedOn w:val="TableNormal"/>
    <w:rsid w:val="001B7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B75EB"/>
    <w:rPr>
      <w:i/>
      <w:iCs/>
      <w:color w:val="404040" w:themeColor="text1" w:themeTint="BF"/>
    </w:rPr>
  </w:style>
  <w:style w:type="character" w:styleId="CommentReference">
    <w:name w:val="annotation reference"/>
    <w:basedOn w:val="DefaultParagraphFont"/>
    <w:uiPriority w:val="99"/>
    <w:rsid w:val="001B75EB"/>
    <w:rPr>
      <w:sz w:val="16"/>
      <w:szCs w:val="16"/>
    </w:rPr>
  </w:style>
  <w:style w:type="paragraph" w:styleId="CommentText">
    <w:name w:val="annotation text"/>
    <w:basedOn w:val="Normal"/>
    <w:link w:val="CommentTextChar"/>
    <w:uiPriority w:val="99"/>
    <w:rsid w:val="001B75EB"/>
    <w:rPr>
      <w:sz w:val="20"/>
      <w:szCs w:val="20"/>
    </w:rPr>
  </w:style>
  <w:style w:type="character" w:customStyle="1" w:styleId="CommentTextChar">
    <w:name w:val="Comment Text Char"/>
    <w:basedOn w:val="DefaultParagraphFont"/>
    <w:link w:val="CommentText"/>
    <w:uiPriority w:val="99"/>
    <w:rsid w:val="001B75EB"/>
  </w:style>
  <w:style w:type="paragraph" w:styleId="CommentSubject">
    <w:name w:val="annotation subject"/>
    <w:basedOn w:val="CommentText"/>
    <w:next w:val="CommentText"/>
    <w:link w:val="CommentSubjectChar"/>
    <w:rsid w:val="001B75EB"/>
    <w:rPr>
      <w:b/>
      <w:bCs/>
    </w:rPr>
  </w:style>
  <w:style w:type="character" w:customStyle="1" w:styleId="CommentSubjectChar">
    <w:name w:val="Comment Subject Char"/>
    <w:basedOn w:val="CommentTextChar"/>
    <w:link w:val="CommentSubject"/>
    <w:rsid w:val="001B75EB"/>
    <w:rPr>
      <w:b/>
      <w:bCs/>
    </w:rPr>
  </w:style>
  <w:style w:type="paragraph" w:styleId="BalloonText">
    <w:name w:val="Balloon Text"/>
    <w:basedOn w:val="Normal"/>
    <w:link w:val="BalloonTextChar"/>
    <w:rsid w:val="001B75EB"/>
    <w:rPr>
      <w:rFonts w:ascii="Segoe UI" w:hAnsi="Segoe UI" w:cs="Segoe UI"/>
      <w:sz w:val="18"/>
      <w:szCs w:val="18"/>
    </w:rPr>
  </w:style>
  <w:style w:type="character" w:customStyle="1" w:styleId="BalloonTextChar">
    <w:name w:val="Balloon Text Char"/>
    <w:basedOn w:val="DefaultParagraphFont"/>
    <w:link w:val="BalloonText"/>
    <w:rsid w:val="001B75EB"/>
    <w:rPr>
      <w:rFonts w:ascii="Segoe UI" w:hAnsi="Segoe UI" w:cs="Segoe UI"/>
      <w:sz w:val="18"/>
      <w:szCs w:val="18"/>
    </w:rPr>
  </w:style>
  <w:style w:type="character" w:customStyle="1" w:styleId="Heading1Char">
    <w:name w:val="Heading 1 Char"/>
    <w:basedOn w:val="DefaultParagraphFont"/>
    <w:link w:val="Heading1"/>
    <w:rsid w:val="0075079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C9619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C9619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C9619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semiHidden/>
    <w:rsid w:val="00C96190"/>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semiHidden/>
    <w:rsid w:val="00C96190"/>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semiHidden/>
    <w:rsid w:val="00C96190"/>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semiHidden/>
    <w:rsid w:val="00C9619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96190"/>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rsid w:val="00C96190"/>
    <w:pPr>
      <w:tabs>
        <w:tab w:val="center" w:pos="4680"/>
        <w:tab w:val="right" w:pos="9360"/>
      </w:tabs>
    </w:pPr>
  </w:style>
  <w:style w:type="character" w:customStyle="1" w:styleId="FooterChar">
    <w:name w:val="Footer Char"/>
    <w:basedOn w:val="DefaultParagraphFont"/>
    <w:link w:val="Footer"/>
    <w:uiPriority w:val="99"/>
    <w:rsid w:val="00C96190"/>
    <w:rPr>
      <w:sz w:val="24"/>
      <w:szCs w:val="24"/>
    </w:rPr>
  </w:style>
  <w:style w:type="paragraph" w:styleId="TOCHeading">
    <w:name w:val="TOC Heading"/>
    <w:basedOn w:val="Heading1"/>
    <w:next w:val="Normal"/>
    <w:uiPriority w:val="39"/>
    <w:unhideWhenUsed/>
    <w:qFormat/>
    <w:rsid w:val="0015763C"/>
    <w:pPr>
      <w:numPr>
        <w:numId w:val="0"/>
      </w:numPr>
      <w:spacing w:line="259" w:lineRule="auto"/>
      <w:outlineLvl w:val="9"/>
    </w:pPr>
  </w:style>
  <w:style w:type="paragraph" w:styleId="TOC1">
    <w:name w:val="toc 1"/>
    <w:basedOn w:val="Normal"/>
    <w:next w:val="Normal"/>
    <w:autoRedefine/>
    <w:uiPriority w:val="39"/>
    <w:rsid w:val="0015763C"/>
    <w:pPr>
      <w:spacing w:after="100"/>
    </w:pPr>
  </w:style>
  <w:style w:type="paragraph" w:styleId="TOC2">
    <w:name w:val="toc 2"/>
    <w:basedOn w:val="Normal"/>
    <w:next w:val="Normal"/>
    <w:autoRedefine/>
    <w:uiPriority w:val="39"/>
    <w:rsid w:val="0015763C"/>
    <w:pPr>
      <w:spacing w:after="100"/>
      <w:ind w:left="240"/>
    </w:pPr>
  </w:style>
  <w:style w:type="paragraph" w:styleId="EndnoteText">
    <w:name w:val="endnote text"/>
    <w:basedOn w:val="Normal"/>
    <w:link w:val="EndnoteTextChar"/>
    <w:uiPriority w:val="99"/>
    <w:unhideWhenUsed/>
    <w:rsid w:val="005B55F4"/>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5B55F4"/>
    <w:rPr>
      <w:rFonts w:asciiTheme="minorHAnsi" w:eastAsiaTheme="minorHAnsi" w:hAnsiTheme="minorHAnsi" w:cstheme="minorBidi"/>
    </w:rPr>
  </w:style>
  <w:style w:type="character" w:styleId="EndnoteReference">
    <w:name w:val="endnote reference"/>
    <w:basedOn w:val="DefaultParagraphFont"/>
    <w:uiPriority w:val="99"/>
    <w:unhideWhenUsed/>
    <w:rsid w:val="005B55F4"/>
    <w:rPr>
      <w:vertAlign w:val="superscript"/>
    </w:rPr>
  </w:style>
  <w:style w:type="paragraph" w:styleId="Revision">
    <w:name w:val="Revision"/>
    <w:hidden/>
    <w:uiPriority w:val="99"/>
    <w:semiHidden/>
    <w:rsid w:val="00947D52"/>
    <w:rPr>
      <w:sz w:val="24"/>
      <w:szCs w:val="24"/>
    </w:rPr>
  </w:style>
  <w:style w:type="character" w:styleId="FollowedHyperlink">
    <w:name w:val="FollowedHyperlink"/>
    <w:basedOn w:val="DefaultParagraphFont"/>
    <w:rsid w:val="006B7970"/>
    <w:rPr>
      <w:color w:val="954F72" w:themeColor="followedHyperlink"/>
      <w:u w:val="single"/>
    </w:rPr>
  </w:style>
  <w:style w:type="paragraph" w:styleId="Caption">
    <w:name w:val="caption"/>
    <w:basedOn w:val="Normal"/>
    <w:next w:val="Normal"/>
    <w:unhideWhenUsed/>
    <w:qFormat/>
    <w:rsid w:val="00CB33DE"/>
    <w:pPr>
      <w:keepNext/>
    </w:pPr>
    <w:rPr>
      <w:rFonts w:ascii="Calibri" w:hAnsi="Calibri"/>
      <w:b/>
      <w:bCs/>
      <w:sz w:val="20"/>
      <w:szCs w:val="20"/>
    </w:rPr>
  </w:style>
  <w:style w:type="paragraph" w:customStyle="1" w:styleId="Bullet2">
    <w:name w:val="Bullet2"/>
    <w:basedOn w:val="Normal"/>
    <w:rsid w:val="003011A2"/>
    <w:pPr>
      <w:numPr>
        <w:numId w:val="12"/>
      </w:numPr>
      <w:tabs>
        <w:tab w:val="left" w:pos="900"/>
      </w:tabs>
      <w:spacing w:before="60" w:after="60"/>
    </w:pPr>
    <w:rPr>
      <w:szCs w:val="20"/>
    </w:rPr>
  </w:style>
  <w:style w:type="paragraph" w:styleId="ListParagraph">
    <w:name w:val="List Paragraph"/>
    <w:aliases w:val="Bullets"/>
    <w:basedOn w:val="Normal"/>
    <w:link w:val="ListParagraphChar"/>
    <w:uiPriority w:val="34"/>
    <w:qFormat/>
    <w:rsid w:val="003011A2"/>
    <w:pPr>
      <w:ind w:left="720"/>
      <w:contextualSpacing/>
    </w:pPr>
    <w:rPr>
      <w:rFonts w:ascii="Calibri" w:hAnsi="Calibri"/>
      <w:sz w:val="22"/>
    </w:rPr>
  </w:style>
  <w:style w:type="character" w:customStyle="1" w:styleId="ListParagraphChar">
    <w:name w:val="List Paragraph Char"/>
    <w:aliases w:val="Bullets Char"/>
    <w:link w:val="ListParagraph"/>
    <w:uiPriority w:val="34"/>
    <w:rsid w:val="003011A2"/>
    <w:rPr>
      <w:rFonts w:ascii="Calibri" w:hAnsi="Calibri"/>
      <w:sz w:val="22"/>
      <w:szCs w:val="24"/>
    </w:rPr>
  </w:style>
  <w:style w:type="paragraph" w:styleId="TOC3">
    <w:name w:val="toc 3"/>
    <w:basedOn w:val="Normal"/>
    <w:next w:val="Normal"/>
    <w:autoRedefine/>
    <w:uiPriority w:val="39"/>
    <w:unhideWhenUsed/>
    <w:rsid w:val="003011A2"/>
    <w:pPr>
      <w:spacing w:after="100"/>
      <w:ind w:left="440"/>
    </w:pPr>
    <w:rPr>
      <w:rFonts w:ascii="Calibri" w:hAnsi="Calibri"/>
      <w:sz w:val="22"/>
    </w:rPr>
  </w:style>
  <w:style w:type="paragraph" w:styleId="IntenseQuote">
    <w:name w:val="Intense Quote"/>
    <w:basedOn w:val="Normal"/>
    <w:next w:val="Normal"/>
    <w:link w:val="IntenseQuoteChar"/>
    <w:uiPriority w:val="30"/>
    <w:qFormat/>
    <w:rsid w:val="003011A2"/>
    <w:pPr>
      <w:pBdr>
        <w:top w:val="single" w:sz="4" w:space="10" w:color="5B9BD5" w:themeColor="accent1"/>
        <w:bottom w:val="single" w:sz="4" w:space="10" w:color="5B9BD5" w:themeColor="accent1"/>
      </w:pBdr>
      <w:spacing w:before="360" w:after="360"/>
      <w:ind w:left="864" w:right="864"/>
      <w:jc w:val="center"/>
    </w:pPr>
    <w:rPr>
      <w:rFonts w:ascii="Calibri" w:hAnsi="Calibri"/>
      <w:i/>
      <w:iCs/>
      <w:color w:val="5B9BD5" w:themeColor="accent1"/>
      <w:sz w:val="22"/>
    </w:rPr>
  </w:style>
  <w:style w:type="character" w:customStyle="1" w:styleId="IntenseQuoteChar">
    <w:name w:val="Intense Quote Char"/>
    <w:basedOn w:val="DefaultParagraphFont"/>
    <w:link w:val="IntenseQuote"/>
    <w:uiPriority w:val="30"/>
    <w:rsid w:val="003011A2"/>
    <w:rPr>
      <w:rFonts w:ascii="Calibri" w:hAnsi="Calibri"/>
      <w:i/>
      <w:iCs/>
      <w:color w:val="5B9BD5" w:themeColor="accent1"/>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5079F"/>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C96190"/>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C96190"/>
    <w:pPr>
      <w:keepNext/>
      <w:keepLines/>
      <w:numPr>
        <w:ilvl w:val="2"/>
        <w:numId w:val="2"/>
      </w:numPr>
      <w:tabs>
        <w:tab w:val="clear" w:pos="1872"/>
        <w:tab w:val="num" w:pos="792"/>
      </w:tabs>
      <w:spacing w:before="40"/>
      <w:ind w:left="792"/>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C96190"/>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C96190"/>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C96190"/>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C96190"/>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C96190"/>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C96190"/>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462AA"/>
    <w:rPr>
      <w:color w:val="0000FF"/>
      <w:u w:val="single"/>
    </w:rPr>
  </w:style>
  <w:style w:type="paragraph" w:styleId="Header">
    <w:name w:val="header"/>
    <w:basedOn w:val="Normal"/>
    <w:link w:val="HeaderChar"/>
    <w:rsid w:val="001B75EB"/>
    <w:pPr>
      <w:tabs>
        <w:tab w:val="center" w:pos="4320"/>
        <w:tab w:val="right" w:pos="8640"/>
      </w:tabs>
    </w:pPr>
    <w:rPr>
      <w:rFonts w:ascii="Calibri" w:hAnsi="Calibri"/>
      <w:sz w:val="22"/>
    </w:rPr>
  </w:style>
  <w:style w:type="character" w:customStyle="1" w:styleId="HeaderChar">
    <w:name w:val="Header Char"/>
    <w:basedOn w:val="DefaultParagraphFont"/>
    <w:link w:val="Header"/>
    <w:rsid w:val="001B75EB"/>
    <w:rPr>
      <w:rFonts w:ascii="Calibri" w:hAnsi="Calibri"/>
      <w:sz w:val="22"/>
      <w:szCs w:val="24"/>
    </w:rPr>
  </w:style>
  <w:style w:type="table" w:styleId="TableGrid">
    <w:name w:val="Table Grid"/>
    <w:basedOn w:val="TableNormal"/>
    <w:rsid w:val="001B7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B75EB"/>
    <w:rPr>
      <w:i/>
      <w:iCs/>
      <w:color w:val="404040" w:themeColor="text1" w:themeTint="BF"/>
    </w:rPr>
  </w:style>
  <w:style w:type="character" w:styleId="CommentReference">
    <w:name w:val="annotation reference"/>
    <w:basedOn w:val="DefaultParagraphFont"/>
    <w:uiPriority w:val="99"/>
    <w:rsid w:val="001B75EB"/>
    <w:rPr>
      <w:sz w:val="16"/>
      <w:szCs w:val="16"/>
    </w:rPr>
  </w:style>
  <w:style w:type="paragraph" w:styleId="CommentText">
    <w:name w:val="annotation text"/>
    <w:basedOn w:val="Normal"/>
    <w:link w:val="CommentTextChar"/>
    <w:uiPriority w:val="99"/>
    <w:rsid w:val="001B75EB"/>
    <w:rPr>
      <w:sz w:val="20"/>
      <w:szCs w:val="20"/>
    </w:rPr>
  </w:style>
  <w:style w:type="character" w:customStyle="1" w:styleId="CommentTextChar">
    <w:name w:val="Comment Text Char"/>
    <w:basedOn w:val="DefaultParagraphFont"/>
    <w:link w:val="CommentText"/>
    <w:uiPriority w:val="99"/>
    <w:rsid w:val="001B75EB"/>
  </w:style>
  <w:style w:type="paragraph" w:styleId="CommentSubject">
    <w:name w:val="annotation subject"/>
    <w:basedOn w:val="CommentText"/>
    <w:next w:val="CommentText"/>
    <w:link w:val="CommentSubjectChar"/>
    <w:rsid w:val="001B75EB"/>
    <w:rPr>
      <w:b/>
      <w:bCs/>
    </w:rPr>
  </w:style>
  <w:style w:type="character" w:customStyle="1" w:styleId="CommentSubjectChar">
    <w:name w:val="Comment Subject Char"/>
    <w:basedOn w:val="CommentTextChar"/>
    <w:link w:val="CommentSubject"/>
    <w:rsid w:val="001B75EB"/>
    <w:rPr>
      <w:b/>
      <w:bCs/>
    </w:rPr>
  </w:style>
  <w:style w:type="paragraph" w:styleId="BalloonText">
    <w:name w:val="Balloon Text"/>
    <w:basedOn w:val="Normal"/>
    <w:link w:val="BalloonTextChar"/>
    <w:rsid w:val="001B75EB"/>
    <w:rPr>
      <w:rFonts w:ascii="Segoe UI" w:hAnsi="Segoe UI" w:cs="Segoe UI"/>
      <w:sz w:val="18"/>
      <w:szCs w:val="18"/>
    </w:rPr>
  </w:style>
  <w:style w:type="character" w:customStyle="1" w:styleId="BalloonTextChar">
    <w:name w:val="Balloon Text Char"/>
    <w:basedOn w:val="DefaultParagraphFont"/>
    <w:link w:val="BalloonText"/>
    <w:rsid w:val="001B75EB"/>
    <w:rPr>
      <w:rFonts w:ascii="Segoe UI" w:hAnsi="Segoe UI" w:cs="Segoe UI"/>
      <w:sz w:val="18"/>
      <w:szCs w:val="18"/>
    </w:rPr>
  </w:style>
  <w:style w:type="character" w:customStyle="1" w:styleId="Heading1Char">
    <w:name w:val="Heading 1 Char"/>
    <w:basedOn w:val="DefaultParagraphFont"/>
    <w:link w:val="Heading1"/>
    <w:rsid w:val="0075079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C9619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C9619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C9619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semiHidden/>
    <w:rsid w:val="00C96190"/>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semiHidden/>
    <w:rsid w:val="00C96190"/>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semiHidden/>
    <w:rsid w:val="00C96190"/>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semiHidden/>
    <w:rsid w:val="00C9619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96190"/>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rsid w:val="00C96190"/>
    <w:pPr>
      <w:tabs>
        <w:tab w:val="center" w:pos="4680"/>
        <w:tab w:val="right" w:pos="9360"/>
      </w:tabs>
    </w:pPr>
  </w:style>
  <w:style w:type="character" w:customStyle="1" w:styleId="FooterChar">
    <w:name w:val="Footer Char"/>
    <w:basedOn w:val="DefaultParagraphFont"/>
    <w:link w:val="Footer"/>
    <w:uiPriority w:val="99"/>
    <w:rsid w:val="00C96190"/>
    <w:rPr>
      <w:sz w:val="24"/>
      <w:szCs w:val="24"/>
    </w:rPr>
  </w:style>
  <w:style w:type="paragraph" w:styleId="TOCHeading">
    <w:name w:val="TOC Heading"/>
    <w:basedOn w:val="Heading1"/>
    <w:next w:val="Normal"/>
    <w:uiPriority w:val="39"/>
    <w:unhideWhenUsed/>
    <w:qFormat/>
    <w:rsid w:val="0015763C"/>
    <w:pPr>
      <w:numPr>
        <w:numId w:val="0"/>
      </w:numPr>
      <w:spacing w:line="259" w:lineRule="auto"/>
      <w:outlineLvl w:val="9"/>
    </w:pPr>
  </w:style>
  <w:style w:type="paragraph" w:styleId="TOC1">
    <w:name w:val="toc 1"/>
    <w:basedOn w:val="Normal"/>
    <w:next w:val="Normal"/>
    <w:autoRedefine/>
    <w:uiPriority w:val="39"/>
    <w:rsid w:val="0015763C"/>
    <w:pPr>
      <w:spacing w:after="100"/>
    </w:pPr>
  </w:style>
  <w:style w:type="paragraph" w:styleId="TOC2">
    <w:name w:val="toc 2"/>
    <w:basedOn w:val="Normal"/>
    <w:next w:val="Normal"/>
    <w:autoRedefine/>
    <w:uiPriority w:val="39"/>
    <w:rsid w:val="0015763C"/>
    <w:pPr>
      <w:spacing w:after="100"/>
      <w:ind w:left="240"/>
    </w:pPr>
  </w:style>
  <w:style w:type="paragraph" w:styleId="EndnoteText">
    <w:name w:val="endnote text"/>
    <w:basedOn w:val="Normal"/>
    <w:link w:val="EndnoteTextChar"/>
    <w:uiPriority w:val="99"/>
    <w:unhideWhenUsed/>
    <w:rsid w:val="005B55F4"/>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5B55F4"/>
    <w:rPr>
      <w:rFonts w:asciiTheme="minorHAnsi" w:eastAsiaTheme="minorHAnsi" w:hAnsiTheme="minorHAnsi" w:cstheme="minorBidi"/>
    </w:rPr>
  </w:style>
  <w:style w:type="character" w:styleId="EndnoteReference">
    <w:name w:val="endnote reference"/>
    <w:basedOn w:val="DefaultParagraphFont"/>
    <w:uiPriority w:val="99"/>
    <w:unhideWhenUsed/>
    <w:rsid w:val="005B55F4"/>
    <w:rPr>
      <w:vertAlign w:val="superscript"/>
    </w:rPr>
  </w:style>
  <w:style w:type="paragraph" w:styleId="Revision">
    <w:name w:val="Revision"/>
    <w:hidden/>
    <w:uiPriority w:val="99"/>
    <w:semiHidden/>
    <w:rsid w:val="00947D52"/>
    <w:rPr>
      <w:sz w:val="24"/>
      <w:szCs w:val="24"/>
    </w:rPr>
  </w:style>
  <w:style w:type="character" w:styleId="FollowedHyperlink">
    <w:name w:val="FollowedHyperlink"/>
    <w:basedOn w:val="DefaultParagraphFont"/>
    <w:rsid w:val="006B7970"/>
    <w:rPr>
      <w:color w:val="954F72" w:themeColor="followedHyperlink"/>
      <w:u w:val="single"/>
    </w:rPr>
  </w:style>
  <w:style w:type="paragraph" w:styleId="Caption">
    <w:name w:val="caption"/>
    <w:basedOn w:val="Normal"/>
    <w:next w:val="Normal"/>
    <w:unhideWhenUsed/>
    <w:qFormat/>
    <w:rsid w:val="00CB33DE"/>
    <w:pPr>
      <w:keepNext/>
    </w:pPr>
    <w:rPr>
      <w:rFonts w:ascii="Calibri" w:hAnsi="Calibri"/>
      <w:b/>
      <w:bCs/>
      <w:sz w:val="20"/>
      <w:szCs w:val="20"/>
    </w:rPr>
  </w:style>
  <w:style w:type="paragraph" w:customStyle="1" w:styleId="Bullet2">
    <w:name w:val="Bullet2"/>
    <w:basedOn w:val="Normal"/>
    <w:rsid w:val="003011A2"/>
    <w:pPr>
      <w:numPr>
        <w:numId w:val="12"/>
      </w:numPr>
      <w:tabs>
        <w:tab w:val="left" w:pos="900"/>
      </w:tabs>
      <w:spacing w:before="60" w:after="60"/>
    </w:pPr>
    <w:rPr>
      <w:szCs w:val="20"/>
    </w:rPr>
  </w:style>
  <w:style w:type="paragraph" w:styleId="ListParagraph">
    <w:name w:val="List Paragraph"/>
    <w:aliases w:val="Bullets"/>
    <w:basedOn w:val="Normal"/>
    <w:link w:val="ListParagraphChar"/>
    <w:uiPriority w:val="34"/>
    <w:qFormat/>
    <w:rsid w:val="003011A2"/>
    <w:pPr>
      <w:ind w:left="720"/>
      <w:contextualSpacing/>
    </w:pPr>
    <w:rPr>
      <w:rFonts w:ascii="Calibri" w:hAnsi="Calibri"/>
      <w:sz w:val="22"/>
    </w:rPr>
  </w:style>
  <w:style w:type="character" w:customStyle="1" w:styleId="ListParagraphChar">
    <w:name w:val="List Paragraph Char"/>
    <w:aliases w:val="Bullets Char"/>
    <w:link w:val="ListParagraph"/>
    <w:uiPriority w:val="34"/>
    <w:rsid w:val="003011A2"/>
    <w:rPr>
      <w:rFonts w:ascii="Calibri" w:hAnsi="Calibri"/>
      <w:sz w:val="22"/>
      <w:szCs w:val="24"/>
    </w:rPr>
  </w:style>
  <w:style w:type="paragraph" w:styleId="TOC3">
    <w:name w:val="toc 3"/>
    <w:basedOn w:val="Normal"/>
    <w:next w:val="Normal"/>
    <w:autoRedefine/>
    <w:uiPriority w:val="39"/>
    <w:unhideWhenUsed/>
    <w:rsid w:val="003011A2"/>
    <w:pPr>
      <w:spacing w:after="100"/>
      <w:ind w:left="440"/>
    </w:pPr>
    <w:rPr>
      <w:rFonts w:ascii="Calibri" w:hAnsi="Calibri"/>
      <w:sz w:val="22"/>
    </w:rPr>
  </w:style>
  <w:style w:type="paragraph" w:styleId="IntenseQuote">
    <w:name w:val="Intense Quote"/>
    <w:basedOn w:val="Normal"/>
    <w:next w:val="Normal"/>
    <w:link w:val="IntenseQuoteChar"/>
    <w:uiPriority w:val="30"/>
    <w:qFormat/>
    <w:rsid w:val="003011A2"/>
    <w:pPr>
      <w:pBdr>
        <w:top w:val="single" w:sz="4" w:space="10" w:color="5B9BD5" w:themeColor="accent1"/>
        <w:bottom w:val="single" w:sz="4" w:space="10" w:color="5B9BD5" w:themeColor="accent1"/>
      </w:pBdr>
      <w:spacing w:before="360" w:after="360"/>
      <w:ind w:left="864" w:right="864"/>
      <w:jc w:val="center"/>
    </w:pPr>
    <w:rPr>
      <w:rFonts w:ascii="Calibri" w:hAnsi="Calibri"/>
      <w:i/>
      <w:iCs/>
      <w:color w:val="5B9BD5" w:themeColor="accent1"/>
      <w:sz w:val="22"/>
    </w:rPr>
  </w:style>
  <w:style w:type="character" w:customStyle="1" w:styleId="IntenseQuoteChar">
    <w:name w:val="Intense Quote Char"/>
    <w:basedOn w:val="DefaultParagraphFont"/>
    <w:link w:val="IntenseQuote"/>
    <w:uiPriority w:val="30"/>
    <w:rsid w:val="003011A2"/>
    <w:rPr>
      <w:rFonts w:ascii="Calibri" w:hAnsi="Calibri"/>
      <w:i/>
      <w:iCs/>
      <w:color w:val="5B9BD5" w:themeColor="accent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63919">
      <w:bodyDiv w:val="1"/>
      <w:marLeft w:val="0"/>
      <w:marRight w:val="0"/>
      <w:marTop w:val="0"/>
      <w:marBottom w:val="0"/>
      <w:divBdr>
        <w:top w:val="none" w:sz="0" w:space="0" w:color="auto"/>
        <w:left w:val="none" w:sz="0" w:space="0" w:color="auto"/>
        <w:bottom w:val="none" w:sz="0" w:space="0" w:color="auto"/>
        <w:right w:val="none" w:sz="0" w:space="0" w:color="auto"/>
      </w:divBdr>
    </w:div>
    <w:div w:id="323779962">
      <w:bodyDiv w:val="1"/>
      <w:marLeft w:val="0"/>
      <w:marRight w:val="0"/>
      <w:marTop w:val="0"/>
      <w:marBottom w:val="0"/>
      <w:divBdr>
        <w:top w:val="none" w:sz="0" w:space="0" w:color="auto"/>
        <w:left w:val="none" w:sz="0" w:space="0" w:color="auto"/>
        <w:bottom w:val="none" w:sz="0" w:space="0" w:color="auto"/>
        <w:right w:val="none" w:sz="0" w:space="0" w:color="auto"/>
      </w:divBdr>
    </w:div>
    <w:div w:id="1146047838">
      <w:bodyDiv w:val="1"/>
      <w:marLeft w:val="0"/>
      <w:marRight w:val="0"/>
      <w:marTop w:val="0"/>
      <w:marBottom w:val="0"/>
      <w:divBdr>
        <w:top w:val="none" w:sz="0" w:space="0" w:color="auto"/>
        <w:left w:val="none" w:sz="0" w:space="0" w:color="auto"/>
        <w:bottom w:val="none" w:sz="0" w:space="0" w:color="auto"/>
        <w:right w:val="none" w:sz="0" w:space="0" w:color="auto"/>
      </w:divBdr>
    </w:div>
    <w:div w:id="1155875339">
      <w:bodyDiv w:val="1"/>
      <w:marLeft w:val="0"/>
      <w:marRight w:val="0"/>
      <w:marTop w:val="0"/>
      <w:marBottom w:val="0"/>
      <w:divBdr>
        <w:top w:val="none" w:sz="0" w:space="0" w:color="auto"/>
        <w:left w:val="none" w:sz="0" w:space="0" w:color="auto"/>
        <w:bottom w:val="none" w:sz="0" w:space="0" w:color="auto"/>
        <w:right w:val="none" w:sz="0" w:space="0" w:color="auto"/>
      </w:divBdr>
    </w:div>
    <w:div w:id="1728801565">
      <w:bodyDiv w:val="1"/>
      <w:marLeft w:val="0"/>
      <w:marRight w:val="0"/>
      <w:marTop w:val="0"/>
      <w:marBottom w:val="0"/>
      <w:divBdr>
        <w:top w:val="none" w:sz="0" w:space="0" w:color="auto"/>
        <w:left w:val="none" w:sz="0" w:space="0" w:color="auto"/>
        <w:bottom w:val="none" w:sz="0" w:space="0" w:color="auto"/>
        <w:right w:val="none" w:sz="0" w:space="0" w:color="auto"/>
      </w:divBdr>
    </w:div>
    <w:div w:id="1752847383">
      <w:bodyDiv w:val="1"/>
      <w:marLeft w:val="0"/>
      <w:marRight w:val="0"/>
      <w:marTop w:val="0"/>
      <w:marBottom w:val="0"/>
      <w:divBdr>
        <w:top w:val="none" w:sz="0" w:space="0" w:color="auto"/>
        <w:left w:val="none" w:sz="0" w:space="0" w:color="auto"/>
        <w:bottom w:val="none" w:sz="0" w:space="0" w:color="auto"/>
        <w:right w:val="none" w:sz="0" w:space="0" w:color="auto"/>
      </w:divBdr>
    </w:div>
    <w:div w:id="1875540733">
      <w:bodyDiv w:val="1"/>
      <w:marLeft w:val="0"/>
      <w:marRight w:val="0"/>
      <w:marTop w:val="0"/>
      <w:marBottom w:val="0"/>
      <w:divBdr>
        <w:top w:val="none" w:sz="0" w:space="0" w:color="auto"/>
        <w:left w:val="none" w:sz="0" w:space="0" w:color="auto"/>
        <w:bottom w:val="none" w:sz="0" w:space="0" w:color="auto"/>
        <w:right w:val="none" w:sz="0" w:space="0" w:color="auto"/>
      </w:divBdr>
    </w:div>
    <w:div w:id="204610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ims.cdfifund.gov/preparation/?config=config_nmtc.xml" TargetMode="External"/><Relationship Id="rId29" Type="http://schemas.openxmlformats.org/officeDocument/2006/relationships/hyperlink" Target="mailto:AMIS@cdfi.treas.gov"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hyperlink" Target="https://amis.cdfifund.gov/CustCommunitiesLogin"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oter" Target="footer1.xml"/><Relationship Id="rId36" Type="http://schemas.openxmlformats.org/officeDocument/2006/relationships/image" Target="media/image19.png"/><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hyperlink" Target="https://www.cims.cdfifund.gov/preparation/?config=config_nmtc.xml" TargetMode="Externa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amis.cdfifund.gov" TargetMode="External"/><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image" Target="media/image30.png"/><Relationship Id="rId8" Type="http://schemas.microsoft.com/office/2007/relationships/stylesWithEffects" Target="stylesWithEffects.xml"/><Relationship Id="rId51" Type="http://schemas.openxmlformats.org/officeDocument/2006/relationships/hyperlink" Target="mailto:AMIS@cdfi.tre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73933FD61F3647BA081F99043684CA" ma:contentTypeVersion="0" ma:contentTypeDescription="Create a new document." ma:contentTypeScope="" ma:versionID="9585ba79a29392945d0f86383cd1e263">
  <xsd:schema xmlns:xsd="http://www.w3.org/2001/XMLSchema" xmlns:xs="http://www.w3.org/2001/XMLSchema" xmlns:p="http://schemas.microsoft.com/office/2006/metadata/properties" xmlns:ns2="52222ef0-b167-44f5-92f7-438fda0857cd" targetNamespace="http://schemas.microsoft.com/office/2006/metadata/properties" ma:root="true" ma:fieldsID="6eb58b66f442e73a7dbac08f24bc5fad" ns2:_="">
    <xsd:import namespace="52222ef0-b167-44f5-92f7-438fda0857c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22ef0-b167-44f5-92f7-438fda0857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52222ef0-b167-44f5-92f7-438fda0857cd">DOCDFI-853911259-13</_dlc_DocId>
    <_dlc_DocIdUrl xmlns="52222ef0-b167-44f5-92f7-438fda0857cd">
      <Url>https://thegreen.treas.gov/do/cdfi/oppzone/_layouts/15/DocIdRedir.aspx?ID=DOCDFI-853911259-13</Url>
      <Description>DOCDFI-853911259-13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D2F12-ECC2-45F1-BA0F-200EAEA0D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22ef0-b167-44f5-92f7-438fda085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D28678-0058-4703-8067-499326178CB3}">
  <ds:schemaRefs>
    <ds:schemaRef ds:uri="http://schemas.microsoft.com/office/2006/metadata/properties"/>
    <ds:schemaRef ds:uri="http://purl.org/dc/terms/"/>
    <ds:schemaRef ds:uri="http://schemas.microsoft.com/office/2006/documentManagement/types"/>
    <ds:schemaRef ds:uri="52222ef0-b167-44f5-92f7-438fda0857cd"/>
    <ds:schemaRef ds:uri="http://purl.org/dc/dcmitype/"/>
    <ds:schemaRef ds:uri="http://schemas.openxmlformats.org/package/2006/metadata/core-properti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9FCDC69-9CA5-4DEA-B977-973A8632BE8A}">
  <ds:schemaRefs>
    <ds:schemaRef ds:uri="http://schemas.microsoft.com/sharepoint/v3/contenttype/forms"/>
  </ds:schemaRefs>
</ds:datastoreItem>
</file>

<file path=customXml/itemProps4.xml><?xml version="1.0" encoding="utf-8"?>
<ds:datastoreItem xmlns:ds="http://schemas.openxmlformats.org/officeDocument/2006/customXml" ds:itemID="{53EA2B11-76A9-4017-86AE-90B1D789D3D5}">
  <ds:schemaRefs>
    <ds:schemaRef ds:uri="http://schemas.microsoft.com/sharepoint/events"/>
  </ds:schemaRefs>
</ds:datastoreItem>
</file>

<file path=customXml/itemProps5.xml><?xml version="1.0" encoding="utf-8"?>
<ds:datastoreItem xmlns:ds="http://schemas.openxmlformats.org/officeDocument/2006/customXml" ds:itemID="{2BF4A578-F106-4EBE-BCD2-C824CA8B8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4799</Words>
  <Characters>27357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OZone Nomination Instructions</vt:lpstr>
    </vt:vector>
  </TitlesOfParts>
  <Company/>
  <LinksUpToDate>false</LinksUpToDate>
  <CharactersWithSpaces>32092</CharactersWithSpaces>
  <SharedDoc>false</SharedDoc>
  <HLinks>
    <vt:vector size="6" baseType="variant">
      <vt:variant>
        <vt:i4>4718685</vt:i4>
      </vt:variant>
      <vt:variant>
        <vt:i4>0</vt:i4>
      </vt:variant>
      <vt:variant>
        <vt:i4>0</vt:i4>
      </vt:variant>
      <vt:variant>
        <vt:i4>5</vt:i4>
      </vt:variant>
      <vt:variant>
        <vt:lpwstr>http://www.cdfifund.gov/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OZone Nomination Instructions</dc:title>
  <dc:subject/>
  <dc:creator>o</dc:creator>
  <cp:keywords/>
  <dc:description/>
  <cp:lastModifiedBy>SYSTEM</cp:lastModifiedBy>
  <cp:revision>2</cp:revision>
  <dcterms:created xsi:type="dcterms:W3CDTF">2018-02-26T19:49:00Z</dcterms:created>
  <dcterms:modified xsi:type="dcterms:W3CDTF">2018-02-26T19:49:00Z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1d31c04a-54ad-45f8-987e-69b4bed6f40d</vt:lpwstr>
  </property>
  <property fmtid="{D5CDD505-2E9C-101B-9397-08002B2CF9AE}" pid="3" name="ContentTypeId">
    <vt:lpwstr>0x010100EE73933FD61F3647BA081F99043684CA</vt:lpwstr>
  </property>
  <property fmtid="{D5CDD505-2E9C-101B-9397-08002B2CF9AE}" pid="4" name="WorkflowChangePath">
    <vt:lpwstr>62a3f010-06c5-49be-838d-9b5f7101d5d2,4;62a3f010-06c5-49be-838d-9b5f7101d5d2,30;62a3f010-06c5-49be-838d-9b5f7101d5d2,32;62a3f010-06c5-49be-838d-9b5f7101d5d2,38;62a3f010-06c5-49be-838d-9b5f7101d5d2,40;</vt:lpwstr>
  </property>
</Properties>
</file>