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82, Number 225 (Friday, November 24, 2017)]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[Page 55854]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2431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[FR Doc No: 2017-25350]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U.S. Citizenship and Immigration Services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[OMB Control Number 1615-0003]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Information Collection Activities; Extension, Without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Change, of a Currently Approved Collection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AGENCY: U.S. Citizenship and Immigration Services, Department of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Homeland Security.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ACTION: 60-Day notice.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The Department of Homeland Security (DHS), U.S. Citizenship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Immigration (USCIS) invites the general public and other Federal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to comment upon this proposed extension/revision of a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currently approved collection of information. In accordance with the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Paperwork Reduction Act (PRA) of 1995, the information collection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is published in the Federal Register to obtain comments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nature of the information collection, the categories of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respondents, the estimated burden (i.e., the time, effort, and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resources used by the respondents to respond), the estimated cost to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the respondent, and the actual information collection instruments.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Comments are encouraged and will be accepted for 60 days until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January 23, 2018.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All submissions received must include the OMB Control Number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1615-0003 in the body of the letter, the agency name and Docket ID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USCIS-2007-0038. To avoid duplicate submissions, please use only one of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the following methods to submit comments: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Online. Submit comments via the Federal eRulemaking Portal Web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site at </w:t>
      </w:r>
      <w:hyperlink r:id="rId6" w:history="1">
        <w:r w:rsidRPr="002431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e-Docket ID number USCIS-2007-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0038;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Mail. Submit written comments to DHS, USCIS, Office of Policy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Strategy, Chief, Regulatory Coordination Division, 20 Massachusetts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Avenue NW., Washington, DC 20529-2140.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USCIS, Office of Policy and Strategy,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Coordination Division, Samantha Deshommes, Chief, 20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Avenue NW., Washington, DC 20529-2140, telephone number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202-272-8377 (This is not a toll-free number. Comments are not accepted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via telephone message). Please note contact information provided here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is solely for questions regarding this notice. It is not for individual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case status inquiries. Applicants seeking information about the status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their individual cases can check Case Status Online, available at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USCIS Web site at </w:t>
      </w:r>
      <w:hyperlink r:id="rId7" w:history="1">
        <w:r w:rsidRPr="002431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or call the USCIS National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Customer Service Center at 800-375-5283 (TTY 800-767-1833).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You may access the information collection instrument with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instructions, or additional information by visiting the Federal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eRulemaking Portal site at: </w:t>
      </w:r>
      <w:hyperlink r:id="rId8" w:history="1">
        <w:r w:rsidRPr="002431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enter USCIS-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2007-0038 in the search box. Regardless of the method used for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submitting comments or material, all submissions will be posted,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change, to the Federal eRulemaking Portal at </w:t>
      </w:r>
      <w:hyperlink r:id="rId9" w:history="1">
        <w:r w:rsidRPr="002431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will include any personal information you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provide. Therefore, submitting this information makes it public. You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wish to consider limiting the amount of personal information that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you provide in any voluntary submission you make to DHS. DHS may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withhold information provided in comments from public viewing that it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determines may impact the privacy of an individual or is offensive. For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 information, please read the Privacy Act notice that is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available via the link in the footer of </w:t>
      </w:r>
      <w:hyperlink r:id="rId10" w:history="1">
        <w:r w:rsidRPr="002431A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Written comments and suggestions from the public and affected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agencies should address one or more of the following four points: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Evaluate whether the proposed collection of information is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for the proper performance of the functions of the agency,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including whether the information will have practical utility;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Evaluate the accuracy of the agency's estimate of the burden of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proposed collection of information, including the validity of the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methodology and assumptions used;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Enhance the quality, utility, and clarity of the information to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be collected; and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Minimize the burden of the collection of information on those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are to respond, including through the use of appropriate automated,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electronic, mechanical, or other technological collection techniques or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forms of information technology, e.g., permitting electronic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submission of responses.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Overview of This Information Collection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Type of Information Collection: Extension, Without Change, of a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currently approved collection.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Title of the Form/Collection: Application to Extend/Change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Nonimmigrant Status.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Agency form number, if any, and the applicable component of the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DHS sponsoring the collection: I-539; USCIS.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Affected public who will be asked or required to respond, as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well as a brief abstract: Primary: Individuals or households. This form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used for nonimmigrants to apply for an extension of stay, for a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 to another nonimmigrant classification, or for obtaining V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nonimmigrant classification.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An estimate of the total number of respondents and the amount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of time estimated for average respondent to respond: Form I-539--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212,609 total respondents requiring an estimated 1.88 hours per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response. Supplement A--72,500 total respondents requiring an estimated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.50 hours per response. Biometrics processing--212,609 total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respondents requiring an estimated 1.17 hours per response.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(6) An estimate of the total public burden (in hours) associated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collection: The total estimated annual hour burden associated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with this collection is 684,708 hours.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(7) An estimate of the total public burden (in cost) associated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collection: The estimated total annual cost burden associated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with this collection of information is $48,896,120.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November 16, 2017.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Samantha Deshommes,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Chief, Regulatory Coordination Division, Office of Policy and Strategy,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Citizenship and Immigration Services, Department of Homeland 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Security.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[FR Doc. 2017-25350 Filed 11-22-17; 8:45 am]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431A5">
        <w:rPr>
          <w:rFonts w:ascii="Courier New" w:eastAsia="Times New Roman" w:hAnsi="Courier New" w:cs="Courier New"/>
          <w:color w:val="000000"/>
          <w:sz w:val="20"/>
          <w:szCs w:val="20"/>
        </w:rPr>
        <w:t>BILLING CODE 9111-97-P</w:t>
      </w:r>
    </w:p>
    <w:p w:rsidR="002431A5" w:rsidRPr="002431A5" w:rsidRDefault="002431A5" w:rsidP="00243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E6033" w:rsidRDefault="00F62DF5"/>
    <w:sectPr w:rsidR="001E6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A5"/>
    <w:rsid w:val="002431A5"/>
    <w:rsid w:val="00CD33C9"/>
    <w:rsid w:val="00D352AD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Robinson</dc:creator>
  <cp:lastModifiedBy>SYSTEM</cp:lastModifiedBy>
  <cp:revision>2</cp:revision>
  <dcterms:created xsi:type="dcterms:W3CDTF">2018-04-27T20:09:00Z</dcterms:created>
  <dcterms:modified xsi:type="dcterms:W3CDTF">2018-04-27T20:09:00Z</dcterms:modified>
</cp:coreProperties>
</file>