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CFF3E5" w14:textId="52E41CD1" w:rsidR="00FE40A1" w:rsidRPr="006C5F6E" w:rsidRDefault="000D23C2" w:rsidP="00FE40A1">
      <w:pPr>
        <w:pStyle w:val="Cov-Title"/>
        <w:spacing w:before="1440"/>
        <w:outlineLvl w:val="0"/>
      </w:pPr>
      <w:bookmarkStart w:id="0" w:name="_Toc62613679"/>
      <w:bookmarkStart w:id="1" w:name="_Toc62614425"/>
      <w:bookmarkStart w:id="2" w:name="_Toc62630085"/>
      <w:bookmarkStart w:id="3" w:name="_Toc94419923"/>
      <w:bookmarkStart w:id="4" w:name="_GoBack"/>
      <w:bookmarkEnd w:id="4"/>
      <w:r>
        <w:t>20</w:t>
      </w:r>
      <w:r w:rsidR="00961017">
        <w:t>08</w:t>
      </w:r>
      <w:r>
        <w:t>/</w:t>
      </w:r>
      <w:r w:rsidR="00912A4D">
        <w:t>1</w:t>
      </w:r>
      <w:r w:rsidR="00961017">
        <w:t>8</w:t>
      </w:r>
      <w:r w:rsidR="0017533B" w:rsidRPr="0017533B">
        <w:t xml:space="preserve"> </w:t>
      </w:r>
      <w:r w:rsidR="00912A4D">
        <w:t>BACCALAUREATE AND BEYOND (B&amp;B:</w:t>
      </w:r>
      <w:r w:rsidR="00AE0F83">
        <w:t>08/18</w:t>
      </w:r>
      <w:r w:rsidR="00912A4D">
        <w:t xml:space="preserve">) </w:t>
      </w:r>
      <w:r w:rsidR="00BB4FC3">
        <w:t>FULL-SCALE</w:t>
      </w:r>
      <w:r w:rsidR="00FE40A1">
        <w:br/>
      </w:r>
      <w:r w:rsidR="00FE40A1">
        <w:br/>
      </w:r>
      <w:r w:rsidR="00FE40A1" w:rsidRPr="00735CB4">
        <w:t xml:space="preserve">OMB # 1850-0729 </w:t>
      </w:r>
      <w:r w:rsidR="00FE40A1" w:rsidRPr="006C5F6E">
        <w:t>v. 13</w:t>
      </w:r>
    </w:p>
    <w:p w14:paraId="2E35E1D9" w14:textId="77777777" w:rsidR="006C5F6E" w:rsidRDefault="006C5F6E" w:rsidP="006C5F6E">
      <w:pPr>
        <w:pStyle w:val="Cov-Date"/>
      </w:pPr>
    </w:p>
    <w:p w14:paraId="6426111B" w14:textId="77777777" w:rsidR="006C5F6E" w:rsidRDefault="006C5F6E" w:rsidP="006C5F6E">
      <w:pPr>
        <w:pStyle w:val="Cov-Date"/>
      </w:pPr>
    </w:p>
    <w:p w14:paraId="2134594F" w14:textId="77777777" w:rsidR="00FE40A1" w:rsidRDefault="00E84DB5" w:rsidP="006C5F6E">
      <w:pPr>
        <w:pStyle w:val="Cov-Subtitle"/>
        <w:outlineLvl w:val="1"/>
      </w:pPr>
      <w:r w:rsidRPr="0079416A">
        <w:t xml:space="preserve">Supporting Statement </w:t>
      </w:r>
      <w:r w:rsidR="007943E4">
        <w:t>Part A</w:t>
      </w:r>
    </w:p>
    <w:p w14:paraId="3C544A29" w14:textId="77777777" w:rsidR="00E84DB5" w:rsidRPr="00CD167A" w:rsidRDefault="00E84DB5" w:rsidP="00E84DB5">
      <w:pPr>
        <w:tabs>
          <w:tab w:val="left" w:pos="720"/>
          <w:tab w:val="center" w:pos="4680"/>
        </w:tabs>
        <w:autoSpaceDE w:val="0"/>
        <w:autoSpaceDN w:val="0"/>
        <w:adjustRightInd w:val="0"/>
        <w:spacing w:before="180"/>
        <w:rPr>
          <w:b/>
          <w:bCs/>
        </w:rPr>
      </w:pPr>
    </w:p>
    <w:p w14:paraId="08ADCB28" w14:textId="77777777" w:rsidR="00E84DB5" w:rsidRPr="00CD167A" w:rsidRDefault="00E84DB5" w:rsidP="00E84DB5">
      <w:pPr>
        <w:tabs>
          <w:tab w:val="left" w:pos="720"/>
          <w:tab w:val="center" w:pos="4680"/>
        </w:tabs>
        <w:autoSpaceDE w:val="0"/>
        <w:autoSpaceDN w:val="0"/>
        <w:adjustRightInd w:val="0"/>
        <w:spacing w:before="180"/>
        <w:rPr>
          <w:b/>
          <w:bCs/>
        </w:rPr>
      </w:pPr>
    </w:p>
    <w:p w14:paraId="0E578338" w14:textId="77777777" w:rsidR="00E84DB5" w:rsidRDefault="00E84DB5" w:rsidP="00E84DB5">
      <w:pPr>
        <w:tabs>
          <w:tab w:val="left" w:pos="720"/>
          <w:tab w:val="center" w:pos="4680"/>
        </w:tabs>
        <w:autoSpaceDE w:val="0"/>
        <w:autoSpaceDN w:val="0"/>
        <w:adjustRightInd w:val="0"/>
        <w:spacing w:before="180"/>
        <w:rPr>
          <w:b/>
          <w:bCs/>
        </w:rPr>
      </w:pPr>
    </w:p>
    <w:p w14:paraId="4E51ABF9" w14:textId="77777777" w:rsidR="0079416A" w:rsidRPr="00CD167A" w:rsidRDefault="0079416A" w:rsidP="00E84DB5">
      <w:pPr>
        <w:tabs>
          <w:tab w:val="left" w:pos="720"/>
          <w:tab w:val="center" w:pos="4680"/>
        </w:tabs>
        <w:autoSpaceDE w:val="0"/>
        <w:autoSpaceDN w:val="0"/>
        <w:adjustRightInd w:val="0"/>
        <w:spacing w:before="180"/>
        <w:rPr>
          <w:b/>
          <w:bCs/>
        </w:rPr>
      </w:pPr>
    </w:p>
    <w:p w14:paraId="2E3F44E0" w14:textId="77777777" w:rsidR="00091671" w:rsidRPr="00CD167A" w:rsidRDefault="00091671" w:rsidP="00E84DB5">
      <w:pPr>
        <w:tabs>
          <w:tab w:val="left" w:pos="720"/>
          <w:tab w:val="center" w:pos="4680"/>
        </w:tabs>
        <w:autoSpaceDE w:val="0"/>
        <w:autoSpaceDN w:val="0"/>
        <w:adjustRightInd w:val="0"/>
        <w:spacing w:before="180"/>
        <w:rPr>
          <w:b/>
          <w:bCs/>
        </w:rPr>
      </w:pPr>
    </w:p>
    <w:p w14:paraId="4C4221E9" w14:textId="77777777" w:rsidR="00091671" w:rsidRPr="00CD167A" w:rsidRDefault="00091671" w:rsidP="00E84DB5">
      <w:pPr>
        <w:tabs>
          <w:tab w:val="left" w:pos="720"/>
          <w:tab w:val="center" w:pos="4680"/>
        </w:tabs>
        <w:autoSpaceDE w:val="0"/>
        <w:autoSpaceDN w:val="0"/>
        <w:adjustRightInd w:val="0"/>
        <w:spacing w:before="180"/>
        <w:rPr>
          <w:b/>
          <w:bCs/>
        </w:rPr>
      </w:pPr>
    </w:p>
    <w:p w14:paraId="201BCE00" w14:textId="77777777" w:rsidR="0079416A" w:rsidRPr="00FE40A1" w:rsidRDefault="0079416A" w:rsidP="00FE40A1">
      <w:pPr>
        <w:pStyle w:val="Cov-Address"/>
        <w:rPr>
          <w:b/>
        </w:rPr>
      </w:pPr>
      <w:r w:rsidRPr="00FE40A1">
        <w:rPr>
          <w:b/>
        </w:rPr>
        <w:t>Submitted by</w:t>
      </w:r>
    </w:p>
    <w:p w14:paraId="65BA8E1F" w14:textId="77777777" w:rsidR="00363BC6" w:rsidRPr="00FE40A1" w:rsidRDefault="0079416A" w:rsidP="00FE40A1">
      <w:pPr>
        <w:pStyle w:val="Cov-Address"/>
        <w:rPr>
          <w:b/>
        </w:rPr>
      </w:pPr>
      <w:r w:rsidRPr="00FE40A1">
        <w:rPr>
          <w:b/>
        </w:rPr>
        <w:t>National Center for Education Statistics</w:t>
      </w:r>
    </w:p>
    <w:p w14:paraId="40EB16F9" w14:textId="77777777" w:rsidR="00363BC6" w:rsidRPr="00FE40A1" w:rsidRDefault="0079416A" w:rsidP="00FE40A1">
      <w:pPr>
        <w:pStyle w:val="Cov-Address"/>
        <w:rPr>
          <w:b/>
        </w:rPr>
      </w:pPr>
      <w:r w:rsidRPr="00FE40A1">
        <w:rPr>
          <w:b/>
        </w:rPr>
        <w:t>U.S. Department of Education</w:t>
      </w:r>
    </w:p>
    <w:p w14:paraId="15DD34E3" w14:textId="77777777" w:rsidR="00363BC6" w:rsidRPr="00FE40A1" w:rsidRDefault="00363BC6" w:rsidP="00FE40A1">
      <w:pPr>
        <w:pStyle w:val="Cov-Address"/>
        <w:rPr>
          <w:b/>
        </w:rPr>
      </w:pPr>
    </w:p>
    <w:p w14:paraId="6242A78D" w14:textId="77777777" w:rsidR="00363BC6" w:rsidRPr="00FE40A1" w:rsidRDefault="00363BC6" w:rsidP="00FE40A1">
      <w:pPr>
        <w:pStyle w:val="Cov-Address"/>
        <w:rPr>
          <w:b/>
        </w:rPr>
      </w:pPr>
    </w:p>
    <w:p w14:paraId="3222CA2E" w14:textId="77777777" w:rsidR="00363BC6" w:rsidRPr="00FE40A1" w:rsidRDefault="00363BC6" w:rsidP="00FE40A1">
      <w:pPr>
        <w:pStyle w:val="Cov-Address"/>
        <w:rPr>
          <w:b/>
        </w:rPr>
      </w:pPr>
    </w:p>
    <w:p w14:paraId="7BB30725" w14:textId="77777777" w:rsidR="00363BC6" w:rsidRPr="00FE40A1" w:rsidRDefault="00363BC6" w:rsidP="00FE40A1">
      <w:pPr>
        <w:pStyle w:val="Cov-Address"/>
        <w:rPr>
          <w:b/>
        </w:rPr>
      </w:pPr>
    </w:p>
    <w:p w14:paraId="1E261EBD" w14:textId="77777777" w:rsidR="00B17FAF" w:rsidRPr="00FE40A1" w:rsidRDefault="00B17FAF" w:rsidP="00FE40A1">
      <w:pPr>
        <w:pStyle w:val="Cov-Address"/>
        <w:rPr>
          <w:b/>
        </w:rPr>
      </w:pPr>
    </w:p>
    <w:p w14:paraId="3775FBB9" w14:textId="77777777" w:rsidR="00B17FAF" w:rsidRPr="00FE40A1" w:rsidRDefault="00B17FAF" w:rsidP="00FE40A1">
      <w:pPr>
        <w:pStyle w:val="Cov-Address"/>
        <w:rPr>
          <w:b/>
        </w:rPr>
      </w:pPr>
    </w:p>
    <w:p w14:paraId="4446B17D" w14:textId="77777777" w:rsidR="00B17FAF" w:rsidRPr="00FE40A1" w:rsidRDefault="00B17FAF" w:rsidP="00FE40A1">
      <w:pPr>
        <w:pStyle w:val="Cov-Address"/>
        <w:rPr>
          <w:b/>
        </w:rPr>
      </w:pPr>
    </w:p>
    <w:p w14:paraId="6713D49C" w14:textId="77777777" w:rsidR="00B17FAF" w:rsidRPr="00FE40A1" w:rsidRDefault="00B17FAF" w:rsidP="00FE40A1">
      <w:pPr>
        <w:pStyle w:val="Cov-Address"/>
        <w:rPr>
          <w:b/>
        </w:rPr>
      </w:pPr>
    </w:p>
    <w:p w14:paraId="7ED05A75" w14:textId="77777777" w:rsidR="00B17FAF" w:rsidRPr="00FE40A1" w:rsidRDefault="00B17FAF" w:rsidP="00FE40A1">
      <w:pPr>
        <w:pStyle w:val="Cov-Address"/>
        <w:rPr>
          <w:b/>
        </w:rPr>
      </w:pPr>
    </w:p>
    <w:p w14:paraId="1A2B2907" w14:textId="77777777" w:rsidR="00363BC6" w:rsidRPr="00FE40A1" w:rsidRDefault="00363BC6" w:rsidP="00FE40A1">
      <w:pPr>
        <w:pStyle w:val="Cov-Address"/>
        <w:rPr>
          <w:b/>
        </w:rPr>
      </w:pPr>
    </w:p>
    <w:p w14:paraId="04D1A207" w14:textId="5452C3CF" w:rsidR="0079416A" w:rsidRDefault="00A53D14" w:rsidP="00FE40A1">
      <w:pPr>
        <w:pStyle w:val="Cov-Address"/>
        <w:rPr>
          <w:b/>
        </w:rPr>
      </w:pPr>
      <w:r w:rsidRPr="00FE40A1">
        <w:rPr>
          <w:b/>
        </w:rPr>
        <w:t>February 2018</w:t>
      </w:r>
    </w:p>
    <w:p w14:paraId="6DE0BBA1" w14:textId="23D8FF23" w:rsidR="002E4F33" w:rsidRPr="00FE40A1" w:rsidRDefault="002E4F33" w:rsidP="00FE40A1">
      <w:pPr>
        <w:pStyle w:val="Cov-Address"/>
        <w:rPr>
          <w:b/>
        </w:rPr>
      </w:pPr>
      <w:r>
        <w:rPr>
          <w:b/>
        </w:rPr>
        <w:t>revised March 2018</w:t>
      </w:r>
    </w:p>
    <w:bookmarkEnd w:id="0"/>
    <w:bookmarkEnd w:id="1"/>
    <w:bookmarkEnd w:id="2"/>
    <w:bookmarkEnd w:id="3"/>
    <w:p w14:paraId="61FE432C" w14:textId="77777777" w:rsidR="00B943D1" w:rsidRPr="00FE40A1" w:rsidRDefault="00B943D1" w:rsidP="00FE40A1">
      <w:pPr>
        <w:pStyle w:val="Cov-Address"/>
      </w:pPr>
    </w:p>
    <w:p w14:paraId="7263D4A9" w14:textId="77777777" w:rsidR="005F5ED6" w:rsidRDefault="005F5ED6" w:rsidP="005F5ED6">
      <w:r>
        <w:br w:type="page"/>
      </w:r>
    </w:p>
    <w:p w14:paraId="15DB51AC" w14:textId="247A9B6A" w:rsidR="00D15F40" w:rsidRPr="00F34769" w:rsidRDefault="0087411A" w:rsidP="00F34769">
      <w:pPr>
        <w:pStyle w:val="TOCHeading"/>
      </w:pPr>
      <w:r w:rsidRPr="00CD167A">
        <w:lastRenderedPageBreak/>
        <w:t>Contents</w:t>
      </w:r>
      <w:r w:rsidR="00F34769">
        <w:t xml:space="preserve"> </w:t>
      </w:r>
      <w:r w:rsidR="00233494" w:rsidRPr="002C7FD8">
        <w:fldChar w:fldCharType="begin"/>
      </w:r>
      <w:r w:rsidR="00507AD8" w:rsidRPr="002C7FD8">
        <w:instrText xml:space="preserve"> TOC \o "1-3" </w:instrText>
      </w:r>
      <w:r w:rsidR="00233494" w:rsidRPr="002C7FD8">
        <w:fldChar w:fldCharType="separate"/>
      </w:r>
      <w:r w:rsidR="00F34769">
        <w:t xml:space="preserve"> </w:t>
      </w:r>
      <w:r w:rsidR="00233494" w:rsidRPr="002C7FD8">
        <w:rPr>
          <w:bCs/>
          <w:noProof/>
          <w:sz w:val="22"/>
        </w:rPr>
        <w:fldChar w:fldCharType="end"/>
      </w:r>
    </w:p>
    <w:p w14:paraId="753C486F" w14:textId="75A7AC5E" w:rsidR="00664585" w:rsidRDefault="00664585" w:rsidP="00036474">
      <w:pPr>
        <w:pStyle w:val="TOC1"/>
        <w:tabs>
          <w:tab w:val="clear" w:pos="9350"/>
          <w:tab w:val="right" w:leader="dot" w:pos="10080"/>
        </w:tabs>
        <w:rPr>
          <w:rFonts w:asciiTheme="minorHAnsi" w:eastAsiaTheme="minorEastAsia" w:hAnsiTheme="minorHAnsi" w:cstheme="minorBidi"/>
          <w:b w:val="0"/>
          <w:bCs w:val="0"/>
          <w:szCs w:val="22"/>
        </w:rPr>
      </w:pPr>
      <w:r>
        <w:rPr>
          <w:b w:val="0"/>
          <w:bCs w:val="0"/>
          <w:szCs w:val="22"/>
        </w:rPr>
        <w:fldChar w:fldCharType="begin"/>
      </w:r>
      <w:r>
        <w:rPr>
          <w:b w:val="0"/>
          <w:bCs w:val="0"/>
          <w:szCs w:val="22"/>
        </w:rPr>
        <w:instrText xml:space="preserve"> TOC \h \z \t "Heading 1,1,Heading 2,2,Heading 3,3" </w:instrText>
      </w:r>
      <w:r>
        <w:rPr>
          <w:b w:val="0"/>
          <w:bCs w:val="0"/>
          <w:szCs w:val="22"/>
        </w:rPr>
        <w:fldChar w:fldCharType="separate"/>
      </w:r>
      <w:hyperlink w:anchor="_Toc506370864" w:history="1">
        <w:r w:rsidRPr="00AB5850">
          <w:rPr>
            <w:rStyle w:val="Hyperlink"/>
          </w:rPr>
          <w:t>A.</w:t>
        </w:r>
        <w:r>
          <w:rPr>
            <w:rFonts w:asciiTheme="minorHAnsi" w:eastAsiaTheme="minorEastAsia" w:hAnsiTheme="minorHAnsi" w:cstheme="minorBidi"/>
            <w:b w:val="0"/>
            <w:bCs w:val="0"/>
            <w:szCs w:val="22"/>
          </w:rPr>
          <w:tab/>
        </w:r>
        <w:r w:rsidRPr="00AB5850">
          <w:rPr>
            <w:rStyle w:val="Hyperlink"/>
          </w:rPr>
          <w:t>Justification</w:t>
        </w:r>
        <w:r>
          <w:rPr>
            <w:webHidden/>
          </w:rPr>
          <w:tab/>
        </w:r>
        <w:r>
          <w:rPr>
            <w:webHidden/>
          </w:rPr>
          <w:fldChar w:fldCharType="begin"/>
        </w:r>
        <w:r>
          <w:rPr>
            <w:webHidden/>
          </w:rPr>
          <w:instrText xml:space="preserve"> PAGEREF _Toc506370864 \h </w:instrText>
        </w:r>
        <w:r>
          <w:rPr>
            <w:webHidden/>
          </w:rPr>
        </w:r>
        <w:r>
          <w:rPr>
            <w:webHidden/>
          </w:rPr>
          <w:fldChar w:fldCharType="separate"/>
        </w:r>
        <w:r w:rsidR="007878DA">
          <w:rPr>
            <w:webHidden/>
          </w:rPr>
          <w:t>A-1</w:t>
        </w:r>
        <w:r>
          <w:rPr>
            <w:webHidden/>
          </w:rPr>
          <w:fldChar w:fldCharType="end"/>
        </w:r>
      </w:hyperlink>
    </w:p>
    <w:p w14:paraId="24B3CF2D" w14:textId="77479EE8"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65" w:history="1">
        <w:r w:rsidR="00664585" w:rsidRPr="00AB5850">
          <w:rPr>
            <w:rStyle w:val="Hyperlink"/>
          </w:rPr>
          <w:t>1.</w:t>
        </w:r>
        <w:r w:rsidR="00664585">
          <w:rPr>
            <w:rFonts w:asciiTheme="minorHAnsi" w:eastAsiaTheme="minorEastAsia" w:hAnsiTheme="minorHAnsi" w:cstheme="minorBidi"/>
            <w:bCs w:val="0"/>
            <w:szCs w:val="22"/>
          </w:rPr>
          <w:tab/>
        </w:r>
        <w:r w:rsidR="00664585" w:rsidRPr="00AB5850">
          <w:rPr>
            <w:rStyle w:val="Hyperlink"/>
          </w:rPr>
          <w:t>Circumstances Making Collection of Information Necessary</w:t>
        </w:r>
        <w:r w:rsidR="00664585">
          <w:rPr>
            <w:webHidden/>
          </w:rPr>
          <w:tab/>
        </w:r>
        <w:r w:rsidR="00664585">
          <w:rPr>
            <w:webHidden/>
          </w:rPr>
          <w:fldChar w:fldCharType="begin"/>
        </w:r>
        <w:r w:rsidR="00664585">
          <w:rPr>
            <w:webHidden/>
          </w:rPr>
          <w:instrText xml:space="preserve"> PAGEREF _Toc506370865 \h </w:instrText>
        </w:r>
        <w:r w:rsidR="00664585">
          <w:rPr>
            <w:webHidden/>
          </w:rPr>
        </w:r>
        <w:r w:rsidR="00664585">
          <w:rPr>
            <w:webHidden/>
          </w:rPr>
          <w:fldChar w:fldCharType="separate"/>
        </w:r>
        <w:r w:rsidR="007878DA">
          <w:rPr>
            <w:webHidden/>
          </w:rPr>
          <w:t>A-1</w:t>
        </w:r>
        <w:r w:rsidR="00664585">
          <w:rPr>
            <w:webHidden/>
          </w:rPr>
          <w:fldChar w:fldCharType="end"/>
        </w:r>
      </w:hyperlink>
    </w:p>
    <w:p w14:paraId="211FA6C6" w14:textId="78CF271B" w:rsidR="00664585" w:rsidRDefault="00FF7A2C" w:rsidP="00036474">
      <w:pPr>
        <w:pStyle w:val="TOC3"/>
        <w:tabs>
          <w:tab w:val="clear" w:pos="9350"/>
          <w:tab w:val="left" w:pos="1080"/>
          <w:tab w:val="right" w:leader="dot" w:pos="10080"/>
        </w:tabs>
        <w:rPr>
          <w:rFonts w:asciiTheme="minorHAnsi" w:eastAsiaTheme="minorEastAsia" w:hAnsiTheme="minorHAnsi" w:cstheme="minorBidi"/>
          <w:szCs w:val="22"/>
        </w:rPr>
      </w:pPr>
      <w:hyperlink w:anchor="_Toc506370866" w:history="1">
        <w:r w:rsidR="00664585" w:rsidRPr="00AB5850">
          <w:rPr>
            <w:rStyle w:val="Hyperlink"/>
          </w:rPr>
          <w:t>a.</w:t>
        </w:r>
        <w:r w:rsidR="00664585">
          <w:rPr>
            <w:rFonts w:asciiTheme="minorHAnsi" w:eastAsiaTheme="minorEastAsia" w:hAnsiTheme="minorHAnsi" w:cstheme="minorBidi"/>
            <w:szCs w:val="22"/>
          </w:rPr>
          <w:tab/>
        </w:r>
        <w:r w:rsidR="00664585" w:rsidRPr="00AB5850">
          <w:rPr>
            <w:rStyle w:val="Hyperlink"/>
          </w:rPr>
          <w:t>Purpose of this Submission</w:t>
        </w:r>
        <w:r w:rsidR="00664585">
          <w:rPr>
            <w:webHidden/>
          </w:rPr>
          <w:tab/>
        </w:r>
        <w:r w:rsidR="00664585">
          <w:rPr>
            <w:webHidden/>
          </w:rPr>
          <w:fldChar w:fldCharType="begin"/>
        </w:r>
        <w:r w:rsidR="00664585">
          <w:rPr>
            <w:webHidden/>
          </w:rPr>
          <w:instrText xml:space="preserve"> PAGEREF _Toc506370866 \h </w:instrText>
        </w:r>
        <w:r w:rsidR="00664585">
          <w:rPr>
            <w:webHidden/>
          </w:rPr>
        </w:r>
        <w:r w:rsidR="00664585">
          <w:rPr>
            <w:webHidden/>
          </w:rPr>
          <w:fldChar w:fldCharType="separate"/>
        </w:r>
        <w:r w:rsidR="007878DA">
          <w:rPr>
            <w:webHidden/>
          </w:rPr>
          <w:t>A-1</w:t>
        </w:r>
        <w:r w:rsidR="00664585">
          <w:rPr>
            <w:webHidden/>
          </w:rPr>
          <w:fldChar w:fldCharType="end"/>
        </w:r>
      </w:hyperlink>
    </w:p>
    <w:p w14:paraId="564DC0F6" w14:textId="5CCD5085" w:rsidR="00664585" w:rsidRDefault="00FF7A2C" w:rsidP="00036474">
      <w:pPr>
        <w:pStyle w:val="TOC3"/>
        <w:tabs>
          <w:tab w:val="clear" w:pos="9350"/>
          <w:tab w:val="left" w:pos="1320"/>
          <w:tab w:val="right" w:leader="dot" w:pos="10080"/>
        </w:tabs>
        <w:rPr>
          <w:rFonts w:asciiTheme="minorHAnsi" w:eastAsiaTheme="minorEastAsia" w:hAnsiTheme="minorHAnsi" w:cstheme="minorBidi"/>
          <w:szCs w:val="22"/>
        </w:rPr>
      </w:pPr>
      <w:hyperlink w:anchor="_Toc506370867" w:history="1">
        <w:r w:rsidR="00664585" w:rsidRPr="00AB5850">
          <w:rPr>
            <w:rStyle w:val="Hyperlink"/>
          </w:rPr>
          <w:t>b.</w:t>
        </w:r>
        <w:r w:rsidR="00664585">
          <w:rPr>
            <w:rFonts w:asciiTheme="minorHAnsi" w:eastAsiaTheme="minorEastAsia" w:hAnsiTheme="minorHAnsi" w:cstheme="minorBidi"/>
            <w:szCs w:val="22"/>
          </w:rPr>
          <w:tab/>
        </w:r>
        <w:r w:rsidR="00664585" w:rsidRPr="00AB5850">
          <w:rPr>
            <w:rStyle w:val="Hyperlink"/>
          </w:rPr>
          <w:t>Legislative Authorization</w:t>
        </w:r>
        <w:r w:rsidR="00664585">
          <w:rPr>
            <w:webHidden/>
          </w:rPr>
          <w:tab/>
        </w:r>
        <w:r w:rsidR="00664585">
          <w:rPr>
            <w:webHidden/>
          </w:rPr>
          <w:fldChar w:fldCharType="begin"/>
        </w:r>
        <w:r w:rsidR="00664585">
          <w:rPr>
            <w:webHidden/>
          </w:rPr>
          <w:instrText xml:space="preserve"> PAGEREF _Toc506370867 \h </w:instrText>
        </w:r>
        <w:r w:rsidR="00664585">
          <w:rPr>
            <w:webHidden/>
          </w:rPr>
        </w:r>
        <w:r w:rsidR="00664585">
          <w:rPr>
            <w:webHidden/>
          </w:rPr>
          <w:fldChar w:fldCharType="separate"/>
        </w:r>
        <w:r w:rsidR="007878DA">
          <w:rPr>
            <w:webHidden/>
          </w:rPr>
          <w:t>A-2</w:t>
        </w:r>
        <w:r w:rsidR="00664585">
          <w:rPr>
            <w:webHidden/>
          </w:rPr>
          <w:fldChar w:fldCharType="end"/>
        </w:r>
      </w:hyperlink>
    </w:p>
    <w:p w14:paraId="7FF07EB2" w14:textId="7833C291" w:rsidR="00664585" w:rsidRDefault="00FF7A2C" w:rsidP="00036474">
      <w:pPr>
        <w:pStyle w:val="TOC3"/>
        <w:tabs>
          <w:tab w:val="clear" w:pos="9350"/>
          <w:tab w:val="left" w:pos="1100"/>
          <w:tab w:val="right" w:leader="dot" w:pos="10080"/>
        </w:tabs>
        <w:rPr>
          <w:rFonts w:asciiTheme="minorHAnsi" w:eastAsiaTheme="minorEastAsia" w:hAnsiTheme="minorHAnsi" w:cstheme="minorBidi"/>
          <w:szCs w:val="22"/>
        </w:rPr>
      </w:pPr>
      <w:hyperlink w:anchor="_Toc506370868" w:history="1">
        <w:r w:rsidR="00664585" w:rsidRPr="00AB5850">
          <w:rPr>
            <w:rStyle w:val="Hyperlink"/>
          </w:rPr>
          <w:t>c.</w:t>
        </w:r>
        <w:r w:rsidR="00664585">
          <w:rPr>
            <w:rFonts w:asciiTheme="minorHAnsi" w:eastAsiaTheme="minorEastAsia" w:hAnsiTheme="minorHAnsi" w:cstheme="minorBidi"/>
            <w:szCs w:val="22"/>
          </w:rPr>
          <w:tab/>
        </w:r>
        <w:r w:rsidR="00664585" w:rsidRPr="00AB5850">
          <w:rPr>
            <w:rStyle w:val="Hyperlink"/>
          </w:rPr>
          <w:t>Prior and Related Studies</w:t>
        </w:r>
        <w:r w:rsidR="00664585">
          <w:rPr>
            <w:webHidden/>
          </w:rPr>
          <w:tab/>
        </w:r>
        <w:r w:rsidR="00664585">
          <w:rPr>
            <w:webHidden/>
          </w:rPr>
          <w:fldChar w:fldCharType="begin"/>
        </w:r>
        <w:r w:rsidR="00664585">
          <w:rPr>
            <w:webHidden/>
          </w:rPr>
          <w:instrText xml:space="preserve"> PAGEREF _Toc506370868 \h </w:instrText>
        </w:r>
        <w:r w:rsidR="00664585">
          <w:rPr>
            <w:webHidden/>
          </w:rPr>
        </w:r>
        <w:r w:rsidR="00664585">
          <w:rPr>
            <w:webHidden/>
          </w:rPr>
          <w:fldChar w:fldCharType="separate"/>
        </w:r>
        <w:r w:rsidR="007878DA">
          <w:rPr>
            <w:webHidden/>
          </w:rPr>
          <w:t>A-3</w:t>
        </w:r>
        <w:r w:rsidR="00664585">
          <w:rPr>
            <w:webHidden/>
          </w:rPr>
          <w:fldChar w:fldCharType="end"/>
        </w:r>
      </w:hyperlink>
    </w:p>
    <w:p w14:paraId="483970FE" w14:textId="71B5DF62"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69" w:history="1">
        <w:r w:rsidR="00664585" w:rsidRPr="00AB5850">
          <w:rPr>
            <w:rStyle w:val="Hyperlink"/>
          </w:rPr>
          <w:t>2.</w:t>
        </w:r>
        <w:r w:rsidR="00664585">
          <w:rPr>
            <w:rFonts w:asciiTheme="minorHAnsi" w:eastAsiaTheme="minorEastAsia" w:hAnsiTheme="minorHAnsi" w:cstheme="minorBidi"/>
            <w:bCs w:val="0"/>
            <w:szCs w:val="22"/>
          </w:rPr>
          <w:tab/>
        </w:r>
        <w:r w:rsidR="00664585" w:rsidRPr="00AB5850">
          <w:rPr>
            <w:rStyle w:val="Hyperlink"/>
          </w:rPr>
          <w:t>Purposes and Uses of the Data</w:t>
        </w:r>
        <w:r w:rsidR="00664585">
          <w:rPr>
            <w:webHidden/>
          </w:rPr>
          <w:tab/>
        </w:r>
        <w:r w:rsidR="00664585">
          <w:rPr>
            <w:webHidden/>
          </w:rPr>
          <w:fldChar w:fldCharType="begin"/>
        </w:r>
        <w:r w:rsidR="00664585">
          <w:rPr>
            <w:webHidden/>
          </w:rPr>
          <w:instrText xml:space="preserve"> PAGEREF _Toc506370869 \h </w:instrText>
        </w:r>
        <w:r w:rsidR="00664585">
          <w:rPr>
            <w:webHidden/>
          </w:rPr>
        </w:r>
        <w:r w:rsidR="00664585">
          <w:rPr>
            <w:webHidden/>
          </w:rPr>
          <w:fldChar w:fldCharType="separate"/>
        </w:r>
        <w:r w:rsidR="007878DA">
          <w:rPr>
            <w:webHidden/>
          </w:rPr>
          <w:t>A-4</w:t>
        </w:r>
        <w:r w:rsidR="00664585">
          <w:rPr>
            <w:webHidden/>
          </w:rPr>
          <w:fldChar w:fldCharType="end"/>
        </w:r>
      </w:hyperlink>
    </w:p>
    <w:p w14:paraId="5EB0A3B4" w14:textId="7E305FC1" w:rsidR="00664585" w:rsidRDefault="00FF7A2C" w:rsidP="00036474">
      <w:pPr>
        <w:pStyle w:val="TOC3"/>
        <w:tabs>
          <w:tab w:val="clear" w:pos="9350"/>
          <w:tab w:val="left" w:pos="1080"/>
          <w:tab w:val="right" w:leader="dot" w:pos="10080"/>
        </w:tabs>
        <w:rPr>
          <w:rFonts w:asciiTheme="minorHAnsi" w:eastAsiaTheme="minorEastAsia" w:hAnsiTheme="minorHAnsi" w:cstheme="minorBidi"/>
          <w:szCs w:val="22"/>
        </w:rPr>
      </w:pPr>
      <w:hyperlink w:anchor="_Toc506370870" w:history="1">
        <w:r w:rsidR="00664585" w:rsidRPr="00AB5850">
          <w:rPr>
            <w:rStyle w:val="Hyperlink"/>
          </w:rPr>
          <w:t>a.</w:t>
        </w:r>
        <w:r w:rsidR="00664585">
          <w:rPr>
            <w:rFonts w:asciiTheme="minorHAnsi" w:eastAsiaTheme="minorEastAsia" w:hAnsiTheme="minorHAnsi" w:cstheme="minorBidi"/>
            <w:szCs w:val="22"/>
          </w:rPr>
          <w:tab/>
        </w:r>
        <w:r w:rsidR="00664585" w:rsidRPr="00AB5850">
          <w:rPr>
            <w:rStyle w:val="Hyperlink"/>
          </w:rPr>
          <w:t>B&amp;B:08/18 Purposes</w:t>
        </w:r>
        <w:r w:rsidR="00664585">
          <w:rPr>
            <w:webHidden/>
          </w:rPr>
          <w:tab/>
        </w:r>
        <w:r w:rsidR="00664585">
          <w:rPr>
            <w:webHidden/>
          </w:rPr>
          <w:fldChar w:fldCharType="begin"/>
        </w:r>
        <w:r w:rsidR="00664585">
          <w:rPr>
            <w:webHidden/>
          </w:rPr>
          <w:instrText xml:space="preserve"> PAGEREF _Toc506370870 \h </w:instrText>
        </w:r>
        <w:r w:rsidR="00664585">
          <w:rPr>
            <w:webHidden/>
          </w:rPr>
        </w:r>
        <w:r w:rsidR="00664585">
          <w:rPr>
            <w:webHidden/>
          </w:rPr>
          <w:fldChar w:fldCharType="separate"/>
        </w:r>
        <w:r w:rsidR="007878DA">
          <w:rPr>
            <w:webHidden/>
          </w:rPr>
          <w:t>A-4</w:t>
        </w:r>
        <w:r w:rsidR="00664585">
          <w:rPr>
            <w:webHidden/>
          </w:rPr>
          <w:fldChar w:fldCharType="end"/>
        </w:r>
      </w:hyperlink>
    </w:p>
    <w:p w14:paraId="39850BA7" w14:textId="5A688B8D" w:rsidR="00664585" w:rsidRDefault="00FF7A2C" w:rsidP="00036474">
      <w:pPr>
        <w:pStyle w:val="TOC3"/>
        <w:tabs>
          <w:tab w:val="clear" w:pos="9350"/>
          <w:tab w:val="left" w:pos="1320"/>
          <w:tab w:val="right" w:leader="dot" w:pos="10080"/>
        </w:tabs>
        <w:rPr>
          <w:rFonts w:asciiTheme="minorHAnsi" w:eastAsiaTheme="minorEastAsia" w:hAnsiTheme="minorHAnsi" w:cstheme="minorBidi"/>
          <w:szCs w:val="22"/>
        </w:rPr>
      </w:pPr>
      <w:hyperlink w:anchor="_Toc506370871" w:history="1">
        <w:r w:rsidR="00664585" w:rsidRPr="00AB5850">
          <w:rPr>
            <w:rStyle w:val="Hyperlink"/>
          </w:rPr>
          <w:t>b.</w:t>
        </w:r>
        <w:r w:rsidR="00664585">
          <w:rPr>
            <w:rFonts w:asciiTheme="minorHAnsi" w:eastAsiaTheme="minorEastAsia" w:hAnsiTheme="minorHAnsi" w:cstheme="minorBidi"/>
            <w:szCs w:val="22"/>
          </w:rPr>
          <w:tab/>
        </w:r>
        <w:r w:rsidR="00664585" w:rsidRPr="00AB5850">
          <w:rPr>
            <w:rStyle w:val="Hyperlink"/>
          </w:rPr>
          <w:t>B&amp;B:08/18 Research and Policy Issues</w:t>
        </w:r>
        <w:r w:rsidR="00664585">
          <w:rPr>
            <w:webHidden/>
          </w:rPr>
          <w:tab/>
        </w:r>
        <w:r w:rsidR="00664585">
          <w:rPr>
            <w:webHidden/>
          </w:rPr>
          <w:fldChar w:fldCharType="begin"/>
        </w:r>
        <w:r w:rsidR="00664585">
          <w:rPr>
            <w:webHidden/>
          </w:rPr>
          <w:instrText xml:space="preserve"> PAGEREF _Toc506370871 \h </w:instrText>
        </w:r>
        <w:r w:rsidR="00664585">
          <w:rPr>
            <w:webHidden/>
          </w:rPr>
        </w:r>
        <w:r w:rsidR="00664585">
          <w:rPr>
            <w:webHidden/>
          </w:rPr>
          <w:fldChar w:fldCharType="separate"/>
        </w:r>
        <w:r w:rsidR="007878DA">
          <w:rPr>
            <w:webHidden/>
          </w:rPr>
          <w:t>A-4</w:t>
        </w:r>
        <w:r w:rsidR="00664585">
          <w:rPr>
            <w:webHidden/>
          </w:rPr>
          <w:fldChar w:fldCharType="end"/>
        </w:r>
      </w:hyperlink>
    </w:p>
    <w:p w14:paraId="401CE8A6" w14:textId="6542FC9B" w:rsidR="00664585" w:rsidRDefault="00FF7A2C" w:rsidP="00036474">
      <w:pPr>
        <w:pStyle w:val="TOC3"/>
        <w:tabs>
          <w:tab w:val="clear" w:pos="9350"/>
          <w:tab w:val="left" w:pos="1100"/>
          <w:tab w:val="right" w:leader="dot" w:pos="10080"/>
        </w:tabs>
        <w:rPr>
          <w:rFonts w:asciiTheme="minorHAnsi" w:eastAsiaTheme="minorEastAsia" w:hAnsiTheme="minorHAnsi" w:cstheme="minorBidi"/>
          <w:szCs w:val="22"/>
        </w:rPr>
      </w:pPr>
      <w:hyperlink w:anchor="_Toc506370872" w:history="1">
        <w:r w:rsidR="00664585" w:rsidRPr="00AB5850">
          <w:rPr>
            <w:rStyle w:val="Hyperlink"/>
          </w:rPr>
          <w:t>c.</w:t>
        </w:r>
        <w:r w:rsidR="00664585">
          <w:rPr>
            <w:rFonts w:asciiTheme="minorHAnsi" w:eastAsiaTheme="minorEastAsia" w:hAnsiTheme="minorHAnsi" w:cstheme="minorBidi"/>
            <w:szCs w:val="22"/>
          </w:rPr>
          <w:tab/>
        </w:r>
        <w:r w:rsidR="00664585" w:rsidRPr="00AB5850">
          <w:rPr>
            <w:rStyle w:val="Hyperlink"/>
          </w:rPr>
          <w:t>Study Design for B&amp;B:08/18</w:t>
        </w:r>
        <w:r w:rsidR="00664585">
          <w:rPr>
            <w:webHidden/>
          </w:rPr>
          <w:tab/>
        </w:r>
        <w:r w:rsidR="00664585">
          <w:rPr>
            <w:webHidden/>
          </w:rPr>
          <w:fldChar w:fldCharType="begin"/>
        </w:r>
        <w:r w:rsidR="00664585">
          <w:rPr>
            <w:webHidden/>
          </w:rPr>
          <w:instrText xml:space="preserve"> PAGEREF _Toc506370872 \h </w:instrText>
        </w:r>
        <w:r w:rsidR="00664585">
          <w:rPr>
            <w:webHidden/>
          </w:rPr>
        </w:r>
        <w:r w:rsidR="00664585">
          <w:rPr>
            <w:webHidden/>
          </w:rPr>
          <w:fldChar w:fldCharType="separate"/>
        </w:r>
        <w:r w:rsidR="007878DA">
          <w:rPr>
            <w:webHidden/>
          </w:rPr>
          <w:t>A-6</w:t>
        </w:r>
        <w:r w:rsidR="00664585">
          <w:rPr>
            <w:webHidden/>
          </w:rPr>
          <w:fldChar w:fldCharType="end"/>
        </w:r>
      </w:hyperlink>
    </w:p>
    <w:p w14:paraId="3016001F" w14:textId="4FE5B425"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3" w:history="1">
        <w:r w:rsidR="00664585" w:rsidRPr="00AB5850">
          <w:rPr>
            <w:rStyle w:val="Hyperlink"/>
          </w:rPr>
          <w:t>3.</w:t>
        </w:r>
        <w:r w:rsidR="00664585">
          <w:rPr>
            <w:rFonts w:asciiTheme="minorHAnsi" w:eastAsiaTheme="minorEastAsia" w:hAnsiTheme="minorHAnsi" w:cstheme="minorBidi"/>
            <w:bCs w:val="0"/>
            <w:szCs w:val="22"/>
          </w:rPr>
          <w:tab/>
        </w:r>
        <w:r w:rsidR="00664585" w:rsidRPr="00AB5850">
          <w:rPr>
            <w:rStyle w:val="Hyperlink"/>
          </w:rPr>
          <w:t>Use of Information Technology</w:t>
        </w:r>
        <w:r w:rsidR="00664585">
          <w:rPr>
            <w:webHidden/>
          </w:rPr>
          <w:tab/>
        </w:r>
        <w:r w:rsidR="00664585">
          <w:rPr>
            <w:webHidden/>
          </w:rPr>
          <w:fldChar w:fldCharType="begin"/>
        </w:r>
        <w:r w:rsidR="00664585">
          <w:rPr>
            <w:webHidden/>
          </w:rPr>
          <w:instrText xml:space="preserve"> PAGEREF _Toc506370873 \h </w:instrText>
        </w:r>
        <w:r w:rsidR="00664585">
          <w:rPr>
            <w:webHidden/>
          </w:rPr>
        </w:r>
        <w:r w:rsidR="00664585">
          <w:rPr>
            <w:webHidden/>
          </w:rPr>
          <w:fldChar w:fldCharType="separate"/>
        </w:r>
        <w:r w:rsidR="007878DA">
          <w:rPr>
            <w:webHidden/>
          </w:rPr>
          <w:t>A-6</w:t>
        </w:r>
        <w:r w:rsidR="00664585">
          <w:rPr>
            <w:webHidden/>
          </w:rPr>
          <w:fldChar w:fldCharType="end"/>
        </w:r>
      </w:hyperlink>
    </w:p>
    <w:p w14:paraId="570F7A9B" w14:textId="471FB68E"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4" w:history="1">
        <w:r w:rsidR="00664585" w:rsidRPr="00AB5850">
          <w:rPr>
            <w:rStyle w:val="Hyperlink"/>
          </w:rPr>
          <w:t>4.</w:t>
        </w:r>
        <w:r w:rsidR="00664585">
          <w:rPr>
            <w:rFonts w:asciiTheme="minorHAnsi" w:eastAsiaTheme="minorEastAsia" w:hAnsiTheme="minorHAnsi" w:cstheme="minorBidi"/>
            <w:bCs w:val="0"/>
            <w:szCs w:val="22"/>
          </w:rPr>
          <w:tab/>
        </w:r>
        <w:r w:rsidR="00664585" w:rsidRPr="00AB5850">
          <w:rPr>
            <w:rStyle w:val="Hyperlink"/>
          </w:rPr>
          <w:t>Efforts to Identify Duplication</w:t>
        </w:r>
        <w:r w:rsidR="00664585">
          <w:rPr>
            <w:webHidden/>
          </w:rPr>
          <w:tab/>
        </w:r>
        <w:r w:rsidR="00664585">
          <w:rPr>
            <w:webHidden/>
          </w:rPr>
          <w:fldChar w:fldCharType="begin"/>
        </w:r>
        <w:r w:rsidR="00664585">
          <w:rPr>
            <w:webHidden/>
          </w:rPr>
          <w:instrText xml:space="preserve"> PAGEREF _Toc506370874 \h </w:instrText>
        </w:r>
        <w:r w:rsidR="00664585">
          <w:rPr>
            <w:webHidden/>
          </w:rPr>
        </w:r>
        <w:r w:rsidR="00664585">
          <w:rPr>
            <w:webHidden/>
          </w:rPr>
          <w:fldChar w:fldCharType="separate"/>
        </w:r>
        <w:r w:rsidR="007878DA">
          <w:rPr>
            <w:webHidden/>
          </w:rPr>
          <w:t>A-7</w:t>
        </w:r>
        <w:r w:rsidR="00664585">
          <w:rPr>
            <w:webHidden/>
          </w:rPr>
          <w:fldChar w:fldCharType="end"/>
        </w:r>
      </w:hyperlink>
    </w:p>
    <w:p w14:paraId="07DF61E1" w14:textId="12E0C7F2"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5" w:history="1">
        <w:r w:rsidR="00664585" w:rsidRPr="00AB5850">
          <w:rPr>
            <w:rStyle w:val="Hyperlink"/>
          </w:rPr>
          <w:t>5.</w:t>
        </w:r>
        <w:r w:rsidR="00664585">
          <w:rPr>
            <w:rFonts w:asciiTheme="minorHAnsi" w:eastAsiaTheme="minorEastAsia" w:hAnsiTheme="minorHAnsi" w:cstheme="minorBidi"/>
            <w:bCs w:val="0"/>
            <w:szCs w:val="22"/>
          </w:rPr>
          <w:tab/>
        </w:r>
        <w:r w:rsidR="00664585" w:rsidRPr="00AB5850">
          <w:rPr>
            <w:rStyle w:val="Hyperlink"/>
          </w:rPr>
          <w:t>Method Used to Minimize Burden on Small Businesses</w:t>
        </w:r>
        <w:r w:rsidR="00664585">
          <w:rPr>
            <w:webHidden/>
          </w:rPr>
          <w:tab/>
        </w:r>
        <w:r w:rsidR="00664585">
          <w:rPr>
            <w:webHidden/>
          </w:rPr>
          <w:fldChar w:fldCharType="begin"/>
        </w:r>
        <w:r w:rsidR="00664585">
          <w:rPr>
            <w:webHidden/>
          </w:rPr>
          <w:instrText xml:space="preserve"> PAGEREF _Toc506370875 \h </w:instrText>
        </w:r>
        <w:r w:rsidR="00664585">
          <w:rPr>
            <w:webHidden/>
          </w:rPr>
        </w:r>
        <w:r w:rsidR="00664585">
          <w:rPr>
            <w:webHidden/>
          </w:rPr>
          <w:fldChar w:fldCharType="separate"/>
        </w:r>
        <w:r w:rsidR="007878DA">
          <w:rPr>
            <w:webHidden/>
          </w:rPr>
          <w:t>A-7</w:t>
        </w:r>
        <w:r w:rsidR="00664585">
          <w:rPr>
            <w:webHidden/>
          </w:rPr>
          <w:fldChar w:fldCharType="end"/>
        </w:r>
      </w:hyperlink>
    </w:p>
    <w:p w14:paraId="1FBAB8DA" w14:textId="7F474460"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6" w:history="1">
        <w:r w:rsidR="00664585" w:rsidRPr="00AB5850">
          <w:rPr>
            <w:rStyle w:val="Hyperlink"/>
          </w:rPr>
          <w:t>6.</w:t>
        </w:r>
        <w:r w:rsidR="00664585">
          <w:rPr>
            <w:rFonts w:asciiTheme="minorHAnsi" w:eastAsiaTheme="minorEastAsia" w:hAnsiTheme="minorHAnsi" w:cstheme="minorBidi"/>
            <w:bCs w:val="0"/>
            <w:szCs w:val="22"/>
          </w:rPr>
          <w:tab/>
        </w:r>
        <w:r w:rsidR="00664585" w:rsidRPr="00AB5850">
          <w:rPr>
            <w:rStyle w:val="Hyperlink"/>
          </w:rPr>
          <w:t>Frequency of Data Collection</w:t>
        </w:r>
        <w:r w:rsidR="00664585">
          <w:rPr>
            <w:webHidden/>
          </w:rPr>
          <w:tab/>
        </w:r>
        <w:r w:rsidR="00664585">
          <w:rPr>
            <w:webHidden/>
          </w:rPr>
          <w:fldChar w:fldCharType="begin"/>
        </w:r>
        <w:r w:rsidR="00664585">
          <w:rPr>
            <w:webHidden/>
          </w:rPr>
          <w:instrText xml:space="preserve"> PAGEREF _Toc506370876 \h </w:instrText>
        </w:r>
        <w:r w:rsidR="00664585">
          <w:rPr>
            <w:webHidden/>
          </w:rPr>
        </w:r>
        <w:r w:rsidR="00664585">
          <w:rPr>
            <w:webHidden/>
          </w:rPr>
          <w:fldChar w:fldCharType="separate"/>
        </w:r>
        <w:r w:rsidR="007878DA">
          <w:rPr>
            <w:webHidden/>
          </w:rPr>
          <w:t>A-7</w:t>
        </w:r>
        <w:r w:rsidR="00664585">
          <w:rPr>
            <w:webHidden/>
          </w:rPr>
          <w:fldChar w:fldCharType="end"/>
        </w:r>
      </w:hyperlink>
    </w:p>
    <w:p w14:paraId="59523AF1" w14:textId="4CC06D4E"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7" w:history="1">
        <w:r w:rsidR="00664585" w:rsidRPr="00AB5850">
          <w:rPr>
            <w:rStyle w:val="Hyperlink"/>
          </w:rPr>
          <w:t>7.</w:t>
        </w:r>
        <w:r w:rsidR="00664585">
          <w:rPr>
            <w:rFonts w:asciiTheme="minorHAnsi" w:eastAsiaTheme="minorEastAsia" w:hAnsiTheme="minorHAnsi" w:cstheme="minorBidi"/>
            <w:bCs w:val="0"/>
            <w:szCs w:val="22"/>
          </w:rPr>
          <w:tab/>
        </w:r>
        <w:r w:rsidR="00664585" w:rsidRPr="00AB5850">
          <w:rPr>
            <w:rStyle w:val="Hyperlink"/>
          </w:rPr>
          <w:t>Special Circumstances of Data Collection</w:t>
        </w:r>
        <w:r w:rsidR="00664585">
          <w:rPr>
            <w:webHidden/>
          </w:rPr>
          <w:tab/>
        </w:r>
        <w:r w:rsidR="00664585">
          <w:rPr>
            <w:webHidden/>
          </w:rPr>
          <w:fldChar w:fldCharType="begin"/>
        </w:r>
        <w:r w:rsidR="00664585">
          <w:rPr>
            <w:webHidden/>
          </w:rPr>
          <w:instrText xml:space="preserve"> PAGEREF _Toc506370877 \h </w:instrText>
        </w:r>
        <w:r w:rsidR="00664585">
          <w:rPr>
            <w:webHidden/>
          </w:rPr>
        </w:r>
        <w:r w:rsidR="00664585">
          <w:rPr>
            <w:webHidden/>
          </w:rPr>
          <w:fldChar w:fldCharType="separate"/>
        </w:r>
        <w:r w:rsidR="007878DA">
          <w:rPr>
            <w:webHidden/>
          </w:rPr>
          <w:t>A-8</w:t>
        </w:r>
        <w:r w:rsidR="00664585">
          <w:rPr>
            <w:webHidden/>
          </w:rPr>
          <w:fldChar w:fldCharType="end"/>
        </w:r>
      </w:hyperlink>
    </w:p>
    <w:p w14:paraId="42AC0EC9" w14:textId="3F7276BA"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8" w:history="1">
        <w:r w:rsidR="00664585" w:rsidRPr="00AB5850">
          <w:rPr>
            <w:rStyle w:val="Hyperlink"/>
          </w:rPr>
          <w:t>8.</w:t>
        </w:r>
        <w:r w:rsidR="00664585">
          <w:rPr>
            <w:rFonts w:asciiTheme="minorHAnsi" w:eastAsiaTheme="minorEastAsia" w:hAnsiTheme="minorHAnsi" w:cstheme="minorBidi"/>
            <w:bCs w:val="0"/>
            <w:szCs w:val="22"/>
          </w:rPr>
          <w:tab/>
        </w:r>
        <w:r w:rsidR="00664585" w:rsidRPr="00AB5850">
          <w:rPr>
            <w:rStyle w:val="Hyperlink"/>
          </w:rPr>
          <w:t>Consultants outside the Agency</w:t>
        </w:r>
        <w:r w:rsidR="00664585">
          <w:rPr>
            <w:webHidden/>
          </w:rPr>
          <w:tab/>
        </w:r>
        <w:r w:rsidR="00664585">
          <w:rPr>
            <w:webHidden/>
          </w:rPr>
          <w:fldChar w:fldCharType="begin"/>
        </w:r>
        <w:r w:rsidR="00664585">
          <w:rPr>
            <w:webHidden/>
          </w:rPr>
          <w:instrText xml:space="preserve"> PAGEREF _Toc506370878 \h </w:instrText>
        </w:r>
        <w:r w:rsidR="00664585">
          <w:rPr>
            <w:webHidden/>
          </w:rPr>
        </w:r>
        <w:r w:rsidR="00664585">
          <w:rPr>
            <w:webHidden/>
          </w:rPr>
          <w:fldChar w:fldCharType="separate"/>
        </w:r>
        <w:r w:rsidR="007878DA">
          <w:rPr>
            <w:webHidden/>
          </w:rPr>
          <w:t>A-8</w:t>
        </w:r>
        <w:r w:rsidR="00664585">
          <w:rPr>
            <w:webHidden/>
          </w:rPr>
          <w:fldChar w:fldCharType="end"/>
        </w:r>
      </w:hyperlink>
    </w:p>
    <w:p w14:paraId="5DC009B0" w14:textId="5D358D07"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79" w:history="1">
        <w:r w:rsidR="00664585" w:rsidRPr="00AB5850">
          <w:rPr>
            <w:rStyle w:val="Hyperlink"/>
          </w:rPr>
          <w:t>9.</w:t>
        </w:r>
        <w:r w:rsidR="00664585">
          <w:rPr>
            <w:rFonts w:asciiTheme="minorHAnsi" w:eastAsiaTheme="minorEastAsia" w:hAnsiTheme="minorHAnsi" w:cstheme="minorBidi"/>
            <w:bCs w:val="0"/>
            <w:szCs w:val="22"/>
          </w:rPr>
          <w:tab/>
        </w:r>
        <w:r w:rsidR="00664585" w:rsidRPr="00AB5850">
          <w:rPr>
            <w:rStyle w:val="Hyperlink"/>
          </w:rPr>
          <w:t>Provision of Payments or Gifts to Respondents</w:t>
        </w:r>
        <w:r w:rsidR="00664585">
          <w:rPr>
            <w:webHidden/>
          </w:rPr>
          <w:tab/>
        </w:r>
        <w:r w:rsidR="00664585">
          <w:rPr>
            <w:webHidden/>
          </w:rPr>
          <w:fldChar w:fldCharType="begin"/>
        </w:r>
        <w:r w:rsidR="00664585">
          <w:rPr>
            <w:webHidden/>
          </w:rPr>
          <w:instrText xml:space="preserve"> PAGEREF _Toc506370879 \h </w:instrText>
        </w:r>
        <w:r w:rsidR="00664585">
          <w:rPr>
            <w:webHidden/>
          </w:rPr>
        </w:r>
        <w:r w:rsidR="00664585">
          <w:rPr>
            <w:webHidden/>
          </w:rPr>
          <w:fldChar w:fldCharType="separate"/>
        </w:r>
        <w:r w:rsidR="007878DA">
          <w:rPr>
            <w:webHidden/>
          </w:rPr>
          <w:t>A-8</w:t>
        </w:r>
        <w:r w:rsidR="00664585">
          <w:rPr>
            <w:webHidden/>
          </w:rPr>
          <w:fldChar w:fldCharType="end"/>
        </w:r>
      </w:hyperlink>
    </w:p>
    <w:p w14:paraId="2B408885" w14:textId="6AD27FE0"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0" w:history="1">
        <w:r w:rsidR="00664585" w:rsidRPr="00AB5850">
          <w:rPr>
            <w:rStyle w:val="Hyperlink"/>
          </w:rPr>
          <w:t>10.</w:t>
        </w:r>
        <w:r w:rsidR="00664585">
          <w:rPr>
            <w:rFonts w:asciiTheme="minorHAnsi" w:eastAsiaTheme="minorEastAsia" w:hAnsiTheme="minorHAnsi" w:cstheme="minorBidi"/>
            <w:bCs w:val="0"/>
            <w:szCs w:val="22"/>
          </w:rPr>
          <w:tab/>
        </w:r>
        <w:r w:rsidR="00664585" w:rsidRPr="00AB5850">
          <w:rPr>
            <w:rStyle w:val="Hyperlink"/>
          </w:rPr>
          <w:t>Assurance of Confidentiality</w:t>
        </w:r>
        <w:r w:rsidR="00664585">
          <w:rPr>
            <w:webHidden/>
          </w:rPr>
          <w:tab/>
        </w:r>
        <w:r w:rsidR="00664585">
          <w:rPr>
            <w:webHidden/>
          </w:rPr>
          <w:fldChar w:fldCharType="begin"/>
        </w:r>
        <w:r w:rsidR="00664585">
          <w:rPr>
            <w:webHidden/>
          </w:rPr>
          <w:instrText xml:space="preserve"> PAGEREF _Toc506370880 \h </w:instrText>
        </w:r>
        <w:r w:rsidR="00664585">
          <w:rPr>
            <w:webHidden/>
          </w:rPr>
        </w:r>
        <w:r w:rsidR="00664585">
          <w:rPr>
            <w:webHidden/>
          </w:rPr>
          <w:fldChar w:fldCharType="separate"/>
        </w:r>
        <w:r w:rsidR="007878DA">
          <w:rPr>
            <w:webHidden/>
          </w:rPr>
          <w:t>A-9</w:t>
        </w:r>
        <w:r w:rsidR="00664585">
          <w:rPr>
            <w:webHidden/>
          </w:rPr>
          <w:fldChar w:fldCharType="end"/>
        </w:r>
      </w:hyperlink>
    </w:p>
    <w:p w14:paraId="65C21927" w14:textId="68CB0F7B"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1" w:history="1">
        <w:r w:rsidR="00664585" w:rsidRPr="00AB5850">
          <w:rPr>
            <w:rStyle w:val="Hyperlink"/>
          </w:rPr>
          <w:t>11.</w:t>
        </w:r>
        <w:r w:rsidR="00664585">
          <w:rPr>
            <w:rFonts w:asciiTheme="minorHAnsi" w:eastAsiaTheme="minorEastAsia" w:hAnsiTheme="minorHAnsi" w:cstheme="minorBidi"/>
            <w:bCs w:val="0"/>
            <w:szCs w:val="22"/>
          </w:rPr>
          <w:tab/>
        </w:r>
        <w:r w:rsidR="00664585" w:rsidRPr="00AB5850">
          <w:rPr>
            <w:rStyle w:val="Hyperlink"/>
          </w:rPr>
          <w:t>Sensitive Questions</w:t>
        </w:r>
        <w:r w:rsidR="00664585">
          <w:rPr>
            <w:webHidden/>
          </w:rPr>
          <w:tab/>
        </w:r>
        <w:r w:rsidR="00664585">
          <w:rPr>
            <w:webHidden/>
          </w:rPr>
          <w:fldChar w:fldCharType="begin"/>
        </w:r>
        <w:r w:rsidR="00664585">
          <w:rPr>
            <w:webHidden/>
          </w:rPr>
          <w:instrText xml:space="preserve"> PAGEREF _Toc506370881 \h </w:instrText>
        </w:r>
        <w:r w:rsidR="00664585">
          <w:rPr>
            <w:webHidden/>
          </w:rPr>
        </w:r>
        <w:r w:rsidR="00664585">
          <w:rPr>
            <w:webHidden/>
          </w:rPr>
          <w:fldChar w:fldCharType="separate"/>
        </w:r>
        <w:r w:rsidR="007878DA">
          <w:rPr>
            <w:webHidden/>
          </w:rPr>
          <w:t>A-12</w:t>
        </w:r>
        <w:r w:rsidR="00664585">
          <w:rPr>
            <w:webHidden/>
          </w:rPr>
          <w:fldChar w:fldCharType="end"/>
        </w:r>
      </w:hyperlink>
    </w:p>
    <w:p w14:paraId="624BC7E8" w14:textId="00AC4772"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2" w:history="1">
        <w:r w:rsidR="00664585" w:rsidRPr="00AB5850">
          <w:rPr>
            <w:rStyle w:val="Hyperlink"/>
          </w:rPr>
          <w:t>12.</w:t>
        </w:r>
        <w:r w:rsidR="00664585">
          <w:rPr>
            <w:rFonts w:asciiTheme="minorHAnsi" w:eastAsiaTheme="minorEastAsia" w:hAnsiTheme="minorHAnsi" w:cstheme="minorBidi"/>
            <w:bCs w:val="0"/>
            <w:szCs w:val="22"/>
          </w:rPr>
          <w:tab/>
        </w:r>
        <w:r w:rsidR="00664585" w:rsidRPr="00AB5850">
          <w:rPr>
            <w:rStyle w:val="Hyperlink"/>
          </w:rPr>
          <w:t>Estimates of Response Burden</w:t>
        </w:r>
        <w:r w:rsidR="00664585">
          <w:rPr>
            <w:webHidden/>
          </w:rPr>
          <w:tab/>
        </w:r>
        <w:r w:rsidR="00664585">
          <w:rPr>
            <w:webHidden/>
          </w:rPr>
          <w:fldChar w:fldCharType="begin"/>
        </w:r>
        <w:r w:rsidR="00664585">
          <w:rPr>
            <w:webHidden/>
          </w:rPr>
          <w:instrText xml:space="preserve"> PAGEREF _Toc506370882 \h </w:instrText>
        </w:r>
        <w:r w:rsidR="00664585">
          <w:rPr>
            <w:webHidden/>
          </w:rPr>
        </w:r>
        <w:r w:rsidR="00664585">
          <w:rPr>
            <w:webHidden/>
          </w:rPr>
          <w:fldChar w:fldCharType="separate"/>
        </w:r>
        <w:r w:rsidR="007878DA">
          <w:rPr>
            <w:webHidden/>
          </w:rPr>
          <w:t>A-12</w:t>
        </w:r>
        <w:r w:rsidR="00664585">
          <w:rPr>
            <w:webHidden/>
          </w:rPr>
          <w:fldChar w:fldCharType="end"/>
        </w:r>
      </w:hyperlink>
    </w:p>
    <w:p w14:paraId="1040E7DA" w14:textId="1087CD34"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3" w:history="1">
        <w:r w:rsidR="00664585" w:rsidRPr="00AB5850">
          <w:rPr>
            <w:rStyle w:val="Hyperlink"/>
          </w:rPr>
          <w:t>13.</w:t>
        </w:r>
        <w:r w:rsidR="00664585">
          <w:rPr>
            <w:rFonts w:asciiTheme="minorHAnsi" w:eastAsiaTheme="minorEastAsia" w:hAnsiTheme="minorHAnsi" w:cstheme="minorBidi"/>
            <w:bCs w:val="0"/>
            <w:szCs w:val="22"/>
          </w:rPr>
          <w:tab/>
        </w:r>
        <w:r w:rsidR="00664585" w:rsidRPr="00AB5850">
          <w:rPr>
            <w:rStyle w:val="Hyperlink"/>
          </w:rPr>
          <w:t>Estimates of Cost</w:t>
        </w:r>
        <w:r w:rsidR="00664585">
          <w:rPr>
            <w:webHidden/>
          </w:rPr>
          <w:tab/>
        </w:r>
        <w:r w:rsidR="00664585">
          <w:rPr>
            <w:webHidden/>
          </w:rPr>
          <w:fldChar w:fldCharType="begin"/>
        </w:r>
        <w:r w:rsidR="00664585">
          <w:rPr>
            <w:webHidden/>
          </w:rPr>
          <w:instrText xml:space="preserve"> PAGEREF _Toc506370883 \h </w:instrText>
        </w:r>
        <w:r w:rsidR="00664585">
          <w:rPr>
            <w:webHidden/>
          </w:rPr>
        </w:r>
        <w:r w:rsidR="00664585">
          <w:rPr>
            <w:webHidden/>
          </w:rPr>
          <w:fldChar w:fldCharType="separate"/>
        </w:r>
        <w:r w:rsidR="007878DA">
          <w:rPr>
            <w:webHidden/>
          </w:rPr>
          <w:t>A-12</w:t>
        </w:r>
        <w:r w:rsidR="00664585">
          <w:rPr>
            <w:webHidden/>
          </w:rPr>
          <w:fldChar w:fldCharType="end"/>
        </w:r>
      </w:hyperlink>
    </w:p>
    <w:p w14:paraId="250B3E22" w14:textId="2E394BCD"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4" w:history="1">
        <w:r w:rsidR="00664585" w:rsidRPr="00AB5850">
          <w:rPr>
            <w:rStyle w:val="Hyperlink"/>
          </w:rPr>
          <w:t>14.</w:t>
        </w:r>
        <w:r w:rsidR="00664585">
          <w:rPr>
            <w:rFonts w:asciiTheme="minorHAnsi" w:eastAsiaTheme="minorEastAsia" w:hAnsiTheme="minorHAnsi" w:cstheme="minorBidi"/>
            <w:bCs w:val="0"/>
            <w:szCs w:val="22"/>
          </w:rPr>
          <w:tab/>
        </w:r>
        <w:r w:rsidR="00664585" w:rsidRPr="00AB5850">
          <w:rPr>
            <w:rStyle w:val="Hyperlink"/>
          </w:rPr>
          <w:t>Costs to Federal Government</w:t>
        </w:r>
        <w:r w:rsidR="00664585">
          <w:rPr>
            <w:webHidden/>
          </w:rPr>
          <w:tab/>
        </w:r>
        <w:r w:rsidR="00664585">
          <w:rPr>
            <w:webHidden/>
          </w:rPr>
          <w:fldChar w:fldCharType="begin"/>
        </w:r>
        <w:r w:rsidR="00664585">
          <w:rPr>
            <w:webHidden/>
          </w:rPr>
          <w:instrText xml:space="preserve"> PAGEREF _Toc506370884 \h </w:instrText>
        </w:r>
        <w:r w:rsidR="00664585">
          <w:rPr>
            <w:webHidden/>
          </w:rPr>
        </w:r>
        <w:r w:rsidR="00664585">
          <w:rPr>
            <w:webHidden/>
          </w:rPr>
          <w:fldChar w:fldCharType="separate"/>
        </w:r>
        <w:r w:rsidR="007878DA">
          <w:rPr>
            <w:webHidden/>
          </w:rPr>
          <w:t>A-13</w:t>
        </w:r>
        <w:r w:rsidR="00664585">
          <w:rPr>
            <w:webHidden/>
          </w:rPr>
          <w:fldChar w:fldCharType="end"/>
        </w:r>
      </w:hyperlink>
    </w:p>
    <w:p w14:paraId="3B5B7113" w14:textId="7D304486"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5" w:history="1">
        <w:r w:rsidR="00664585" w:rsidRPr="00AB5850">
          <w:rPr>
            <w:rStyle w:val="Hyperlink"/>
          </w:rPr>
          <w:t>15.</w:t>
        </w:r>
        <w:r w:rsidR="00664585">
          <w:rPr>
            <w:rFonts w:asciiTheme="minorHAnsi" w:eastAsiaTheme="minorEastAsia" w:hAnsiTheme="minorHAnsi" w:cstheme="minorBidi"/>
            <w:bCs w:val="0"/>
            <w:szCs w:val="22"/>
          </w:rPr>
          <w:tab/>
        </w:r>
        <w:r w:rsidR="00664585" w:rsidRPr="00AB5850">
          <w:rPr>
            <w:rStyle w:val="Hyperlink"/>
          </w:rPr>
          <w:t>Reasons for Changes in Response Burden and Costs</w:t>
        </w:r>
        <w:r w:rsidR="00664585">
          <w:rPr>
            <w:webHidden/>
          </w:rPr>
          <w:tab/>
        </w:r>
        <w:r w:rsidR="00664585">
          <w:rPr>
            <w:webHidden/>
          </w:rPr>
          <w:fldChar w:fldCharType="begin"/>
        </w:r>
        <w:r w:rsidR="00664585">
          <w:rPr>
            <w:webHidden/>
          </w:rPr>
          <w:instrText xml:space="preserve"> PAGEREF _Toc506370885 \h </w:instrText>
        </w:r>
        <w:r w:rsidR="00664585">
          <w:rPr>
            <w:webHidden/>
          </w:rPr>
        </w:r>
        <w:r w:rsidR="00664585">
          <w:rPr>
            <w:webHidden/>
          </w:rPr>
          <w:fldChar w:fldCharType="separate"/>
        </w:r>
        <w:r w:rsidR="007878DA">
          <w:rPr>
            <w:webHidden/>
          </w:rPr>
          <w:t>A-14</w:t>
        </w:r>
        <w:r w:rsidR="00664585">
          <w:rPr>
            <w:webHidden/>
          </w:rPr>
          <w:fldChar w:fldCharType="end"/>
        </w:r>
      </w:hyperlink>
    </w:p>
    <w:p w14:paraId="3E0DADC2" w14:textId="09F38474"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6" w:history="1">
        <w:r w:rsidR="00664585" w:rsidRPr="00AB5850">
          <w:rPr>
            <w:rStyle w:val="Hyperlink"/>
          </w:rPr>
          <w:t>16.</w:t>
        </w:r>
        <w:r w:rsidR="00664585">
          <w:rPr>
            <w:rFonts w:asciiTheme="minorHAnsi" w:eastAsiaTheme="minorEastAsia" w:hAnsiTheme="minorHAnsi" w:cstheme="minorBidi"/>
            <w:bCs w:val="0"/>
            <w:szCs w:val="22"/>
          </w:rPr>
          <w:tab/>
        </w:r>
        <w:r w:rsidR="00664585" w:rsidRPr="00AB5850">
          <w:rPr>
            <w:rStyle w:val="Hyperlink"/>
          </w:rPr>
          <w:t>Publication Plans and Time Schedule</w:t>
        </w:r>
        <w:r w:rsidR="00664585">
          <w:rPr>
            <w:webHidden/>
          </w:rPr>
          <w:tab/>
        </w:r>
        <w:r w:rsidR="00664585">
          <w:rPr>
            <w:webHidden/>
          </w:rPr>
          <w:fldChar w:fldCharType="begin"/>
        </w:r>
        <w:r w:rsidR="00664585">
          <w:rPr>
            <w:webHidden/>
          </w:rPr>
          <w:instrText xml:space="preserve"> PAGEREF _Toc506370886 \h </w:instrText>
        </w:r>
        <w:r w:rsidR="00664585">
          <w:rPr>
            <w:webHidden/>
          </w:rPr>
        </w:r>
        <w:r w:rsidR="00664585">
          <w:rPr>
            <w:webHidden/>
          </w:rPr>
          <w:fldChar w:fldCharType="separate"/>
        </w:r>
        <w:r w:rsidR="007878DA">
          <w:rPr>
            <w:webHidden/>
          </w:rPr>
          <w:t>A-14</w:t>
        </w:r>
        <w:r w:rsidR="00664585">
          <w:rPr>
            <w:webHidden/>
          </w:rPr>
          <w:fldChar w:fldCharType="end"/>
        </w:r>
      </w:hyperlink>
    </w:p>
    <w:p w14:paraId="2DCFCCBC" w14:textId="012A2053"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7" w:history="1">
        <w:r w:rsidR="00664585" w:rsidRPr="00AB5850">
          <w:rPr>
            <w:rStyle w:val="Hyperlink"/>
          </w:rPr>
          <w:t>17.</w:t>
        </w:r>
        <w:r w:rsidR="00664585">
          <w:rPr>
            <w:rFonts w:asciiTheme="minorHAnsi" w:eastAsiaTheme="minorEastAsia" w:hAnsiTheme="minorHAnsi" w:cstheme="minorBidi"/>
            <w:bCs w:val="0"/>
            <w:szCs w:val="22"/>
          </w:rPr>
          <w:tab/>
        </w:r>
        <w:r w:rsidR="00664585" w:rsidRPr="00AB5850">
          <w:rPr>
            <w:rStyle w:val="Hyperlink"/>
          </w:rPr>
          <w:t>Approval to Not Display Expiration Date for OMB Approval</w:t>
        </w:r>
        <w:r w:rsidR="00664585">
          <w:rPr>
            <w:webHidden/>
          </w:rPr>
          <w:tab/>
        </w:r>
        <w:r w:rsidR="00664585">
          <w:rPr>
            <w:webHidden/>
          </w:rPr>
          <w:fldChar w:fldCharType="begin"/>
        </w:r>
        <w:r w:rsidR="00664585">
          <w:rPr>
            <w:webHidden/>
          </w:rPr>
          <w:instrText xml:space="preserve"> PAGEREF _Toc506370887 \h </w:instrText>
        </w:r>
        <w:r w:rsidR="00664585">
          <w:rPr>
            <w:webHidden/>
          </w:rPr>
        </w:r>
        <w:r w:rsidR="00664585">
          <w:rPr>
            <w:webHidden/>
          </w:rPr>
          <w:fldChar w:fldCharType="separate"/>
        </w:r>
        <w:r w:rsidR="007878DA">
          <w:rPr>
            <w:webHidden/>
          </w:rPr>
          <w:t>A-14</w:t>
        </w:r>
        <w:r w:rsidR="00664585">
          <w:rPr>
            <w:webHidden/>
          </w:rPr>
          <w:fldChar w:fldCharType="end"/>
        </w:r>
      </w:hyperlink>
    </w:p>
    <w:p w14:paraId="17EE194C" w14:textId="1170F192" w:rsidR="00664585" w:rsidRDefault="00FF7A2C" w:rsidP="00036474">
      <w:pPr>
        <w:pStyle w:val="TOC2"/>
        <w:tabs>
          <w:tab w:val="clear" w:pos="9350"/>
          <w:tab w:val="left" w:pos="1080"/>
          <w:tab w:val="right" w:leader="dot" w:pos="10080"/>
        </w:tabs>
        <w:rPr>
          <w:rFonts w:asciiTheme="minorHAnsi" w:eastAsiaTheme="minorEastAsia" w:hAnsiTheme="minorHAnsi" w:cstheme="minorBidi"/>
          <w:bCs w:val="0"/>
          <w:szCs w:val="22"/>
        </w:rPr>
      </w:pPr>
      <w:hyperlink w:anchor="_Toc506370888" w:history="1">
        <w:r w:rsidR="00664585" w:rsidRPr="00AB5850">
          <w:rPr>
            <w:rStyle w:val="Hyperlink"/>
          </w:rPr>
          <w:t>18.</w:t>
        </w:r>
        <w:r w:rsidR="00664585">
          <w:rPr>
            <w:rFonts w:asciiTheme="minorHAnsi" w:eastAsiaTheme="minorEastAsia" w:hAnsiTheme="minorHAnsi" w:cstheme="minorBidi"/>
            <w:bCs w:val="0"/>
            <w:szCs w:val="22"/>
          </w:rPr>
          <w:tab/>
        </w:r>
        <w:r w:rsidR="00664585" w:rsidRPr="00AB5850">
          <w:rPr>
            <w:rStyle w:val="Hyperlink"/>
          </w:rPr>
          <w:t>Exceptions to Certification for Paperwork Reduction Act Submissions</w:t>
        </w:r>
        <w:r w:rsidR="00664585">
          <w:rPr>
            <w:webHidden/>
          </w:rPr>
          <w:tab/>
        </w:r>
        <w:r w:rsidR="00664585">
          <w:rPr>
            <w:webHidden/>
          </w:rPr>
          <w:fldChar w:fldCharType="begin"/>
        </w:r>
        <w:r w:rsidR="00664585">
          <w:rPr>
            <w:webHidden/>
          </w:rPr>
          <w:instrText xml:space="preserve"> PAGEREF _Toc506370888 \h </w:instrText>
        </w:r>
        <w:r w:rsidR="00664585">
          <w:rPr>
            <w:webHidden/>
          </w:rPr>
        </w:r>
        <w:r w:rsidR="00664585">
          <w:rPr>
            <w:webHidden/>
          </w:rPr>
          <w:fldChar w:fldCharType="separate"/>
        </w:r>
        <w:r w:rsidR="007878DA">
          <w:rPr>
            <w:webHidden/>
          </w:rPr>
          <w:t>A-14</w:t>
        </w:r>
        <w:r w:rsidR="00664585">
          <w:rPr>
            <w:webHidden/>
          </w:rPr>
          <w:fldChar w:fldCharType="end"/>
        </w:r>
      </w:hyperlink>
    </w:p>
    <w:p w14:paraId="7AD38C25" w14:textId="7D7CE5BE" w:rsidR="00F34769" w:rsidRPr="00550A61" w:rsidRDefault="00664585" w:rsidP="00550A61">
      <w:pPr>
        <w:rPr>
          <w:sz w:val="12"/>
          <w:szCs w:val="12"/>
        </w:rPr>
      </w:pPr>
      <w:r>
        <w:rPr>
          <w:rFonts w:cs="Arial"/>
          <w:b/>
          <w:bCs/>
          <w:noProof/>
          <w:sz w:val="22"/>
          <w:szCs w:val="22"/>
        </w:rPr>
        <w:fldChar w:fldCharType="end"/>
      </w:r>
    </w:p>
    <w:p w14:paraId="5C71C57A" w14:textId="77777777" w:rsidR="00FD4CFD" w:rsidRDefault="00D15F40" w:rsidP="00550A61">
      <w:pPr>
        <w:pStyle w:val="TOC1"/>
        <w:spacing w:before="0"/>
        <w:rPr>
          <w:szCs w:val="22"/>
        </w:rPr>
      </w:pPr>
      <w:r w:rsidRPr="002C7FD8">
        <w:rPr>
          <w:szCs w:val="22"/>
        </w:rPr>
        <w:t>B.</w:t>
      </w:r>
      <w:r w:rsidRPr="002C7FD8">
        <w:rPr>
          <w:rFonts w:asciiTheme="minorHAnsi" w:eastAsiaTheme="minorEastAsia" w:hAnsiTheme="minorHAnsi" w:cstheme="minorBidi"/>
          <w:b w:val="0"/>
          <w:bCs w:val="0"/>
          <w:szCs w:val="22"/>
        </w:rPr>
        <w:tab/>
      </w:r>
      <w:r w:rsidRPr="002C7FD8">
        <w:rPr>
          <w:szCs w:val="22"/>
        </w:rPr>
        <w:t>Collection of Information Employing Statistical Methods</w:t>
      </w:r>
    </w:p>
    <w:p w14:paraId="37E28B56" w14:textId="1A12C08E" w:rsidR="0035340C" w:rsidRPr="0035340C" w:rsidRDefault="0035340C" w:rsidP="00550A61">
      <w:pPr>
        <w:pStyle w:val="TOC1"/>
        <w:rPr>
          <w:szCs w:val="22"/>
        </w:rPr>
      </w:pPr>
      <w:r w:rsidRPr="0035340C">
        <w:rPr>
          <w:szCs w:val="22"/>
        </w:rPr>
        <w:t>C.</w:t>
      </w:r>
      <w:r w:rsidRPr="0035340C">
        <w:rPr>
          <w:szCs w:val="22"/>
        </w:rPr>
        <w:tab/>
      </w:r>
      <w:r w:rsidR="003741A3">
        <w:rPr>
          <w:szCs w:val="22"/>
        </w:rPr>
        <w:t>References</w:t>
      </w:r>
    </w:p>
    <w:p w14:paraId="198BBF1C" w14:textId="77777777" w:rsidR="00504C42" w:rsidRPr="002C7FD8" w:rsidRDefault="00504C42" w:rsidP="002C7FD8">
      <w:pPr>
        <w:keepLines/>
        <w:tabs>
          <w:tab w:val="right" w:pos="9360"/>
        </w:tabs>
        <w:ind w:left="1260" w:hanging="1260"/>
        <w:rPr>
          <w:rFonts w:cs="Arial"/>
          <w:b/>
          <w:bCs/>
          <w:noProof/>
          <w:sz w:val="22"/>
          <w:szCs w:val="22"/>
        </w:rPr>
      </w:pPr>
      <w:r w:rsidRPr="002C7FD8">
        <w:rPr>
          <w:rFonts w:cs="Arial"/>
          <w:b/>
          <w:bCs/>
          <w:noProof/>
          <w:sz w:val="22"/>
          <w:szCs w:val="22"/>
        </w:rPr>
        <w:t>Appendixes</w:t>
      </w:r>
    </w:p>
    <w:p w14:paraId="212F4BDF" w14:textId="76D3A402" w:rsidR="003D6D30" w:rsidRPr="00036474" w:rsidRDefault="00D97375" w:rsidP="00085C9A">
      <w:pPr>
        <w:keepLines/>
        <w:numPr>
          <w:ilvl w:val="0"/>
          <w:numId w:val="7"/>
        </w:numPr>
        <w:spacing w:after="40"/>
        <w:rPr>
          <w:sz w:val="22"/>
          <w:szCs w:val="22"/>
        </w:rPr>
      </w:pPr>
      <w:r w:rsidRPr="00036474">
        <w:rPr>
          <w:sz w:val="22"/>
          <w:szCs w:val="22"/>
        </w:rPr>
        <w:t>Membership of the Technical Review Panel</w:t>
      </w:r>
    </w:p>
    <w:p w14:paraId="2E7E746B" w14:textId="77777777" w:rsidR="003D6D30" w:rsidRPr="00036474" w:rsidRDefault="00D9575B" w:rsidP="00085C9A">
      <w:pPr>
        <w:keepLines/>
        <w:numPr>
          <w:ilvl w:val="0"/>
          <w:numId w:val="7"/>
        </w:numPr>
        <w:spacing w:after="40"/>
        <w:rPr>
          <w:sz w:val="22"/>
          <w:szCs w:val="22"/>
        </w:rPr>
      </w:pPr>
      <w:r w:rsidRPr="00036474">
        <w:rPr>
          <w:sz w:val="22"/>
          <w:szCs w:val="22"/>
        </w:rPr>
        <w:t>Confidentiality for Administrative Record Matching</w:t>
      </w:r>
    </w:p>
    <w:p w14:paraId="33CB709A" w14:textId="4CFDA547" w:rsidR="00C23E9B" w:rsidRPr="00036474" w:rsidRDefault="00D97375" w:rsidP="00085C9A">
      <w:pPr>
        <w:keepLines/>
        <w:numPr>
          <w:ilvl w:val="0"/>
          <w:numId w:val="7"/>
        </w:numPr>
        <w:spacing w:after="40"/>
        <w:rPr>
          <w:sz w:val="22"/>
          <w:szCs w:val="22"/>
        </w:rPr>
      </w:pPr>
      <w:r w:rsidRPr="00036474">
        <w:rPr>
          <w:sz w:val="22"/>
          <w:szCs w:val="22"/>
        </w:rPr>
        <w:t>Results of the B&amp;B:08/18 Field Test Experiments</w:t>
      </w:r>
    </w:p>
    <w:p w14:paraId="6D915186" w14:textId="7AF16A5A" w:rsidR="00036474" w:rsidRPr="00036474" w:rsidRDefault="00036474" w:rsidP="00036474">
      <w:pPr>
        <w:keepLines/>
        <w:numPr>
          <w:ilvl w:val="0"/>
          <w:numId w:val="7"/>
        </w:numPr>
        <w:spacing w:after="40"/>
        <w:rPr>
          <w:sz w:val="22"/>
          <w:szCs w:val="22"/>
        </w:rPr>
      </w:pPr>
      <w:r w:rsidRPr="00036474">
        <w:rPr>
          <w:sz w:val="22"/>
          <w:szCs w:val="22"/>
        </w:rPr>
        <w:t>Cognitive Testing Report 2017-12</w:t>
      </w:r>
    </w:p>
    <w:p w14:paraId="4444EE82" w14:textId="030361CC" w:rsidR="00D14345" w:rsidRPr="00036474" w:rsidRDefault="001E3EEB" w:rsidP="00085C9A">
      <w:pPr>
        <w:keepLines/>
        <w:numPr>
          <w:ilvl w:val="0"/>
          <w:numId w:val="7"/>
        </w:numPr>
        <w:spacing w:after="40"/>
        <w:rPr>
          <w:sz w:val="22"/>
          <w:szCs w:val="22"/>
        </w:rPr>
      </w:pPr>
      <w:r w:rsidRPr="00036474">
        <w:rPr>
          <w:sz w:val="22"/>
          <w:szCs w:val="22"/>
        </w:rPr>
        <w:t xml:space="preserve">Sample Member </w:t>
      </w:r>
      <w:r w:rsidR="00D9575B" w:rsidRPr="00036474">
        <w:rPr>
          <w:sz w:val="22"/>
          <w:szCs w:val="22"/>
        </w:rPr>
        <w:t>Communication Materials</w:t>
      </w:r>
    </w:p>
    <w:p w14:paraId="52ED9516" w14:textId="60DCD61D" w:rsidR="00A25936" w:rsidRPr="00036474" w:rsidRDefault="00D97375" w:rsidP="00085C9A">
      <w:pPr>
        <w:pStyle w:val="TOC2"/>
        <w:numPr>
          <w:ilvl w:val="0"/>
          <w:numId w:val="7"/>
        </w:numPr>
        <w:spacing w:after="40"/>
        <w:rPr>
          <w:szCs w:val="22"/>
        </w:rPr>
      </w:pPr>
      <w:r w:rsidRPr="00036474">
        <w:rPr>
          <w:szCs w:val="22"/>
        </w:rPr>
        <w:t>Survey Facsimile for the B&amp;B:08/18 Full-Scale Study, including the Abbreviated Survey and Mini Survey Items</w:t>
      </w:r>
    </w:p>
    <w:p w14:paraId="0732471A" w14:textId="3F594259" w:rsidR="0087411A" w:rsidRPr="002C7FD8" w:rsidRDefault="00724957" w:rsidP="00550A61">
      <w:pPr>
        <w:keepNext/>
        <w:tabs>
          <w:tab w:val="right" w:pos="10620"/>
        </w:tabs>
        <w:spacing w:before="80"/>
        <w:ind w:left="360" w:hanging="360"/>
        <w:rPr>
          <w:b/>
          <w:bCs/>
          <w:sz w:val="22"/>
          <w:szCs w:val="22"/>
        </w:rPr>
      </w:pPr>
      <w:r w:rsidRPr="002C7FD8">
        <w:rPr>
          <w:b/>
          <w:bCs/>
          <w:sz w:val="22"/>
          <w:szCs w:val="22"/>
        </w:rPr>
        <w:t>Tables</w:t>
      </w:r>
    </w:p>
    <w:bookmarkStart w:id="5" w:name="_Toc418171228"/>
    <w:bookmarkStart w:id="6" w:name="_Toc99781028"/>
    <w:bookmarkStart w:id="7" w:name="_Toc115671404"/>
    <w:bookmarkStart w:id="8" w:name="_Toc383113357"/>
    <w:bookmarkStart w:id="9" w:name="_Toc418171229"/>
    <w:bookmarkEnd w:id="5"/>
    <w:p w14:paraId="118DBF96" w14:textId="64B4887C" w:rsidR="00664585" w:rsidRDefault="00664585" w:rsidP="00036474">
      <w:pPr>
        <w:pStyle w:val="TOC5"/>
        <w:tabs>
          <w:tab w:val="clear" w:pos="9360"/>
          <w:tab w:val="right" w:leader="dot" w:pos="10080"/>
        </w:tabs>
        <w:spacing w:after="40"/>
        <w:ind w:right="-18"/>
        <w:rPr>
          <w:rFonts w:asciiTheme="minorHAnsi" w:eastAsiaTheme="minorEastAsia" w:hAnsiTheme="minorHAnsi" w:cstheme="minorBidi"/>
          <w:szCs w:val="22"/>
        </w:rPr>
      </w:pPr>
      <w:r>
        <w:rPr>
          <w:rFonts w:cs="Arial"/>
          <w:b/>
          <w:bCs/>
          <w:szCs w:val="22"/>
        </w:rPr>
        <w:fldChar w:fldCharType="begin"/>
      </w:r>
      <w:r>
        <w:rPr>
          <w:rFonts w:cs="Arial"/>
          <w:b/>
          <w:bCs/>
          <w:szCs w:val="22"/>
        </w:rPr>
        <w:instrText xml:space="preserve"> TOC \h \z \t "Table Title,5" </w:instrText>
      </w:r>
      <w:r>
        <w:rPr>
          <w:rFonts w:cs="Arial"/>
          <w:b/>
          <w:bCs/>
          <w:szCs w:val="22"/>
        </w:rPr>
        <w:fldChar w:fldCharType="separate"/>
      </w:r>
      <w:hyperlink w:anchor="_Toc506370892" w:history="1">
        <w:r w:rsidRPr="00C45C50">
          <w:rPr>
            <w:rStyle w:val="Hyperlink"/>
          </w:rPr>
          <w:t>Table 1. Chronology of NPSAS and its longitudinal components</w:t>
        </w:r>
        <w:r>
          <w:rPr>
            <w:webHidden/>
          </w:rPr>
          <w:tab/>
        </w:r>
        <w:r>
          <w:rPr>
            <w:webHidden/>
          </w:rPr>
          <w:fldChar w:fldCharType="begin"/>
        </w:r>
        <w:r>
          <w:rPr>
            <w:webHidden/>
          </w:rPr>
          <w:instrText xml:space="preserve"> PAGEREF _Toc506370892 \h </w:instrText>
        </w:r>
        <w:r>
          <w:rPr>
            <w:webHidden/>
          </w:rPr>
        </w:r>
        <w:r>
          <w:rPr>
            <w:webHidden/>
          </w:rPr>
          <w:fldChar w:fldCharType="separate"/>
        </w:r>
        <w:r w:rsidR="007878DA">
          <w:rPr>
            <w:webHidden/>
          </w:rPr>
          <w:t>A-3</w:t>
        </w:r>
        <w:r>
          <w:rPr>
            <w:webHidden/>
          </w:rPr>
          <w:fldChar w:fldCharType="end"/>
        </w:r>
      </w:hyperlink>
    </w:p>
    <w:p w14:paraId="05FB8595" w14:textId="77477841" w:rsidR="00664585" w:rsidRDefault="00FF7A2C" w:rsidP="00036474">
      <w:pPr>
        <w:pStyle w:val="TOC5"/>
        <w:tabs>
          <w:tab w:val="clear" w:pos="9360"/>
          <w:tab w:val="right" w:leader="dot" w:pos="10080"/>
        </w:tabs>
        <w:spacing w:after="40"/>
        <w:ind w:right="-18"/>
        <w:rPr>
          <w:rFonts w:asciiTheme="minorHAnsi" w:eastAsiaTheme="minorEastAsia" w:hAnsiTheme="minorHAnsi" w:cstheme="minorBidi"/>
          <w:szCs w:val="22"/>
        </w:rPr>
      </w:pPr>
      <w:hyperlink w:anchor="_Toc506370893" w:history="1">
        <w:r w:rsidR="00664585" w:rsidRPr="00C45C50">
          <w:rPr>
            <w:rStyle w:val="Hyperlink"/>
          </w:rPr>
          <w:t>Table 2. Incentive types and amounts included in the B&amp;B:08/18 data collection plan</w:t>
        </w:r>
        <w:r w:rsidR="00664585">
          <w:rPr>
            <w:webHidden/>
          </w:rPr>
          <w:tab/>
        </w:r>
        <w:r w:rsidR="00664585">
          <w:rPr>
            <w:webHidden/>
          </w:rPr>
          <w:fldChar w:fldCharType="begin"/>
        </w:r>
        <w:r w:rsidR="00664585">
          <w:rPr>
            <w:webHidden/>
          </w:rPr>
          <w:instrText xml:space="preserve"> PAGEREF _Toc506370893 \h </w:instrText>
        </w:r>
        <w:r w:rsidR="00664585">
          <w:rPr>
            <w:webHidden/>
          </w:rPr>
        </w:r>
        <w:r w:rsidR="00664585">
          <w:rPr>
            <w:webHidden/>
          </w:rPr>
          <w:fldChar w:fldCharType="separate"/>
        </w:r>
        <w:r w:rsidR="007878DA">
          <w:rPr>
            <w:webHidden/>
          </w:rPr>
          <w:t>A-8</w:t>
        </w:r>
        <w:r w:rsidR="00664585">
          <w:rPr>
            <w:webHidden/>
          </w:rPr>
          <w:fldChar w:fldCharType="end"/>
        </w:r>
      </w:hyperlink>
    </w:p>
    <w:p w14:paraId="1D405F6D" w14:textId="46A7B3DC" w:rsidR="00664585" w:rsidRDefault="00FF7A2C" w:rsidP="00036474">
      <w:pPr>
        <w:pStyle w:val="TOC5"/>
        <w:tabs>
          <w:tab w:val="clear" w:pos="9360"/>
          <w:tab w:val="right" w:leader="dot" w:pos="10080"/>
        </w:tabs>
        <w:spacing w:after="40"/>
        <w:ind w:right="-18"/>
        <w:rPr>
          <w:rFonts w:asciiTheme="minorHAnsi" w:eastAsiaTheme="minorEastAsia" w:hAnsiTheme="minorHAnsi" w:cstheme="minorBidi"/>
          <w:szCs w:val="22"/>
        </w:rPr>
      </w:pPr>
      <w:hyperlink w:anchor="_Toc506370894" w:history="1">
        <w:r w:rsidR="00664585" w:rsidRPr="00C45C50">
          <w:rPr>
            <w:rStyle w:val="Hyperlink"/>
          </w:rPr>
          <w:t>Table 3. Maximum estimated burden to respondents in B&amp;B:08/18</w:t>
        </w:r>
        <w:r w:rsidR="00664585">
          <w:rPr>
            <w:webHidden/>
          </w:rPr>
          <w:tab/>
        </w:r>
        <w:r w:rsidR="00664585">
          <w:rPr>
            <w:webHidden/>
          </w:rPr>
          <w:fldChar w:fldCharType="begin"/>
        </w:r>
        <w:r w:rsidR="00664585">
          <w:rPr>
            <w:webHidden/>
          </w:rPr>
          <w:instrText xml:space="preserve"> PAGEREF _Toc506370894 \h </w:instrText>
        </w:r>
        <w:r w:rsidR="00664585">
          <w:rPr>
            <w:webHidden/>
          </w:rPr>
        </w:r>
        <w:r w:rsidR="00664585">
          <w:rPr>
            <w:webHidden/>
          </w:rPr>
          <w:fldChar w:fldCharType="separate"/>
        </w:r>
        <w:r w:rsidR="007878DA">
          <w:rPr>
            <w:webHidden/>
          </w:rPr>
          <w:t>A-12</w:t>
        </w:r>
        <w:r w:rsidR="00664585">
          <w:rPr>
            <w:webHidden/>
          </w:rPr>
          <w:fldChar w:fldCharType="end"/>
        </w:r>
      </w:hyperlink>
    </w:p>
    <w:p w14:paraId="49999836" w14:textId="1ED554EF" w:rsidR="00664585" w:rsidRDefault="00FF7A2C" w:rsidP="00036474">
      <w:pPr>
        <w:pStyle w:val="TOC5"/>
        <w:tabs>
          <w:tab w:val="clear" w:pos="9360"/>
          <w:tab w:val="right" w:leader="dot" w:pos="10080"/>
        </w:tabs>
        <w:spacing w:after="40"/>
        <w:ind w:right="-18"/>
        <w:rPr>
          <w:rFonts w:asciiTheme="minorHAnsi" w:eastAsiaTheme="minorEastAsia" w:hAnsiTheme="minorHAnsi" w:cstheme="minorBidi"/>
          <w:szCs w:val="22"/>
        </w:rPr>
      </w:pPr>
      <w:hyperlink w:anchor="_Toc506370895" w:history="1">
        <w:r w:rsidR="00664585" w:rsidRPr="00C45C50">
          <w:rPr>
            <w:rStyle w:val="Hyperlink"/>
          </w:rPr>
          <w:t>Table 4. Costs to NCES for the B&amp;B:08/18 field test and full-scale</w:t>
        </w:r>
        <w:r w:rsidR="00664585">
          <w:rPr>
            <w:webHidden/>
          </w:rPr>
          <w:tab/>
        </w:r>
        <w:r w:rsidR="00664585">
          <w:rPr>
            <w:webHidden/>
          </w:rPr>
          <w:fldChar w:fldCharType="begin"/>
        </w:r>
        <w:r w:rsidR="00664585">
          <w:rPr>
            <w:webHidden/>
          </w:rPr>
          <w:instrText xml:space="preserve"> PAGEREF _Toc506370895 \h </w:instrText>
        </w:r>
        <w:r w:rsidR="00664585">
          <w:rPr>
            <w:webHidden/>
          </w:rPr>
        </w:r>
        <w:r w:rsidR="00664585">
          <w:rPr>
            <w:webHidden/>
          </w:rPr>
          <w:fldChar w:fldCharType="separate"/>
        </w:r>
        <w:r w:rsidR="007878DA">
          <w:rPr>
            <w:webHidden/>
          </w:rPr>
          <w:t>A-13</w:t>
        </w:r>
        <w:r w:rsidR="00664585">
          <w:rPr>
            <w:webHidden/>
          </w:rPr>
          <w:fldChar w:fldCharType="end"/>
        </w:r>
      </w:hyperlink>
    </w:p>
    <w:p w14:paraId="247131A0" w14:textId="13E6B4B4" w:rsidR="00664585" w:rsidRDefault="00FF7A2C" w:rsidP="00036474">
      <w:pPr>
        <w:pStyle w:val="TOC5"/>
        <w:tabs>
          <w:tab w:val="clear" w:pos="9360"/>
          <w:tab w:val="right" w:leader="dot" w:pos="10080"/>
        </w:tabs>
        <w:spacing w:after="40"/>
        <w:ind w:right="-18"/>
        <w:rPr>
          <w:rFonts w:asciiTheme="minorHAnsi" w:eastAsiaTheme="minorEastAsia" w:hAnsiTheme="minorHAnsi" w:cstheme="minorBidi"/>
          <w:szCs w:val="22"/>
        </w:rPr>
      </w:pPr>
      <w:hyperlink w:anchor="_Toc506370896" w:history="1">
        <w:r w:rsidR="00664585" w:rsidRPr="00C45C50">
          <w:rPr>
            <w:rStyle w:val="Hyperlink"/>
            <w:rFonts w:eastAsia="MS Mincho"/>
          </w:rPr>
          <w:t>Table 5. Contract costs for B&amp;B:08/18</w:t>
        </w:r>
        <w:r w:rsidR="00664585">
          <w:rPr>
            <w:webHidden/>
          </w:rPr>
          <w:tab/>
        </w:r>
        <w:r w:rsidR="00664585">
          <w:rPr>
            <w:webHidden/>
          </w:rPr>
          <w:fldChar w:fldCharType="begin"/>
        </w:r>
        <w:r w:rsidR="00664585">
          <w:rPr>
            <w:webHidden/>
          </w:rPr>
          <w:instrText xml:space="preserve"> PAGEREF _Toc506370896 \h </w:instrText>
        </w:r>
        <w:r w:rsidR="00664585">
          <w:rPr>
            <w:webHidden/>
          </w:rPr>
        </w:r>
        <w:r w:rsidR="00664585">
          <w:rPr>
            <w:webHidden/>
          </w:rPr>
          <w:fldChar w:fldCharType="separate"/>
        </w:r>
        <w:r w:rsidR="007878DA">
          <w:rPr>
            <w:webHidden/>
          </w:rPr>
          <w:t>A-13</w:t>
        </w:r>
        <w:r w:rsidR="00664585">
          <w:rPr>
            <w:webHidden/>
          </w:rPr>
          <w:fldChar w:fldCharType="end"/>
        </w:r>
      </w:hyperlink>
    </w:p>
    <w:p w14:paraId="25899115" w14:textId="1B212695" w:rsidR="00664585" w:rsidRDefault="00FF7A2C" w:rsidP="00036474">
      <w:pPr>
        <w:pStyle w:val="TOC5"/>
        <w:tabs>
          <w:tab w:val="clear" w:pos="9360"/>
          <w:tab w:val="right" w:leader="dot" w:pos="10080"/>
        </w:tabs>
        <w:spacing w:after="40"/>
        <w:ind w:right="-18"/>
        <w:rPr>
          <w:rFonts w:asciiTheme="minorHAnsi" w:eastAsiaTheme="minorEastAsia" w:hAnsiTheme="minorHAnsi" w:cstheme="minorBidi"/>
          <w:szCs w:val="22"/>
        </w:rPr>
      </w:pPr>
      <w:hyperlink w:anchor="_Toc506370897" w:history="1">
        <w:r w:rsidR="00664585" w:rsidRPr="00C45C50">
          <w:rPr>
            <w:rStyle w:val="Hyperlink"/>
            <w:rFonts w:eastAsia="MS Mincho"/>
          </w:rPr>
          <w:t>Table 6. Operational schedule for B&amp;B:08/18</w:t>
        </w:r>
        <w:r w:rsidR="00664585">
          <w:rPr>
            <w:webHidden/>
          </w:rPr>
          <w:tab/>
        </w:r>
        <w:r w:rsidR="00664585">
          <w:rPr>
            <w:webHidden/>
          </w:rPr>
          <w:fldChar w:fldCharType="begin"/>
        </w:r>
        <w:r w:rsidR="00664585">
          <w:rPr>
            <w:webHidden/>
          </w:rPr>
          <w:instrText xml:space="preserve"> PAGEREF _Toc506370897 \h </w:instrText>
        </w:r>
        <w:r w:rsidR="00664585">
          <w:rPr>
            <w:webHidden/>
          </w:rPr>
        </w:r>
        <w:r w:rsidR="00664585">
          <w:rPr>
            <w:webHidden/>
          </w:rPr>
          <w:fldChar w:fldCharType="separate"/>
        </w:r>
        <w:r w:rsidR="007878DA">
          <w:rPr>
            <w:webHidden/>
          </w:rPr>
          <w:t>A-14</w:t>
        </w:r>
        <w:r w:rsidR="00664585">
          <w:rPr>
            <w:webHidden/>
          </w:rPr>
          <w:fldChar w:fldCharType="end"/>
        </w:r>
      </w:hyperlink>
    </w:p>
    <w:p w14:paraId="2F86942E" w14:textId="19486637" w:rsidR="00FB3C2E" w:rsidRPr="00550A61" w:rsidRDefault="00664585" w:rsidP="00550A61">
      <w:pPr>
        <w:rPr>
          <w:sz w:val="12"/>
          <w:szCs w:val="12"/>
        </w:rPr>
      </w:pPr>
      <w:r>
        <w:rPr>
          <w:rFonts w:cs="Arial"/>
          <w:b/>
          <w:bCs/>
          <w:noProof/>
          <w:sz w:val="22"/>
          <w:szCs w:val="22"/>
        </w:rPr>
        <w:fldChar w:fldCharType="end"/>
      </w:r>
    </w:p>
    <w:p w14:paraId="58EF6ED8" w14:textId="77777777" w:rsidR="0075381B" w:rsidRPr="00550A61" w:rsidRDefault="0075381B" w:rsidP="00550A61">
      <w:pPr>
        <w:rPr>
          <w:rFonts w:eastAsiaTheme="minorEastAsia"/>
          <w:sz w:val="12"/>
          <w:szCs w:val="12"/>
        </w:rPr>
        <w:sectPr w:rsidR="0075381B" w:rsidRPr="00550A61" w:rsidSect="00D23CC4">
          <w:footerReference w:type="even" r:id="rId9"/>
          <w:footerReference w:type="default" r:id="rId10"/>
          <w:type w:val="oddPage"/>
          <w:pgSz w:w="12240" w:h="15840" w:code="1"/>
          <w:pgMar w:top="864" w:right="864" w:bottom="720" w:left="864" w:header="432" w:footer="288" w:gutter="0"/>
          <w:pgNumType w:fmt="lowerRoman" w:start="1"/>
          <w:cols w:space="720"/>
          <w:titlePg/>
          <w:docGrid w:linePitch="326"/>
        </w:sectPr>
      </w:pPr>
    </w:p>
    <w:p w14:paraId="747C45E8" w14:textId="77777777" w:rsidR="00091671" w:rsidRPr="00CD167A" w:rsidRDefault="00462551" w:rsidP="00975A2B">
      <w:pPr>
        <w:pStyle w:val="Heading1"/>
        <w:spacing w:line="23" w:lineRule="atLeast"/>
      </w:pPr>
      <w:bookmarkStart w:id="10" w:name="_Toc506370864"/>
      <w:r w:rsidRPr="00CD167A">
        <w:lastRenderedPageBreak/>
        <w:t>Justification</w:t>
      </w:r>
      <w:bookmarkEnd w:id="6"/>
      <w:bookmarkEnd w:id="7"/>
      <w:bookmarkEnd w:id="8"/>
      <w:bookmarkEnd w:id="9"/>
      <w:bookmarkEnd w:id="10"/>
    </w:p>
    <w:p w14:paraId="5E92D5A2" w14:textId="77777777" w:rsidR="002D2120" w:rsidRPr="00CD167A" w:rsidRDefault="00091671" w:rsidP="00975A2B">
      <w:pPr>
        <w:pStyle w:val="Heading2"/>
        <w:spacing w:before="0" w:line="23" w:lineRule="atLeast"/>
        <w:ind w:left="1094" w:hanging="547"/>
      </w:pPr>
      <w:bookmarkStart w:id="11" w:name="_Toc99781029"/>
      <w:bookmarkStart w:id="12" w:name="_Toc115671405"/>
      <w:bookmarkStart w:id="13" w:name="_Toc383113358"/>
      <w:bookmarkStart w:id="14" w:name="_Toc506370865"/>
      <w:r w:rsidRPr="00CD167A">
        <w:t xml:space="preserve">Circumstances Making Collection of Information </w:t>
      </w:r>
      <w:bookmarkStart w:id="15" w:name="_Toc99781030"/>
      <w:bookmarkEnd w:id="11"/>
      <w:r w:rsidR="00462551" w:rsidRPr="00CD167A">
        <w:t>Necessary</w:t>
      </w:r>
      <w:bookmarkEnd w:id="12"/>
      <w:bookmarkEnd w:id="13"/>
      <w:bookmarkEnd w:id="14"/>
    </w:p>
    <w:p w14:paraId="421A8789" w14:textId="77777777" w:rsidR="00091671" w:rsidRDefault="00091671" w:rsidP="00975A2B">
      <w:pPr>
        <w:pStyle w:val="Heading3"/>
        <w:spacing w:before="0" w:line="23" w:lineRule="atLeast"/>
      </w:pPr>
      <w:bookmarkStart w:id="16" w:name="_Toc115671406"/>
      <w:bookmarkStart w:id="17" w:name="_Toc383113359"/>
      <w:bookmarkStart w:id="18" w:name="_Toc506370866"/>
      <w:r w:rsidRPr="00CD167A">
        <w:t>Purpose of this Submission</w:t>
      </w:r>
      <w:bookmarkEnd w:id="15"/>
      <w:bookmarkEnd w:id="16"/>
      <w:bookmarkEnd w:id="17"/>
      <w:bookmarkEnd w:id="18"/>
    </w:p>
    <w:p w14:paraId="0ECE6AE3" w14:textId="29FA0C98" w:rsidR="00F37057" w:rsidRPr="00CB5B32" w:rsidRDefault="003C1400" w:rsidP="00CB5B32">
      <w:pPr>
        <w:pStyle w:val="BodyText"/>
      </w:pPr>
      <w:r w:rsidRPr="00CB5B32">
        <w:t xml:space="preserve">This </w:t>
      </w:r>
      <w:r w:rsidR="00A66807" w:rsidRPr="00CB5B32">
        <w:t xml:space="preserve">request is </w:t>
      </w:r>
      <w:r w:rsidR="00EE68A6" w:rsidRPr="00CB5B32">
        <w:t xml:space="preserve">for the National Center for Education Statistics (NCES), within the Institute of Education Sciences (IES), part of the U.S. Department of Education, </w:t>
      </w:r>
      <w:r w:rsidR="00A66807" w:rsidRPr="00CB5B32">
        <w:t xml:space="preserve">to conduct </w:t>
      </w:r>
      <w:r w:rsidRPr="00CB5B32">
        <w:t xml:space="preserve">the </w:t>
      </w:r>
      <w:r w:rsidR="00EC1B5A" w:rsidRPr="00CB5B32">
        <w:t>20</w:t>
      </w:r>
      <w:r w:rsidR="00AE0F83" w:rsidRPr="00CB5B32">
        <w:t>08</w:t>
      </w:r>
      <w:r w:rsidR="00EC1B5A" w:rsidRPr="00CB5B32">
        <w:t>/</w:t>
      </w:r>
      <w:r w:rsidRPr="00CB5B32">
        <w:t>1</w:t>
      </w:r>
      <w:r w:rsidR="00AE0F83" w:rsidRPr="00CB5B32">
        <w:t xml:space="preserve">8 </w:t>
      </w:r>
      <w:r w:rsidRPr="00CB5B32">
        <w:t>Baccalaureate and Beyond Longitudinal Study (B&amp;B:</w:t>
      </w:r>
      <w:r w:rsidR="00AE0F83" w:rsidRPr="00CB5B32">
        <w:t>08</w:t>
      </w:r>
      <w:r w:rsidRPr="00CB5B32">
        <w:t>/1</w:t>
      </w:r>
      <w:r w:rsidR="00AE0F83" w:rsidRPr="00CB5B32">
        <w:t>8</w:t>
      </w:r>
      <w:r w:rsidRPr="00CB5B32">
        <w:t>)</w:t>
      </w:r>
      <w:r w:rsidR="00956137" w:rsidRPr="00CB5B32">
        <w:t xml:space="preserve">. </w:t>
      </w:r>
      <w:r w:rsidR="00F37057" w:rsidRPr="00CB5B32">
        <w:t>The primary contractor for this study is RTI International (Contract# ED-IES-13-C-0070).</w:t>
      </w:r>
    </w:p>
    <w:p w14:paraId="1FE75152" w14:textId="21CFA4C1" w:rsidR="003C1400" w:rsidRPr="00FC70EB" w:rsidRDefault="003C1400" w:rsidP="00CB5B32">
      <w:pPr>
        <w:pStyle w:val="BodyText"/>
      </w:pPr>
      <w:r w:rsidRPr="00FC70EB">
        <w:t>This submission covers B&amp;B:</w:t>
      </w:r>
      <w:r w:rsidR="00AE0F83">
        <w:t>08/18</w:t>
      </w:r>
      <w:r w:rsidRPr="00FC70EB">
        <w:t xml:space="preserve"> </w:t>
      </w:r>
      <w:r w:rsidR="00BB4FC3">
        <w:t>full-scale</w:t>
      </w:r>
      <w:r w:rsidRPr="00FC70EB">
        <w:t xml:space="preserve"> materials and procedures required for </w:t>
      </w:r>
      <w:r w:rsidR="00D14345">
        <w:t xml:space="preserve">conducting the </w:t>
      </w:r>
      <w:r w:rsidRPr="00FC70EB">
        <w:t>survey</w:t>
      </w:r>
      <w:r w:rsidR="00D45289">
        <w:t xml:space="preserve">, collecting </w:t>
      </w:r>
      <w:r w:rsidR="00EC04F9">
        <w:rPr>
          <w:szCs w:val="24"/>
        </w:rPr>
        <w:t>résumés</w:t>
      </w:r>
      <w:r w:rsidR="00DF4F9B">
        <w:t>,</w:t>
      </w:r>
      <w:r w:rsidRPr="00FC70EB">
        <w:t xml:space="preserve"> and </w:t>
      </w:r>
      <w:r w:rsidR="00D14345">
        <w:t xml:space="preserve">for </w:t>
      </w:r>
      <w:r w:rsidRPr="00FC70EB">
        <w:t xml:space="preserve">matching data to administrative </w:t>
      </w:r>
      <w:r w:rsidR="00D14345">
        <w:t>records</w:t>
      </w:r>
      <w:r w:rsidRPr="00FC70EB">
        <w:t>.</w:t>
      </w:r>
      <w:r w:rsidR="006D5784">
        <w:t xml:space="preserve"> The </w:t>
      </w:r>
      <w:r w:rsidR="00BB4FC3">
        <w:t>full-scale</w:t>
      </w:r>
      <w:r w:rsidR="006D5784">
        <w:t xml:space="preserve"> materials are based on the field test materials approved </w:t>
      </w:r>
      <w:r w:rsidR="00FD4CFD">
        <w:t>i</w:t>
      </w:r>
      <w:r w:rsidR="00881741">
        <w:t xml:space="preserve">n </w:t>
      </w:r>
      <w:r w:rsidR="007A57B5">
        <w:t>May 2017</w:t>
      </w:r>
      <w:r w:rsidR="006D5784">
        <w:t xml:space="preserve"> (OMB# </w:t>
      </w:r>
      <w:r w:rsidR="007A57B5">
        <w:t>1850-0729</w:t>
      </w:r>
      <w:r w:rsidR="006D5784">
        <w:t xml:space="preserve"> v. </w:t>
      </w:r>
      <w:r w:rsidR="007A57B5">
        <w:t>11</w:t>
      </w:r>
      <w:r w:rsidR="0052576F">
        <w:t>-12</w:t>
      </w:r>
      <w:r w:rsidR="006D5784">
        <w:t>)</w:t>
      </w:r>
      <w:r w:rsidR="00D14345">
        <w:t>.</w:t>
      </w:r>
      <w:r w:rsidR="000C464A">
        <w:t xml:space="preserve"> </w:t>
      </w:r>
      <w:r w:rsidR="00FD4CFD" w:rsidRPr="00FD4CFD">
        <w:t xml:space="preserve">With </w:t>
      </w:r>
      <w:r w:rsidR="00FD4CFD">
        <w:t>the field test</w:t>
      </w:r>
      <w:r w:rsidR="00FD4CFD" w:rsidRPr="00FD4CFD">
        <w:t xml:space="preserve"> submission, NCES adequately justified the need for and overall practical utility of the </w:t>
      </w:r>
      <w:r w:rsidR="00FD4CFD">
        <w:t>full-scale</w:t>
      </w:r>
      <w:r w:rsidR="00FD4CFD" w:rsidRPr="00FD4CFD">
        <w:t xml:space="preserve"> study as proposed and an overarching plan for the phases of the data collection over the next 3 years, and provided as much detail on the measures to be used as was available at the time of the submission. Thus OMB approved all aspects of the initial phase of this collection, and now NCES published a notice in the Federal Register allowing a 30-day public comment period on the details of the subsequent phase of this collection (</w:t>
      </w:r>
      <w:r w:rsidR="00FD4CFD" w:rsidRPr="00FC70EB">
        <w:t>B&amp;B:</w:t>
      </w:r>
      <w:r w:rsidR="00FD4CFD">
        <w:t>08/18</w:t>
      </w:r>
      <w:r w:rsidR="00FD4CFD" w:rsidRPr="00FC70EB">
        <w:t xml:space="preserve"> </w:t>
      </w:r>
      <w:r w:rsidR="00FD4CFD">
        <w:t>full-scale) described in this submission</w:t>
      </w:r>
      <w:r w:rsidR="000C464A" w:rsidRPr="00AB2205">
        <w:t>.</w:t>
      </w:r>
    </w:p>
    <w:p w14:paraId="08277BE0" w14:textId="093FDA35" w:rsidR="009E6B0A" w:rsidRDefault="003C1400" w:rsidP="00CB5B32">
      <w:pPr>
        <w:pStyle w:val="BodyText"/>
      </w:pPr>
      <w:r w:rsidRPr="00FC70EB">
        <w:t xml:space="preserve">B&amp;B examines students’ education and work experiences after they complete a bachelor’s degree, with a special emphasis on the experiences of </w:t>
      </w:r>
      <w:r w:rsidR="001013B2">
        <w:t xml:space="preserve">K-12 </w:t>
      </w:r>
      <w:r w:rsidR="005F7060">
        <w:t xml:space="preserve">school </w:t>
      </w:r>
      <w:r w:rsidR="001656CB">
        <w:t>teachers. The B&amp;B-eligible cohort is</w:t>
      </w:r>
      <w:r w:rsidR="008C777D">
        <w:t xml:space="preserve"> initially</w:t>
      </w:r>
      <w:r w:rsidR="001656CB">
        <w:t xml:space="preserve"> identified in the National Postsecondary </w:t>
      </w:r>
      <w:r w:rsidR="00EF5F72">
        <w:t>Student</w:t>
      </w:r>
      <w:r w:rsidR="001656CB">
        <w:t xml:space="preserve"> Aid Study (NPSAS). </w:t>
      </w:r>
      <w:r w:rsidRPr="00FC70EB">
        <w:t xml:space="preserve">The first cohort (B&amp;B:93) was identified in NPSAS:93, and consisted of students who received their bachelor’s degree </w:t>
      </w:r>
      <w:r w:rsidR="005F7060">
        <w:t xml:space="preserve">in the </w:t>
      </w:r>
      <w:r w:rsidR="005F7060" w:rsidRPr="00FC70EB">
        <w:t>1992–93</w:t>
      </w:r>
      <w:r w:rsidR="005F7060">
        <w:t xml:space="preserve"> </w:t>
      </w:r>
      <w:r w:rsidRPr="00FC70EB">
        <w:t>academic year. NPSAS</w:t>
      </w:r>
      <w:r w:rsidR="008C777D">
        <w:t xml:space="preserve">:93 provided the </w:t>
      </w:r>
      <w:r w:rsidR="00F176AB">
        <w:t>base year</w:t>
      </w:r>
      <w:r w:rsidR="008C777D">
        <w:t xml:space="preserve"> data</w:t>
      </w:r>
      <w:r w:rsidRPr="00FC70EB">
        <w:t xml:space="preserve"> and students were interviewed in </w:t>
      </w:r>
      <w:r w:rsidR="008C777D">
        <w:t xml:space="preserve">1994 for the </w:t>
      </w:r>
      <w:r w:rsidRPr="00FC70EB">
        <w:t>initial follow-up</w:t>
      </w:r>
      <w:r w:rsidR="00CB0C09">
        <w:t xml:space="preserve">. </w:t>
      </w:r>
      <w:r w:rsidRPr="00FC70EB">
        <w:t>The B&amp;B:93 cohort was surveyed again in 1997 and 2003. The second cohort (B&amp;B:2000) was selected from the NPSAS:2000</w:t>
      </w:r>
      <w:r w:rsidR="005F7060">
        <w:t>,</w:t>
      </w:r>
      <w:r w:rsidRPr="00FC70EB">
        <w:t xml:space="preserve"> which became the base year for a single </w:t>
      </w:r>
      <w:r w:rsidR="00A65292">
        <w:t xml:space="preserve">B&amp;B:00/01 </w:t>
      </w:r>
      <w:r w:rsidRPr="00FC70EB">
        <w:t>follow-up in spring 2001. The third cohort (B&amp;B:08) was selected from NPSAS:2008</w:t>
      </w:r>
      <w:r w:rsidR="005F7060">
        <w:t>,</w:t>
      </w:r>
      <w:r w:rsidRPr="00FC70EB">
        <w:t xml:space="preserve"> which became the base year for follow-up interviews in 2009 and 2012. The B&amp;B:93 and B&amp;B:08 cohorts also included transcript collections. </w:t>
      </w:r>
      <w:r w:rsidR="00CB0C09">
        <w:t>B&amp;B:</w:t>
      </w:r>
      <w:r w:rsidR="00AE0F83">
        <w:t>08/18</w:t>
      </w:r>
      <w:r w:rsidR="00F8728D" w:rsidRPr="00F8728D">
        <w:t xml:space="preserve"> will be </w:t>
      </w:r>
      <w:r w:rsidR="00CB0C09">
        <w:t xml:space="preserve">the </w:t>
      </w:r>
      <w:r w:rsidR="00EC7067">
        <w:t>third</w:t>
      </w:r>
      <w:r w:rsidR="008C777D">
        <w:t xml:space="preserve"> and final</w:t>
      </w:r>
      <w:r w:rsidR="00CB0C09">
        <w:t xml:space="preserve"> follow-up for </w:t>
      </w:r>
      <w:r w:rsidR="00F8728D" w:rsidRPr="00F8728D">
        <w:t xml:space="preserve">the </w:t>
      </w:r>
      <w:r w:rsidR="008C777D">
        <w:t>third</w:t>
      </w:r>
      <w:r w:rsidR="00F8728D" w:rsidRPr="00F8728D">
        <w:t xml:space="preserve"> cohort of the B&amp;B series</w:t>
      </w:r>
      <w:r w:rsidR="009E6B0A">
        <w:t xml:space="preserve"> (OMB# 1850-0729).</w:t>
      </w:r>
      <w:r w:rsidR="009E6B0A" w:rsidRPr="00335EE5">
        <w:t xml:space="preserve"> </w:t>
      </w:r>
      <w:r w:rsidR="009E6B0A">
        <w:t>Please note that a</w:t>
      </w:r>
      <w:r w:rsidR="009E6B0A" w:rsidRPr="00335EE5">
        <w:t xml:space="preserve"> new cohort of baccalaureate recipients from the 2015-16 academic year (B&amp;B:16/17) </w:t>
      </w:r>
      <w:r w:rsidR="00564ED3">
        <w:t>is currently undergoing</w:t>
      </w:r>
      <w:r w:rsidR="009E6B0A" w:rsidRPr="00335EE5">
        <w:t xml:space="preserve"> full-scale </w:t>
      </w:r>
      <w:r w:rsidR="009E6B0A">
        <w:t xml:space="preserve">data </w:t>
      </w:r>
      <w:r w:rsidR="00DE0B37" w:rsidRPr="00335EE5">
        <w:t>collection (</w:t>
      </w:r>
      <w:r w:rsidR="007F53BB">
        <w:t xml:space="preserve">OMB# </w:t>
      </w:r>
      <w:r w:rsidR="009E6B0A" w:rsidRPr="00335EE5">
        <w:t>1850-0926)</w:t>
      </w:r>
      <w:r w:rsidR="00DD7C82">
        <w:t xml:space="preserve">. </w:t>
      </w:r>
      <w:r w:rsidR="009E6B0A">
        <w:t xml:space="preserve">Given that </w:t>
      </w:r>
      <w:r w:rsidR="009E6B0A" w:rsidRPr="00335EE5">
        <w:t>overlapping B&amp;B cohorts are in different stages of data collection</w:t>
      </w:r>
      <w:r w:rsidR="009E6B0A">
        <w:t xml:space="preserve">, </w:t>
      </w:r>
      <w:r w:rsidR="009E6B0A" w:rsidRPr="00335EE5">
        <w:t xml:space="preserve">B&amp;B cohorts prior to B&amp;B:16 </w:t>
      </w:r>
      <w:r w:rsidR="009E6B0A">
        <w:t>are</w:t>
      </w:r>
      <w:r w:rsidR="009E6B0A" w:rsidRPr="00335EE5">
        <w:t xml:space="preserve"> approved under OMB# 1850-0729</w:t>
      </w:r>
      <w:r w:rsidR="009E6B0A">
        <w:t xml:space="preserve"> and </w:t>
      </w:r>
      <w:r w:rsidR="007F53BB">
        <w:t xml:space="preserve">the new </w:t>
      </w:r>
      <w:r w:rsidR="007F53BB" w:rsidRPr="00F356B3">
        <w:t>B&amp;B:16</w:t>
      </w:r>
      <w:r w:rsidR="007F53BB">
        <w:t xml:space="preserve"> </w:t>
      </w:r>
      <w:r w:rsidR="009E6B0A">
        <w:t>cohort</w:t>
      </w:r>
      <w:r w:rsidR="007F53BB">
        <w:t xml:space="preserve"> is</w:t>
      </w:r>
      <w:r w:rsidR="009E6B0A">
        <w:t xml:space="preserve"> approved under OMB# </w:t>
      </w:r>
      <w:r w:rsidR="009E6B0A" w:rsidRPr="00A12A56">
        <w:t>1850-0926</w:t>
      </w:r>
      <w:r w:rsidR="009E6B0A">
        <w:t>.</w:t>
      </w:r>
    </w:p>
    <w:p w14:paraId="0C46640C" w14:textId="49FEAA69" w:rsidR="00FD4CFD" w:rsidRDefault="00317FEF" w:rsidP="00CB5B32">
      <w:pPr>
        <w:pStyle w:val="BodyText"/>
      </w:pPr>
      <w:r>
        <w:t>B&amp;B:08/18 full-scale data collection</w:t>
      </w:r>
      <w:r w:rsidR="009A36D9">
        <w:t xml:space="preserve"> plans</w:t>
      </w:r>
      <w:r>
        <w:t xml:space="preserve"> have been developed based on lessons learned from the B&amp;B:08/18 field test and from earlier waves </w:t>
      </w:r>
      <w:r w:rsidR="00783A6C">
        <w:t>of</w:t>
      </w:r>
      <w:r>
        <w:t xml:space="preserve"> the B&amp;B:08 cohort as well as from other related NCES studies, such as NPSAS and BPS. The </w:t>
      </w:r>
      <w:r w:rsidRPr="00317FEF">
        <w:t>primary goal</w:t>
      </w:r>
      <w:r>
        <w:t>s</w:t>
      </w:r>
      <w:r w:rsidRPr="00317FEF">
        <w:t xml:space="preserve"> of the full-scale design </w:t>
      </w:r>
      <w:r>
        <w:t xml:space="preserve">are </w:t>
      </w:r>
      <w:r w:rsidRPr="00317FEF">
        <w:t>to</w:t>
      </w:r>
      <w:r w:rsidR="00F506B3">
        <w:t xml:space="preserve"> </w:t>
      </w:r>
      <w:r w:rsidRPr="00317FEF">
        <w:t xml:space="preserve">minimize </w:t>
      </w:r>
      <w:r>
        <w:t>nonresponse bias</w:t>
      </w:r>
      <w:r w:rsidR="009A36D9">
        <w:t xml:space="preserve"> </w:t>
      </w:r>
      <w:r w:rsidR="00F506B3">
        <w:t>and reduce the amount of time</w:t>
      </w:r>
      <w:r w:rsidR="00F506B3" w:rsidRPr="00317FEF">
        <w:t xml:space="preserve"> and costs </w:t>
      </w:r>
      <w:r w:rsidRPr="00317FEF">
        <w:t>of data collection efforts</w:t>
      </w:r>
      <w:r>
        <w:t>.</w:t>
      </w:r>
      <w:r w:rsidR="001062AB">
        <w:t xml:space="preserve"> </w:t>
      </w:r>
      <w:r w:rsidR="00A9409E">
        <w:t>Further, t</w:t>
      </w:r>
      <w:r w:rsidR="009A36D9">
        <w:t xml:space="preserve">o </w:t>
      </w:r>
      <w:r w:rsidR="00A9409E">
        <w:t>optimize</w:t>
      </w:r>
      <w:r w:rsidR="001062AB">
        <w:t xml:space="preserve"> statistical power and to enable sub-group analysis,</w:t>
      </w:r>
      <w:r w:rsidR="009A36D9">
        <w:t xml:space="preserve"> a response rate of </w:t>
      </w:r>
      <w:r w:rsidR="00A9409E">
        <w:t xml:space="preserve">at least </w:t>
      </w:r>
      <w:r w:rsidR="009A36D9">
        <w:t xml:space="preserve">75 percent is </w:t>
      </w:r>
      <w:r w:rsidR="00094167">
        <w:t>targeted</w:t>
      </w:r>
      <w:r w:rsidR="009A36D9">
        <w:t>.</w:t>
      </w:r>
    </w:p>
    <w:p w14:paraId="097483C9" w14:textId="6F6DD3CE" w:rsidR="00FD4CFD" w:rsidRDefault="006D5784" w:rsidP="00CB5B32">
      <w:pPr>
        <w:pStyle w:val="BodyText"/>
      </w:pPr>
      <w:r>
        <w:t xml:space="preserve">The differences between the study designs approved for the B&amp;B:08/18 field test and </w:t>
      </w:r>
      <w:r w:rsidR="00783A6C">
        <w:t xml:space="preserve">those planned for </w:t>
      </w:r>
      <w:r>
        <w:t xml:space="preserve">the B&amp;B:08/18 </w:t>
      </w:r>
      <w:r w:rsidR="00BB4FC3">
        <w:t>full-scale</w:t>
      </w:r>
      <w:r>
        <w:t xml:space="preserve"> are minimal and build upon information gained in earlier </w:t>
      </w:r>
      <w:r w:rsidR="004728A1">
        <w:t>collections</w:t>
      </w:r>
      <w:r w:rsidR="004728A1" w:rsidRPr="00317FEF">
        <w:t>.</w:t>
      </w:r>
      <w:r w:rsidR="00317FEF" w:rsidRPr="00317FEF">
        <w:rPr>
          <w:szCs w:val="24"/>
        </w:rPr>
        <w:t xml:space="preserve"> </w:t>
      </w:r>
      <w:bookmarkStart w:id="19" w:name="_Hlk506210813"/>
      <w:r w:rsidR="004E360A" w:rsidRPr="004707DB">
        <w:t xml:space="preserve">Most of the data collection strategies to be employed </w:t>
      </w:r>
      <w:r w:rsidR="00733AAC" w:rsidRPr="004707DB">
        <w:t>in B&amp;B:08</w:t>
      </w:r>
      <w:r w:rsidR="00F2731F">
        <w:t>/18</w:t>
      </w:r>
      <w:r w:rsidR="00733AAC" w:rsidRPr="004707DB">
        <w:t xml:space="preserve"> </w:t>
      </w:r>
      <w:r w:rsidR="002E0720">
        <w:t>were</w:t>
      </w:r>
      <w:r w:rsidR="004E360A" w:rsidRPr="004707DB">
        <w:t xml:space="preserve"> approved by OMB </w:t>
      </w:r>
      <w:r w:rsidR="00733AAC" w:rsidRPr="004707DB">
        <w:t>for</w:t>
      </w:r>
      <w:r w:rsidR="004E360A" w:rsidRPr="004707DB">
        <w:t xml:space="preserve"> prior B&amp;B</w:t>
      </w:r>
      <w:r w:rsidR="002E0720">
        <w:t xml:space="preserve"> or related </w:t>
      </w:r>
      <w:r w:rsidR="004E360A" w:rsidRPr="004707DB">
        <w:t>studies</w:t>
      </w:r>
      <w:r w:rsidR="00A9409E">
        <w:rPr>
          <w:rStyle w:val="FootnoteReference"/>
        </w:rPr>
        <w:footnoteReference w:id="2"/>
      </w:r>
      <w:r w:rsidR="004E360A" w:rsidRPr="004707DB">
        <w:t xml:space="preserve"> and include:</w:t>
      </w:r>
    </w:p>
    <w:p w14:paraId="57A83A22" w14:textId="3F8276B8" w:rsidR="00C61C22" w:rsidRDefault="00C61C22" w:rsidP="004A331B">
      <w:pPr>
        <w:pStyle w:val="ListParagraph"/>
        <w:numPr>
          <w:ilvl w:val="0"/>
          <w:numId w:val="20"/>
        </w:numPr>
        <w:spacing w:after="120" w:line="23" w:lineRule="atLeast"/>
      </w:pPr>
      <w:r>
        <w:t xml:space="preserve">a </w:t>
      </w:r>
      <w:r w:rsidR="003B6D20">
        <w:t>prepaid incenti</w:t>
      </w:r>
      <w:r w:rsidR="00783A6C">
        <w:t>ve of $2 paid by cash or PayPal;</w:t>
      </w:r>
    </w:p>
    <w:p w14:paraId="7D9DA05D" w14:textId="7E703CF8" w:rsidR="00C61C22" w:rsidRDefault="00C61C22" w:rsidP="004A331B">
      <w:pPr>
        <w:pStyle w:val="ListParagraph"/>
        <w:numPr>
          <w:ilvl w:val="0"/>
          <w:numId w:val="20"/>
        </w:numPr>
        <w:spacing w:after="120" w:line="23" w:lineRule="atLeast"/>
      </w:pPr>
      <w:r>
        <w:t xml:space="preserve">a </w:t>
      </w:r>
      <w:r w:rsidR="004E360A" w:rsidRPr="004707DB">
        <w:t xml:space="preserve">promised </w:t>
      </w:r>
      <w:r w:rsidR="003B6D20">
        <w:t xml:space="preserve">baseline </w:t>
      </w:r>
      <w:r w:rsidR="004E360A" w:rsidRPr="004707DB">
        <w:t>incentive of $30 for prior round respondents and $</w:t>
      </w:r>
      <w:r w:rsidR="00564ED3">
        <w:t>50</w:t>
      </w:r>
      <w:r w:rsidR="004E360A" w:rsidRPr="004707DB">
        <w:t xml:space="preserve"> for prior round nonrespondents</w:t>
      </w:r>
      <w:r w:rsidR="00F83FA8">
        <w:t>;</w:t>
      </w:r>
    </w:p>
    <w:p w14:paraId="6B1A20ED" w14:textId="558DB09E" w:rsidR="00C61C22" w:rsidRDefault="00EC3D5A" w:rsidP="004A331B">
      <w:pPr>
        <w:pStyle w:val="ListParagraph"/>
        <w:numPr>
          <w:ilvl w:val="0"/>
          <w:numId w:val="20"/>
        </w:numPr>
        <w:spacing w:after="120" w:line="23" w:lineRule="atLeast"/>
      </w:pPr>
      <w:r>
        <w:t xml:space="preserve">a “flash” incentive of an additional $5 for completing the survey within </w:t>
      </w:r>
      <w:r w:rsidR="00E07309">
        <w:t xml:space="preserve">a specified </w:t>
      </w:r>
      <w:r w:rsidR="00C61C22">
        <w:t>2-week</w:t>
      </w:r>
      <w:r w:rsidR="00E07309">
        <w:t xml:space="preserve"> period</w:t>
      </w:r>
      <w:r>
        <w:t>;</w:t>
      </w:r>
    </w:p>
    <w:p w14:paraId="07663C2F" w14:textId="37BD8B8B" w:rsidR="00C61C22" w:rsidRDefault="00183670" w:rsidP="004A331B">
      <w:pPr>
        <w:pStyle w:val="ListParagraph"/>
        <w:numPr>
          <w:ilvl w:val="0"/>
          <w:numId w:val="20"/>
        </w:numPr>
        <w:spacing w:after="120" w:line="23" w:lineRule="atLeast"/>
      </w:pPr>
      <w:r w:rsidRPr="004707DB">
        <w:t>an abbreviated</w:t>
      </w:r>
      <w:r w:rsidR="004E360A" w:rsidRPr="004707DB">
        <w:t xml:space="preserve"> interview</w:t>
      </w:r>
      <w:r w:rsidR="00EC3D5A">
        <w:t xml:space="preserve"> of about 15 minutes; and</w:t>
      </w:r>
    </w:p>
    <w:p w14:paraId="016851B2" w14:textId="77777777" w:rsidR="00FD4CFD" w:rsidRDefault="00EC3D5A" w:rsidP="004A331B">
      <w:pPr>
        <w:pStyle w:val="ListParagraph"/>
        <w:numPr>
          <w:ilvl w:val="0"/>
          <w:numId w:val="20"/>
        </w:numPr>
        <w:spacing w:after="120" w:line="23" w:lineRule="atLeast"/>
      </w:pPr>
      <w:r>
        <w:t>a mini survey of about 5 minutes</w:t>
      </w:r>
      <w:r w:rsidR="00555F76">
        <w:t xml:space="preserve"> with </w:t>
      </w:r>
      <w:r>
        <w:t>a</w:t>
      </w:r>
      <w:r w:rsidR="00555F76" w:rsidRPr="004707DB">
        <w:t xml:space="preserve"> paper</w:t>
      </w:r>
      <w:r w:rsidR="002A5586">
        <w:t>-and-pencil</w:t>
      </w:r>
      <w:r w:rsidR="00555F76">
        <w:t xml:space="preserve"> </w:t>
      </w:r>
      <w:r>
        <w:t xml:space="preserve">version </w:t>
      </w:r>
      <w:r w:rsidR="00555F76">
        <w:t>(PAPI)</w:t>
      </w:r>
      <w:r w:rsidR="00915EDF">
        <w:t>.</w:t>
      </w:r>
      <w:bookmarkEnd w:id="19"/>
    </w:p>
    <w:p w14:paraId="6DC805FB" w14:textId="2E9F2D73" w:rsidR="004707DB" w:rsidRPr="004707DB" w:rsidRDefault="00B7176A" w:rsidP="00CB5B32">
      <w:pPr>
        <w:pStyle w:val="BodyText"/>
      </w:pPr>
      <w:r>
        <w:t>Résumés were collected from B&amp;B</w:t>
      </w:r>
      <w:r w:rsidR="00783A6C">
        <w:t>:08</w:t>
      </w:r>
      <w:r>
        <w:t xml:space="preserve"> sample members for the first time during the field test</w:t>
      </w:r>
      <w:r w:rsidR="00D97375">
        <w:t xml:space="preserve"> for a $10 incentive</w:t>
      </w:r>
      <w:r w:rsidR="00340A8D">
        <w:t xml:space="preserve">. </w:t>
      </w:r>
      <w:r w:rsidR="00F90345">
        <w:t xml:space="preserve">Sample members in the full-scale study </w:t>
      </w:r>
      <w:r w:rsidR="00AA58E6">
        <w:t>will also be asked</w:t>
      </w:r>
      <w:r w:rsidR="00EF4E2E" w:rsidRPr="004707DB">
        <w:t xml:space="preserve"> to upload </w:t>
      </w:r>
      <w:r w:rsidR="00783A6C">
        <w:t xml:space="preserve">their </w:t>
      </w:r>
      <w:r w:rsidR="00EF4E2E">
        <w:t xml:space="preserve">résumé </w:t>
      </w:r>
      <w:r w:rsidR="00EF4E2E" w:rsidRPr="004707DB">
        <w:t>to a secure NCES server</w:t>
      </w:r>
      <w:r w:rsidR="00EF4E2E">
        <w:t xml:space="preserve"> for a $5 incentive</w:t>
      </w:r>
      <w:r w:rsidR="00EF4E2E" w:rsidRPr="004707DB">
        <w:t>.</w:t>
      </w:r>
      <w:r w:rsidR="00EF4E2E">
        <w:t xml:space="preserve"> </w:t>
      </w:r>
      <w:r w:rsidR="00D97375" w:rsidRPr="00D97375">
        <w:t>The full-scale incentive offer for résumés has been reduced from the field test amount in order to preserve project resources for primary data collection activities.</w:t>
      </w:r>
      <w:r w:rsidR="00D97375">
        <w:t xml:space="preserve"> </w:t>
      </w:r>
      <w:r w:rsidR="00EF4E2E" w:rsidRPr="00E46B39">
        <w:t>The full-scale data collection design also includes options to be implemented if needed to achieve the targeted response rate of 75 percent, including an incentive boost and an extension to the data collection period.</w:t>
      </w:r>
    </w:p>
    <w:p w14:paraId="17110E95" w14:textId="5948B4CA" w:rsidR="00053E36" w:rsidRDefault="005B371C" w:rsidP="00CB5B32">
      <w:pPr>
        <w:pStyle w:val="BodyText"/>
      </w:pPr>
      <w:r>
        <w:t>The B&amp;B:08/18 study design</w:t>
      </w:r>
      <w:r w:rsidR="000D63D5" w:rsidRPr="004707DB">
        <w:t xml:space="preserve"> draws on </w:t>
      </w:r>
      <w:r w:rsidR="002E0967">
        <w:t xml:space="preserve">several </w:t>
      </w:r>
      <w:r w:rsidR="000D63D5" w:rsidRPr="004707DB">
        <w:t xml:space="preserve">prior data collections: (a) the earlier follow </w:t>
      </w:r>
      <w:r w:rsidR="008F673C" w:rsidRPr="004707DB">
        <w:t>up</w:t>
      </w:r>
      <w:r w:rsidR="008F673C">
        <w:t xml:space="preserve"> studies</w:t>
      </w:r>
      <w:r w:rsidR="008F673C" w:rsidRPr="004707DB">
        <w:t xml:space="preserve"> </w:t>
      </w:r>
      <w:r w:rsidR="000D63D5" w:rsidRPr="004707DB">
        <w:t>with the B&amp;B:08 cohort</w:t>
      </w:r>
      <w:r w:rsidR="006B1CDB">
        <w:t xml:space="preserve"> (B&amp;B:08/09 and B&amp;B:08/12)</w:t>
      </w:r>
      <w:r w:rsidR="000D63D5" w:rsidRPr="004707DB">
        <w:t xml:space="preserve">, (b) </w:t>
      </w:r>
      <w:r w:rsidR="002E0967">
        <w:t>B&amp;B:93/03</w:t>
      </w:r>
      <w:r w:rsidR="00394015">
        <w:t xml:space="preserve"> – the </w:t>
      </w:r>
      <w:r w:rsidR="000D63D5" w:rsidRPr="004707DB">
        <w:t>only other 10-year follow-up, and (c) the B&amp;B:16/17 collection</w:t>
      </w:r>
      <w:r w:rsidR="006B1CDB">
        <w:t xml:space="preserve"> with the newly identified cohort, </w:t>
      </w:r>
      <w:r w:rsidR="006B1CDB" w:rsidRPr="004707DB">
        <w:t>current</w:t>
      </w:r>
      <w:r w:rsidR="006B1CDB">
        <w:t>ly</w:t>
      </w:r>
      <w:r w:rsidR="00F25D09">
        <w:t xml:space="preserve"> </w:t>
      </w:r>
      <w:r w:rsidR="006B1CDB">
        <w:t>underway</w:t>
      </w:r>
      <w:r w:rsidR="000D63D5" w:rsidRPr="004707DB">
        <w:t xml:space="preserve">. </w:t>
      </w:r>
      <w:r w:rsidR="004B6580" w:rsidRPr="004707DB">
        <w:t>M</w:t>
      </w:r>
      <w:r w:rsidR="004E360A" w:rsidRPr="004707DB">
        <w:t xml:space="preserve">ost items in the B&amp;B:08/18 </w:t>
      </w:r>
      <w:r w:rsidR="00BB4FC3">
        <w:t>full-scale</w:t>
      </w:r>
      <w:r w:rsidR="004E360A" w:rsidRPr="004707DB">
        <w:t xml:space="preserve"> survey </w:t>
      </w:r>
      <w:r w:rsidR="00BA0240" w:rsidRPr="004707DB">
        <w:t xml:space="preserve">were </w:t>
      </w:r>
      <w:r w:rsidR="004E360A" w:rsidRPr="004707DB">
        <w:t xml:space="preserve">included in the </w:t>
      </w:r>
      <w:r w:rsidR="00B0401D" w:rsidRPr="004707DB">
        <w:t xml:space="preserve">B&amp;B:08/18 </w:t>
      </w:r>
      <w:r w:rsidR="00B0401D">
        <w:t xml:space="preserve">field test and the </w:t>
      </w:r>
      <w:r w:rsidR="004E360A" w:rsidRPr="004707DB">
        <w:t xml:space="preserve">B&amp;B:08/12 survey, </w:t>
      </w:r>
      <w:r w:rsidR="004B6580" w:rsidRPr="004707DB">
        <w:t xml:space="preserve">with </w:t>
      </w:r>
      <w:r w:rsidR="00BA0240" w:rsidRPr="004707DB">
        <w:t xml:space="preserve">some changes made to align </w:t>
      </w:r>
      <w:r w:rsidR="004B6580" w:rsidRPr="004707DB">
        <w:t xml:space="preserve">the upcoming collection </w:t>
      </w:r>
      <w:r w:rsidR="00BA0240" w:rsidRPr="004707DB">
        <w:t>with the research goals for the 10-year follow-up</w:t>
      </w:r>
      <w:r w:rsidR="00DD7C82" w:rsidRPr="004707DB">
        <w:t xml:space="preserve">. </w:t>
      </w:r>
      <w:r w:rsidR="00BA0240" w:rsidRPr="004707DB">
        <w:t xml:space="preserve">Compared with the </w:t>
      </w:r>
      <w:r w:rsidR="002E0967">
        <w:t xml:space="preserve">1-year </w:t>
      </w:r>
      <w:r w:rsidR="00BA0240" w:rsidRPr="004707DB">
        <w:t xml:space="preserve">and </w:t>
      </w:r>
      <w:r w:rsidR="002E0967">
        <w:t>4</w:t>
      </w:r>
      <w:r w:rsidR="006119C1">
        <w:t>-</w:t>
      </w:r>
      <w:r w:rsidR="002E0967">
        <w:t xml:space="preserve">year </w:t>
      </w:r>
      <w:r w:rsidR="00BA0240" w:rsidRPr="004707DB">
        <w:t>follow-up studies</w:t>
      </w:r>
      <w:r w:rsidR="00394015">
        <w:t xml:space="preserve"> (</w:t>
      </w:r>
      <w:r w:rsidR="00394015" w:rsidRPr="00394015">
        <w:t>B&amp;B:08/09 and B&amp;B:08/12 respectively</w:t>
      </w:r>
      <w:r w:rsidR="00394015">
        <w:t>)</w:t>
      </w:r>
      <w:r w:rsidR="00BA0240" w:rsidRPr="004707DB">
        <w:t>, the 10-year follow-up is designed to capture the experiences and outcomes of graduates at a different life stage</w:t>
      </w:r>
      <w:r w:rsidR="00DD7C82" w:rsidRPr="004707DB">
        <w:t xml:space="preserve">. </w:t>
      </w:r>
      <w:r w:rsidR="00733AAC" w:rsidRPr="004707DB">
        <w:t>B</w:t>
      </w:r>
      <w:r w:rsidR="00BA0240" w:rsidRPr="004707DB">
        <w:t xml:space="preserve">y this point, many </w:t>
      </w:r>
      <w:r w:rsidR="0070555F">
        <w:t>in</w:t>
      </w:r>
      <w:r w:rsidR="00BA0240" w:rsidRPr="004707DB">
        <w:t xml:space="preserve"> the B&amp;B:08 cohort will have been able to pursue </w:t>
      </w:r>
      <w:r w:rsidR="00135BDD" w:rsidRPr="004707DB">
        <w:t xml:space="preserve">and </w:t>
      </w:r>
      <w:r w:rsidR="00BA0240" w:rsidRPr="004707DB">
        <w:t xml:space="preserve">complete additional undergraduate and graduate </w:t>
      </w:r>
      <w:r w:rsidR="00BA0240">
        <w:t xml:space="preserve">education, establish a career pathway, </w:t>
      </w:r>
      <w:r w:rsidR="00E07309">
        <w:t xml:space="preserve">marry, start a </w:t>
      </w:r>
      <w:r w:rsidR="0070555F">
        <w:t xml:space="preserve">family, </w:t>
      </w:r>
      <w:r w:rsidR="006119C1">
        <w:t xml:space="preserve">and/or </w:t>
      </w:r>
      <w:r w:rsidR="0070555F">
        <w:t>purchase</w:t>
      </w:r>
      <w:r w:rsidR="00BA0240">
        <w:t xml:space="preserve"> a home</w:t>
      </w:r>
      <w:r w:rsidR="00DD7C82">
        <w:t xml:space="preserve">. </w:t>
      </w:r>
      <w:r>
        <w:t>Some q</w:t>
      </w:r>
      <w:r w:rsidR="00BA0240">
        <w:t xml:space="preserve">uestions </w:t>
      </w:r>
      <w:r w:rsidR="00135BDD">
        <w:t xml:space="preserve">unique to </w:t>
      </w:r>
      <w:r w:rsidR="004E360A">
        <w:t xml:space="preserve">the B&amp;B:93/03 </w:t>
      </w:r>
      <w:r w:rsidR="00394015">
        <w:t xml:space="preserve">(10-year follow-up) </w:t>
      </w:r>
      <w:r w:rsidR="004E360A">
        <w:t>survey</w:t>
      </w:r>
      <w:r w:rsidR="00F83FA8">
        <w:t xml:space="preserve"> </w:t>
      </w:r>
      <w:r w:rsidR="004E360A">
        <w:t>have been added to</w:t>
      </w:r>
      <w:r>
        <w:t xml:space="preserve"> B&amp;B:08/18 to</w:t>
      </w:r>
      <w:r w:rsidR="004E360A">
        <w:t xml:space="preserve"> allow </w:t>
      </w:r>
      <w:r w:rsidR="009A6AB0">
        <w:t>for</w:t>
      </w:r>
      <w:r w:rsidR="004E360A">
        <w:t xml:space="preserve"> comparisons</w:t>
      </w:r>
      <w:r w:rsidR="00BA0240">
        <w:t xml:space="preserve"> with the B&amp;B:93 cohort</w:t>
      </w:r>
      <w:r>
        <w:t>,</w:t>
      </w:r>
      <w:r w:rsidR="00000673">
        <w:t xml:space="preserve"> and </w:t>
      </w:r>
      <w:r>
        <w:t xml:space="preserve">other questions </w:t>
      </w:r>
      <w:r w:rsidR="00BA0240">
        <w:t xml:space="preserve">have been added </w:t>
      </w:r>
      <w:r>
        <w:t xml:space="preserve">to </w:t>
      </w:r>
      <w:r w:rsidR="00000673">
        <w:t xml:space="preserve">permit </w:t>
      </w:r>
      <w:r w:rsidR="00135BDD">
        <w:t>future comparison</w:t>
      </w:r>
      <w:r w:rsidR="00BA0240">
        <w:t xml:space="preserve"> </w:t>
      </w:r>
      <w:r w:rsidR="00000673">
        <w:t xml:space="preserve">to </w:t>
      </w:r>
      <w:r w:rsidR="00BA0240">
        <w:t>the B&amp;B:16 cohort on topics related to student loan debt burden, mid-career employment experiences, teacher satisfaction, and gender identity/sexual orientation</w:t>
      </w:r>
      <w:r w:rsidR="00DD7C82">
        <w:t xml:space="preserve">. </w:t>
      </w:r>
      <w:r>
        <w:t xml:space="preserve">In addition, </w:t>
      </w:r>
      <w:r w:rsidR="00000673">
        <w:t>B&amp;B:08/18 s</w:t>
      </w:r>
      <w:r w:rsidR="004E360A">
        <w:t xml:space="preserve">urvey items </w:t>
      </w:r>
      <w:r w:rsidR="00000673">
        <w:t xml:space="preserve">reflect </w:t>
      </w:r>
      <w:r w:rsidR="004E360A" w:rsidRPr="00F17CDB">
        <w:t xml:space="preserve">revisions </w:t>
      </w:r>
      <w:r w:rsidR="00000673">
        <w:t xml:space="preserve">made based </w:t>
      </w:r>
      <w:r w:rsidR="004E360A" w:rsidRPr="00F17CDB">
        <w:t xml:space="preserve">on </w:t>
      </w:r>
      <w:r w:rsidR="00000673">
        <w:t xml:space="preserve">recommendations </w:t>
      </w:r>
      <w:r w:rsidR="004E360A" w:rsidRPr="00F17CDB">
        <w:t xml:space="preserve">from the </w:t>
      </w:r>
      <w:r>
        <w:t xml:space="preserve">study’s </w:t>
      </w:r>
      <w:r w:rsidR="004E360A" w:rsidRPr="00F17CDB">
        <w:t>Technical Review Panel (TRP)</w:t>
      </w:r>
      <w:r w:rsidR="00000673">
        <w:t>,</w:t>
      </w:r>
      <w:r w:rsidR="004E360A" w:rsidRPr="00F17CDB">
        <w:t xml:space="preserve"> </w:t>
      </w:r>
      <w:r w:rsidR="00000673">
        <w:t xml:space="preserve">which met </w:t>
      </w:r>
      <w:r w:rsidR="004E360A" w:rsidRPr="00F17CDB">
        <w:t xml:space="preserve">in </w:t>
      </w:r>
      <w:r w:rsidR="009205F0">
        <w:t xml:space="preserve">December </w:t>
      </w:r>
      <w:r w:rsidR="004E360A">
        <w:t>201</w:t>
      </w:r>
      <w:r w:rsidR="009205F0">
        <w:t>7</w:t>
      </w:r>
      <w:r w:rsidR="00000673">
        <w:t>,</w:t>
      </w:r>
      <w:r w:rsidR="00BA0240">
        <w:t xml:space="preserve"> and </w:t>
      </w:r>
      <w:r w:rsidR="004E360A">
        <w:t xml:space="preserve">the results of cognitive testing conducted in September through </w:t>
      </w:r>
      <w:r w:rsidR="00790C8C">
        <w:t xml:space="preserve">December </w:t>
      </w:r>
      <w:r w:rsidR="004E360A">
        <w:t>201</w:t>
      </w:r>
      <w:r w:rsidR="009205F0">
        <w:t>7</w:t>
      </w:r>
      <w:r w:rsidR="00053E36">
        <w:t>.</w:t>
      </w:r>
    </w:p>
    <w:p w14:paraId="04691FEE" w14:textId="77777777" w:rsidR="003C1400" w:rsidRPr="00FC70EB" w:rsidRDefault="003C1400" w:rsidP="00CB5B32">
      <w:pPr>
        <w:pStyle w:val="BodyText"/>
      </w:pPr>
      <w:r w:rsidRPr="00FC70EB">
        <w:t>This submission includes</w:t>
      </w:r>
      <w:r w:rsidR="00053E36">
        <w:t xml:space="preserve"> the following appendixes</w:t>
      </w:r>
      <w:r w:rsidRPr="00FC70EB">
        <w:t>:</w:t>
      </w:r>
    </w:p>
    <w:p w14:paraId="4FFAB0F8" w14:textId="668E20CC" w:rsidR="003C1400" w:rsidRPr="00CB5B32" w:rsidRDefault="003C1400" w:rsidP="00CB5B32">
      <w:pPr>
        <w:pStyle w:val="bulletround"/>
      </w:pPr>
      <w:r w:rsidRPr="00CB5B32">
        <w:t xml:space="preserve">A membership list of the </w:t>
      </w:r>
      <w:r w:rsidR="00506FFE">
        <w:t>TRP</w:t>
      </w:r>
      <w:r w:rsidR="00126A98" w:rsidRPr="00CB5B32">
        <w:t xml:space="preserve"> </w:t>
      </w:r>
      <w:r w:rsidRPr="00CB5B32">
        <w:t xml:space="preserve">for the </w:t>
      </w:r>
      <w:r w:rsidR="00394015" w:rsidRPr="00CB5B32">
        <w:t xml:space="preserve">B&amp;B:08/18 </w:t>
      </w:r>
      <w:r w:rsidR="00126A98">
        <w:t>study</w:t>
      </w:r>
      <w:r w:rsidR="00126A98" w:rsidRPr="00CB5B32">
        <w:t xml:space="preserve"> (</w:t>
      </w:r>
      <w:r w:rsidRPr="00CB5B32">
        <w:t>appendix A);</w:t>
      </w:r>
    </w:p>
    <w:p w14:paraId="5F640D2F" w14:textId="02F44CB2" w:rsidR="003C1400" w:rsidRDefault="003C1400" w:rsidP="00CB5B32">
      <w:pPr>
        <w:pStyle w:val="bulletround"/>
      </w:pPr>
      <w:r w:rsidRPr="00FC70EB">
        <w:t>A description of the confidentiality procedures in place for administrative record matching (appendix B);</w:t>
      </w:r>
    </w:p>
    <w:p w14:paraId="47C77E78" w14:textId="7C4DF34A" w:rsidR="00F25D09" w:rsidRPr="00FC70EB" w:rsidRDefault="00F25D09" w:rsidP="00CB5B32">
      <w:pPr>
        <w:pStyle w:val="bulletround"/>
      </w:pPr>
      <w:r>
        <w:t xml:space="preserve">A detailed description of the results of field test experiments </w:t>
      </w:r>
      <w:r w:rsidRPr="00FC70EB">
        <w:t>(appendix C);</w:t>
      </w:r>
    </w:p>
    <w:p w14:paraId="63A3DBAD" w14:textId="6B2C6E4C" w:rsidR="00036474" w:rsidRDefault="00036474" w:rsidP="00036474">
      <w:pPr>
        <w:pStyle w:val="bulletround"/>
      </w:pPr>
      <w:r>
        <w:t>The final report describing results of cognitive testing (appendix D);</w:t>
      </w:r>
    </w:p>
    <w:p w14:paraId="1A4FA6CF" w14:textId="13CD1507" w:rsidR="0086609A" w:rsidRDefault="00F25D09" w:rsidP="00CB5B32">
      <w:pPr>
        <w:pStyle w:val="bulletround"/>
      </w:pPr>
      <w:r w:rsidRPr="00FC70EB">
        <w:t xml:space="preserve">Contacting materials for sample members selected for participation in the survey (appendix </w:t>
      </w:r>
      <w:r w:rsidR="00036474">
        <w:t>E</w:t>
      </w:r>
      <w:r w:rsidR="0050704A">
        <w:t>)</w:t>
      </w:r>
      <w:r w:rsidR="00F92B37">
        <w:t>;</w:t>
      </w:r>
      <w:r w:rsidR="00036474" w:rsidRPr="00036474">
        <w:t xml:space="preserve"> </w:t>
      </w:r>
      <w:r w:rsidR="00036474">
        <w:t>and</w:t>
      </w:r>
    </w:p>
    <w:p w14:paraId="63264B99" w14:textId="1047716A" w:rsidR="00D14345" w:rsidRDefault="003C1400" w:rsidP="00CB5B32">
      <w:pPr>
        <w:pStyle w:val="bulletround"/>
      </w:pPr>
      <w:r w:rsidRPr="00FC70EB">
        <w:t>A facsimile for the B&amp;B:</w:t>
      </w:r>
      <w:r w:rsidR="00AE0F83">
        <w:t>08/18</w:t>
      </w:r>
      <w:r w:rsidR="003C1A4C">
        <w:t xml:space="preserve"> </w:t>
      </w:r>
      <w:r w:rsidR="00BB4FC3">
        <w:t>full-scale</w:t>
      </w:r>
      <w:r w:rsidR="00790C8C">
        <w:t xml:space="preserve"> </w:t>
      </w:r>
      <w:r w:rsidRPr="00FC70EB">
        <w:t xml:space="preserve">interview, including items </w:t>
      </w:r>
      <w:r w:rsidR="00394015">
        <w:t>to be used in</w:t>
      </w:r>
      <w:r w:rsidRPr="00FC70EB">
        <w:t xml:space="preserve"> the abbreviated interv</w:t>
      </w:r>
      <w:r w:rsidR="005D5668">
        <w:t xml:space="preserve">iew and </w:t>
      </w:r>
      <w:r w:rsidR="0050704A">
        <w:t xml:space="preserve">mini </w:t>
      </w:r>
      <w:r w:rsidR="005D5668">
        <w:t xml:space="preserve">interview (appendix </w:t>
      </w:r>
      <w:r w:rsidR="00B36586">
        <w:t>F</w:t>
      </w:r>
      <w:r w:rsidRPr="00FC70EB">
        <w:t>)</w:t>
      </w:r>
      <w:r w:rsidR="00053E36">
        <w:t>.</w:t>
      </w:r>
    </w:p>
    <w:p w14:paraId="5E1860BC" w14:textId="77777777" w:rsidR="00835CAB" w:rsidRDefault="00835CAB" w:rsidP="00975A2B">
      <w:pPr>
        <w:pStyle w:val="Heading3"/>
        <w:spacing w:before="0" w:line="23" w:lineRule="atLeast"/>
      </w:pPr>
      <w:bookmarkStart w:id="22" w:name="_Toc383113360"/>
      <w:bookmarkStart w:id="23" w:name="_Toc506370867"/>
      <w:r>
        <w:t>Legislative Authorization</w:t>
      </w:r>
      <w:bookmarkEnd w:id="22"/>
      <w:bookmarkEnd w:id="23"/>
    </w:p>
    <w:p w14:paraId="6843FEA3" w14:textId="7B5A9F6E" w:rsidR="00387546" w:rsidRPr="00B107F4" w:rsidRDefault="00387546" w:rsidP="00CB5B32">
      <w:pPr>
        <w:pStyle w:val="BodyText"/>
      </w:pPr>
      <w:r w:rsidRPr="00B107F4">
        <w:t xml:space="preserve">B&amp;B </w:t>
      </w:r>
      <w:r w:rsidR="00966E8D">
        <w:t xml:space="preserve">is a longitudinal </w:t>
      </w:r>
      <w:r w:rsidRPr="00B107F4">
        <w:t xml:space="preserve">series </w:t>
      </w:r>
      <w:r w:rsidR="00966E8D">
        <w:t xml:space="preserve">of surveys </w:t>
      </w:r>
      <w:r w:rsidRPr="00B107F4">
        <w:t>conducted by NCES in close consultation with other U.S. Department of Education offices, federal agencies, and organizations</w:t>
      </w:r>
      <w:r w:rsidR="00D50BA1">
        <w:t xml:space="preserve"> (see section</w:t>
      </w:r>
      <w:r w:rsidR="00EE5F47">
        <w:t>s A.4 and</w:t>
      </w:r>
      <w:r w:rsidR="00D50BA1">
        <w:t xml:space="preserve"> A.8 </w:t>
      </w:r>
      <w:r w:rsidR="008C4370">
        <w:t>of this document</w:t>
      </w:r>
      <w:r w:rsidR="00D50BA1">
        <w:t>)</w:t>
      </w:r>
      <w:r w:rsidRPr="00B107F4">
        <w:t xml:space="preserve">. </w:t>
      </w:r>
      <w:r w:rsidR="00D50BA1">
        <w:t xml:space="preserve">B&amp;B and </w:t>
      </w:r>
      <w:r w:rsidRPr="00B107F4">
        <w:t>NPSAS</w:t>
      </w:r>
      <w:r w:rsidR="000F0EC0">
        <w:t xml:space="preserve">, the </w:t>
      </w:r>
      <w:r w:rsidR="00F176AB">
        <w:t>base year</w:t>
      </w:r>
      <w:r w:rsidR="003A0A95">
        <w:t xml:space="preserve"> study</w:t>
      </w:r>
      <w:r w:rsidR="00E56817">
        <w:t xml:space="preserve"> for B&amp;B</w:t>
      </w:r>
      <w:r w:rsidR="003A0A95">
        <w:t>,</w:t>
      </w:r>
      <w:r w:rsidRPr="00B107F4">
        <w:t xml:space="preserve"> </w:t>
      </w:r>
      <w:r w:rsidR="00D50BA1">
        <w:t>are</w:t>
      </w:r>
      <w:r w:rsidRPr="00B107F4">
        <w:t xml:space="preserve"> authorized under the Education Sciences Reform Act (ESRA) of 2002 (20 U.S.C. </w:t>
      </w:r>
      <w:r w:rsidR="008E1172">
        <w:t>§</w:t>
      </w:r>
      <w:r w:rsidRPr="00B107F4">
        <w:t xml:space="preserve">9543) and the Higher Education Opportunity Act (HEOA) of 2008, 20 U.S.C. </w:t>
      </w:r>
      <w:r w:rsidR="008E1172">
        <w:t>§</w:t>
      </w:r>
      <w:r w:rsidRPr="00B107F4">
        <w:t>1015(a)(k):</w:t>
      </w:r>
    </w:p>
    <w:p w14:paraId="138C941A" w14:textId="67BCF043" w:rsidR="00387546" w:rsidRPr="00E078E6" w:rsidRDefault="00387546" w:rsidP="00CB5B32">
      <w:pPr>
        <w:pStyle w:val="BodyText"/>
      </w:pPr>
      <w:r w:rsidRPr="00E078E6">
        <w:t>“Student aid recipient survey</w:t>
      </w:r>
    </w:p>
    <w:p w14:paraId="131A579B" w14:textId="77777777" w:rsidR="00387546" w:rsidRPr="00E078E6" w:rsidRDefault="00387546" w:rsidP="00CB5B32">
      <w:pPr>
        <w:pStyle w:val="BodyText"/>
      </w:pPr>
      <w:r w:rsidRPr="00E078E6">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14:paraId="749F8496" w14:textId="77777777" w:rsidR="00387546" w:rsidRPr="00E078E6" w:rsidRDefault="00387546" w:rsidP="00CB5B32">
      <w:pPr>
        <w:pStyle w:val="BodyText"/>
      </w:pPr>
      <w:r w:rsidRPr="00E078E6">
        <w:t>(A) to identify the population of students receiving such Federal student financial aid;</w:t>
      </w:r>
    </w:p>
    <w:p w14:paraId="26AE5FEF" w14:textId="77777777" w:rsidR="00387546" w:rsidRPr="00E078E6" w:rsidRDefault="00387546" w:rsidP="00CB5B32">
      <w:pPr>
        <w:pStyle w:val="BodyText"/>
      </w:pPr>
      <w:r w:rsidRPr="00E078E6">
        <w:t>(B) to describe the income distribution and other socioeconomic characteristics of recipients of such Federal student financial aid;</w:t>
      </w:r>
    </w:p>
    <w:p w14:paraId="0AA32DF7" w14:textId="77777777" w:rsidR="00387546" w:rsidRPr="00E078E6" w:rsidRDefault="00387546" w:rsidP="00CB5B32">
      <w:pPr>
        <w:pStyle w:val="BodyText"/>
      </w:pPr>
      <w:r w:rsidRPr="00E078E6">
        <w:t>(C) to describe the combinations of aid from Federal, State, and private sources received by such recipients from all income categories;</w:t>
      </w:r>
    </w:p>
    <w:p w14:paraId="312723EA" w14:textId="77777777" w:rsidR="00387546" w:rsidRPr="00E078E6" w:rsidRDefault="00387546" w:rsidP="00CB5B32">
      <w:pPr>
        <w:pStyle w:val="BodyText"/>
      </w:pPr>
      <w:r w:rsidRPr="00E078E6">
        <w:t>(D) to describe the—</w:t>
      </w:r>
    </w:p>
    <w:p w14:paraId="459990EA" w14:textId="77777777" w:rsidR="00387546" w:rsidRPr="00E078E6" w:rsidRDefault="00387546" w:rsidP="00CB5B32">
      <w:pPr>
        <w:pStyle w:val="BodyText"/>
      </w:pPr>
      <w:r w:rsidRPr="00E078E6">
        <w:t>(i) debt burden of such loan recipients, and their capacity to repay their education debts; and</w:t>
      </w:r>
    </w:p>
    <w:p w14:paraId="2F5930BC" w14:textId="77777777" w:rsidR="00387546" w:rsidRPr="00E078E6" w:rsidRDefault="00387546" w:rsidP="00CB5B32">
      <w:pPr>
        <w:pStyle w:val="BodyText"/>
      </w:pPr>
      <w:r w:rsidRPr="00E078E6">
        <w:t>(ii) the impact of such debt burden on the recipients’ course of study and post-graduation plans;</w:t>
      </w:r>
    </w:p>
    <w:p w14:paraId="0BAF59F7" w14:textId="77777777" w:rsidR="00387546" w:rsidRPr="00E078E6" w:rsidRDefault="00387546" w:rsidP="00CB5B32">
      <w:pPr>
        <w:pStyle w:val="BodyText"/>
      </w:pPr>
      <w:r w:rsidRPr="00E078E6">
        <w:t>(E) to describe the impact of the cost of attendance of postsecondary education in the determination by students of what institution of higher education to attend; and</w:t>
      </w:r>
    </w:p>
    <w:p w14:paraId="611B1F03" w14:textId="77777777" w:rsidR="00387546" w:rsidRPr="00E078E6" w:rsidRDefault="00387546" w:rsidP="00CB5B32">
      <w:pPr>
        <w:pStyle w:val="BodyText"/>
      </w:pPr>
      <w:r w:rsidRPr="00E078E6">
        <w:t>(F) to describe how the costs of textbooks and other instructional materials affect the costs of postsecondary education for students.</w:t>
      </w:r>
    </w:p>
    <w:p w14:paraId="68819E76" w14:textId="77777777" w:rsidR="00387546" w:rsidRPr="00E078E6" w:rsidRDefault="00387546" w:rsidP="00CB5B32">
      <w:pPr>
        <w:pStyle w:val="BodyText"/>
      </w:pPr>
      <w:r w:rsidRPr="00E078E6">
        <w:t>(2) Frequency: The survey shall be conducted on a regular cycle and not less often than once every four years.</w:t>
      </w:r>
    </w:p>
    <w:p w14:paraId="4FA9160B" w14:textId="77777777" w:rsidR="00387546" w:rsidRPr="00E078E6" w:rsidRDefault="00387546" w:rsidP="00CB5B32">
      <w:pPr>
        <w:pStyle w:val="BodyText"/>
      </w:pPr>
      <w:r w:rsidRPr="00E078E6">
        <w:t>(3) Survey design: The survey shall be representative of students from all types of institutions, including full-time and part-time students, undergraduate, graduate, and professional students, and current and former students.</w:t>
      </w:r>
    </w:p>
    <w:p w14:paraId="24BF8388" w14:textId="48D746A1" w:rsidR="00387546" w:rsidRDefault="00387546" w:rsidP="00CB5B32">
      <w:pPr>
        <w:pStyle w:val="BodyText"/>
      </w:pPr>
      <w:r w:rsidRPr="00E078E6">
        <w:t>(4) Dissemination: The Commissioner for Education Statistics shall disseminate to the public, in printed and electronic form, the information resulting from the survey.”</w:t>
      </w:r>
    </w:p>
    <w:p w14:paraId="6225C295" w14:textId="77777777" w:rsidR="00835CAB" w:rsidRDefault="00835CAB" w:rsidP="00975A2B">
      <w:pPr>
        <w:pStyle w:val="Heading3"/>
        <w:spacing w:before="0" w:line="23" w:lineRule="atLeast"/>
      </w:pPr>
      <w:bookmarkStart w:id="24" w:name="_Toc383113362"/>
      <w:bookmarkStart w:id="25" w:name="_Toc506370868"/>
      <w:r>
        <w:t>Prior and Related Studies</w:t>
      </w:r>
      <w:bookmarkEnd w:id="24"/>
      <w:bookmarkEnd w:id="25"/>
    </w:p>
    <w:p w14:paraId="5DA6C796" w14:textId="781CBDA0" w:rsidR="00F83FA8" w:rsidRDefault="00F26672" w:rsidP="00CB5B32">
      <w:pPr>
        <w:pStyle w:val="BodyText"/>
      </w:pPr>
      <w:r w:rsidRPr="00F26672">
        <w:t xml:space="preserve">The B&amp;B series </w:t>
      </w:r>
      <w:r w:rsidR="00DB6BC0">
        <w:t>represents</w:t>
      </w:r>
      <w:r w:rsidRPr="00F26672">
        <w:t xml:space="preserve"> longitudinal </w:t>
      </w:r>
      <w:r w:rsidR="001624C7" w:rsidRPr="00F26672">
        <w:t>stud</w:t>
      </w:r>
      <w:r w:rsidR="001624C7">
        <w:t>ies</w:t>
      </w:r>
      <w:r w:rsidRPr="00F26672">
        <w:t xml:space="preserve"> of the education, </w:t>
      </w:r>
      <w:r w:rsidR="00E078E6">
        <w:t>employment</w:t>
      </w:r>
      <w:r w:rsidRPr="00F26672">
        <w:t xml:space="preserve">, financial, and personal experiences of individuals who have completed a bachelor’s degree at a given point in time. Three B&amp;B cohorts, each sampled </w:t>
      </w:r>
      <w:r w:rsidR="00C7597A">
        <w:t xml:space="preserve">for the first follow-up </w:t>
      </w:r>
      <w:r w:rsidR="000A524F">
        <w:t xml:space="preserve">about eight years </w:t>
      </w:r>
      <w:r w:rsidRPr="00F26672">
        <w:t xml:space="preserve">apart, have allowed researchers to evaluate how baccalaureate degree recipients have fared at differing times in recent history. </w:t>
      </w:r>
      <w:r w:rsidR="00966E8D">
        <w:t>B</w:t>
      </w:r>
      <w:r w:rsidRPr="00F26672">
        <w:t xml:space="preserve">achelor’s degree recipients </w:t>
      </w:r>
      <w:r w:rsidR="00966E8D">
        <w:t xml:space="preserve">are identified </w:t>
      </w:r>
      <w:r w:rsidRPr="00F26672">
        <w:t>through NPSAS, a nationally representative trend study of postsecondary students designed to determine how students and their families pay for postsecondary education.</w:t>
      </w:r>
    </w:p>
    <w:p w14:paraId="55D2A001" w14:textId="7CD4C9CF" w:rsidR="009205F0" w:rsidRDefault="009205F0" w:rsidP="00CB5B32">
      <w:pPr>
        <w:pStyle w:val="BodyText"/>
      </w:pPr>
      <w:r>
        <w:t>B&amp;B:08/18 is the third follow-up of a panel of baccalaureate degree recipients identified in NPSAS:08, and part of the third cohort (B&amp;B:08) of the B&amp;B series. The current cohort contains students who earned their bachelor’s degrees in 20</w:t>
      </w:r>
      <w:r w:rsidR="00703971">
        <w:t>07</w:t>
      </w:r>
      <w:r>
        <w:t>-20</w:t>
      </w:r>
      <w:r w:rsidR="00703971">
        <w:t>08</w:t>
      </w:r>
      <w:r w:rsidR="0086354D">
        <w:t xml:space="preserve"> academic year</w:t>
      </w:r>
      <w:r>
        <w:t xml:space="preserve">. For the B&amp;B:08/18 field test, </w:t>
      </w:r>
      <w:r w:rsidR="00A510B2">
        <w:t>graduates</w:t>
      </w:r>
      <w:r>
        <w:t xml:space="preserve"> earned their bachelor’s degrees in 20</w:t>
      </w:r>
      <w:r w:rsidR="00703971">
        <w:t xml:space="preserve">06-2007 </w:t>
      </w:r>
      <w:r w:rsidR="0086354D">
        <w:t xml:space="preserve">academic year </w:t>
      </w:r>
      <w:r w:rsidR="00703971">
        <w:t>and were identified in the NPSAS:08 field test conducted in 2007.</w:t>
      </w:r>
    </w:p>
    <w:p w14:paraId="6243B030" w14:textId="5D7AE6C8" w:rsidR="00F26672" w:rsidRPr="00F26672" w:rsidRDefault="00F26672" w:rsidP="00CB5B32">
      <w:pPr>
        <w:pStyle w:val="BodyText"/>
      </w:pPr>
      <w:r w:rsidRPr="00F26672">
        <w:t>T</w:t>
      </w:r>
      <w:r w:rsidR="000434C4">
        <w:t>able 1 presents the</w:t>
      </w:r>
      <w:r w:rsidRPr="00F26672">
        <w:t xml:space="preserve"> chronology of the previous administrations of the NPSAS study and its associated longitudinal components, including the Beginning Postsecondary Students </w:t>
      </w:r>
      <w:r w:rsidR="00696D8D">
        <w:t xml:space="preserve">Longitudinal </w:t>
      </w:r>
      <w:r w:rsidRPr="00F26672">
        <w:t>Study (BPS</w:t>
      </w:r>
      <w:r w:rsidR="000434C4">
        <w:t>)</w:t>
      </w:r>
      <w:r w:rsidRPr="00F26672">
        <w:t xml:space="preserve">. For all studies, full-scale data collection was preceded by a field test </w:t>
      </w:r>
      <w:r w:rsidR="00C7597A">
        <w:t>conducted</w:t>
      </w:r>
      <w:r w:rsidRPr="00F26672">
        <w:t xml:space="preserve"> one year earlier in order to test methods and procedures planned for the full-scale data collection.</w:t>
      </w:r>
    </w:p>
    <w:p w14:paraId="59CB1474" w14:textId="77777777" w:rsidR="00265E39" w:rsidRDefault="002D09D2" w:rsidP="005C3809">
      <w:pPr>
        <w:pStyle w:val="TableTitle"/>
      </w:pPr>
      <w:bookmarkStart w:id="26" w:name="_Toc381969977"/>
      <w:bookmarkStart w:id="27" w:name="_Toc506370892"/>
      <w:r>
        <w:t>Table 1.</w:t>
      </w:r>
      <w:r w:rsidR="005F3E77">
        <w:t xml:space="preserve"> </w:t>
      </w:r>
      <w:r w:rsidR="00265E39" w:rsidRPr="00265E39">
        <w:t>Chronology of NPSAS and its longitudinal components</w:t>
      </w:r>
      <w:bookmarkEnd w:id="26"/>
      <w:bookmarkEnd w:id="27"/>
    </w:p>
    <w:tbl>
      <w:tblPr>
        <w:tblStyle w:val="TableGrid"/>
        <w:tblW w:w="5000" w:type="pct"/>
        <w:tblLook w:val="01E0" w:firstRow="1" w:lastRow="1" w:firstColumn="1" w:lastColumn="1" w:noHBand="0" w:noVBand="0"/>
      </w:tblPr>
      <w:tblGrid>
        <w:gridCol w:w="2330"/>
        <w:gridCol w:w="2220"/>
        <w:gridCol w:w="2497"/>
        <w:gridCol w:w="3681"/>
      </w:tblGrid>
      <w:tr w:rsidR="00265E39" w:rsidRPr="00E42B0E" w14:paraId="66488A5F" w14:textId="77777777" w:rsidTr="00CB5B3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Pr>
          <w:p w14:paraId="5EDC7902" w14:textId="77777777" w:rsidR="00265E39" w:rsidRPr="00E42B0E" w:rsidRDefault="00265E39" w:rsidP="005C3809">
            <w:pPr>
              <w:pStyle w:val="Tabletext"/>
            </w:pPr>
            <w:r w:rsidRPr="00E42B0E">
              <w:t>Base year</w:t>
            </w:r>
          </w:p>
        </w:tc>
        <w:tc>
          <w:tcPr>
            <w:tcW w:w="2160" w:type="dxa"/>
          </w:tcPr>
          <w:p w14:paraId="4B1B3DE2"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First follow-up</w:t>
            </w:r>
          </w:p>
        </w:tc>
        <w:tc>
          <w:tcPr>
            <w:tcW w:w="2430" w:type="dxa"/>
          </w:tcPr>
          <w:p w14:paraId="6F21E01D"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Second follow-up</w:t>
            </w:r>
          </w:p>
        </w:tc>
        <w:tc>
          <w:tcPr>
            <w:tcW w:w="3582" w:type="dxa"/>
          </w:tcPr>
          <w:p w14:paraId="019FB0A6"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Third follow-up</w:t>
            </w:r>
          </w:p>
        </w:tc>
      </w:tr>
      <w:tr w:rsidR="00265E39" w:rsidRPr="00152C3A" w14:paraId="04F7C3F4"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07F155F4" w14:textId="77777777" w:rsidR="00265E39" w:rsidRPr="00152C3A" w:rsidRDefault="00265E39" w:rsidP="00E42B0E">
            <w:pPr>
              <w:pStyle w:val="Tablebody"/>
            </w:pPr>
            <w:r w:rsidRPr="00152C3A">
              <w:t>NPSAS:90</w:t>
            </w:r>
          </w:p>
        </w:tc>
        <w:tc>
          <w:tcPr>
            <w:tcW w:w="2160" w:type="dxa"/>
          </w:tcPr>
          <w:p w14:paraId="507B1EB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BPS:90/92</w:t>
            </w:r>
          </w:p>
        </w:tc>
        <w:tc>
          <w:tcPr>
            <w:tcW w:w="2430" w:type="dxa"/>
          </w:tcPr>
          <w:p w14:paraId="1E576C9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BPS:90/94</w:t>
            </w:r>
          </w:p>
        </w:tc>
        <w:tc>
          <w:tcPr>
            <w:tcW w:w="3582" w:type="dxa"/>
          </w:tcPr>
          <w:p w14:paraId="1AECAEB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65641F79"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30252BD4" w14:textId="77777777" w:rsidR="00265E39" w:rsidRPr="00152C3A" w:rsidRDefault="00265E39" w:rsidP="00E42B0E">
            <w:pPr>
              <w:pStyle w:val="Tablebody"/>
            </w:pPr>
            <w:r w:rsidRPr="00152C3A">
              <w:t>NPSAS:93</w:t>
            </w:r>
          </w:p>
        </w:tc>
        <w:tc>
          <w:tcPr>
            <w:tcW w:w="2160" w:type="dxa"/>
          </w:tcPr>
          <w:p w14:paraId="1D0F22BC"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B&amp;B:93/94</w:t>
            </w:r>
          </w:p>
        </w:tc>
        <w:tc>
          <w:tcPr>
            <w:tcW w:w="2430" w:type="dxa"/>
          </w:tcPr>
          <w:p w14:paraId="68B43B0B"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B&amp;B:93/97</w:t>
            </w:r>
          </w:p>
        </w:tc>
        <w:tc>
          <w:tcPr>
            <w:tcW w:w="3582" w:type="dxa"/>
          </w:tcPr>
          <w:p w14:paraId="654A1067"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B&amp;B:93/03</w:t>
            </w:r>
          </w:p>
        </w:tc>
      </w:tr>
      <w:tr w:rsidR="00265E39" w:rsidRPr="00152C3A" w14:paraId="23978058"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4D185FEA" w14:textId="77777777" w:rsidR="00265E39" w:rsidRPr="00152C3A" w:rsidRDefault="00265E39" w:rsidP="00E42B0E">
            <w:pPr>
              <w:pStyle w:val="Tablebody"/>
            </w:pPr>
            <w:r w:rsidRPr="00152C3A">
              <w:t>NPSAS:96</w:t>
            </w:r>
          </w:p>
        </w:tc>
        <w:tc>
          <w:tcPr>
            <w:tcW w:w="2160" w:type="dxa"/>
          </w:tcPr>
          <w:p w14:paraId="3B24709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BPS:96/98</w:t>
            </w:r>
          </w:p>
        </w:tc>
        <w:tc>
          <w:tcPr>
            <w:tcW w:w="2430" w:type="dxa"/>
          </w:tcPr>
          <w:p w14:paraId="00014AB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BPS:96/01</w:t>
            </w:r>
          </w:p>
        </w:tc>
        <w:tc>
          <w:tcPr>
            <w:tcW w:w="3582" w:type="dxa"/>
          </w:tcPr>
          <w:p w14:paraId="4C9C4F35" w14:textId="77777777"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23BCCBAF"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06237A60" w14:textId="77777777" w:rsidR="00265E39" w:rsidRPr="00152C3A" w:rsidRDefault="00265E39" w:rsidP="00E42B0E">
            <w:pPr>
              <w:pStyle w:val="Tablebody"/>
            </w:pPr>
            <w:r w:rsidRPr="00152C3A">
              <w:t>NPSAS:2000</w:t>
            </w:r>
          </w:p>
        </w:tc>
        <w:tc>
          <w:tcPr>
            <w:tcW w:w="2160" w:type="dxa"/>
          </w:tcPr>
          <w:p w14:paraId="1A1A7684"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B&amp;B:2000/01</w:t>
            </w:r>
          </w:p>
        </w:tc>
        <w:tc>
          <w:tcPr>
            <w:tcW w:w="2430" w:type="dxa"/>
          </w:tcPr>
          <w:p w14:paraId="04415DE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c>
          <w:tcPr>
            <w:tcW w:w="3582" w:type="dxa"/>
          </w:tcPr>
          <w:p w14:paraId="5ABD1AD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A91FCE4"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1CDEB6EB" w14:textId="77777777" w:rsidR="00265E39" w:rsidRPr="00152C3A" w:rsidRDefault="00265E39" w:rsidP="00E42B0E">
            <w:pPr>
              <w:pStyle w:val="Tablebody"/>
            </w:pPr>
            <w:r w:rsidRPr="00152C3A">
              <w:t>NPSAS:04</w:t>
            </w:r>
          </w:p>
        </w:tc>
        <w:tc>
          <w:tcPr>
            <w:tcW w:w="2160" w:type="dxa"/>
          </w:tcPr>
          <w:p w14:paraId="271C0DA5"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BPS:04/06</w:t>
            </w:r>
          </w:p>
        </w:tc>
        <w:tc>
          <w:tcPr>
            <w:tcW w:w="2430" w:type="dxa"/>
          </w:tcPr>
          <w:p w14:paraId="7A44363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BPS:04/09</w:t>
            </w:r>
          </w:p>
        </w:tc>
        <w:tc>
          <w:tcPr>
            <w:tcW w:w="3582" w:type="dxa"/>
          </w:tcPr>
          <w:p w14:paraId="25E12D42" w14:textId="77777777"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683422DD"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5D9F8E58" w14:textId="77777777" w:rsidR="00265E39" w:rsidRPr="00152C3A" w:rsidRDefault="00265E39" w:rsidP="00E42B0E">
            <w:pPr>
              <w:pStyle w:val="Tablebody"/>
            </w:pPr>
            <w:r w:rsidRPr="00152C3A">
              <w:t>NPSAS:08</w:t>
            </w:r>
          </w:p>
        </w:tc>
        <w:tc>
          <w:tcPr>
            <w:tcW w:w="2160" w:type="dxa"/>
          </w:tcPr>
          <w:p w14:paraId="4D24A5CD"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B&amp;B:08/09</w:t>
            </w:r>
          </w:p>
        </w:tc>
        <w:tc>
          <w:tcPr>
            <w:tcW w:w="2430" w:type="dxa"/>
          </w:tcPr>
          <w:p w14:paraId="11F98F87"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B&amp;B:08/12</w:t>
            </w:r>
          </w:p>
        </w:tc>
        <w:tc>
          <w:tcPr>
            <w:tcW w:w="3582" w:type="dxa"/>
          </w:tcPr>
          <w:p w14:paraId="2E03F0A8" w14:textId="77777777" w:rsidR="00265E39" w:rsidRPr="00152C3A" w:rsidRDefault="00B84886" w:rsidP="003E2498">
            <w:pPr>
              <w:pStyle w:val="Tabletext"/>
              <w:cnfStyle w:val="000000000000" w:firstRow="0" w:lastRow="0" w:firstColumn="0" w:lastColumn="0" w:oddVBand="0" w:evenVBand="0" w:oddHBand="0" w:evenHBand="0" w:firstRowFirstColumn="0" w:firstRowLastColumn="0" w:lastRowFirstColumn="0" w:lastRowLastColumn="0"/>
            </w:pPr>
            <w:r>
              <w:t xml:space="preserve">B&amp;B:08/18 </w:t>
            </w:r>
          </w:p>
        </w:tc>
      </w:tr>
      <w:tr w:rsidR="00265E39" w:rsidRPr="00152C3A" w14:paraId="15EB9D4F"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332A5D37" w14:textId="77777777" w:rsidR="00265E39" w:rsidRPr="00152C3A" w:rsidRDefault="00265E39" w:rsidP="00E42B0E">
            <w:pPr>
              <w:pStyle w:val="Tablebody"/>
            </w:pPr>
            <w:r w:rsidRPr="00152C3A">
              <w:t>NPSAS:12</w:t>
            </w:r>
          </w:p>
        </w:tc>
        <w:tc>
          <w:tcPr>
            <w:tcW w:w="2160" w:type="dxa"/>
          </w:tcPr>
          <w:p w14:paraId="7B46D427"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BPS:12/14</w:t>
            </w:r>
          </w:p>
        </w:tc>
        <w:tc>
          <w:tcPr>
            <w:tcW w:w="2430" w:type="dxa"/>
          </w:tcPr>
          <w:p w14:paraId="6745DFD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BPS:12/17</w:t>
            </w:r>
          </w:p>
        </w:tc>
        <w:tc>
          <w:tcPr>
            <w:tcW w:w="3582" w:type="dxa"/>
          </w:tcPr>
          <w:p w14:paraId="7EA8344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01264D1"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0AFE94AD" w14:textId="77777777" w:rsidR="00265E39" w:rsidRPr="00152C3A" w:rsidRDefault="00265E39" w:rsidP="00E42B0E">
            <w:pPr>
              <w:pStyle w:val="Tablebody"/>
            </w:pPr>
            <w:r>
              <w:t>NPSAS:16</w:t>
            </w:r>
          </w:p>
        </w:tc>
        <w:tc>
          <w:tcPr>
            <w:tcW w:w="2160" w:type="dxa"/>
          </w:tcPr>
          <w:p w14:paraId="639A746E" w14:textId="77777777" w:rsidR="00265E39" w:rsidRPr="00152C3A" w:rsidRDefault="00265E39" w:rsidP="00B17213">
            <w:pPr>
              <w:pStyle w:val="Tabletext"/>
              <w:cnfStyle w:val="000000000000" w:firstRow="0" w:lastRow="0" w:firstColumn="0" w:lastColumn="0" w:oddVBand="0" w:evenVBand="0" w:oddHBand="0" w:evenHBand="0" w:firstRowFirstColumn="0" w:firstRowLastColumn="0" w:lastRowFirstColumn="0" w:lastRowLastColumn="0"/>
            </w:pPr>
            <w:r>
              <w:t>B&amp;B:</w:t>
            </w:r>
            <w:r w:rsidR="00B17213">
              <w:t>16</w:t>
            </w:r>
            <w:r w:rsidR="00AE0F83">
              <w:t>/</w:t>
            </w:r>
            <w:r w:rsidR="00B17213">
              <w:t>17</w:t>
            </w:r>
          </w:p>
        </w:tc>
        <w:tc>
          <w:tcPr>
            <w:tcW w:w="2430" w:type="dxa"/>
          </w:tcPr>
          <w:p w14:paraId="37719A05"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B&amp;B:16/20 (anticipated)</w:t>
            </w:r>
          </w:p>
        </w:tc>
        <w:tc>
          <w:tcPr>
            <w:tcW w:w="3582" w:type="dxa"/>
          </w:tcPr>
          <w:p w14:paraId="1C2E878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p>
        </w:tc>
      </w:tr>
    </w:tbl>
    <w:p w14:paraId="1CB27BCC" w14:textId="77777777" w:rsidR="00265E39" w:rsidRDefault="00265E39" w:rsidP="005C3809">
      <w:pPr>
        <w:pStyle w:val="Tablenotes"/>
      </w:pPr>
      <w:r>
        <w:t>— Not applicable.</w:t>
      </w:r>
    </w:p>
    <w:p w14:paraId="0643FABC" w14:textId="0A4F0C6E" w:rsidR="00265E39" w:rsidRDefault="00265E39" w:rsidP="005C3809">
      <w:pPr>
        <w:pStyle w:val="Tablenotes"/>
        <w:spacing w:after="240"/>
      </w:pPr>
      <w:r>
        <w:t xml:space="preserve">NOTE: </w:t>
      </w:r>
      <w:r w:rsidR="00DD50F9" w:rsidRPr="00DD50F9">
        <w:t>NPSAS = National Postsecondary Study Aid Study</w:t>
      </w:r>
      <w:r w:rsidR="00DD50F9">
        <w:t>;</w:t>
      </w:r>
      <w:r w:rsidR="00DD50F9" w:rsidRPr="00DD50F9">
        <w:t xml:space="preserve"> </w:t>
      </w:r>
      <w:r>
        <w:t>BPS = Beginning Postsecondary Students; B&amp;B = Baccalaureate and Beyond.</w:t>
      </w:r>
    </w:p>
    <w:p w14:paraId="78F6A58E" w14:textId="159C8B24" w:rsidR="00265E39" w:rsidRDefault="00265E39" w:rsidP="00CB5B32">
      <w:pPr>
        <w:pStyle w:val="BodyText"/>
      </w:pPr>
      <w:r>
        <w:t xml:space="preserve">The seven major issues addressed in </w:t>
      </w:r>
      <w:r w:rsidR="001E0525">
        <w:t>the NPSAS, BPS, and B&amp;B</w:t>
      </w:r>
      <w:r>
        <w:t xml:space="preserve"> studies are:</w:t>
      </w:r>
    </w:p>
    <w:p w14:paraId="293A3FAF" w14:textId="77777777" w:rsidR="00265E39" w:rsidRDefault="00265E39" w:rsidP="00AF0ECE">
      <w:pPr>
        <w:pStyle w:val="ListBullet2"/>
        <w:spacing w:before="0"/>
      </w:pPr>
      <w:r>
        <w:t>Undergraduate access/choice of institution;</w:t>
      </w:r>
    </w:p>
    <w:p w14:paraId="3AA9E33B" w14:textId="77777777" w:rsidR="00265E39" w:rsidRDefault="00265E39" w:rsidP="00AF0ECE">
      <w:pPr>
        <w:pStyle w:val="ListBullet2"/>
        <w:spacing w:before="0"/>
      </w:pPr>
      <w:r>
        <w:t>Persistence;</w:t>
      </w:r>
    </w:p>
    <w:p w14:paraId="227F334A" w14:textId="77777777" w:rsidR="00265E39" w:rsidRDefault="00265E39" w:rsidP="00AF0ECE">
      <w:pPr>
        <w:pStyle w:val="ListBullet2"/>
        <w:spacing w:before="0"/>
      </w:pPr>
      <w:r>
        <w:t>Progress/curriculum;</w:t>
      </w:r>
    </w:p>
    <w:p w14:paraId="04DF6418" w14:textId="77777777" w:rsidR="00265E39" w:rsidRDefault="00265E39" w:rsidP="00AF0ECE">
      <w:pPr>
        <w:pStyle w:val="ListBullet2"/>
        <w:spacing w:before="0"/>
      </w:pPr>
      <w:r>
        <w:t>Attainment/outcome assessment;</w:t>
      </w:r>
    </w:p>
    <w:p w14:paraId="090FA7C4" w14:textId="77777777" w:rsidR="00265E39" w:rsidRDefault="00265E39" w:rsidP="00AF0ECE">
      <w:pPr>
        <w:pStyle w:val="ListBullet2"/>
        <w:spacing w:before="0"/>
      </w:pPr>
      <w:r>
        <w:t>Financial aid and student debt;</w:t>
      </w:r>
    </w:p>
    <w:p w14:paraId="38A3C2C6" w14:textId="77777777" w:rsidR="005F3E77" w:rsidRDefault="00265E39" w:rsidP="00AF0ECE">
      <w:pPr>
        <w:pStyle w:val="ListBullet2"/>
        <w:spacing w:before="0"/>
      </w:pPr>
      <w:r>
        <w:t>Access to graduate programs; and</w:t>
      </w:r>
    </w:p>
    <w:p w14:paraId="7D740516" w14:textId="77777777" w:rsidR="00265E39" w:rsidRDefault="00265E39" w:rsidP="00AF0ECE">
      <w:pPr>
        <w:pStyle w:val="ListBullet2"/>
        <w:spacing w:before="0"/>
      </w:pPr>
      <w:r>
        <w:t>Benefits of postsecondary education to individuals and society.</w:t>
      </w:r>
    </w:p>
    <w:p w14:paraId="3C3F2DDD" w14:textId="77777777" w:rsidR="00265E39" w:rsidRDefault="00265E39" w:rsidP="00975A2B">
      <w:pPr>
        <w:pStyle w:val="Heading2"/>
        <w:spacing w:before="0" w:line="23" w:lineRule="atLeast"/>
      </w:pPr>
      <w:bookmarkStart w:id="28" w:name="_Toc383113363"/>
      <w:bookmarkStart w:id="29" w:name="_Toc506370869"/>
      <w:r>
        <w:t>Purposes and Uses of the Data</w:t>
      </w:r>
      <w:bookmarkEnd w:id="28"/>
      <w:bookmarkEnd w:id="29"/>
    </w:p>
    <w:p w14:paraId="5ECF40B7" w14:textId="77777777" w:rsidR="00147166" w:rsidRPr="00120D11" w:rsidRDefault="00147166" w:rsidP="00305B64">
      <w:pPr>
        <w:widowControl w:val="0"/>
        <w:spacing w:after="120" w:line="23" w:lineRule="atLeast"/>
        <w:rPr>
          <w:rFonts w:cstheme="majorBidi"/>
        </w:rPr>
      </w:pPr>
      <w:r w:rsidRPr="00120D11">
        <w:rPr>
          <w:rFonts w:cstheme="majorBidi"/>
        </w:rPr>
        <w:t>This section provides information on the purposes of B&amp;B:</w:t>
      </w:r>
      <w:r w:rsidR="00AE0F83">
        <w:rPr>
          <w:rFonts w:cstheme="majorBidi"/>
        </w:rPr>
        <w:t>08/18</w:t>
      </w:r>
      <w:r w:rsidRPr="00120D11">
        <w:rPr>
          <w:rFonts w:cstheme="majorBidi"/>
        </w:rPr>
        <w:t xml:space="preserve"> and an overview of the primary research issues it addresses.</w:t>
      </w:r>
    </w:p>
    <w:p w14:paraId="4FF2869E" w14:textId="77777777" w:rsidR="00265E39" w:rsidRDefault="004D2386" w:rsidP="00975A2B">
      <w:pPr>
        <w:pStyle w:val="Heading3"/>
        <w:spacing w:before="0" w:line="23" w:lineRule="atLeast"/>
      </w:pPr>
      <w:bookmarkStart w:id="30" w:name="_Toc383113364"/>
      <w:bookmarkStart w:id="31" w:name="_Toc506370870"/>
      <w:r>
        <w:t>B&amp;B:</w:t>
      </w:r>
      <w:r w:rsidR="00AE0F83">
        <w:t>08/18</w:t>
      </w:r>
      <w:r w:rsidR="00265E39">
        <w:t xml:space="preserve"> Purposes</w:t>
      </w:r>
      <w:bookmarkEnd w:id="30"/>
      <w:bookmarkEnd w:id="31"/>
    </w:p>
    <w:p w14:paraId="262348F2" w14:textId="0F8C49EC" w:rsidR="001559BB" w:rsidRPr="00120D11" w:rsidRDefault="001559BB" w:rsidP="00CB5B32">
      <w:pPr>
        <w:pStyle w:val="BodyText"/>
      </w:pPr>
      <w:r w:rsidRPr="00120D11">
        <w:t>The primary purpose</w:t>
      </w:r>
      <w:r w:rsidR="00A47C22">
        <w:t xml:space="preserve"> of the B&amp;B </w:t>
      </w:r>
      <w:r w:rsidR="00E078E6">
        <w:t xml:space="preserve">longitudinal study series is </w:t>
      </w:r>
      <w:r w:rsidRPr="00120D11">
        <w:t>to describe the post</w:t>
      </w:r>
      <w:r w:rsidR="00810352">
        <w:t>-</w:t>
      </w:r>
      <w:r w:rsidR="00E078E6">
        <w:t xml:space="preserve">graduation </w:t>
      </w:r>
      <w:r w:rsidRPr="00120D11">
        <w:t>path</w:t>
      </w:r>
      <w:r w:rsidR="00E078E6">
        <w:t>way</w:t>
      </w:r>
      <w:r w:rsidRPr="00120D11">
        <w:t xml:space="preserve">s of </w:t>
      </w:r>
      <w:r w:rsidR="00E078E6">
        <w:t>baccalaureate recipients</w:t>
      </w:r>
      <w:r w:rsidRPr="00120D11">
        <w:t>, with a focus on their experiences in the labor market</w:t>
      </w:r>
      <w:r w:rsidR="003E2498">
        <w:t>,</w:t>
      </w:r>
      <w:r w:rsidRPr="00120D11">
        <w:t xml:space="preserve"> p</w:t>
      </w:r>
      <w:r w:rsidR="00E078E6">
        <w:t>ost</w:t>
      </w:r>
      <w:r w:rsidRPr="00120D11">
        <w:t xml:space="preserve">baccalaureate education, </w:t>
      </w:r>
      <w:r w:rsidR="00A47C22">
        <w:t xml:space="preserve">and </w:t>
      </w:r>
      <w:r w:rsidRPr="00120D11">
        <w:t>their education</w:t>
      </w:r>
      <w:r w:rsidR="00A47C22">
        <w:t>-related debt. B&amp;B also focuses on the continuing education paths of science, technology, engineering, and mathematics (STEM) graduates,</w:t>
      </w:r>
      <w:r w:rsidR="00A47C22" w:rsidRPr="00120D11">
        <w:t xml:space="preserve"> </w:t>
      </w:r>
      <w:r w:rsidR="00A47C22">
        <w:t xml:space="preserve">as well as </w:t>
      </w:r>
      <w:r w:rsidRPr="00120D11">
        <w:t xml:space="preserve">the experiences of those who have </w:t>
      </w:r>
      <w:r w:rsidR="00763394">
        <w:t xml:space="preserve">worked as </w:t>
      </w:r>
      <w:r w:rsidR="003E2498">
        <w:t xml:space="preserve">K-12 </w:t>
      </w:r>
      <w:r w:rsidR="00763394">
        <w:t>teacher</w:t>
      </w:r>
      <w:r w:rsidR="008F673C">
        <w:t>s</w:t>
      </w:r>
      <w:r w:rsidRPr="00120D11">
        <w:t>. Since</w:t>
      </w:r>
      <w:r w:rsidR="00A103A6">
        <w:t xml:space="preserve"> graduating from college</w:t>
      </w:r>
      <w:r w:rsidRPr="00120D11">
        <w:t xml:space="preserve">, </w:t>
      </w:r>
      <w:r w:rsidR="00763394">
        <w:t xml:space="preserve">many </w:t>
      </w:r>
      <w:r w:rsidRPr="00120D11">
        <w:t xml:space="preserve">members of this B&amp;B cohort will </w:t>
      </w:r>
      <w:r w:rsidR="003E2498">
        <w:t>have moved</w:t>
      </w:r>
      <w:r w:rsidRPr="00120D11">
        <w:t xml:space="preserve"> into and out of the workforce, enroll</w:t>
      </w:r>
      <w:r w:rsidR="003E2498">
        <w:t>ed</w:t>
      </w:r>
      <w:r w:rsidRPr="00120D11">
        <w:t xml:space="preserve"> in additional </w:t>
      </w:r>
      <w:r w:rsidR="00763394">
        <w:t xml:space="preserve">postsecondary </w:t>
      </w:r>
      <w:r w:rsidRPr="00120D11">
        <w:t>education, form</w:t>
      </w:r>
      <w:r w:rsidR="003E2498">
        <w:t>ed</w:t>
      </w:r>
      <w:r w:rsidRPr="00120D11">
        <w:t xml:space="preserve"> families, and repa</w:t>
      </w:r>
      <w:r w:rsidR="003E2498">
        <w:t>id</w:t>
      </w:r>
      <w:r w:rsidRPr="00120D11">
        <w:t xml:space="preserve"> undergraduate education-related debt. Documenting these choices and pathways, along with individual, institutional, and </w:t>
      </w:r>
      <w:r w:rsidR="00B17213">
        <w:t xml:space="preserve">the </w:t>
      </w:r>
      <w:r w:rsidRPr="00120D11">
        <w:t xml:space="preserve">employment characteristics </w:t>
      </w:r>
      <w:r w:rsidR="00B17213">
        <w:t>related to those choices</w:t>
      </w:r>
      <w:r w:rsidRPr="00120D11">
        <w:t xml:space="preserve"> provides critical information on the costs and benefits of a bachelor’s degree in today’s workforce.</w:t>
      </w:r>
    </w:p>
    <w:p w14:paraId="32B234D2" w14:textId="7F5F7D81" w:rsidR="004D2386" w:rsidRPr="00EE6252" w:rsidRDefault="001559BB" w:rsidP="0013361B">
      <w:pPr>
        <w:widowControl w:val="0"/>
        <w:spacing w:after="120" w:line="23" w:lineRule="atLeast"/>
        <w:rPr>
          <w:rFonts w:cstheme="majorBidi"/>
        </w:rPr>
      </w:pPr>
      <w:r w:rsidRPr="00120D11">
        <w:t xml:space="preserve">The B&amp;B series of studies is critical to understanding the education paths of </w:t>
      </w:r>
      <w:r w:rsidRPr="00120D11">
        <w:rPr>
          <w:i/>
          <w:iCs/>
        </w:rPr>
        <w:t>all types</w:t>
      </w:r>
      <w:r w:rsidRPr="00120D11">
        <w:t xml:space="preserve"> of bachelor’s degree recipients. </w:t>
      </w:r>
      <w:r w:rsidR="00763394">
        <w:t>While these graduates are homogeneous in many ways, there are important variations to consider</w:t>
      </w:r>
      <w:r w:rsidR="00DD7C82">
        <w:t xml:space="preserve">. </w:t>
      </w:r>
      <w:r w:rsidR="00763394">
        <w:t xml:space="preserve">B&amp;B represents both traditional-age and non-traditional-age college graduates of public, private </w:t>
      </w:r>
      <w:r w:rsidR="00837363">
        <w:t>non</w:t>
      </w:r>
      <w:r w:rsidR="00763394">
        <w:t xml:space="preserve">profit, and </w:t>
      </w:r>
      <w:r w:rsidR="00C7597A">
        <w:t>for-profit institutions,</w:t>
      </w:r>
      <w:r w:rsidR="00763394">
        <w:t xml:space="preserve"> </w:t>
      </w:r>
      <w:r w:rsidR="00C7597A">
        <w:t xml:space="preserve">including graduates </w:t>
      </w:r>
      <w:r w:rsidR="00763394">
        <w:t>who began their postsecondary education at a community college and those who began at a four-year college or university</w:t>
      </w:r>
      <w:r w:rsidR="00DD7C82">
        <w:t xml:space="preserve">. </w:t>
      </w:r>
      <w:r w:rsidR="00763394">
        <w:t xml:space="preserve">Findings based on B&amp;B data are presented </w:t>
      </w:r>
      <w:r w:rsidRPr="00120D11">
        <w:rPr>
          <w:rFonts w:cstheme="majorBidi"/>
        </w:rPr>
        <w:t>in multiple publications such as First Look</w:t>
      </w:r>
      <w:r w:rsidR="00763394">
        <w:rPr>
          <w:rFonts w:cstheme="majorBidi"/>
        </w:rPr>
        <w:t xml:space="preserve"> and </w:t>
      </w:r>
      <w:r w:rsidRPr="00BA18F9">
        <w:rPr>
          <w:iCs/>
        </w:rPr>
        <w:t>Statistics in Brief</w:t>
      </w:r>
      <w:r w:rsidRPr="00120D11">
        <w:t xml:space="preserve"> report</w:t>
      </w:r>
      <w:r w:rsidRPr="00120D11">
        <w:rPr>
          <w:rFonts w:cstheme="majorBidi"/>
        </w:rPr>
        <w:t>s, and Web T</w:t>
      </w:r>
      <w:r w:rsidR="002B543D">
        <w:rPr>
          <w:rFonts w:cstheme="majorBidi"/>
        </w:rPr>
        <w:t xml:space="preserve">able publications. The data </w:t>
      </w:r>
      <w:r w:rsidR="00C7597A">
        <w:rPr>
          <w:rFonts w:cstheme="majorBidi"/>
        </w:rPr>
        <w:t xml:space="preserve">are also made available </w:t>
      </w:r>
      <w:r w:rsidRPr="00120D11">
        <w:rPr>
          <w:rFonts w:cstheme="majorBidi"/>
        </w:rPr>
        <w:t xml:space="preserve">to calculate statistics </w:t>
      </w:r>
      <w:r w:rsidR="00C7597A">
        <w:rPr>
          <w:rFonts w:cstheme="majorBidi"/>
        </w:rPr>
        <w:t>using</w:t>
      </w:r>
      <w:r w:rsidRPr="00120D11">
        <w:rPr>
          <w:rFonts w:cstheme="majorBidi"/>
        </w:rPr>
        <w:t xml:space="preserve"> PowerStats, QuickStats, and TrendStats</w:t>
      </w:r>
      <w:r w:rsidR="00C7597A">
        <w:rPr>
          <w:rFonts w:cstheme="majorBidi"/>
        </w:rPr>
        <w:t xml:space="preserve"> – </w:t>
      </w:r>
      <w:r w:rsidRPr="00120D11">
        <w:rPr>
          <w:rFonts w:cstheme="majorBidi"/>
        </w:rPr>
        <w:t xml:space="preserve">web-based software applications </w:t>
      </w:r>
      <w:r w:rsidR="00C7597A">
        <w:rPr>
          <w:rFonts w:cstheme="majorBidi"/>
        </w:rPr>
        <w:t>accessible</w:t>
      </w:r>
      <w:r w:rsidRPr="00120D11">
        <w:rPr>
          <w:rFonts w:cstheme="majorBidi"/>
        </w:rPr>
        <w:t xml:space="preserve"> to the public at </w:t>
      </w:r>
      <w:hyperlink r:id="rId11" w:history="1">
        <w:r w:rsidRPr="00120D11">
          <w:rPr>
            <w:rStyle w:val="Hyperlink"/>
            <w:rFonts w:cstheme="majorBidi"/>
            <w:color w:val="000000"/>
          </w:rPr>
          <w:t>http://nces.ed.gov/datalab</w:t>
        </w:r>
      </w:hyperlink>
      <w:r w:rsidRPr="00120D11">
        <w:rPr>
          <w:rFonts w:cstheme="majorBidi"/>
        </w:rPr>
        <w:t xml:space="preserve">, and to qualified researchers through the IES restricted-use </w:t>
      </w:r>
      <w:r w:rsidR="004F33DD" w:rsidRPr="00120D11">
        <w:rPr>
          <w:rFonts w:cstheme="majorBidi"/>
        </w:rPr>
        <w:t>data-licensing</w:t>
      </w:r>
      <w:r w:rsidRPr="00120D11">
        <w:rPr>
          <w:rFonts w:cstheme="majorBidi"/>
        </w:rPr>
        <w:t xml:space="preserve"> program.</w:t>
      </w:r>
    </w:p>
    <w:p w14:paraId="79A12C02" w14:textId="77777777" w:rsidR="00265E39" w:rsidRDefault="004D2386" w:rsidP="00975A2B">
      <w:pPr>
        <w:pStyle w:val="Heading3"/>
        <w:spacing w:before="0" w:line="23" w:lineRule="atLeast"/>
      </w:pPr>
      <w:bookmarkStart w:id="32" w:name="_Toc383113365"/>
      <w:bookmarkStart w:id="33" w:name="_Toc506370871"/>
      <w:r>
        <w:t>B&amp;B:</w:t>
      </w:r>
      <w:r w:rsidR="00AE0F83">
        <w:t>08/18</w:t>
      </w:r>
      <w:r w:rsidR="00265E39">
        <w:t xml:space="preserve"> Research and Policy Issues</w:t>
      </w:r>
      <w:bookmarkEnd w:id="32"/>
      <w:bookmarkEnd w:id="33"/>
    </w:p>
    <w:p w14:paraId="3722531F" w14:textId="767EF2CD" w:rsidR="00D14345" w:rsidRDefault="00B25100" w:rsidP="00975A2B">
      <w:pPr>
        <w:spacing w:after="120" w:line="23" w:lineRule="atLeast"/>
        <w:rPr>
          <w:szCs w:val="24"/>
        </w:rPr>
      </w:pPr>
      <w:r w:rsidRPr="00B25100">
        <w:rPr>
          <w:szCs w:val="24"/>
        </w:rPr>
        <w:t>The B&amp;B:</w:t>
      </w:r>
      <w:r w:rsidR="00AE0F83">
        <w:rPr>
          <w:szCs w:val="24"/>
        </w:rPr>
        <w:t>08/18</w:t>
      </w:r>
      <w:r w:rsidRPr="00B25100">
        <w:rPr>
          <w:szCs w:val="24"/>
        </w:rPr>
        <w:t xml:space="preserve"> data will allow researchers to address a wide variety of policy-relevant topics</w:t>
      </w:r>
      <w:r w:rsidR="00AE6800">
        <w:rPr>
          <w:szCs w:val="24"/>
        </w:rPr>
        <w:t xml:space="preserve"> related to various outcomes of bachelor’s degree recipients in the </w:t>
      </w:r>
      <w:r w:rsidR="00DF5435">
        <w:rPr>
          <w:szCs w:val="24"/>
        </w:rPr>
        <w:t xml:space="preserve">10 </w:t>
      </w:r>
      <w:r w:rsidR="00AE6800">
        <w:rPr>
          <w:szCs w:val="24"/>
        </w:rPr>
        <w:t>years following graduation</w:t>
      </w:r>
      <w:r w:rsidR="00DD7C82">
        <w:rPr>
          <w:szCs w:val="24"/>
        </w:rPr>
        <w:t xml:space="preserve">. </w:t>
      </w:r>
      <w:r w:rsidR="00AE6800">
        <w:rPr>
          <w:szCs w:val="24"/>
        </w:rPr>
        <w:t xml:space="preserve">Key topics include postbaccalaureate enrollment, education debt and repayment, and </w:t>
      </w:r>
      <w:r w:rsidRPr="00B25100">
        <w:rPr>
          <w:szCs w:val="24"/>
        </w:rPr>
        <w:t>labor market outcomes</w:t>
      </w:r>
      <w:r w:rsidR="00DD7C82">
        <w:rPr>
          <w:szCs w:val="24"/>
        </w:rPr>
        <w:t xml:space="preserve">. </w:t>
      </w:r>
      <w:r w:rsidR="00AE6800">
        <w:rPr>
          <w:szCs w:val="24"/>
        </w:rPr>
        <w:t>Data collected for the B&amp;B:08 cohort also allow for analyses of outcomes related to STEM fields and the experiences of K-12 teachers</w:t>
      </w:r>
      <w:r w:rsidRPr="00B25100">
        <w:rPr>
          <w:szCs w:val="24"/>
        </w:rPr>
        <w:t>.</w:t>
      </w:r>
    </w:p>
    <w:p w14:paraId="3ADB929F" w14:textId="6026103F" w:rsidR="00B25100" w:rsidRPr="00B25100" w:rsidRDefault="00B25100" w:rsidP="0080447E">
      <w:pPr>
        <w:spacing w:after="120" w:line="23" w:lineRule="atLeast"/>
        <w:rPr>
          <w:szCs w:val="24"/>
        </w:rPr>
      </w:pPr>
      <w:r w:rsidRPr="00B25100">
        <w:rPr>
          <w:b/>
          <w:szCs w:val="24"/>
        </w:rPr>
        <w:t xml:space="preserve">Education debt and loan repayment. </w:t>
      </w:r>
      <w:r w:rsidR="0099161E">
        <w:rPr>
          <w:szCs w:val="24"/>
        </w:rPr>
        <w:t>A</w:t>
      </w:r>
      <w:r w:rsidR="0099161E" w:rsidRPr="00B25100">
        <w:rPr>
          <w:szCs w:val="24"/>
        </w:rPr>
        <w:t xml:space="preserve">s the price of college has increased across the country, </w:t>
      </w:r>
      <w:r w:rsidR="0099161E">
        <w:rPr>
          <w:szCs w:val="24"/>
        </w:rPr>
        <w:t xml:space="preserve">so has the </w:t>
      </w:r>
      <w:r w:rsidR="0099161E" w:rsidRPr="00B25100">
        <w:rPr>
          <w:szCs w:val="24"/>
        </w:rPr>
        <w:t>focus on the amount of education debt accrue</w:t>
      </w:r>
      <w:r w:rsidR="0099161E">
        <w:rPr>
          <w:szCs w:val="24"/>
        </w:rPr>
        <w:t>d</w:t>
      </w:r>
      <w:r w:rsidR="0099161E" w:rsidRPr="00B25100">
        <w:rPr>
          <w:szCs w:val="24"/>
        </w:rPr>
        <w:t xml:space="preserve"> and </w:t>
      </w:r>
      <w:r w:rsidR="0099161E">
        <w:rPr>
          <w:szCs w:val="24"/>
        </w:rPr>
        <w:t>the burden of subsequent repayment</w:t>
      </w:r>
      <w:r w:rsidR="0099161E" w:rsidRPr="00B25100">
        <w:rPr>
          <w:szCs w:val="24"/>
        </w:rPr>
        <w:t xml:space="preserve">. Borrowing for undergraduate education is predicated </w:t>
      </w:r>
      <w:r w:rsidR="0099161E">
        <w:rPr>
          <w:szCs w:val="24"/>
        </w:rPr>
        <w:t>up</w:t>
      </w:r>
      <w:r w:rsidR="0099161E" w:rsidRPr="00B25100">
        <w:rPr>
          <w:szCs w:val="24"/>
        </w:rPr>
        <w:t xml:space="preserve">on the assumption that future employment will allow </w:t>
      </w:r>
      <w:r w:rsidR="0099161E">
        <w:rPr>
          <w:szCs w:val="24"/>
        </w:rPr>
        <w:t xml:space="preserve">for repayment of </w:t>
      </w:r>
      <w:r w:rsidR="0099161E" w:rsidRPr="00B25100">
        <w:rPr>
          <w:szCs w:val="24"/>
        </w:rPr>
        <w:t>debt. B&amp;B:</w:t>
      </w:r>
      <w:r w:rsidR="0099161E">
        <w:rPr>
          <w:szCs w:val="24"/>
        </w:rPr>
        <w:t>08/18</w:t>
      </w:r>
      <w:r w:rsidR="0099161E" w:rsidRPr="00B25100">
        <w:rPr>
          <w:szCs w:val="24"/>
        </w:rPr>
        <w:t xml:space="preserve"> will provide the latest information on college graduates’ debt burden and employment experiences, including </w:t>
      </w:r>
      <w:r w:rsidR="0099161E">
        <w:rPr>
          <w:szCs w:val="24"/>
        </w:rPr>
        <w:t xml:space="preserve">information on cumulative amounts borrowed and owed </w:t>
      </w:r>
      <w:r w:rsidR="00DF5435">
        <w:rPr>
          <w:szCs w:val="24"/>
        </w:rPr>
        <w:t xml:space="preserve">10 </w:t>
      </w:r>
      <w:r w:rsidR="0099161E">
        <w:rPr>
          <w:szCs w:val="24"/>
        </w:rPr>
        <w:t>years after graduation, repayment status, and enrollment in</w:t>
      </w:r>
      <w:r w:rsidR="0099161E" w:rsidRPr="00B25100">
        <w:rPr>
          <w:szCs w:val="24"/>
        </w:rPr>
        <w:t xml:space="preserve"> income-</w:t>
      </w:r>
      <w:r w:rsidR="0099161E">
        <w:rPr>
          <w:szCs w:val="24"/>
        </w:rPr>
        <w:t>driven</w:t>
      </w:r>
      <w:r w:rsidR="0099161E" w:rsidRPr="00B25100">
        <w:rPr>
          <w:szCs w:val="24"/>
        </w:rPr>
        <w:t xml:space="preserve"> repayment plans. </w:t>
      </w:r>
      <w:r w:rsidR="0099161E">
        <w:rPr>
          <w:szCs w:val="24"/>
        </w:rPr>
        <w:t xml:space="preserve">It will also allow for an examination of </w:t>
      </w:r>
      <w:r w:rsidR="0099161E" w:rsidRPr="00B25100">
        <w:rPr>
          <w:szCs w:val="24"/>
        </w:rPr>
        <w:t xml:space="preserve">the relationship between loan debt and </w:t>
      </w:r>
      <w:r w:rsidR="0099161E">
        <w:rPr>
          <w:szCs w:val="24"/>
        </w:rPr>
        <w:t xml:space="preserve">postbaccalaureate outcomes such as </w:t>
      </w:r>
      <w:r w:rsidR="0099161E" w:rsidRPr="00B25100">
        <w:rPr>
          <w:szCs w:val="24"/>
        </w:rPr>
        <w:t>enrollment</w:t>
      </w:r>
      <w:r w:rsidR="0099161E">
        <w:rPr>
          <w:szCs w:val="24"/>
        </w:rPr>
        <w:t xml:space="preserve">, </w:t>
      </w:r>
      <w:r w:rsidR="0099161E" w:rsidRPr="00B25100">
        <w:rPr>
          <w:szCs w:val="24"/>
        </w:rPr>
        <w:t>employment</w:t>
      </w:r>
      <w:r w:rsidR="0099161E">
        <w:rPr>
          <w:szCs w:val="24"/>
        </w:rPr>
        <w:t>, family formation, and financial well-being</w:t>
      </w:r>
      <w:r w:rsidRPr="00B25100">
        <w:rPr>
          <w:szCs w:val="24"/>
        </w:rPr>
        <w:t>.</w:t>
      </w:r>
    </w:p>
    <w:p w14:paraId="1494A6BF" w14:textId="2F4A33FA" w:rsidR="00F83FA8" w:rsidRDefault="0080447E" w:rsidP="0080447E">
      <w:pPr>
        <w:spacing w:after="120" w:line="23" w:lineRule="atLeast"/>
        <w:rPr>
          <w:szCs w:val="24"/>
        </w:rPr>
      </w:pPr>
      <w:r>
        <w:rPr>
          <w:b/>
          <w:szCs w:val="24"/>
        </w:rPr>
        <w:t>P</w:t>
      </w:r>
      <w:r w:rsidR="00837363">
        <w:rPr>
          <w:b/>
          <w:szCs w:val="24"/>
        </w:rPr>
        <w:t>ostbaccalaureate education.</w:t>
      </w:r>
      <w:r w:rsidR="00434757">
        <w:rPr>
          <w:szCs w:val="24"/>
        </w:rPr>
        <w:t xml:space="preserve"> The </w:t>
      </w:r>
      <w:r w:rsidR="004C3FBB">
        <w:rPr>
          <w:szCs w:val="24"/>
        </w:rPr>
        <w:t>10</w:t>
      </w:r>
      <w:r w:rsidR="00434757">
        <w:rPr>
          <w:szCs w:val="24"/>
        </w:rPr>
        <w:t>-year follow-</w:t>
      </w:r>
      <w:r w:rsidR="00837363">
        <w:rPr>
          <w:szCs w:val="24"/>
        </w:rPr>
        <w:t xml:space="preserve">up of the B&amp;B:08 cohort will enable examination </w:t>
      </w:r>
      <w:r w:rsidR="00434757">
        <w:rPr>
          <w:szCs w:val="24"/>
        </w:rPr>
        <w:t xml:space="preserve">of </w:t>
      </w:r>
      <w:r w:rsidR="00837363">
        <w:rPr>
          <w:szCs w:val="24"/>
        </w:rPr>
        <w:t xml:space="preserve">outcomes related to postbaccalaureate enrollment in both graduate and </w:t>
      </w:r>
      <w:r w:rsidR="00434757">
        <w:rPr>
          <w:szCs w:val="24"/>
        </w:rPr>
        <w:t xml:space="preserve">additional </w:t>
      </w:r>
      <w:r w:rsidR="00837363">
        <w:rPr>
          <w:szCs w:val="24"/>
        </w:rPr>
        <w:t>undergraduate education</w:t>
      </w:r>
      <w:r w:rsidR="00DD7C82">
        <w:rPr>
          <w:szCs w:val="24"/>
        </w:rPr>
        <w:t xml:space="preserve">. </w:t>
      </w:r>
      <w:r w:rsidR="00837363">
        <w:rPr>
          <w:szCs w:val="24"/>
        </w:rPr>
        <w:t xml:space="preserve">Many </w:t>
      </w:r>
      <w:r w:rsidR="00434757">
        <w:rPr>
          <w:szCs w:val="24"/>
        </w:rPr>
        <w:t xml:space="preserve">B&amp;B:08 cohort members </w:t>
      </w:r>
      <w:r w:rsidR="00837363">
        <w:rPr>
          <w:szCs w:val="24"/>
        </w:rPr>
        <w:t xml:space="preserve">will have earned an additional degree in the </w:t>
      </w:r>
      <w:r w:rsidR="00DF5435">
        <w:rPr>
          <w:szCs w:val="24"/>
        </w:rPr>
        <w:t xml:space="preserve">10 </w:t>
      </w:r>
      <w:r w:rsidR="00837363">
        <w:rPr>
          <w:szCs w:val="24"/>
        </w:rPr>
        <w:t>years following college graduation, and B&amp;B will provide researchers with information needed to understand the factors associated with positive postbaccalaureate enrollment outcomes.</w:t>
      </w:r>
    </w:p>
    <w:p w14:paraId="25CD9DB8" w14:textId="77777777" w:rsidR="00837363" w:rsidRPr="00B25100" w:rsidRDefault="00837363" w:rsidP="0080447E">
      <w:pPr>
        <w:spacing w:after="120" w:line="23" w:lineRule="atLeast"/>
        <w:rPr>
          <w:szCs w:val="24"/>
        </w:rPr>
      </w:pPr>
      <w:r w:rsidRPr="00B25100">
        <w:rPr>
          <w:b/>
          <w:szCs w:val="24"/>
        </w:rPr>
        <w:t>Labor market outcomes.</w:t>
      </w:r>
      <w:r>
        <w:rPr>
          <w:b/>
          <w:szCs w:val="24"/>
        </w:rPr>
        <w:t xml:space="preserve"> </w:t>
      </w:r>
      <w:r w:rsidR="00434757">
        <w:rPr>
          <w:szCs w:val="24"/>
        </w:rPr>
        <w:t>The B&amp;B:0</w:t>
      </w:r>
      <w:r>
        <w:rPr>
          <w:szCs w:val="24"/>
        </w:rPr>
        <w:t>8 cohort is</w:t>
      </w:r>
      <w:r w:rsidRPr="00B25100">
        <w:rPr>
          <w:szCs w:val="24"/>
        </w:rPr>
        <w:t xml:space="preserve"> well suited </w:t>
      </w:r>
      <w:r w:rsidR="00434757">
        <w:rPr>
          <w:szCs w:val="24"/>
        </w:rPr>
        <w:t xml:space="preserve">to </w:t>
      </w:r>
      <w:r w:rsidRPr="00B25100">
        <w:rPr>
          <w:szCs w:val="24"/>
        </w:rPr>
        <w:t xml:space="preserve">examining college graduates’ </w:t>
      </w:r>
      <w:r>
        <w:rPr>
          <w:szCs w:val="24"/>
        </w:rPr>
        <w:t>long-term</w:t>
      </w:r>
      <w:r w:rsidRPr="00B25100">
        <w:rPr>
          <w:szCs w:val="24"/>
        </w:rPr>
        <w:t xml:space="preserve"> employment experiences</w:t>
      </w:r>
      <w:r w:rsidR="00DD7C82">
        <w:rPr>
          <w:szCs w:val="24"/>
        </w:rPr>
        <w:t xml:space="preserve">. </w:t>
      </w:r>
      <w:r>
        <w:rPr>
          <w:szCs w:val="24"/>
        </w:rPr>
        <w:t xml:space="preserve">Data collected in the </w:t>
      </w:r>
      <w:r w:rsidR="004C3FBB">
        <w:rPr>
          <w:szCs w:val="24"/>
        </w:rPr>
        <w:t>10</w:t>
      </w:r>
      <w:r>
        <w:rPr>
          <w:szCs w:val="24"/>
        </w:rPr>
        <w:t>-year follow-up will enable study of the timing and nature of employment and its relation</w:t>
      </w:r>
      <w:r w:rsidR="00434757">
        <w:rPr>
          <w:szCs w:val="24"/>
        </w:rPr>
        <w:t>ship</w:t>
      </w:r>
      <w:r>
        <w:rPr>
          <w:szCs w:val="24"/>
        </w:rPr>
        <w:t xml:space="preserve"> to undergraduate characteristics and post-graduation experiences</w:t>
      </w:r>
      <w:r w:rsidR="00DD7C82">
        <w:rPr>
          <w:szCs w:val="24"/>
        </w:rPr>
        <w:t xml:space="preserve">. </w:t>
      </w:r>
      <w:r>
        <w:rPr>
          <w:szCs w:val="24"/>
        </w:rPr>
        <w:t>In addition to employment history data, B&amp;B:08/18 will provide information about current e</w:t>
      </w:r>
      <w:r w:rsidRPr="00B25100">
        <w:rPr>
          <w:szCs w:val="24"/>
        </w:rPr>
        <w:t xml:space="preserve">mployment </w:t>
      </w:r>
      <w:r>
        <w:rPr>
          <w:szCs w:val="24"/>
        </w:rPr>
        <w:t xml:space="preserve">status </w:t>
      </w:r>
      <w:r w:rsidR="00434757">
        <w:rPr>
          <w:szCs w:val="24"/>
        </w:rPr>
        <w:t>and wages as well as unemployment</w:t>
      </w:r>
      <w:r w:rsidRPr="00B25100">
        <w:rPr>
          <w:szCs w:val="24"/>
        </w:rPr>
        <w:t xml:space="preserve"> and under-employment, job satisfaction, and the value of the bachelor’s degree in finding employment.</w:t>
      </w:r>
      <w:r>
        <w:rPr>
          <w:szCs w:val="24"/>
        </w:rPr>
        <w:t xml:space="preserve"> </w:t>
      </w:r>
      <w:r w:rsidR="00434757">
        <w:rPr>
          <w:szCs w:val="24"/>
        </w:rPr>
        <w:t>T</w:t>
      </w:r>
      <w:r>
        <w:rPr>
          <w:szCs w:val="24"/>
        </w:rPr>
        <w:t>rend comparisons with B&amp;B:93/03</w:t>
      </w:r>
      <w:r w:rsidR="00434757">
        <w:rPr>
          <w:szCs w:val="24"/>
        </w:rPr>
        <w:t xml:space="preserve"> will allow</w:t>
      </w:r>
      <w:r>
        <w:rPr>
          <w:szCs w:val="24"/>
        </w:rPr>
        <w:t xml:space="preserve"> researchers to analyze recession-era impacts on labor market participation, salary outcomes, and job satisfaction.</w:t>
      </w:r>
    </w:p>
    <w:p w14:paraId="5C285563" w14:textId="56BB9219" w:rsidR="00837363" w:rsidRPr="00D930A9" w:rsidRDefault="00837363" w:rsidP="00305B64">
      <w:pPr>
        <w:pStyle w:val="BodyText"/>
        <w:widowControl w:val="0"/>
      </w:pPr>
      <w:r>
        <w:rPr>
          <w:b/>
        </w:rPr>
        <w:t xml:space="preserve">Science, technology, engineering, and mathematics. </w:t>
      </w:r>
      <w:r>
        <w:t>Given the emphasis that policymakers and business leaders place upon college graduates’ STEM expertise, analyzing the paths of graduates with STEM majors will provide information about why and when people move into and out of STEM occupations and graduate programs</w:t>
      </w:r>
      <w:r w:rsidR="00DD7C82">
        <w:t xml:space="preserve">. </w:t>
      </w:r>
      <w:r>
        <w:t>T</w:t>
      </w:r>
      <w:r w:rsidRPr="00EC46EE">
        <w:t>he B&amp;B</w:t>
      </w:r>
      <w:r>
        <w:t>:08/18</w:t>
      </w:r>
      <w:r w:rsidRPr="00EC46EE">
        <w:t xml:space="preserve"> </w:t>
      </w:r>
      <w:r>
        <w:t xml:space="preserve">data will allow </w:t>
      </w:r>
      <w:r w:rsidR="006049F8">
        <w:t xml:space="preserve">further </w:t>
      </w:r>
      <w:r>
        <w:t>study of</w:t>
      </w:r>
      <w:r w:rsidRPr="00EC46EE">
        <w:t xml:space="preserve"> whether college graduates with training in these fields are using that training in the workplace or pursuing graduate education</w:t>
      </w:r>
      <w:r>
        <w:t xml:space="preserve"> in STEM fields</w:t>
      </w:r>
      <w:r w:rsidRPr="00EC46EE">
        <w:t>.</w:t>
      </w:r>
    </w:p>
    <w:p w14:paraId="1260A3FD" w14:textId="77777777" w:rsidR="00F83FA8" w:rsidRDefault="00837363" w:rsidP="0080447E">
      <w:pPr>
        <w:spacing w:after="120" w:line="23" w:lineRule="atLeast"/>
        <w:rPr>
          <w:szCs w:val="24"/>
        </w:rPr>
      </w:pPr>
      <w:r>
        <w:rPr>
          <w:b/>
          <w:szCs w:val="24"/>
        </w:rPr>
        <w:t>The K-12</w:t>
      </w:r>
      <w:r w:rsidRPr="00B25100">
        <w:rPr>
          <w:b/>
          <w:szCs w:val="24"/>
        </w:rPr>
        <w:t xml:space="preserve"> teacher. </w:t>
      </w:r>
      <w:r w:rsidRPr="00B25100">
        <w:rPr>
          <w:szCs w:val="24"/>
        </w:rPr>
        <w:t xml:space="preserve">B&amp;B cohorts have historically focused on </w:t>
      </w:r>
      <w:r>
        <w:rPr>
          <w:szCs w:val="24"/>
        </w:rPr>
        <w:t>K-</w:t>
      </w:r>
      <w:r w:rsidRPr="00B25100">
        <w:rPr>
          <w:szCs w:val="24"/>
        </w:rPr>
        <w:t>12 teacher recruitment and retention as important issues for education policymakers</w:t>
      </w:r>
      <w:r>
        <w:rPr>
          <w:szCs w:val="24"/>
        </w:rPr>
        <w:t>.</w:t>
      </w:r>
      <w:r w:rsidRPr="00B25100">
        <w:rPr>
          <w:szCs w:val="24"/>
        </w:rPr>
        <w:t xml:space="preserve"> B&amp;B’s focus on those who enter K-12 teaching after college graduation allows in-depth study of teacher experiences, satisfaction, and mobility into and out of the K–12 teaching profession. B&amp;B’s unique contribution to policymakers’ understanding of the K–12 teaching workforce </w:t>
      </w:r>
      <w:r w:rsidR="00AD3A75">
        <w:rPr>
          <w:szCs w:val="24"/>
        </w:rPr>
        <w:t>provides</w:t>
      </w:r>
      <w:r w:rsidRPr="00B25100">
        <w:rPr>
          <w:szCs w:val="24"/>
        </w:rPr>
        <w:t xml:space="preserve"> researchers</w:t>
      </w:r>
      <w:r w:rsidR="00AD3A75">
        <w:rPr>
          <w:szCs w:val="24"/>
        </w:rPr>
        <w:t xml:space="preserve"> the</w:t>
      </w:r>
      <w:r w:rsidRPr="00B25100">
        <w:rPr>
          <w:szCs w:val="24"/>
        </w:rPr>
        <w:t xml:space="preserve"> ability to use </w:t>
      </w:r>
      <w:r w:rsidR="00AD3A75">
        <w:rPr>
          <w:szCs w:val="24"/>
        </w:rPr>
        <w:t>B&amp;B</w:t>
      </w:r>
      <w:r w:rsidRPr="00B25100">
        <w:rPr>
          <w:szCs w:val="24"/>
        </w:rPr>
        <w:t xml:space="preserve"> data to compare teachers with their similarly</w:t>
      </w:r>
      <w:r>
        <w:rPr>
          <w:szCs w:val="24"/>
        </w:rPr>
        <w:t>-</w:t>
      </w:r>
      <w:r w:rsidRPr="00B25100">
        <w:rPr>
          <w:szCs w:val="24"/>
        </w:rPr>
        <w:t>educated</w:t>
      </w:r>
      <w:r>
        <w:rPr>
          <w:szCs w:val="24"/>
        </w:rPr>
        <w:t xml:space="preserve"> </w:t>
      </w:r>
      <w:r w:rsidRPr="00B25100">
        <w:rPr>
          <w:szCs w:val="24"/>
        </w:rPr>
        <w:t>peers</w:t>
      </w:r>
      <w:r>
        <w:rPr>
          <w:szCs w:val="24"/>
        </w:rPr>
        <w:t xml:space="preserve"> in other occupations</w:t>
      </w:r>
      <w:r w:rsidRPr="00B25100">
        <w:rPr>
          <w:szCs w:val="24"/>
        </w:rPr>
        <w:t xml:space="preserve"> on </w:t>
      </w:r>
      <w:r w:rsidR="00AD3A75">
        <w:rPr>
          <w:szCs w:val="24"/>
        </w:rPr>
        <w:t>a variety of</w:t>
      </w:r>
      <w:r w:rsidRPr="00B25100">
        <w:rPr>
          <w:szCs w:val="24"/>
        </w:rPr>
        <w:t xml:space="preserve"> important topics</w:t>
      </w:r>
      <w:r w:rsidR="00AD3A75">
        <w:rPr>
          <w:szCs w:val="24"/>
        </w:rPr>
        <w:t xml:space="preserve">, including </w:t>
      </w:r>
      <w:r w:rsidRPr="00B25100">
        <w:rPr>
          <w:szCs w:val="24"/>
        </w:rPr>
        <w:t>career paths, workplace satisfaction, and salaries.</w:t>
      </w:r>
    </w:p>
    <w:p w14:paraId="207FDF67" w14:textId="77777777" w:rsidR="006049F8" w:rsidRPr="00B25100" w:rsidRDefault="006049F8" w:rsidP="006049F8">
      <w:pPr>
        <w:spacing w:after="120" w:line="23" w:lineRule="atLeast"/>
        <w:rPr>
          <w:szCs w:val="24"/>
        </w:rPr>
      </w:pPr>
      <w:r w:rsidRPr="007719D1">
        <w:rPr>
          <w:szCs w:val="24"/>
        </w:rPr>
        <w:t xml:space="preserve">Some of the primary research and policy issues to be addressed with B&amp;B:08/18 data </w:t>
      </w:r>
      <w:r w:rsidR="00AD3A75" w:rsidRPr="007719D1">
        <w:rPr>
          <w:szCs w:val="24"/>
        </w:rPr>
        <w:t>include</w:t>
      </w:r>
      <w:r w:rsidRPr="007719D1">
        <w:rPr>
          <w:szCs w:val="24"/>
        </w:rPr>
        <w:t>:</w:t>
      </w:r>
    </w:p>
    <w:p w14:paraId="64AA38A0" w14:textId="77777777" w:rsidR="006049F8" w:rsidRDefault="006049F8" w:rsidP="00AD3A75">
      <w:pPr>
        <w:widowControl w:val="0"/>
        <w:numPr>
          <w:ilvl w:val="0"/>
          <w:numId w:val="9"/>
        </w:numPr>
        <w:spacing w:before="120" w:after="120"/>
        <w:ind w:left="630"/>
        <w:rPr>
          <w:bCs/>
          <w:szCs w:val="24"/>
        </w:rPr>
      </w:pPr>
      <w:r w:rsidRPr="00B25100">
        <w:rPr>
          <w:bCs/>
          <w:szCs w:val="24"/>
        </w:rPr>
        <w:t>Debt and finances</w:t>
      </w:r>
      <w:r w:rsidR="006640D0">
        <w:rPr>
          <w:bCs/>
          <w:szCs w:val="24"/>
        </w:rPr>
        <w:t>:</w:t>
      </w:r>
    </w:p>
    <w:p w14:paraId="714B3387" w14:textId="4CB8D7A9" w:rsidR="00F83FA8" w:rsidRDefault="006049F8" w:rsidP="00AD3A75">
      <w:pPr>
        <w:widowControl w:val="0"/>
        <w:numPr>
          <w:ilvl w:val="0"/>
          <w:numId w:val="10"/>
        </w:numPr>
        <w:ind w:left="900"/>
        <w:rPr>
          <w:rFonts w:cs="Arial"/>
          <w:szCs w:val="24"/>
        </w:rPr>
      </w:pPr>
      <w:r w:rsidRPr="00B25100">
        <w:rPr>
          <w:rFonts w:cs="Arial"/>
          <w:szCs w:val="24"/>
        </w:rPr>
        <w:t xml:space="preserve">How much do bachelor’s degree recipients </w:t>
      </w:r>
      <w:r>
        <w:rPr>
          <w:rFonts w:cs="Arial"/>
          <w:szCs w:val="24"/>
        </w:rPr>
        <w:t xml:space="preserve">still </w:t>
      </w:r>
      <w:r w:rsidRPr="00B25100">
        <w:rPr>
          <w:rFonts w:cs="Arial"/>
          <w:szCs w:val="24"/>
        </w:rPr>
        <w:t xml:space="preserve">owe on </w:t>
      </w:r>
      <w:r>
        <w:rPr>
          <w:rFonts w:cs="Arial"/>
          <w:szCs w:val="24"/>
        </w:rPr>
        <w:t xml:space="preserve">education loans </w:t>
      </w:r>
      <w:r w:rsidR="00A17CF0">
        <w:rPr>
          <w:rFonts w:cs="Arial"/>
          <w:szCs w:val="24"/>
        </w:rPr>
        <w:t xml:space="preserve">10 </w:t>
      </w:r>
      <w:r>
        <w:rPr>
          <w:rFonts w:cs="Arial"/>
          <w:szCs w:val="24"/>
        </w:rPr>
        <w:t>years after graduation</w:t>
      </w:r>
      <w:r w:rsidRPr="00B25100">
        <w:rPr>
          <w:rFonts w:cs="Arial"/>
          <w:szCs w:val="24"/>
        </w:rPr>
        <w:t>?</w:t>
      </w:r>
    </w:p>
    <w:p w14:paraId="6D04C757" w14:textId="77777777" w:rsidR="00F83FA8" w:rsidRDefault="006049F8" w:rsidP="00AD3A75">
      <w:pPr>
        <w:numPr>
          <w:ilvl w:val="0"/>
          <w:numId w:val="10"/>
        </w:numPr>
        <w:ind w:left="900"/>
        <w:rPr>
          <w:rFonts w:cs="Arial"/>
          <w:szCs w:val="24"/>
        </w:rPr>
      </w:pPr>
      <w:r w:rsidRPr="00B25100">
        <w:rPr>
          <w:rFonts w:cs="Arial"/>
          <w:szCs w:val="24"/>
        </w:rPr>
        <w:t xml:space="preserve">What is the status of the </w:t>
      </w:r>
      <w:r>
        <w:rPr>
          <w:rFonts w:cs="Arial"/>
          <w:szCs w:val="24"/>
        </w:rPr>
        <w:t xml:space="preserve">education </w:t>
      </w:r>
      <w:r w:rsidRPr="00B25100">
        <w:rPr>
          <w:rFonts w:cs="Arial"/>
          <w:szCs w:val="24"/>
        </w:rPr>
        <w:t>loans?</w:t>
      </w:r>
    </w:p>
    <w:p w14:paraId="6B6033D6" w14:textId="77777777" w:rsidR="00F83FA8" w:rsidRDefault="006049F8" w:rsidP="00AD3A75">
      <w:pPr>
        <w:numPr>
          <w:ilvl w:val="0"/>
          <w:numId w:val="10"/>
        </w:numPr>
        <w:ind w:left="900"/>
        <w:rPr>
          <w:rFonts w:cs="Arial"/>
          <w:szCs w:val="24"/>
        </w:rPr>
      </w:pPr>
      <w:r w:rsidRPr="00B25100">
        <w:rPr>
          <w:rFonts w:cs="Arial"/>
          <w:szCs w:val="24"/>
        </w:rPr>
        <w:t>If in repayment, what are the monthly payments</w:t>
      </w:r>
      <w:r>
        <w:rPr>
          <w:rFonts w:cs="Arial"/>
          <w:szCs w:val="24"/>
        </w:rPr>
        <w:t>, and what is the ratio of education loan payments to income</w:t>
      </w:r>
      <w:r w:rsidRPr="00B25100">
        <w:rPr>
          <w:rFonts w:cs="Arial"/>
          <w:szCs w:val="24"/>
        </w:rPr>
        <w:t>?</w:t>
      </w:r>
    </w:p>
    <w:p w14:paraId="64B193D9" w14:textId="77777777" w:rsidR="006049F8" w:rsidRDefault="006049F8" w:rsidP="00AD3A75">
      <w:pPr>
        <w:numPr>
          <w:ilvl w:val="0"/>
          <w:numId w:val="10"/>
        </w:numPr>
        <w:ind w:left="900"/>
        <w:rPr>
          <w:rFonts w:cs="Arial"/>
          <w:szCs w:val="24"/>
        </w:rPr>
      </w:pPr>
      <w:r w:rsidRPr="00B25100">
        <w:rPr>
          <w:rFonts w:cs="Arial"/>
          <w:szCs w:val="24"/>
        </w:rPr>
        <w:t xml:space="preserve">Has student loan debt influenced </w:t>
      </w:r>
      <w:r>
        <w:rPr>
          <w:rFonts w:cs="Arial"/>
          <w:szCs w:val="24"/>
        </w:rPr>
        <w:t>postbaccalaureate enrollment</w:t>
      </w:r>
      <w:r w:rsidRPr="00B25100">
        <w:rPr>
          <w:rFonts w:cs="Arial"/>
          <w:szCs w:val="24"/>
        </w:rPr>
        <w:t xml:space="preserve"> </w:t>
      </w:r>
      <w:r>
        <w:rPr>
          <w:rFonts w:cs="Arial"/>
          <w:szCs w:val="24"/>
        </w:rPr>
        <w:t xml:space="preserve">or employment </w:t>
      </w:r>
      <w:r w:rsidRPr="00B25100">
        <w:rPr>
          <w:rFonts w:cs="Arial"/>
          <w:szCs w:val="24"/>
        </w:rPr>
        <w:t>plans?</w:t>
      </w:r>
    </w:p>
    <w:p w14:paraId="0B81D675" w14:textId="77777777" w:rsidR="006049F8" w:rsidRDefault="006049F8" w:rsidP="00AD3A75">
      <w:pPr>
        <w:numPr>
          <w:ilvl w:val="0"/>
          <w:numId w:val="10"/>
        </w:numPr>
        <w:ind w:left="900"/>
        <w:rPr>
          <w:rFonts w:cs="Arial"/>
          <w:szCs w:val="24"/>
        </w:rPr>
      </w:pPr>
      <w:r w:rsidRPr="00B25100">
        <w:rPr>
          <w:rFonts w:cs="Arial"/>
          <w:szCs w:val="24"/>
        </w:rPr>
        <w:t>Has student loan debt influenced plans</w:t>
      </w:r>
      <w:r>
        <w:rPr>
          <w:rFonts w:cs="Arial"/>
          <w:szCs w:val="24"/>
        </w:rPr>
        <w:t xml:space="preserve"> regarding buying a home, marriage, </w:t>
      </w:r>
      <w:r w:rsidR="006640D0">
        <w:rPr>
          <w:rFonts w:cs="Arial"/>
          <w:szCs w:val="24"/>
        </w:rPr>
        <w:t xml:space="preserve">or </w:t>
      </w:r>
      <w:r>
        <w:rPr>
          <w:rFonts w:cs="Arial"/>
          <w:szCs w:val="24"/>
        </w:rPr>
        <w:t>family formation</w:t>
      </w:r>
      <w:r w:rsidRPr="00B25100">
        <w:rPr>
          <w:rFonts w:cs="Arial"/>
          <w:szCs w:val="24"/>
        </w:rPr>
        <w:t>?</w:t>
      </w:r>
    </w:p>
    <w:p w14:paraId="0F0D0C31" w14:textId="77777777" w:rsidR="006049F8" w:rsidRDefault="006049F8" w:rsidP="00AD3A75">
      <w:pPr>
        <w:numPr>
          <w:ilvl w:val="0"/>
          <w:numId w:val="10"/>
        </w:numPr>
        <w:ind w:left="900"/>
        <w:rPr>
          <w:rFonts w:cs="Arial"/>
          <w:szCs w:val="24"/>
        </w:rPr>
      </w:pPr>
      <w:r w:rsidRPr="00B25100">
        <w:rPr>
          <w:rFonts w:cs="Arial"/>
          <w:szCs w:val="24"/>
        </w:rPr>
        <w:t xml:space="preserve">Do graduates consider </w:t>
      </w:r>
      <w:r>
        <w:rPr>
          <w:rFonts w:cs="Arial"/>
          <w:szCs w:val="24"/>
        </w:rPr>
        <w:t>their education costs</w:t>
      </w:r>
      <w:r w:rsidRPr="00B25100">
        <w:rPr>
          <w:rFonts w:cs="Arial"/>
          <w:szCs w:val="24"/>
        </w:rPr>
        <w:t xml:space="preserve"> a worthwhile investment in their future?</w:t>
      </w:r>
    </w:p>
    <w:p w14:paraId="0299646F" w14:textId="77777777" w:rsidR="006640D0" w:rsidRPr="0065311F" w:rsidRDefault="006640D0" w:rsidP="00AD3A75">
      <w:pPr>
        <w:numPr>
          <w:ilvl w:val="0"/>
          <w:numId w:val="10"/>
        </w:numPr>
        <w:ind w:left="900"/>
        <w:rPr>
          <w:rFonts w:cs="Arial"/>
          <w:szCs w:val="24"/>
        </w:rPr>
      </w:pPr>
      <w:r w:rsidRPr="0065311F">
        <w:rPr>
          <w:rFonts w:cs="Arial"/>
          <w:szCs w:val="24"/>
        </w:rPr>
        <w:t>Are graduates married or living with a partner? Do they have children or other dependents?</w:t>
      </w:r>
    </w:p>
    <w:p w14:paraId="51AEA561" w14:textId="77777777" w:rsidR="006049F8" w:rsidRPr="00B25100" w:rsidRDefault="006049F8" w:rsidP="00AD3A75">
      <w:pPr>
        <w:numPr>
          <w:ilvl w:val="0"/>
          <w:numId w:val="10"/>
        </w:numPr>
        <w:ind w:left="900"/>
        <w:rPr>
          <w:rFonts w:cs="Arial"/>
          <w:szCs w:val="24"/>
        </w:rPr>
      </w:pPr>
      <w:r w:rsidRPr="00B25100">
        <w:rPr>
          <w:rFonts w:cs="Arial"/>
          <w:szCs w:val="24"/>
        </w:rPr>
        <w:t>What is their total household income including spouse or partner incomes?</w:t>
      </w:r>
    </w:p>
    <w:p w14:paraId="340B56C7" w14:textId="77777777" w:rsidR="006049F8" w:rsidRPr="0065311F" w:rsidRDefault="006049F8" w:rsidP="00AD3A75">
      <w:pPr>
        <w:numPr>
          <w:ilvl w:val="0"/>
          <w:numId w:val="10"/>
        </w:numPr>
        <w:ind w:left="900"/>
        <w:rPr>
          <w:rFonts w:cs="Arial"/>
          <w:szCs w:val="24"/>
        </w:rPr>
      </w:pPr>
      <w:r w:rsidRPr="0065311F">
        <w:rPr>
          <w:rFonts w:cs="Arial"/>
          <w:szCs w:val="24"/>
        </w:rPr>
        <w:t xml:space="preserve">Do graduates own or make payments on a home or a car? What are </w:t>
      </w:r>
      <w:r>
        <w:rPr>
          <w:rFonts w:cs="Arial"/>
          <w:szCs w:val="24"/>
        </w:rPr>
        <w:t>the</w:t>
      </w:r>
      <w:r w:rsidRPr="0065311F">
        <w:rPr>
          <w:rFonts w:cs="Arial"/>
          <w:szCs w:val="24"/>
        </w:rPr>
        <w:t xml:space="preserve"> monthly payments for housing, auto loans, and credit cards?</w:t>
      </w:r>
    </w:p>
    <w:p w14:paraId="320CE749" w14:textId="77777777" w:rsidR="006049F8" w:rsidRPr="00B25100" w:rsidRDefault="006049F8" w:rsidP="00AD3A75">
      <w:pPr>
        <w:keepNext/>
        <w:numPr>
          <w:ilvl w:val="0"/>
          <w:numId w:val="9"/>
        </w:numPr>
        <w:spacing w:before="120" w:after="120"/>
        <w:ind w:left="630"/>
        <w:rPr>
          <w:bCs/>
          <w:szCs w:val="24"/>
        </w:rPr>
      </w:pPr>
      <w:r>
        <w:rPr>
          <w:bCs/>
          <w:szCs w:val="24"/>
        </w:rPr>
        <w:t xml:space="preserve">Postbaccalaureate </w:t>
      </w:r>
      <w:r w:rsidRPr="00B25100">
        <w:rPr>
          <w:bCs/>
          <w:szCs w:val="24"/>
        </w:rPr>
        <w:t>enrollment</w:t>
      </w:r>
      <w:r w:rsidR="006640D0">
        <w:rPr>
          <w:bCs/>
          <w:szCs w:val="24"/>
        </w:rPr>
        <w:t>:</w:t>
      </w:r>
    </w:p>
    <w:p w14:paraId="3411B0F0" w14:textId="5C441036" w:rsidR="00F83FA8" w:rsidRDefault="006049F8" w:rsidP="00AD3A75">
      <w:pPr>
        <w:numPr>
          <w:ilvl w:val="0"/>
          <w:numId w:val="10"/>
        </w:numPr>
        <w:ind w:left="900"/>
        <w:rPr>
          <w:rFonts w:cs="Arial"/>
          <w:szCs w:val="24"/>
        </w:rPr>
      </w:pPr>
      <w:r w:rsidRPr="00B25100">
        <w:rPr>
          <w:rFonts w:cs="Arial"/>
          <w:szCs w:val="24"/>
        </w:rPr>
        <w:t>What percentage of graduates enroll</w:t>
      </w:r>
      <w:r>
        <w:rPr>
          <w:rFonts w:cs="Arial"/>
          <w:szCs w:val="24"/>
        </w:rPr>
        <w:t>ed</w:t>
      </w:r>
      <w:r w:rsidRPr="00B25100">
        <w:rPr>
          <w:rFonts w:cs="Arial"/>
          <w:szCs w:val="24"/>
        </w:rPr>
        <w:t xml:space="preserve"> within 1</w:t>
      </w:r>
      <w:r>
        <w:rPr>
          <w:rFonts w:cs="Arial"/>
          <w:szCs w:val="24"/>
        </w:rPr>
        <w:t>0</w:t>
      </w:r>
      <w:r w:rsidRPr="00B25100">
        <w:rPr>
          <w:rFonts w:cs="Arial"/>
          <w:szCs w:val="24"/>
        </w:rPr>
        <w:t xml:space="preserve"> year</w:t>
      </w:r>
      <w:r>
        <w:rPr>
          <w:rFonts w:cs="Arial"/>
          <w:szCs w:val="24"/>
        </w:rPr>
        <w:t>s</w:t>
      </w:r>
      <w:r w:rsidRPr="00B25100">
        <w:rPr>
          <w:rFonts w:cs="Arial"/>
          <w:szCs w:val="24"/>
        </w:rPr>
        <w:t xml:space="preserve"> of completing a bachelor’s degree?</w:t>
      </w:r>
    </w:p>
    <w:p w14:paraId="25BDC3BA" w14:textId="77777777" w:rsidR="00F83FA8" w:rsidRDefault="006049F8" w:rsidP="00AD3A75">
      <w:pPr>
        <w:numPr>
          <w:ilvl w:val="0"/>
          <w:numId w:val="10"/>
        </w:numPr>
        <w:ind w:left="900"/>
        <w:rPr>
          <w:rFonts w:cs="Arial"/>
          <w:szCs w:val="24"/>
        </w:rPr>
      </w:pPr>
      <w:r w:rsidRPr="00B25100">
        <w:rPr>
          <w:rFonts w:cs="Arial"/>
          <w:szCs w:val="24"/>
        </w:rPr>
        <w:t xml:space="preserve">What factors are associated with </w:t>
      </w:r>
      <w:r>
        <w:rPr>
          <w:rFonts w:cs="Arial"/>
          <w:szCs w:val="24"/>
        </w:rPr>
        <w:t xml:space="preserve">postbaccalaureate </w:t>
      </w:r>
      <w:r w:rsidRPr="00B25100">
        <w:rPr>
          <w:rFonts w:cs="Arial"/>
          <w:szCs w:val="24"/>
        </w:rPr>
        <w:t>enrollment?</w:t>
      </w:r>
      <w:r w:rsidRPr="008A2342">
        <w:rPr>
          <w:rFonts w:cs="Arial"/>
          <w:szCs w:val="24"/>
        </w:rPr>
        <w:t xml:space="preserve"> </w:t>
      </w:r>
      <w:r>
        <w:rPr>
          <w:rFonts w:cs="Arial"/>
          <w:szCs w:val="24"/>
        </w:rPr>
        <w:t>What percentage of graduates completed an additional degree?</w:t>
      </w:r>
    </w:p>
    <w:p w14:paraId="7C0A768E" w14:textId="77777777" w:rsidR="006049F8" w:rsidRPr="002B795B" w:rsidRDefault="006049F8" w:rsidP="00AD3A75">
      <w:pPr>
        <w:numPr>
          <w:ilvl w:val="0"/>
          <w:numId w:val="10"/>
        </w:numPr>
        <w:ind w:left="900"/>
        <w:rPr>
          <w:rFonts w:cs="Arial"/>
          <w:szCs w:val="24"/>
        </w:rPr>
      </w:pPr>
      <w:r w:rsidRPr="00B25100">
        <w:rPr>
          <w:rFonts w:cs="Arial"/>
          <w:szCs w:val="24"/>
        </w:rPr>
        <w:t xml:space="preserve">How are they financing their </w:t>
      </w:r>
      <w:r>
        <w:rPr>
          <w:rFonts w:cs="Arial"/>
          <w:szCs w:val="24"/>
        </w:rPr>
        <w:t xml:space="preserve">postbaccalaureate </w:t>
      </w:r>
      <w:r w:rsidRPr="00B25100">
        <w:rPr>
          <w:rFonts w:cs="Arial"/>
          <w:szCs w:val="24"/>
        </w:rPr>
        <w:t>education?</w:t>
      </w:r>
    </w:p>
    <w:p w14:paraId="38732A6F" w14:textId="77777777" w:rsidR="006049F8" w:rsidRPr="008A2342" w:rsidRDefault="006049F8" w:rsidP="00AD3A75">
      <w:pPr>
        <w:numPr>
          <w:ilvl w:val="0"/>
          <w:numId w:val="10"/>
        </w:numPr>
        <w:ind w:left="900"/>
        <w:rPr>
          <w:rFonts w:cs="Arial"/>
          <w:szCs w:val="24"/>
        </w:rPr>
      </w:pPr>
      <w:r w:rsidRPr="008A2342">
        <w:rPr>
          <w:rFonts w:cs="Arial"/>
          <w:szCs w:val="24"/>
        </w:rPr>
        <w:t xml:space="preserve">What institutions do they attend and </w:t>
      </w:r>
      <w:r>
        <w:rPr>
          <w:rFonts w:cs="Arial"/>
          <w:szCs w:val="24"/>
        </w:rPr>
        <w:t>w</w:t>
      </w:r>
      <w:r w:rsidRPr="008A2342">
        <w:rPr>
          <w:rFonts w:cs="Arial"/>
          <w:szCs w:val="24"/>
        </w:rPr>
        <w:t>hat types of degree programs and majors do they pursue?</w:t>
      </w:r>
    </w:p>
    <w:p w14:paraId="352FC01D" w14:textId="5105A6CC" w:rsidR="006049F8" w:rsidRPr="00B25100" w:rsidRDefault="006049F8" w:rsidP="00AD3A75">
      <w:pPr>
        <w:numPr>
          <w:ilvl w:val="0"/>
          <w:numId w:val="10"/>
        </w:numPr>
        <w:ind w:left="900"/>
        <w:rPr>
          <w:rFonts w:cs="Arial"/>
          <w:szCs w:val="24"/>
        </w:rPr>
      </w:pPr>
      <w:r w:rsidRPr="00B25100">
        <w:rPr>
          <w:rFonts w:cs="Arial"/>
          <w:szCs w:val="24"/>
        </w:rPr>
        <w:t xml:space="preserve">What percentage </w:t>
      </w:r>
      <w:r w:rsidR="00473271">
        <w:rPr>
          <w:rFonts w:cs="Arial"/>
          <w:szCs w:val="24"/>
        </w:rPr>
        <w:t xml:space="preserve">pursued </w:t>
      </w:r>
      <w:r w:rsidRPr="00B25100">
        <w:rPr>
          <w:rFonts w:cs="Arial"/>
          <w:szCs w:val="24"/>
        </w:rPr>
        <w:t>continuing education in undergraduate, vocational, or non</w:t>
      </w:r>
      <w:r>
        <w:rPr>
          <w:rFonts w:cs="Arial"/>
          <w:szCs w:val="24"/>
        </w:rPr>
        <w:t>-</w:t>
      </w:r>
      <w:r w:rsidRPr="00B25100">
        <w:rPr>
          <w:rFonts w:cs="Arial"/>
          <w:szCs w:val="24"/>
        </w:rPr>
        <w:t xml:space="preserve">degree </w:t>
      </w:r>
      <w:r w:rsidR="00D90B4A">
        <w:rPr>
          <w:rFonts w:cs="Arial"/>
          <w:szCs w:val="24"/>
        </w:rPr>
        <w:t>coursework</w:t>
      </w:r>
      <w:r w:rsidRPr="00B25100">
        <w:rPr>
          <w:rFonts w:cs="Arial"/>
          <w:szCs w:val="24"/>
        </w:rPr>
        <w:t>?</w:t>
      </w:r>
    </w:p>
    <w:p w14:paraId="03E9DF92" w14:textId="77777777" w:rsidR="006049F8" w:rsidRDefault="006049F8" w:rsidP="00CB5B32">
      <w:pPr>
        <w:pStyle w:val="bulletround"/>
        <w:numPr>
          <w:ilvl w:val="0"/>
          <w:numId w:val="10"/>
        </w:numPr>
      </w:pPr>
      <w:r>
        <w:t xml:space="preserve">What paths do </w:t>
      </w:r>
      <w:r w:rsidRPr="003811A9">
        <w:t>college</w:t>
      </w:r>
      <w:r>
        <w:t xml:space="preserve"> graduates with bachelor’s degrees in STEM fields take after graduation? </w:t>
      </w:r>
      <w:r w:rsidRPr="006316E6">
        <w:t>What percentage enroll in further education in STEM fields</w:t>
      </w:r>
      <w:r>
        <w:t>?</w:t>
      </w:r>
      <w:r w:rsidR="00F83FA8">
        <w:t xml:space="preserve"> </w:t>
      </w:r>
      <w:r>
        <w:t>What percentage of non-STEM majors enroll in a STEM graduate program?</w:t>
      </w:r>
    </w:p>
    <w:p w14:paraId="3E329F02" w14:textId="77777777" w:rsidR="006049F8" w:rsidRPr="00B25100" w:rsidRDefault="006049F8" w:rsidP="00AD3A75">
      <w:pPr>
        <w:numPr>
          <w:ilvl w:val="0"/>
          <w:numId w:val="10"/>
        </w:numPr>
        <w:ind w:left="900"/>
        <w:rPr>
          <w:rFonts w:cs="Arial"/>
          <w:szCs w:val="24"/>
        </w:rPr>
      </w:pPr>
      <w:r w:rsidRPr="00B25100">
        <w:rPr>
          <w:rFonts w:cs="Arial"/>
          <w:szCs w:val="24"/>
        </w:rPr>
        <w:t xml:space="preserve">How </w:t>
      </w:r>
      <w:r>
        <w:rPr>
          <w:rFonts w:cs="Arial"/>
          <w:szCs w:val="24"/>
        </w:rPr>
        <w:t>do</w:t>
      </w:r>
      <w:r w:rsidRPr="00B25100">
        <w:rPr>
          <w:rFonts w:cs="Arial"/>
          <w:szCs w:val="24"/>
        </w:rPr>
        <w:t xml:space="preserve"> </w:t>
      </w:r>
      <w:r>
        <w:rPr>
          <w:rFonts w:cs="Arial"/>
          <w:szCs w:val="24"/>
        </w:rPr>
        <w:t xml:space="preserve">postbaccalaureate </w:t>
      </w:r>
      <w:r w:rsidRPr="00B25100">
        <w:rPr>
          <w:rFonts w:cs="Arial"/>
          <w:szCs w:val="24"/>
        </w:rPr>
        <w:t>enrollment patterns relate to demographic characteristics, undergraduate enrollment histories, undergraduate academic performance, and financial factors?</w:t>
      </w:r>
    </w:p>
    <w:p w14:paraId="370AE7B1" w14:textId="77777777" w:rsidR="006049F8" w:rsidRDefault="00850B38" w:rsidP="00AD3A75">
      <w:pPr>
        <w:keepNext/>
        <w:numPr>
          <w:ilvl w:val="0"/>
          <w:numId w:val="9"/>
        </w:numPr>
        <w:spacing w:before="120" w:after="120"/>
        <w:ind w:left="630"/>
        <w:rPr>
          <w:bCs/>
          <w:szCs w:val="24"/>
        </w:rPr>
      </w:pPr>
      <w:r>
        <w:rPr>
          <w:bCs/>
          <w:szCs w:val="24"/>
        </w:rPr>
        <w:t>Labor market outcomes:</w:t>
      </w:r>
    </w:p>
    <w:p w14:paraId="38675495" w14:textId="77777777" w:rsidR="006049F8" w:rsidRDefault="006049F8" w:rsidP="00AD3A75">
      <w:pPr>
        <w:numPr>
          <w:ilvl w:val="0"/>
          <w:numId w:val="10"/>
        </w:numPr>
        <w:ind w:left="900"/>
        <w:rPr>
          <w:rFonts w:cs="Arial"/>
          <w:szCs w:val="24"/>
        </w:rPr>
      </w:pPr>
      <w:r w:rsidRPr="00B25100">
        <w:rPr>
          <w:rFonts w:cs="Arial"/>
          <w:szCs w:val="24"/>
        </w:rPr>
        <w:t xml:space="preserve">What is the relationship between </w:t>
      </w:r>
      <w:r w:rsidR="00850B38">
        <w:rPr>
          <w:rFonts w:cs="Arial"/>
          <w:szCs w:val="24"/>
        </w:rPr>
        <w:t xml:space="preserve">choice of </w:t>
      </w:r>
      <w:r w:rsidRPr="00B25100">
        <w:rPr>
          <w:rFonts w:cs="Arial"/>
          <w:szCs w:val="24"/>
        </w:rPr>
        <w:t xml:space="preserve">majors and the occupations and industries in which </w:t>
      </w:r>
      <w:r>
        <w:rPr>
          <w:rFonts w:cs="Arial"/>
          <w:szCs w:val="24"/>
        </w:rPr>
        <w:t>graduates</w:t>
      </w:r>
      <w:r w:rsidRPr="00B25100">
        <w:rPr>
          <w:rFonts w:cs="Arial"/>
          <w:szCs w:val="24"/>
        </w:rPr>
        <w:t xml:space="preserve"> </w:t>
      </w:r>
      <w:r>
        <w:rPr>
          <w:rFonts w:cs="Arial"/>
          <w:szCs w:val="24"/>
        </w:rPr>
        <w:t>work</w:t>
      </w:r>
      <w:r w:rsidRPr="00B25100">
        <w:rPr>
          <w:rFonts w:cs="Arial"/>
          <w:szCs w:val="24"/>
        </w:rPr>
        <w:t>?</w:t>
      </w:r>
      <w:r>
        <w:rPr>
          <w:rFonts w:cs="Arial"/>
          <w:szCs w:val="24"/>
        </w:rPr>
        <w:t xml:space="preserve"> </w:t>
      </w:r>
      <w:r w:rsidRPr="00B25100">
        <w:rPr>
          <w:rFonts w:cs="Arial"/>
          <w:szCs w:val="24"/>
        </w:rPr>
        <w:t xml:space="preserve">How </w:t>
      </w:r>
      <w:r>
        <w:rPr>
          <w:rFonts w:cs="Arial"/>
          <w:szCs w:val="24"/>
        </w:rPr>
        <w:t xml:space="preserve">does success </w:t>
      </w:r>
      <w:r w:rsidRPr="00B25100">
        <w:rPr>
          <w:rFonts w:cs="Arial"/>
          <w:szCs w:val="24"/>
        </w:rPr>
        <w:t>in finding career-related employment</w:t>
      </w:r>
      <w:r>
        <w:rPr>
          <w:rFonts w:cs="Arial"/>
          <w:szCs w:val="24"/>
        </w:rPr>
        <w:t xml:space="preserve"> vary by undergraduate field of study</w:t>
      </w:r>
      <w:r w:rsidRPr="00B25100">
        <w:rPr>
          <w:rFonts w:cs="Arial"/>
          <w:szCs w:val="24"/>
        </w:rPr>
        <w:t>?</w:t>
      </w:r>
    </w:p>
    <w:p w14:paraId="6F24A574" w14:textId="77F5FBA8" w:rsidR="006049F8" w:rsidRPr="00B25100" w:rsidRDefault="006049F8" w:rsidP="00AD3A75">
      <w:pPr>
        <w:numPr>
          <w:ilvl w:val="0"/>
          <w:numId w:val="10"/>
        </w:numPr>
        <w:ind w:left="900"/>
        <w:rPr>
          <w:rFonts w:cs="Arial"/>
          <w:szCs w:val="24"/>
        </w:rPr>
      </w:pPr>
      <w:r w:rsidRPr="00B25100">
        <w:rPr>
          <w:rFonts w:cs="Arial"/>
          <w:szCs w:val="24"/>
        </w:rPr>
        <w:t xml:space="preserve">What percentage are employed full-time </w:t>
      </w:r>
      <w:r>
        <w:rPr>
          <w:rFonts w:cs="Arial"/>
          <w:szCs w:val="24"/>
        </w:rPr>
        <w:t>or</w:t>
      </w:r>
      <w:r w:rsidRPr="00B25100">
        <w:rPr>
          <w:rFonts w:cs="Arial"/>
          <w:szCs w:val="24"/>
        </w:rPr>
        <w:t xml:space="preserve"> part-time?</w:t>
      </w:r>
    </w:p>
    <w:p w14:paraId="6BEC3E5C" w14:textId="77777777" w:rsidR="006049F8" w:rsidRDefault="006049F8" w:rsidP="00AD3A75">
      <w:pPr>
        <w:numPr>
          <w:ilvl w:val="0"/>
          <w:numId w:val="10"/>
        </w:numPr>
        <w:ind w:left="900"/>
        <w:rPr>
          <w:rFonts w:cs="Arial"/>
          <w:szCs w:val="24"/>
        </w:rPr>
      </w:pPr>
      <w:r>
        <w:rPr>
          <w:rFonts w:cs="Arial"/>
          <w:szCs w:val="24"/>
        </w:rPr>
        <w:t>What a</w:t>
      </w:r>
      <w:r w:rsidRPr="00B25100">
        <w:rPr>
          <w:rFonts w:cs="Arial"/>
          <w:szCs w:val="24"/>
        </w:rPr>
        <w:t>re the characteristics of the</w:t>
      </w:r>
      <w:r>
        <w:rPr>
          <w:rFonts w:cs="Arial"/>
          <w:szCs w:val="24"/>
        </w:rPr>
        <w:t>ir current and past jobs</w:t>
      </w:r>
      <w:r w:rsidRPr="00B25100">
        <w:rPr>
          <w:rFonts w:cs="Arial"/>
          <w:szCs w:val="24"/>
        </w:rPr>
        <w:t>?</w:t>
      </w:r>
    </w:p>
    <w:p w14:paraId="61214CED" w14:textId="77777777" w:rsidR="00F83FA8" w:rsidRDefault="006049F8" w:rsidP="00AD3A75">
      <w:pPr>
        <w:numPr>
          <w:ilvl w:val="0"/>
          <w:numId w:val="10"/>
        </w:numPr>
        <w:ind w:left="900"/>
        <w:rPr>
          <w:rFonts w:cs="Arial"/>
          <w:szCs w:val="24"/>
        </w:rPr>
      </w:pPr>
      <w:r>
        <w:rPr>
          <w:rFonts w:cs="Arial"/>
          <w:szCs w:val="24"/>
        </w:rPr>
        <w:t>How satisfied are graduates with different aspects of their jobs?</w:t>
      </w:r>
    </w:p>
    <w:p w14:paraId="55910387" w14:textId="77777777" w:rsidR="006049F8" w:rsidRDefault="006049F8" w:rsidP="00AD3A75">
      <w:pPr>
        <w:numPr>
          <w:ilvl w:val="0"/>
          <w:numId w:val="10"/>
        </w:numPr>
        <w:ind w:left="900"/>
        <w:rPr>
          <w:rFonts w:cs="Arial"/>
          <w:szCs w:val="24"/>
        </w:rPr>
      </w:pPr>
      <w:r>
        <w:rPr>
          <w:rFonts w:cs="Arial"/>
          <w:szCs w:val="24"/>
        </w:rPr>
        <w:t>What are the reasons reported for leaving a job?</w:t>
      </w:r>
    </w:p>
    <w:p w14:paraId="37412D4E" w14:textId="77777777" w:rsidR="006049F8" w:rsidRPr="00B25100" w:rsidRDefault="006049F8" w:rsidP="00AD3A75">
      <w:pPr>
        <w:numPr>
          <w:ilvl w:val="0"/>
          <w:numId w:val="10"/>
        </w:numPr>
        <w:ind w:left="900"/>
        <w:rPr>
          <w:rFonts w:cs="Arial"/>
          <w:szCs w:val="24"/>
        </w:rPr>
      </w:pPr>
      <w:r>
        <w:rPr>
          <w:rFonts w:cs="Arial"/>
          <w:szCs w:val="24"/>
        </w:rPr>
        <w:t>How does timing of employment relate to timing of enrollment, marriage, family formation?</w:t>
      </w:r>
    </w:p>
    <w:p w14:paraId="5A73EC51" w14:textId="77777777" w:rsidR="006049F8" w:rsidRDefault="006049F8" w:rsidP="00AD3A75">
      <w:pPr>
        <w:numPr>
          <w:ilvl w:val="0"/>
          <w:numId w:val="10"/>
        </w:numPr>
        <w:ind w:left="900"/>
        <w:rPr>
          <w:rFonts w:cs="Arial"/>
          <w:szCs w:val="24"/>
        </w:rPr>
      </w:pPr>
      <w:r>
        <w:rPr>
          <w:rFonts w:cs="Arial"/>
          <w:szCs w:val="24"/>
        </w:rPr>
        <w:t>To what extent have graduates experienced unemployment?</w:t>
      </w:r>
      <w:r w:rsidR="00F83FA8">
        <w:rPr>
          <w:rFonts w:cs="Arial"/>
          <w:szCs w:val="24"/>
        </w:rPr>
        <w:t xml:space="preserve"> </w:t>
      </w:r>
      <w:r>
        <w:rPr>
          <w:rFonts w:cs="Arial"/>
          <w:szCs w:val="24"/>
        </w:rPr>
        <w:t>To what extent have graduates spent time out of the labor force?</w:t>
      </w:r>
    </w:p>
    <w:p w14:paraId="2C3DB73E" w14:textId="77777777" w:rsidR="006049F8" w:rsidRPr="00B25100" w:rsidRDefault="006049F8" w:rsidP="00AD3A75">
      <w:pPr>
        <w:numPr>
          <w:ilvl w:val="0"/>
          <w:numId w:val="10"/>
        </w:numPr>
        <w:ind w:left="900"/>
        <w:rPr>
          <w:rFonts w:cs="Arial"/>
          <w:szCs w:val="24"/>
        </w:rPr>
      </w:pPr>
      <w:r w:rsidRPr="00B25100">
        <w:rPr>
          <w:rFonts w:cs="Arial"/>
          <w:szCs w:val="24"/>
        </w:rPr>
        <w:t>What is the annual income and what are the monthly wages across all jobs held?</w:t>
      </w:r>
    </w:p>
    <w:p w14:paraId="56AB9ADE" w14:textId="6A364010" w:rsidR="006049F8" w:rsidRDefault="006049F8" w:rsidP="00305B64">
      <w:pPr>
        <w:widowControl w:val="0"/>
        <w:numPr>
          <w:ilvl w:val="0"/>
          <w:numId w:val="10"/>
        </w:numPr>
        <w:ind w:left="907"/>
        <w:rPr>
          <w:rFonts w:cs="Arial"/>
          <w:szCs w:val="24"/>
        </w:rPr>
      </w:pPr>
      <w:r w:rsidRPr="00B25100">
        <w:rPr>
          <w:rFonts w:cs="Arial"/>
          <w:szCs w:val="24"/>
        </w:rPr>
        <w:t>How do the B&amp;B:</w:t>
      </w:r>
      <w:r>
        <w:rPr>
          <w:rFonts w:cs="Arial"/>
          <w:szCs w:val="24"/>
        </w:rPr>
        <w:t>08</w:t>
      </w:r>
      <w:r w:rsidRPr="00B25100">
        <w:rPr>
          <w:rFonts w:cs="Arial"/>
          <w:szCs w:val="24"/>
        </w:rPr>
        <w:t xml:space="preserve"> cohort’s labor market outcomes </w:t>
      </w:r>
      <w:r w:rsidR="00A17CF0">
        <w:rPr>
          <w:rFonts w:cs="Arial"/>
          <w:szCs w:val="24"/>
        </w:rPr>
        <w:t xml:space="preserve">10 </w:t>
      </w:r>
      <w:r>
        <w:rPr>
          <w:rFonts w:cs="Arial"/>
          <w:szCs w:val="24"/>
        </w:rPr>
        <w:t>years</w:t>
      </w:r>
      <w:r w:rsidRPr="00B25100">
        <w:rPr>
          <w:rFonts w:cs="Arial"/>
          <w:szCs w:val="24"/>
        </w:rPr>
        <w:t xml:space="preserve"> after receiving a bachelor’s degree compare to those observed among the previous </w:t>
      </w:r>
      <w:r w:rsidR="00850B38">
        <w:rPr>
          <w:rFonts w:cs="Arial"/>
          <w:szCs w:val="24"/>
        </w:rPr>
        <w:t xml:space="preserve">10-year </w:t>
      </w:r>
      <w:r w:rsidRPr="00B25100">
        <w:rPr>
          <w:rFonts w:cs="Arial"/>
          <w:szCs w:val="24"/>
        </w:rPr>
        <w:t>cohort</w:t>
      </w:r>
      <w:r>
        <w:rPr>
          <w:rFonts w:cs="Arial"/>
          <w:szCs w:val="24"/>
        </w:rPr>
        <w:t xml:space="preserve"> (B&amp;B:93)?</w:t>
      </w:r>
    </w:p>
    <w:p w14:paraId="10610C38" w14:textId="77777777" w:rsidR="006049F8" w:rsidRPr="00B25100" w:rsidRDefault="00850B38" w:rsidP="00AD3A75">
      <w:pPr>
        <w:keepNext/>
        <w:numPr>
          <w:ilvl w:val="0"/>
          <w:numId w:val="9"/>
        </w:numPr>
        <w:spacing w:before="120" w:after="120"/>
        <w:ind w:left="630"/>
        <w:rPr>
          <w:bCs/>
          <w:szCs w:val="24"/>
        </w:rPr>
      </w:pPr>
      <w:r>
        <w:rPr>
          <w:bCs/>
          <w:szCs w:val="24"/>
        </w:rPr>
        <w:t>K–12 teaching:</w:t>
      </w:r>
    </w:p>
    <w:p w14:paraId="761E8473" w14:textId="77777777" w:rsidR="006049F8" w:rsidRPr="00B25100" w:rsidRDefault="006049F8" w:rsidP="00AD3A75">
      <w:pPr>
        <w:numPr>
          <w:ilvl w:val="0"/>
          <w:numId w:val="10"/>
        </w:numPr>
        <w:ind w:left="900"/>
        <w:rPr>
          <w:rFonts w:cs="Arial"/>
          <w:szCs w:val="24"/>
        </w:rPr>
      </w:pPr>
      <w:r w:rsidRPr="00B25100">
        <w:rPr>
          <w:rFonts w:cs="Arial"/>
          <w:szCs w:val="24"/>
        </w:rPr>
        <w:t xml:space="preserve">What percentage of college graduates </w:t>
      </w:r>
      <w:r>
        <w:rPr>
          <w:rFonts w:cs="Arial"/>
          <w:szCs w:val="24"/>
        </w:rPr>
        <w:t>were</w:t>
      </w:r>
      <w:r w:rsidRPr="00B25100">
        <w:rPr>
          <w:rFonts w:cs="Arial"/>
          <w:szCs w:val="24"/>
        </w:rPr>
        <w:t xml:space="preserve"> employed as a teacher within </w:t>
      </w:r>
      <w:r>
        <w:rPr>
          <w:rFonts w:cs="Arial"/>
          <w:szCs w:val="24"/>
        </w:rPr>
        <w:t>10</w:t>
      </w:r>
      <w:r w:rsidRPr="00B25100">
        <w:rPr>
          <w:rFonts w:cs="Arial"/>
          <w:szCs w:val="24"/>
        </w:rPr>
        <w:t xml:space="preserve"> year</w:t>
      </w:r>
      <w:r>
        <w:rPr>
          <w:rFonts w:cs="Arial"/>
          <w:szCs w:val="24"/>
        </w:rPr>
        <w:t>s</w:t>
      </w:r>
      <w:r w:rsidRPr="00B25100">
        <w:rPr>
          <w:rFonts w:cs="Arial"/>
          <w:szCs w:val="24"/>
        </w:rPr>
        <w:t xml:space="preserve"> of receiving a bachelor’s degree? What percentage taught </w:t>
      </w:r>
      <w:r>
        <w:rPr>
          <w:rFonts w:cs="Arial"/>
          <w:szCs w:val="24"/>
        </w:rPr>
        <w:t xml:space="preserve">uninterrupted </w:t>
      </w:r>
      <w:r w:rsidRPr="00B25100">
        <w:rPr>
          <w:rFonts w:cs="Arial"/>
          <w:szCs w:val="24"/>
        </w:rPr>
        <w:t>throughout the period?</w:t>
      </w:r>
    </w:p>
    <w:p w14:paraId="0BCC3441" w14:textId="77777777" w:rsidR="006049F8" w:rsidRDefault="006049F8" w:rsidP="00AD3A75">
      <w:pPr>
        <w:numPr>
          <w:ilvl w:val="0"/>
          <w:numId w:val="10"/>
        </w:numPr>
        <w:ind w:left="900"/>
        <w:rPr>
          <w:rFonts w:cs="Arial"/>
          <w:szCs w:val="24"/>
        </w:rPr>
      </w:pPr>
      <w:r>
        <w:rPr>
          <w:rFonts w:cs="Arial"/>
          <w:szCs w:val="24"/>
        </w:rPr>
        <w:t>What percentage of college graduates were late entrants to the teaching profession, and how did they become certified?</w:t>
      </w:r>
    </w:p>
    <w:p w14:paraId="33FD5A7C" w14:textId="77777777" w:rsidR="006049F8" w:rsidRPr="00B25100" w:rsidRDefault="006049F8" w:rsidP="00AD3A75">
      <w:pPr>
        <w:numPr>
          <w:ilvl w:val="0"/>
          <w:numId w:val="10"/>
        </w:numPr>
        <w:ind w:left="900"/>
        <w:rPr>
          <w:rFonts w:cs="Arial"/>
          <w:szCs w:val="24"/>
        </w:rPr>
      </w:pPr>
      <w:r w:rsidRPr="00B25100">
        <w:rPr>
          <w:rFonts w:cs="Arial"/>
          <w:szCs w:val="24"/>
        </w:rPr>
        <w:t>What percentage</w:t>
      </w:r>
      <w:r>
        <w:rPr>
          <w:rFonts w:cs="Arial"/>
          <w:szCs w:val="24"/>
        </w:rPr>
        <w:t xml:space="preserve"> of teachers exited and re-entered the teacher workforce?</w:t>
      </w:r>
    </w:p>
    <w:p w14:paraId="19851BB8" w14:textId="77777777" w:rsidR="006049F8" w:rsidRPr="00B25100" w:rsidRDefault="006049F8" w:rsidP="00AD3A75">
      <w:pPr>
        <w:numPr>
          <w:ilvl w:val="0"/>
          <w:numId w:val="10"/>
        </w:numPr>
        <w:ind w:left="900"/>
        <w:rPr>
          <w:rFonts w:cs="Arial"/>
          <w:szCs w:val="24"/>
        </w:rPr>
      </w:pPr>
      <w:r w:rsidRPr="00B25100">
        <w:rPr>
          <w:rFonts w:cs="Arial"/>
          <w:szCs w:val="24"/>
        </w:rPr>
        <w:t xml:space="preserve">What were the reasons for </w:t>
      </w:r>
      <w:r>
        <w:rPr>
          <w:rFonts w:cs="Arial"/>
          <w:szCs w:val="24"/>
        </w:rPr>
        <w:t>those exiting the teaching profession</w:t>
      </w:r>
      <w:r w:rsidRPr="00B25100">
        <w:rPr>
          <w:rFonts w:cs="Arial"/>
          <w:szCs w:val="24"/>
        </w:rPr>
        <w:t>?</w:t>
      </w:r>
    </w:p>
    <w:p w14:paraId="22851F10" w14:textId="77777777" w:rsidR="006049F8" w:rsidRPr="00B25100" w:rsidRDefault="006049F8" w:rsidP="00AD3A75">
      <w:pPr>
        <w:numPr>
          <w:ilvl w:val="0"/>
          <w:numId w:val="10"/>
        </w:numPr>
        <w:ind w:left="900"/>
        <w:rPr>
          <w:rFonts w:cs="Arial"/>
          <w:szCs w:val="24"/>
        </w:rPr>
      </w:pPr>
      <w:r w:rsidRPr="00B25100">
        <w:rPr>
          <w:rFonts w:cs="Arial"/>
          <w:szCs w:val="24"/>
        </w:rPr>
        <w:t xml:space="preserve">With which aspects of teaching were </w:t>
      </w:r>
      <w:r w:rsidR="00850B38">
        <w:rPr>
          <w:rFonts w:cs="Arial"/>
          <w:szCs w:val="24"/>
        </w:rPr>
        <w:t xml:space="preserve">they </w:t>
      </w:r>
      <w:r w:rsidRPr="00B25100">
        <w:rPr>
          <w:rFonts w:cs="Arial"/>
          <w:szCs w:val="24"/>
        </w:rPr>
        <w:t>satisfied or dissatisfied?</w:t>
      </w:r>
    </w:p>
    <w:p w14:paraId="68056BA5" w14:textId="77777777" w:rsidR="006049F8" w:rsidRPr="0065311F" w:rsidRDefault="006049F8" w:rsidP="00AD3A75">
      <w:pPr>
        <w:numPr>
          <w:ilvl w:val="0"/>
          <w:numId w:val="10"/>
        </w:numPr>
        <w:ind w:left="900"/>
        <w:rPr>
          <w:rFonts w:cs="Arial"/>
          <w:szCs w:val="24"/>
        </w:rPr>
      </w:pPr>
      <w:r>
        <w:rPr>
          <w:rFonts w:cs="Arial"/>
          <w:szCs w:val="24"/>
        </w:rPr>
        <w:t>What are the reported reasons for continuing in the teaching profession?</w:t>
      </w:r>
    </w:p>
    <w:p w14:paraId="32FF9A0B" w14:textId="77777777" w:rsidR="006049F8" w:rsidRPr="00B25100" w:rsidRDefault="006049F8" w:rsidP="006049F8">
      <w:pPr>
        <w:spacing w:before="120" w:after="120"/>
        <w:rPr>
          <w:szCs w:val="24"/>
        </w:rPr>
      </w:pPr>
      <w:r w:rsidRPr="00B25100">
        <w:rPr>
          <w:szCs w:val="24"/>
        </w:rPr>
        <w:t>Answers to these and other questions are vital if policymakers at the local, state, and national levels are to respond adequately to the changing environment of postsecondary education and the labor market.</w:t>
      </w:r>
    </w:p>
    <w:p w14:paraId="12C57090" w14:textId="77777777" w:rsidR="00BD3BFA" w:rsidRPr="004B2992" w:rsidRDefault="00BD3BFA" w:rsidP="00BD3BFA">
      <w:pPr>
        <w:pStyle w:val="Heading3"/>
      </w:pPr>
      <w:bookmarkStart w:id="34" w:name="_Toc269214214"/>
      <w:bookmarkStart w:id="35" w:name="_Toc399514832"/>
      <w:bookmarkStart w:id="36" w:name="_Toc400100547"/>
      <w:bookmarkStart w:id="37" w:name="_Toc506370872"/>
      <w:r w:rsidRPr="004B2992">
        <w:t xml:space="preserve">Study Design for </w:t>
      </w:r>
      <w:bookmarkEnd w:id="34"/>
      <w:bookmarkEnd w:id="35"/>
      <w:bookmarkEnd w:id="36"/>
      <w:r w:rsidR="00DD2754">
        <w:t>B&amp;B:</w:t>
      </w:r>
      <w:r w:rsidR="00AE0F83">
        <w:t>08/18</w:t>
      </w:r>
      <w:bookmarkEnd w:id="37"/>
    </w:p>
    <w:p w14:paraId="29650B23" w14:textId="777341EA" w:rsidR="00F83FA8" w:rsidRDefault="00703971" w:rsidP="00CB5B32">
      <w:pPr>
        <w:pStyle w:val="BodyText"/>
      </w:pPr>
      <w:r>
        <w:t>Data collection for B&amp;B</w:t>
      </w:r>
      <w:r w:rsidR="00394032">
        <w:t>:</w:t>
      </w:r>
      <w:r>
        <w:t>08</w:t>
      </w:r>
      <w:r w:rsidR="00394032">
        <w:t>/</w:t>
      </w:r>
      <w:r>
        <w:t>18 will consist of a sample member survey</w:t>
      </w:r>
      <w:r w:rsidR="002B2B01">
        <w:t xml:space="preserve">, a request for </w:t>
      </w:r>
      <w:r w:rsidR="00AF43B7">
        <w:t>résumés</w:t>
      </w:r>
      <w:r w:rsidR="002B2B01">
        <w:t>,</w:t>
      </w:r>
      <w:r>
        <w:t xml:space="preserve"> and </w:t>
      </w:r>
      <w:r w:rsidR="002B2B01">
        <w:t xml:space="preserve">matching to </w:t>
      </w:r>
      <w:r>
        <w:t xml:space="preserve">administrative data </w:t>
      </w:r>
      <w:r w:rsidR="002B2B01">
        <w:t>sources</w:t>
      </w:r>
      <w:r>
        <w:t xml:space="preserve">. </w:t>
      </w:r>
      <w:r w:rsidR="00514CC2" w:rsidRPr="005C26EF">
        <w:t>The respondent universe for the full-scale B&amp;B</w:t>
      </w:r>
      <w:r w:rsidR="00473271">
        <w:t>:08/18</w:t>
      </w:r>
      <w:r w:rsidR="00514CC2" w:rsidRPr="005C26EF">
        <w:t xml:space="preserve"> study consists of all persons who </w:t>
      </w:r>
      <w:r w:rsidR="00514CC2">
        <w:t xml:space="preserve">completed requirements for the bachelor’s degree </w:t>
      </w:r>
      <w:r w:rsidR="00514CC2" w:rsidRPr="005C26EF">
        <w:t>during the 20</w:t>
      </w:r>
      <w:r w:rsidR="00514CC2">
        <w:t>07–08</w:t>
      </w:r>
      <w:r w:rsidR="00514CC2" w:rsidRPr="005C26EF">
        <w:t xml:space="preserve"> academic year</w:t>
      </w:r>
      <w:r w:rsidR="00514CC2">
        <w:t>, and received their degree by June 30, 200</w:t>
      </w:r>
      <w:r w:rsidR="00473271">
        <w:t>9</w:t>
      </w:r>
      <w:r w:rsidR="00514CC2">
        <w:t xml:space="preserve">. </w:t>
      </w:r>
      <w:r w:rsidR="00394032">
        <w:t xml:space="preserve">Survey data </w:t>
      </w:r>
      <w:r>
        <w:t xml:space="preserve">will be </w:t>
      </w:r>
      <w:r w:rsidR="00394032">
        <w:t xml:space="preserve">collected from sample members </w:t>
      </w:r>
      <w:r>
        <w:t xml:space="preserve">via </w:t>
      </w:r>
      <w:r w:rsidRPr="00703971">
        <w:t xml:space="preserve">a </w:t>
      </w:r>
      <w:r w:rsidR="00394032">
        <w:t xml:space="preserve">web-based </w:t>
      </w:r>
      <w:r w:rsidRPr="00703971">
        <w:t>survey on the Internet</w:t>
      </w:r>
      <w:r w:rsidR="001E0525">
        <w:t xml:space="preserve"> and through</w:t>
      </w:r>
      <w:r w:rsidR="00A97085">
        <w:t xml:space="preserve"> </w:t>
      </w:r>
      <w:r w:rsidRPr="00703971">
        <w:t xml:space="preserve">web-based </w:t>
      </w:r>
      <w:r w:rsidR="00835576" w:rsidRPr="00232F7E">
        <w:t xml:space="preserve">computer-assisted telephone interviewing </w:t>
      </w:r>
      <w:r w:rsidR="00835576">
        <w:t>(</w:t>
      </w:r>
      <w:r w:rsidRPr="00703971">
        <w:t>CATI</w:t>
      </w:r>
      <w:r w:rsidR="00835576">
        <w:t>)</w:t>
      </w:r>
      <w:r w:rsidR="001E0525">
        <w:t xml:space="preserve">. Additionally, </w:t>
      </w:r>
      <w:r w:rsidR="000744C8">
        <w:t xml:space="preserve">a paper version of </w:t>
      </w:r>
      <w:r w:rsidR="001343F9">
        <w:t>the</w:t>
      </w:r>
      <w:r w:rsidR="000744C8">
        <w:t xml:space="preserve"> </w:t>
      </w:r>
      <w:r w:rsidR="0031216E">
        <w:t>mini</w:t>
      </w:r>
      <w:r w:rsidR="000744C8">
        <w:t xml:space="preserve"> survey</w:t>
      </w:r>
      <w:r w:rsidR="001E0525">
        <w:t xml:space="preserve"> will be made available </w:t>
      </w:r>
      <w:r w:rsidR="00126A98">
        <w:t xml:space="preserve">(in addition to the web-based version) </w:t>
      </w:r>
      <w:r w:rsidR="001E0525">
        <w:t>towards the end of data collection</w:t>
      </w:r>
      <w:r w:rsidR="00915EDF">
        <w:t xml:space="preserve">. </w:t>
      </w:r>
      <w:r w:rsidR="00F773AB">
        <w:t xml:space="preserve">The B&amp;B:08/18 </w:t>
      </w:r>
      <w:r w:rsidR="00BB4FC3">
        <w:t>full-scale</w:t>
      </w:r>
      <w:r w:rsidR="00F773AB">
        <w:t xml:space="preserve"> </w:t>
      </w:r>
      <w:r w:rsidR="00394032">
        <w:t xml:space="preserve">study </w:t>
      </w:r>
      <w:r w:rsidR="00F773AB">
        <w:t xml:space="preserve">will also </w:t>
      </w:r>
      <w:r w:rsidR="000744C8">
        <w:t>request that sample members</w:t>
      </w:r>
      <w:r w:rsidR="00E956C5">
        <w:t xml:space="preserve"> upload a current </w:t>
      </w:r>
      <w:r w:rsidR="00AF43B7">
        <w:t>résumé</w:t>
      </w:r>
      <w:r w:rsidR="000744C8">
        <w:t xml:space="preserve">. </w:t>
      </w:r>
      <w:r w:rsidR="007C08F8">
        <w:t>T</w:t>
      </w:r>
      <w:r w:rsidR="004B4615">
        <w:t xml:space="preserve">he coverage and quality of data obtained from the </w:t>
      </w:r>
      <w:r w:rsidR="00AF43B7">
        <w:t xml:space="preserve">résumé </w:t>
      </w:r>
      <w:r w:rsidR="004B4615">
        <w:t>collection</w:t>
      </w:r>
      <w:r w:rsidR="007C08F8">
        <w:t xml:space="preserve"> will be reviewed</w:t>
      </w:r>
      <w:r w:rsidR="004B4615">
        <w:t xml:space="preserve"> to </w:t>
      </w:r>
      <w:r w:rsidR="00E956C5">
        <w:t xml:space="preserve">assess the benefits of using </w:t>
      </w:r>
      <w:r w:rsidR="007041ED">
        <w:t xml:space="preserve">résumé </w:t>
      </w:r>
      <w:r w:rsidR="00126A98">
        <w:t xml:space="preserve">data </w:t>
      </w:r>
      <w:r w:rsidR="007041ED">
        <w:t>in</w:t>
      </w:r>
      <w:r w:rsidR="00E956C5">
        <w:t xml:space="preserve"> future data collections</w:t>
      </w:r>
      <w:r w:rsidR="004B4615">
        <w:t>.</w:t>
      </w:r>
    </w:p>
    <w:p w14:paraId="6FBD61D1" w14:textId="67EE468F" w:rsidR="00A97085" w:rsidRDefault="008D3025" w:rsidP="00CB5B32">
      <w:pPr>
        <w:pStyle w:val="BodyText"/>
      </w:pPr>
      <w:r>
        <w:t>In addition to the survey</w:t>
      </w:r>
      <w:r w:rsidR="003D1FD3">
        <w:t xml:space="preserve"> and </w:t>
      </w:r>
      <w:r w:rsidR="00AF43B7">
        <w:t xml:space="preserve">résumé </w:t>
      </w:r>
      <w:r w:rsidR="003D1FD3">
        <w:t>collection</w:t>
      </w:r>
      <w:r>
        <w:t>, a</w:t>
      </w:r>
      <w:r w:rsidR="006C250E">
        <w:t>dministrative data matching for the B&amp;B:08/18</w:t>
      </w:r>
      <w:r w:rsidR="006C250E" w:rsidRPr="004B2992">
        <w:t xml:space="preserve"> sample will be </w:t>
      </w:r>
      <w:r>
        <w:t xml:space="preserve">conducted with several </w:t>
      </w:r>
      <w:r w:rsidR="006C250E">
        <w:t>sources</w:t>
      </w:r>
      <w:r w:rsidR="003D1FD3">
        <w:t xml:space="preserve">. </w:t>
      </w:r>
      <w:r w:rsidR="003D1FD3" w:rsidRPr="00C43DD0">
        <w:t>A description of the confidentiality procedures in place for administrative record matching is provided in a</w:t>
      </w:r>
      <w:r w:rsidR="003D1FD3">
        <w:t>ppendix B</w:t>
      </w:r>
      <w:r w:rsidR="003D1FD3" w:rsidRPr="00C43DD0">
        <w:t>.</w:t>
      </w:r>
      <w:r w:rsidR="003D1FD3">
        <w:t xml:space="preserve"> </w:t>
      </w:r>
      <w:r w:rsidR="00A97085">
        <w:t>T</w:t>
      </w:r>
      <w:r w:rsidR="00A97085" w:rsidRPr="004B2992">
        <w:t>hese data will be obtained through file matching/downloading.</w:t>
      </w:r>
      <w:r w:rsidR="00A97085">
        <w:t xml:space="preserve"> </w:t>
      </w:r>
      <w:bookmarkStart w:id="38" w:name="_Hlk505554638"/>
      <w:r w:rsidR="00A97085">
        <w:t xml:space="preserve">Administrative data sources to be matched to the B&amp;B:08/18 sample </w:t>
      </w:r>
      <w:r w:rsidR="003D1FD3">
        <w:t>include</w:t>
      </w:r>
      <w:bookmarkEnd w:id="38"/>
      <w:r w:rsidR="00A97085">
        <w:t>:</w:t>
      </w:r>
    </w:p>
    <w:p w14:paraId="595480E9" w14:textId="186190EA" w:rsidR="00A97085" w:rsidRDefault="006C250E" w:rsidP="00CB5B32">
      <w:pPr>
        <w:pStyle w:val="bulletround"/>
      </w:pPr>
      <w:r w:rsidRPr="004B2992">
        <w:t>the National Student Loan Data System</w:t>
      </w:r>
      <w:r>
        <w:t xml:space="preserve"> (NSLDS), </w:t>
      </w:r>
      <w:r w:rsidRPr="004B2992">
        <w:t xml:space="preserve">containing </w:t>
      </w:r>
      <w:r>
        <w:t>federal loan and grant files;</w:t>
      </w:r>
    </w:p>
    <w:p w14:paraId="2D50D15C" w14:textId="5CD38460" w:rsidR="00A97085" w:rsidRDefault="006C250E" w:rsidP="00CB5B32">
      <w:pPr>
        <w:pStyle w:val="bulletround"/>
      </w:pPr>
      <w:r>
        <w:t xml:space="preserve">the </w:t>
      </w:r>
      <w:r w:rsidRPr="004B2992">
        <w:t>Central Processing System (CPS), which houses and processes data contained in the Free Application for Federal Student Aid (FAFSA) forms</w:t>
      </w:r>
      <w:r w:rsidR="0043703B">
        <w:t>;</w:t>
      </w:r>
    </w:p>
    <w:p w14:paraId="007A09C1" w14:textId="3854CE84" w:rsidR="00A97085" w:rsidRDefault="0043703B" w:rsidP="00CB5B32">
      <w:pPr>
        <w:pStyle w:val="bulletround"/>
      </w:pPr>
      <w:r>
        <w:t>t</w:t>
      </w:r>
      <w:r w:rsidR="006C250E" w:rsidRPr="004B2992">
        <w:t>he Nation</w:t>
      </w:r>
      <w:r w:rsidR="006C250E">
        <w:t>al Student Clearinghouse (NSC)</w:t>
      </w:r>
      <w:r>
        <w:t>, which</w:t>
      </w:r>
      <w:r w:rsidR="003D1FD3">
        <w:t xml:space="preserve"> </w:t>
      </w:r>
      <w:r w:rsidR="006C250E">
        <w:t>provides enrollment and degree verification</w:t>
      </w:r>
      <w:r>
        <w:t>;</w:t>
      </w:r>
    </w:p>
    <w:p w14:paraId="24690EB7" w14:textId="4D3F6A43" w:rsidR="006C250E" w:rsidRDefault="0043703B" w:rsidP="00CB5B32">
      <w:pPr>
        <w:pStyle w:val="bulletround"/>
      </w:pPr>
      <w:r>
        <w:t xml:space="preserve">the </w:t>
      </w:r>
      <w:r w:rsidR="007166E6">
        <w:t>Veterans Benefits Administration (</w:t>
      </w:r>
      <w:r>
        <w:t>VBA</w:t>
      </w:r>
      <w:r w:rsidR="007166E6">
        <w:t>) data</w:t>
      </w:r>
      <w:r w:rsidR="00B251A7">
        <w:t>base, which</w:t>
      </w:r>
      <w:r>
        <w:t xml:space="preserve"> contain</w:t>
      </w:r>
      <w:r w:rsidR="00B251A7">
        <w:t>s</w:t>
      </w:r>
      <w:r>
        <w:t xml:space="preserve"> military service records of all applicable sample members</w:t>
      </w:r>
      <w:r w:rsidR="007166E6">
        <w:t xml:space="preserve">, as well as </w:t>
      </w:r>
      <w:r>
        <w:t xml:space="preserve">detailed information on </w:t>
      </w:r>
      <w:r w:rsidR="00AA5B1A">
        <w:t>veterans’</w:t>
      </w:r>
      <w:r>
        <w:t xml:space="preserve"> federal education benefit amounts, and the enrollment information associated with those benefits.</w:t>
      </w:r>
    </w:p>
    <w:p w14:paraId="6D664384" w14:textId="1B2C9A87" w:rsidR="00265E39" w:rsidRDefault="00265E39" w:rsidP="00283B46">
      <w:pPr>
        <w:pStyle w:val="Heading2"/>
      </w:pPr>
      <w:bookmarkStart w:id="39" w:name="_Toc383113366"/>
      <w:bookmarkStart w:id="40" w:name="_Toc506370873"/>
      <w:r>
        <w:t>Use of Information Technology</w:t>
      </w:r>
      <w:bookmarkEnd w:id="39"/>
      <w:bookmarkEnd w:id="40"/>
    </w:p>
    <w:p w14:paraId="07391246" w14:textId="61C3903F" w:rsidR="00B83B16" w:rsidRPr="00B83B16" w:rsidRDefault="00B83B16" w:rsidP="00AD3A75">
      <w:pPr>
        <w:widowControl w:val="0"/>
        <w:rPr>
          <w:color w:val="000000" w:themeColor="text1"/>
        </w:rPr>
      </w:pPr>
      <w:bookmarkStart w:id="41" w:name="_Hlk504551566"/>
      <w:r w:rsidRPr="00CE2E76">
        <w:t xml:space="preserve">The </w:t>
      </w:r>
      <w:r w:rsidR="00356BB5">
        <w:t>B&amp;B:08/18 study</w:t>
      </w:r>
      <w:r w:rsidR="00356BB5" w:rsidRPr="00CE2E76">
        <w:t xml:space="preserve"> </w:t>
      </w:r>
      <w:r w:rsidRPr="00CE2E76">
        <w:t>website will reside on NCES’</w:t>
      </w:r>
      <w:r w:rsidR="000333DA">
        <w:t xml:space="preserve"> Secure Socket Layer</w:t>
      </w:r>
      <w:r w:rsidR="00CF0DBE">
        <w:t>-</w:t>
      </w:r>
      <w:r w:rsidRPr="00CE2E76">
        <w:t>certified servers with</w:t>
      </w:r>
      <w:r w:rsidR="00642A68">
        <w:t xml:space="preserve"> a</w:t>
      </w:r>
      <w:r w:rsidRPr="00CE2E76">
        <w:t xml:space="preserve"> secure data connection. </w:t>
      </w:r>
      <w:r w:rsidRPr="00CE2E76">
        <w:rPr>
          <w:color w:val="000000" w:themeColor="text1"/>
        </w:rPr>
        <w:t xml:space="preserve">On a nightly basis, the data collection contractor, RTI, will download </w:t>
      </w:r>
      <w:r w:rsidR="00356BB5">
        <w:rPr>
          <w:color w:val="000000" w:themeColor="text1"/>
        </w:rPr>
        <w:t>interview</w:t>
      </w:r>
      <w:r w:rsidR="00356BB5" w:rsidRPr="00CE2E76">
        <w:rPr>
          <w:color w:val="000000" w:themeColor="text1"/>
        </w:rPr>
        <w:t xml:space="preserve"> </w:t>
      </w:r>
      <w:r w:rsidRPr="00CE2E76">
        <w:rPr>
          <w:color w:val="000000" w:themeColor="text1"/>
        </w:rPr>
        <w:t>data, in batches, to their Enhanced Security Network (ESN) via a secure web service. Once in the ESN, data will be cleaned and undergo quality analysis.</w:t>
      </w:r>
    </w:p>
    <w:p w14:paraId="337EA986" w14:textId="266859DA" w:rsidR="00B83B16" w:rsidRPr="00232F7E" w:rsidRDefault="00B83B16" w:rsidP="0042783D">
      <w:pPr>
        <w:pStyle w:val="BodyText"/>
        <w:widowControl w:val="0"/>
      </w:pPr>
      <w:bookmarkStart w:id="42" w:name="_Toc437171354"/>
      <w:bookmarkStart w:id="43" w:name="_Toc437174760"/>
      <w:bookmarkEnd w:id="41"/>
      <w:r w:rsidRPr="00232F7E">
        <w:t>To improve efficiency, the B&amp;B:</w:t>
      </w:r>
      <w:r w:rsidR="00AE0F83" w:rsidRPr="00232F7E">
        <w:t>08/18</w:t>
      </w:r>
      <w:r w:rsidRPr="00232F7E">
        <w:t xml:space="preserve"> </w:t>
      </w:r>
      <w:r w:rsidR="00D6033A">
        <w:t xml:space="preserve">interview </w:t>
      </w:r>
      <w:r w:rsidRPr="00232F7E">
        <w:t xml:space="preserve">will use web-based questionnaires across </w:t>
      </w:r>
      <w:r w:rsidR="00232F7E" w:rsidRPr="00232F7E">
        <w:t xml:space="preserve">two electronic </w:t>
      </w:r>
      <w:r w:rsidRPr="00232F7E">
        <w:t>modes of data collection</w:t>
      </w:r>
      <w:r w:rsidR="007041ED">
        <w:t>:</w:t>
      </w:r>
      <w:r w:rsidR="007041ED" w:rsidRPr="00232F7E">
        <w:t xml:space="preserve"> </w:t>
      </w:r>
      <w:r w:rsidRPr="00232F7E">
        <w:t>a self-administered survey, which is mobile-friendly to allow completion of the survey on a tablet or smartphone, and CATI.</w:t>
      </w:r>
      <w:bookmarkEnd w:id="42"/>
      <w:bookmarkEnd w:id="43"/>
      <w:r w:rsidR="00F773AB">
        <w:t xml:space="preserve"> The survey will be available through a study website that resides on NCES servers.</w:t>
      </w:r>
      <w:r w:rsidR="00B357C0" w:rsidRPr="00B357C0">
        <w:t xml:space="preserve"> </w:t>
      </w:r>
      <w:r w:rsidR="0065364D">
        <w:t xml:space="preserve">In the B&amp;B:08/18 field test, about 79 percent of respondents completed the full survey, and 21 percent completed the mini interview. </w:t>
      </w:r>
      <w:r w:rsidR="00B357C0">
        <w:t xml:space="preserve">Among full interview completions in </w:t>
      </w:r>
      <w:r w:rsidR="00B357C0" w:rsidRPr="004405C9">
        <w:t>the B&amp;B:08/18 field test, 70% of surveys were completed on a personal computer</w:t>
      </w:r>
      <w:r w:rsidR="0042783D">
        <w:t>,</w:t>
      </w:r>
      <w:r w:rsidR="00B357C0" w:rsidRPr="004405C9">
        <w:t xml:space="preserve"> 23% on a </w:t>
      </w:r>
      <w:r w:rsidR="00B357C0">
        <w:t>mobile</w:t>
      </w:r>
      <w:r w:rsidR="00B357C0" w:rsidRPr="004405C9">
        <w:t xml:space="preserve"> device</w:t>
      </w:r>
      <w:r w:rsidR="00B357C0">
        <w:t>, and 7% via CATI. Among mini interview completions, the rates were 50% personal computer, 21% mobile, and 14% CATI.</w:t>
      </w:r>
    </w:p>
    <w:p w14:paraId="1D3A45F6" w14:textId="46FF0642" w:rsidR="004D6163" w:rsidRDefault="004D6163" w:rsidP="00305B64">
      <w:pPr>
        <w:pStyle w:val="BodyText"/>
        <w:widowControl w:val="0"/>
      </w:pPr>
      <w:bookmarkStart w:id="44" w:name="_Toc383113367"/>
      <w:r w:rsidRPr="00232F7E">
        <w:t xml:space="preserve">After completion of the interview, participants will be offered the opportunity to upload a </w:t>
      </w:r>
      <w:r w:rsidR="00222A5B">
        <w:t xml:space="preserve">résumé </w:t>
      </w:r>
      <w:r w:rsidRPr="00232F7E">
        <w:t xml:space="preserve">to the same secure NCES server. </w:t>
      </w:r>
      <w:r w:rsidR="00222A5B">
        <w:t xml:space="preserve">Résumé </w:t>
      </w:r>
      <w:r w:rsidRPr="00232F7E">
        <w:t xml:space="preserve">collection for the </w:t>
      </w:r>
      <w:r w:rsidR="00004741">
        <w:t xml:space="preserve">B&amp;B:08/18 </w:t>
      </w:r>
      <w:r w:rsidR="00BB4FC3">
        <w:t>full-scale</w:t>
      </w:r>
      <w:r w:rsidRPr="00232F7E">
        <w:t xml:space="preserve"> is designed to </w:t>
      </w:r>
      <w:r w:rsidR="00004741">
        <w:t xml:space="preserve">aid in determining </w:t>
      </w:r>
      <w:r w:rsidR="0042783D">
        <w:t xml:space="preserve">quality of the </w:t>
      </w:r>
      <w:r w:rsidR="00004741">
        <w:t xml:space="preserve">data collected through the survey by looking for inconsistencies between the interview responses and résumés, and </w:t>
      </w:r>
      <w:r w:rsidR="00D90B4A">
        <w:t xml:space="preserve">may </w:t>
      </w:r>
      <w:r w:rsidR="00004741">
        <w:t>aid in imputations by potentially providing additional information about respondents’ employment and education histories.</w:t>
      </w:r>
    </w:p>
    <w:p w14:paraId="5F9A9E65" w14:textId="77777777" w:rsidR="00265E39" w:rsidRDefault="00265E39" w:rsidP="00283B46">
      <w:pPr>
        <w:pStyle w:val="Heading2"/>
      </w:pPr>
      <w:bookmarkStart w:id="45" w:name="_Toc506370874"/>
      <w:r>
        <w:t>Efforts to Identify Duplication</w:t>
      </w:r>
      <w:bookmarkEnd w:id="44"/>
      <w:bookmarkEnd w:id="45"/>
    </w:p>
    <w:p w14:paraId="49BB7317" w14:textId="77777777" w:rsidR="00D14345" w:rsidRDefault="00696D8D" w:rsidP="00CB5B32">
      <w:pPr>
        <w:pStyle w:val="BodyText"/>
      </w:pPr>
      <w:r w:rsidRPr="00696D8D">
        <w:t>Efforts to identify duplication have included NCES consultations with other federal offices, such as the U.S. Department of Education’s Office of Postsecondary Education</w:t>
      </w:r>
      <w:r w:rsidR="00E30F4B">
        <w:t xml:space="preserve"> (OPE)</w:t>
      </w:r>
      <w:r w:rsidRPr="00696D8D">
        <w:t>; the Office of Planning, Evaluation and Policy Development</w:t>
      </w:r>
      <w:r w:rsidR="00E30F4B">
        <w:t xml:space="preserve"> (OPEPD)</w:t>
      </w:r>
      <w:r w:rsidRPr="00696D8D">
        <w:t>; and other agencies, such as the Government Accountability Office</w:t>
      </w:r>
      <w:r w:rsidR="00E30F4B">
        <w:t xml:space="preserve"> (GAO)</w:t>
      </w:r>
      <w:r w:rsidRPr="00696D8D">
        <w:t>; the Congressional Budget Office; and the Office of Management and Budget</w:t>
      </w:r>
      <w:r w:rsidR="00E30F4B">
        <w:t xml:space="preserve"> (OMB)</w:t>
      </w:r>
      <w:r w:rsidRPr="00696D8D">
        <w:t xml:space="preserve">. In addition, NCES collaborates with 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w:t>
      </w:r>
      <w:r w:rsidR="00E30F4B">
        <w:t xml:space="preserve">relevant </w:t>
      </w:r>
      <w:r w:rsidRPr="00696D8D">
        <w:t xml:space="preserve">study </w:t>
      </w:r>
      <w:r w:rsidR="008C703C">
        <w:t>TRPs</w:t>
      </w:r>
      <w:r w:rsidRPr="00696D8D">
        <w:t xml:space="preserve">. 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Education Policy to confirm that data collected through </w:t>
      </w:r>
      <w:r>
        <w:t>B&amp;B</w:t>
      </w:r>
      <w:r w:rsidRPr="00696D8D">
        <w:t xml:space="preserve"> are not available from any other sources. NCES also consults with academic researchers, several of whom attend the </w:t>
      </w:r>
      <w:r>
        <w:t>B&amp;B</w:t>
      </w:r>
      <w:r w:rsidRPr="00696D8D">
        <w:t xml:space="preserve"> </w:t>
      </w:r>
      <w:r w:rsidR="008C703C">
        <w:t>TRP</w:t>
      </w:r>
      <w:r w:rsidRPr="00696D8D">
        <w:t xml:space="preserve"> meetings. Beyond identification of duplication, these consultations provide methodological insights from the results of related studies conducted by NCES, other federal agencies, and nonfederal sources. The consultations also assure that data collected through </w:t>
      </w:r>
      <w:r>
        <w:t>B&amp;B</w:t>
      </w:r>
      <w:r w:rsidRPr="00696D8D">
        <w:t xml:space="preserve"> will meet the needs of the federal government and relevant organizations.</w:t>
      </w:r>
    </w:p>
    <w:p w14:paraId="373B107F" w14:textId="05DC505D" w:rsidR="00F83FA8" w:rsidRDefault="005C1BBF" w:rsidP="00A704B9">
      <w:pPr>
        <w:pStyle w:val="BodyText1"/>
        <w:spacing w:line="23" w:lineRule="atLeast"/>
        <w:ind w:firstLine="0"/>
        <w:rPr>
          <w:rFonts w:ascii="Garamond" w:hAnsi="Garamond" w:cstheme="majorBidi"/>
        </w:rPr>
      </w:pPr>
      <w:r w:rsidRPr="00CE2E76">
        <w:rPr>
          <w:rFonts w:ascii="Garamond" w:hAnsi="Garamond"/>
        </w:rPr>
        <w:t>No studies in the U.S</w:t>
      </w:r>
      <w:r w:rsidR="00E1511F">
        <w:rPr>
          <w:rFonts w:ascii="Garamond" w:hAnsi="Garamond"/>
        </w:rPr>
        <w:t>.</w:t>
      </w:r>
      <w:r w:rsidRPr="00CE2E76">
        <w:rPr>
          <w:rFonts w:ascii="Garamond" w:hAnsi="Garamond"/>
        </w:rPr>
        <w:t xml:space="preserve"> duplicate the data produced by B&amp;B.</w:t>
      </w:r>
      <w:r w:rsidRPr="00CE2E76">
        <w:rPr>
          <w:rFonts w:ascii="Garamond" w:hAnsi="Garamond"/>
          <w:color w:val="1F497D"/>
          <w:sz w:val="22"/>
          <w:szCs w:val="22"/>
        </w:rPr>
        <w:t xml:space="preserve"> </w:t>
      </w:r>
      <w:r w:rsidR="008C7BB6">
        <w:rPr>
          <w:rFonts w:ascii="Garamond" w:hAnsi="Garamond" w:cstheme="majorBidi"/>
        </w:rPr>
        <w:t>While b</w:t>
      </w:r>
      <w:r w:rsidRPr="00CE2E76">
        <w:rPr>
          <w:rFonts w:ascii="Garamond" w:hAnsi="Garamond" w:cstheme="majorBidi"/>
        </w:rPr>
        <w:t>oth B&amp;B and NCES’ National Teacher and Principal Survey (NTPS, formerly the Schools and Staffing Survey</w:t>
      </w:r>
      <w:r w:rsidR="008C4370">
        <w:rPr>
          <w:rFonts w:ascii="Garamond" w:hAnsi="Garamond" w:cstheme="majorBidi"/>
        </w:rPr>
        <w:t xml:space="preserve">, or SASS) survey teachers, the </w:t>
      </w:r>
      <w:r w:rsidRPr="00CE2E76">
        <w:rPr>
          <w:rFonts w:ascii="Garamond" w:hAnsi="Garamond" w:cstheme="majorBidi"/>
        </w:rPr>
        <w:t>studies’ aims are different. NTPS includes only K-12 teachers and focuses on teachers’ preparation, working conditions, and career development. With the exception of the five-year Beginning Teacher Longitudinal Study (BTLS</w:t>
      </w:r>
      <w:r w:rsidR="00195FE1">
        <w:rPr>
          <w:rFonts w:ascii="Garamond" w:hAnsi="Garamond" w:cstheme="majorBidi"/>
        </w:rPr>
        <w:t>) that</w:t>
      </w:r>
      <w:r w:rsidRPr="00CE2E76">
        <w:rPr>
          <w:rFonts w:ascii="Garamond" w:hAnsi="Garamond" w:cstheme="majorBidi"/>
        </w:rPr>
        <w:t xml:space="preserve"> concluded in 2011–12, NTPS </w:t>
      </w:r>
      <w:r w:rsidR="008C4370">
        <w:rPr>
          <w:rFonts w:ascii="Garamond" w:hAnsi="Garamond" w:cstheme="majorBidi"/>
        </w:rPr>
        <w:t xml:space="preserve">does not </w:t>
      </w:r>
      <w:r w:rsidRPr="00CE2E76">
        <w:rPr>
          <w:rFonts w:ascii="Garamond" w:hAnsi="Garamond" w:cstheme="majorBidi"/>
        </w:rPr>
        <w:t xml:space="preserve">follow teachers </w:t>
      </w:r>
      <w:r w:rsidR="003C2921">
        <w:rPr>
          <w:rFonts w:ascii="Garamond" w:hAnsi="Garamond" w:cstheme="majorBidi"/>
        </w:rPr>
        <w:t>for more than one year</w:t>
      </w:r>
      <w:r w:rsidRPr="00CE2E76">
        <w:rPr>
          <w:rFonts w:ascii="Garamond" w:hAnsi="Garamond" w:cstheme="majorBidi"/>
        </w:rPr>
        <w:t xml:space="preserve">. B&amp;B, in contrast, </w:t>
      </w:r>
      <w:r w:rsidR="00B4410C">
        <w:rPr>
          <w:rFonts w:ascii="Garamond" w:hAnsi="Garamond" w:cstheme="majorBidi"/>
        </w:rPr>
        <w:t xml:space="preserve">follows </w:t>
      </w:r>
      <w:r w:rsidR="00B4410C" w:rsidRPr="00CE2E76">
        <w:rPr>
          <w:rFonts w:ascii="Garamond" w:hAnsi="Garamond" w:cstheme="majorBidi"/>
        </w:rPr>
        <w:t xml:space="preserve">graduates for </w:t>
      </w:r>
      <w:r w:rsidR="00473271">
        <w:rPr>
          <w:rFonts w:ascii="Garamond" w:hAnsi="Garamond" w:cstheme="majorBidi"/>
        </w:rPr>
        <w:t xml:space="preserve">up to 10 </w:t>
      </w:r>
      <w:r w:rsidR="00B4410C" w:rsidRPr="00CE2E76">
        <w:rPr>
          <w:rFonts w:ascii="Garamond" w:hAnsi="Garamond" w:cstheme="majorBidi"/>
        </w:rPr>
        <w:t xml:space="preserve">years </w:t>
      </w:r>
      <w:r w:rsidR="00B4410C">
        <w:rPr>
          <w:rFonts w:ascii="Garamond" w:hAnsi="Garamond" w:cstheme="majorBidi"/>
        </w:rPr>
        <w:t xml:space="preserve">and </w:t>
      </w:r>
      <w:r w:rsidRPr="00CE2E76">
        <w:rPr>
          <w:rFonts w:ascii="Garamond" w:hAnsi="Garamond" w:cstheme="majorBidi"/>
        </w:rPr>
        <w:t>supports comparisons between</w:t>
      </w:r>
      <w:r w:rsidR="009A0E58">
        <w:rPr>
          <w:rFonts w:ascii="Garamond" w:hAnsi="Garamond" w:cstheme="majorBidi"/>
        </w:rPr>
        <w:t xml:space="preserve"> graduates who go into </w:t>
      </w:r>
      <w:r w:rsidR="00A72E3D">
        <w:rPr>
          <w:rFonts w:ascii="Garamond" w:hAnsi="Garamond" w:cstheme="majorBidi"/>
        </w:rPr>
        <w:t xml:space="preserve">K-12 </w:t>
      </w:r>
      <w:r w:rsidR="009A0E58">
        <w:rPr>
          <w:rFonts w:ascii="Garamond" w:hAnsi="Garamond" w:cstheme="majorBidi"/>
        </w:rPr>
        <w:t xml:space="preserve">teaching </w:t>
      </w:r>
      <w:r w:rsidR="008C4370">
        <w:rPr>
          <w:rFonts w:ascii="Garamond" w:hAnsi="Garamond" w:cstheme="majorBidi"/>
        </w:rPr>
        <w:t>with</w:t>
      </w:r>
      <w:r w:rsidRPr="00CE2E76">
        <w:rPr>
          <w:rFonts w:ascii="Garamond" w:hAnsi="Garamond" w:cstheme="majorBidi"/>
        </w:rPr>
        <w:t xml:space="preserve"> other graduates. The B&amp;B </w:t>
      </w:r>
      <w:r w:rsidR="00184EAB">
        <w:rPr>
          <w:rFonts w:ascii="Garamond" w:hAnsi="Garamond" w:cstheme="majorBidi"/>
        </w:rPr>
        <w:t xml:space="preserve">study </w:t>
      </w:r>
      <w:r w:rsidRPr="00CE2E76">
        <w:rPr>
          <w:rFonts w:ascii="Garamond" w:hAnsi="Garamond" w:cstheme="majorBidi"/>
        </w:rPr>
        <w:t xml:space="preserve">collects less detailed data than NTPS on current teachers, </w:t>
      </w:r>
      <w:r w:rsidR="00975AC3">
        <w:rPr>
          <w:rFonts w:ascii="Garamond" w:hAnsi="Garamond" w:cstheme="majorBidi"/>
        </w:rPr>
        <w:t>but</w:t>
      </w:r>
      <w:r w:rsidRPr="00CE2E76">
        <w:rPr>
          <w:rFonts w:ascii="Garamond" w:hAnsi="Garamond" w:cstheme="majorBidi"/>
        </w:rPr>
        <w:t xml:space="preserve"> provides data on graduates who consider or prepare for teaching without taking a teaching job</w:t>
      </w:r>
      <w:r w:rsidR="003C2921">
        <w:rPr>
          <w:rFonts w:ascii="Garamond" w:hAnsi="Garamond" w:cstheme="majorBidi"/>
        </w:rPr>
        <w:t xml:space="preserve"> and on</w:t>
      </w:r>
      <w:r w:rsidR="00A30947">
        <w:rPr>
          <w:rFonts w:ascii="Garamond" w:hAnsi="Garamond" w:cstheme="majorBidi"/>
        </w:rPr>
        <w:t xml:space="preserve"> teachers who leave </w:t>
      </w:r>
      <w:r w:rsidR="005F3612">
        <w:rPr>
          <w:rFonts w:ascii="Garamond" w:hAnsi="Garamond" w:cstheme="majorBidi"/>
        </w:rPr>
        <w:t>the teaching profession</w:t>
      </w:r>
      <w:r w:rsidRPr="00CE2E76">
        <w:rPr>
          <w:rFonts w:ascii="Garamond" w:hAnsi="Garamond" w:cstheme="majorBidi"/>
        </w:rPr>
        <w:t>.</w:t>
      </w:r>
    </w:p>
    <w:p w14:paraId="6FF4BB7D" w14:textId="77777777" w:rsidR="005F3E77" w:rsidRDefault="00265E39" w:rsidP="00283B46">
      <w:pPr>
        <w:pStyle w:val="Heading2"/>
      </w:pPr>
      <w:bookmarkStart w:id="46" w:name="_Toc383113368"/>
      <w:bookmarkStart w:id="47" w:name="_Toc506370875"/>
      <w:r>
        <w:t>Method Used to Minimize Burden on Small Businesses</w:t>
      </w:r>
      <w:bookmarkEnd w:id="46"/>
      <w:bookmarkEnd w:id="47"/>
    </w:p>
    <w:p w14:paraId="1AC9A512" w14:textId="77777777" w:rsidR="00D14345" w:rsidRDefault="00877629" w:rsidP="00877629">
      <w:pPr>
        <w:pStyle w:val="BodyText1"/>
        <w:spacing w:line="23" w:lineRule="atLeast"/>
        <w:ind w:firstLine="0"/>
        <w:rPr>
          <w:rFonts w:ascii="Garamond" w:hAnsi="Garamond"/>
        </w:rPr>
      </w:pPr>
      <w:r w:rsidRPr="00CE2E76">
        <w:rPr>
          <w:rFonts w:ascii="Garamond" w:hAnsi="Garamond"/>
        </w:rPr>
        <w:t>Target respondents for B&amp;B:</w:t>
      </w:r>
      <w:r w:rsidR="00AE0F83">
        <w:rPr>
          <w:rFonts w:ascii="Garamond" w:hAnsi="Garamond"/>
        </w:rPr>
        <w:t>08/18</w:t>
      </w:r>
      <w:r w:rsidRPr="00CE2E76">
        <w:rPr>
          <w:rFonts w:ascii="Garamond" w:hAnsi="Garamond"/>
        </w:rPr>
        <w:t xml:space="preserve"> interviews are individuals and the data collection activities will not involve burden to small businesses or entities.</w:t>
      </w:r>
    </w:p>
    <w:p w14:paraId="44CE645A" w14:textId="77777777" w:rsidR="00265E39" w:rsidRDefault="00265E39" w:rsidP="00283B46">
      <w:pPr>
        <w:pStyle w:val="Heading2"/>
      </w:pPr>
      <w:bookmarkStart w:id="48" w:name="_Toc383113369"/>
      <w:bookmarkStart w:id="49" w:name="_Toc506370876"/>
      <w:r>
        <w:t>Frequency of Data Collection</w:t>
      </w:r>
      <w:bookmarkEnd w:id="48"/>
      <w:bookmarkEnd w:id="49"/>
    </w:p>
    <w:p w14:paraId="3CECAF1B" w14:textId="5932928D" w:rsidR="00F83FA8" w:rsidRDefault="00F10DFA" w:rsidP="00F10DFA">
      <w:pPr>
        <w:spacing w:before="120" w:after="120"/>
      </w:pPr>
      <w:r w:rsidRPr="00CE2E76">
        <w:t>A new B&amp;B cohort has been created about every eight years since the first set of studies was initiated wit</w:t>
      </w:r>
      <w:r w:rsidR="001C5DA1">
        <w:t>h NPSAS:93</w:t>
      </w:r>
      <w:r w:rsidR="00E1511F">
        <w:t xml:space="preserve">, with the most recent </w:t>
      </w:r>
      <w:r w:rsidR="00F34EDD">
        <w:t xml:space="preserve">cohort </w:t>
      </w:r>
      <w:r w:rsidR="00E1511F">
        <w:t>identified in NPSAS:16</w:t>
      </w:r>
      <w:r w:rsidR="001C5DA1">
        <w:t xml:space="preserve">. </w:t>
      </w:r>
      <w:r w:rsidR="00B808DB">
        <w:t>Two cohorts have included transcript collections from the bachelor’s degree granting institution (</w:t>
      </w:r>
      <w:r w:rsidR="001C5DA1">
        <w:t>B&amp;B:93 and B&amp;B:08</w:t>
      </w:r>
      <w:r w:rsidR="00B808DB">
        <w:t>)</w:t>
      </w:r>
      <w:r w:rsidR="00915EDF">
        <w:t xml:space="preserve">. </w:t>
      </w:r>
      <w:r w:rsidRPr="00CE2E76">
        <w:t>The current B&amp;B study, B&amp;B:</w:t>
      </w:r>
      <w:r w:rsidR="00AE0F83">
        <w:t>08/18</w:t>
      </w:r>
      <w:r w:rsidRPr="00CE2E76">
        <w:t xml:space="preserve">, </w:t>
      </w:r>
      <w:r w:rsidR="00386D5C">
        <w:t xml:space="preserve">joins B&amp;B:93/2003 as </w:t>
      </w:r>
      <w:r w:rsidR="006102FC">
        <w:t xml:space="preserve">the second cohort to have been followed </w:t>
      </w:r>
      <w:r w:rsidRPr="00CE2E76">
        <w:t>1</w:t>
      </w:r>
      <w:r w:rsidR="00AF5829">
        <w:t>0</w:t>
      </w:r>
      <w:r w:rsidRPr="00CE2E76">
        <w:t xml:space="preserve"> year</w:t>
      </w:r>
      <w:r w:rsidR="00CC70EC">
        <w:t>s</w:t>
      </w:r>
      <w:r w:rsidRPr="00CE2E76">
        <w:t xml:space="preserve"> after the base</w:t>
      </w:r>
      <w:r w:rsidR="00F176AB">
        <w:t xml:space="preserve"> </w:t>
      </w:r>
      <w:r w:rsidRPr="00CE2E76">
        <w:t>year NPSAS data collection.</w:t>
      </w:r>
    </w:p>
    <w:p w14:paraId="5F06738D" w14:textId="42E03A00" w:rsidR="00F10DFA" w:rsidRPr="00CE2E76" w:rsidRDefault="00F10DFA" w:rsidP="00305B64">
      <w:pPr>
        <w:pStyle w:val="BodyText1"/>
        <w:widowControl w:val="0"/>
        <w:spacing w:line="23" w:lineRule="atLeast"/>
        <w:ind w:firstLine="0"/>
        <w:rPr>
          <w:rFonts w:ascii="Garamond" w:hAnsi="Garamond"/>
        </w:rPr>
      </w:pPr>
      <w:r w:rsidRPr="00CE2E76">
        <w:rPr>
          <w:rFonts w:ascii="Garamond" w:hAnsi="Garamond"/>
        </w:rPr>
        <w:t>NPSAS and its longitudinal spin-off studies, BPS and B&amp;B, are conducted to reflect the large-scale and rapid changes in federal policy concerning postsecondary student aid</w:t>
      </w:r>
      <w:r w:rsidR="00AC1901">
        <w:rPr>
          <w:rFonts w:ascii="Garamond" w:hAnsi="Garamond"/>
        </w:rPr>
        <w:t xml:space="preserve"> and</w:t>
      </w:r>
      <w:r w:rsidRPr="00CE2E76">
        <w:rPr>
          <w:rFonts w:ascii="Garamond" w:hAnsi="Garamond"/>
        </w:rPr>
        <w:t xml:space="preserve"> </w:t>
      </w:r>
      <w:r w:rsidR="00AF5829">
        <w:rPr>
          <w:rFonts w:ascii="Garamond" w:hAnsi="Garamond"/>
        </w:rPr>
        <w:t xml:space="preserve">fluctuation in </w:t>
      </w:r>
      <w:r w:rsidRPr="00CE2E76">
        <w:rPr>
          <w:rFonts w:ascii="Garamond" w:hAnsi="Garamond"/>
        </w:rPr>
        <w:t xml:space="preserve">sizes of grant and loan amounts. A recurring study is essential to help predict future costs for financial aid because loan programs create </w:t>
      </w:r>
      <w:r w:rsidR="00AC1901">
        <w:rPr>
          <w:rFonts w:ascii="Garamond" w:hAnsi="Garamond"/>
        </w:rPr>
        <w:t>ongoing</w:t>
      </w:r>
      <w:r w:rsidRPr="00CE2E76">
        <w:rPr>
          <w:rFonts w:ascii="Garamond" w:hAnsi="Garamond"/>
        </w:rPr>
        <w:t xml:space="preserve"> obligations for the federal government </w:t>
      </w:r>
      <w:r w:rsidR="00AC1901">
        <w:rPr>
          <w:rFonts w:ascii="Garamond" w:hAnsi="Garamond"/>
        </w:rPr>
        <w:t>for as long as</w:t>
      </w:r>
      <w:r w:rsidRPr="00CE2E76">
        <w:rPr>
          <w:rFonts w:ascii="Garamond" w:hAnsi="Garamond"/>
        </w:rPr>
        <w:t xml:space="preserve"> loans are </w:t>
      </w:r>
      <w:r w:rsidR="00AC1901">
        <w:rPr>
          <w:rFonts w:ascii="Garamond" w:hAnsi="Garamond"/>
        </w:rPr>
        <w:t>in repayment</w:t>
      </w:r>
      <w:r w:rsidRPr="00CE2E76">
        <w:rPr>
          <w:rFonts w:ascii="Garamond" w:hAnsi="Garamond"/>
        </w:rPr>
        <w:t xml:space="preserve">. </w:t>
      </w:r>
      <w:r w:rsidR="00AC1901">
        <w:rPr>
          <w:rFonts w:ascii="Garamond" w:hAnsi="Garamond"/>
        </w:rPr>
        <w:t>R</w:t>
      </w:r>
      <w:r w:rsidRPr="00CE2E76">
        <w:rPr>
          <w:rFonts w:ascii="Garamond" w:hAnsi="Garamond"/>
        </w:rPr>
        <w:t xml:space="preserve">epeated surveys can capture the changing nature of the postsecondary environment. With the longitudinal design of the NPSAS survey and B&amp;B follow-ups, representative national samples of </w:t>
      </w:r>
      <w:r w:rsidR="00356BB5">
        <w:rPr>
          <w:rFonts w:ascii="Garamond" w:hAnsi="Garamond"/>
        </w:rPr>
        <w:t>baccalaureate recipients</w:t>
      </w:r>
      <w:r w:rsidRPr="00CE2E76">
        <w:rPr>
          <w:rFonts w:ascii="Garamond" w:hAnsi="Garamond"/>
        </w:rPr>
        <w:t xml:space="preserve"> with similar </w:t>
      </w:r>
      <w:r w:rsidR="00F176AB">
        <w:rPr>
          <w:rFonts w:ascii="Garamond" w:hAnsi="Garamond"/>
        </w:rPr>
        <w:t>base year</w:t>
      </w:r>
      <w:r w:rsidRPr="00CE2E76">
        <w:rPr>
          <w:rFonts w:ascii="Garamond" w:hAnsi="Garamond"/>
        </w:rPr>
        <w:t xml:space="preserve"> characteristics may be compared over time to determine the effects of changes in federal policy and programs.</w:t>
      </w:r>
    </w:p>
    <w:p w14:paraId="158BD2C6" w14:textId="77777777" w:rsidR="00265E39" w:rsidRDefault="00265E39" w:rsidP="00283B46">
      <w:pPr>
        <w:pStyle w:val="Heading2"/>
      </w:pPr>
      <w:bookmarkStart w:id="50" w:name="_Toc383113370"/>
      <w:bookmarkStart w:id="51" w:name="_Toc506370877"/>
      <w:r>
        <w:t>Special Circumstances of Data Collection</w:t>
      </w:r>
      <w:bookmarkEnd w:id="50"/>
      <w:bookmarkEnd w:id="51"/>
    </w:p>
    <w:p w14:paraId="3021B4A5" w14:textId="77777777" w:rsidR="005F3E77" w:rsidRDefault="00265E39" w:rsidP="00CB5B32">
      <w:pPr>
        <w:pStyle w:val="BodyText"/>
      </w:pPr>
      <w:r>
        <w:t xml:space="preserve">No special circumstances </w:t>
      </w:r>
      <w:r w:rsidR="00642A68">
        <w:t>of</w:t>
      </w:r>
      <w:r>
        <w:t xml:space="preserve"> data collection are anticipated.</w:t>
      </w:r>
    </w:p>
    <w:p w14:paraId="181BF90F" w14:textId="77777777" w:rsidR="005F3E77" w:rsidRDefault="00265E39" w:rsidP="00283B46">
      <w:pPr>
        <w:pStyle w:val="Heading2"/>
      </w:pPr>
      <w:bookmarkStart w:id="52" w:name="_Toc383113371"/>
      <w:bookmarkStart w:id="53" w:name="_Toc506370878"/>
      <w:r>
        <w:t xml:space="preserve">Consultants </w:t>
      </w:r>
      <w:r w:rsidR="00650F9D">
        <w:t>o</w:t>
      </w:r>
      <w:r>
        <w:t>utside the Agency</w:t>
      </w:r>
      <w:bookmarkEnd w:id="52"/>
      <w:bookmarkEnd w:id="53"/>
    </w:p>
    <w:p w14:paraId="042E6322" w14:textId="77777777" w:rsidR="00F2179D" w:rsidRPr="00963F57" w:rsidRDefault="00F2179D" w:rsidP="00CB5B32">
      <w:pPr>
        <w:pStyle w:val="BodyText"/>
      </w:pPr>
      <w:r w:rsidRPr="00963F57">
        <w:t>Recognizing the significance of the B&amp;B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r w:rsidR="008C4370">
        <w:t xml:space="preserve"> (see also section A.4 of this document)</w:t>
      </w:r>
      <w:r w:rsidRPr="00963F57">
        <w:t>.</w:t>
      </w:r>
    </w:p>
    <w:p w14:paraId="029DC90D" w14:textId="0D23AEE5" w:rsidR="00F2179D" w:rsidRDefault="00F2179D" w:rsidP="00CB5B32">
      <w:pPr>
        <w:pStyle w:val="BodyText"/>
      </w:pPr>
      <w:r w:rsidRPr="00963F57">
        <w:t xml:space="preserve">Previous B&amp;B implementations have benefited from a </w:t>
      </w:r>
      <w:r w:rsidR="008C703C">
        <w:t>TRP</w:t>
      </w:r>
      <w:r w:rsidRPr="00963F57">
        <w:t xml:space="preserve"> composed of staff from several offices in the Department</w:t>
      </w:r>
      <w:r w:rsidR="00C50FE3">
        <w:t>,</w:t>
      </w:r>
      <w:r w:rsidR="00C50FE3" w:rsidRPr="00963F57">
        <w:t xml:space="preserve"> </w:t>
      </w:r>
      <w:r w:rsidRPr="00963F57">
        <w:t xml:space="preserve">representatives of OMB, the Congressional Budget Office, </w:t>
      </w:r>
      <w:r w:rsidR="00547A9C">
        <w:t xml:space="preserve">the Government </w:t>
      </w:r>
      <w:r w:rsidR="001D0896">
        <w:t xml:space="preserve">Accountability Office, </w:t>
      </w:r>
      <w:r w:rsidR="000A524F">
        <w:t xml:space="preserve">NSF, </w:t>
      </w:r>
      <w:r w:rsidRPr="00963F57">
        <w:t>and the Bureau of Labor Statistics; and non-federal members who are considered experts in postsecondary education issues, including employment and teaching outcomes of baccalaureate recipients</w:t>
      </w:r>
      <w:r w:rsidR="0056246D">
        <w:t>. A</w:t>
      </w:r>
      <w:r w:rsidRPr="00963F57">
        <w:t xml:space="preserve"> list of </w:t>
      </w:r>
      <w:r w:rsidR="00AC1901">
        <w:t xml:space="preserve">the </w:t>
      </w:r>
      <w:r w:rsidR="00F358FB">
        <w:t xml:space="preserve">B&amp;B:08/18 </w:t>
      </w:r>
      <w:r w:rsidR="00AC1901">
        <w:t xml:space="preserve">TRP members is provided in </w:t>
      </w:r>
      <w:r w:rsidR="008508E2">
        <w:t>a</w:t>
      </w:r>
      <w:r w:rsidRPr="00963F57">
        <w:t xml:space="preserve">ppendix A. </w:t>
      </w:r>
      <w:r w:rsidR="00004741">
        <w:t>The latest</w:t>
      </w:r>
      <w:r w:rsidRPr="00963F57">
        <w:t xml:space="preserve"> </w:t>
      </w:r>
      <w:r w:rsidR="008C703C">
        <w:t>TRP</w:t>
      </w:r>
      <w:r w:rsidRPr="00963F57">
        <w:t xml:space="preserve"> meeting was held </w:t>
      </w:r>
      <w:r w:rsidR="008508E2">
        <w:t xml:space="preserve">in </w:t>
      </w:r>
      <w:r w:rsidR="00004741">
        <w:t>Decem</w:t>
      </w:r>
      <w:r w:rsidR="008508E2">
        <w:t>ber 201</w:t>
      </w:r>
      <w:r w:rsidR="00004741">
        <w:t>7</w:t>
      </w:r>
      <w:r w:rsidR="008508E2">
        <w:t xml:space="preserve"> </w:t>
      </w:r>
      <w:r w:rsidRPr="00963F57">
        <w:t xml:space="preserve">to </w:t>
      </w:r>
      <w:r w:rsidR="00F358FB">
        <w:t xml:space="preserve">review results from the field test and to </w:t>
      </w:r>
      <w:r w:rsidR="00BC3243">
        <w:t xml:space="preserve">discuss </w:t>
      </w:r>
      <w:r w:rsidRPr="00963F57">
        <w:t>plans for the 201</w:t>
      </w:r>
      <w:r w:rsidR="00445406">
        <w:t>8</w:t>
      </w:r>
      <w:r w:rsidRPr="00963F57">
        <w:t xml:space="preserve"> full-scale study design</w:t>
      </w:r>
      <w:r w:rsidR="00F358FB">
        <w:t>.</w:t>
      </w:r>
    </w:p>
    <w:p w14:paraId="5EBED09E" w14:textId="12AAE9AF" w:rsidR="001C7D08" w:rsidRDefault="001C7D08" w:rsidP="00CB5B32">
      <w:pPr>
        <w:pStyle w:val="BodyText"/>
      </w:pPr>
      <w:r w:rsidRPr="001C7D08">
        <w:t xml:space="preserve">The </w:t>
      </w:r>
      <w:r>
        <w:t>3</w:t>
      </w:r>
      <w:r w:rsidRPr="001C7D08">
        <w:t xml:space="preserve">0-day Federal Register notice was published on </w:t>
      </w:r>
      <w:r>
        <w:t>February 21</w:t>
      </w:r>
      <w:r w:rsidRPr="001C7D08">
        <w:t>, 201</w:t>
      </w:r>
      <w:r>
        <w:t>8</w:t>
      </w:r>
      <w:r w:rsidRPr="001C7D08">
        <w:t xml:space="preserve"> (</w:t>
      </w:r>
      <w:r>
        <w:t>83</w:t>
      </w:r>
      <w:r w:rsidRPr="001C7D08">
        <w:t xml:space="preserve"> FR, No. </w:t>
      </w:r>
      <w:r>
        <w:t>35</w:t>
      </w:r>
      <w:r w:rsidRPr="001C7D08">
        <w:t xml:space="preserve">, p. </w:t>
      </w:r>
      <w:r>
        <w:t>7462-7463</w:t>
      </w:r>
      <w:r w:rsidRPr="001C7D08">
        <w:t xml:space="preserve">). Five comments were posted under the 30 day comment period for this ICR but none related to the collection or were of </w:t>
      </w:r>
      <w:r>
        <w:t xml:space="preserve">a </w:t>
      </w:r>
      <w:r w:rsidRPr="001C7D08">
        <w:t>substantive nature</w:t>
      </w:r>
      <w:r>
        <w:t>.</w:t>
      </w:r>
    </w:p>
    <w:p w14:paraId="7A36A5F3" w14:textId="77777777" w:rsidR="00265E39" w:rsidRDefault="00265E39" w:rsidP="00283B46">
      <w:pPr>
        <w:pStyle w:val="Heading2"/>
      </w:pPr>
      <w:bookmarkStart w:id="54" w:name="_Toc383113372"/>
      <w:bookmarkStart w:id="55" w:name="_Toc506370879"/>
      <w:r>
        <w:t>Provision of Payments or Gifts to Respondents</w:t>
      </w:r>
      <w:bookmarkEnd w:id="54"/>
      <w:bookmarkEnd w:id="55"/>
    </w:p>
    <w:p w14:paraId="0A6923B9" w14:textId="378EEC29" w:rsidR="008A660C" w:rsidRDefault="00C24298" w:rsidP="00CB5B32">
      <w:pPr>
        <w:pStyle w:val="BodyText"/>
      </w:pPr>
      <w:r w:rsidRPr="00803E1D">
        <w:t xml:space="preserve">The use of incentives for completion of the </w:t>
      </w:r>
      <w:r w:rsidR="00D6033A">
        <w:t xml:space="preserve">interview </w:t>
      </w:r>
      <w:r w:rsidRPr="00803E1D">
        <w:t>can provide significant advantages to the government in terms of increased response rates</w:t>
      </w:r>
      <w:r w:rsidR="00C25D0A">
        <w:t xml:space="preserve"> </w:t>
      </w:r>
      <w:r w:rsidRPr="00803E1D">
        <w:t xml:space="preserve">and </w:t>
      </w:r>
      <w:r w:rsidR="00C25D0A">
        <w:t xml:space="preserve">higher </w:t>
      </w:r>
      <w:r w:rsidR="00BC3243">
        <w:t xml:space="preserve">quality data with minimal </w:t>
      </w:r>
      <w:r w:rsidRPr="00803E1D">
        <w:t>nonresponse bias. In addition, the use of incentives may also result in d</w:t>
      </w:r>
      <w:r w:rsidR="00D6687C">
        <w:t>ecreased data coll</w:t>
      </w:r>
      <w:r w:rsidR="009E28D2">
        <w:t>ection costs</w:t>
      </w:r>
      <w:r w:rsidR="004250D2">
        <w:t xml:space="preserve"> due to improved efficiency</w:t>
      </w:r>
      <w:r w:rsidR="009E28D2">
        <w:t>. Therefore, a</w:t>
      </w:r>
      <w:r w:rsidRPr="00803E1D">
        <w:t xml:space="preserve">ll </w:t>
      </w:r>
      <w:r w:rsidR="00152F8E">
        <w:t xml:space="preserve">eligible </w:t>
      </w:r>
      <w:r w:rsidRPr="00803E1D">
        <w:t>cases</w:t>
      </w:r>
      <w:r w:rsidR="009E28D2">
        <w:t xml:space="preserve"> in the B&amp;B:</w:t>
      </w:r>
      <w:r w:rsidR="00AE0F83">
        <w:t>08/18</w:t>
      </w:r>
      <w:r w:rsidR="009E28D2">
        <w:t xml:space="preserve"> </w:t>
      </w:r>
      <w:r w:rsidR="00BB4FC3">
        <w:t>full-scale</w:t>
      </w:r>
      <w:r w:rsidRPr="00803E1D">
        <w:t xml:space="preserve"> will be offered a monetary incentive for completing the B&amp;B interview</w:t>
      </w:r>
      <w:r w:rsidR="00DD7C82">
        <w:t xml:space="preserve">. </w:t>
      </w:r>
      <w:r w:rsidR="00FC3A6D">
        <w:t xml:space="preserve">Table 2 below describes the various incentives included in the data collection plan. More information regarding the </w:t>
      </w:r>
      <w:r w:rsidR="00AA5B1A">
        <w:t xml:space="preserve">timing and </w:t>
      </w:r>
      <w:r w:rsidR="00FC3A6D">
        <w:t>distribution of the incentives by respondent group is provided in the Supporting Statement Part B of this submission.</w:t>
      </w:r>
    </w:p>
    <w:p w14:paraId="5F9A8331" w14:textId="5B1C1AEC" w:rsidR="00FC3A6D" w:rsidRDefault="00FC3A6D" w:rsidP="008F0DC0">
      <w:pPr>
        <w:pStyle w:val="TableTitle"/>
        <w:keepLines/>
      </w:pPr>
      <w:bookmarkStart w:id="56" w:name="_Toc506370893"/>
      <w:r w:rsidRPr="00C24298">
        <w:t xml:space="preserve">Table 2. </w:t>
      </w:r>
      <w:r>
        <w:t>I</w:t>
      </w:r>
      <w:r w:rsidRPr="00C24298">
        <w:t xml:space="preserve">ncentive </w:t>
      </w:r>
      <w:r>
        <w:t xml:space="preserve">types and </w:t>
      </w:r>
      <w:r w:rsidRPr="00C24298">
        <w:t xml:space="preserve">amounts </w:t>
      </w:r>
      <w:r>
        <w:t>included in the B&amp;B:08/18 data collection plan</w:t>
      </w:r>
      <w:bookmarkEnd w:id="56"/>
    </w:p>
    <w:tbl>
      <w:tblPr>
        <w:tblStyle w:val="TableGrid"/>
        <w:tblW w:w="5000" w:type="pct"/>
        <w:tblLook w:val="04A0" w:firstRow="1" w:lastRow="0" w:firstColumn="1" w:lastColumn="0" w:noHBand="0" w:noVBand="1"/>
      </w:tblPr>
      <w:tblGrid>
        <w:gridCol w:w="1727"/>
        <w:gridCol w:w="4772"/>
        <w:gridCol w:w="1860"/>
        <w:gridCol w:w="2369"/>
      </w:tblGrid>
      <w:tr w:rsidR="00C25D0A" w:rsidRPr="00CB5B32" w14:paraId="71E77B72" w14:textId="6D6BBE86" w:rsidTr="0090397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5" w:type="pct"/>
          </w:tcPr>
          <w:p w14:paraId="6AEC37FE" w14:textId="357D0ECE" w:rsidR="00C25D0A" w:rsidRPr="00CB5B32" w:rsidRDefault="00C25D0A" w:rsidP="00CB5B32">
            <w:pPr>
              <w:pStyle w:val="BodyText"/>
              <w:spacing w:before="0" w:after="0"/>
              <w:rPr>
                <w:rFonts w:ascii="Arial" w:hAnsi="Arial" w:cs="Arial"/>
                <w:sz w:val="18"/>
                <w:szCs w:val="18"/>
              </w:rPr>
            </w:pPr>
            <w:r w:rsidRPr="00CB5B32">
              <w:rPr>
                <w:rFonts w:ascii="Arial" w:hAnsi="Arial" w:cs="Arial"/>
                <w:sz w:val="18"/>
                <w:szCs w:val="18"/>
              </w:rPr>
              <w:t>Incentive type</w:t>
            </w:r>
          </w:p>
        </w:tc>
        <w:tc>
          <w:tcPr>
            <w:tcW w:w="2224" w:type="pct"/>
          </w:tcPr>
          <w:p w14:paraId="01514BA9" w14:textId="7C797A86" w:rsidR="00C25D0A" w:rsidRPr="00CB5B32" w:rsidRDefault="00C25D0A" w:rsidP="00CB5B32">
            <w:pPr>
              <w:pStyle w:val="BodyText"/>
              <w:spacing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Description</w:t>
            </w:r>
          </w:p>
        </w:tc>
        <w:tc>
          <w:tcPr>
            <w:tcW w:w="867" w:type="pct"/>
          </w:tcPr>
          <w:p w14:paraId="032D0A0E" w14:textId="1CD0EB2D" w:rsidR="00C25D0A" w:rsidRPr="00CB5B32" w:rsidRDefault="00C25D0A" w:rsidP="00CB5B32">
            <w:pPr>
              <w:pStyle w:val="BodyText"/>
              <w:spacing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Amount</w:t>
            </w:r>
          </w:p>
        </w:tc>
        <w:tc>
          <w:tcPr>
            <w:tcW w:w="1104" w:type="pct"/>
          </w:tcPr>
          <w:p w14:paraId="597900CE" w14:textId="505F4A4E" w:rsidR="00C25D0A" w:rsidRPr="00CB5B32" w:rsidRDefault="00C25D0A" w:rsidP="00CB5B32">
            <w:pPr>
              <w:pStyle w:val="BodyText"/>
              <w:spacing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Payment </w:t>
            </w:r>
            <w:r w:rsidR="003A63E1" w:rsidRPr="00CB5B32">
              <w:rPr>
                <w:rFonts w:ascii="Arial" w:hAnsi="Arial" w:cs="Arial"/>
                <w:sz w:val="18"/>
                <w:szCs w:val="18"/>
              </w:rPr>
              <w:t>m</w:t>
            </w:r>
            <w:r w:rsidRPr="00CB5B32">
              <w:rPr>
                <w:rFonts w:ascii="Arial" w:hAnsi="Arial" w:cs="Arial"/>
                <w:sz w:val="18"/>
                <w:szCs w:val="18"/>
              </w:rPr>
              <w:t>ethod</w:t>
            </w:r>
          </w:p>
        </w:tc>
      </w:tr>
      <w:tr w:rsidR="00C25D0A" w:rsidRPr="00CB5B32" w14:paraId="797E1F74" w14:textId="1220CEDB" w:rsidTr="0090397A">
        <w:tc>
          <w:tcPr>
            <w:cnfStyle w:val="001000000000" w:firstRow="0" w:lastRow="0" w:firstColumn="1" w:lastColumn="0" w:oddVBand="0" w:evenVBand="0" w:oddHBand="0" w:evenHBand="0" w:firstRowFirstColumn="0" w:firstRowLastColumn="0" w:lastRowFirstColumn="0" w:lastRowLastColumn="0"/>
            <w:tcW w:w="805" w:type="pct"/>
            <w:vAlign w:val="top"/>
          </w:tcPr>
          <w:p w14:paraId="5877C5BE" w14:textId="1C1F93AA" w:rsidR="00C25D0A" w:rsidRPr="00CB5B32" w:rsidRDefault="00C25D0A" w:rsidP="00CB5B32">
            <w:pPr>
              <w:pStyle w:val="BodyText"/>
              <w:rPr>
                <w:rFonts w:ascii="Arial" w:hAnsi="Arial" w:cs="Arial"/>
                <w:sz w:val="18"/>
                <w:szCs w:val="18"/>
              </w:rPr>
            </w:pPr>
            <w:r w:rsidRPr="00CB5B32">
              <w:rPr>
                <w:rFonts w:ascii="Arial" w:hAnsi="Arial" w:cs="Arial"/>
                <w:sz w:val="18"/>
                <w:szCs w:val="18"/>
              </w:rPr>
              <w:t xml:space="preserve">Prepaid incentive </w:t>
            </w:r>
          </w:p>
        </w:tc>
        <w:tc>
          <w:tcPr>
            <w:tcW w:w="2224" w:type="pct"/>
            <w:vAlign w:val="top"/>
          </w:tcPr>
          <w:p w14:paraId="1E3517C6" w14:textId="7D6CDE09"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Included with data collection announcement</w:t>
            </w:r>
          </w:p>
        </w:tc>
        <w:tc>
          <w:tcPr>
            <w:tcW w:w="867" w:type="pct"/>
            <w:vAlign w:val="top"/>
          </w:tcPr>
          <w:p w14:paraId="05E9E836" w14:textId="34D4246A"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$2 </w:t>
            </w:r>
          </w:p>
        </w:tc>
        <w:tc>
          <w:tcPr>
            <w:tcW w:w="1104" w:type="pct"/>
          </w:tcPr>
          <w:p w14:paraId="0FAC703E" w14:textId="6B95168D"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Cash or Pay</w:t>
            </w:r>
            <w:r w:rsidR="00D2515D" w:rsidRPr="00CB5B32">
              <w:rPr>
                <w:rFonts w:ascii="Arial" w:hAnsi="Arial" w:cs="Arial"/>
                <w:sz w:val="18"/>
                <w:szCs w:val="18"/>
              </w:rPr>
              <w:t>P</w:t>
            </w:r>
            <w:r w:rsidRPr="00CB5B32">
              <w:rPr>
                <w:rFonts w:ascii="Arial" w:hAnsi="Arial" w:cs="Arial"/>
                <w:sz w:val="18"/>
                <w:szCs w:val="18"/>
              </w:rPr>
              <w:t>al</w:t>
            </w:r>
          </w:p>
        </w:tc>
      </w:tr>
      <w:tr w:rsidR="00C25D0A" w:rsidRPr="00CB5B32" w14:paraId="3188EC79" w14:textId="655AB557" w:rsidTr="0090397A">
        <w:tc>
          <w:tcPr>
            <w:cnfStyle w:val="001000000000" w:firstRow="0" w:lastRow="0" w:firstColumn="1" w:lastColumn="0" w:oddVBand="0" w:evenVBand="0" w:oddHBand="0" w:evenHBand="0" w:firstRowFirstColumn="0" w:firstRowLastColumn="0" w:lastRowFirstColumn="0" w:lastRowLastColumn="0"/>
            <w:tcW w:w="805" w:type="pct"/>
            <w:vAlign w:val="top"/>
          </w:tcPr>
          <w:p w14:paraId="76899C0C" w14:textId="4AA8618F" w:rsidR="00C25D0A" w:rsidRPr="00CB5B32" w:rsidRDefault="00C25D0A" w:rsidP="00CB5B32">
            <w:pPr>
              <w:pStyle w:val="BodyText"/>
              <w:rPr>
                <w:rFonts w:ascii="Arial" w:hAnsi="Arial" w:cs="Arial"/>
                <w:sz w:val="18"/>
                <w:szCs w:val="18"/>
              </w:rPr>
            </w:pPr>
            <w:r w:rsidRPr="00CB5B32">
              <w:rPr>
                <w:rFonts w:ascii="Arial" w:hAnsi="Arial" w:cs="Arial"/>
                <w:sz w:val="18"/>
                <w:szCs w:val="18"/>
              </w:rPr>
              <w:t>Baseline incentive</w:t>
            </w:r>
          </w:p>
        </w:tc>
        <w:tc>
          <w:tcPr>
            <w:tcW w:w="2224" w:type="pct"/>
            <w:vAlign w:val="top"/>
          </w:tcPr>
          <w:p w14:paraId="5A1A9D49" w14:textId="553D7C5A"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Paid upon survey completion</w:t>
            </w:r>
          </w:p>
        </w:tc>
        <w:tc>
          <w:tcPr>
            <w:tcW w:w="867" w:type="pct"/>
            <w:vAlign w:val="top"/>
          </w:tcPr>
          <w:p w14:paraId="2BA05B6C" w14:textId="2D058793"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$30 - double respondents</w:t>
            </w:r>
          </w:p>
          <w:p w14:paraId="183482C1" w14:textId="60A0E393"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w:t>
            </w:r>
            <w:r w:rsidR="00F4069D" w:rsidRPr="00CB5B32">
              <w:rPr>
                <w:rFonts w:ascii="Arial" w:hAnsi="Arial" w:cs="Arial"/>
                <w:sz w:val="18"/>
                <w:szCs w:val="18"/>
              </w:rPr>
              <w:t xml:space="preserve">50 - </w:t>
            </w:r>
            <w:r w:rsidRPr="00CB5B32">
              <w:rPr>
                <w:rFonts w:ascii="Arial" w:hAnsi="Arial" w:cs="Arial"/>
                <w:sz w:val="18"/>
                <w:szCs w:val="18"/>
              </w:rPr>
              <w:t xml:space="preserve">prior nonrespondents </w:t>
            </w:r>
          </w:p>
        </w:tc>
        <w:tc>
          <w:tcPr>
            <w:tcW w:w="1104" w:type="pct"/>
          </w:tcPr>
          <w:p w14:paraId="63EBBAFF" w14:textId="1D466730"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Check or </w:t>
            </w:r>
            <w:r w:rsidR="00D2515D" w:rsidRPr="00CB5B32">
              <w:rPr>
                <w:rFonts w:ascii="Arial" w:hAnsi="Arial" w:cs="Arial"/>
                <w:sz w:val="18"/>
                <w:szCs w:val="18"/>
              </w:rPr>
              <w:t>PayPal</w:t>
            </w:r>
          </w:p>
        </w:tc>
      </w:tr>
      <w:tr w:rsidR="00F4069D" w:rsidRPr="00CB5B32" w14:paraId="626B66B8" w14:textId="6571B428" w:rsidTr="0090397A">
        <w:tc>
          <w:tcPr>
            <w:cnfStyle w:val="001000000000" w:firstRow="0" w:lastRow="0" w:firstColumn="1" w:lastColumn="0" w:oddVBand="0" w:evenVBand="0" w:oddHBand="0" w:evenHBand="0" w:firstRowFirstColumn="0" w:firstRowLastColumn="0" w:lastRowFirstColumn="0" w:lastRowLastColumn="0"/>
            <w:tcW w:w="805" w:type="pct"/>
            <w:vAlign w:val="top"/>
          </w:tcPr>
          <w:p w14:paraId="6CE4A6EF" w14:textId="4A14AD28" w:rsidR="00C25D0A" w:rsidRPr="00CB5B32" w:rsidRDefault="00C25D0A" w:rsidP="00CB5B32">
            <w:pPr>
              <w:pStyle w:val="BodyText"/>
              <w:rPr>
                <w:rFonts w:ascii="Arial" w:hAnsi="Arial" w:cs="Arial"/>
                <w:sz w:val="18"/>
                <w:szCs w:val="18"/>
              </w:rPr>
            </w:pPr>
            <w:r w:rsidRPr="00CB5B32">
              <w:rPr>
                <w:rFonts w:ascii="Arial" w:hAnsi="Arial" w:cs="Arial"/>
                <w:sz w:val="18"/>
                <w:szCs w:val="18"/>
              </w:rPr>
              <w:t>Flash incentive</w:t>
            </w:r>
          </w:p>
        </w:tc>
        <w:tc>
          <w:tcPr>
            <w:tcW w:w="2224" w:type="pct"/>
            <w:vAlign w:val="top"/>
          </w:tcPr>
          <w:p w14:paraId="07298CD1" w14:textId="361C152A"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Added to baseline incentive if survey is completed within 2 weeks of notification, paid upon survey completion</w:t>
            </w:r>
          </w:p>
        </w:tc>
        <w:tc>
          <w:tcPr>
            <w:tcW w:w="867" w:type="pct"/>
            <w:vAlign w:val="top"/>
          </w:tcPr>
          <w:p w14:paraId="1AE51BE2" w14:textId="31BC7773"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$5 </w:t>
            </w:r>
          </w:p>
        </w:tc>
        <w:tc>
          <w:tcPr>
            <w:tcW w:w="1104" w:type="pct"/>
          </w:tcPr>
          <w:p w14:paraId="56195578" w14:textId="223A0429"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Check or </w:t>
            </w:r>
            <w:r w:rsidR="00D2515D" w:rsidRPr="00CB5B32">
              <w:rPr>
                <w:rFonts w:ascii="Arial" w:hAnsi="Arial" w:cs="Arial"/>
                <w:sz w:val="18"/>
                <w:szCs w:val="18"/>
              </w:rPr>
              <w:t>PayPal</w:t>
            </w:r>
          </w:p>
        </w:tc>
      </w:tr>
      <w:tr w:rsidR="00F4069D" w:rsidRPr="00CB5B32" w14:paraId="4BF71A03" w14:textId="24F0CEDD" w:rsidTr="0090397A">
        <w:tc>
          <w:tcPr>
            <w:cnfStyle w:val="001000000000" w:firstRow="0" w:lastRow="0" w:firstColumn="1" w:lastColumn="0" w:oddVBand="0" w:evenVBand="0" w:oddHBand="0" w:evenHBand="0" w:firstRowFirstColumn="0" w:firstRowLastColumn="0" w:lastRowFirstColumn="0" w:lastRowLastColumn="0"/>
            <w:tcW w:w="805" w:type="pct"/>
            <w:vAlign w:val="top"/>
          </w:tcPr>
          <w:p w14:paraId="4A6D0B95" w14:textId="33A892FF" w:rsidR="00C25D0A" w:rsidRPr="00CB5B32" w:rsidRDefault="00C25D0A" w:rsidP="00CB5B32">
            <w:pPr>
              <w:pStyle w:val="BodyText"/>
              <w:rPr>
                <w:rFonts w:ascii="Arial" w:hAnsi="Arial" w:cs="Arial"/>
                <w:sz w:val="18"/>
                <w:szCs w:val="18"/>
              </w:rPr>
            </w:pPr>
            <w:r w:rsidRPr="00CB5B32">
              <w:rPr>
                <w:rFonts w:ascii="Arial" w:hAnsi="Arial" w:cs="Arial"/>
                <w:sz w:val="18"/>
                <w:szCs w:val="18"/>
              </w:rPr>
              <w:t>Incentive boost</w:t>
            </w:r>
          </w:p>
        </w:tc>
        <w:tc>
          <w:tcPr>
            <w:tcW w:w="2224" w:type="pct"/>
            <w:vAlign w:val="top"/>
          </w:tcPr>
          <w:p w14:paraId="54622733" w14:textId="39400BEB" w:rsidR="00C25D0A" w:rsidRPr="00CB5B32" w:rsidRDefault="00C25D0A" w:rsidP="00AF6F5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Added to baseline incentive, paid upon survey completion</w:t>
            </w:r>
          </w:p>
        </w:tc>
        <w:tc>
          <w:tcPr>
            <w:tcW w:w="867" w:type="pct"/>
            <w:vAlign w:val="top"/>
          </w:tcPr>
          <w:p w14:paraId="5486A1B9" w14:textId="48B2A94B"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$10 </w:t>
            </w:r>
          </w:p>
        </w:tc>
        <w:tc>
          <w:tcPr>
            <w:tcW w:w="1104" w:type="pct"/>
          </w:tcPr>
          <w:p w14:paraId="453CA7D6" w14:textId="30882D88"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Check or </w:t>
            </w:r>
            <w:r w:rsidR="00D2515D" w:rsidRPr="00CB5B32">
              <w:rPr>
                <w:rFonts w:ascii="Arial" w:hAnsi="Arial" w:cs="Arial"/>
                <w:sz w:val="18"/>
                <w:szCs w:val="18"/>
              </w:rPr>
              <w:t>PayPal</w:t>
            </w:r>
          </w:p>
        </w:tc>
      </w:tr>
      <w:tr w:rsidR="00F4069D" w:rsidRPr="00CB5B32" w14:paraId="3E276F1E" w14:textId="42FF9562" w:rsidTr="0090397A">
        <w:tc>
          <w:tcPr>
            <w:cnfStyle w:val="001000000000" w:firstRow="0" w:lastRow="0" w:firstColumn="1" w:lastColumn="0" w:oddVBand="0" w:evenVBand="0" w:oddHBand="0" w:evenHBand="0" w:firstRowFirstColumn="0" w:firstRowLastColumn="0" w:lastRowFirstColumn="0" w:lastRowLastColumn="0"/>
            <w:tcW w:w="805" w:type="pct"/>
            <w:vAlign w:val="top"/>
          </w:tcPr>
          <w:p w14:paraId="4D5094D5" w14:textId="09A9A074" w:rsidR="00C25D0A" w:rsidRPr="00CB5B32" w:rsidRDefault="00C25D0A" w:rsidP="00CB5B32">
            <w:pPr>
              <w:pStyle w:val="BodyText"/>
              <w:rPr>
                <w:rFonts w:ascii="Arial" w:hAnsi="Arial" w:cs="Arial"/>
                <w:sz w:val="18"/>
                <w:szCs w:val="18"/>
              </w:rPr>
            </w:pPr>
            <w:r w:rsidRPr="00CB5B32">
              <w:rPr>
                <w:rFonts w:ascii="Arial" w:hAnsi="Arial" w:cs="Arial"/>
                <w:sz w:val="18"/>
                <w:szCs w:val="18"/>
              </w:rPr>
              <w:t>Résumé incentive</w:t>
            </w:r>
          </w:p>
        </w:tc>
        <w:tc>
          <w:tcPr>
            <w:tcW w:w="2224" w:type="pct"/>
            <w:vAlign w:val="top"/>
          </w:tcPr>
          <w:p w14:paraId="41464FF0" w14:textId="52DFA6E8"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Paid upon upload of résumé</w:t>
            </w:r>
          </w:p>
        </w:tc>
        <w:tc>
          <w:tcPr>
            <w:tcW w:w="867" w:type="pct"/>
            <w:vAlign w:val="top"/>
          </w:tcPr>
          <w:p w14:paraId="276A901D" w14:textId="2A66BC35"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$5</w:t>
            </w:r>
          </w:p>
        </w:tc>
        <w:tc>
          <w:tcPr>
            <w:tcW w:w="1104" w:type="pct"/>
          </w:tcPr>
          <w:p w14:paraId="6212A5DE" w14:textId="74573EFE" w:rsidR="00C25D0A" w:rsidRPr="00CB5B32" w:rsidRDefault="00C25D0A" w:rsidP="00CB5B3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 xml:space="preserve">Check or </w:t>
            </w:r>
            <w:r w:rsidR="00D2515D" w:rsidRPr="00CB5B32">
              <w:rPr>
                <w:rFonts w:ascii="Arial" w:hAnsi="Arial" w:cs="Arial"/>
                <w:sz w:val="18"/>
                <w:szCs w:val="18"/>
              </w:rPr>
              <w:t>PayPal</w:t>
            </w:r>
          </w:p>
        </w:tc>
      </w:tr>
    </w:tbl>
    <w:p w14:paraId="6EB77B0D" w14:textId="74D17FFB" w:rsidR="00B426AD" w:rsidRDefault="008A660C" w:rsidP="00CB5B32">
      <w:pPr>
        <w:pStyle w:val="BodyText"/>
      </w:pPr>
      <w:r>
        <w:t>With the exception of the $2 prepaid incentive (which will be paid in cash to sample members with a good mailing address, and PayPal</w:t>
      </w:r>
      <w:r w:rsidR="00C6332A">
        <w:t xml:space="preserve"> (an online money transfer service)</w:t>
      </w:r>
      <w:r>
        <w:t xml:space="preserve"> to those without a good mailing address but with a good </w:t>
      </w:r>
      <w:r w:rsidR="00C53018">
        <w:t>e-mail</w:t>
      </w:r>
      <w:r>
        <w:t xml:space="preserve"> address), all other incentives for the B&amp;B:08/18 full-scale will be paid by the sample member’s choice of check or PayPal. For reference, about 39% of respondents to the B&amp;B:08/18 field test opted to receive promised incentives via PayPal.</w:t>
      </w:r>
    </w:p>
    <w:p w14:paraId="5E9573E1" w14:textId="69D7846B" w:rsidR="005E63A5" w:rsidRPr="00541C26" w:rsidRDefault="005E63A5" w:rsidP="00305B64">
      <w:pPr>
        <w:pStyle w:val="NormalWeb"/>
        <w:widowControl w:val="0"/>
        <w:spacing w:after="120" w:line="276" w:lineRule="auto"/>
        <w:rPr>
          <w:rFonts w:ascii="Garamond" w:hAnsi="Garamond"/>
          <w:color w:val="000000"/>
        </w:rPr>
      </w:pPr>
      <w:r w:rsidRPr="00541C26">
        <w:rPr>
          <w:rFonts w:ascii="Garamond" w:hAnsi="Garamond"/>
          <w:color w:val="000000"/>
        </w:rPr>
        <w:t>Prior to the start of data collection, B&amp;B:</w:t>
      </w:r>
      <w:r>
        <w:rPr>
          <w:rFonts w:ascii="Garamond" w:hAnsi="Garamond"/>
          <w:color w:val="000000"/>
        </w:rPr>
        <w:t>08/18</w:t>
      </w:r>
      <w:r w:rsidRPr="00541C26">
        <w:rPr>
          <w:rFonts w:ascii="Garamond" w:hAnsi="Garamond"/>
          <w:color w:val="000000"/>
        </w:rPr>
        <w:t xml:space="preserve"> 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w:t>
      </w:r>
      <w:r w:rsidR="003A63E1">
        <w:rPr>
          <w:rFonts w:ascii="Garamond" w:hAnsi="Garamond"/>
          <w:color w:val="000000"/>
        </w:rPr>
        <w:t>“</w:t>
      </w:r>
      <w:r w:rsidRPr="00541C26">
        <w:rPr>
          <w:rFonts w:ascii="Garamond" w:hAnsi="Garamond"/>
          <w:color w:val="000000"/>
        </w:rPr>
        <w:t xml:space="preserve">Specially Designated Nationals List” or </w:t>
      </w:r>
      <w:r w:rsidR="003A63E1">
        <w:rPr>
          <w:rFonts w:ascii="Garamond" w:hAnsi="Garamond"/>
          <w:color w:val="000000"/>
        </w:rPr>
        <w:t>“</w:t>
      </w:r>
      <w:r w:rsidRPr="00541C26">
        <w:rPr>
          <w:rFonts w:ascii="Garamond" w:hAnsi="Garamond"/>
          <w:color w:val="000000"/>
        </w:rPr>
        <w:t>SDN.</w:t>
      </w:r>
      <w:r w:rsidR="003A63E1">
        <w:rPr>
          <w:rFonts w:ascii="Garamond" w:hAnsi="Garamond"/>
          <w:color w:val="000000"/>
        </w:rPr>
        <w:t>”</w:t>
      </w:r>
      <w:r w:rsidRPr="00541C26">
        <w:rPr>
          <w:rFonts w:ascii="Garamond" w:hAnsi="Garamond"/>
          <w:color w:val="000000"/>
        </w:rPr>
        <w:t xml:space="preserve"> Their assets are blocked and U.S. entities are prohibited from conducting trade or financial transactions with those on the list (</w:t>
      </w:r>
      <w:hyperlink r:id="rId12" w:tgtFrame="_blank" w:history="1">
        <w:r w:rsidRPr="00541C26">
          <w:rPr>
            <w:rStyle w:val="Hyperlink"/>
            <w:rFonts w:ascii="Garamond" w:hAnsi="Garamond"/>
          </w:rPr>
          <w:t>https://www.treasury.gov/resource-center/sanctions/Pages/default.aspx</w:t>
        </w:r>
      </w:hyperlink>
      <w:r w:rsidRPr="00541C26">
        <w:rPr>
          <w:rFonts w:ascii="Garamond" w:hAnsi="Garamond"/>
          <w:color w:val="000000"/>
        </w:rPr>
        <w:t>).</w:t>
      </w:r>
      <w:r>
        <w:rPr>
          <w:rFonts w:ascii="Garamond" w:hAnsi="Garamond"/>
          <w:color w:val="000000"/>
        </w:rPr>
        <w:t xml:space="preserve"> </w:t>
      </w:r>
      <w:r w:rsidRPr="00541C26">
        <w:rPr>
          <w:rFonts w:ascii="Garamond" w:hAnsi="Garamond"/>
        </w:rPr>
        <w:t>In order to determine if there are any B&amp;B:</w:t>
      </w:r>
      <w:r>
        <w:rPr>
          <w:rFonts w:ascii="Garamond" w:hAnsi="Garamond"/>
        </w:rPr>
        <w:t>08/18</w:t>
      </w:r>
      <w:r w:rsidRPr="00541C26">
        <w:rPr>
          <w:rFonts w:ascii="Garamond" w:hAnsi="Garamond"/>
        </w:rPr>
        <w:t xml:space="preserve"> sample members to whom NCES cannot offer an </w:t>
      </w:r>
      <w:r w:rsidRPr="00541C26">
        <w:rPr>
          <w:rFonts w:ascii="Garamond" w:hAnsi="Garamond"/>
          <w:color w:val="000000"/>
        </w:rPr>
        <w:t>incentive, the sample members will be matched to the SDN using the Jaro-Winkler and Soundex algorithms recommended by OFAC. To avoid over-matching, B&amp;B staff will review the cases based on full name, date of birth, and address. </w:t>
      </w:r>
      <w:r>
        <w:rPr>
          <w:rFonts w:ascii="Garamond" w:hAnsi="Garamond"/>
          <w:color w:val="000000"/>
        </w:rPr>
        <w:t>The small number of i</w:t>
      </w:r>
      <w:r w:rsidRPr="00541C26">
        <w:rPr>
          <w:rFonts w:ascii="Garamond" w:hAnsi="Garamond"/>
          <w:color w:val="000000"/>
        </w:rPr>
        <w:t xml:space="preserve">ndividuals </w:t>
      </w:r>
      <w:r>
        <w:rPr>
          <w:rFonts w:ascii="Garamond" w:hAnsi="Garamond"/>
          <w:color w:val="000000"/>
        </w:rPr>
        <w:t xml:space="preserve">that NCES anticipates to not be able to confirm as not matching </w:t>
      </w:r>
      <w:r w:rsidRPr="00541C26">
        <w:rPr>
          <w:rFonts w:ascii="Garamond" w:hAnsi="Garamond"/>
          <w:color w:val="000000"/>
        </w:rPr>
        <w:t>the SDN list will receive a survey request</w:t>
      </w:r>
      <w:r>
        <w:rPr>
          <w:rFonts w:ascii="Garamond" w:hAnsi="Garamond"/>
          <w:color w:val="000000"/>
        </w:rPr>
        <w:t xml:space="preserve"> without an incentive offer</w:t>
      </w:r>
      <w:r w:rsidRPr="00541C26">
        <w:rPr>
          <w:rFonts w:ascii="Garamond" w:hAnsi="Garamond"/>
          <w:color w:val="000000"/>
        </w:rPr>
        <w:t>.</w:t>
      </w:r>
    </w:p>
    <w:p w14:paraId="5C4483DB" w14:textId="77777777" w:rsidR="00265E39" w:rsidRDefault="00265E39" w:rsidP="00283B46">
      <w:pPr>
        <w:pStyle w:val="Heading2"/>
      </w:pPr>
      <w:bookmarkStart w:id="57" w:name="_Toc383113373"/>
      <w:bookmarkStart w:id="58" w:name="_Toc506370880"/>
      <w:r>
        <w:t>Assurance of Confidentiality</w:t>
      </w:r>
      <w:bookmarkEnd w:id="57"/>
      <w:bookmarkEnd w:id="58"/>
    </w:p>
    <w:p w14:paraId="4B834CBD" w14:textId="77777777" w:rsidR="00D14345" w:rsidRDefault="00201C31" w:rsidP="00CB5B32">
      <w:pPr>
        <w:pStyle w:val="BodyText"/>
      </w:pPr>
      <w:r w:rsidRPr="0089535D">
        <w:t xml:space="preserve">NCES assures individuals </w:t>
      </w:r>
      <w:r w:rsidR="002201C5" w:rsidRPr="0089535D">
        <w:t xml:space="preserve">participating </w:t>
      </w:r>
      <w:r w:rsidR="002201C5">
        <w:t xml:space="preserve">in B&amp;B </w:t>
      </w:r>
      <w:r w:rsidRPr="0089535D">
        <w:t xml:space="preserve">that </w:t>
      </w:r>
      <w:r w:rsidR="002201C5">
        <w:t>a</w:t>
      </w:r>
      <w:r w:rsidR="002201C5" w:rsidRPr="002201C5">
        <w:t xml:space="preserve">ll of the information </w:t>
      </w:r>
      <w:r w:rsidR="002201C5">
        <w:t>they</w:t>
      </w:r>
      <w:r w:rsidR="002201C5" w:rsidRPr="002201C5">
        <w:t xml:space="preserve"> provide may be used only for statistical purposes and may not be disclosed, or used, in identifiable form for any other purpose except as required by law (20 U.S.C. §9573 and 6 U.S.C. §151</w:t>
      </w:r>
      <w:r w:rsidR="002201C5">
        <w:t>)</w:t>
      </w:r>
      <w:r w:rsidRPr="0089535D">
        <w:t>.</w:t>
      </w:r>
    </w:p>
    <w:p w14:paraId="0723C2E2" w14:textId="61AEBD2B" w:rsidR="00825230" w:rsidRPr="0089535D" w:rsidRDefault="0001586E" w:rsidP="00CB5B32">
      <w:pPr>
        <w:pStyle w:val="BodyText"/>
      </w:pPr>
      <w:r>
        <w:t>The primary contractor for this study is RTI International (Contract# ED-IES-13-C-0070). Confidentiality and data security protection procedures have been put in place for B&amp;B:08/18 to ensure that the contractor and its subcontractors comply with all privacy requirements, including</w:t>
      </w:r>
      <w:r w:rsidR="0090397A">
        <w:t>:</w:t>
      </w:r>
    </w:p>
    <w:p w14:paraId="01F811E0" w14:textId="77777777" w:rsidR="00825230" w:rsidRPr="000E55FE" w:rsidRDefault="00825230" w:rsidP="0090397A">
      <w:pPr>
        <w:pStyle w:val="bulletround"/>
        <w:numPr>
          <w:ilvl w:val="0"/>
          <w:numId w:val="12"/>
        </w:numPr>
        <w:spacing w:after="60"/>
        <w:contextualSpacing w:val="0"/>
      </w:pPr>
      <w:bookmarkStart w:id="59" w:name="_Hlk504662012"/>
      <w:r w:rsidRPr="000E55FE">
        <w:t>The Statement of Work of this contract;</w:t>
      </w:r>
    </w:p>
    <w:p w14:paraId="24D27393" w14:textId="237D03B7" w:rsidR="00445534" w:rsidRPr="000E55FE" w:rsidRDefault="00445534" w:rsidP="0090397A">
      <w:pPr>
        <w:pStyle w:val="bulletround"/>
        <w:numPr>
          <w:ilvl w:val="0"/>
          <w:numId w:val="12"/>
        </w:numPr>
        <w:spacing w:after="60"/>
        <w:contextualSpacing w:val="0"/>
      </w:pPr>
      <w:r w:rsidRPr="000E55FE">
        <w:t xml:space="preserve">Family Educational </w:t>
      </w:r>
      <w:r w:rsidR="00E366A2">
        <w:t xml:space="preserve">Rights </w:t>
      </w:r>
      <w:r w:rsidRPr="000E55FE">
        <w:t xml:space="preserve">and Privacy Act (FERPA) of 1974 </w:t>
      </w:r>
      <w:r>
        <w:t>(</w:t>
      </w:r>
      <w:r w:rsidRPr="000E55FE">
        <w:t xml:space="preserve">20 U.S.C. </w:t>
      </w:r>
      <w:r>
        <w:t>§</w:t>
      </w:r>
      <w:r w:rsidRPr="000E55FE">
        <w:t>1232(g)</w:t>
      </w:r>
      <w:r>
        <w:t>)</w:t>
      </w:r>
      <w:r w:rsidRPr="000E55FE">
        <w:t>;</w:t>
      </w:r>
    </w:p>
    <w:p w14:paraId="38A8A6E5" w14:textId="77777777" w:rsidR="00825230" w:rsidRPr="000E55FE" w:rsidRDefault="00825230" w:rsidP="0090397A">
      <w:pPr>
        <w:pStyle w:val="ListParagraph"/>
        <w:numPr>
          <w:ilvl w:val="0"/>
          <w:numId w:val="12"/>
        </w:numPr>
        <w:spacing w:after="60"/>
        <w:contextualSpacing w:val="0"/>
        <w:rPr>
          <w:szCs w:val="24"/>
        </w:rPr>
      </w:pPr>
      <w:r w:rsidRPr="000E55FE">
        <w:rPr>
          <w:i/>
          <w:iCs/>
          <w:szCs w:val="24"/>
        </w:rPr>
        <w:t>Privacy Act of 1974</w:t>
      </w:r>
      <w:r w:rsidRPr="000E55FE">
        <w:rPr>
          <w:szCs w:val="24"/>
        </w:rPr>
        <w:t xml:space="preserve"> (5 U.S.C. §552a);</w:t>
      </w:r>
    </w:p>
    <w:p w14:paraId="39177D87" w14:textId="77777777" w:rsidR="00825230" w:rsidRPr="000E55FE" w:rsidRDefault="00825230" w:rsidP="00445534">
      <w:pPr>
        <w:pStyle w:val="ListParagraph"/>
        <w:numPr>
          <w:ilvl w:val="0"/>
          <w:numId w:val="12"/>
        </w:numPr>
        <w:spacing w:after="60"/>
        <w:contextualSpacing w:val="0"/>
        <w:rPr>
          <w:szCs w:val="24"/>
        </w:rPr>
      </w:pPr>
      <w:r w:rsidRPr="000E55FE">
        <w:rPr>
          <w:i/>
          <w:iCs/>
          <w:szCs w:val="24"/>
        </w:rPr>
        <w:t>Privacy Act Regulations</w:t>
      </w:r>
      <w:r w:rsidRPr="000E55FE">
        <w:rPr>
          <w:iCs/>
          <w:szCs w:val="24"/>
        </w:rPr>
        <w:t xml:space="preserve"> </w:t>
      </w:r>
      <w:r w:rsidRPr="000E55FE">
        <w:rPr>
          <w:szCs w:val="24"/>
        </w:rPr>
        <w:t>(34 CFR Part 5b);</w:t>
      </w:r>
    </w:p>
    <w:p w14:paraId="553771D1" w14:textId="77777777" w:rsidR="00825230" w:rsidRPr="000E55FE" w:rsidRDefault="00825230" w:rsidP="00445534">
      <w:pPr>
        <w:pStyle w:val="ListParagraph"/>
        <w:numPr>
          <w:ilvl w:val="0"/>
          <w:numId w:val="12"/>
        </w:numPr>
        <w:spacing w:after="60"/>
        <w:contextualSpacing w:val="0"/>
        <w:rPr>
          <w:iCs/>
          <w:szCs w:val="24"/>
        </w:rPr>
      </w:pPr>
      <w:r w:rsidRPr="000E55FE">
        <w:rPr>
          <w:i/>
          <w:iCs/>
          <w:szCs w:val="24"/>
        </w:rPr>
        <w:t>Computer Security Act of 1987</w:t>
      </w:r>
      <w:r w:rsidRPr="000E55FE">
        <w:rPr>
          <w:iCs/>
          <w:szCs w:val="24"/>
        </w:rPr>
        <w:t>;</w:t>
      </w:r>
    </w:p>
    <w:p w14:paraId="4B164D98" w14:textId="77777777" w:rsidR="00825230" w:rsidRPr="000E55FE" w:rsidRDefault="00825230" w:rsidP="00445534">
      <w:pPr>
        <w:pStyle w:val="ListParagraph"/>
        <w:numPr>
          <w:ilvl w:val="0"/>
          <w:numId w:val="12"/>
        </w:numPr>
        <w:spacing w:after="60"/>
        <w:contextualSpacing w:val="0"/>
        <w:rPr>
          <w:szCs w:val="24"/>
        </w:rPr>
      </w:pPr>
      <w:r w:rsidRPr="000E55FE">
        <w:rPr>
          <w:i/>
          <w:iCs/>
          <w:szCs w:val="24"/>
        </w:rPr>
        <w:t>U.S.A. Patriot Act of 2001</w:t>
      </w:r>
      <w:r w:rsidRPr="000E55FE">
        <w:rPr>
          <w:szCs w:val="24"/>
        </w:rPr>
        <w:t xml:space="preserve"> (P.L. 107-56);</w:t>
      </w:r>
    </w:p>
    <w:p w14:paraId="31ABA4EC" w14:textId="77777777" w:rsidR="00825230" w:rsidRPr="000E55FE" w:rsidRDefault="00825230" w:rsidP="00445534">
      <w:pPr>
        <w:pStyle w:val="ListParagraph"/>
        <w:numPr>
          <w:ilvl w:val="0"/>
          <w:numId w:val="12"/>
        </w:numPr>
        <w:spacing w:after="60"/>
        <w:contextualSpacing w:val="0"/>
        <w:rPr>
          <w:szCs w:val="24"/>
        </w:rPr>
      </w:pPr>
      <w:r w:rsidRPr="000E55FE">
        <w:rPr>
          <w:i/>
          <w:iCs/>
          <w:szCs w:val="24"/>
        </w:rPr>
        <w:t>Education Sciences Reform Act of 2002</w:t>
      </w:r>
      <w:r w:rsidRPr="000E55FE">
        <w:rPr>
          <w:iCs/>
          <w:szCs w:val="24"/>
        </w:rPr>
        <w:t xml:space="preserve"> </w:t>
      </w:r>
      <w:r w:rsidRPr="000E55FE">
        <w:rPr>
          <w:szCs w:val="24"/>
        </w:rPr>
        <w:t>(ESRA</w:t>
      </w:r>
      <w:r w:rsidR="00310447">
        <w:rPr>
          <w:szCs w:val="24"/>
        </w:rPr>
        <w:t xml:space="preserve"> 2002</w:t>
      </w:r>
      <w:r w:rsidRPr="000E55FE">
        <w:rPr>
          <w:szCs w:val="24"/>
        </w:rPr>
        <w:t>, 20 U.S.C. §9573);</w:t>
      </w:r>
    </w:p>
    <w:p w14:paraId="20E2D05F" w14:textId="7B4D4FB7" w:rsidR="00825230" w:rsidRPr="000E55FE" w:rsidRDefault="00825230" w:rsidP="00445534">
      <w:pPr>
        <w:pStyle w:val="ListParagraph"/>
        <w:numPr>
          <w:ilvl w:val="0"/>
          <w:numId w:val="12"/>
        </w:numPr>
        <w:spacing w:after="60"/>
        <w:contextualSpacing w:val="0"/>
        <w:rPr>
          <w:szCs w:val="24"/>
        </w:rPr>
      </w:pPr>
      <w:r w:rsidRPr="000E55FE">
        <w:rPr>
          <w:i/>
          <w:szCs w:val="24"/>
        </w:rPr>
        <w:t>Confidential Information Protect</w:t>
      </w:r>
      <w:r w:rsidR="00871D49">
        <w:rPr>
          <w:i/>
          <w:szCs w:val="24"/>
        </w:rPr>
        <w:t>ion</w:t>
      </w:r>
      <w:r w:rsidRPr="000E55FE">
        <w:rPr>
          <w:i/>
          <w:szCs w:val="24"/>
        </w:rPr>
        <w:t xml:space="preserve"> and Statistical </w:t>
      </w:r>
      <w:r w:rsidR="005E6818" w:rsidRPr="000E55FE">
        <w:rPr>
          <w:i/>
          <w:szCs w:val="24"/>
        </w:rPr>
        <w:t>Efficiency</w:t>
      </w:r>
      <w:r w:rsidRPr="000E55FE">
        <w:rPr>
          <w:i/>
          <w:szCs w:val="24"/>
        </w:rPr>
        <w:t xml:space="preserve"> Act of 2002</w:t>
      </w:r>
      <w:r w:rsidRPr="000E55FE">
        <w:rPr>
          <w:szCs w:val="24"/>
        </w:rPr>
        <w:t>;</w:t>
      </w:r>
    </w:p>
    <w:p w14:paraId="38608FCC" w14:textId="77777777" w:rsidR="00825230" w:rsidRPr="000E55FE" w:rsidRDefault="00825230" w:rsidP="00445534">
      <w:pPr>
        <w:pStyle w:val="ListParagraph"/>
        <w:numPr>
          <w:ilvl w:val="0"/>
          <w:numId w:val="12"/>
        </w:numPr>
        <w:spacing w:after="60"/>
        <w:contextualSpacing w:val="0"/>
        <w:rPr>
          <w:iCs/>
          <w:szCs w:val="24"/>
        </w:rPr>
      </w:pPr>
      <w:r w:rsidRPr="000E55FE">
        <w:rPr>
          <w:i/>
          <w:iCs/>
          <w:szCs w:val="24"/>
        </w:rPr>
        <w:t>E-Government Act of 2002</w:t>
      </w:r>
      <w:r w:rsidRPr="000E55FE">
        <w:rPr>
          <w:iCs/>
          <w:szCs w:val="24"/>
        </w:rPr>
        <w:t>, Title V, Subtitle A;</w:t>
      </w:r>
    </w:p>
    <w:p w14:paraId="6B79634B" w14:textId="77777777" w:rsidR="00381C99" w:rsidRDefault="00825230" w:rsidP="00CB5B32">
      <w:pPr>
        <w:pStyle w:val="bulletround"/>
        <w:numPr>
          <w:ilvl w:val="0"/>
          <w:numId w:val="12"/>
        </w:numPr>
      </w:pPr>
      <w:r w:rsidRPr="000E55FE">
        <w:t>Cybersecurity Enhancement Act of 2015 (6 U.S.C. §151);</w:t>
      </w:r>
    </w:p>
    <w:p w14:paraId="2AE31A73" w14:textId="77777777" w:rsidR="00825230" w:rsidRPr="000E55FE" w:rsidRDefault="00825230" w:rsidP="00445534">
      <w:pPr>
        <w:pStyle w:val="ListParagraph"/>
        <w:numPr>
          <w:ilvl w:val="0"/>
          <w:numId w:val="12"/>
        </w:numPr>
        <w:spacing w:after="60"/>
        <w:contextualSpacing w:val="0"/>
        <w:rPr>
          <w:iCs/>
          <w:szCs w:val="24"/>
        </w:rPr>
      </w:pPr>
      <w:r w:rsidRPr="000E55FE">
        <w:rPr>
          <w:szCs w:val="24"/>
        </w:rPr>
        <w:t>The U.S. Department of Education General Handbook for Information Technology Security General Support Systems and Major Applications Inventory Procedures (March 2005);</w:t>
      </w:r>
    </w:p>
    <w:p w14:paraId="657A7E53" w14:textId="77777777" w:rsidR="00825230" w:rsidRPr="000E55FE" w:rsidRDefault="00825230" w:rsidP="00445534">
      <w:pPr>
        <w:pStyle w:val="ListParagraph"/>
        <w:numPr>
          <w:ilvl w:val="0"/>
          <w:numId w:val="12"/>
        </w:numPr>
        <w:spacing w:after="60"/>
        <w:contextualSpacing w:val="0"/>
        <w:rPr>
          <w:szCs w:val="24"/>
        </w:rPr>
      </w:pPr>
      <w:r w:rsidRPr="000E55FE">
        <w:rPr>
          <w:szCs w:val="24"/>
        </w:rPr>
        <w:t>The U.S. Department of Education Incident Handling Procedures (February 2009);</w:t>
      </w:r>
    </w:p>
    <w:p w14:paraId="274D1A1C" w14:textId="77777777" w:rsidR="00825230" w:rsidRPr="000E55FE" w:rsidRDefault="00825230" w:rsidP="00445534">
      <w:pPr>
        <w:pStyle w:val="ListParagraph"/>
        <w:numPr>
          <w:ilvl w:val="0"/>
          <w:numId w:val="12"/>
        </w:numPr>
        <w:spacing w:after="60"/>
        <w:contextualSpacing w:val="0"/>
        <w:rPr>
          <w:szCs w:val="24"/>
        </w:rPr>
      </w:pPr>
      <w:r w:rsidRPr="000E55FE">
        <w:rPr>
          <w:szCs w:val="24"/>
        </w:rPr>
        <w:t>The U.S. Department of Education, ACS Directive OM: 5-101, Contractor Employee Personnel Security Screenings;</w:t>
      </w:r>
    </w:p>
    <w:p w14:paraId="53EF637C" w14:textId="77777777" w:rsidR="00825230" w:rsidRPr="000E55FE" w:rsidRDefault="00825230" w:rsidP="00445534">
      <w:pPr>
        <w:pStyle w:val="ListParagraph"/>
        <w:numPr>
          <w:ilvl w:val="0"/>
          <w:numId w:val="12"/>
        </w:numPr>
        <w:spacing w:after="60"/>
        <w:contextualSpacing w:val="0"/>
        <w:rPr>
          <w:szCs w:val="24"/>
        </w:rPr>
      </w:pPr>
      <w:r w:rsidRPr="000E55FE">
        <w:rPr>
          <w:szCs w:val="24"/>
        </w:rPr>
        <w:t>NCES Statistical Standards; and</w:t>
      </w:r>
    </w:p>
    <w:p w14:paraId="21C8788C" w14:textId="77777777" w:rsidR="00825230" w:rsidRDefault="00825230" w:rsidP="00445534">
      <w:pPr>
        <w:pStyle w:val="ListParagraph"/>
        <w:numPr>
          <w:ilvl w:val="0"/>
          <w:numId w:val="12"/>
        </w:numPr>
        <w:spacing w:after="60"/>
        <w:contextualSpacing w:val="0"/>
        <w:rPr>
          <w:szCs w:val="24"/>
        </w:rPr>
      </w:pPr>
      <w:r w:rsidRPr="000E55FE">
        <w:rPr>
          <w:szCs w:val="24"/>
        </w:rPr>
        <w:t>All new legislation that impacts the data collected through the contract for this study.</w:t>
      </w:r>
    </w:p>
    <w:bookmarkEnd w:id="59"/>
    <w:p w14:paraId="22C546F0" w14:textId="77777777" w:rsidR="00201C31" w:rsidRPr="00B3574B" w:rsidRDefault="00825230" w:rsidP="00CB5B32">
      <w:pPr>
        <w:pStyle w:val="BodyText"/>
      </w:pPr>
      <w:r w:rsidRPr="00B3574B">
        <w:t>RTI</w:t>
      </w:r>
      <w:r w:rsidRPr="000E55FE">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3" w:history="1">
        <w:r w:rsidRPr="0028202A">
          <w:rPr>
            <w:rStyle w:val="Hyperlink"/>
          </w:rPr>
          <w:t>http://nces.ed.gov/statprog/2012/</w:t>
        </w:r>
      </w:hyperlink>
      <w:r w:rsidRPr="000E55FE">
        <w:t>.</w:t>
      </w:r>
    </w:p>
    <w:p w14:paraId="053F21E2" w14:textId="77777777" w:rsidR="00201C31" w:rsidRDefault="00201C31" w:rsidP="002E4F33">
      <w:pPr>
        <w:pStyle w:val="BodyText"/>
        <w:widowControl w:val="0"/>
      </w:pPr>
      <w:r w:rsidRPr="00B3574B">
        <w:t>The B&amp;B:</w:t>
      </w:r>
      <w:r w:rsidR="00AE0F83">
        <w:t>08/18</w:t>
      </w:r>
      <w:r w:rsidRPr="00B3574B">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B&amp;B:</w:t>
      </w:r>
      <w:r w:rsidR="00AE0F83">
        <w:t>08/18</w:t>
      </w:r>
      <w:r w:rsidRPr="00B3574B">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2F23A645" w14:textId="7E883E81" w:rsidR="00BB31E6" w:rsidRDefault="00294871" w:rsidP="0090397A">
      <w:pPr>
        <w:widowControl w:val="0"/>
        <w:rPr>
          <w:rFonts w:ascii="Calibri" w:hAnsi="Calibri"/>
          <w:sz w:val="22"/>
        </w:rPr>
      </w:pPr>
      <w:r>
        <w:t xml:space="preserve">RTI will take </w:t>
      </w:r>
      <w:r w:rsidR="004A6B32">
        <w:t xml:space="preserve">additional </w:t>
      </w:r>
      <w:r>
        <w:t xml:space="preserve">security measures to protect the web survey from unauthorized access in the form of security questions based on data previously collected on the participants. These questions will take </w:t>
      </w:r>
      <w:r w:rsidR="00CC70EC">
        <w:t>a</w:t>
      </w:r>
      <w:r>
        <w:t xml:space="preserve"> form commonly associated with credit check ‘pick lists’. A survey entrant will be </w:t>
      </w:r>
      <w:r w:rsidR="00D8604D">
        <w:t xml:space="preserve">asked to confirm their name, and will then be </w:t>
      </w:r>
      <w:r>
        <w:t>presented with a series of similar answers to a background question (</w:t>
      </w:r>
      <w:r>
        <w:rPr>
          <w:i/>
        </w:rPr>
        <w:t>i.e.</w:t>
      </w:r>
      <w:r w:rsidR="003A63E1">
        <w:rPr>
          <w:i/>
        </w:rPr>
        <w:t>,</w:t>
      </w:r>
      <w:r w:rsidR="003A63E1">
        <w:t xml:space="preserve"> </w:t>
      </w:r>
      <w:r w:rsidR="00D8604D">
        <w:t>from which institution did you earn your bachelor’s degree?</w:t>
      </w:r>
      <w:r>
        <w:t xml:space="preserve">) and will be required to answer correctly before beginning </w:t>
      </w:r>
      <w:r w:rsidR="00745196">
        <w:t>(</w:t>
      </w:r>
      <w:r>
        <w:t>or resuming</w:t>
      </w:r>
      <w:r w:rsidR="00745196">
        <w:t>)</w:t>
      </w:r>
      <w:r>
        <w:t xml:space="preserve"> the survey. </w:t>
      </w:r>
      <w:r w:rsidR="007C08F8">
        <w:t>Within the survey instrument, a barrier will be included</w:t>
      </w:r>
      <w:r w:rsidR="00BB31E6">
        <w:t xml:space="preserve"> to prevent inadvertent disclosure of confidential information by backing through a completed survey.</w:t>
      </w:r>
    </w:p>
    <w:p w14:paraId="3E3F4CE7" w14:textId="08A5F1E3" w:rsidR="00DB0862" w:rsidRDefault="00CC70EC" w:rsidP="00CB5B32">
      <w:pPr>
        <w:pStyle w:val="BodyText"/>
      </w:pPr>
      <w:bookmarkStart w:id="60" w:name="_Hlk504551514"/>
      <w:r>
        <w:t xml:space="preserve">As part of </w:t>
      </w:r>
      <w:r w:rsidR="00F15177">
        <w:t xml:space="preserve">the </w:t>
      </w:r>
      <w:r w:rsidR="009A1A23">
        <w:t>interview</w:t>
      </w:r>
      <w:r>
        <w:t xml:space="preserve">, </w:t>
      </w:r>
      <w:r w:rsidR="00F15177">
        <w:t xml:space="preserve">survey </w:t>
      </w:r>
      <w:r>
        <w:t xml:space="preserve">respondents will be asked to upload </w:t>
      </w:r>
      <w:r w:rsidR="00613EBC">
        <w:t xml:space="preserve">their </w:t>
      </w:r>
      <w:r w:rsidR="00AF43B7">
        <w:t>résumés.</w:t>
      </w:r>
      <w:r>
        <w:t xml:space="preserve"> The resulting files will be stored on secure NCES servers. Respondents will not have access to the </w:t>
      </w:r>
      <w:r w:rsidR="00030BBE">
        <w:t xml:space="preserve">file </w:t>
      </w:r>
      <w:r>
        <w:t xml:space="preserve">location beyond uploading their own document. </w:t>
      </w:r>
      <w:r w:rsidR="00222A5B">
        <w:t xml:space="preserve">Résumé </w:t>
      </w:r>
      <w:r w:rsidR="00F15177">
        <w:t>files will be downloaded to RTI’s ESN on a daily basis at the same time and through the same process by which survey data are downloaded</w:t>
      </w:r>
      <w:r w:rsidR="00DD7C82">
        <w:t>.</w:t>
      </w:r>
      <w:bookmarkEnd w:id="60"/>
    </w:p>
    <w:p w14:paraId="1D760FDD" w14:textId="560302B4" w:rsidR="00D14345" w:rsidRDefault="00013226" w:rsidP="00CB5B32">
      <w:pPr>
        <w:pStyle w:val="BodyText"/>
      </w:pPr>
      <w:r>
        <w:t>S</w:t>
      </w:r>
      <w:r w:rsidR="00201C31" w:rsidRPr="00B3574B">
        <w:t>ecurity measures</w:t>
      </w:r>
      <w:r>
        <w:t xml:space="preserve"> are</w:t>
      </w:r>
      <w:r w:rsidR="00201C31" w:rsidRPr="00B3574B">
        <w:t xml:space="preserve"> in place to protect data during file matching procedures described in section 3. NCES has a secure data transfer system, which uses Secure Socket Layer </w:t>
      </w:r>
      <w:r w:rsidR="00F814E9">
        <w:t xml:space="preserve">(SSL) </w:t>
      </w:r>
      <w:r w:rsidR="00201C31" w:rsidRPr="00B3574B">
        <w:t xml:space="preserve">technology, allowing the transfer of encrypted data over the Internet. The NCES secure server will be used for all administrative data sources with the exception of the </w:t>
      </w:r>
      <w:r w:rsidR="004F33DD" w:rsidRPr="00B3574B">
        <w:t>NSC, which</w:t>
      </w:r>
      <w:r w:rsidR="00201C31" w:rsidRPr="00B3574B">
        <w:t xml:space="preserve"> has its own secure </w:t>
      </w:r>
      <w:r w:rsidR="00BC3F89">
        <w:t>File Transfer Protocol (</w:t>
      </w:r>
      <w:r w:rsidR="00201C31" w:rsidRPr="00B3574B">
        <w:t>FTP</w:t>
      </w:r>
      <w:r w:rsidR="00BC3F89">
        <w:t>)</w:t>
      </w:r>
      <w:r w:rsidR="00201C31" w:rsidRPr="00B3574B">
        <w:t xml:space="preserve"> site. All data transfers will be encrypted.</w:t>
      </w:r>
    </w:p>
    <w:p w14:paraId="554B51DF" w14:textId="77777777" w:rsidR="00201C31" w:rsidRDefault="00201C31" w:rsidP="00CB5B32">
      <w:pPr>
        <w:pStyle w:val="BodyText"/>
      </w:pPr>
      <w:r w:rsidRPr="00B3574B">
        <w:t>The Department has established a policy regarding the personnel security screening requirements for all contractor employees and their subcontractors. The contractor must comply with these personnel security screening requirements throughout the life of the contract. The Department directive that contractors must comply with is OM:5-101,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4590C7E1" w14:textId="4C8B8E34" w:rsidR="00B17FAF" w:rsidRDefault="00B17FAF" w:rsidP="00B17FAF">
      <w:pPr>
        <w:spacing w:after="120"/>
        <w:rPr>
          <w:rFonts w:ascii="Calibri" w:hAnsi="Calibri"/>
          <w:color w:val="1F497D"/>
          <w:sz w:val="22"/>
        </w:rPr>
      </w:pPr>
      <w:r>
        <w:t>B&amp;B:</w:t>
      </w:r>
      <w:r w:rsidR="00AE0F83">
        <w:t>08/18</w:t>
      </w:r>
      <w:r w:rsidR="00687DA5">
        <w:t xml:space="preserve"> </w:t>
      </w:r>
      <w:r>
        <w:t>and o</w:t>
      </w:r>
      <w:r w:rsidR="00687DA5">
        <w:t>ther NCES postsecondary studies</w:t>
      </w:r>
      <w:r>
        <w:t xml:space="preserve"> </w:t>
      </w:r>
      <w:r w:rsidRPr="00BE3F32">
        <w:t xml:space="preserve">include </w:t>
      </w:r>
      <w:r>
        <w:t xml:space="preserve">data linkages with </w:t>
      </w:r>
      <w:r w:rsidRPr="00BE3F32">
        <w:t>many existing sources of valuable data, including Department of Education’s (ED) Central Processing System (CPS) for Free Application for Federal Student Aid (FAFSA) data, the National Student</w:t>
      </w:r>
      <w:r>
        <w:t xml:space="preserve"> Loan Data System (NSLDS), </w:t>
      </w:r>
      <w:r w:rsidR="00D1298F">
        <w:t xml:space="preserve">the Veterans Benefits Administration (VBA), </w:t>
      </w:r>
      <w:r w:rsidR="00013226">
        <w:t xml:space="preserve">and </w:t>
      </w:r>
      <w:r w:rsidR="003055DA">
        <w:t xml:space="preserve">the </w:t>
      </w:r>
      <w:r>
        <w:t xml:space="preserve">National Student Clearinghouse (NSC). </w:t>
      </w:r>
      <w:r w:rsidR="0065572B">
        <w:t xml:space="preserve">B&amp;B:08/18 and other NCES postsecondary studies </w:t>
      </w:r>
      <w:r>
        <w:t>also obtain data from institution student records and admissions test scores from ACT and The College Board.</w:t>
      </w:r>
    </w:p>
    <w:p w14:paraId="5E50E3D8" w14:textId="77777777" w:rsidR="005A20AF" w:rsidRPr="00A111F9" w:rsidRDefault="005A20AF" w:rsidP="00B17FAF">
      <w:pPr>
        <w:spacing w:after="120"/>
        <w:rPr>
          <w:szCs w:val="24"/>
        </w:rPr>
      </w:pPr>
      <w:r w:rsidRPr="00A111F9">
        <w:rPr>
          <w:szCs w:val="24"/>
        </w:rPr>
        <w:t xml:space="preserve">The Family Educational Rights and Privacy Act (FERPA) (34 CFR Part 99) allows the disclosure of personally identifiable information from students’ education records without prior consent for the purposes of </w:t>
      </w:r>
      <w:r w:rsidR="00B17FAF">
        <w:rPr>
          <w:szCs w:val="24"/>
        </w:rPr>
        <w:t>B&amp;B:</w:t>
      </w:r>
      <w:r w:rsidR="00AE0F83">
        <w:rPr>
          <w:szCs w:val="24"/>
        </w:rPr>
        <w:t>08/18</w:t>
      </w:r>
      <w:r w:rsidR="00B17FAF" w:rsidRPr="00A111F9">
        <w:rPr>
          <w:szCs w:val="24"/>
        </w:rPr>
        <w:t xml:space="preserve"> </w:t>
      </w:r>
      <w:r w:rsidRPr="00A111F9">
        <w:rPr>
          <w:szCs w:val="24"/>
        </w:rPr>
        <w:t xml:space="preserve">according to the following excerpts: 34 CFR </w:t>
      </w:r>
      <w:r w:rsidR="008E1172">
        <w:rPr>
          <w:szCs w:val="24"/>
        </w:rPr>
        <w:t>§</w:t>
      </w:r>
      <w:r w:rsidRPr="00A111F9">
        <w:rPr>
          <w:szCs w:val="24"/>
        </w:rPr>
        <w:t xml:space="preserve">99.31 asks, “Under what conditions is prior consent not required to disclose information?” and explains in 34 CFR </w:t>
      </w:r>
      <w:r w:rsidR="008E1172">
        <w:rPr>
          <w:szCs w:val="24"/>
        </w:rPr>
        <w:t>§</w:t>
      </w:r>
      <w:r w:rsidRPr="00A111F9">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sidR="008E1172">
        <w:rPr>
          <w:szCs w:val="24"/>
        </w:rPr>
        <w:t>§</w:t>
      </w:r>
      <w:r w:rsidRPr="00A111F9">
        <w:rPr>
          <w:szCs w:val="24"/>
        </w:rPr>
        <w:t>99.31(a)(3):</w:t>
      </w:r>
    </w:p>
    <w:p w14:paraId="6041BEE4" w14:textId="77777777" w:rsidR="005A20AF" w:rsidRPr="00A111F9" w:rsidRDefault="005A20AF" w:rsidP="00B17FAF">
      <w:pPr>
        <w:spacing w:after="120"/>
        <w:rPr>
          <w:rFonts w:eastAsiaTheme="minorHAnsi"/>
          <w:szCs w:val="24"/>
        </w:rPr>
      </w:pPr>
      <w:r w:rsidRPr="00A111F9">
        <w:rPr>
          <w:rFonts w:eastAsiaTheme="minorHAnsi"/>
          <w:szCs w:val="24"/>
        </w:rPr>
        <w:t>The disclosure is, subject to the requirements of §99.35, to authorized representatives of--</w:t>
      </w:r>
    </w:p>
    <w:p w14:paraId="55452078" w14:textId="77777777" w:rsidR="005A20AF" w:rsidRPr="00A111F9" w:rsidRDefault="005A20AF" w:rsidP="005A20AF">
      <w:pPr>
        <w:spacing w:after="120"/>
        <w:ind w:left="360"/>
        <w:contextualSpacing/>
        <w:rPr>
          <w:rFonts w:eastAsiaTheme="minorHAnsi"/>
          <w:szCs w:val="24"/>
        </w:rPr>
      </w:pPr>
      <w:r w:rsidRPr="00A111F9">
        <w:rPr>
          <w:rFonts w:eastAsiaTheme="minorHAnsi"/>
          <w:szCs w:val="24"/>
        </w:rPr>
        <w:t>(i) The Comptroller General of the United States;</w:t>
      </w:r>
    </w:p>
    <w:p w14:paraId="57FB8E28" w14:textId="77777777" w:rsidR="005A20AF" w:rsidRPr="00A111F9" w:rsidRDefault="005A20AF" w:rsidP="005A20AF">
      <w:pPr>
        <w:spacing w:after="120"/>
        <w:ind w:left="360"/>
        <w:contextualSpacing/>
        <w:rPr>
          <w:rFonts w:eastAsiaTheme="minorHAnsi"/>
          <w:szCs w:val="24"/>
        </w:rPr>
      </w:pPr>
      <w:r w:rsidRPr="00A111F9">
        <w:rPr>
          <w:rFonts w:eastAsiaTheme="minorHAnsi"/>
          <w:szCs w:val="24"/>
        </w:rPr>
        <w:t>(ii) The Attorney General of the United States;</w:t>
      </w:r>
    </w:p>
    <w:p w14:paraId="68898A51" w14:textId="77777777" w:rsidR="005A20AF" w:rsidRPr="00A111F9" w:rsidRDefault="005A20AF" w:rsidP="005A20AF">
      <w:pPr>
        <w:spacing w:after="120"/>
        <w:ind w:left="360"/>
        <w:contextualSpacing/>
        <w:rPr>
          <w:rFonts w:eastAsiaTheme="minorHAnsi"/>
          <w:szCs w:val="24"/>
        </w:rPr>
      </w:pPr>
      <w:r w:rsidRPr="00A111F9">
        <w:rPr>
          <w:rFonts w:eastAsiaTheme="minorHAnsi"/>
          <w:szCs w:val="24"/>
        </w:rPr>
        <w:t>(iii) The Secretary; or</w:t>
      </w:r>
    </w:p>
    <w:p w14:paraId="7F8C33F1" w14:textId="77777777" w:rsidR="00F83FA8" w:rsidRDefault="005A20AF" w:rsidP="005A20AF">
      <w:pPr>
        <w:spacing w:after="240"/>
        <w:ind w:left="360"/>
        <w:contextualSpacing/>
        <w:rPr>
          <w:rFonts w:eastAsiaTheme="minorHAnsi"/>
          <w:szCs w:val="24"/>
        </w:rPr>
      </w:pPr>
      <w:r w:rsidRPr="00A111F9">
        <w:rPr>
          <w:rFonts w:eastAsiaTheme="minorHAnsi"/>
          <w:szCs w:val="24"/>
        </w:rPr>
        <w:t>(iv) State and local educational authorities.</w:t>
      </w:r>
    </w:p>
    <w:p w14:paraId="40B1A1AE" w14:textId="77777777" w:rsidR="005A20AF" w:rsidRPr="00A111F9" w:rsidRDefault="005A20AF" w:rsidP="005A20AF">
      <w:pPr>
        <w:spacing w:after="240"/>
        <w:ind w:left="360"/>
        <w:contextualSpacing/>
        <w:rPr>
          <w:rFonts w:eastAsiaTheme="minorHAnsi"/>
          <w:szCs w:val="24"/>
        </w:rPr>
      </w:pPr>
    </w:p>
    <w:p w14:paraId="7994773C" w14:textId="77777777" w:rsidR="005A20AF" w:rsidRPr="00A111F9" w:rsidRDefault="00B17FAF" w:rsidP="005A20AF">
      <w:pPr>
        <w:spacing w:before="120" w:after="120"/>
        <w:rPr>
          <w:szCs w:val="24"/>
        </w:rPr>
      </w:pPr>
      <w:r>
        <w:rPr>
          <w:szCs w:val="24"/>
        </w:rPr>
        <w:t>B&amp;B:</w:t>
      </w:r>
      <w:r w:rsidR="00AE0F83">
        <w:rPr>
          <w:szCs w:val="24"/>
        </w:rPr>
        <w:t>08/18</w:t>
      </w:r>
      <w:r>
        <w:rPr>
          <w:szCs w:val="24"/>
        </w:rPr>
        <w:t xml:space="preserve"> </w:t>
      </w:r>
      <w:r w:rsidR="005A20AF" w:rsidRPr="00A111F9">
        <w:rPr>
          <w:szCs w:val="24"/>
        </w:rPr>
        <w:t xml:space="preserve">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w:t>
      </w:r>
      <w:r w:rsidR="008E1172">
        <w:rPr>
          <w:szCs w:val="24"/>
        </w:rPr>
        <w:t>§</w:t>
      </w:r>
      <w:r w:rsidR="005A20AF" w:rsidRPr="00A111F9">
        <w:rPr>
          <w:szCs w:val="24"/>
        </w:rPr>
        <w:t>99.35:</w:t>
      </w:r>
    </w:p>
    <w:p w14:paraId="4FAF2FA2" w14:textId="77777777" w:rsidR="005A20AF" w:rsidRPr="00A111F9" w:rsidRDefault="005A20AF" w:rsidP="00013226">
      <w:pPr>
        <w:widowControl w:val="0"/>
        <w:spacing w:after="120"/>
        <w:ind w:left="360"/>
        <w:rPr>
          <w:rFonts w:eastAsiaTheme="minorHAnsi"/>
          <w:szCs w:val="24"/>
        </w:rPr>
      </w:pPr>
      <w:r w:rsidRPr="00A111F9">
        <w:rPr>
          <w:rFonts w:eastAsiaTheme="minorHAnsi"/>
          <w:szCs w:val="24"/>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0EC336FE" w14:textId="77777777" w:rsidR="005A20AF" w:rsidRPr="00A111F9" w:rsidRDefault="005A20AF" w:rsidP="005A20AF">
      <w:pPr>
        <w:spacing w:after="120"/>
        <w:ind w:left="360"/>
        <w:rPr>
          <w:rFonts w:eastAsiaTheme="minorHAnsi"/>
          <w:szCs w:val="24"/>
        </w:rPr>
      </w:pPr>
      <w:r w:rsidRPr="00A111F9">
        <w:rPr>
          <w:rFonts w:eastAsiaTheme="minorHAnsi"/>
          <w:szCs w:val="24"/>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72215948" w14:textId="77777777" w:rsidR="005A20AF" w:rsidRPr="00A111F9" w:rsidRDefault="005A20AF" w:rsidP="005A20AF">
      <w:pPr>
        <w:spacing w:after="120"/>
        <w:ind w:left="360"/>
        <w:rPr>
          <w:rFonts w:eastAsiaTheme="minorHAnsi"/>
          <w:szCs w:val="24"/>
        </w:rPr>
      </w:pPr>
      <w:r w:rsidRPr="00A111F9">
        <w:rPr>
          <w:rFonts w:eastAsiaTheme="minorHAnsi"/>
          <w:szCs w:val="24"/>
        </w:rPr>
        <w:t>(i) Uses personally identifiable information only to carry out an audit or evaluation of Federal- or State-supported education programs, or for the enforcement of or compliance with Federal legal requirements related to these programs;</w:t>
      </w:r>
    </w:p>
    <w:p w14:paraId="046B030A" w14:textId="77777777" w:rsidR="005A20AF" w:rsidRPr="00A111F9" w:rsidRDefault="005A20AF" w:rsidP="005A20AF">
      <w:pPr>
        <w:spacing w:after="120"/>
        <w:ind w:left="360"/>
        <w:rPr>
          <w:rFonts w:eastAsiaTheme="minorHAnsi"/>
          <w:szCs w:val="24"/>
        </w:rPr>
      </w:pPr>
      <w:r w:rsidRPr="00A111F9">
        <w:rPr>
          <w:rFonts w:eastAsiaTheme="minorHAnsi"/>
          <w:szCs w:val="24"/>
        </w:rPr>
        <w:t>(ii) Protects the personally identifiable information from further disclosures or other uses, except as authorized in paragraph (b)(1) of this section; and</w:t>
      </w:r>
    </w:p>
    <w:p w14:paraId="18604F0E" w14:textId="77777777" w:rsidR="005A20AF" w:rsidRPr="00A111F9" w:rsidRDefault="005A20AF" w:rsidP="005A20AF">
      <w:pPr>
        <w:spacing w:after="120"/>
        <w:ind w:left="360"/>
        <w:rPr>
          <w:rFonts w:eastAsiaTheme="minorHAnsi"/>
          <w:szCs w:val="24"/>
        </w:rPr>
      </w:pPr>
      <w:r w:rsidRPr="00A111F9">
        <w:rPr>
          <w:rFonts w:eastAsiaTheme="minorHAnsi"/>
          <w:szCs w:val="24"/>
        </w:rPr>
        <w:t>(iii) Destroys the personally identifiable information in accordance with the requirements of paragraphs (b) and (c) of this section.</w:t>
      </w:r>
    </w:p>
    <w:p w14:paraId="41C59D4F" w14:textId="77777777" w:rsidR="005A20AF" w:rsidRPr="00A111F9" w:rsidRDefault="005A20AF" w:rsidP="005A20AF">
      <w:pPr>
        <w:spacing w:after="120"/>
        <w:ind w:left="360"/>
        <w:rPr>
          <w:rFonts w:eastAsiaTheme="minorHAnsi"/>
          <w:szCs w:val="24"/>
        </w:rPr>
      </w:pPr>
      <w:r w:rsidRPr="00A111F9">
        <w:rPr>
          <w:rFonts w:eastAsiaTheme="minorHAnsi"/>
          <w:szCs w:val="24"/>
        </w:rPr>
        <w:t>(b) Information that is collected under paragraph (a) of this section must—</w:t>
      </w:r>
    </w:p>
    <w:p w14:paraId="5530B5A4" w14:textId="77777777" w:rsidR="005A20AF" w:rsidRPr="00A111F9" w:rsidRDefault="005A20AF" w:rsidP="005A20AF">
      <w:pPr>
        <w:spacing w:after="120"/>
        <w:ind w:left="360"/>
        <w:rPr>
          <w:rFonts w:eastAsiaTheme="minorHAnsi"/>
          <w:szCs w:val="24"/>
        </w:rPr>
      </w:pPr>
      <w:r w:rsidRPr="00A111F9">
        <w:rPr>
          <w:rFonts w:eastAsiaTheme="minorHAnsi"/>
          <w:szCs w:val="24"/>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48B53B88" w14:textId="77777777" w:rsidR="005A20AF" w:rsidRPr="00A111F9" w:rsidRDefault="005A20AF" w:rsidP="005A20AF">
      <w:pPr>
        <w:spacing w:after="120"/>
        <w:ind w:left="360"/>
        <w:rPr>
          <w:rFonts w:eastAsiaTheme="minorHAnsi"/>
          <w:szCs w:val="24"/>
        </w:rPr>
      </w:pPr>
      <w:r w:rsidRPr="00A111F9">
        <w:rPr>
          <w:rFonts w:eastAsiaTheme="minorHAnsi"/>
          <w:szCs w:val="24"/>
        </w:rPr>
        <w:t>(2) Be destroyed when no longer needed for the purposes listed in paragraph (a) of this section.</w:t>
      </w:r>
    </w:p>
    <w:p w14:paraId="6BB999E9" w14:textId="77777777" w:rsidR="005A20AF" w:rsidRPr="00A111F9" w:rsidRDefault="005A20AF" w:rsidP="005A20AF">
      <w:pPr>
        <w:spacing w:after="120"/>
        <w:ind w:left="360"/>
        <w:rPr>
          <w:rFonts w:eastAsiaTheme="minorHAnsi"/>
          <w:szCs w:val="24"/>
        </w:rPr>
      </w:pPr>
      <w:r w:rsidRPr="00A111F9">
        <w:rPr>
          <w:rFonts w:eastAsiaTheme="minorHAnsi"/>
          <w:szCs w:val="24"/>
        </w:rPr>
        <w:t>(c) Paragraph (b) of this section does not apply if:</w:t>
      </w:r>
    </w:p>
    <w:p w14:paraId="4A5260C0" w14:textId="77777777" w:rsidR="005A20AF" w:rsidRPr="00A111F9" w:rsidRDefault="005A20AF" w:rsidP="005A20AF">
      <w:pPr>
        <w:spacing w:after="120"/>
        <w:ind w:left="360"/>
        <w:rPr>
          <w:rFonts w:eastAsiaTheme="minorHAnsi"/>
          <w:szCs w:val="24"/>
        </w:rPr>
      </w:pPr>
      <w:r w:rsidRPr="00A111F9">
        <w:rPr>
          <w:rFonts w:eastAsiaTheme="minorHAnsi"/>
          <w:szCs w:val="24"/>
        </w:rPr>
        <w:t>(1) The parent or eligible student has given written consent for the disclosure under §99.30; or</w:t>
      </w:r>
    </w:p>
    <w:p w14:paraId="55568F2C" w14:textId="77777777" w:rsidR="005A20AF" w:rsidRPr="00CE0759" w:rsidRDefault="005A20AF" w:rsidP="00CE0759">
      <w:pPr>
        <w:spacing w:after="120"/>
        <w:ind w:left="360"/>
        <w:rPr>
          <w:rFonts w:eastAsiaTheme="minorHAnsi"/>
          <w:szCs w:val="24"/>
        </w:rPr>
      </w:pPr>
      <w:r w:rsidRPr="00CE0759">
        <w:rPr>
          <w:rFonts w:eastAsiaTheme="minorHAnsi"/>
          <w:szCs w:val="24"/>
        </w:rPr>
        <w:t>(2) The collection of personally identifiable information is specifically authorized by Federal law.</w:t>
      </w:r>
    </w:p>
    <w:p w14:paraId="74BF7AA0" w14:textId="77777777" w:rsidR="00201C31" w:rsidRPr="00EE449E" w:rsidRDefault="00201C31" w:rsidP="00CB5B32">
      <w:pPr>
        <w:pStyle w:val="BodyText"/>
      </w:pPr>
      <w:r w:rsidRPr="00EE449E">
        <w:t>Additionally, the study, including the administrative data linkage, qualifies for a 45 CFR Part 46 waiver of consent based on the following factors:</w:t>
      </w:r>
    </w:p>
    <w:p w14:paraId="70D03EB0" w14:textId="77777777" w:rsidR="00201C31" w:rsidRPr="00EE449E" w:rsidRDefault="00201C31" w:rsidP="00CB5B32">
      <w:pPr>
        <w:pStyle w:val="bulletround"/>
      </w:pPr>
      <w:r w:rsidRPr="00EE449E">
        <w:t xml:space="preserve">There is minimal risk to the participants. There is no physical risk and only minimal risk associated with linkage of data to sample members. The public-use and restricted-use data, prepared as part of the contract with RTI, will not include </w:t>
      </w:r>
      <w:r w:rsidR="00895660">
        <w:t>Social Security Numbers (</w:t>
      </w:r>
      <w:r w:rsidRPr="00EE449E">
        <w:t>SSNs</w:t>
      </w:r>
      <w:r w:rsidR="00895660">
        <w:t>)</w:t>
      </w:r>
      <w:r w:rsidRPr="00EE449E">
        <w:t>, even though these numbers are used for the linkage. Data will undergo disclosure avoidance analysis and disclosure treatment steps to further reduce the risk.</w:t>
      </w:r>
    </w:p>
    <w:p w14:paraId="0001DBCE" w14:textId="77777777" w:rsidR="00201C31" w:rsidRPr="00EE449E" w:rsidRDefault="00201C31" w:rsidP="00CB5B32">
      <w:pPr>
        <w:pStyle w:val="bulletround"/>
      </w:pPr>
      <w:r w:rsidRPr="00EE449E">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625A16AC" w14:textId="77777777" w:rsidR="00201C31" w:rsidRPr="00EE449E" w:rsidRDefault="00201C31" w:rsidP="00CB5B32">
      <w:pPr>
        <w:pStyle w:val="bulletround"/>
      </w:pPr>
      <w:r w:rsidRPr="00EE449E">
        <w:t>Whenever appropriate, subjects will be provided with additional pertinent information after they have participated. For each round of the study, information about prior rounds and the nature of the study is made available to sample members.</w:t>
      </w:r>
    </w:p>
    <w:p w14:paraId="35249E1A" w14:textId="77777777" w:rsidR="00201C31" w:rsidRDefault="00201C31" w:rsidP="00CB5B32">
      <w:pPr>
        <w:pStyle w:val="bulletround"/>
      </w:pPr>
      <w:r w:rsidRPr="00EE449E">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0EA5AD73" w14:textId="265414F7" w:rsidR="00265E39" w:rsidRPr="00693AD6" w:rsidRDefault="00265E39" w:rsidP="00AE647A">
      <w:pPr>
        <w:pStyle w:val="Heading2"/>
      </w:pPr>
      <w:bookmarkStart w:id="61" w:name="_Toc383113374"/>
      <w:bookmarkStart w:id="62" w:name="_Toc506370881"/>
      <w:r w:rsidRPr="00693AD6">
        <w:t>Sensitive Questions</w:t>
      </w:r>
      <w:bookmarkEnd w:id="61"/>
      <w:bookmarkEnd w:id="62"/>
    </w:p>
    <w:p w14:paraId="4F73D054" w14:textId="1E97193D" w:rsidR="00A77D53" w:rsidRPr="00F74252" w:rsidRDefault="00A77D53" w:rsidP="00013226">
      <w:pPr>
        <w:pStyle w:val="BodyText1"/>
        <w:widowControl w:val="0"/>
        <w:spacing w:line="23" w:lineRule="atLeast"/>
        <w:ind w:firstLine="0"/>
        <w:rPr>
          <w:rFonts w:ascii="Garamond" w:hAnsi="Garamond"/>
        </w:rPr>
      </w:pPr>
      <w:bookmarkStart w:id="63" w:name="_Toc251941754"/>
      <w:bookmarkStart w:id="64" w:name="_Toc251941845"/>
      <w:bookmarkStart w:id="65" w:name="_Toc251949052"/>
      <w:bookmarkStart w:id="66" w:name="_Toc255888264"/>
      <w:bookmarkStart w:id="67" w:name="_Toc380505268"/>
      <w:bookmarkStart w:id="68" w:name="_Toc383113376"/>
      <w:bookmarkEnd w:id="63"/>
      <w:bookmarkEnd w:id="64"/>
      <w:bookmarkEnd w:id="65"/>
      <w:r w:rsidRPr="00F74252">
        <w:rPr>
          <w:rFonts w:ascii="Garamond" w:hAnsi="Garamond"/>
        </w:rPr>
        <w:t>The B&amp;B:</w:t>
      </w:r>
      <w:r>
        <w:rPr>
          <w:rFonts w:ascii="Garamond" w:hAnsi="Garamond"/>
        </w:rPr>
        <w:t>08/18</w:t>
      </w:r>
      <w:r w:rsidRPr="00F74252">
        <w:rPr>
          <w:rFonts w:ascii="Garamond" w:hAnsi="Garamond"/>
        </w:rPr>
        <w:t xml:space="preserve"> interview collects information about earnings, assets, and</w:t>
      </w:r>
      <w:r w:rsidR="00E828B5">
        <w:rPr>
          <w:rFonts w:ascii="Garamond" w:hAnsi="Garamond"/>
        </w:rPr>
        <w:t xml:space="preserve"> demographic characteristics such as</w:t>
      </w:r>
      <w:r>
        <w:rPr>
          <w:rFonts w:ascii="Garamond" w:hAnsi="Garamond"/>
        </w:rPr>
        <w:t xml:space="preserve"> sexual orientation</w:t>
      </w:r>
      <w:r w:rsidR="001E222E">
        <w:rPr>
          <w:rFonts w:ascii="Garamond" w:hAnsi="Garamond"/>
        </w:rPr>
        <w:t>,</w:t>
      </w:r>
      <w:r>
        <w:rPr>
          <w:rFonts w:ascii="Garamond" w:hAnsi="Garamond"/>
        </w:rPr>
        <w:t xml:space="preserve"> gender identity, </w:t>
      </w:r>
      <w:r w:rsidR="001E222E">
        <w:rPr>
          <w:rFonts w:ascii="Garamond" w:hAnsi="Garamond"/>
        </w:rPr>
        <w:t xml:space="preserve">and </w:t>
      </w:r>
      <w:r w:rsidRPr="00F74252">
        <w:rPr>
          <w:rFonts w:ascii="Garamond" w:hAnsi="Garamond"/>
        </w:rPr>
        <w:t xml:space="preserve">marital and family status. Regulations governing the administration of these questions require (a) clear documentation of the need for such information as it relates to the primary purpose of the study, (b) provisions to clearly inform sample members of the voluntary nature of participation in the study, </w:t>
      </w:r>
      <w:r>
        <w:rPr>
          <w:rFonts w:ascii="Garamond" w:hAnsi="Garamond"/>
        </w:rPr>
        <w:t>and</w:t>
      </w:r>
      <w:r w:rsidRPr="00F74252">
        <w:rPr>
          <w:rFonts w:ascii="Garamond" w:hAnsi="Garamond"/>
        </w:rPr>
        <w:t xml:space="preserve"> </w:t>
      </w:r>
      <w:r>
        <w:rPr>
          <w:rFonts w:ascii="Garamond" w:hAnsi="Garamond"/>
        </w:rPr>
        <w:t xml:space="preserve">(c) </w:t>
      </w:r>
      <w:r w:rsidRPr="00F74252">
        <w:rPr>
          <w:rFonts w:ascii="Garamond" w:hAnsi="Garamond"/>
        </w:rPr>
        <w:t xml:space="preserve">assurances that their responses will be </w:t>
      </w:r>
      <w:r w:rsidR="001E222E">
        <w:rPr>
          <w:rFonts w:ascii="Garamond" w:hAnsi="Garamond"/>
        </w:rPr>
        <w:t>protected according to relevant confidentiality laws</w:t>
      </w:r>
      <w:r w:rsidRPr="00F74252">
        <w:rPr>
          <w:rFonts w:ascii="Garamond" w:hAnsi="Garamond"/>
        </w:rPr>
        <w:t>.</w:t>
      </w:r>
    </w:p>
    <w:p w14:paraId="290C185F" w14:textId="25AFF0C2" w:rsidR="00A77D53" w:rsidRDefault="00A77D53" w:rsidP="00A77D53">
      <w:pPr>
        <w:pStyle w:val="BodyText1"/>
        <w:widowControl w:val="0"/>
        <w:spacing w:line="23" w:lineRule="atLeast"/>
        <w:ind w:firstLine="0"/>
        <w:rPr>
          <w:rFonts w:ascii="Garamond" w:hAnsi="Garamond"/>
        </w:rPr>
      </w:pPr>
      <w:r w:rsidRPr="00393C30">
        <w:rPr>
          <w:rFonts w:ascii="Garamond" w:hAnsi="Garamond"/>
        </w:rPr>
        <w:t>The collection of data related to income, earnings, assets, indebtedness, and long-range employment outcomes is</w:t>
      </w:r>
      <w:r w:rsidRPr="00F74252">
        <w:rPr>
          <w:rFonts w:ascii="Garamond" w:hAnsi="Garamond"/>
        </w:rPr>
        <w:t xml:space="preserve"> central to understanding key policy issues driving this study. Financial assets and obligations are important post-graduate outcomes and are important indicators of the rate of return </w:t>
      </w:r>
      <w:r w:rsidR="00E828B5">
        <w:rPr>
          <w:rFonts w:ascii="Garamond" w:hAnsi="Garamond"/>
        </w:rPr>
        <w:t>on</w:t>
      </w:r>
      <w:r w:rsidRPr="00F74252">
        <w:rPr>
          <w:rFonts w:ascii="Garamond" w:hAnsi="Garamond"/>
        </w:rPr>
        <w:t xml:space="preserve"> educational </w:t>
      </w:r>
      <w:r w:rsidR="00E828B5">
        <w:rPr>
          <w:rFonts w:ascii="Garamond" w:hAnsi="Garamond"/>
        </w:rPr>
        <w:t>investments</w:t>
      </w:r>
      <w:r w:rsidRPr="00F74252">
        <w:rPr>
          <w:rFonts w:ascii="Garamond" w:hAnsi="Garamond"/>
        </w:rPr>
        <w:t>. The collection of information about</w:t>
      </w:r>
      <w:r>
        <w:rPr>
          <w:rFonts w:ascii="Garamond" w:hAnsi="Garamond"/>
        </w:rPr>
        <w:t xml:space="preserve"> </w:t>
      </w:r>
      <w:r w:rsidRPr="00F74252">
        <w:rPr>
          <w:rFonts w:ascii="Garamond" w:hAnsi="Garamond"/>
        </w:rPr>
        <w:t xml:space="preserve">marital and family status </w:t>
      </w:r>
      <w:r>
        <w:rPr>
          <w:rFonts w:ascii="Garamond" w:hAnsi="Garamond"/>
        </w:rPr>
        <w:t>likewise</w:t>
      </w:r>
      <w:r w:rsidRPr="00F74252">
        <w:rPr>
          <w:rFonts w:ascii="Garamond" w:hAnsi="Garamond"/>
        </w:rPr>
        <w:t xml:space="preserve"> facilitates the exploration of key policy issues. Financial and family-related obligations also influence decisions about employment, additional education, and loan repayment so it is important to collect information about marital status and dependents. </w:t>
      </w:r>
      <w:r>
        <w:rPr>
          <w:rFonts w:ascii="Garamond" w:hAnsi="Garamond"/>
        </w:rPr>
        <w:t xml:space="preserve">The addition of </w:t>
      </w:r>
      <w:r w:rsidRPr="00505087">
        <w:rPr>
          <w:rFonts w:ascii="Garamond" w:hAnsi="Garamond"/>
        </w:rPr>
        <w:t>gender identity and sexual orientation questions allow for additional demographic covariates in analyses of education and employment outcomes.</w:t>
      </w:r>
      <w:r>
        <w:rPr>
          <w:rFonts w:ascii="Garamond" w:hAnsi="Garamond"/>
        </w:rPr>
        <w:t xml:space="preserve"> </w:t>
      </w:r>
      <w:r w:rsidRPr="00F74252">
        <w:rPr>
          <w:rFonts w:ascii="Garamond" w:hAnsi="Garamond"/>
        </w:rPr>
        <w:t xml:space="preserve">Several procedures have been implemented (see section A.10) to provide assurances to sample members about the voluntary nature of </w:t>
      </w:r>
      <w:r w:rsidR="001E222E">
        <w:rPr>
          <w:rFonts w:ascii="Garamond" w:hAnsi="Garamond"/>
        </w:rPr>
        <w:t xml:space="preserve">their </w:t>
      </w:r>
      <w:r w:rsidRPr="00F74252">
        <w:rPr>
          <w:rFonts w:ascii="Garamond" w:hAnsi="Garamond"/>
        </w:rPr>
        <w:t>participation in the study as well as the confidentiality p</w:t>
      </w:r>
      <w:r>
        <w:rPr>
          <w:rFonts w:ascii="Garamond" w:hAnsi="Garamond"/>
        </w:rPr>
        <w:t>rovisions for survey responses.</w:t>
      </w:r>
    </w:p>
    <w:p w14:paraId="2845A229" w14:textId="12ACD426" w:rsidR="008A7FB9" w:rsidRDefault="008A7FB9" w:rsidP="004A331B">
      <w:pPr>
        <w:pStyle w:val="BodyText"/>
      </w:pPr>
      <w:r>
        <w:t xml:space="preserve">Social Security Numbers (SSNs) </w:t>
      </w:r>
      <w:r w:rsidR="0065572B">
        <w:t xml:space="preserve">were collected in prior rounds, and </w:t>
      </w:r>
      <w:r>
        <w:t xml:space="preserve">will be </w:t>
      </w:r>
      <w:r w:rsidR="0065572B">
        <w:t>used</w:t>
      </w:r>
      <w:r>
        <w:t xml:space="preserve"> </w:t>
      </w:r>
      <w:r w:rsidR="0065572B">
        <w:t xml:space="preserve">in B&amp;B:08/18 </w:t>
      </w:r>
      <w:r>
        <w:t>to 1) conduct file matches to administrative records and 2) maintain the sample for the B&amp;B longitudinal study. File matching to administrative records is a crucial element of the B&amp;B study and would not be possible without the collection of SSNs. Data obtained from file matching will both minimize respondent burden and increase data quality.</w:t>
      </w:r>
    </w:p>
    <w:p w14:paraId="068F2559" w14:textId="77777777" w:rsidR="00A77D53" w:rsidRDefault="00A77D53" w:rsidP="00613EBC">
      <w:pPr>
        <w:pStyle w:val="Heading2"/>
      </w:pPr>
      <w:bookmarkStart w:id="69" w:name="_Toc506370882"/>
      <w:bookmarkStart w:id="70" w:name="_Hlk505006722"/>
      <w:r>
        <w:t>Estimates of Response Burden</w:t>
      </w:r>
      <w:bookmarkEnd w:id="69"/>
    </w:p>
    <w:p w14:paraId="3C98896B" w14:textId="7D873C25" w:rsidR="00A77D53" w:rsidRDefault="00A77D53" w:rsidP="00CB5B32">
      <w:pPr>
        <w:pStyle w:val="BodyText"/>
      </w:pPr>
      <w:r w:rsidRPr="00F74252">
        <w:t xml:space="preserve">Table 3 provides the projected estimates for response burden and costs for </w:t>
      </w:r>
      <w:r w:rsidR="00397AA6">
        <w:t xml:space="preserve">the </w:t>
      </w:r>
      <w:r w:rsidRPr="00F74252">
        <w:t>B&amp;B:</w:t>
      </w:r>
      <w:r>
        <w:t>08/18</w:t>
      </w:r>
      <w:r w:rsidRPr="00F74252">
        <w:t xml:space="preserve"> full-scale study, based on experiences from prior rounds of NPSAS and B&amp;B. </w:t>
      </w:r>
      <w:r w:rsidR="002A1438">
        <w:t xml:space="preserve">Prior to the full-scale study, </w:t>
      </w:r>
      <w:r w:rsidR="00DB5089">
        <w:t>panel maintenance</w:t>
      </w:r>
      <w:r w:rsidR="00FD4CFD">
        <w:t xml:space="preserve"> </w:t>
      </w:r>
      <w:r w:rsidR="002A1438">
        <w:t>will</w:t>
      </w:r>
      <w:r w:rsidR="00DB5089">
        <w:t xml:space="preserve"> be</w:t>
      </w:r>
      <w:r w:rsidR="002A1438">
        <w:t xml:space="preserve"> conduct</w:t>
      </w:r>
      <w:r w:rsidR="00DB5089">
        <w:t>ed</w:t>
      </w:r>
      <w:r w:rsidR="002A1438">
        <w:t xml:space="preserve">, which was approved in </w:t>
      </w:r>
      <w:r w:rsidR="0065572B">
        <w:t>the request for field test data collection (</w:t>
      </w:r>
      <w:r w:rsidR="002A1438">
        <w:t>1850-072</w:t>
      </w:r>
      <w:r w:rsidR="00BC3F89">
        <w:t>9</w:t>
      </w:r>
      <w:r w:rsidR="002A1438">
        <w:t xml:space="preserve"> v</w:t>
      </w:r>
      <w:r w:rsidR="00BC3F89">
        <w:t>.</w:t>
      </w:r>
      <w:r w:rsidR="002A1438">
        <w:t xml:space="preserve"> 11</w:t>
      </w:r>
      <w:r w:rsidR="0088090A">
        <w:t>-12</w:t>
      </w:r>
      <w:r w:rsidR="0065572B">
        <w:t>)</w:t>
      </w:r>
      <w:r w:rsidR="002A1438">
        <w:t>.</w:t>
      </w:r>
      <w:r w:rsidRPr="00F74252">
        <w:t xml:space="preserve"> </w:t>
      </w:r>
      <w:r w:rsidR="00DB5089">
        <w:t>T</w:t>
      </w:r>
      <w:r w:rsidRPr="00F74252">
        <w:t xml:space="preserve">he </w:t>
      </w:r>
      <w:r w:rsidR="002A1438">
        <w:t xml:space="preserve">panel maintenance </w:t>
      </w:r>
      <w:r>
        <w:t xml:space="preserve">address update </w:t>
      </w:r>
      <w:r w:rsidR="002A1438">
        <w:t xml:space="preserve">will take </w:t>
      </w:r>
      <w:r>
        <w:t xml:space="preserve">on average </w:t>
      </w:r>
      <w:r w:rsidR="002A1438">
        <w:t xml:space="preserve">about </w:t>
      </w:r>
      <w:r>
        <w:t>3 minutes to complete</w:t>
      </w:r>
      <w:r w:rsidR="002A1438">
        <w:t xml:space="preserve">. The estimated </w:t>
      </w:r>
      <w:r>
        <w:t xml:space="preserve">duration of the </w:t>
      </w:r>
      <w:r w:rsidR="002A1438">
        <w:t xml:space="preserve">full-scale </w:t>
      </w:r>
      <w:r>
        <w:t>survey varies by type of instrument</w:t>
      </w:r>
      <w:r w:rsidR="0088090A">
        <w:t>:</w:t>
      </w:r>
      <w:r w:rsidR="002A1438">
        <w:t xml:space="preserve"> 35 minutes for the full interview, 15 minutes for the abbreviated, and 5 minutes for the mini survey. All respondents will be asked to upload a </w:t>
      </w:r>
      <w:r w:rsidR="002A1438" w:rsidRPr="004405C9">
        <w:t>résumé</w:t>
      </w:r>
      <w:r w:rsidR="002A1438">
        <w:t xml:space="preserve">, </w:t>
      </w:r>
      <w:r w:rsidR="00DB5089">
        <w:t>which will take about</w:t>
      </w:r>
      <w:r w:rsidR="002A1438">
        <w:t xml:space="preserve"> 5 minutes for the upload process</w:t>
      </w:r>
      <w:r>
        <w:t xml:space="preserve"> (see section A.2.c of this document and Part B for a descrip</w:t>
      </w:r>
      <w:r w:rsidR="002A1438">
        <w:t>tion of the full-scale design)</w:t>
      </w:r>
      <w:r w:rsidR="00915EDF">
        <w:t xml:space="preserve">. </w:t>
      </w:r>
      <w:r w:rsidR="002A1438">
        <w:t>E</w:t>
      </w:r>
      <w:r w:rsidRPr="00F74252">
        <w:t>stimating an average hourly rate of $</w:t>
      </w:r>
      <w:r>
        <w:t>30.75</w:t>
      </w:r>
      <w:r>
        <w:rPr>
          <w:rStyle w:val="FootnoteReference"/>
        </w:rPr>
        <w:footnoteReference w:id="3"/>
      </w:r>
      <w:r w:rsidRPr="00F74252">
        <w:t xml:space="preserve"> for participating</w:t>
      </w:r>
      <w:r w:rsidR="00115492">
        <w:t xml:space="preserve"> sample members</w:t>
      </w:r>
      <w:r w:rsidRPr="00F74252">
        <w:t xml:space="preserve">, the </w:t>
      </w:r>
      <w:r>
        <w:t>7,</w:t>
      </w:r>
      <w:r w:rsidR="00BB72B8">
        <w:t>202</w:t>
      </w:r>
      <w:r w:rsidRPr="00F74252">
        <w:t xml:space="preserve"> total burden hours </w:t>
      </w:r>
      <w:r>
        <w:t xml:space="preserve">translate to a respondent burden time </w:t>
      </w:r>
      <w:r w:rsidRPr="00F74252">
        <w:t xml:space="preserve">cost </w:t>
      </w:r>
      <w:r>
        <w:t>of</w:t>
      </w:r>
      <w:r w:rsidRPr="00F74252">
        <w:t xml:space="preserve"> </w:t>
      </w:r>
      <w:r>
        <w:t>approximately</w:t>
      </w:r>
      <w:r w:rsidRPr="00F74252">
        <w:t xml:space="preserve"> $</w:t>
      </w:r>
      <w:r w:rsidR="00BB72B8">
        <w:t>221,462</w:t>
      </w:r>
      <w:r>
        <w:t>.</w:t>
      </w:r>
    </w:p>
    <w:p w14:paraId="42DCAFA7" w14:textId="77777777" w:rsidR="00A77D53" w:rsidRPr="007176DD" w:rsidRDefault="00A77D53" w:rsidP="00A77D53">
      <w:pPr>
        <w:pStyle w:val="TableTitle"/>
        <w:keepLines/>
      </w:pPr>
      <w:bookmarkStart w:id="71" w:name="_Toc506370894"/>
      <w:r w:rsidRPr="007176DD">
        <w:t xml:space="preserve">Table </w:t>
      </w:r>
      <w:r>
        <w:t>3</w:t>
      </w:r>
      <w:r w:rsidRPr="007176DD">
        <w:t xml:space="preserve">. </w:t>
      </w:r>
      <w:r>
        <w:t>Maximum estimated burden to respondents in B&amp;B:08/18</w:t>
      </w:r>
      <w:bookmarkEnd w:id="71"/>
    </w:p>
    <w:tbl>
      <w:tblPr>
        <w:tblStyle w:val="TableGrid"/>
        <w:tblW w:w="5000" w:type="pct"/>
        <w:tblLayout w:type="fixed"/>
        <w:tblLook w:val="04A0" w:firstRow="1" w:lastRow="0" w:firstColumn="1" w:lastColumn="0" w:noHBand="0" w:noVBand="1"/>
      </w:tblPr>
      <w:tblGrid>
        <w:gridCol w:w="3074"/>
        <w:gridCol w:w="968"/>
        <w:gridCol w:w="1236"/>
        <w:gridCol w:w="1427"/>
        <w:gridCol w:w="1298"/>
        <w:gridCol w:w="1549"/>
        <w:gridCol w:w="1176"/>
      </w:tblGrid>
      <w:tr w:rsidR="00581421" w:rsidRPr="00CB5B32" w14:paraId="1711D454" w14:textId="77777777" w:rsidTr="00484FD3">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100" w:firstRow="0" w:lastRow="0" w:firstColumn="1" w:lastColumn="0" w:oddVBand="0" w:evenVBand="0" w:oddHBand="0" w:evenHBand="0" w:firstRowFirstColumn="1" w:firstRowLastColumn="0" w:lastRowFirstColumn="0" w:lastRowLastColumn="0"/>
            <w:tcW w:w="1433" w:type="pct"/>
            <w:noWrap/>
            <w:hideMark/>
          </w:tcPr>
          <w:p w14:paraId="274B7515" w14:textId="77777777" w:rsidR="00A77D53" w:rsidRPr="00CB5B32" w:rsidRDefault="00A77D53" w:rsidP="00036474">
            <w:pPr>
              <w:widowControl w:val="0"/>
              <w:spacing w:before="0" w:after="0"/>
              <w:rPr>
                <w:rFonts w:ascii="Arial" w:hAnsi="Arial" w:cs="Arial"/>
                <w:b w:val="0"/>
                <w:bCs/>
                <w:sz w:val="18"/>
                <w:szCs w:val="18"/>
              </w:rPr>
            </w:pPr>
            <w:r w:rsidRPr="00CB5B32">
              <w:rPr>
                <w:rFonts w:ascii="Arial" w:hAnsi="Arial" w:cs="Arial"/>
                <w:sz w:val="18"/>
                <w:szCs w:val="18"/>
              </w:rPr>
              <w:t>Data collection activity</w:t>
            </w:r>
          </w:p>
        </w:tc>
        <w:tc>
          <w:tcPr>
            <w:tcW w:w="451" w:type="pct"/>
            <w:hideMark/>
          </w:tcPr>
          <w:p w14:paraId="14D7712F" w14:textId="77777777" w:rsidR="00A77D53" w:rsidRPr="00CB5B32" w:rsidRDefault="00A77D53" w:rsidP="00036474">
            <w:pPr>
              <w:widowControl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CB5B32">
              <w:rPr>
                <w:rFonts w:ascii="Arial" w:hAnsi="Arial" w:cs="Arial"/>
                <w:sz w:val="18"/>
                <w:szCs w:val="18"/>
              </w:rPr>
              <w:t>Sample</w:t>
            </w:r>
          </w:p>
        </w:tc>
        <w:tc>
          <w:tcPr>
            <w:tcW w:w="576" w:type="pct"/>
          </w:tcPr>
          <w:p w14:paraId="281DE7A6" w14:textId="77777777" w:rsidR="00A77D53" w:rsidRPr="00CB5B32" w:rsidRDefault="00A77D53" w:rsidP="00036474">
            <w:pPr>
              <w:widowControl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CB5B32">
              <w:rPr>
                <w:rFonts w:ascii="Arial" w:hAnsi="Arial" w:cs="Arial"/>
                <w:sz w:val="18"/>
                <w:szCs w:val="18"/>
              </w:rPr>
              <w:t>Expected response rate (percent)</w:t>
            </w:r>
          </w:p>
        </w:tc>
        <w:tc>
          <w:tcPr>
            <w:tcW w:w="665" w:type="pct"/>
            <w:hideMark/>
          </w:tcPr>
          <w:p w14:paraId="1E4CA166" w14:textId="77777777" w:rsidR="00A77D53" w:rsidRPr="00CB5B32" w:rsidRDefault="00A77D53" w:rsidP="00036474">
            <w:pPr>
              <w:widowControl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CB5B32">
              <w:rPr>
                <w:rFonts w:ascii="Arial" w:hAnsi="Arial" w:cs="Arial"/>
                <w:sz w:val="18"/>
                <w:szCs w:val="18"/>
              </w:rPr>
              <w:t>Expected number of respondents</w:t>
            </w:r>
          </w:p>
        </w:tc>
        <w:tc>
          <w:tcPr>
            <w:tcW w:w="605" w:type="pct"/>
          </w:tcPr>
          <w:p w14:paraId="7CD89493" w14:textId="77777777" w:rsidR="00A77D53" w:rsidRPr="00CB5B32" w:rsidRDefault="00A77D53" w:rsidP="00036474">
            <w:pPr>
              <w:widowControl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CB5B32">
              <w:rPr>
                <w:rFonts w:ascii="Arial" w:hAnsi="Arial" w:cs="Arial"/>
                <w:sz w:val="18"/>
                <w:szCs w:val="18"/>
              </w:rPr>
              <w:t>Expected number of responses</w:t>
            </w:r>
          </w:p>
        </w:tc>
        <w:tc>
          <w:tcPr>
            <w:tcW w:w="722" w:type="pct"/>
            <w:hideMark/>
          </w:tcPr>
          <w:p w14:paraId="1BC8D965" w14:textId="77777777" w:rsidR="00A77D53" w:rsidRPr="00CB5B32" w:rsidRDefault="00A77D53" w:rsidP="00036474">
            <w:pPr>
              <w:widowControl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CB5B32">
              <w:rPr>
                <w:rFonts w:ascii="Arial" w:hAnsi="Arial" w:cs="Arial"/>
                <w:sz w:val="18"/>
                <w:szCs w:val="18"/>
              </w:rPr>
              <w:t>Average time burden per response</w:t>
            </w:r>
            <w:r w:rsidRPr="00CB5B32">
              <w:rPr>
                <w:rFonts w:ascii="Arial" w:hAnsi="Arial" w:cs="Arial"/>
                <w:sz w:val="18"/>
                <w:szCs w:val="18"/>
                <w:vertAlign w:val="superscript"/>
              </w:rPr>
              <w:t xml:space="preserve"> </w:t>
            </w:r>
            <w:r w:rsidRPr="00CB5B32">
              <w:rPr>
                <w:rFonts w:ascii="Arial" w:hAnsi="Arial" w:cs="Arial"/>
                <w:sz w:val="18"/>
                <w:szCs w:val="18"/>
              </w:rPr>
              <w:t>(minutes)</w:t>
            </w:r>
          </w:p>
        </w:tc>
        <w:tc>
          <w:tcPr>
            <w:tcW w:w="548" w:type="pct"/>
            <w:hideMark/>
          </w:tcPr>
          <w:p w14:paraId="0348B343" w14:textId="77777777" w:rsidR="00A77D53" w:rsidRPr="00CB5B32" w:rsidRDefault="00A77D53" w:rsidP="00036474">
            <w:pPr>
              <w:widowControl w:val="0"/>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CB5B32">
              <w:rPr>
                <w:rFonts w:ascii="Arial" w:hAnsi="Arial" w:cs="Arial"/>
                <w:sz w:val="18"/>
                <w:szCs w:val="18"/>
              </w:rPr>
              <w:t>Total time burden (hours)</w:t>
            </w:r>
          </w:p>
        </w:tc>
      </w:tr>
      <w:tr w:rsidR="00141F1F" w:rsidRPr="00CB5B32" w14:paraId="39408538"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2AD59C12" w14:textId="1B483D67" w:rsidR="00141F1F" w:rsidRPr="00CB5B32" w:rsidRDefault="00141F1F" w:rsidP="00036474">
            <w:pPr>
              <w:pStyle w:val="Tabletextsubhead"/>
              <w:spacing w:before="0" w:after="0"/>
            </w:pPr>
            <w:r>
              <w:t>Address update</w:t>
            </w:r>
          </w:p>
        </w:tc>
        <w:tc>
          <w:tcPr>
            <w:tcW w:w="451" w:type="pct"/>
            <w:noWrap/>
          </w:tcPr>
          <w:p w14:paraId="5FD11EAD" w14:textId="44BB56D2" w:rsidR="00141F1F" w:rsidRPr="00CB5B32" w:rsidRDefault="00141F1F"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17,040</w:t>
            </w:r>
          </w:p>
        </w:tc>
        <w:tc>
          <w:tcPr>
            <w:tcW w:w="576" w:type="pct"/>
          </w:tcPr>
          <w:p w14:paraId="7492BF44" w14:textId="536F8B9E" w:rsidR="00141F1F" w:rsidRPr="00CB5B32" w:rsidRDefault="00141F1F"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665" w:type="pct"/>
          </w:tcPr>
          <w:p w14:paraId="3CC08D89" w14:textId="73149687" w:rsidR="00141F1F" w:rsidRPr="00CB5B32" w:rsidRDefault="00141F1F"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2,556*</w:t>
            </w:r>
          </w:p>
        </w:tc>
        <w:tc>
          <w:tcPr>
            <w:tcW w:w="605" w:type="pct"/>
          </w:tcPr>
          <w:p w14:paraId="4202A819" w14:textId="5F6D3C26" w:rsidR="00141F1F" w:rsidRPr="00CB5B32" w:rsidRDefault="00141F1F"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2,556</w:t>
            </w:r>
          </w:p>
        </w:tc>
        <w:tc>
          <w:tcPr>
            <w:tcW w:w="722" w:type="pct"/>
            <w:noWrap/>
          </w:tcPr>
          <w:p w14:paraId="7AF78D10" w14:textId="7829D554" w:rsidR="00141F1F" w:rsidRPr="00CB5B32" w:rsidRDefault="00141F1F"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548" w:type="pct"/>
            <w:noWrap/>
          </w:tcPr>
          <w:p w14:paraId="05EB91AE" w14:textId="068E7162" w:rsidR="00141F1F" w:rsidRPr="00CB5B32" w:rsidRDefault="00141F1F"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128</w:t>
            </w:r>
          </w:p>
        </w:tc>
      </w:tr>
      <w:tr w:rsidR="00581421" w:rsidRPr="00CB5B32" w14:paraId="2EC521A4"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03D59692" w14:textId="7BAD9052" w:rsidR="00A77D53" w:rsidRPr="00CB5B32" w:rsidRDefault="00A77D53" w:rsidP="00036474">
            <w:pPr>
              <w:pStyle w:val="Tabletextsubhead"/>
              <w:spacing w:before="0" w:after="0"/>
              <w:rPr>
                <w:b/>
              </w:rPr>
            </w:pPr>
            <w:r w:rsidRPr="00CB5B32">
              <w:t>Full</w:t>
            </w:r>
            <w:r w:rsidR="00CE1507" w:rsidRPr="00CB5B32">
              <w:t xml:space="preserve"> interview, no résumé</w:t>
            </w:r>
          </w:p>
        </w:tc>
        <w:tc>
          <w:tcPr>
            <w:tcW w:w="451" w:type="pct"/>
            <w:noWrap/>
          </w:tcPr>
          <w:p w14:paraId="33FE179C" w14:textId="77777777" w:rsidR="00A77D53" w:rsidRPr="00CB5B32"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17,040</w:t>
            </w:r>
          </w:p>
        </w:tc>
        <w:tc>
          <w:tcPr>
            <w:tcW w:w="576" w:type="pct"/>
          </w:tcPr>
          <w:p w14:paraId="35DC9AD5"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49</w:t>
            </w:r>
          </w:p>
        </w:tc>
        <w:tc>
          <w:tcPr>
            <w:tcW w:w="665" w:type="pct"/>
          </w:tcPr>
          <w:p w14:paraId="6B2CAB14" w14:textId="492E48FB"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8,350</w:t>
            </w:r>
          </w:p>
        </w:tc>
        <w:tc>
          <w:tcPr>
            <w:tcW w:w="605" w:type="pct"/>
          </w:tcPr>
          <w:p w14:paraId="2BAC05F8" w14:textId="5138B4E6"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8,350</w:t>
            </w:r>
          </w:p>
        </w:tc>
        <w:tc>
          <w:tcPr>
            <w:tcW w:w="722" w:type="pct"/>
            <w:noWrap/>
          </w:tcPr>
          <w:p w14:paraId="016DBD8F" w14:textId="77777777" w:rsidR="00A77D53" w:rsidRPr="00CB5B32"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35</w:t>
            </w:r>
          </w:p>
        </w:tc>
        <w:tc>
          <w:tcPr>
            <w:tcW w:w="548" w:type="pct"/>
            <w:noWrap/>
          </w:tcPr>
          <w:p w14:paraId="6A0DCED8" w14:textId="5C8F390C"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4,87</w:t>
            </w:r>
            <w:r w:rsidR="00B1704C" w:rsidRPr="00CB5B32">
              <w:rPr>
                <w:rFonts w:ascii="Arial" w:hAnsi="Arial" w:cs="Arial"/>
                <w:sz w:val="18"/>
                <w:szCs w:val="18"/>
              </w:rPr>
              <w:t>1</w:t>
            </w:r>
          </w:p>
        </w:tc>
      </w:tr>
      <w:tr w:rsidR="00581421" w:rsidRPr="00CB5B32" w14:paraId="1718FD97"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5BA86878" w14:textId="655A3BD5" w:rsidR="00A77D53" w:rsidRPr="00CB5B32" w:rsidRDefault="00A77D53" w:rsidP="00036474">
            <w:pPr>
              <w:pStyle w:val="Tabletext"/>
              <w:spacing w:before="0" w:after="0"/>
              <w:rPr>
                <w:b/>
              </w:rPr>
            </w:pPr>
            <w:r w:rsidRPr="00CB5B32">
              <w:t>Full interview</w:t>
            </w:r>
            <w:r w:rsidR="00885D04" w:rsidRPr="00CB5B32">
              <w:t>,</w:t>
            </w:r>
            <w:r w:rsidRPr="00CB5B32">
              <w:t xml:space="preserve"> with résumé </w:t>
            </w:r>
          </w:p>
        </w:tc>
        <w:tc>
          <w:tcPr>
            <w:tcW w:w="451" w:type="pct"/>
            <w:noWrap/>
          </w:tcPr>
          <w:p w14:paraId="66BC9FE7" w14:textId="77777777" w:rsidR="00A77D53" w:rsidRPr="00CB5B32"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17,040</w:t>
            </w:r>
          </w:p>
        </w:tc>
        <w:tc>
          <w:tcPr>
            <w:tcW w:w="576" w:type="pct"/>
          </w:tcPr>
          <w:p w14:paraId="6D4F58BA"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16</w:t>
            </w:r>
          </w:p>
        </w:tc>
        <w:tc>
          <w:tcPr>
            <w:tcW w:w="665" w:type="pct"/>
          </w:tcPr>
          <w:p w14:paraId="180BC26C"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2,726</w:t>
            </w:r>
          </w:p>
        </w:tc>
        <w:tc>
          <w:tcPr>
            <w:tcW w:w="605" w:type="pct"/>
          </w:tcPr>
          <w:p w14:paraId="162E5D9D"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2,726</w:t>
            </w:r>
          </w:p>
        </w:tc>
        <w:tc>
          <w:tcPr>
            <w:tcW w:w="722" w:type="pct"/>
            <w:noWrap/>
          </w:tcPr>
          <w:p w14:paraId="0BCA023E" w14:textId="77777777" w:rsidR="00A77D53" w:rsidRPr="00CB5B32"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40</w:t>
            </w:r>
          </w:p>
        </w:tc>
        <w:tc>
          <w:tcPr>
            <w:tcW w:w="548" w:type="pct"/>
            <w:noWrap/>
          </w:tcPr>
          <w:p w14:paraId="5FC4AC75" w14:textId="0E81EEF5"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1,81</w:t>
            </w:r>
            <w:r w:rsidR="00B1704C" w:rsidRPr="00CB5B32">
              <w:rPr>
                <w:rFonts w:ascii="Arial" w:hAnsi="Arial" w:cs="Arial"/>
                <w:sz w:val="18"/>
                <w:szCs w:val="18"/>
              </w:rPr>
              <w:t>8</w:t>
            </w:r>
          </w:p>
        </w:tc>
      </w:tr>
      <w:tr w:rsidR="00581421" w:rsidRPr="00CB5B32" w14:paraId="25006FD4"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70268023" w14:textId="62D098A1" w:rsidR="00A77D53" w:rsidRPr="00CB5B32" w:rsidRDefault="00A77D53" w:rsidP="00036474">
            <w:pPr>
              <w:pStyle w:val="Tabletextsubhead"/>
              <w:spacing w:before="0" w:after="0"/>
              <w:rPr>
                <w:b/>
                <w:bCs/>
              </w:rPr>
            </w:pPr>
            <w:r w:rsidRPr="00CB5B32">
              <w:t>Abbreviated interview</w:t>
            </w:r>
            <w:r w:rsidR="00CE1507" w:rsidRPr="00CB5B32">
              <w:t>, no résumé</w:t>
            </w:r>
          </w:p>
        </w:tc>
        <w:tc>
          <w:tcPr>
            <w:tcW w:w="451" w:type="pct"/>
            <w:noWrap/>
          </w:tcPr>
          <w:p w14:paraId="100EC524" w14:textId="77777777" w:rsidR="00A77D53" w:rsidRPr="00CB5B32"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17,040</w:t>
            </w:r>
          </w:p>
        </w:tc>
        <w:tc>
          <w:tcPr>
            <w:tcW w:w="576" w:type="pct"/>
          </w:tcPr>
          <w:p w14:paraId="21ADA476"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5</w:t>
            </w:r>
          </w:p>
        </w:tc>
        <w:tc>
          <w:tcPr>
            <w:tcW w:w="665" w:type="pct"/>
          </w:tcPr>
          <w:p w14:paraId="1D8B070E"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852</w:t>
            </w:r>
          </w:p>
        </w:tc>
        <w:tc>
          <w:tcPr>
            <w:tcW w:w="605" w:type="pct"/>
          </w:tcPr>
          <w:p w14:paraId="799A62CC"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852</w:t>
            </w:r>
          </w:p>
        </w:tc>
        <w:tc>
          <w:tcPr>
            <w:tcW w:w="722" w:type="pct"/>
            <w:noWrap/>
          </w:tcPr>
          <w:p w14:paraId="32CD2D96" w14:textId="77777777" w:rsidR="00A77D53" w:rsidRPr="00CB5B32"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15</w:t>
            </w:r>
          </w:p>
        </w:tc>
        <w:tc>
          <w:tcPr>
            <w:tcW w:w="548" w:type="pct"/>
            <w:noWrap/>
          </w:tcPr>
          <w:p w14:paraId="045AA88A"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213</w:t>
            </w:r>
          </w:p>
        </w:tc>
      </w:tr>
      <w:tr w:rsidR="00581421" w:rsidRPr="00CB5B32" w14:paraId="0DC350C2"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1CCEEC9D" w14:textId="4003CC23" w:rsidR="00A77D53" w:rsidRPr="00CB5B32" w:rsidRDefault="00A77D53" w:rsidP="00036474">
            <w:pPr>
              <w:pStyle w:val="Tabletext"/>
              <w:spacing w:before="0" w:after="0"/>
              <w:rPr>
                <w:b/>
                <w:bCs/>
                <w:iCs/>
              </w:rPr>
            </w:pPr>
            <w:r w:rsidRPr="00CB5B32">
              <w:rPr>
                <w:iCs/>
              </w:rPr>
              <w:t>Abbreviated interview</w:t>
            </w:r>
            <w:r w:rsidR="00885D04" w:rsidRPr="00CB5B32">
              <w:rPr>
                <w:iCs/>
              </w:rPr>
              <w:t>,</w:t>
            </w:r>
            <w:r w:rsidRPr="00CB5B32">
              <w:rPr>
                <w:iCs/>
              </w:rPr>
              <w:t xml:space="preserve"> with résumé </w:t>
            </w:r>
          </w:p>
        </w:tc>
        <w:tc>
          <w:tcPr>
            <w:tcW w:w="451" w:type="pct"/>
            <w:noWrap/>
          </w:tcPr>
          <w:p w14:paraId="4957F948" w14:textId="77777777" w:rsidR="00A77D53" w:rsidRPr="00CB5B32"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17,040</w:t>
            </w:r>
          </w:p>
        </w:tc>
        <w:tc>
          <w:tcPr>
            <w:tcW w:w="576" w:type="pct"/>
          </w:tcPr>
          <w:p w14:paraId="4F032C7A"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w:t>
            </w:r>
          </w:p>
        </w:tc>
        <w:tc>
          <w:tcPr>
            <w:tcW w:w="665" w:type="pct"/>
          </w:tcPr>
          <w:p w14:paraId="47CE1EAF"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341</w:t>
            </w:r>
          </w:p>
        </w:tc>
        <w:tc>
          <w:tcPr>
            <w:tcW w:w="605" w:type="pct"/>
          </w:tcPr>
          <w:p w14:paraId="497BFBA9"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341</w:t>
            </w:r>
          </w:p>
        </w:tc>
        <w:tc>
          <w:tcPr>
            <w:tcW w:w="722" w:type="pct"/>
            <w:noWrap/>
          </w:tcPr>
          <w:p w14:paraId="3472654D" w14:textId="77777777" w:rsidR="00A77D53" w:rsidRPr="00CB5B32"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20</w:t>
            </w:r>
          </w:p>
        </w:tc>
        <w:tc>
          <w:tcPr>
            <w:tcW w:w="548" w:type="pct"/>
            <w:noWrap/>
          </w:tcPr>
          <w:p w14:paraId="23A50BD3"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114</w:t>
            </w:r>
          </w:p>
        </w:tc>
      </w:tr>
      <w:tr w:rsidR="00581421" w:rsidRPr="00CB5B32" w14:paraId="0D5ABAB3"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59888B69" w14:textId="0F455EF8" w:rsidR="00A77D53" w:rsidRPr="00CB5B32" w:rsidRDefault="00A77D53" w:rsidP="00036474">
            <w:pPr>
              <w:pStyle w:val="Tabletextsubhead"/>
              <w:spacing w:before="0" w:after="0"/>
              <w:rPr>
                <w:b/>
              </w:rPr>
            </w:pPr>
            <w:r w:rsidRPr="00CB5B32">
              <w:t>Mini interview</w:t>
            </w:r>
            <w:r w:rsidR="00CE1507" w:rsidRPr="00CB5B32">
              <w:t>, n</w:t>
            </w:r>
            <w:r w:rsidR="00885D04" w:rsidRPr="00CB5B32">
              <w:t>o</w:t>
            </w:r>
            <w:r w:rsidR="00CE1507" w:rsidRPr="00CB5B32">
              <w:t xml:space="preserve"> résumé</w:t>
            </w:r>
          </w:p>
        </w:tc>
        <w:tc>
          <w:tcPr>
            <w:tcW w:w="451" w:type="pct"/>
            <w:noWrap/>
          </w:tcPr>
          <w:p w14:paraId="66592757" w14:textId="77777777" w:rsidR="00A77D53" w:rsidRPr="00CB5B32"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17,040</w:t>
            </w:r>
          </w:p>
        </w:tc>
        <w:tc>
          <w:tcPr>
            <w:tcW w:w="576" w:type="pct"/>
          </w:tcPr>
          <w:p w14:paraId="0547198A"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w:t>
            </w:r>
          </w:p>
        </w:tc>
        <w:tc>
          <w:tcPr>
            <w:tcW w:w="665" w:type="pct"/>
          </w:tcPr>
          <w:p w14:paraId="13AB69F3"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341</w:t>
            </w:r>
          </w:p>
        </w:tc>
        <w:tc>
          <w:tcPr>
            <w:tcW w:w="605" w:type="pct"/>
          </w:tcPr>
          <w:p w14:paraId="320C4633"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341</w:t>
            </w:r>
          </w:p>
        </w:tc>
        <w:tc>
          <w:tcPr>
            <w:tcW w:w="722" w:type="pct"/>
            <w:noWrap/>
          </w:tcPr>
          <w:p w14:paraId="1BEDF1D7" w14:textId="77777777" w:rsidR="00A77D53" w:rsidRPr="00CB5B32"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5</w:t>
            </w:r>
          </w:p>
        </w:tc>
        <w:tc>
          <w:tcPr>
            <w:tcW w:w="548" w:type="pct"/>
            <w:noWrap/>
          </w:tcPr>
          <w:p w14:paraId="12637A62" w14:textId="29B8F443"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w:t>
            </w:r>
            <w:r w:rsidR="00B1704C" w:rsidRPr="00CB5B32">
              <w:rPr>
                <w:rFonts w:ascii="Arial" w:hAnsi="Arial" w:cs="Arial"/>
                <w:sz w:val="18"/>
                <w:szCs w:val="18"/>
              </w:rPr>
              <w:t>9</w:t>
            </w:r>
          </w:p>
        </w:tc>
      </w:tr>
      <w:tr w:rsidR="00581421" w:rsidRPr="00CB5B32" w14:paraId="600AD8D7"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tcPr>
          <w:p w14:paraId="6CB9283C" w14:textId="2C5E14E6" w:rsidR="00A77D53" w:rsidRPr="00CB5B32" w:rsidRDefault="00A77D53" w:rsidP="00036474">
            <w:pPr>
              <w:pStyle w:val="Tabletext"/>
              <w:spacing w:before="0" w:after="0"/>
              <w:rPr>
                <w:b/>
              </w:rPr>
            </w:pPr>
            <w:r w:rsidRPr="00CB5B32">
              <w:t>Mini interview</w:t>
            </w:r>
            <w:r w:rsidR="00885D04" w:rsidRPr="00CB5B32">
              <w:t>,</w:t>
            </w:r>
            <w:r w:rsidRPr="00CB5B32">
              <w:t xml:space="preserve"> with résumé </w:t>
            </w:r>
          </w:p>
        </w:tc>
        <w:tc>
          <w:tcPr>
            <w:tcW w:w="451" w:type="pct"/>
            <w:noWrap/>
          </w:tcPr>
          <w:p w14:paraId="16498361" w14:textId="77777777" w:rsidR="00A77D53" w:rsidRPr="00CB5B32"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17,040</w:t>
            </w:r>
          </w:p>
        </w:tc>
        <w:tc>
          <w:tcPr>
            <w:tcW w:w="576" w:type="pct"/>
          </w:tcPr>
          <w:p w14:paraId="1D41E433"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w:t>
            </w:r>
          </w:p>
        </w:tc>
        <w:tc>
          <w:tcPr>
            <w:tcW w:w="665" w:type="pct"/>
          </w:tcPr>
          <w:p w14:paraId="03DC48B4"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w:t>
            </w:r>
          </w:p>
        </w:tc>
        <w:tc>
          <w:tcPr>
            <w:tcW w:w="605" w:type="pct"/>
          </w:tcPr>
          <w:p w14:paraId="34DDE281" w14:textId="7777777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170</w:t>
            </w:r>
          </w:p>
        </w:tc>
        <w:tc>
          <w:tcPr>
            <w:tcW w:w="722" w:type="pct"/>
            <w:noWrap/>
          </w:tcPr>
          <w:p w14:paraId="3F4742C9" w14:textId="77777777" w:rsidR="00A77D53" w:rsidRPr="00CB5B32"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10</w:t>
            </w:r>
          </w:p>
        </w:tc>
        <w:tc>
          <w:tcPr>
            <w:tcW w:w="548" w:type="pct"/>
            <w:noWrap/>
          </w:tcPr>
          <w:p w14:paraId="2BD9DD48" w14:textId="377F7E37" w:rsidR="00A77D53" w:rsidRPr="00CB5B32"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B32">
              <w:rPr>
                <w:rFonts w:ascii="Arial" w:hAnsi="Arial" w:cs="Arial"/>
                <w:sz w:val="18"/>
                <w:szCs w:val="18"/>
              </w:rPr>
              <w:t>2</w:t>
            </w:r>
            <w:r w:rsidR="00B1704C" w:rsidRPr="00CB5B32">
              <w:rPr>
                <w:rFonts w:ascii="Arial" w:hAnsi="Arial" w:cs="Arial"/>
                <w:sz w:val="18"/>
                <w:szCs w:val="18"/>
              </w:rPr>
              <w:t>9</w:t>
            </w:r>
          </w:p>
        </w:tc>
      </w:tr>
      <w:tr w:rsidR="00581421" w:rsidRPr="00581421" w14:paraId="2730EB12" w14:textId="77777777" w:rsidTr="00484FD3">
        <w:trPr>
          <w:trHeight w:val="144"/>
        </w:trPr>
        <w:tc>
          <w:tcPr>
            <w:cnfStyle w:val="001000000000" w:firstRow="0" w:lastRow="0" w:firstColumn="1" w:lastColumn="0" w:oddVBand="0" w:evenVBand="0" w:oddHBand="0" w:evenHBand="0" w:firstRowFirstColumn="0" w:firstRowLastColumn="0" w:lastRowFirstColumn="0" w:lastRowLastColumn="0"/>
            <w:tcW w:w="1433" w:type="pct"/>
            <w:noWrap/>
            <w:hideMark/>
          </w:tcPr>
          <w:p w14:paraId="1B2D871A" w14:textId="77777777" w:rsidR="00A77D53" w:rsidRPr="00581421" w:rsidRDefault="00A77D53" w:rsidP="00036474">
            <w:pPr>
              <w:widowControl w:val="0"/>
              <w:spacing w:before="0" w:after="0"/>
              <w:ind w:left="605" w:hanging="173"/>
              <w:rPr>
                <w:rFonts w:ascii="Arial" w:hAnsi="Arial" w:cs="Arial"/>
                <w:b/>
                <w:bCs/>
                <w:sz w:val="18"/>
                <w:szCs w:val="18"/>
              </w:rPr>
            </w:pPr>
            <w:r w:rsidRPr="00581421">
              <w:rPr>
                <w:rFonts w:ascii="Arial" w:hAnsi="Arial" w:cs="Arial"/>
                <w:b/>
                <w:sz w:val="18"/>
                <w:szCs w:val="18"/>
              </w:rPr>
              <w:t xml:space="preserve">Full-scale total </w:t>
            </w:r>
          </w:p>
        </w:tc>
        <w:tc>
          <w:tcPr>
            <w:tcW w:w="451" w:type="pct"/>
            <w:noWrap/>
            <w:hideMark/>
          </w:tcPr>
          <w:p w14:paraId="3CA49F80" w14:textId="77777777" w:rsidR="00A77D53" w:rsidRPr="00581421" w:rsidRDefault="00A77D53" w:rsidP="00036474">
            <w:pPr>
              <w:widowControl w:val="0"/>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81421">
              <w:rPr>
                <w:rFonts w:ascii="Arial" w:hAnsi="Arial" w:cs="Arial"/>
                <w:b/>
                <w:sz w:val="18"/>
                <w:szCs w:val="18"/>
              </w:rPr>
              <w:t>17,040</w:t>
            </w:r>
          </w:p>
        </w:tc>
        <w:tc>
          <w:tcPr>
            <w:tcW w:w="576" w:type="pct"/>
          </w:tcPr>
          <w:p w14:paraId="1287CE0A" w14:textId="77777777" w:rsidR="00A77D53" w:rsidRPr="00581421"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81421">
              <w:rPr>
                <w:rFonts w:ascii="Arial" w:hAnsi="Arial" w:cs="Arial"/>
                <w:b/>
                <w:sz w:val="18"/>
                <w:szCs w:val="18"/>
              </w:rPr>
              <w:t>75</w:t>
            </w:r>
          </w:p>
        </w:tc>
        <w:tc>
          <w:tcPr>
            <w:tcW w:w="665" w:type="pct"/>
            <w:noWrap/>
          </w:tcPr>
          <w:p w14:paraId="7EF8159E" w14:textId="77777777" w:rsidR="00A77D53" w:rsidRPr="00581421"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81421">
              <w:rPr>
                <w:rFonts w:ascii="Arial" w:hAnsi="Arial" w:cs="Arial"/>
                <w:b/>
                <w:sz w:val="18"/>
                <w:szCs w:val="18"/>
              </w:rPr>
              <w:t>12,780</w:t>
            </w:r>
          </w:p>
        </w:tc>
        <w:tc>
          <w:tcPr>
            <w:tcW w:w="605" w:type="pct"/>
          </w:tcPr>
          <w:p w14:paraId="0E625340" w14:textId="498FDC1C" w:rsidR="00A77D53" w:rsidRPr="00581421" w:rsidRDefault="00141F1F"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15,336</w:t>
            </w:r>
          </w:p>
        </w:tc>
        <w:tc>
          <w:tcPr>
            <w:tcW w:w="722" w:type="pct"/>
            <w:noWrap/>
          </w:tcPr>
          <w:p w14:paraId="6D2073AC" w14:textId="77777777" w:rsidR="00A77D53" w:rsidRPr="00581421" w:rsidRDefault="00A77D53" w:rsidP="00036474">
            <w:pPr>
              <w:widowControl w:val="0"/>
              <w:spacing w:before="0" w:after="0"/>
              <w:ind w:right="288"/>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81421">
              <w:rPr>
                <w:rFonts w:ascii="Arial" w:hAnsi="Arial" w:cs="Arial"/>
                <w:b/>
                <w:sz w:val="18"/>
                <w:szCs w:val="18"/>
              </w:rPr>
              <w:t>-- </w:t>
            </w:r>
          </w:p>
        </w:tc>
        <w:tc>
          <w:tcPr>
            <w:tcW w:w="548" w:type="pct"/>
            <w:noWrap/>
          </w:tcPr>
          <w:p w14:paraId="11027AE2" w14:textId="545BE37E" w:rsidR="00A77D53" w:rsidRPr="00581421" w:rsidRDefault="00A77D53" w:rsidP="00036474">
            <w:pPr>
              <w:widowControl w:val="0"/>
              <w:spacing w:before="0" w:after="0"/>
              <w:ind w:right="144"/>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81421">
              <w:rPr>
                <w:rFonts w:ascii="Arial" w:hAnsi="Arial" w:cs="Arial"/>
                <w:b/>
                <w:sz w:val="18"/>
                <w:szCs w:val="18"/>
              </w:rPr>
              <w:t>7,</w:t>
            </w:r>
            <w:r w:rsidR="00141F1F">
              <w:rPr>
                <w:rFonts w:ascii="Arial" w:hAnsi="Arial" w:cs="Arial"/>
                <w:b/>
                <w:sz w:val="18"/>
                <w:szCs w:val="18"/>
              </w:rPr>
              <w:t>202</w:t>
            </w:r>
          </w:p>
        </w:tc>
      </w:tr>
    </w:tbl>
    <w:bookmarkEnd w:id="70"/>
    <w:p w14:paraId="314927BE" w14:textId="77777777" w:rsidR="00484FD3" w:rsidRPr="0013311B" w:rsidRDefault="00484FD3" w:rsidP="00484FD3">
      <w:pPr>
        <w:pStyle w:val="Tablenotes"/>
        <w:keepNext/>
        <w:keepLines/>
        <w:rPr>
          <w:rFonts w:cs="Arial"/>
          <w:color w:val="000000" w:themeColor="text1"/>
          <w:szCs w:val="16"/>
        </w:rPr>
      </w:pPr>
      <w:r w:rsidRPr="0013311B">
        <w:rPr>
          <w:rFonts w:cs="Arial"/>
          <w:color w:val="000000" w:themeColor="text1"/>
          <w:szCs w:val="16"/>
        </w:rPr>
        <w:t xml:space="preserve">* </w:t>
      </w:r>
      <w:r>
        <w:rPr>
          <w:rFonts w:cs="Arial"/>
          <w:color w:val="000000" w:themeColor="text1"/>
          <w:szCs w:val="16"/>
        </w:rPr>
        <w:t>D</w:t>
      </w:r>
      <w:r w:rsidRPr="0013311B">
        <w:rPr>
          <w:rFonts w:cs="Arial"/>
          <w:color w:val="000000" w:themeColor="text1"/>
          <w:szCs w:val="16"/>
        </w:rPr>
        <w:t xml:space="preserve">uplicative counts of </w:t>
      </w:r>
      <w:r>
        <w:rPr>
          <w:rFonts w:cs="Arial"/>
          <w:color w:val="000000" w:themeColor="text1"/>
          <w:szCs w:val="16"/>
        </w:rPr>
        <w:t>individuals, not included in respondent totals</w:t>
      </w:r>
      <w:r w:rsidRPr="0013311B">
        <w:rPr>
          <w:rFonts w:cs="Arial"/>
          <w:color w:val="000000" w:themeColor="text1"/>
          <w:szCs w:val="16"/>
        </w:rPr>
        <w:t>.</w:t>
      </w:r>
    </w:p>
    <w:p w14:paraId="7628DD24" w14:textId="77777777" w:rsidR="00A77D53" w:rsidRPr="0013311B" w:rsidRDefault="00A77D53" w:rsidP="00A77D53">
      <w:pPr>
        <w:pStyle w:val="Tablenotes"/>
        <w:rPr>
          <w:color w:val="000000" w:themeColor="text1"/>
        </w:rPr>
      </w:pPr>
    </w:p>
    <w:p w14:paraId="16F9646F" w14:textId="77777777" w:rsidR="000C1256" w:rsidRPr="00F12AB8" w:rsidRDefault="000C1256" w:rsidP="0003260E">
      <w:pPr>
        <w:pStyle w:val="Heading2"/>
        <w:spacing w:before="120"/>
        <w:ind w:left="1094" w:hanging="547"/>
      </w:pPr>
      <w:bookmarkStart w:id="72" w:name="_Toc506370883"/>
      <w:r w:rsidRPr="00F12AB8">
        <w:t>Estimates of Cost</w:t>
      </w:r>
      <w:bookmarkEnd w:id="66"/>
      <w:bookmarkEnd w:id="67"/>
      <w:bookmarkEnd w:id="68"/>
      <w:bookmarkEnd w:id="72"/>
    </w:p>
    <w:p w14:paraId="788EC705" w14:textId="77777777" w:rsidR="00A35B45" w:rsidRDefault="00A35B45" w:rsidP="00036474">
      <w:pPr>
        <w:pStyle w:val="BodyText"/>
        <w:widowControl w:val="0"/>
      </w:pPr>
      <w:r>
        <w:t>Respondents will incur no costs associated with participation in this study beyond the response burden time cost.</w:t>
      </w:r>
    </w:p>
    <w:p w14:paraId="1875FCB6" w14:textId="77777777" w:rsidR="000C1256" w:rsidRPr="00B7083D" w:rsidRDefault="000C1256" w:rsidP="0003260E">
      <w:pPr>
        <w:pStyle w:val="Heading2"/>
        <w:spacing w:before="120"/>
        <w:ind w:left="1094" w:hanging="547"/>
      </w:pPr>
      <w:bookmarkStart w:id="73" w:name="_Toc255888265"/>
      <w:bookmarkStart w:id="74" w:name="_Toc380505269"/>
      <w:bookmarkStart w:id="75" w:name="_Toc383113377"/>
      <w:bookmarkStart w:id="76" w:name="_Toc506370884"/>
      <w:r w:rsidRPr="00B7083D">
        <w:t>Cost</w:t>
      </w:r>
      <w:r w:rsidR="0051174A">
        <w:t>s</w:t>
      </w:r>
      <w:r w:rsidRPr="00B7083D">
        <w:t xml:space="preserve"> to Federal Government</w:t>
      </w:r>
      <w:bookmarkEnd w:id="73"/>
      <w:bookmarkEnd w:id="74"/>
      <w:bookmarkEnd w:id="75"/>
      <w:bookmarkEnd w:id="76"/>
    </w:p>
    <w:p w14:paraId="3BD7E3AF" w14:textId="22E549ED" w:rsidR="005F3E77" w:rsidRDefault="000C1256" w:rsidP="00CB5B32">
      <w:pPr>
        <w:pStyle w:val="BodyText"/>
      </w:pPr>
      <w:r w:rsidRPr="00F12AB8">
        <w:t xml:space="preserve">A summary of estimated costs to the federal government for </w:t>
      </w:r>
      <w:r w:rsidR="002630E7">
        <w:t>B&amp;B:</w:t>
      </w:r>
      <w:r w:rsidR="00AE0F83">
        <w:t>08/18</w:t>
      </w:r>
      <w:r w:rsidR="0003260E">
        <w:t xml:space="preserve"> are</w:t>
      </w:r>
      <w:r w:rsidRPr="00F12AB8">
        <w:t xml:space="preserve"> shown in table </w:t>
      </w:r>
      <w:r w:rsidR="0021087B">
        <w:t>4</w:t>
      </w:r>
      <w:r w:rsidRPr="00F12AB8">
        <w:t>.</w:t>
      </w:r>
      <w:r w:rsidR="009920C6">
        <w:t xml:space="preserve"> </w:t>
      </w:r>
      <w:r w:rsidR="00A35B45">
        <w:t>C</w:t>
      </w:r>
      <w:r w:rsidR="009920C6">
        <w:t xml:space="preserve">ost </w:t>
      </w:r>
      <w:r w:rsidR="009920C6" w:rsidRPr="00F12AB8">
        <w:t xml:space="preserve">estimates </w:t>
      </w:r>
      <w:r w:rsidR="00A35B45">
        <w:t>include</w:t>
      </w:r>
      <w:r w:rsidR="009920C6" w:rsidRPr="00F12AB8">
        <w:t xml:space="preserve"> staff time, reproduction, postage, and telephone costs associated with the management, data collection, analysis, and reporting for which clearance is requested</w:t>
      </w:r>
      <w:r w:rsidR="009920C6">
        <w:t xml:space="preserve"> (costs shown are for the entire field test and full-scale data collections).</w:t>
      </w:r>
      <w:r w:rsidR="009920C6" w:rsidRPr="00F12AB8">
        <w:t xml:space="preserve"> </w:t>
      </w:r>
      <w:r w:rsidR="009920C6">
        <w:t>Table 5 provides a</w:t>
      </w:r>
      <w:r w:rsidR="009920C6" w:rsidRPr="00F12AB8">
        <w:t xml:space="preserve"> more detailed breakdown</w:t>
      </w:r>
      <w:r w:rsidR="009920C6">
        <w:t xml:space="preserve"> of contract costs</w:t>
      </w:r>
      <w:r w:rsidR="009920C6" w:rsidRPr="00F12AB8">
        <w:t>.</w:t>
      </w:r>
    </w:p>
    <w:p w14:paraId="644683F8" w14:textId="584F43FD" w:rsidR="00060503" w:rsidRPr="00F12AB8" w:rsidRDefault="00FF2806" w:rsidP="00EA25E1">
      <w:pPr>
        <w:pStyle w:val="TableTitle"/>
        <w:spacing w:before="0"/>
      </w:pPr>
      <w:bookmarkStart w:id="77" w:name="_Toc506370895"/>
      <w:r w:rsidRPr="0070480F">
        <w:t>Table 4</w:t>
      </w:r>
      <w:r w:rsidR="00060503" w:rsidRPr="0070480F">
        <w:t>.</w:t>
      </w:r>
      <w:r w:rsidR="005F3E77" w:rsidRPr="0070480F">
        <w:t xml:space="preserve"> </w:t>
      </w:r>
      <w:r w:rsidR="009920C6" w:rsidRPr="0070480F">
        <w:t>C</w:t>
      </w:r>
      <w:r w:rsidR="00060503" w:rsidRPr="0070480F">
        <w:t xml:space="preserve">osts to NCES for the </w:t>
      </w:r>
      <w:r w:rsidR="002630E7" w:rsidRPr="0070480F">
        <w:t>B&amp;B:</w:t>
      </w:r>
      <w:r w:rsidR="00AE0F83" w:rsidRPr="0070480F">
        <w:t>08/18</w:t>
      </w:r>
      <w:r w:rsidR="00060503" w:rsidRPr="0070480F">
        <w:t xml:space="preserve"> field test and full-scale</w:t>
      </w:r>
      <w:bookmarkEnd w:id="77"/>
    </w:p>
    <w:tbl>
      <w:tblPr>
        <w:tblStyle w:val="TableGrid"/>
        <w:tblW w:w="4991" w:type="pct"/>
        <w:tblLook w:val="0620" w:firstRow="1" w:lastRow="0" w:firstColumn="0" w:lastColumn="0" w:noHBand="1" w:noVBand="1"/>
      </w:tblPr>
      <w:tblGrid>
        <w:gridCol w:w="5364"/>
        <w:gridCol w:w="5345"/>
      </w:tblGrid>
      <w:tr w:rsidR="00060503" w:rsidRPr="00493467" w14:paraId="41811781" w14:textId="77777777" w:rsidTr="00CD653E">
        <w:trPr>
          <w:cnfStyle w:val="100000000000" w:firstRow="1" w:lastRow="0" w:firstColumn="0" w:lastColumn="0" w:oddVBand="0" w:evenVBand="0" w:oddHBand="0" w:evenHBand="0" w:firstRowFirstColumn="0" w:firstRowLastColumn="0" w:lastRowFirstColumn="0" w:lastRowLastColumn="0"/>
          <w:tblHeader/>
        </w:trPr>
        <w:tc>
          <w:tcPr>
            <w:tcW w:w="5328" w:type="dxa"/>
          </w:tcPr>
          <w:p w14:paraId="0041ACC5" w14:textId="77777777" w:rsidR="00060503" w:rsidRPr="00493467" w:rsidRDefault="002630E7" w:rsidP="00CF7CA4">
            <w:pPr>
              <w:pStyle w:val="Tableheading"/>
              <w:keepNext/>
              <w:spacing w:before="0" w:after="0"/>
              <w:jc w:val="left"/>
              <w:rPr>
                <w:szCs w:val="18"/>
              </w:rPr>
            </w:pPr>
            <w:r>
              <w:rPr>
                <w:szCs w:val="18"/>
              </w:rPr>
              <w:t>B&amp;B:</w:t>
            </w:r>
            <w:r w:rsidR="00AE0F83">
              <w:rPr>
                <w:szCs w:val="18"/>
              </w:rPr>
              <w:t>08/18</w:t>
            </w:r>
            <w:r w:rsidR="00060503" w:rsidRPr="00493467">
              <w:rPr>
                <w:szCs w:val="18"/>
              </w:rPr>
              <w:t xml:space="preserve"> implementations</w:t>
            </w:r>
          </w:p>
        </w:tc>
        <w:tc>
          <w:tcPr>
            <w:tcW w:w="5309" w:type="dxa"/>
          </w:tcPr>
          <w:p w14:paraId="728DB5B7" w14:textId="77777777" w:rsidR="00060503" w:rsidRPr="00493467" w:rsidRDefault="00060503" w:rsidP="00CF7CA4">
            <w:pPr>
              <w:pStyle w:val="Tableheading"/>
              <w:keepNext/>
              <w:spacing w:before="0" w:after="0"/>
              <w:rPr>
                <w:szCs w:val="18"/>
              </w:rPr>
            </w:pPr>
            <w:r w:rsidRPr="00493467">
              <w:rPr>
                <w:szCs w:val="18"/>
              </w:rPr>
              <w:t>Costs to NCES</w:t>
            </w:r>
          </w:p>
        </w:tc>
      </w:tr>
      <w:tr w:rsidR="00060503" w:rsidRPr="00493467" w14:paraId="3779F0E6" w14:textId="77777777" w:rsidTr="00411A1D">
        <w:tc>
          <w:tcPr>
            <w:tcW w:w="5328" w:type="dxa"/>
          </w:tcPr>
          <w:p w14:paraId="106F98FE" w14:textId="77777777" w:rsidR="00060503" w:rsidRPr="009920C6" w:rsidRDefault="00060503" w:rsidP="00CF7CA4">
            <w:pPr>
              <w:pStyle w:val="Tabletext"/>
              <w:keepNext/>
              <w:spacing w:before="0" w:after="0"/>
              <w:rPr>
                <w:b/>
                <w:szCs w:val="18"/>
              </w:rPr>
            </w:pPr>
            <w:r w:rsidRPr="009920C6">
              <w:rPr>
                <w:b/>
                <w:szCs w:val="18"/>
              </w:rPr>
              <w:t>Field test</w:t>
            </w:r>
          </w:p>
        </w:tc>
        <w:tc>
          <w:tcPr>
            <w:tcW w:w="5309" w:type="dxa"/>
          </w:tcPr>
          <w:p w14:paraId="244CF5AF" w14:textId="77777777" w:rsidR="00060503" w:rsidRPr="00493467" w:rsidRDefault="00060503" w:rsidP="00CF7CA4">
            <w:pPr>
              <w:pStyle w:val="Tablebody"/>
              <w:spacing w:before="0" w:after="0"/>
              <w:jc w:val="right"/>
              <w:rPr>
                <w:szCs w:val="18"/>
              </w:rPr>
            </w:pPr>
          </w:p>
        </w:tc>
      </w:tr>
      <w:tr w:rsidR="00411A1D" w:rsidRPr="00493467" w14:paraId="7B93F18E" w14:textId="77777777" w:rsidTr="00411A1D">
        <w:tc>
          <w:tcPr>
            <w:tcW w:w="5328" w:type="dxa"/>
          </w:tcPr>
          <w:p w14:paraId="5C1B757B" w14:textId="77777777" w:rsidR="00411A1D" w:rsidRPr="00493467" w:rsidRDefault="00411A1D" w:rsidP="00411A1D">
            <w:pPr>
              <w:pStyle w:val="2enspsubgroup1"/>
              <w:keepNext/>
              <w:spacing w:before="0" w:after="0"/>
              <w:rPr>
                <w:szCs w:val="18"/>
              </w:rPr>
            </w:pPr>
            <w:r w:rsidRPr="00493467">
              <w:rPr>
                <w:szCs w:val="18"/>
              </w:rPr>
              <w:t>NCES Salaries and expenses</w:t>
            </w:r>
          </w:p>
        </w:tc>
        <w:tc>
          <w:tcPr>
            <w:tcW w:w="5309" w:type="dxa"/>
            <w:vAlign w:val="center"/>
          </w:tcPr>
          <w:p w14:paraId="2476C5EE" w14:textId="458C9AD8" w:rsidR="00411A1D" w:rsidRPr="00493467" w:rsidRDefault="00411A1D" w:rsidP="00411A1D">
            <w:pPr>
              <w:pStyle w:val="Tablebody"/>
              <w:spacing w:before="0" w:after="0"/>
              <w:jc w:val="right"/>
              <w:rPr>
                <w:szCs w:val="18"/>
              </w:rPr>
            </w:pPr>
            <w:r>
              <w:rPr>
                <w:rFonts w:cs="Arial"/>
                <w:color w:val="000000"/>
                <w:szCs w:val="18"/>
              </w:rPr>
              <w:t xml:space="preserve">$110,000 </w:t>
            </w:r>
          </w:p>
        </w:tc>
      </w:tr>
      <w:tr w:rsidR="00411A1D" w:rsidRPr="00493467" w14:paraId="75FE3D54" w14:textId="77777777" w:rsidTr="00411A1D">
        <w:tc>
          <w:tcPr>
            <w:tcW w:w="5328" w:type="dxa"/>
          </w:tcPr>
          <w:p w14:paraId="75A6DA54" w14:textId="77777777" w:rsidR="00411A1D" w:rsidRPr="00493467" w:rsidRDefault="00411A1D" w:rsidP="00411A1D">
            <w:pPr>
              <w:pStyle w:val="2enspsubgroup1"/>
              <w:keepNext/>
              <w:spacing w:before="0" w:after="0"/>
              <w:rPr>
                <w:szCs w:val="18"/>
              </w:rPr>
            </w:pPr>
            <w:r w:rsidRPr="00493467">
              <w:rPr>
                <w:szCs w:val="18"/>
              </w:rPr>
              <w:t>Contract costs</w:t>
            </w:r>
          </w:p>
        </w:tc>
        <w:tc>
          <w:tcPr>
            <w:tcW w:w="5309" w:type="dxa"/>
            <w:vAlign w:val="center"/>
          </w:tcPr>
          <w:p w14:paraId="1D12D190" w14:textId="032544E0" w:rsidR="00411A1D" w:rsidRPr="00493467" w:rsidRDefault="00411A1D" w:rsidP="00411A1D">
            <w:pPr>
              <w:pStyle w:val="Tablebody"/>
              <w:spacing w:before="0" w:after="0"/>
              <w:jc w:val="right"/>
              <w:rPr>
                <w:szCs w:val="18"/>
              </w:rPr>
            </w:pPr>
            <w:r>
              <w:rPr>
                <w:rFonts w:cs="Arial"/>
                <w:color w:val="000000"/>
                <w:szCs w:val="18"/>
              </w:rPr>
              <w:t xml:space="preserve">$1,817,463 </w:t>
            </w:r>
          </w:p>
        </w:tc>
      </w:tr>
      <w:tr w:rsidR="00411A1D" w:rsidRPr="00493467" w14:paraId="2FDBCAAA" w14:textId="77777777" w:rsidTr="00411A1D">
        <w:tc>
          <w:tcPr>
            <w:tcW w:w="5328" w:type="dxa"/>
          </w:tcPr>
          <w:p w14:paraId="3583AC50" w14:textId="77777777" w:rsidR="00411A1D" w:rsidRPr="00493467" w:rsidRDefault="00411A1D" w:rsidP="00411A1D">
            <w:pPr>
              <w:pStyle w:val="5ensptotal"/>
              <w:keepNext/>
              <w:spacing w:before="0" w:after="0"/>
              <w:rPr>
                <w:szCs w:val="18"/>
              </w:rPr>
            </w:pPr>
            <w:r w:rsidRPr="00493467">
              <w:rPr>
                <w:szCs w:val="18"/>
              </w:rPr>
              <w:t>Total</w:t>
            </w:r>
          </w:p>
        </w:tc>
        <w:tc>
          <w:tcPr>
            <w:tcW w:w="5309" w:type="dxa"/>
            <w:vAlign w:val="center"/>
          </w:tcPr>
          <w:p w14:paraId="17764904" w14:textId="5282FB85" w:rsidR="00411A1D" w:rsidRPr="00493467" w:rsidRDefault="00411A1D" w:rsidP="00411A1D">
            <w:pPr>
              <w:pStyle w:val="Tablebody"/>
              <w:spacing w:before="0" w:after="0"/>
              <w:jc w:val="right"/>
              <w:rPr>
                <w:szCs w:val="18"/>
              </w:rPr>
            </w:pPr>
            <w:r>
              <w:rPr>
                <w:rFonts w:cs="Arial"/>
                <w:color w:val="000000"/>
                <w:szCs w:val="18"/>
              </w:rPr>
              <w:t xml:space="preserve">$1,927,463 </w:t>
            </w:r>
          </w:p>
        </w:tc>
      </w:tr>
      <w:tr w:rsidR="00411A1D" w:rsidRPr="00493467" w14:paraId="70B9E194" w14:textId="77777777" w:rsidTr="00411A1D">
        <w:trPr>
          <w:trHeight w:hRule="exact" w:val="43"/>
        </w:trPr>
        <w:tc>
          <w:tcPr>
            <w:tcW w:w="5328" w:type="dxa"/>
          </w:tcPr>
          <w:p w14:paraId="1DFA95AE" w14:textId="77777777" w:rsidR="00411A1D" w:rsidRPr="00493467" w:rsidRDefault="00411A1D" w:rsidP="00411A1D">
            <w:pPr>
              <w:pStyle w:val="Tabletext"/>
              <w:keepNext/>
              <w:spacing w:before="0" w:after="0"/>
              <w:rPr>
                <w:szCs w:val="18"/>
              </w:rPr>
            </w:pPr>
          </w:p>
        </w:tc>
        <w:tc>
          <w:tcPr>
            <w:tcW w:w="5309" w:type="dxa"/>
            <w:vAlign w:val="center"/>
          </w:tcPr>
          <w:p w14:paraId="314CF759" w14:textId="77777777" w:rsidR="00411A1D" w:rsidRPr="00493467" w:rsidRDefault="00411A1D" w:rsidP="00411A1D">
            <w:pPr>
              <w:pStyle w:val="Tablebody"/>
              <w:spacing w:before="0" w:after="0"/>
              <w:jc w:val="right"/>
              <w:rPr>
                <w:szCs w:val="18"/>
              </w:rPr>
            </w:pPr>
          </w:p>
        </w:tc>
      </w:tr>
      <w:tr w:rsidR="00411A1D" w:rsidRPr="00493467" w14:paraId="08AAD940" w14:textId="77777777" w:rsidTr="00411A1D">
        <w:tc>
          <w:tcPr>
            <w:tcW w:w="5328" w:type="dxa"/>
          </w:tcPr>
          <w:p w14:paraId="260FD936" w14:textId="77777777" w:rsidR="00411A1D" w:rsidRPr="009920C6" w:rsidRDefault="00411A1D" w:rsidP="00411A1D">
            <w:pPr>
              <w:pStyle w:val="Tabletext"/>
              <w:keepNext/>
              <w:spacing w:before="0" w:after="0"/>
              <w:rPr>
                <w:b/>
                <w:szCs w:val="18"/>
              </w:rPr>
            </w:pPr>
            <w:r w:rsidRPr="009920C6">
              <w:rPr>
                <w:b/>
                <w:szCs w:val="18"/>
              </w:rPr>
              <w:t>Full-scale study</w:t>
            </w:r>
          </w:p>
        </w:tc>
        <w:tc>
          <w:tcPr>
            <w:tcW w:w="5309" w:type="dxa"/>
            <w:vAlign w:val="center"/>
          </w:tcPr>
          <w:p w14:paraId="490CBC91" w14:textId="77777777" w:rsidR="00411A1D" w:rsidRPr="00493467" w:rsidRDefault="00411A1D" w:rsidP="00411A1D">
            <w:pPr>
              <w:pStyle w:val="Tablebody"/>
              <w:spacing w:before="0" w:after="0"/>
              <w:jc w:val="right"/>
              <w:rPr>
                <w:szCs w:val="18"/>
              </w:rPr>
            </w:pPr>
          </w:p>
        </w:tc>
      </w:tr>
      <w:tr w:rsidR="00411A1D" w:rsidRPr="00493467" w14:paraId="7DCC5A82" w14:textId="77777777" w:rsidTr="00411A1D">
        <w:tc>
          <w:tcPr>
            <w:tcW w:w="5328" w:type="dxa"/>
          </w:tcPr>
          <w:p w14:paraId="1D5D262C" w14:textId="77777777" w:rsidR="00411A1D" w:rsidRPr="00493467" w:rsidRDefault="00411A1D" w:rsidP="00411A1D">
            <w:pPr>
              <w:pStyle w:val="2enspsubgroup1"/>
              <w:keepNext/>
              <w:spacing w:before="0" w:after="0"/>
              <w:rPr>
                <w:szCs w:val="18"/>
              </w:rPr>
            </w:pPr>
            <w:r w:rsidRPr="00493467">
              <w:rPr>
                <w:szCs w:val="18"/>
              </w:rPr>
              <w:t>NCES Salaries and expenses</w:t>
            </w:r>
          </w:p>
        </w:tc>
        <w:tc>
          <w:tcPr>
            <w:tcW w:w="5309" w:type="dxa"/>
            <w:vAlign w:val="center"/>
          </w:tcPr>
          <w:p w14:paraId="198E291F" w14:textId="424A4B61" w:rsidR="00411A1D" w:rsidRPr="00493467" w:rsidRDefault="00411A1D" w:rsidP="00411A1D">
            <w:pPr>
              <w:pStyle w:val="Tablebody"/>
              <w:spacing w:before="0" w:after="0"/>
              <w:jc w:val="right"/>
              <w:rPr>
                <w:szCs w:val="18"/>
              </w:rPr>
            </w:pPr>
            <w:r>
              <w:rPr>
                <w:rFonts w:cs="Arial"/>
                <w:color w:val="000000"/>
                <w:szCs w:val="18"/>
              </w:rPr>
              <w:t xml:space="preserve">$330,000 </w:t>
            </w:r>
          </w:p>
        </w:tc>
      </w:tr>
      <w:tr w:rsidR="00411A1D" w:rsidRPr="00493467" w14:paraId="0CAB25E6" w14:textId="77777777" w:rsidTr="00411A1D">
        <w:tc>
          <w:tcPr>
            <w:tcW w:w="5328" w:type="dxa"/>
          </w:tcPr>
          <w:p w14:paraId="23B91BAC" w14:textId="77777777" w:rsidR="00411A1D" w:rsidRPr="00493467" w:rsidRDefault="00411A1D" w:rsidP="00411A1D">
            <w:pPr>
              <w:pStyle w:val="2enspsubgroup1"/>
              <w:keepNext/>
              <w:spacing w:before="0" w:after="0"/>
              <w:rPr>
                <w:szCs w:val="18"/>
              </w:rPr>
            </w:pPr>
            <w:r w:rsidRPr="00493467">
              <w:rPr>
                <w:szCs w:val="18"/>
              </w:rPr>
              <w:t>Contract costs</w:t>
            </w:r>
          </w:p>
        </w:tc>
        <w:tc>
          <w:tcPr>
            <w:tcW w:w="5309" w:type="dxa"/>
            <w:vAlign w:val="center"/>
          </w:tcPr>
          <w:p w14:paraId="0F676570" w14:textId="2B9B417B" w:rsidR="00411A1D" w:rsidRPr="00493467" w:rsidRDefault="00411A1D" w:rsidP="00411A1D">
            <w:pPr>
              <w:pStyle w:val="Tablebody"/>
              <w:spacing w:before="0" w:after="0"/>
              <w:jc w:val="right"/>
              <w:rPr>
                <w:szCs w:val="18"/>
              </w:rPr>
            </w:pPr>
            <w:r>
              <w:rPr>
                <w:rFonts w:cs="Arial"/>
                <w:color w:val="000000"/>
                <w:szCs w:val="18"/>
              </w:rPr>
              <w:t xml:space="preserve">$4,970,414 </w:t>
            </w:r>
          </w:p>
        </w:tc>
      </w:tr>
      <w:tr w:rsidR="00411A1D" w:rsidRPr="00493467" w14:paraId="428189C1" w14:textId="77777777" w:rsidTr="00411A1D">
        <w:tc>
          <w:tcPr>
            <w:tcW w:w="5328" w:type="dxa"/>
          </w:tcPr>
          <w:p w14:paraId="1CD9A27A" w14:textId="77777777" w:rsidR="00411A1D" w:rsidRPr="00493467" w:rsidRDefault="00411A1D" w:rsidP="00411A1D">
            <w:pPr>
              <w:pStyle w:val="5ensptotal"/>
              <w:keepNext/>
              <w:spacing w:before="0" w:after="0"/>
              <w:rPr>
                <w:szCs w:val="18"/>
              </w:rPr>
            </w:pPr>
            <w:r w:rsidRPr="00493467">
              <w:rPr>
                <w:szCs w:val="18"/>
              </w:rPr>
              <w:t>Total</w:t>
            </w:r>
          </w:p>
        </w:tc>
        <w:tc>
          <w:tcPr>
            <w:tcW w:w="5309" w:type="dxa"/>
            <w:vAlign w:val="center"/>
          </w:tcPr>
          <w:p w14:paraId="643AE574" w14:textId="28EC411B" w:rsidR="00411A1D" w:rsidRPr="00F70316" w:rsidRDefault="00411A1D" w:rsidP="00411A1D">
            <w:pPr>
              <w:jc w:val="right"/>
              <w:rPr>
                <w:rFonts w:ascii="Arial" w:hAnsi="Arial" w:cs="Arial"/>
                <w:color w:val="000000"/>
                <w:szCs w:val="18"/>
              </w:rPr>
            </w:pPr>
            <w:r>
              <w:rPr>
                <w:rFonts w:ascii="Arial" w:hAnsi="Arial" w:cs="Arial"/>
                <w:color w:val="000000"/>
                <w:sz w:val="18"/>
                <w:szCs w:val="18"/>
              </w:rPr>
              <w:t xml:space="preserve">$5,300,414 </w:t>
            </w:r>
          </w:p>
        </w:tc>
      </w:tr>
    </w:tbl>
    <w:p w14:paraId="7E8E7931" w14:textId="77777777" w:rsidR="00060503" w:rsidRDefault="00060503" w:rsidP="00C1305E">
      <w:pPr>
        <w:pStyle w:val="Tablenotes"/>
        <w:spacing w:after="120"/>
        <w:rPr>
          <w:sz w:val="15"/>
          <w:szCs w:val="15"/>
        </w:rPr>
      </w:pPr>
      <w:r w:rsidRPr="00580990">
        <w:rPr>
          <w:sz w:val="15"/>
          <w:szCs w:val="15"/>
        </w:rPr>
        <w:t>NOTE: Costs presented here do not include base fee.</w:t>
      </w:r>
    </w:p>
    <w:p w14:paraId="3ACC42F7" w14:textId="43FF95C6" w:rsidR="009920C6" w:rsidRPr="005448CA" w:rsidRDefault="009920C6" w:rsidP="009920C6">
      <w:pPr>
        <w:pStyle w:val="TableTitle"/>
        <w:rPr>
          <w:rFonts w:eastAsia="MS Mincho"/>
        </w:rPr>
      </w:pPr>
      <w:bookmarkStart w:id="78" w:name="_Toc506370896"/>
      <w:r w:rsidRPr="005448CA">
        <w:rPr>
          <w:rFonts w:eastAsia="MS Mincho"/>
        </w:rPr>
        <w:t>Table 5. Contract costs for B&amp;B:</w:t>
      </w:r>
      <w:r w:rsidR="00AE0F83">
        <w:rPr>
          <w:rFonts w:eastAsia="MS Mincho"/>
        </w:rPr>
        <w:t>08/18</w:t>
      </w:r>
      <w:bookmarkEnd w:id="78"/>
    </w:p>
    <w:tbl>
      <w:tblPr>
        <w:tblStyle w:val="TableGrid"/>
        <w:tblW w:w="5000" w:type="pct"/>
        <w:tblLook w:val="04A0" w:firstRow="1" w:lastRow="0" w:firstColumn="1" w:lastColumn="0" w:noHBand="0" w:noVBand="1"/>
      </w:tblPr>
      <w:tblGrid>
        <w:gridCol w:w="1022"/>
        <w:gridCol w:w="7133"/>
        <w:gridCol w:w="2573"/>
      </w:tblGrid>
      <w:tr w:rsidR="009920C6" w:rsidRPr="00442B24" w14:paraId="507AF357" w14:textId="77777777" w:rsidTr="00CD653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764" w:type="dxa"/>
            <w:gridSpan w:val="2"/>
          </w:tcPr>
          <w:p w14:paraId="4931C271" w14:textId="77777777" w:rsidR="009920C6" w:rsidRPr="00442B24" w:rsidRDefault="009920C6" w:rsidP="00EA25E1">
            <w:pPr>
              <w:rPr>
                <w:rFonts w:ascii="Arial" w:eastAsia="Calibri" w:hAnsi="Arial" w:cs="Arial"/>
                <w:bCs/>
                <w:sz w:val="16"/>
                <w:szCs w:val="16"/>
              </w:rPr>
            </w:pPr>
            <w:r w:rsidRPr="00442B24">
              <w:rPr>
                <w:rFonts w:ascii="Arial" w:eastAsia="Calibri" w:hAnsi="Arial" w:cs="Arial"/>
                <w:bCs/>
                <w:sz w:val="16"/>
                <w:szCs w:val="16"/>
              </w:rPr>
              <w:t>Study area and task</w:t>
            </w:r>
          </w:p>
        </w:tc>
        <w:tc>
          <w:tcPr>
            <w:tcW w:w="2450" w:type="dxa"/>
          </w:tcPr>
          <w:p w14:paraId="14FD322F" w14:textId="77777777" w:rsidR="009920C6" w:rsidRPr="00442B24" w:rsidRDefault="009920C6" w:rsidP="00EA25E1">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442B24">
              <w:rPr>
                <w:rFonts w:ascii="Arial" w:eastAsia="Calibri" w:hAnsi="Arial" w:cs="Arial"/>
                <w:bCs/>
                <w:sz w:val="16"/>
                <w:szCs w:val="16"/>
              </w:rPr>
              <w:t>Budgeted amount</w:t>
            </w:r>
          </w:p>
        </w:tc>
      </w:tr>
      <w:tr w:rsidR="009920C6" w:rsidRPr="00EC3F01" w14:paraId="12D609F3"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17D62846"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110</w:t>
            </w:r>
          </w:p>
        </w:tc>
        <w:tc>
          <w:tcPr>
            <w:tcW w:w="6791" w:type="dxa"/>
          </w:tcPr>
          <w:p w14:paraId="0DD3CCD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Initial meeting</w:t>
            </w:r>
          </w:p>
        </w:tc>
        <w:tc>
          <w:tcPr>
            <w:tcW w:w="2450" w:type="dxa"/>
          </w:tcPr>
          <w:p w14:paraId="11660B8E" w14:textId="77777777" w:rsidR="009920C6" w:rsidRPr="00EC3F01" w:rsidRDefault="009920C6" w:rsidP="0034756D">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$18,</w:t>
            </w:r>
            <w:r w:rsidR="0034756D" w:rsidRPr="00EC3F01">
              <w:rPr>
                <w:rFonts w:ascii="Arial" w:eastAsia="Calibri" w:hAnsi="Arial" w:cs="Arial"/>
                <w:sz w:val="16"/>
                <w:szCs w:val="16"/>
              </w:rPr>
              <w:t>379</w:t>
            </w:r>
            <w:r w:rsidRPr="00EC3F01">
              <w:rPr>
                <w:rFonts w:ascii="Arial" w:eastAsia="Calibri" w:hAnsi="Arial" w:cs="Arial"/>
                <w:sz w:val="16"/>
                <w:szCs w:val="16"/>
              </w:rPr>
              <w:t xml:space="preserve"> </w:t>
            </w:r>
          </w:p>
        </w:tc>
      </w:tr>
      <w:tr w:rsidR="009920C6" w:rsidRPr="00EC3F01" w14:paraId="5FD43FFC"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38486E11"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120</w:t>
            </w:r>
          </w:p>
        </w:tc>
        <w:tc>
          <w:tcPr>
            <w:tcW w:w="6791" w:type="dxa"/>
          </w:tcPr>
          <w:p w14:paraId="4DB36442"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Schedules</w:t>
            </w:r>
          </w:p>
        </w:tc>
        <w:tc>
          <w:tcPr>
            <w:tcW w:w="2450" w:type="dxa"/>
          </w:tcPr>
          <w:p w14:paraId="761A08E5" w14:textId="77777777" w:rsidR="009920C6" w:rsidRPr="00EC3F01" w:rsidRDefault="009920C6" w:rsidP="0034756D">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2</w:t>
            </w:r>
            <w:r w:rsidR="0034756D" w:rsidRPr="00EC3F01">
              <w:rPr>
                <w:rFonts w:ascii="Arial" w:eastAsia="Calibri" w:hAnsi="Arial" w:cs="Arial"/>
                <w:sz w:val="16"/>
                <w:szCs w:val="16"/>
              </w:rPr>
              <w:t>2,886</w:t>
            </w:r>
          </w:p>
        </w:tc>
      </w:tr>
      <w:tr w:rsidR="009920C6" w:rsidRPr="00EC3F01" w14:paraId="616AE5A5"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6CA79E0E"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130</w:t>
            </w:r>
          </w:p>
        </w:tc>
        <w:tc>
          <w:tcPr>
            <w:tcW w:w="6791" w:type="dxa"/>
          </w:tcPr>
          <w:p w14:paraId="7567746C"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Project management</w:t>
            </w:r>
          </w:p>
        </w:tc>
        <w:tc>
          <w:tcPr>
            <w:tcW w:w="2450" w:type="dxa"/>
          </w:tcPr>
          <w:p w14:paraId="1CEA3E76"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185,582</w:t>
            </w:r>
          </w:p>
        </w:tc>
      </w:tr>
      <w:tr w:rsidR="009920C6" w:rsidRPr="00EC3F01" w14:paraId="34791D42"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5CF8CE4B"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140</w:t>
            </w:r>
          </w:p>
        </w:tc>
        <w:tc>
          <w:tcPr>
            <w:tcW w:w="6791" w:type="dxa"/>
          </w:tcPr>
          <w:p w14:paraId="500F0DE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Study monitoring plan</w:t>
            </w:r>
          </w:p>
        </w:tc>
        <w:tc>
          <w:tcPr>
            <w:tcW w:w="2450" w:type="dxa"/>
          </w:tcPr>
          <w:p w14:paraId="6C953E04"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283,531</w:t>
            </w:r>
          </w:p>
        </w:tc>
      </w:tr>
      <w:tr w:rsidR="009920C6" w:rsidRPr="00EC3F01" w14:paraId="6B25233F"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56445EB"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150</w:t>
            </w:r>
          </w:p>
        </w:tc>
        <w:tc>
          <w:tcPr>
            <w:tcW w:w="6791" w:type="dxa"/>
          </w:tcPr>
          <w:p w14:paraId="12DB132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Technical review panels (TRPs)</w:t>
            </w:r>
          </w:p>
        </w:tc>
        <w:tc>
          <w:tcPr>
            <w:tcW w:w="2450" w:type="dxa"/>
          </w:tcPr>
          <w:p w14:paraId="797A7D48"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390,807</w:t>
            </w:r>
          </w:p>
        </w:tc>
      </w:tr>
      <w:tr w:rsidR="009920C6" w:rsidRPr="00EC3F01" w14:paraId="6D75DDB0" w14:textId="77777777" w:rsidTr="00CD653E">
        <w:trPr>
          <w:trHeight w:val="152"/>
        </w:trPr>
        <w:tc>
          <w:tcPr>
            <w:cnfStyle w:val="001000000000" w:firstRow="0" w:lastRow="0" w:firstColumn="1" w:lastColumn="0" w:oddVBand="0" w:evenVBand="0" w:oddHBand="0" w:evenHBand="0" w:firstRowFirstColumn="0" w:firstRowLastColumn="0" w:lastRowFirstColumn="0" w:lastRowLastColumn="0"/>
            <w:tcW w:w="10214" w:type="dxa"/>
            <w:gridSpan w:val="3"/>
          </w:tcPr>
          <w:p w14:paraId="0AC61DE7" w14:textId="77777777" w:rsidR="009920C6" w:rsidRPr="00EC3F01" w:rsidRDefault="009920C6" w:rsidP="00EA25E1">
            <w:pPr>
              <w:widowControl w:val="0"/>
              <w:ind w:left="317" w:hanging="317"/>
              <w:rPr>
                <w:rFonts w:ascii="Arial" w:eastAsia="Calibri" w:hAnsi="Arial" w:cs="Arial"/>
                <w:b/>
                <w:bCs/>
                <w:sz w:val="16"/>
                <w:szCs w:val="16"/>
              </w:rPr>
            </w:pPr>
            <w:r w:rsidRPr="00EC3F01">
              <w:rPr>
                <w:rFonts w:ascii="Arial" w:eastAsia="Calibri" w:hAnsi="Arial" w:cs="Arial"/>
                <w:b/>
                <w:bCs/>
                <w:sz w:val="16"/>
                <w:szCs w:val="16"/>
              </w:rPr>
              <w:t>Field test data collection</w:t>
            </w:r>
          </w:p>
        </w:tc>
      </w:tr>
      <w:tr w:rsidR="009920C6" w:rsidRPr="00EC3F01" w14:paraId="5FBC162C"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5DC6A0A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310</w:t>
            </w:r>
          </w:p>
        </w:tc>
        <w:tc>
          <w:tcPr>
            <w:tcW w:w="6791" w:type="dxa"/>
          </w:tcPr>
          <w:p w14:paraId="280ECA84"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Sampling</w:t>
            </w:r>
          </w:p>
        </w:tc>
        <w:tc>
          <w:tcPr>
            <w:tcW w:w="2450" w:type="dxa"/>
          </w:tcPr>
          <w:p w14:paraId="5A7BF03C"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63,766</w:t>
            </w:r>
          </w:p>
        </w:tc>
      </w:tr>
      <w:tr w:rsidR="009920C6" w:rsidRPr="00EC3F01" w14:paraId="03AC555C"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4DAB70C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320</w:t>
            </w:r>
          </w:p>
        </w:tc>
        <w:tc>
          <w:tcPr>
            <w:tcW w:w="6791" w:type="dxa"/>
          </w:tcPr>
          <w:p w14:paraId="451321A5"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OMB forms clearance</w:t>
            </w:r>
          </w:p>
        </w:tc>
        <w:tc>
          <w:tcPr>
            <w:tcW w:w="2450" w:type="dxa"/>
          </w:tcPr>
          <w:p w14:paraId="09FE8120"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48,308</w:t>
            </w:r>
          </w:p>
        </w:tc>
      </w:tr>
      <w:tr w:rsidR="009920C6" w:rsidRPr="00EC3F01" w14:paraId="24CE3EDE"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05536EC3"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321</w:t>
            </w:r>
          </w:p>
        </w:tc>
        <w:tc>
          <w:tcPr>
            <w:tcW w:w="6791" w:type="dxa"/>
          </w:tcPr>
          <w:p w14:paraId="6CCCD520"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Instrument development</w:t>
            </w:r>
          </w:p>
        </w:tc>
        <w:tc>
          <w:tcPr>
            <w:tcW w:w="2450" w:type="dxa"/>
          </w:tcPr>
          <w:p w14:paraId="091925DD"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709,794</w:t>
            </w:r>
          </w:p>
        </w:tc>
      </w:tr>
      <w:tr w:rsidR="009920C6" w:rsidRPr="00EC3F01" w14:paraId="52C985B5"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174E8B3D"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322</w:t>
            </w:r>
          </w:p>
        </w:tc>
        <w:tc>
          <w:tcPr>
            <w:tcW w:w="6791" w:type="dxa"/>
          </w:tcPr>
          <w:p w14:paraId="3B406CAA"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Training</w:t>
            </w:r>
          </w:p>
        </w:tc>
        <w:tc>
          <w:tcPr>
            <w:tcW w:w="2450" w:type="dxa"/>
          </w:tcPr>
          <w:p w14:paraId="319596DE"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150,345</w:t>
            </w:r>
          </w:p>
        </w:tc>
      </w:tr>
      <w:tr w:rsidR="009920C6" w:rsidRPr="00EC3F01" w14:paraId="7C039B92"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181B6066"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323</w:t>
            </w:r>
          </w:p>
        </w:tc>
        <w:tc>
          <w:tcPr>
            <w:tcW w:w="6791" w:type="dxa"/>
          </w:tcPr>
          <w:p w14:paraId="6D4DF541"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Tracing</w:t>
            </w:r>
          </w:p>
        </w:tc>
        <w:tc>
          <w:tcPr>
            <w:tcW w:w="2450" w:type="dxa"/>
          </w:tcPr>
          <w:p w14:paraId="62C6B466"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29,219</w:t>
            </w:r>
          </w:p>
        </w:tc>
      </w:tr>
      <w:tr w:rsidR="009920C6" w:rsidRPr="00EC3F01" w14:paraId="13909848"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31742D2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324</w:t>
            </w:r>
          </w:p>
        </w:tc>
        <w:tc>
          <w:tcPr>
            <w:tcW w:w="6791" w:type="dxa"/>
          </w:tcPr>
          <w:p w14:paraId="50F5B1A6" w14:textId="4D930A9A" w:rsidR="009920C6" w:rsidRPr="00EC3F01" w:rsidRDefault="002F21B5"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Interview</w:t>
            </w:r>
            <w:r w:rsidRPr="00EC3F01">
              <w:rPr>
                <w:rFonts w:ascii="Arial" w:eastAsia="Calibri" w:hAnsi="Arial" w:cs="Arial"/>
                <w:sz w:val="16"/>
                <w:szCs w:val="16"/>
              </w:rPr>
              <w:t xml:space="preserve"> </w:t>
            </w:r>
            <w:r w:rsidR="009920C6" w:rsidRPr="00EC3F01">
              <w:rPr>
                <w:rFonts w:ascii="Arial" w:eastAsia="Calibri" w:hAnsi="Arial" w:cs="Arial"/>
                <w:sz w:val="16"/>
                <w:szCs w:val="16"/>
              </w:rPr>
              <w:t>data collection</w:t>
            </w:r>
          </w:p>
        </w:tc>
        <w:tc>
          <w:tcPr>
            <w:tcW w:w="2450" w:type="dxa"/>
          </w:tcPr>
          <w:p w14:paraId="7CACFDC6"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242,476</w:t>
            </w:r>
          </w:p>
        </w:tc>
      </w:tr>
      <w:tr w:rsidR="009920C6" w:rsidRPr="00EC3F01" w14:paraId="444E633B"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D2EC5AB"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325</w:t>
            </w:r>
          </w:p>
        </w:tc>
        <w:tc>
          <w:tcPr>
            <w:tcW w:w="6791" w:type="dxa"/>
          </w:tcPr>
          <w:p w14:paraId="7661FDD8" w14:textId="1D0A9901" w:rsidR="009920C6" w:rsidRPr="00EC3F01" w:rsidRDefault="002F21B5"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Interview</w:t>
            </w:r>
            <w:r w:rsidRPr="00EC3F01">
              <w:rPr>
                <w:rFonts w:ascii="Arial" w:eastAsia="Calibri" w:hAnsi="Arial" w:cs="Arial"/>
                <w:sz w:val="16"/>
                <w:szCs w:val="16"/>
              </w:rPr>
              <w:t xml:space="preserve"> </w:t>
            </w:r>
            <w:r w:rsidR="009920C6" w:rsidRPr="00EC3F01">
              <w:rPr>
                <w:rFonts w:ascii="Arial" w:eastAsia="Calibri" w:hAnsi="Arial" w:cs="Arial"/>
                <w:sz w:val="16"/>
                <w:szCs w:val="16"/>
              </w:rPr>
              <w:t>data processing</w:t>
            </w:r>
          </w:p>
        </w:tc>
        <w:tc>
          <w:tcPr>
            <w:tcW w:w="2450" w:type="dxa"/>
          </w:tcPr>
          <w:p w14:paraId="285447AC"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273,030</w:t>
            </w:r>
          </w:p>
        </w:tc>
      </w:tr>
      <w:tr w:rsidR="009920C6" w:rsidRPr="00EC3F01" w14:paraId="018D769D"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0E41AECB"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333</w:t>
            </w:r>
          </w:p>
        </w:tc>
        <w:tc>
          <w:tcPr>
            <w:tcW w:w="6791" w:type="dxa"/>
          </w:tcPr>
          <w:p w14:paraId="08DB6BDB" w14:textId="77777777" w:rsidR="009920C6" w:rsidRPr="00EC3F01" w:rsidRDefault="009920C6" w:rsidP="00EA25E1">
            <w:pPr>
              <w:widowControl w:val="0"/>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NSLDS file merge</w:t>
            </w:r>
          </w:p>
        </w:tc>
        <w:tc>
          <w:tcPr>
            <w:tcW w:w="2450" w:type="dxa"/>
          </w:tcPr>
          <w:p w14:paraId="64C55652"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9,597</w:t>
            </w:r>
          </w:p>
        </w:tc>
      </w:tr>
      <w:tr w:rsidR="009920C6" w:rsidRPr="00EC3F01" w14:paraId="254D959C"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B0C0AF3"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334</w:t>
            </w:r>
          </w:p>
        </w:tc>
        <w:tc>
          <w:tcPr>
            <w:tcW w:w="6791" w:type="dxa"/>
          </w:tcPr>
          <w:p w14:paraId="080CE2AD"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Other systems file merge</w:t>
            </w:r>
          </w:p>
        </w:tc>
        <w:tc>
          <w:tcPr>
            <w:tcW w:w="2450" w:type="dxa"/>
          </w:tcPr>
          <w:p w14:paraId="7160B005"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73,961</w:t>
            </w:r>
          </w:p>
        </w:tc>
      </w:tr>
      <w:tr w:rsidR="009920C6" w:rsidRPr="00EC3F01" w14:paraId="762CF083"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C713F31"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335</w:t>
            </w:r>
          </w:p>
        </w:tc>
        <w:tc>
          <w:tcPr>
            <w:tcW w:w="6791" w:type="dxa"/>
          </w:tcPr>
          <w:p w14:paraId="0F91F326"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Develop data collection materials</w:t>
            </w:r>
          </w:p>
        </w:tc>
        <w:tc>
          <w:tcPr>
            <w:tcW w:w="2450" w:type="dxa"/>
          </w:tcPr>
          <w:p w14:paraId="6D29C30E"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72,613</w:t>
            </w:r>
          </w:p>
        </w:tc>
      </w:tr>
      <w:tr w:rsidR="009920C6" w:rsidRPr="00EC3F01" w14:paraId="56B3D184"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3513B851"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340</w:t>
            </w:r>
          </w:p>
        </w:tc>
        <w:tc>
          <w:tcPr>
            <w:tcW w:w="6791" w:type="dxa"/>
          </w:tcPr>
          <w:p w14:paraId="5092D67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Methodology memorandum</w:t>
            </w:r>
          </w:p>
        </w:tc>
        <w:tc>
          <w:tcPr>
            <w:tcW w:w="2450" w:type="dxa"/>
          </w:tcPr>
          <w:p w14:paraId="2C3A614F"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EC3F01">
              <w:rPr>
                <w:rFonts w:ascii="Arial" w:eastAsia="Calibri" w:hAnsi="Arial" w:cs="Arial"/>
                <w:color w:val="000000"/>
                <w:sz w:val="16"/>
                <w:szCs w:val="16"/>
              </w:rPr>
              <w:t>144,354</w:t>
            </w:r>
          </w:p>
        </w:tc>
      </w:tr>
      <w:tr w:rsidR="009920C6" w:rsidRPr="00EC3F01" w14:paraId="10903D1F" w14:textId="77777777" w:rsidTr="00CD653E">
        <w:tc>
          <w:tcPr>
            <w:cnfStyle w:val="001000000000" w:firstRow="0" w:lastRow="0" w:firstColumn="1" w:lastColumn="0" w:oddVBand="0" w:evenVBand="0" w:oddHBand="0" w:evenHBand="0" w:firstRowFirstColumn="0" w:firstRowLastColumn="0" w:lastRowFirstColumn="0" w:lastRowLastColumn="0"/>
            <w:tcW w:w="10214" w:type="dxa"/>
            <w:gridSpan w:val="3"/>
          </w:tcPr>
          <w:p w14:paraId="4B79892C" w14:textId="77777777" w:rsidR="009920C6" w:rsidRPr="00EC3F01" w:rsidRDefault="009920C6" w:rsidP="00EA25E1">
            <w:pPr>
              <w:widowControl w:val="0"/>
              <w:ind w:left="317" w:hanging="317"/>
              <w:rPr>
                <w:rFonts w:ascii="Arial" w:eastAsia="Calibri" w:hAnsi="Arial" w:cs="Arial"/>
                <w:b/>
                <w:bCs/>
                <w:sz w:val="16"/>
                <w:szCs w:val="16"/>
              </w:rPr>
            </w:pPr>
            <w:r w:rsidRPr="00EC3F01">
              <w:rPr>
                <w:rFonts w:ascii="Arial" w:eastAsia="Calibri" w:hAnsi="Arial" w:cs="Arial"/>
                <w:b/>
                <w:bCs/>
                <w:sz w:val="16"/>
                <w:szCs w:val="16"/>
              </w:rPr>
              <w:t>Full-scale data collection</w:t>
            </w:r>
          </w:p>
        </w:tc>
      </w:tr>
      <w:tr w:rsidR="009920C6" w:rsidRPr="00EC3F01" w14:paraId="64C6A0F4"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08858377" w14:textId="77777777" w:rsidR="009920C6" w:rsidRPr="00EC3F01" w:rsidRDefault="009920C6" w:rsidP="00EA25E1">
            <w:pPr>
              <w:widowControl w:val="0"/>
              <w:ind w:left="317" w:hanging="317"/>
              <w:rPr>
                <w:rFonts w:ascii="Arial" w:eastAsia="Calibri" w:hAnsi="Arial" w:cs="Arial"/>
                <w:bCs/>
                <w:sz w:val="16"/>
                <w:szCs w:val="16"/>
              </w:rPr>
            </w:pPr>
            <w:r w:rsidRPr="00EC3F01">
              <w:rPr>
                <w:rFonts w:ascii="Arial" w:eastAsia="Calibri" w:hAnsi="Arial" w:cs="Arial"/>
                <w:bCs/>
                <w:sz w:val="16"/>
                <w:szCs w:val="16"/>
              </w:rPr>
              <w:t>410</w:t>
            </w:r>
          </w:p>
        </w:tc>
        <w:tc>
          <w:tcPr>
            <w:tcW w:w="6791" w:type="dxa"/>
          </w:tcPr>
          <w:p w14:paraId="05111E5D"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EC3F01">
              <w:rPr>
                <w:rFonts w:ascii="Arial" w:eastAsia="Calibri" w:hAnsi="Arial" w:cs="Arial"/>
                <w:bCs/>
                <w:sz w:val="16"/>
                <w:szCs w:val="16"/>
              </w:rPr>
              <w:t>Sampling</w:t>
            </w:r>
          </w:p>
        </w:tc>
        <w:tc>
          <w:tcPr>
            <w:tcW w:w="2450" w:type="dxa"/>
          </w:tcPr>
          <w:p w14:paraId="7CC676C0"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59,231</w:t>
            </w:r>
          </w:p>
        </w:tc>
      </w:tr>
      <w:tr w:rsidR="009920C6" w:rsidRPr="00EC3F01" w14:paraId="2521FE6C"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33199E90" w14:textId="77777777" w:rsidR="009920C6" w:rsidRPr="00EC3F01" w:rsidRDefault="009920C6" w:rsidP="00EA25E1">
            <w:pPr>
              <w:widowControl w:val="0"/>
              <w:ind w:left="317" w:hanging="317"/>
              <w:rPr>
                <w:rFonts w:ascii="Arial" w:eastAsia="Calibri" w:hAnsi="Arial" w:cs="Arial"/>
                <w:bCs/>
                <w:sz w:val="16"/>
                <w:szCs w:val="16"/>
              </w:rPr>
            </w:pPr>
            <w:r w:rsidRPr="00EC3F01">
              <w:rPr>
                <w:rFonts w:ascii="Arial" w:eastAsia="Calibri" w:hAnsi="Arial" w:cs="Arial"/>
                <w:bCs/>
                <w:sz w:val="16"/>
                <w:szCs w:val="16"/>
              </w:rPr>
              <w:t>420</w:t>
            </w:r>
          </w:p>
        </w:tc>
        <w:tc>
          <w:tcPr>
            <w:tcW w:w="6791" w:type="dxa"/>
          </w:tcPr>
          <w:p w14:paraId="78E4BFB1"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EC3F01">
              <w:rPr>
                <w:rFonts w:ascii="Arial" w:eastAsia="Calibri" w:hAnsi="Arial" w:cs="Arial"/>
                <w:bCs/>
                <w:sz w:val="16"/>
                <w:szCs w:val="16"/>
              </w:rPr>
              <w:t>OMB forms clearance</w:t>
            </w:r>
          </w:p>
        </w:tc>
        <w:tc>
          <w:tcPr>
            <w:tcW w:w="2450" w:type="dxa"/>
          </w:tcPr>
          <w:p w14:paraId="7A9AF124"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53,327</w:t>
            </w:r>
          </w:p>
        </w:tc>
      </w:tr>
      <w:tr w:rsidR="009920C6" w:rsidRPr="00EC3F01" w14:paraId="7B9AAD75"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42A30F4" w14:textId="77777777" w:rsidR="009920C6" w:rsidRPr="00EC3F01" w:rsidRDefault="009920C6" w:rsidP="00EA25E1">
            <w:pPr>
              <w:widowControl w:val="0"/>
              <w:ind w:left="317" w:hanging="317"/>
              <w:rPr>
                <w:rFonts w:ascii="Arial" w:eastAsia="Calibri" w:hAnsi="Arial" w:cs="Arial"/>
                <w:bCs/>
                <w:sz w:val="16"/>
                <w:szCs w:val="16"/>
              </w:rPr>
            </w:pPr>
            <w:r w:rsidRPr="00EC3F01">
              <w:rPr>
                <w:rFonts w:ascii="Arial" w:eastAsia="Calibri" w:hAnsi="Arial" w:cs="Arial"/>
                <w:bCs/>
                <w:sz w:val="16"/>
                <w:szCs w:val="16"/>
              </w:rPr>
              <w:t>421</w:t>
            </w:r>
          </w:p>
        </w:tc>
        <w:tc>
          <w:tcPr>
            <w:tcW w:w="6791" w:type="dxa"/>
          </w:tcPr>
          <w:p w14:paraId="01A4D191"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EC3F01">
              <w:rPr>
                <w:rFonts w:ascii="Arial" w:eastAsia="Calibri" w:hAnsi="Arial" w:cs="Arial"/>
                <w:bCs/>
                <w:sz w:val="16"/>
                <w:szCs w:val="16"/>
              </w:rPr>
              <w:t>Instrument development</w:t>
            </w:r>
          </w:p>
        </w:tc>
        <w:tc>
          <w:tcPr>
            <w:tcW w:w="2450" w:type="dxa"/>
          </w:tcPr>
          <w:p w14:paraId="2B0861BF"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682,281</w:t>
            </w:r>
          </w:p>
        </w:tc>
      </w:tr>
      <w:tr w:rsidR="009920C6" w:rsidRPr="00EC3F01" w14:paraId="756091B5"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77FD5B5F"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422</w:t>
            </w:r>
          </w:p>
        </w:tc>
        <w:tc>
          <w:tcPr>
            <w:tcW w:w="6791" w:type="dxa"/>
          </w:tcPr>
          <w:p w14:paraId="4DA7497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Training</w:t>
            </w:r>
          </w:p>
        </w:tc>
        <w:tc>
          <w:tcPr>
            <w:tcW w:w="2450" w:type="dxa"/>
          </w:tcPr>
          <w:p w14:paraId="25BA411C"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167,410</w:t>
            </w:r>
          </w:p>
        </w:tc>
      </w:tr>
      <w:tr w:rsidR="009920C6" w:rsidRPr="00EC3F01" w14:paraId="22FF4548"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14C2B1F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423</w:t>
            </w:r>
          </w:p>
        </w:tc>
        <w:tc>
          <w:tcPr>
            <w:tcW w:w="6791" w:type="dxa"/>
          </w:tcPr>
          <w:p w14:paraId="0C32D350"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Tracing</w:t>
            </w:r>
          </w:p>
        </w:tc>
        <w:tc>
          <w:tcPr>
            <w:tcW w:w="2450" w:type="dxa"/>
          </w:tcPr>
          <w:p w14:paraId="14E15179"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109,503</w:t>
            </w:r>
          </w:p>
        </w:tc>
      </w:tr>
      <w:tr w:rsidR="009920C6" w:rsidRPr="00EC3F01" w14:paraId="4FB42C57"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3611A915"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424</w:t>
            </w:r>
          </w:p>
        </w:tc>
        <w:tc>
          <w:tcPr>
            <w:tcW w:w="6791" w:type="dxa"/>
          </w:tcPr>
          <w:p w14:paraId="5E9060DF"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Data collection</w:t>
            </w:r>
          </w:p>
        </w:tc>
        <w:tc>
          <w:tcPr>
            <w:tcW w:w="2450" w:type="dxa"/>
          </w:tcPr>
          <w:p w14:paraId="63E12779"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965,909</w:t>
            </w:r>
          </w:p>
        </w:tc>
      </w:tr>
      <w:tr w:rsidR="009920C6" w:rsidRPr="00EC3F01" w14:paraId="7802508C"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4E15E836"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425</w:t>
            </w:r>
          </w:p>
        </w:tc>
        <w:tc>
          <w:tcPr>
            <w:tcW w:w="6791" w:type="dxa"/>
          </w:tcPr>
          <w:p w14:paraId="397A3AF5"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Interview data processing</w:t>
            </w:r>
          </w:p>
        </w:tc>
        <w:tc>
          <w:tcPr>
            <w:tcW w:w="2450" w:type="dxa"/>
          </w:tcPr>
          <w:p w14:paraId="21348C97"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885,623</w:t>
            </w:r>
          </w:p>
        </w:tc>
      </w:tr>
      <w:tr w:rsidR="009920C6" w:rsidRPr="00EC3F01" w14:paraId="4AD9B7C3"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0BD906F2"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433</w:t>
            </w:r>
          </w:p>
        </w:tc>
        <w:tc>
          <w:tcPr>
            <w:tcW w:w="6791" w:type="dxa"/>
          </w:tcPr>
          <w:p w14:paraId="1FEC1D99"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NSLDS file merge</w:t>
            </w:r>
          </w:p>
        </w:tc>
        <w:tc>
          <w:tcPr>
            <w:tcW w:w="2450" w:type="dxa"/>
          </w:tcPr>
          <w:p w14:paraId="40384C73"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22,917</w:t>
            </w:r>
          </w:p>
        </w:tc>
      </w:tr>
      <w:tr w:rsidR="009920C6" w:rsidRPr="00EC3F01" w14:paraId="44C9DEF3"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1D6B8178"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434</w:t>
            </w:r>
          </w:p>
        </w:tc>
        <w:tc>
          <w:tcPr>
            <w:tcW w:w="6791" w:type="dxa"/>
          </w:tcPr>
          <w:p w14:paraId="405292F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Other systems file merge</w:t>
            </w:r>
          </w:p>
        </w:tc>
        <w:tc>
          <w:tcPr>
            <w:tcW w:w="2450" w:type="dxa"/>
          </w:tcPr>
          <w:p w14:paraId="3ADCD450"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128,779</w:t>
            </w:r>
          </w:p>
        </w:tc>
      </w:tr>
      <w:tr w:rsidR="009920C6" w:rsidRPr="00EC3F01" w14:paraId="5E80645D"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0F7ADA9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435</w:t>
            </w:r>
          </w:p>
        </w:tc>
        <w:tc>
          <w:tcPr>
            <w:tcW w:w="6791" w:type="dxa"/>
          </w:tcPr>
          <w:p w14:paraId="77214D56"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Develop data collection materials</w:t>
            </w:r>
          </w:p>
        </w:tc>
        <w:tc>
          <w:tcPr>
            <w:tcW w:w="2450" w:type="dxa"/>
          </w:tcPr>
          <w:p w14:paraId="53A0E50F"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45,233</w:t>
            </w:r>
          </w:p>
        </w:tc>
      </w:tr>
      <w:tr w:rsidR="009920C6" w:rsidRPr="00EC3F01" w14:paraId="45DC5F65"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7E971D8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436</w:t>
            </w:r>
          </w:p>
        </w:tc>
        <w:tc>
          <w:tcPr>
            <w:tcW w:w="6791" w:type="dxa"/>
          </w:tcPr>
          <w:p w14:paraId="065574EE"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Weighting, imputation, and nonresponse bias analysis</w:t>
            </w:r>
          </w:p>
        </w:tc>
        <w:tc>
          <w:tcPr>
            <w:tcW w:w="2450" w:type="dxa"/>
          </w:tcPr>
          <w:p w14:paraId="177385B0"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208,398</w:t>
            </w:r>
          </w:p>
        </w:tc>
      </w:tr>
      <w:tr w:rsidR="009920C6" w:rsidRPr="00EC3F01" w14:paraId="4BD09184"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324470D8"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437</w:t>
            </w:r>
          </w:p>
        </w:tc>
        <w:tc>
          <w:tcPr>
            <w:tcW w:w="6791" w:type="dxa"/>
          </w:tcPr>
          <w:p w14:paraId="06A9EF6E"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Data disclosure</w:t>
            </w:r>
          </w:p>
        </w:tc>
        <w:tc>
          <w:tcPr>
            <w:tcW w:w="2450" w:type="dxa"/>
          </w:tcPr>
          <w:p w14:paraId="40530416"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24,231</w:t>
            </w:r>
          </w:p>
        </w:tc>
      </w:tr>
      <w:tr w:rsidR="009920C6" w:rsidRPr="00EC3F01" w14:paraId="7C92AC3F" w14:textId="77777777" w:rsidTr="00CD653E">
        <w:tc>
          <w:tcPr>
            <w:cnfStyle w:val="001000000000" w:firstRow="0" w:lastRow="0" w:firstColumn="1" w:lastColumn="0" w:oddVBand="0" w:evenVBand="0" w:oddHBand="0" w:evenHBand="0" w:firstRowFirstColumn="0" w:firstRowLastColumn="0" w:lastRowFirstColumn="0" w:lastRowLastColumn="0"/>
            <w:tcW w:w="10214" w:type="dxa"/>
            <w:gridSpan w:val="3"/>
          </w:tcPr>
          <w:p w14:paraId="1B6B4069" w14:textId="77777777" w:rsidR="009920C6" w:rsidRPr="00EC3F01" w:rsidRDefault="009920C6" w:rsidP="00EA25E1">
            <w:pPr>
              <w:widowControl w:val="0"/>
              <w:ind w:left="317" w:hanging="317"/>
              <w:rPr>
                <w:rFonts w:ascii="Arial" w:eastAsia="Calibri" w:hAnsi="Arial" w:cs="Arial"/>
                <w:b/>
                <w:sz w:val="16"/>
                <w:szCs w:val="16"/>
              </w:rPr>
            </w:pPr>
            <w:r w:rsidRPr="00EC3F01">
              <w:rPr>
                <w:rFonts w:ascii="Arial" w:eastAsia="Calibri" w:hAnsi="Arial" w:cs="Arial"/>
                <w:b/>
                <w:sz w:val="16"/>
                <w:szCs w:val="16"/>
              </w:rPr>
              <w:t>Reporting</w:t>
            </w:r>
          </w:p>
        </w:tc>
      </w:tr>
      <w:tr w:rsidR="009920C6" w:rsidRPr="00EC3F01" w14:paraId="481F36CB"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1E6DE41"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511</w:t>
            </w:r>
          </w:p>
        </w:tc>
        <w:tc>
          <w:tcPr>
            <w:tcW w:w="6791" w:type="dxa"/>
          </w:tcPr>
          <w:p w14:paraId="30E936B6"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Report prospectus</w:t>
            </w:r>
          </w:p>
        </w:tc>
        <w:tc>
          <w:tcPr>
            <w:tcW w:w="2450" w:type="dxa"/>
          </w:tcPr>
          <w:p w14:paraId="7DE4A873"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52,368</w:t>
            </w:r>
          </w:p>
        </w:tc>
      </w:tr>
      <w:tr w:rsidR="009920C6" w:rsidRPr="00EC3F01" w14:paraId="0FD2CA9F"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7085DCB0"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512</w:t>
            </w:r>
          </w:p>
        </w:tc>
        <w:tc>
          <w:tcPr>
            <w:tcW w:w="6791" w:type="dxa"/>
          </w:tcPr>
          <w:p w14:paraId="5A704F10"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Draft manuscript</w:t>
            </w:r>
          </w:p>
        </w:tc>
        <w:tc>
          <w:tcPr>
            <w:tcW w:w="2450" w:type="dxa"/>
          </w:tcPr>
          <w:p w14:paraId="2195EDDC"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242,116</w:t>
            </w:r>
          </w:p>
        </w:tc>
      </w:tr>
      <w:tr w:rsidR="009920C6" w:rsidRPr="00EC3F01" w14:paraId="4E518399"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4B3E3FF"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513</w:t>
            </w:r>
          </w:p>
        </w:tc>
        <w:tc>
          <w:tcPr>
            <w:tcW w:w="6791" w:type="dxa"/>
          </w:tcPr>
          <w:p w14:paraId="243E63E3"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Review-quality manuscript</w:t>
            </w:r>
          </w:p>
        </w:tc>
        <w:tc>
          <w:tcPr>
            <w:tcW w:w="2450" w:type="dxa"/>
          </w:tcPr>
          <w:p w14:paraId="088AC26D"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145,151</w:t>
            </w:r>
          </w:p>
        </w:tc>
      </w:tr>
      <w:tr w:rsidR="009920C6" w:rsidRPr="00EC3F01" w14:paraId="3EE2D9CB"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283260AC"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514</w:t>
            </w:r>
          </w:p>
        </w:tc>
        <w:tc>
          <w:tcPr>
            <w:tcW w:w="6791" w:type="dxa"/>
          </w:tcPr>
          <w:p w14:paraId="2FB36307"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Public-ready manuscript</w:t>
            </w:r>
          </w:p>
        </w:tc>
        <w:tc>
          <w:tcPr>
            <w:tcW w:w="2450" w:type="dxa"/>
          </w:tcPr>
          <w:p w14:paraId="0FEAD465"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80,676</w:t>
            </w:r>
          </w:p>
        </w:tc>
      </w:tr>
      <w:tr w:rsidR="009920C6" w:rsidRPr="00EC3F01" w14:paraId="7F0B83F4"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1FCA15F1"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515</w:t>
            </w:r>
          </w:p>
        </w:tc>
        <w:tc>
          <w:tcPr>
            <w:tcW w:w="6791" w:type="dxa"/>
          </w:tcPr>
          <w:p w14:paraId="26B8862F"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Respond to professional judgment</w:t>
            </w:r>
          </w:p>
        </w:tc>
        <w:tc>
          <w:tcPr>
            <w:tcW w:w="2450" w:type="dxa"/>
          </w:tcPr>
          <w:p w14:paraId="1000856E" w14:textId="77777777" w:rsidR="009920C6" w:rsidRPr="00EC3F01" w:rsidRDefault="009920C6" w:rsidP="0034756D">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20,</w:t>
            </w:r>
            <w:r w:rsidR="0034756D" w:rsidRPr="00EC3F01">
              <w:rPr>
                <w:rFonts w:ascii="Arial" w:eastAsia="Calibri" w:hAnsi="Arial" w:cs="Arial"/>
                <w:bCs/>
                <w:color w:val="000000"/>
                <w:sz w:val="16"/>
                <w:szCs w:val="16"/>
              </w:rPr>
              <w:t>451</w:t>
            </w:r>
          </w:p>
        </w:tc>
      </w:tr>
      <w:tr w:rsidR="009920C6" w:rsidRPr="00EC3F01" w14:paraId="65360E3D"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77D23447" w14:textId="77777777" w:rsidR="009920C6" w:rsidRPr="00EC3F01" w:rsidRDefault="009920C6" w:rsidP="00EA25E1">
            <w:pPr>
              <w:widowControl w:val="0"/>
              <w:rPr>
                <w:rFonts w:ascii="Arial" w:eastAsia="Calibri" w:hAnsi="Arial" w:cs="Arial"/>
                <w:sz w:val="16"/>
                <w:szCs w:val="16"/>
              </w:rPr>
            </w:pPr>
            <w:r w:rsidRPr="00EC3F01">
              <w:rPr>
                <w:rFonts w:ascii="Arial" w:eastAsia="Calibri" w:hAnsi="Arial" w:cs="Arial"/>
                <w:sz w:val="16"/>
                <w:szCs w:val="16"/>
              </w:rPr>
              <w:t>520</w:t>
            </w:r>
          </w:p>
        </w:tc>
        <w:tc>
          <w:tcPr>
            <w:tcW w:w="6791" w:type="dxa"/>
          </w:tcPr>
          <w:p w14:paraId="562C85BF"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Datalab/WebVTS tools</w:t>
            </w:r>
          </w:p>
        </w:tc>
        <w:tc>
          <w:tcPr>
            <w:tcW w:w="2450" w:type="dxa"/>
          </w:tcPr>
          <w:p w14:paraId="0513D744"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116,729</w:t>
            </w:r>
          </w:p>
        </w:tc>
      </w:tr>
      <w:tr w:rsidR="009920C6" w:rsidRPr="00EC3F01" w14:paraId="7C1E3E6B" w14:textId="77777777" w:rsidTr="00CD653E">
        <w:tc>
          <w:tcPr>
            <w:cnfStyle w:val="001000000000" w:firstRow="0" w:lastRow="0" w:firstColumn="1" w:lastColumn="0" w:oddVBand="0" w:evenVBand="0" w:oddHBand="0" w:evenHBand="0" w:firstRowFirstColumn="0" w:firstRowLastColumn="0" w:lastRowFirstColumn="0" w:lastRowLastColumn="0"/>
            <w:tcW w:w="973" w:type="dxa"/>
          </w:tcPr>
          <w:p w14:paraId="65CD1F63" w14:textId="77777777" w:rsidR="009920C6" w:rsidRPr="00EC3F01" w:rsidRDefault="009920C6" w:rsidP="00EA25E1">
            <w:pPr>
              <w:widowControl w:val="0"/>
              <w:ind w:left="317" w:hanging="317"/>
              <w:rPr>
                <w:rFonts w:ascii="Arial" w:eastAsia="Calibri" w:hAnsi="Arial" w:cs="Arial"/>
                <w:sz w:val="16"/>
                <w:szCs w:val="16"/>
              </w:rPr>
            </w:pPr>
            <w:r w:rsidRPr="00EC3F01">
              <w:rPr>
                <w:rFonts w:ascii="Arial" w:eastAsia="Calibri" w:hAnsi="Arial" w:cs="Arial"/>
                <w:sz w:val="16"/>
                <w:szCs w:val="16"/>
              </w:rPr>
              <w:t>530</w:t>
            </w:r>
          </w:p>
        </w:tc>
        <w:tc>
          <w:tcPr>
            <w:tcW w:w="6791" w:type="dxa"/>
          </w:tcPr>
          <w:p w14:paraId="093A0205" w14:textId="77777777" w:rsidR="009920C6" w:rsidRPr="00EC3F01" w:rsidRDefault="009920C6" w:rsidP="00EA25E1">
            <w:pPr>
              <w:widowControl w:val="0"/>
              <w:ind w:left="317" w:hanging="31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EC3F01">
              <w:rPr>
                <w:rFonts w:ascii="Arial" w:eastAsia="Calibri" w:hAnsi="Arial" w:cs="Arial"/>
                <w:sz w:val="16"/>
                <w:szCs w:val="16"/>
              </w:rPr>
              <w:t>Restricted-use data files</w:t>
            </w:r>
          </w:p>
        </w:tc>
        <w:tc>
          <w:tcPr>
            <w:tcW w:w="2450" w:type="dxa"/>
          </w:tcPr>
          <w:p w14:paraId="116C2042" w14:textId="77777777" w:rsidR="009920C6" w:rsidRPr="00EC3F01" w:rsidRDefault="0034756D" w:rsidP="00EA25E1">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EC3F01">
              <w:rPr>
                <w:rFonts w:ascii="Arial" w:eastAsia="Calibri" w:hAnsi="Arial" w:cs="Arial"/>
                <w:bCs/>
                <w:color w:val="000000"/>
                <w:sz w:val="16"/>
                <w:szCs w:val="16"/>
              </w:rPr>
              <w:t>58,896</w:t>
            </w:r>
          </w:p>
        </w:tc>
      </w:tr>
      <w:tr w:rsidR="009920C6" w:rsidRPr="00EC3F01" w14:paraId="356EF398" w14:textId="77777777" w:rsidTr="00CD653E">
        <w:tc>
          <w:tcPr>
            <w:cnfStyle w:val="001000000000" w:firstRow="0" w:lastRow="0" w:firstColumn="1" w:lastColumn="0" w:oddVBand="0" w:evenVBand="0" w:oddHBand="0" w:evenHBand="0" w:firstRowFirstColumn="0" w:firstRowLastColumn="0" w:lastRowFirstColumn="0" w:lastRowLastColumn="0"/>
            <w:tcW w:w="7764" w:type="dxa"/>
            <w:gridSpan w:val="2"/>
          </w:tcPr>
          <w:p w14:paraId="2F4D82C9" w14:textId="77777777" w:rsidR="009920C6" w:rsidRPr="00EC3F01" w:rsidRDefault="009920C6" w:rsidP="00EA25E1">
            <w:pPr>
              <w:widowControl w:val="0"/>
              <w:ind w:left="317" w:hanging="317"/>
              <w:rPr>
                <w:rFonts w:ascii="Arial" w:eastAsia="Calibri" w:hAnsi="Arial" w:cs="Arial"/>
                <w:b/>
                <w:sz w:val="16"/>
                <w:szCs w:val="16"/>
              </w:rPr>
            </w:pPr>
            <w:r w:rsidRPr="00EC3F01">
              <w:rPr>
                <w:rFonts w:ascii="Arial" w:eastAsia="Calibri" w:hAnsi="Arial" w:cs="Arial"/>
                <w:b/>
                <w:sz w:val="16"/>
                <w:szCs w:val="16"/>
              </w:rPr>
              <w:t>Total</w:t>
            </w:r>
          </w:p>
        </w:tc>
        <w:tc>
          <w:tcPr>
            <w:tcW w:w="2450" w:type="dxa"/>
          </w:tcPr>
          <w:p w14:paraId="4B9F32DC" w14:textId="77777777" w:rsidR="009920C6" w:rsidRPr="00EC3F01" w:rsidRDefault="009920C6" w:rsidP="0034756D">
            <w:pPr>
              <w:widowControl w:val="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sz w:val="16"/>
                <w:szCs w:val="16"/>
              </w:rPr>
            </w:pPr>
            <w:r w:rsidRPr="00EC3F01">
              <w:rPr>
                <w:rFonts w:ascii="Arial" w:eastAsia="Calibri" w:hAnsi="Arial" w:cs="Arial"/>
                <w:b/>
                <w:bCs/>
                <w:color w:val="000000"/>
                <w:sz w:val="16"/>
                <w:szCs w:val="16"/>
              </w:rPr>
              <w:t>$</w:t>
            </w:r>
            <w:r w:rsidR="0034756D" w:rsidRPr="00EC3F01">
              <w:rPr>
                <w:rFonts w:ascii="Arial" w:eastAsia="Calibri" w:hAnsi="Arial" w:cs="Arial"/>
                <w:b/>
                <w:bCs/>
                <w:color w:val="000000"/>
                <w:sz w:val="16"/>
                <w:szCs w:val="16"/>
              </w:rPr>
              <w:t>6,787,</w:t>
            </w:r>
            <w:r w:rsidR="00AB2D67" w:rsidRPr="00EC3F01">
              <w:rPr>
                <w:rFonts w:ascii="Arial" w:eastAsia="Calibri" w:hAnsi="Arial" w:cs="Arial"/>
                <w:b/>
                <w:bCs/>
                <w:color w:val="000000"/>
                <w:sz w:val="16"/>
                <w:szCs w:val="16"/>
              </w:rPr>
              <w:t>877</w:t>
            </w:r>
          </w:p>
        </w:tc>
      </w:tr>
    </w:tbl>
    <w:p w14:paraId="7C83E79B" w14:textId="77777777" w:rsidR="009920C6" w:rsidRPr="00EC3F01" w:rsidRDefault="009920C6" w:rsidP="00C1305E">
      <w:pPr>
        <w:pStyle w:val="Tablenotes"/>
        <w:spacing w:after="120"/>
        <w:rPr>
          <w:szCs w:val="16"/>
        </w:rPr>
      </w:pPr>
    </w:p>
    <w:p w14:paraId="6B5919E5" w14:textId="77777777" w:rsidR="00545695" w:rsidRPr="00413439" w:rsidRDefault="00545695" w:rsidP="00413439">
      <w:pPr>
        <w:pStyle w:val="Heading2"/>
      </w:pPr>
      <w:bookmarkStart w:id="79" w:name="_Toc251941758"/>
      <w:bookmarkStart w:id="80" w:name="_Toc251941849"/>
      <w:bookmarkStart w:id="81" w:name="_Toc251949056"/>
      <w:bookmarkStart w:id="82" w:name="_Toc506370885"/>
      <w:bookmarkEnd w:id="79"/>
      <w:bookmarkEnd w:id="80"/>
      <w:bookmarkEnd w:id="81"/>
      <w:r w:rsidRPr="00413439">
        <w:t>Reasons for Changes in Response Burden and Costs</w:t>
      </w:r>
      <w:bookmarkEnd w:id="82"/>
    </w:p>
    <w:p w14:paraId="08327068" w14:textId="24DCF0A8" w:rsidR="003757D3" w:rsidRDefault="003757D3" w:rsidP="00085C9A">
      <w:pPr>
        <w:pStyle w:val="BodyText"/>
        <w:widowControl w:val="0"/>
      </w:pPr>
      <w:r>
        <w:t xml:space="preserve">The apparent increase in </w:t>
      </w:r>
      <w:r w:rsidR="00085C9A">
        <w:t xml:space="preserve">respondent </w:t>
      </w:r>
      <w:r>
        <w:t xml:space="preserve">burden is because the previous approval was for the B&amp;B:08/18 field test, while this request is for the B&amp;B:08/18 </w:t>
      </w:r>
      <w:r w:rsidR="00BB4FC3">
        <w:t>full-scale</w:t>
      </w:r>
      <w:r>
        <w:t xml:space="preserve"> recruitment and data collection.</w:t>
      </w:r>
    </w:p>
    <w:p w14:paraId="369F9AC1" w14:textId="77777777" w:rsidR="00545695" w:rsidRPr="00F12AB8" w:rsidRDefault="00545695" w:rsidP="00545695">
      <w:pPr>
        <w:pStyle w:val="Heading2"/>
      </w:pPr>
      <w:bookmarkStart w:id="83" w:name="_Toc506370886"/>
      <w:r w:rsidRPr="00F12AB8">
        <w:t>Publication Plans and Time Schedule</w:t>
      </w:r>
      <w:bookmarkEnd w:id="83"/>
    </w:p>
    <w:p w14:paraId="24009F9A" w14:textId="42B528E9" w:rsidR="00135CDC" w:rsidRPr="00C003BF" w:rsidRDefault="00384964" w:rsidP="00CB5B32">
      <w:pPr>
        <w:pStyle w:val="BodyText"/>
      </w:pPr>
      <w:r w:rsidRPr="00C003BF">
        <w:t>The operational schedule for the B&amp;B:</w:t>
      </w:r>
      <w:r w:rsidR="00AE0F83">
        <w:t>08/18</w:t>
      </w:r>
      <w:r w:rsidRPr="00C003BF">
        <w:t xml:space="preserve"> full-scale study is shown in table 6. </w:t>
      </w:r>
      <w:r w:rsidR="00135CDC" w:rsidRPr="00135CDC">
        <w:t xml:space="preserve">The contract for </w:t>
      </w:r>
      <w:r w:rsidR="00135CDC" w:rsidRPr="00C003BF">
        <w:t>B&amp;B:</w:t>
      </w:r>
      <w:r w:rsidR="00AE0F83">
        <w:t>08/18</w:t>
      </w:r>
      <w:r w:rsidR="00135CDC" w:rsidRPr="00C003BF">
        <w:t xml:space="preserve"> </w:t>
      </w:r>
      <w:r w:rsidR="00135CDC" w:rsidRPr="00135CDC">
        <w:t>requires multiple reports, publications, and other public information releases</w:t>
      </w:r>
      <w:r w:rsidR="0097476C">
        <w:t>, as follows:</w:t>
      </w:r>
    </w:p>
    <w:p w14:paraId="46F7A758" w14:textId="77777777" w:rsidR="00384964" w:rsidRPr="00C003BF" w:rsidRDefault="00384964" w:rsidP="00CB5B32">
      <w:pPr>
        <w:pStyle w:val="bulletround"/>
      </w:pPr>
      <w:r w:rsidRPr="00C003BF">
        <w:t>Descriptive summaries of significant findings for dissemination to a broad audience</w:t>
      </w:r>
      <w:r w:rsidR="00A35B45">
        <w:t xml:space="preserve"> (including First Look reports)</w:t>
      </w:r>
      <w:r w:rsidRPr="00C003BF">
        <w:t>;</w:t>
      </w:r>
    </w:p>
    <w:p w14:paraId="25DBB0FD" w14:textId="77777777" w:rsidR="00384964" w:rsidRPr="00C003BF" w:rsidRDefault="00384964" w:rsidP="00CB5B32">
      <w:pPr>
        <w:pStyle w:val="bulletround"/>
      </w:pPr>
      <w:r w:rsidRPr="00C003BF">
        <w:t>Detailed data file documentation describing all aspects of the full-scale study design and data collection procedures, including an appendix summarizing the methodological findings from the field test;</w:t>
      </w:r>
    </w:p>
    <w:p w14:paraId="7821A177" w14:textId="77777777" w:rsidR="00384964" w:rsidRPr="00C003BF" w:rsidRDefault="00384964" w:rsidP="00CB5B32">
      <w:pPr>
        <w:pStyle w:val="bulletround"/>
      </w:pPr>
      <w:r w:rsidRPr="00C003BF">
        <w:t>Complete data files and documentation for research data users in the form of both a restricted-</w:t>
      </w:r>
      <w:r w:rsidR="00A35B45">
        <w:t xml:space="preserve">use </w:t>
      </w:r>
      <w:r w:rsidRPr="00C003BF">
        <w:t xml:space="preserve">file; QuickStats, a public-use data analysis system in which users create their own tables and charts using pre-defined categories from a subset of variables; </w:t>
      </w:r>
      <w:r w:rsidRPr="00C003BF">
        <w:rPr>
          <w:color w:val="000000"/>
        </w:rPr>
        <w:t>and PowerStats, which allows users to create their own tables and charts using all of the variables, in addition to conducting regression analysis</w:t>
      </w:r>
      <w:r w:rsidRPr="00C003BF">
        <w:t>, and is the basis for TrendStats, which allows users to analyze data across B&amp;B administrations with optional automatic inflation adjustments for dollar values;</w:t>
      </w:r>
      <w:r w:rsidR="00135CDC">
        <w:t xml:space="preserve"> and</w:t>
      </w:r>
    </w:p>
    <w:p w14:paraId="3D3C3DFA" w14:textId="77777777" w:rsidR="00EA25E1" w:rsidRPr="0013361B" w:rsidRDefault="00384964" w:rsidP="00CB5B32">
      <w:pPr>
        <w:pStyle w:val="bulletround"/>
      </w:pPr>
      <w:r w:rsidRPr="00C003BF">
        <w:t>Special tabulations of issues of interest to the higher education community, as determined by NCES.</w:t>
      </w:r>
    </w:p>
    <w:p w14:paraId="4B228174" w14:textId="00DB9F01" w:rsidR="00EA25E1" w:rsidRPr="005448CA" w:rsidRDefault="00EA25E1" w:rsidP="00EA25E1">
      <w:pPr>
        <w:pStyle w:val="TableTitle"/>
        <w:rPr>
          <w:rFonts w:eastAsia="MS Mincho"/>
        </w:rPr>
      </w:pPr>
      <w:bookmarkStart w:id="84" w:name="_Toc399516874"/>
      <w:bookmarkStart w:id="85" w:name="_Toc399516964"/>
      <w:bookmarkStart w:id="86" w:name="_Toc399517372"/>
      <w:bookmarkStart w:id="87" w:name="_Toc399522413"/>
      <w:bookmarkStart w:id="88" w:name="_Toc506370897"/>
      <w:r w:rsidRPr="005448CA">
        <w:rPr>
          <w:rFonts w:eastAsia="MS Mincho"/>
        </w:rPr>
        <w:t>Table 6. Operational schedule for B&amp;B:</w:t>
      </w:r>
      <w:r w:rsidR="00AE0F83">
        <w:rPr>
          <w:rFonts w:eastAsia="MS Mincho"/>
        </w:rPr>
        <w:t>08/18</w:t>
      </w:r>
      <w:bookmarkEnd w:id="84"/>
      <w:bookmarkEnd w:id="85"/>
      <w:bookmarkEnd w:id="86"/>
      <w:bookmarkEnd w:id="87"/>
      <w:bookmarkEnd w:id="88"/>
    </w:p>
    <w:tbl>
      <w:tblPr>
        <w:tblStyle w:val="TableGrid"/>
        <w:tblW w:w="5000" w:type="pct"/>
        <w:tblLook w:val="01E0" w:firstRow="1" w:lastRow="1" w:firstColumn="1" w:lastColumn="1" w:noHBand="0" w:noVBand="0"/>
      </w:tblPr>
      <w:tblGrid>
        <w:gridCol w:w="6470"/>
        <w:gridCol w:w="2056"/>
        <w:gridCol w:w="2202"/>
      </w:tblGrid>
      <w:tr w:rsidR="00EA25E1" w:rsidRPr="00CD653E" w14:paraId="69641F0B" w14:textId="77777777" w:rsidTr="00CD65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27" w:type="dxa"/>
          </w:tcPr>
          <w:p w14:paraId="05CD0C9F" w14:textId="77777777" w:rsidR="00EA25E1" w:rsidRPr="00CD653E" w:rsidRDefault="00EA25E1" w:rsidP="00037DD3">
            <w:pPr>
              <w:keepNext/>
              <w:ind w:left="317" w:hanging="317"/>
              <w:rPr>
                <w:rFonts w:ascii="Arial" w:hAnsi="Arial" w:cs="Arial"/>
                <w:bCs/>
                <w:sz w:val="18"/>
                <w:szCs w:val="18"/>
              </w:rPr>
            </w:pPr>
            <w:r w:rsidRPr="00CD653E">
              <w:rPr>
                <w:rFonts w:ascii="Arial" w:hAnsi="Arial" w:cs="Arial"/>
                <w:bCs/>
                <w:sz w:val="18"/>
                <w:szCs w:val="18"/>
              </w:rPr>
              <w:t>B&amp;B:</w:t>
            </w:r>
            <w:r w:rsidR="00AE0F83" w:rsidRPr="00CD653E">
              <w:rPr>
                <w:rFonts w:ascii="Arial" w:hAnsi="Arial" w:cs="Arial"/>
                <w:bCs/>
                <w:sz w:val="18"/>
                <w:szCs w:val="18"/>
              </w:rPr>
              <w:t>08/18</w:t>
            </w:r>
            <w:r w:rsidRPr="00CD653E">
              <w:rPr>
                <w:rFonts w:ascii="Arial" w:hAnsi="Arial" w:cs="Arial"/>
                <w:bCs/>
                <w:sz w:val="18"/>
                <w:szCs w:val="18"/>
              </w:rPr>
              <w:t xml:space="preserve"> activity</w:t>
            </w:r>
          </w:p>
        </w:tc>
        <w:tc>
          <w:tcPr>
            <w:tcW w:w="2042" w:type="dxa"/>
          </w:tcPr>
          <w:p w14:paraId="2669DC32" w14:textId="77777777" w:rsidR="00EA25E1" w:rsidRPr="00CD653E" w:rsidRDefault="00EA25E1" w:rsidP="00037DD3">
            <w:pPr>
              <w:keepNext/>
              <w:ind w:left="317" w:hanging="317"/>
              <w:cnfStyle w:val="100000000000" w:firstRow="1" w:lastRow="0" w:firstColumn="0" w:lastColumn="0" w:oddVBand="0" w:evenVBand="0" w:oddHBand="0" w:evenHBand="0" w:firstRowFirstColumn="0" w:firstRowLastColumn="0" w:lastRowFirstColumn="0" w:lastRowLastColumn="0"/>
              <w:rPr>
                <w:rFonts w:ascii="Arial" w:hAnsi="Arial" w:cs="Arial"/>
                <w:bCs/>
                <w:sz w:val="18"/>
                <w:szCs w:val="18"/>
              </w:rPr>
            </w:pPr>
            <w:r w:rsidRPr="00CD653E">
              <w:rPr>
                <w:rFonts w:ascii="Arial" w:hAnsi="Arial" w:cs="Arial"/>
                <w:bCs/>
                <w:sz w:val="18"/>
                <w:szCs w:val="18"/>
              </w:rPr>
              <w:t>Start date</w:t>
            </w:r>
          </w:p>
        </w:tc>
        <w:tc>
          <w:tcPr>
            <w:tcW w:w="2187" w:type="dxa"/>
          </w:tcPr>
          <w:p w14:paraId="463138FD" w14:textId="77777777" w:rsidR="00EA25E1" w:rsidRPr="00CD653E" w:rsidRDefault="00EA25E1" w:rsidP="00037DD3">
            <w:pPr>
              <w:keepNext/>
              <w:ind w:left="317" w:hanging="317"/>
              <w:cnfStyle w:val="100000000000" w:firstRow="1" w:lastRow="0" w:firstColumn="0" w:lastColumn="0" w:oddVBand="0" w:evenVBand="0" w:oddHBand="0" w:evenHBand="0" w:firstRowFirstColumn="0" w:firstRowLastColumn="0" w:lastRowFirstColumn="0" w:lastRowLastColumn="0"/>
              <w:rPr>
                <w:rFonts w:ascii="Arial" w:hAnsi="Arial" w:cs="Arial"/>
                <w:bCs/>
                <w:sz w:val="18"/>
                <w:szCs w:val="18"/>
              </w:rPr>
            </w:pPr>
            <w:r w:rsidRPr="00CD653E">
              <w:rPr>
                <w:rFonts w:ascii="Arial" w:hAnsi="Arial" w:cs="Arial"/>
                <w:bCs/>
                <w:sz w:val="18"/>
                <w:szCs w:val="18"/>
              </w:rPr>
              <w:t>End date</w:t>
            </w:r>
          </w:p>
        </w:tc>
      </w:tr>
      <w:tr w:rsidR="00EA25E1" w:rsidRPr="00A11A29" w14:paraId="4FE270EE" w14:textId="77777777" w:rsidTr="00CD653E">
        <w:tc>
          <w:tcPr>
            <w:cnfStyle w:val="001000000000" w:firstRow="0" w:lastRow="0" w:firstColumn="1" w:lastColumn="0" w:oddVBand="0" w:evenVBand="0" w:oddHBand="0" w:evenHBand="0" w:firstRowFirstColumn="0" w:firstRowLastColumn="0" w:lastRowFirstColumn="0" w:lastRowLastColumn="0"/>
            <w:tcW w:w="6427" w:type="dxa"/>
          </w:tcPr>
          <w:p w14:paraId="2E9D7490" w14:textId="77777777" w:rsidR="00EA25E1" w:rsidRPr="00A11A29" w:rsidRDefault="00EA25E1" w:rsidP="00037DD3">
            <w:pPr>
              <w:keepNext/>
              <w:spacing w:before="60" w:line="180" w:lineRule="atLeast"/>
              <w:ind w:left="317" w:hanging="317"/>
              <w:rPr>
                <w:rFonts w:ascii="Arial" w:hAnsi="Arial" w:cs="Arial"/>
                <w:sz w:val="18"/>
                <w:szCs w:val="18"/>
              </w:rPr>
            </w:pPr>
            <w:r w:rsidRPr="00A11A29">
              <w:rPr>
                <w:rFonts w:ascii="Arial" w:hAnsi="Arial" w:cs="Arial"/>
                <w:sz w:val="18"/>
                <w:szCs w:val="18"/>
              </w:rPr>
              <w:t>Full-scale study</w:t>
            </w:r>
          </w:p>
        </w:tc>
        <w:tc>
          <w:tcPr>
            <w:tcW w:w="2042" w:type="dxa"/>
          </w:tcPr>
          <w:p w14:paraId="698D91D9" w14:textId="77777777" w:rsidR="00EA25E1" w:rsidRPr="00A11A29" w:rsidRDefault="00EA25E1" w:rsidP="00037DD3">
            <w:pPr>
              <w:keepNext/>
              <w:spacing w:before="6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87" w:type="dxa"/>
          </w:tcPr>
          <w:p w14:paraId="7721345B" w14:textId="77777777" w:rsidR="00EA25E1" w:rsidRPr="00A11A29" w:rsidRDefault="00EA25E1" w:rsidP="00037DD3">
            <w:pPr>
              <w:keepNext/>
              <w:spacing w:before="60"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A25E1" w:rsidRPr="00A11A29" w14:paraId="1AA24DA4" w14:textId="77777777" w:rsidTr="00CD653E">
        <w:tc>
          <w:tcPr>
            <w:cnfStyle w:val="001000000000" w:firstRow="0" w:lastRow="0" w:firstColumn="1" w:lastColumn="0" w:oddVBand="0" w:evenVBand="0" w:oddHBand="0" w:evenHBand="0" w:firstRowFirstColumn="0" w:firstRowLastColumn="0" w:lastRowFirstColumn="0" w:lastRowLastColumn="0"/>
            <w:tcW w:w="6427" w:type="dxa"/>
          </w:tcPr>
          <w:p w14:paraId="3D134DA0" w14:textId="07AF75BC" w:rsidR="00EA25E1" w:rsidRPr="00A11A29" w:rsidRDefault="00EA25E1" w:rsidP="00037DD3">
            <w:pPr>
              <w:keepNext/>
              <w:spacing w:after="100" w:afterAutospacing="1" w:line="180" w:lineRule="atLeast"/>
              <w:ind w:left="576"/>
              <w:rPr>
                <w:rFonts w:ascii="Arial" w:hAnsi="Arial" w:cs="Arial"/>
                <w:kern w:val="2"/>
                <w:sz w:val="18"/>
                <w:szCs w:val="18"/>
              </w:rPr>
            </w:pPr>
            <w:r w:rsidRPr="00A11A29">
              <w:rPr>
                <w:rFonts w:ascii="Arial" w:hAnsi="Arial" w:cs="Arial"/>
                <w:kern w:val="2"/>
                <w:sz w:val="18"/>
                <w:szCs w:val="18"/>
              </w:rPr>
              <w:t xml:space="preserve">Select </w:t>
            </w:r>
            <w:r w:rsidR="002F21B5">
              <w:rPr>
                <w:rFonts w:ascii="Arial" w:hAnsi="Arial" w:cs="Arial"/>
                <w:kern w:val="2"/>
                <w:sz w:val="18"/>
                <w:szCs w:val="18"/>
              </w:rPr>
              <w:t>sample</w:t>
            </w:r>
            <w:r w:rsidR="002F21B5" w:rsidRPr="00A11A29">
              <w:rPr>
                <w:rFonts w:ascii="Arial" w:hAnsi="Arial" w:cs="Arial"/>
                <w:kern w:val="2"/>
                <w:sz w:val="18"/>
                <w:szCs w:val="18"/>
              </w:rPr>
              <w:t xml:space="preserve"> </w:t>
            </w:r>
          </w:p>
        </w:tc>
        <w:tc>
          <w:tcPr>
            <w:tcW w:w="2042" w:type="dxa"/>
          </w:tcPr>
          <w:p w14:paraId="2895D3EF" w14:textId="65FC8C37" w:rsidR="00EA25E1" w:rsidRPr="00A11A29" w:rsidRDefault="000A02B1"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Dec</w:t>
            </w:r>
            <w:r w:rsidR="00885D04">
              <w:rPr>
                <w:rFonts w:ascii="Arial" w:hAnsi="Arial" w:cs="Arial"/>
                <w:sz w:val="18"/>
                <w:szCs w:val="18"/>
              </w:rPr>
              <w:t>ember</w:t>
            </w:r>
            <w:r>
              <w:rPr>
                <w:rFonts w:ascii="Arial" w:hAnsi="Arial" w:cs="Arial"/>
                <w:sz w:val="18"/>
                <w:szCs w:val="18"/>
              </w:rPr>
              <w:t xml:space="preserve"> </w:t>
            </w:r>
            <w:r w:rsidR="0033097E">
              <w:rPr>
                <w:rFonts w:ascii="Arial" w:hAnsi="Arial" w:cs="Arial"/>
                <w:sz w:val="18"/>
                <w:szCs w:val="18"/>
              </w:rPr>
              <w:t>19, 2017</w:t>
            </w:r>
          </w:p>
        </w:tc>
        <w:tc>
          <w:tcPr>
            <w:tcW w:w="2187" w:type="dxa"/>
          </w:tcPr>
          <w:p w14:paraId="16F04561" w14:textId="0B77BC16" w:rsidR="00EA25E1" w:rsidRPr="00A11A29" w:rsidRDefault="00885D04"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February</w:t>
            </w:r>
            <w:r w:rsidR="0033097E">
              <w:rPr>
                <w:rFonts w:ascii="Arial" w:hAnsi="Arial" w:cs="Arial"/>
                <w:sz w:val="18"/>
                <w:szCs w:val="18"/>
              </w:rPr>
              <w:t xml:space="preserve"> </w:t>
            </w:r>
            <w:r>
              <w:rPr>
                <w:rFonts w:ascii="Arial" w:hAnsi="Arial" w:cs="Arial"/>
                <w:sz w:val="18"/>
                <w:szCs w:val="18"/>
              </w:rPr>
              <w:t>28</w:t>
            </w:r>
            <w:r w:rsidR="0033097E">
              <w:rPr>
                <w:rFonts w:ascii="Arial" w:hAnsi="Arial" w:cs="Arial"/>
                <w:sz w:val="18"/>
                <w:szCs w:val="18"/>
              </w:rPr>
              <w:t>,</w:t>
            </w:r>
            <w:r w:rsidR="00EB16F5" w:rsidRPr="00A11A29">
              <w:rPr>
                <w:rFonts w:ascii="Arial" w:hAnsi="Arial" w:cs="Arial"/>
                <w:sz w:val="18"/>
                <w:szCs w:val="18"/>
              </w:rPr>
              <w:t xml:space="preserve"> 2018</w:t>
            </w:r>
          </w:p>
        </w:tc>
      </w:tr>
      <w:tr w:rsidR="003A7CEC" w:rsidRPr="00A11A29" w14:paraId="5FD98ABB" w14:textId="77777777" w:rsidTr="00CD653E">
        <w:tc>
          <w:tcPr>
            <w:cnfStyle w:val="001000000000" w:firstRow="0" w:lastRow="0" w:firstColumn="1" w:lastColumn="0" w:oddVBand="0" w:evenVBand="0" w:oddHBand="0" w:evenHBand="0" w:firstRowFirstColumn="0" w:firstRowLastColumn="0" w:lastRowFirstColumn="0" w:lastRowLastColumn="0"/>
            <w:tcW w:w="6427" w:type="dxa"/>
          </w:tcPr>
          <w:p w14:paraId="5F895748" w14:textId="77777777" w:rsidR="003A7CEC" w:rsidRPr="00A11A29" w:rsidRDefault="003A7CEC" w:rsidP="00037DD3">
            <w:pPr>
              <w:keepNext/>
              <w:spacing w:after="100" w:afterAutospacing="1" w:line="180" w:lineRule="atLeast"/>
              <w:ind w:left="576"/>
              <w:rPr>
                <w:rFonts w:ascii="Arial" w:hAnsi="Arial" w:cs="Arial"/>
                <w:kern w:val="2"/>
                <w:sz w:val="18"/>
                <w:szCs w:val="18"/>
              </w:rPr>
            </w:pPr>
            <w:r w:rsidRPr="00A11A29">
              <w:rPr>
                <w:rFonts w:ascii="Arial" w:hAnsi="Arial" w:cs="Arial"/>
                <w:kern w:val="2"/>
                <w:sz w:val="18"/>
                <w:szCs w:val="18"/>
              </w:rPr>
              <w:t>Address update</w:t>
            </w:r>
          </w:p>
        </w:tc>
        <w:tc>
          <w:tcPr>
            <w:tcW w:w="2042" w:type="dxa"/>
          </w:tcPr>
          <w:p w14:paraId="32E642AB" w14:textId="349C01F3" w:rsidR="003A7CEC" w:rsidRPr="00A11A29" w:rsidRDefault="006C606C"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March </w:t>
            </w:r>
            <w:r w:rsidR="003A7CEC" w:rsidRPr="00A11A29">
              <w:rPr>
                <w:rFonts w:ascii="Arial" w:hAnsi="Arial" w:cs="Arial"/>
                <w:sz w:val="18"/>
                <w:szCs w:val="18"/>
              </w:rPr>
              <w:t>1, 201</w:t>
            </w:r>
            <w:r>
              <w:rPr>
                <w:rFonts w:ascii="Arial" w:hAnsi="Arial" w:cs="Arial"/>
                <w:sz w:val="18"/>
                <w:szCs w:val="18"/>
              </w:rPr>
              <w:t>8</w:t>
            </w:r>
          </w:p>
        </w:tc>
        <w:tc>
          <w:tcPr>
            <w:tcW w:w="2187" w:type="dxa"/>
          </w:tcPr>
          <w:p w14:paraId="469867F9" w14:textId="600390A1" w:rsidR="003A7CEC" w:rsidRPr="00A11A29" w:rsidRDefault="00A11A29"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 xml:space="preserve">July </w:t>
            </w:r>
            <w:r w:rsidR="006C606C">
              <w:rPr>
                <w:rFonts w:ascii="Arial" w:hAnsi="Arial" w:cs="Arial"/>
                <w:sz w:val="18"/>
                <w:szCs w:val="18"/>
              </w:rPr>
              <w:t>12</w:t>
            </w:r>
            <w:r w:rsidRPr="00A11A29">
              <w:rPr>
                <w:rFonts w:ascii="Arial" w:hAnsi="Arial" w:cs="Arial"/>
                <w:sz w:val="18"/>
                <w:szCs w:val="18"/>
              </w:rPr>
              <w:t>, 2018</w:t>
            </w:r>
          </w:p>
        </w:tc>
      </w:tr>
      <w:tr w:rsidR="00EA25E1" w:rsidRPr="00A11A29" w14:paraId="34F226B8" w14:textId="77777777" w:rsidTr="00CD653E">
        <w:tc>
          <w:tcPr>
            <w:cnfStyle w:val="001000000000" w:firstRow="0" w:lastRow="0" w:firstColumn="1" w:lastColumn="0" w:oddVBand="0" w:evenVBand="0" w:oddHBand="0" w:evenHBand="0" w:firstRowFirstColumn="0" w:firstRowLastColumn="0" w:lastRowFirstColumn="0" w:lastRowLastColumn="0"/>
            <w:tcW w:w="6427" w:type="dxa"/>
          </w:tcPr>
          <w:p w14:paraId="37AC0884" w14:textId="77777777" w:rsidR="00EA25E1" w:rsidRPr="00A11A29" w:rsidRDefault="00EA25E1" w:rsidP="00037DD3">
            <w:pPr>
              <w:keepNext/>
              <w:spacing w:after="100" w:afterAutospacing="1" w:line="180" w:lineRule="atLeast"/>
              <w:ind w:left="576"/>
              <w:rPr>
                <w:rFonts w:ascii="Arial" w:hAnsi="Arial" w:cs="Arial"/>
                <w:kern w:val="2"/>
                <w:sz w:val="18"/>
                <w:szCs w:val="18"/>
              </w:rPr>
            </w:pPr>
            <w:r w:rsidRPr="00A11A29">
              <w:rPr>
                <w:rFonts w:ascii="Arial" w:hAnsi="Arial" w:cs="Arial"/>
                <w:kern w:val="2"/>
                <w:sz w:val="18"/>
                <w:szCs w:val="18"/>
              </w:rPr>
              <w:t>Self-administered web-based data collection</w:t>
            </w:r>
          </w:p>
        </w:tc>
        <w:tc>
          <w:tcPr>
            <w:tcW w:w="2042" w:type="dxa"/>
          </w:tcPr>
          <w:p w14:paraId="5DCF8EF6" w14:textId="77777777" w:rsidR="00EA25E1" w:rsidRPr="00A11A29" w:rsidRDefault="002E72AD"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July 12, 2018</w:t>
            </w:r>
          </w:p>
        </w:tc>
        <w:tc>
          <w:tcPr>
            <w:tcW w:w="2187" w:type="dxa"/>
          </w:tcPr>
          <w:p w14:paraId="7EAC597E" w14:textId="77777777" w:rsidR="00EA25E1" w:rsidRPr="00A11A29" w:rsidRDefault="002E72AD"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March 25, 2019</w:t>
            </w:r>
          </w:p>
        </w:tc>
      </w:tr>
      <w:tr w:rsidR="00EA25E1" w:rsidRPr="00A11A29" w14:paraId="02B3D823" w14:textId="77777777" w:rsidTr="00CD653E">
        <w:tc>
          <w:tcPr>
            <w:cnfStyle w:val="001000000000" w:firstRow="0" w:lastRow="0" w:firstColumn="1" w:lastColumn="0" w:oddVBand="0" w:evenVBand="0" w:oddHBand="0" w:evenHBand="0" w:firstRowFirstColumn="0" w:firstRowLastColumn="0" w:lastRowFirstColumn="0" w:lastRowLastColumn="0"/>
            <w:tcW w:w="6427" w:type="dxa"/>
          </w:tcPr>
          <w:p w14:paraId="48C422B5" w14:textId="03D06A07" w:rsidR="00EA25E1" w:rsidRPr="00A11A29" w:rsidRDefault="00EA25E1" w:rsidP="00037DD3">
            <w:pPr>
              <w:keepNext/>
              <w:spacing w:after="100" w:afterAutospacing="1" w:line="180" w:lineRule="atLeast"/>
              <w:ind w:left="576"/>
              <w:rPr>
                <w:rFonts w:ascii="Arial" w:hAnsi="Arial" w:cs="Arial"/>
                <w:kern w:val="2"/>
                <w:sz w:val="18"/>
                <w:szCs w:val="18"/>
              </w:rPr>
            </w:pPr>
            <w:r w:rsidRPr="00A11A29">
              <w:rPr>
                <w:rFonts w:ascii="Arial" w:hAnsi="Arial" w:cs="Arial"/>
                <w:kern w:val="2"/>
                <w:sz w:val="18"/>
                <w:szCs w:val="18"/>
              </w:rPr>
              <w:t xml:space="preserve">Conduct telephone interviews </w:t>
            </w:r>
          </w:p>
        </w:tc>
        <w:tc>
          <w:tcPr>
            <w:tcW w:w="2042" w:type="dxa"/>
          </w:tcPr>
          <w:p w14:paraId="277446A2" w14:textId="6D80337B" w:rsidR="00EA25E1" w:rsidRPr="00A11A29" w:rsidRDefault="002E72AD" w:rsidP="007D5428">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Aug</w:t>
            </w:r>
            <w:r w:rsidR="00885D04">
              <w:rPr>
                <w:rFonts w:ascii="Arial" w:hAnsi="Arial" w:cs="Arial"/>
                <w:sz w:val="18"/>
                <w:szCs w:val="18"/>
              </w:rPr>
              <w:t>ust</w:t>
            </w:r>
            <w:r w:rsidRPr="00A11A29">
              <w:rPr>
                <w:rFonts w:ascii="Arial" w:hAnsi="Arial" w:cs="Arial"/>
                <w:sz w:val="18"/>
                <w:szCs w:val="18"/>
              </w:rPr>
              <w:t xml:space="preserve"> 2</w:t>
            </w:r>
            <w:r w:rsidR="00EA25E1" w:rsidRPr="00A11A29">
              <w:rPr>
                <w:rFonts w:ascii="Arial" w:hAnsi="Arial" w:cs="Arial"/>
                <w:sz w:val="18"/>
                <w:szCs w:val="18"/>
              </w:rPr>
              <w:t>, 201</w:t>
            </w:r>
            <w:r w:rsidR="007D5428" w:rsidRPr="00A11A29">
              <w:rPr>
                <w:rFonts w:ascii="Arial" w:hAnsi="Arial" w:cs="Arial"/>
                <w:sz w:val="18"/>
                <w:szCs w:val="18"/>
              </w:rPr>
              <w:t>8</w:t>
            </w:r>
          </w:p>
        </w:tc>
        <w:tc>
          <w:tcPr>
            <w:tcW w:w="2187" w:type="dxa"/>
          </w:tcPr>
          <w:p w14:paraId="32C67644" w14:textId="77777777" w:rsidR="00EA25E1" w:rsidRPr="00A11A29" w:rsidRDefault="002E72AD" w:rsidP="007D5428">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March 25</w:t>
            </w:r>
            <w:r w:rsidR="00EA25E1" w:rsidRPr="00A11A29">
              <w:rPr>
                <w:rFonts w:ascii="Arial" w:hAnsi="Arial" w:cs="Arial"/>
                <w:sz w:val="18"/>
                <w:szCs w:val="18"/>
              </w:rPr>
              <w:t>, 201</w:t>
            </w:r>
            <w:r w:rsidR="007D5428" w:rsidRPr="00A11A29">
              <w:rPr>
                <w:rFonts w:ascii="Arial" w:hAnsi="Arial" w:cs="Arial"/>
                <w:sz w:val="18"/>
                <w:szCs w:val="18"/>
              </w:rPr>
              <w:t>9</w:t>
            </w:r>
          </w:p>
        </w:tc>
      </w:tr>
      <w:tr w:rsidR="00EA25E1" w:rsidRPr="00A11A29" w14:paraId="6E7F4FAA" w14:textId="77777777" w:rsidTr="00CD653E">
        <w:trPr>
          <w:trHeight w:val="171"/>
        </w:trPr>
        <w:tc>
          <w:tcPr>
            <w:cnfStyle w:val="001000000000" w:firstRow="0" w:lastRow="0" w:firstColumn="1" w:lastColumn="0" w:oddVBand="0" w:evenVBand="0" w:oddHBand="0" w:evenHBand="0" w:firstRowFirstColumn="0" w:firstRowLastColumn="0" w:lastRowFirstColumn="0" w:lastRowLastColumn="0"/>
            <w:tcW w:w="6427" w:type="dxa"/>
          </w:tcPr>
          <w:p w14:paraId="48776A7D" w14:textId="77777777" w:rsidR="00EA25E1" w:rsidRPr="00A11A29" w:rsidRDefault="00EA25E1" w:rsidP="00037DD3">
            <w:pPr>
              <w:keepNext/>
              <w:spacing w:after="100" w:afterAutospacing="1" w:line="180" w:lineRule="atLeast"/>
              <w:ind w:left="576"/>
              <w:rPr>
                <w:rFonts w:ascii="Arial" w:hAnsi="Arial" w:cs="Arial"/>
                <w:kern w:val="2"/>
                <w:sz w:val="18"/>
                <w:szCs w:val="18"/>
              </w:rPr>
            </w:pPr>
            <w:r w:rsidRPr="00A11A29">
              <w:rPr>
                <w:rFonts w:ascii="Arial" w:hAnsi="Arial" w:cs="Arial"/>
                <w:kern w:val="2"/>
                <w:sz w:val="18"/>
                <w:szCs w:val="18"/>
              </w:rPr>
              <w:t>Process data, construct data files</w:t>
            </w:r>
          </w:p>
        </w:tc>
        <w:tc>
          <w:tcPr>
            <w:tcW w:w="2042" w:type="dxa"/>
          </w:tcPr>
          <w:p w14:paraId="283D2AF6" w14:textId="77777777" w:rsidR="00EA25E1" w:rsidRPr="00A11A29" w:rsidRDefault="00EA25E1" w:rsidP="007D5428">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July 1</w:t>
            </w:r>
            <w:r w:rsidR="007D5428" w:rsidRPr="00A11A29">
              <w:rPr>
                <w:rFonts w:ascii="Arial" w:hAnsi="Arial" w:cs="Arial"/>
                <w:sz w:val="18"/>
                <w:szCs w:val="18"/>
              </w:rPr>
              <w:t>2</w:t>
            </w:r>
            <w:r w:rsidRPr="00A11A29">
              <w:rPr>
                <w:rFonts w:ascii="Arial" w:hAnsi="Arial" w:cs="Arial"/>
                <w:sz w:val="18"/>
                <w:szCs w:val="18"/>
              </w:rPr>
              <w:t>, 201</w:t>
            </w:r>
            <w:r w:rsidR="007D5428" w:rsidRPr="00A11A29">
              <w:rPr>
                <w:rFonts w:ascii="Arial" w:hAnsi="Arial" w:cs="Arial"/>
                <w:sz w:val="18"/>
                <w:szCs w:val="18"/>
              </w:rPr>
              <w:t>8</w:t>
            </w:r>
          </w:p>
        </w:tc>
        <w:tc>
          <w:tcPr>
            <w:tcW w:w="2187" w:type="dxa"/>
          </w:tcPr>
          <w:p w14:paraId="4DA5D8E9" w14:textId="49A4D503" w:rsidR="00EA25E1" w:rsidRPr="00A11A29" w:rsidRDefault="006C606C" w:rsidP="00037DD3">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Sept</w:t>
            </w:r>
            <w:r w:rsidR="00885D04">
              <w:rPr>
                <w:rFonts w:ascii="Arial" w:hAnsi="Arial" w:cs="Arial"/>
                <w:sz w:val="18"/>
                <w:szCs w:val="18"/>
              </w:rPr>
              <w:t>ember</w:t>
            </w:r>
            <w:r w:rsidR="007D5428" w:rsidRPr="00A11A29">
              <w:rPr>
                <w:rFonts w:ascii="Arial" w:hAnsi="Arial" w:cs="Arial"/>
                <w:sz w:val="18"/>
                <w:szCs w:val="18"/>
              </w:rPr>
              <w:t xml:space="preserve"> 25, 2019</w:t>
            </w:r>
          </w:p>
        </w:tc>
      </w:tr>
      <w:tr w:rsidR="00EA25E1" w:rsidRPr="00A11A29" w14:paraId="726EC62C" w14:textId="77777777" w:rsidTr="00CD653E">
        <w:tc>
          <w:tcPr>
            <w:cnfStyle w:val="001000000000" w:firstRow="0" w:lastRow="0" w:firstColumn="1" w:lastColumn="0" w:oddVBand="0" w:evenVBand="0" w:oddHBand="0" w:evenHBand="0" w:firstRowFirstColumn="0" w:firstRowLastColumn="0" w:lastRowFirstColumn="0" w:lastRowLastColumn="0"/>
            <w:tcW w:w="6427" w:type="dxa"/>
          </w:tcPr>
          <w:p w14:paraId="2520119D" w14:textId="77777777" w:rsidR="00EA25E1" w:rsidRPr="00A11A29" w:rsidRDefault="00EA25E1" w:rsidP="00037DD3">
            <w:pPr>
              <w:keepNext/>
              <w:spacing w:after="100" w:afterAutospacing="1" w:line="180" w:lineRule="atLeast"/>
              <w:ind w:left="576"/>
              <w:rPr>
                <w:rFonts w:ascii="Arial" w:hAnsi="Arial" w:cs="Arial"/>
                <w:kern w:val="2"/>
                <w:sz w:val="18"/>
                <w:szCs w:val="18"/>
              </w:rPr>
            </w:pPr>
            <w:r w:rsidRPr="00A11A29">
              <w:rPr>
                <w:rFonts w:ascii="Arial" w:hAnsi="Arial" w:cs="Arial"/>
                <w:kern w:val="2"/>
                <w:sz w:val="18"/>
                <w:szCs w:val="18"/>
              </w:rPr>
              <w:t>Prepare/update reports</w:t>
            </w:r>
          </w:p>
        </w:tc>
        <w:tc>
          <w:tcPr>
            <w:tcW w:w="2042" w:type="dxa"/>
          </w:tcPr>
          <w:p w14:paraId="5A507A64" w14:textId="538CA65C" w:rsidR="00EA25E1" w:rsidRPr="00A11A29" w:rsidRDefault="00EA25E1" w:rsidP="007D5428">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Jan</w:t>
            </w:r>
            <w:r w:rsidR="00885D04">
              <w:rPr>
                <w:rFonts w:ascii="Arial" w:hAnsi="Arial" w:cs="Arial"/>
                <w:sz w:val="18"/>
                <w:szCs w:val="18"/>
              </w:rPr>
              <w:t>uary</w:t>
            </w:r>
            <w:r w:rsidRPr="00A11A29">
              <w:rPr>
                <w:rFonts w:ascii="Arial" w:hAnsi="Arial" w:cs="Arial"/>
                <w:sz w:val="18"/>
                <w:szCs w:val="18"/>
              </w:rPr>
              <w:t xml:space="preserve"> </w:t>
            </w:r>
            <w:r w:rsidR="007D5428" w:rsidRPr="00A11A29">
              <w:rPr>
                <w:rFonts w:ascii="Arial" w:hAnsi="Arial" w:cs="Arial"/>
                <w:sz w:val="18"/>
                <w:szCs w:val="18"/>
              </w:rPr>
              <w:t>22</w:t>
            </w:r>
            <w:r w:rsidRPr="00A11A29">
              <w:rPr>
                <w:rFonts w:ascii="Arial" w:hAnsi="Arial" w:cs="Arial"/>
                <w:sz w:val="18"/>
                <w:szCs w:val="18"/>
              </w:rPr>
              <w:t>, 201</w:t>
            </w:r>
            <w:r w:rsidR="007D5428" w:rsidRPr="00A11A29">
              <w:rPr>
                <w:rFonts w:ascii="Arial" w:hAnsi="Arial" w:cs="Arial"/>
                <w:sz w:val="18"/>
                <w:szCs w:val="18"/>
              </w:rPr>
              <w:t>9</w:t>
            </w:r>
          </w:p>
        </w:tc>
        <w:tc>
          <w:tcPr>
            <w:tcW w:w="2187" w:type="dxa"/>
          </w:tcPr>
          <w:p w14:paraId="5C743DAC" w14:textId="55D70232" w:rsidR="00EA25E1" w:rsidRPr="00A11A29" w:rsidRDefault="00EA25E1" w:rsidP="007D5428">
            <w:pPr>
              <w:keepNext/>
              <w:spacing w:after="100" w:afterAutospacing="1" w:line="180" w:lineRule="atLeast"/>
              <w:ind w:left="317" w:hanging="317"/>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1A29">
              <w:rPr>
                <w:rFonts w:ascii="Arial" w:hAnsi="Arial" w:cs="Arial"/>
                <w:sz w:val="18"/>
                <w:szCs w:val="18"/>
              </w:rPr>
              <w:t>Nov</w:t>
            </w:r>
            <w:r w:rsidR="00885D04">
              <w:rPr>
                <w:rFonts w:ascii="Arial" w:hAnsi="Arial" w:cs="Arial"/>
                <w:sz w:val="18"/>
                <w:szCs w:val="18"/>
              </w:rPr>
              <w:t>ember</w:t>
            </w:r>
            <w:r w:rsidRPr="00A11A29">
              <w:rPr>
                <w:rFonts w:ascii="Arial" w:hAnsi="Arial" w:cs="Arial"/>
                <w:sz w:val="18"/>
                <w:szCs w:val="18"/>
              </w:rPr>
              <w:t xml:space="preserve"> </w:t>
            </w:r>
            <w:r w:rsidR="007D5428" w:rsidRPr="00A11A29">
              <w:rPr>
                <w:rFonts w:ascii="Arial" w:hAnsi="Arial" w:cs="Arial"/>
                <w:sz w:val="18"/>
                <w:szCs w:val="18"/>
              </w:rPr>
              <w:t>9</w:t>
            </w:r>
            <w:r w:rsidRPr="00A11A29">
              <w:rPr>
                <w:rFonts w:ascii="Arial" w:hAnsi="Arial" w:cs="Arial"/>
                <w:sz w:val="18"/>
                <w:szCs w:val="18"/>
              </w:rPr>
              <w:t>, 20</w:t>
            </w:r>
            <w:r w:rsidR="007D5428" w:rsidRPr="00A11A29">
              <w:rPr>
                <w:rFonts w:ascii="Arial" w:hAnsi="Arial" w:cs="Arial"/>
                <w:sz w:val="18"/>
                <w:szCs w:val="18"/>
              </w:rPr>
              <w:t>20</w:t>
            </w:r>
          </w:p>
        </w:tc>
      </w:tr>
    </w:tbl>
    <w:p w14:paraId="1EB58C42" w14:textId="77777777" w:rsidR="00EA25E1" w:rsidRPr="005448CA" w:rsidRDefault="00EA25E1" w:rsidP="00EA25E1">
      <w:pPr>
        <w:rPr>
          <w:rFonts w:ascii="Times New Roman" w:hAnsi="Times New Roman"/>
          <w:sz w:val="10"/>
          <w:szCs w:val="24"/>
        </w:rPr>
      </w:pPr>
    </w:p>
    <w:p w14:paraId="35D286A3" w14:textId="77777777" w:rsidR="00545695" w:rsidRPr="00F12AB8" w:rsidRDefault="00545695" w:rsidP="00545695">
      <w:pPr>
        <w:pStyle w:val="Heading2"/>
      </w:pPr>
      <w:bookmarkStart w:id="89" w:name="_Toc506370887"/>
      <w:r w:rsidRPr="00F12AB8">
        <w:t>Approval to Not Display Expiration Date for OMB Approval</w:t>
      </w:r>
      <w:bookmarkEnd w:id="89"/>
    </w:p>
    <w:p w14:paraId="6883D9B4" w14:textId="77777777" w:rsidR="00545695" w:rsidRPr="00F12AB8" w:rsidRDefault="00545695" w:rsidP="00CB5B32">
      <w:pPr>
        <w:pStyle w:val="BodyText"/>
      </w:pPr>
      <w:r w:rsidRPr="00F12AB8">
        <w:t xml:space="preserve">The expiration date for OMB approval of the information collection </w:t>
      </w:r>
      <w:r w:rsidRPr="00F12AB8">
        <w:rPr>
          <w:i/>
        </w:rPr>
        <w:t>will be displayed</w:t>
      </w:r>
      <w:r w:rsidRPr="00F12AB8">
        <w:t xml:space="preserve"> on data collection instruments and materials. No special exception is</w:t>
      </w:r>
      <w:r>
        <w:t xml:space="preserve"> being</w:t>
      </w:r>
      <w:r w:rsidRPr="00F12AB8">
        <w:t xml:space="preserve"> requested.</w:t>
      </w:r>
    </w:p>
    <w:p w14:paraId="2543BAF7" w14:textId="77777777" w:rsidR="00545695" w:rsidRPr="00F12AB8" w:rsidRDefault="00545695" w:rsidP="00545695">
      <w:pPr>
        <w:pStyle w:val="Heading2"/>
      </w:pPr>
      <w:bookmarkStart w:id="90" w:name="_Toc506370888"/>
      <w:r w:rsidRPr="00F12AB8">
        <w:t>Exceptions to Certification for Paperwork Reduction Act Submissions</w:t>
      </w:r>
      <w:bookmarkEnd w:id="90"/>
    </w:p>
    <w:p w14:paraId="326850C6" w14:textId="77777777" w:rsidR="008B68A4" w:rsidRDefault="00545695" w:rsidP="00CB5B32">
      <w:pPr>
        <w:pStyle w:val="BodyText"/>
      </w:pPr>
      <w:r w:rsidRPr="00F12AB8">
        <w:t xml:space="preserve">There are no exceptions to the certification statement identified in the Certification for Paperwork Reduction </w:t>
      </w:r>
      <w:r>
        <w:t>Act Submissions of OMB Form 83-I</w:t>
      </w:r>
      <w:r w:rsidRPr="00F12AB8">
        <w:t>.</w:t>
      </w:r>
    </w:p>
    <w:sectPr w:rsidR="008B68A4" w:rsidSect="00F3641E">
      <w:headerReference w:type="even" r:id="rId14"/>
      <w:headerReference w:type="default" r:id="rId15"/>
      <w:headerReference w:type="first" r:id="rId16"/>
      <w:footerReference w:type="first" r:id="rId17"/>
      <w:pgSz w:w="12240" w:h="15840" w:code="1"/>
      <w:pgMar w:top="864" w:right="864" w:bottom="720" w:left="864" w:header="432" w:footer="288" w:gutter="0"/>
      <w:pgNumType w:start="1"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CDC1C" w14:textId="77777777" w:rsidR="00FC2BB0" w:rsidRDefault="00FC2BB0">
      <w:r>
        <w:separator/>
      </w:r>
    </w:p>
  </w:endnote>
  <w:endnote w:type="continuationSeparator" w:id="0">
    <w:p w14:paraId="6D5F3563" w14:textId="77777777" w:rsidR="00FC2BB0" w:rsidRDefault="00FC2BB0">
      <w:r>
        <w:continuationSeparator/>
      </w:r>
    </w:p>
  </w:endnote>
  <w:endnote w:type="continuationNotice" w:id="1">
    <w:p w14:paraId="4A0F4737" w14:textId="77777777" w:rsidR="00FC2BB0" w:rsidRDefault="00FC2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6D41" w14:textId="77777777" w:rsidR="001C7D08" w:rsidRDefault="001C7D08">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89169"/>
      <w:docPartObj>
        <w:docPartGallery w:val="Page Numbers (Bottom of Page)"/>
        <w:docPartUnique/>
      </w:docPartObj>
    </w:sdtPr>
    <w:sdtEndPr>
      <w:rPr>
        <w:noProof/>
      </w:rPr>
    </w:sdtEndPr>
    <w:sdtContent>
      <w:p w14:paraId="1425765E" w14:textId="4EA7DA44" w:rsidR="001C7D08" w:rsidRDefault="001C7D08" w:rsidP="00975A2B">
        <w:pPr>
          <w:pStyle w:val="Footer"/>
        </w:pPr>
        <w:r>
          <w:fldChar w:fldCharType="begin"/>
        </w:r>
        <w:r>
          <w:instrText xml:space="preserve"> PAGE   \* MERGEFORMAT </w:instrText>
        </w:r>
        <w:r>
          <w:fldChar w:fldCharType="separate"/>
        </w:r>
        <w:r w:rsidR="00FF7A2C">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E18AC" w14:textId="0929994A" w:rsidR="001C7D08" w:rsidRPr="0029276A" w:rsidRDefault="00FF7A2C" w:rsidP="005E76F3">
    <w:pPr>
      <w:pStyle w:val="Footer"/>
    </w:pPr>
    <w:sdt>
      <w:sdtPr>
        <w:id w:val="-1081135346"/>
        <w:docPartObj>
          <w:docPartGallery w:val="Page Numbers (Bottom of Page)"/>
          <w:docPartUnique/>
        </w:docPartObj>
      </w:sdtPr>
      <w:sdtEndPr/>
      <w:sdtContent>
        <w:r w:rsidR="001C7D08" w:rsidRPr="0029276A">
          <w:fldChar w:fldCharType="begin"/>
        </w:r>
        <w:r w:rsidR="001C7D08" w:rsidRPr="0029276A">
          <w:instrText xml:space="preserve"> PAGE   \* MERGEFORMAT </w:instrText>
        </w:r>
        <w:r w:rsidR="001C7D08" w:rsidRPr="0029276A">
          <w:fldChar w:fldCharType="separate"/>
        </w:r>
        <w:r w:rsidR="007878DA">
          <w:rPr>
            <w:noProof/>
          </w:rPr>
          <w:t>A-1</w:t>
        </w:r>
        <w:r w:rsidR="001C7D08" w:rsidRPr="0029276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A2365" w14:textId="77777777" w:rsidR="00FC2BB0" w:rsidRDefault="00FC2BB0">
      <w:r>
        <w:separator/>
      </w:r>
    </w:p>
  </w:footnote>
  <w:footnote w:type="continuationSeparator" w:id="0">
    <w:p w14:paraId="0B5B5E4B" w14:textId="77777777" w:rsidR="00FC2BB0" w:rsidRDefault="00FC2BB0">
      <w:r>
        <w:continuationSeparator/>
      </w:r>
    </w:p>
  </w:footnote>
  <w:footnote w:type="continuationNotice" w:id="1">
    <w:p w14:paraId="01FF447C" w14:textId="77777777" w:rsidR="00FC2BB0" w:rsidRDefault="00FC2BB0"/>
  </w:footnote>
  <w:footnote w:id="2">
    <w:p w14:paraId="69CFAB6C" w14:textId="63637913" w:rsidR="001C7D08" w:rsidRDefault="001C7D08" w:rsidP="00CB5B32">
      <w:pPr>
        <w:pStyle w:val="FootnoteText"/>
      </w:pPr>
      <w:r>
        <w:rPr>
          <w:rStyle w:val="FootnoteReference"/>
        </w:rPr>
        <w:footnoteRef/>
      </w:r>
      <w:r>
        <w:t xml:space="preserve"> </w:t>
      </w:r>
      <w:bookmarkStart w:id="20" w:name="_Hlk506211310"/>
      <w:r>
        <w:t>S</w:t>
      </w:r>
      <w:r w:rsidRPr="004A331B">
        <w:t>ee the Supporting Statements Part B for the NPSAS:08 Full Scale (OMB#1850-0666), the B&amp;B:08/09 full-scale collection (OMB# 1850-0729, v. 2), and the B&amp;B:08/12 full-scale collection (OMB# 1850-0729; v. 7-10).</w:t>
      </w:r>
      <w:r>
        <w:t xml:space="preserve"> Related studies include the B&amp;B:16/17 full-scale collection (OMB# 1850-0926, v. 3), and the </w:t>
      </w:r>
      <w:bookmarkStart w:id="21" w:name="_Hlk506211059"/>
      <w:r>
        <w:t>Beginning Postsecondary Student Longitudinal Study (BPS:12/17) full-scale collection (OMB# 1850-0631,</w:t>
      </w:r>
      <w:r w:rsidRPr="00CC4564">
        <w:t xml:space="preserve"> v.10</w:t>
      </w:r>
      <w:r>
        <w:t>)</w:t>
      </w:r>
      <w:bookmarkEnd w:id="21"/>
      <w:r>
        <w:t>.</w:t>
      </w:r>
      <w:bookmarkEnd w:id="20"/>
    </w:p>
  </w:footnote>
  <w:footnote w:id="3">
    <w:p w14:paraId="7880914B" w14:textId="77777777" w:rsidR="001C7D08" w:rsidRPr="00F07B90" w:rsidRDefault="001C7D08" w:rsidP="00A77D53">
      <w:pPr>
        <w:rPr>
          <w:rFonts w:ascii="Times New Roman" w:hAnsi="Times New Roman"/>
          <w:i/>
          <w:iCs/>
          <w:color w:val="000000" w:themeColor="text1"/>
          <w:sz w:val="18"/>
          <w:szCs w:val="18"/>
        </w:rPr>
      </w:pPr>
      <w:r>
        <w:rPr>
          <w:rStyle w:val="FootnoteReference"/>
        </w:rPr>
        <w:footnoteRef/>
      </w:r>
      <w:r>
        <w:t xml:space="preserve"> </w:t>
      </w:r>
      <w:r w:rsidRPr="00D8290E">
        <w:rPr>
          <w:rFonts w:ascii="Times New Roman" w:hAnsi="Times New Roman"/>
          <w:sz w:val="18"/>
          <w:szCs w:val="18"/>
        </w:rPr>
        <w:t xml:space="preserve">The estimated </w:t>
      </w:r>
      <w:r w:rsidRPr="009920C6">
        <w:rPr>
          <w:rFonts w:ascii="Times New Roman" w:hAnsi="Times New Roman"/>
          <w:sz w:val="18"/>
          <w:szCs w:val="18"/>
        </w:rPr>
        <w:t xml:space="preserve">average </w:t>
      </w:r>
      <w:r w:rsidRPr="00D8290E">
        <w:rPr>
          <w:rFonts w:ascii="Times New Roman" w:hAnsi="Times New Roman"/>
          <w:sz w:val="18"/>
          <w:szCs w:val="18"/>
        </w:rPr>
        <w:t xml:space="preserve">was </w:t>
      </w:r>
      <w:r>
        <w:rPr>
          <w:rFonts w:ascii="Times New Roman" w:hAnsi="Times New Roman"/>
          <w:sz w:val="18"/>
          <w:szCs w:val="18"/>
        </w:rPr>
        <w:t xml:space="preserve">calculated from an estimated hourly rate of $30.75, based on the median earnings of bachelor’s degree recipients, age 25 years and older ($64,000 per year; </w:t>
      </w:r>
      <w:r w:rsidRPr="003E3194">
        <w:rPr>
          <w:rFonts w:ascii="Times New Roman" w:hAnsi="Times New Roman"/>
          <w:color w:val="000000" w:themeColor="text1"/>
          <w:sz w:val="18"/>
          <w:szCs w:val="18"/>
        </w:rPr>
        <w:t xml:space="preserve">Bureau of Labor Statistics, U.S. Department of Labor (2016). </w:t>
      </w:r>
      <w:r w:rsidRPr="003E3194">
        <w:rPr>
          <w:rFonts w:ascii="Times New Roman" w:hAnsi="Times New Roman"/>
          <w:i/>
          <w:iCs/>
          <w:color w:val="000000" w:themeColor="text1"/>
          <w:sz w:val="18"/>
          <w:szCs w:val="18"/>
        </w:rPr>
        <w:t>Labor Force Statistics from the Current Population Survey</w:t>
      </w:r>
      <w:r>
        <w:rPr>
          <w:rFonts w:ascii="Times New Roman" w:hAnsi="Times New Roman"/>
          <w:color w:val="000000" w:themeColor="text1"/>
          <w:sz w:val="18"/>
          <w:szCs w:val="18"/>
        </w:rPr>
        <w:t xml:space="preserve"> (</w:t>
      </w:r>
      <w:hyperlink r:id="rId1" w:history="1">
        <w:r w:rsidRPr="003E3194">
          <w:rPr>
            <w:rStyle w:val="Hyperlink"/>
            <w:rFonts w:ascii="Times New Roman" w:hAnsi="Times New Roman"/>
            <w:color w:val="000000" w:themeColor="text1"/>
            <w:sz w:val="18"/>
            <w:szCs w:val="18"/>
          </w:rPr>
          <w:t>www.bls.gov/cps/</w:t>
        </w:r>
      </w:hyperlink>
      <w:r>
        <w:rPr>
          <w:rFonts w:ascii="Times New Roman" w:hAnsi="Times New Roman"/>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FDD9" w14:textId="3A77C3BD" w:rsidR="001C7D08" w:rsidRDefault="001C7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D91F" w14:textId="1F9D05C0" w:rsidR="001C7D08" w:rsidRDefault="001C7D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35C75" w14:textId="1A2938E1" w:rsidR="001C7D08" w:rsidRDefault="001C7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1CC4C6"/>
    <w:lvl w:ilvl="0">
      <w:start w:val="1"/>
      <w:numFmt w:val="decimal"/>
      <w:lvlText w:val="%1."/>
      <w:lvlJc w:val="left"/>
      <w:pPr>
        <w:tabs>
          <w:tab w:val="num" w:pos="1800"/>
        </w:tabs>
        <w:ind w:left="1800" w:hanging="360"/>
      </w:pPr>
    </w:lvl>
  </w:abstractNum>
  <w:abstractNum w:abstractNumId="1">
    <w:nsid w:val="FFFFFF7D"/>
    <w:multiLevelType w:val="singleLevel"/>
    <w:tmpl w:val="AAF03008"/>
    <w:lvl w:ilvl="0">
      <w:start w:val="1"/>
      <w:numFmt w:val="decimal"/>
      <w:lvlText w:val="%1."/>
      <w:lvlJc w:val="left"/>
      <w:pPr>
        <w:tabs>
          <w:tab w:val="num" w:pos="1440"/>
        </w:tabs>
        <w:ind w:left="1440" w:hanging="360"/>
      </w:pPr>
    </w:lvl>
  </w:abstractNum>
  <w:abstractNum w:abstractNumId="2">
    <w:nsid w:val="FFFFFF7E"/>
    <w:multiLevelType w:val="singleLevel"/>
    <w:tmpl w:val="27786EAA"/>
    <w:lvl w:ilvl="0">
      <w:start w:val="1"/>
      <w:numFmt w:val="decimal"/>
      <w:lvlText w:val="%1."/>
      <w:lvlJc w:val="left"/>
      <w:pPr>
        <w:tabs>
          <w:tab w:val="num" w:pos="1080"/>
        </w:tabs>
        <w:ind w:left="1080" w:hanging="360"/>
      </w:pPr>
    </w:lvl>
  </w:abstractNum>
  <w:abstractNum w:abstractNumId="3">
    <w:nsid w:val="FFFFFF7F"/>
    <w:multiLevelType w:val="singleLevel"/>
    <w:tmpl w:val="2842BEC6"/>
    <w:lvl w:ilvl="0">
      <w:start w:val="1"/>
      <w:numFmt w:val="decimal"/>
      <w:lvlText w:val="%1."/>
      <w:lvlJc w:val="left"/>
      <w:pPr>
        <w:tabs>
          <w:tab w:val="num" w:pos="720"/>
        </w:tabs>
        <w:ind w:left="720" w:hanging="360"/>
      </w:pPr>
    </w:lvl>
  </w:abstractNum>
  <w:abstractNum w:abstractNumId="4">
    <w:nsid w:val="FFFFFF80"/>
    <w:multiLevelType w:val="singleLevel"/>
    <w:tmpl w:val="0A9685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626C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3419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602F6E"/>
    <w:lvl w:ilvl="0">
      <w:start w:val="1"/>
      <w:numFmt w:val="bullet"/>
      <w:pStyle w:val="HSLSbullet2ndlevel"/>
      <w:lvlText w:val=""/>
      <w:lvlJc w:val="left"/>
      <w:pPr>
        <w:tabs>
          <w:tab w:val="num" w:pos="720"/>
        </w:tabs>
        <w:ind w:left="720" w:hanging="360"/>
      </w:pPr>
      <w:rPr>
        <w:rFonts w:ascii="Symbol" w:hAnsi="Symbol" w:hint="default"/>
      </w:rPr>
    </w:lvl>
  </w:abstractNum>
  <w:abstractNum w:abstractNumId="8">
    <w:nsid w:val="FFFFFF88"/>
    <w:multiLevelType w:val="singleLevel"/>
    <w:tmpl w:val="58E600B4"/>
    <w:lvl w:ilvl="0">
      <w:start w:val="1"/>
      <w:numFmt w:val="decimal"/>
      <w:lvlText w:val="%1."/>
      <w:lvlJc w:val="left"/>
      <w:pPr>
        <w:tabs>
          <w:tab w:val="num" w:pos="360"/>
        </w:tabs>
        <w:ind w:left="360" w:hanging="360"/>
      </w:pPr>
    </w:lvl>
  </w:abstractNum>
  <w:abstractNum w:abstractNumId="9">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FB1D7B"/>
    <w:multiLevelType w:val="hybridMultilevel"/>
    <w:tmpl w:val="70C2507E"/>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3">
    <w:nsid w:val="288660C5"/>
    <w:multiLevelType w:val="hybridMultilevel"/>
    <w:tmpl w:val="9A8C58A4"/>
    <w:lvl w:ilvl="0" w:tplc="04090001">
      <w:start w:val="1"/>
      <w:numFmt w:val="bullet"/>
      <w:lvlText w:val=""/>
      <w:lvlJc w:val="left"/>
      <w:pPr>
        <w:tabs>
          <w:tab w:val="num" w:pos="936"/>
        </w:tabs>
        <w:ind w:left="936" w:hanging="360"/>
      </w:pPr>
      <w:rPr>
        <w:rFonts w:ascii="Symbol" w:hAnsi="Symbol" w:hint="default"/>
        <w:sz w:val="24"/>
        <w:szCs w:val="24"/>
      </w:rPr>
    </w:lvl>
    <w:lvl w:ilvl="1" w:tplc="FED6E7D8">
      <w:start w:val="1"/>
      <w:numFmt w:val="bullet"/>
      <w:lvlText w:val=""/>
      <w:lvlJc w:val="left"/>
      <w:pPr>
        <w:tabs>
          <w:tab w:val="num" w:pos="1296"/>
        </w:tabs>
        <w:ind w:left="1296" w:hanging="360"/>
      </w:pPr>
      <w:rPr>
        <w:rFonts w:ascii="Symbol" w:hAnsi="Symbol" w:hint="default"/>
        <w:sz w:val="24"/>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4">
    <w:nsid w:val="2C8E0363"/>
    <w:multiLevelType w:val="hybridMultilevel"/>
    <w:tmpl w:val="5E5086F6"/>
    <w:lvl w:ilvl="0" w:tplc="6638EC72">
      <w:start w:val="1"/>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A22ABC"/>
    <w:multiLevelType w:val="hybridMultilevel"/>
    <w:tmpl w:val="679C4BF8"/>
    <w:lvl w:ilvl="0" w:tplc="CD502C80">
      <w:start w:val="1"/>
      <w:numFmt w:val="bullet"/>
      <w:pStyle w:val="bulletround"/>
      <w:lvlText w:val=""/>
      <w:lvlJc w:val="left"/>
      <w:pPr>
        <w:tabs>
          <w:tab w:val="num" w:pos="1440"/>
        </w:tabs>
        <w:ind w:left="1440" w:hanging="360"/>
      </w:pPr>
      <w:rPr>
        <w:rFonts w:ascii="Symbol" w:hAnsi="Symbol" w:hint="default"/>
      </w:rPr>
    </w:lvl>
    <w:lvl w:ilvl="1" w:tplc="04090003">
      <w:start w:val="1"/>
      <w:numFmt w:val="bullet"/>
      <w:pStyle w:val="Bullet1"/>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1D96555"/>
    <w:multiLevelType w:val="hybridMultilevel"/>
    <w:tmpl w:val="90A6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E6B1A"/>
    <w:multiLevelType w:val="hybridMultilevel"/>
    <w:tmpl w:val="1852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4112C"/>
    <w:multiLevelType w:val="hybridMultilevel"/>
    <w:tmpl w:val="E1A4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B6D0C"/>
    <w:multiLevelType w:val="hybridMultilevel"/>
    <w:tmpl w:val="552CEB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48F23D71"/>
    <w:multiLevelType w:val="hybridMultilevel"/>
    <w:tmpl w:val="900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2E35D9"/>
    <w:multiLevelType w:val="hybridMultilevel"/>
    <w:tmpl w:val="0CFA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330D57"/>
    <w:multiLevelType w:val="multilevel"/>
    <w:tmpl w:val="1E3C5E30"/>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24">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4FF3AE9"/>
    <w:multiLevelType w:val="hybridMultilevel"/>
    <w:tmpl w:val="BCD83E3C"/>
    <w:lvl w:ilvl="0" w:tplc="3006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9"/>
  </w:num>
  <w:num w:numId="4">
    <w:abstractNumId w:val="23"/>
  </w:num>
  <w:num w:numId="5">
    <w:abstractNumId w:val="11"/>
  </w:num>
  <w:num w:numId="6">
    <w:abstractNumId w:val="15"/>
  </w:num>
  <w:num w:numId="7">
    <w:abstractNumId w:val="10"/>
  </w:num>
  <w:num w:numId="8">
    <w:abstractNumId w:val="7"/>
  </w:num>
  <w:num w:numId="9">
    <w:abstractNumId w:val="25"/>
  </w:num>
  <w:num w:numId="10">
    <w:abstractNumId w:val="1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2"/>
  </w:num>
  <w:num w:numId="18">
    <w:abstractNumId w:val="20"/>
  </w:num>
  <w:num w:numId="19">
    <w:abstractNumId w:val="22"/>
  </w:num>
  <w:num w:numId="20">
    <w:abstractNumId w:val="18"/>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288"/>
  <w:drawingGridHorizontalSpacing w:val="187"/>
  <w:drawingGridVerticalSpacing w:val="18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0673"/>
    <w:rsid w:val="00002700"/>
    <w:rsid w:val="00002819"/>
    <w:rsid w:val="00004741"/>
    <w:rsid w:val="00004C85"/>
    <w:rsid w:val="00004CD3"/>
    <w:rsid w:val="0000562B"/>
    <w:rsid w:val="000056D7"/>
    <w:rsid w:val="000068C9"/>
    <w:rsid w:val="00006DD2"/>
    <w:rsid w:val="00006ECC"/>
    <w:rsid w:val="000071C1"/>
    <w:rsid w:val="0001207D"/>
    <w:rsid w:val="00013226"/>
    <w:rsid w:val="000135CF"/>
    <w:rsid w:val="000137EF"/>
    <w:rsid w:val="00013C7D"/>
    <w:rsid w:val="00014705"/>
    <w:rsid w:val="00014D25"/>
    <w:rsid w:val="00015625"/>
    <w:rsid w:val="0001586E"/>
    <w:rsid w:val="00015CD5"/>
    <w:rsid w:val="00016217"/>
    <w:rsid w:val="000164D7"/>
    <w:rsid w:val="00021C61"/>
    <w:rsid w:val="00021E4C"/>
    <w:rsid w:val="000231EE"/>
    <w:rsid w:val="000269FD"/>
    <w:rsid w:val="00027461"/>
    <w:rsid w:val="000279DA"/>
    <w:rsid w:val="00030BBE"/>
    <w:rsid w:val="00030FC6"/>
    <w:rsid w:val="000315CB"/>
    <w:rsid w:val="0003260E"/>
    <w:rsid w:val="000333DA"/>
    <w:rsid w:val="00034B40"/>
    <w:rsid w:val="00035BF5"/>
    <w:rsid w:val="00036474"/>
    <w:rsid w:val="00036511"/>
    <w:rsid w:val="00037760"/>
    <w:rsid w:val="00037DD3"/>
    <w:rsid w:val="00040330"/>
    <w:rsid w:val="00040851"/>
    <w:rsid w:val="00041189"/>
    <w:rsid w:val="000411CC"/>
    <w:rsid w:val="00041240"/>
    <w:rsid w:val="000414BB"/>
    <w:rsid w:val="00042964"/>
    <w:rsid w:val="000434C4"/>
    <w:rsid w:val="00044904"/>
    <w:rsid w:val="00047675"/>
    <w:rsid w:val="00047D65"/>
    <w:rsid w:val="00050894"/>
    <w:rsid w:val="00051A47"/>
    <w:rsid w:val="0005221B"/>
    <w:rsid w:val="00052359"/>
    <w:rsid w:val="00053E36"/>
    <w:rsid w:val="0005436E"/>
    <w:rsid w:val="00054E68"/>
    <w:rsid w:val="0005560F"/>
    <w:rsid w:val="0005697B"/>
    <w:rsid w:val="00060503"/>
    <w:rsid w:val="00061737"/>
    <w:rsid w:val="00062DC3"/>
    <w:rsid w:val="00062EF6"/>
    <w:rsid w:val="00066DB4"/>
    <w:rsid w:val="000675AA"/>
    <w:rsid w:val="00072666"/>
    <w:rsid w:val="00072D1A"/>
    <w:rsid w:val="00072E26"/>
    <w:rsid w:val="00073C6B"/>
    <w:rsid w:val="000744C8"/>
    <w:rsid w:val="000775AB"/>
    <w:rsid w:val="0007780A"/>
    <w:rsid w:val="000805B3"/>
    <w:rsid w:val="00080B23"/>
    <w:rsid w:val="0008295E"/>
    <w:rsid w:val="00085B47"/>
    <w:rsid w:val="00085C9A"/>
    <w:rsid w:val="0008668A"/>
    <w:rsid w:val="00087C91"/>
    <w:rsid w:val="0009020F"/>
    <w:rsid w:val="000907DE"/>
    <w:rsid w:val="00090F1F"/>
    <w:rsid w:val="00091671"/>
    <w:rsid w:val="00091FA1"/>
    <w:rsid w:val="00092AA2"/>
    <w:rsid w:val="00093971"/>
    <w:rsid w:val="00093F25"/>
    <w:rsid w:val="00094167"/>
    <w:rsid w:val="000A02B1"/>
    <w:rsid w:val="000A3901"/>
    <w:rsid w:val="000A524F"/>
    <w:rsid w:val="000A5792"/>
    <w:rsid w:val="000A5CE0"/>
    <w:rsid w:val="000A73B3"/>
    <w:rsid w:val="000A798C"/>
    <w:rsid w:val="000B03CB"/>
    <w:rsid w:val="000B23EB"/>
    <w:rsid w:val="000B505B"/>
    <w:rsid w:val="000B5864"/>
    <w:rsid w:val="000B677C"/>
    <w:rsid w:val="000B7888"/>
    <w:rsid w:val="000B7AC2"/>
    <w:rsid w:val="000C0281"/>
    <w:rsid w:val="000C1256"/>
    <w:rsid w:val="000C3189"/>
    <w:rsid w:val="000C464A"/>
    <w:rsid w:val="000C477F"/>
    <w:rsid w:val="000C5CCC"/>
    <w:rsid w:val="000C63EA"/>
    <w:rsid w:val="000C68F5"/>
    <w:rsid w:val="000C7A73"/>
    <w:rsid w:val="000D0D78"/>
    <w:rsid w:val="000D23C2"/>
    <w:rsid w:val="000D4786"/>
    <w:rsid w:val="000D63D5"/>
    <w:rsid w:val="000D69D6"/>
    <w:rsid w:val="000E1615"/>
    <w:rsid w:val="000E32AA"/>
    <w:rsid w:val="000E74A5"/>
    <w:rsid w:val="000F004C"/>
    <w:rsid w:val="000F08D6"/>
    <w:rsid w:val="000F0EC0"/>
    <w:rsid w:val="000F0F21"/>
    <w:rsid w:val="000F14A9"/>
    <w:rsid w:val="000F2CAB"/>
    <w:rsid w:val="000F2E7C"/>
    <w:rsid w:val="000F38FB"/>
    <w:rsid w:val="000F493F"/>
    <w:rsid w:val="00100F59"/>
    <w:rsid w:val="001013B2"/>
    <w:rsid w:val="00101885"/>
    <w:rsid w:val="00103FC4"/>
    <w:rsid w:val="00104476"/>
    <w:rsid w:val="00104B30"/>
    <w:rsid w:val="001062AB"/>
    <w:rsid w:val="001074CE"/>
    <w:rsid w:val="001079B0"/>
    <w:rsid w:val="001114E0"/>
    <w:rsid w:val="00111E00"/>
    <w:rsid w:val="00111F6F"/>
    <w:rsid w:val="001144A0"/>
    <w:rsid w:val="00114BBE"/>
    <w:rsid w:val="00115048"/>
    <w:rsid w:val="00115438"/>
    <w:rsid w:val="00115492"/>
    <w:rsid w:val="001167A0"/>
    <w:rsid w:val="001168C4"/>
    <w:rsid w:val="00116E0E"/>
    <w:rsid w:val="001178D8"/>
    <w:rsid w:val="00117D29"/>
    <w:rsid w:val="00122FC2"/>
    <w:rsid w:val="00123DA0"/>
    <w:rsid w:val="00125A27"/>
    <w:rsid w:val="00126A98"/>
    <w:rsid w:val="00126B64"/>
    <w:rsid w:val="001271E6"/>
    <w:rsid w:val="0012793A"/>
    <w:rsid w:val="00127BF5"/>
    <w:rsid w:val="00131FC1"/>
    <w:rsid w:val="0013217C"/>
    <w:rsid w:val="00132CB2"/>
    <w:rsid w:val="0013361B"/>
    <w:rsid w:val="001343F9"/>
    <w:rsid w:val="00134EBF"/>
    <w:rsid w:val="00135BDD"/>
    <w:rsid w:val="00135CDC"/>
    <w:rsid w:val="00136E7C"/>
    <w:rsid w:val="00137344"/>
    <w:rsid w:val="00140C11"/>
    <w:rsid w:val="00140C29"/>
    <w:rsid w:val="00140DC5"/>
    <w:rsid w:val="00141F1F"/>
    <w:rsid w:val="00142A4B"/>
    <w:rsid w:val="00142E11"/>
    <w:rsid w:val="001431A7"/>
    <w:rsid w:val="00143C1C"/>
    <w:rsid w:val="001452CC"/>
    <w:rsid w:val="00145513"/>
    <w:rsid w:val="00145B9D"/>
    <w:rsid w:val="00145CA9"/>
    <w:rsid w:val="0014606E"/>
    <w:rsid w:val="0014645F"/>
    <w:rsid w:val="00147166"/>
    <w:rsid w:val="00152AD3"/>
    <w:rsid w:val="00152F8E"/>
    <w:rsid w:val="00152FDD"/>
    <w:rsid w:val="00153442"/>
    <w:rsid w:val="001535E2"/>
    <w:rsid w:val="00153802"/>
    <w:rsid w:val="001553A4"/>
    <w:rsid w:val="00155782"/>
    <w:rsid w:val="00155890"/>
    <w:rsid w:val="001559BB"/>
    <w:rsid w:val="00156286"/>
    <w:rsid w:val="001573B4"/>
    <w:rsid w:val="00157C97"/>
    <w:rsid w:val="00160371"/>
    <w:rsid w:val="00161407"/>
    <w:rsid w:val="001622AC"/>
    <w:rsid w:val="001623AA"/>
    <w:rsid w:val="001624C7"/>
    <w:rsid w:val="00163863"/>
    <w:rsid w:val="00164A07"/>
    <w:rsid w:val="001656CB"/>
    <w:rsid w:val="00166D14"/>
    <w:rsid w:val="00171A91"/>
    <w:rsid w:val="0017533B"/>
    <w:rsid w:val="0017561E"/>
    <w:rsid w:val="0017649E"/>
    <w:rsid w:val="00176538"/>
    <w:rsid w:val="00176A41"/>
    <w:rsid w:val="001775C0"/>
    <w:rsid w:val="00177F97"/>
    <w:rsid w:val="0018048C"/>
    <w:rsid w:val="00181EEA"/>
    <w:rsid w:val="00183670"/>
    <w:rsid w:val="00183736"/>
    <w:rsid w:val="00184EAB"/>
    <w:rsid w:val="00186473"/>
    <w:rsid w:val="00187FDD"/>
    <w:rsid w:val="001904CA"/>
    <w:rsid w:val="00191390"/>
    <w:rsid w:val="001924FF"/>
    <w:rsid w:val="00193DCC"/>
    <w:rsid w:val="00193DD9"/>
    <w:rsid w:val="001951D5"/>
    <w:rsid w:val="00195334"/>
    <w:rsid w:val="00195FE1"/>
    <w:rsid w:val="0019730A"/>
    <w:rsid w:val="001A01D2"/>
    <w:rsid w:val="001A054D"/>
    <w:rsid w:val="001A1405"/>
    <w:rsid w:val="001A6144"/>
    <w:rsid w:val="001A6277"/>
    <w:rsid w:val="001A65A2"/>
    <w:rsid w:val="001A6C33"/>
    <w:rsid w:val="001A6F28"/>
    <w:rsid w:val="001A715B"/>
    <w:rsid w:val="001B2C31"/>
    <w:rsid w:val="001B4BAF"/>
    <w:rsid w:val="001B5343"/>
    <w:rsid w:val="001B5431"/>
    <w:rsid w:val="001B5A56"/>
    <w:rsid w:val="001B74D0"/>
    <w:rsid w:val="001B792F"/>
    <w:rsid w:val="001C14FE"/>
    <w:rsid w:val="001C31C5"/>
    <w:rsid w:val="001C3516"/>
    <w:rsid w:val="001C3BFB"/>
    <w:rsid w:val="001C4047"/>
    <w:rsid w:val="001C4CDA"/>
    <w:rsid w:val="001C5C35"/>
    <w:rsid w:val="001C5DA1"/>
    <w:rsid w:val="001C6283"/>
    <w:rsid w:val="001C7641"/>
    <w:rsid w:val="001C7770"/>
    <w:rsid w:val="001C7BE3"/>
    <w:rsid w:val="001C7D08"/>
    <w:rsid w:val="001D0669"/>
    <w:rsid w:val="001D0838"/>
    <w:rsid w:val="001D0896"/>
    <w:rsid w:val="001D1C18"/>
    <w:rsid w:val="001D3DC6"/>
    <w:rsid w:val="001D4486"/>
    <w:rsid w:val="001D6928"/>
    <w:rsid w:val="001D6CFC"/>
    <w:rsid w:val="001D70EA"/>
    <w:rsid w:val="001D7A8B"/>
    <w:rsid w:val="001D7F88"/>
    <w:rsid w:val="001E0525"/>
    <w:rsid w:val="001E059A"/>
    <w:rsid w:val="001E222E"/>
    <w:rsid w:val="001E2639"/>
    <w:rsid w:val="001E35E4"/>
    <w:rsid w:val="001E3EEB"/>
    <w:rsid w:val="001E4A80"/>
    <w:rsid w:val="001E520C"/>
    <w:rsid w:val="001E7A49"/>
    <w:rsid w:val="001F196C"/>
    <w:rsid w:val="001F4877"/>
    <w:rsid w:val="001F4E16"/>
    <w:rsid w:val="001F51C6"/>
    <w:rsid w:val="001F5506"/>
    <w:rsid w:val="002003C4"/>
    <w:rsid w:val="002012F3"/>
    <w:rsid w:val="00201975"/>
    <w:rsid w:val="00201C31"/>
    <w:rsid w:val="00201EEE"/>
    <w:rsid w:val="00202AC1"/>
    <w:rsid w:val="0020454B"/>
    <w:rsid w:val="002052F8"/>
    <w:rsid w:val="00207311"/>
    <w:rsid w:val="0021087B"/>
    <w:rsid w:val="002136DD"/>
    <w:rsid w:val="00214BB6"/>
    <w:rsid w:val="00214F7E"/>
    <w:rsid w:val="002201C5"/>
    <w:rsid w:val="00221DEF"/>
    <w:rsid w:val="00222A5B"/>
    <w:rsid w:val="00223EBC"/>
    <w:rsid w:val="002241E3"/>
    <w:rsid w:val="002320FF"/>
    <w:rsid w:val="00232D74"/>
    <w:rsid w:val="00232F7E"/>
    <w:rsid w:val="00233494"/>
    <w:rsid w:val="00233595"/>
    <w:rsid w:val="00233A63"/>
    <w:rsid w:val="00233E03"/>
    <w:rsid w:val="002342D4"/>
    <w:rsid w:val="002346ED"/>
    <w:rsid w:val="00235AFA"/>
    <w:rsid w:val="0023649F"/>
    <w:rsid w:val="00241C76"/>
    <w:rsid w:val="00242FA4"/>
    <w:rsid w:val="002442A7"/>
    <w:rsid w:val="00244446"/>
    <w:rsid w:val="0024459B"/>
    <w:rsid w:val="0024618E"/>
    <w:rsid w:val="00246715"/>
    <w:rsid w:val="002467F9"/>
    <w:rsid w:val="00247B10"/>
    <w:rsid w:val="00251C29"/>
    <w:rsid w:val="00251D8E"/>
    <w:rsid w:val="00251EE9"/>
    <w:rsid w:val="002524AA"/>
    <w:rsid w:val="00252A45"/>
    <w:rsid w:val="00254AEE"/>
    <w:rsid w:val="00254CED"/>
    <w:rsid w:val="00255253"/>
    <w:rsid w:val="00261E20"/>
    <w:rsid w:val="00262A02"/>
    <w:rsid w:val="002630E7"/>
    <w:rsid w:val="00263D6A"/>
    <w:rsid w:val="00264DFF"/>
    <w:rsid w:val="00265D69"/>
    <w:rsid w:val="00265E39"/>
    <w:rsid w:val="002667ED"/>
    <w:rsid w:val="00266B75"/>
    <w:rsid w:val="0026703F"/>
    <w:rsid w:val="00267DEE"/>
    <w:rsid w:val="0027047D"/>
    <w:rsid w:val="00271F23"/>
    <w:rsid w:val="00272C43"/>
    <w:rsid w:val="002758DC"/>
    <w:rsid w:val="00275919"/>
    <w:rsid w:val="002764D4"/>
    <w:rsid w:val="00277039"/>
    <w:rsid w:val="00277976"/>
    <w:rsid w:val="00277EB5"/>
    <w:rsid w:val="00280124"/>
    <w:rsid w:val="00280A7C"/>
    <w:rsid w:val="002834E4"/>
    <w:rsid w:val="00283B46"/>
    <w:rsid w:val="00283B78"/>
    <w:rsid w:val="0028476A"/>
    <w:rsid w:val="00286C3F"/>
    <w:rsid w:val="002900BF"/>
    <w:rsid w:val="0029035C"/>
    <w:rsid w:val="00290396"/>
    <w:rsid w:val="00290FA2"/>
    <w:rsid w:val="00291649"/>
    <w:rsid w:val="002919C1"/>
    <w:rsid w:val="00292162"/>
    <w:rsid w:val="00292512"/>
    <w:rsid w:val="002936F5"/>
    <w:rsid w:val="00294871"/>
    <w:rsid w:val="0029489F"/>
    <w:rsid w:val="002963CF"/>
    <w:rsid w:val="00296B80"/>
    <w:rsid w:val="00296F54"/>
    <w:rsid w:val="002A1438"/>
    <w:rsid w:val="002A1466"/>
    <w:rsid w:val="002A29DE"/>
    <w:rsid w:val="002A2B44"/>
    <w:rsid w:val="002A33CD"/>
    <w:rsid w:val="002A5304"/>
    <w:rsid w:val="002A5586"/>
    <w:rsid w:val="002A6C43"/>
    <w:rsid w:val="002B0F88"/>
    <w:rsid w:val="002B2827"/>
    <w:rsid w:val="002B2B01"/>
    <w:rsid w:val="002B377D"/>
    <w:rsid w:val="002B543D"/>
    <w:rsid w:val="002B6D11"/>
    <w:rsid w:val="002B795B"/>
    <w:rsid w:val="002B7AF3"/>
    <w:rsid w:val="002C0158"/>
    <w:rsid w:val="002C0A0F"/>
    <w:rsid w:val="002C18DB"/>
    <w:rsid w:val="002C2033"/>
    <w:rsid w:val="002C4CA0"/>
    <w:rsid w:val="002C7FD8"/>
    <w:rsid w:val="002D09D2"/>
    <w:rsid w:val="002D2120"/>
    <w:rsid w:val="002D227B"/>
    <w:rsid w:val="002D3439"/>
    <w:rsid w:val="002D35CE"/>
    <w:rsid w:val="002D4C3B"/>
    <w:rsid w:val="002D53D3"/>
    <w:rsid w:val="002D5D3B"/>
    <w:rsid w:val="002D6B28"/>
    <w:rsid w:val="002D7688"/>
    <w:rsid w:val="002D7E3C"/>
    <w:rsid w:val="002E000D"/>
    <w:rsid w:val="002E0200"/>
    <w:rsid w:val="002E0720"/>
    <w:rsid w:val="002E0967"/>
    <w:rsid w:val="002E09F0"/>
    <w:rsid w:val="002E164E"/>
    <w:rsid w:val="002E1809"/>
    <w:rsid w:val="002E2D50"/>
    <w:rsid w:val="002E2FC3"/>
    <w:rsid w:val="002E4038"/>
    <w:rsid w:val="002E4F33"/>
    <w:rsid w:val="002E6461"/>
    <w:rsid w:val="002E65D3"/>
    <w:rsid w:val="002E6B7F"/>
    <w:rsid w:val="002E72AD"/>
    <w:rsid w:val="002E73EB"/>
    <w:rsid w:val="002E7552"/>
    <w:rsid w:val="002F001D"/>
    <w:rsid w:val="002F0D15"/>
    <w:rsid w:val="002F0DFD"/>
    <w:rsid w:val="002F1CBF"/>
    <w:rsid w:val="002F21B5"/>
    <w:rsid w:val="002F31A9"/>
    <w:rsid w:val="002F3813"/>
    <w:rsid w:val="002F3B01"/>
    <w:rsid w:val="002F3DCD"/>
    <w:rsid w:val="002F46F4"/>
    <w:rsid w:val="002F592C"/>
    <w:rsid w:val="002F6A0B"/>
    <w:rsid w:val="002F6E82"/>
    <w:rsid w:val="00300184"/>
    <w:rsid w:val="00303A2C"/>
    <w:rsid w:val="00303C33"/>
    <w:rsid w:val="0030432F"/>
    <w:rsid w:val="0030477A"/>
    <w:rsid w:val="00305121"/>
    <w:rsid w:val="003055DA"/>
    <w:rsid w:val="00305675"/>
    <w:rsid w:val="00305B64"/>
    <w:rsid w:val="0030635F"/>
    <w:rsid w:val="0030670D"/>
    <w:rsid w:val="00306AFB"/>
    <w:rsid w:val="00307021"/>
    <w:rsid w:val="00310447"/>
    <w:rsid w:val="00311DC1"/>
    <w:rsid w:val="0031216E"/>
    <w:rsid w:val="0031253A"/>
    <w:rsid w:val="003129AB"/>
    <w:rsid w:val="003150F2"/>
    <w:rsid w:val="00315729"/>
    <w:rsid w:val="00315B08"/>
    <w:rsid w:val="00317D07"/>
    <w:rsid w:val="00317FEF"/>
    <w:rsid w:val="003200EE"/>
    <w:rsid w:val="00320AA8"/>
    <w:rsid w:val="003212F5"/>
    <w:rsid w:val="0032258C"/>
    <w:rsid w:val="00323A50"/>
    <w:rsid w:val="003247F6"/>
    <w:rsid w:val="00324957"/>
    <w:rsid w:val="0032544F"/>
    <w:rsid w:val="003254F6"/>
    <w:rsid w:val="00327717"/>
    <w:rsid w:val="003301DA"/>
    <w:rsid w:val="0033097E"/>
    <w:rsid w:val="003313E2"/>
    <w:rsid w:val="00332C07"/>
    <w:rsid w:val="0033426E"/>
    <w:rsid w:val="00334BA3"/>
    <w:rsid w:val="00335DA5"/>
    <w:rsid w:val="00337023"/>
    <w:rsid w:val="003371F3"/>
    <w:rsid w:val="00337CEA"/>
    <w:rsid w:val="00340A8D"/>
    <w:rsid w:val="00340D19"/>
    <w:rsid w:val="00341B34"/>
    <w:rsid w:val="00342CBB"/>
    <w:rsid w:val="00343C7B"/>
    <w:rsid w:val="00344DF7"/>
    <w:rsid w:val="00345125"/>
    <w:rsid w:val="003460E9"/>
    <w:rsid w:val="00346809"/>
    <w:rsid w:val="0034756D"/>
    <w:rsid w:val="0035340C"/>
    <w:rsid w:val="00353DA4"/>
    <w:rsid w:val="00354128"/>
    <w:rsid w:val="00356870"/>
    <w:rsid w:val="00356A6A"/>
    <w:rsid w:val="00356BB5"/>
    <w:rsid w:val="003575C3"/>
    <w:rsid w:val="00357A97"/>
    <w:rsid w:val="00361487"/>
    <w:rsid w:val="00362EAD"/>
    <w:rsid w:val="00363BC6"/>
    <w:rsid w:val="00365502"/>
    <w:rsid w:val="00366450"/>
    <w:rsid w:val="003673A2"/>
    <w:rsid w:val="00370E12"/>
    <w:rsid w:val="003712B0"/>
    <w:rsid w:val="00371A60"/>
    <w:rsid w:val="003741A3"/>
    <w:rsid w:val="00374B5D"/>
    <w:rsid w:val="003757D3"/>
    <w:rsid w:val="003762C5"/>
    <w:rsid w:val="0037768A"/>
    <w:rsid w:val="00381C99"/>
    <w:rsid w:val="0038211A"/>
    <w:rsid w:val="00383B17"/>
    <w:rsid w:val="00383F26"/>
    <w:rsid w:val="00384964"/>
    <w:rsid w:val="00385D7C"/>
    <w:rsid w:val="00385F2F"/>
    <w:rsid w:val="00386221"/>
    <w:rsid w:val="00386D5C"/>
    <w:rsid w:val="00387262"/>
    <w:rsid w:val="00387546"/>
    <w:rsid w:val="00390EDC"/>
    <w:rsid w:val="00391AEF"/>
    <w:rsid w:val="003924DC"/>
    <w:rsid w:val="0039385A"/>
    <w:rsid w:val="00393C30"/>
    <w:rsid w:val="00394015"/>
    <w:rsid w:val="00394032"/>
    <w:rsid w:val="00394C8C"/>
    <w:rsid w:val="0039536B"/>
    <w:rsid w:val="0039579D"/>
    <w:rsid w:val="00395F0D"/>
    <w:rsid w:val="00396375"/>
    <w:rsid w:val="003969CD"/>
    <w:rsid w:val="00396F06"/>
    <w:rsid w:val="00397388"/>
    <w:rsid w:val="00397AA6"/>
    <w:rsid w:val="003A0A95"/>
    <w:rsid w:val="003A0F8E"/>
    <w:rsid w:val="003A24EE"/>
    <w:rsid w:val="003A4F82"/>
    <w:rsid w:val="003A6093"/>
    <w:rsid w:val="003A63E1"/>
    <w:rsid w:val="003A7CEC"/>
    <w:rsid w:val="003B0019"/>
    <w:rsid w:val="003B0207"/>
    <w:rsid w:val="003B0C51"/>
    <w:rsid w:val="003B4512"/>
    <w:rsid w:val="003B4C17"/>
    <w:rsid w:val="003B595C"/>
    <w:rsid w:val="003B6D20"/>
    <w:rsid w:val="003B7887"/>
    <w:rsid w:val="003B794A"/>
    <w:rsid w:val="003B7AAC"/>
    <w:rsid w:val="003C08C5"/>
    <w:rsid w:val="003C0FCB"/>
    <w:rsid w:val="003C1400"/>
    <w:rsid w:val="003C1A4C"/>
    <w:rsid w:val="003C2921"/>
    <w:rsid w:val="003C2E4A"/>
    <w:rsid w:val="003C42F0"/>
    <w:rsid w:val="003C499F"/>
    <w:rsid w:val="003C5ADF"/>
    <w:rsid w:val="003C643C"/>
    <w:rsid w:val="003C6D2B"/>
    <w:rsid w:val="003C7C54"/>
    <w:rsid w:val="003D0A0E"/>
    <w:rsid w:val="003D1722"/>
    <w:rsid w:val="003D1801"/>
    <w:rsid w:val="003D1B7C"/>
    <w:rsid w:val="003D1FD3"/>
    <w:rsid w:val="003D2D58"/>
    <w:rsid w:val="003D3026"/>
    <w:rsid w:val="003D38BF"/>
    <w:rsid w:val="003D3B20"/>
    <w:rsid w:val="003D3EEA"/>
    <w:rsid w:val="003D4CAB"/>
    <w:rsid w:val="003D6BDB"/>
    <w:rsid w:val="003D6D30"/>
    <w:rsid w:val="003D6EFA"/>
    <w:rsid w:val="003D7955"/>
    <w:rsid w:val="003E2498"/>
    <w:rsid w:val="003E30DE"/>
    <w:rsid w:val="003E52FC"/>
    <w:rsid w:val="003E58FD"/>
    <w:rsid w:val="003E6A0E"/>
    <w:rsid w:val="003F0391"/>
    <w:rsid w:val="003F0AEF"/>
    <w:rsid w:val="003F0D1A"/>
    <w:rsid w:val="003F1F6C"/>
    <w:rsid w:val="003F3DAA"/>
    <w:rsid w:val="003F48E3"/>
    <w:rsid w:val="003F54AB"/>
    <w:rsid w:val="003F753B"/>
    <w:rsid w:val="004001D5"/>
    <w:rsid w:val="00401030"/>
    <w:rsid w:val="00402041"/>
    <w:rsid w:val="004027BC"/>
    <w:rsid w:val="00403065"/>
    <w:rsid w:val="00405AC6"/>
    <w:rsid w:val="004060B6"/>
    <w:rsid w:val="00406D5F"/>
    <w:rsid w:val="00411A1D"/>
    <w:rsid w:val="00411AFC"/>
    <w:rsid w:val="00412ADF"/>
    <w:rsid w:val="00413439"/>
    <w:rsid w:val="00413E37"/>
    <w:rsid w:val="00413EEF"/>
    <w:rsid w:val="00414AE7"/>
    <w:rsid w:val="0041500B"/>
    <w:rsid w:val="00415D09"/>
    <w:rsid w:val="00416B74"/>
    <w:rsid w:val="0041703F"/>
    <w:rsid w:val="00420432"/>
    <w:rsid w:val="004205D1"/>
    <w:rsid w:val="00421684"/>
    <w:rsid w:val="00421D77"/>
    <w:rsid w:val="004229D7"/>
    <w:rsid w:val="0042325B"/>
    <w:rsid w:val="00423329"/>
    <w:rsid w:val="004250D2"/>
    <w:rsid w:val="004272F5"/>
    <w:rsid w:val="0042783D"/>
    <w:rsid w:val="00432214"/>
    <w:rsid w:val="00432AFB"/>
    <w:rsid w:val="00432C87"/>
    <w:rsid w:val="0043377D"/>
    <w:rsid w:val="00434757"/>
    <w:rsid w:val="00434CCA"/>
    <w:rsid w:val="0043671D"/>
    <w:rsid w:val="0043703B"/>
    <w:rsid w:val="004405C9"/>
    <w:rsid w:val="004405DF"/>
    <w:rsid w:val="00440D84"/>
    <w:rsid w:val="00442247"/>
    <w:rsid w:val="00442B24"/>
    <w:rsid w:val="00442DA4"/>
    <w:rsid w:val="00443340"/>
    <w:rsid w:val="0044353B"/>
    <w:rsid w:val="00444155"/>
    <w:rsid w:val="00445406"/>
    <w:rsid w:val="00445534"/>
    <w:rsid w:val="004478B3"/>
    <w:rsid w:val="004504A1"/>
    <w:rsid w:val="00450EBB"/>
    <w:rsid w:val="00451B9B"/>
    <w:rsid w:val="00451CE4"/>
    <w:rsid w:val="00454507"/>
    <w:rsid w:val="004556A9"/>
    <w:rsid w:val="00455E38"/>
    <w:rsid w:val="0045696F"/>
    <w:rsid w:val="00460058"/>
    <w:rsid w:val="00461EB3"/>
    <w:rsid w:val="004622D4"/>
    <w:rsid w:val="00462551"/>
    <w:rsid w:val="00464CDE"/>
    <w:rsid w:val="004650F8"/>
    <w:rsid w:val="0046745E"/>
    <w:rsid w:val="00467769"/>
    <w:rsid w:val="00467D4F"/>
    <w:rsid w:val="00467FFC"/>
    <w:rsid w:val="004707DB"/>
    <w:rsid w:val="00471437"/>
    <w:rsid w:val="00471B31"/>
    <w:rsid w:val="004726F5"/>
    <w:rsid w:val="004728A1"/>
    <w:rsid w:val="00473271"/>
    <w:rsid w:val="00475132"/>
    <w:rsid w:val="00475384"/>
    <w:rsid w:val="004755B7"/>
    <w:rsid w:val="00475771"/>
    <w:rsid w:val="00475E2C"/>
    <w:rsid w:val="00477A03"/>
    <w:rsid w:val="00477A4D"/>
    <w:rsid w:val="00477CEE"/>
    <w:rsid w:val="00477D78"/>
    <w:rsid w:val="00477E52"/>
    <w:rsid w:val="00480AF9"/>
    <w:rsid w:val="00483875"/>
    <w:rsid w:val="00484818"/>
    <w:rsid w:val="00484BE8"/>
    <w:rsid w:val="00484EE6"/>
    <w:rsid w:val="00484FD3"/>
    <w:rsid w:val="004860F7"/>
    <w:rsid w:val="00491817"/>
    <w:rsid w:val="00491A42"/>
    <w:rsid w:val="00492066"/>
    <w:rsid w:val="00493467"/>
    <w:rsid w:val="00494A29"/>
    <w:rsid w:val="004956A8"/>
    <w:rsid w:val="00495820"/>
    <w:rsid w:val="004962CA"/>
    <w:rsid w:val="004A00B2"/>
    <w:rsid w:val="004A0420"/>
    <w:rsid w:val="004A0799"/>
    <w:rsid w:val="004A0819"/>
    <w:rsid w:val="004A1629"/>
    <w:rsid w:val="004A3070"/>
    <w:rsid w:val="004A331B"/>
    <w:rsid w:val="004A393C"/>
    <w:rsid w:val="004A3FE2"/>
    <w:rsid w:val="004A4195"/>
    <w:rsid w:val="004A41CA"/>
    <w:rsid w:val="004A5199"/>
    <w:rsid w:val="004A6A13"/>
    <w:rsid w:val="004A6B32"/>
    <w:rsid w:val="004A79EC"/>
    <w:rsid w:val="004B1367"/>
    <w:rsid w:val="004B1904"/>
    <w:rsid w:val="004B217A"/>
    <w:rsid w:val="004B2788"/>
    <w:rsid w:val="004B4155"/>
    <w:rsid w:val="004B4615"/>
    <w:rsid w:val="004B4667"/>
    <w:rsid w:val="004B48F9"/>
    <w:rsid w:val="004B5AE3"/>
    <w:rsid w:val="004B6580"/>
    <w:rsid w:val="004B6916"/>
    <w:rsid w:val="004B700D"/>
    <w:rsid w:val="004B7367"/>
    <w:rsid w:val="004B75FC"/>
    <w:rsid w:val="004B77B2"/>
    <w:rsid w:val="004C1098"/>
    <w:rsid w:val="004C274F"/>
    <w:rsid w:val="004C3FBB"/>
    <w:rsid w:val="004C6729"/>
    <w:rsid w:val="004C6F0A"/>
    <w:rsid w:val="004C7173"/>
    <w:rsid w:val="004D1B5D"/>
    <w:rsid w:val="004D1F30"/>
    <w:rsid w:val="004D2386"/>
    <w:rsid w:val="004D2C4C"/>
    <w:rsid w:val="004D424D"/>
    <w:rsid w:val="004D569E"/>
    <w:rsid w:val="004D586F"/>
    <w:rsid w:val="004D6131"/>
    <w:rsid w:val="004D6163"/>
    <w:rsid w:val="004D687F"/>
    <w:rsid w:val="004E0768"/>
    <w:rsid w:val="004E0AFE"/>
    <w:rsid w:val="004E14C4"/>
    <w:rsid w:val="004E303C"/>
    <w:rsid w:val="004E360A"/>
    <w:rsid w:val="004E4D80"/>
    <w:rsid w:val="004E6678"/>
    <w:rsid w:val="004E6B92"/>
    <w:rsid w:val="004E7F7B"/>
    <w:rsid w:val="004F33DD"/>
    <w:rsid w:val="004F3826"/>
    <w:rsid w:val="004F4E2F"/>
    <w:rsid w:val="004F5D69"/>
    <w:rsid w:val="004F6E34"/>
    <w:rsid w:val="004F713D"/>
    <w:rsid w:val="004F7DFB"/>
    <w:rsid w:val="00500DE4"/>
    <w:rsid w:val="005014BA"/>
    <w:rsid w:val="005015C4"/>
    <w:rsid w:val="00502505"/>
    <w:rsid w:val="00503E1F"/>
    <w:rsid w:val="00504C42"/>
    <w:rsid w:val="005056EE"/>
    <w:rsid w:val="00505A64"/>
    <w:rsid w:val="00506FFE"/>
    <w:rsid w:val="0050704A"/>
    <w:rsid w:val="00507AD8"/>
    <w:rsid w:val="00511326"/>
    <w:rsid w:val="0051174A"/>
    <w:rsid w:val="0051244B"/>
    <w:rsid w:val="00513042"/>
    <w:rsid w:val="00513F0A"/>
    <w:rsid w:val="00514CC2"/>
    <w:rsid w:val="00515ED4"/>
    <w:rsid w:val="00516554"/>
    <w:rsid w:val="00516A36"/>
    <w:rsid w:val="00516BDE"/>
    <w:rsid w:val="00521DD2"/>
    <w:rsid w:val="00522FCE"/>
    <w:rsid w:val="00525253"/>
    <w:rsid w:val="0052576F"/>
    <w:rsid w:val="005270FE"/>
    <w:rsid w:val="005274C5"/>
    <w:rsid w:val="00532F5B"/>
    <w:rsid w:val="00535419"/>
    <w:rsid w:val="00535FB1"/>
    <w:rsid w:val="005377C3"/>
    <w:rsid w:val="005400D8"/>
    <w:rsid w:val="005404D4"/>
    <w:rsid w:val="00541926"/>
    <w:rsid w:val="005430A2"/>
    <w:rsid w:val="00543157"/>
    <w:rsid w:val="005434B9"/>
    <w:rsid w:val="005448CA"/>
    <w:rsid w:val="00545695"/>
    <w:rsid w:val="00545C35"/>
    <w:rsid w:val="005470F9"/>
    <w:rsid w:val="00547169"/>
    <w:rsid w:val="00547A9C"/>
    <w:rsid w:val="0055095E"/>
    <w:rsid w:val="00550A61"/>
    <w:rsid w:val="0055274E"/>
    <w:rsid w:val="005530A6"/>
    <w:rsid w:val="00555F76"/>
    <w:rsid w:val="00556734"/>
    <w:rsid w:val="005572E4"/>
    <w:rsid w:val="00560779"/>
    <w:rsid w:val="00561429"/>
    <w:rsid w:val="0056246D"/>
    <w:rsid w:val="005635D8"/>
    <w:rsid w:val="00564ED3"/>
    <w:rsid w:val="00564FCB"/>
    <w:rsid w:val="00567A22"/>
    <w:rsid w:val="005708A4"/>
    <w:rsid w:val="005721C3"/>
    <w:rsid w:val="00574070"/>
    <w:rsid w:val="00574291"/>
    <w:rsid w:val="00576B9D"/>
    <w:rsid w:val="00580990"/>
    <w:rsid w:val="00581421"/>
    <w:rsid w:val="0058255F"/>
    <w:rsid w:val="0058264B"/>
    <w:rsid w:val="0058393D"/>
    <w:rsid w:val="005847E3"/>
    <w:rsid w:val="00585B33"/>
    <w:rsid w:val="00587C7B"/>
    <w:rsid w:val="00587FB4"/>
    <w:rsid w:val="00592471"/>
    <w:rsid w:val="005929F4"/>
    <w:rsid w:val="005934BB"/>
    <w:rsid w:val="00594768"/>
    <w:rsid w:val="0059671F"/>
    <w:rsid w:val="0059676F"/>
    <w:rsid w:val="00597910"/>
    <w:rsid w:val="0059791E"/>
    <w:rsid w:val="005A202A"/>
    <w:rsid w:val="005A20AF"/>
    <w:rsid w:val="005A21F2"/>
    <w:rsid w:val="005A37FC"/>
    <w:rsid w:val="005A51AB"/>
    <w:rsid w:val="005A5837"/>
    <w:rsid w:val="005A6619"/>
    <w:rsid w:val="005A6793"/>
    <w:rsid w:val="005A6C1F"/>
    <w:rsid w:val="005A706A"/>
    <w:rsid w:val="005B009B"/>
    <w:rsid w:val="005B0875"/>
    <w:rsid w:val="005B1B38"/>
    <w:rsid w:val="005B1EA5"/>
    <w:rsid w:val="005B1FED"/>
    <w:rsid w:val="005B238B"/>
    <w:rsid w:val="005B371C"/>
    <w:rsid w:val="005B3EB9"/>
    <w:rsid w:val="005B61E6"/>
    <w:rsid w:val="005B75C7"/>
    <w:rsid w:val="005C1772"/>
    <w:rsid w:val="005C1BBF"/>
    <w:rsid w:val="005C3809"/>
    <w:rsid w:val="005C4DAE"/>
    <w:rsid w:val="005C5765"/>
    <w:rsid w:val="005C5AA1"/>
    <w:rsid w:val="005C6C98"/>
    <w:rsid w:val="005C6FFD"/>
    <w:rsid w:val="005C7499"/>
    <w:rsid w:val="005C79E2"/>
    <w:rsid w:val="005D0313"/>
    <w:rsid w:val="005D1CD8"/>
    <w:rsid w:val="005D1D38"/>
    <w:rsid w:val="005D5413"/>
    <w:rsid w:val="005D5668"/>
    <w:rsid w:val="005D5BD4"/>
    <w:rsid w:val="005D657B"/>
    <w:rsid w:val="005E0B4E"/>
    <w:rsid w:val="005E1DE2"/>
    <w:rsid w:val="005E4D45"/>
    <w:rsid w:val="005E524C"/>
    <w:rsid w:val="005E63A5"/>
    <w:rsid w:val="005E6818"/>
    <w:rsid w:val="005E684D"/>
    <w:rsid w:val="005E76F3"/>
    <w:rsid w:val="005E7A06"/>
    <w:rsid w:val="005F0871"/>
    <w:rsid w:val="005F10FE"/>
    <w:rsid w:val="005F158B"/>
    <w:rsid w:val="005F2C4F"/>
    <w:rsid w:val="005F3575"/>
    <w:rsid w:val="005F3612"/>
    <w:rsid w:val="005F3E77"/>
    <w:rsid w:val="005F45A9"/>
    <w:rsid w:val="005F533A"/>
    <w:rsid w:val="005F5341"/>
    <w:rsid w:val="005F5A71"/>
    <w:rsid w:val="005F5CF1"/>
    <w:rsid w:val="005F5ED6"/>
    <w:rsid w:val="005F6921"/>
    <w:rsid w:val="005F6BCA"/>
    <w:rsid w:val="005F7060"/>
    <w:rsid w:val="005F7540"/>
    <w:rsid w:val="00600269"/>
    <w:rsid w:val="00601739"/>
    <w:rsid w:val="00601BCB"/>
    <w:rsid w:val="00602DDA"/>
    <w:rsid w:val="00603B7B"/>
    <w:rsid w:val="006049F8"/>
    <w:rsid w:val="00605B43"/>
    <w:rsid w:val="00605BF6"/>
    <w:rsid w:val="00606051"/>
    <w:rsid w:val="00606CF9"/>
    <w:rsid w:val="00606E34"/>
    <w:rsid w:val="006075CF"/>
    <w:rsid w:val="00607C15"/>
    <w:rsid w:val="006102FC"/>
    <w:rsid w:val="006119C1"/>
    <w:rsid w:val="00611ACA"/>
    <w:rsid w:val="00613EBC"/>
    <w:rsid w:val="00616CC9"/>
    <w:rsid w:val="00621C96"/>
    <w:rsid w:val="006221FD"/>
    <w:rsid w:val="00624EA2"/>
    <w:rsid w:val="006265FE"/>
    <w:rsid w:val="00626A70"/>
    <w:rsid w:val="00626D57"/>
    <w:rsid w:val="0062709C"/>
    <w:rsid w:val="00630577"/>
    <w:rsid w:val="0063081A"/>
    <w:rsid w:val="00631204"/>
    <w:rsid w:val="0063401E"/>
    <w:rsid w:val="00634930"/>
    <w:rsid w:val="00634F57"/>
    <w:rsid w:val="00636ADA"/>
    <w:rsid w:val="00636C40"/>
    <w:rsid w:val="00637143"/>
    <w:rsid w:val="006410F5"/>
    <w:rsid w:val="006413C6"/>
    <w:rsid w:val="00642A68"/>
    <w:rsid w:val="0064503E"/>
    <w:rsid w:val="00645751"/>
    <w:rsid w:val="006465AF"/>
    <w:rsid w:val="00646E15"/>
    <w:rsid w:val="006473A5"/>
    <w:rsid w:val="00650F9D"/>
    <w:rsid w:val="0065364D"/>
    <w:rsid w:val="0065572B"/>
    <w:rsid w:val="0065705B"/>
    <w:rsid w:val="00657634"/>
    <w:rsid w:val="00660E93"/>
    <w:rsid w:val="00660EFD"/>
    <w:rsid w:val="0066130F"/>
    <w:rsid w:val="00661934"/>
    <w:rsid w:val="00662A2D"/>
    <w:rsid w:val="006637B0"/>
    <w:rsid w:val="00663BB6"/>
    <w:rsid w:val="006640D0"/>
    <w:rsid w:val="00664585"/>
    <w:rsid w:val="00666B93"/>
    <w:rsid w:val="0066745E"/>
    <w:rsid w:val="00667EE8"/>
    <w:rsid w:val="00672DBF"/>
    <w:rsid w:val="00675429"/>
    <w:rsid w:val="0067606F"/>
    <w:rsid w:val="006761BC"/>
    <w:rsid w:val="006768E9"/>
    <w:rsid w:val="006768EE"/>
    <w:rsid w:val="00680375"/>
    <w:rsid w:val="0068175C"/>
    <w:rsid w:val="00682089"/>
    <w:rsid w:val="006854C2"/>
    <w:rsid w:val="00687372"/>
    <w:rsid w:val="00687DA5"/>
    <w:rsid w:val="00691BEA"/>
    <w:rsid w:val="0069301B"/>
    <w:rsid w:val="00693AD6"/>
    <w:rsid w:val="006941D0"/>
    <w:rsid w:val="00694B2F"/>
    <w:rsid w:val="0069585B"/>
    <w:rsid w:val="00695D66"/>
    <w:rsid w:val="00696D8D"/>
    <w:rsid w:val="00697931"/>
    <w:rsid w:val="006A1D52"/>
    <w:rsid w:val="006A36C5"/>
    <w:rsid w:val="006A3D34"/>
    <w:rsid w:val="006A528F"/>
    <w:rsid w:val="006A5999"/>
    <w:rsid w:val="006A5B53"/>
    <w:rsid w:val="006A6131"/>
    <w:rsid w:val="006B0940"/>
    <w:rsid w:val="006B1A9E"/>
    <w:rsid w:val="006B1B55"/>
    <w:rsid w:val="006B1CDB"/>
    <w:rsid w:val="006B260B"/>
    <w:rsid w:val="006B264F"/>
    <w:rsid w:val="006B3B6C"/>
    <w:rsid w:val="006B3D24"/>
    <w:rsid w:val="006B5F1A"/>
    <w:rsid w:val="006B6586"/>
    <w:rsid w:val="006B6961"/>
    <w:rsid w:val="006B6C74"/>
    <w:rsid w:val="006C250E"/>
    <w:rsid w:val="006C365E"/>
    <w:rsid w:val="006C4C15"/>
    <w:rsid w:val="006C530A"/>
    <w:rsid w:val="006C53DB"/>
    <w:rsid w:val="006C5F6E"/>
    <w:rsid w:val="006C606C"/>
    <w:rsid w:val="006C6919"/>
    <w:rsid w:val="006D1D9F"/>
    <w:rsid w:val="006D1EA5"/>
    <w:rsid w:val="006D31C7"/>
    <w:rsid w:val="006D3C11"/>
    <w:rsid w:val="006D3FF9"/>
    <w:rsid w:val="006D478A"/>
    <w:rsid w:val="006D52CC"/>
    <w:rsid w:val="006D5784"/>
    <w:rsid w:val="006D5BFE"/>
    <w:rsid w:val="006E0931"/>
    <w:rsid w:val="006E1715"/>
    <w:rsid w:val="006E30B7"/>
    <w:rsid w:val="006E565E"/>
    <w:rsid w:val="006E6765"/>
    <w:rsid w:val="006E7259"/>
    <w:rsid w:val="006F1021"/>
    <w:rsid w:val="006F1457"/>
    <w:rsid w:val="006F3074"/>
    <w:rsid w:val="006F362C"/>
    <w:rsid w:val="006F3DE5"/>
    <w:rsid w:val="006F639C"/>
    <w:rsid w:val="006F66AB"/>
    <w:rsid w:val="006F72E0"/>
    <w:rsid w:val="006F732E"/>
    <w:rsid w:val="00702CCA"/>
    <w:rsid w:val="00703971"/>
    <w:rsid w:val="007041ED"/>
    <w:rsid w:val="0070480F"/>
    <w:rsid w:val="0070555F"/>
    <w:rsid w:val="00706023"/>
    <w:rsid w:val="007065E5"/>
    <w:rsid w:val="007069B5"/>
    <w:rsid w:val="00706CB7"/>
    <w:rsid w:val="00707932"/>
    <w:rsid w:val="007128E0"/>
    <w:rsid w:val="00713C13"/>
    <w:rsid w:val="007166E6"/>
    <w:rsid w:val="0071773A"/>
    <w:rsid w:val="00720771"/>
    <w:rsid w:val="00721B5B"/>
    <w:rsid w:val="0072315A"/>
    <w:rsid w:val="007237D0"/>
    <w:rsid w:val="00724957"/>
    <w:rsid w:val="00724B53"/>
    <w:rsid w:val="00725634"/>
    <w:rsid w:val="00725FB4"/>
    <w:rsid w:val="00727B8D"/>
    <w:rsid w:val="00731381"/>
    <w:rsid w:val="00733AAC"/>
    <w:rsid w:val="007349C7"/>
    <w:rsid w:val="00734FDA"/>
    <w:rsid w:val="00735CB4"/>
    <w:rsid w:val="007361F8"/>
    <w:rsid w:val="00737DA3"/>
    <w:rsid w:val="00740AF4"/>
    <w:rsid w:val="00740E33"/>
    <w:rsid w:val="00740FB4"/>
    <w:rsid w:val="00741186"/>
    <w:rsid w:val="00741F64"/>
    <w:rsid w:val="00742282"/>
    <w:rsid w:val="007432A3"/>
    <w:rsid w:val="007435D7"/>
    <w:rsid w:val="00744152"/>
    <w:rsid w:val="007445B1"/>
    <w:rsid w:val="00744C7D"/>
    <w:rsid w:val="007450DA"/>
    <w:rsid w:val="00745196"/>
    <w:rsid w:val="0074781F"/>
    <w:rsid w:val="00750522"/>
    <w:rsid w:val="0075227C"/>
    <w:rsid w:val="0075381B"/>
    <w:rsid w:val="00753D76"/>
    <w:rsid w:val="00755DBE"/>
    <w:rsid w:val="0075656A"/>
    <w:rsid w:val="00762C7E"/>
    <w:rsid w:val="00763394"/>
    <w:rsid w:val="00764282"/>
    <w:rsid w:val="007644D2"/>
    <w:rsid w:val="00765724"/>
    <w:rsid w:val="00765B77"/>
    <w:rsid w:val="00770E36"/>
    <w:rsid w:val="007712D4"/>
    <w:rsid w:val="0077135E"/>
    <w:rsid w:val="007719D1"/>
    <w:rsid w:val="00772E03"/>
    <w:rsid w:val="00774767"/>
    <w:rsid w:val="00775F78"/>
    <w:rsid w:val="0077791B"/>
    <w:rsid w:val="007810E6"/>
    <w:rsid w:val="00783A6C"/>
    <w:rsid w:val="007878DA"/>
    <w:rsid w:val="00787BF6"/>
    <w:rsid w:val="00790C8C"/>
    <w:rsid w:val="00791536"/>
    <w:rsid w:val="00791545"/>
    <w:rsid w:val="0079416A"/>
    <w:rsid w:val="007943E4"/>
    <w:rsid w:val="007946D7"/>
    <w:rsid w:val="00795AC4"/>
    <w:rsid w:val="00796800"/>
    <w:rsid w:val="007A094F"/>
    <w:rsid w:val="007A3DD2"/>
    <w:rsid w:val="007A4AA9"/>
    <w:rsid w:val="007A57B5"/>
    <w:rsid w:val="007A59C5"/>
    <w:rsid w:val="007A5D60"/>
    <w:rsid w:val="007A7409"/>
    <w:rsid w:val="007B08BC"/>
    <w:rsid w:val="007B1CE1"/>
    <w:rsid w:val="007B25CA"/>
    <w:rsid w:val="007B2916"/>
    <w:rsid w:val="007B4646"/>
    <w:rsid w:val="007B5DCC"/>
    <w:rsid w:val="007B661F"/>
    <w:rsid w:val="007C08F8"/>
    <w:rsid w:val="007C0B8D"/>
    <w:rsid w:val="007C4A27"/>
    <w:rsid w:val="007C68ED"/>
    <w:rsid w:val="007D0553"/>
    <w:rsid w:val="007D13E7"/>
    <w:rsid w:val="007D1856"/>
    <w:rsid w:val="007D2BC0"/>
    <w:rsid w:val="007D3B3B"/>
    <w:rsid w:val="007D5176"/>
    <w:rsid w:val="007D5428"/>
    <w:rsid w:val="007D7861"/>
    <w:rsid w:val="007D7D0B"/>
    <w:rsid w:val="007E1958"/>
    <w:rsid w:val="007E3EE5"/>
    <w:rsid w:val="007E4EAA"/>
    <w:rsid w:val="007E5F04"/>
    <w:rsid w:val="007E7B6A"/>
    <w:rsid w:val="007E7CC1"/>
    <w:rsid w:val="007E7DC0"/>
    <w:rsid w:val="007F00DA"/>
    <w:rsid w:val="007F0559"/>
    <w:rsid w:val="007F08E3"/>
    <w:rsid w:val="007F110B"/>
    <w:rsid w:val="007F135A"/>
    <w:rsid w:val="007F3DCD"/>
    <w:rsid w:val="007F4CA0"/>
    <w:rsid w:val="007F50CA"/>
    <w:rsid w:val="007F53BB"/>
    <w:rsid w:val="007F5F15"/>
    <w:rsid w:val="007F7451"/>
    <w:rsid w:val="007F768A"/>
    <w:rsid w:val="007F78CE"/>
    <w:rsid w:val="007F7AE0"/>
    <w:rsid w:val="00800542"/>
    <w:rsid w:val="00800627"/>
    <w:rsid w:val="008028E4"/>
    <w:rsid w:val="00802FFF"/>
    <w:rsid w:val="0080447E"/>
    <w:rsid w:val="00804B26"/>
    <w:rsid w:val="00804B2B"/>
    <w:rsid w:val="008054AB"/>
    <w:rsid w:val="00805A33"/>
    <w:rsid w:val="00810352"/>
    <w:rsid w:val="0081041F"/>
    <w:rsid w:val="008108F5"/>
    <w:rsid w:val="0081100B"/>
    <w:rsid w:val="008115F8"/>
    <w:rsid w:val="0081161A"/>
    <w:rsid w:val="008123E1"/>
    <w:rsid w:val="00812949"/>
    <w:rsid w:val="008136F9"/>
    <w:rsid w:val="008142D8"/>
    <w:rsid w:val="008144D2"/>
    <w:rsid w:val="00815B90"/>
    <w:rsid w:val="00816575"/>
    <w:rsid w:val="008200E5"/>
    <w:rsid w:val="0082122E"/>
    <w:rsid w:val="00821757"/>
    <w:rsid w:val="00821B58"/>
    <w:rsid w:val="00822C4E"/>
    <w:rsid w:val="00823B85"/>
    <w:rsid w:val="00824363"/>
    <w:rsid w:val="00825230"/>
    <w:rsid w:val="0082532E"/>
    <w:rsid w:val="00827196"/>
    <w:rsid w:val="008274F8"/>
    <w:rsid w:val="008323CC"/>
    <w:rsid w:val="00833918"/>
    <w:rsid w:val="00835576"/>
    <w:rsid w:val="00835CAB"/>
    <w:rsid w:val="00837051"/>
    <w:rsid w:val="00837363"/>
    <w:rsid w:val="008376C1"/>
    <w:rsid w:val="00841C63"/>
    <w:rsid w:val="00842DE4"/>
    <w:rsid w:val="008459B3"/>
    <w:rsid w:val="008463E8"/>
    <w:rsid w:val="00846E99"/>
    <w:rsid w:val="00847295"/>
    <w:rsid w:val="0085035D"/>
    <w:rsid w:val="008508E2"/>
    <w:rsid w:val="00850B38"/>
    <w:rsid w:val="0085122A"/>
    <w:rsid w:val="00851274"/>
    <w:rsid w:val="00855464"/>
    <w:rsid w:val="008557D8"/>
    <w:rsid w:val="00855B8D"/>
    <w:rsid w:val="00856FC2"/>
    <w:rsid w:val="0085770A"/>
    <w:rsid w:val="00857B9C"/>
    <w:rsid w:val="00860701"/>
    <w:rsid w:val="00860A77"/>
    <w:rsid w:val="00861495"/>
    <w:rsid w:val="008619DB"/>
    <w:rsid w:val="00861E55"/>
    <w:rsid w:val="0086354D"/>
    <w:rsid w:val="00865FCC"/>
    <w:rsid w:val="0086609A"/>
    <w:rsid w:val="00870FCE"/>
    <w:rsid w:val="008717D5"/>
    <w:rsid w:val="00871D49"/>
    <w:rsid w:val="008722A5"/>
    <w:rsid w:val="00872BA1"/>
    <w:rsid w:val="00872F70"/>
    <w:rsid w:val="0087411A"/>
    <w:rsid w:val="00875089"/>
    <w:rsid w:val="008757B7"/>
    <w:rsid w:val="00877629"/>
    <w:rsid w:val="00877D0D"/>
    <w:rsid w:val="0088090A"/>
    <w:rsid w:val="00881612"/>
    <w:rsid w:val="00881741"/>
    <w:rsid w:val="00883834"/>
    <w:rsid w:val="00885D04"/>
    <w:rsid w:val="00893CE4"/>
    <w:rsid w:val="00895660"/>
    <w:rsid w:val="00896704"/>
    <w:rsid w:val="00896784"/>
    <w:rsid w:val="0089797A"/>
    <w:rsid w:val="008A17E7"/>
    <w:rsid w:val="008A1AD0"/>
    <w:rsid w:val="008A211A"/>
    <w:rsid w:val="008A2FD9"/>
    <w:rsid w:val="008A4380"/>
    <w:rsid w:val="008A54D9"/>
    <w:rsid w:val="008A660C"/>
    <w:rsid w:val="008A7178"/>
    <w:rsid w:val="008A781F"/>
    <w:rsid w:val="008A7FB9"/>
    <w:rsid w:val="008B0173"/>
    <w:rsid w:val="008B62C9"/>
    <w:rsid w:val="008B68A4"/>
    <w:rsid w:val="008B753F"/>
    <w:rsid w:val="008C08F5"/>
    <w:rsid w:val="008C146F"/>
    <w:rsid w:val="008C26B8"/>
    <w:rsid w:val="008C30D1"/>
    <w:rsid w:val="008C4370"/>
    <w:rsid w:val="008C511D"/>
    <w:rsid w:val="008C703C"/>
    <w:rsid w:val="008C777D"/>
    <w:rsid w:val="008C7BB6"/>
    <w:rsid w:val="008D0590"/>
    <w:rsid w:val="008D3025"/>
    <w:rsid w:val="008D312F"/>
    <w:rsid w:val="008D38BB"/>
    <w:rsid w:val="008D42B6"/>
    <w:rsid w:val="008D4642"/>
    <w:rsid w:val="008D560D"/>
    <w:rsid w:val="008D60D7"/>
    <w:rsid w:val="008D7441"/>
    <w:rsid w:val="008D7F38"/>
    <w:rsid w:val="008E0EF3"/>
    <w:rsid w:val="008E1172"/>
    <w:rsid w:val="008E156A"/>
    <w:rsid w:val="008E1D76"/>
    <w:rsid w:val="008E1F65"/>
    <w:rsid w:val="008E36CE"/>
    <w:rsid w:val="008E397C"/>
    <w:rsid w:val="008E56D3"/>
    <w:rsid w:val="008E6106"/>
    <w:rsid w:val="008E6B5D"/>
    <w:rsid w:val="008F0DC0"/>
    <w:rsid w:val="008F2571"/>
    <w:rsid w:val="008F39E6"/>
    <w:rsid w:val="008F3ADE"/>
    <w:rsid w:val="008F673C"/>
    <w:rsid w:val="00900444"/>
    <w:rsid w:val="00900C5F"/>
    <w:rsid w:val="00900D7F"/>
    <w:rsid w:val="0090205B"/>
    <w:rsid w:val="0090397A"/>
    <w:rsid w:val="009043FF"/>
    <w:rsid w:val="00904C41"/>
    <w:rsid w:val="00904D8A"/>
    <w:rsid w:val="009059A7"/>
    <w:rsid w:val="009064C5"/>
    <w:rsid w:val="009066E0"/>
    <w:rsid w:val="00906985"/>
    <w:rsid w:val="009070E2"/>
    <w:rsid w:val="00912975"/>
    <w:rsid w:val="00912A4D"/>
    <w:rsid w:val="0091476D"/>
    <w:rsid w:val="0091487E"/>
    <w:rsid w:val="00915EDF"/>
    <w:rsid w:val="0091649A"/>
    <w:rsid w:val="0091744B"/>
    <w:rsid w:val="00917CA6"/>
    <w:rsid w:val="0092048C"/>
    <w:rsid w:val="009205F0"/>
    <w:rsid w:val="00920E70"/>
    <w:rsid w:val="0092469C"/>
    <w:rsid w:val="00925301"/>
    <w:rsid w:val="00926B0A"/>
    <w:rsid w:val="0092702C"/>
    <w:rsid w:val="0092789E"/>
    <w:rsid w:val="00930751"/>
    <w:rsid w:val="009311D6"/>
    <w:rsid w:val="009324AF"/>
    <w:rsid w:val="00932A15"/>
    <w:rsid w:val="00932B60"/>
    <w:rsid w:val="00932F12"/>
    <w:rsid w:val="00932F8C"/>
    <w:rsid w:val="00933470"/>
    <w:rsid w:val="00933949"/>
    <w:rsid w:val="00935852"/>
    <w:rsid w:val="00935DC1"/>
    <w:rsid w:val="00935DEC"/>
    <w:rsid w:val="009400DE"/>
    <w:rsid w:val="00940769"/>
    <w:rsid w:val="00940BA6"/>
    <w:rsid w:val="009420CA"/>
    <w:rsid w:val="00942519"/>
    <w:rsid w:val="00942C54"/>
    <w:rsid w:val="00946421"/>
    <w:rsid w:val="0094690E"/>
    <w:rsid w:val="0094716E"/>
    <w:rsid w:val="0094727E"/>
    <w:rsid w:val="00950257"/>
    <w:rsid w:val="0095153D"/>
    <w:rsid w:val="00952C21"/>
    <w:rsid w:val="009547F7"/>
    <w:rsid w:val="00955681"/>
    <w:rsid w:val="00956126"/>
    <w:rsid w:val="00956137"/>
    <w:rsid w:val="00956C66"/>
    <w:rsid w:val="00961017"/>
    <w:rsid w:val="00962C03"/>
    <w:rsid w:val="00963DC8"/>
    <w:rsid w:val="00964538"/>
    <w:rsid w:val="009658F9"/>
    <w:rsid w:val="009664F0"/>
    <w:rsid w:val="00966E8D"/>
    <w:rsid w:val="00966FC8"/>
    <w:rsid w:val="00966FFE"/>
    <w:rsid w:val="009671B7"/>
    <w:rsid w:val="009709D0"/>
    <w:rsid w:val="00971978"/>
    <w:rsid w:val="0097476C"/>
    <w:rsid w:val="009756C0"/>
    <w:rsid w:val="00975A2B"/>
    <w:rsid w:val="00975AC3"/>
    <w:rsid w:val="00977346"/>
    <w:rsid w:val="00981331"/>
    <w:rsid w:val="0098183C"/>
    <w:rsid w:val="009837ED"/>
    <w:rsid w:val="00985498"/>
    <w:rsid w:val="00987B52"/>
    <w:rsid w:val="00990AB0"/>
    <w:rsid w:val="0099161E"/>
    <w:rsid w:val="009920C6"/>
    <w:rsid w:val="0099288C"/>
    <w:rsid w:val="009932A5"/>
    <w:rsid w:val="00993E67"/>
    <w:rsid w:val="00994AF3"/>
    <w:rsid w:val="00994B2E"/>
    <w:rsid w:val="00994E24"/>
    <w:rsid w:val="00995F49"/>
    <w:rsid w:val="0099777A"/>
    <w:rsid w:val="00997EEF"/>
    <w:rsid w:val="009A0433"/>
    <w:rsid w:val="009A0CCF"/>
    <w:rsid w:val="009A0E58"/>
    <w:rsid w:val="009A1A23"/>
    <w:rsid w:val="009A315E"/>
    <w:rsid w:val="009A3440"/>
    <w:rsid w:val="009A361E"/>
    <w:rsid w:val="009A36D9"/>
    <w:rsid w:val="009A3B0A"/>
    <w:rsid w:val="009A4348"/>
    <w:rsid w:val="009A5AB1"/>
    <w:rsid w:val="009A6AB0"/>
    <w:rsid w:val="009A7D36"/>
    <w:rsid w:val="009B11C7"/>
    <w:rsid w:val="009B12A1"/>
    <w:rsid w:val="009B1F3B"/>
    <w:rsid w:val="009B4B64"/>
    <w:rsid w:val="009B606B"/>
    <w:rsid w:val="009B632D"/>
    <w:rsid w:val="009C1282"/>
    <w:rsid w:val="009C1306"/>
    <w:rsid w:val="009C151E"/>
    <w:rsid w:val="009C34BE"/>
    <w:rsid w:val="009C46BF"/>
    <w:rsid w:val="009D076D"/>
    <w:rsid w:val="009D144C"/>
    <w:rsid w:val="009D18EF"/>
    <w:rsid w:val="009D3D07"/>
    <w:rsid w:val="009D505F"/>
    <w:rsid w:val="009D5E72"/>
    <w:rsid w:val="009D707B"/>
    <w:rsid w:val="009D720A"/>
    <w:rsid w:val="009D767A"/>
    <w:rsid w:val="009D7A27"/>
    <w:rsid w:val="009E28D2"/>
    <w:rsid w:val="009E6949"/>
    <w:rsid w:val="009E6B0A"/>
    <w:rsid w:val="009F4286"/>
    <w:rsid w:val="009F4BC9"/>
    <w:rsid w:val="009F6418"/>
    <w:rsid w:val="009F6BD4"/>
    <w:rsid w:val="009F6CA9"/>
    <w:rsid w:val="009F775C"/>
    <w:rsid w:val="009F7F61"/>
    <w:rsid w:val="00A0194E"/>
    <w:rsid w:val="00A01A7E"/>
    <w:rsid w:val="00A02178"/>
    <w:rsid w:val="00A036BB"/>
    <w:rsid w:val="00A04DC6"/>
    <w:rsid w:val="00A05885"/>
    <w:rsid w:val="00A063E3"/>
    <w:rsid w:val="00A076E4"/>
    <w:rsid w:val="00A078F2"/>
    <w:rsid w:val="00A103A6"/>
    <w:rsid w:val="00A10FD7"/>
    <w:rsid w:val="00A11116"/>
    <w:rsid w:val="00A11723"/>
    <w:rsid w:val="00A11A29"/>
    <w:rsid w:val="00A126E0"/>
    <w:rsid w:val="00A128D5"/>
    <w:rsid w:val="00A13251"/>
    <w:rsid w:val="00A13419"/>
    <w:rsid w:val="00A14AD6"/>
    <w:rsid w:val="00A1505A"/>
    <w:rsid w:val="00A15231"/>
    <w:rsid w:val="00A15753"/>
    <w:rsid w:val="00A162ED"/>
    <w:rsid w:val="00A17214"/>
    <w:rsid w:val="00A17BBF"/>
    <w:rsid w:val="00A17CF0"/>
    <w:rsid w:val="00A211A0"/>
    <w:rsid w:val="00A216A3"/>
    <w:rsid w:val="00A22B53"/>
    <w:rsid w:val="00A24099"/>
    <w:rsid w:val="00A244C6"/>
    <w:rsid w:val="00A25936"/>
    <w:rsid w:val="00A25DF8"/>
    <w:rsid w:val="00A26182"/>
    <w:rsid w:val="00A268E6"/>
    <w:rsid w:val="00A27B2B"/>
    <w:rsid w:val="00A30217"/>
    <w:rsid w:val="00A30947"/>
    <w:rsid w:val="00A30F28"/>
    <w:rsid w:val="00A326D2"/>
    <w:rsid w:val="00A337D3"/>
    <w:rsid w:val="00A33D55"/>
    <w:rsid w:val="00A34335"/>
    <w:rsid w:val="00A3459F"/>
    <w:rsid w:val="00A34AC5"/>
    <w:rsid w:val="00A34E27"/>
    <w:rsid w:val="00A351C7"/>
    <w:rsid w:val="00A35B45"/>
    <w:rsid w:val="00A35B75"/>
    <w:rsid w:val="00A35F68"/>
    <w:rsid w:val="00A36CDB"/>
    <w:rsid w:val="00A3751B"/>
    <w:rsid w:val="00A407DB"/>
    <w:rsid w:val="00A4144C"/>
    <w:rsid w:val="00A41535"/>
    <w:rsid w:val="00A41647"/>
    <w:rsid w:val="00A43E73"/>
    <w:rsid w:val="00A446CE"/>
    <w:rsid w:val="00A44C18"/>
    <w:rsid w:val="00A44E32"/>
    <w:rsid w:val="00A45298"/>
    <w:rsid w:val="00A45C41"/>
    <w:rsid w:val="00A47C22"/>
    <w:rsid w:val="00A510B2"/>
    <w:rsid w:val="00A51D31"/>
    <w:rsid w:val="00A52545"/>
    <w:rsid w:val="00A52550"/>
    <w:rsid w:val="00A5329E"/>
    <w:rsid w:val="00A53785"/>
    <w:rsid w:val="00A53D14"/>
    <w:rsid w:val="00A544D7"/>
    <w:rsid w:val="00A54EA0"/>
    <w:rsid w:val="00A56A71"/>
    <w:rsid w:val="00A60547"/>
    <w:rsid w:val="00A6112E"/>
    <w:rsid w:val="00A6118C"/>
    <w:rsid w:val="00A62CA6"/>
    <w:rsid w:val="00A62D74"/>
    <w:rsid w:val="00A62D85"/>
    <w:rsid w:val="00A641A0"/>
    <w:rsid w:val="00A64AFE"/>
    <w:rsid w:val="00A65292"/>
    <w:rsid w:val="00A65752"/>
    <w:rsid w:val="00A659B5"/>
    <w:rsid w:val="00A6616F"/>
    <w:rsid w:val="00A66807"/>
    <w:rsid w:val="00A704B9"/>
    <w:rsid w:val="00A72A95"/>
    <w:rsid w:val="00A72E3D"/>
    <w:rsid w:val="00A72E9E"/>
    <w:rsid w:val="00A74BB6"/>
    <w:rsid w:val="00A75380"/>
    <w:rsid w:val="00A75C76"/>
    <w:rsid w:val="00A77D53"/>
    <w:rsid w:val="00A8013E"/>
    <w:rsid w:val="00A81AF0"/>
    <w:rsid w:val="00A82EFE"/>
    <w:rsid w:val="00A86C55"/>
    <w:rsid w:val="00A90704"/>
    <w:rsid w:val="00A91BB2"/>
    <w:rsid w:val="00A92197"/>
    <w:rsid w:val="00A92277"/>
    <w:rsid w:val="00A9409E"/>
    <w:rsid w:val="00A94E40"/>
    <w:rsid w:val="00A96064"/>
    <w:rsid w:val="00A96CF4"/>
    <w:rsid w:val="00A97085"/>
    <w:rsid w:val="00A975C3"/>
    <w:rsid w:val="00A97725"/>
    <w:rsid w:val="00AA0213"/>
    <w:rsid w:val="00AA0319"/>
    <w:rsid w:val="00AA0A3C"/>
    <w:rsid w:val="00AA11B7"/>
    <w:rsid w:val="00AA13A4"/>
    <w:rsid w:val="00AA2310"/>
    <w:rsid w:val="00AA233A"/>
    <w:rsid w:val="00AA40C2"/>
    <w:rsid w:val="00AA4C63"/>
    <w:rsid w:val="00AA58E6"/>
    <w:rsid w:val="00AA5B1A"/>
    <w:rsid w:val="00AA602F"/>
    <w:rsid w:val="00AA6176"/>
    <w:rsid w:val="00AA635F"/>
    <w:rsid w:val="00AA75BB"/>
    <w:rsid w:val="00AA770D"/>
    <w:rsid w:val="00AB0A3A"/>
    <w:rsid w:val="00AB0B81"/>
    <w:rsid w:val="00AB0F1D"/>
    <w:rsid w:val="00AB141B"/>
    <w:rsid w:val="00AB2205"/>
    <w:rsid w:val="00AB2D67"/>
    <w:rsid w:val="00AB5EA0"/>
    <w:rsid w:val="00AC1115"/>
    <w:rsid w:val="00AC155E"/>
    <w:rsid w:val="00AC1901"/>
    <w:rsid w:val="00AC2536"/>
    <w:rsid w:val="00AC359D"/>
    <w:rsid w:val="00AC3C27"/>
    <w:rsid w:val="00AC748E"/>
    <w:rsid w:val="00AC7EC0"/>
    <w:rsid w:val="00AD076A"/>
    <w:rsid w:val="00AD1460"/>
    <w:rsid w:val="00AD26C0"/>
    <w:rsid w:val="00AD28BB"/>
    <w:rsid w:val="00AD2F16"/>
    <w:rsid w:val="00AD3A75"/>
    <w:rsid w:val="00AD41F7"/>
    <w:rsid w:val="00AD51B4"/>
    <w:rsid w:val="00AD58D4"/>
    <w:rsid w:val="00AD6417"/>
    <w:rsid w:val="00AD717C"/>
    <w:rsid w:val="00AD757F"/>
    <w:rsid w:val="00AD76E7"/>
    <w:rsid w:val="00AE0E52"/>
    <w:rsid w:val="00AE0F04"/>
    <w:rsid w:val="00AE0F83"/>
    <w:rsid w:val="00AE14EF"/>
    <w:rsid w:val="00AE2F18"/>
    <w:rsid w:val="00AE356F"/>
    <w:rsid w:val="00AE5947"/>
    <w:rsid w:val="00AE647A"/>
    <w:rsid w:val="00AE6760"/>
    <w:rsid w:val="00AE6800"/>
    <w:rsid w:val="00AE736C"/>
    <w:rsid w:val="00AF0ECE"/>
    <w:rsid w:val="00AF1ABB"/>
    <w:rsid w:val="00AF24C2"/>
    <w:rsid w:val="00AF2CF8"/>
    <w:rsid w:val="00AF2D87"/>
    <w:rsid w:val="00AF2F3C"/>
    <w:rsid w:val="00AF30C4"/>
    <w:rsid w:val="00AF43B7"/>
    <w:rsid w:val="00AF45AD"/>
    <w:rsid w:val="00AF4700"/>
    <w:rsid w:val="00AF4E9D"/>
    <w:rsid w:val="00AF53E1"/>
    <w:rsid w:val="00AF5497"/>
    <w:rsid w:val="00AF5829"/>
    <w:rsid w:val="00AF6F56"/>
    <w:rsid w:val="00AF7494"/>
    <w:rsid w:val="00B0014C"/>
    <w:rsid w:val="00B00F7A"/>
    <w:rsid w:val="00B01149"/>
    <w:rsid w:val="00B0370E"/>
    <w:rsid w:val="00B03979"/>
    <w:rsid w:val="00B03987"/>
    <w:rsid w:val="00B03DED"/>
    <w:rsid w:val="00B03E07"/>
    <w:rsid w:val="00B0401D"/>
    <w:rsid w:val="00B056BB"/>
    <w:rsid w:val="00B069D5"/>
    <w:rsid w:val="00B13A65"/>
    <w:rsid w:val="00B14241"/>
    <w:rsid w:val="00B14640"/>
    <w:rsid w:val="00B15A00"/>
    <w:rsid w:val="00B1704C"/>
    <w:rsid w:val="00B17213"/>
    <w:rsid w:val="00B17FAF"/>
    <w:rsid w:val="00B2012F"/>
    <w:rsid w:val="00B219A5"/>
    <w:rsid w:val="00B22D2E"/>
    <w:rsid w:val="00B23DCD"/>
    <w:rsid w:val="00B244F5"/>
    <w:rsid w:val="00B25100"/>
    <w:rsid w:val="00B251A7"/>
    <w:rsid w:val="00B25B9A"/>
    <w:rsid w:val="00B25DE0"/>
    <w:rsid w:val="00B321BF"/>
    <w:rsid w:val="00B32847"/>
    <w:rsid w:val="00B33CFD"/>
    <w:rsid w:val="00B3400C"/>
    <w:rsid w:val="00B34621"/>
    <w:rsid w:val="00B357C0"/>
    <w:rsid w:val="00B36077"/>
    <w:rsid w:val="00B36586"/>
    <w:rsid w:val="00B36A0A"/>
    <w:rsid w:val="00B40F2B"/>
    <w:rsid w:val="00B426AD"/>
    <w:rsid w:val="00B42711"/>
    <w:rsid w:val="00B437E8"/>
    <w:rsid w:val="00B4410C"/>
    <w:rsid w:val="00B45486"/>
    <w:rsid w:val="00B45B99"/>
    <w:rsid w:val="00B45C2D"/>
    <w:rsid w:val="00B46A85"/>
    <w:rsid w:val="00B470C3"/>
    <w:rsid w:val="00B471AF"/>
    <w:rsid w:val="00B52689"/>
    <w:rsid w:val="00B53FB3"/>
    <w:rsid w:val="00B54BBA"/>
    <w:rsid w:val="00B55C1E"/>
    <w:rsid w:val="00B56A98"/>
    <w:rsid w:val="00B57CAF"/>
    <w:rsid w:val="00B606CD"/>
    <w:rsid w:val="00B60ADF"/>
    <w:rsid w:val="00B628EE"/>
    <w:rsid w:val="00B63E4E"/>
    <w:rsid w:val="00B6755E"/>
    <w:rsid w:val="00B677B3"/>
    <w:rsid w:val="00B67D87"/>
    <w:rsid w:val="00B7083D"/>
    <w:rsid w:val="00B7176A"/>
    <w:rsid w:val="00B71854"/>
    <w:rsid w:val="00B71B7D"/>
    <w:rsid w:val="00B720A6"/>
    <w:rsid w:val="00B7259C"/>
    <w:rsid w:val="00B73A60"/>
    <w:rsid w:val="00B741D2"/>
    <w:rsid w:val="00B751E3"/>
    <w:rsid w:val="00B76C02"/>
    <w:rsid w:val="00B77D9A"/>
    <w:rsid w:val="00B808DB"/>
    <w:rsid w:val="00B8103C"/>
    <w:rsid w:val="00B81A20"/>
    <w:rsid w:val="00B836EA"/>
    <w:rsid w:val="00B83B16"/>
    <w:rsid w:val="00B84750"/>
    <w:rsid w:val="00B84886"/>
    <w:rsid w:val="00B85083"/>
    <w:rsid w:val="00B85245"/>
    <w:rsid w:val="00B87B37"/>
    <w:rsid w:val="00B90EC4"/>
    <w:rsid w:val="00B926E1"/>
    <w:rsid w:val="00B92A79"/>
    <w:rsid w:val="00B943D1"/>
    <w:rsid w:val="00B96307"/>
    <w:rsid w:val="00B971D2"/>
    <w:rsid w:val="00B97669"/>
    <w:rsid w:val="00BA0240"/>
    <w:rsid w:val="00BA064E"/>
    <w:rsid w:val="00BA0B41"/>
    <w:rsid w:val="00BA0E39"/>
    <w:rsid w:val="00BA18F9"/>
    <w:rsid w:val="00BA1A6A"/>
    <w:rsid w:val="00BA2CC5"/>
    <w:rsid w:val="00BA4531"/>
    <w:rsid w:val="00BA4756"/>
    <w:rsid w:val="00BA482E"/>
    <w:rsid w:val="00BA5A12"/>
    <w:rsid w:val="00BA6385"/>
    <w:rsid w:val="00BA7741"/>
    <w:rsid w:val="00BB14A0"/>
    <w:rsid w:val="00BB1720"/>
    <w:rsid w:val="00BB2B60"/>
    <w:rsid w:val="00BB3044"/>
    <w:rsid w:val="00BB31E6"/>
    <w:rsid w:val="00BB4974"/>
    <w:rsid w:val="00BB4FC3"/>
    <w:rsid w:val="00BB5975"/>
    <w:rsid w:val="00BB72B8"/>
    <w:rsid w:val="00BB7763"/>
    <w:rsid w:val="00BB7C97"/>
    <w:rsid w:val="00BC05A8"/>
    <w:rsid w:val="00BC1F88"/>
    <w:rsid w:val="00BC3243"/>
    <w:rsid w:val="00BC3A72"/>
    <w:rsid w:val="00BC3F89"/>
    <w:rsid w:val="00BC45E1"/>
    <w:rsid w:val="00BC51C9"/>
    <w:rsid w:val="00BC52CE"/>
    <w:rsid w:val="00BC59BC"/>
    <w:rsid w:val="00BD0087"/>
    <w:rsid w:val="00BD18DA"/>
    <w:rsid w:val="00BD2496"/>
    <w:rsid w:val="00BD3BFA"/>
    <w:rsid w:val="00BD3E7E"/>
    <w:rsid w:val="00BD4245"/>
    <w:rsid w:val="00BD52E8"/>
    <w:rsid w:val="00BD62D7"/>
    <w:rsid w:val="00BD6C7E"/>
    <w:rsid w:val="00BD6D96"/>
    <w:rsid w:val="00BE0D88"/>
    <w:rsid w:val="00BE1BE1"/>
    <w:rsid w:val="00BE20D1"/>
    <w:rsid w:val="00BE27BA"/>
    <w:rsid w:val="00BE28D7"/>
    <w:rsid w:val="00BE2F48"/>
    <w:rsid w:val="00BE38E5"/>
    <w:rsid w:val="00BE3E5B"/>
    <w:rsid w:val="00BE3E88"/>
    <w:rsid w:val="00BE44AD"/>
    <w:rsid w:val="00BE505D"/>
    <w:rsid w:val="00BE627B"/>
    <w:rsid w:val="00BE6EA0"/>
    <w:rsid w:val="00BE765C"/>
    <w:rsid w:val="00BE7EE6"/>
    <w:rsid w:val="00BF3609"/>
    <w:rsid w:val="00BF3F79"/>
    <w:rsid w:val="00BF468E"/>
    <w:rsid w:val="00BF486C"/>
    <w:rsid w:val="00BF5716"/>
    <w:rsid w:val="00BF69EC"/>
    <w:rsid w:val="00BF700D"/>
    <w:rsid w:val="00BF7DC8"/>
    <w:rsid w:val="00C01068"/>
    <w:rsid w:val="00C01ACC"/>
    <w:rsid w:val="00C01DE1"/>
    <w:rsid w:val="00C023FC"/>
    <w:rsid w:val="00C0392E"/>
    <w:rsid w:val="00C0689D"/>
    <w:rsid w:val="00C06BB6"/>
    <w:rsid w:val="00C0705D"/>
    <w:rsid w:val="00C1057F"/>
    <w:rsid w:val="00C10B51"/>
    <w:rsid w:val="00C1126B"/>
    <w:rsid w:val="00C11555"/>
    <w:rsid w:val="00C118EE"/>
    <w:rsid w:val="00C12069"/>
    <w:rsid w:val="00C1266D"/>
    <w:rsid w:val="00C1305E"/>
    <w:rsid w:val="00C14D93"/>
    <w:rsid w:val="00C15CDB"/>
    <w:rsid w:val="00C16D7E"/>
    <w:rsid w:val="00C179BA"/>
    <w:rsid w:val="00C2013A"/>
    <w:rsid w:val="00C23E9B"/>
    <w:rsid w:val="00C24298"/>
    <w:rsid w:val="00C25D0A"/>
    <w:rsid w:val="00C263C1"/>
    <w:rsid w:val="00C2640C"/>
    <w:rsid w:val="00C26828"/>
    <w:rsid w:val="00C2728C"/>
    <w:rsid w:val="00C27EAA"/>
    <w:rsid w:val="00C30728"/>
    <w:rsid w:val="00C378DF"/>
    <w:rsid w:val="00C37CC8"/>
    <w:rsid w:val="00C40168"/>
    <w:rsid w:val="00C40293"/>
    <w:rsid w:val="00C41A10"/>
    <w:rsid w:val="00C4271A"/>
    <w:rsid w:val="00C43DD0"/>
    <w:rsid w:val="00C44971"/>
    <w:rsid w:val="00C44BE9"/>
    <w:rsid w:val="00C4571B"/>
    <w:rsid w:val="00C47CF4"/>
    <w:rsid w:val="00C5034A"/>
    <w:rsid w:val="00C50FE3"/>
    <w:rsid w:val="00C51C48"/>
    <w:rsid w:val="00C51C6C"/>
    <w:rsid w:val="00C52412"/>
    <w:rsid w:val="00C53018"/>
    <w:rsid w:val="00C53BF3"/>
    <w:rsid w:val="00C53D35"/>
    <w:rsid w:val="00C54B7F"/>
    <w:rsid w:val="00C54ECA"/>
    <w:rsid w:val="00C5534F"/>
    <w:rsid w:val="00C55451"/>
    <w:rsid w:val="00C568D3"/>
    <w:rsid w:val="00C569BD"/>
    <w:rsid w:val="00C56EC8"/>
    <w:rsid w:val="00C60377"/>
    <w:rsid w:val="00C609C1"/>
    <w:rsid w:val="00C61AD1"/>
    <w:rsid w:val="00C61C22"/>
    <w:rsid w:val="00C6232A"/>
    <w:rsid w:val="00C6251A"/>
    <w:rsid w:val="00C6332A"/>
    <w:rsid w:val="00C65702"/>
    <w:rsid w:val="00C66BFE"/>
    <w:rsid w:val="00C71B75"/>
    <w:rsid w:val="00C71E99"/>
    <w:rsid w:val="00C7229C"/>
    <w:rsid w:val="00C72EDB"/>
    <w:rsid w:val="00C7551A"/>
    <w:rsid w:val="00C7597A"/>
    <w:rsid w:val="00C75D41"/>
    <w:rsid w:val="00C76CEA"/>
    <w:rsid w:val="00C76F3C"/>
    <w:rsid w:val="00C77F53"/>
    <w:rsid w:val="00C81BAC"/>
    <w:rsid w:val="00C82106"/>
    <w:rsid w:val="00C82844"/>
    <w:rsid w:val="00C838CB"/>
    <w:rsid w:val="00C848DC"/>
    <w:rsid w:val="00C86BEF"/>
    <w:rsid w:val="00C87FDE"/>
    <w:rsid w:val="00C904B5"/>
    <w:rsid w:val="00C92594"/>
    <w:rsid w:val="00C93056"/>
    <w:rsid w:val="00C93534"/>
    <w:rsid w:val="00C9512B"/>
    <w:rsid w:val="00C965FE"/>
    <w:rsid w:val="00C96CB0"/>
    <w:rsid w:val="00C977A0"/>
    <w:rsid w:val="00CA0B6A"/>
    <w:rsid w:val="00CA0C2E"/>
    <w:rsid w:val="00CA0F5D"/>
    <w:rsid w:val="00CA1059"/>
    <w:rsid w:val="00CA1907"/>
    <w:rsid w:val="00CA1B0E"/>
    <w:rsid w:val="00CA3042"/>
    <w:rsid w:val="00CA69E4"/>
    <w:rsid w:val="00CA7A47"/>
    <w:rsid w:val="00CB0C09"/>
    <w:rsid w:val="00CB0CF5"/>
    <w:rsid w:val="00CB287C"/>
    <w:rsid w:val="00CB39FC"/>
    <w:rsid w:val="00CB4A7C"/>
    <w:rsid w:val="00CB4F15"/>
    <w:rsid w:val="00CB5B32"/>
    <w:rsid w:val="00CB6206"/>
    <w:rsid w:val="00CC135B"/>
    <w:rsid w:val="00CC1365"/>
    <w:rsid w:val="00CC2F5C"/>
    <w:rsid w:val="00CC30F8"/>
    <w:rsid w:val="00CC42C4"/>
    <w:rsid w:val="00CC4564"/>
    <w:rsid w:val="00CC4573"/>
    <w:rsid w:val="00CC4A38"/>
    <w:rsid w:val="00CC4EC1"/>
    <w:rsid w:val="00CC4F63"/>
    <w:rsid w:val="00CC70EC"/>
    <w:rsid w:val="00CD0F7A"/>
    <w:rsid w:val="00CD167A"/>
    <w:rsid w:val="00CD1696"/>
    <w:rsid w:val="00CD1973"/>
    <w:rsid w:val="00CD3222"/>
    <w:rsid w:val="00CD334E"/>
    <w:rsid w:val="00CD3F26"/>
    <w:rsid w:val="00CD4DE5"/>
    <w:rsid w:val="00CD5967"/>
    <w:rsid w:val="00CD653E"/>
    <w:rsid w:val="00CD6729"/>
    <w:rsid w:val="00CD760B"/>
    <w:rsid w:val="00CE0759"/>
    <w:rsid w:val="00CE1507"/>
    <w:rsid w:val="00CE1E4D"/>
    <w:rsid w:val="00CE1E4F"/>
    <w:rsid w:val="00CE31FC"/>
    <w:rsid w:val="00CE4E50"/>
    <w:rsid w:val="00CE5585"/>
    <w:rsid w:val="00CE618D"/>
    <w:rsid w:val="00CE7387"/>
    <w:rsid w:val="00CF0DBE"/>
    <w:rsid w:val="00CF1B99"/>
    <w:rsid w:val="00CF20DD"/>
    <w:rsid w:val="00CF4321"/>
    <w:rsid w:val="00CF46E2"/>
    <w:rsid w:val="00CF5BA2"/>
    <w:rsid w:val="00CF645B"/>
    <w:rsid w:val="00CF6628"/>
    <w:rsid w:val="00CF6821"/>
    <w:rsid w:val="00CF7809"/>
    <w:rsid w:val="00CF7CA4"/>
    <w:rsid w:val="00CF7FC5"/>
    <w:rsid w:val="00D02182"/>
    <w:rsid w:val="00D03E6C"/>
    <w:rsid w:val="00D042AC"/>
    <w:rsid w:val="00D047A8"/>
    <w:rsid w:val="00D0490A"/>
    <w:rsid w:val="00D04EDF"/>
    <w:rsid w:val="00D056E8"/>
    <w:rsid w:val="00D05CF6"/>
    <w:rsid w:val="00D05D2A"/>
    <w:rsid w:val="00D116DE"/>
    <w:rsid w:val="00D1298F"/>
    <w:rsid w:val="00D1375A"/>
    <w:rsid w:val="00D141DD"/>
    <w:rsid w:val="00D14345"/>
    <w:rsid w:val="00D1436F"/>
    <w:rsid w:val="00D15242"/>
    <w:rsid w:val="00D15DDB"/>
    <w:rsid w:val="00D15F40"/>
    <w:rsid w:val="00D15FE2"/>
    <w:rsid w:val="00D160FE"/>
    <w:rsid w:val="00D16362"/>
    <w:rsid w:val="00D1742E"/>
    <w:rsid w:val="00D217B6"/>
    <w:rsid w:val="00D21DA2"/>
    <w:rsid w:val="00D23566"/>
    <w:rsid w:val="00D23A9A"/>
    <w:rsid w:val="00D23CC4"/>
    <w:rsid w:val="00D24B40"/>
    <w:rsid w:val="00D2515D"/>
    <w:rsid w:val="00D2534E"/>
    <w:rsid w:val="00D25561"/>
    <w:rsid w:val="00D26738"/>
    <w:rsid w:val="00D27CA2"/>
    <w:rsid w:val="00D3040D"/>
    <w:rsid w:val="00D30A9A"/>
    <w:rsid w:val="00D31B84"/>
    <w:rsid w:val="00D31F77"/>
    <w:rsid w:val="00D33BC8"/>
    <w:rsid w:val="00D34B46"/>
    <w:rsid w:val="00D35427"/>
    <w:rsid w:val="00D36A38"/>
    <w:rsid w:val="00D37568"/>
    <w:rsid w:val="00D37DDC"/>
    <w:rsid w:val="00D40006"/>
    <w:rsid w:val="00D40A01"/>
    <w:rsid w:val="00D41074"/>
    <w:rsid w:val="00D413B1"/>
    <w:rsid w:val="00D422F7"/>
    <w:rsid w:val="00D424ED"/>
    <w:rsid w:val="00D44116"/>
    <w:rsid w:val="00D44311"/>
    <w:rsid w:val="00D44D87"/>
    <w:rsid w:val="00D44F15"/>
    <w:rsid w:val="00D45289"/>
    <w:rsid w:val="00D45926"/>
    <w:rsid w:val="00D45E4D"/>
    <w:rsid w:val="00D46C71"/>
    <w:rsid w:val="00D47291"/>
    <w:rsid w:val="00D50BA1"/>
    <w:rsid w:val="00D5104C"/>
    <w:rsid w:val="00D518A6"/>
    <w:rsid w:val="00D520B7"/>
    <w:rsid w:val="00D53B6F"/>
    <w:rsid w:val="00D55D71"/>
    <w:rsid w:val="00D56DDE"/>
    <w:rsid w:val="00D6033A"/>
    <w:rsid w:val="00D60518"/>
    <w:rsid w:val="00D62900"/>
    <w:rsid w:val="00D62E43"/>
    <w:rsid w:val="00D6392D"/>
    <w:rsid w:val="00D640AD"/>
    <w:rsid w:val="00D64A48"/>
    <w:rsid w:val="00D64E4F"/>
    <w:rsid w:val="00D652C5"/>
    <w:rsid w:val="00D65D4F"/>
    <w:rsid w:val="00D66001"/>
    <w:rsid w:val="00D6687C"/>
    <w:rsid w:val="00D715A3"/>
    <w:rsid w:val="00D7237E"/>
    <w:rsid w:val="00D7259A"/>
    <w:rsid w:val="00D735D6"/>
    <w:rsid w:val="00D74A07"/>
    <w:rsid w:val="00D7649B"/>
    <w:rsid w:val="00D80592"/>
    <w:rsid w:val="00D82125"/>
    <w:rsid w:val="00D8290E"/>
    <w:rsid w:val="00D838FB"/>
    <w:rsid w:val="00D847B9"/>
    <w:rsid w:val="00D8566B"/>
    <w:rsid w:val="00D85A83"/>
    <w:rsid w:val="00D8604D"/>
    <w:rsid w:val="00D90B4A"/>
    <w:rsid w:val="00D930A9"/>
    <w:rsid w:val="00D94006"/>
    <w:rsid w:val="00D94C0B"/>
    <w:rsid w:val="00D95178"/>
    <w:rsid w:val="00D95253"/>
    <w:rsid w:val="00D9575B"/>
    <w:rsid w:val="00D96885"/>
    <w:rsid w:val="00D96D9F"/>
    <w:rsid w:val="00D972EF"/>
    <w:rsid w:val="00D97375"/>
    <w:rsid w:val="00DA0964"/>
    <w:rsid w:val="00DA1602"/>
    <w:rsid w:val="00DA1E19"/>
    <w:rsid w:val="00DA4774"/>
    <w:rsid w:val="00DA498C"/>
    <w:rsid w:val="00DA5CEF"/>
    <w:rsid w:val="00DA6F8F"/>
    <w:rsid w:val="00DA78C1"/>
    <w:rsid w:val="00DA7E96"/>
    <w:rsid w:val="00DB0862"/>
    <w:rsid w:val="00DB0C87"/>
    <w:rsid w:val="00DB1A8F"/>
    <w:rsid w:val="00DB34D5"/>
    <w:rsid w:val="00DB4A7C"/>
    <w:rsid w:val="00DB5089"/>
    <w:rsid w:val="00DB6BC0"/>
    <w:rsid w:val="00DB739F"/>
    <w:rsid w:val="00DB7F61"/>
    <w:rsid w:val="00DC0E7F"/>
    <w:rsid w:val="00DC2939"/>
    <w:rsid w:val="00DC2E3B"/>
    <w:rsid w:val="00DC3993"/>
    <w:rsid w:val="00DC3F41"/>
    <w:rsid w:val="00DC42F6"/>
    <w:rsid w:val="00DC5099"/>
    <w:rsid w:val="00DC556F"/>
    <w:rsid w:val="00DD05B9"/>
    <w:rsid w:val="00DD0812"/>
    <w:rsid w:val="00DD0D6E"/>
    <w:rsid w:val="00DD0FF7"/>
    <w:rsid w:val="00DD2754"/>
    <w:rsid w:val="00DD421A"/>
    <w:rsid w:val="00DD4330"/>
    <w:rsid w:val="00DD50F9"/>
    <w:rsid w:val="00DD5332"/>
    <w:rsid w:val="00DD543A"/>
    <w:rsid w:val="00DD5B63"/>
    <w:rsid w:val="00DD5E59"/>
    <w:rsid w:val="00DD6DC9"/>
    <w:rsid w:val="00DD7C82"/>
    <w:rsid w:val="00DE0B37"/>
    <w:rsid w:val="00DE0BC8"/>
    <w:rsid w:val="00DE1407"/>
    <w:rsid w:val="00DE2328"/>
    <w:rsid w:val="00DE3A94"/>
    <w:rsid w:val="00DE4486"/>
    <w:rsid w:val="00DE5979"/>
    <w:rsid w:val="00DE65DE"/>
    <w:rsid w:val="00DE79F5"/>
    <w:rsid w:val="00DF05BC"/>
    <w:rsid w:val="00DF2B54"/>
    <w:rsid w:val="00DF4F9B"/>
    <w:rsid w:val="00DF5435"/>
    <w:rsid w:val="00DF5674"/>
    <w:rsid w:val="00DF62AD"/>
    <w:rsid w:val="00DF6E1C"/>
    <w:rsid w:val="00E00090"/>
    <w:rsid w:val="00E00B2B"/>
    <w:rsid w:val="00E01E15"/>
    <w:rsid w:val="00E03203"/>
    <w:rsid w:val="00E04AFD"/>
    <w:rsid w:val="00E07309"/>
    <w:rsid w:val="00E078E6"/>
    <w:rsid w:val="00E1061B"/>
    <w:rsid w:val="00E108E9"/>
    <w:rsid w:val="00E10FEE"/>
    <w:rsid w:val="00E1280A"/>
    <w:rsid w:val="00E12DAC"/>
    <w:rsid w:val="00E139CF"/>
    <w:rsid w:val="00E1511F"/>
    <w:rsid w:val="00E20803"/>
    <w:rsid w:val="00E20F1F"/>
    <w:rsid w:val="00E2103B"/>
    <w:rsid w:val="00E2439E"/>
    <w:rsid w:val="00E27682"/>
    <w:rsid w:val="00E27E91"/>
    <w:rsid w:val="00E30AB8"/>
    <w:rsid w:val="00E30F4B"/>
    <w:rsid w:val="00E329F1"/>
    <w:rsid w:val="00E334D5"/>
    <w:rsid w:val="00E34034"/>
    <w:rsid w:val="00E3459F"/>
    <w:rsid w:val="00E36212"/>
    <w:rsid w:val="00E365D7"/>
    <w:rsid w:val="00E366A2"/>
    <w:rsid w:val="00E40B2D"/>
    <w:rsid w:val="00E40CD6"/>
    <w:rsid w:val="00E4110A"/>
    <w:rsid w:val="00E42B0E"/>
    <w:rsid w:val="00E43E2C"/>
    <w:rsid w:val="00E4417C"/>
    <w:rsid w:val="00E444AD"/>
    <w:rsid w:val="00E46B39"/>
    <w:rsid w:val="00E514C1"/>
    <w:rsid w:val="00E51FB6"/>
    <w:rsid w:val="00E52790"/>
    <w:rsid w:val="00E538DE"/>
    <w:rsid w:val="00E539A6"/>
    <w:rsid w:val="00E547A5"/>
    <w:rsid w:val="00E56817"/>
    <w:rsid w:val="00E60070"/>
    <w:rsid w:val="00E605B7"/>
    <w:rsid w:val="00E61359"/>
    <w:rsid w:val="00E6162B"/>
    <w:rsid w:val="00E61E1F"/>
    <w:rsid w:val="00E62340"/>
    <w:rsid w:val="00E63F3E"/>
    <w:rsid w:val="00E640D6"/>
    <w:rsid w:val="00E645CD"/>
    <w:rsid w:val="00E70138"/>
    <w:rsid w:val="00E7080F"/>
    <w:rsid w:val="00E7124A"/>
    <w:rsid w:val="00E722B1"/>
    <w:rsid w:val="00E73320"/>
    <w:rsid w:val="00E74681"/>
    <w:rsid w:val="00E747D0"/>
    <w:rsid w:val="00E74C79"/>
    <w:rsid w:val="00E759BB"/>
    <w:rsid w:val="00E7731C"/>
    <w:rsid w:val="00E775B1"/>
    <w:rsid w:val="00E828B5"/>
    <w:rsid w:val="00E836BF"/>
    <w:rsid w:val="00E84DB5"/>
    <w:rsid w:val="00E85634"/>
    <w:rsid w:val="00E866FA"/>
    <w:rsid w:val="00E90DDB"/>
    <w:rsid w:val="00E92B15"/>
    <w:rsid w:val="00E9554B"/>
    <w:rsid w:val="00E956C5"/>
    <w:rsid w:val="00E95BF0"/>
    <w:rsid w:val="00E95BF8"/>
    <w:rsid w:val="00E97528"/>
    <w:rsid w:val="00E979EC"/>
    <w:rsid w:val="00E97D76"/>
    <w:rsid w:val="00E97DD2"/>
    <w:rsid w:val="00E97E4F"/>
    <w:rsid w:val="00EA1B7E"/>
    <w:rsid w:val="00EA25E1"/>
    <w:rsid w:val="00EA2B53"/>
    <w:rsid w:val="00EA3AE6"/>
    <w:rsid w:val="00EA3AF0"/>
    <w:rsid w:val="00EA59B7"/>
    <w:rsid w:val="00EA6738"/>
    <w:rsid w:val="00EA787F"/>
    <w:rsid w:val="00EB16A6"/>
    <w:rsid w:val="00EB16F5"/>
    <w:rsid w:val="00EB198F"/>
    <w:rsid w:val="00EB24F5"/>
    <w:rsid w:val="00EB591C"/>
    <w:rsid w:val="00EB60AC"/>
    <w:rsid w:val="00EB60DD"/>
    <w:rsid w:val="00EB70CE"/>
    <w:rsid w:val="00EB77F8"/>
    <w:rsid w:val="00EC04F9"/>
    <w:rsid w:val="00EC1B5A"/>
    <w:rsid w:val="00EC23AE"/>
    <w:rsid w:val="00EC25B3"/>
    <w:rsid w:val="00EC2711"/>
    <w:rsid w:val="00EC2F1F"/>
    <w:rsid w:val="00EC3D5A"/>
    <w:rsid w:val="00EC3F01"/>
    <w:rsid w:val="00EC5E6D"/>
    <w:rsid w:val="00EC61B9"/>
    <w:rsid w:val="00EC6DA7"/>
    <w:rsid w:val="00EC7067"/>
    <w:rsid w:val="00ED085E"/>
    <w:rsid w:val="00ED13D9"/>
    <w:rsid w:val="00ED4D50"/>
    <w:rsid w:val="00ED512D"/>
    <w:rsid w:val="00ED58BE"/>
    <w:rsid w:val="00ED7165"/>
    <w:rsid w:val="00ED75D2"/>
    <w:rsid w:val="00EE0658"/>
    <w:rsid w:val="00EE15A6"/>
    <w:rsid w:val="00EE200F"/>
    <w:rsid w:val="00EE4B43"/>
    <w:rsid w:val="00EE4EE1"/>
    <w:rsid w:val="00EE5F47"/>
    <w:rsid w:val="00EE6252"/>
    <w:rsid w:val="00EE68A6"/>
    <w:rsid w:val="00EF0C22"/>
    <w:rsid w:val="00EF0ED4"/>
    <w:rsid w:val="00EF3A67"/>
    <w:rsid w:val="00EF4E2E"/>
    <w:rsid w:val="00EF54D1"/>
    <w:rsid w:val="00EF5F72"/>
    <w:rsid w:val="00EF73FD"/>
    <w:rsid w:val="00EF744C"/>
    <w:rsid w:val="00F0154B"/>
    <w:rsid w:val="00F02B58"/>
    <w:rsid w:val="00F03BBA"/>
    <w:rsid w:val="00F04C63"/>
    <w:rsid w:val="00F04D2B"/>
    <w:rsid w:val="00F05344"/>
    <w:rsid w:val="00F05862"/>
    <w:rsid w:val="00F05BAD"/>
    <w:rsid w:val="00F07B90"/>
    <w:rsid w:val="00F10DFA"/>
    <w:rsid w:val="00F12DD5"/>
    <w:rsid w:val="00F144D4"/>
    <w:rsid w:val="00F15177"/>
    <w:rsid w:val="00F156B9"/>
    <w:rsid w:val="00F15FA1"/>
    <w:rsid w:val="00F16479"/>
    <w:rsid w:val="00F16AB8"/>
    <w:rsid w:val="00F16C42"/>
    <w:rsid w:val="00F176AB"/>
    <w:rsid w:val="00F215C4"/>
    <w:rsid w:val="00F2179D"/>
    <w:rsid w:val="00F220B3"/>
    <w:rsid w:val="00F2375A"/>
    <w:rsid w:val="00F24280"/>
    <w:rsid w:val="00F25D09"/>
    <w:rsid w:val="00F26672"/>
    <w:rsid w:val="00F2731F"/>
    <w:rsid w:val="00F2777B"/>
    <w:rsid w:val="00F27A7F"/>
    <w:rsid w:val="00F27D25"/>
    <w:rsid w:val="00F30258"/>
    <w:rsid w:val="00F312C8"/>
    <w:rsid w:val="00F31C35"/>
    <w:rsid w:val="00F32F8A"/>
    <w:rsid w:val="00F332D4"/>
    <w:rsid w:val="00F34769"/>
    <w:rsid w:val="00F34EDD"/>
    <w:rsid w:val="00F358FB"/>
    <w:rsid w:val="00F35B4E"/>
    <w:rsid w:val="00F3641E"/>
    <w:rsid w:val="00F3658B"/>
    <w:rsid w:val="00F37057"/>
    <w:rsid w:val="00F37B7E"/>
    <w:rsid w:val="00F37BFD"/>
    <w:rsid w:val="00F4069D"/>
    <w:rsid w:val="00F4288E"/>
    <w:rsid w:val="00F450E6"/>
    <w:rsid w:val="00F45F64"/>
    <w:rsid w:val="00F506B3"/>
    <w:rsid w:val="00F5093A"/>
    <w:rsid w:val="00F50AB7"/>
    <w:rsid w:val="00F50B61"/>
    <w:rsid w:val="00F517F8"/>
    <w:rsid w:val="00F52D3B"/>
    <w:rsid w:val="00F53FCF"/>
    <w:rsid w:val="00F54750"/>
    <w:rsid w:val="00F55228"/>
    <w:rsid w:val="00F55A83"/>
    <w:rsid w:val="00F61769"/>
    <w:rsid w:val="00F6219C"/>
    <w:rsid w:val="00F623AA"/>
    <w:rsid w:val="00F62DCF"/>
    <w:rsid w:val="00F63043"/>
    <w:rsid w:val="00F638C8"/>
    <w:rsid w:val="00F642C8"/>
    <w:rsid w:val="00F645ED"/>
    <w:rsid w:val="00F6558D"/>
    <w:rsid w:val="00F70316"/>
    <w:rsid w:val="00F70F37"/>
    <w:rsid w:val="00F722B3"/>
    <w:rsid w:val="00F7277B"/>
    <w:rsid w:val="00F7353F"/>
    <w:rsid w:val="00F73EF3"/>
    <w:rsid w:val="00F7686B"/>
    <w:rsid w:val="00F7708C"/>
    <w:rsid w:val="00F773AB"/>
    <w:rsid w:val="00F80C5B"/>
    <w:rsid w:val="00F81389"/>
    <w:rsid w:val="00F814E9"/>
    <w:rsid w:val="00F829B8"/>
    <w:rsid w:val="00F82C30"/>
    <w:rsid w:val="00F8309A"/>
    <w:rsid w:val="00F832A4"/>
    <w:rsid w:val="00F83884"/>
    <w:rsid w:val="00F83FA8"/>
    <w:rsid w:val="00F8406C"/>
    <w:rsid w:val="00F845B4"/>
    <w:rsid w:val="00F85453"/>
    <w:rsid w:val="00F86712"/>
    <w:rsid w:val="00F86B81"/>
    <w:rsid w:val="00F8728D"/>
    <w:rsid w:val="00F87624"/>
    <w:rsid w:val="00F90345"/>
    <w:rsid w:val="00F90622"/>
    <w:rsid w:val="00F92B37"/>
    <w:rsid w:val="00F95AD8"/>
    <w:rsid w:val="00F95D86"/>
    <w:rsid w:val="00FA04F1"/>
    <w:rsid w:val="00FA1598"/>
    <w:rsid w:val="00FA3963"/>
    <w:rsid w:val="00FA3F62"/>
    <w:rsid w:val="00FA647E"/>
    <w:rsid w:val="00FB06E6"/>
    <w:rsid w:val="00FB37AD"/>
    <w:rsid w:val="00FB3C2E"/>
    <w:rsid w:val="00FB3E8F"/>
    <w:rsid w:val="00FB5FE5"/>
    <w:rsid w:val="00FB6189"/>
    <w:rsid w:val="00FB62C8"/>
    <w:rsid w:val="00FB6716"/>
    <w:rsid w:val="00FB6807"/>
    <w:rsid w:val="00FB6F6F"/>
    <w:rsid w:val="00FB7602"/>
    <w:rsid w:val="00FC0DE2"/>
    <w:rsid w:val="00FC1AEB"/>
    <w:rsid w:val="00FC2BB0"/>
    <w:rsid w:val="00FC38A6"/>
    <w:rsid w:val="00FC3A6D"/>
    <w:rsid w:val="00FC57BC"/>
    <w:rsid w:val="00FC5AED"/>
    <w:rsid w:val="00FC6445"/>
    <w:rsid w:val="00FD0173"/>
    <w:rsid w:val="00FD0958"/>
    <w:rsid w:val="00FD4CFD"/>
    <w:rsid w:val="00FD53D0"/>
    <w:rsid w:val="00FD5D9A"/>
    <w:rsid w:val="00FD7B8C"/>
    <w:rsid w:val="00FE1803"/>
    <w:rsid w:val="00FE34B3"/>
    <w:rsid w:val="00FE3FCA"/>
    <w:rsid w:val="00FE40A1"/>
    <w:rsid w:val="00FE4E84"/>
    <w:rsid w:val="00FE69AE"/>
    <w:rsid w:val="00FE7B4F"/>
    <w:rsid w:val="00FF0A5B"/>
    <w:rsid w:val="00FF1943"/>
    <w:rsid w:val="00FF2806"/>
    <w:rsid w:val="00FF4857"/>
    <w:rsid w:val="00FF4E28"/>
    <w:rsid w:val="00FF5E3E"/>
    <w:rsid w:val="00FF5E5F"/>
    <w:rsid w:val="00FF6735"/>
    <w:rsid w:val="00FF7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0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B5B32"/>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4"/>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5B32"/>
    <w:pPr>
      <w:spacing w:before="120" w:after="120"/>
    </w:pPr>
  </w:style>
  <w:style w:type="character" w:customStyle="1" w:styleId="BodyTextChar">
    <w:name w:val="Body Text Char"/>
    <w:basedOn w:val="DefaultParagraphFont"/>
    <w:link w:val="BodyText"/>
    <w:rsid w:val="00CB5B32"/>
    <w:rPr>
      <w:rFonts w:ascii="Garamond" w:hAnsi="Garamond"/>
      <w:sz w:val="24"/>
    </w:rPr>
  </w:style>
  <w:style w:type="character" w:customStyle="1" w:styleId="Heading1Char">
    <w:name w:val="Heading 1 Char"/>
    <w:basedOn w:val="DefaultParagraphFont"/>
    <w:link w:val="Heading1"/>
    <w:uiPriority w:val="99"/>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CB5B32"/>
    <w:pPr>
      <w:keepNext/>
      <w:spacing w:before="240" w:after="60"/>
      <w:ind w:left="1152" w:hanging="1152"/>
      <w:outlineLvl w:val="3"/>
    </w:pPr>
    <w:rPr>
      <w:rFonts w:ascii="Arial" w:hAnsi="Arial"/>
      <w:b/>
      <w:sz w:val="20"/>
    </w:rPr>
  </w:style>
  <w:style w:type="character" w:customStyle="1" w:styleId="TableTitleChar">
    <w:name w:val="Table Title Char"/>
    <w:basedOn w:val="DefaultParagraphFont"/>
    <w:link w:val="TableTitle"/>
    <w:rsid w:val="00CB5B32"/>
    <w:rPr>
      <w:rFonts w:ascii="Arial" w:hAnsi="Arial"/>
      <w:b/>
    </w:rPr>
  </w:style>
  <w:style w:type="paragraph" w:styleId="TOC1">
    <w:name w:val="toc 1"/>
    <w:basedOn w:val="Normal"/>
    <w:next w:val="Normal"/>
    <w:uiPriority w:val="39"/>
    <w:rsid w:val="00550A61"/>
    <w:pPr>
      <w:tabs>
        <w:tab w:val="right" w:leader="dot" w:pos="9350"/>
      </w:tabs>
      <w:spacing w:before="120" w:after="80"/>
      <w:ind w:left="360" w:hanging="360"/>
    </w:pPr>
    <w:rPr>
      <w:rFonts w:cs="Arial"/>
      <w:b/>
      <w:bCs/>
      <w:noProof/>
      <w:sz w:val="22"/>
    </w:rPr>
  </w:style>
  <w:style w:type="paragraph" w:styleId="TOC2">
    <w:name w:val="toc 2"/>
    <w:basedOn w:val="Normal"/>
    <w:next w:val="Normal"/>
    <w:uiPriority w:val="39"/>
    <w:rsid w:val="00550A61"/>
    <w:pPr>
      <w:tabs>
        <w:tab w:val="right" w:leader="dot" w:pos="9350"/>
      </w:tabs>
      <w:spacing w:after="100"/>
      <w:ind w:left="720" w:hanging="360"/>
    </w:pPr>
    <w:rPr>
      <w:bCs/>
      <w:noProof/>
      <w:sz w:val="22"/>
    </w:rPr>
  </w:style>
  <w:style w:type="paragraph" w:styleId="TOC3">
    <w:name w:val="toc 3"/>
    <w:basedOn w:val="Normal"/>
    <w:next w:val="Normal"/>
    <w:uiPriority w:val="39"/>
    <w:rsid w:val="00550A61"/>
    <w:pPr>
      <w:tabs>
        <w:tab w:val="right" w:leader="dot" w:pos="9350"/>
      </w:tabs>
      <w:spacing w:after="100"/>
      <w:ind w:left="1080" w:hanging="360"/>
      <w:contextualSpacing/>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550A61"/>
    <w:pPr>
      <w:tabs>
        <w:tab w:val="right" w:leader="dot" w:pos="9360"/>
      </w:tabs>
      <w:spacing w:after="100"/>
      <w:ind w:left="907" w:right="720" w:hanging="547"/>
    </w:pPr>
    <w:rPr>
      <w:noProof/>
      <w:sz w:val="22"/>
    </w:rPr>
  </w:style>
  <w:style w:type="paragraph" w:styleId="ListBullet2">
    <w:name w:val="List Bullet 2"/>
    <w:basedOn w:val="Normal"/>
    <w:rsid w:val="00CB5B32"/>
    <w:pPr>
      <w:numPr>
        <w:numId w:val="2"/>
      </w:numPr>
      <w:spacing w:before="120" w:after="120"/>
      <w:contextualSpacing/>
    </w:pPr>
  </w:style>
  <w:style w:type="paragraph" w:customStyle="1" w:styleId="bulletround">
    <w:name w:val="bullet round"/>
    <w:basedOn w:val="Normal"/>
    <w:link w:val="bulletroundChar"/>
    <w:uiPriority w:val="99"/>
    <w:rsid w:val="00CB5B32"/>
    <w:pPr>
      <w:keepLines/>
      <w:numPr>
        <w:numId w:val="6"/>
      </w:numPr>
      <w:tabs>
        <w:tab w:val="clear" w:pos="1440"/>
        <w:tab w:val="num" w:pos="540"/>
      </w:tabs>
      <w:spacing w:after="120"/>
      <w:ind w:left="540" w:hanging="270"/>
      <w:contextualSpacing/>
    </w:pPr>
    <w:rPr>
      <w:rFonts w:cs="Arial"/>
    </w:rPr>
  </w:style>
  <w:style w:type="character" w:customStyle="1" w:styleId="bulletroundChar">
    <w:name w:val="bullet round Char"/>
    <w:basedOn w:val="DefaultParagraphFont"/>
    <w:link w:val="bulletround"/>
    <w:uiPriority w:val="99"/>
    <w:rsid w:val="00CB5B32"/>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5E76F3"/>
    <w:pPr>
      <w:jc w:val="center"/>
    </w:pPr>
    <w:rPr>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CD653E"/>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rPr>
        <w:b/>
      </w:r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F3641E"/>
    <w:pPr>
      <w:spacing w:after="120"/>
      <w:outlineLvl w:val="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5E76F3"/>
    <w:rPr>
      <w:rFonts w:ascii="Garamond" w:hAnsi="Garamond"/>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810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315B08"/>
    <w:rPr>
      <w:color w:val="800080" w:themeColor="followedHyperlink"/>
      <w:u w:val="single"/>
    </w:rPr>
  </w:style>
  <w:style w:type="character" w:customStyle="1" w:styleId="UnresolvedMention">
    <w:name w:val="Unresolved Mention"/>
    <w:basedOn w:val="DefaultParagraphFont"/>
    <w:uiPriority w:val="99"/>
    <w:semiHidden/>
    <w:unhideWhenUsed/>
    <w:rsid w:val="00A81AF0"/>
    <w:rPr>
      <w:color w:val="808080"/>
      <w:shd w:val="clear" w:color="auto" w:fill="E6E6E6"/>
    </w:rPr>
  </w:style>
  <w:style w:type="paragraph" w:customStyle="1" w:styleId="Tabletextsubhead">
    <w:name w:val="Table text subhead"/>
    <w:basedOn w:val="Tabletext"/>
    <w:qFormat/>
    <w:rsid w:val="006F1457"/>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B5B32"/>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4"/>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5B32"/>
    <w:pPr>
      <w:spacing w:before="120" w:after="120"/>
    </w:pPr>
  </w:style>
  <w:style w:type="character" w:customStyle="1" w:styleId="BodyTextChar">
    <w:name w:val="Body Text Char"/>
    <w:basedOn w:val="DefaultParagraphFont"/>
    <w:link w:val="BodyText"/>
    <w:rsid w:val="00CB5B32"/>
    <w:rPr>
      <w:rFonts w:ascii="Garamond" w:hAnsi="Garamond"/>
      <w:sz w:val="24"/>
    </w:rPr>
  </w:style>
  <w:style w:type="character" w:customStyle="1" w:styleId="Heading1Char">
    <w:name w:val="Heading 1 Char"/>
    <w:basedOn w:val="DefaultParagraphFont"/>
    <w:link w:val="Heading1"/>
    <w:uiPriority w:val="99"/>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CB5B32"/>
    <w:pPr>
      <w:keepNext/>
      <w:spacing w:before="240" w:after="60"/>
      <w:ind w:left="1152" w:hanging="1152"/>
      <w:outlineLvl w:val="3"/>
    </w:pPr>
    <w:rPr>
      <w:rFonts w:ascii="Arial" w:hAnsi="Arial"/>
      <w:b/>
      <w:sz w:val="20"/>
    </w:rPr>
  </w:style>
  <w:style w:type="character" w:customStyle="1" w:styleId="TableTitleChar">
    <w:name w:val="Table Title Char"/>
    <w:basedOn w:val="DefaultParagraphFont"/>
    <w:link w:val="TableTitle"/>
    <w:rsid w:val="00CB5B32"/>
    <w:rPr>
      <w:rFonts w:ascii="Arial" w:hAnsi="Arial"/>
      <w:b/>
    </w:rPr>
  </w:style>
  <w:style w:type="paragraph" w:styleId="TOC1">
    <w:name w:val="toc 1"/>
    <w:basedOn w:val="Normal"/>
    <w:next w:val="Normal"/>
    <w:uiPriority w:val="39"/>
    <w:rsid w:val="00550A61"/>
    <w:pPr>
      <w:tabs>
        <w:tab w:val="right" w:leader="dot" w:pos="9350"/>
      </w:tabs>
      <w:spacing w:before="120" w:after="80"/>
      <w:ind w:left="360" w:hanging="360"/>
    </w:pPr>
    <w:rPr>
      <w:rFonts w:cs="Arial"/>
      <w:b/>
      <w:bCs/>
      <w:noProof/>
      <w:sz w:val="22"/>
    </w:rPr>
  </w:style>
  <w:style w:type="paragraph" w:styleId="TOC2">
    <w:name w:val="toc 2"/>
    <w:basedOn w:val="Normal"/>
    <w:next w:val="Normal"/>
    <w:uiPriority w:val="39"/>
    <w:rsid w:val="00550A61"/>
    <w:pPr>
      <w:tabs>
        <w:tab w:val="right" w:leader="dot" w:pos="9350"/>
      </w:tabs>
      <w:spacing w:after="100"/>
      <w:ind w:left="720" w:hanging="360"/>
    </w:pPr>
    <w:rPr>
      <w:bCs/>
      <w:noProof/>
      <w:sz w:val="22"/>
    </w:rPr>
  </w:style>
  <w:style w:type="paragraph" w:styleId="TOC3">
    <w:name w:val="toc 3"/>
    <w:basedOn w:val="Normal"/>
    <w:next w:val="Normal"/>
    <w:uiPriority w:val="39"/>
    <w:rsid w:val="00550A61"/>
    <w:pPr>
      <w:tabs>
        <w:tab w:val="right" w:leader="dot" w:pos="9350"/>
      </w:tabs>
      <w:spacing w:after="100"/>
      <w:ind w:left="1080" w:hanging="360"/>
      <w:contextualSpacing/>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550A61"/>
    <w:pPr>
      <w:tabs>
        <w:tab w:val="right" w:leader="dot" w:pos="9360"/>
      </w:tabs>
      <w:spacing w:after="100"/>
      <w:ind w:left="907" w:right="720" w:hanging="547"/>
    </w:pPr>
    <w:rPr>
      <w:noProof/>
      <w:sz w:val="22"/>
    </w:rPr>
  </w:style>
  <w:style w:type="paragraph" w:styleId="ListBullet2">
    <w:name w:val="List Bullet 2"/>
    <w:basedOn w:val="Normal"/>
    <w:rsid w:val="00CB5B32"/>
    <w:pPr>
      <w:numPr>
        <w:numId w:val="2"/>
      </w:numPr>
      <w:spacing w:before="120" w:after="120"/>
      <w:contextualSpacing/>
    </w:pPr>
  </w:style>
  <w:style w:type="paragraph" w:customStyle="1" w:styleId="bulletround">
    <w:name w:val="bullet round"/>
    <w:basedOn w:val="Normal"/>
    <w:link w:val="bulletroundChar"/>
    <w:uiPriority w:val="99"/>
    <w:rsid w:val="00CB5B32"/>
    <w:pPr>
      <w:keepLines/>
      <w:numPr>
        <w:numId w:val="6"/>
      </w:numPr>
      <w:tabs>
        <w:tab w:val="clear" w:pos="1440"/>
        <w:tab w:val="num" w:pos="540"/>
      </w:tabs>
      <w:spacing w:after="120"/>
      <w:ind w:left="540" w:hanging="270"/>
      <w:contextualSpacing/>
    </w:pPr>
    <w:rPr>
      <w:rFonts w:cs="Arial"/>
    </w:rPr>
  </w:style>
  <w:style w:type="character" w:customStyle="1" w:styleId="bulletroundChar">
    <w:name w:val="bullet round Char"/>
    <w:basedOn w:val="DefaultParagraphFont"/>
    <w:link w:val="bulletround"/>
    <w:uiPriority w:val="99"/>
    <w:rsid w:val="00CB5B32"/>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5E76F3"/>
    <w:pPr>
      <w:jc w:val="center"/>
    </w:pPr>
    <w:rPr>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CD653E"/>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rPr>
        <w:b/>
      </w:r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F3641E"/>
    <w:pPr>
      <w:spacing w:after="120"/>
      <w:outlineLvl w:val="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5E76F3"/>
    <w:rPr>
      <w:rFonts w:ascii="Garamond" w:hAnsi="Garamond"/>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810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315B08"/>
    <w:rPr>
      <w:color w:val="800080" w:themeColor="followedHyperlink"/>
      <w:u w:val="single"/>
    </w:rPr>
  </w:style>
  <w:style w:type="character" w:customStyle="1" w:styleId="UnresolvedMention">
    <w:name w:val="Unresolved Mention"/>
    <w:basedOn w:val="DefaultParagraphFont"/>
    <w:uiPriority w:val="99"/>
    <w:semiHidden/>
    <w:unhideWhenUsed/>
    <w:rsid w:val="00A81AF0"/>
    <w:rPr>
      <w:color w:val="808080"/>
      <w:shd w:val="clear" w:color="auto" w:fill="E6E6E6"/>
    </w:rPr>
  </w:style>
  <w:style w:type="paragraph" w:customStyle="1" w:styleId="Tabletextsubhead">
    <w:name w:val="Table text subhead"/>
    <w:basedOn w:val="Tabletext"/>
    <w:qFormat/>
    <w:rsid w:val="006F145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5604">
      <w:bodyDiv w:val="1"/>
      <w:marLeft w:val="0"/>
      <w:marRight w:val="0"/>
      <w:marTop w:val="0"/>
      <w:marBottom w:val="0"/>
      <w:divBdr>
        <w:top w:val="none" w:sz="0" w:space="0" w:color="auto"/>
        <w:left w:val="none" w:sz="0" w:space="0" w:color="auto"/>
        <w:bottom w:val="none" w:sz="0" w:space="0" w:color="auto"/>
        <w:right w:val="none" w:sz="0" w:space="0" w:color="auto"/>
      </w:divBdr>
    </w:div>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226377533">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381637763">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795515869">
      <w:bodyDiv w:val="1"/>
      <w:marLeft w:val="0"/>
      <w:marRight w:val="0"/>
      <w:marTop w:val="0"/>
      <w:marBottom w:val="0"/>
      <w:divBdr>
        <w:top w:val="none" w:sz="0" w:space="0" w:color="auto"/>
        <w:left w:val="none" w:sz="0" w:space="0" w:color="auto"/>
        <w:bottom w:val="none" w:sz="0" w:space="0" w:color="auto"/>
        <w:right w:val="none" w:sz="0" w:space="0" w:color="auto"/>
      </w:divBdr>
    </w:div>
    <w:div w:id="19475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tatprog/2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reasury.gov/resource-center/sanctions/Pag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datalab"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c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9F4B-BFFC-47DC-9CA2-8F210348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8374</Words>
  <Characters>47738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56001</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SYSTEM</cp:lastModifiedBy>
  <cp:revision>2</cp:revision>
  <cp:lastPrinted>2018-01-12T13:55:00Z</cp:lastPrinted>
  <dcterms:created xsi:type="dcterms:W3CDTF">2018-03-27T11:04:00Z</dcterms:created>
  <dcterms:modified xsi:type="dcterms:W3CDTF">2018-03-27T11:04:00Z</dcterms:modified>
</cp:coreProperties>
</file>