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2AE17" w14:textId="77777777" w:rsidR="0044619C" w:rsidRDefault="0044619C" w:rsidP="00F605BB">
      <w:pPr>
        <w:pStyle w:val="TITLEPage-text-PPSSBO"/>
      </w:pPr>
      <w:bookmarkStart w:id="0" w:name="_GoBack"/>
      <w:bookmarkEnd w:id="0"/>
    </w:p>
    <w:p w14:paraId="13BDAB1C" w14:textId="77777777" w:rsidR="0044619C" w:rsidRDefault="0044619C" w:rsidP="00F605BB">
      <w:pPr>
        <w:pStyle w:val="TITLEPage-text-PPSSBO"/>
      </w:pPr>
    </w:p>
    <w:p w14:paraId="6E5A034C" w14:textId="77777777" w:rsidR="0044619C" w:rsidRDefault="0044619C" w:rsidP="00F605BB">
      <w:pPr>
        <w:pStyle w:val="TITLEPage-text-PPSSBO"/>
      </w:pPr>
    </w:p>
    <w:p w14:paraId="0E3D684F" w14:textId="77777777" w:rsidR="0044619C" w:rsidRDefault="0044619C" w:rsidP="00F605BB">
      <w:pPr>
        <w:pStyle w:val="TITLEPage-text-PPSSBO"/>
      </w:pPr>
    </w:p>
    <w:p w14:paraId="64D74F2D" w14:textId="571542BD" w:rsidR="007940E6" w:rsidRDefault="007F149A" w:rsidP="00F605BB">
      <w:pPr>
        <w:pStyle w:val="TITLEPage-text-PPSSBO"/>
      </w:pPr>
      <w:r>
        <w:t>December 6</w:t>
      </w:r>
      <w:r w:rsidR="00BE6738">
        <w:t>, 201</w:t>
      </w:r>
      <w:r w:rsidR="00562476">
        <w:t>7</w:t>
      </w:r>
    </w:p>
    <w:p w14:paraId="33055F32" w14:textId="77777777" w:rsidR="007940E6" w:rsidRDefault="007940E6" w:rsidP="007940E6"/>
    <w:p w14:paraId="7021BF94" w14:textId="77777777" w:rsidR="002C3FE2" w:rsidRPr="00597644" w:rsidRDefault="002C3FE2" w:rsidP="007940E6"/>
    <w:p w14:paraId="59BF765E" w14:textId="77777777" w:rsidR="00F513F2" w:rsidRDefault="002E0CEA" w:rsidP="00F513F2">
      <w:pPr>
        <w:widowControl w:val="0"/>
        <w:rPr>
          <w:rFonts w:ascii="Arial" w:eastAsia="SimSun" w:hAnsi="Arial" w:cs="Calibri"/>
          <w:b/>
          <w:sz w:val="36"/>
          <w:szCs w:val="48"/>
        </w:rPr>
      </w:pPr>
      <w:r>
        <w:rPr>
          <w:rFonts w:ascii="Arial" w:eastAsia="SimSun" w:hAnsi="Arial" w:cs="Calibri"/>
          <w:b/>
          <w:sz w:val="36"/>
          <w:szCs w:val="48"/>
        </w:rPr>
        <w:t>Study</w:t>
      </w:r>
      <w:r w:rsidR="00F513F2" w:rsidRPr="00046746">
        <w:rPr>
          <w:rFonts w:ascii="Arial" w:eastAsia="SimSun" w:hAnsi="Arial" w:cs="Calibri"/>
          <w:b/>
          <w:sz w:val="36"/>
          <w:szCs w:val="48"/>
        </w:rPr>
        <w:t xml:space="preserve"> of the ES</w:t>
      </w:r>
      <w:r w:rsidR="00F513F2">
        <w:rPr>
          <w:rFonts w:ascii="Arial" w:eastAsia="SimSun" w:hAnsi="Arial" w:cs="Calibri"/>
          <w:b/>
          <w:sz w:val="36"/>
          <w:szCs w:val="48"/>
        </w:rPr>
        <w:t>E</w:t>
      </w:r>
      <w:r w:rsidR="00F513F2" w:rsidRPr="00046746">
        <w:rPr>
          <w:rFonts w:ascii="Arial" w:eastAsia="SimSun" w:hAnsi="Arial" w:cs="Calibri"/>
          <w:b/>
          <w:sz w:val="36"/>
          <w:szCs w:val="48"/>
        </w:rPr>
        <w:t xml:space="preserve">A Title VI Indian Education </w:t>
      </w:r>
      <w:r w:rsidR="00F513F2">
        <w:rPr>
          <w:rFonts w:ascii="Arial" w:eastAsia="SimSun" w:hAnsi="Arial" w:cs="Calibri"/>
          <w:b/>
          <w:sz w:val="36"/>
          <w:szCs w:val="48"/>
        </w:rPr>
        <w:br/>
      </w:r>
      <w:r w:rsidR="00F513F2" w:rsidRPr="00046746">
        <w:rPr>
          <w:rFonts w:ascii="Arial" w:eastAsia="SimSun" w:hAnsi="Arial" w:cs="Calibri"/>
          <w:b/>
          <w:sz w:val="36"/>
          <w:szCs w:val="48"/>
        </w:rPr>
        <w:t>LEA Grants Program</w:t>
      </w:r>
    </w:p>
    <w:p w14:paraId="212CD9AE" w14:textId="77777777" w:rsidR="008B5089" w:rsidRDefault="008B5089" w:rsidP="0028301F">
      <w:pPr>
        <w:pStyle w:val="TITLEPage-PPSSBO"/>
      </w:pPr>
    </w:p>
    <w:p w14:paraId="50A7A068" w14:textId="77777777" w:rsidR="00676B0B" w:rsidRPr="0028301F" w:rsidRDefault="00BE6738" w:rsidP="0028301F">
      <w:pPr>
        <w:pStyle w:val="TITLEPage-PPSSBO"/>
      </w:pPr>
      <w:r>
        <w:t xml:space="preserve">Part B, </w:t>
      </w:r>
      <w:r w:rsidRPr="00BE6738">
        <w:t>Collection</w:t>
      </w:r>
      <w:r>
        <w:t>s</w:t>
      </w:r>
      <w:r w:rsidRPr="00BE6738">
        <w:t xml:space="preserve"> of information employing statistical methods</w:t>
      </w:r>
    </w:p>
    <w:p w14:paraId="49C19876" w14:textId="77777777" w:rsidR="000E06ED" w:rsidRPr="00B50DA8" w:rsidRDefault="000E06ED" w:rsidP="00B50DA8">
      <w:pPr>
        <w:widowControl w:val="0"/>
        <w:tabs>
          <w:tab w:val="center" w:pos="4680"/>
        </w:tabs>
        <w:spacing w:after="0"/>
        <w:rPr>
          <w:rFonts w:ascii="Calibri" w:hAnsi="Calibri" w:cs="Arial"/>
          <w:color w:val="313131"/>
          <w:sz w:val="22"/>
          <w:lang w:eastAsia="ja-JP"/>
        </w:rPr>
      </w:pPr>
    </w:p>
    <w:p w14:paraId="2302C92D" w14:textId="77777777" w:rsidR="000E06ED" w:rsidRPr="00B50DA8" w:rsidRDefault="000E06ED" w:rsidP="00B50DA8">
      <w:pPr>
        <w:pStyle w:val="NoSpacing"/>
        <w:widowControl w:val="0"/>
        <w:spacing w:before="0" w:after="0"/>
        <w:rPr>
          <w:sz w:val="22"/>
          <w:lang w:eastAsia="ja-JP"/>
        </w:rPr>
      </w:pPr>
    </w:p>
    <w:p w14:paraId="3CEC82D0" w14:textId="77777777" w:rsidR="00F513F2" w:rsidRPr="001160A5" w:rsidRDefault="00F513F2" w:rsidP="00F513F2">
      <w:pPr>
        <w:pStyle w:val="TITLEPage-text-PPSSBO"/>
      </w:pPr>
      <w:r>
        <w:t>Contract GS-10F-0554N/BPA Order ED-PEP-16-A-0005/TO02</w:t>
      </w:r>
    </w:p>
    <w:p w14:paraId="586339A2" w14:textId="77777777" w:rsidR="00F513F2" w:rsidRDefault="00F513F2" w:rsidP="00F513F2">
      <w:pPr>
        <w:pStyle w:val="TITLEPage-text-PPSSBO"/>
      </w:pPr>
    </w:p>
    <w:p w14:paraId="71A6CE0C" w14:textId="77777777" w:rsidR="00F513F2" w:rsidRDefault="00F513F2" w:rsidP="00F513F2">
      <w:pPr>
        <w:pStyle w:val="TITLEPage-text-PPSSBO"/>
      </w:pPr>
      <w:r w:rsidRPr="000A1A92">
        <w:t xml:space="preserve">SRI Project </w:t>
      </w:r>
      <w:r w:rsidRPr="00046746">
        <w:t>P24163</w:t>
      </w:r>
    </w:p>
    <w:p w14:paraId="273B862A" w14:textId="77777777" w:rsidR="00F513F2" w:rsidRDefault="00F513F2" w:rsidP="00F513F2">
      <w:pPr>
        <w:pStyle w:val="TITLEPage-text-PPSSBO"/>
      </w:pPr>
    </w:p>
    <w:p w14:paraId="3196D100" w14:textId="77777777" w:rsidR="00F513F2" w:rsidRDefault="00F513F2" w:rsidP="00F513F2">
      <w:pPr>
        <w:pStyle w:val="TITLEPage-text-PPSSBO"/>
      </w:pPr>
    </w:p>
    <w:p w14:paraId="01DCBB61" w14:textId="77777777" w:rsidR="00F513F2" w:rsidRDefault="00F513F2" w:rsidP="00F513F2">
      <w:pPr>
        <w:pStyle w:val="TITLEPage-text-PPSSBO"/>
      </w:pPr>
    </w:p>
    <w:p w14:paraId="0C0D2B91" w14:textId="77777777" w:rsidR="00F513F2" w:rsidRDefault="00F513F2" w:rsidP="00F513F2">
      <w:pPr>
        <w:pStyle w:val="TITLEPage-text-PPSSBO"/>
        <w:rPr>
          <w:rFonts w:asciiTheme="minorHAnsi" w:hAnsiTheme="minorHAnsi" w:cstheme="minorHAnsi"/>
          <w:b/>
        </w:rPr>
      </w:pPr>
    </w:p>
    <w:p w14:paraId="704D1D69" w14:textId="77777777" w:rsidR="00F513F2" w:rsidRPr="005B1829" w:rsidRDefault="00F513F2" w:rsidP="00F513F2">
      <w:pPr>
        <w:pStyle w:val="TITLEPage-text-PPSSBO"/>
        <w:rPr>
          <w:rFonts w:asciiTheme="minorHAnsi" w:hAnsiTheme="minorHAnsi" w:cstheme="minorHAnsi"/>
          <w:b/>
        </w:rPr>
      </w:pPr>
      <w:r w:rsidRPr="005B1829">
        <w:rPr>
          <w:rFonts w:asciiTheme="minorHAnsi" w:hAnsiTheme="minorHAnsi" w:cstheme="minorHAnsi"/>
          <w:b/>
        </w:rPr>
        <w:t>Submitted to:</w:t>
      </w:r>
    </w:p>
    <w:p w14:paraId="596E3DC5" w14:textId="77777777" w:rsidR="00F513F2" w:rsidRDefault="00F513F2" w:rsidP="00F513F2">
      <w:pPr>
        <w:pStyle w:val="TITLEPage-text-PPSSBO"/>
      </w:pPr>
      <w:r>
        <w:t>Jean Yan, Ph.D.</w:t>
      </w:r>
    </w:p>
    <w:p w14:paraId="75448A33" w14:textId="77777777" w:rsidR="00F513F2" w:rsidRDefault="00F513F2" w:rsidP="00F513F2">
      <w:pPr>
        <w:pStyle w:val="TITLEPage-text-PPSSBO"/>
      </w:pPr>
      <w:r>
        <w:t>Policy and Program Studies Service</w:t>
      </w:r>
    </w:p>
    <w:p w14:paraId="6176CC59" w14:textId="77777777" w:rsidR="00F513F2" w:rsidRDefault="00F513F2" w:rsidP="00F513F2">
      <w:pPr>
        <w:pStyle w:val="TITLEPage-text-PPSSBO"/>
      </w:pPr>
      <w:r>
        <w:t>U.S. Department of Education</w:t>
      </w:r>
    </w:p>
    <w:p w14:paraId="258A5C0F" w14:textId="77777777" w:rsidR="00F513F2" w:rsidRDefault="00F513F2" w:rsidP="00F513F2">
      <w:pPr>
        <w:pStyle w:val="TITLEPage-text-PPSSBO"/>
      </w:pPr>
      <w:r>
        <w:t>400 Maryland Avenue, SW</w:t>
      </w:r>
    </w:p>
    <w:p w14:paraId="47FA6A3D" w14:textId="77777777" w:rsidR="00F513F2" w:rsidRDefault="00F513F2" w:rsidP="00F513F2">
      <w:pPr>
        <w:pStyle w:val="TITLEPage-text-PPSSBO"/>
      </w:pPr>
      <w:r>
        <w:t>Washington, DC 20202</w:t>
      </w:r>
    </w:p>
    <w:p w14:paraId="6CCA883D" w14:textId="77777777" w:rsidR="00F513F2" w:rsidRDefault="00F513F2" w:rsidP="00F513F2">
      <w:pPr>
        <w:pStyle w:val="TITLEPage-text-PPSSBO"/>
      </w:pPr>
    </w:p>
    <w:p w14:paraId="30D98372" w14:textId="77777777" w:rsidR="00F513F2" w:rsidRDefault="00F513F2" w:rsidP="00F513F2">
      <w:pPr>
        <w:pStyle w:val="TITLEPage-text-PPSSBO"/>
      </w:pPr>
    </w:p>
    <w:p w14:paraId="23948CD9" w14:textId="77777777" w:rsidR="00F513F2" w:rsidRDefault="00F513F2" w:rsidP="00F513F2">
      <w:pPr>
        <w:pStyle w:val="TITLEPage-text-PPSSBO"/>
      </w:pPr>
    </w:p>
    <w:p w14:paraId="14EC31E8" w14:textId="77777777" w:rsidR="00F513F2" w:rsidRDefault="00F513F2" w:rsidP="00F513F2">
      <w:pPr>
        <w:pStyle w:val="TITLEPage-text-PPSSBO"/>
        <w:rPr>
          <w:rFonts w:asciiTheme="minorHAnsi" w:hAnsiTheme="minorHAnsi" w:cstheme="minorHAnsi"/>
          <w:b/>
        </w:rPr>
      </w:pPr>
    </w:p>
    <w:p w14:paraId="4443594A" w14:textId="77777777" w:rsidR="00F513F2" w:rsidRPr="005B1829" w:rsidRDefault="00F513F2" w:rsidP="00F513F2">
      <w:pPr>
        <w:pStyle w:val="TITLEPage-text-PPSSBO"/>
        <w:rPr>
          <w:rFonts w:asciiTheme="minorHAnsi" w:hAnsiTheme="minorHAnsi" w:cstheme="minorHAnsi"/>
          <w:b/>
        </w:rPr>
      </w:pPr>
      <w:r w:rsidRPr="005B1829">
        <w:rPr>
          <w:rFonts w:asciiTheme="minorHAnsi" w:hAnsiTheme="minorHAnsi" w:cstheme="minorHAnsi"/>
          <w:b/>
        </w:rPr>
        <w:t>Prepared by:</w:t>
      </w:r>
    </w:p>
    <w:p w14:paraId="66C534B6" w14:textId="77777777" w:rsidR="0044619C" w:rsidRPr="009109DD" w:rsidRDefault="0044619C" w:rsidP="0044619C">
      <w:pPr>
        <w:pStyle w:val="TITLEPage-text-PPSSBO"/>
      </w:pPr>
      <w:r w:rsidRPr="005C3A9C">
        <w:rPr>
          <w:i/>
        </w:rPr>
        <w:t>SRI International</w:t>
      </w:r>
    </w:p>
    <w:p w14:paraId="3684193D" w14:textId="77777777" w:rsidR="0044619C" w:rsidRDefault="0044619C" w:rsidP="0044619C">
      <w:pPr>
        <w:pStyle w:val="TITLEPage-text-PPSSBO"/>
      </w:pPr>
      <w:r>
        <w:t>Katrina Woodworth</w:t>
      </w:r>
      <w:r>
        <w:br/>
        <w:t>Hannah Cheever</w:t>
      </w:r>
    </w:p>
    <w:p w14:paraId="04C8FAF3" w14:textId="77777777" w:rsidR="0044619C" w:rsidRPr="00C81A90" w:rsidRDefault="0044619C" w:rsidP="0044619C">
      <w:pPr>
        <w:pStyle w:val="TITLEPage-text-PPSSBO"/>
      </w:pPr>
    </w:p>
    <w:p w14:paraId="2D500230" w14:textId="77777777" w:rsidR="00F513F2" w:rsidRPr="005C3A9C" w:rsidRDefault="00F513F2" w:rsidP="00F513F2">
      <w:pPr>
        <w:pStyle w:val="TITLEPage-text-PPSSBO"/>
        <w:rPr>
          <w:i/>
        </w:rPr>
      </w:pPr>
      <w:r w:rsidRPr="005C3A9C">
        <w:rPr>
          <w:i/>
        </w:rPr>
        <w:t>Policy Studies Associates</w:t>
      </w:r>
    </w:p>
    <w:p w14:paraId="7170B0F8" w14:textId="77777777" w:rsidR="00F513F2" w:rsidRDefault="00F513F2" w:rsidP="00F513F2">
      <w:pPr>
        <w:pStyle w:val="TITLEPage-text-PPSSBO"/>
      </w:pPr>
      <w:r>
        <w:t>Brenda Turnbull</w:t>
      </w:r>
    </w:p>
    <w:p w14:paraId="0B420984" w14:textId="77777777" w:rsidR="00F513F2" w:rsidRDefault="00F513F2" w:rsidP="00F513F2">
      <w:pPr>
        <w:pStyle w:val="TITLEPage-text-PPSSBO"/>
      </w:pPr>
      <w:r>
        <w:t xml:space="preserve">Leslie Anderson </w:t>
      </w:r>
    </w:p>
    <w:p w14:paraId="7F73C452" w14:textId="77777777" w:rsidR="00F513F2" w:rsidRDefault="00F513F2" w:rsidP="00F513F2">
      <w:pPr>
        <w:pStyle w:val="TITLEPage-text-PPSSBO"/>
      </w:pPr>
    </w:p>
    <w:p w14:paraId="173F86E9" w14:textId="77777777" w:rsidR="00EA4399" w:rsidRDefault="00EA4399" w:rsidP="00EA4399">
      <w:pPr>
        <w:pStyle w:val="TITLEPage-text-PPSSBO"/>
      </w:pPr>
    </w:p>
    <w:p w14:paraId="7B275BB4" w14:textId="77777777" w:rsidR="00EA4399" w:rsidRDefault="00EA4399" w:rsidP="00EA4399">
      <w:pPr>
        <w:pStyle w:val="TITLEPage-text-PPSSBO"/>
      </w:pPr>
    </w:p>
    <w:p w14:paraId="2FF5F809" w14:textId="77777777" w:rsidR="00C3490E" w:rsidRPr="00C3490E" w:rsidRDefault="00C3490E" w:rsidP="00EA4399">
      <w:pPr>
        <w:pStyle w:val="TITLEPage-text-PPSSBO"/>
        <w:rPr>
          <w:lang w:eastAsia="ja-JP"/>
        </w:rPr>
        <w:sectPr w:rsidR="00C3490E" w:rsidRPr="00C3490E" w:rsidSect="00E37220">
          <w:headerReference w:type="even" r:id="rId23"/>
          <w:footerReference w:type="default" r:id="rId24"/>
          <w:headerReference w:type="first" r:id="rId25"/>
          <w:pgSz w:w="12240" w:h="15840"/>
          <w:pgMar w:top="1440" w:right="1440" w:bottom="1440" w:left="1440" w:header="720" w:footer="720" w:gutter="0"/>
          <w:cols w:space="720"/>
          <w:docGrid w:linePitch="360"/>
        </w:sectPr>
      </w:pPr>
    </w:p>
    <w:bookmarkStart w:id="1" w:name="_Toc470158310" w:displacedByCustomXml="next"/>
    <w:bookmarkStart w:id="2" w:name="_Toc469728108" w:displacedByCustomXml="next"/>
    <w:bookmarkStart w:id="3" w:name="_Toc498280331" w:displacedByCustomXml="next"/>
    <w:sdt>
      <w:sdtPr>
        <w:rPr>
          <w:rFonts w:ascii="Times New Roman" w:eastAsia="Times New Roman" w:hAnsi="Times New Roman"/>
          <w:b w:val="0"/>
          <w:bCs w:val="0"/>
          <w:color w:val="auto"/>
          <w:sz w:val="24"/>
          <w:szCs w:val="22"/>
        </w:rPr>
        <w:id w:val="-1251043218"/>
        <w:docPartObj>
          <w:docPartGallery w:val="Table of Contents"/>
          <w:docPartUnique/>
        </w:docPartObj>
      </w:sdtPr>
      <w:sdtEndPr>
        <w:rPr>
          <w:noProof/>
        </w:rPr>
      </w:sdtEndPr>
      <w:sdtContent>
        <w:p w14:paraId="0A393DA0" w14:textId="77777777" w:rsidR="002E4240" w:rsidRDefault="002E4240" w:rsidP="002E4240">
          <w:pPr>
            <w:pStyle w:val="SECTIONTITLE-PPSSBO"/>
          </w:pPr>
          <w:r>
            <w:t>Contents</w:t>
          </w:r>
          <w:bookmarkEnd w:id="3"/>
          <w:bookmarkEnd w:id="2"/>
          <w:bookmarkEnd w:id="1"/>
        </w:p>
        <w:p w14:paraId="50C94C1A" w14:textId="77777777" w:rsidR="006E1439" w:rsidRDefault="002E4240">
          <w:pPr>
            <w:pStyle w:val="TOC1"/>
            <w:rPr>
              <w:rFonts w:asciiTheme="minorHAnsi" w:eastAsiaTheme="minorEastAsia" w:hAnsiTheme="minorHAnsi" w:cstheme="minorBidi"/>
              <w:sz w:val="24"/>
              <w:szCs w:val="24"/>
            </w:rPr>
          </w:pPr>
          <w:r>
            <w:fldChar w:fldCharType="begin"/>
          </w:r>
          <w:r>
            <w:instrText xml:space="preserve"> TOC \o "1-3" \h \z \u </w:instrText>
          </w:r>
          <w:r>
            <w:fldChar w:fldCharType="separate"/>
          </w:r>
          <w:hyperlink w:anchor="_Toc498280331" w:history="1">
            <w:r w:rsidR="006E1439" w:rsidRPr="0050385D">
              <w:rPr>
                <w:rStyle w:val="Hyperlink"/>
              </w:rPr>
              <w:t>Contents</w:t>
            </w:r>
            <w:r w:rsidR="006E1439">
              <w:rPr>
                <w:webHidden/>
              </w:rPr>
              <w:tab/>
            </w:r>
            <w:r w:rsidR="006E1439">
              <w:rPr>
                <w:webHidden/>
              </w:rPr>
              <w:fldChar w:fldCharType="begin"/>
            </w:r>
            <w:r w:rsidR="006E1439">
              <w:rPr>
                <w:webHidden/>
              </w:rPr>
              <w:instrText xml:space="preserve"> PAGEREF _Toc498280331 \h </w:instrText>
            </w:r>
            <w:r w:rsidR="006E1439">
              <w:rPr>
                <w:webHidden/>
              </w:rPr>
            </w:r>
            <w:r w:rsidR="006E1439">
              <w:rPr>
                <w:webHidden/>
              </w:rPr>
              <w:fldChar w:fldCharType="separate"/>
            </w:r>
            <w:r w:rsidR="006E1439">
              <w:rPr>
                <w:webHidden/>
              </w:rPr>
              <w:t>i</w:t>
            </w:r>
            <w:r w:rsidR="006E1439">
              <w:rPr>
                <w:webHidden/>
              </w:rPr>
              <w:fldChar w:fldCharType="end"/>
            </w:r>
          </w:hyperlink>
        </w:p>
        <w:p w14:paraId="55796519" w14:textId="77777777" w:rsidR="006E1439" w:rsidRDefault="00FC257E">
          <w:pPr>
            <w:pStyle w:val="TOC1"/>
            <w:rPr>
              <w:rFonts w:asciiTheme="minorHAnsi" w:eastAsiaTheme="minorEastAsia" w:hAnsiTheme="minorHAnsi" w:cstheme="minorBidi"/>
              <w:sz w:val="24"/>
              <w:szCs w:val="24"/>
            </w:rPr>
          </w:pPr>
          <w:hyperlink w:anchor="_Toc498280332" w:history="1">
            <w:r w:rsidR="006E1439" w:rsidRPr="0050385D">
              <w:rPr>
                <w:rStyle w:val="Hyperlink"/>
              </w:rPr>
              <w:t>Exhibits</w:t>
            </w:r>
            <w:r w:rsidR="006E1439">
              <w:rPr>
                <w:webHidden/>
              </w:rPr>
              <w:tab/>
            </w:r>
            <w:r w:rsidR="006E1439">
              <w:rPr>
                <w:webHidden/>
              </w:rPr>
              <w:fldChar w:fldCharType="begin"/>
            </w:r>
            <w:r w:rsidR="006E1439">
              <w:rPr>
                <w:webHidden/>
              </w:rPr>
              <w:instrText xml:space="preserve"> PAGEREF _Toc498280332 \h </w:instrText>
            </w:r>
            <w:r w:rsidR="006E1439">
              <w:rPr>
                <w:webHidden/>
              </w:rPr>
            </w:r>
            <w:r w:rsidR="006E1439">
              <w:rPr>
                <w:webHidden/>
              </w:rPr>
              <w:fldChar w:fldCharType="separate"/>
            </w:r>
            <w:r w:rsidR="006E1439">
              <w:rPr>
                <w:webHidden/>
              </w:rPr>
              <w:t>ii</w:t>
            </w:r>
            <w:r w:rsidR="006E1439">
              <w:rPr>
                <w:webHidden/>
              </w:rPr>
              <w:fldChar w:fldCharType="end"/>
            </w:r>
          </w:hyperlink>
        </w:p>
        <w:p w14:paraId="2D286040" w14:textId="77777777" w:rsidR="006E1439" w:rsidRDefault="00FC257E">
          <w:pPr>
            <w:pStyle w:val="TOC1"/>
            <w:rPr>
              <w:rFonts w:asciiTheme="minorHAnsi" w:eastAsiaTheme="minorEastAsia" w:hAnsiTheme="minorHAnsi" w:cstheme="minorBidi"/>
              <w:sz w:val="24"/>
              <w:szCs w:val="24"/>
            </w:rPr>
          </w:pPr>
          <w:hyperlink w:anchor="_Toc498280333" w:history="1">
            <w:r w:rsidR="006E1439" w:rsidRPr="0050385D">
              <w:rPr>
                <w:rStyle w:val="Hyperlink"/>
              </w:rPr>
              <w:t>B. Collections of information employing statistical methods</w:t>
            </w:r>
            <w:r w:rsidR="006E1439">
              <w:rPr>
                <w:webHidden/>
              </w:rPr>
              <w:tab/>
            </w:r>
            <w:r w:rsidR="006E1439">
              <w:rPr>
                <w:webHidden/>
              </w:rPr>
              <w:fldChar w:fldCharType="begin"/>
            </w:r>
            <w:r w:rsidR="006E1439">
              <w:rPr>
                <w:webHidden/>
              </w:rPr>
              <w:instrText xml:space="preserve"> PAGEREF _Toc498280333 \h </w:instrText>
            </w:r>
            <w:r w:rsidR="006E1439">
              <w:rPr>
                <w:webHidden/>
              </w:rPr>
            </w:r>
            <w:r w:rsidR="006E1439">
              <w:rPr>
                <w:webHidden/>
              </w:rPr>
              <w:fldChar w:fldCharType="separate"/>
            </w:r>
            <w:r w:rsidR="006E1439">
              <w:rPr>
                <w:webHidden/>
              </w:rPr>
              <w:t>1</w:t>
            </w:r>
            <w:r w:rsidR="006E1439">
              <w:rPr>
                <w:webHidden/>
              </w:rPr>
              <w:fldChar w:fldCharType="end"/>
            </w:r>
          </w:hyperlink>
        </w:p>
        <w:p w14:paraId="01014DDF" w14:textId="77777777" w:rsidR="006E1439" w:rsidRDefault="00FC257E">
          <w:pPr>
            <w:pStyle w:val="TOC2"/>
            <w:rPr>
              <w:rFonts w:asciiTheme="minorHAnsi" w:eastAsiaTheme="minorEastAsia" w:hAnsiTheme="minorHAnsi" w:cstheme="minorBidi"/>
              <w:noProof/>
              <w:sz w:val="24"/>
              <w:szCs w:val="24"/>
            </w:rPr>
          </w:pPr>
          <w:hyperlink w:anchor="_Toc498280334" w:history="1">
            <w:r w:rsidR="006E1439" w:rsidRPr="0050385D">
              <w:rPr>
                <w:rStyle w:val="Hyperlink"/>
                <w:noProof/>
              </w:rPr>
              <w:t>1. Respondent universe and selection methods</w:t>
            </w:r>
            <w:r w:rsidR="006E1439">
              <w:rPr>
                <w:noProof/>
                <w:webHidden/>
              </w:rPr>
              <w:tab/>
            </w:r>
            <w:r w:rsidR="006E1439">
              <w:rPr>
                <w:noProof/>
                <w:webHidden/>
              </w:rPr>
              <w:fldChar w:fldCharType="begin"/>
            </w:r>
            <w:r w:rsidR="006E1439">
              <w:rPr>
                <w:noProof/>
                <w:webHidden/>
              </w:rPr>
              <w:instrText xml:space="preserve"> PAGEREF _Toc498280334 \h </w:instrText>
            </w:r>
            <w:r w:rsidR="006E1439">
              <w:rPr>
                <w:noProof/>
                <w:webHidden/>
              </w:rPr>
            </w:r>
            <w:r w:rsidR="006E1439">
              <w:rPr>
                <w:noProof/>
                <w:webHidden/>
              </w:rPr>
              <w:fldChar w:fldCharType="separate"/>
            </w:r>
            <w:r w:rsidR="006E1439">
              <w:rPr>
                <w:noProof/>
                <w:webHidden/>
              </w:rPr>
              <w:t>1</w:t>
            </w:r>
            <w:r w:rsidR="006E1439">
              <w:rPr>
                <w:noProof/>
                <w:webHidden/>
              </w:rPr>
              <w:fldChar w:fldCharType="end"/>
            </w:r>
          </w:hyperlink>
        </w:p>
        <w:p w14:paraId="2A151697" w14:textId="77777777" w:rsidR="006E1439" w:rsidRDefault="00FC257E">
          <w:pPr>
            <w:pStyle w:val="TOC2"/>
            <w:rPr>
              <w:rFonts w:asciiTheme="minorHAnsi" w:eastAsiaTheme="minorEastAsia" w:hAnsiTheme="minorHAnsi" w:cstheme="minorBidi"/>
              <w:noProof/>
              <w:sz w:val="24"/>
              <w:szCs w:val="24"/>
            </w:rPr>
          </w:pPr>
          <w:hyperlink w:anchor="_Toc498280335" w:history="1">
            <w:r w:rsidR="006E1439" w:rsidRPr="0050385D">
              <w:rPr>
                <w:rStyle w:val="Hyperlink"/>
                <w:noProof/>
              </w:rPr>
              <w:t>2. Procedures for the collection of information</w:t>
            </w:r>
            <w:r w:rsidR="006E1439">
              <w:rPr>
                <w:noProof/>
                <w:webHidden/>
              </w:rPr>
              <w:tab/>
            </w:r>
            <w:r w:rsidR="006E1439">
              <w:rPr>
                <w:noProof/>
                <w:webHidden/>
              </w:rPr>
              <w:fldChar w:fldCharType="begin"/>
            </w:r>
            <w:r w:rsidR="006E1439">
              <w:rPr>
                <w:noProof/>
                <w:webHidden/>
              </w:rPr>
              <w:instrText xml:space="preserve"> PAGEREF _Toc498280335 \h </w:instrText>
            </w:r>
            <w:r w:rsidR="006E1439">
              <w:rPr>
                <w:noProof/>
                <w:webHidden/>
              </w:rPr>
            </w:r>
            <w:r w:rsidR="006E1439">
              <w:rPr>
                <w:noProof/>
                <w:webHidden/>
              </w:rPr>
              <w:fldChar w:fldCharType="separate"/>
            </w:r>
            <w:r w:rsidR="006E1439">
              <w:rPr>
                <w:noProof/>
                <w:webHidden/>
              </w:rPr>
              <w:t>2</w:t>
            </w:r>
            <w:r w:rsidR="006E1439">
              <w:rPr>
                <w:noProof/>
                <w:webHidden/>
              </w:rPr>
              <w:fldChar w:fldCharType="end"/>
            </w:r>
          </w:hyperlink>
        </w:p>
        <w:p w14:paraId="061069A4" w14:textId="77777777" w:rsidR="006E1439" w:rsidRDefault="00FC257E">
          <w:pPr>
            <w:pStyle w:val="TOC3"/>
            <w:tabs>
              <w:tab w:val="right" w:leader="dot" w:pos="9350"/>
            </w:tabs>
            <w:rPr>
              <w:rFonts w:asciiTheme="minorHAnsi" w:eastAsiaTheme="minorEastAsia" w:hAnsiTheme="minorHAnsi" w:cstheme="minorBidi"/>
              <w:noProof/>
              <w:sz w:val="24"/>
              <w:szCs w:val="24"/>
            </w:rPr>
          </w:pPr>
          <w:hyperlink w:anchor="_Toc498280336" w:history="1">
            <w:r w:rsidR="006E1439" w:rsidRPr="0050385D">
              <w:rPr>
                <w:rStyle w:val="Hyperlink"/>
                <w:noProof/>
              </w:rPr>
              <w:t>Survey sampling</w:t>
            </w:r>
            <w:r w:rsidR="006E1439">
              <w:rPr>
                <w:noProof/>
                <w:webHidden/>
              </w:rPr>
              <w:tab/>
            </w:r>
            <w:r w:rsidR="006E1439">
              <w:rPr>
                <w:noProof/>
                <w:webHidden/>
              </w:rPr>
              <w:fldChar w:fldCharType="begin"/>
            </w:r>
            <w:r w:rsidR="006E1439">
              <w:rPr>
                <w:noProof/>
                <w:webHidden/>
              </w:rPr>
              <w:instrText xml:space="preserve"> PAGEREF _Toc498280336 \h </w:instrText>
            </w:r>
            <w:r w:rsidR="006E1439">
              <w:rPr>
                <w:noProof/>
                <w:webHidden/>
              </w:rPr>
            </w:r>
            <w:r w:rsidR="006E1439">
              <w:rPr>
                <w:noProof/>
                <w:webHidden/>
              </w:rPr>
              <w:fldChar w:fldCharType="separate"/>
            </w:r>
            <w:r w:rsidR="006E1439">
              <w:rPr>
                <w:noProof/>
                <w:webHidden/>
              </w:rPr>
              <w:t>2</w:t>
            </w:r>
            <w:r w:rsidR="006E1439">
              <w:rPr>
                <w:noProof/>
                <w:webHidden/>
              </w:rPr>
              <w:fldChar w:fldCharType="end"/>
            </w:r>
          </w:hyperlink>
        </w:p>
        <w:p w14:paraId="3EB15BD5" w14:textId="77777777" w:rsidR="006E1439" w:rsidRDefault="00FC257E">
          <w:pPr>
            <w:pStyle w:val="TOC3"/>
            <w:tabs>
              <w:tab w:val="right" w:leader="dot" w:pos="9350"/>
            </w:tabs>
            <w:rPr>
              <w:rFonts w:asciiTheme="minorHAnsi" w:eastAsiaTheme="minorEastAsia" w:hAnsiTheme="minorHAnsi" w:cstheme="minorBidi"/>
              <w:noProof/>
              <w:sz w:val="24"/>
              <w:szCs w:val="24"/>
            </w:rPr>
          </w:pPr>
          <w:hyperlink w:anchor="_Toc498280337" w:history="1">
            <w:r w:rsidR="006E1439" w:rsidRPr="0050385D">
              <w:rPr>
                <w:rStyle w:val="Hyperlink"/>
                <w:noProof/>
              </w:rPr>
              <w:t>Case study sampling</w:t>
            </w:r>
            <w:r w:rsidR="006E1439">
              <w:rPr>
                <w:noProof/>
                <w:webHidden/>
              </w:rPr>
              <w:tab/>
            </w:r>
            <w:r w:rsidR="006E1439">
              <w:rPr>
                <w:noProof/>
                <w:webHidden/>
              </w:rPr>
              <w:fldChar w:fldCharType="begin"/>
            </w:r>
            <w:r w:rsidR="006E1439">
              <w:rPr>
                <w:noProof/>
                <w:webHidden/>
              </w:rPr>
              <w:instrText xml:space="preserve"> PAGEREF _Toc498280337 \h </w:instrText>
            </w:r>
            <w:r w:rsidR="006E1439">
              <w:rPr>
                <w:noProof/>
                <w:webHidden/>
              </w:rPr>
            </w:r>
            <w:r w:rsidR="006E1439">
              <w:rPr>
                <w:noProof/>
                <w:webHidden/>
              </w:rPr>
              <w:fldChar w:fldCharType="separate"/>
            </w:r>
            <w:r w:rsidR="006E1439">
              <w:rPr>
                <w:noProof/>
                <w:webHidden/>
              </w:rPr>
              <w:t>2</w:t>
            </w:r>
            <w:r w:rsidR="006E1439">
              <w:rPr>
                <w:noProof/>
                <w:webHidden/>
              </w:rPr>
              <w:fldChar w:fldCharType="end"/>
            </w:r>
          </w:hyperlink>
        </w:p>
        <w:p w14:paraId="351CD2C2" w14:textId="77777777" w:rsidR="006E1439" w:rsidRDefault="00FC257E">
          <w:pPr>
            <w:pStyle w:val="TOC2"/>
            <w:rPr>
              <w:rFonts w:asciiTheme="minorHAnsi" w:eastAsiaTheme="minorEastAsia" w:hAnsiTheme="minorHAnsi" w:cstheme="minorBidi"/>
              <w:noProof/>
              <w:sz w:val="24"/>
              <w:szCs w:val="24"/>
            </w:rPr>
          </w:pPr>
          <w:hyperlink w:anchor="_Toc498280338" w:history="1">
            <w:r w:rsidR="006E1439" w:rsidRPr="0050385D">
              <w:rPr>
                <w:rStyle w:val="Hyperlink"/>
                <w:noProof/>
              </w:rPr>
              <w:t>3. Methods to maximize response rates and to deal with issues of nonresponse</w:t>
            </w:r>
            <w:r w:rsidR="006E1439">
              <w:rPr>
                <w:noProof/>
                <w:webHidden/>
              </w:rPr>
              <w:tab/>
            </w:r>
            <w:r w:rsidR="006E1439">
              <w:rPr>
                <w:noProof/>
                <w:webHidden/>
              </w:rPr>
              <w:fldChar w:fldCharType="begin"/>
            </w:r>
            <w:r w:rsidR="006E1439">
              <w:rPr>
                <w:noProof/>
                <w:webHidden/>
              </w:rPr>
              <w:instrText xml:space="preserve"> PAGEREF _Toc498280338 \h </w:instrText>
            </w:r>
            <w:r w:rsidR="006E1439">
              <w:rPr>
                <w:noProof/>
                <w:webHidden/>
              </w:rPr>
            </w:r>
            <w:r w:rsidR="006E1439">
              <w:rPr>
                <w:noProof/>
                <w:webHidden/>
              </w:rPr>
              <w:fldChar w:fldCharType="separate"/>
            </w:r>
            <w:r w:rsidR="006E1439">
              <w:rPr>
                <w:noProof/>
                <w:webHidden/>
              </w:rPr>
              <w:t>6</w:t>
            </w:r>
            <w:r w:rsidR="006E1439">
              <w:rPr>
                <w:noProof/>
                <w:webHidden/>
              </w:rPr>
              <w:fldChar w:fldCharType="end"/>
            </w:r>
          </w:hyperlink>
        </w:p>
        <w:p w14:paraId="2DCE2C80" w14:textId="77777777" w:rsidR="006E1439" w:rsidRDefault="00FC257E">
          <w:pPr>
            <w:pStyle w:val="TOC2"/>
            <w:rPr>
              <w:rFonts w:asciiTheme="minorHAnsi" w:eastAsiaTheme="minorEastAsia" w:hAnsiTheme="minorHAnsi" w:cstheme="minorBidi"/>
              <w:noProof/>
              <w:sz w:val="24"/>
              <w:szCs w:val="24"/>
            </w:rPr>
          </w:pPr>
          <w:hyperlink w:anchor="_Toc498280339" w:history="1">
            <w:r w:rsidR="006E1439" w:rsidRPr="0050385D">
              <w:rPr>
                <w:rStyle w:val="Hyperlink"/>
                <w:noProof/>
              </w:rPr>
              <w:t>4. Tests of procedures or methods to be undertaken to minimize burden and improve utility</w:t>
            </w:r>
            <w:r w:rsidR="006E1439">
              <w:rPr>
                <w:noProof/>
                <w:webHidden/>
              </w:rPr>
              <w:tab/>
            </w:r>
            <w:r w:rsidR="006E1439">
              <w:rPr>
                <w:noProof/>
                <w:webHidden/>
              </w:rPr>
              <w:fldChar w:fldCharType="begin"/>
            </w:r>
            <w:r w:rsidR="006E1439">
              <w:rPr>
                <w:noProof/>
                <w:webHidden/>
              </w:rPr>
              <w:instrText xml:space="preserve"> PAGEREF _Toc498280339 \h </w:instrText>
            </w:r>
            <w:r w:rsidR="006E1439">
              <w:rPr>
                <w:noProof/>
                <w:webHidden/>
              </w:rPr>
            </w:r>
            <w:r w:rsidR="006E1439">
              <w:rPr>
                <w:noProof/>
                <w:webHidden/>
              </w:rPr>
              <w:fldChar w:fldCharType="separate"/>
            </w:r>
            <w:r w:rsidR="006E1439">
              <w:rPr>
                <w:noProof/>
                <w:webHidden/>
              </w:rPr>
              <w:t>8</w:t>
            </w:r>
            <w:r w:rsidR="006E1439">
              <w:rPr>
                <w:noProof/>
                <w:webHidden/>
              </w:rPr>
              <w:fldChar w:fldCharType="end"/>
            </w:r>
          </w:hyperlink>
        </w:p>
        <w:p w14:paraId="598E040A" w14:textId="77777777" w:rsidR="006E1439" w:rsidRDefault="00FC257E">
          <w:pPr>
            <w:pStyle w:val="TOC2"/>
            <w:rPr>
              <w:rFonts w:asciiTheme="minorHAnsi" w:eastAsiaTheme="minorEastAsia" w:hAnsiTheme="minorHAnsi" w:cstheme="minorBidi"/>
              <w:noProof/>
              <w:sz w:val="24"/>
              <w:szCs w:val="24"/>
            </w:rPr>
          </w:pPr>
          <w:hyperlink w:anchor="_Toc498280340" w:history="1">
            <w:r w:rsidR="006E1439" w:rsidRPr="0050385D">
              <w:rPr>
                <w:rStyle w:val="Hyperlink"/>
                <w:noProof/>
              </w:rPr>
              <w:t>5. Names and telephone numbers of individuals consulted on statistical aspects of the design and the names of the contractors who will actually collect or analyze the information for the agency</w:t>
            </w:r>
            <w:r w:rsidR="006E1439">
              <w:rPr>
                <w:noProof/>
                <w:webHidden/>
              </w:rPr>
              <w:tab/>
            </w:r>
            <w:r w:rsidR="006E1439">
              <w:rPr>
                <w:noProof/>
                <w:webHidden/>
              </w:rPr>
              <w:fldChar w:fldCharType="begin"/>
            </w:r>
            <w:r w:rsidR="006E1439">
              <w:rPr>
                <w:noProof/>
                <w:webHidden/>
              </w:rPr>
              <w:instrText xml:space="preserve"> PAGEREF _Toc498280340 \h </w:instrText>
            </w:r>
            <w:r w:rsidR="006E1439">
              <w:rPr>
                <w:noProof/>
                <w:webHidden/>
              </w:rPr>
            </w:r>
            <w:r w:rsidR="006E1439">
              <w:rPr>
                <w:noProof/>
                <w:webHidden/>
              </w:rPr>
              <w:fldChar w:fldCharType="separate"/>
            </w:r>
            <w:r w:rsidR="006E1439">
              <w:rPr>
                <w:noProof/>
                <w:webHidden/>
              </w:rPr>
              <w:t>8</w:t>
            </w:r>
            <w:r w:rsidR="006E1439">
              <w:rPr>
                <w:noProof/>
                <w:webHidden/>
              </w:rPr>
              <w:fldChar w:fldCharType="end"/>
            </w:r>
          </w:hyperlink>
        </w:p>
        <w:p w14:paraId="383DCFCC" w14:textId="77777777" w:rsidR="006E1439" w:rsidRDefault="00FC257E">
          <w:pPr>
            <w:pStyle w:val="TOC3"/>
            <w:tabs>
              <w:tab w:val="right" w:leader="dot" w:pos="9350"/>
            </w:tabs>
            <w:rPr>
              <w:rFonts w:asciiTheme="minorHAnsi" w:eastAsiaTheme="minorEastAsia" w:hAnsiTheme="minorHAnsi" w:cstheme="minorBidi"/>
              <w:noProof/>
              <w:sz w:val="24"/>
              <w:szCs w:val="24"/>
            </w:rPr>
          </w:pPr>
          <w:hyperlink w:anchor="_Toc498280341" w:history="1">
            <w:r w:rsidR="006E1439" w:rsidRPr="0050385D">
              <w:rPr>
                <w:rStyle w:val="Hyperlink"/>
                <w:noProof/>
              </w:rPr>
              <w:t>Agency</w:t>
            </w:r>
            <w:r w:rsidR="006E1439">
              <w:rPr>
                <w:noProof/>
                <w:webHidden/>
              </w:rPr>
              <w:tab/>
            </w:r>
            <w:r w:rsidR="006E1439">
              <w:rPr>
                <w:noProof/>
                <w:webHidden/>
              </w:rPr>
              <w:fldChar w:fldCharType="begin"/>
            </w:r>
            <w:r w:rsidR="006E1439">
              <w:rPr>
                <w:noProof/>
                <w:webHidden/>
              </w:rPr>
              <w:instrText xml:space="preserve"> PAGEREF _Toc498280341 \h </w:instrText>
            </w:r>
            <w:r w:rsidR="006E1439">
              <w:rPr>
                <w:noProof/>
                <w:webHidden/>
              </w:rPr>
            </w:r>
            <w:r w:rsidR="006E1439">
              <w:rPr>
                <w:noProof/>
                <w:webHidden/>
              </w:rPr>
              <w:fldChar w:fldCharType="separate"/>
            </w:r>
            <w:r w:rsidR="006E1439">
              <w:rPr>
                <w:noProof/>
                <w:webHidden/>
              </w:rPr>
              <w:t>8</w:t>
            </w:r>
            <w:r w:rsidR="006E1439">
              <w:rPr>
                <w:noProof/>
                <w:webHidden/>
              </w:rPr>
              <w:fldChar w:fldCharType="end"/>
            </w:r>
          </w:hyperlink>
        </w:p>
        <w:p w14:paraId="3659889F" w14:textId="77777777" w:rsidR="006E1439" w:rsidRDefault="00FC257E">
          <w:pPr>
            <w:pStyle w:val="TOC3"/>
            <w:tabs>
              <w:tab w:val="right" w:leader="dot" w:pos="9350"/>
            </w:tabs>
            <w:rPr>
              <w:rFonts w:asciiTheme="minorHAnsi" w:eastAsiaTheme="minorEastAsia" w:hAnsiTheme="minorHAnsi" w:cstheme="minorBidi"/>
              <w:noProof/>
              <w:sz w:val="24"/>
              <w:szCs w:val="24"/>
            </w:rPr>
          </w:pPr>
          <w:hyperlink w:anchor="_Toc498280342" w:history="1">
            <w:r w:rsidR="006E1439" w:rsidRPr="0050385D">
              <w:rPr>
                <w:rStyle w:val="Hyperlink"/>
                <w:noProof/>
              </w:rPr>
              <w:t>Contractors</w:t>
            </w:r>
            <w:r w:rsidR="006E1439">
              <w:rPr>
                <w:noProof/>
                <w:webHidden/>
              </w:rPr>
              <w:tab/>
            </w:r>
            <w:r w:rsidR="006E1439">
              <w:rPr>
                <w:noProof/>
                <w:webHidden/>
              </w:rPr>
              <w:fldChar w:fldCharType="begin"/>
            </w:r>
            <w:r w:rsidR="006E1439">
              <w:rPr>
                <w:noProof/>
                <w:webHidden/>
              </w:rPr>
              <w:instrText xml:space="preserve"> PAGEREF _Toc498280342 \h </w:instrText>
            </w:r>
            <w:r w:rsidR="006E1439">
              <w:rPr>
                <w:noProof/>
                <w:webHidden/>
              </w:rPr>
            </w:r>
            <w:r w:rsidR="006E1439">
              <w:rPr>
                <w:noProof/>
                <w:webHidden/>
              </w:rPr>
              <w:fldChar w:fldCharType="separate"/>
            </w:r>
            <w:r w:rsidR="006E1439">
              <w:rPr>
                <w:noProof/>
                <w:webHidden/>
              </w:rPr>
              <w:t>8</w:t>
            </w:r>
            <w:r w:rsidR="006E1439">
              <w:rPr>
                <w:noProof/>
                <w:webHidden/>
              </w:rPr>
              <w:fldChar w:fldCharType="end"/>
            </w:r>
          </w:hyperlink>
        </w:p>
        <w:p w14:paraId="2CB5051A" w14:textId="77777777" w:rsidR="002E4240" w:rsidRDefault="002E4240" w:rsidP="008361B6">
          <w:pPr>
            <w:ind w:hanging="216"/>
          </w:pPr>
          <w:r>
            <w:rPr>
              <w:b/>
              <w:bCs/>
              <w:noProof/>
            </w:rPr>
            <w:fldChar w:fldCharType="end"/>
          </w:r>
        </w:p>
      </w:sdtContent>
    </w:sdt>
    <w:p w14:paraId="37917A1B" w14:textId="77777777" w:rsidR="008361B6" w:rsidRDefault="008361B6">
      <w:pPr>
        <w:rPr>
          <w:rFonts w:ascii="Arial" w:eastAsiaTheme="majorEastAsia" w:hAnsi="Arial"/>
          <w:b/>
          <w:bCs/>
          <w:noProof/>
          <w:color w:val="000000" w:themeColor="text1"/>
          <w:sz w:val="32"/>
          <w:szCs w:val="24"/>
        </w:rPr>
      </w:pPr>
      <w:bookmarkStart w:id="4" w:name="_Toc469728109"/>
      <w:r>
        <w:rPr>
          <w:noProof/>
        </w:rPr>
        <w:br w:type="page"/>
      </w:r>
    </w:p>
    <w:p w14:paraId="63063878" w14:textId="77777777" w:rsidR="00E50968" w:rsidRDefault="00E50968" w:rsidP="008361B6">
      <w:pPr>
        <w:pStyle w:val="SECTIONTITLE-PPSSBO"/>
        <w:rPr>
          <w:noProof/>
        </w:rPr>
      </w:pPr>
      <w:bookmarkStart w:id="5" w:name="_Toc498280332"/>
      <w:bookmarkEnd w:id="4"/>
      <w:r w:rsidRPr="00E50968">
        <w:t>Exhibits</w:t>
      </w:r>
      <w:bookmarkEnd w:id="5"/>
      <w:r w:rsidRPr="00E50968">
        <w:t xml:space="preserve"> </w:t>
      </w:r>
      <w:r w:rsidR="00572A60">
        <w:fldChar w:fldCharType="begin"/>
      </w:r>
      <w:r w:rsidR="00572A60">
        <w:instrText xml:space="preserve"> TOC \h \z \t "PPSS BO Exhibit Title,1" </w:instrText>
      </w:r>
      <w:r w:rsidR="00572A60">
        <w:fldChar w:fldCharType="end"/>
      </w:r>
      <w:r>
        <w:fldChar w:fldCharType="begin"/>
      </w:r>
      <w:r>
        <w:instrText xml:space="preserve"> TOC \h \z \c "Exhibit" </w:instrText>
      </w:r>
      <w:r>
        <w:fldChar w:fldCharType="separate"/>
      </w:r>
    </w:p>
    <w:p w14:paraId="00B14B8F" w14:textId="77777777" w:rsidR="00E50968" w:rsidRPr="00E50968" w:rsidRDefault="00FC257E">
      <w:pPr>
        <w:pStyle w:val="TableofFigures"/>
        <w:tabs>
          <w:tab w:val="right" w:leader="dot" w:pos="9350"/>
        </w:tabs>
        <w:rPr>
          <w:rFonts w:asciiTheme="minorHAnsi" w:hAnsiTheme="minorHAnsi"/>
          <w:noProof/>
          <w:sz w:val="22"/>
        </w:rPr>
      </w:pPr>
      <w:hyperlink w:anchor="_Toc480201794" w:history="1">
        <w:r w:rsidR="00E50968" w:rsidRPr="00E50968">
          <w:rPr>
            <w:rStyle w:val="Hyperlink"/>
            <w:rFonts w:asciiTheme="minorHAnsi" w:hAnsiTheme="minorHAnsi"/>
            <w:noProof/>
            <w:sz w:val="22"/>
          </w:rPr>
          <w:t>Exhibit 1. Universe of respondents and sample selection</w:t>
        </w:r>
        <w:r w:rsidR="00E50968" w:rsidRPr="00E50968">
          <w:rPr>
            <w:rFonts w:asciiTheme="minorHAnsi" w:hAnsiTheme="minorHAnsi"/>
            <w:noProof/>
            <w:webHidden/>
            <w:sz w:val="22"/>
          </w:rPr>
          <w:tab/>
        </w:r>
        <w:r w:rsidR="00E50968" w:rsidRPr="00E50968">
          <w:rPr>
            <w:rFonts w:asciiTheme="minorHAnsi" w:hAnsiTheme="minorHAnsi"/>
            <w:noProof/>
            <w:webHidden/>
            <w:sz w:val="22"/>
          </w:rPr>
          <w:fldChar w:fldCharType="begin"/>
        </w:r>
        <w:r w:rsidR="00E50968" w:rsidRPr="00E50968">
          <w:rPr>
            <w:rFonts w:asciiTheme="minorHAnsi" w:hAnsiTheme="minorHAnsi"/>
            <w:noProof/>
            <w:webHidden/>
            <w:sz w:val="22"/>
          </w:rPr>
          <w:instrText xml:space="preserve"> PAGEREF _Toc480201794 \h </w:instrText>
        </w:r>
        <w:r w:rsidR="00E50968" w:rsidRPr="00E50968">
          <w:rPr>
            <w:rFonts w:asciiTheme="minorHAnsi" w:hAnsiTheme="minorHAnsi"/>
            <w:noProof/>
            <w:webHidden/>
            <w:sz w:val="22"/>
          </w:rPr>
        </w:r>
        <w:r w:rsidR="00E50968" w:rsidRPr="00E50968">
          <w:rPr>
            <w:rFonts w:asciiTheme="minorHAnsi" w:hAnsiTheme="minorHAnsi"/>
            <w:noProof/>
            <w:webHidden/>
            <w:sz w:val="22"/>
          </w:rPr>
          <w:fldChar w:fldCharType="separate"/>
        </w:r>
        <w:r w:rsidR="009952BC">
          <w:rPr>
            <w:rFonts w:asciiTheme="minorHAnsi" w:hAnsiTheme="minorHAnsi"/>
            <w:noProof/>
            <w:webHidden/>
            <w:sz w:val="22"/>
          </w:rPr>
          <w:t>1</w:t>
        </w:r>
        <w:r w:rsidR="00E50968" w:rsidRPr="00E50968">
          <w:rPr>
            <w:rFonts w:asciiTheme="minorHAnsi" w:hAnsiTheme="minorHAnsi"/>
            <w:noProof/>
            <w:webHidden/>
            <w:sz w:val="22"/>
          </w:rPr>
          <w:fldChar w:fldCharType="end"/>
        </w:r>
      </w:hyperlink>
    </w:p>
    <w:p w14:paraId="2CAC5902" w14:textId="77777777" w:rsidR="00E50968" w:rsidRPr="00E50968" w:rsidRDefault="00FC257E">
      <w:pPr>
        <w:pStyle w:val="TableofFigures"/>
        <w:tabs>
          <w:tab w:val="right" w:leader="dot" w:pos="9350"/>
        </w:tabs>
        <w:rPr>
          <w:rFonts w:asciiTheme="minorHAnsi" w:hAnsiTheme="minorHAnsi"/>
          <w:noProof/>
          <w:sz w:val="22"/>
        </w:rPr>
      </w:pPr>
      <w:hyperlink w:anchor="_Toc480201795" w:history="1">
        <w:r w:rsidR="00E50968" w:rsidRPr="00E50968">
          <w:rPr>
            <w:rStyle w:val="Hyperlink"/>
            <w:rFonts w:asciiTheme="minorHAnsi" w:hAnsiTheme="minorHAnsi"/>
            <w:noProof/>
            <w:sz w:val="22"/>
          </w:rPr>
          <w:t>Exhibit 2. Proposed case study sample by grant size</w:t>
        </w:r>
        <w:r w:rsidR="00E50968" w:rsidRPr="00E50968">
          <w:rPr>
            <w:rFonts w:asciiTheme="minorHAnsi" w:hAnsiTheme="minorHAnsi"/>
            <w:noProof/>
            <w:webHidden/>
            <w:sz w:val="22"/>
          </w:rPr>
          <w:tab/>
        </w:r>
        <w:r w:rsidR="00E50968" w:rsidRPr="00E50968">
          <w:rPr>
            <w:rFonts w:asciiTheme="minorHAnsi" w:hAnsiTheme="minorHAnsi"/>
            <w:noProof/>
            <w:webHidden/>
            <w:sz w:val="22"/>
          </w:rPr>
          <w:fldChar w:fldCharType="begin"/>
        </w:r>
        <w:r w:rsidR="00E50968" w:rsidRPr="00E50968">
          <w:rPr>
            <w:rFonts w:asciiTheme="minorHAnsi" w:hAnsiTheme="minorHAnsi"/>
            <w:noProof/>
            <w:webHidden/>
            <w:sz w:val="22"/>
          </w:rPr>
          <w:instrText xml:space="preserve"> PAGEREF _Toc480201795 \h </w:instrText>
        </w:r>
        <w:r w:rsidR="00E50968" w:rsidRPr="00E50968">
          <w:rPr>
            <w:rFonts w:asciiTheme="minorHAnsi" w:hAnsiTheme="minorHAnsi"/>
            <w:noProof/>
            <w:webHidden/>
            <w:sz w:val="22"/>
          </w:rPr>
        </w:r>
        <w:r w:rsidR="00E50968" w:rsidRPr="00E50968">
          <w:rPr>
            <w:rFonts w:asciiTheme="minorHAnsi" w:hAnsiTheme="minorHAnsi"/>
            <w:noProof/>
            <w:webHidden/>
            <w:sz w:val="22"/>
          </w:rPr>
          <w:fldChar w:fldCharType="separate"/>
        </w:r>
        <w:r w:rsidR="009952BC">
          <w:rPr>
            <w:rFonts w:asciiTheme="minorHAnsi" w:hAnsiTheme="minorHAnsi"/>
            <w:noProof/>
            <w:webHidden/>
            <w:sz w:val="22"/>
          </w:rPr>
          <w:t>3</w:t>
        </w:r>
        <w:r w:rsidR="00E50968" w:rsidRPr="00E50968">
          <w:rPr>
            <w:rFonts w:asciiTheme="minorHAnsi" w:hAnsiTheme="minorHAnsi"/>
            <w:noProof/>
            <w:webHidden/>
            <w:sz w:val="22"/>
          </w:rPr>
          <w:fldChar w:fldCharType="end"/>
        </w:r>
      </w:hyperlink>
    </w:p>
    <w:p w14:paraId="6ADF7412" w14:textId="77777777" w:rsidR="00E50968" w:rsidRPr="00E50968" w:rsidRDefault="00FC257E">
      <w:pPr>
        <w:pStyle w:val="TableofFigures"/>
        <w:tabs>
          <w:tab w:val="right" w:leader="dot" w:pos="9350"/>
        </w:tabs>
        <w:rPr>
          <w:rFonts w:asciiTheme="minorHAnsi" w:hAnsiTheme="minorHAnsi"/>
          <w:noProof/>
          <w:sz w:val="22"/>
        </w:rPr>
      </w:pPr>
      <w:hyperlink w:anchor="_Toc480201796" w:history="1">
        <w:r w:rsidR="00E50968" w:rsidRPr="00E50968">
          <w:rPr>
            <w:rStyle w:val="Hyperlink"/>
            <w:rFonts w:asciiTheme="minorHAnsi" w:hAnsiTheme="minorHAnsi"/>
            <w:noProof/>
            <w:sz w:val="22"/>
          </w:rPr>
          <w:t>Exhibit 3. Proposed sample by grantee type</w:t>
        </w:r>
        <w:r w:rsidR="00E50968" w:rsidRPr="00E50968">
          <w:rPr>
            <w:rFonts w:asciiTheme="minorHAnsi" w:hAnsiTheme="minorHAnsi"/>
            <w:noProof/>
            <w:webHidden/>
            <w:sz w:val="22"/>
          </w:rPr>
          <w:tab/>
        </w:r>
        <w:r w:rsidR="00E50968" w:rsidRPr="00E50968">
          <w:rPr>
            <w:rFonts w:asciiTheme="minorHAnsi" w:hAnsiTheme="minorHAnsi"/>
            <w:noProof/>
            <w:webHidden/>
            <w:sz w:val="22"/>
          </w:rPr>
          <w:fldChar w:fldCharType="begin"/>
        </w:r>
        <w:r w:rsidR="00E50968" w:rsidRPr="00E50968">
          <w:rPr>
            <w:rFonts w:asciiTheme="minorHAnsi" w:hAnsiTheme="minorHAnsi"/>
            <w:noProof/>
            <w:webHidden/>
            <w:sz w:val="22"/>
          </w:rPr>
          <w:instrText xml:space="preserve"> PAGEREF _Toc480201796 \h </w:instrText>
        </w:r>
        <w:r w:rsidR="00E50968" w:rsidRPr="00E50968">
          <w:rPr>
            <w:rFonts w:asciiTheme="minorHAnsi" w:hAnsiTheme="minorHAnsi"/>
            <w:noProof/>
            <w:webHidden/>
            <w:sz w:val="22"/>
          </w:rPr>
        </w:r>
        <w:r w:rsidR="00E50968" w:rsidRPr="00E50968">
          <w:rPr>
            <w:rFonts w:asciiTheme="minorHAnsi" w:hAnsiTheme="minorHAnsi"/>
            <w:noProof/>
            <w:webHidden/>
            <w:sz w:val="22"/>
          </w:rPr>
          <w:fldChar w:fldCharType="separate"/>
        </w:r>
        <w:r w:rsidR="009952BC">
          <w:rPr>
            <w:rFonts w:asciiTheme="minorHAnsi" w:hAnsiTheme="minorHAnsi"/>
            <w:noProof/>
            <w:webHidden/>
            <w:sz w:val="22"/>
          </w:rPr>
          <w:t>3</w:t>
        </w:r>
        <w:r w:rsidR="00E50968" w:rsidRPr="00E50968">
          <w:rPr>
            <w:rFonts w:asciiTheme="minorHAnsi" w:hAnsiTheme="minorHAnsi"/>
            <w:noProof/>
            <w:webHidden/>
            <w:sz w:val="22"/>
          </w:rPr>
          <w:fldChar w:fldCharType="end"/>
        </w:r>
      </w:hyperlink>
    </w:p>
    <w:p w14:paraId="1974D3C9" w14:textId="77777777" w:rsidR="00E50968" w:rsidRPr="00E50968" w:rsidRDefault="00FC257E">
      <w:pPr>
        <w:pStyle w:val="TableofFigures"/>
        <w:tabs>
          <w:tab w:val="right" w:leader="dot" w:pos="9350"/>
        </w:tabs>
        <w:rPr>
          <w:rFonts w:asciiTheme="minorHAnsi" w:hAnsiTheme="minorHAnsi"/>
          <w:noProof/>
          <w:sz w:val="22"/>
        </w:rPr>
      </w:pPr>
      <w:hyperlink w:anchor="_Toc480201797" w:history="1">
        <w:r w:rsidR="00E50968" w:rsidRPr="00E50968">
          <w:rPr>
            <w:rStyle w:val="Hyperlink"/>
            <w:rFonts w:asciiTheme="minorHAnsi" w:hAnsiTheme="minorHAnsi"/>
            <w:noProof/>
            <w:sz w:val="22"/>
          </w:rPr>
          <w:t>Exhibit 4. Region by grantee type, number of grantees, and percentage of total grant funds</w:t>
        </w:r>
        <w:r w:rsidR="00E50968" w:rsidRPr="00E50968">
          <w:rPr>
            <w:rFonts w:asciiTheme="minorHAnsi" w:hAnsiTheme="minorHAnsi"/>
            <w:noProof/>
            <w:webHidden/>
            <w:sz w:val="22"/>
          </w:rPr>
          <w:tab/>
        </w:r>
        <w:r w:rsidR="00E50968" w:rsidRPr="00E50968">
          <w:rPr>
            <w:rFonts w:asciiTheme="minorHAnsi" w:hAnsiTheme="minorHAnsi"/>
            <w:noProof/>
            <w:webHidden/>
            <w:sz w:val="22"/>
          </w:rPr>
          <w:fldChar w:fldCharType="begin"/>
        </w:r>
        <w:r w:rsidR="00E50968" w:rsidRPr="00E50968">
          <w:rPr>
            <w:rFonts w:asciiTheme="minorHAnsi" w:hAnsiTheme="minorHAnsi"/>
            <w:noProof/>
            <w:webHidden/>
            <w:sz w:val="22"/>
          </w:rPr>
          <w:instrText xml:space="preserve"> PAGEREF _Toc480201797 \h </w:instrText>
        </w:r>
        <w:r w:rsidR="00E50968" w:rsidRPr="00E50968">
          <w:rPr>
            <w:rFonts w:asciiTheme="minorHAnsi" w:hAnsiTheme="minorHAnsi"/>
            <w:noProof/>
            <w:webHidden/>
            <w:sz w:val="22"/>
          </w:rPr>
        </w:r>
        <w:r w:rsidR="00E50968" w:rsidRPr="00E50968">
          <w:rPr>
            <w:rFonts w:asciiTheme="minorHAnsi" w:hAnsiTheme="minorHAnsi"/>
            <w:noProof/>
            <w:webHidden/>
            <w:sz w:val="22"/>
          </w:rPr>
          <w:fldChar w:fldCharType="separate"/>
        </w:r>
        <w:r w:rsidR="009952BC">
          <w:rPr>
            <w:rFonts w:asciiTheme="minorHAnsi" w:hAnsiTheme="minorHAnsi"/>
            <w:noProof/>
            <w:webHidden/>
            <w:sz w:val="22"/>
          </w:rPr>
          <w:t>4</w:t>
        </w:r>
        <w:r w:rsidR="00E50968" w:rsidRPr="00E50968">
          <w:rPr>
            <w:rFonts w:asciiTheme="minorHAnsi" w:hAnsiTheme="minorHAnsi"/>
            <w:noProof/>
            <w:webHidden/>
            <w:sz w:val="22"/>
          </w:rPr>
          <w:fldChar w:fldCharType="end"/>
        </w:r>
      </w:hyperlink>
    </w:p>
    <w:p w14:paraId="31ED7DD8" w14:textId="77777777" w:rsidR="00E50968" w:rsidRPr="00E50968" w:rsidRDefault="00FC257E">
      <w:pPr>
        <w:pStyle w:val="TableofFigures"/>
        <w:tabs>
          <w:tab w:val="right" w:leader="dot" w:pos="9350"/>
        </w:tabs>
        <w:rPr>
          <w:rFonts w:asciiTheme="minorHAnsi" w:hAnsiTheme="minorHAnsi"/>
          <w:noProof/>
          <w:sz w:val="22"/>
        </w:rPr>
      </w:pPr>
      <w:hyperlink w:anchor="_Toc480201798" w:history="1">
        <w:r w:rsidR="00E50968" w:rsidRPr="00E50968">
          <w:rPr>
            <w:rStyle w:val="Hyperlink"/>
            <w:rFonts w:asciiTheme="minorHAnsi" w:hAnsiTheme="minorHAnsi"/>
            <w:noProof/>
            <w:sz w:val="22"/>
          </w:rPr>
          <w:t>Exhibit 5. Potential sampling framework based on grant size, grantee type, and region</w:t>
        </w:r>
        <w:r w:rsidR="00E50968" w:rsidRPr="00E50968">
          <w:rPr>
            <w:rFonts w:asciiTheme="minorHAnsi" w:hAnsiTheme="minorHAnsi"/>
            <w:noProof/>
            <w:webHidden/>
            <w:sz w:val="22"/>
          </w:rPr>
          <w:tab/>
        </w:r>
        <w:r w:rsidR="00E50968" w:rsidRPr="00E50968">
          <w:rPr>
            <w:rFonts w:asciiTheme="minorHAnsi" w:hAnsiTheme="minorHAnsi"/>
            <w:noProof/>
            <w:webHidden/>
            <w:sz w:val="22"/>
          </w:rPr>
          <w:fldChar w:fldCharType="begin"/>
        </w:r>
        <w:r w:rsidR="00E50968" w:rsidRPr="00E50968">
          <w:rPr>
            <w:rFonts w:asciiTheme="minorHAnsi" w:hAnsiTheme="minorHAnsi"/>
            <w:noProof/>
            <w:webHidden/>
            <w:sz w:val="22"/>
          </w:rPr>
          <w:instrText xml:space="preserve"> PAGEREF _Toc480201798 \h </w:instrText>
        </w:r>
        <w:r w:rsidR="00E50968" w:rsidRPr="00E50968">
          <w:rPr>
            <w:rFonts w:asciiTheme="minorHAnsi" w:hAnsiTheme="minorHAnsi"/>
            <w:noProof/>
            <w:webHidden/>
            <w:sz w:val="22"/>
          </w:rPr>
        </w:r>
        <w:r w:rsidR="00E50968" w:rsidRPr="00E50968">
          <w:rPr>
            <w:rFonts w:asciiTheme="minorHAnsi" w:hAnsiTheme="minorHAnsi"/>
            <w:noProof/>
            <w:webHidden/>
            <w:sz w:val="22"/>
          </w:rPr>
          <w:fldChar w:fldCharType="separate"/>
        </w:r>
        <w:r w:rsidR="009952BC">
          <w:rPr>
            <w:rFonts w:asciiTheme="minorHAnsi" w:hAnsiTheme="minorHAnsi"/>
            <w:noProof/>
            <w:webHidden/>
            <w:sz w:val="22"/>
          </w:rPr>
          <w:t>5</w:t>
        </w:r>
        <w:r w:rsidR="00E50968" w:rsidRPr="00E50968">
          <w:rPr>
            <w:rFonts w:asciiTheme="minorHAnsi" w:hAnsiTheme="minorHAnsi"/>
            <w:noProof/>
            <w:webHidden/>
            <w:sz w:val="22"/>
          </w:rPr>
          <w:fldChar w:fldCharType="end"/>
        </w:r>
      </w:hyperlink>
    </w:p>
    <w:p w14:paraId="7F01874E" w14:textId="77777777" w:rsidR="00E50968" w:rsidRPr="00E50968" w:rsidRDefault="00FC257E">
      <w:pPr>
        <w:pStyle w:val="TableofFigures"/>
        <w:tabs>
          <w:tab w:val="right" w:leader="dot" w:pos="9350"/>
        </w:tabs>
        <w:rPr>
          <w:rFonts w:asciiTheme="minorHAnsi" w:hAnsiTheme="minorHAnsi"/>
          <w:noProof/>
          <w:sz w:val="22"/>
        </w:rPr>
      </w:pPr>
      <w:hyperlink w:anchor="_Toc480201799" w:history="1">
        <w:r w:rsidR="00E50968" w:rsidRPr="00E50968">
          <w:rPr>
            <w:rStyle w:val="Hyperlink"/>
            <w:rFonts w:asciiTheme="minorHAnsi" w:hAnsiTheme="minorHAnsi"/>
            <w:noProof/>
            <w:sz w:val="22"/>
          </w:rPr>
          <w:t>Exhibit 6. Distribution of LEA grantees by concentration of AI/AN students</w:t>
        </w:r>
        <w:r w:rsidR="00E50968" w:rsidRPr="00E50968">
          <w:rPr>
            <w:rFonts w:asciiTheme="minorHAnsi" w:hAnsiTheme="minorHAnsi"/>
            <w:noProof/>
            <w:webHidden/>
            <w:sz w:val="22"/>
          </w:rPr>
          <w:tab/>
        </w:r>
        <w:r w:rsidR="00E50968" w:rsidRPr="00E50968">
          <w:rPr>
            <w:rFonts w:asciiTheme="minorHAnsi" w:hAnsiTheme="minorHAnsi"/>
            <w:noProof/>
            <w:webHidden/>
            <w:sz w:val="22"/>
          </w:rPr>
          <w:fldChar w:fldCharType="begin"/>
        </w:r>
        <w:r w:rsidR="00E50968" w:rsidRPr="00E50968">
          <w:rPr>
            <w:rFonts w:asciiTheme="minorHAnsi" w:hAnsiTheme="minorHAnsi"/>
            <w:noProof/>
            <w:webHidden/>
            <w:sz w:val="22"/>
          </w:rPr>
          <w:instrText xml:space="preserve"> PAGEREF _Toc480201799 \h </w:instrText>
        </w:r>
        <w:r w:rsidR="00E50968" w:rsidRPr="00E50968">
          <w:rPr>
            <w:rFonts w:asciiTheme="minorHAnsi" w:hAnsiTheme="minorHAnsi"/>
            <w:noProof/>
            <w:webHidden/>
            <w:sz w:val="22"/>
          </w:rPr>
        </w:r>
        <w:r w:rsidR="00E50968" w:rsidRPr="00E50968">
          <w:rPr>
            <w:rFonts w:asciiTheme="minorHAnsi" w:hAnsiTheme="minorHAnsi"/>
            <w:noProof/>
            <w:webHidden/>
            <w:sz w:val="22"/>
          </w:rPr>
          <w:fldChar w:fldCharType="separate"/>
        </w:r>
        <w:r w:rsidR="009952BC">
          <w:rPr>
            <w:rFonts w:asciiTheme="minorHAnsi" w:hAnsiTheme="minorHAnsi"/>
            <w:noProof/>
            <w:webHidden/>
            <w:sz w:val="22"/>
          </w:rPr>
          <w:t>6</w:t>
        </w:r>
        <w:r w:rsidR="00E50968" w:rsidRPr="00E50968">
          <w:rPr>
            <w:rFonts w:asciiTheme="minorHAnsi" w:hAnsiTheme="minorHAnsi"/>
            <w:noProof/>
            <w:webHidden/>
            <w:sz w:val="22"/>
          </w:rPr>
          <w:fldChar w:fldCharType="end"/>
        </w:r>
      </w:hyperlink>
    </w:p>
    <w:p w14:paraId="78B0B23E" w14:textId="77777777" w:rsidR="001A447F" w:rsidRDefault="00E50968" w:rsidP="008361B6">
      <w:pPr>
        <w:pStyle w:val="SECTIONTITLE-PPSSBO"/>
      </w:pPr>
      <w:r>
        <w:fldChar w:fldCharType="end"/>
      </w:r>
    </w:p>
    <w:p w14:paraId="2DB2FEEB" w14:textId="77777777" w:rsidR="002E3B78" w:rsidRPr="00FC0114" w:rsidRDefault="002E3B78" w:rsidP="003C070D">
      <w:pPr>
        <w:pStyle w:val="TEXT-PPSSBO"/>
        <w:spacing w:after="0"/>
      </w:pPr>
    </w:p>
    <w:p w14:paraId="46EA43BB" w14:textId="77777777" w:rsidR="008E52D1" w:rsidRPr="00FC0114" w:rsidRDefault="008E52D1" w:rsidP="003C070D">
      <w:pPr>
        <w:widowControl w:val="0"/>
        <w:sectPr w:rsidR="008E52D1" w:rsidRPr="00FC0114" w:rsidSect="004D6814">
          <w:footerReference w:type="default" r:id="rId26"/>
          <w:pgSz w:w="12240" w:h="15840"/>
          <w:pgMar w:top="1440" w:right="1440" w:bottom="1440" w:left="1440" w:header="720" w:footer="720" w:gutter="0"/>
          <w:pgNumType w:fmt="lowerRoman" w:start="1"/>
          <w:cols w:space="720"/>
          <w:docGrid w:linePitch="360"/>
        </w:sectPr>
      </w:pPr>
    </w:p>
    <w:p w14:paraId="243525EA" w14:textId="77777777" w:rsidR="00CA742E" w:rsidRDefault="00CA742E" w:rsidP="00CA742E">
      <w:pPr>
        <w:pStyle w:val="SECTIONTITLE-PPSSBO"/>
      </w:pPr>
      <w:bookmarkStart w:id="6" w:name="_Toc443838769"/>
      <w:bookmarkStart w:id="7" w:name="_Toc443838937"/>
      <w:bookmarkStart w:id="8" w:name="_Toc443839037"/>
      <w:bookmarkStart w:id="9" w:name="_Toc443839214"/>
      <w:bookmarkStart w:id="10" w:name="_Toc443839258"/>
      <w:bookmarkStart w:id="11" w:name="_Toc498280333"/>
      <w:bookmarkEnd w:id="6"/>
      <w:bookmarkEnd w:id="7"/>
      <w:bookmarkEnd w:id="8"/>
      <w:bookmarkEnd w:id="9"/>
      <w:bookmarkEnd w:id="10"/>
      <w:r>
        <w:t>B. Collections of information employing statistical methods</w:t>
      </w:r>
      <w:bookmarkEnd w:id="11"/>
    </w:p>
    <w:p w14:paraId="25FC58B4" w14:textId="77777777" w:rsidR="00D73802" w:rsidRDefault="00CA742E" w:rsidP="00CA742E">
      <w:pPr>
        <w:pStyle w:val="HEADING1-PPSSBO"/>
      </w:pPr>
      <w:bookmarkStart w:id="12" w:name="_Toc498280334"/>
      <w:r>
        <w:t xml:space="preserve">1. </w:t>
      </w:r>
      <w:r w:rsidR="00F77247">
        <w:t>Respondent universe and selection methods</w:t>
      </w:r>
      <w:bookmarkEnd w:id="12"/>
    </w:p>
    <w:p w14:paraId="5CE3AAEF" w14:textId="77777777" w:rsidR="00BC5D53" w:rsidRPr="00225247" w:rsidRDefault="0052451C" w:rsidP="00225247">
      <w:pPr>
        <w:pStyle w:val="TEXT-PPSSBO"/>
      </w:pPr>
      <w:r w:rsidRPr="0052451C">
        <w:t xml:space="preserve">This </w:t>
      </w:r>
      <w:r w:rsidR="002E0CEA">
        <w:t>study</w:t>
      </w:r>
      <w:r w:rsidRPr="0052451C">
        <w:t xml:space="preserve"> of the U.S. Department of Education’s Title VI Indian Education LEA Grants Program is</w:t>
      </w:r>
      <w:r w:rsidRPr="00811AA3">
        <w:t xml:space="preserve"> designed to examine how </w:t>
      </w:r>
      <w:r>
        <w:t>grantees</w:t>
      </w:r>
      <w:r w:rsidRPr="00811AA3">
        <w:t xml:space="preserve"> </w:t>
      </w:r>
      <w:r w:rsidR="002E0CEA" w:rsidRPr="00A06E48">
        <w:t xml:space="preserve">provide culturally responsive services and activities and help </w:t>
      </w:r>
      <w:r w:rsidR="002E0CEA" w:rsidRPr="0066200B">
        <w:t xml:space="preserve">American Indian/Alaska Native </w:t>
      </w:r>
      <w:r w:rsidR="002E0CEA">
        <w:t>(</w:t>
      </w:r>
      <w:r w:rsidR="002E0CEA" w:rsidRPr="00A06E48">
        <w:t>AI/AN</w:t>
      </w:r>
      <w:r w:rsidR="002E0CEA">
        <w:t>)</w:t>
      </w:r>
      <w:r w:rsidR="002E0CEA" w:rsidRPr="00A06E48">
        <w:t xml:space="preserve"> students meet state </w:t>
      </w:r>
      <w:r w:rsidR="00600D75">
        <w:t xml:space="preserve">academic </w:t>
      </w:r>
      <w:r w:rsidR="002E0CEA" w:rsidRPr="00A06E48">
        <w:t xml:space="preserve">standards; align and leverage program-funded services with those funded by other federal, state, and local sources; identify eligible </w:t>
      </w:r>
      <w:r w:rsidR="002E0CEA">
        <w:t>AI/AN</w:t>
      </w:r>
      <w:r w:rsidR="002E0CEA" w:rsidRPr="00A06E48">
        <w:t xml:space="preserve"> students; establish and implement program priorities with parent, community, and tribal involvement; and assess progress towards Title VI service objectives</w:t>
      </w:r>
      <w:r w:rsidRPr="00225247">
        <w:t xml:space="preserve">. </w:t>
      </w:r>
    </w:p>
    <w:p w14:paraId="25217FD9" w14:textId="77777777" w:rsidR="009A6860" w:rsidRPr="00225247" w:rsidRDefault="00BC5D53" w:rsidP="00225247">
      <w:pPr>
        <w:pStyle w:val="TEXT-PPSSBO"/>
      </w:pPr>
      <w:r w:rsidRPr="00225247">
        <w:t>In 2015, the Department awarded 1,282 Title VI grants to local education agencies (LEAs), Bureau of Indian Education (BIE)-operated schools, BIE grant and contract schools, and Tribes. All Title VI Grant Coordinators will</w:t>
      </w:r>
      <w:r w:rsidR="00225247">
        <w:t xml:space="preserve"> be invited to participate in the </w:t>
      </w:r>
      <w:r w:rsidR="002E0CEA">
        <w:t>study</w:t>
      </w:r>
      <w:r w:rsidR="00225247">
        <w:t xml:space="preserve"> </w:t>
      </w:r>
      <w:r w:rsidRPr="00225247">
        <w:t xml:space="preserve">survey and nine grantees will be invited to participate as case study sites. </w:t>
      </w:r>
      <w:r w:rsidR="00225247" w:rsidRPr="00225247">
        <w:t>The national survey will provide information on the full population of grantees while the case studies will offer a more detailed and nuanced description of the work of a small subset of Title VI grantees in their efforts to serve AI/AN students</w:t>
      </w:r>
      <w:r w:rsidR="0052451C" w:rsidRPr="00225247">
        <w:t>.</w:t>
      </w:r>
      <w:r w:rsidR="00225247" w:rsidRPr="00225247">
        <w:t xml:space="preserve"> </w:t>
      </w:r>
      <w:r w:rsidR="000E7B62" w:rsidRPr="00225247">
        <w:t>Exhibit</w:t>
      </w:r>
      <w:r w:rsidR="00E6675B" w:rsidRPr="00225247">
        <w:t> </w:t>
      </w:r>
      <w:r w:rsidR="000E7B62" w:rsidRPr="00225247">
        <w:t>1</w:t>
      </w:r>
      <w:r w:rsidR="00C92D56" w:rsidRPr="00225247">
        <w:t xml:space="preserve"> </w:t>
      </w:r>
      <w:r w:rsidR="00225247">
        <w:t>presents</w:t>
      </w:r>
      <w:r w:rsidR="00C92D56" w:rsidRPr="00225247">
        <w:t xml:space="preserve"> the </w:t>
      </w:r>
      <w:r w:rsidR="004640BC" w:rsidRPr="00225247">
        <w:t>u</w:t>
      </w:r>
      <w:r w:rsidR="00C92D56" w:rsidRPr="00225247">
        <w:t xml:space="preserve">niverse of </w:t>
      </w:r>
      <w:r w:rsidR="00F404E8" w:rsidRPr="00225247">
        <w:t>grantees</w:t>
      </w:r>
      <w:r w:rsidR="000E7B62" w:rsidRPr="00225247">
        <w:t xml:space="preserve">, </w:t>
      </w:r>
      <w:r w:rsidR="003A579C" w:rsidRPr="00225247">
        <w:t xml:space="preserve">the </w:t>
      </w:r>
      <w:r w:rsidR="00C92D56" w:rsidRPr="00225247">
        <w:t>number of respondents</w:t>
      </w:r>
      <w:r w:rsidR="000E7B62" w:rsidRPr="00225247">
        <w:t xml:space="preserve"> that will be selected</w:t>
      </w:r>
      <w:r w:rsidR="00C92D56" w:rsidRPr="00225247">
        <w:t xml:space="preserve"> to participate i</w:t>
      </w:r>
      <w:r w:rsidR="000E7B62" w:rsidRPr="00225247">
        <w:t>n each data collection activity, and the expected response rate</w:t>
      </w:r>
      <w:r w:rsidR="001870C0" w:rsidRPr="00225247">
        <w:t>.</w:t>
      </w:r>
    </w:p>
    <w:p w14:paraId="11326653" w14:textId="77777777" w:rsidR="00E50968" w:rsidRDefault="00E50968" w:rsidP="00E50968">
      <w:pPr>
        <w:pStyle w:val="EXHIBITTITLE-PPSSBO"/>
      </w:pPr>
      <w:bookmarkStart w:id="13" w:name="_Toc480201794"/>
      <w:r>
        <w:t xml:space="preserve">Exhibit </w:t>
      </w:r>
      <w:r w:rsidR="00FD5E60">
        <w:fldChar w:fldCharType="begin"/>
      </w:r>
      <w:r w:rsidR="00FD5E60">
        <w:instrText xml:space="preserve"> SEQ Exhibit \* ARABIC </w:instrText>
      </w:r>
      <w:r w:rsidR="00FD5E60">
        <w:fldChar w:fldCharType="separate"/>
      </w:r>
      <w:r w:rsidR="009952BC">
        <w:rPr>
          <w:noProof/>
        </w:rPr>
        <w:t>1</w:t>
      </w:r>
      <w:r w:rsidR="00FD5E60">
        <w:rPr>
          <w:noProof/>
        </w:rPr>
        <w:fldChar w:fldCharType="end"/>
      </w:r>
      <w:r>
        <w:t xml:space="preserve">. </w:t>
      </w:r>
      <w:r w:rsidRPr="00E50968">
        <w:t>Universe of respondents and sample selection</w:t>
      </w:r>
      <w:bookmarkEnd w:id="13"/>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728"/>
        <w:gridCol w:w="3330"/>
        <w:gridCol w:w="3060"/>
        <w:gridCol w:w="1384"/>
      </w:tblGrid>
      <w:tr w:rsidR="00711402" w:rsidRPr="00CD6E42" w14:paraId="7572F7D9" w14:textId="77777777" w:rsidTr="00940EB7">
        <w:trPr>
          <w:trHeight w:val="162"/>
          <w:tblHeader/>
        </w:trPr>
        <w:tc>
          <w:tcPr>
            <w:tcW w:w="1728" w:type="dxa"/>
            <w:tcBorders>
              <w:top w:val="single" w:sz="4" w:space="0" w:color="auto"/>
            </w:tcBorders>
            <w:vAlign w:val="center"/>
          </w:tcPr>
          <w:p w14:paraId="558C445C" w14:textId="77777777" w:rsidR="00711402" w:rsidRPr="006A5D6B" w:rsidRDefault="00FA7A7F" w:rsidP="00F605BB">
            <w:pPr>
              <w:pStyle w:val="TableColumnHeading-PPSSBO"/>
              <w:rPr>
                <w:sz w:val="20"/>
                <w:szCs w:val="20"/>
              </w:rPr>
            </w:pPr>
            <w:r w:rsidRPr="006A5D6B">
              <w:rPr>
                <w:sz w:val="20"/>
                <w:szCs w:val="20"/>
              </w:rPr>
              <w:br/>
            </w:r>
            <w:r w:rsidRPr="006A5D6B">
              <w:rPr>
                <w:sz w:val="20"/>
                <w:szCs w:val="20"/>
              </w:rPr>
              <w:br/>
            </w:r>
            <w:r w:rsidR="00711402" w:rsidRPr="006A5D6B">
              <w:rPr>
                <w:sz w:val="20"/>
                <w:szCs w:val="20"/>
              </w:rPr>
              <w:t>Data collection activity</w:t>
            </w:r>
          </w:p>
        </w:tc>
        <w:tc>
          <w:tcPr>
            <w:tcW w:w="3330" w:type="dxa"/>
            <w:tcBorders>
              <w:top w:val="single" w:sz="4" w:space="0" w:color="auto"/>
            </w:tcBorders>
            <w:vAlign w:val="center"/>
          </w:tcPr>
          <w:p w14:paraId="01275ED5" w14:textId="77777777" w:rsidR="00711402" w:rsidRPr="006A5D6B" w:rsidRDefault="00FA7A7F" w:rsidP="00F605BB">
            <w:pPr>
              <w:pStyle w:val="TableColumnHeading-PPSSBO"/>
              <w:rPr>
                <w:sz w:val="20"/>
                <w:szCs w:val="20"/>
              </w:rPr>
            </w:pPr>
            <w:r w:rsidRPr="006A5D6B">
              <w:rPr>
                <w:sz w:val="20"/>
                <w:szCs w:val="20"/>
              </w:rPr>
              <w:br/>
            </w:r>
            <w:r w:rsidRPr="006A5D6B">
              <w:rPr>
                <w:sz w:val="20"/>
                <w:szCs w:val="20"/>
              </w:rPr>
              <w:br/>
            </w:r>
            <w:r w:rsidR="00711402" w:rsidRPr="006A5D6B">
              <w:rPr>
                <w:sz w:val="20"/>
                <w:szCs w:val="20"/>
              </w:rPr>
              <w:t>Universe of respondents</w:t>
            </w:r>
          </w:p>
        </w:tc>
        <w:tc>
          <w:tcPr>
            <w:tcW w:w="3060" w:type="dxa"/>
            <w:tcBorders>
              <w:top w:val="single" w:sz="4" w:space="0" w:color="auto"/>
            </w:tcBorders>
            <w:vAlign w:val="center"/>
          </w:tcPr>
          <w:p w14:paraId="5E6DC9F3" w14:textId="77777777" w:rsidR="00711402" w:rsidRPr="006A5D6B" w:rsidRDefault="00FA7A7F" w:rsidP="00F605BB">
            <w:pPr>
              <w:pStyle w:val="TableColumnHeading-PPSSBO"/>
              <w:rPr>
                <w:sz w:val="20"/>
                <w:szCs w:val="20"/>
              </w:rPr>
            </w:pPr>
            <w:r w:rsidRPr="006A5D6B">
              <w:rPr>
                <w:sz w:val="20"/>
                <w:szCs w:val="20"/>
              </w:rPr>
              <w:br/>
            </w:r>
            <w:r w:rsidR="00711402" w:rsidRPr="006A5D6B">
              <w:rPr>
                <w:sz w:val="20"/>
                <w:szCs w:val="20"/>
              </w:rPr>
              <w:t>Sample selection</w:t>
            </w:r>
          </w:p>
        </w:tc>
        <w:tc>
          <w:tcPr>
            <w:tcW w:w="1384" w:type="dxa"/>
            <w:tcBorders>
              <w:top w:val="single" w:sz="4" w:space="0" w:color="auto"/>
            </w:tcBorders>
            <w:vAlign w:val="center"/>
          </w:tcPr>
          <w:p w14:paraId="34E94E70" w14:textId="77777777" w:rsidR="00711402" w:rsidRPr="006A5D6B" w:rsidRDefault="00711402" w:rsidP="00F605BB">
            <w:pPr>
              <w:pStyle w:val="TableColumnHeading-PPSSBO"/>
              <w:rPr>
                <w:sz w:val="20"/>
                <w:szCs w:val="20"/>
              </w:rPr>
            </w:pPr>
            <w:r w:rsidRPr="006A5D6B">
              <w:rPr>
                <w:sz w:val="20"/>
                <w:szCs w:val="20"/>
              </w:rPr>
              <w:t>Expected response rate</w:t>
            </w:r>
          </w:p>
        </w:tc>
      </w:tr>
      <w:tr w:rsidR="00711402" w14:paraId="73041EF2" w14:textId="77777777" w:rsidTr="00940EB7">
        <w:tblPrEx>
          <w:tblBorders>
            <w:top w:val="single" w:sz="4" w:space="0" w:color="auto"/>
          </w:tblBorders>
        </w:tblPrEx>
        <w:trPr>
          <w:trHeight w:val="850"/>
        </w:trPr>
        <w:tc>
          <w:tcPr>
            <w:tcW w:w="1728" w:type="dxa"/>
          </w:tcPr>
          <w:p w14:paraId="569B45E1" w14:textId="77777777" w:rsidR="00711402" w:rsidRPr="006A5D6B" w:rsidRDefault="00711402" w:rsidP="001D1EB2">
            <w:pPr>
              <w:pStyle w:val="TableText-PPSSBO"/>
              <w:rPr>
                <w:sz w:val="20"/>
                <w:szCs w:val="20"/>
              </w:rPr>
            </w:pPr>
            <w:r w:rsidRPr="006A5D6B">
              <w:rPr>
                <w:sz w:val="20"/>
                <w:szCs w:val="20"/>
              </w:rPr>
              <w:t xml:space="preserve">Survey, </w:t>
            </w:r>
            <w:r w:rsidR="00776AEE" w:rsidRPr="006A5D6B">
              <w:rPr>
                <w:sz w:val="20"/>
                <w:szCs w:val="20"/>
              </w:rPr>
              <w:t>Title VI Grant Coordinator</w:t>
            </w:r>
          </w:p>
        </w:tc>
        <w:tc>
          <w:tcPr>
            <w:tcW w:w="3330" w:type="dxa"/>
          </w:tcPr>
          <w:p w14:paraId="1DD4A0EE" w14:textId="77777777" w:rsidR="00711402" w:rsidRPr="006A5D6B" w:rsidRDefault="00DD43E2" w:rsidP="00F605BB">
            <w:pPr>
              <w:pStyle w:val="TableText-PPSSBO"/>
              <w:rPr>
                <w:sz w:val="20"/>
                <w:szCs w:val="20"/>
              </w:rPr>
            </w:pPr>
            <w:r w:rsidRPr="006A5D6B">
              <w:rPr>
                <w:sz w:val="20"/>
                <w:szCs w:val="20"/>
              </w:rPr>
              <w:t>~1,3</w:t>
            </w:r>
            <w:r w:rsidR="00776AEE" w:rsidRPr="006A5D6B">
              <w:rPr>
                <w:sz w:val="20"/>
                <w:szCs w:val="20"/>
              </w:rPr>
              <w:t xml:space="preserve">00 </w:t>
            </w:r>
            <w:r w:rsidRPr="006A5D6B">
              <w:rPr>
                <w:sz w:val="20"/>
                <w:szCs w:val="20"/>
              </w:rPr>
              <w:t xml:space="preserve">Grant Coordinators </w:t>
            </w:r>
            <w:r w:rsidR="00776AEE" w:rsidRPr="006A5D6B">
              <w:rPr>
                <w:sz w:val="20"/>
                <w:szCs w:val="20"/>
              </w:rPr>
              <w:t>(estimated based on grants awarded in</w:t>
            </w:r>
            <w:r w:rsidR="00711402" w:rsidRPr="006A5D6B">
              <w:rPr>
                <w:sz w:val="20"/>
                <w:szCs w:val="20"/>
              </w:rPr>
              <w:t xml:space="preserve"> 2015)</w:t>
            </w:r>
          </w:p>
          <w:p w14:paraId="012E9C49" w14:textId="77777777" w:rsidR="00711402" w:rsidRPr="006A5D6B" w:rsidRDefault="00711402" w:rsidP="00F605BB">
            <w:pPr>
              <w:pStyle w:val="TableText-PPSSBO"/>
              <w:rPr>
                <w:sz w:val="20"/>
                <w:szCs w:val="20"/>
              </w:rPr>
            </w:pPr>
          </w:p>
        </w:tc>
        <w:tc>
          <w:tcPr>
            <w:tcW w:w="3060" w:type="dxa"/>
          </w:tcPr>
          <w:p w14:paraId="742E5D7B" w14:textId="77777777" w:rsidR="00711402" w:rsidRPr="006A5D6B" w:rsidRDefault="00711402" w:rsidP="00F605BB">
            <w:pPr>
              <w:pStyle w:val="TableText-PPSSBO"/>
              <w:rPr>
                <w:sz w:val="20"/>
                <w:szCs w:val="20"/>
              </w:rPr>
            </w:pPr>
            <w:r w:rsidRPr="006A5D6B">
              <w:rPr>
                <w:sz w:val="20"/>
                <w:szCs w:val="20"/>
              </w:rPr>
              <w:t>Universe (</w:t>
            </w:r>
            <w:r w:rsidR="00776AEE" w:rsidRPr="006A5D6B">
              <w:rPr>
                <w:sz w:val="20"/>
                <w:szCs w:val="20"/>
              </w:rPr>
              <w:t>~1,300</w:t>
            </w:r>
            <w:r w:rsidR="00E870A3" w:rsidRPr="006A5D6B">
              <w:rPr>
                <w:sz w:val="20"/>
                <w:szCs w:val="20"/>
              </w:rPr>
              <w:t> </w:t>
            </w:r>
            <w:r w:rsidRPr="006A5D6B">
              <w:rPr>
                <w:sz w:val="20"/>
                <w:szCs w:val="20"/>
              </w:rPr>
              <w:t>grantees)</w:t>
            </w:r>
          </w:p>
        </w:tc>
        <w:tc>
          <w:tcPr>
            <w:tcW w:w="1384" w:type="dxa"/>
          </w:tcPr>
          <w:p w14:paraId="31C52408" w14:textId="77777777" w:rsidR="00711402" w:rsidRPr="006A5D6B" w:rsidRDefault="00FE3A64" w:rsidP="00F605BB">
            <w:pPr>
              <w:pStyle w:val="TableText-PPSSBO"/>
              <w:rPr>
                <w:sz w:val="20"/>
                <w:szCs w:val="20"/>
              </w:rPr>
            </w:pPr>
            <w:r w:rsidRPr="006A5D6B">
              <w:rPr>
                <w:sz w:val="20"/>
                <w:szCs w:val="20"/>
                <w:u w:val="single"/>
              </w:rPr>
              <w:t>&gt;</w:t>
            </w:r>
            <w:r w:rsidR="00776AEE" w:rsidRPr="006A5D6B">
              <w:rPr>
                <w:sz w:val="20"/>
                <w:szCs w:val="20"/>
              </w:rPr>
              <w:t xml:space="preserve"> 85</w:t>
            </w:r>
            <w:r w:rsidRPr="006A5D6B">
              <w:rPr>
                <w:sz w:val="20"/>
                <w:szCs w:val="20"/>
              </w:rPr>
              <w:t xml:space="preserve"> percent</w:t>
            </w:r>
          </w:p>
        </w:tc>
      </w:tr>
      <w:tr w:rsidR="00DD43E2" w14:paraId="1FF8E732" w14:textId="77777777" w:rsidTr="00940EB7">
        <w:tblPrEx>
          <w:tblBorders>
            <w:top w:val="single" w:sz="4" w:space="0" w:color="auto"/>
          </w:tblBorders>
        </w:tblPrEx>
        <w:trPr>
          <w:trHeight w:val="233"/>
        </w:trPr>
        <w:tc>
          <w:tcPr>
            <w:tcW w:w="1728" w:type="dxa"/>
          </w:tcPr>
          <w:p w14:paraId="0024142B" w14:textId="77777777" w:rsidR="00DD43E2" w:rsidRPr="006A5D6B" w:rsidRDefault="00DD43E2" w:rsidP="001D1EB2">
            <w:pPr>
              <w:pStyle w:val="TableText-PPSSBO"/>
              <w:rPr>
                <w:sz w:val="20"/>
                <w:szCs w:val="20"/>
              </w:rPr>
            </w:pPr>
            <w:r w:rsidRPr="006A5D6B">
              <w:rPr>
                <w:sz w:val="20"/>
                <w:szCs w:val="20"/>
              </w:rPr>
              <w:t>Case study interviews, Title VI Grant Coordinators</w:t>
            </w:r>
          </w:p>
        </w:tc>
        <w:tc>
          <w:tcPr>
            <w:tcW w:w="3330" w:type="dxa"/>
          </w:tcPr>
          <w:p w14:paraId="0326589E" w14:textId="77777777" w:rsidR="00DD43E2" w:rsidRPr="006A5D6B" w:rsidRDefault="00DD43E2" w:rsidP="00DD43E2">
            <w:pPr>
              <w:pStyle w:val="TableText-PPSSBO"/>
              <w:rPr>
                <w:sz w:val="20"/>
                <w:szCs w:val="20"/>
              </w:rPr>
            </w:pPr>
            <w:r w:rsidRPr="006A5D6B">
              <w:rPr>
                <w:sz w:val="20"/>
                <w:szCs w:val="20"/>
              </w:rPr>
              <w:t>~1,300 Grant Coordinators (estimated based on grants awarded in 2015)</w:t>
            </w:r>
          </w:p>
          <w:p w14:paraId="71225234" w14:textId="77777777" w:rsidR="00DD43E2" w:rsidRPr="006A5D6B" w:rsidRDefault="00DD43E2" w:rsidP="00F605BB">
            <w:pPr>
              <w:pStyle w:val="TableText-PPSSBO"/>
              <w:rPr>
                <w:sz w:val="20"/>
                <w:szCs w:val="20"/>
              </w:rPr>
            </w:pPr>
          </w:p>
        </w:tc>
        <w:tc>
          <w:tcPr>
            <w:tcW w:w="3060" w:type="dxa"/>
          </w:tcPr>
          <w:p w14:paraId="4CB894EE" w14:textId="77777777" w:rsidR="00DD43E2" w:rsidRPr="006A5D6B" w:rsidRDefault="00DD43E2" w:rsidP="003E6ECB">
            <w:pPr>
              <w:pStyle w:val="TableText-PPSSBO"/>
              <w:rPr>
                <w:sz w:val="20"/>
                <w:szCs w:val="20"/>
              </w:rPr>
            </w:pPr>
            <w:r w:rsidRPr="006A5D6B">
              <w:rPr>
                <w:sz w:val="20"/>
                <w:szCs w:val="20"/>
              </w:rPr>
              <w:t xml:space="preserve">9 Grant Coordinators (1 in each of </w:t>
            </w:r>
            <w:r w:rsidR="003E6ECB" w:rsidRPr="006A5D6B">
              <w:rPr>
                <w:sz w:val="20"/>
                <w:szCs w:val="20"/>
              </w:rPr>
              <w:t>9</w:t>
            </w:r>
            <w:r w:rsidRPr="006A5D6B">
              <w:rPr>
                <w:sz w:val="20"/>
                <w:szCs w:val="20"/>
              </w:rPr>
              <w:t xml:space="preserve"> site selected for case study participation)</w:t>
            </w:r>
          </w:p>
        </w:tc>
        <w:tc>
          <w:tcPr>
            <w:tcW w:w="1384" w:type="dxa"/>
          </w:tcPr>
          <w:p w14:paraId="603658C8" w14:textId="77777777" w:rsidR="00DD43E2" w:rsidRPr="006A5D6B" w:rsidRDefault="00DD43E2" w:rsidP="00F605BB">
            <w:pPr>
              <w:pStyle w:val="TableText-PPSSBO"/>
              <w:rPr>
                <w:sz w:val="20"/>
                <w:szCs w:val="20"/>
              </w:rPr>
            </w:pPr>
            <w:r w:rsidRPr="006A5D6B">
              <w:rPr>
                <w:sz w:val="20"/>
                <w:szCs w:val="20"/>
              </w:rPr>
              <w:t>100 percent</w:t>
            </w:r>
          </w:p>
        </w:tc>
      </w:tr>
      <w:tr w:rsidR="00711402" w14:paraId="7BAC79CD" w14:textId="77777777" w:rsidTr="00940EB7">
        <w:tblPrEx>
          <w:tblBorders>
            <w:top w:val="single" w:sz="4" w:space="0" w:color="auto"/>
          </w:tblBorders>
        </w:tblPrEx>
        <w:trPr>
          <w:trHeight w:val="37"/>
        </w:trPr>
        <w:tc>
          <w:tcPr>
            <w:tcW w:w="1728" w:type="dxa"/>
          </w:tcPr>
          <w:p w14:paraId="2ACA2A47" w14:textId="77777777" w:rsidR="00711402" w:rsidRPr="006A5D6B" w:rsidRDefault="00711402" w:rsidP="00776AEE">
            <w:pPr>
              <w:pStyle w:val="TableText-PPSSBO"/>
              <w:rPr>
                <w:sz w:val="20"/>
                <w:szCs w:val="20"/>
              </w:rPr>
            </w:pPr>
            <w:r w:rsidRPr="006A5D6B">
              <w:rPr>
                <w:sz w:val="20"/>
                <w:szCs w:val="20"/>
              </w:rPr>
              <w:t xml:space="preserve">Case study interviews, </w:t>
            </w:r>
            <w:r w:rsidR="009A6965" w:rsidRPr="006A5D6B">
              <w:rPr>
                <w:sz w:val="20"/>
                <w:szCs w:val="20"/>
              </w:rPr>
              <w:t xml:space="preserve">other </w:t>
            </w:r>
            <w:r w:rsidR="00776AEE" w:rsidRPr="006A5D6B">
              <w:rPr>
                <w:sz w:val="20"/>
                <w:szCs w:val="20"/>
              </w:rPr>
              <w:t>grantee staff</w:t>
            </w:r>
          </w:p>
        </w:tc>
        <w:tc>
          <w:tcPr>
            <w:tcW w:w="3330" w:type="dxa"/>
          </w:tcPr>
          <w:p w14:paraId="28C4B9B7" w14:textId="77777777" w:rsidR="00776AEE" w:rsidRPr="006A5D6B" w:rsidRDefault="00DD43E2" w:rsidP="00776AEE">
            <w:pPr>
              <w:pStyle w:val="TableText-PPSSBO"/>
              <w:rPr>
                <w:sz w:val="20"/>
                <w:szCs w:val="20"/>
              </w:rPr>
            </w:pPr>
            <w:r w:rsidRPr="006A5D6B">
              <w:rPr>
                <w:sz w:val="20"/>
                <w:szCs w:val="20"/>
              </w:rPr>
              <w:t>unknown</w:t>
            </w:r>
          </w:p>
          <w:p w14:paraId="1E1565BE" w14:textId="77777777" w:rsidR="00711402" w:rsidRPr="006A5D6B" w:rsidRDefault="00711402" w:rsidP="00F605BB">
            <w:pPr>
              <w:pStyle w:val="TableText-PPSSBO"/>
              <w:rPr>
                <w:sz w:val="20"/>
                <w:szCs w:val="20"/>
              </w:rPr>
            </w:pPr>
          </w:p>
        </w:tc>
        <w:tc>
          <w:tcPr>
            <w:tcW w:w="3060" w:type="dxa"/>
          </w:tcPr>
          <w:p w14:paraId="35ECEFB5" w14:textId="77777777" w:rsidR="00711402" w:rsidRPr="006A5D6B" w:rsidRDefault="00776AEE" w:rsidP="003E6ECB">
            <w:pPr>
              <w:pStyle w:val="TableText-PPSSBO"/>
              <w:rPr>
                <w:sz w:val="20"/>
                <w:szCs w:val="20"/>
              </w:rPr>
            </w:pPr>
            <w:r w:rsidRPr="006A5D6B">
              <w:rPr>
                <w:sz w:val="20"/>
                <w:szCs w:val="20"/>
              </w:rPr>
              <w:t>45 (5</w:t>
            </w:r>
            <w:r w:rsidR="00711402" w:rsidRPr="006A5D6B">
              <w:rPr>
                <w:sz w:val="20"/>
                <w:szCs w:val="20"/>
              </w:rPr>
              <w:t xml:space="preserve"> in each </w:t>
            </w:r>
            <w:r w:rsidR="00DD43E2" w:rsidRPr="006A5D6B">
              <w:rPr>
                <w:sz w:val="20"/>
                <w:szCs w:val="20"/>
              </w:rPr>
              <w:t xml:space="preserve">of </w:t>
            </w:r>
            <w:r w:rsidR="003E6ECB" w:rsidRPr="006A5D6B">
              <w:rPr>
                <w:sz w:val="20"/>
                <w:szCs w:val="20"/>
              </w:rPr>
              <w:t>9</w:t>
            </w:r>
            <w:r w:rsidR="00DD43E2" w:rsidRPr="006A5D6B">
              <w:rPr>
                <w:sz w:val="20"/>
                <w:szCs w:val="20"/>
              </w:rPr>
              <w:t xml:space="preserve"> sites</w:t>
            </w:r>
            <w:r w:rsidR="00711402" w:rsidRPr="006A5D6B">
              <w:rPr>
                <w:sz w:val="20"/>
                <w:szCs w:val="20"/>
              </w:rPr>
              <w:t xml:space="preserve"> selected for case study participation)</w:t>
            </w:r>
          </w:p>
        </w:tc>
        <w:tc>
          <w:tcPr>
            <w:tcW w:w="1384" w:type="dxa"/>
          </w:tcPr>
          <w:p w14:paraId="5DB4C9BF" w14:textId="77777777" w:rsidR="00711402" w:rsidRPr="006A5D6B" w:rsidRDefault="00FE3A64" w:rsidP="00F605BB">
            <w:pPr>
              <w:pStyle w:val="TableText-PPSSBO"/>
              <w:rPr>
                <w:sz w:val="20"/>
                <w:szCs w:val="20"/>
              </w:rPr>
            </w:pPr>
            <w:r w:rsidRPr="006A5D6B">
              <w:rPr>
                <w:sz w:val="20"/>
                <w:szCs w:val="20"/>
              </w:rPr>
              <w:t>100 percent</w:t>
            </w:r>
          </w:p>
        </w:tc>
      </w:tr>
      <w:tr w:rsidR="00940EB7" w14:paraId="5B35212B" w14:textId="77777777" w:rsidTr="00940EB7">
        <w:tblPrEx>
          <w:tblBorders>
            <w:top w:val="single" w:sz="4" w:space="0" w:color="auto"/>
          </w:tblBorders>
        </w:tblPrEx>
        <w:trPr>
          <w:trHeight w:val="37"/>
        </w:trPr>
        <w:tc>
          <w:tcPr>
            <w:tcW w:w="1728" w:type="dxa"/>
          </w:tcPr>
          <w:p w14:paraId="22C9B060" w14:textId="77777777" w:rsidR="00940EB7" w:rsidRPr="006A5D6B" w:rsidRDefault="00940EB7" w:rsidP="00776AEE">
            <w:pPr>
              <w:pStyle w:val="TableText-PPSSBO"/>
              <w:rPr>
                <w:sz w:val="20"/>
                <w:szCs w:val="20"/>
              </w:rPr>
            </w:pPr>
            <w:r w:rsidRPr="006A5D6B">
              <w:rPr>
                <w:sz w:val="20"/>
                <w:szCs w:val="20"/>
              </w:rPr>
              <w:t>Case study interviews, parents</w:t>
            </w:r>
          </w:p>
        </w:tc>
        <w:tc>
          <w:tcPr>
            <w:tcW w:w="3330" w:type="dxa"/>
          </w:tcPr>
          <w:p w14:paraId="2E8012F1" w14:textId="77777777" w:rsidR="00940EB7" w:rsidRPr="006A5D6B" w:rsidRDefault="00940EB7" w:rsidP="00940EB7">
            <w:pPr>
              <w:pStyle w:val="TableText-PPSSBO"/>
              <w:rPr>
                <w:sz w:val="20"/>
                <w:szCs w:val="20"/>
              </w:rPr>
            </w:pPr>
            <w:r w:rsidRPr="006A5D6B">
              <w:rPr>
                <w:sz w:val="20"/>
                <w:szCs w:val="20"/>
              </w:rPr>
              <w:t>unknown</w:t>
            </w:r>
          </w:p>
          <w:p w14:paraId="026366A5" w14:textId="77777777" w:rsidR="00940EB7" w:rsidRPr="006A5D6B" w:rsidRDefault="00940EB7" w:rsidP="00F605BB">
            <w:pPr>
              <w:pStyle w:val="TableText-PPSSBO"/>
              <w:rPr>
                <w:sz w:val="20"/>
                <w:szCs w:val="20"/>
              </w:rPr>
            </w:pPr>
          </w:p>
        </w:tc>
        <w:tc>
          <w:tcPr>
            <w:tcW w:w="3060" w:type="dxa"/>
          </w:tcPr>
          <w:p w14:paraId="3A65792C" w14:textId="77777777" w:rsidR="00940EB7" w:rsidRPr="006A5D6B" w:rsidRDefault="00940EB7" w:rsidP="00DD43E2">
            <w:pPr>
              <w:pStyle w:val="TableText-PPSSBO"/>
              <w:rPr>
                <w:sz w:val="20"/>
                <w:szCs w:val="20"/>
              </w:rPr>
            </w:pPr>
            <w:r w:rsidRPr="006A5D6B">
              <w:rPr>
                <w:sz w:val="20"/>
                <w:szCs w:val="20"/>
              </w:rPr>
              <w:t xml:space="preserve">144 (16 in each </w:t>
            </w:r>
            <w:r w:rsidR="003E6ECB" w:rsidRPr="006A5D6B">
              <w:rPr>
                <w:sz w:val="20"/>
                <w:szCs w:val="20"/>
              </w:rPr>
              <w:t xml:space="preserve">of 9 </w:t>
            </w:r>
            <w:r w:rsidRPr="006A5D6B">
              <w:rPr>
                <w:sz w:val="20"/>
                <w:szCs w:val="20"/>
              </w:rPr>
              <w:t>site</w:t>
            </w:r>
            <w:r w:rsidR="003E6ECB" w:rsidRPr="006A5D6B">
              <w:rPr>
                <w:sz w:val="20"/>
                <w:szCs w:val="20"/>
              </w:rPr>
              <w:t>s</w:t>
            </w:r>
            <w:r w:rsidRPr="006A5D6B">
              <w:rPr>
                <w:sz w:val="20"/>
                <w:szCs w:val="20"/>
              </w:rPr>
              <w:t xml:space="preserve"> selected for case study participation)</w:t>
            </w:r>
          </w:p>
        </w:tc>
        <w:tc>
          <w:tcPr>
            <w:tcW w:w="1384" w:type="dxa"/>
          </w:tcPr>
          <w:p w14:paraId="61E64D6C" w14:textId="77777777" w:rsidR="00940EB7" w:rsidRPr="006A5D6B" w:rsidRDefault="00940EB7" w:rsidP="00F605BB">
            <w:pPr>
              <w:pStyle w:val="TableText-PPSSBO"/>
              <w:rPr>
                <w:sz w:val="20"/>
                <w:szCs w:val="20"/>
              </w:rPr>
            </w:pPr>
            <w:r w:rsidRPr="006A5D6B">
              <w:rPr>
                <w:sz w:val="20"/>
                <w:szCs w:val="20"/>
              </w:rPr>
              <w:t>100 percent</w:t>
            </w:r>
          </w:p>
        </w:tc>
      </w:tr>
      <w:tr w:rsidR="00940EB7" w14:paraId="6437EBF1" w14:textId="77777777" w:rsidTr="00940EB7">
        <w:tblPrEx>
          <w:tblBorders>
            <w:top w:val="single" w:sz="4" w:space="0" w:color="auto"/>
          </w:tblBorders>
        </w:tblPrEx>
        <w:trPr>
          <w:trHeight w:val="37"/>
        </w:trPr>
        <w:tc>
          <w:tcPr>
            <w:tcW w:w="1728" w:type="dxa"/>
          </w:tcPr>
          <w:p w14:paraId="20464EE8" w14:textId="77777777" w:rsidR="00940EB7" w:rsidRPr="006A5D6B" w:rsidRDefault="00940EB7" w:rsidP="00776AEE">
            <w:pPr>
              <w:pStyle w:val="TableText-PPSSBO"/>
              <w:rPr>
                <w:sz w:val="20"/>
                <w:szCs w:val="20"/>
              </w:rPr>
            </w:pPr>
            <w:r w:rsidRPr="006A5D6B">
              <w:rPr>
                <w:sz w:val="20"/>
                <w:szCs w:val="20"/>
              </w:rPr>
              <w:t>Case study interviews, tribal leaders</w:t>
            </w:r>
          </w:p>
        </w:tc>
        <w:tc>
          <w:tcPr>
            <w:tcW w:w="3330" w:type="dxa"/>
          </w:tcPr>
          <w:p w14:paraId="444DDD6B" w14:textId="77777777" w:rsidR="00940EB7" w:rsidRPr="006A5D6B" w:rsidRDefault="00940EB7" w:rsidP="00940EB7">
            <w:pPr>
              <w:pStyle w:val="TableText-PPSSBO"/>
              <w:rPr>
                <w:sz w:val="20"/>
                <w:szCs w:val="20"/>
              </w:rPr>
            </w:pPr>
            <w:r w:rsidRPr="006A5D6B">
              <w:rPr>
                <w:sz w:val="20"/>
                <w:szCs w:val="20"/>
              </w:rPr>
              <w:t>unknown</w:t>
            </w:r>
          </w:p>
          <w:p w14:paraId="7A34221E" w14:textId="77777777" w:rsidR="00940EB7" w:rsidRPr="006A5D6B" w:rsidRDefault="00940EB7" w:rsidP="00776AEE">
            <w:pPr>
              <w:pStyle w:val="TableText-PPSSBO"/>
              <w:rPr>
                <w:sz w:val="20"/>
                <w:szCs w:val="20"/>
              </w:rPr>
            </w:pPr>
          </w:p>
        </w:tc>
        <w:tc>
          <w:tcPr>
            <w:tcW w:w="3060" w:type="dxa"/>
          </w:tcPr>
          <w:p w14:paraId="3D0DC758" w14:textId="77777777" w:rsidR="00940EB7" w:rsidRPr="006A5D6B" w:rsidRDefault="00940EB7" w:rsidP="00DD43E2">
            <w:pPr>
              <w:pStyle w:val="TableText-PPSSBO"/>
              <w:rPr>
                <w:sz w:val="20"/>
                <w:szCs w:val="20"/>
              </w:rPr>
            </w:pPr>
            <w:r w:rsidRPr="006A5D6B">
              <w:rPr>
                <w:sz w:val="20"/>
                <w:szCs w:val="20"/>
              </w:rPr>
              <w:t xml:space="preserve">18 (2 in each </w:t>
            </w:r>
            <w:r w:rsidR="003E6ECB" w:rsidRPr="006A5D6B">
              <w:rPr>
                <w:sz w:val="20"/>
                <w:szCs w:val="20"/>
              </w:rPr>
              <w:t xml:space="preserve">of 9 </w:t>
            </w:r>
            <w:r w:rsidRPr="006A5D6B">
              <w:rPr>
                <w:sz w:val="20"/>
                <w:szCs w:val="20"/>
              </w:rPr>
              <w:t>site</w:t>
            </w:r>
            <w:r w:rsidR="003E6ECB" w:rsidRPr="006A5D6B">
              <w:rPr>
                <w:sz w:val="20"/>
                <w:szCs w:val="20"/>
              </w:rPr>
              <w:t>s</w:t>
            </w:r>
            <w:r w:rsidRPr="006A5D6B">
              <w:rPr>
                <w:sz w:val="20"/>
                <w:szCs w:val="20"/>
              </w:rPr>
              <w:t xml:space="preserve"> selected for case study participation)</w:t>
            </w:r>
          </w:p>
        </w:tc>
        <w:tc>
          <w:tcPr>
            <w:tcW w:w="1384" w:type="dxa"/>
          </w:tcPr>
          <w:p w14:paraId="54A54AEB" w14:textId="77777777" w:rsidR="00940EB7" w:rsidRPr="006A5D6B" w:rsidRDefault="00940EB7" w:rsidP="00F605BB">
            <w:pPr>
              <w:pStyle w:val="TableText-PPSSBO"/>
              <w:rPr>
                <w:sz w:val="20"/>
                <w:szCs w:val="20"/>
              </w:rPr>
            </w:pPr>
            <w:r w:rsidRPr="006A5D6B">
              <w:rPr>
                <w:sz w:val="20"/>
                <w:szCs w:val="20"/>
              </w:rPr>
              <w:t>100 percent</w:t>
            </w:r>
          </w:p>
        </w:tc>
      </w:tr>
    </w:tbl>
    <w:p w14:paraId="50635CD5" w14:textId="77777777" w:rsidR="00802DBA" w:rsidRDefault="00802DBA" w:rsidP="00802DBA">
      <w:pPr>
        <w:pStyle w:val="TEXT-PPSSBO"/>
      </w:pPr>
    </w:p>
    <w:p w14:paraId="0EED40E2" w14:textId="77777777" w:rsidR="00F14B57" w:rsidRDefault="00354247" w:rsidP="00F14B57">
      <w:pPr>
        <w:pStyle w:val="HEADING1-PPSSBO"/>
      </w:pPr>
      <w:bookmarkStart w:id="14" w:name="_Toc498280335"/>
      <w:r>
        <w:t xml:space="preserve">2. </w:t>
      </w:r>
      <w:r w:rsidR="00CA6468">
        <w:t>P</w:t>
      </w:r>
      <w:r w:rsidR="00F14B57" w:rsidRPr="00F14B57">
        <w:t>rocedures for the collection of information</w:t>
      </w:r>
      <w:bookmarkEnd w:id="14"/>
      <w:r w:rsidR="00F14B57" w:rsidRPr="00F14B57">
        <w:t xml:space="preserve"> </w:t>
      </w:r>
    </w:p>
    <w:p w14:paraId="3EDEC7FD" w14:textId="77777777" w:rsidR="00F14B57" w:rsidRDefault="00225247" w:rsidP="00F14B57">
      <w:pPr>
        <w:pStyle w:val="HEADING2-PPSSBO"/>
      </w:pPr>
      <w:bookmarkStart w:id="15" w:name="_Toc468279089"/>
      <w:bookmarkStart w:id="16" w:name="_Toc341994514"/>
      <w:bookmarkStart w:id="17" w:name="_Toc341994120"/>
      <w:bookmarkStart w:id="18" w:name="_Toc468971923"/>
      <w:bookmarkStart w:id="19" w:name="_Toc498280336"/>
      <w:r>
        <w:t>Survey s</w:t>
      </w:r>
      <w:r w:rsidR="00F14B57">
        <w:t>ampling</w:t>
      </w:r>
      <w:bookmarkEnd w:id="15"/>
      <w:bookmarkEnd w:id="16"/>
      <w:bookmarkEnd w:id="17"/>
      <w:bookmarkEnd w:id="18"/>
      <w:bookmarkEnd w:id="19"/>
      <w:r w:rsidR="00F14B57">
        <w:t xml:space="preserve"> </w:t>
      </w:r>
    </w:p>
    <w:p w14:paraId="03AAFCFF" w14:textId="77777777" w:rsidR="00366E27" w:rsidRDefault="00366E27" w:rsidP="00366E27">
      <w:pPr>
        <w:pStyle w:val="TEXT-PPSSBO"/>
      </w:pPr>
      <w:r>
        <w:t xml:space="preserve">The </w:t>
      </w:r>
      <w:r w:rsidR="001D1EB2">
        <w:t xml:space="preserve">Title VI Grant Coordinator </w:t>
      </w:r>
      <w:r>
        <w:t xml:space="preserve">survey will be administered to the universe of </w:t>
      </w:r>
      <w:r w:rsidR="001D1EB2">
        <w:t xml:space="preserve">Title VI </w:t>
      </w:r>
      <w:r>
        <w:t xml:space="preserve">grantees. Surveying the entire population of current Title VI grantees (~1,300), rather than a random sample, is preferable for the following reasons: </w:t>
      </w:r>
    </w:p>
    <w:p w14:paraId="51B86C12" w14:textId="77777777" w:rsidR="001D1EB2" w:rsidRDefault="001D1EB2" w:rsidP="001D1EB2">
      <w:pPr>
        <w:pStyle w:val="BULLETLIST-PPSSBO"/>
        <w:spacing w:after="20"/>
        <w:ind w:left="360"/>
        <w:contextualSpacing w:val="0"/>
      </w:pPr>
      <w:r>
        <w:rPr>
          <w:b/>
        </w:rPr>
        <w:t xml:space="preserve">Small population of grantees. </w:t>
      </w:r>
      <w:r>
        <w:t xml:space="preserve">With only approximately </w:t>
      </w:r>
      <w:r w:rsidRPr="007F39BA">
        <w:t>1,300 Title VI grantees</w:t>
      </w:r>
      <w:r>
        <w:t xml:space="preserve">, </w:t>
      </w:r>
      <w:r w:rsidRPr="007F39BA">
        <w:t xml:space="preserve">surveying the population </w:t>
      </w:r>
      <w:r>
        <w:t xml:space="preserve">is </w:t>
      </w:r>
      <w:r w:rsidRPr="007F39BA">
        <w:t>feasible</w:t>
      </w:r>
      <w:r>
        <w:t xml:space="preserve"> with respect to survey administration and follow-up activities</w:t>
      </w:r>
      <w:r w:rsidRPr="007F39BA">
        <w:t>.</w:t>
      </w:r>
      <w:r>
        <w:rPr>
          <w:b/>
        </w:rPr>
        <w:t xml:space="preserve">   </w:t>
      </w:r>
    </w:p>
    <w:p w14:paraId="2B16D98A" w14:textId="77777777" w:rsidR="00366E27" w:rsidRDefault="00366E27" w:rsidP="00366E27">
      <w:pPr>
        <w:pStyle w:val="BULLETLIST-PPSSBO"/>
        <w:spacing w:after="20"/>
        <w:ind w:left="360"/>
        <w:contextualSpacing w:val="0"/>
      </w:pPr>
      <w:r w:rsidRPr="00E561D4">
        <w:rPr>
          <w:b/>
        </w:rPr>
        <w:t>Smallest margin of error.</w:t>
      </w:r>
      <w:r>
        <w:t xml:space="preserve"> Surveying the population would yield the smallest margin of measurement error, given expectations of a</w:t>
      </w:r>
      <w:r w:rsidR="001D1EB2">
        <w:t>n 85 percent response rate</w:t>
      </w:r>
      <w:r>
        <w:t>.</w:t>
      </w:r>
    </w:p>
    <w:p w14:paraId="26A4454C" w14:textId="77777777" w:rsidR="00366E27" w:rsidRDefault="001D1EB2" w:rsidP="001D1EB2">
      <w:pPr>
        <w:pStyle w:val="BULLETLIST-PPSSBO"/>
        <w:spacing w:after="20"/>
        <w:ind w:left="360"/>
        <w:contextualSpacing w:val="0"/>
      </w:pPr>
      <w:r>
        <w:rPr>
          <w:b/>
        </w:rPr>
        <w:t>Disproportionate number</w:t>
      </w:r>
      <w:r w:rsidRPr="00E561D4">
        <w:rPr>
          <w:b/>
        </w:rPr>
        <w:t xml:space="preserve"> of grantees</w:t>
      </w:r>
      <w:r>
        <w:rPr>
          <w:b/>
        </w:rPr>
        <w:t xml:space="preserve"> by grantee type and region, and variation in award size</w:t>
      </w:r>
      <w:r w:rsidRPr="00E561D4">
        <w:rPr>
          <w:b/>
        </w:rPr>
        <w:t xml:space="preserve">. </w:t>
      </w:r>
      <w:r>
        <w:t>Surveying the population of grantees will be more efficient than designing a sampling frame that accounts for the disproportionately large number of LEA grantees, grantees in particular regions</w:t>
      </w:r>
      <w:r w:rsidR="000518E8">
        <w:t xml:space="preserve"> of the U.S.</w:t>
      </w:r>
      <w:r>
        <w:t>, and the substantial range in grant award size</w:t>
      </w:r>
      <w:r w:rsidR="000518E8">
        <w:t xml:space="preserve"> (from $4,000 to over $3</w:t>
      </w:r>
      <w:r w:rsidR="006C2AD1">
        <w:t xml:space="preserve"> </w:t>
      </w:r>
      <w:r w:rsidR="000518E8">
        <w:t>million)</w:t>
      </w:r>
      <w:r>
        <w:t xml:space="preserve">. </w:t>
      </w:r>
    </w:p>
    <w:p w14:paraId="07033700" w14:textId="77777777" w:rsidR="00BC1367" w:rsidRDefault="00BC1367" w:rsidP="00BC1367">
      <w:pPr>
        <w:pStyle w:val="HEADING2-PPSSBO"/>
      </w:pPr>
      <w:bookmarkStart w:id="20" w:name="_Toc498280337"/>
      <w:r>
        <w:t xml:space="preserve">Case </w:t>
      </w:r>
      <w:r w:rsidR="00225247">
        <w:t>s</w:t>
      </w:r>
      <w:r w:rsidR="00835BEE">
        <w:t xml:space="preserve">tudy </w:t>
      </w:r>
      <w:r w:rsidR="00225247">
        <w:t>s</w:t>
      </w:r>
      <w:r w:rsidR="00835BEE">
        <w:t>ampling</w:t>
      </w:r>
      <w:bookmarkEnd w:id="20"/>
    </w:p>
    <w:p w14:paraId="2161ABEE" w14:textId="77777777" w:rsidR="00366E27" w:rsidRDefault="00E57FBA" w:rsidP="00366E27">
      <w:pPr>
        <w:pStyle w:val="TEXT-PPSSBO"/>
      </w:pPr>
      <w:bookmarkStart w:id="21" w:name="_Toc468971927"/>
      <w:r>
        <w:t xml:space="preserve">The case study sample </w:t>
      </w:r>
      <w:r w:rsidR="006A5704">
        <w:t>consists of</w:t>
      </w:r>
      <w:r>
        <w:t xml:space="preserve"> </w:t>
      </w:r>
      <w:r w:rsidR="000518E8">
        <w:t>nine</w:t>
      </w:r>
      <w:r>
        <w:t xml:space="preserve"> grantees, including LEAs, BIE-operated schools, and tribes. </w:t>
      </w:r>
      <w:r w:rsidR="00366E27">
        <w:t xml:space="preserve">The study team </w:t>
      </w:r>
      <w:r w:rsidR="0027780B">
        <w:t>will use a</w:t>
      </w:r>
      <w:r w:rsidR="00366E27">
        <w:t xml:space="preserve">n iterative approach to selecting potential Title VI Indian Education grantees for the case studies that comprises the following steps. </w:t>
      </w:r>
    </w:p>
    <w:p w14:paraId="3B0D9464" w14:textId="77777777" w:rsidR="00366E27" w:rsidRDefault="00366E27" w:rsidP="00366E27">
      <w:pPr>
        <w:pStyle w:val="NUMBERLIST-PPSSBO"/>
        <w:numPr>
          <w:ilvl w:val="0"/>
          <w:numId w:val="13"/>
        </w:numPr>
      </w:pPr>
      <w:r>
        <w:t>Select in rough proportion to distribution of grantees by:</w:t>
      </w:r>
    </w:p>
    <w:p w14:paraId="13028C62" w14:textId="77777777" w:rsidR="00366E27" w:rsidRDefault="00366E27" w:rsidP="00366E27">
      <w:pPr>
        <w:pStyle w:val="NUMBERLIST-PPSSBO"/>
        <w:numPr>
          <w:ilvl w:val="1"/>
          <w:numId w:val="1"/>
        </w:numPr>
        <w:ind w:left="720"/>
      </w:pPr>
      <w:r>
        <w:t>Grant award size</w:t>
      </w:r>
    </w:p>
    <w:p w14:paraId="63D04D16" w14:textId="77777777" w:rsidR="00366E27" w:rsidRDefault="00366E27" w:rsidP="00366E27">
      <w:pPr>
        <w:pStyle w:val="NUMBERLIST-PPSSBO"/>
        <w:numPr>
          <w:ilvl w:val="1"/>
          <w:numId w:val="1"/>
        </w:numPr>
        <w:ind w:left="720"/>
      </w:pPr>
      <w:r>
        <w:t>Grantee type (e.g., LEA, BIE, tribe)</w:t>
      </w:r>
    </w:p>
    <w:p w14:paraId="492A3BC1" w14:textId="77777777" w:rsidR="00366E27" w:rsidRDefault="00366E27" w:rsidP="00366E27">
      <w:pPr>
        <w:pStyle w:val="NUMBERLIST-PPSSBO"/>
        <w:numPr>
          <w:ilvl w:val="1"/>
          <w:numId w:val="1"/>
        </w:numPr>
        <w:ind w:left="720"/>
      </w:pPr>
      <w:r>
        <w:t xml:space="preserve">Geographic region </w:t>
      </w:r>
    </w:p>
    <w:p w14:paraId="74433121" w14:textId="77777777" w:rsidR="00753DEF" w:rsidRDefault="00C54E27" w:rsidP="00366E27">
      <w:pPr>
        <w:pStyle w:val="NUMBERLIST-PPSSBO"/>
      </w:pPr>
      <w:r>
        <w:t xml:space="preserve">Consider </w:t>
      </w:r>
      <w:r w:rsidR="00753DEF">
        <w:t xml:space="preserve">demographic information: </w:t>
      </w:r>
    </w:p>
    <w:p w14:paraId="50C0ACE8" w14:textId="77777777" w:rsidR="00C54E27" w:rsidRDefault="00753DEF" w:rsidP="00814395">
      <w:pPr>
        <w:pStyle w:val="NUMBERLIST-PPSSBO"/>
        <w:numPr>
          <w:ilvl w:val="1"/>
          <w:numId w:val="1"/>
        </w:numPr>
        <w:ind w:left="720"/>
      </w:pPr>
      <w:r>
        <w:t>C</w:t>
      </w:r>
      <w:r w:rsidR="00C54E27">
        <w:t>oncentration of AI/AN students</w:t>
      </w:r>
    </w:p>
    <w:p w14:paraId="0AB62C1B" w14:textId="77777777" w:rsidR="008E732D" w:rsidRDefault="008E732D" w:rsidP="00814395">
      <w:pPr>
        <w:pStyle w:val="NUMBERLIST-PPSSBO"/>
        <w:numPr>
          <w:ilvl w:val="1"/>
          <w:numId w:val="1"/>
        </w:numPr>
        <w:ind w:left="720"/>
      </w:pPr>
      <w:r>
        <w:t>Number of AI/AN students</w:t>
      </w:r>
    </w:p>
    <w:p w14:paraId="09C6C9E6" w14:textId="77777777" w:rsidR="00366E27" w:rsidRDefault="00757690" w:rsidP="00366E27">
      <w:pPr>
        <w:pStyle w:val="NUMBERLIST-PPSSBO"/>
      </w:pPr>
      <w:r>
        <w:t xml:space="preserve">Consider </w:t>
      </w:r>
      <w:r w:rsidR="0059112A">
        <w:t>project</w:t>
      </w:r>
      <w:r w:rsidR="00366E27">
        <w:t>-level information:</w:t>
      </w:r>
    </w:p>
    <w:p w14:paraId="2A3C37F9" w14:textId="77777777" w:rsidR="00753DEF" w:rsidRDefault="00753DEF" w:rsidP="00753DEF">
      <w:pPr>
        <w:pStyle w:val="NUMBERLIST-PPSSBO"/>
        <w:numPr>
          <w:ilvl w:val="1"/>
          <w:numId w:val="1"/>
        </w:numPr>
        <w:ind w:left="720"/>
      </w:pPr>
      <w:r>
        <w:t xml:space="preserve">Grade levels targeted (pre-K, elementary, middle, high) </w:t>
      </w:r>
    </w:p>
    <w:p w14:paraId="633C26DE" w14:textId="77777777" w:rsidR="00366E27" w:rsidRDefault="0059112A" w:rsidP="00366E27">
      <w:pPr>
        <w:pStyle w:val="NUMBERLIST-PPSSBO"/>
        <w:numPr>
          <w:ilvl w:val="1"/>
          <w:numId w:val="1"/>
        </w:numPr>
        <w:ind w:left="720"/>
      </w:pPr>
      <w:r>
        <w:t>O</w:t>
      </w:r>
      <w:r w:rsidR="00366E27">
        <w:t xml:space="preserve">bjectives and associated activities/services </w:t>
      </w:r>
    </w:p>
    <w:p w14:paraId="15AC0391" w14:textId="77777777" w:rsidR="00366E27" w:rsidRPr="005232CA" w:rsidRDefault="00366E27" w:rsidP="008957CB">
      <w:pPr>
        <w:pStyle w:val="HEADING3-PPSSBO"/>
      </w:pPr>
      <w:bookmarkStart w:id="22" w:name="_Toc468095013"/>
      <w:bookmarkStart w:id="23" w:name="_Toc468095135"/>
      <w:bookmarkStart w:id="24" w:name="_Toc468095469"/>
      <w:bookmarkStart w:id="25" w:name="_Toc341994122"/>
      <w:r w:rsidRPr="005232CA">
        <w:t>Select for variation by grant size, grantee type, and geographic region</w:t>
      </w:r>
      <w:bookmarkEnd w:id="22"/>
      <w:bookmarkEnd w:id="23"/>
      <w:bookmarkEnd w:id="24"/>
      <w:bookmarkEnd w:id="25"/>
    </w:p>
    <w:p w14:paraId="0311A141" w14:textId="77777777" w:rsidR="00366E27" w:rsidRDefault="008957CB" w:rsidP="00366E27">
      <w:pPr>
        <w:pStyle w:val="TEXT-PPSSBO"/>
      </w:pPr>
      <w:r>
        <w:br/>
      </w:r>
      <w:r w:rsidR="00366E27">
        <w:t>The average grant size across all grantees for the 2015–16 school year was $78,259</w:t>
      </w:r>
      <w:r w:rsidR="00DB0FA3">
        <w:t xml:space="preserve"> with a median award less than that amount</w:t>
      </w:r>
      <w:r w:rsidR="00366E27">
        <w:t>, and grants ranged from $4,000 to $3,144,787.</w:t>
      </w:r>
      <w:r w:rsidR="00366E27">
        <w:rPr>
          <w:rStyle w:val="FootnoteReference"/>
        </w:rPr>
        <w:footnoteReference w:id="2"/>
      </w:r>
      <w:r w:rsidR="00366E27">
        <w:t xml:space="preserve"> The study team </w:t>
      </w:r>
      <w:r w:rsidR="0027780B">
        <w:t>will</w:t>
      </w:r>
      <w:r w:rsidR="00366E27">
        <w:t xml:space="preserve"> select at least one grantee with a grant size in the first quartile, two grantees in the second quartile, two grantees in third quartile, and four grantees i</w:t>
      </w:r>
      <w:r w:rsidR="00E57FBA">
        <w:t>n the fourth quartile (Exhibit 2</w:t>
      </w:r>
      <w:r w:rsidR="00366E27">
        <w:t xml:space="preserve">). The study team </w:t>
      </w:r>
      <w:r w:rsidR="0027780B">
        <w:t>will</w:t>
      </w:r>
      <w:r w:rsidR="00366E27">
        <w:t xml:space="preserve"> sample four projects at the high end of the distribution because grant sizes range much more widely in the fourth quartile (from $80,963 to $3,144,787). Sampling from across the full range of grant sizes will help ensure that the </w:t>
      </w:r>
      <w:r w:rsidR="002E0CEA">
        <w:t>study</w:t>
      </w:r>
      <w:r w:rsidR="00366E27">
        <w:t xml:space="preserve"> provides relevant information for </w:t>
      </w:r>
      <w:r w:rsidR="00757690">
        <w:t xml:space="preserve">a broader range of </w:t>
      </w:r>
      <w:r w:rsidR="00366E27">
        <w:t xml:space="preserve">grantees. Oversampling grantees with larger grants will allow the study to provide more information about the settings where large numbers of AI/AN students are served. </w:t>
      </w:r>
    </w:p>
    <w:p w14:paraId="5663EA57" w14:textId="77777777" w:rsidR="00E50968" w:rsidRDefault="00E50968" w:rsidP="00E50968">
      <w:pPr>
        <w:pStyle w:val="EXHIBITTITLE-PPSSBO"/>
      </w:pPr>
      <w:bookmarkStart w:id="26" w:name="_Toc480201795"/>
      <w:r>
        <w:t xml:space="preserve">Exhibit </w:t>
      </w:r>
      <w:r w:rsidR="00FD5E60">
        <w:fldChar w:fldCharType="begin"/>
      </w:r>
      <w:r w:rsidR="00FD5E60">
        <w:instrText xml:space="preserve"> SEQ Exhibit \* ARABIC </w:instrText>
      </w:r>
      <w:r w:rsidR="00FD5E60">
        <w:fldChar w:fldCharType="separate"/>
      </w:r>
      <w:r w:rsidR="009952BC">
        <w:rPr>
          <w:noProof/>
        </w:rPr>
        <w:t>2</w:t>
      </w:r>
      <w:r w:rsidR="00FD5E60">
        <w:rPr>
          <w:noProof/>
        </w:rPr>
        <w:fldChar w:fldCharType="end"/>
      </w:r>
      <w:r>
        <w:t xml:space="preserve">. </w:t>
      </w:r>
      <w:r w:rsidRPr="009F61C9">
        <w:t xml:space="preserve">Proposed </w:t>
      </w:r>
      <w:r>
        <w:t xml:space="preserve">case study </w:t>
      </w:r>
      <w:r w:rsidRPr="009F61C9">
        <w:t>sample by grant size</w:t>
      </w:r>
      <w:bookmarkEnd w:id="2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5"/>
        <w:gridCol w:w="1620"/>
        <w:gridCol w:w="1471"/>
      </w:tblGrid>
      <w:tr w:rsidR="00366E27" w:rsidRPr="00AF428E" w14:paraId="461BDC89" w14:textId="77777777" w:rsidTr="00E50968">
        <w:tc>
          <w:tcPr>
            <w:tcW w:w="6485" w:type="dxa"/>
            <w:tcBorders>
              <w:top w:val="single" w:sz="4" w:space="0" w:color="auto"/>
            </w:tcBorders>
            <w:vAlign w:val="bottom"/>
          </w:tcPr>
          <w:p w14:paraId="5222007F" w14:textId="77777777" w:rsidR="00366E27" w:rsidRPr="00AF428E" w:rsidRDefault="00366E27" w:rsidP="00366E27">
            <w:pPr>
              <w:spacing w:before="60" w:after="60"/>
              <w:jc w:val="center"/>
              <w:rPr>
                <w:rFonts w:asciiTheme="minorHAnsi" w:hAnsiTheme="minorHAnsi"/>
                <w:b/>
                <w:sz w:val="20"/>
                <w:szCs w:val="20"/>
              </w:rPr>
            </w:pPr>
            <w:r w:rsidRPr="00AF428E">
              <w:rPr>
                <w:rFonts w:asciiTheme="minorHAnsi" w:hAnsiTheme="minorHAnsi"/>
                <w:b/>
                <w:sz w:val="20"/>
                <w:szCs w:val="20"/>
              </w:rPr>
              <w:t>Grant award size [distribution and amount]</w:t>
            </w:r>
          </w:p>
        </w:tc>
        <w:tc>
          <w:tcPr>
            <w:tcW w:w="1620" w:type="dxa"/>
            <w:tcBorders>
              <w:top w:val="single" w:sz="4" w:space="0" w:color="auto"/>
            </w:tcBorders>
            <w:vAlign w:val="bottom"/>
          </w:tcPr>
          <w:p w14:paraId="7D79E066" w14:textId="77777777" w:rsidR="00366E27" w:rsidRPr="00AF428E" w:rsidRDefault="00366E27" w:rsidP="00366E27">
            <w:pPr>
              <w:spacing w:before="60" w:after="60"/>
              <w:jc w:val="center"/>
              <w:rPr>
                <w:rFonts w:asciiTheme="minorHAnsi" w:hAnsiTheme="minorHAnsi"/>
                <w:b/>
                <w:sz w:val="20"/>
                <w:szCs w:val="20"/>
              </w:rPr>
            </w:pPr>
            <w:r>
              <w:rPr>
                <w:rFonts w:asciiTheme="minorHAnsi" w:hAnsiTheme="minorHAnsi"/>
                <w:b/>
                <w:sz w:val="20"/>
                <w:szCs w:val="20"/>
              </w:rPr>
              <w:t>Total number of grantees</w:t>
            </w:r>
          </w:p>
        </w:tc>
        <w:tc>
          <w:tcPr>
            <w:tcW w:w="1471" w:type="dxa"/>
            <w:tcBorders>
              <w:top w:val="single" w:sz="4" w:space="0" w:color="auto"/>
            </w:tcBorders>
            <w:vAlign w:val="bottom"/>
          </w:tcPr>
          <w:p w14:paraId="47A2A835" w14:textId="77777777" w:rsidR="00366E27" w:rsidRPr="00AF428E" w:rsidRDefault="00366E27" w:rsidP="00366E27">
            <w:pPr>
              <w:spacing w:before="60" w:after="60"/>
              <w:jc w:val="center"/>
              <w:rPr>
                <w:rFonts w:asciiTheme="minorHAnsi" w:hAnsiTheme="minorHAnsi"/>
                <w:b/>
                <w:sz w:val="20"/>
                <w:szCs w:val="20"/>
              </w:rPr>
            </w:pPr>
            <w:r w:rsidRPr="00AF428E">
              <w:rPr>
                <w:rFonts w:asciiTheme="minorHAnsi" w:hAnsiTheme="minorHAnsi"/>
                <w:b/>
                <w:sz w:val="20"/>
                <w:szCs w:val="20"/>
              </w:rPr>
              <w:t xml:space="preserve">Number of </w:t>
            </w:r>
            <w:r>
              <w:rPr>
                <w:rFonts w:asciiTheme="minorHAnsi" w:hAnsiTheme="minorHAnsi"/>
                <w:b/>
                <w:sz w:val="20"/>
                <w:szCs w:val="20"/>
              </w:rPr>
              <w:t>projects</w:t>
            </w:r>
            <w:r w:rsidRPr="00AF428E">
              <w:rPr>
                <w:rFonts w:asciiTheme="minorHAnsi" w:hAnsiTheme="minorHAnsi"/>
                <w:b/>
                <w:sz w:val="20"/>
                <w:szCs w:val="20"/>
              </w:rPr>
              <w:t xml:space="preserve"> proposed</w:t>
            </w:r>
          </w:p>
        </w:tc>
      </w:tr>
      <w:tr w:rsidR="00366E27" w:rsidRPr="00AF428E" w14:paraId="01244DCA" w14:textId="77777777" w:rsidTr="00E50968">
        <w:tc>
          <w:tcPr>
            <w:tcW w:w="6485" w:type="dxa"/>
          </w:tcPr>
          <w:p w14:paraId="35E84119" w14:textId="77777777" w:rsidR="00366E27" w:rsidRPr="00AF428E" w:rsidRDefault="00366E27" w:rsidP="00DB0FA3">
            <w:pPr>
              <w:spacing w:before="60" w:after="60"/>
              <w:rPr>
                <w:rFonts w:asciiTheme="minorHAnsi" w:hAnsiTheme="minorHAnsi"/>
                <w:sz w:val="20"/>
                <w:szCs w:val="20"/>
              </w:rPr>
            </w:pPr>
            <w:r w:rsidRPr="00AF428E">
              <w:rPr>
                <w:rFonts w:asciiTheme="minorHAnsi" w:hAnsiTheme="minorHAnsi"/>
                <w:sz w:val="20"/>
                <w:szCs w:val="20"/>
              </w:rPr>
              <w:t>Large award [above the 75th percentile ($80,963)]</w:t>
            </w:r>
          </w:p>
        </w:tc>
        <w:tc>
          <w:tcPr>
            <w:tcW w:w="1620" w:type="dxa"/>
            <w:vAlign w:val="center"/>
          </w:tcPr>
          <w:p w14:paraId="2A1620F1" w14:textId="77777777" w:rsidR="00366E27" w:rsidRPr="00AF428E" w:rsidRDefault="00366E27" w:rsidP="00366E27">
            <w:pPr>
              <w:spacing w:before="60" w:after="60"/>
              <w:ind w:right="603"/>
              <w:jc w:val="right"/>
              <w:rPr>
                <w:rFonts w:asciiTheme="minorHAnsi" w:hAnsiTheme="minorHAnsi"/>
                <w:sz w:val="20"/>
                <w:szCs w:val="20"/>
              </w:rPr>
            </w:pPr>
            <w:r>
              <w:rPr>
                <w:rFonts w:asciiTheme="minorHAnsi" w:hAnsiTheme="minorHAnsi"/>
                <w:sz w:val="20"/>
                <w:szCs w:val="20"/>
              </w:rPr>
              <w:t>320</w:t>
            </w:r>
          </w:p>
        </w:tc>
        <w:tc>
          <w:tcPr>
            <w:tcW w:w="1471" w:type="dxa"/>
            <w:vAlign w:val="center"/>
          </w:tcPr>
          <w:p w14:paraId="2DFA949E" w14:textId="77777777" w:rsidR="00366E27" w:rsidRPr="00AF428E" w:rsidRDefault="00366E27" w:rsidP="00366E27">
            <w:pPr>
              <w:spacing w:before="60" w:after="60"/>
              <w:ind w:right="603"/>
              <w:jc w:val="right"/>
              <w:rPr>
                <w:rFonts w:asciiTheme="minorHAnsi" w:hAnsiTheme="minorHAnsi"/>
                <w:sz w:val="20"/>
                <w:szCs w:val="20"/>
              </w:rPr>
            </w:pPr>
            <w:r w:rsidRPr="00AF428E">
              <w:rPr>
                <w:rFonts w:asciiTheme="minorHAnsi" w:hAnsiTheme="minorHAnsi"/>
                <w:sz w:val="20"/>
                <w:szCs w:val="20"/>
              </w:rPr>
              <w:t>4</w:t>
            </w:r>
          </w:p>
        </w:tc>
      </w:tr>
      <w:tr w:rsidR="00366E27" w:rsidRPr="00AF428E" w14:paraId="4A6FAD55" w14:textId="77777777" w:rsidTr="00E50968">
        <w:tc>
          <w:tcPr>
            <w:tcW w:w="6485" w:type="dxa"/>
          </w:tcPr>
          <w:p w14:paraId="68C8F06F" w14:textId="51307D79" w:rsidR="00366E27" w:rsidRPr="00AF428E" w:rsidRDefault="00366E27" w:rsidP="00C824E2">
            <w:pPr>
              <w:spacing w:before="60" w:after="60"/>
              <w:rPr>
                <w:rFonts w:asciiTheme="minorHAnsi" w:hAnsiTheme="minorHAnsi"/>
                <w:sz w:val="20"/>
                <w:szCs w:val="20"/>
              </w:rPr>
            </w:pPr>
            <w:r w:rsidRPr="00AF428E">
              <w:rPr>
                <w:rFonts w:asciiTheme="minorHAnsi" w:hAnsiTheme="minorHAnsi"/>
                <w:sz w:val="20"/>
                <w:szCs w:val="20"/>
              </w:rPr>
              <w:t>Medium award [</w:t>
            </w:r>
            <w:r w:rsidR="00C824E2">
              <w:rPr>
                <w:rFonts w:asciiTheme="minorHAnsi" w:hAnsiTheme="minorHAnsi"/>
                <w:sz w:val="20"/>
                <w:szCs w:val="20"/>
              </w:rPr>
              <w:t>at or below</w:t>
            </w:r>
            <w:r w:rsidR="00C824E2" w:rsidRPr="00AF428E">
              <w:rPr>
                <w:rFonts w:asciiTheme="minorHAnsi" w:hAnsiTheme="minorHAnsi"/>
                <w:sz w:val="20"/>
                <w:szCs w:val="20"/>
              </w:rPr>
              <w:t xml:space="preserve"> </w:t>
            </w:r>
            <w:r w:rsidRPr="00AF428E">
              <w:rPr>
                <w:rFonts w:asciiTheme="minorHAnsi" w:hAnsiTheme="minorHAnsi"/>
                <w:sz w:val="20"/>
                <w:szCs w:val="20"/>
              </w:rPr>
              <w:t>the 75th percentile ($80,963) and</w:t>
            </w:r>
            <w:r w:rsidR="00C824E2">
              <w:rPr>
                <w:rFonts w:asciiTheme="minorHAnsi" w:hAnsiTheme="minorHAnsi"/>
                <w:sz w:val="20"/>
                <w:szCs w:val="20"/>
              </w:rPr>
              <w:t xml:space="preserve"> above</w:t>
            </w:r>
            <w:r w:rsidRPr="00AF428E">
              <w:rPr>
                <w:rFonts w:asciiTheme="minorHAnsi" w:hAnsiTheme="minorHAnsi"/>
                <w:sz w:val="20"/>
                <w:szCs w:val="20"/>
              </w:rPr>
              <w:t xml:space="preserve"> the median ($38,490)]</w:t>
            </w:r>
          </w:p>
        </w:tc>
        <w:tc>
          <w:tcPr>
            <w:tcW w:w="1620" w:type="dxa"/>
            <w:vAlign w:val="center"/>
          </w:tcPr>
          <w:p w14:paraId="7FBCB90C" w14:textId="77777777" w:rsidR="00366E27" w:rsidRPr="00AF428E" w:rsidRDefault="00366E27" w:rsidP="00366E27">
            <w:pPr>
              <w:spacing w:before="60" w:after="60"/>
              <w:ind w:right="603"/>
              <w:jc w:val="right"/>
              <w:rPr>
                <w:rFonts w:asciiTheme="minorHAnsi" w:hAnsiTheme="minorHAnsi"/>
                <w:sz w:val="20"/>
                <w:szCs w:val="20"/>
              </w:rPr>
            </w:pPr>
            <w:r>
              <w:rPr>
                <w:rFonts w:asciiTheme="minorHAnsi" w:hAnsiTheme="minorHAnsi"/>
                <w:sz w:val="20"/>
                <w:szCs w:val="20"/>
              </w:rPr>
              <w:t>321</w:t>
            </w:r>
          </w:p>
        </w:tc>
        <w:tc>
          <w:tcPr>
            <w:tcW w:w="1471" w:type="dxa"/>
            <w:vAlign w:val="center"/>
          </w:tcPr>
          <w:p w14:paraId="06140E27" w14:textId="77777777" w:rsidR="00366E27" w:rsidRPr="00AF428E" w:rsidRDefault="00366E27" w:rsidP="00366E27">
            <w:pPr>
              <w:spacing w:before="60" w:after="60"/>
              <w:ind w:right="603"/>
              <w:jc w:val="right"/>
              <w:rPr>
                <w:rFonts w:asciiTheme="minorHAnsi" w:hAnsiTheme="minorHAnsi"/>
                <w:sz w:val="20"/>
                <w:szCs w:val="20"/>
              </w:rPr>
            </w:pPr>
            <w:r w:rsidRPr="00AF428E">
              <w:rPr>
                <w:rFonts w:asciiTheme="minorHAnsi" w:hAnsiTheme="minorHAnsi"/>
                <w:sz w:val="20"/>
                <w:szCs w:val="20"/>
              </w:rPr>
              <w:t>2</w:t>
            </w:r>
          </w:p>
        </w:tc>
      </w:tr>
      <w:tr w:rsidR="00366E27" w:rsidRPr="00AF428E" w14:paraId="58A3E6F8" w14:textId="77777777" w:rsidTr="00E50968">
        <w:tc>
          <w:tcPr>
            <w:tcW w:w="6485" w:type="dxa"/>
          </w:tcPr>
          <w:p w14:paraId="39597470" w14:textId="4C4A7102" w:rsidR="00366E27" w:rsidRPr="00AF428E" w:rsidRDefault="00366E27" w:rsidP="00C824E2">
            <w:pPr>
              <w:spacing w:before="60" w:after="60"/>
              <w:rPr>
                <w:rFonts w:asciiTheme="minorHAnsi" w:hAnsiTheme="minorHAnsi"/>
                <w:sz w:val="20"/>
                <w:szCs w:val="20"/>
              </w:rPr>
            </w:pPr>
            <w:r w:rsidRPr="00AF428E">
              <w:rPr>
                <w:rFonts w:asciiTheme="minorHAnsi" w:hAnsiTheme="minorHAnsi"/>
                <w:sz w:val="20"/>
                <w:szCs w:val="20"/>
              </w:rPr>
              <w:t>Small award [</w:t>
            </w:r>
            <w:r w:rsidR="00C824E2">
              <w:rPr>
                <w:rFonts w:asciiTheme="minorHAnsi" w:hAnsiTheme="minorHAnsi"/>
                <w:sz w:val="20"/>
                <w:szCs w:val="20"/>
              </w:rPr>
              <w:t>at or below</w:t>
            </w:r>
            <w:r w:rsidR="00C824E2" w:rsidRPr="00AF428E">
              <w:rPr>
                <w:rFonts w:asciiTheme="minorHAnsi" w:hAnsiTheme="minorHAnsi"/>
                <w:sz w:val="20"/>
                <w:szCs w:val="20"/>
              </w:rPr>
              <w:t xml:space="preserve"> </w:t>
            </w:r>
            <w:r w:rsidRPr="00AF428E">
              <w:rPr>
                <w:rFonts w:asciiTheme="minorHAnsi" w:hAnsiTheme="minorHAnsi"/>
                <w:sz w:val="20"/>
                <w:szCs w:val="20"/>
              </w:rPr>
              <w:t xml:space="preserve">the median ($38,490) and </w:t>
            </w:r>
            <w:r w:rsidR="00C824E2">
              <w:rPr>
                <w:rFonts w:asciiTheme="minorHAnsi" w:hAnsiTheme="minorHAnsi"/>
                <w:sz w:val="20"/>
                <w:szCs w:val="20"/>
              </w:rPr>
              <w:t xml:space="preserve">above </w:t>
            </w:r>
            <w:r w:rsidRPr="00AF428E">
              <w:rPr>
                <w:rFonts w:asciiTheme="minorHAnsi" w:hAnsiTheme="minorHAnsi"/>
                <w:sz w:val="20"/>
                <w:szCs w:val="20"/>
              </w:rPr>
              <w:t>the 25th percentile ($19,069)]</w:t>
            </w:r>
          </w:p>
        </w:tc>
        <w:tc>
          <w:tcPr>
            <w:tcW w:w="1620" w:type="dxa"/>
            <w:vAlign w:val="center"/>
          </w:tcPr>
          <w:p w14:paraId="37D4CF5E" w14:textId="77777777" w:rsidR="00366E27" w:rsidRPr="00AF428E" w:rsidRDefault="00366E27" w:rsidP="00366E27">
            <w:pPr>
              <w:spacing w:before="60" w:after="60"/>
              <w:ind w:right="603"/>
              <w:jc w:val="right"/>
              <w:rPr>
                <w:rFonts w:asciiTheme="minorHAnsi" w:hAnsiTheme="minorHAnsi"/>
                <w:sz w:val="20"/>
                <w:szCs w:val="20"/>
              </w:rPr>
            </w:pPr>
            <w:r>
              <w:rPr>
                <w:rFonts w:asciiTheme="minorHAnsi" w:hAnsiTheme="minorHAnsi"/>
                <w:sz w:val="20"/>
                <w:szCs w:val="20"/>
              </w:rPr>
              <w:t>321</w:t>
            </w:r>
          </w:p>
        </w:tc>
        <w:tc>
          <w:tcPr>
            <w:tcW w:w="1471" w:type="dxa"/>
            <w:vAlign w:val="center"/>
          </w:tcPr>
          <w:p w14:paraId="7A242B73" w14:textId="77777777" w:rsidR="00366E27" w:rsidRPr="00AF428E" w:rsidRDefault="00366E27" w:rsidP="00366E27">
            <w:pPr>
              <w:spacing w:before="60" w:after="60"/>
              <w:ind w:right="603"/>
              <w:jc w:val="right"/>
              <w:rPr>
                <w:rFonts w:asciiTheme="minorHAnsi" w:hAnsiTheme="minorHAnsi"/>
                <w:sz w:val="20"/>
                <w:szCs w:val="20"/>
              </w:rPr>
            </w:pPr>
            <w:r w:rsidRPr="00AF428E">
              <w:rPr>
                <w:rFonts w:asciiTheme="minorHAnsi" w:hAnsiTheme="minorHAnsi"/>
                <w:sz w:val="20"/>
                <w:szCs w:val="20"/>
              </w:rPr>
              <w:t>2</w:t>
            </w:r>
          </w:p>
        </w:tc>
      </w:tr>
      <w:tr w:rsidR="00366E27" w:rsidRPr="00AF428E" w14:paraId="77E7FDDB" w14:textId="77777777" w:rsidTr="00E50968">
        <w:tc>
          <w:tcPr>
            <w:tcW w:w="6485" w:type="dxa"/>
            <w:tcBorders>
              <w:bottom w:val="single" w:sz="4" w:space="0" w:color="auto"/>
            </w:tcBorders>
          </w:tcPr>
          <w:p w14:paraId="22E08C3E" w14:textId="77777777" w:rsidR="00366E27" w:rsidRPr="00AF428E" w:rsidRDefault="00366E27" w:rsidP="00366E27">
            <w:pPr>
              <w:spacing w:before="60" w:after="60"/>
              <w:rPr>
                <w:rFonts w:asciiTheme="minorHAnsi" w:hAnsiTheme="minorHAnsi"/>
                <w:sz w:val="20"/>
                <w:szCs w:val="20"/>
              </w:rPr>
            </w:pPr>
            <w:r w:rsidRPr="00AF428E">
              <w:rPr>
                <w:rFonts w:asciiTheme="minorHAnsi" w:hAnsiTheme="minorHAnsi"/>
                <w:sz w:val="20"/>
                <w:szCs w:val="20"/>
              </w:rPr>
              <w:t>Very small award [at or below the 25th percentile ($19,069)]</w:t>
            </w:r>
          </w:p>
        </w:tc>
        <w:tc>
          <w:tcPr>
            <w:tcW w:w="1620" w:type="dxa"/>
            <w:tcBorders>
              <w:bottom w:val="single" w:sz="4" w:space="0" w:color="auto"/>
            </w:tcBorders>
            <w:vAlign w:val="center"/>
          </w:tcPr>
          <w:p w14:paraId="1B70D954" w14:textId="77777777" w:rsidR="00366E27" w:rsidRPr="00AF428E" w:rsidRDefault="00366E27" w:rsidP="00366E27">
            <w:pPr>
              <w:spacing w:before="60" w:after="60"/>
              <w:ind w:right="603"/>
              <w:jc w:val="right"/>
              <w:rPr>
                <w:rFonts w:asciiTheme="minorHAnsi" w:hAnsiTheme="minorHAnsi"/>
                <w:sz w:val="20"/>
                <w:szCs w:val="20"/>
              </w:rPr>
            </w:pPr>
            <w:r>
              <w:rPr>
                <w:rFonts w:asciiTheme="minorHAnsi" w:hAnsiTheme="minorHAnsi"/>
                <w:sz w:val="20"/>
                <w:szCs w:val="20"/>
              </w:rPr>
              <w:t>320</w:t>
            </w:r>
          </w:p>
        </w:tc>
        <w:tc>
          <w:tcPr>
            <w:tcW w:w="1471" w:type="dxa"/>
            <w:tcBorders>
              <w:bottom w:val="single" w:sz="4" w:space="0" w:color="auto"/>
            </w:tcBorders>
            <w:vAlign w:val="center"/>
          </w:tcPr>
          <w:p w14:paraId="534E24D6" w14:textId="77777777" w:rsidR="00366E27" w:rsidRPr="00AF428E" w:rsidRDefault="00366E27" w:rsidP="00366E27">
            <w:pPr>
              <w:spacing w:before="60" w:after="60"/>
              <w:ind w:right="603"/>
              <w:jc w:val="right"/>
              <w:rPr>
                <w:rFonts w:asciiTheme="minorHAnsi" w:hAnsiTheme="minorHAnsi"/>
                <w:sz w:val="20"/>
                <w:szCs w:val="20"/>
              </w:rPr>
            </w:pPr>
            <w:r w:rsidRPr="00AF428E">
              <w:rPr>
                <w:rFonts w:asciiTheme="minorHAnsi" w:hAnsiTheme="minorHAnsi"/>
                <w:sz w:val="20"/>
                <w:szCs w:val="20"/>
              </w:rPr>
              <w:t>1</w:t>
            </w:r>
          </w:p>
        </w:tc>
      </w:tr>
      <w:tr w:rsidR="00366E27" w:rsidRPr="00AF428E" w14:paraId="7384B673" w14:textId="77777777" w:rsidTr="00E50968">
        <w:tc>
          <w:tcPr>
            <w:tcW w:w="9576" w:type="dxa"/>
            <w:gridSpan w:val="3"/>
            <w:tcBorders>
              <w:top w:val="single" w:sz="4" w:space="0" w:color="auto"/>
              <w:bottom w:val="single" w:sz="4" w:space="0" w:color="auto"/>
            </w:tcBorders>
          </w:tcPr>
          <w:p w14:paraId="1A02ABC7" w14:textId="77777777" w:rsidR="00366E27" w:rsidRPr="00D26A88" w:rsidRDefault="00366E27" w:rsidP="00366E27">
            <w:pPr>
              <w:spacing w:after="0"/>
              <w:ind w:right="603"/>
              <w:rPr>
                <w:rFonts w:asciiTheme="minorHAnsi" w:hAnsiTheme="minorHAnsi"/>
                <w:sz w:val="16"/>
                <w:szCs w:val="16"/>
              </w:rPr>
            </w:pPr>
            <w:r w:rsidRPr="00D26A88">
              <w:rPr>
                <w:rFonts w:asciiTheme="minorHAnsi" w:hAnsiTheme="minorHAnsi"/>
                <w:sz w:val="16"/>
                <w:szCs w:val="16"/>
              </w:rPr>
              <w:t xml:space="preserve">Source: </w:t>
            </w:r>
            <w:r w:rsidRPr="009F61C9">
              <w:rPr>
                <w:rFonts w:asciiTheme="minorHAnsi" w:hAnsiTheme="minorHAnsi"/>
                <w:sz w:val="16"/>
                <w:szCs w:val="16"/>
              </w:rPr>
              <w:t xml:space="preserve">Electronic Application System for Indian Education </w:t>
            </w:r>
            <w:r>
              <w:rPr>
                <w:rFonts w:asciiTheme="minorHAnsi" w:hAnsiTheme="minorHAnsi"/>
                <w:sz w:val="16"/>
                <w:szCs w:val="16"/>
              </w:rPr>
              <w:t>(</w:t>
            </w:r>
            <w:r w:rsidRPr="00D26A88">
              <w:rPr>
                <w:rFonts w:asciiTheme="minorHAnsi" w:hAnsiTheme="minorHAnsi"/>
                <w:sz w:val="16"/>
                <w:szCs w:val="16"/>
              </w:rPr>
              <w:t>EASIE</w:t>
            </w:r>
            <w:r>
              <w:rPr>
                <w:rFonts w:asciiTheme="minorHAnsi" w:hAnsiTheme="minorHAnsi"/>
                <w:sz w:val="16"/>
                <w:szCs w:val="16"/>
              </w:rPr>
              <w:t>)</w:t>
            </w:r>
            <w:r w:rsidRPr="00D26A88">
              <w:rPr>
                <w:rFonts w:asciiTheme="minorHAnsi" w:hAnsiTheme="minorHAnsi"/>
                <w:sz w:val="16"/>
                <w:szCs w:val="16"/>
              </w:rPr>
              <w:t xml:space="preserve"> Budget Report</w:t>
            </w:r>
            <w:r>
              <w:rPr>
                <w:rFonts w:asciiTheme="minorHAnsi" w:hAnsiTheme="minorHAnsi"/>
                <w:sz w:val="16"/>
                <w:szCs w:val="16"/>
              </w:rPr>
              <w:t>.</w:t>
            </w:r>
            <w:r w:rsidRPr="00D26A88">
              <w:rPr>
                <w:rFonts w:asciiTheme="minorHAnsi" w:hAnsiTheme="minorHAnsi"/>
                <w:sz w:val="16"/>
                <w:szCs w:val="16"/>
              </w:rPr>
              <w:t xml:space="preserve"> </w:t>
            </w:r>
          </w:p>
        </w:tc>
      </w:tr>
    </w:tbl>
    <w:p w14:paraId="45584CB8" w14:textId="77777777" w:rsidR="00366E27" w:rsidRPr="00400CDB" w:rsidRDefault="00366E27" w:rsidP="00400CDB">
      <w:pPr>
        <w:pStyle w:val="TEXT-PPSSBO"/>
      </w:pPr>
      <w:r>
        <w:br/>
        <w:t>Grantees also vary by administering agency (“grant</w:t>
      </w:r>
      <w:r w:rsidR="00E57FBA">
        <w:t>ee type”). As shown in Exhibit 3</w:t>
      </w:r>
      <w:r>
        <w:t xml:space="preserve">, LEAs are the most common type of grantee: 85 percent of the total grantees are single-applicant LEAs, and 3 percent are LEAs leading consortia. The remaining are BIE operated (6 percent), BIE grant and contract (5 percent), and tribes that apply in lieu of one or more LEAs (2 percent). To select a sample that is inclusive of all grantee types and roughly representative of the various types of grantees, the study team </w:t>
      </w:r>
      <w:r w:rsidR="00E57FBA">
        <w:t>will</w:t>
      </w:r>
      <w:r>
        <w:t xml:space="preserve"> select six LEA grantees (including one consortium leader), one BIE-operated grantee, one BIE grant and contract </w:t>
      </w:r>
      <w:r w:rsidR="001D1EB2">
        <w:t xml:space="preserve">grantee, and one tribe grantee that </w:t>
      </w:r>
      <w:r>
        <w:t xml:space="preserve">applied in lieu of </w:t>
      </w:r>
      <w:r w:rsidR="001D1EB2">
        <w:t>one or more LEAs</w:t>
      </w:r>
      <w:r>
        <w:t>.</w:t>
      </w:r>
      <w:bookmarkStart w:id="27" w:name="_Toc478383458"/>
    </w:p>
    <w:p w14:paraId="6783FAE5" w14:textId="77777777" w:rsidR="00E50968" w:rsidRDefault="00E50968" w:rsidP="00E50968">
      <w:pPr>
        <w:pStyle w:val="EXHIBITTITLE-PPSSBO"/>
      </w:pPr>
      <w:bookmarkStart w:id="28" w:name="_Toc480201796"/>
      <w:bookmarkEnd w:id="27"/>
      <w:r>
        <w:t xml:space="preserve">Exhibit </w:t>
      </w:r>
      <w:r w:rsidR="00FD5E60">
        <w:fldChar w:fldCharType="begin"/>
      </w:r>
      <w:r w:rsidR="00FD5E60">
        <w:instrText xml:space="preserve"> SEQ Exhibit \* ARABIC </w:instrText>
      </w:r>
      <w:r w:rsidR="00FD5E60">
        <w:fldChar w:fldCharType="separate"/>
      </w:r>
      <w:r w:rsidR="009952BC">
        <w:rPr>
          <w:noProof/>
        </w:rPr>
        <w:t>3</w:t>
      </w:r>
      <w:r w:rsidR="00FD5E60">
        <w:rPr>
          <w:noProof/>
        </w:rPr>
        <w:fldChar w:fldCharType="end"/>
      </w:r>
      <w:r>
        <w:t>.</w:t>
      </w:r>
      <w:r w:rsidRPr="00E50968">
        <w:t xml:space="preserve"> </w:t>
      </w:r>
      <w:r w:rsidRPr="009F61C9">
        <w:t>Proposed sample by grantee type</w:t>
      </w:r>
      <w:bookmarkEnd w:id="2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1461"/>
        <w:gridCol w:w="2071"/>
        <w:gridCol w:w="2605"/>
      </w:tblGrid>
      <w:tr w:rsidR="00366E27" w:rsidRPr="00AF428E" w14:paraId="756A6C4E" w14:textId="77777777" w:rsidTr="00366E27">
        <w:tc>
          <w:tcPr>
            <w:tcW w:w="3213" w:type="dxa"/>
            <w:tcBorders>
              <w:top w:val="single" w:sz="4" w:space="0" w:color="auto"/>
            </w:tcBorders>
          </w:tcPr>
          <w:p w14:paraId="4D3D0B0B" w14:textId="77777777" w:rsidR="00366E27" w:rsidRPr="00AF428E" w:rsidRDefault="00366E27" w:rsidP="00366E27">
            <w:pPr>
              <w:spacing w:before="60" w:after="60"/>
              <w:jc w:val="center"/>
              <w:rPr>
                <w:rFonts w:asciiTheme="minorHAnsi" w:hAnsiTheme="minorHAnsi"/>
                <w:b/>
                <w:color w:val="000000" w:themeColor="text1"/>
                <w:sz w:val="20"/>
                <w:szCs w:val="20"/>
              </w:rPr>
            </w:pPr>
            <w:r w:rsidRPr="00AF428E">
              <w:rPr>
                <w:rFonts w:asciiTheme="minorHAnsi" w:hAnsiTheme="minorHAnsi"/>
                <w:b/>
                <w:color w:val="000000" w:themeColor="text1"/>
                <w:sz w:val="20"/>
                <w:szCs w:val="20"/>
              </w:rPr>
              <w:t xml:space="preserve">Grantee </w:t>
            </w:r>
            <w:r>
              <w:rPr>
                <w:rFonts w:asciiTheme="minorHAnsi" w:hAnsiTheme="minorHAnsi"/>
                <w:b/>
                <w:color w:val="000000" w:themeColor="text1"/>
                <w:sz w:val="20"/>
                <w:szCs w:val="20"/>
              </w:rPr>
              <w:t>t</w:t>
            </w:r>
            <w:r w:rsidRPr="00AF428E">
              <w:rPr>
                <w:rFonts w:asciiTheme="minorHAnsi" w:hAnsiTheme="minorHAnsi"/>
                <w:b/>
                <w:color w:val="000000" w:themeColor="text1"/>
                <w:sz w:val="20"/>
                <w:szCs w:val="20"/>
              </w:rPr>
              <w:t>ype</w:t>
            </w:r>
          </w:p>
        </w:tc>
        <w:tc>
          <w:tcPr>
            <w:tcW w:w="1461" w:type="dxa"/>
            <w:tcBorders>
              <w:top w:val="single" w:sz="4" w:space="0" w:color="auto"/>
            </w:tcBorders>
          </w:tcPr>
          <w:p w14:paraId="39DD7565" w14:textId="77777777" w:rsidR="00366E27" w:rsidRPr="00AF428E" w:rsidRDefault="00366E27" w:rsidP="00366E27">
            <w:pPr>
              <w:spacing w:before="60" w:after="60"/>
              <w:jc w:val="center"/>
              <w:rPr>
                <w:rFonts w:asciiTheme="minorHAnsi" w:hAnsiTheme="minorHAnsi"/>
                <w:b/>
                <w:color w:val="000000" w:themeColor="text1"/>
                <w:sz w:val="20"/>
                <w:szCs w:val="20"/>
              </w:rPr>
            </w:pPr>
            <w:r w:rsidRPr="00AF428E">
              <w:rPr>
                <w:rFonts w:asciiTheme="minorHAnsi" w:hAnsiTheme="minorHAnsi"/>
                <w:b/>
                <w:color w:val="000000" w:themeColor="text1"/>
                <w:sz w:val="20"/>
                <w:szCs w:val="20"/>
              </w:rPr>
              <w:t>Total number</w:t>
            </w:r>
            <w:r>
              <w:rPr>
                <w:rFonts w:asciiTheme="minorHAnsi" w:hAnsiTheme="minorHAnsi"/>
                <w:b/>
                <w:color w:val="000000" w:themeColor="text1"/>
                <w:sz w:val="20"/>
                <w:szCs w:val="20"/>
              </w:rPr>
              <w:t xml:space="preserve"> of grantees</w:t>
            </w:r>
          </w:p>
        </w:tc>
        <w:tc>
          <w:tcPr>
            <w:tcW w:w="2071" w:type="dxa"/>
            <w:tcBorders>
              <w:top w:val="single" w:sz="4" w:space="0" w:color="auto"/>
            </w:tcBorders>
          </w:tcPr>
          <w:p w14:paraId="7FED79B5" w14:textId="77777777" w:rsidR="00366E27" w:rsidRPr="00AF428E" w:rsidRDefault="00366E27" w:rsidP="00366E27">
            <w:pPr>
              <w:spacing w:before="60" w:after="60"/>
              <w:jc w:val="center"/>
              <w:rPr>
                <w:rFonts w:asciiTheme="minorHAnsi" w:hAnsiTheme="minorHAnsi"/>
                <w:b/>
                <w:color w:val="000000" w:themeColor="text1"/>
                <w:sz w:val="20"/>
                <w:szCs w:val="20"/>
              </w:rPr>
            </w:pPr>
            <w:r w:rsidRPr="00AF428E">
              <w:rPr>
                <w:rFonts w:asciiTheme="minorHAnsi" w:hAnsiTheme="minorHAnsi"/>
                <w:b/>
                <w:color w:val="000000" w:themeColor="text1"/>
                <w:sz w:val="20"/>
                <w:szCs w:val="20"/>
              </w:rPr>
              <w:t>Percent of total</w:t>
            </w:r>
          </w:p>
        </w:tc>
        <w:tc>
          <w:tcPr>
            <w:tcW w:w="2605" w:type="dxa"/>
            <w:tcBorders>
              <w:top w:val="single" w:sz="4" w:space="0" w:color="auto"/>
            </w:tcBorders>
          </w:tcPr>
          <w:p w14:paraId="546302AC" w14:textId="77777777" w:rsidR="00366E27" w:rsidRPr="00AF428E" w:rsidRDefault="00366E27" w:rsidP="00366E27">
            <w:pPr>
              <w:spacing w:before="60" w:after="60"/>
              <w:jc w:val="center"/>
              <w:rPr>
                <w:rFonts w:asciiTheme="minorHAnsi" w:hAnsiTheme="minorHAnsi"/>
                <w:b/>
                <w:color w:val="000000" w:themeColor="text1"/>
                <w:sz w:val="20"/>
                <w:szCs w:val="20"/>
              </w:rPr>
            </w:pPr>
            <w:r>
              <w:rPr>
                <w:rFonts w:asciiTheme="minorHAnsi" w:hAnsiTheme="minorHAnsi"/>
                <w:b/>
                <w:color w:val="000000" w:themeColor="text1"/>
                <w:sz w:val="20"/>
                <w:szCs w:val="20"/>
              </w:rPr>
              <w:t>Number of project</w:t>
            </w:r>
            <w:r w:rsidRPr="00AF428E">
              <w:rPr>
                <w:rFonts w:asciiTheme="minorHAnsi" w:hAnsiTheme="minorHAnsi"/>
                <w:b/>
                <w:color w:val="000000" w:themeColor="text1"/>
                <w:sz w:val="20"/>
                <w:szCs w:val="20"/>
              </w:rPr>
              <w:t>s proposed</w:t>
            </w:r>
          </w:p>
        </w:tc>
      </w:tr>
      <w:tr w:rsidR="00366E27" w:rsidRPr="00AF428E" w14:paraId="090DA18A" w14:textId="77777777" w:rsidTr="00366E27">
        <w:tc>
          <w:tcPr>
            <w:tcW w:w="3213" w:type="dxa"/>
          </w:tcPr>
          <w:p w14:paraId="0EC9D4CA" w14:textId="77777777" w:rsidR="00366E27" w:rsidRPr="00AF428E" w:rsidRDefault="00366E27" w:rsidP="00366E27">
            <w:pPr>
              <w:spacing w:before="60" w:after="60"/>
              <w:rPr>
                <w:rFonts w:asciiTheme="minorHAnsi" w:hAnsiTheme="minorHAnsi"/>
                <w:color w:val="000000" w:themeColor="text1"/>
                <w:sz w:val="20"/>
                <w:szCs w:val="20"/>
              </w:rPr>
            </w:pPr>
            <w:r w:rsidRPr="00AF428E">
              <w:rPr>
                <w:rFonts w:asciiTheme="minorHAnsi" w:hAnsiTheme="minorHAnsi"/>
                <w:color w:val="000000" w:themeColor="text1"/>
                <w:sz w:val="20"/>
                <w:szCs w:val="20"/>
              </w:rPr>
              <w:t>LEA (single applicant)</w:t>
            </w:r>
          </w:p>
        </w:tc>
        <w:tc>
          <w:tcPr>
            <w:tcW w:w="1461" w:type="dxa"/>
          </w:tcPr>
          <w:p w14:paraId="6FF504F3" w14:textId="77777777" w:rsidR="00366E27" w:rsidRPr="00AF428E" w:rsidRDefault="00366E27" w:rsidP="00366E27">
            <w:pPr>
              <w:spacing w:before="60" w:after="60"/>
              <w:ind w:right="336"/>
              <w:jc w:val="right"/>
              <w:rPr>
                <w:rFonts w:asciiTheme="minorHAnsi" w:hAnsiTheme="minorHAnsi"/>
                <w:color w:val="000000" w:themeColor="text1"/>
                <w:sz w:val="20"/>
                <w:szCs w:val="20"/>
              </w:rPr>
            </w:pPr>
            <w:r w:rsidRPr="00AF428E">
              <w:rPr>
                <w:rFonts w:asciiTheme="minorHAnsi" w:hAnsiTheme="minorHAnsi"/>
                <w:color w:val="000000" w:themeColor="text1"/>
                <w:sz w:val="20"/>
                <w:szCs w:val="20"/>
              </w:rPr>
              <w:t>1</w:t>
            </w:r>
            <w:r>
              <w:rPr>
                <w:rFonts w:asciiTheme="minorHAnsi" w:hAnsiTheme="minorHAnsi"/>
                <w:color w:val="000000" w:themeColor="text1"/>
                <w:sz w:val="20"/>
                <w:szCs w:val="20"/>
              </w:rPr>
              <w:t>,</w:t>
            </w:r>
            <w:r w:rsidRPr="00AF428E">
              <w:rPr>
                <w:rFonts w:asciiTheme="minorHAnsi" w:hAnsiTheme="minorHAnsi"/>
                <w:color w:val="000000" w:themeColor="text1"/>
                <w:sz w:val="20"/>
                <w:szCs w:val="20"/>
              </w:rPr>
              <w:t>090</w:t>
            </w:r>
          </w:p>
        </w:tc>
        <w:tc>
          <w:tcPr>
            <w:tcW w:w="2071" w:type="dxa"/>
          </w:tcPr>
          <w:p w14:paraId="25CBC7A1" w14:textId="77777777" w:rsidR="00366E27" w:rsidRPr="00AF428E" w:rsidRDefault="00366E27" w:rsidP="00366E27">
            <w:pPr>
              <w:spacing w:before="60" w:after="60"/>
              <w:ind w:right="606"/>
              <w:jc w:val="right"/>
              <w:rPr>
                <w:rFonts w:asciiTheme="minorHAnsi" w:hAnsiTheme="minorHAnsi"/>
                <w:color w:val="000000" w:themeColor="text1"/>
                <w:sz w:val="20"/>
                <w:szCs w:val="20"/>
              </w:rPr>
            </w:pPr>
            <w:r w:rsidRPr="00AF428E">
              <w:rPr>
                <w:rFonts w:asciiTheme="minorHAnsi" w:hAnsiTheme="minorHAnsi"/>
                <w:color w:val="000000" w:themeColor="text1"/>
                <w:sz w:val="20"/>
                <w:szCs w:val="20"/>
              </w:rPr>
              <w:t>85%</w:t>
            </w:r>
          </w:p>
        </w:tc>
        <w:tc>
          <w:tcPr>
            <w:tcW w:w="2605" w:type="dxa"/>
          </w:tcPr>
          <w:p w14:paraId="15B62DF4" w14:textId="77777777" w:rsidR="00366E27" w:rsidRPr="00AF428E" w:rsidRDefault="00366E27" w:rsidP="00366E27">
            <w:pPr>
              <w:spacing w:before="60" w:after="60"/>
              <w:ind w:right="971"/>
              <w:jc w:val="right"/>
              <w:rPr>
                <w:rFonts w:asciiTheme="minorHAnsi" w:hAnsiTheme="minorHAnsi"/>
                <w:color w:val="000000" w:themeColor="text1"/>
                <w:sz w:val="20"/>
                <w:szCs w:val="20"/>
              </w:rPr>
            </w:pPr>
            <w:r w:rsidRPr="00AF428E">
              <w:rPr>
                <w:rFonts w:asciiTheme="minorHAnsi" w:hAnsiTheme="minorHAnsi"/>
                <w:color w:val="000000" w:themeColor="text1"/>
                <w:sz w:val="20"/>
                <w:szCs w:val="20"/>
              </w:rPr>
              <w:t>5</w:t>
            </w:r>
          </w:p>
        </w:tc>
      </w:tr>
      <w:tr w:rsidR="00366E27" w:rsidRPr="00AF428E" w14:paraId="564DDD42" w14:textId="77777777" w:rsidTr="00366E27">
        <w:tc>
          <w:tcPr>
            <w:tcW w:w="3213" w:type="dxa"/>
          </w:tcPr>
          <w:p w14:paraId="6AFAF1F0" w14:textId="77777777" w:rsidR="00366E27" w:rsidRPr="00AF428E" w:rsidRDefault="00366E27" w:rsidP="00366E27">
            <w:pPr>
              <w:spacing w:before="60" w:after="60"/>
              <w:rPr>
                <w:rFonts w:asciiTheme="minorHAnsi" w:hAnsiTheme="minorHAnsi"/>
                <w:color w:val="000000" w:themeColor="text1"/>
                <w:sz w:val="20"/>
                <w:szCs w:val="20"/>
              </w:rPr>
            </w:pPr>
            <w:r w:rsidRPr="00AF428E">
              <w:rPr>
                <w:rFonts w:asciiTheme="minorHAnsi" w:hAnsiTheme="minorHAnsi"/>
                <w:color w:val="000000" w:themeColor="text1"/>
                <w:sz w:val="20"/>
                <w:szCs w:val="20"/>
              </w:rPr>
              <w:t>LEA (consortium leader)</w:t>
            </w:r>
          </w:p>
        </w:tc>
        <w:tc>
          <w:tcPr>
            <w:tcW w:w="1461" w:type="dxa"/>
          </w:tcPr>
          <w:p w14:paraId="382076FA" w14:textId="77777777" w:rsidR="00366E27" w:rsidRPr="00AF428E" w:rsidRDefault="00366E27" w:rsidP="00366E27">
            <w:pPr>
              <w:spacing w:before="60" w:after="60"/>
              <w:ind w:right="336"/>
              <w:jc w:val="right"/>
              <w:rPr>
                <w:rFonts w:asciiTheme="minorHAnsi" w:hAnsiTheme="minorHAnsi"/>
                <w:color w:val="000000" w:themeColor="text1"/>
                <w:sz w:val="20"/>
                <w:szCs w:val="20"/>
              </w:rPr>
            </w:pPr>
            <w:r w:rsidRPr="00AF428E">
              <w:rPr>
                <w:rFonts w:asciiTheme="minorHAnsi" w:hAnsiTheme="minorHAnsi"/>
                <w:color w:val="000000" w:themeColor="text1"/>
                <w:sz w:val="20"/>
                <w:szCs w:val="20"/>
              </w:rPr>
              <w:t>39</w:t>
            </w:r>
          </w:p>
        </w:tc>
        <w:tc>
          <w:tcPr>
            <w:tcW w:w="2071" w:type="dxa"/>
          </w:tcPr>
          <w:p w14:paraId="50813926" w14:textId="77777777" w:rsidR="00366E27" w:rsidRPr="00AF428E" w:rsidRDefault="00366E27" w:rsidP="00366E27">
            <w:pPr>
              <w:spacing w:before="60" w:after="60"/>
              <w:ind w:right="606"/>
              <w:jc w:val="right"/>
              <w:rPr>
                <w:rFonts w:asciiTheme="minorHAnsi" w:hAnsiTheme="minorHAnsi"/>
                <w:color w:val="000000" w:themeColor="text1"/>
                <w:sz w:val="20"/>
                <w:szCs w:val="20"/>
              </w:rPr>
            </w:pPr>
            <w:r w:rsidRPr="00AF428E">
              <w:rPr>
                <w:rFonts w:asciiTheme="minorHAnsi" w:hAnsiTheme="minorHAnsi"/>
                <w:color w:val="000000" w:themeColor="text1"/>
                <w:sz w:val="20"/>
                <w:szCs w:val="20"/>
              </w:rPr>
              <w:t>3%</w:t>
            </w:r>
          </w:p>
        </w:tc>
        <w:tc>
          <w:tcPr>
            <w:tcW w:w="2605" w:type="dxa"/>
          </w:tcPr>
          <w:p w14:paraId="087A48F7" w14:textId="77777777" w:rsidR="00366E27" w:rsidRPr="00AF428E" w:rsidRDefault="00366E27" w:rsidP="00366E27">
            <w:pPr>
              <w:spacing w:before="60" w:after="60"/>
              <w:ind w:right="971"/>
              <w:jc w:val="right"/>
              <w:rPr>
                <w:rFonts w:asciiTheme="minorHAnsi" w:hAnsiTheme="minorHAnsi"/>
                <w:color w:val="000000" w:themeColor="text1"/>
                <w:sz w:val="20"/>
                <w:szCs w:val="20"/>
              </w:rPr>
            </w:pPr>
            <w:r w:rsidRPr="00AF428E">
              <w:rPr>
                <w:rFonts w:asciiTheme="minorHAnsi" w:hAnsiTheme="minorHAnsi"/>
                <w:color w:val="000000" w:themeColor="text1"/>
                <w:sz w:val="20"/>
                <w:szCs w:val="20"/>
              </w:rPr>
              <w:t>1</w:t>
            </w:r>
          </w:p>
        </w:tc>
      </w:tr>
      <w:tr w:rsidR="00366E27" w:rsidRPr="00AF428E" w14:paraId="44077952" w14:textId="77777777" w:rsidTr="00366E27">
        <w:tc>
          <w:tcPr>
            <w:tcW w:w="3213" w:type="dxa"/>
          </w:tcPr>
          <w:p w14:paraId="042E094B" w14:textId="77777777" w:rsidR="00366E27" w:rsidRPr="00AF428E" w:rsidRDefault="00366E27" w:rsidP="00366E27">
            <w:pPr>
              <w:spacing w:before="60" w:after="60"/>
              <w:rPr>
                <w:rFonts w:asciiTheme="minorHAnsi" w:hAnsiTheme="minorHAnsi"/>
                <w:color w:val="000000" w:themeColor="text1"/>
                <w:sz w:val="20"/>
                <w:szCs w:val="20"/>
              </w:rPr>
            </w:pPr>
            <w:r w:rsidRPr="00AF428E">
              <w:rPr>
                <w:rFonts w:asciiTheme="minorHAnsi" w:hAnsiTheme="minorHAnsi"/>
                <w:color w:val="000000" w:themeColor="text1"/>
                <w:sz w:val="20"/>
                <w:szCs w:val="20"/>
              </w:rPr>
              <w:t>BIE-operated school</w:t>
            </w:r>
          </w:p>
        </w:tc>
        <w:tc>
          <w:tcPr>
            <w:tcW w:w="1461" w:type="dxa"/>
          </w:tcPr>
          <w:p w14:paraId="75272D54" w14:textId="77777777" w:rsidR="00366E27" w:rsidRPr="00AF428E" w:rsidRDefault="00366E27" w:rsidP="00366E27">
            <w:pPr>
              <w:spacing w:before="60" w:after="60"/>
              <w:ind w:right="336"/>
              <w:jc w:val="right"/>
              <w:rPr>
                <w:rFonts w:asciiTheme="minorHAnsi" w:hAnsiTheme="minorHAnsi"/>
                <w:color w:val="000000" w:themeColor="text1"/>
                <w:sz w:val="20"/>
                <w:szCs w:val="20"/>
              </w:rPr>
            </w:pPr>
            <w:r w:rsidRPr="00AF428E">
              <w:rPr>
                <w:rFonts w:asciiTheme="minorHAnsi" w:hAnsiTheme="minorHAnsi"/>
                <w:color w:val="000000" w:themeColor="text1"/>
                <w:sz w:val="20"/>
                <w:szCs w:val="20"/>
              </w:rPr>
              <w:t>71</w:t>
            </w:r>
          </w:p>
        </w:tc>
        <w:tc>
          <w:tcPr>
            <w:tcW w:w="2071" w:type="dxa"/>
          </w:tcPr>
          <w:p w14:paraId="7B02DA5C" w14:textId="77777777" w:rsidR="00366E27" w:rsidRPr="00AF428E" w:rsidRDefault="00366E27" w:rsidP="00366E27">
            <w:pPr>
              <w:spacing w:before="60" w:after="60"/>
              <w:ind w:right="606"/>
              <w:jc w:val="right"/>
              <w:rPr>
                <w:rFonts w:asciiTheme="minorHAnsi" w:hAnsiTheme="minorHAnsi"/>
                <w:color w:val="000000" w:themeColor="text1"/>
                <w:sz w:val="20"/>
                <w:szCs w:val="20"/>
              </w:rPr>
            </w:pPr>
            <w:r w:rsidRPr="00AF428E">
              <w:rPr>
                <w:rFonts w:asciiTheme="minorHAnsi" w:hAnsiTheme="minorHAnsi"/>
                <w:color w:val="000000" w:themeColor="text1"/>
                <w:sz w:val="20"/>
                <w:szCs w:val="20"/>
              </w:rPr>
              <w:t>6%</w:t>
            </w:r>
          </w:p>
        </w:tc>
        <w:tc>
          <w:tcPr>
            <w:tcW w:w="2605" w:type="dxa"/>
          </w:tcPr>
          <w:p w14:paraId="377FFC86" w14:textId="77777777" w:rsidR="00366E27" w:rsidRPr="00AF428E" w:rsidRDefault="00366E27" w:rsidP="00366E27">
            <w:pPr>
              <w:spacing w:before="60" w:after="60"/>
              <w:ind w:right="971"/>
              <w:jc w:val="right"/>
              <w:rPr>
                <w:rFonts w:asciiTheme="minorHAnsi" w:hAnsiTheme="minorHAnsi"/>
                <w:color w:val="000000" w:themeColor="text1"/>
                <w:sz w:val="20"/>
                <w:szCs w:val="20"/>
              </w:rPr>
            </w:pPr>
            <w:r w:rsidRPr="00AF428E">
              <w:rPr>
                <w:rFonts w:asciiTheme="minorHAnsi" w:hAnsiTheme="minorHAnsi"/>
                <w:color w:val="000000" w:themeColor="text1"/>
                <w:sz w:val="20"/>
                <w:szCs w:val="20"/>
              </w:rPr>
              <w:t>1</w:t>
            </w:r>
          </w:p>
        </w:tc>
      </w:tr>
      <w:tr w:rsidR="00366E27" w:rsidRPr="00AF428E" w14:paraId="498A4985" w14:textId="77777777" w:rsidTr="00366E27">
        <w:tc>
          <w:tcPr>
            <w:tcW w:w="3213" w:type="dxa"/>
          </w:tcPr>
          <w:p w14:paraId="6DC6140E" w14:textId="77777777" w:rsidR="00366E27" w:rsidRPr="00AF428E" w:rsidRDefault="00366E27" w:rsidP="00366E27">
            <w:pPr>
              <w:spacing w:before="60" w:after="60"/>
              <w:rPr>
                <w:rFonts w:asciiTheme="minorHAnsi" w:hAnsiTheme="minorHAnsi"/>
                <w:color w:val="000000" w:themeColor="text1"/>
                <w:sz w:val="20"/>
                <w:szCs w:val="20"/>
              </w:rPr>
            </w:pPr>
            <w:r w:rsidRPr="00AF428E">
              <w:rPr>
                <w:rFonts w:asciiTheme="minorHAnsi" w:hAnsiTheme="minorHAnsi"/>
                <w:color w:val="000000" w:themeColor="text1"/>
                <w:sz w:val="20"/>
                <w:szCs w:val="20"/>
              </w:rPr>
              <w:t>BIE</w:t>
            </w:r>
            <w:r>
              <w:rPr>
                <w:rFonts w:asciiTheme="minorHAnsi" w:hAnsiTheme="minorHAnsi"/>
                <w:color w:val="000000" w:themeColor="text1"/>
                <w:sz w:val="20"/>
                <w:szCs w:val="20"/>
              </w:rPr>
              <w:t xml:space="preserve"> </w:t>
            </w:r>
            <w:r w:rsidRPr="00AF428E">
              <w:rPr>
                <w:rFonts w:asciiTheme="minorHAnsi" w:hAnsiTheme="minorHAnsi"/>
                <w:color w:val="000000" w:themeColor="text1"/>
                <w:sz w:val="20"/>
                <w:szCs w:val="20"/>
              </w:rPr>
              <w:t>grant and contract school</w:t>
            </w:r>
          </w:p>
        </w:tc>
        <w:tc>
          <w:tcPr>
            <w:tcW w:w="1461" w:type="dxa"/>
          </w:tcPr>
          <w:p w14:paraId="62FC520C" w14:textId="77777777" w:rsidR="00366E27" w:rsidRPr="00AF428E" w:rsidRDefault="00366E27" w:rsidP="00366E27">
            <w:pPr>
              <w:spacing w:before="60" w:after="60"/>
              <w:ind w:right="336"/>
              <w:jc w:val="right"/>
              <w:rPr>
                <w:rFonts w:asciiTheme="minorHAnsi" w:hAnsiTheme="minorHAnsi"/>
                <w:color w:val="000000" w:themeColor="text1"/>
                <w:sz w:val="20"/>
                <w:szCs w:val="20"/>
              </w:rPr>
            </w:pPr>
            <w:r w:rsidRPr="00AF428E">
              <w:rPr>
                <w:rFonts w:asciiTheme="minorHAnsi" w:hAnsiTheme="minorHAnsi"/>
                <w:color w:val="000000" w:themeColor="text1"/>
                <w:sz w:val="20"/>
                <w:szCs w:val="20"/>
              </w:rPr>
              <w:t>58</w:t>
            </w:r>
          </w:p>
        </w:tc>
        <w:tc>
          <w:tcPr>
            <w:tcW w:w="2071" w:type="dxa"/>
          </w:tcPr>
          <w:p w14:paraId="04E48508" w14:textId="77777777" w:rsidR="00366E27" w:rsidRPr="00AF428E" w:rsidRDefault="00366E27" w:rsidP="00366E27">
            <w:pPr>
              <w:spacing w:before="60" w:after="60"/>
              <w:ind w:right="606"/>
              <w:jc w:val="right"/>
              <w:rPr>
                <w:rFonts w:asciiTheme="minorHAnsi" w:hAnsiTheme="minorHAnsi"/>
                <w:color w:val="000000" w:themeColor="text1"/>
                <w:sz w:val="20"/>
                <w:szCs w:val="20"/>
              </w:rPr>
            </w:pPr>
            <w:r w:rsidRPr="00AF428E">
              <w:rPr>
                <w:rFonts w:asciiTheme="minorHAnsi" w:hAnsiTheme="minorHAnsi"/>
                <w:color w:val="000000" w:themeColor="text1"/>
                <w:sz w:val="20"/>
                <w:szCs w:val="20"/>
              </w:rPr>
              <w:t>5%</w:t>
            </w:r>
          </w:p>
        </w:tc>
        <w:tc>
          <w:tcPr>
            <w:tcW w:w="2605" w:type="dxa"/>
          </w:tcPr>
          <w:p w14:paraId="4DD0423F" w14:textId="77777777" w:rsidR="00366E27" w:rsidRPr="00AF428E" w:rsidRDefault="00366E27" w:rsidP="00366E27">
            <w:pPr>
              <w:spacing w:before="60" w:after="60"/>
              <w:ind w:right="971"/>
              <w:jc w:val="right"/>
              <w:rPr>
                <w:rFonts w:asciiTheme="minorHAnsi" w:hAnsiTheme="minorHAnsi"/>
                <w:color w:val="000000" w:themeColor="text1"/>
                <w:sz w:val="20"/>
                <w:szCs w:val="20"/>
              </w:rPr>
            </w:pPr>
            <w:r w:rsidRPr="00AF428E">
              <w:rPr>
                <w:rFonts w:asciiTheme="minorHAnsi" w:hAnsiTheme="minorHAnsi"/>
                <w:color w:val="000000" w:themeColor="text1"/>
                <w:sz w:val="20"/>
                <w:szCs w:val="20"/>
              </w:rPr>
              <w:t>1</w:t>
            </w:r>
          </w:p>
        </w:tc>
      </w:tr>
      <w:tr w:rsidR="00366E27" w:rsidRPr="00AF428E" w14:paraId="06D2E74A" w14:textId="77777777" w:rsidTr="00366E27">
        <w:tc>
          <w:tcPr>
            <w:tcW w:w="3213" w:type="dxa"/>
          </w:tcPr>
          <w:p w14:paraId="59335CF7" w14:textId="77777777" w:rsidR="00366E27" w:rsidRPr="00AF428E" w:rsidRDefault="00366E27" w:rsidP="00366E27">
            <w:pPr>
              <w:spacing w:before="60" w:after="60"/>
              <w:rPr>
                <w:rFonts w:asciiTheme="minorHAnsi" w:hAnsiTheme="minorHAnsi"/>
                <w:color w:val="000000" w:themeColor="text1"/>
                <w:sz w:val="20"/>
                <w:szCs w:val="20"/>
              </w:rPr>
            </w:pPr>
            <w:r w:rsidRPr="00AF428E">
              <w:rPr>
                <w:rFonts w:asciiTheme="minorHAnsi" w:hAnsiTheme="minorHAnsi"/>
                <w:color w:val="000000" w:themeColor="text1"/>
                <w:sz w:val="20"/>
                <w:szCs w:val="20"/>
              </w:rPr>
              <w:t>Tribe applying in lieu of LEA</w:t>
            </w:r>
            <w:r>
              <w:rPr>
                <w:rFonts w:asciiTheme="minorHAnsi" w:hAnsiTheme="minorHAnsi"/>
                <w:color w:val="000000" w:themeColor="text1"/>
                <w:sz w:val="20"/>
                <w:szCs w:val="20"/>
              </w:rPr>
              <w:t>/LEAs</w:t>
            </w:r>
          </w:p>
        </w:tc>
        <w:tc>
          <w:tcPr>
            <w:tcW w:w="1461" w:type="dxa"/>
          </w:tcPr>
          <w:p w14:paraId="22824DEB" w14:textId="77777777" w:rsidR="00366E27" w:rsidRPr="00AF428E" w:rsidRDefault="00366E27" w:rsidP="00366E27">
            <w:pPr>
              <w:spacing w:before="60" w:after="60"/>
              <w:ind w:right="336"/>
              <w:jc w:val="right"/>
              <w:rPr>
                <w:rFonts w:asciiTheme="minorHAnsi" w:hAnsiTheme="minorHAnsi"/>
                <w:color w:val="000000" w:themeColor="text1"/>
                <w:sz w:val="20"/>
                <w:szCs w:val="20"/>
              </w:rPr>
            </w:pPr>
            <w:r>
              <w:rPr>
                <w:rFonts w:asciiTheme="minorHAnsi" w:hAnsiTheme="minorHAnsi"/>
                <w:color w:val="000000" w:themeColor="text1"/>
                <w:sz w:val="20"/>
                <w:szCs w:val="20"/>
              </w:rPr>
              <w:t>24</w:t>
            </w:r>
          </w:p>
        </w:tc>
        <w:tc>
          <w:tcPr>
            <w:tcW w:w="2071" w:type="dxa"/>
          </w:tcPr>
          <w:p w14:paraId="7BF3F035" w14:textId="77777777" w:rsidR="00366E27" w:rsidRPr="00AF428E" w:rsidRDefault="00366E27" w:rsidP="00366E27">
            <w:pPr>
              <w:spacing w:before="60" w:after="60"/>
              <w:ind w:right="606"/>
              <w:jc w:val="right"/>
              <w:rPr>
                <w:rFonts w:asciiTheme="minorHAnsi" w:hAnsiTheme="minorHAnsi"/>
                <w:color w:val="000000" w:themeColor="text1"/>
                <w:sz w:val="20"/>
                <w:szCs w:val="20"/>
              </w:rPr>
            </w:pPr>
            <w:r>
              <w:rPr>
                <w:rFonts w:asciiTheme="minorHAnsi" w:hAnsiTheme="minorHAnsi"/>
                <w:color w:val="000000" w:themeColor="text1"/>
                <w:sz w:val="20"/>
                <w:szCs w:val="20"/>
              </w:rPr>
              <w:t>2</w:t>
            </w:r>
            <w:r w:rsidRPr="00AF428E">
              <w:rPr>
                <w:rFonts w:asciiTheme="minorHAnsi" w:hAnsiTheme="minorHAnsi"/>
                <w:color w:val="000000" w:themeColor="text1"/>
                <w:sz w:val="20"/>
                <w:szCs w:val="20"/>
              </w:rPr>
              <w:t>%</w:t>
            </w:r>
          </w:p>
        </w:tc>
        <w:tc>
          <w:tcPr>
            <w:tcW w:w="2605" w:type="dxa"/>
            <w:vAlign w:val="center"/>
          </w:tcPr>
          <w:p w14:paraId="5853182A" w14:textId="77777777" w:rsidR="00366E27" w:rsidRPr="00AF428E" w:rsidRDefault="00366E27" w:rsidP="00366E27">
            <w:pPr>
              <w:spacing w:before="60" w:after="60"/>
              <w:ind w:right="971"/>
              <w:jc w:val="right"/>
              <w:rPr>
                <w:rFonts w:asciiTheme="minorHAnsi" w:hAnsiTheme="minorHAnsi"/>
                <w:color w:val="000000" w:themeColor="text1"/>
                <w:sz w:val="20"/>
                <w:szCs w:val="20"/>
              </w:rPr>
            </w:pPr>
            <w:r w:rsidRPr="00AF428E">
              <w:rPr>
                <w:rFonts w:asciiTheme="minorHAnsi" w:hAnsiTheme="minorHAnsi"/>
                <w:color w:val="000000" w:themeColor="text1"/>
                <w:sz w:val="20"/>
                <w:szCs w:val="20"/>
              </w:rPr>
              <w:t>1</w:t>
            </w:r>
          </w:p>
        </w:tc>
      </w:tr>
      <w:tr w:rsidR="00366E27" w:rsidRPr="00AF428E" w14:paraId="1F428C6D" w14:textId="77777777" w:rsidTr="00366E27">
        <w:tc>
          <w:tcPr>
            <w:tcW w:w="3213" w:type="dxa"/>
            <w:tcBorders>
              <w:bottom w:val="single" w:sz="4" w:space="0" w:color="auto"/>
            </w:tcBorders>
          </w:tcPr>
          <w:p w14:paraId="63FFC82A" w14:textId="77777777" w:rsidR="00366E27" w:rsidRPr="00AF428E" w:rsidRDefault="00366E27" w:rsidP="00366E27">
            <w:pPr>
              <w:spacing w:before="60" w:after="60"/>
              <w:rPr>
                <w:rFonts w:asciiTheme="minorHAnsi" w:hAnsiTheme="minorHAnsi"/>
                <w:color w:val="000000" w:themeColor="text1"/>
                <w:sz w:val="20"/>
                <w:szCs w:val="20"/>
              </w:rPr>
            </w:pPr>
            <w:r w:rsidRPr="00AF428E">
              <w:rPr>
                <w:rFonts w:asciiTheme="minorHAnsi" w:hAnsiTheme="minorHAnsi"/>
                <w:color w:val="000000" w:themeColor="text1"/>
                <w:sz w:val="20"/>
                <w:szCs w:val="20"/>
              </w:rPr>
              <w:t>Total</w:t>
            </w:r>
          </w:p>
        </w:tc>
        <w:tc>
          <w:tcPr>
            <w:tcW w:w="1461" w:type="dxa"/>
            <w:tcBorders>
              <w:bottom w:val="single" w:sz="4" w:space="0" w:color="auto"/>
            </w:tcBorders>
          </w:tcPr>
          <w:p w14:paraId="66AEDBA2" w14:textId="77777777" w:rsidR="00366E27" w:rsidRPr="00AF428E" w:rsidRDefault="00366E27" w:rsidP="00366E27">
            <w:pPr>
              <w:spacing w:before="60" w:after="60"/>
              <w:ind w:right="336"/>
              <w:jc w:val="right"/>
              <w:rPr>
                <w:rFonts w:asciiTheme="minorHAnsi" w:hAnsiTheme="minorHAnsi"/>
                <w:color w:val="000000" w:themeColor="text1"/>
                <w:sz w:val="20"/>
                <w:szCs w:val="20"/>
              </w:rPr>
            </w:pPr>
            <w:r w:rsidRPr="00AF428E">
              <w:rPr>
                <w:rFonts w:asciiTheme="minorHAnsi" w:hAnsiTheme="minorHAnsi"/>
                <w:color w:val="000000" w:themeColor="text1"/>
                <w:sz w:val="20"/>
                <w:szCs w:val="20"/>
              </w:rPr>
              <w:t>1</w:t>
            </w:r>
            <w:r>
              <w:rPr>
                <w:rFonts w:asciiTheme="minorHAnsi" w:hAnsiTheme="minorHAnsi"/>
                <w:color w:val="000000" w:themeColor="text1"/>
                <w:sz w:val="20"/>
                <w:szCs w:val="20"/>
              </w:rPr>
              <w:t>,</w:t>
            </w:r>
            <w:r w:rsidRPr="00AF428E">
              <w:rPr>
                <w:rFonts w:asciiTheme="minorHAnsi" w:hAnsiTheme="minorHAnsi"/>
                <w:color w:val="000000" w:themeColor="text1"/>
                <w:sz w:val="20"/>
                <w:szCs w:val="20"/>
              </w:rPr>
              <w:t>282</w:t>
            </w:r>
          </w:p>
        </w:tc>
        <w:tc>
          <w:tcPr>
            <w:tcW w:w="2071" w:type="dxa"/>
            <w:tcBorders>
              <w:bottom w:val="single" w:sz="4" w:space="0" w:color="auto"/>
            </w:tcBorders>
          </w:tcPr>
          <w:p w14:paraId="5D2CB0AA" w14:textId="77777777" w:rsidR="00366E27" w:rsidRPr="00AF428E" w:rsidRDefault="00366E27" w:rsidP="00366E27">
            <w:pPr>
              <w:spacing w:before="60" w:after="60"/>
              <w:ind w:right="606"/>
              <w:jc w:val="right"/>
              <w:rPr>
                <w:rFonts w:asciiTheme="minorHAnsi" w:hAnsiTheme="minorHAnsi"/>
                <w:color w:val="000000" w:themeColor="text1"/>
                <w:sz w:val="20"/>
                <w:szCs w:val="20"/>
              </w:rPr>
            </w:pPr>
            <w:r w:rsidRPr="00AF428E">
              <w:rPr>
                <w:rFonts w:asciiTheme="minorHAnsi" w:hAnsiTheme="minorHAnsi"/>
                <w:color w:val="000000" w:themeColor="text1"/>
                <w:sz w:val="20"/>
                <w:szCs w:val="20"/>
              </w:rPr>
              <w:t>100%</w:t>
            </w:r>
          </w:p>
        </w:tc>
        <w:tc>
          <w:tcPr>
            <w:tcW w:w="2605" w:type="dxa"/>
            <w:tcBorders>
              <w:bottom w:val="single" w:sz="4" w:space="0" w:color="auto"/>
            </w:tcBorders>
          </w:tcPr>
          <w:p w14:paraId="1682494B" w14:textId="77777777" w:rsidR="00366E27" w:rsidRPr="00AF428E" w:rsidRDefault="00366E27" w:rsidP="00366E27">
            <w:pPr>
              <w:spacing w:before="60" w:after="60"/>
              <w:ind w:right="971"/>
              <w:jc w:val="right"/>
              <w:rPr>
                <w:rFonts w:asciiTheme="minorHAnsi" w:hAnsiTheme="minorHAnsi"/>
                <w:color w:val="000000" w:themeColor="text1"/>
                <w:sz w:val="20"/>
                <w:szCs w:val="20"/>
              </w:rPr>
            </w:pPr>
            <w:r w:rsidRPr="00AF428E">
              <w:rPr>
                <w:rFonts w:asciiTheme="minorHAnsi" w:hAnsiTheme="minorHAnsi"/>
                <w:color w:val="000000" w:themeColor="text1"/>
                <w:sz w:val="20"/>
                <w:szCs w:val="20"/>
              </w:rPr>
              <w:t>9</w:t>
            </w:r>
          </w:p>
        </w:tc>
      </w:tr>
      <w:tr w:rsidR="00366E27" w:rsidRPr="00AF428E" w14:paraId="26F2C28A" w14:textId="77777777" w:rsidTr="00366E27">
        <w:tc>
          <w:tcPr>
            <w:tcW w:w="9350" w:type="dxa"/>
            <w:gridSpan w:val="4"/>
            <w:tcBorders>
              <w:top w:val="single" w:sz="4" w:space="0" w:color="auto"/>
              <w:bottom w:val="single" w:sz="4" w:space="0" w:color="auto"/>
            </w:tcBorders>
          </w:tcPr>
          <w:p w14:paraId="571204B1" w14:textId="77777777" w:rsidR="00366E27" w:rsidRPr="009A52D7" w:rsidRDefault="00366E27" w:rsidP="00366E27">
            <w:pPr>
              <w:pStyle w:val="FigureNote"/>
              <w:pBdr>
                <w:top w:val="none" w:sz="0" w:space="0" w:color="auto"/>
                <w:bottom w:val="none" w:sz="0" w:space="0" w:color="auto"/>
              </w:pBdr>
              <w:spacing w:before="60" w:after="60" w:line="240" w:lineRule="auto"/>
              <w:ind w:left="0" w:right="0"/>
              <w:rPr>
                <w:rFonts w:asciiTheme="minorHAnsi" w:hAnsiTheme="minorHAnsi" w:cstheme="minorHAnsi"/>
                <w:color w:val="000000" w:themeColor="text1"/>
                <w:sz w:val="20"/>
              </w:rPr>
            </w:pPr>
            <w:r w:rsidRPr="009A52D7">
              <w:rPr>
                <w:rFonts w:asciiTheme="minorHAnsi" w:hAnsiTheme="minorHAnsi" w:cstheme="minorHAnsi"/>
                <w:b/>
                <w:color w:val="000000" w:themeColor="text1"/>
                <w:sz w:val="20"/>
              </w:rPr>
              <w:t xml:space="preserve">Exhibit reads: </w:t>
            </w:r>
            <w:r>
              <w:rPr>
                <w:rFonts w:asciiTheme="minorHAnsi" w:hAnsiTheme="minorHAnsi" w:cstheme="minorHAnsi"/>
                <w:color w:val="000000" w:themeColor="text1"/>
                <w:sz w:val="20"/>
              </w:rPr>
              <w:t>Of the 1,282 Title VI Grants Program grantees, 1,090 (or 85 percent) are LEAs that applied as a single LEA applicant</w:t>
            </w:r>
            <w:r w:rsidRPr="009A52D7">
              <w:rPr>
                <w:rFonts w:asciiTheme="minorHAnsi" w:hAnsiTheme="minorHAnsi" w:cstheme="minorHAnsi"/>
                <w:color w:val="000000" w:themeColor="text1"/>
                <w:sz w:val="20"/>
              </w:rPr>
              <w:t>.</w:t>
            </w:r>
            <w:r>
              <w:rPr>
                <w:rFonts w:asciiTheme="minorHAnsi" w:hAnsiTheme="minorHAnsi" w:cstheme="minorHAnsi"/>
                <w:color w:val="000000" w:themeColor="text1"/>
                <w:sz w:val="20"/>
              </w:rPr>
              <w:t xml:space="preserve"> The study team is proposing to sample five projects from this pool.</w:t>
            </w:r>
          </w:p>
          <w:p w14:paraId="694AE4FF" w14:textId="77777777" w:rsidR="00366E27" w:rsidRDefault="00366E27" w:rsidP="00366E27">
            <w:pPr>
              <w:spacing w:before="0" w:after="0"/>
              <w:ind w:right="605"/>
              <w:rPr>
                <w:rFonts w:asciiTheme="minorHAnsi" w:hAnsiTheme="minorHAnsi"/>
                <w:color w:val="000000" w:themeColor="text1"/>
                <w:sz w:val="16"/>
                <w:szCs w:val="20"/>
              </w:rPr>
            </w:pPr>
            <w:r>
              <w:rPr>
                <w:rFonts w:asciiTheme="minorHAnsi" w:hAnsiTheme="minorHAnsi"/>
                <w:color w:val="000000" w:themeColor="text1"/>
                <w:sz w:val="16"/>
                <w:szCs w:val="20"/>
              </w:rPr>
              <w:t>Note: Percentages do not add to 100 because of rounding.</w:t>
            </w:r>
          </w:p>
          <w:p w14:paraId="793FFDA6" w14:textId="77777777" w:rsidR="00366E27" w:rsidRPr="00AF428E" w:rsidRDefault="00366E27" w:rsidP="00366E27">
            <w:pPr>
              <w:spacing w:before="0" w:after="0"/>
              <w:ind w:right="605"/>
              <w:rPr>
                <w:rFonts w:asciiTheme="minorHAnsi" w:hAnsiTheme="minorHAnsi"/>
                <w:color w:val="000000" w:themeColor="text1"/>
                <w:sz w:val="16"/>
                <w:szCs w:val="20"/>
              </w:rPr>
            </w:pPr>
            <w:r w:rsidRPr="00AF428E">
              <w:rPr>
                <w:rFonts w:asciiTheme="minorHAnsi" w:hAnsiTheme="minorHAnsi"/>
                <w:color w:val="000000" w:themeColor="text1"/>
                <w:sz w:val="16"/>
                <w:szCs w:val="20"/>
              </w:rPr>
              <w:t>Source: EASIE Budget Report</w:t>
            </w:r>
            <w:r>
              <w:rPr>
                <w:rFonts w:asciiTheme="minorHAnsi" w:hAnsiTheme="minorHAnsi"/>
                <w:color w:val="000000" w:themeColor="text1"/>
                <w:sz w:val="16"/>
                <w:szCs w:val="20"/>
              </w:rPr>
              <w:t>.</w:t>
            </w:r>
            <w:r w:rsidRPr="00AF428E">
              <w:rPr>
                <w:rFonts w:asciiTheme="minorHAnsi" w:hAnsiTheme="minorHAnsi"/>
                <w:color w:val="000000" w:themeColor="text1"/>
                <w:sz w:val="16"/>
                <w:szCs w:val="20"/>
              </w:rPr>
              <w:t xml:space="preserve"> </w:t>
            </w:r>
          </w:p>
        </w:tc>
      </w:tr>
    </w:tbl>
    <w:p w14:paraId="4A1DFE13" w14:textId="77777777" w:rsidR="00366E27" w:rsidRDefault="00366E27" w:rsidP="00366E27"/>
    <w:p w14:paraId="7BA905DA" w14:textId="77777777" w:rsidR="00366E27" w:rsidRDefault="00366E27" w:rsidP="00366E27">
      <w:pPr>
        <w:pStyle w:val="TEXT-PPSSBO"/>
      </w:pPr>
      <w:r>
        <w:t>Next, because the context of AI/AN schooling varies by geographic region (e.g., the percentage of AI/AN students who attend BIE schools, the population density of the communities served by the AI/AN students’ schools, and the percentage of AI/AN students who are English learners),</w:t>
      </w:r>
      <w:r>
        <w:rPr>
          <w:rStyle w:val="FootnoteReference"/>
        </w:rPr>
        <w:footnoteReference w:id="3"/>
      </w:r>
      <w:r>
        <w:t xml:space="preserve"> the study team </w:t>
      </w:r>
      <w:r w:rsidR="0027780B">
        <w:t>will</w:t>
      </w:r>
      <w:r>
        <w:t xml:space="preserve"> sample by region. The study team sorted grantees by the five U.S. Census regions used in the National Assessment of Educational Progress (NAEP) National Indian Education Study and examined the distribution by grantee type, total number of grantees, and percentage of total </w:t>
      </w:r>
      <w:r w:rsidR="00E57FBA">
        <w:t>grant funds by region (Exhibit 4</w:t>
      </w:r>
      <w:r>
        <w:t>).</w:t>
      </w:r>
    </w:p>
    <w:p w14:paraId="1E526C11" w14:textId="77777777" w:rsidR="00E50968" w:rsidRDefault="00E50968" w:rsidP="00E50968">
      <w:pPr>
        <w:pStyle w:val="EXHIBITTITLE-PPSSBO"/>
      </w:pPr>
      <w:bookmarkStart w:id="29" w:name="_Toc480201797"/>
      <w:r>
        <w:t xml:space="preserve">Exhibit </w:t>
      </w:r>
      <w:r w:rsidR="00FD5E60">
        <w:fldChar w:fldCharType="begin"/>
      </w:r>
      <w:r w:rsidR="00FD5E60">
        <w:instrText xml:space="preserve"> SEQ Exhibit \* ARABIC </w:instrText>
      </w:r>
      <w:r w:rsidR="00FD5E60">
        <w:fldChar w:fldCharType="separate"/>
      </w:r>
      <w:r w:rsidR="009952BC">
        <w:rPr>
          <w:noProof/>
        </w:rPr>
        <w:t>4</w:t>
      </w:r>
      <w:r w:rsidR="00FD5E60">
        <w:rPr>
          <w:noProof/>
        </w:rPr>
        <w:fldChar w:fldCharType="end"/>
      </w:r>
      <w:r>
        <w:t xml:space="preserve">. </w:t>
      </w:r>
      <w:r w:rsidRPr="009F61C9">
        <w:t>Region by grantee type, number of grantees, and percentage of total grant funds</w:t>
      </w:r>
      <w:bookmarkEnd w:id="29"/>
    </w:p>
    <w:tbl>
      <w:tblPr>
        <w:tblW w:w="0" w:type="auto"/>
        <w:tblLook w:val="04A0" w:firstRow="1" w:lastRow="0" w:firstColumn="1" w:lastColumn="0" w:noHBand="0" w:noVBand="1"/>
      </w:tblPr>
      <w:tblGrid>
        <w:gridCol w:w="1018"/>
        <w:gridCol w:w="672"/>
        <w:gridCol w:w="1105"/>
        <w:gridCol w:w="1185"/>
        <w:gridCol w:w="1080"/>
        <w:gridCol w:w="1219"/>
        <w:gridCol w:w="1395"/>
        <w:gridCol w:w="1902"/>
      </w:tblGrid>
      <w:tr w:rsidR="00366E27" w:rsidRPr="00A80F84" w14:paraId="55F6C512" w14:textId="77777777" w:rsidTr="00311076">
        <w:trPr>
          <w:trHeight w:val="449"/>
        </w:trPr>
        <w:tc>
          <w:tcPr>
            <w:tcW w:w="720" w:type="dxa"/>
            <w:tcBorders>
              <w:top w:val="single" w:sz="4" w:space="0" w:color="auto"/>
              <w:left w:val="nil"/>
              <w:bottom w:val="nil"/>
              <w:right w:val="nil"/>
            </w:tcBorders>
            <w:shd w:val="clear" w:color="auto" w:fill="auto"/>
            <w:vAlign w:val="bottom"/>
            <w:hideMark/>
          </w:tcPr>
          <w:p w14:paraId="5B0882FE" w14:textId="77777777" w:rsidR="00366E27" w:rsidRPr="00A80F84" w:rsidRDefault="00366E27" w:rsidP="00366E27">
            <w:pPr>
              <w:spacing w:before="60" w:after="60"/>
              <w:jc w:val="center"/>
              <w:rPr>
                <w:rFonts w:ascii="Calibri" w:hAnsi="Calibri"/>
                <w:b/>
                <w:color w:val="000000"/>
                <w:sz w:val="20"/>
                <w:szCs w:val="20"/>
              </w:rPr>
            </w:pPr>
          </w:p>
        </w:tc>
        <w:tc>
          <w:tcPr>
            <w:tcW w:w="0" w:type="auto"/>
            <w:gridSpan w:val="5"/>
            <w:tcBorders>
              <w:top w:val="single" w:sz="4" w:space="0" w:color="auto"/>
              <w:left w:val="nil"/>
              <w:bottom w:val="single" w:sz="4" w:space="0" w:color="auto"/>
              <w:right w:val="nil"/>
            </w:tcBorders>
            <w:vAlign w:val="bottom"/>
          </w:tcPr>
          <w:p w14:paraId="70963AAA" w14:textId="77777777" w:rsidR="00366E27" w:rsidRPr="00A80F84" w:rsidRDefault="00DF6D45" w:rsidP="00366E27">
            <w:pPr>
              <w:spacing w:before="60" w:after="60"/>
              <w:jc w:val="center"/>
              <w:rPr>
                <w:rFonts w:ascii="Calibri" w:hAnsi="Calibri"/>
                <w:b/>
                <w:color w:val="000000"/>
                <w:sz w:val="20"/>
                <w:szCs w:val="20"/>
              </w:rPr>
            </w:pPr>
            <w:r>
              <w:rPr>
                <w:rFonts w:ascii="Calibri" w:hAnsi="Calibri"/>
                <w:b/>
                <w:color w:val="000000"/>
                <w:sz w:val="20"/>
                <w:szCs w:val="20"/>
              </w:rPr>
              <w:t>Number of g</w:t>
            </w:r>
            <w:r w:rsidRPr="00A80F84">
              <w:rPr>
                <w:rFonts w:ascii="Calibri" w:hAnsi="Calibri"/>
                <w:b/>
                <w:color w:val="000000"/>
                <w:sz w:val="20"/>
                <w:szCs w:val="20"/>
              </w:rPr>
              <w:t>rantee</w:t>
            </w:r>
            <w:r>
              <w:rPr>
                <w:rFonts w:ascii="Calibri" w:hAnsi="Calibri"/>
                <w:b/>
                <w:color w:val="000000"/>
                <w:sz w:val="20"/>
                <w:szCs w:val="20"/>
              </w:rPr>
              <w:t>s by grantee</w:t>
            </w:r>
            <w:r w:rsidRPr="00A80F84">
              <w:rPr>
                <w:rFonts w:ascii="Calibri" w:hAnsi="Calibri"/>
                <w:b/>
                <w:color w:val="000000"/>
                <w:sz w:val="20"/>
                <w:szCs w:val="20"/>
              </w:rPr>
              <w:t xml:space="preserve"> </w:t>
            </w:r>
            <w:r w:rsidR="00366E27" w:rsidRPr="00A80F84">
              <w:rPr>
                <w:rFonts w:ascii="Calibri" w:hAnsi="Calibri"/>
                <w:b/>
                <w:color w:val="000000"/>
                <w:sz w:val="20"/>
                <w:szCs w:val="20"/>
              </w:rPr>
              <w:t>type</w:t>
            </w:r>
          </w:p>
        </w:tc>
        <w:tc>
          <w:tcPr>
            <w:tcW w:w="0" w:type="auto"/>
            <w:vMerge w:val="restart"/>
            <w:tcBorders>
              <w:top w:val="single" w:sz="4" w:space="0" w:color="auto"/>
              <w:left w:val="nil"/>
              <w:right w:val="nil"/>
            </w:tcBorders>
            <w:shd w:val="clear" w:color="auto" w:fill="auto"/>
            <w:vAlign w:val="bottom"/>
            <w:hideMark/>
          </w:tcPr>
          <w:p w14:paraId="4E557748" w14:textId="77777777" w:rsidR="00366E27" w:rsidRPr="00A80F84" w:rsidRDefault="00366E27" w:rsidP="00366E27">
            <w:pPr>
              <w:spacing w:before="60" w:after="60"/>
              <w:jc w:val="center"/>
              <w:rPr>
                <w:rFonts w:ascii="Calibri" w:hAnsi="Calibri"/>
                <w:b/>
                <w:color w:val="000000"/>
                <w:sz w:val="20"/>
                <w:szCs w:val="20"/>
              </w:rPr>
            </w:pPr>
            <w:r w:rsidRPr="00A80F84">
              <w:rPr>
                <w:rFonts w:ascii="Calibri" w:hAnsi="Calibri"/>
                <w:b/>
                <w:color w:val="000000"/>
                <w:sz w:val="20"/>
                <w:szCs w:val="20"/>
              </w:rPr>
              <w:t>Total number of grantees</w:t>
            </w:r>
          </w:p>
        </w:tc>
        <w:tc>
          <w:tcPr>
            <w:tcW w:w="0" w:type="auto"/>
            <w:vMerge w:val="restart"/>
            <w:tcBorders>
              <w:top w:val="single" w:sz="4" w:space="0" w:color="auto"/>
              <w:left w:val="nil"/>
              <w:right w:val="nil"/>
            </w:tcBorders>
            <w:shd w:val="clear" w:color="auto" w:fill="auto"/>
            <w:vAlign w:val="bottom"/>
            <w:hideMark/>
          </w:tcPr>
          <w:p w14:paraId="3FCDD1CF" w14:textId="77777777" w:rsidR="00366E27" w:rsidRPr="00A80F84" w:rsidRDefault="00366E27" w:rsidP="00366E27">
            <w:pPr>
              <w:spacing w:before="60" w:after="60"/>
              <w:jc w:val="center"/>
              <w:rPr>
                <w:rFonts w:ascii="Calibri" w:hAnsi="Calibri"/>
                <w:b/>
                <w:color w:val="000000"/>
                <w:sz w:val="20"/>
                <w:szCs w:val="20"/>
              </w:rPr>
            </w:pPr>
            <w:r w:rsidRPr="00A80F84">
              <w:rPr>
                <w:rFonts w:ascii="Calibri" w:hAnsi="Calibri"/>
                <w:b/>
                <w:color w:val="000000"/>
                <w:sz w:val="20"/>
                <w:szCs w:val="20"/>
              </w:rPr>
              <w:t>Percent</w:t>
            </w:r>
            <w:r>
              <w:rPr>
                <w:rFonts w:ascii="Calibri" w:hAnsi="Calibri"/>
                <w:b/>
                <w:color w:val="000000"/>
                <w:sz w:val="20"/>
                <w:szCs w:val="20"/>
              </w:rPr>
              <w:t>age</w:t>
            </w:r>
            <w:r w:rsidRPr="00A80F84">
              <w:rPr>
                <w:rFonts w:ascii="Calibri" w:hAnsi="Calibri"/>
                <w:b/>
                <w:color w:val="000000"/>
                <w:sz w:val="20"/>
                <w:szCs w:val="20"/>
              </w:rPr>
              <w:t xml:space="preserve"> of total federal grant funds</w:t>
            </w:r>
          </w:p>
        </w:tc>
      </w:tr>
      <w:tr w:rsidR="00366E27" w:rsidRPr="00A80F84" w14:paraId="2FDA9D59" w14:textId="77777777" w:rsidTr="00311076">
        <w:trPr>
          <w:trHeight w:val="840"/>
        </w:trPr>
        <w:tc>
          <w:tcPr>
            <w:tcW w:w="720" w:type="dxa"/>
            <w:tcBorders>
              <w:top w:val="nil"/>
              <w:left w:val="nil"/>
              <w:bottom w:val="single" w:sz="4" w:space="0" w:color="auto"/>
              <w:right w:val="nil"/>
            </w:tcBorders>
            <w:shd w:val="clear" w:color="auto" w:fill="auto"/>
            <w:noWrap/>
            <w:vAlign w:val="bottom"/>
            <w:hideMark/>
          </w:tcPr>
          <w:p w14:paraId="76F31954" w14:textId="77777777" w:rsidR="00366E27" w:rsidRPr="00A80F84" w:rsidRDefault="00757690" w:rsidP="000E4603">
            <w:pPr>
              <w:spacing w:before="60" w:after="60"/>
              <w:rPr>
                <w:rFonts w:ascii="Calibri" w:hAnsi="Calibri"/>
                <w:b/>
                <w:color w:val="000000"/>
                <w:sz w:val="20"/>
                <w:szCs w:val="20"/>
              </w:rPr>
            </w:pPr>
            <w:r>
              <w:rPr>
                <w:rFonts w:ascii="Calibri" w:hAnsi="Calibri"/>
                <w:b/>
                <w:color w:val="000000"/>
                <w:sz w:val="20"/>
                <w:szCs w:val="20"/>
              </w:rPr>
              <w:t>Region</w:t>
            </w:r>
          </w:p>
        </w:tc>
        <w:tc>
          <w:tcPr>
            <w:tcW w:w="0" w:type="auto"/>
            <w:tcBorders>
              <w:top w:val="nil"/>
              <w:left w:val="nil"/>
              <w:bottom w:val="single" w:sz="4" w:space="0" w:color="auto"/>
              <w:right w:val="nil"/>
            </w:tcBorders>
            <w:shd w:val="clear" w:color="auto" w:fill="auto"/>
            <w:vAlign w:val="bottom"/>
            <w:hideMark/>
          </w:tcPr>
          <w:p w14:paraId="671FAAE4" w14:textId="77777777" w:rsidR="00366E27" w:rsidRPr="00B0198F" w:rsidRDefault="00366E27" w:rsidP="00366E27">
            <w:pPr>
              <w:spacing w:before="60" w:after="60"/>
              <w:jc w:val="center"/>
              <w:rPr>
                <w:rFonts w:asciiTheme="minorHAnsi" w:hAnsiTheme="minorHAnsi"/>
                <w:b/>
                <w:color w:val="000000"/>
                <w:sz w:val="20"/>
                <w:szCs w:val="20"/>
              </w:rPr>
            </w:pPr>
            <w:r w:rsidRPr="00B0198F">
              <w:rPr>
                <w:rFonts w:asciiTheme="minorHAnsi" w:hAnsiTheme="minorHAnsi"/>
                <w:b/>
                <w:color w:val="000000"/>
                <w:sz w:val="20"/>
                <w:szCs w:val="20"/>
              </w:rPr>
              <w:t>LEA</w:t>
            </w:r>
          </w:p>
        </w:tc>
        <w:tc>
          <w:tcPr>
            <w:tcW w:w="0" w:type="auto"/>
            <w:tcBorders>
              <w:top w:val="nil"/>
              <w:left w:val="nil"/>
              <w:bottom w:val="single" w:sz="4" w:space="0" w:color="auto"/>
              <w:right w:val="nil"/>
            </w:tcBorders>
            <w:shd w:val="clear" w:color="auto" w:fill="auto"/>
            <w:vAlign w:val="bottom"/>
          </w:tcPr>
          <w:p w14:paraId="44EBE4F0" w14:textId="77777777" w:rsidR="00366E27" w:rsidRPr="00B0198F" w:rsidRDefault="00366E27" w:rsidP="00366E27">
            <w:pPr>
              <w:pStyle w:val="PPSSTOText"/>
              <w:spacing w:before="60" w:after="60"/>
              <w:jc w:val="center"/>
              <w:rPr>
                <w:rFonts w:asciiTheme="minorHAnsi" w:hAnsiTheme="minorHAnsi"/>
                <w:b/>
                <w:color w:val="000000"/>
                <w:sz w:val="20"/>
                <w:szCs w:val="20"/>
              </w:rPr>
            </w:pPr>
            <w:r w:rsidRPr="00B0198F">
              <w:rPr>
                <w:rFonts w:asciiTheme="minorHAnsi" w:hAnsiTheme="minorHAnsi"/>
                <w:b/>
                <w:color w:val="000000"/>
                <w:sz w:val="20"/>
                <w:szCs w:val="20"/>
              </w:rPr>
              <w:t>LEA consortia</w:t>
            </w:r>
          </w:p>
        </w:tc>
        <w:tc>
          <w:tcPr>
            <w:tcW w:w="0" w:type="auto"/>
            <w:tcBorders>
              <w:top w:val="nil"/>
              <w:left w:val="nil"/>
              <w:bottom w:val="single" w:sz="4" w:space="0" w:color="auto"/>
              <w:right w:val="nil"/>
            </w:tcBorders>
            <w:shd w:val="clear" w:color="auto" w:fill="auto"/>
            <w:vAlign w:val="bottom"/>
          </w:tcPr>
          <w:p w14:paraId="28BAAB8C" w14:textId="77777777" w:rsidR="00366E27" w:rsidRPr="00B0198F" w:rsidRDefault="00366E27" w:rsidP="00366E27">
            <w:pPr>
              <w:pStyle w:val="PPSSTOText"/>
              <w:spacing w:before="60" w:after="60"/>
              <w:jc w:val="center"/>
              <w:rPr>
                <w:rFonts w:asciiTheme="minorHAnsi" w:hAnsiTheme="minorHAnsi"/>
                <w:b/>
                <w:sz w:val="20"/>
                <w:szCs w:val="20"/>
              </w:rPr>
            </w:pPr>
            <w:r w:rsidRPr="00B0198F">
              <w:rPr>
                <w:rFonts w:asciiTheme="minorHAnsi" w:hAnsiTheme="minorHAnsi"/>
                <w:b/>
                <w:color w:val="000000"/>
                <w:sz w:val="20"/>
                <w:szCs w:val="20"/>
              </w:rPr>
              <w:t xml:space="preserve">BIE </w:t>
            </w:r>
            <w:r w:rsidRPr="00B0198F">
              <w:rPr>
                <w:rFonts w:asciiTheme="minorHAnsi" w:hAnsiTheme="minorHAnsi"/>
                <w:b/>
                <w:color w:val="000000"/>
                <w:sz w:val="20"/>
                <w:szCs w:val="20"/>
              </w:rPr>
              <w:br/>
              <w:t>grant and contract</w:t>
            </w:r>
          </w:p>
        </w:tc>
        <w:tc>
          <w:tcPr>
            <w:tcW w:w="0" w:type="auto"/>
            <w:tcBorders>
              <w:top w:val="nil"/>
              <w:left w:val="nil"/>
              <w:bottom w:val="single" w:sz="4" w:space="0" w:color="auto"/>
              <w:right w:val="nil"/>
            </w:tcBorders>
            <w:vAlign w:val="bottom"/>
          </w:tcPr>
          <w:p w14:paraId="1C53E3F7" w14:textId="77777777" w:rsidR="00366E27" w:rsidRPr="00B0198F" w:rsidRDefault="00366E27" w:rsidP="00366E27">
            <w:pPr>
              <w:spacing w:before="60" w:after="60"/>
              <w:jc w:val="center"/>
              <w:rPr>
                <w:rFonts w:asciiTheme="minorHAnsi" w:hAnsiTheme="minorHAnsi"/>
                <w:b/>
                <w:color w:val="000000"/>
                <w:sz w:val="20"/>
                <w:szCs w:val="20"/>
              </w:rPr>
            </w:pPr>
            <w:r w:rsidRPr="00B0198F">
              <w:rPr>
                <w:rFonts w:asciiTheme="minorHAnsi" w:hAnsiTheme="minorHAnsi"/>
                <w:b/>
                <w:color w:val="000000"/>
                <w:sz w:val="20"/>
                <w:szCs w:val="20"/>
              </w:rPr>
              <w:t>BIE operated</w:t>
            </w:r>
          </w:p>
        </w:tc>
        <w:tc>
          <w:tcPr>
            <w:tcW w:w="0" w:type="auto"/>
            <w:tcBorders>
              <w:top w:val="nil"/>
              <w:left w:val="nil"/>
              <w:bottom w:val="single" w:sz="4" w:space="0" w:color="auto"/>
              <w:right w:val="nil"/>
            </w:tcBorders>
            <w:shd w:val="clear" w:color="auto" w:fill="auto"/>
            <w:vAlign w:val="bottom"/>
            <w:hideMark/>
          </w:tcPr>
          <w:p w14:paraId="595D46DB" w14:textId="77777777" w:rsidR="00366E27" w:rsidRPr="00A80F84" w:rsidRDefault="00366E27" w:rsidP="00366E27">
            <w:pPr>
              <w:spacing w:before="60" w:after="60"/>
              <w:jc w:val="center"/>
              <w:rPr>
                <w:rFonts w:ascii="Calibri" w:hAnsi="Calibri"/>
                <w:b/>
                <w:color w:val="000000"/>
                <w:sz w:val="20"/>
                <w:szCs w:val="20"/>
              </w:rPr>
            </w:pPr>
            <w:r w:rsidRPr="00A80F84">
              <w:rPr>
                <w:rFonts w:ascii="Calibri" w:hAnsi="Calibri"/>
                <w:b/>
                <w:color w:val="000000"/>
                <w:sz w:val="20"/>
                <w:szCs w:val="20"/>
              </w:rPr>
              <w:t>Tribe [in lieu of LEA(s)]</w:t>
            </w:r>
          </w:p>
        </w:tc>
        <w:tc>
          <w:tcPr>
            <w:tcW w:w="0" w:type="auto"/>
            <w:vMerge/>
            <w:tcBorders>
              <w:left w:val="nil"/>
              <w:bottom w:val="single" w:sz="4" w:space="0" w:color="auto"/>
              <w:right w:val="nil"/>
            </w:tcBorders>
            <w:shd w:val="clear" w:color="auto" w:fill="auto"/>
            <w:vAlign w:val="bottom"/>
            <w:hideMark/>
          </w:tcPr>
          <w:p w14:paraId="6A742E60" w14:textId="77777777" w:rsidR="00366E27" w:rsidRPr="00A80F84" w:rsidRDefault="00366E27" w:rsidP="00366E27">
            <w:pPr>
              <w:spacing w:before="60" w:after="60"/>
              <w:jc w:val="center"/>
              <w:rPr>
                <w:rFonts w:ascii="Calibri" w:hAnsi="Calibri"/>
                <w:b/>
                <w:color w:val="000000"/>
                <w:sz w:val="20"/>
                <w:szCs w:val="20"/>
              </w:rPr>
            </w:pPr>
          </w:p>
        </w:tc>
        <w:tc>
          <w:tcPr>
            <w:tcW w:w="0" w:type="auto"/>
            <w:vMerge/>
            <w:tcBorders>
              <w:left w:val="nil"/>
              <w:bottom w:val="single" w:sz="4" w:space="0" w:color="auto"/>
              <w:right w:val="nil"/>
            </w:tcBorders>
            <w:shd w:val="clear" w:color="auto" w:fill="auto"/>
            <w:noWrap/>
            <w:vAlign w:val="bottom"/>
            <w:hideMark/>
          </w:tcPr>
          <w:p w14:paraId="06240B85" w14:textId="77777777" w:rsidR="00366E27" w:rsidRPr="00A80F84" w:rsidRDefault="00366E27" w:rsidP="00366E27">
            <w:pPr>
              <w:spacing w:before="60" w:after="60"/>
              <w:jc w:val="center"/>
              <w:rPr>
                <w:rFonts w:ascii="Calibri" w:hAnsi="Calibri"/>
                <w:b/>
                <w:color w:val="000000"/>
                <w:sz w:val="20"/>
                <w:szCs w:val="20"/>
              </w:rPr>
            </w:pPr>
          </w:p>
        </w:tc>
      </w:tr>
      <w:tr w:rsidR="00366E27" w:rsidRPr="00A80F84" w14:paraId="562BAF49" w14:textId="77777777" w:rsidTr="00311076">
        <w:trPr>
          <w:trHeight w:val="280"/>
        </w:trPr>
        <w:tc>
          <w:tcPr>
            <w:tcW w:w="720" w:type="dxa"/>
            <w:tcBorders>
              <w:top w:val="nil"/>
              <w:left w:val="nil"/>
              <w:bottom w:val="nil"/>
              <w:right w:val="nil"/>
            </w:tcBorders>
            <w:shd w:val="clear" w:color="auto" w:fill="auto"/>
            <w:noWrap/>
            <w:vAlign w:val="bottom"/>
            <w:hideMark/>
          </w:tcPr>
          <w:p w14:paraId="70D3235D" w14:textId="77777777" w:rsidR="00366E27" w:rsidRPr="00A80F84" w:rsidRDefault="00366E27" w:rsidP="00366E27">
            <w:pPr>
              <w:spacing w:before="60" w:after="60"/>
              <w:rPr>
                <w:rFonts w:ascii="Calibri" w:hAnsi="Calibri"/>
                <w:color w:val="000000"/>
                <w:sz w:val="20"/>
                <w:szCs w:val="20"/>
              </w:rPr>
            </w:pPr>
            <w:r w:rsidRPr="00A80F84">
              <w:rPr>
                <w:rFonts w:ascii="Calibri" w:hAnsi="Calibri"/>
                <w:color w:val="000000"/>
                <w:sz w:val="20"/>
                <w:szCs w:val="20"/>
              </w:rPr>
              <w:t xml:space="preserve">Pacific </w:t>
            </w:r>
          </w:p>
        </w:tc>
        <w:tc>
          <w:tcPr>
            <w:tcW w:w="0" w:type="auto"/>
            <w:tcBorders>
              <w:top w:val="nil"/>
              <w:left w:val="nil"/>
              <w:bottom w:val="nil"/>
              <w:right w:val="nil"/>
            </w:tcBorders>
            <w:shd w:val="clear" w:color="auto" w:fill="auto"/>
            <w:noWrap/>
            <w:vAlign w:val="center"/>
          </w:tcPr>
          <w:p w14:paraId="6F00A44A" w14:textId="77777777" w:rsidR="00366E27" w:rsidRPr="007E1F9C" w:rsidRDefault="00366E27" w:rsidP="00366E27">
            <w:pPr>
              <w:spacing w:before="60" w:after="60"/>
              <w:jc w:val="right"/>
              <w:rPr>
                <w:rFonts w:ascii="Calibri" w:hAnsi="Calibri"/>
                <w:color w:val="000000"/>
                <w:sz w:val="20"/>
                <w:szCs w:val="20"/>
              </w:rPr>
            </w:pPr>
            <w:r w:rsidRPr="007E1F9C">
              <w:rPr>
                <w:rFonts w:ascii="Calibri" w:hAnsi="Calibri"/>
                <w:color w:val="000000"/>
                <w:sz w:val="20"/>
                <w:szCs w:val="20"/>
              </w:rPr>
              <w:t>211</w:t>
            </w:r>
          </w:p>
        </w:tc>
        <w:tc>
          <w:tcPr>
            <w:tcW w:w="0" w:type="auto"/>
            <w:tcBorders>
              <w:top w:val="nil"/>
              <w:left w:val="nil"/>
              <w:bottom w:val="nil"/>
              <w:right w:val="nil"/>
            </w:tcBorders>
            <w:shd w:val="clear" w:color="auto" w:fill="auto"/>
            <w:noWrap/>
            <w:vAlign w:val="center"/>
          </w:tcPr>
          <w:p w14:paraId="06AB8E51" w14:textId="77777777" w:rsidR="00366E27" w:rsidRPr="007E1F9C" w:rsidRDefault="00366E27" w:rsidP="00366E27">
            <w:pPr>
              <w:spacing w:before="60" w:after="60"/>
              <w:ind w:left="-227" w:right="159"/>
              <w:jc w:val="right"/>
              <w:rPr>
                <w:rFonts w:ascii="Calibri" w:hAnsi="Calibri"/>
                <w:color w:val="000000"/>
                <w:sz w:val="20"/>
                <w:szCs w:val="20"/>
              </w:rPr>
            </w:pPr>
            <w:r w:rsidRPr="007E1F9C">
              <w:rPr>
                <w:rFonts w:ascii="Calibri" w:hAnsi="Calibri"/>
                <w:color w:val="000000"/>
                <w:sz w:val="20"/>
                <w:szCs w:val="20"/>
              </w:rPr>
              <w:t>20</w:t>
            </w:r>
          </w:p>
        </w:tc>
        <w:tc>
          <w:tcPr>
            <w:tcW w:w="0" w:type="auto"/>
            <w:tcBorders>
              <w:top w:val="nil"/>
              <w:left w:val="nil"/>
              <w:bottom w:val="nil"/>
              <w:right w:val="nil"/>
            </w:tcBorders>
            <w:shd w:val="clear" w:color="auto" w:fill="auto"/>
            <w:noWrap/>
            <w:vAlign w:val="center"/>
          </w:tcPr>
          <w:p w14:paraId="7E7F6E66" w14:textId="77777777" w:rsidR="00366E27" w:rsidRPr="00A80F84" w:rsidRDefault="00366E27" w:rsidP="00366E27">
            <w:pPr>
              <w:spacing w:before="60" w:after="60"/>
              <w:ind w:left="-390" w:right="307"/>
              <w:jc w:val="right"/>
              <w:rPr>
                <w:rFonts w:ascii="Calibri" w:hAnsi="Calibri"/>
                <w:color w:val="000000"/>
                <w:sz w:val="20"/>
                <w:szCs w:val="20"/>
              </w:rPr>
            </w:pPr>
            <w:r w:rsidRPr="00A80F84">
              <w:rPr>
                <w:rFonts w:ascii="Calibri" w:hAnsi="Calibri"/>
                <w:color w:val="000000"/>
                <w:sz w:val="20"/>
                <w:szCs w:val="20"/>
              </w:rPr>
              <w:t>5</w:t>
            </w:r>
          </w:p>
        </w:tc>
        <w:tc>
          <w:tcPr>
            <w:tcW w:w="0" w:type="auto"/>
            <w:tcBorders>
              <w:top w:val="nil"/>
              <w:left w:val="nil"/>
              <w:bottom w:val="nil"/>
              <w:right w:val="nil"/>
            </w:tcBorders>
            <w:vAlign w:val="center"/>
          </w:tcPr>
          <w:p w14:paraId="79BB2900" w14:textId="77777777" w:rsidR="00366E27" w:rsidRPr="00A80F84" w:rsidRDefault="00366E27" w:rsidP="00366E27">
            <w:pPr>
              <w:spacing w:before="60" w:after="60"/>
              <w:jc w:val="right"/>
              <w:rPr>
                <w:rFonts w:ascii="Calibri" w:hAnsi="Calibri"/>
                <w:color w:val="000000"/>
                <w:sz w:val="20"/>
                <w:szCs w:val="20"/>
              </w:rPr>
            </w:pPr>
            <w:r w:rsidRPr="00A80F84">
              <w:rPr>
                <w:rFonts w:ascii="Calibri" w:hAnsi="Calibri"/>
                <w:color w:val="000000"/>
                <w:sz w:val="20"/>
                <w:szCs w:val="20"/>
              </w:rPr>
              <w:t>4</w:t>
            </w:r>
          </w:p>
        </w:tc>
        <w:tc>
          <w:tcPr>
            <w:tcW w:w="0" w:type="auto"/>
            <w:tcBorders>
              <w:top w:val="nil"/>
              <w:left w:val="nil"/>
              <w:bottom w:val="nil"/>
              <w:right w:val="nil"/>
            </w:tcBorders>
            <w:shd w:val="clear" w:color="auto" w:fill="auto"/>
            <w:noWrap/>
            <w:vAlign w:val="center"/>
          </w:tcPr>
          <w:p w14:paraId="1C20DF36" w14:textId="77777777" w:rsidR="00366E27" w:rsidRPr="00A80F84" w:rsidRDefault="00366E27" w:rsidP="00366E27">
            <w:pPr>
              <w:spacing w:before="60" w:after="60"/>
              <w:ind w:left="-390" w:right="307"/>
              <w:jc w:val="right"/>
              <w:rPr>
                <w:rFonts w:ascii="Calibri" w:hAnsi="Calibri"/>
                <w:color w:val="000000"/>
                <w:sz w:val="20"/>
                <w:szCs w:val="20"/>
              </w:rPr>
            </w:pPr>
            <w:r w:rsidRPr="00A80F84">
              <w:rPr>
                <w:rFonts w:ascii="Calibri" w:hAnsi="Calibri"/>
                <w:color w:val="000000"/>
                <w:sz w:val="20"/>
                <w:szCs w:val="20"/>
              </w:rPr>
              <w:t>4</w:t>
            </w:r>
          </w:p>
        </w:tc>
        <w:tc>
          <w:tcPr>
            <w:tcW w:w="0" w:type="auto"/>
            <w:tcBorders>
              <w:top w:val="nil"/>
              <w:left w:val="nil"/>
              <w:bottom w:val="nil"/>
              <w:right w:val="nil"/>
            </w:tcBorders>
            <w:shd w:val="clear" w:color="auto" w:fill="auto"/>
            <w:noWrap/>
            <w:vAlign w:val="center"/>
            <w:hideMark/>
          </w:tcPr>
          <w:p w14:paraId="341FD7FC" w14:textId="77777777" w:rsidR="00366E27" w:rsidRPr="00A80F84" w:rsidRDefault="00366E27" w:rsidP="00366E27">
            <w:pPr>
              <w:spacing w:before="60" w:after="60"/>
              <w:ind w:left="-303" w:right="181"/>
              <w:jc w:val="right"/>
              <w:rPr>
                <w:rFonts w:ascii="Calibri" w:hAnsi="Calibri"/>
                <w:color w:val="000000"/>
                <w:sz w:val="20"/>
                <w:szCs w:val="20"/>
              </w:rPr>
            </w:pPr>
            <w:r w:rsidRPr="00A80F84">
              <w:rPr>
                <w:rFonts w:ascii="Calibri" w:hAnsi="Calibri"/>
                <w:color w:val="000000"/>
                <w:sz w:val="20"/>
                <w:szCs w:val="20"/>
              </w:rPr>
              <w:t>244</w:t>
            </w:r>
          </w:p>
        </w:tc>
        <w:tc>
          <w:tcPr>
            <w:tcW w:w="0" w:type="auto"/>
            <w:tcBorders>
              <w:top w:val="nil"/>
              <w:left w:val="nil"/>
              <w:bottom w:val="nil"/>
              <w:right w:val="nil"/>
            </w:tcBorders>
            <w:shd w:val="clear" w:color="auto" w:fill="auto"/>
            <w:noWrap/>
            <w:vAlign w:val="bottom"/>
          </w:tcPr>
          <w:p w14:paraId="44ADAF52" w14:textId="77777777" w:rsidR="00366E27" w:rsidRPr="00A80F84" w:rsidRDefault="00366E27" w:rsidP="00366E27">
            <w:pPr>
              <w:spacing w:before="60" w:after="60"/>
              <w:ind w:left="-222" w:right="89"/>
              <w:jc w:val="right"/>
              <w:rPr>
                <w:rFonts w:ascii="Calibri" w:hAnsi="Calibri"/>
                <w:color w:val="000000"/>
                <w:sz w:val="20"/>
                <w:szCs w:val="20"/>
              </w:rPr>
            </w:pPr>
            <w:r w:rsidRPr="00A80F84">
              <w:rPr>
                <w:rFonts w:ascii="Calibri" w:hAnsi="Calibri"/>
                <w:color w:val="000000"/>
                <w:sz w:val="20"/>
                <w:szCs w:val="20"/>
              </w:rPr>
              <w:t>24%</w:t>
            </w:r>
          </w:p>
        </w:tc>
      </w:tr>
      <w:tr w:rsidR="00366E27" w:rsidRPr="00A80F84" w14:paraId="3DDA2FE2" w14:textId="77777777" w:rsidTr="00311076">
        <w:trPr>
          <w:trHeight w:val="280"/>
        </w:trPr>
        <w:tc>
          <w:tcPr>
            <w:tcW w:w="720" w:type="dxa"/>
            <w:tcBorders>
              <w:top w:val="nil"/>
              <w:left w:val="nil"/>
              <w:bottom w:val="nil"/>
              <w:right w:val="nil"/>
            </w:tcBorders>
            <w:shd w:val="clear" w:color="auto" w:fill="auto"/>
            <w:noWrap/>
            <w:vAlign w:val="bottom"/>
            <w:hideMark/>
          </w:tcPr>
          <w:p w14:paraId="64F05CD5" w14:textId="77777777" w:rsidR="00366E27" w:rsidRPr="00A80F84" w:rsidRDefault="00366E27" w:rsidP="00366E27">
            <w:pPr>
              <w:spacing w:before="60" w:after="60"/>
              <w:rPr>
                <w:rFonts w:ascii="Calibri" w:hAnsi="Calibri"/>
                <w:color w:val="000000"/>
                <w:sz w:val="20"/>
                <w:szCs w:val="20"/>
              </w:rPr>
            </w:pPr>
            <w:r w:rsidRPr="00A80F84">
              <w:rPr>
                <w:rFonts w:ascii="Calibri" w:hAnsi="Calibri"/>
                <w:color w:val="000000"/>
                <w:sz w:val="20"/>
                <w:szCs w:val="20"/>
              </w:rPr>
              <w:t>Mountain</w:t>
            </w:r>
          </w:p>
        </w:tc>
        <w:tc>
          <w:tcPr>
            <w:tcW w:w="0" w:type="auto"/>
            <w:tcBorders>
              <w:top w:val="nil"/>
              <w:left w:val="nil"/>
              <w:bottom w:val="nil"/>
              <w:right w:val="nil"/>
            </w:tcBorders>
            <w:shd w:val="clear" w:color="auto" w:fill="auto"/>
            <w:noWrap/>
            <w:vAlign w:val="bottom"/>
          </w:tcPr>
          <w:p w14:paraId="742644FF" w14:textId="77777777" w:rsidR="00366E27" w:rsidRPr="007E1F9C" w:rsidRDefault="00366E27" w:rsidP="00366E27">
            <w:pPr>
              <w:spacing w:before="60" w:after="60"/>
              <w:jc w:val="right"/>
              <w:rPr>
                <w:rFonts w:ascii="Calibri" w:hAnsi="Calibri"/>
                <w:color w:val="000000"/>
                <w:sz w:val="20"/>
                <w:szCs w:val="20"/>
              </w:rPr>
            </w:pPr>
            <w:r w:rsidRPr="007E1F9C">
              <w:rPr>
                <w:rFonts w:ascii="Calibri" w:hAnsi="Calibri"/>
                <w:color w:val="000000"/>
                <w:sz w:val="20"/>
                <w:szCs w:val="20"/>
              </w:rPr>
              <w:t>179</w:t>
            </w:r>
          </w:p>
        </w:tc>
        <w:tc>
          <w:tcPr>
            <w:tcW w:w="0" w:type="auto"/>
            <w:tcBorders>
              <w:top w:val="nil"/>
              <w:left w:val="nil"/>
              <w:bottom w:val="nil"/>
              <w:right w:val="nil"/>
            </w:tcBorders>
            <w:shd w:val="clear" w:color="auto" w:fill="auto"/>
            <w:noWrap/>
            <w:vAlign w:val="bottom"/>
          </w:tcPr>
          <w:p w14:paraId="7B31E0DF" w14:textId="77777777" w:rsidR="00366E27" w:rsidRPr="007E1F9C" w:rsidRDefault="00366E27" w:rsidP="00366E27">
            <w:pPr>
              <w:spacing w:before="60" w:after="60"/>
              <w:ind w:left="-227" w:right="159"/>
              <w:jc w:val="right"/>
              <w:rPr>
                <w:rFonts w:ascii="Calibri" w:hAnsi="Calibri"/>
                <w:color w:val="000000"/>
                <w:sz w:val="20"/>
                <w:szCs w:val="20"/>
              </w:rPr>
            </w:pPr>
            <w:r w:rsidRPr="007E1F9C">
              <w:rPr>
                <w:rFonts w:ascii="Calibri" w:hAnsi="Calibri"/>
                <w:color w:val="000000"/>
                <w:sz w:val="20"/>
                <w:szCs w:val="20"/>
              </w:rPr>
              <w:t>2</w:t>
            </w:r>
          </w:p>
        </w:tc>
        <w:tc>
          <w:tcPr>
            <w:tcW w:w="0" w:type="auto"/>
            <w:tcBorders>
              <w:top w:val="nil"/>
              <w:left w:val="nil"/>
              <w:bottom w:val="nil"/>
              <w:right w:val="nil"/>
            </w:tcBorders>
            <w:shd w:val="clear" w:color="auto" w:fill="auto"/>
            <w:noWrap/>
            <w:vAlign w:val="bottom"/>
          </w:tcPr>
          <w:p w14:paraId="438CBD21" w14:textId="77777777" w:rsidR="00366E27" w:rsidRPr="00A80F84" w:rsidRDefault="00366E27" w:rsidP="00366E27">
            <w:pPr>
              <w:spacing w:before="60" w:after="60"/>
              <w:ind w:left="-390" w:right="307"/>
              <w:jc w:val="right"/>
              <w:rPr>
                <w:rFonts w:ascii="Calibri" w:hAnsi="Calibri"/>
                <w:color w:val="000000"/>
                <w:sz w:val="20"/>
                <w:szCs w:val="20"/>
              </w:rPr>
            </w:pPr>
            <w:r w:rsidRPr="00A80F84">
              <w:rPr>
                <w:rFonts w:ascii="Calibri" w:hAnsi="Calibri"/>
                <w:color w:val="000000"/>
                <w:sz w:val="20"/>
                <w:szCs w:val="20"/>
              </w:rPr>
              <w:t>36</w:t>
            </w:r>
          </w:p>
        </w:tc>
        <w:tc>
          <w:tcPr>
            <w:tcW w:w="0" w:type="auto"/>
            <w:tcBorders>
              <w:top w:val="nil"/>
              <w:left w:val="nil"/>
              <w:bottom w:val="nil"/>
              <w:right w:val="nil"/>
            </w:tcBorders>
            <w:vAlign w:val="bottom"/>
          </w:tcPr>
          <w:p w14:paraId="0940670B" w14:textId="77777777" w:rsidR="00366E27" w:rsidRPr="00A80F84" w:rsidRDefault="00366E27" w:rsidP="00366E27">
            <w:pPr>
              <w:spacing w:before="60" w:after="60"/>
              <w:jc w:val="right"/>
              <w:rPr>
                <w:rFonts w:ascii="Calibri" w:hAnsi="Calibri"/>
                <w:color w:val="000000"/>
                <w:sz w:val="20"/>
                <w:szCs w:val="20"/>
              </w:rPr>
            </w:pPr>
            <w:r w:rsidRPr="00A80F84">
              <w:rPr>
                <w:rFonts w:ascii="Calibri" w:hAnsi="Calibri"/>
                <w:color w:val="000000"/>
                <w:sz w:val="20"/>
                <w:szCs w:val="20"/>
              </w:rPr>
              <w:t>46</w:t>
            </w:r>
          </w:p>
        </w:tc>
        <w:tc>
          <w:tcPr>
            <w:tcW w:w="0" w:type="auto"/>
            <w:tcBorders>
              <w:top w:val="nil"/>
              <w:left w:val="nil"/>
              <w:bottom w:val="nil"/>
              <w:right w:val="nil"/>
            </w:tcBorders>
            <w:shd w:val="clear" w:color="auto" w:fill="auto"/>
            <w:noWrap/>
            <w:vAlign w:val="bottom"/>
          </w:tcPr>
          <w:p w14:paraId="06BDD27D" w14:textId="77777777" w:rsidR="00366E27" w:rsidRPr="00A80F84" w:rsidRDefault="00366E27" w:rsidP="00366E27">
            <w:pPr>
              <w:spacing w:before="60" w:after="60"/>
              <w:ind w:left="-390" w:right="307"/>
              <w:jc w:val="right"/>
              <w:rPr>
                <w:rFonts w:ascii="Calibri" w:hAnsi="Calibri"/>
                <w:color w:val="000000"/>
                <w:sz w:val="20"/>
                <w:szCs w:val="20"/>
              </w:rPr>
            </w:pPr>
            <w:r w:rsidRPr="00A80F84">
              <w:rPr>
                <w:rFonts w:ascii="Calibri" w:hAnsi="Calibri"/>
                <w:color w:val="000000"/>
                <w:sz w:val="20"/>
                <w:szCs w:val="20"/>
              </w:rPr>
              <w:t>5</w:t>
            </w:r>
          </w:p>
        </w:tc>
        <w:tc>
          <w:tcPr>
            <w:tcW w:w="0" w:type="auto"/>
            <w:tcBorders>
              <w:top w:val="nil"/>
              <w:left w:val="nil"/>
              <w:bottom w:val="nil"/>
              <w:right w:val="nil"/>
            </w:tcBorders>
            <w:shd w:val="clear" w:color="auto" w:fill="auto"/>
            <w:noWrap/>
            <w:vAlign w:val="bottom"/>
            <w:hideMark/>
          </w:tcPr>
          <w:p w14:paraId="3B40AF72" w14:textId="77777777" w:rsidR="00366E27" w:rsidRPr="00A80F84" w:rsidRDefault="00366E27" w:rsidP="00366E27">
            <w:pPr>
              <w:spacing w:before="60" w:after="60"/>
              <w:ind w:left="-303" w:right="181"/>
              <w:jc w:val="right"/>
              <w:rPr>
                <w:rFonts w:ascii="Calibri" w:hAnsi="Calibri"/>
                <w:color w:val="000000"/>
                <w:sz w:val="20"/>
                <w:szCs w:val="20"/>
              </w:rPr>
            </w:pPr>
            <w:r w:rsidRPr="00A80F84">
              <w:rPr>
                <w:rFonts w:ascii="Calibri" w:hAnsi="Calibri"/>
                <w:color w:val="000000"/>
                <w:sz w:val="20"/>
                <w:szCs w:val="20"/>
              </w:rPr>
              <w:t>268</w:t>
            </w:r>
          </w:p>
        </w:tc>
        <w:tc>
          <w:tcPr>
            <w:tcW w:w="0" w:type="auto"/>
            <w:tcBorders>
              <w:top w:val="nil"/>
              <w:left w:val="nil"/>
              <w:bottom w:val="nil"/>
              <w:right w:val="nil"/>
            </w:tcBorders>
            <w:shd w:val="clear" w:color="auto" w:fill="auto"/>
            <w:noWrap/>
            <w:vAlign w:val="bottom"/>
          </w:tcPr>
          <w:p w14:paraId="3B977E6F" w14:textId="77777777" w:rsidR="00366E27" w:rsidRPr="00A80F84" w:rsidRDefault="00366E27" w:rsidP="00366E27">
            <w:pPr>
              <w:spacing w:before="60" w:after="60"/>
              <w:ind w:left="-222" w:right="89"/>
              <w:jc w:val="right"/>
              <w:rPr>
                <w:rFonts w:ascii="Calibri" w:hAnsi="Calibri"/>
                <w:color w:val="000000"/>
                <w:sz w:val="20"/>
                <w:szCs w:val="20"/>
              </w:rPr>
            </w:pPr>
            <w:r w:rsidRPr="00A80F84">
              <w:rPr>
                <w:rFonts w:ascii="Calibri" w:hAnsi="Calibri"/>
                <w:color w:val="000000"/>
                <w:sz w:val="20"/>
                <w:szCs w:val="20"/>
              </w:rPr>
              <w:t>26%</w:t>
            </w:r>
          </w:p>
        </w:tc>
      </w:tr>
      <w:tr w:rsidR="00366E27" w:rsidRPr="00A80F84" w14:paraId="746A431E" w14:textId="77777777" w:rsidTr="00311076">
        <w:trPr>
          <w:trHeight w:val="280"/>
        </w:trPr>
        <w:tc>
          <w:tcPr>
            <w:tcW w:w="720" w:type="dxa"/>
            <w:tcBorders>
              <w:top w:val="nil"/>
              <w:left w:val="nil"/>
              <w:bottom w:val="nil"/>
              <w:right w:val="nil"/>
            </w:tcBorders>
            <w:shd w:val="clear" w:color="auto" w:fill="auto"/>
            <w:noWrap/>
            <w:vAlign w:val="bottom"/>
            <w:hideMark/>
          </w:tcPr>
          <w:p w14:paraId="766BB67B" w14:textId="77777777" w:rsidR="00366E27" w:rsidRPr="00A80F84" w:rsidRDefault="00366E27" w:rsidP="00366E27">
            <w:pPr>
              <w:spacing w:before="60" w:after="60"/>
              <w:rPr>
                <w:rFonts w:ascii="Calibri" w:hAnsi="Calibri"/>
                <w:color w:val="000000"/>
                <w:sz w:val="20"/>
                <w:szCs w:val="20"/>
              </w:rPr>
            </w:pPr>
            <w:r w:rsidRPr="00A80F84">
              <w:rPr>
                <w:rFonts w:ascii="Calibri" w:hAnsi="Calibri"/>
                <w:color w:val="000000"/>
                <w:sz w:val="20"/>
                <w:szCs w:val="20"/>
              </w:rPr>
              <w:t xml:space="preserve">North Central </w:t>
            </w:r>
          </w:p>
        </w:tc>
        <w:tc>
          <w:tcPr>
            <w:tcW w:w="0" w:type="auto"/>
            <w:tcBorders>
              <w:top w:val="nil"/>
              <w:left w:val="nil"/>
              <w:bottom w:val="nil"/>
              <w:right w:val="nil"/>
            </w:tcBorders>
            <w:shd w:val="clear" w:color="auto" w:fill="auto"/>
            <w:noWrap/>
            <w:vAlign w:val="bottom"/>
          </w:tcPr>
          <w:p w14:paraId="1D449488" w14:textId="77777777" w:rsidR="00366E27" w:rsidRPr="007E1F9C" w:rsidRDefault="00366E27" w:rsidP="00366E27">
            <w:pPr>
              <w:spacing w:before="60" w:after="60"/>
              <w:jc w:val="right"/>
              <w:rPr>
                <w:rFonts w:ascii="Calibri" w:hAnsi="Calibri"/>
                <w:color w:val="000000"/>
                <w:sz w:val="20"/>
                <w:szCs w:val="20"/>
              </w:rPr>
            </w:pPr>
            <w:r w:rsidRPr="007E1F9C">
              <w:rPr>
                <w:rFonts w:ascii="Calibri" w:hAnsi="Calibri"/>
                <w:color w:val="000000"/>
                <w:sz w:val="20"/>
                <w:szCs w:val="20"/>
              </w:rPr>
              <w:t>231</w:t>
            </w:r>
          </w:p>
        </w:tc>
        <w:tc>
          <w:tcPr>
            <w:tcW w:w="0" w:type="auto"/>
            <w:tcBorders>
              <w:top w:val="nil"/>
              <w:left w:val="nil"/>
              <w:bottom w:val="nil"/>
              <w:right w:val="nil"/>
            </w:tcBorders>
            <w:shd w:val="clear" w:color="auto" w:fill="auto"/>
            <w:noWrap/>
            <w:vAlign w:val="bottom"/>
          </w:tcPr>
          <w:p w14:paraId="6B02E505" w14:textId="77777777" w:rsidR="00366E27" w:rsidRPr="007E1F9C" w:rsidRDefault="00366E27" w:rsidP="00366E27">
            <w:pPr>
              <w:spacing w:before="60" w:after="60"/>
              <w:ind w:left="-227" w:right="159"/>
              <w:jc w:val="right"/>
              <w:rPr>
                <w:rFonts w:ascii="Calibri" w:hAnsi="Calibri"/>
                <w:color w:val="000000"/>
                <w:sz w:val="20"/>
                <w:szCs w:val="20"/>
              </w:rPr>
            </w:pPr>
            <w:r w:rsidRPr="007E1F9C">
              <w:rPr>
                <w:rFonts w:ascii="Calibri" w:hAnsi="Calibri"/>
                <w:color w:val="000000"/>
                <w:sz w:val="20"/>
                <w:szCs w:val="20"/>
              </w:rPr>
              <w:t>14</w:t>
            </w:r>
          </w:p>
        </w:tc>
        <w:tc>
          <w:tcPr>
            <w:tcW w:w="0" w:type="auto"/>
            <w:tcBorders>
              <w:top w:val="nil"/>
              <w:left w:val="nil"/>
              <w:bottom w:val="nil"/>
              <w:right w:val="nil"/>
            </w:tcBorders>
            <w:shd w:val="clear" w:color="auto" w:fill="auto"/>
            <w:noWrap/>
            <w:vAlign w:val="bottom"/>
          </w:tcPr>
          <w:p w14:paraId="6918D2D2" w14:textId="77777777" w:rsidR="00366E27" w:rsidRPr="00A80F84" w:rsidRDefault="00366E27" w:rsidP="00366E27">
            <w:pPr>
              <w:spacing w:before="60" w:after="60"/>
              <w:ind w:left="-390" w:right="307"/>
              <w:jc w:val="right"/>
              <w:rPr>
                <w:rFonts w:ascii="Calibri" w:hAnsi="Calibri"/>
                <w:color w:val="000000"/>
                <w:sz w:val="20"/>
                <w:szCs w:val="20"/>
              </w:rPr>
            </w:pPr>
            <w:r w:rsidRPr="00A80F84">
              <w:rPr>
                <w:rFonts w:ascii="Calibri" w:hAnsi="Calibri"/>
                <w:color w:val="000000"/>
                <w:sz w:val="20"/>
                <w:szCs w:val="20"/>
              </w:rPr>
              <w:t>24</w:t>
            </w:r>
          </w:p>
        </w:tc>
        <w:tc>
          <w:tcPr>
            <w:tcW w:w="0" w:type="auto"/>
            <w:tcBorders>
              <w:top w:val="nil"/>
              <w:left w:val="nil"/>
              <w:bottom w:val="nil"/>
              <w:right w:val="nil"/>
            </w:tcBorders>
            <w:vAlign w:val="bottom"/>
          </w:tcPr>
          <w:p w14:paraId="785CB29A" w14:textId="77777777" w:rsidR="00366E27" w:rsidRPr="00A80F84" w:rsidRDefault="00366E27" w:rsidP="00366E27">
            <w:pPr>
              <w:spacing w:before="60" w:after="60"/>
              <w:jc w:val="right"/>
              <w:rPr>
                <w:rFonts w:ascii="Calibri" w:hAnsi="Calibri"/>
                <w:color w:val="000000"/>
                <w:sz w:val="20"/>
                <w:szCs w:val="20"/>
              </w:rPr>
            </w:pPr>
            <w:r w:rsidRPr="00A80F84">
              <w:rPr>
                <w:rFonts w:ascii="Calibri" w:hAnsi="Calibri"/>
                <w:color w:val="000000"/>
                <w:sz w:val="20"/>
                <w:szCs w:val="20"/>
              </w:rPr>
              <w:t>6</w:t>
            </w:r>
          </w:p>
        </w:tc>
        <w:tc>
          <w:tcPr>
            <w:tcW w:w="0" w:type="auto"/>
            <w:tcBorders>
              <w:top w:val="nil"/>
              <w:left w:val="nil"/>
              <w:bottom w:val="nil"/>
              <w:right w:val="nil"/>
            </w:tcBorders>
            <w:shd w:val="clear" w:color="auto" w:fill="auto"/>
            <w:noWrap/>
            <w:vAlign w:val="bottom"/>
          </w:tcPr>
          <w:p w14:paraId="173CC8DD" w14:textId="77777777" w:rsidR="00366E27" w:rsidRPr="00A80F84" w:rsidRDefault="00366E27" w:rsidP="00366E27">
            <w:pPr>
              <w:spacing w:before="60" w:after="60"/>
              <w:ind w:left="-390" w:right="307"/>
              <w:jc w:val="right"/>
              <w:rPr>
                <w:rFonts w:ascii="Calibri" w:hAnsi="Calibri"/>
                <w:color w:val="000000"/>
                <w:sz w:val="20"/>
                <w:szCs w:val="20"/>
              </w:rPr>
            </w:pPr>
            <w:r w:rsidRPr="00A80F84">
              <w:rPr>
                <w:rFonts w:ascii="Calibri" w:hAnsi="Calibri"/>
                <w:color w:val="000000"/>
                <w:sz w:val="20"/>
                <w:szCs w:val="20"/>
              </w:rPr>
              <w:t>6</w:t>
            </w:r>
          </w:p>
        </w:tc>
        <w:tc>
          <w:tcPr>
            <w:tcW w:w="0" w:type="auto"/>
            <w:tcBorders>
              <w:top w:val="nil"/>
              <w:left w:val="nil"/>
              <w:bottom w:val="nil"/>
              <w:right w:val="nil"/>
            </w:tcBorders>
            <w:shd w:val="clear" w:color="auto" w:fill="auto"/>
            <w:noWrap/>
            <w:vAlign w:val="bottom"/>
            <w:hideMark/>
          </w:tcPr>
          <w:p w14:paraId="11F29723" w14:textId="77777777" w:rsidR="00366E27" w:rsidRPr="00A80F84" w:rsidRDefault="00366E27" w:rsidP="00366E27">
            <w:pPr>
              <w:spacing w:before="60" w:after="60"/>
              <w:ind w:left="-303" w:right="181"/>
              <w:jc w:val="right"/>
              <w:rPr>
                <w:rFonts w:ascii="Calibri" w:hAnsi="Calibri"/>
                <w:color w:val="000000"/>
                <w:sz w:val="20"/>
                <w:szCs w:val="20"/>
              </w:rPr>
            </w:pPr>
            <w:r w:rsidRPr="00A80F84">
              <w:rPr>
                <w:rFonts w:ascii="Calibri" w:hAnsi="Calibri"/>
                <w:color w:val="000000"/>
                <w:sz w:val="20"/>
                <w:szCs w:val="20"/>
              </w:rPr>
              <w:t>281</w:t>
            </w:r>
          </w:p>
        </w:tc>
        <w:tc>
          <w:tcPr>
            <w:tcW w:w="0" w:type="auto"/>
            <w:tcBorders>
              <w:top w:val="nil"/>
              <w:left w:val="nil"/>
              <w:bottom w:val="nil"/>
              <w:right w:val="nil"/>
            </w:tcBorders>
            <w:shd w:val="clear" w:color="auto" w:fill="auto"/>
            <w:noWrap/>
            <w:vAlign w:val="bottom"/>
          </w:tcPr>
          <w:p w14:paraId="229CCCD1" w14:textId="77777777" w:rsidR="00366E27" w:rsidRPr="00A80F84" w:rsidRDefault="00366E27" w:rsidP="00366E27">
            <w:pPr>
              <w:spacing w:before="60" w:after="60"/>
              <w:ind w:left="-222" w:right="89"/>
              <w:jc w:val="right"/>
              <w:rPr>
                <w:rFonts w:ascii="Calibri" w:hAnsi="Calibri"/>
                <w:color w:val="000000"/>
                <w:sz w:val="20"/>
                <w:szCs w:val="20"/>
              </w:rPr>
            </w:pPr>
            <w:r w:rsidRPr="00A80F84">
              <w:rPr>
                <w:rFonts w:ascii="Calibri" w:hAnsi="Calibri"/>
                <w:color w:val="000000"/>
                <w:sz w:val="20"/>
                <w:szCs w:val="20"/>
              </w:rPr>
              <w:t>17%</w:t>
            </w:r>
          </w:p>
        </w:tc>
      </w:tr>
      <w:tr w:rsidR="00366E27" w:rsidRPr="00A80F84" w14:paraId="7DD039E6" w14:textId="77777777" w:rsidTr="00311076">
        <w:trPr>
          <w:trHeight w:val="280"/>
        </w:trPr>
        <w:tc>
          <w:tcPr>
            <w:tcW w:w="720" w:type="dxa"/>
            <w:tcBorders>
              <w:top w:val="nil"/>
              <w:left w:val="nil"/>
              <w:bottom w:val="nil"/>
              <w:right w:val="nil"/>
            </w:tcBorders>
            <w:shd w:val="clear" w:color="auto" w:fill="auto"/>
            <w:noWrap/>
            <w:vAlign w:val="bottom"/>
            <w:hideMark/>
          </w:tcPr>
          <w:p w14:paraId="2B9DC3E5" w14:textId="77777777" w:rsidR="00366E27" w:rsidRPr="00A80F84" w:rsidRDefault="00366E27" w:rsidP="00366E27">
            <w:pPr>
              <w:spacing w:before="60" w:after="60"/>
              <w:rPr>
                <w:rFonts w:ascii="Calibri" w:hAnsi="Calibri"/>
                <w:color w:val="000000"/>
                <w:sz w:val="20"/>
                <w:szCs w:val="20"/>
              </w:rPr>
            </w:pPr>
            <w:r w:rsidRPr="00A80F84">
              <w:rPr>
                <w:rFonts w:ascii="Calibri" w:hAnsi="Calibri"/>
                <w:color w:val="000000"/>
                <w:sz w:val="20"/>
                <w:szCs w:val="20"/>
              </w:rPr>
              <w:t xml:space="preserve">South Central </w:t>
            </w:r>
          </w:p>
        </w:tc>
        <w:tc>
          <w:tcPr>
            <w:tcW w:w="0" w:type="auto"/>
            <w:tcBorders>
              <w:top w:val="nil"/>
              <w:left w:val="nil"/>
              <w:bottom w:val="nil"/>
              <w:right w:val="nil"/>
            </w:tcBorders>
            <w:shd w:val="clear" w:color="auto" w:fill="auto"/>
            <w:noWrap/>
            <w:vAlign w:val="bottom"/>
          </w:tcPr>
          <w:p w14:paraId="5E70F48B" w14:textId="77777777" w:rsidR="00366E27" w:rsidRPr="007E1F9C" w:rsidRDefault="00366E27" w:rsidP="00366E27">
            <w:pPr>
              <w:spacing w:before="60" w:after="60"/>
              <w:jc w:val="right"/>
              <w:rPr>
                <w:rFonts w:ascii="Calibri" w:hAnsi="Calibri"/>
                <w:color w:val="000000"/>
                <w:sz w:val="20"/>
                <w:szCs w:val="20"/>
              </w:rPr>
            </w:pPr>
            <w:r w:rsidRPr="007E1F9C">
              <w:rPr>
                <w:rFonts w:ascii="Calibri" w:hAnsi="Calibri"/>
                <w:color w:val="000000"/>
                <w:sz w:val="20"/>
                <w:szCs w:val="20"/>
              </w:rPr>
              <w:t>425</w:t>
            </w:r>
          </w:p>
        </w:tc>
        <w:tc>
          <w:tcPr>
            <w:tcW w:w="0" w:type="auto"/>
            <w:tcBorders>
              <w:top w:val="nil"/>
              <w:left w:val="nil"/>
              <w:bottom w:val="nil"/>
              <w:right w:val="nil"/>
            </w:tcBorders>
            <w:shd w:val="clear" w:color="auto" w:fill="auto"/>
            <w:noWrap/>
            <w:vAlign w:val="bottom"/>
          </w:tcPr>
          <w:p w14:paraId="2E6255DC" w14:textId="77777777" w:rsidR="00366E27" w:rsidRPr="007E1F9C" w:rsidRDefault="00366E27" w:rsidP="00366E27">
            <w:pPr>
              <w:spacing w:before="60" w:after="60"/>
              <w:ind w:left="-227" w:right="159"/>
              <w:jc w:val="right"/>
              <w:rPr>
                <w:rFonts w:ascii="Calibri" w:hAnsi="Calibri"/>
                <w:color w:val="000000"/>
                <w:sz w:val="20"/>
                <w:szCs w:val="20"/>
              </w:rPr>
            </w:pPr>
            <w:r w:rsidRPr="007E1F9C">
              <w:rPr>
                <w:rFonts w:ascii="Calibri" w:hAnsi="Calibri"/>
                <w:color w:val="000000"/>
                <w:sz w:val="20"/>
                <w:szCs w:val="20"/>
              </w:rPr>
              <w:t>2</w:t>
            </w:r>
          </w:p>
        </w:tc>
        <w:tc>
          <w:tcPr>
            <w:tcW w:w="0" w:type="auto"/>
            <w:tcBorders>
              <w:top w:val="nil"/>
              <w:left w:val="nil"/>
              <w:bottom w:val="nil"/>
              <w:right w:val="nil"/>
            </w:tcBorders>
            <w:shd w:val="clear" w:color="auto" w:fill="auto"/>
            <w:noWrap/>
            <w:vAlign w:val="bottom"/>
          </w:tcPr>
          <w:p w14:paraId="0D8498D7" w14:textId="77777777" w:rsidR="00366E27" w:rsidRPr="00A80F84" w:rsidRDefault="00366E27" w:rsidP="00366E27">
            <w:pPr>
              <w:spacing w:before="60" w:after="60"/>
              <w:ind w:left="-390" w:right="307"/>
              <w:jc w:val="right"/>
              <w:rPr>
                <w:rFonts w:ascii="Calibri" w:hAnsi="Calibri"/>
                <w:color w:val="000000"/>
                <w:sz w:val="20"/>
                <w:szCs w:val="20"/>
              </w:rPr>
            </w:pPr>
            <w:r w:rsidRPr="00A80F84">
              <w:rPr>
                <w:rFonts w:ascii="Calibri" w:hAnsi="Calibri"/>
                <w:color w:val="000000"/>
                <w:sz w:val="20"/>
                <w:szCs w:val="20"/>
              </w:rPr>
              <w:t>3</w:t>
            </w:r>
          </w:p>
        </w:tc>
        <w:tc>
          <w:tcPr>
            <w:tcW w:w="0" w:type="auto"/>
            <w:tcBorders>
              <w:top w:val="nil"/>
              <w:left w:val="nil"/>
              <w:bottom w:val="nil"/>
              <w:right w:val="nil"/>
            </w:tcBorders>
            <w:vAlign w:val="bottom"/>
          </w:tcPr>
          <w:p w14:paraId="32E82142" w14:textId="77777777" w:rsidR="00366E27" w:rsidRPr="00A80F84" w:rsidRDefault="00366E27" w:rsidP="00366E27">
            <w:pPr>
              <w:spacing w:before="60" w:after="60"/>
              <w:jc w:val="right"/>
              <w:rPr>
                <w:rFonts w:ascii="Calibri" w:hAnsi="Calibri"/>
                <w:color w:val="000000"/>
                <w:sz w:val="20"/>
                <w:szCs w:val="20"/>
              </w:rPr>
            </w:pPr>
            <w:r w:rsidRPr="00A80F84">
              <w:rPr>
                <w:rFonts w:ascii="Calibri" w:hAnsi="Calibri"/>
                <w:color w:val="000000"/>
                <w:sz w:val="20"/>
                <w:szCs w:val="20"/>
              </w:rPr>
              <w:t>1</w:t>
            </w:r>
          </w:p>
        </w:tc>
        <w:tc>
          <w:tcPr>
            <w:tcW w:w="0" w:type="auto"/>
            <w:tcBorders>
              <w:top w:val="nil"/>
              <w:left w:val="nil"/>
              <w:bottom w:val="nil"/>
              <w:right w:val="nil"/>
            </w:tcBorders>
            <w:shd w:val="clear" w:color="auto" w:fill="auto"/>
            <w:noWrap/>
            <w:vAlign w:val="bottom"/>
          </w:tcPr>
          <w:p w14:paraId="0E50C0D0" w14:textId="77777777" w:rsidR="00366E27" w:rsidRPr="00A80F84" w:rsidRDefault="00366E27" w:rsidP="00366E27">
            <w:pPr>
              <w:spacing w:before="60" w:after="60"/>
              <w:ind w:left="-390" w:right="307"/>
              <w:jc w:val="right"/>
              <w:rPr>
                <w:rFonts w:ascii="Calibri" w:hAnsi="Calibri"/>
                <w:color w:val="000000"/>
                <w:sz w:val="20"/>
                <w:szCs w:val="20"/>
              </w:rPr>
            </w:pPr>
            <w:r w:rsidRPr="00A80F84">
              <w:rPr>
                <w:rFonts w:ascii="Calibri" w:hAnsi="Calibri"/>
                <w:color w:val="000000"/>
                <w:sz w:val="20"/>
                <w:szCs w:val="20"/>
              </w:rPr>
              <w:t>3</w:t>
            </w:r>
          </w:p>
        </w:tc>
        <w:tc>
          <w:tcPr>
            <w:tcW w:w="0" w:type="auto"/>
            <w:tcBorders>
              <w:top w:val="nil"/>
              <w:left w:val="nil"/>
              <w:bottom w:val="nil"/>
              <w:right w:val="nil"/>
            </w:tcBorders>
            <w:shd w:val="clear" w:color="auto" w:fill="auto"/>
            <w:noWrap/>
            <w:vAlign w:val="bottom"/>
            <w:hideMark/>
          </w:tcPr>
          <w:p w14:paraId="4B01AB40" w14:textId="77777777" w:rsidR="00366E27" w:rsidRPr="00A80F84" w:rsidRDefault="00366E27" w:rsidP="00366E27">
            <w:pPr>
              <w:spacing w:before="60" w:after="60"/>
              <w:ind w:left="-303" w:right="181"/>
              <w:jc w:val="right"/>
              <w:rPr>
                <w:rFonts w:ascii="Calibri" w:hAnsi="Calibri"/>
                <w:color w:val="000000"/>
                <w:sz w:val="20"/>
                <w:szCs w:val="20"/>
              </w:rPr>
            </w:pPr>
            <w:r w:rsidRPr="00A80F84">
              <w:rPr>
                <w:rFonts w:ascii="Calibri" w:hAnsi="Calibri"/>
                <w:color w:val="000000"/>
                <w:sz w:val="20"/>
                <w:szCs w:val="20"/>
              </w:rPr>
              <w:t>434</w:t>
            </w:r>
          </w:p>
        </w:tc>
        <w:tc>
          <w:tcPr>
            <w:tcW w:w="0" w:type="auto"/>
            <w:tcBorders>
              <w:top w:val="nil"/>
              <w:left w:val="nil"/>
              <w:bottom w:val="nil"/>
              <w:right w:val="nil"/>
            </w:tcBorders>
            <w:shd w:val="clear" w:color="auto" w:fill="auto"/>
            <w:noWrap/>
            <w:vAlign w:val="bottom"/>
          </w:tcPr>
          <w:p w14:paraId="1A139F3A" w14:textId="77777777" w:rsidR="00366E27" w:rsidRPr="00A80F84" w:rsidRDefault="00366E27" w:rsidP="00366E27">
            <w:pPr>
              <w:spacing w:before="60" w:after="60"/>
              <w:ind w:left="-222" w:right="89"/>
              <w:jc w:val="right"/>
              <w:rPr>
                <w:rFonts w:ascii="Calibri" w:hAnsi="Calibri"/>
                <w:color w:val="000000"/>
                <w:sz w:val="20"/>
                <w:szCs w:val="20"/>
              </w:rPr>
            </w:pPr>
            <w:r w:rsidRPr="00A80F84">
              <w:rPr>
                <w:rFonts w:ascii="Calibri" w:hAnsi="Calibri"/>
                <w:color w:val="000000"/>
                <w:sz w:val="20"/>
                <w:szCs w:val="20"/>
              </w:rPr>
              <w:t>28%</w:t>
            </w:r>
          </w:p>
        </w:tc>
      </w:tr>
      <w:tr w:rsidR="00366E27" w:rsidRPr="00A80F84" w14:paraId="46F1A254" w14:textId="77777777" w:rsidTr="00311076">
        <w:trPr>
          <w:trHeight w:val="280"/>
        </w:trPr>
        <w:tc>
          <w:tcPr>
            <w:tcW w:w="720" w:type="dxa"/>
            <w:tcBorders>
              <w:top w:val="nil"/>
              <w:left w:val="nil"/>
              <w:bottom w:val="nil"/>
              <w:right w:val="nil"/>
            </w:tcBorders>
            <w:shd w:val="clear" w:color="auto" w:fill="auto"/>
            <w:noWrap/>
            <w:vAlign w:val="bottom"/>
            <w:hideMark/>
          </w:tcPr>
          <w:p w14:paraId="384A37D9" w14:textId="77777777" w:rsidR="00366E27" w:rsidRPr="00A80F84" w:rsidRDefault="00366E27" w:rsidP="00366E27">
            <w:pPr>
              <w:spacing w:before="60" w:after="60"/>
              <w:rPr>
                <w:rFonts w:ascii="Calibri" w:hAnsi="Calibri"/>
                <w:color w:val="000000"/>
                <w:sz w:val="20"/>
                <w:szCs w:val="20"/>
              </w:rPr>
            </w:pPr>
            <w:r w:rsidRPr="00A80F84">
              <w:rPr>
                <w:rFonts w:ascii="Calibri" w:hAnsi="Calibri"/>
                <w:color w:val="000000"/>
                <w:sz w:val="20"/>
                <w:szCs w:val="20"/>
              </w:rPr>
              <w:t xml:space="preserve">Atlantic </w:t>
            </w:r>
          </w:p>
        </w:tc>
        <w:tc>
          <w:tcPr>
            <w:tcW w:w="0" w:type="auto"/>
            <w:tcBorders>
              <w:top w:val="nil"/>
              <w:left w:val="nil"/>
              <w:bottom w:val="nil"/>
              <w:right w:val="nil"/>
            </w:tcBorders>
            <w:shd w:val="clear" w:color="auto" w:fill="auto"/>
            <w:noWrap/>
            <w:vAlign w:val="bottom"/>
          </w:tcPr>
          <w:p w14:paraId="124D4D16" w14:textId="77777777" w:rsidR="00366E27" w:rsidRPr="007E1F9C" w:rsidRDefault="00366E27" w:rsidP="00366E27">
            <w:pPr>
              <w:spacing w:before="60" w:after="60"/>
              <w:jc w:val="right"/>
              <w:rPr>
                <w:rFonts w:ascii="Calibri" w:hAnsi="Calibri"/>
                <w:color w:val="000000"/>
                <w:sz w:val="20"/>
                <w:szCs w:val="20"/>
              </w:rPr>
            </w:pPr>
            <w:r w:rsidRPr="007E1F9C">
              <w:rPr>
                <w:rFonts w:ascii="Calibri" w:hAnsi="Calibri"/>
                <w:color w:val="000000"/>
                <w:sz w:val="20"/>
                <w:szCs w:val="20"/>
              </w:rPr>
              <w:t>44</w:t>
            </w:r>
          </w:p>
        </w:tc>
        <w:tc>
          <w:tcPr>
            <w:tcW w:w="0" w:type="auto"/>
            <w:tcBorders>
              <w:top w:val="nil"/>
              <w:left w:val="nil"/>
              <w:bottom w:val="nil"/>
              <w:right w:val="nil"/>
            </w:tcBorders>
            <w:shd w:val="clear" w:color="auto" w:fill="auto"/>
            <w:noWrap/>
            <w:vAlign w:val="bottom"/>
          </w:tcPr>
          <w:p w14:paraId="3A9302E2" w14:textId="77777777" w:rsidR="00366E27" w:rsidRPr="007E1F9C" w:rsidRDefault="00366E27" w:rsidP="00366E27">
            <w:pPr>
              <w:spacing w:before="60" w:after="60"/>
              <w:ind w:left="-227" w:right="159"/>
              <w:jc w:val="right"/>
              <w:rPr>
                <w:rFonts w:ascii="Calibri" w:hAnsi="Calibri"/>
                <w:color w:val="000000"/>
                <w:sz w:val="20"/>
                <w:szCs w:val="20"/>
              </w:rPr>
            </w:pPr>
            <w:r w:rsidRPr="007E1F9C">
              <w:rPr>
                <w:rFonts w:ascii="Calibri" w:hAnsi="Calibri"/>
                <w:color w:val="000000"/>
                <w:sz w:val="20"/>
                <w:szCs w:val="20"/>
              </w:rPr>
              <w:t>1</w:t>
            </w:r>
          </w:p>
        </w:tc>
        <w:tc>
          <w:tcPr>
            <w:tcW w:w="0" w:type="auto"/>
            <w:tcBorders>
              <w:top w:val="nil"/>
              <w:left w:val="nil"/>
              <w:bottom w:val="nil"/>
              <w:right w:val="nil"/>
            </w:tcBorders>
            <w:shd w:val="clear" w:color="auto" w:fill="auto"/>
            <w:noWrap/>
            <w:vAlign w:val="bottom"/>
          </w:tcPr>
          <w:p w14:paraId="34E2734A" w14:textId="77777777" w:rsidR="00366E27" w:rsidRPr="00A80F84" w:rsidRDefault="00366E27" w:rsidP="00366E27">
            <w:pPr>
              <w:spacing w:before="60" w:after="60"/>
              <w:ind w:left="-390" w:right="307"/>
              <w:jc w:val="right"/>
              <w:rPr>
                <w:rFonts w:ascii="Calibri" w:hAnsi="Calibri"/>
                <w:color w:val="000000"/>
                <w:sz w:val="20"/>
                <w:szCs w:val="20"/>
              </w:rPr>
            </w:pPr>
            <w:r w:rsidRPr="00A80F84">
              <w:rPr>
                <w:rFonts w:ascii="Calibri" w:hAnsi="Calibri"/>
                <w:color w:val="000000"/>
                <w:sz w:val="20"/>
                <w:szCs w:val="20"/>
              </w:rPr>
              <w:t>3</w:t>
            </w:r>
          </w:p>
        </w:tc>
        <w:tc>
          <w:tcPr>
            <w:tcW w:w="0" w:type="auto"/>
            <w:tcBorders>
              <w:top w:val="nil"/>
              <w:left w:val="nil"/>
              <w:bottom w:val="nil"/>
              <w:right w:val="nil"/>
            </w:tcBorders>
            <w:vAlign w:val="bottom"/>
          </w:tcPr>
          <w:p w14:paraId="6E6DB9E4" w14:textId="77777777" w:rsidR="00366E27" w:rsidRPr="00A80F84" w:rsidRDefault="00366E27" w:rsidP="00366E27">
            <w:pPr>
              <w:spacing w:before="60" w:after="60"/>
              <w:jc w:val="right"/>
              <w:rPr>
                <w:rFonts w:ascii="Calibri" w:hAnsi="Calibri"/>
                <w:color w:val="000000"/>
                <w:sz w:val="20"/>
                <w:szCs w:val="20"/>
              </w:rPr>
            </w:pPr>
            <w:r w:rsidRPr="00A80F84">
              <w:rPr>
                <w:rFonts w:ascii="Calibri" w:hAnsi="Calibri"/>
                <w:color w:val="000000"/>
                <w:sz w:val="20"/>
                <w:szCs w:val="20"/>
              </w:rPr>
              <w:t>1</w:t>
            </w:r>
          </w:p>
        </w:tc>
        <w:tc>
          <w:tcPr>
            <w:tcW w:w="0" w:type="auto"/>
            <w:tcBorders>
              <w:top w:val="nil"/>
              <w:left w:val="nil"/>
              <w:bottom w:val="nil"/>
              <w:right w:val="nil"/>
            </w:tcBorders>
            <w:shd w:val="clear" w:color="auto" w:fill="auto"/>
            <w:noWrap/>
            <w:vAlign w:val="bottom"/>
          </w:tcPr>
          <w:p w14:paraId="02816222" w14:textId="77777777" w:rsidR="00366E27" w:rsidRPr="00A80F84" w:rsidRDefault="00366E27" w:rsidP="00366E27">
            <w:pPr>
              <w:spacing w:before="60" w:after="60"/>
              <w:ind w:left="-390" w:right="307"/>
              <w:jc w:val="right"/>
              <w:rPr>
                <w:rFonts w:ascii="Calibri" w:hAnsi="Calibri"/>
                <w:color w:val="000000"/>
                <w:sz w:val="20"/>
                <w:szCs w:val="20"/>
              </w:rPr>
            </w:pPr>
            <w:r w:rsidRPr="00A80F84">
              <w:rPr>
                <w:rFonts w:ascii="Calibri" w:hAnsi="Calibri"/>
                <w:color w:val="000000"/>
                <w:sz w:val="20"/>
                <w:szCs w:val="20"/>
              </w:rPr>
              <w:t>6</w:t>
            </w:r>
          </w:p>
        </w:tc>
        <w:tc>
          <w:tcPr>
            <w:tcW w:w="0" w:type="auto"/>
            <w:tcBorders>
              <w:top w:val="nil"/>
              <w:left w:val="nil"/>
              <w:bottom w:val="nil"/>
              <w:right w:val="nil"/>
            </w:tcBorders>
            <w:shd w:val="clear" w:color="auto" w:fill="auto"/>
            <w:noWrap/>
            <w:vAlign w:val="bottom"/>
            <w:hideMark/>
          </w:tcPr>
          <w:p w14:paraId="389E6108" w14:textId="77777777" w:rsidR="00366E27" w:rsidRPr="00A80F84" w:rsidRDefault="00366E27" w:rsidP="00366E27">
            <w:pPr>
              <w:spacing w:before="60" w:after="60"/>
              <w:ind w:left="-303" w:right="181"/>
              <w:jc w:val="right"/>
              <w:rPr>
                <w:rFonts w:ascii="Calibri" w:hAnsi="Calibri"/>
                <w:color w:val="000000"/>
                <w:sz w:val="20"/>
                <w:szCs w:val="20"/>
              </w:rPr>
            </w:pPr>
            <w:r w:rsidRPr="00A80F84">
              <w:rPr>
                <w:rFonts w:ascii="Calibri" w:hAnsi="Calibri"/>
                <w:color w:val="000000"/>
                <w:sz w:val="20"/>
                <w:szCs w:val="20"/>
              </w:rPr>
              <w:t>55</w:t>
            </w:r>
          </w:p>
        </w:tc>
        <w:tc>
          <w:tcPr>
            <w:tcW w:w="0" w:type="auto"/>
            <w:tcBorders>
              <w:top w:val="nil"/>
              <w:left w:val="nil"/>
              <w:bottom w:val="nil"/>
              <w:right w:val="nil"/>
            </w:tcBorders>
            <w:shd w:val="clear" w:color="auto" w:fill="auto"/>
            <w:noWrap/>
            <w:vAlign w:val="bottom"/>
          </w:tcPr>
          <w:p w14:paraId="2EFD4FF8" w14:textId="77777777" w:rsidR="00366E27" w:rsidRPr="00A80F84" w:rsidRDefault="00366E27" w:rsidP="00366E27">
            <w:pPr>
              <w:spacing w:before="60" w:after="60"/>
              <w:ind w:left="-222" w:right="89"/>
              <w:jc w:val="right"/>
              <w:rPr>
                <w:rFonts w:ascii="Calibri" w:hAnsi="Calibri"/>
                <w:color w:val="000000"/>
                <w:sz w:val="20"/>
                <w:szCs w:val="20"/>
              </w:rPr>
            </w:pPr>
            <w:r w:rsidRPr="00A80F84">
              <w:rPr>
                <w:rFonts w:ascii="Calibri" w:hAnsi="Calibri"/>
                <w:color w:val="000000"/>
                <w:sz w:val="20"/>
                <w:szCs w:val="20"/>
              </w:rPr>
              <w:t>6%</w:t>
            </w:r>
          </w:p>
        </w:tc>
      </w:tr>
      <w:tr w:rsidR="00366E27" w:rsidRPr="00A80F84" w14:paraId="1B7738D8" w14:textId="77777777" w:rsidTr="00311076">
        <w:trPr>
          <w:trHeight w:val="280"/>
        </w:trPr>
        <w:tc>
          <w:tcPr>
            <w:tcW w:w="720" w:type="dxa"/>
            <w:tcBorders>
              <w:top w:val="nil"/>
              <w:left w:val="nil"/>
              <w:bottom w:val="single" w:sz="4" w:space="0" w:color="auto"/>
              <w:right w:val="nil"/>
            </w:tcBorders>
            <w:shd w:val="clear" w:color="auto" w:fill="auto"/>
            <w:noWrap/>
            <w:vAlign w:val="bottom"/>
            <w:hideMark/>
          </w:tcPr>
          <w:p w14:paraId="3EED4410" w14:textId="77777777" w:rsidR="00366E27" w:rsidRPr="00A80F84" w:rsidRDefault="00366E27" w:rsidP="00366E27">
            <w:pPr>
              <w:spacing w:before="60" w:after="60"/>
              <w:jc w:val="right"/>
              <w:rPr>
                <w:rFonts w:ascii="Calibri" w:hAnsi="Calibri"/>
                <w:color w:val="000000"/>
                <w:sz w:val="20"/>
                <w:szCs w:val="20"/>
              </w:rPr>
            </w:pPr>
            <w:r w:rsidRPr="00A80F84">
              <w:rPr>
                <w:rFonts w:ascii="Calibri" w:hAnsi="Calibri"/>
                <w:color w:val="000000"/>
                <w:sz w:val="20"/>
                <w:szCs w:val="20"/>
              </w:rPr>
              <w:t>Total</w:t>
            </w:r>
          </w:p>
        </w:tc>
        <w:tc>
          <w:tcPr>
            <w:tcW w:w="0" w:type="auto"/>
            <w:tcBorders>
              <w:top w:val="nil"/>
              <w:left w:val="nil"/>
              <w:bottom w:val="single" w:sz="4" w:space="0" w:color="auto"/>
              <w:right w:val="nil"/>
            </w:tcBorders>
            <w:shd w:val="clear" w:color="auto" w:fill="auto"/>
            <w:noWrap/>
            <w:vAlign w:val="bottom"/>
          </w:tcPr>
          <w:p w14:paraId="2F58E198" w14:textId="77777777" w:rsidR="00366E27" w:rsidRPr="007E1F9C" w:rsidRDefault="00366E27" w:rsidP="00366E27">
            <w:pPr>
              <w:spacing w:before="60" w:after="60"/>
              <w:jc w:val="right"/>
              <w:rPr>
                <w:rFonts w:ascii="Calibri" w:hAnsi="Calibri"/>
                <w:color w:val="000000"/>
                <w:sz w:val="20"/>
                <w:szCs w:val="20"/>
              </w:rPr>
            </w:pPr>
            <w:r w:rsidRPr="007E1F9C">
              <w:rPr>
                <w:rFonts w:ascii="Calibri" w:hAnsi="Calibri"/>
                <w:color w:val="000000"/>
                <w:sz w:val="20"/>
                <w:szCs w:val="20"/>
              </w:rPr>
              <w:t>1,090</w:t>
            </w:r>
          </w:p>
        </w:tc>
        <w:tc>
          <w:tcPr>
            <w:tcW w:w="0" w:type="auto"/>
            <w:tcBorders>
              <w:top w:val="nil"/>
              <w:left w:val="nil"/>
              <w:bottom w:val="single" w:sz="4" w:space="0" w:color="auto"/>
              <w:right w:val="nil"/>
            </w:tcBorders>
            <w:shd w:val="clear" w:color="auto" w:fill="auto"/>
            <w:noWrap/>
            <w:vAlign w:val="bottom"/>
          </w:tcPr>
          <w:p w14:paraId="7FD35E81" w14:textId="77777777" w:rsidR="00366E27" w:rsidRPr="007E1F9C" w:rsidRDefault="00366E27" w:rsidP="00366E27">
            <w:pPr>
              <w:spacing w:before="60" w:after="60"/>
              <w:ind w:left="-227" w:right="159"/>
              <w:jc w:val="right"/>
              <w:rPr>
                <w:rFonts w:ascii="Calibri" w:hAnsi="Calibri"/>
                <w:color w:val="000000"/>
                <w:sz w:val="20"/>
                <w:szCs w:val="20"/>
              </w:rPr>
            </w:pPr>
            <w:r w:rsidRPr="007E1F9C">
              <w:rPr>
                <w:rFonts w:ascii="Calibri" w:hAnsi="Calibri"/>
                <w:color w:val="000000"/>
                <w:sz w:val="20"/>
                <w:szCs w:val="20"/>
              </w:rPr>
              <w:t>39</w:t>
            </w:r>
          </w:p>
        </w:tc>
        <w:tc>
          <w:tcPr>
            <w:tcW w:w="0" w:type="auto"/>
            <w:tcBorders>
              <w:top w:val="nil"/>
              <w:left w:val="nil"/>
              <w:bottom w:val="single" w:sz="4" w:space="0" w:color="auto"/>
              <w:right w:val="nil"/>
            </w:tcBorders>
            <w:shd w:val="clear" w:color="auto" w:fill="auto"/>
            <w:noWrap/>
            <w:vAlign w:val="bottom"/>
          </w:tcPr>
          <w:p w14:paraId="6ADD7658" w14:textId="77777777" w:rsidR="00366E27" w:rsidRPr="00A80F84" w:rsidRDefault="00366E27" w:rsidP="00366E27">
            <w:pPr>
              <w:spacing w:before="60" w:after="60"/>
              <w:ind w:left="-390" w:right="307"/>
              <w:jc w:val="right"/>
              <w:rPr>
                <w:rFonts w:ascii="Calibri" w:hAnsi="Calibri"/>
                <w:color w:val="000000"/>
                <w:sz w:val="20"/>
                <w:szCs w:val="20"/>
              </w:rPr>
            </w:pPr>
            <w:r w:rsidRPr="00A80F84">
              <w:rPr>
                <w:rFonts w:ascii="Calibri" w:hAnsi="Calibri"/>
                <w:color w:val="000000"/>
                <w:sz w:val="20"/>
                <w:szCs w:val="20"/>
              </w:rPr>
              <w:t>71</w:t>
            </w:r>
          </w:p>
        </w:tc>
        <w:tc>
          <w:tcPr>
            <w:tcW w:w="0" w:type="auto"/>
            <w:tcBorders>
              <w:top w:val="nil"/>
              <w:left w:val="nil"/>
              <w:bottom w:val="single" w:sz="4" w:space="0" w:color="auto"/>
              <w:right w:val="nil"/>
            </w:tcBorders>
            <w:vAlign w:val="bottom"/>
          </w:tcPr>
          <w:p w14:paraId="4D11F4FF" w14:textId="77777777" w:rsidR="00366E27" w:rsidRPr="00A80F84" w:rsidRDefault="00366E27" w:rsidP="00366E27">
            <w:pPr>
              <w:spacing w:before="60" w:after="60"/>
              <w:jc w:val="right"/>
              <w:rPr>
                <w:rFonts w:ascii="Calibri" w:hAnsi="Calibri"/>
                <w:color w:val="000000"/>
                <w:sz w:val="20"/>
                <w:szCs w:val="20"/>
              </w:rPr>
            </w:pPr>
            <w:r w:rsidRPr="00A80F84">
              <w:rPr>
                <w:rFonts w:ascii="Calibri" w:hAnsi="Calibri"/>
                <w:color w:val="000000"/>
                <w:sz w:val="20"/>
                <w:szCs w:val="20"/>
              </w:rPr>
              <w:t>58</w:t>
            </w:r>
          </w:p>
        </w:tc>
        <w:tc>
          <w:tcPr>
            <w:tcW w:w="0" w:type="auto"/>
            <w:tcBorders>
              <w:top w:val="nil"/>
              <w:left w:val="nil"/>
              <w:bottom w:val="single" w:sz="4" w:space="0" w:color="auto"/>
              <w:right w:val="nil"/>
            </w:tcBorders>
            <w:shd w:val="clear" w:color="auto" w:fill="auto"/>
            <w:noWrap/>
            <w:vAlign w:val="bottom"/>
          </w:tcPr>
          <w:p w14:paraId="44F0AB2F" w14:textId="77777777" w:rsidR="00366E27" w:rsidRPr="00A80F84" w:rsidRDefault="00366E27" w:rsidP="00366E27">
            <w:pPr>
              <w:spacing w:before="60" w:after="60"/>
              <w:ind w:left="-390" w:right="307"/>
              <w:jc w:val="right"/>
              <w:rPr>
                <w:rFonts w:ascii="Calibri" w:hAnsi="Calibri"/>
                <w:color w:val="000000"/>
                <w:sz w:val="20"/>
                <w:szCs w:val="20"/>
              </w:rPr>
            </w:pPr>
            <w:r w:rsidRPr="00A80F84">
              <w:rPr>
                <w:rFonts w:ascii="Calibri" w:hAnsi="Calibri"/>
                <w:color w:val="000000"/>
                <w:sz w:val="20"/>
                <w:szCs w:val="20"/>
              </w:rPr>
              <w:t>24</w:t>
            </w:r>
          </w:p>
        </w:tc>
        <w:tc>
          <w:tcPr>
            <w:tcW w:w="0" w:type="auto"/>
            <w:tcBorders>
              <w:top w:val="nil"/>
              <w:left w:val="nil"/>
              <w:bottom w:val="single" w:sz="4" w:space="0" w:color="auto"/>
              <w:right w:val="nil"/>
            </w:tcBorders>
            <w:shd w:val="clear" w:color="auto" w:fill="auto"/>
            <w:noWrap/>
            <w:vAlign w:val="bottom"/>
            <w:hideMark/>
          </w:tcPr>
          <w:p w14:paraId="5FE40E07" w14:textId="77777777" w:rsidR="00366E27" w:rsidRPr="00A80F84" w:rsidRDefault="00366E27" w:rsidP="00366E27">
            <w:pPr>
              <w:spacing w:before="60" w:after="60"/>
              <w:ind w:left="-303" w:right="181"/>
              <w:jc w:val="right"/>
              <w:rPr>
                <w:rFonts w:ascii="Calibri" w:hAnsi="Calibri"/>
                <w:color w:val="000000"/>
                <w:sz w:val="20"/>
                <w:szCs w:val="20"/>
              </w:rPr>
            </w:pPr>
            <w:r w:rsidRPr="00A80F84">
              <w:rPr>
                <w:rFonts w:ascii="Calibri" w:hAnsi="Calibri"/>
                <w:color w:val="000000"/>
                <w:sz w:val="20"/>
                <w:szCs w:val="20"/>
              </w:rPr>
              <w:t>1</w:t>
            </w:r>
            <w:r>
              <w:rPr>
                <w:rFonts w:ascii="Calibri" w:hAnsi="Calibri"/>
                <w:color w:val="000000"/>
                <w:sz w:val="20"/>
                <w:szCs w:val="20"/>
              </w:rPr>
              <w:t>,</w:t>
            </w:r>
            <w:r w:rsidRPr="00A80F84">
              <w:rPr>
                <w:rFonts w:ascii="Calibri" w:hAnsi="Calibri"/>
                <w:color w:val="000000"/>
                <w:sz w:val="20"/>
                <w:szCs w:val="20"/>
              </w:rPr>
              <w:t>282</w:t>
            </w:r>
          </w:p>
        </w:tc>
        <w:tc>
          <w:tcPr>
            <w:tcW w:w="0" w:type="auto"/>
            <w:tcBorders>
              <w:top w:val="nil"/>
              <w:left w:val="nil"/>
              <w:bottom w:val="single" w:sz="4" w:space="0" w:color="auto"/>
              <w:right w:val="nil"/>
            </w:tcBorders>
            <w:shd w:val="clear" w:color="auto" w:fill="auto"/>
            <w:noWrap/>
            <w:vAlign w:val="bottom"/>
          </w:tcPr>
          <w:p w14:paraId="4AFB0838" w14:textId="77777777" w:rsidR="00366E27" w:rsidRPr="00A80F84" w:rsidRDefault="00366E27" w:rsidP="00366E27">
            <w:pPr>
              <w:spacing w:before="60" w:after="60"/>
              <w:ind w:left="-222" w:right="89"/>
              <w:jc w:val="right"/>
              <w:rPr>
                <w:rFonts w:ascii="Calibri" w:hAnsi="Calibri"/>
                <w:color w:val="000000"/>
                <w:sz w:val="20"/>
                <w:szCs w:val="20"/>
              </w:rPr>
            </w:pPr>
            <w:r w:rsidRPr="00A80F84">
              <w:rPr>
                <w:rFonts w:ascii="Calibri" w:hAnsi="Calibri"/>
                <w:color w:val="000000"/>
                <w:sz w:val="20"/>
                <w:szCs w:val="20"/>
              </w:rPr>
              <w:t>100%</w:t>
            </w:r>
          </w:p>
        </w:tc>
      </w:tr>
      <w:tr w:rsidR="00366E27" w:rsidRPr="00A80F84" w14:paraId="34C8DEF3" w14:textId="77777777" w:rsidTr="00311076">
        <w:trPr>
          <w:trHeight w:val="280"/>
        </w:trPr>
        <w:tc>
          <w:tcPr>
            <w:tcW w:w="720" w:type="dxa"/>
            <w:gridSpan w:val="8"/>
            <w:tcBorders>
              <w:top w:val="single" w:sz="4" w:space="0" w:color="auto"/>
              <w:left w:val="nil"/>
              <w:bottom w:val="single" w:sz="4" w:space="0" w:color="auto"/>
              <w:right w:val="nil"/>
            </w:tcBorders>
            <w:shd w:val="clear" w:color="auto" w:fill="auto"/>
            <w:noWrap/>
            <w:vAlign w:val="bottom"/>
          </w:tcPr>
          <w:p w14:paraId="47CC6A8B" w14:textId="77777777" w:rsidR="00366E27" w:rsidRPr="009A52D7" w:rsidRDefault="00366E27" w:rsidP="00366E27">
            <w:pPr>
              <w:pStyle w:val="FigureNote"/>
              <w:pBdr>
                <w:top w:val="none" w:sz="0" w:space="0" w:color="auto"/>
                <w:bottom w:val="none" w:sz="0" w:space="0" w:color="auto"/>
              </w:pBdr>
              <w:spacing w:before="60" w:after="60" w:line="240" w:lineRule="auto"/>
              <w:ind w:left="0" w:right="0"/>
              <w:rPr>
                <w:rFonts w:asciiTheme="minorHAnsi" w:hAnsiTheme="minorHAnsi" w:cstheme="minorHAnsi"/>
                <w:color w:val="000000" w:themeColor="text1"/>
                <w:sz w:val="20"/>
              </w:rPr>
            </w:pPr>
            <w:r w:rsidRPr="009A52D7">
              <w:rPr>
                <w:rFonts w:asciiTheme="minorHAnsi" w:hAnsiTheme="minorHAnsi" w:cstheme="minorHAnsi"/>
                <w:b/>
                <w:color w:val="000000" w:themeColor="text1"/>
                <w:sz w:val="20"/>
              </w:rPr>
              <w:t xml:space="preserve">Exhibit reads: </w:t>
            </w:r>
            <w:r>
              <w:rPr>
                <w:rFonts w:asciiTheme="minorHAnsi" w:hAnsiTheme="minorHAnsi" w:cstheme="minorHAnsi"/>
                <w:color w:val="000000" w:themeColor="text1"/>
                <w:sz w:val="20"/>
              </w:rPr>
              <w:t>Of the 1,282 Title VI Grants Program grantees, 244 are located in the Pacific region. Of those 244 grantees, 211 are single applicant LEAs, 20 are LEAs that applied to lead consortia, five are BIE grant and contract schools, four are BIE-operated schools, and four are tribes that applied in lieu of one or more LEAs. In total, the Pacific region received 24 percent of all Title VI Grants Program funds</w:t>
            </w:r>
            <w:r w:rsidRPr="009A52D7">
              <w:rPr>
                <w:rFonts w:asciiTheme="minorHAnsi" w:hAnsiTheme="minorHAnsi" w:cstheme="minorHAnsi"/>
                <w:color w:val="000000" w:themeColor="text1"/>
                <w:sz w:val="20"/>
              </w:rPr>
              <w:t>.</w:t>
            </w:r>
          </w:p>
          <w:p w14:paraId="0820398E" w14:textId="77777777" w:rsidR="00366E27" w:rsidRDefault="00366E27" w:rsidP="00366E27">
            <w:pPr>
              <w:spacing w:after="0"/>
              <w:ind w:right="605"/>
              <w:rPr>
                <w:rFonts w:asciiTheme="minorHAnsi" w:hAnsiTheme="minorHAnsi"/>
                <w:color w:val="000000" w:themeColor="text1"/>
                <w:sz w:val="16"/>
                <w:szCs w:val="20"/>
              </w:rPr>
            </w:pPr>
            <w:r>
              <w:rPr>
                <w:rFonts w:asciiTheme="minorHAnsi" w:hAnsiTheme="minorHAnsi"/>
                <w:color w:val="000000" w:themeColor="text1"/>
                <w:sz w:val="16"/>
                <w:szCs w:val="20"/>
              </w:rPr>
              <w:t>Note: Percentages do not add to 100 because of rounding.</w:t>
            </w:r>
          </w:p>
          <w:p w14:paraId="574CB501" w14:textId="77777777" w:rsidR="00366E27" w:rsidRPr="00A80F84" w:rsidRDefault="00366E27" w:rsidP="00366E27">
            <w:pPr>
              <w:spacing w:before="60" w:after="60"/>
              <w:ind w:right="89"/>
              <w:rPr>
                <w:rFonts w:ascii="Calibri" w:hAnsi="Calibri"/>
                <w:color w:val="000000"/>
                <w:sz w:val="20"/>
                <w:szCs w:val="20"/>
              </w:rPr>
            </w:pPr>
            <w:r w:rsidRPr="00AF428E">
              <w:rPr>
                <w:rFonts w:asciiTheme="minorHAnsi" w:hAnsiTheme="minorHAnsi"/>
                <w:color w:val="000000" w:themeColor="text1"/>
                <w:sz w:val="16"/>
                <w:szCs w:val="20"/>
              </w:rPr>
              <w:t>Source: EASIE Budget Report</w:t>
            </w:r>
            <w:r>
              <w:rPr>
                <w:rFonts w:asciiTheme="minorHAnsi" w:hAnsiTheme="minorHAnsi"/>
                <w:color w:val="000000" w:themeColor="text1"/>
                <w:sz w:val="16"/>
                <w:szCs w:val="20"/>
              </w:rPr>
              <w:t>.</w:t>
            </w:r>
          </w:p>
        </w:tc>
      </w:tr>
    </w:tbl>
    <w:p w14:paraId="191DE639" w14:textId="77777777" w:rsidR="00366E27" w:rsidRDefault="00366E27" w:rsidP="00366E27">
      <w:pPr>
        <w:pStyle w:val="TEXT-PPSSBO"/>
      </w:pPr>
      <w:r>
        <w:br/>
        <w:t xml:space="preserve">The South Central, Mountain, and Pacific regions receive similar percentages of the total Title VI Grants Program funds (28 percent, 26 percent, and 24 percent, respectively), followed by the North Central region (17 percent) and the Atlantic region (6 percent). The South Central region includes the most individual grantees (by a wide margin). Given this distribution across the regions, the study team </w:t>
      </w:r>
      <w:r w:rsidR="0027780B">
        <w:t>plans to sample</w:t>
      </w:r>
      <w:r>
        <w:t xml:space="preserve"> at least two grantees each from the South Central, Pacific, </w:t>
      </w:r>
      <w:r w:rsidR="008E732D">
        <w:t xml:space="preserve">and </w:t>
      </w:r>
      <w:r>
        <w:t>Mountain</w:t>
      </w:r>
      <w:r w:rsidR="008E732D">
        <w:t xml:space="preserve"> </w:t>
      </w:r>
      <w:r>
        <w:t xml:space="preserve">regions, and </w:t>
      </w:r>
      <w:r w:rsidR="008E732D">
        <w:t xml:space="preserve">one </w:t>
      </w:r>
      <w:r>
        <w:t xml:space="preserve">grantee from the </w:t>
      </w:r>
      <w:r w:rsidR="008E732D">
        <w:t xml:space="preserve">North Central and </w:t>
      </w:r>
      <w:r>
        <w:t>Atlantic region</w:t>
      </w:r>
      <w:r w:rsidR="008E732D">
        <w:t>s</w:t>
      </w:r>
      <w:r>
        <w:t xml:space="preserve">. </w:t>
      </w:r>
    </w:p>
    <w:p w14:paraId="2B15D94C" w14:textId="77777777" w:rsidR="00366E27" w:rsidRDefault="00366E27" w:rsidP="00366E27">
      <w:pPr>
        <w:pStyle w:val="TEXT-PPSSBO"/>
      </w:pPr>
      <w:r>
        <w:t xml:space="preserve">Because state education agencies (SEAs) are not involved with the administration of the Title VI Grants Program, the study team is not recommending states as a key variable for sampling purposes. However, the study team </w:t>
      </w:r>
      <w:r w:rsidR="0027780B">
        <w:t>will sample</w:t>
      </w:r>
      <w:r>
        <w:t xml:space="preserve"> at least one grantee from each of the three states to which the most funding flows: Oklahoma ($24.3 million), Alaska ($13.4 million), and Arizona ($10.5 million). Moreover, because Alaska is a unique location</w:t>
      </w:r>
      <w:r w:rsidR="000E4603">
        <w:t xml:space="preserve"> and includes both very large and very small grantees</w:t>
      </w:r>
      <w:r>
        <w:t xml:space="preserve">, the study team </w:t>
      </w:r>
      <w:r w:rsidR="0027780B">
        <w:t>will sample</w:t>
      </w:r>
      <w:r>
        <w:t xml:space="preserve"> two grantees from Alaska. </w:t>
      </w:r>
    </w:p>
    <w:p w14:paraId="003E021E" w14:textId="77777777" w:rsidR="00366E27" w:rsidRDefault="00366E27" w:rsidP="00366E27">
      <w:pPr>
        <w:pStyle w:val="TEXT-PPSSBO"/>
      </w:pPr>
      <w:r>
        <w:t xml:space="preserve">All of this information on the distribution of grantees by award size, grantee type, and region informs a preliminary </w:t>
      </w:r>
      <w:r w:rsidR="0027780B">
        <w:t>sampling framework (Exhibit 5</w:t>
      </w:r>
      <w:r>
        <w:t xml:space="preserve">). For example, because 46 of the 58 BIE-operated grantees (79 percent) are located within the Mountain region and because BIE-operated grantees tend to receive smaller awards, the study team </w:t>
      </w:r>
      <w:r w:rsidR="0027780B">
        <w:t>will select</w:t>
      </w:r>
      <w:r>
        <w:t xml:space="preserve"> a small BIE-operated grantee from the Mountain region. In contrast, single-LEA grantees are common across all regions and award size categories.</w:t>
      </w:r>
    </w:p>
    <w:p w14:paraId="65E3F3A4" w14:textId="77777777" w:rsidR="00E50968" w:rsidRDefault="00E50968" w:rsidP="00E50968">
      <w:pPr>
        <w:pStyle w:val="EXHIBITTITLE-PPSSBO"/>
      </w:pPr>
      <w:bookmarkStart w:id="30" w:name="_Toc480201798"/>
      <w:r>
        <w:t xml:space="preserve">Exhibit </w:t>
      </w:r>
      <w:r w:rsidR="00FD5E60">
        <w:fldChar w:fldCharType="begin"/>
      </w:r>
      <w:r w:rsidR="00FD5E60">
        <w:instrText xml:space="preserve"> SEQ Exhibit \* ARABIC </w:instrText>
      </w:r>
      <w:r w:rsidR="00FD5E60">
        <w:fldChar w:fldCharType="separate"/>
      </w:r>
      <w:r w:rsidR="009952BC">
        <w:rPr>
          <w:noProof/>
        </w:rPr>
        <w:t>5</w:t>
      </w:r>
      <w:r w:rsidR="00FD5E60">
        <w:rPr>
          <w:noProof/>
        </w:rPr>
        <w:fldChar w:fldCharType="end"/>
      </w:r>
      <w:r>
        <w:t>.</w:t>
      </w:r>
      <w:r w:rsidRPr="00E50968">
        <w:t xml:space="preserve"> </w:t>
      </w:r>
      <w:r w:rsidRPr="009F61C9">
        <w:t>Potential sampling framework based on grant size, grantee type, and region</w:t>
      </w:r>
      <w:bookmarkEnd w:id="30"/>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1727"/>
        <w:gridCol w:w="1511"/>
        <w:gridCol w:w="1645"/>
        <w:gridCol w:w="1320"/>
        <w:gridCol w:w="1311"/>
        <w:gridCol w:w="640"/>
      </w:tblGrid>
      <w:tr w:rsidR="00366E27" w:rsidRPr="00A80F84" w14:paraId="2FA22CF4" w14:textId="77777777" w:rsidTr="00E50968">
        <w:tc>
          <w:tcPr>
            <w:tcW w:w="1422" w:type="dxa"/>
            <w:shd w:val="clear" w:color="auto" w:fill="auto"/>
            <w:vAlign w:val="bottom"/>
          </w:tcPr>
          <w:p w14:paraId="7506C400" w14:textId="77777777" w:rsidR="00366E27" w:rsidRPr="00A80F84" w:rsidRDefault="00366E27" w:rsidP="00366E27">
            <w:pPr>
              <w:spacing w:before="60" w:after="60"/>
              <w:jc w:val="center"/>
              <w:rPr>
                <w:rFonts w:asciiTheme="minorHAnsi" w:hAnsiTheme="minorHAnsi"/>
                <w:b/>
                <w:sz w:val="20"/>
                <w:szCs w:val="20"/>
              </w:rPr>
            </w:pPr>
          </w:p>
        </w:tc>
        <w:tc>
          <w:tcPr>
            <w:tcW w:w="1727" w:type="dxa"/>
            <w:shd w:val="clear" w:color="auto" w:fill="auto"/>
            <w:vAlign w:val="bottom"/>
          </w:tcPr>
          <w:p w14:paraId="1F9A3208" w14:textId="77777777" w:rsidR="00366E27" w:rsidRPr="00A80F84" w:rsidRDefault="00366E27" w:rsidP="00366E27">
            <w:pPr>
              <w:spacing w:before="60" w:after="60"/>
              <w:jc w:val="center"/>
              <w:rPr>
                <w:rFonts w:asciiTheme="minorHAnsi" w:hAnsiTheme="minorHAnsi"/>
                <w:b/>
                <w:sz w:val="20"/>
                <w:szCs w:val="20"/>
              </w:rPr>
            </w:pPr>
            <w:r w:rsidRPr="00A80F84">
              <w:rPr>
                <w:rFonts w:asciiTheme="minorHAnsi" w:hAnsiTheme="minorHAnsi"/>
                <w:b/>
                <w:sz w:val="20"/>
                <w:szCs w:val="20"/>
              </w:rPr>
              <w:t xml:space="preserve">LEA </w:t>
            </w:r>
            <w:r>
              <w:rPr>
                <w:rFonts w:asciiTheme="minorHAnsi" w:hAnsiTheme="minorHAnsi"/>
                <w:b/>
                <w:sz w:val="20"/>
                <w:szCs w:val="20"/>
              </w:rPr>
              <w:br/>
            </w:r>
            <w:r w:rsidRPr="00A80F84">
              <w:rPr>
                <w:rFonts w:asciiTheme="minorHAnsi" w:hAnsiTheme="minorHAnsi"/>
                <w:b/>
                <w:sz w:val="20"/>
                <w:szCs w:val="20"/>
              </w:rPr>
              <w:t>(single)</w:t>
            </w:r>
          </w:p>
        </w:tc>
        <w:tc>
          <w:tcPr>
            <w:tcW w:w="1511" w:type="dxa"/>
            <w:shd w:val="clear" w:color="auto" w:fill="auto"/>
            <w:vAlign w:val="bottom"/>
          </w:tcPr>
          <w:p w14:paraId="797E2476" w14:textId="77777777" w:rsidR="00366E27" w:rsidRPr="00A80F84" w:rsidRDefault="00366E27" w:rsidP="00366E27">
            <w:pPr>
              <w:spacing w:before="60" w:after="60"/>
              <w:jc w:val="center"/>
              <w:rPr>
                <w:rFonts w:asciiTheme="minorHAnsi" w:hAnsiTheme="minorHAnsi"/>
                <w:b/>
                <w:sz w:val="20"/>
                <w:szCs w:val="20"/>
              </w:rPr>
            </w:pPr>
            <w:r w:rsidRPr="00A80F84">
              <w:rPr>
                <w:rFonts w:asciiTheme="minorHAnsi" w:hAnsiTheme="minorHAnsi"/>
                <w:b/>
                <w:sz w:val="20"/>
                <w:szCs w:val="20"/>
              </w:rPr>
              <w:t>LEA (consortium)</w:t>
            </w:r>
          </w:p>
        </w:tc>
        <w:tc>
          <w:tcPr>
            <w:tcW w:w="1645" w:type="dxa"/>
            <w:shd w:val="clear" w:color="auto" w:fill="auto"/>
            <w:vAlign w:val="bottom"/>
          </w:tcPr>
          <w:p w14:paraId="7749AE9C" w14:textId="77777777" w:rsidR="00366E27" w:rsidRPr="00A80F84" w:rsidRDefault="00366E27" w:rsidP="00366E27">
            <w:pPr>
              <w:spacing w:before="60" w:after="60"/>
              <w:jc w:val="center"/>
              <w:rPr>
                <w:rFonts w:asciiTheme="minorHAnsi" w:hAnsiTheme="minorHAnsi"/>
                <w:b/>
                <w:sz w:val="20"/>
                <w:szCs w:val="20"/>
              </w:rPr>
            </w:pPr>
            <w:r>
              <w:rPr>
                <w:rFonts w:asciiTheme="minorHAnsi" w:hAnsiTheme="minorHAnsi"/>
                <w:b/>
                <w:sz w:val="20"/>
                <w:szCs w:val="20"/>
              </w:rPr>
              <w:t>BIE</w:t>
            </w:r>
            <w:r w:rsidRPr="00A80F84">
              <w:rPr>
                <w:rFonts w:asciiTheme="minorHAnsi" w:hAnsiTheme="minorHAnsi"/>
                <w:b/>
                <w:sz w:val="20"/>
                <w:szCs w:val="20"/>
              </w:rPr>
              <w:t xml:space="preserve"> grant and contract</w:t>
            </w:r>
          </w:p>
        </w:tc>
        <w:tc>
          <w:tcPr>
            <w:tcW w:w="1320" w:type="dxa"/>
            <w:shd w:val="clear" w:color="auto" w:fill="auto"/>
            <w:vAlign w:val="bottom"/>
          </w:tcPr>
          <w:p w14:paraId="60BC9EAA" w14:textId="77777777" w:rsidR="00366E27" w:rsidRPr="00A80F84" w:rsidRDefault="00366E27" w:rsidP="00366E27">
            <w:pPr>
              <w:spacing w:before="60" w:after="60"/>
              <w:jc w:val="center"/>
              <w:rPr>
                <w:rFonts w:asciiTheme="minorHAnsi" w:hAnsiTheme="minorHAnsi"/>
                <w:b/>
                <w:sz w:val="20"/>
                <w:szCs w:val="20"/>
              </w:rPr>
            </w:pPr>
            <w:r>
              <w:rPr>
                <w:rFonts w:asciiTheme="minorHAnsi" w:hAnsiTheme="minorHAnsi"/>
                <w:b/>
                <w:sz w:val="20"/>
                <w:szCs w:val="20"/>
              </w:rPr>
              <w:t>BIE</w:t>
            </w:r>
            <w:r w:rsidRPr="00A80F84">
              <w:rPr>
                <w:rFonts w:asciiTheme="minorHAnsi" w:hAnsiTheme="minorHAnsi"/>
                <w:b/>
                <w:sz w:val="20"/>
                <w:szCs w:val="20"/>
              </w:rPr>
              <w:t xml:space="preserve"> </w:t>
            </w:r>
            <w:r>
              <w:rPr>
                <w:rFonts w:asciiTheme="minorHAnsi" w:hAnsiTheme="minorHAnsi"/>
                <w:b/>
                <w:sz w:val="20"/>
                <w:szCs w:val="20"/>
              </w:rPr>
              <w:br/>
            </w:r>
            <w:r w:rsidRPr="00A80F84">
              <w:rPr>
                <w:rFonts w:asciiTheme="minorHAnsi" w:hAnsiTheme="minorHAnsi"/>
                <w:b/>
                <w:sz w:val="20"/>
                <w:szCs w:val="20"/>
              </w:rPr>
              <w:t>operated</w:t>
            </w:r>
          </w:p>
        </w:tc>
        <w:tc>
          <w:tcPr>
            <w:tcW w:w="1311" w:type="dxa"/>
            <w:shd w:val="clear" w:color="auto" w:fill="auto"/>
            <w:vAlign w:val="bottom"/>
          </w:tcPr>
          <w:p w14:paraId="3F1FD3AC" w14:textId="77777777" w:rsidR="00366E27" w:rsidRPr="00A80F84" w:rsidRDefault="00366E27" w:rsidP="00366E27">
            <w:pPr>
              <w:spacing w:before="60" w:after="60"/>
              <w:jc w:val="center"/>
              <w:rPr>
                <w:rFonts w:asciiTheme="minorHAnsi" w:hAnsiTheme="minorHAnsi"/>
                <w:b/>
                <w:sz w:val="20"/>
                <w:szCs w:val="20"/>
              </w:rPr>
            </w:pPr>
            <w:r w:rsidRPr="00A80F84">
              <w:rPr>
                <w:rFonts w:asciiTheme="minorHAnsi" w:hAnsiTheme="minorHAnsi"/>
                <w:b/>
                <w:sz w:val="20"/>
                <w:szCs w:val="20"/>
              </w:rPr>
              <w:t>Tribe in lieu of LEA(s)</w:t>
            </w:r>
          </w:p>
        </w:tc>
        <w:tc>
          <w:tcPr>
            <w:tcW w:w="0" w:type="auto"/>
            <w:shd w:val="clear" w:color="auto" w:fill="auto"/>
            <w:vAlign w:val="bottom"/>
          </w:tcPr>
          <w:p w14:paraId="43084740" w14:textId="77777777" w:rsidR="00366E27" w:rsidRPr="00A80F84" w:rsidRDefault="00366E27" w:rsidP="00366E27">
            <w:pPr>
              <w:spacing w:before="60" w:after="60"/>
              <w:jc w:val="center"/>
              <w:rPr>
                <w:rFonts w:asciiTheme="minorHAnsi" w:hAnsiTheme="minorHAnsi"/>
                <w:b/>
                <w:sz w:val="20"/>
                <w:szCs w:val="20"/>
              </w:rPr>
            </w:pPr>
            <w:r w:rsidRPr="00A80F84">
              <w:rPr>
                <w:rFonts w:asciiTheme="minorHAnsi" w:hAnsiTheme="minorHAnsi"/>
                <w:b/>
                <w:sz w:val="20"/>
                <w:szCs w:val="20"/>
              </w:rPr>
              <w:t>Total</w:t>
            </w:r>
          </w:p>
        </w:tc>
      </w:tr>
      <w:tr w:rsidR="00366E27" w:rsidRPr="00A80F84" w14:paraId="38E5BC07" w14:textId="77777777" w:rsidTr="00E50968">
        <w:tc>
          <w:tcPr>
            <w:tcW w:w="1422" w:type="dxa"/>
            <w:shd w:val="clear" w:color="auto" w:fill="auto"/>
          </w:tcPr>
          <w:p w14:paraId="7BA36A26" w14:textId="77777777" w:rsidR="00366E27" w:rsidRPr="00A80F84" w:rsidRDefault="00366E27" w:rsidP="00366E27">
            <w:pPr>
              <w:spacing w:before="60" w:after="60"/>
              <w:rPr>
                <w:rFonts w:asciiTheme="minorHAnsi" w:hAnsiTheme="minorHAnsi"/>
                <w:sz w:val="20"/>
                <w:szCs w:val="20"/>
              </w:rPr>
            </w:pPr>
            <w:r w:rsidRPr="00A80F84">
              <w:rPr>
                <w:rFonts w:asciiTheme="minorHAnsi" w:hAnsiTheme="minorHAnsi"/>
                <w:sz w:val="20"/>
                <w:szCs w:val="20"/>
              </w:rPr>
              <w:t>Pacific</w:t>
            </w:r>
          </w:p>
        </w:tc>
        <w:tc>
          <w:tcPr>
            <w:tcW w:w="1727" w:type="dxa"/>
            <w:shd w:val="clear" w:color="auto" w:fill="auto"/>
          </w:tcPr>
          <w:p w14:paraId="472C2805" w14:textId="77777777" w:rsidR="00366E27" w:rsidRDefault="00366E27" w:rsidP="00366E27">
            <w:pPr>
              <w:spacing w:before="60" w:after="60"/>
              <w:rPr>
                <w:rFonts w:asciiTheme="minorHAnsi" w:hAnsiTheme="minorHAnsi"/>
                <w:sz w:val="20"/>
                <w:szCs w:val="20"/>
              </w:rPr>
            </w:pPr>
            <w:r w:rsidRPr="00A80F84">
              <w:rPr>
                <w:rFonts w:asciiTheme="minorHAnsi" w:hAnsiTheme="minorHAnsi"/>
                <w:sz w:val="20"/>
                <w:szCs w:val="20"/>
              </w:rPr>
              <w:t>1 large award</w:t>
            </w:r>
          </w:p>
          <w:p w14:paraId="0408172B" w14:textId="77777777" w:rsidR="00366E27" w:rsidRPr="00A80F84" w:rsidRDefault="00366E27" w:rsidP="00366E27">
            <w:pPr>
              <w:spacing w:before="60" w:after="60"/>
              <w:rPr>
                <w:rFonts w:asciiTheme="minorHAnsi" w:hAnsiTheme="minorHAnsi"/>
                <w:sz w:val="20"/>
                <w:szCs w:val="20"/>
              </w:rPr>
            </w:pPr>
            <w:r w:rsidRPr="00A80F84">
              <w:rPr>
                <w:rFonts w:asciiTheme="minorHAnsi" w:hAnsiTheme="minorHAnsi"/>
                <w:sz w:val="20"/>
                <w:szCs w:val="20"/>
              </w:rPr>
              <w:t>1 medium award</w:t>
            </w:r>
          </w:p>
        </w:tc>
        <w:tc>
          <w:tcPr>
            <w:tcW w:w="1511" w:type="dxa"/>
            <w:shd w:val="clear" w:color="auto" w:fill="auto"/>
          </w:tcPr>
          <w:p w14:paraId="456D8DCF" w14:textId="77777777" w:rsidR="00366E27" w:rsidRPr="00A80F84" w:rsidRDefault="00366E27" w:rsidP="00366E27">
            <w:pPr>
              <w:spacing w:before="60" w:after="60"/>
              <w:rPr>
                <w:rFonts w:asciiTheme="minorHAnsi" w:hAnsiTheme="minorHAnsi"/>
                <w:sz w:val="20"/>
                <w:szCs w:val="20"/>
              </w:rPr>
            </w:pPr>
            <w:r w:rsidRPr="00A80F84">
              <w:rPr>
                <w:rFonts w:asciiTheme="minorHAnsi" w:hAnsiTheme="minorHAnsi"/>
                <w:sz w:val="20"/>
                <w:szCs w:val="20"/>
              </w:rPr>
              <w:t>1 large award</w:t>
            </w:r>
          </w:p>
        </w:tc>
        <w:tc>
          <w:tcPr>
            <w:tcW w:w="1645" w:type="dxa"/>
            <w:shd w:val="clear" w:color="auto" w:fill="auto"/>
          </w:tcPr>
          <w:p w14:paraId="16E61917" w14:textId="77777777" w:rsidR="00366E27" w:rsidRPr="00A80F84" w:rsidRDefault="00366E27" w:rsidP="00366E27">
            <w:pPr>
              <w:spacing w:before="60" w:after="60"/>
              <w:rPr>
                <w:rFonts w:asciiTheme="minorHAnsi" w:hAnsiTheme="minorHAnsi"/>
                <w:sz w:val="20"/>
                <w:szCs w:val="20"/>
              </w:rPr>
            </w:pPr>
          </w:p>
        </w:tc>
        <w:tc>
          <w:tcPr>
            <w:tcW w:w="1320" w:type="dxa"/>
            <w:shd w:val="clear" w:color="auto" w:fill="auto"/>
          </w:tcPr>
          <w:p w14:paraId="145D477F" w14:textId="77777777" w:rsidR="00366E27" w:rsidRPr="00A80F84" w:rsidRDefault="00366E27" w:rsidP="00366E27">
            <w:pPr>
              <w:spacing w:before="60" w:after="60"/>
              <w:rPr>
                <w:rFonts w:asciiTheme="minorHAnsi" w:hAnsiTheme="minorHAnsi"/>
                <w:sz w:val="20"/>
                <w:szCs w:val="20"/>
              </w:rPr>
            </w:pPr>
          </w:p>
        </w:tc>
        <w:tc>
          <w:tcPr>
            <w:tcW w:w="1311" w:type="dxa"/>
            <w:shd w:val="clear" w:color="auto" w:fill="auto"/>
          </w:tcPr>
          <w:p w14:paraId="598C9932" w14:textId="77777777" w:rsidR="00366E27" w:rsidRPr="00A80F84" w:rsidRDefault="00366E27" w:rsidP="00366E27">
            <w:pPr>
              <w:spacing w:before="60" w:after="60"/>
              <w:rPr>
                <w:rFonts w:asciiTheme="minorHAnsi" w:hAnsiTheme="minorHAnsi"/>
                <w:sz w:val="20"/>
                <w:szCs w:val="20"/>
              </w:rPr>
            </w:pPr>
          </w:p>
        </w:tc>
        <w:tc>
          <w:tcPr>
            <w:tcW w:w="0" w:type="auto"/>
            <w:shd w:val="clear" w:color="auto" w:fill="auto"/>
          </w:tcPr>
          <w:p w14:paraId="01DDE6A3" w14:textId="77777777" w:rsidR="00366E27" w:rsidRPr="00A80F84" w:rsidRDefault="00366E27" w:rsidP="00366E27">
            <w:pPr>
              <w:spacing w:before="60" w:after="60"/>
              <w:ind w:right="184"/>
              <w:jc w:val="right"/>
              <w:rPr>
                <w:rFonts w:asciiTheme="minorHAnsi" w:hAnsiTheme="minorHAnsi"/>
                <w:sz w:val="20"/>
                <w:szCs w:val="20"/>
              </w:rPr>
            </w:pPr>
            <w:r w:rsidRPr="00A80F84">
              <w:rPr>
                <w:rFonts w:asciiTheme="minorHAnsi" w:hAnsiTheme="minorHAnsi"/>
                <w:sz w:val="20"/>
                <w:szCs w:val="20"/>
              </w:rPr>
              <w:t>3</w:t>
            </w:r>
          </w:p>
        </w:tc>
      </w:tr>
      <w:tr w:rsidR="00366E27" w:rsidRPr="00A80F84" w14:paraId="36E6312C" w14:textId="77777777" w:rsidTr="00E50968">
        <w:tc>
          <w:tcPr>
            <w:tcW w:w="1422" w:type="dxa"/>
            <w:shd w:val="clear" w:color="auto" w:fill="auto"/>
          </w:tcPr>
          <w:p w14:paraId="606B36F4" w14:textId="77777777" w:rsidR="00366E27" w:rsidRPr="00A80F84" w:rsidRDefault="00366E27" w:rsidP="00366E27">
            <w:pPr>
              <w:spacing w:before="60" w:after="60"/>
              <w:rPr>
                <w:rFonts w:asciiTheme="minorHAnsi" w:hAnsiTheme="minorHAnsi"/>
                <w:sz w:val="20"/>
                <w:szCs w:val="20"/>
              </w:rPr>
            </w:pPr>
            <w:r w:rsidRPr="00A80F84">
              <w:rPr>
                <w:rFonts w:asciiTheme="minorHAnsi" w:hAnsiTheme="minorHAnsi"/>
                <w:sz w:val="20"/>
                <w:szCs w:val="20"/>
              </w:rPr>
              <w:t>Mountain</w:t>
            </w:r>
          </w:p>
        </w:tc>
        <w:tc>
          <w:tcPr>
            <w:tcW w:w="1727" w:type="dxa"/>
            <w:shd w:val="clear" w:color="auto" w:fill="auto"/>
          </w:tcPr>
          <w:p w14:paraId="0C281A64" w14:textId="77777777" w:rsidR="00366E27" w:rsidRPr="00A80F84" w:rsidRDefault="00366E27" w:rsidP="00366E27">
            <w:pPr>
              <w:spacing w:before="60" w:after="60"/>
              <w:rPr>
                <w:rFonts w:asciiTheme="minorHAnsi" w:hAnsiTheme="minorHAnsi"/>
                <w:sz w:val="20"/>
                <w:szCs w:val="20"/>
              </w:rPr>
            </w:pPr>
          </w:p>
        </w:tc>
        <w:tc>
          <w:tcPr>
            <w:tcW w:w="1511" w:type="dxa"/>
            <w:shd w:val="clear" w:color="auto" w:fill="auto"/>
          </w:tcPr>
          <w:p w14:paraId="79892972" w14:textId="77777777" w:rsidR="00366E27" w:rsidRPr="00A80F84" w:rsidRDefault="00366E27" w:rsidP="00366E27">
            <w:pPr>
              <w:spacing w:before="60" w:after="60"/>
              <w:rPr>
                <w:rFonts w:asciiTheme="minorHAnsi" w:hAnsiTheme="minorHAnsi"/>
                <w:sz w:val="20"/>
                <w:szCs w:val="20"/>
              </w:rPr>
            </w:pPr>
          </w:p>
        </w:tc>
        <w:tc>
          <w:tcPr>
            <w:tcW w:w="1645" w:type="dxa"/>
            <w:shd w:val="clear" w:color="auto" w:fill="auto"/>
          </w:tcPr>
          <w:p w14:paraId="1E07E052" w14:textId="77777777" w:rsidR="00366E27" w:rsidRPr="00A80F84" w:rsidRDefault="00366E27" w:rsidP="00366E27">
            <w:pPr>
              <w:spacing w:before="60" w:after="60"/>
              <w:rPr>
                <w:rFonts w:asciiTheme="minorHAnsi" w:hAnsiTheme="minorHAnsi"/>
                <w:sz w:val="20"/>
                <w:szCs w:val="20"/>
              </w:rPr>
            </w:pPr>
          </w:p>
        </w:tc>
        <w:tc>
          <w:tcPr>
            <w:tcW w:w="1320" w:type="dxa"/>
            <w:shd w:val="clear" w:color="auto" w:fill="auto"/>
          </w:tcPr>
          <w:p w14:paraId="2F355E77" w14:textId="77777777" w:rsidR="00366E27" w:rsidRPr="00A80F84" w:rsidRDefault="00366E27" w:rsidP="00366E27">
            <w:pPr>
              <w:spacing w:before="60" w:after="60"/>
              <w:rPr>
                <w:rFonts w:asciiTheme="minorHAnsi" w:hAnsiTheme="minorHAnsi"/>
                <w:sz w:val="20"/>
                <w:szCs w:val="20"/>
              </w:rPr>
            </w:pPr>
            <w:r w:rsidRPr="00A80F84">
              <w:rPr>
                <w:rFonts w:asciiTheme="minorHAnsi" w:hAnsiTheme="minorHAnsi"/>
                <w:sz w:val="20"/>
                <w:szCs w:val="20"/>
              </w:rPr>
              <w:t>1 small award</w:t>
            </w:r>
          </w:p>
        </w:tc>
        <w:tc>
          <w:tcPr>
            <w:tcW w:w="1311" w:type="dxa"/>
            <w:shd w:val="clear" w:color="auto" w:fill="auto"/>
          </w:tcPr>
          <w:p w14:paraId="2D75C94F" w14:textId="77777777" w:rsidR="00366E27" w:rsidRPr="00A80F84" w:rsidRDefault="00366E27" w:rsidP="00366E27">
            <w:pPr>
              <w:spacing w:before="60" w:after="60"/>
              <w:rPr>
                <w:rFonts w:asciiTheme="minorHAnsi" w:hAnsiTheme="minorHAnsi"/>
                <w:sz w:val="20"/>
                <w:szCs w:val="20"/>
              </w:rPr>
            </w:pPr>
            <w:r w:rsidRPr="00A80F84">
              <w:rPr>
                <w:rFonts w:asciiTheme="minorHAnsi" w:hAnsiTheme="minorHAnsi"/>
                <w:sz w:val="20"/>
                <w:szCs w:val="20"/>
              </w:rPr>
              <w:t>1 large award</w:t>
            </w:r>
          </w:p>
        </w:tc>
        <w:tc>
          <w:tcPr>
            <w:tcW w:w="0" w:type="auto"/>
            <w:shd w:val="clear" w:color="auto" w:fill="auto"/>
          </w:tcPr>
          <w:p w14:paraId="1AB89985" w14:textId="77777777" w:rsidR="00366E27" w:rsidRPr="00A80F84" w:rsidRDefault="00366E27" w:rsidP="00366E27">
            <w:pPr>
              <w:spacing w:before="60" w:after="60"/>
              <w:ind w:right="184"/>
              <w:jc w:val="right"/>
              <w:rPr>
                <w:rFonts w:asciiTheme="minorHAnsi" w:hAnsiTheme="minorHAnsi"/>
                <w:sz w:val="20"/>
                <w:szCs w:val="20"/>
              </w:rPr>
            </w:pPr>
            <w:r w:rsidRPr="00A80F84">
              <w:rPr>
                <w:rFonts w:asciiTheme="minorHAnsi" w:hAnsiTheme="minorHAnsi"/>
                <w:sz w:val="20"/>
                <w:szCs w:val="20"/>
              </w:rPr>
              <w:t>2</w:t>
            </w:r>
          </w:p>
        </w:tc>
      </w:tr>
      <w:tr w:rsidR="00366E27" w:rsidRPr="00A80F84" w14:paraId="3B5756D4" w14:textId="77777777" w:rsidTr="00E50968">
        <w:tc>
          <w:tcPr>
            <w:tcW w:w="1422" w:type="dxa"/>
            <w:shd w:val="clear" w:color="auto" w:fill="auto"/>
          </w:tcPr>
          <w:p w14:paraId="37F9451E" w14:textId="77777777" w:rsidR="00366E27" w:rsidRPr="00A80F84" w:rsidRDefault="00366E27" w:rsidP="00366E27">
            <w:pPr>
              <w:spacing w:before="60" w:after="60"/>
              <w:rPr>
                <w:rFonts w:asciiTheme="minorHAnsi" w:hAnsiTheme="minorHAnsi"/>
                <w:sz w:val="20"/>
                <w:szCs w:val="20"/>
              </w:rPr>
            </w:pPr>
            <w:r w:rsidRPr="00A80F84">
              <w:rPr>
                <w:rFonts w:asciiTheme="minorHAnsi" w:hAnsiTheme="minorHAnsi"/>
                <w:sz w:val="20"/>
                <w:szCs w:val="20"/>
              </w:rPr>
              <w:t>North Central</w:t>
            </w:r>
          </w:p>
        </w:tc>
        <w:tc>
          <w:tcPr>
            <w:tcW w:w="1727" w:type="dxa"/>
            <w:shd w:val="clear" w:color="auto" w:fill="auto"/>
          </w:tcPr>
          <w:p w14:paraId="70DD6B75" w14:textId="77777777" w:rsidR="00366E27" w:rsidRPr="00A80F84" w:rsidRDefault="00366E27" w:rsidP="00366E27">
            <w:pPr>
              <w:spacing w:before="60" w:after="60"/>
              <w:rPr>
                <w:rFonts w:asciiTheme="minorHAnsi" w:hAnsiTheme="minorHAnsi"/>
                <w:sz w:val="20"/>
                <w:szCs w:val="20"/>
              </w:rPr>
            </w:pPr>
          </w:p>
        </w:tc>
        <w:tc>
          <w:tcPr>
            <w:tcW w:w="1511" w:type="dxa"/>
            <w:shd w:val="clear" w:color="auto" w:fill="auto"/>
          </w:tcPr>
          <w:p w14:paraId="7970665B" w14:textId="77777777" w:rsidR="00366E27" w:rsidRPr="00A80F84" w:rsidRDefault="00366E27" w:rsidP="00366E27">
            <w:pPr>
              <w:spacing w:before="60" w:after="60"/>
              <w:rPr>
                <w:rFonts w:asciiTheme="minorHAnsi" w:hAnsiTheme="minorHAnsi"/>
                <w:sz w:val="20"/>
                <w:szCs w:val="20"/>
              </w:rPr>
            </w:pPr>
          </w:p>
        </w:tc>
        <w:tc>
          <w:tcPr>
            <w:tcW w:w="1645" w:type="dxa"/>
            <w:shd w:val="clear" w:color="auto" w:fill="auto"/>
          </w:tcPr>
          <w:p w14:paraId="68139ED4" w14:textId="77777777" w:rsidR="00366E27" w:rsidRPr="00A80F84" w:rsidRDefault="00366E27" w:rsidP="00366E27">
            <w:pPr>
              <w:spacing w:before="60" w:after="60"/>
              <w:rPr>
                <w:rFonts w:asciiTheme="minorHAnsi" w:hAnsiTheme="minorHAnsi"/>
                <w:sz w:val="20"/>
                <w:szCs w:val="20"/>
              </w:rPr>
            </w:pPr>
            <w:r w:rsidRPr="00A80F84">
              <w:rPr>
                <w:rFonts w:asciiTheme="minorHAnsi" w:hAnsiTheme="minorHAnsi"/>
                <w:sz w:val="20"/>
                <w:szCs w:val="20"/>
              </w:rPr>
              <w:t>1 medium award</w:t>
            </w:r>
          </w:p>
        </w:tc>
        <w:tc>
          <w:tcPr>
            <w:tcW w:w="1320" w:type="dxa"/>
            <w:shd w:val="clear" w:color="auto" w:fill="auto"/>
          </w:tcPr>
          <w:p w14:paraId="53C108E6" w14:textId="77777777" w:rsidR="00366E27" w:rsidRPr="00A80F84" w:rsidRDefault="00366E27" w:rsidP="00366E27">
            <w:pPr>
              <w:spacing w:before="60" w:after="60"/>
              <w:rPr>
                <w:rFonts w:asciiTheme="minorHAnsi" w:hAnsiTheme="minorHAnsi"/>
                <w:sz w:val="20"/>
                <w:szCs w:val="20"/>
              </w:rPr>
            </w:pPr>
          </w:p>
        </w:tc>
        <w:tc>
          <w:tcPr>
            <w:tcW w:w="1311" w:type="dxa"/>
            <w:shd w:val="clear" w:color="auto" w:fill="auto"/>
          </w:tcPr>
          <w:p w14:paraId="2F7F5040" w14:textId="77777777" w:rsidR="00366E27" w:rsidRPr="00A80F84" w:rsidRDefault="00366E27" w:rsidP="00366E27">
            <w:pPr>
              <w:spacing w:before="60" w:after="60"/>
              <w:rPr>
                <w:rFonts w:asciiTheme="minorHAnsi" w:hAnsiTheme="minorHAnsi"/>
                <w:sz w:val="20"/>
                <w:szCs w:val="20"/>
              </w:rPr>
            </w:pPr>
          </w:p>
        </w:tc>
        <w:tc>
          <w:tcPr>
            <w:tcW w:w="0" w:type="auto"/>
            <w:shd w:val="clear" w:color="auto" w:fill="auto"/>
          </w:tcPr>
          <w:p w14:paraId="423661EB" w14:textId="77777777" w:rsidR="00366E27" w:rsidRPr="00A80F84" w:rsidRDefault="008E732D" w:rsidP="00366E27">
            <w:pPr>
              <w:spacing w:before="60" w:after="60"/>
              <w:ind w:right="184"/>
              <w:jc w:val="right"/>
              <w:rPr>
                <w:rFonts w:asciiTheme="minorHAnsi" w:hAnsiTheme="minorHAnsi"/>
                <w:sz w:val="20"/>
                <w:szCs w:val="20"/>
              </w:rPr>
            </w:pPr>
            <w:r>
              <w:rPr>
                <w:rFonts w:asciiTheme="minorHAnsi" w:hAnsiTheme="minorHAnsi"/>
                <w:sz w:val="20"/>
                <w:szCs w:val="20"/>
              </w:rPr>
              <w:t>1</w:t>
            </w:r>
          </w:p>
        </w:tc>
      </w:tr>
      <w:tr w:rsidR="00366E27" w:rsidRPr="00A80F84" w14:paraId="24BE6FB8" w14:textId="77777777" w:rsidTr="00E50968">
        <w:tc>
          <w:tcPr>
            <w:tcW w:w="1422" w:type="dxa"/>
            <w:shd w:val="clear" w:color="auto" w:fill="auto"/>
          </w:tcPr>
          <w:p w14:paraId="20AAD06B" w14:textId="77777777" w:rsidR="00366E27" w:rsidRPr="00A80F84" w:rsidRDefault="00366E27" w:rsidP="00366E27">
            <w:pPr>
              <w:spacing w:before="60" w:after="60"/>
              <w:rPr>
                <w:rFonts w:asciiTheme="minorHAnsi" w:hAnsiTheme="minorHAnsi"/>
                <w:sz w:val="20"/>
                <w:szCs w:val="20"/>
              </w:rPr>
            </w:pPr>
            <w:r w:rsidRPr="00A80F84">
              <w:rPr>
                <w:rFonts w:asciiTheme="minorHAnsi" w:hAnsiTheme="minorHAnsi"/>
                <w:sz w:val="20"/>
                <w:szCs w:val="20"/>
              </w:rPr>
              <w:t>South Central</w:t>
            </w:r>
          </w:p>
        </w:tc>
        <w:tc>
          <w:tcPr>
            <w:tcW w:w="1727" w:type="dxa"/>
            <w:shd w:val="clear" w:color="auto" w:fill="auto"/>
          </w:tcPr>
          <w:p w14:paraId="540A64B3" w14:textId="77777777" w:rsidR="00366E27" w:rsidRDefault="00366E27" w:rsidP="00366E27">
            <w:pPr>
              <w:spacing w:before="60" w:after="60"/>
              <w:rPr>
                <w:rFonts w:asciiTheme="minorHAnsi" w:hAnsiTheme="minorHAnsi"/>
                <w:sz w:val="20"/>
                <w:szCs w:val="20"/>
              </w:rPr>
            </w:pPr>
            <w:r w:rsidRPr="00A80F84">
              <w:rPr>
                <w:rFonts w:asciiTheme="minorHAnsi" w:hAnsiTheme="minorHAnsi"/>
                <w:sz w:val="20"/>
                <w:szCs w:val="20"/>
              </w:rPr>
              <w:t>1 large award</w:t>
            </w:r>
          </w:p>
          <w:p w14:paraId="2DC5F9F9" w14:textId="77777777" w:rsidR="00366E27" w:rsidRPr="00A80F84" w:rsidRDefault="00366E27" w:rsidP="00366E27">
            <w:pPr>
              <w:spacing w:before="60" w:after="60"/>
              <w:rPr>
                <w:rFonts w:asciiTheme="minorHAnsi" w:hAnsiTheme="minorHAnsi"/>
                <w:sz w:val="20"/>
                <w:szCs w:val="20"/>
              </w:rPr>
            </w:pPr>
            <w:r w:rsidRPr="00A80F84">
              <w:rPr>
                <w:rFonts w:asciiTheme="minorHAnsi" w:hAnsiTheme="minorHAnsi"/>
                <w:sz w:val="20"/>
                <w:szCs w:val="20"/>
              </w:rPr>
              <w:t>1 very small award</w:t>
            </w:r>
          </w:p>
        </w:tc>
        <w:tc>
          <w:tcPr>
            <w:tcW w:w="1511" w:type="dxa"/>
            <w:shd w:val="clear" w:color="auto" w:fill="auto"/>
          </w:tcPr>
          <w:p w14:paraId="1F13A238" w14:textId="77777777" w:rsidR="00366E27" w:rsidRPr="00A80F84" w:rsidRDefault="00366E27" w:rsidP="00366E27">
            <w:pPr>
              <w:spacing w:before="60" w:after="60"/>
              <w:rPr>
                <w:rFonts w:asciiTheme="minorHAnsi" w:hAnsiTheme="minorHAnsi"/>
                <w:sz w:val="20"/>
                <w:szCs w:val="20"/>
              </w:rPr>
            </w:pPr>
          </w:p>
        </w:tc>
        <w:tc>
          <w:tcPr>
            <w:tcW w:w="1645" w:type="dxa"/>
            <w:shd w:val="clear" w:color="auto" w:fill="auto"/>
          </w:tcPr>
          <w:p w14:paraId="4F43133D" w14:textId="77777777" w:rsidR="00366E27" w:rsidRPr="00A80F84" w:rsidRDefault="00366E27" w:rsidP="00366E27">
            <w:pPr>
              <w:spacing w:before="60" w:after="60"/>
              <w:rPr>
                <w:rFonts w:asciiTheme="minorHAnsi" w:hAnsiTheme="minorHAnsi"/>
                <w:sz w:val="20"/>
                <w:szCs w:val="20"/>
              </w:rPr>
            </w:pPr>
          </w:p>
        </w:tc>
        <w:tc>
          <w:tcPr>
            <w:tcW w:w="1320" w:type="dxa"/>
            <w:shd w:val="clear" w:color="auto" w:fill="auto"/>
          </w:tcPr>
          <w:p w14:paraId="5B45DD48" w14:textId="77777777" w:rsidR="00366E27" w:rsidRPr="00A80F84" w:rsidRDefault="00366E27" w:rsidP="00366E27">
            <w:pPr>
              <w:spacing w:before="60" w:after="60"/>
              <w:rPr>
                <w:rFonts w:asciiTheme="minorHAnsi" w:hAnsiTheme="minorHAnsi"/>
                <w:sz w:val="20"/>
                <w:szCs w:val="20"/>
              </w:rPr>
            </w:pPr>
          </w:p>
        </w:tc>
        <w:tc>
          <w:tcPr>
            <w:tcW w:w="1311" w:type="dxa"/>
            <w:shd w:val="clear" w:color="auto" w:fill="auto"/>
          </w:tcPr>
          <w:p w14:paraId="2246EFFF" w14:textId="77777777" w:rsidR="00366E27" w:rsidRPr="00A80F84" w:rsidRDefault="00366E27" w:rsidP="00366E27">
            <w:pPr>
              <w:spacing w:before="60" w:after="60"/>
              <w:rPr>
                <w:rFonts w:asciiTheme="minorHAnsi" w:hAnsiTheme="minorHAnsi"/>
                <w:sz w:val="20"/>
                <w:szCs w:val="20"/>
              </w:rPr>
            </w:pPr>
          </w:p>
        </w:tc>
        <w:tc>
          <w:tcPr>
            <w:tcW w:w="0" w:type="auto"/>
            <w:shd w:val="clear" w:color="auto" w:fill="auto"/>
          </w:tcPr>
          <w:p w14:paraId="1671BF23" w14:textId="77777777" w:rsidR="00366E27" w:rsidRPr="00A80F84" w:rsidRDefault="00366E27" w:rsidP="00366E27">
            <w:pPr>
              <w:spacing w:before="60" w:after="60"/>
              <w:ind w:right="184"/>
              <w:jc w:val="right"/>
              <w:rPr>
                <w:rFonts w:asciiTheme="minorHAnsi" w:hAnsiTheme="minorHAnsi"/>
                <w:sz w:val="20"/>
                <w:szCs w:val="20"/>
              </w:rPr>
            </w:pPr>
            <w:r w:rsidRPr="00A80F84">
              <w:rPr>
                <w:rFonts w:asciiTheme="minorHAnsi" w:hAnsiTheme="minorHAnsi"/>
                <w:sz w:val="20"/>
                <w:szCs w:val="20"/>
              </w:rPr>
              <w:t>2</w:t>
            </w:r>
          </w:p>
        </w:tc>
      </w:tr>
      <w:tr w:rsidR="008E732D" w:rsidRPr="00A80F84" w14:paraId="5F1E74AC" w14:textId="77777777" w:rsidTr="00E50968">
        <w:tc>
          <w:tcPr>
            <w:tcW w:w="1422" w:type="dxa"/>
            <w:shd w:val="clear" w:color="auto" w:fill="auto"/>
          </w:tcPr>
          <w:p w14:paraId="38D09CB1" w14:textId="77777777" w:rsidR="008E732D" w:rsidRPr="00A80F84" w:rsidRDefault="008E732D" w:rsidP="00366E27">
            <w:pPr>
              <w:spacing w:before="60" w:after="60"/>
              <w:rPr>
                <w:rFonts w:asciiTheme="minorHAnsi" w:hAnsiTheme="minorHAnsi"/>
                <w:sz w:val="20"/>
                <w:szCs w:val="20"/>
              </w:rPr>
            </w:pPr>
            <w:r>
              <w:rPr>
                <w:rFonts w:asciiTheme="minorHAnsi" w:hAnsiTheme="minorHAnsi"/>
                <w:sz w:val="20"/>
                <w:szCs w:val="20"/>
              </w:rPr>
              <w:t>Atlantic</w:t>
            </w:r>
          </w:p>
        </w:tc>
        <w:tc>
          <w:tcPr>
            <w:tcW w:w="1727" w:type="dxa"/>
            <w:shd w:val="clear" w:color="auto" w:fill="auto"/>
          </w:tcPr>
          <w:p w14:paraId="36180AA4" w14:textId="77777777" w:rsidR="008E732D" w:rsidRPr="00A80F84" w:rsidRDefault="008E732D" w:rsidP="00366E27">
            <w:pPr>
              <w:spacing w:before="60" w:after="60"/>
              <w:rPr>
                <w:rFonts w:asciiTheme="minorHAnsi" w:hAnsiTheme="minorHAnsi"/>
                <w:sz w:val="20"/>
                <w:szCs w:val="20"/>
              </w:rPr>
            </w:pPr>
            <w:r w:rsidRPr="00A80F84">
              <w:rPr>
                <w:rFonts w:asciiTheme="minorHAnsi" w:hAnsiTheme="minorHAnsi"/>
                <w:sz w:val="20"/>
                <w:szCs w:val="20"/>
              </w:rPr>
              <w:t>1 small award</w:t>
            </w:r>
          </w:p>
        </w:tc>
        <w:tc>
          <w:tcPr>
            <w:tcW w:w="1511" w:type="dxa"/>
            <w:shd w:val="clear" w:color="auto" w:fill="auto"/>
          </w:tcPr>
          <w:p w14:paraId="535D1556" w14:textId="77777777" w:rsidR="008E732D" w:rsidRPr="00A80F84" w:rsidRDefault="008E732D" w:rsidP="00366E27">
            <w:pPr>
              <w:spacing w:before="60" w:after="60"/>
              <w:rPr>
                <w:rFonts w:asciiTheme="minorHAnsi" w:hAnsiTheme="minorHAnsi"/>
                <w:sz w:val="20"/>
                <w:szCs w:val="20"/>
              </w:rPr>
            </w:pPr>
          </w:p>
        </w:tc>
        <w:tc>
          <w:tcPr>
            <w:tcW w:w="1645" w:type="dxa"/>
            <w:shd w:val="clear" w:color="auto" w:fill="auto"/>
          </w:tcPr>
          <w:p w14:paraId="35086354" w14:textId="77777777" w:rsidR="008E732D" w:rsidRPr="00A80F84" w:rsidRDefault="008E732D" w:rsidP="00366E27">
            <w:pPr>
              <w:spacing w:before="60" w:after="60"/>
              <w:rPr>
                <w:rFonts w:asciiTheme="minorHAnsi" w:hAnsiTheme="minorHAnsi"/>
                <w:sz w:val="20"/>
                <w:szCs w:val="20"/>
              </w:rPr>
            </w:pPr>
          </w:p>
        </w:tc>
        <w:tc>
          <w:tcPr>
            <w:tcW w:w="1320" w:type="dxa"/>
            <w:shd w:val="clear" w:color="auto" w:fill="auto"/>
          </w:tcPr>
          <w:p w14:paraId="1DD75440" w14:textId="77777777" w:rsidR="008E732D" w:rsidRPr="00A80F84" w:rsidRDefault="008E732D" w:rsidP="00366E27">
            <w:pPr>
              <w:spacing w:before="60" w:after="60"/>
              <w:rPr>
                <w:rFonts w:asciiTheme="minorHAnsi" w:hAnsiTheme="minorHAnsi"/>
                <w:sz w:val="20"/>
                <w:szCs w:val="20"/>
              </w:rPr>
            </w:pPr>
          </w:p>
        </w:tc>
        <w:tc>
          <w:tcPr>
            <w:tcW w:w="1311" w:type="dxa"/>
            <w:shd w:val="clear" w:color="auto" w:fill="auto"/>
          </w:tcPr>
          <w:p w14:paraId="68C7E0B5" w14:textId="77777777" w:rsidR="008E732D" w:rsidRPr="00A80F84" w:rsidRDefault="008E732D" w:rsidP="00366E27">
            <w:pPr>
              <w:spacing w:before="60" w:after="60"/>
              <w:rPr>
                <w:rFonts w:asciiTheme="minorHAnsi" w:hAnsiTheme="minorHAnsi"/>
                <w:sz w:val="20"/>
                <w:szCs w:val="20"/>
              </w:rPr>
            </w:pPr>
          </w:p>
        </w:tc>
        <w:tc>
          <w:tcPr>
            <w:tcW w:w="0" w:type="auto"/>
            <w:shd w:val="clear" w:color="auto" w:fill="auto"/>
          </w:tcPr>
          <w:p w14:paraId="57046834" w14:textId="77777777" w:rsidR="008E732D" w:rsidRPr="00A80F84" w:rsidRDefault="008E732D" w:rsidP="00366E27">
            <w:pPr>
              <w:spacing w:before="60" w:after="60"/>
              <w:ind w:right="184"/>
              <w:jc w:val="right"/>
              <w:rPr>
                <w:rFonts w:asciiTheme="minorHAnsi" w:hAnsiTheme="minorHAnsi"/>
                <w:sz w:val="20"/>
                <w:szCs w:val="20"/>
              </w:rPr>
            </w:pPr>
            <w:r>
              <w:rPr>
                <w:rFonts w:asciiTheme="minorHAnsi" w:hAnsiTheme="minorHAnsi"/>
                <w:sz w:val="20"/>
                <w:szCs w:val="20"/>
              </w:rPr>
              <w:t>1</w:t>
            </w:r>
          </w:p>
        </w:tc>
      </w:tr>
      <w:tr w:rsidR="00366E27" w:rsidRPr="00A80F84" w14:paraId="74651499" w14:textId="77777777" w:rsidTr="00E50968">
        <w:tc>
          <w:tcPr>
            <w:tcW w:w="1422" w:type="dxa"/>
            <w:shd w:val="clear" w:color="auto" w:fill="auto"/>
          </w:tcPr>
          <w:p w14:paraId="2E6EC5E6" w14:textId="77777777" w:rsidR="00366E27" w:rsidRPr="00A80F84" w:rsidRDefault="00366E27" w:rsidP="00366E27">
            <w:pPr>
              <w:spacing w:before="60" w:after="60"/>
              <w:rPr>
                <w:rFonts w:asciiTheme="minorHAnsi" w:hAnsiTheme="minorHAnsi"/>
                <w:sz w:val="20"/>
                <w:szCs w:val="20"/>
              </w:rPr>
            </w:pPr>
            <w:r w:rsidRPr="00A80F84">
              <w:rPr>
                <w:rFonts w:asciiTheme="minorHAnsi" w:hAnsiTheme="minorHAnsi"/>
                <w:sz w:val="20"/>
                <w:szCs w:val="20"/>
              </w:rPr>
              <w:t>Total</w:t>
            </w:r>
          </w:p>
        </w:tc>
        <w:tc>
          <w:tcPr>
            <w:tcW w:w="1727" w:type="dxa"/>
            <w:shd w:val="clear" w:color="auto" w:fill="auto"/>
          </w:tcPr>
          <w:p w14:paraId="6AAAD31B" w14:textId="77777777" w:rsidR="00366E27" w:rsidRPr="00A80F84" w:rsidRDefault="00366E27" w:rsidP="00366E27">
            <w:pPr>
              <w:spacing w:before="60" w:after="60"/>
              <w:jc w:val="center"/>
              <w:rPr>
                <w:rFonts w:asciiTheme="minorHAnsi" w:hAnsiTheme="minorHAnsi"/>
                <w:sz w:val="20"/>
                <w:szCs w:val="20"/>
              </w:rPr>
            </w:pPr>
            <w:r w:rsidRPr="00A80F84">
              <w:rPr>
                <w:rFonts w:asciiTheme="minorHAnsi" w:hAnsiTheme="minorHAnsi"/>
                <w:sz w:val="20"/>
                <w:szCs w:val="20"/>
              </w:rPr>
              <w:t>5</w:t>
            </w:r>
          </w:p>
        </w:tc>
        <w:tc>
          <w:tcPr>
            <w:tcW w:w="1511" w:type="dxa"/>
            <w:shd w:val="clear" w:color="auto" w:fill="auto"/>
          </w:tcPr>
          <w:p w14:paraId="3671A8BF" w14:textId="77777777" w:rsidR="00366E27" w:rsidRPr="00A80F84" w:rsidRDefault="00366E27" w:rsidP="00366E27">
            <w:pPr>
              <w:spacing w:before="60" w:after="60"/>
              <w:jc w:val="center"/>
              <w:rPr>
                <w:rFonts w:asciiTheme="minorHAnsi" w:hAnsiTheme="minorHAnsi"/>
                <w:sz w:val="20"/>
                <w:szCs w:val="20"/>
              </w:rPr>
            </w:pPr>
            <w:r w:rsidRPr="00A80F84">
              <w:rPr>
                <w:rFonts w:asciiTheme="minorHAnsi" w:hAnsiTheme="minorHAnsi"/>
                <w:sz w:val="20"/>
                <w:szCs w:val="20"/>
              </w:rPr>
              <w:t>1</w:t>
            </w:r>
          </w:p>
        </w:tc>
        <w:tc>
          <w:tcPr>
            <w:tcW w:w="1645" w:type="dxa"/>
            <w:shd w:val="clear" w:color="auto" w:fill="auto"/>
          </w:tcPr>
          <w:p w14:paraId="41637D7B" w14:textId="77777777" w:rsidR="00366E27" w:rsidRPr="00A80F84" w:rsidRDefault="00366E27" w:rsidP="00366E27">
            <w:pPr>
              <w:spacing w:before="60" w:after="60"/>
              <w:jc w:val="center"/>
              <w:rPr>
                <w:rFonts w:asciiTheme="minorHAnsi" w:hAnsiTheme="minorHAnsi"/>
                <w:sz w:val="20"/>
                <w:szCs w:val="20"/>
              </w:rPr>
            </w:pPr>
            <w:r w:rsidRPr="00A80F84">
              <w:rPr>
                <w:rFonts w:asciiTheme="minorHAnsi" w:hAnsiTheme="minorHAnsi"/>
                <w:sz w:val="20"/>
                <w:szCs w:val="20"/>
              </w:rPr>
              <w:t>1</w:t>
            </w:r>
          </w:p>
        </w:tc>
        <w:tc>
          <w:tcPr>
            <w:tcW w:w="1320" w:type="dxa"/>
            <w:shd w:val="clear" w:color="auto" w:fill="auto"/>
          </w:tcPr>
          <w:p w14:paraId="20D1A636" w14:textId="77777777" w:rsidR="00366E27" w:rsidRPr="00A80F84" w:rsidRDefault="00366E27" w:rsidP="00366E27">
            <w:pPr>
              <w:spacing w:before="60" w:after="60"/>
              <w:jc w:val="center"/>
              <w:rPr>
                <w:rFonts w:asciiTheme="minorHAnsi" w:hAnsiTheme="minorHAnsi"/>
                <w:sz w:val="20"/>
                <w:szCs w:val="20"/>
              </w:rPr>
            </w:pPr>
            <w:r w:rsidRPr="00A80F84">
              <w:rPr>
                <w:rFonts w:asciiTheme="minorHAnsi" w:hAnsiTheme="minorHAnsi"/>
                <w:sz w:val="20"/>
                <w:szCs w:val="20"/>
              </w:rPr>
              <w:t>1</w:t>
            </w:r>
          </w:p>
        </w:tc>
        <w:tc>
          <w:tcPr>
            <w:tcW w:w="1311" w:type="dxa"/>
            <w:shd w:val="clear" w:color="auto" w:fill="auto"/>
          </w:tcPr>
          <w:p w14:paraId="25E226E2" w14:textId="77777777" w:rsidR="00366E27" w:rsidRPr="00A80F84" w:rsidRDefault="00366E27" w:rsidP="00366E27">
            <w:pPr>
              <w:spacing w:before="60" w:after="60"/>
              <w:jc w:val="center"/>
              <w:rPr>
                <w:rFonts w:asciiTheme="minorHAnsi" w:hAnsiTheme="minorHAnsi"/>
                <w:sz w:val="20"/>
                <w:szCs w:val="20"/>
              </w:rPr>
            </w:pPr>
            <w:r w:rsidRPr="00A80F84">
              <w:rPr>
                <w:rFonts w:asciiTheme="minorHAnsi" w:hAnsiTheme="minorHAnsi"/>
                <w:sz w:val="20"/>
                <w:szCs w:val="20"/>
              </w:rPr>
              <w:t>1</w:t>
            </w:r>
          </w:p>
        </w:tc>
        <w:tc>
          <w:tcPr>
            <w:tcW w:w="0" w:type="auto"/>
            <w:shd w:val="clear" w:color="auto" w:fill="auto"/>
          </w:tcPr>
          <w:p w14:paraId="6FFA6798" w14:textId="77777777" w:rsidR="00366E27" w:rsidRPr="00A80F84" w:rsidRDefault="00366E27" w:rsidP="00366E27">
            <w:pPr>
              <w:spacing w:before="60" w:after="60"/>
              <w:ind w:right="184"/>
              <w:jc w:val="right"/>
              <w:rPr>
                <w:rFonts w:asciiTheme="minorHAnsi" w:hAnsiTheme="minorHAnsi"/>
                <w:sz w:val="20"/>
                <w:szCs w:val="20"/>
              </w:rPr>
            </w:pPr>
            <w:r w:rsidRPr="00A80F84">
              <w:rPr>
                <w:rFonts w:asciiTheme="minorHAnsi" w:hAnsiTheme="minorHAnsi"/>
                <w:sz w:val="20"/>
                <w:szCs w:val="20"/>
              </w:rPr>
              <w:t>9</w:t>
            </w:r>
          </w:p>
        </w:tc>
      </w:tr>
    </w:tbl>
    <w:p w14:paraId="64D41E73" w14:textId="77777777" w:rsidR="00366E27" w:rsidRDefault="00366E27" w:rsidP="00366E27"/>
    <w:p w14:paraId="38A11F22" w14:textId="77777777" w:rsidR="0059112A" w:rsidRDefault="0059112A" w:rsidP="0059112A">
      <w:pPr>
        <w:pStyle w:val="TEXT-PPSSBO"/>
      </w:pPr>
      <w:r>
        <w:t xml:space="preserve">Once a list of potential grantees for the case studies has been identified using the steps described above, the following additional information will help further refine the selection process. </w:t>
      </w:r>
    </w:p>
    <w:p w14:paraId="183430C6" w14:textId="77777777" w:rsidR="00366E27" w:rsidRDefault="00C54E27" w:rsidP="008957CB">
      <w:pPr>
        <w:pStyle w:val="HEADING3-PPSSBO"/>
      </w:pPr>
      <w:bookmarkStart w:id="31" w:name="_Toc468095014"/>
      <w:bookmarkStart w:id="32" w:name="_Toc468095140"/>
      <w:bookmarkStart w:id="33" w:name="_Toc468095474"/>
      <w:bookmarkStart w:id="34" w:name="_Toc341994123"/>
      <w:r>
        <w:t xml:space="preserve">Consider </w:t>
      </w:r>
      <w:r w:rsidR="00AE0469">
        <w:t xml:space="preserve">demographic </w:t>
      </w:r>
      <w:bookmarkEnd w:id="31"/>
      <w:bookmarkEnd w:id="32"/>
      <w:bookmarkEnd w:id="33"/>
      <w:bookmarkEnd w:id="34"/>
      <w:r w:rsidR="00753DEF">
        <w:t>information</w:t>
      </w:r>
    </w:p>
    <w:p w14:paraId="253FD21B" w14:textId="77777777" w:rsidR="00366E27" w:rsidRDefault="008957CB" w:rsidP="00366E27">
      <w:pPr>
        <w:pStyle w:val="TEXT-PPSSBO"/>
      </w:pPr>
      <w:r>
        <w:br/>
      </w:r>
      <w:r w:rsidR="00366E27">
        <w:t xml:space="preserve">Having confirmed a basic sampling framework, the study team will hone in on specific grantees by considering </w:t>
      </w:r>
      <w:r w:rsidR="00B26116">
        <w:t>both the concentration and number of AI/AN students.</w:t>
      </w:r>
    </w:p>
    <w:p w14:paraId="1C6C15CD" w14:textId="77777777" w:rsidR="00AE0469" w:rsidRDefault="00AE0469" w:rsidP="00753DEF">
      <w:pPr>
        <w:pStyle w:val="BULLETLIST-PPSSBO"/>
        <w:spacing w:after="20"/>
        <w:ind w:left="360"/>
        <w:contextualSpacing w:val="0"/>
      </w:pPr>
      <w:r w:rsidRPr="00E561D4">
        <w:rPr>
          <w:b/>
        </w:rPr>
        <w:t>Concentration of AI/AN students.</w:t>
      </w:r>
      <w:r>
        <w:t xml:space="preserve"> To ensure variation across the sampled LEA grantees with respect to the concentration of AI/AN students, the study team will consider the percentage of AI/AN students (see Exhibit 6). According to definitions provided by the U.S. Office of Indian Education,</w:t>
      </w:r>
      <w:r>
        <w:rPr>
          <w:rStyle w:val="FootnoteReference"/>
        </w:rPr>
        <w:footnoteReference w:id="4"/>
      </w:r>
      <w:r>
        <w:t xml:space="preserve"> “high-density American Indian schools” are defined as non-BIE public schools with 25 percent or more American Indian student enrollment.</w:t>
      </w:r>
    </w:p>
    <w:p w14:paraId="798D1197" w14:textId="77777777" w:rsidR="008B3488" w:rsidRDefault="008B3488" w:rsidP="00753DEF">
      <w:pPr>
        <w:pStyle w:val="BULLETLIST-PPSSBO"/>
        <w:spacing w:after="20"/>
        <w:ind w:left="360"/>
        <w:contextualSpacing w:val="0"/>
      </w:pPr>
      <w:r>
        <w:rPr>
          <w:b/>
        </w:rPr>
        <w:t>Number of AI/AN students.</w:t>
      </w:r>
      <w:r w:rsidR="005D63F7">
        <w:t xml:space="preserve"> The study team will also consider the absolute number of AI/AN students served</w:t>
      </w:r>
      <w:r w:rsidR="00DC2750">
        <w:t xml:space="preserve"> in combination with the concentration of students served</w:t>
      </w:r>
      <w:r w:rsidR="0011557F">
        <w:t>.</w:t>
      </w:r>
    </w:p>
    <w:p w14:paraId="33E8CFEF" w14:textId="77777777" w:rsidR="00E50968" w:rsidRDefault="00E50968" w:rsidP="00E50968">
      <w:pPr>
        <w:pStyle w:val="BULLETLIST-PPSSBO"/>
        <w:numPr>
          <w:ilvl w:val="0"/>
          <w:numId w:val="0"/>
        </w:numPr>
        <w:spacing w:after="20"/>
        <w:ind w:left="360"/>
        <w:contextualSpacing w:val="0"/>
      </w:pPr>
    </w:p>
    <w:p w14:paraId="057DC3E4" w14:textId="77777777" w:rsidR="00E50968" w:rsidRDefault="00E50968" w:rsidP="00E50968">
      <w:pPr>
        <w:pStyle w:val="EXHIBITTITLE-PPSSBO"/>
      </w:pPr>
      <w:r>
        <w:br w:type="page"/>
      </w:r>
    </w:p>
    <w:p w14:paraId="44D0C0EB" w14:textId="77777777" w:rsidR="00E50968" w:rsidRDefault="00E50968" w:rsidP="00E50968">
      <w:pPr>
        <w:pStyle w:val="EXHIBITTITLE-PPSSBO"/>
      </w:pPr>
      <w:bookmarkStart w:id="35" w:name="_Toc480201799"/>
      <w:r>
        <w:t xml:space="preserve">Exhibit </w:t>
      </w:r>
      <w:r w:rsidR="00FD5E60">
        <w:fldChar w:fldCharType="begin"/>
      </w:r>
      <w:r w:rsidR="00FD5E60">
        <w:instrText xml:space="preserve"> SEQ Exhibit \* ARABIC </w:instrText>
      </w:r>
      <w:r w:rsidR="00FD5E60">
        <w:fldChar w:fldCharType="separate"/>
      </w:r>
      <w:r w:rsidR="009952BC">
        <w:rPr>
          <w:noProof/>
        </w:rPr>
        <w:t>6</w:t>
      </w:r>
      <w:r w:rsidR="00FD5E60">
        <w:rPr>
          <w:noProof/>
        </w:rPr>
        <w:fldChar w:fldCharType="end"/>
      </w:r>
      <w:r>
        <w:t>.</w:t>
      </w:r>
      <w:r w:rsidRPr="00E50968">
        <w:t xml:space="preserve"> </w:t>
      </w:r>
      <w:r>
        <w:t>Distribution of LEA grantees by concentration of AI/AN students</w:t>
      </w:r>
      <w:bookmarkEnd w:id="3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2925"/>
        <w:gridCol w:w="3212"/>
      </w:tblGrid>
      <w:tr w:rsidR="00AE0469" w:rsidRPr="00AF428E" w14:paraId="6BCD1B92" w14:textId="77777777" w:rsidTr="00AE0469">
        <w:tc>
          <w:tcPr>
            <w:tcW w:w="3213" w:type="dxa"/>
            <w:tcBorders>
              <w:top w:val="single" w:sz="4" w:space="0" w:color="auto"/>
            </w:tcBorders>
          </w:tcPr>
          <w:p w14:paraId="1785CEF7" w14:textId="77777777" w:rsidR="00AE0469" w:rsidRPr="00AF428E" w:rsidRDefault="00AE0469" w:rsidP="00AE0469">
            <w:pPr>
              <w:spacing w:before="60" w:after="60"/>
              <w:jc w:val="center"/>
              <w:rPr>
                <w:rFonts w:asciiTheme="minorHAnsi" w:hAnsiTheme="minorHAnsi"/>
                <w:b/>
                <w:color w:val="000000" w:themeColor="text1"/>
                <w:sz w:val="20"/>
                <w:szCs w:val="20"/>
              </w:rPr>
            </w:pPr>
            <w:r>
              <w:rPr>
                <w:rFonts w:asciiTheme="minorHAnsi" w:hAnsiTheme="minorHAnsi"/>
                <w:b/>
                <w:color w:val="000000" w:themeColor="text1"/>
                <w:sz w:val="20"/>
                <w:szCs w:val="20"/>
              </w:rPr>
              <w:t>Concentration</w:t>
            </w:r>
            <w:r w:rsidRPr="00804751">
              <w:rPr>
                <w:rFonts w:asciiTheme="minorHAnsi" w:hAnsiTheme="minorHAnsi"/>
                <w:b/>
                <w:color w:val="000000" w:themeColor="text1"/>
                <w:sz w:val="20"/>
                <w:szCs w:val="20"/>
              </w:rPr>
              <w:t xml:space="preserve"> of AI/AN students</w:t>
            </w:r>
          </w:p>
        </w:tc>
        <w:tc>
          <w:tcPr>
            <w:tcW w:w="2925" w:type="dxa"/>
            <w:tcBorders>
              <w:top w:val="single" w:sz="4" w:space="0" w:color="auto"/>
            </w:tcBorders>
          </w:tcPr>
          <w:p w14:paraId="03619A2C" w14:textId="77777777" w:rsidR="00AE0469" w:rsidRPr="00AF428E" w:rsidRDefault="00AE0469" w:rsidP="00AE0469">
            <w:pPr>
              <w:spacing w:before="60" w:after="60"/>
              <w:jc w:val="center"/>
              <w:rPr>
                <w:rFonts w:asciiTheme="minorHAnsi" w:hAnsiTheme="minorHAnsi"/>
                <w:b/>
                <w:color w:val="000000" w:themeColor="text1"/>
                <w:sz w:val="20"/>
                <w:szCs w:val="20"/>
              </w:rPr>
            </w:pPr>
            <w:r w:rsidRPr="00AF428E">
              <w:rPr>
                <w:rFonts w:asciiTheme="minorHAnsi" w:hAnsiTheme="minorHAnsi"/>
                <w:b/>
                <w:color w:val="000000" w:themeColor="text1"/>
                <w:sz w:val="20"/>
                <w:szCs w:val="20"/>
              </w:rPr>
              <w:t>Total number</w:t>
            </w:r>
            <w:r>
              <w:rPr>
                <w:rFonts w:asciiTheme="minorHAnsi" w:hAnsiTheme="minorHAnsi"/>
                <w:b/>
                <w:color w:val="000000" w:themeColor="text1"/>
                <w:sz w:val="20"/>
                <w:szCs w:val="20"/>
              </w:rPr>
              <w:t xml:space="preserve"> of LEA grantees</w:t>
            </w:r>
          </w:p>
        </w:tc>
        <w:tc>
          <w:tcPr>
            <w:tcW w:w="3212" w:type="dxa"/>
            <w:tcBorders>
              <w:top w:val="single" w:sz="4" w:space="0" w:color="auto"/>
            </w:tcBorders>
          </w:tcPr>
          <w:p w14:paraId="5264458D" w14:textId="77777777" w:rsidR="00AE0469" w:rsidRPr="00AF428E" w:rsidRDefault="00AE0469" w:rsidP="00AE0469">
            <w:pPr>
              <w:spacing w:before="60" w:after="60"/>
              <w:jc w:val="center"/>
              <w:rPr>
                <w:rFonts w:asciiTheme="minorHAnsi" w:hAnsiTheme="minorHAnsi"/>
                <w:b/>
                <w:color w:val="000000" w:themeColor="text1"/>
                <w:sz w:val="20"/>
                <w:szCs w:val="20"/>
              </w:rPr>
            </w:pPr>
            <w:r w:rsidRPr="00AF428E">
              <w:rPr>
                <w:rFonts w:asciiTheme="minorHAnsi" w:hAnsiTheme="minorHAnsi"/>
                <w:b/>
                <w:color w:val="000000" w:themeColor="text1"/>
                <w:sz w:val="20"/>
                <w:szCs w:val="20"/>
              </w:rPr>
              <w:t>Percent of total</w:t>
            </w:r>
          </w:p>
        </w:tc>
      </w:tr>
      <w:tr w:rsidR="00AE0469" w:rsidRPr="00AF428E" w14:paraId="76EA2708" w14:textId="77777777" w:rsidTr="00AE0469">
        <w:tc>
          <w:tcPr>
            <w:tcW w:w="3213" w:type="dxa"/>
          </w:tcPr>
          <w:p w14:paraId="36A798B7" w14:textId="77777777" w:rsidR="00AE0469" w:rsidRPr="00AF428E" w:rsidRDefault="00AE0469" w:rsidP="00AE0469">
            <w:pPr>
              <w:spacing w:before="60" w:after="60"/>
              <w:rPr>
                <w:rFonts w:asciiTheme="minorHAnsi" w:hAnsiTheme="minorHAnsi"/>
                <w:color w:val="000000" w:themeColor="text1"/>
                <w:sz w:val="20"/>
                <w:szCs w:val="20"/>
              </w:rPr>
            </w:pPr>
            <w:r>
              <w:rPr>
                <w:rFonts w:asciiTheme="minorHAnsi" w:hAnsiTheme="minorHAnsi"/>
                <w:color w:val="000000" w:themeColor="text1"/>
                <w:sz w:val="20"/>
                <w:szCs w:val="20"/>
              </w:rPr>
              <w:t>Low (under 5%)</w:t>
            </w:r>
          </w:p>
        </w:tc>
        <w:tc>
          <w:tcPr>
            <w:tcW w:w="2925" w:type="dxa"/>
          </w:tcPr>
          <w:p w14:paraId="569A74E1" w14:textId="77777777" w:rsidR="00AE0469" w:rsidRPr="00AF428E" w:rsidRDefault="00AE0469" w:rsidP="00AE0469">
            <w:pPr>
              <w:spacing w:before="60" w:after="60"/>
              <w:jc w:val="center"/>
              <w:rPr>
                <w:rFonts w:asciiTheme="minorHAnsi" w:hAnsiTheme="minorHAnsi"/>
                <w:color w:val="000000" w:themeColor="text1"/>
                <w:sz w:val="20"/>
                <w:szCs w:val="20"/>
              </w:rPr>
            </w:pPr>
            <w:r>
              <w:rPr>
                <w:rFonts w:asciiTheme="minorHAnsi" w:hAnsiTheme="minorHAnsi"/>
                <w:color w:val="000000" w:themeColor="text1"/>
                <w:sz w:val="20"/>
                <w:szCs w:val="20"/>
              </w:rPr>
              <w:t>342</w:t>
            </w:r>
          </w:p>
        </w:tc>
        <w:tc>
          <w:tcPr>
            <w:tcW w:w="3212" w:type="dxa"/>
          </w:tcPr>
          <w:p w14:paraId="7E82B1C1" w14:textId="77777777" w:rsidR="00AE0469" w:rsidRPr="00AF428E" w:rsidRDefault="00AE0469" w:rsidP="00AE0469">
            <w:pPr>
              <w:spacing w:before="60" w:after="60"/>
              <w:jc w:val="center"/>
              <w:rPr>
                <w:rFonts w:asciiTheme="minorHAnsi" w:hAnsiTheme="minorHAnsi"/>
                <w:color w:val="000000" w:themeColor="text1"/>
                <w:sz w:val="20"/>
                <w:szCs w:val="20"/>
              </w:rPr>
            </w:pPr>
            <w:r>
              <w:rPr>
                <w:rFonts w:asciiTheme="minorHAnsi" w:hAnsiTheme="minorHAnsi"/>
                <w:color w:val="000000" w:themeColor="text1"/>
                <w:sz w:val="20"/>
                <w:szCs w:val="20"/>
              </w:rPr>
              <w:t>31</w:t>
            </w:r>
            <w:r w:rsidRPr="00AF428E">
              <w:rPr>
                <w:rFonts w:asciiTheme="minorHAnsi" w:hAnsiTheme="minorHAnsi"/>
                <w:color w:val="000000" w:themeColor="text1"/>
                <w:sz w:val="20"/>
                <w:szCs w:val="20"/>
              </w:rPr>
              <w:t>%</w:t>
            </w:r>
          </w:p>
        </w:tc>
      </w:tr>
      <w:tr w:rsidR="00AE0469" w:rsidRPr="00AF428E" w14:paraId="7D8224E2" w14:textId="77777777" w:rsidTr="00AE0469">
        <w:tc>
          <w:tcPr>
            <w:tcW w:w="3213" w:type="dxa"/>
          </w:tcPr>
          <w:p w14:paraId="0FE849BB" w14:textId="77777777" w:rsidR="00AE0469" w:rsidRPr="00AF428E" w:rsidRDefault="00AE0469" w:rsidP="00AE0469">
            <w:pPr>
              <w:spacing w:before="60" w:after="60"/>
              <w:rPr>
                <w:rFonts w:asciiTheme="minorHAnsi" w:hAnsiTheme="minorHAnsi"/>
                <w:color w:val="000000" w:themeColor="text1"/>
                <w:sz w:val="20"/>
                <w:szCs w:val="20"/>
              </w:rPr>
            </w:pPr>
            <w:r>
              <w:rPr>
                <w:rFonts w:asciiTheme="minorHAnsi" w:hAnsiTheme="minorHAnsi"/>
                <w:color w:val="000000" w:themeColor="text1"/>
                <w:sz w:val="20"/>
                <w:szCs w:val="20"/>
              </w:rPr>
              <w:t>Medium (5%&lt;25%)</w:t>
            </w:r>
          </w:p>
        </w:tc>
        <w:tc>
          <w:tcPr>
            <w:tcW w:w="2925" w:type="dxa"/>
          </w:tcPr>
          <w:p w14:paraId="5D614D18" w14:textId="77777777" w:rsidR="00AE0469" w:rsidRPr="00AF428E" w:rsidRDefault="00AE0469" w:rsidP="00AE0469">
            <w:pPr>
              <w:spacing w:before="60" w:after="60"/>
              <w:jc w:val="center"/>
              <w:rPr>
                <w:rFonts w:asciiTheme="minorHAnsi" w:hAnsiTheme="minorHAnsi"/>
                <w:color w:val="000000" w:themeColor="text1"/>
                <w:sz w:val="20"/>
                <w:szCs w:val="20"/>
              </w:rPr>
            </w:pPr>
            <w:r>
              <w:rPr>
                <w:rFonts w:asciiTheme="minorHAnsi" w:hAnsiTheme="minorHAnsi"/>
                <w:color w:val="000000" w:themeColor="text1"/>
                <w:sz w:val="20"/>
                <w:szCs w:val="20"/>
              </w:rPr>
              <w:t>340</w:t>
            </w:r>
          </w:p>
        </w:tc>
        <w:tc>
          <w:tcPr>
            <w:tcW w:w="3212" w:type="dxa"/>
          </w:tcPr>
          <w:p w14:paraId="78D77A77" w14:textId="77777777" w:rsidR="00AE0469" w:rsidRPr="00AF428E" w:rsidRDefault="00AE0469" w:rsidP="00AE0469">
            <w:pPr>
              <w:spacing w:before="60" w:after="60"/>
              <w:jc w:val="center"/>
              <w:rPr>
                <w:rFonts w:asciiTheme="minorHAnsi" w:hAnsiTheme="minorHAnsi"/>
                <w:color w:val="000000" w:themeColor="text1"/>
                <w:sz w:val="20"/>
                <w:szCs w:val="20"/>
              </w:rPr>
            </w:pPr>
            <w:r>
              <w:rPr>
                <w:rFonts w:asciiTheme="minorHAnsi" w:hAnsiTheme="minorHAnsi"/>
                <w:color w:val="000000" w:themeColor="text1"/>
                <w:sz w:val="20"/>
                <w:szCs w:val="20"/>
              </w:rPr>
              <w:t>31</w:t>
            </w:r>
            <w:r w:rsidRPr="00AF428E">
              <w:rPr>
                <w:rFonts w:asciiTheme="minorHAnsi" w:hAnsiTheme="minorHAnsi"/>
                <w:color w:val="000000" w:themeColor="text1"/>
                <w:sz w:val="20"/>
                <w:szCs w:val="20"/>
              </w:rPr>
              <w:t>%</w:t>
            </w:r>
          </w:p>
        </w:tc>
      </w:tr>
      <w:tr w:rsidR="00AE0469" w:rsidRPr="00AF428E" w14:paraId="130A48DF" w14:textId="77777777" w:rsidTr="00AE0469">
        <w:tc>
          <w:tcPr>
            <w:tcW w:w="3213" w:type="dxa"/>
          </w:tcPr>
          <w:p w14:paraId="04CDE379" w14:textId="77777777" w:rsidR="00AE0469" w:rsidRPr="00AF428E" w:rsidRDefault="00AE0469" w:rsidP="00AE0469">
            <w:pPr>
              <w:spacing w:before="60" w:after="60"/>
              <w:rPr>
                <w:rFonts w:asciiTheme="minorHAnsi" w:hAnsiTheme="minorHAnsi"/>
                <w:color w:val="000000" w:themeColor="text1"/>
                <w:sz w:val="20"/>
                <w:szCs w:val="20"/>
              </w:rPr>
            </w:pPr>
            <w:r>
              <w:rPr>
                <w:rFonts w:asciiTheme="minorHAnsi" w:hAnsiTheme="minorHAnsi"/>
                <w:color w:val="000000" w:themeColor="text1"/>
                <w:sz w:val="20"/>
                <w:szCs w:val="20"/>
              </w:rPr>
              <w:t>High (25% or more)</w:t>
            </w:r>
          </w:p>
        </w:tc>
        <w:tc>
          <w:tcPr>
            <w:tcW w:w="2925" w:type="dxa"/>
          </w:tcPr>
          <w:p w14:paraId="699C45B0" w14:textId="77777777" w:rsidR="00AE0469" w:rsidRPr="00AF428E" w:rsidRDefault="00AE0469" w:rsidP="00AE0469">
            <w:pPr>
              <w:spacing w:before="60" w:after="60"/>
              <w:jc w:val="center"/>
              <w:rPr>
                <w:rFonts w:asciiTheme="minorHAnsi" w:hAnsiTheme="minorHAnsi"/>
                <w:color w:val="000000" w:themeColor="text1"/>
                <w:sz w:val="20"/>
                <w:szCs w:val="20"/>
              </w:rPr>
            </w:pPr>
            <w:r>
              <w:rPr>
                <w:rFonts w:asciiTheme="minorHAnsi" w:hAnsiTheme="minorHAnsi"/>
                <w:color w:val="000000" w:themeColor="text1"/>
                <w:sz w:val="20"/>
                <w:szCs w:val="20"/>
              </w:rPr>
              <w:t>409</w:t>
            </w:r>
          </w:p>
        </w:tc>
        <w:tc>
          <w:tcPr>
            <w:tcW w:w="3212" w:type="dxa"/>
          </w:tcPr>
          <w:p w14:paraId="2B2A5BA3" w14:textId="77777777" w:rsidR="00AE0469" w:rsidRPr="00AF428E" w:rsidRDefault="00AE0469" w:rsidP="00AE0469">
            <w:pPr>
              <w:spacing w:before="60" w:after="60"/>
              <w:jc w:val="center"/>
              <w:rPr>
                <w:rFonts w:asciiTheme="minorHAnsi" w:hAnsiTheme="minorHAnsi"/>
                <w:color w:val="000000" w:themeColor="text1"/>
                <w:sz w:val="20"/>
                <w:szCs w:val="20"/>
              </w:rPr>
            </w:pPr>
            <w:r>
              <w:rPr>
                <w:rFonts w:asciiTheme="minorHAnsi" w:hAnsiTheme="minorHAnsi"/>
                <w:color w:val="000000" w:themeColor="text1"/>
                <w:sz w:val="20"/>
                <w:szCs w:val="20"/>
              </w:rPr>
              <w:t>37</w:t>
            </w:r>
            <w:r w:rsidRPr="00AF428E">
              <w:rPr>
                <w:rFonts w:asciiTheme="minorHAnsi" w:hAnsiTheme="minorHAnsi"/>
                <w:color w:val="000000" w:themeColor="text1"/>
                <w:sz w:val="20"/>
                <w:szCs w:val="20"/>
              </w:rPr>
              <w:t>%</w:t>
            </w:r>
          </w:p>
        </w:tc>
      </w:tr>
      <w:tr w:rsidR="00AE0469" w:rsidRPr="00AF428E" w14:paraId="5E90212F" w14:textId="77777777" w:rsidTr="00AE0469">
        <w:tc>
          <w:tcPr>
            <w:tcW w:w="3213" w:type="dxa"/>
            <w:tcBorders>
              <w:bottom w:val="single" w:sz="4" w:space="0" w:color="auto"/>
            </w:tcBorders>
          </w:tcPr>
          <w:p w14:paraId="0C9A3F86" w14:textId="77777777" w:rsidR="00AE0469" w:rsidRPr="00AF428E" w:rsidRDefault="00AE0469" w:rsidP="00AE0469">
            <w:pPr>
              <w:spacing w:before="60" w:after="60"/>
              <w:rPr>
                <w:rFonts w:asciiTheme="minorHAnsi" w:hAnsiTheme="minorHAnsi"/>
                <w:color w:val="000000" w:themeColor="text1"/>
                <w:sz w:val="20"/>
                <w:szCs w:val="20"/>
              </w:rPr>
            </w:pPr>
            <w:r w:rsidRPr="00AF428E">
              <w:rPr>
                <w:rFonts w:asciiTheme="minorHAnsi" w:hAnsiTheme="minorHAnsi"/>
                <w:color w:val="000000" w:themeColor="text1"/>
                <w:sz w:val="20"/>
                <w:szCs w:val="20"/>
              </w:rPr>
              <w:t>Total</w:t>
            </w:r>
          </w:p>
        </w:tc>
        <w:tc>
          <w:tcPr>
            <w:tcW w:w="2925" w:type="dxa"/>
            <w:tcBorders>
              <w:bottom w:val="single" w:sz="4" w:space="0" w:color="auto"/>
            </w:tcBorders>
          </w:tcPr>
          <w:p w14:paraId="1483A71D" w14:textId="77777777" w:rsidR="00AE0469" w:rsidRPr="00AF428E" w:rsidRDefault="00AE0469" w:rsidP="00AE0469">
            <w:pPr>
              <w:spacing w:before="60" w:after="60"/>
              <w:jc w:val="center"/>
              <w:rPr>
                <w:rFonts w:asciiTheme="minorHAnsi" w:hAnsiTheme="minorHAnsi"/>
                <w:color w:val="000000" w:themeColor="text1"/>
                <w:sz w:val="20"/>
                <w:szCs w:val="20"/>
              </w:rPr>
            </w:pPr>
            <w:r w:rsidRPr="00AF428E">
              <w:rPr>
                <w:rFonts w:asciiTheme="minorHAnsi" w:hAnsiTheme="minorHAnsi"/>
                <w:color w:val="000000" w:themeColor="text1"/>
                <w:sz w:val="20"/>
                <w:szCs w:val="20"/>
              </w:rPr>
              <w:t>1</w:t>
            </w:r>
            <w:r>
              <w:rPr>
                <w:rFonts w:asciiTheme="minorHAnsi" w:hAnsiTheme="minorHAnsi"/>
                <w:color w:val="000000" w:themeColor="text1"/>
                <w:sz w:val="20"/>
                <w:szCs w:val="20"/>
              </w:rPr>
              <w:t>,091</w:t>
            </w:r>
          </w:p>
        </w:tc>
        <w:tc>
          <w:tcPr>
            <w:tcW w:w="3212" w:type="dxa"/>
            <w:tcBorders>
              <w:bottom w:val="single" w:sz="4" w:space="0" w:color="auto"/>
            </w:tcBorders>
          </w:tcPr>
          <w:p w14:paraId="19AEB630" w14:textId="77777777" w:rsidR="00AE0469" w:rsidRPr="00AF428E" w:rsidRDefault="00AE0469" w:rsidP="00AE0469">
            <w:pPr>
              <w:spacing w:before="60" w:after="60"/>
              <w:jc w:val="center"/>
              <w:rPr>
                <w:rFonts w:asciiTheme="minorHAnsi" w:hAnsiTheme="minorHAnsi"/>
                <w:color w:val="000000" w:themeColor="text1"/>
                <w:sz w:val="20"/>
                <w:szCs w:val="20"/>
              </w:rPr>
            </w:pPr>
            <w:r w:rsidRPr="00AF428E">
              <w:rPr>
                <w:rFonts w:asciiTheme="minorHAnsi" w:hAnsiTheme="minorHAnsi"/>
                <w:color w:val="000000" w:themeColor="text1"/>
                <w:sz w:val="20"/>
                <w:szCs w:val="20"/>
              </w:rPr>
              <w:t>100%</w:t>
            </w:r>
          </w:p>
        </w:tc>
      </w:tr>
      <w:tr w:rsidR="00AE0469" w:rsidRPr="00AF428E" w14:paraId="7D26B6CF" w14:textId="77777777" w:rsidTr="00AE0469">
        <w:tc>
          <w:tcPr>
            <w:tcW w:w="9350" w:type="dxa"/>
            <w:gridSpan w:val="3"/>
            <w:tcBorders>
              <w:top w:val="single" w:sz="4" w:space="0" w:color="auto"/>
              <w:bottom w:val="single" w:sz="4" w:space="0" w:color="auto"/>
            </w:tcBorders>
          </w:tcPr>
          <w:p w14:paraId="5A55E86E" w14:textId="77777777" w:rsidR="00AE0469" w:rsidRPr="009A52D7" w:rsidRDefault="00AE0469" w:rsidP="00AE0469">
            <w:pPr>
              <w:pStyle w:val="FigureNote"/>
              <w:pBdr>
                <w:top w:val="none" w:sz="0" w:space="0" w:color="auto"/>
                <w:bottom w:val="none" w:sz="0" w:space="0" w:color="auto"/>
              </w:pBdr>
              <w:spacing w:before="60" w:after="60" w:line="240" w:lineRule="auto"/>
              <w:ind w:left="0" w:right="0"/>
              <w:rPr>
                <w:rFonts w:asciiTheme="minorHAnsi" w:hAnsiTheme="minorHAnsi" w:cstheme="minorHAnsi"/>
                <w:color w:val="000000" w:themeColor="text1"/>
                <w:sz w:val="20"/>
              </w:rPr>
            </w:pPr>
            <w:r w:rsidRPr="009A52D7">
              <w:rPr>
                <w:rFonts w:asciiTheme="minorHAnsi" w:hAnsiTheme="minorHAnsi" w:cstheme="minorHAnsi"/>
                <w:b/>
                <w:color w:val="000000" w:themeColor="text1"/>
                <w:sz w:val="20"/>
              </w:rPr>
              <w:t xml:space="preserve">Exhibit reads: </w:t>
            </w:r>
            <w:r>
              <w:rPr>
                <w:rFonts w:asciiTheme="minorHAnsi" w:hAnsiTheme="minorHAnsi" w:cstheme="minorHAnsi"/>
                <w:color w:val="000000" w:themeColor="text1"/>
                <w:sz w:val="20"/>
              </w:rPr>
              <w:t>Of the 1,091 Title VI Grants Program LEA grantees, 342 (or 31 percent) enroll a population including less than 5 percent AI/AN students</w:t>
            </w:r>
            <w:r w:rsidRPr="009A52D7">
              <w:rPr>
                <w:rFonts w:asciiTheme="minorHAnsi" w:hAnsiTheme="minorHAnsi" w:cstheme="minorHAnsi"/>
                <w:color w:val="000000" w:themeColor="text1"/>
                <w:sz w:val="20"/>
              </w:rPr>
              <w:t>.</w:t>
            </w:r>
            <w:r>
              <w:rPr>
                <w:rFonts w:asciiTheme="minorHAnsi" w:hAnsiTheme="minorHAnsi" w:cstheme="minorHAnsi"/>
                <w:color w:val="000000" w:themeColor="text1"/>
                <w:sz w:val="20"/>
              </w:rPr>
              <w:t xml:space="preserve"> </w:t>
            </w:r>
          </w:p>
          <w:p w14:paraId="2CC2B46E" w14:textId="77777777" w:rsidR="00AE0469" w:rsidRDefault="00AE0469" w:rsidP="00AE0469">
            <w:pPr>
              <w:spacing w:before="0" w:after="0"/>
              <w:ind w:right="605"/>
              <w:rPr>
                <w:rFonts w:asciiTheme="minorHAnsi" w:hAnsiTheme="minorHAnsi"/>
                <w:color w:val="000000" w:themeColor="text1"/>
                <w:sz w:val="16"/>
                <w:szCs w:val="20"/>
              </w:rPr>
            </w:pPr>
            <w:r>
              <w:rPr>
                <w:rFonts w:asciiTheme="minorHAnsi" w:hAnsiTheme="minorHAnsi"/>
                <w:color w:val="000000" w:themeColor="text1"/>
                <w:sz w:val="16"/>
                <w:szCs w:val="20"/>
              </w:rPr>
              <w:t xml:space="preserve">Notes: (1) </w:t>
            </w:r>
            <w:r w:rsidRPr="0013387B">
              <w:rPr>
                <w:rFonts w:asciiTheme="minorHAnsi" w:hAnsiTheme="minorHAnsi"/>
                <w:color w:val="000000" w:themeColor="text1"/>
                <w:sz w:val="16"/>
                <w:szCs w:val="20"/>
              </w:rPr>
              <w:t xml:space="preserve">The total number of LEA grantees </w:t>
            </w:r>
            <w:r>
              <w:rPr>
                <w:rFonts w:asciiTheme="minorHAnsi" w:hAnsiTheme="minorHAnsi"/>
                <w:color w:val="000000" w:themeColor="text1"/>
                <w:sz w:val="16"/>
                <w:szCs w:val="20"/>
              </w:rPr>
              <w:t>does not match above tables because some did not have</w:t>
            </w:r>
            <w:r w:rsidRPr="0013387B">
              <w:rPr>
                <w:rFonts w:asciiTheme="minorHAnsi" w:hAnsiTheme="minorHAnsi"/>
                <w:color w:val="000000" w:themeColor="text1"/>
                <w:sz w:val="16"/>
                <w:szCs w:val="20"/>
              </w:rPr>
              <w:t xml:space="preserve"> NCES codes with a match in the Common Core of Data. (2) </w:t>
            </w:r>
            <w:r>
              <w:rPr>
                <w:rFonts w:asciiTheme="minorHAnsi" w:hAnsiTheme="minorHAnsi"/>
                <w:color w:val="000000" w:themeColor="text1"/>
                <w:sz w:val="16"/>
                <w:szCs w:val="20"/>
              </w:rPr>
              <w:t>Percentages do not add to 100 because of rounding.</w:t>
            </w:r>
          </w:p>
          <w:p w14:paraId="4490AC17" w14:textId="77777777" w:rsidR="00AE0469" w:rsidRPr="00AF428E" w:rsidRDefault="00AE0469" w:rsidP="00AE0469">
            <w:pPr>
              <w:spacing w:before="0" w:after="0"/>
              <w:ind w:right="605"/>
              <w:rPr>
                <w:rFonts w:asciiTheme="minorHAnsi" w:hAnsiTheme="minorHAnsi"/>
                <w:color w:val="000000" w:themeColor="text1"/>
                <w:sz w:val="16"/>
                <w:szCs w:val="20"/>
              </w:rPr>
            </w:pPr>
            <w:r w:rsidRPr="00AF428E">
              <w:rPr>
                <w:rFonts w:asciiTheme="minorHAnsi" w:hAnsiTheme="minorHAnsi"/>
                <w:color w:val="000000" w:themeColor="text1"/>
                <w:sz w:val="16"/>
                <w:szCs w:val="20"/>
              </w:rPr>
              <w:t>Source: EASIE Budget Report</w:t>
            </w:r>
            <w:r>
              <w:rPr>
                <w:rFonts w:asciiTheme="minorHAnsi" w:hAnsiTheme="minorHAnsi"/>
                <w:color w:val="000000" w:themeColor="text1"/>
                <w:sz w:val="16"/>
                <w:szCs w:val="20"/>
              </w:rPr>
              <w:t xml:space="preserve"> and Common Core of Data.</w:t>
            </w:r>
            <w:r w:rsidRPr="00AF428E">
              <w:rPr>
                <w:rFonts w:asciiTheme="minorHAnsi" w:hAnsiTheme="minorHAnsi"/>
                <w:color w:val="000000" w:themeColor="text1"/>
                <w:sz w:val="16"/>
                <w:szCs w:val="20"/>
              </w:rPr>
              <w:t xml:space="preserve"> </w:t>
            </w:r>
          </w:p>
        </w:tc>
      </w:tr>
    </w:tbl>
    <w:p w14:paraId="514015D7" w14:textId="77777777" w:rsidR="00AE0469" w:rsidRDefault="00AE0469" w:rsidP="00AE0469">
      <w:pPr>
        <w:pStyle w:val="BULLETLIST-PPSSBO"/>
        <w:numPr>
          <w:ilvl w:val="0"/>
          <w:numId w:val="0"/>
        </w:numPr>
        <w:spacing w:after="20"/>
        <w:ind w:left="360"/>
        <w:contextualSpacing w:val="0"/>
      </w:pPr>
    </w:p>
    <w:p w14:paraId="2292AFA6" w14:textId="77777777" w:rsidR="00753DEF" w:rsidRDefault="00753DEF" w:rsidP="00753DEF">
      <w:pPr>
        <w:pStyle w:val="HEADING3-PPSSBO"/>
      </w:pPr>
      <w:r>
        <w:t>Consider selection of grantees by project-level characteristics</w:t>
      </w:r>
      <w:r>
        <w:br/>
      </w:r>
    </w:p>
    <w:p w14:paraId="70694546" w14:textId="77777777" w:rsidR="00753DEF" w:rsidRDefault="00753DEF" w:rsidP="00366E27">
      <w:pPr>
        <w:pStyle w:val="TEXT-PPSSBO"/>
      </w:pPr>
      <w:r>
        <w:t>Finally, the study team will consider the following project-level characteristics.</w:t>
      </w:r>
    </w:p>
    <w:p w14:paraId="119383B2" w14:textId="77777777" w:rsidR="00366E27" w:rsidRDefault="00366E27" w:rsidP="00366E27">
      <w:pPr>
        <w:pStyle w:val="BULLETLIST-PPSSBO"/>
        <w:spacing w:after="20"/>
        <w:ind w:left="360"/>
        <w:contextualSpacing w:val="0"/>
      </w:pPr>
      <w:r w:rsidRPr="00E561D4">
        <w:rPr>
          <w:b/>
        </w:rPr>
        <w:t>Grade level</w:t>
      </w:r>
      <w:r>
        <w:rPr>
          <w:b/>
        </w:rPr>
        <w:t>s</w:t>
      </w:r>
      <w:r w:rsidR="00AD16D7">
        <w:rPr>
          <w:b/>
        </w:rPr>
        <w:t xml:space="preserve"> targeted</w:t>
      </w:r>
      <w:r w:rsidRPr="00E561D4">
        <w:rPr>
          <w:b/>
        </w:rPr>
        <w:t xml:space="preserve">. </w:t>
      </w:r>
      <w:r>
        <w:t xml:space="preserve">The </w:t>
      </w:r>
      <w:r w:rsidR="00C54E27">
        <w:t xml:space="preserve">study team will try to select a </w:t>
      </w:r>
      <w:r>
        <w:t xml:space="preserve">sample </w:t>
      </w:r>
      <w:r w:rsidR="00C54E27">
        <w:t xml:space="preserve">of </w:t>
      </w:r>
      <w:r w:rsidR="00753DEF">
        <w:t>Title VI projects</w:t>
      </w:r>
      <w:r w:rsidR="00C54E27">
        <w:t xml:space="preserve"> that </w:t>
      </w:r>
      <w:r>
        <w:t xml:space="preserve">reflect </w:t>
      </w:r>
      <w:r w:rsidR="00C54E27">
        <w:t xml:space="preserve">the </w:t>
      </w:r>
      <w:r>
        <w:t xml:space="preserve">variation in the grade levels targeted, i.e., pre-K, elementary school, middle school, and high school (reported on the EASIE report). </w:t>
      </w:r>
    </w:p>
    <w:p w14:paraId="6330017A" w14:textId="77777777" w:rsidR="004F138F" w:rsidRDefault="00AD16D7" w:rsidP="004F138F">
      <w:pPr>
        <w:pStyle w:val="BULLETLIST-PPSSBO"/>
        <w:spacing w:after="20"/>
        <w:ind w:left="360"/>
        <w:contextualSpacing w:val="0"/>
      </w:pPr>
      <w:r>
        <w:rPr>
          <w:b/>
        </w:rPr>
        <w:t>O</w:t>
      </w:r>
      <w:r w:rsidR="004F138F" w:rsidRPr="00E561D4">
        <w:rPr>
          <w:b/>
        </w:rPr>
        <w:t>bjective(s) and associated activities/services on the Electronic Application System for Indian Education (EASIE).</w:t>
      </w:r>
      <w:r w:rsidR="004F138F">
        <w:t xml:space="preserve"> Grantees choose from among 12 potential service objectives and 16 potential services. Selecting grantees that offer some of the more prevalent types of services may be useful (e.g., culturally responsive academic support is the most frequently offered, by 623 grantees). </w:t>
      </w:r>
      <w:r w:rsidR="00814395">
        <w:t>Additionally</w:t>
      </w:r>
      <w:r w:rsidR="004F138F">
        <w:t xml:space="preserve">, it may </w:t>
      </w:r>
      <w:r w:rsidR="004F138F" w:rsidRPr="004F138F">
        <w:t xml:space="preserve">be </w:t>
      </w:r>
      <w:r w:rsidR="004F138F">
        <w:t xml:space="preserve">useful to select grantees offering specific services that align with the program focus on meeting the cultural needs of AI/AN students (e.g., Indian education, including language and history).  </w:t>
      </w:r>
    </w:p>
    <w:p w14:paraId="43B59FE7" w14:textId="77777777" w:rsidR="00C9119B" w:rsidRDefault="00C9119B" w:rsidP="00AE0469">
      <w:pPr>
        <w:pStyle w:val="BULLETLIST-PPSSBO"/>
        <w:numPr>
          <w:ilvl w:val="0"/>
          <w:numId w:val="0"/>
        </w:numPr>
      </w:pPr>
    </w:p>
    <w:p w14:paraId="29C4410D" w14:textId="77777777" w:rsidR="00C9119B" w:rsidRPr="004469DA" w:rsidRDefault="00C9119B" w:rsidP="00814395">
      <w:pPr>
        <w:pStyle w:val="BULLETLIST-PPSSBO"/>
        <w:numPr>
          <w:ilvl w:val="0"/>
          <w:numId w:val="0"/>
        </w:numPr>
      </w:pPr>
      <w:r>
        <w:t>The study team will present a short list of potential grantees for the case studies, using the step</w:t>
      </w:r>
      <w:r w:rsidR="00AD16D7">
        <w:t>s described above, to PPSS and O</w:t>
      </w:r>
      <w:r>
        <w:t xml:space="preserve">IE for review and to support final decisions on the sample of case studies sites. </w:t>
      </w:r>
    </w:p>
    <w:p w14:paraId="69006B48" w14:textId="77777777" w:rsidR="005E5BAA" w:rsidRDefault="005E5BAA" w:rsidP="005E5BAA">
      <w:pPr>
        <w:pStyle w:val="HEADING1-PPSSBO"/>
      </w:pPr>
      <w:bookmarkStart w:id="36" w:name="_Toc498280338"/>
      <w:bookmarkEnd w:id="21"/>
      <w:r w:rsidRPr="005E5BAA">
        <w:t xml:space="preserve">3. </w:t>
      </w:r>
      <w:r>
        <w:t xml:space="preserve">Methods to maximize response rates </w:t>
      </w:r>
      <w:r w:rsidRPr="005E5BAA">
        <w:t>and to deal with issues of nonresponse</w:t>
      </w:r>
      <w:bookmarkEnd w:id="36"/>
    </w:p>
    <w:p w14:paraId="5020A802" w14:textId="77777777" w:rsidR="00D8428A" w:rsidRDefault="000518E8" w:rsidP="007E0EB9">
      <w:pPr>
        <w:pStyle w:val="TEXT-PPSSBO"/>
      </w:pPr>
      <w:r>
        <w:t>T</w:t>
      </w:r>
      <w:r w:rsidR="007E0EB9" w:rsidRPr="000518E8">
        <w:t xml:space="preserve">he </w:t>
      </w:r>
      <w:r w:rsidR="002E0CEA">
        <w:t>study</w:t>
      </w:r>
      <w:r w:rsidR="00D8428A">
        <w:t xml:space="preserve"> contractors,</w:t>
      </w:r>
      <w:r w:rsidRPr="000518E8">
        <w:t xml:space="preserve"> </w:t>
      </w:r>
      <w:r w:rsidR="00D8428A">
        <w:t>SRI International and Policy Studies Associates, have</w:t>
      </w:r>
      <w:r w:rsidR="00D8428A" w:rsidRPr="00F61462">
        <w:t xml:space="preserve"> extensive experience in gaining access to </w:t>
      </w:r>
      <w:r w:rsidR="00D8428A">
        <w:t>districts</w:t>
      </w:r>
      <w:r w:rsidR="00D8428A" w:rsidRPr="00F61462">
        <w:t xml:space="preserve"> and schools for research purposes.</w:t>
      </w:r>
      <w:r w:rsidR="00D8428A">
        <w:t xml:space="preserve"> The contractors partnered with </w:t>
      </w:r>
      <w:r w:rsidR="00651FB5">
        <w:t>Arizona State University’s</w:t>
      </w:r>
      <w:r w:rsidR="00B859C2">
        <w:t xml:space="preserve"> (ASU)</w:t>
      </w:r>
      <w:r w:rsidR="00651FB5">
        <w:t xml:space="preserve"> Center for Indian Education and the University of Alaska Anchorage’s </w:t>
      </w:r>
      <w:r w:rsidR="00B859C2">
        <w:t xml:space="preserve">(UAA) </w:t>
      </w:r>
      <w:r w:rsidR="00651FB5">
        <w:t>Center for Alaska Education Policy</w:t>
      </w:r>
      <w:r w:rsidR="00D8428A" w:rsidRPr="00F61462">
        <w:t xml:space="preserve"> </w:t>
      </w:r>
      <w:r w:rsidR="00651FB5">
        <w:t xml:space="preserve">to ensure that the study team has a deep understanding of the context for the </w:t>
      </w:r>
      <w:r w:rsidR="002E0CEA">
        <w:t>study</w:t>
      </w:r>
      <w:r w:rsidR="00651FB5">
        <w:t>, thereby facilitating increased support from local grantees.</w:t>
      </w:r>
    </w:p>
    <w:p w14:paraId="0FDA426D" w14:textId="4E0F6037" w:rsidR="00E50174" w:rsidRPr="000518E8" w:rsidRDefault="00651FB5" w:rsidP="007E0EB9">
      <w:pPr>
        <w:pStyle w:val="TEXT-PPSSBO"/>
      </w:pPr>
      <w:r>
        <w:t xml:space="preserve">As a first step towards maximizing participation in the </w:t>
      </w:r>
      <w:r w:rsidR="002E0CEA">
        <w:t>study</w:t>
      </w:r>
      <w:r>
        <w:t xml:space="preserve">, the study </w:t>
      </w:r>
      <w:r w:rsidR="000518E8" w:rsidRPr="000518E8">
        <w:t>team will send the Title VI Grant</w:t>
      </w:r>
      <w:r w:rsidR="007E0EB9" w:rsidRPr="000518E8">
        <w:t xml:space="preserve"> </w:t>
      </w:r>
      <w:r w:rsidR="004469DA" w:rsidRPr="000518E8">
        <w:t>C</w:t>
      </w:r>
      <w:r w:rsidR="007E0EB9" w:rsidRPr="000518E8">
        <w:t>oordinators at the administering agencies (LEA, tribe, BIE) a</w:t>
      </w:r>
      <w:r w:rsidR="000518E8" w:rsidRPr="000518E8">
        <w:t xml:space="preserve"> </w:t>
      </w:r>
      <w:r w:rsidR="007E0EB9" w:rsidRPr="000518E8">
        <w:t>n</w:t>
      </w:r>
      <w:r w:rsidR="000518E8" w:rsidRPr="000518E8">
        <w:t xml:space="preserve">otification letter from the U.S. Department of Education inviting </w:t>
      </w:r>
      <w:r w:rsidR="009A6965">
        <w:t>them</w:t>
      </w:r>
      <w:r w:rsidR="000518E8" w:rsidRPr="000518E8">
        <w:t xml:space="preserve"> to participate in the </w:t>
      </w:r>
      <w:r w:rsidR="002E0CEA">
        <w:t>study</w:t>
      </w:r>
      <w:r w:rsidR="007E0EB9" w:rsidRPr="000518E8">
        <w:t>. The n</w:t>
      </w:r>
      <w:r w:rsidR="000518E8" w:rsidRPr="000518E8">
        <w:t xml:space="preserve">otification letter </w:t>
      </w:r>
      <w:r w:rsidR="007E0EB9" w:rsidRPr="000518E8">
        <w:t xml:space="preserve">will have been prepared as part of the OMB clearance package and will include: (1) a study description with a discussion of its importance, purposes, and products; (2) </w:t>
      </w:r>
      <w:r w:rsidR="00725A77">
        <w:t xml:space="preserve">notification that </w:t>
      </w:r>
      <w:r w:rsidR="009952BC" w:rsidRPr="000518E8">
        <w:t>OMB clearance has been secured</w:t>
      </w:r>
      <w:r w:rsidR="009952BC">
        <w:t>, and that</w:t>
      </w:r>
      <w:r w:rsidR="009952BC" w:rsidRPr="00811AA3">
        <w:t xml:space="preserve"> </w:t>
      </w:r>
      <w:r w:rsidR="00725A77" w:rsidRPr="00811AA3">
        <w:t xml:space="preserve">the Elementary and Secondary Education Act requires grantees to </w:t>
      </w:r>
      <w:r w:rsidR="009952BC">
        <w:t xml:space="preserve">have given an assurance of </w:t>
      </w:r>
      <w:r w:rsidR="00725A77" w:rsidRPr="00811AA3">
        <w:t>cooperat</w:t>
      </w:r>
      <w:r w:rsidR="009952BC">
        <w:t>ion</w:t>
      </w:r>
      <w:r w:rsidR="00725A77" w:rsidRPr="00811AA3">
        <w:t xml:space="preserve"> with program evaluations</w:t>
      </w:r>
      <w:r w:rsidR="009952BC">
        <w:t>;</w:t>
      </w:r>
      <w:r w:rsidR="00B41716" w:rsidRPr="00B41716">
        <w:t xml:space="preserve"> </w:t>
      </w:r>
      <w:r w:rsidR="00725A77">
        <w:t>;</w:t>
      </w:r>
      <w:r w:rsidR="00725A77" w:rsidRPr="00811AA3">
        <w:t xml:space="preserve"> </w:t>
      </w:r>
      <w:r w:rsidR="00725A77">
        <w:t xml:space="preserve">(3) </w:t>
      </w:r>
      <w:r w:rsidR="007E0EB9" w:rsidRPr="000518E8">
        <w:t>specific information on the data collection schedule and plans; (</w:t>
      </w:r>
      <w:r w:rsidR="00725A77">
        <w:t>4</w:t>
      </w:r>
      <w:r w:rsidR="007E0EB9" w:rsidRPr="000518E8">
        <w:t>) provisions for maintaining anonymity of participants and data security; (</w:t>
      </w:r>
      <w:r w:rsidR="00725A77">
        <w:t>5</w:t>
      </w:r>
      <w:r w:rsidR="007E0EB9" w:rsidRPr="000518E8">
        <w:t>) the organizations and staff involved in the study; and (</w:t>
      </w:r>
      <w:r w:rsidR="00725A77">
        <w:t>6</w:t>
      </w:r>
      <w:r w:rsidR="007E0EB9" w:rsidRPr="000518E8">
        <w:t xml:space="preserve">) the benefits to be derived from the study. The letter will encourage </w:t>
      </w:r>
      <w:r w:rsidR="000518E8" w:rsidRPr="000518E8">
        <w:t xml:space="preserve">Title VI Grant Coordinators </w:t>
      </w:r>
      <w:r w:rsidR="007E0EB9" w:rsidRPr="000518E8">
        <w:t xml:space="preserve">to respond to participation requests and include names and contact information of Department staff and study team </w:t>
      </w:r>
      <w:r w:rsidR="000518E8" w:rsidRPr="000518E8">
        <w:t>leaders</w:t>
      </w:r>
      <w:r w:rsidR="007E0EB9" w:rsidRPr="000518E8">
        <w:t xml:space="preserve"> who can answer questions about the study.</w:t>
      </w:r>
      <w:r w:rsidR="00E50174">
        <w:t xml:space="preserve"> For </w:t>
      </w:r>
      <w:r w:rsidR="00B859C2">
        <w:t>the nine grantees selected for the case studies</w:t>
      </w:r>
      <w:r w:rsidR="00E50174">
        <w:t>, t</w:t>
      </w:r>
      <w:r w:rsidR="00E50174" w:rsidRPr="003E6ECB">
        <w:t xml:space="preserve">he </w:t>
      </w:r>
      <w:r w:rsidR="00E50174">
        <w:t xml:space="preserve">notification </w:t>
      </w:r>
      <w:r w:rsidR="00E50174" w:rsidRPr="003E6ECB">
        <w:t xml:space="preserve">letter </w:t>
      </w:r>
      <w:r w:rsidR="00E50174">
        <w:t>will invite</w:t>
      </w:r>
      <w:r w:rsidR="00E50174" w:rsidRPr="003E6ECB">
        <w:t xml:space="preserve"> grantees to participate as a ca</w:t>
      </w:r>
      <w:r w:rsidR="00E50174">
        <w:t>se study site</w:t>
      </w:r>
      <w:r w:rsidR="00B41716">
        <w:t>,</w:t>
      </w:r>
      <w:r w:rsidR="00E50174">
        <w:t xml:space="preserve"> provide more detail on the planned site visit</w:t>
      </w:r>
      <w:r w:rsidR="00B41716">
        <w:t xml:space="preserve">, and inform the Title VI Grant Coordinators that a study team leader will follow up by phone </w:t>
      </w:r>
      <w:r w:rsidR="00B41716" w:rsidRPr="00811AA3">
        <w:t xml:space="preserve">to provide additional information </w:t>
      </w:r>
      <w:r w:rsidR="00B41716">
        <w:t>and respond to any questions or concerns</w:t>
      </w:r>
      <w:r w:rsidR="00E50174" w:rsidRPr="003E6ECB">
        <w:t>.</w:t>
      </w:r>
      <w:r w:rsidR="002E599D">
        <w:t xml:space="preserve"> (See Appendix A for notification letters.)</w:t>
      </w:r>
    </w:p>
    <w:p w14:paraId="43330014" w14:textId="77777777" w:rsidR="007E0EB9" w:rsidRDefault="007E0EB9" w:rsidP="007E0EB9">
      <w:pPr>
        <w:pStyle w:val="TEXT-PPSSBO"/>
      </w:pPr>
      <w:r w:rsidRPr="000518E8">
        <w:t xml:space="preserve">Before receiving OMB clearance, </w:t>
      </w:r>
      <w:r w:rsidR="00B859C2">
        <w:t xml:space="preserve">the </w:t>
      </w:r>
      <w:r w:rsidR="005A2FF0">
        <w:t>Department’s</w:t>
      </w:r>
      <w:r w:rsidR="006A5D6B">
        <w:t xml:space="preserve"> </w:t>
      </w:r>
      <w:r w:rsidR="00B859C2">
        <w:t>Office of Indian Education (</w:t>
      </w:r>
      <w:r w:rsidRPr="000518E8">
        <w:t>OIE</w:t>
      </w:r>
      <w:r w:rsidR="00B859C2">
        <w:t>)</w:t>
      </w:r>
      <w:r w:rsidRPr="000518E8">
        <w:t xml:space="preserve"> will provide the study team with a final list of </w:t>
      </w:r>
      <w:r w:rsidR="004469DA" w:rsidRPr="000518E8">
        <w:t>Title VI</w:t>
      </w:r>
      <w:r w:rsidRPr="000518E8">
        <w:t xml:space="preserve"> </w:t>
      </w:r>
      <w:r w:rsidR="004469DA" w:rsidRPr="000518E8">
        <w:t>G</w:t>
      </w:r>
      <w:r w:rsidRPr="000518E8">
        <w:t xml:space="preserve">rant </w:t>
      </w:r>
      <w:r w:rsidR="004469DA" w:rsidRPr="000518E8">
        <w:t>C</w:t>
      </w:r>
      <w:r w:rsidRPr="000518E8">
        <w:t>oordinators’ names and contact information. Immediately upon receiving OMB clearance, the study team will mail the</w:t>
      </w:r>
      <w:r w:rsidR="004469DA" w:rsidRPr="000518E8">
        <w:t xml:space="preserve"> notification</w:t>
      </w:r>
      <w:r w:rsidRPr="000518E8">
        <w:t xml:space="preserve"> letter</w:t>
      </w:r>
      <w:r w:rsidR="00B859C2">
        <w:t>s</w:t>
      </w:r>
      <w:r w:rsidRPr="000518E8">
        <w:t>.</w:t>
      </w:r>
      <w:r>
        <w:t xml:space="preserve"> </w:t>
      </w:r>
    </w:p>
    <w:p w14:paraId="1696C6C0" w14:textId="77777777" w:rsidR="00CE4C1C" w:rsidRDefault="00401FE1" w:rsidP="00E52423">
      <w:pPr>
        <w:pStyle w:val="TEXT-PPSSBO"/>
      </w:pPr>
      <w:r w:rsidRPr="00401FE1">
        <w:rPr>
          <w:b/>
        </w:rPr>
        <w:t>Survey data collection and follow-up</w:t>
      </w:r>
      <w:r>
        <w:t xml:space="preserve">. </w:t>
      </w:r>
      <w:r w:rsidR="008F3DDA">
        <w:t xml:space="preserve">One week after mailing the </w:t>
      </w:r>
      <w:r w:rsidR="00B859C2">
        <w:t xml:space="preserve">notification </w:t>
      </w:r>
      <w:r w:rsidR="008F3DDA">
        <w:t>letter</w:t>
      </w:r>
      <w:r w:rsidR="00B859C2">
        <w:t>s</w:t>
      </w:r>
      <w:r w:rsidR="008F3DDA">
        <w:t xml:space="preserve"> to local </w:t>
      </w:r>
      <w:r w:rsidR="00B859C2">
        <w:t xml:space="preserve">grant </w:t>
      </w:r>
      <w:r w:rsidR="008F3DDA">
        <w:t xml:space="preserve">coordinators, the study team will begin survey data collection by sending an email to the coordinators, </w:t>
      </w:r>
      <w:r w:rsidR="006A5D6B">
        <w:t>requesting their participation</w:t>
      </w:r>
      <w:r w:rsidR="008F3DDA">
        <w:t xml:space="preserve"> in the online survey via a unique link.</w:t>
      </w:r>
    </w:p>
    <w:p w14:paraId="3153722B" w14:textId="77777777" w:rsidR="008F3DDA" w:rsidRPr="00E52423" w:rsidRDefault="008F3DDA" w:rsidP="008F3DDA">
      <w:pPr>
        <w:pStyle w:val="TEXT-PPSSBO"/>
      </w:pPr>
      <w:r>
        <w:t>A week after survey launch, the study team will begin following up with nonrespondents by email. The email will remind respondents of the survey due date and invite them to contact the survey administrator with any questions or concerns. The study team will continue following up with nonrespondents via email approximately once a week for three weeks. For persistent nonrespondents, the study team will follow up by telephone. The study team anticipates successfully recruiting approximate</w:t>
      </w:r>
      <w:r w:rsidR="000518E8">
        <w:t>ly 85 percent of Title VI Grant</w:t>
      </w:r>
      <w:r>
        <w:t xml:space="preserve"> </w:t>
      </w:r>
      <w:r w:rsidR="004469DA">
        <w:t>C</w:t>
      </w:r>
      <w:r>
        <w:t>oordinators to respond</w:t>
      </w:r>
      <w:r w:rsidR="00E0375F">
        <w:t>, ensuring that data can be reliably generalized to the universe</w:t>
      </w:r>
      <w:r w:rsidR="00E50174">
        <w:t xml:space="preserve"> of grantees</w:t>
      </w:r>
      <w:r>
        <w:t xml:space="preserve">. </w:t>
      </w:r>
    </w:p>
    <w:p w14:paraId="694F9ADC" w14:textId="77777777" w:rsidR="00852E3F" w:rsidRDefault="00401FE1" w:rsidP="007E0EB9">
      <w:pPr>
        <w:pStyle w:val="TEXT-PPSSBO"/>
      </w:pPr>
      <w:r w:rsidRPr="00E52423">
        <w:rPr>
          <w:b/>
        </w:rPr>
        <w:t xml:space="preserve">Case study </w:t>
      </w:r>
      <w:r w:rsidR="004469DA">
        <w:rPr>
          <w:b/>
        </w:rPr>
        <w:t xml:space="preserve">data </w:t>
      </w:r>
      <w:r w:rsidRPr="00E52423">
        <w:rPr>
          <w:b/>
        </w:rPr>
        <w:t>collection and follow-up.</w:t>
      </w:r>
      <w:r w:rsidRPr="00E52423">
        <w:t xml:space="preserve"> </w:t>
      </w:r>
      <w:r w:rsidR="00B859C2">
        <w:t>One week after mailing the notification letters to local grant coordinators whose sites were selected for the case studies</w:t>
      </w:r>
      <w:r w:rsidR="003E6ECB">
        <w:t>, a</w:t>
      </w:r>
      <w:r w:rsidR="007E0EB9" w:rsidRPr="003E6ECB">
        <w:t xml:space="preserve"> study leader will follow up</w:t>
      </w:r>
      <w:r w:rsidR="007E0EB9">
        <w:t xml:space="preserve"> by phone to discuss the </w:t>
      </w:r>
      <w:r w:rsidR="00E50174">
        <w:t>planned site visit</w:t>
      </w:r>
      <w:r w:rsidR="007E0EB9">
        <w:t xml:space="preserve">. Study leaders will encourage participation by providing useful and clear background information, emphasizing the importance and value of the </w:t>
      </w:r>
      <w:r w:rsidR="002E0CEA">
        <w:t>study</w:t>
      </w:r>
      <w:r w:rsidR="007E0EB9">
        <w:t xml:space="preserve"> to inform educators, policymakers, parents, and other key stakeholders, and being readily available to answer q</w:t>
      </w:r>
      <w:r w:rsidR="00E50174">
        <w:t>uestions. If the Title VI Grant</w:t>
      </w:r>
      <w:r w:rsidR="007E0EB9">
        <w:t xml:space="preserve"> </w:t>
      </w:r>
      <w:r w:rsidR="003E6ECB">
        <w:t>C</w:t>
      </w:r>
      <w:r w:rsidR="007E0EB9">
        <w:t>oordinator</w:t>
      </w:r>
      <w:r w:rsidR="00E50174">
        <w:t>s agree</w:t>
      </w:r>
      <w:r w:rsidR="007E0EB9">
        <w:t xml:space="preserve"> to participate, researchers will request information on gaining access to the site for fieldwork. </w:t>
      </w:r>
      <w:r w:rsidR="00852E3F">
        <w:t>If a grantee declines to participate, the study team will identify a replacement site (relying on the same criteria) to ensure a 100% response ra</w:t>
      </w:r>
      <w:r w:rsidR="00311076">
        <w:t>te and a total of nine</w:t>
      </w:r>
      <w:r w:rsidR="00852E3F">
        <w:t xml:space="preserve"> case study sites.</w:t>
      </w:r>
    </w:p>
    <w:p w14:paraId="2DF4CF73" w14:textId="77777777" w:rsidR="005E5BAA" w:rsidRDefault="007E0EB9" w:rsidP="007E0EB9">
      <w:pPr>
        <w:pStyle w:val="TEXT-PPSSBO"/>
      </w:pPr>
      <w:r>
        <w:t>The study team recognizes and will adhere to formal tribal government human, cultural, and intellectual protections (similar to IRB processes) as part of a culturally responsive approach to working with AI/AN populations.</w:t>
      </w:r>
      <w:r w:rsidRPr="00677336">
        <w:t xml:space="preserve"> </w:t>
      </w:r>
      <w:r>
        <w:t xml:space="preserve">The study leader will also work with </w:t>
      </w:r>
      <w:r w:rsidR="00E50174">
        <w:t>the Title VI Grant</w:t>
      </w:r>
      <w:r w:rsidR="003E6ECB">
        <w:t xml:space="preserve"> Coordinator</w:t>
      </w:r>
      <w:r w:rsidR="00E50174">
        <w:t>s</w:t>
      </w:r>
      <w:r w:rsidR="003E6ECB">
        <w:t xml:space="preserve"> </w:t>
      </w:r>
      <w:r>
        <w:t>to identify respondents for case study interviews and focus groups.</w:t>
      </w:r>
      <w:r w:rsidR="00332A77" w:rsidRPr="00E52423">
        <w:t xml:space="preserve"> </w:t>
      </w:r>
      <w:r w:rsidR="003E6ECB">
        <w:t>The study team will send letters to key staff, parents, and tribal leaders that include (1) a study description with a discussion of its importance, purposes, and products; (2) specific information on the data collection schedule and plans; (3) provisions for maintaining anonymity of participants and data security; (4) the organizations and s</w:t>
      </w:r>
      <w:r w:rsidR="006A5D6B">
        <w:t xml:space="preserve">taff involved in the study; </w:t>
      </w:r>
      <w:r w:rsidR="003E6ECB">
        <w:t>(5) the benefits to be derived from the study</w:t>
      </w:r>
      <w:r w:rsidR="006A5D6B">
        <w:t xml:space="preserve">; (6) notification that </w:t>
      </w:r>
      <w:r w:rsidR="006A5D6B" w:rsidRPr="000518E8">
        <w:t>OMB clearance has been secured</w:t>
      </w:r>
      <w:r w:rsidR="00E34CB0">
        <w:t xml:space="preserve"> and/or that all legal and ethical requirements will be followed</w:t>
      </w:r>
      <w:r w:rsidR="003E6ECB">
        <w:t xml:space="preserve">. </w:t>
      </w:r>
      <w:r w:rsidR="00332A77" w:rsidRPr="00E52423">
        <w:t xml:space="preserve">To maximize participation, the study team will work with </w:t>
      </w:r>
      <w:r w:rsidR="00E50174">
        <w:t>the Title VI Grant</w:t>
      </w:r>
      <w:r w:rsidR="003E6ECB">
        <w:t xml:space="preserve"> Coordinator</w:t>
      </w:r>
      <w:r w:rsidR="00E50174">
        <w:t>s</w:t>
      </w:r>
      <w:r w:rsidR="00332A77" w:rsidRPr="00E52423">
        <w:t xml:space="preserve"> to develop a </w:t>
      </w:r>
      <w:r w:rsidR="00E50174">
        <w:t>site visit</w:t>
      </w:r>
      <w:r w:rsidR="00332A77" w:rsidRPr="00E52423">
        <w:t xml:space="preserve"> schedule that </w:t>
      </w:r>
      <w:r w:rsidR="003E6ECB">
        <w:t>accommodates res</w:t>
      </w:r>
      <w:r w:rsidR="00E50174">
        <w:t>pondents</w:t>
      </w:r>
      <w:r w:rsidR="00C9119B">
        <w:t>’</w:t>
      </w:r>
      <w:r w:rsidR="00E50174">
        <w:t xml:space="preserve"> schedules and minimizes</w:t>
      </w:r>
      <w:r w:rsidR="00332A77" w:rsidRPr="00E52423">
        <w:t xml:space="preserve"> burden</w:t>
      </w:r>
      <w:r w:rsidR="000F18EF" w:rsidRPr="00E52423">
        <w:t xml:space="preserve">. </w:t>
      </w:r>
    </w:p>
    <w:p w14:paraId="23C74D57" w14:textId="77777777" w:rsidR="00E0375F" w:rsidRPr="00E52423" w:rsidRDefault="00E0375F" w:rsidP="007E0EB9">
      <w:pPr>
        <w:pStyle w:val="TEXT-PPSSBO"/>
      </w:pPr>
      <w:r w:rsidRPr="00F61462">
        <w:t xml:space="preserve">The study team will </w:t>
      </w:r>
      <w:r>
        <w:t>take the following steps</w:t>
      </w:r>
      <w:r w:rsidRPr="00F61462">
        <w:t xml:space="preserve"> to maximize the accuracy of the data collected for the case studies. </w:t>
      </w:r>
      <w:r w:rsidR="00E50174">
        <w:t>S</w:t>
      </w:r>
      <w:r w:rsidR="00E50174" w:rsidRPr="00F61462">
        <w:t>ite visitors will attend detailed training and will review background information before planning their visit to ensure efficient, consistent, and accurate use of the data collection protocols. Furthermore</w:t>
      </w:r>
      <w:r w:rsidR="00E50174">
        <w:t>, a</w:t>
      </w:r>
      <w:r w:rsidRPr="00F61462">
        <w:t xml:space="preserve">ll interviews (subject to the permission of the respondent) will be recorded to improve the accuracy of reporting. Accuracy of analysis will be further facilitated through the use of qualitative data analysis software </w:t>
      </w:r>
      <w:r w:rsidR="00814395">
        <w:t xml:space="preserve">(e.g., Dedoose) </w:t>
      </w:r>
      <w:r w:rsidRPr="00F61462">
        <w:t>that will support reliability across those involved in coding responses.</w:t>
      </w:r>
    </w:p>
    <w:p w14:paraId="2FEEBEED" w14:textId="77777777" w:rsidR="00A31C4D" w:rsidRDefault="007A3E0E" w:rsidP="00A902AC">
      <w:pPr>
        <w:pStyle w:val="HEADING1-PPSSBO"/>
      </w:pPr>
      <w:bookmarkStart w:id="37" w:name="_Toc498280339"/>
      <w:r>
        <w:t xml:space="preserve">4. </w:t>
      </w:r>
      <w:r w:rsidR="00FB1286">
        <w:t>T</w:t>
      </w:r>
      <w:r>
        <w:t>ests of procedures or methods to be undertake</w:t>
      </w:r>
      <w:r w:rsidR="00FB1286">
        <w:t>n</w:t>
      </w:r>
      <w:r>
        <w:t xml:space="preserve"> to minimize burden and improve utility</w:t>
      </w:r>
      <w:bookmarkEnd w:id="37"/>
    </w:p>
    <w:p w14:paraId="751F460A" w14:textId="77777777" w:rsidR="008F3DDA" w:rsidRDefault="0004078A" w:rsidP="008F3DDA">
      <w:pPr>
        <w:pStyle w:val="TEXT-PPSSBO"/>
      </w:pPr>
      <w:r>
        <w:t>T</w:t>
      </w:r>
      <w:r w:rsidR="008F3DDA">
        <w:t>he study team pilot test</w:t>
      </w:r>
      <w:r w:rsidR="00852E3F">
        <w:t>ed</w:t>
      </w:r>
      <w:r w:rsidR="008F3DDA">
        <w:t xml:space="preserve"> the survey </w:t>
      </w:r>
      <w:r w:rsidR="008F3DDA" w:rsidRPr="00884650">
        <w:t xml:space="preserve">with </w:t>
      </w:r>
      <w:r w:rsidR="00884650" w:rsidRPr="00884650">
        <w:t>seven</w:t>
      </w:r>
      <w:r w:rsidR="008F3DDA" w:rsidRPr="00884650">
        <w:t xml:space="preserve"> local</w:t>
      </w:r>
      <w:r w:rsidR="008F3DDA">
        <w:t xml:space="preserve"> grantees </w:t>
      </w:r>
      <w:r w:rsidR="00852E3F">
        <w:t xml:space="preserve">who were </w:t>
      </w:r>
      <w:r w:rsidR="00234661">
        <w:t xml:space="preserve">purposively </w:t>
      </w:r>
      <w:r w:rsidR="008F3DDA">
        <w:t>selected from the study sample</w:t>
      </w:r>
      <w:r w:rsidR="00234661">
        <w:t xml:space="preserve"> to include coordinators of diverse Title VI projects</w:t>
      </w:r>
      <w:r w:rsidR="008F3DDA">
        <w:t>. An expert member of the study team debrief</w:t>
      </w:r>
      <w:r w:rsidR="00852E3F">
        <w:t>ed</w:t>
      </w:r>
      <w:r w:rsidR="008F3DDA">
        <w:t xml:space="preserve"> each pilot test participant to ensure that all questions are clear and are measuring the concepts the study intends. In addition, the pilot test provide</w:t>
      </w:r>
      <w:r w:rsidR="00852E3F">
        <w:t>d</w:t>
      </w:r>
      <w:r w:rsidR="008F3DDA">
        <w:t xml:space="preserve"> accurate information on the length of the survey</w:t>
      </w:r>
      <w:r w:rsidR="00852E3F">
        <w:t xml:space="preserve"> and </w:t>
      </w:r>
      <w:r w:rsidR="008F3DDA">
        <w:t>inform</w:t>
      </w:r>
      <w:r w:rsidR="00852E3F">
        <w:t>ed</w:t>
      </w:r>
      <w:r w:rsidR="008F3DDA">
        <w:t xml:space="preserve"> decisions about fine-tuning, adding, and deleting questions. </w:t>
      </w:r>
    </w:p>
    <w:p w14:paraId="4BCED376" w14:textId="77777777" w:rsidR="006F3166" w:rsidRDefault="0027601F" w:rsidP="0027601F">
      <w:pPr>
        <w:pStyle w:val="HEADING1-PPSSBO"/>
      </w:pPr>
      <w:bookmarkStart w:id="38" w:name="_Toc498280340"/>
      <w:r>
        <w:t>5. Name</w:t>
      </w:r>
      <w:r w:rsidR="00FE6C00">
        <w:t>s</w:t>
      </w:r>
      <w:r>
        <w:t xml:space="preserve"> and telephone numbers of individuals consulted on statistical aspects of the design and the name</w:t>
      </w:r>
      <w:r w:rsidR="00FE6C00">
        <w:t>s</w:t>
      </w:r>
      <w:r>
        <w:t xml:space="preserve"> of the contractors who will actually collect or analyze the information for the agency</w:t>
      </w:r>
      <w:bookmarkEnd w:id="38"/>
    </w:p>
    <w:p w14:paraId="58932A03" w14:textId="77777777" w:rsidR="007B5E8E" w:rsidRPr="00F61462" w:rsidRDefault="007B5E8E" w:rsidP="007B5E8E">
      <w:pPr>
        <w:pStyle w:val="HEADING2-PPSSBO"/>
      </w:pPr>
      <w:bookmarkStart w:id="39" w:name="_Toc256935161"/>
      <w:bookmarkStart w:id="40" w:name="_Toc260593257"/>
      <w:bookmarkStart w:id="41" w:name="_Toc498280341"/>
      <w:r w:rsidRPr="00F61462">
        <w:t>Agency</w:t>
      </w:r>
      <w:bookmarkEnd w:id="39"/>
      <w:bookmarkEnd w:id="40"/>
      <w:bookmarkEnd w:id="41"/>
    </w:p>
    <w:p w14:paraId="20BF8E42" w14:textId="77777777" w:rsidR="007B5E8E" w:rsidRPr="007B5E8E" w:rsidRDefault="00AD16D7" w:rsidP="007B5E8E">
      <w:pPr>
        <w:pStyle w:val="PPSSTOText"/>
      </w:pPr>
      <w:r>
        <w:t>Dr. Jean Yan</w:t>
      </w:r>
      <w:r w:rsidR="007B5E8E" w:rsidRPr="007B5E8E">
        <w:t xml:space="preserve"> </w:t>
      </w:r>
      <w:r w:rsidR="007B5E8E" w:rsidRPr="00F61462">
        <w:t>in the Policy and Program Studies Service, Office of Planning, Evaluation and Policy Development, at the U.S. Department of Education is the Contracting Officer’s Representative for the study. She can be reached at 202-</w:t>
      </w:r>
      <w:r w:rsidR="007B5E8E" w:rsidRPr="00234661">
        <w:t>205-6212</w:t>
      </w:r>
      <w:r w:rsidR="00EE60A6">
        <w:t>.</w:t>
      </w:r>
    </w:p>
    <w:p w14:paraId="6FC1334B" w14:textId="77777777" w:rsidR="007B5E8E" w:rsidRPr="00F61462" w:rsidRDefault="007B5E8E" w:rsidP="007B5E8E">
      <w:pPr>
        <w:pStyle w:val="HEADING2-PPSSBO"/>
      </w:pPr>
      <w:bookmarkStart w:id="42" w:name="_Toc354406157"/>
      <w:bookmarkStart w:id="43" w:name="_Toc256935162"/>
      <w:bookmarkStart w:id="44" w:name="_Toc260593258"/>
      <w:bookmarkStart w:id="45" w:name="_Toc498280342"/>
      <w:r w:rsidRPr="00F61462">
        <w:t>Contractors</w:t>
      </w:r>
      <w:bookmarkEnd w:id="42"/>
      <w:bookmarkEnd w:id="43"/>
      <w:bookmarkEnd w:id="44"/>
      <w:bookmarkEnd w:id="45"/>
    </w:p>
    <w:p w14:paraId="61D9C2B9" w14:textId="77777777" w:rsidR="00450CD9" w:rsidRDefault="007B5E8E" w:rsidP="007B5E8E">
      <w:pPr>
        <w:pStyle w:val="PPSSTOText"/>
      </w:pPr>
      <w:r>
        <w:t xml:space="preserve">Dr. Brenda Turnbull of Policy Studies Associates is the Project Director; she can be reached at </w:t>
      </w:r>
      <w:r w:rsidRPr="00450CD9">
        <w:t>202</w:t>
      </w:r>
      <w:r>
        <w:t>-</w:t>
      </w:r>
      <w:r w:rsidRPr="00450CD9">
        <w:t>939</w:t>
      </w:r>
      <w:r>
        <w:t>-5324. Dr. Katrina Woodworth of SRI International is the Deputy Project Director; she can be reached at 650-859-5256</w:t>
      </w:r>
      <w:r w:rsidRPr="00F61462">
        <w:t>.</w:t>
      </w:r>
    </w:p>
    <w:sectPr w:rsidR="00450CD9" w:rsidSect="00785D0D">
      <w:headerReference w:type="default" r:id="rId27"/>
      <w:footerReference w:type="default" r:id="rId2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208BA" w14:textId="77777777" w:rsidR="002E6E1F" w:rsidRDefault="002E6E1F" w:rsidP="00E700EF">
      <w:pPr>
        <w:spacing w:after="0"/>
      </w:pPr>
      <w:r>
        <w:separator/>
      </w:r>
    </w:p>
  </w:endnote>
  <w:endnote w:type="continuationSeparator" w:id="0">
    <w:p w14:paraId="523B6D29" w14:textId="77777777" w:rsidR="002E6E1F" w:rsidRDefault="002E6E1F" w:rsidP="00E700EF">
      <w:pPr>
        <w:spacing w:after="0"/>
      </w:pPr>
      <w:r>
        <w:continuationSeparator/>
      </w:r>
    </w:p>
  </w:endnote>
  <w:endnote w:type="continuationNotice" w:id="1">
    <w:p w14:paraId="0671B2A3" w14:textId="77777777" w:rsidR="002E6E1F" w:rsidRDefault="002E6E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rowallia New">
    <w:panose1 w:val="020B0604020202020204"/>
    <w:charset w:val="00"/>
    <w:family w:val="swiss"/>
    <w:pitch w:val="variable"/>
    <w:sig w:usb0="81000003" w:usb1="00000000" w:usb2="00000000" w:usb3="00000000" w:csb0="00010001" w:csb1="00000000"/>
  </w:font>
  <w:font w:name="Times">
    <w:panose1 w:val="02020603050405020304"/>
    <w:charset w:val="00"/>
    <w:family w:val="roman"/>
    <w:pitch w:val="variable"/>
    <w:sig w:usb0="00000003" w:usb1="00000000" w:usb2="00000000" w:usb3="00000000" w:csb0="00000001" w:csb1="00000000"/>
  </w:font>
  <w:font w:name="Times New Roman Bold">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B10B7" w14:textId="77777777" w:rsidR="006A5D6B" w:rsidRPr="002E16E0" w:rsidRDefault="006A5D6B" w:rsidP="0037307D">
    <w:pPr>
      <w:tabs>
        <w:tab w:val="center" w:pos="4320"/>
        <w:tab w:val="right" w:pos="8640"/>
      </w:tabs>
      <w:spacing w:after="0"/>
      <w:jc w:val="center"/>
      <w:rPr>
        <w:rFonts w:eastAsia="Times"/>
        <w:color w:val="404040"/>
        <w:szCs w:val="20"/>
        <w:lang w:eastAsia="ja-JP"/>
      </w:rPr>
    </w:pPr>
  </w:p>
  <w:p w14:paraId="12DD40CF" w14:textId="77777777" w:rsidR="006A5D6B" w:rsidRPr="0037307D" w:rsidRDefault="006A5D6B">
    <w:pPr>
      <w:pStyle w:val="Footer"/>
      <w:rPr>
        <w:sz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Borders>
        <w:top w:val="single" w:sz="4" w:space="0" w:color="auto"/>
      </w:tblBorders>
      <w:tblLook w:val="04A0" w:firstRow="1" w:lastRow="0" w:firstColumn="1" w:lastColumn="0" w:noHBand="0" w:noVBand="1"/>
    </w:tblPr>
    <w:tblGrid>
      <w:gridCol w:w="1710"/>
      <w:gridCol w:w="5850"/>
      <w:gridCol w:w="1800"/>
    </w:tblGrid>
    <w:tr w:rsidR="006A5D6B" w:rsidRPr="00BB11A0" w14:paraId="20D7CFD8" w14:textId="77777777" w:rsidTr="00996BC4">
      <w:trPr>
        <w:trHeight w:val="234"/>
      </w:trPr>
      <w:tc>
        <w:tcPr>
          <w:tcW w:w="1710" w:type="dxa"/>
          <w:tcBorders>
            <w:top w:val="nil"/>
          </w:tcBorders>
        </w:tcPr>
        <w:p w14:paraId="52E42845" w14:textId="77777777" w:rsidR="006A5D6B" w:rsidRPr="00BB11A0" w:rsidRDefault="006A5D6B" w:rsidP="00056C73">
          <w:pPr>
            <w:pStyle w:val="NoSpacing"/>
            <w:spacing w:before="0" w:after="0"/>
            <w:rPr>
              <w:rFonts w:ascii="Calibri" w:eastAsia="MS Mincho" w:hAnsi="Calibri" w:cs="Arial"/>
              <w:b/>
              <w:color w:val="000000" w:themeColor="text1"/>
              <w:sz w:val="20"/>
              <w:szCs w:val="24"/>
              <w:lang w:eastAsia="ja-JP"/>
            </w:rPr>
          </w:pPr>
        </w:p>
      </w:tc>
      <w:tc>
        <w:tcPr>
          <w:tcW w:w="5850" w:type="dxa"/>
          <w:tcBorders>
            <w:top w:val="nil"/>
          </w:tcBorders>
        </w:tcPr>
        <w:p w14:paraId="15E9B59D" w14:textId="77777777" w:rsidR="006A5D6B" w:rsidRPr="00BB11A0" w:rsidRDefault="006A5D6B" w:rsidP="00AF6BAA">
          <w:pPr>
            <w:spacing w:after="0"/>
            <w:jc w:val="center"/>
            <w:rPr>
              <w:rFonts w:ascii="Calibri" w:eastAsia="MS Mincho" w:hAnsi="Calibri" w:cs="Arial"/>
              <w:b/>
              <w:color w:val="000000" w:themeColor="text1"/>
              <w:sz w:val="20"/>
              <w:szCs w:val="24"/>
              <w:lang w:eastAsia="ja-JP"/>
            </w:rPr>
          </w:pPr>
        </w:p>
      </w:tc>
      <w:tc>
        <w:tcPr>
          <w:tcW w:w="1800" w:type="dxa"/>
          <w:tcBorders>
            <w:top w:val="nil"/>
          </w:tcBorders>
        </w:tcPr>
        <w:p w14:paraId="41E8F3A5" w14:textId="77777777" w:rsidR="006A5D6B" w:rsidRPr="00BB11A0" w:rsidRDefault="00E50968" w:rsidP="00CF0C50">
          <w:pPr>
            <w:spacing w:after="0"/>
            <w:jc w:val="right"/>
            <w:rPr>
              <w:rFonts w:ascii="Calibri" w:eastAsia="MS Mincho" w:hAnsi="Calibri" w:cs="Arial"/>
              <w:color w:val="000000" w:themeColor="text1"/>
              <w:sz w:val="20"/>
              <w:szCs w:val="24"/>
              <w:lang w:eastAsia="ja-JP"/>
            </w:rPr>
          </w:pPr>
          <w:r>
            <w:rPr>
              <w:rFonts w:ascii="Calibri" w:eastAsia="MS Mincho" w:hAnsi="Calibri" w:cs="Arial"/>
              <w:color w:val="000000" w:themeColor="text1"/>
              <w:sz w:val="20"/>
              <w:szCs w:val="24"/>
              <w:lang w:eastAsia="ja-JP"/>
            </w:rPr>
            <w:t xml:space="preserve">Page </w:t>
          </w:r>
          <w:r w:rsidR="006A5D6B" w:rsidRPr="00BB11A0">
            <w:rPr>
              <w:rFonts w:ascii="Calibri" w:eastAsia="MS Mincho" w:hAnsi="Calibri" w:cs="Arial"/>
              <w:color w:val="000000" w:themeColor="text1"/>
              <w:sz w:val="20"/>
              <w:szCs w:val="24"/>
              <w:lang w:eastAsia="ja-JP"/>
            </w:rPr>
            <w:t xml:space="preserve"> </w:t>
          </w:r>
          <w:r w:rsidR="006A5D6B" w:rsidRPr="00BB11A0">
            <w:rPr>
              <w:rFonts w:ascii="Calibri" w:eastAsia="MS Mincho" w:hAnsi="Calibri" w:cs="Arial"/>
              <w:bCs/>
              <w:color w:val="000000" w:themeColor="text1"/>
              <w:sz w:val="20"/>
              <w:szCs w:val="24"/>
              <w:lang w:eastAsia="ja-JP"/>
            </w:rPr>
            <w:fldChar w:fldCharType="begin"/>
          </w:r>
          <w:r w:rsidR="006A5D6B" w:rsidRPr="00BB11A0">
            <w:rPr>
              <w:rFonts w:ascii="Calibri" w:eastAsia="MS Mincho" w:hAnsi="Calibri" w:cs="Arial"/>
              <w:bCs/>
              <w:color w:val="000000" w:themeColor="text1"/>
              <w:sz w:val="20"/>
              <w:szCs w:val="24"/>
              <w:lang w:eastAsia="ja-JP"/>
            </w:rPr>
            <w:instrText xml:space="preserve"> PAGE  \* roman  \* MERGEFORMAT </w:instrText>
          </w:r>
          <w:r w:rsidR="006A5D6B" w:rsidRPr="00BB11A0">
            <w:rPr>
              <w:rFonts w:ascii="Calibri" w:eastAsia="MS Mincho" w:hAnsi="Calibri" w:cs="Arial"/>
              <w:bCs/>
              <w:color w:val="000000" w:themeColor="text1"/>
              <w:sz w:val="20"/>
              <w:szCs w:val="24"/>
              <w:lang w:eastAsia="ja-JP"/>
            </w:rPr>
            <w:fldChar w:fldCharType="separate"/>
          </w:r>
          <w:r w:rsidR="00FD5E60">
            <w:rPr>
              <w:rFonts w:ascii="Calibri" w:eastAsia="MS Mincho" w:hAnsi="Calibri" w:cs="Arial"/>
              <w:bCs/>
              <w:noProof/>
              <w:color w:val="000000" w:themeColor="text1"/>
              <w:sz w:val="20"/>
              <w:szCs w:val="24"/>
              <w:lang w:eastAsia="ja-JP"/>
            </w:rPr>
            <w:t>i</w:t>
          </w:r>
          <w:r w:rsidR="006A5D6B" w:rsidRPr="00BB11A0">
            <w:rPr>
              <w:rFonts w:ascii="Calibri" w:eastAsia="MS Mincho" w:hAnsi="Calibri" w:cs="Arial"/>
              <w:bCs/>
              <w:color w:val="000000" w:themeColor="text1"/>
              <w:sz w:val="20"/>
              <w:szCs w:val="24"/>
              <w:lang w:eastAsia="ja-JP"/>
            </w:rPr>
            <w:fldChar w:fldCharType="end"/>
          </w:r>
        </w:p>
      </w:tc>
    </w:tr>
  </w:tbl>
  <w:p w14:paraId="124D4F36" w14:textId="77777777" w:rsidR="006A5D6B" w:rsidRPr="00C11046" w:rsidRDefault="006A5D6B" w:rsidP="004D6814">
    <w:pPr>
      <w:pStyle w:val="Footer"/>
      <w:rPr>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Borders>
        <w:top w:val="single" w:sz="4" w:space="0" w:color="auto"/>
      </w:tblBorders>
      <w:tblLook w:val="04A0" w:firstRow="1" w:lastRow="0" w:firstColumn="1" w:lastColumn="0" w:noHBand="0" w:noVBand="1"/>
    </w:tblPr>
    <w:tblGrid>
      <w:gridCol w:w="1710"/>
      <w:gridCol w:w="5850"/>
      <w:gridCol w:w="1800"/>
    </w:tblGrid>
    <w:tr w:rsidR="006A5D6B" w:rsidRPr="00BB11A0" w14:paraId="0A86A7B1" w14:textId="77777777" w:rsidTr="002C12B0">
      <w:trPr>
        <w:trHeight w:val="276"/>
      </w:trPr>
      <w:tc>
        <w:tcPr>
          <w:tcW w:w="1710" w:type="dxa"/>
          <w:tcBorders>
            <w:top w:val="nil"/>
          </w:tcBorders>
        </w:tcPr>
        <w:p w14:paraId="7B7A37E4" w14:textId="77777777" w:rsidR="006A5D6B" w:rsidRPr="00BB11A0" w:rsidRDefault="006A5D6B" w:rsidP="00056C73">
          <w:pPr>
            <w:pStyle w:val="NoSpacing"/>
            <w:spacing w:before="0" w:after="0"/>
            <w:rPr>
              <w:rFonts w:ascii="Calibri" w:eastAsia="MS Mincho" w:hAnsi="Calibri" w:cs="Arial"/>
              <w:b/>
              <w:color w:val="000000" w:themeColor="text1"/>
              <w:sz w:val="20"/>
              <w:szCs w:val="24"/>
              <w:lang w:eastAsia="ja-JP"/>
            </w:rPr>
          </w:pPr>
        </w:p>
      </w:tc>
      <w:tc>
        <w:tcPr>
          <w:tcW w:w="5850" w:type="dxa"/>
          <w:tcBorders>
            <w:top w:val="nil"/>
          </w:tcBorders>
        </w:tcPr>
        <w:p w14:paraId="1ABF2F2D" w14:textId="77777777" w:rsidR="006A5D6B" w:rsidRPr="00BB11A0" w:rsidRDefault="006A5D6B" w:rsidP="00AF6BAA">
          <w:pPr>
            <w:spacing w:after="0"/>
            <w:jc w:val="center"/>
            <w:rPr>
              <w:rFonts w:ascii="Calibri" w:eastAsia="MS Mincho" w:hAnsi="Calibri" w:cs="Arial"/>
              <w:b/>
              <w:color w:val="000000" w:themeColor="text1"/>
              <w:sz w:val="20"/>
              <w:szCs w:val="24"/>
              <w:lang w:eastAsia="ja-JP"/>
            </w:rPr>
          </w:pPr>
        </w:p>
      </w:tc>
      <w:tc>
        <w:tcPr>
          <w:tcW w:w="1800" w:type="dxa"/>
          <w:tcBorders>
            <w:top w:val="nil"/>
          </w:tcBorders>
        </w:tcPr>
        <w:p w14:paraId="338182E0" w14:textId="77777777" w:rsidR="006A5D6B" w:rsidRPr="00BB11A0" w:rsidRDefault="006A5D6B" w:rsidP="00CF0C50">
          <w:pPr>
            <w:spacing w:after="0"/>
            <w:jc w:val="right"/>
            <w:rPr>
              <w:rFonts w:ascii="Calibri" w:eastAsia="MS Mincho" w:hAnsi="Calibri" w:cs="Arial"/>
              <w:color w:val="000000" w:themeColor="text1"/>
              <w:sz w:val="20"/>
              <w:szCs w:val="24"/>
              <w:lang w:eastAsia="ja-JP"/>
            </w:rPr>
          </w:pPr>
          <w:r>
            <w:rPr>
              <w:rFonts w:ascii="Calibri" w:eastAsia="MS Mincho" w:hAnsi="Calibri" w:cs="Arial"/>
              <w:color w:val="000000" w:themeColor="text1"/>
              <w:sz w:val="20"/>
              <w:szCs w:val="24"/>
              <w:lang w:eastAsia="ja-JP"/>
            </w:rPr>
            <w:t xml:space="preserve">Page </w:t>
          </w:r>
          <w:r w:rsidRPr="00C00CFC">
            <w:rPr>
              <w:rFonts w:ascii="Calibri" w:eastAsia="MS Mincho" w:hAnsi="Calibri" w:cs="Arial"/>
              <w:color w:val="000000" w:themeColor="text1"/>
              <w:sz w:val="20"/>
              <w:szCs w:val="24"/>
              <w:lang w:eastAsia="ja-JP"/>
            </w:rPr>
            <w:fldChar w:fldCharType="begin"/>
          </w:r>
          <w:r w:rsidRPr="00C00CFC">
            <w:rPr>
              <w:rFonts w:ascii="Calibri" w:eastAsia="MS Mincho" w:hAnsi="Calibri" w:cs="Arial"/>
              <w:color w:val="000000" w:themeColor="text1"/>
              <w:sz w:val="20"/>
              <w:szCs w:val="24"/>
              <w:lang w:eastAsia="ja-JP"/>
            </w:rPr>
            <w:instrText xml:space="preserve"> PAGE   \* MERGEFORMAT </w:instrText>
          </w:r>
          <w:r w:rsidRPr="00C00CFC">
            <w:rPr>
              <w:rFonts w:ascii="Calibri" w:eastAsia="MS Mincho" w:hAnsi="Calibri" w:cs="Arial"/>
              <w:color w:val="000000" w:themeColor="text1"/>
              <w:sz w:val="20"/>
              <w:szCs w:val="24"/>
              <w:lang w:eastAsia="ja-JP"/>
            </w:rPr>
            <w:fldChar w:fldCharType="separate"/>
          </w:r>
          <w:r w:rsidR="00FD5E60">
            <w:rPr>
              <w:rFonts w:ascii="Calibri" w:eastAsia="MS Mincho" w:hAnsi="Calibri" w:cs="Arial"/>
              <w:noProof/>
              <w:color w:val="000000" w:themeColor="text1"/>
              <w:sz w:val="20"/>
              <w:szCs w:val="24"/>
              <w:lang w:eastAsia="ja-JP"/>
            </w:rPr>
            <w:t>8</w:t>
          </w:r>
          <w:r w:rsidRPr="00C00CFC">
            <w:rPr>
              <w:rFonts w:ascii="Calibri" w:eastAsia="MS Mincho" w:hAnsi="Calibri" w:cs="Arial"/>
              <w:noProof/>
              <w:color w:val="000000" w:themeColor="text1"/>
              <w:sz w:val="20"/>
              <w:szCs w:val="24"/>
              <w:lang w:eastAsia="ja-JP"/>
            </w:rPr>
            <w:fldChar w:fldCharType="end"/>
          </w:r>
        </w:p>
      </w:tc>
    </w:tr>
  </w:tbl>
  <w:p w14:paraId="6ADBDC62" w14:textId="77777777" w:rsidR="006A5D6B" w:rsidRPr="00C11046" w:rsidRDefault="006A5D6B" w:rsidP="004D6814">
    <w:pPr>
      <w:pStyle w:val="Footer"/>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299C4" w14:textId="77777777" w:rsidR="002E6E1F" w:rsidRDefault="002E6E1F" w:rsidP="00731D51">
      <w:pPr>
        <w:spacing w:after="0"/>
      </w:pPr>
      <w:r>
        <w:separator/>
      </w:r>
    </w:p>
  </w:footnote>
  <w:footnote w:type="continuationSeparator" w:id="0">
    <w:p w14:paraId="67ABB253" w14:textId="77777777" w:rsidR="002E6E1F" w:rsidRDefault="002E6E1F" w:rsidP="00E700EF">
      <w:pPr>
        <w:spacing w:after="0"/>
      </w:pPr>
      <w:r>
        <w:continuationSeparator/>
      </w:r>
    </w:p>
  </w:footnote>
  <w:footnote w:type="continuationNotice" w:id="1">
    <w:p w14:paraId="2CB8AEB2" w14:textId="77777777" w:rsidR="002E6E1F" w:rsidRPr="00587522" w:rsidRDefault="002E6E1F">
      <w:pPr>
        <w:spacing w:after="0"/>
        <w:rPr>
          <w:sz w:val="20"/>
        </w:rPr>
      </w:pPr>
    </w:p>
  </w:footnote>
  <w:footnote w:id="2">
    <w:p w14:paraId="270E401F" w14:textId="77777777" w:rsidR="006A5D6B" w:rsidRPr="00A33CC9" w:rsidRDefault="006A5D6B" w:rsidP="00366E27">
      <w:pPr>
        <w:pStyle w:val="FootnoteText"/>
        <w:rPr>
          <w:rFonts w:asciiTheme="minorHAnsi" w:hAnsiTheme="minorHAnsi"/>
          <w:sz w:val="18"/>
        </w:rPr>
      </w:pPr>
      <w:r w:rsidRPr="00A33CC9">
        <w:rPr>
          <w:rStyle w:val="FootnoteReference"/>
          <w:rFonts w:asciiTheme="minorHAnsi" w:hAnsiTheme="minorHAnsi"/>
          <w:sz w:val="18"/>
        </w:rPr>
        <w:footnoteRef/>
      </w:r>
      <w:r>
        <w:rPr>
          <w:rFonts w:asciiTheme="minorHAnsi" w:hAnsiTheme="minorHAnsi"/>
          <w:sz w:val="18"/>
        </w:rPr>
        <w:t xml:space="preserve"> EASIE Budget Report</w:t>
      </w:r>
      <w:r w:rsidRPr="00A33CC9">
        <w:rPr>
          <w:rFonts w:asciiTheme="minorHAnsi" w:hAnsiTheme="minorHAnsi"/>
          <w:sz w:val="18"/>
        </w:rPr>
        <w:t xml:space="preserve">, “Indian Education Formula Grant EASIE Budget Report: OIE-XLS-8.” </w:t>
      </w:r>
    </w:p>
  </w:footnote>
  <w:footnote w:id="3">
    <w:p w14:paraId="68BEAD1E" w14:textId="77777777" w:rsidR="006A5D6B" w:rsidRPr="00A33CC9" w:rsidRDefault="006A5D6B" w:rsidP="00366E27">
      <w:pPr>
        <w:pStyle w:val="FootnoteText"/>
        <w:rPr>
          <w:rFonts w:asciiTheme="minorHAnsi" w:hAnsiTheme="minorHAnsi"/>
          <w:sz w:val="18"/>
        </w:rPr>
      </w:pPr>
      <w:r w:rsidRPr="00A33CC9">
        <w:rPr>
          <w:rStyle w:val="FootnoteReference"/>
          <w:rFonts w:asciiTheme="minorHAnsi" w:hAnsiTheme="minorHAnsi"/>
          <w:sz w:val="18"/>
        </w:rPr>
        <w:footnoteRef/>
      </w:r>
      <w:r w:rsidRPr="00A33CC9">
        <w:rPr>
          <w:rFonts w:asciiTheme="minorHAnsi" w:hAnsiTheme="minorHAnsi"/>
          <w:sz w:val="18"/>
        </w:rPr>
        <w:t xml:space="preserve"> National Assessment of Educational Progress (NAEP). National Indian Education Study, Regional and State Summary. Retrieved from </w:t>
      </w:r>
      <w:hyperlink r:id="rId1" w:history="1">
        <w:r w:rsidRPr="00B55C06">
          <w:rPr>
            <w:rStyle w:val="Hyperlink"/>
            <w:rFonts w:asciiTheme="minorHAnsi" w:hAnsiTheme="minorHAnsi"/>
            <w:sz w:val="18"/>
          </w:rPr>
          <w:t>http://nces.ed.gov/nationsreportcard/nies/nies_2011/statereg_sum.aspx</w:t>
        </w:r>
      </w:hyperlink>
      <w:r>
        <w:rPr>
          <w:rFonts w:asciiTheme="minorHAnsi" w:hAnsiTheme="minorHAnsi"/>
          <w:sz w:val="18"/>
        </w:rPr>
        <w:t>.</w:t>
      </w:r>
    </w:p>
  </w:footnote>
  <w:footnote w:id="4">
    <w:p w14:paraId="76043927" w14:textId="77777777" w:rsidR="006A5D6B" w:rsidRPr="00A33CC9" w:rsidRDefault="006A5D6B" w:rsidP="00AE0469">
      <w:pPr>
        <w:rPr>
          <w:rFonts w:ascii="Calibri" w:hAnsi="Calibri"/>
          <w:sz w:val="18"/>
          <w:szCs w:val="18"/>
        </w:rPr>
      </w:pPr>
      <w:r w:rsidRPr="00A33CC9">
        <w:rPr>
          <w:rStyle w:val="FootnoteReference"/>
          <w:rFonts w:ascii="Calibri" w:hAnsi="Calibri"/>
          <w:sz w:val="18"/>
          <w:szCs w:val="18"/>
        </w:rPr>
        <w:footnoteRef/>
      </w:r>
      <w:r w:rsidRPr="00A33CC9">
        <w:rPr>
          <w:rFonts w:ascii="Calibri" w:hAnsi="Calibri"/>
          <w:sz w:val="18"/>
          <w:szCs w:val="18"/>
        </w:rPr>
        <w:t xml:space="preserve"> </w:t>
      </w:r>
      <w:r>
        <w:rPr>
          <w:rFonts w:ascii="Calibri" w:hAnsi="Calibri"/>
          <w:sz w:val="18"/>
          <w:szCs w:val="18"/>
        </w:rPr>
        <w:t xml:space="preserve">R. </w:t>
      </w:r>
      <w:r w:rsidRPr="00A33CC9">
        <w:rPr>
          <w:rFonts w:ascii="Calibri" w:hAnsi="Calibri"/>
          <w:sz w:val="18"/>
          <w:szCs w:val="18"/>
        </w:rPr>
        <w:t xml:space="preserve">Moran, </w:t>
      </w:r>
      <w:r>
        <w:rPr>
          <w:rFonts w:ascii="Calibri" w:hAnsi="Calibri"/>
          <w:sz w:val="18"/>
          <w:szCs w:val="18"/>
        </w:rPr>
        <w:t xml:space="preserve">B. D. </w:t>
      </w:r>
      <w:r w:rsidRPr="00A33CC9">
        <w:rPr>
          <w:rFonts w:ascii="Calibri" w:hAnsi="Calibri"/>
          <w:sz w:val="18"/>
          <w:szCs w:val="18"/>
        </w:rPr>
        <w:t xml:space="preserve">Rampey, </w:t>
      </w:r>
      <w:r>
        <w:rPr>
          <w:rFonts w:ascii="Calibri" w:hAnsi="Calibri"/>
          <w:sz w:val="18"/>
          <w:szCs w:val="18"/>
        </w:rPr>
        <w:t xml:space="preserve">G. </w:t>
      </w:r>
      <w:r w:rsidRPr="00A33CC9">
        <w:rPr>
          <w:rFonts w:ascii="Calibri" w:hAnsi="Calibri"/>
          <w:sz w:val="18"/>
          <w:szCs w:val="18"/>
        </w:rPr>
        <w:t xml:space="preserve">Dion, </w:t>
      </w:r>
      <w:r>
        <w:rPr>
          <w:rFonts w:ascii="Calibri" w:hAnsi="Calibri"/>
          <w:sz w:val="18"/>
          <w:szCs w:val="18"/>
        </w:rPr>
        <w:t xml:space="preserve">and P. </w:t>
      </w:r>
      <w:r w:rsidRPr="00A33CC9">
        <w:rPr>
          <w:rFonts w:ascii="Calibri" w:hAnsi="Calibri"/>
          <w:sz w:val="18"/>
          <w:szCs w:val="18"/>
        </w:rPr>
        <w:t>Donahue</w:t>
      </w:r>
      <w:r>
        <w:rPr>
          <w:rFonts w:ascii="Calibri" w:hAnsi="Calibri"/>
          <w:sz w:val="18"/>
          <w:szCs w:val="18"/>
        </w:rPr>
        <w:t>,</w:t>
      </w:r>
      <w:r w:rsidRPr="00A33CC9">
        <w:rPr>
          <w:rFonts w:ascii="Calibri" w:hAnsi="Calibri"/>
          <w:sz w:val="18"/>
          <w:szCs w:val="18"/>
        </w:rPr>
        <w:t xml:space="preserve"> 2008</w:t>
      </w:r>
      <w:r>
        <w:rPr>
          <w:rFonts w:ascii="Calibri" w:hAnsi="Calibri"/>
          <w:sz w:val="18"/>
          <w:szCs w:val="18"/>
        </w:rPr>
        <w:t>,</w:t>
      </w:r>
      <w:r w:rsidRPr="00A33CC9">
        <w:rPr>
          <w:rFonts w:ascii="Calibri" w:hAnsi="Calibri"/>
          <w:sz w:val="18"/>
          <w:szCs w:val="18"/>
        </w:rPr>
        <w:t xml:space="preserve"> </w:t>
      </w:r>
      <w:r w:rsidRPr="00A33CC9">
        <w:rPr>
          <w:rFonts w:ascii="Calibri" w:hAnsi="Calibri"/>
          <w:i/>
          <w:sz w:val="18"/>
          <w:szCs w:val="18"/>
        </w:rPr>
        <w:t>National Indian Education Study 2007 Part I: Performance of American Indian and Alaska Native Students at Grades 4 and 8 on NAEP 2007 Reading and Math</w:t>
      </w:r>
      <w:r>
        <w:rPr>
          <w:rFonts w:ascii="Calibri" w:hAnsi="Calibri"/>
          <w:i/>
          <w:sz w:val="18"/>
          <w:szCs w:val="18"/>
        </w:rPr>
        <w:t>ematics</w:t>
      </w:r>
      <w:r w:rsidRPr="00A33CC9">
        <w:rPr>
          <w:rFonts w:ascii="Calibri" w:hAnsi="Calibri"/>
          <w:i/>
          <w:sz w:val="18"/>
          <w:szCs w:val="18"/>
        </w:rPr>
        <w:t xml:space="preserve"> Assessments </w:t>
      </w:r>
      <w:r w:rsidRPr="00A33CC9">
        <w:rPr>
          <w:rFonts w:ascii="Calibri" w:hAnsi="Calibri"/>
          <w:sz w:val="18"/>
          <w:szCs w:val="18"/>
        </w:rPr>
        <w:t xml:space="preserve">(NCES No. 2008-457). Washington, DC: U.S. Department of Education, Institute of Education Sciences, National Center for Education Statistics. </w:t>
      </w:r>
      <w:r>
        <w:rPr>
          <w:rFonts w:ascii="Calibri" w:hAnsi="Calibri"/>
          <w:sz w:val="18"/>
          <w:szCs w:val="18"/>
        </w:rPr>
        <w:t xml:space="preserve">Available at </w:t>
      </w:r>
      <w:hyperlink r:id="rId2" w:history="1">
        <w:r w:rsidRPr="00A33CC9">
          <w:rPr>
            <w:rStyle w:val="Hyperlink"/>
            <w:rFonts w:ascii="Calibri" w:hAnsi="Calibri"/>
            <w:sz w:val="18"/>
            <w:szCs w:val="18"/>
          </w:rPr>
          <w:t>http://eric.ed.gov//?id=ED501263</w:t>
        </w:r>
      </w:hyperlink>
      <w:r w:rsidRPr="00A33CC9">
        <w:rPr>
          <w:rFonts w:ascii="Calibri" w:hAnsi="Calibr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97C15" w14:textId="77777777" w:rsidR="006A5D6B" w:rsidRDefault="00FC257E">
    <w:pPr>
      <w:pStyle w:val="Header"/>
    </w:pPr>
    <w:r>
      <w:rPr>
        <w:noProof/>
      </w:rPr>
      <w:pict w14:anchorId="29DBD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36292" o:spid="_x0000_s2049" type="#_x0000_t136" style="position:absolute;margin-left:0;margin-top:0;width:543.35pt;height:116.4pt;rotation:315;z-index:-251658752;mso-position-horizontal:center;mso-position-horizontal-relative:margin;mso-position-vertical:center;mso-position-vertical-relative:margin" o:allowincell="f" fillcolor="silver" stroked="f">
          <v:fill opacity=".5"/>
          <v:textpath style="font-family:&quot;Tunga&quot;;font-size:1pt" string="RED TEAM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DE501" w14:textId="77777777" w:rsidR="006A5D6B" w:rsidRDefault="00FC257E">
    <w:pPr>
      <w:pStyle w:val="Header"/>
    </w:pPr>
    <w:r>
      <w:rPr>
        <w:noProof/>
      </w:rPr>
      <w:pict w14:anchorId="7174C0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36291" o:spid="_x0000_s2051" type="#_x0000_t136" style="position:absolute;margin-left:0;margin-top:0;width:543.35pt;height:116.4pt;rotation:315;z-index:-251659776;mso-position-horizontal:center;mso-position-horizontal-relative:margin;mso-position-vertical:center;mso-position-vertical-relative:margin" o:allowincell="f" fillcolor="silver" stroked="f">
          <v:fill opacity=".5"/>
          <v:textpath style="font-family:&quot;Tunga&quot;;font-size:1pt" string="RED TEAM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303E6" w14:textId="77777777" w:rsidR="006A5D6B" w:rsidRPr="00F404E8" w:rsidRDefault="006B3CCB" w:rsidP="00F404E8">
    <w:pPr>
      <w:pStyle w:val="Header"/>
    </w:pPr>
    <w:r>
      <w:rPr>
        <w:rFonts w:ascii="Calibri" w:hAnsi="Calibri" w:cs="Arial"/>
        <w:sz w:val="20"/>
        <w:szCs w:val="20"/>
      </w:rPr>
      <w:t>Study</w:t>
    </w:r>
    <w:r w:rsidRPr="008C7C9A">
      <w:rPr>
        <w:rFonts w:ascii="Calibri" w:hAnsi="Calibri" w:cs="Arial"/>
        <w:sz w:val="20"/>
        <w:szCs w:val="20"/>
      </w:rPr>
      <w:t xml:space="preserve"> </w:t>
    </w:r>
    <w:r w:rsidR="006A5D6B" w:rsidRPr="008C7C9A">
      <w:rPr>
        <w:rFonts w:ascii="Calibri" w:hAnsi="Calibri" w:cs="Arial"/>
        <w:sz w:val="20"/>
        <w:szCs w:val="20"/>
      </w:rPr>
      <w:t>of the ES</w:t>
    </w:r>
    <w:r w:rsidR="006A5D6B">
      <w:rPr>
        <w:rFonts w:ascii="Calibri" w:hAnsi="Calibri" w:cs="Arial"/>
        <w:sz w:val="20"/>
        <w:szCs w:val="20"/>
      </w:rPr>
      <w:t>E</w:t>
    </w:r>
    <w:r w:rsidR="006A5D6B" w:rsidRPr="008C7C9A">
      <w:rPr>
        <w:rFonts w:ascii="Calibri" w:hAnsi="Calibri" w:cs="Arial"/>
        <w:sz w:val="20"/>
        <w:szCs w:val="20"/>
      </w:rPr>
      <w:t>A Title VI Indian Education LEA Grants Program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134D55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465E91"/>
    <w:multiLevelType w:val="hybridMultilevel"/>
    <w:tmpl w:val="70169568"/>
    <w:lvl w:ilvl="0" w:tplc="76921C82">
      <w:start w:val="1"/>
      <w:numFmt w:val="decimal"/>
      <w:pStyle w:val="NumberedList"/>
      <w:lvlText w:val="%1."/>
      <w:lvlJc w:val="left"/>
      <w:pPr>
        <w:ind w:left="720" w:hanging="360"/>
      </w:pPr>
      <w:rPr>
        <w:rFonts w:hint="default"/>
        <w:b w:val="0"/>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D16AE"/>
    <w:multiLevelType w:val="hybridMultilevel"/>
    <w:tmpl w:val="89CAA958"/>
    <w:lvl w:ilvl="0" w:tplc="98265726">
      <w:start w:val="1"/>
      <w:numFmt w:val="decimal"/>
      <w:lvlText w:val="%1."/>
      <w:lvlJc w:val="left"/>
      <w:pPr>
        <w:ind w:left="360" w:hanging="360"/>
      </w:pPr>
      <w:rPr>
        <w:rFonts w:cs="Times New Roman"/>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C194AE6"/>
    <w:multiLevelType w:val="hybridMultilevel"/>
    <w:tmpl w:val="4F58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E134A"/>
    <w:multiLevelType w:val="hybridMultilevel"/>
    <w:tmpl w:val="1CFAE410"/>
    <w:lvl w:ilvl="0" w:tplc="D9C6119E">
      <w:start w:val="1"/>
      <w:numFmt w:val="bullet"/>
      <w:pStyle w:val="BULLETLIST-PPSSBO"/>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C7B3B"/>
    <w:multiLevelType w:val="hybridMultilevel"/>
    <w:tmpl w:val="8F56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02250"/>
    <w:multiLevelType w:val="hybridMultilevel"/>
    <w:tmpl w:val="179AF8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2C50C9E"/>
    <w:multiLevelType w:val="hybridMultilevel"/>
    <w:tmpl w:val="6684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120AE7"/>
    <w:multiLevelType w:val="hybridMultilevel"/>
    <w:tmpl w:val="AD10BD72"/>
    <w:lvl w:ilvl="0" w:tplc="47C254C4">
      <w:start w:val="1"/>
      <w:numFmt w:val="decimal"/>
      <w:pStyle w:val="TOListNumber"/>
      <w:lvlText w:val="%1."/>
      <w:lvlJc w:val="left"/>
      <w:pPr>
        <w:ind w:left="360" w:hanging="360"/>
      </w:pPr>
      <w:rPr>
        <w:rFonts w:hint="default"/>
        <w:color w:val="auto"/>
        <w:w w:val="1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AE516A3"/>
    <w:multiLevelType w:val="hybridMultilevel"/>
    <w:tmpl w:val="419A0DDA"/>
    <w:lvl w:ilvl="0" w:tplc="85EE8FBA">
      <w:start w:val="1"/>
      <w:numFmt w:val="bullet"/>
      <w:pStyle w:val="EPSABullet"/>
      <w:lvlText w:val="■"/>
      <w:lvlJc w:val="left"/>
      <w:pPr>
        <w:tabs>
          <w:tab w:val="num" w:pos="1440"/>
        </w:tabs>
        <w:ind w:left="1440" w:hanging="72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F41330E"/>
    <w:multiLevelType w:val="hybridMultilevel"/>
    <w:tmpl w:val="B5A8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B81B9B"/>
    <w:multiLevelType w:val="multilevel"/>
    <w:tmpl w:val="C464B25C"/>
    <w:lvl w:ilvl="0">
      <w:start w:val="1"/>
      <w:numFmt w:val="bullet"/>
      <w:pStyle w:val="Bullet1"/>
      <w:lvlText w:val=""/>
      <w:lvlJc w:val="left"/>
      <w:pPr>
        <w:ind w:left="1080" w:hanging="360"/>
      </w:pPr>
      <w:rPr>
        <w:rFonts w:ascii="Wingdings" w:hAnsi="Wingdings" w:hint="default"/>
        <w:b w:val="0"/>
        <w:i w:val="0"/>
        <w:color w:val="000000" w:themeColor="text1"/>
        <w:sz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nsid w:val="647065BC"/>
    <w:multiLevelType w:val="hybridMultilevel"/>
    <w:tmpl w:val="9806C10A"/>
    <w:lvl w:ilvl="0" w:tplc="98265726">
      <w:start w:val="1"/>
      <w:numFmt w:val="decimal"/>
      <w:pStyle w:val="NUMBERLIST-PPSSBO"/>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7D3C4D2C"/>
    <w:multiLevelType w:val="hybridMultilevel"/>
    <w:tmpl w:val="FA728780"/>
    <w:lvl w:ilvl="0" w:tplc="A98AA5DA">
      <w:start w:val="1"/>
      <w:numFmt w:val="decimal"/>
      <w:pStyle w:val="Tablenumlist-PPSSBO"/>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8"/>
  </w:num>
  <w:num w:numId="4">
    <w:abstractNumId w:val="13"/>
  </w:num>
  <w:num w:numId="5">
    <w:abstractNumId w:val="11"/>
  </w:num>
  <w:num w:numId="6">
    <w:abstractNumId w:val="1"/>
  </w:num>
  <w:num w:numId="7">
    <w:abstractNumId w:val="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3"/>
  </w:num>
  <w:num w:numId="12">
    <w:abstractNumId w:val="7"/>
  </w:num>
  <w:num w:numId="13">
    <w:abstractNumId w:val="12"/>
    <w:lvlOverride w:ilvl="0">
      <w:startOverride w:val="1"/>
    </w:lvlOverride>
  </w:num>
  <w:num w:numId="14">
    <w:abstractNumId w:val="2"/>
  </w:num>
  <w:num w:numId="15">
    <w:abstractNumId w:val="5"/>
  </w:num>
  <w:num w:numId="16">
    <w:abstractNumId w:val="10"/>
  </w:num>
  <w:num w:numId="17">
    <w:abstractNumId w:val="4"/>
  </w:num>
  <w:num w:numId="18">
    <w:abstractNumId w:val="4"/>
  </w:num>
  <w:num w:numId="19">
    <w:abstractNumId w:val="4"/>
  </w:num>
  <w:num w:numId="20">
    <w:abstractNumId w:val="12"/>
  </w:num>
  <w:num w:numId="2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6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3B4"/>
    <w:rsid w:val="00000325"/>
    <w:rsid w:val="00000FE6"/>
    <w:rsid w:val="000010E2"/>
    <w:rsid w:val="00001B47"/>
    <w:rsid w:val="00001F78"/>
    <w:rsid w:val="000020ED"/>
    <w:rsid w:val="000027B6"/>
    <w:rsid w:val="00002BA4"/>
    <w:rsid w:val="00003D46"/>
    <w:rsid w:val="000046B4"/>
    <w:rsid w:val="00004860"/>
    <w:rsid w:val="00005E4F"/>
    <w:rsid w:val="0001029A"/>
    <w:rsid w:val="00010785"/>
    <w:rsid w:val="00010BB7"/>
    <w:rsid w:val="000110DA"/>
    <w:rsid w:val="00011245"/>
    <w:rsid w:val="000112B5"/>
    <w:rsid w:val="000116A8"/>
    <w:rsid w:val="00011770"/>
    <w:rsid w:val="00011AFD"/>
    <w:rsid w:val="00011CB2"/>
    <w:rsid w:val="0001251C"/>
    <w:rsid w:val="0001252F"/>
    <w:rsid w:val="000132D7"/>
    <w:rsid w:val="0001347B"/>
    <w:rsid w:val="00013D83"/>
    <w:rsid w:val="00013EA0"/>
    <w:rsid w:val="00014D13"/>
    <w:rsid w:val="00014F22"/>
    <w:rsid w:val="000150EF"/>
    <w:rsid w:val="00015A72"/>
    <w:rsid w:val="00015EAA"/>
    <w:rsid w:val="0001635B"/>
    <w:rsid w:val="0001704A"/>
    <w:rsid w:val="000171B1"/>
    <w:rsid w:val="000171F7"/>
    <w:rsid w:val="00017562"/>
    <w:rsid w:val="00020538"/>
    <w:rsid w:val="00021155"/>
    <w:rsid w:val="000217BE"/>
    <w:rsid w:val="000221D1"/>
    <w:rsid w:val="00022BB9"/>
    <w:rsid w:val="00022D0B"/>
    <w:rsid w:val="00022FD8"/>
    <w:rsid w:val="0002326C"/>
    <w:rsid w:val="00023475"/>
    <w:rsid w:val="000234D5"/>
    <w:rsid w:val="00023FF2"/>
    <w:rsid w:val="00024D19"/>
    <w:rsid w:val="00026031"/>
    <w:rsid w:val="0002736C"/>
    <w:rsid w:val="000273DC"/>
    <w:rsid w:val="000274BA"/>
    <w:rsid w:val="00027DDA"/>
    <w:rsid w:val="0003027D"/>
    <w:rsid w:val="00030618"/>
    <w:rsid w:val="000315F8"/>
    <w:rsid w:val="00032BAC"/>
    <w:rsid w:val="0003347D"/>
    <w:rsid w:val="00033A74"/>
    <w:rsid w:val="0003405A"/>
    <w:rsid w:val="00034A5E"/>
    <w:rsid w:val="00034F38"/>
    <w:rsid w:val="00035982"/>
    <w:rsid w:val="00035D08"/>
    <w:rsid w:val="000362BE"/>
    <w:rsid w:val="000366ED"/>
    <w:rsid w:val="000369A8"/>
    <w:rsid w:val="00037FEB"/>
    <w:rsid w:val="0004078A"/>
    <w:rsid w:val="00041983"/>
    <w:rsid w:val="00041E5B"/>
    <w:rsid w:val="00041FDD"/>
    <w:rsid w:val="00042CA2"/>
    <w:rsid w:val="00043229"/>
    <w:rsid w:val="000435D0"/>
    <w:rsid w:val="0004477B"/>
    <w:rsid w:val="00045610"/>
    <w:rsid w:val="00045927"/>
    <w:rsid w:val="000471BF"/>
    <w:rsid w:val="00047737"/>
    <w:rsid w:val="00047876"/>
    <w:rsid w:val="00047C33"/>
    <w:rsid w:val="000504E3"/>
    <w:rsid w:val="0005094A"/>
    <w:rsid w:val="000511A2"/>
    <w:rsid w:val="000513C7"/>
    <w:rsid w:val="000518E8"/>
    <w:rsid w:val="0005203E"/>
    <w:rsid w:val="00052B11"/>
    <w:rsid w:val="000530B9"/>
    <w:rsid w:val="00053EBB"/>
    <w:rsid w:val="00054630"/>
    <w:rsid w:val="000549B5"/>
    <w:rsid w:val="00055BD7"/>
    <w:rsid w:val="00056379"/>
    <w:rsid w:val="00056692"/>
    <w:rsid w:val="0005690D"/>
    <w:rsid w:val="00056985"/>
    <w:rsid w:val="00056C73"/>
    <w:rsid w:val="00057592"/>
    <w:rsid w:val="000575C0"/>
    <w:rsid w:val="00057BDA"/>
    <w:rsid w:val="00057E94"/>
    <w:rsid w:val="0006051D"/>
    <w:rsid w:val="00060B3C"/>
    <w:rsid w:val="00061084"/>
    <w:rsid w:val="00061202"/>
    <w:rsid w:val="00062391"/>
    <w:rsid w:val="00062FF3"/>
    <w:rsid w:val="00064D35"/>
    <w:rsid w:val="0006537F"/>
    <w:rsid w:val="00065D2D"/>
    <w:rsid w:val="00065D34"/>
    <w:rsid w:val="0006757E"/>
    <w:rsid w:val="0006783A"/>
    <w:rsid w:val="00070633"/>
    <w:rsid w:val="00070B34"/>
    <w:rsid w:val="00070D5F"/>
    <w:rsid w:val="00070EC8"/>
    <w:rsid w:val="00071F29"/>
    <w:rsid w:val="00071F4F"/>
    <w:rsid w:val="00072132"/>
    <w:rsid w:val="00072237"/>
    <w:rsid w:val="000727A7"/>
    <w:rsid w:val="00074910"/>
    <w:rsid w:val="00075373"/>
    <w:rsid w:val="000759D9"/>
    <w:rsid w:val="0007744D"/>
    <w:rsid w:val="00080675"/>
    <w:rsid w:val="00080780"/>
    <w:rsid w:val="0008090C"/>
    <w:rsid w:val="000813C8"/>
    <w:rsid w:val="000824DC"/>
    <w:rsid w:val="00082963"/>
    <w:rsid w:val="0008344A"/>
    <w:rsid w:val="00083697"/>
    <w:rsid w:val="00083838"/>
    <w:rsid w:val="00084953"/>
    <w:rsid w:val="000853C1"/>
    <w:rsid w:val="000855A6"/>
    <w:rsid w:val="0008656B"/>
    <w:rsid w:val="00087469"/>
    <w:rsid w:val="00087DC0"/>
    <w:rsid w:val="000904BE"/>
    <w:rsid w:val="00091532"/>
    <w:rsid w:val="00092B6F"/>
    <w:rsid w:val="00093595"/>
    <w:rsid w:val="00093B14"/>
    <w:rsid w:val="0009412B"/>
    <w:rsid w:val="00095488"/>
    <w:rsid w:val="0009569A"/>
    <w:rsid w:val="00095839"/>
    <w:rsid w:val="000959E0"/>
    <w:rsid w:val="00095D10"/>
    <w:rsid w:val="00096DA7"/>
    <w:rsid w:val="00097121"/>
    <w:rsid w:val="000974F2"/>
    <w:rsid w:val="000A0137"/>
    <w:rsid w:val="000A07EE"/>
    <w:rsid w:val="000A1A92"/>
    <w:rsid w:val="000A1AD2"/>
    <w:rsid w:val="000A1BA4"/>
    <w:rsid w:val="000A1FBB"/>
    <w:rsid w:val="000A2E72"/>
    <w:rsid w:val="000A3141"/>
    <w:rsid w:val="000A35C5"/>
    <w:rsid w:val="000A3979"/>
    <w:rsid w:val="000A3A3E"/>
    <w:rsid w:val="000A3D12"/>
    <w:rsid w:val="000A4386"/>
    <w:rsid w:val="000A4A4F"/>
    <w:rsid w:val="000A5079"/>
    <w:rsid w:val="000A5739"/>
    <w:rsid w:val="000A5801"/>
    <w:rsid w:val="000A6B5D"/>
    <w:rsid w:val="000B0FA9"/>
    <w:rsid w:val="000B1138"/>
    <w:rsid w:val="000B1278"/>
    <w:rsid w:val="000B1B7C"/>
    <w:rsid w:val="000B1FA6"/>
    <w:rsid w:val="000B2A0D"/>
    <w:rsid w:val="000B2E1B"/>
    <w:rsid w:val="000B381F"/>
    <w:rsid w:val="000B4700"/>
    <w:rsid w:val="000B4F7B"/>
    <w:rsid w:val="000B56A1"/>
    <w:rsid w:val="000B5D50"/>
    <w:rsid w:val="000B604D"/>
    <w:rsid w:val="000B6427"/>
    <w:rsid w:val="000B6492"/>
    <w:rsid w:val="000B65CB"/>
    <w:rsid w:val="000B6687"/>
    <w:rsid w:val="000B6BE6"/>
    <w:rsid w:val="000B6FA4"/>
    <w:rsid w:val="000C037C"/>
    <w:rsid w:val="000C05B0"/>
    <w:rsid w:val="000C16AA"/>
    <w:rsid w:val="000C1FA8"/>
    <w:rsid w:val="000C277A"/>
    <w:rsid w:val="000C2C85"/>
    <w:rsid w:val="000C2D84"/>
    <w:rsid w:val="000C2E36"/>
    <w:rsid w:val="000C40BD"/>
    <w:rsid w:val="000C48AB"/>
    <w:rsid w:val="000C4F07"/>
    <w:rsid w:val="000C5413"/>
    <w:rsid w:val="000C68EF"/>
    <w:rsid w:val="000D0237"/>
    <w:rsid w:val="000D05B7"/>
    <w:rsid w:val="000D0F67"/>
    <w:rsid w:val="000D1027"/>
    <w:rsid w:val="000D155E"/>
    <w:rsid w:val="000D2043"/>
    <w:rsid w:val="000D2538"/>
    <w:rsid w:val="000D340A"/>
    <w:rsid w:val="000D35B0"/>
    <w:rsid w:val="000D3D7A"/>
    <w:rsid w:val="000D3F12"/>
    <w:rsid w:val="000D3F9B"/>
    <w:rsid w:val="000D5C61"/>
    <w:rsid w:val="000D5DB1"/>
    <w:rsid w:val="000D7899"/>
    <w:rsid w:val="000D7948"/>
    <w:rsid w:val="000D7EC3"/>
    <w:rsid w:val="000E06ED"/>
    <w:rsid w:val="000E1A7E"/>
    <w:rsid w:val="000E1D31"/>
    <w:rsid w:val="000E1DFF"/>
    <w:rsid w:val="000E2B88"/>
    <w:rsid w:val="000E32B1"/>
    <w:rsid w:val="000E339D"/>
    <w:rsid w:val="000E4603"/>
    <w:rsid w:val="000E6563"/>
    <w:rsid w:val="000E6D11"/>
    <w:rsid w:val="000E71DD"/>
    <w:rsid w:val="000E7627"/>
    <w:rsid w:val="000E7B62"/>
    <w:rsid w:val="000F0C87"/>
    <w:rsid w:val="000F1332"/>
    <w:rsid w:val="000F13F6"/>
    <w:rsid w:val="000F18EF"/>
    <w:rsid w:val="000F2FAB"/>
    <w:rsid w:val="000F321F"/>
    <w:rsid w:val="000F46D0"/>
    <w:rsid w:val="000F4BEE"/>
    <w:rsid w:val="000F546B"/>
    <w:rsid w:val="000F55F8"/>
    <w:rsid w:val="000F585C"/>
    <w:rsid w:val="000F5CEC"/>
    <w:rsid w:val="000F6B0B"/>
    <w:rsid w:val="001000AD"/>
    <w:rsid w:val="001013AD"/>
    <w:rsid w:val="0010179F"/>
    <w:rsid w:val="00101F87"/>
    <w:rsid w:val="0010201B"/>
    <w:rsid w:val="001020CA"/>
    <w:rsid w:val="0010223F"/>
    <w:rsid w:val="00102E40"/>
    <w:rsid w:val="0010331A"/>
    <w:rsid w:val="00103AD6"/>
    <w:rsid w:val="00104679"/>
    <w:rsid w:val="00105DEF"/>
    <w:rsid w:val="001072B8"/>
    <w:rsid w:val="00107515"/>
    <w:rsid w:val="001077CD"/>
    <w:rsid w:val="00107832"/>
    <w:rsid w:val="0010784B"/>
    <w:rsid w:val="00107ACF"/>
    <w:rsid w:val="00107B8C"/>
    <w:rsid w:val="00107BF4"/>
    <w:rsid w:val="00107FF5"/>
    <w:rsid w:val="00111221"/>
    <w:rsid w:val="00113FFB"/>
    <w:rsid w:val="0011456D"/>
    <w:rsid w:val="00114828"/>
    <w:rsid w:val="00114ADA"/>
    <w:rsid w:val="00114C8A"/>
    <w:rsid w:val="0011557F"/>
    <w:rsid w:val="00115CCD"/>
    <w:rsid w:val="00115F45"/>
    <w:rsid w:val="001175EE"/>
    <w:rsid w:val="001175F5"/>
    <w:rsid w:val="001178EF"/>
    <w:rsid w:val="0012153B"/>
    <w:rsid w:val="0012157F"/>
    <w:rsid w:val="0012198A"/>
    <w:rsid w:val="00122179"/>
    <w:rsid w:val="00122BB8"/>
    <w:rsid w:val="00123920"/>
    <w:rsid w:val="00124492"/>
    <w:rsid w:val="00125CCB"/>
    <w:rsid w:val="00125EF7"/>
    <w:rsid w:val="00125FA5"/>
    <w:rsid w:val="00126EF1"/>
    <w:rsid w:val="0012705D"/>
    <w:rsid w:val="00127AA1"/>
    <w:rsid w:val="00127C7C"/>
    <w:rsid w:val="00130024"/>
    <w:rsid w:val="00130FE0"/>
    <w:rsid w:val="001328CC"/>
    <w:rsid w:val="001329EA"/>
    <w:rsid w:val="00132B0C"/>
    <w:rsid w:val="00133679"/>
    <w:rsid w:val="00135772"/>
    <w:rsid w:val="00135C93"/>
    <w:rsid w:val="00135D06"/>
    <w:rsid w:val="00136006"/>
    <w:rsid w:val="00136311"/>
    <w:rsid w:val="00136A6D"/>
    <w:rsid w:val="00136BCF"/>
    <w:rsid w:val="00137742"/>
    <w:rsid w:val="00137D9C"/>
    <w:rsid w:val="00140267"/>
    <w:rsid w:val="0014027D"/>
    <w:rsid w:val="00140533"/>
    <w:rsid w:val="00140B6D"/>
    <w:rsid w:val="00140D4D"/>
    <w:rsid w:val="00141B46"/>
    <w:rsid w:val="00142363"/>
    <w:rsid w:val="001423AD"/>
    <w:rsid w:val="00142980"/>
    <w:rsid w:val="00142B3F"/>
    <w:rsid w:val="0014312D"/>
    <w:rsid w:val="00143A62"/>
    <w:rsid w:val="00144BE6"/>
    <w:rsid w:val="0014510A"/>
    <w:rsid w:val="001454AA"/>
    <w:rsid w:val="001456FD"/>
    <w:rsid w:val="00145C2F"/>
    <w:rsid w:val="00146683"/>
    <w:rsid w:val="001467BB"/>
    <w:rsid w:val="00146842"/>
    <w:rsid w:val="00146B61"/>
    <w:rsid w:val="00146C75"/>
    <w:rsid w:val="00146D56"/>
    <w:rsid w:val="00147305"/>
    <w:rsid w:val="001474F0"/>
    <w:rsid w:val="00147B04"/>
    <w:rsid w:val="00147EF3"/>
    <w:rsid w:val="0015085C"/>
    <w:rsid w:val="00151AA3"/>
    <w:rsid w:val="00151D3D"/>
    <w:rsid w:val="00151F1E"/>
    <w:rsid w:val="00151F88"/>
    <w:rsid w:val="001529D3"/>
    <w:rsid w:val="00153717"/>
    <w:rsid w:val="00153DFB"/>
    <w:rsid w:val="00156241"/>
    <w:rsid w:val="00156551"/>
    <w:rsid w:val="001575FC"/>
    <w:rsid w:val="001602C8"/>
    <w:rsid w:val="00160437"/>
    <w:rsid w:val="00160C64"/>
    <w:rsid w:val="00161D3F"/>
    <w:rsid w:val="00162E93"/>
    <w:rsid w:val="001639CC"/>
    <w:rsid w:val="00163BEC"/>
    <w:rsid w:val="00165FBA"/>
    <w:rsid w:val="00167820"/>
    <w:rsid w:val="00170260"/>
    <w:rsid w:val="001708EF"/>
    <w:rsid w:val="00170F33"/>
    <w:rsid w:val="001715AA"/>
    <w:rsid w:val="00171EFE"/>
    <w:rsid w:val="001721B2"/>
    <w:rsid w:val="00172A06"/>
    <w:rsid w:val="00173036"/>
    <w:rsid w:val="0017452A"/>
    <w:rsid w:val="00174BB0"/>
    <w:rsid w:val="00175EA1"/>
    <w:rsid w:val="0017615C"/>
    <w:rsid w:val="00176607"/>
    <w:rsid w:val="0017665B"/>
    <w:rsid w:val="001768B3"/>
    <w:rsid w:val="00176FEE"/>
    <w:rsid w:val="00177A36"/>
    <w:rsid w:val="00180050"/>
    <w:rsid w:val="001801D7"/>
    <w:rsid w:val="0018067D"/>
    <w:rsid w:val="0018141D"/>
    <w:rsid w:val="0018152B"/>
    <w:rsid w:val="00181D97"/>
    <w:rsid w:val="00182CAC"/>
    <w:rsid w:val="001837C3"/>
    <w:rsid w:val="001837D0"/>
    <w:rsid w:val="00183BFA"/>
    <w:rsid w:val="00183FA6"/>
    <w:rsid w:val="001842AC"/>
    <w:rsid w:val="001843BC"/>
    <w:rsid w:val="00185527"/>
    <w:rsid w:val="00185B81"/>
    <w:rsid w:val="00185D0E"/>
    <w:rsid w:val="001867D6"/>
    <w:rsid w:val="00186B28"/>
    <w:rsid w:val="001870C0"/>
    <w:rsid w:val="001873F8"/>
    <w:rsid w:val="001875C0"/>
    <w:rsid w:val="00190702"/>
    <w:rsid w:val="00190DED"/>
    <w:rsid w:val="001916AC"/>
    <w:rsid w:val="00191F8B"/>
    <w:rsid w:val="00192B9C"/>
    <w:rsid w:val="00193474"/>
    <w:rsid w:val="001968BB"/>
    <w:rsid w:val="001971DA"/>
    <w:rsid w:val="001A07B0"/>
    <w:rsid w:val="001A0807"/>
    <w:rsid w:val="001A128C"/>
    <w:rsid w:val="001A1524"/>
    <w:rsid w:val="001A17CD"/>
    <w:rsid w:val="001A192A"/>
    <w:rsid w:val="001A28C8"/>
    <w:rsid w:val="001A29DB"/>
    <w:rsid w:val="001A2C95"/>
    <w:rsid w:val="001A3C2F"/>
    <w:rsid w:val="001A447F"/>
    <w:rsid w:val="001A5A31"/>
    <w:rsid w:val="001A7C5F"/>
    <w:rsid w:val="001B0258"/>
    <w:rsid w:val="001B08AF"/>
    <w:rsid w:val="001B1484"/>
    <w:rsid w:val="001B1AD0"/>
    <w:rsid w:val="001B1F9A"/>
    <w:rsid w:val="001B22EF"/>
    <w:rsid w:val="001B2942"/>
    <w:rsid w:val="001B3CC8"/>
    <w:rsid w:val="001B454D"/>
    <w:rsid w:val="001B5EC8"/>
    <w:rsid w:val="001B6705"/>
    <w:rsid w:val="001B6E51"/>
    <w:rsid w:val="001B74B9"/>
    <w:rsid w:val="001B7575"/>
    <w:rsid w:val="001C028E"/>
    <w:rsid w:val="001C0554"/>
    <w:rsid w:val="001C0D7C"/>
    <w:rsid w:val="001C1325"/>
    <w:rsid w:val="001C3584"/>
    <w:rsid w:val="001C3851"/>
    <w:rsid w:val="001C4463"/>
    <w:rsid w:val="001C49A2"/>
    <w:rsid w:val="001C5FA4"/>
    <w:rsid w:val="001C64C3"/>
    <w:rsid w:val="001C6861"/>
    <w:rsid w:val="001C69D6"/>
    <w:rsid w:val="001C6A18"/>
    <w:rsid w:val="001C7DFE"/>
    <w:rsid w:val="001D0714"/>
    <w:rsid w:val="001D16B5"/>
    <w:rsid w:val="001D1B9C"/>
    <w:rsid w:val="001D1BA6"/>
    <w:rsid w:val="001D1EB2"/>
    <w:rsid w:val="001D205A"/>
    <w:rsid w:val="001D273E"/>
    <w:rsid w:val="001D3010"/>
    <w:rsid w:val="001D4B3D"/>
    <w:rsid w:val="001D4F8C"/>
    <w:rsid w:val="001D5270"/>
    <w:rsid w:val="001D6095"/>
    <w:rsid w:val="001D6C42"/>
    <w:rsid w:val="001D7329"/>
    <w:rsid w:val="001D74D4"/>
    <w:rsid w:val="001D7A72"/>
    <w:rsid w:val="001D7FF6"/>
    <w:rsid w:val="001E0BD3"/>
    <w:rsid w:val="001E11B3"/>
    <w:rsid w:val="001E2369"/>
    <w:rsid w:val="001E2545"/>
    <w:rsid w:val="001E25E1"/>
    <w:rsid w:val="001E2F0E"/>
    <w:rsid w:val="001E3399"/>
    <w:rsid w:val="001E34BA"/>
    <w:rsid w:val="001E455F"/>
    <w:rsid w:val="001E4C28"/>
    <w:rsid w:val="001E552F"/>
    <w:rsid w:val="001E5F22"/>
    <w:rsid w:val="001E626D"/>
    <w:rsid w:val="001E68A9"/>
    <w:rsid w:val="001E6B89"/>
    <w:rsid w:val="001E770F"/>
    <w:rsid w:val="001E7CDD"/>
    <w:rsid w:val="001E7E8F"/>
    <w:rsid w:val="001F0E2C"/>
    <w:rsid w:val="001F200A"/>
    <w:rsid w:val="001F29BA"/>
    <w:rsid w:val="001F2CDB"/>
    <w:rsid w:val="001F2FC3"/>
    <w:rsid w:val="001F34D9"/>
    <w:rsid w:val="001F35B6"/>
    <w:rsid w:val="001F3F50"/>
    <w:rsid w:val="001F42AC"/>
    <w:rsid w:val="001F4C71"/>
    <w:rsid w:val="001F5D6B"/>
    <w:rsid w:val="001F7709"/>
    <w:rsid w:val="001F78C5"/>
    <w:rsid w:val="001F7A38"/>
    <w:rsid w:val="001F7C70"/>
    <w:rsid w:val="0020042E"/>
    <w:rsid w:val="002004C2"/>
    <w:rsid w:val="00202277"/>
    <w:rsid w:val="00204623"/>
    <w:rsid w:val="00205144"/>
    <w:rsid w:val="00205C86"/>
    <w:rsid w:val="00205CCA"/>
    <w:rsid w:val="002060BE"/>
    <w:rsid w:val="00206847"/>
    <w:rsid w:val="00207401"/>
    <w:rsid w:val="00207B1D"/>
    <w:rsid w:val="00207C0D"/>
    <w:rsid w:val="00210326"/>
    <w:rsid w:val="002109C7"/>
    <w:rsid w:val="00210BAC"/>
    <w:rsid w:val="00210BF3"/>
    <w:rsid w:val="0021182B"/>
    <w:rsid w:val="00211EB3"/>
    <w:rsid w:val="0021241A"/>
    <w:rsid w:val="00212DDE"/>
    <w:rsid w:val="00213716"/>
    <w:rsid w:val="0021373D"/>
    <w:rsid w:val="002137B6"/>
    <w:rsid w:val="00214D7B"/>
    <w:rsid w:val="00215491"/>
    <w:rsid w:val="00216C1F"/>
    <w:rsid w:val="00216EDE"/>
    <w:rsid w:val="002177FE"/>
    <w:rsid w:val="002178AC"/>
    <w:rsid w:val="00217F61"/>
    <w:rsid w:val="0022006B"/>
    <w:rsid w:val="00220126"/>
    <w:rsid w:val="00220F18"/>
    <w:rsid w:val="0022169B"/>
    <w:rsid w:val="00221906"/>
    <w:rsid w:val="00221CCF"/>
    <w:rsid w:val="00221DE7"/>
    <w:rsid w:val="002232C0"/>
    <w:rsid w:val="0022364F"/>
    <w:rsid w:val="002240A8"/>
    <w:rsid w:val="0022460A"/>
    <w:rsid w:val="002249B5"/>
    <w:rsid w:val="00225247"/>
    <w:rsid w:val="002259B2"/>
    <w:rsid w:val="00225B8B"/>
    <w:rsid w:val="002275C7"/>
    <w:rsid w:val="00227A54"/>
    <w:rsid w:val="00227B26"/>
    <w:rsid w:val="0023120F"/>
    <w:rsid w:val="00231612"/>
    <w:rsid w:val="00231905"/>
    <w:rsid w:val="002320C3"/>
    <w:rsid w:val="002323AB"/>
    <w:rsid w:val="00232B6B"/>
    <w:rsid w:val="00232DA8"/>
    <w:rsid w:val="00233DDD"/>
    <w:rsid w:val="00234661"/>
    <w:rsid w:val="002347F8"/>
    <w:rsid w:val="00234A2F"/>
    <w:rsid w:val="0023548E"/>
    <w:rsid w:val="00235EFE"/>
    <w:rsid w:val="002362C4"/>
    <w:rsid w:val="00237274"/>
    <w:rsid w:val="0023741F"/>
    <w:rsid w:val="0023755C"/>
    <w:rsid w:val="002403B7"/>
    <w:rsid w:val="00240768"/>
    <w:rsid w:val="00240A97"/>
    <w:rsid w:val="00240F91"/>
    <w:rsid w:val="00241665"/>
    <w:rsid w:val="002423F6"/>
    <w:rsid w:val="0024306B"/>
    <w:rsid w:val="0024328A"/>
    <w:rsid w:val="00243770"/>
    <w:rsid w:val="00243D03"/>
    <w:rsid w:val="00244200"/>
    <w:rsid w:val="002444B4"/>
    <w:rsid w:val="00245268"/>
    <w:rsid w:val="002452F4"/>
    <w:rsid w:val="00245406"/>
    <w:rsid w:val="002457B3"/>
    <w:rsid w:val="002459C8"/>
    <w:rsid w:val="00245A1A"/>
    <w:rsid w:val="00246454"/>
    <w:rsid w:val="002506C6"/>
    <w:rsid w:val="00250B0F"/>
    <w:rsid w:val="002513A4"/>
    <w:rsid w:val="00251580"/>
    <w:rsid w:val="002528B3"/>
    <w:rsid w:val="00253064"/>
    <w:rsid w:val="002536CE"/>
    <w:rsid w:val="002539EA"/>
    <w:rsid w:val="002539FF"/>
    <w:rsid w:val="002547E8"/>
    <w:rsid w:val="0025500B"/>
    <w:rsid w:val="00255987"/>
    <w:rsid w:val="0025616D"/>
    <w:rsid w:val="0025660D"/>
    <w:rsid w:val="002572C6"/>
    <w:rsid w:val="00257D77"/>
    <w:rsid w:val="002606BB"/>
    <w:rsid w:val="002606F5"/>
    <w:rsid w:val="00260B01"/>
    <w:rsid w:val="0026107E"/>
    <w:rsid w:val="00261618"/>
    <w:rsid w:val="00261A55"/>
    <w:rsid w:val="00261AA6"/>
    <w:rsid w:val="002624C9"/>
    <w:rsid w:val="00262EEC"/>
    <w:rsid w:val="00263623"/>
    <w:rsid w:val="00263AA4"/>
    <w:rsid w:val="00263D22"/>
    <w:rsid w:val="00265BC7"/>
    <w:rsid w:val="0026641F"/>
    <w:rsid w:val="00266C99"/>
    <w:rsid w:val="00267144"/>
    <w:rsid w:val="00270F58"/>
    <w:rsid w:val="00271136"/>
    <w:rsid w:val="002716CC"/>
    <w:rsid w:val="00271945"/>
    <w:rsid w:val="0027253F"/>
    <w:rsid w:val="00272D68"/>
    <w:rsid w:val="00272EAE"/>
    <w:rsid w:val="00273651"/>
    <w:rsid w:val="00273ED8"/>
    <w:rsid w:val="0027423D"/>
    <w:rsid w:val="002753C0"/>
    <w:rsid w:val="00275536"/>
    <w:rsid w:val="002756D6"/>
    <w:rsid w:val="002756E7"/>
    <w:rsid w:val="00275718"/>
    <w:rsid w:val="00275A04"/>
    <w:rsid w:val="0027601F"/>
    <w:rsid w:val="00276CF7"/>
    <w:rsid w:val="0027780B"/>
    <w:rsid w:val="00277FC0"/>
    <w:rsid w:val="00280031"/>
    <w:rsid w:val="002801FF"/>
    <w:rsid w:val="002807A0"/>
    <w:rsid w:val="00280FBC"/>
    <w:rsid w:val="00281194"/>
    <w:rsid w:val="002817DA"/>
    <w:rsid w:val="00281E46"/>
    <w:rsid w:val="00282586"/>
    <w:rsid w:val="0028301F"/>
    <w:rsid w:val="00284EEF"/>
    <w:rsid w:val="002852E4"/>
    <w:rsid w:val="002857AA"/>
    <w:rsid w:val="00290FC5"/>
    <w:rsid w:val="00293CDF"/>
    <w:rsid w:val="0029483C"/>
    <w:rsid w:val="00294921"/>
    <w:rsid w:val="00294D44"/>
    <w:rsid w:val="00294E22"/>
    <w:rsid w:val="002951E6"/>
    <w:rsid w:val="002952C5"/>
    <w:rsid w:val="002958F3"/>
    <w:rsid w:val="002961CB"/>
    <w:rsid w:val="002963A4"/>
    <w:rsid w:val="00296974"/>
    <w:rsid w:val="00296E4B"/>
    <w:rsid w:val="002972B6"/>
    <w:rsid w:val="002977D8"/>
    <w:rsid w:val="00297E8D"/>
    <w:rsid w:val="002A100C"/>
    <w:rsid w:val="002A10B2"/>
    <w:rsid w:val="002A21DC"/>
    <w:rsid w:val="002A22D8"/>
    <w:rsid w:val="002A2E2B"/>
    <w:rsid w:val="002A2E6D"/>
    <w:rsid w:val="002A325F"/>
    <w:rsid w:val="002A4218"/>
    <w:rsid w:val="002A60CC"/>
    <w:rsid w:val="002A6234"/>
    <w:rsid w:val="002A6CD2"/>
    <w:rsid w:val="002A729F"/>
    <w:rsid w:val="002A7457"/>
    <w:rsid w:val="002A7498"/>
    <w:rsid w:val="002B0512"/>
    <w:rsid w:val="002B2684"/>
    <w:rsid w:val="002B29D9"/>
    <w:rsid w:val="002B2F37"/>
    <w:rsid w:val="002B3A57"/>
    <w:rsid w:val="002B3BB5"/>
    <w:rsid w:val="002B3E69"/>
    <w:rsid w:val="002B488F"/>
    <w:rsid w:val="002B501C"/>
    <w:rsid w:val="002B5C65"/>
    <w:rsid w:val="002B7406"/>
    <w:rsid w:val="002C000F"/>
    <w:rsid w:val="002C04D0"/>
    <w:rsid w:val="002C0E14"/>
    <w:rsid w:val="002C0FAC"/>
    <w:rsid w:val="002C10D3"/>
    <w:rsid w:val="002C12B0"/>
    <w:rsid w:val="002C1BD2"/>
    <w:rsid w:val="002C2E19"/>
    <w:rsid w:val="002C3376"/>
    <w:rsid w:val="002C3488"/>
    <w:rsid w:val="002C3A8E"/>
    <w:rsid w:val="002C3FE2"/>
    <w:rsid w:val="002C44AB"/>
    <w:rsid w:val="002C531D"/>
    <w:rsid w:val="002C56C2"/>
    <w:rsid w:val="002C684C"/>
    <w:rsid w:val="002C6EC0"/>
    <w:rsid w:val="002C6F14"/>
    <w:rsid w:val="002C6F72"/>
    <w:rsid w:val="002C70CE"/>
    <w:rsid w:val="002C759B"/>
    <w:rsid w:val="002C770D"/>
    <w:rsid w:val="002D0101"/>
    <w:rsid w:val="002D0424"/>
    <w:rsid w:val="002D16A1"/>
    <w:rsid w:val="002D2538"/>
    <w:rsid w:val="002D2C0E"/>
    <w:rsid w:val="002D3453"/>
    <w:rsid w:val="002D3585"/>
    <w:rsid w:val="002D389F"/>
    <w:rsid w:val="002D3F34"/>
    <w:rsid w:val="002D3FBC"/>
    <w:rsid w:val="002D422F"/>
    <w:rsid w:val="002D4A36"/>
    <w:rsid w:val="002D4DBE"/>
    <w:rsid w:val="002D4F78"/>
    <w:rsid w:val="002D53FE"/>
    <w:rsid w:val="002D562C"/>
    <w:rsid w:val="002D5AB3"/>
    <w:rsid w:val="002D6AD6"/>
    <w:rsid w:val="002D776D"/>
    <w:rsid w:val="002E020A"/>
    <w:rsid w:val="002E06F5"/>
    <w:rsid w:val="002E0CEA"/>
    <w:rsid w:val="002E16A3"/>
    <w:rsid w:val="002E16E0"/>
    <w:rsid w:val="002E17DB"/>
    <w:rsid w:val="002E1911"/>
    <w:rsid w:val="002E20B8"/>
    <w:rsid w:val="002E24F5"/>
    <w:rsid w:val="002E307C"/>
    <w:rsid w:val="002E3B78"/>
    <w:rsid w:val="002E4240"/>
    <w:rsid w:val="002E4FBC"/>
    <w:rsid w:val="002E599D"/>
    <w:rsid w:val="002E5CB4"/>
    <w:rsid w:val="002E5EE4"/>
    <w:rsid w:val="002E66A0"/>
    <w:rsid w:val="002E67A5"/>
    <w:rsid w:val="002E6A8D"/>
    <w:rsid w:val="002E6E1F"/>
    <w:rsid w:val="002F0FE9"/>
    <w:rsid w:val="002F1ABB"/>
    <w:rsid w:val="002F26AD"/>
    <w:rsid w:val="002F2F28"/>
    <w:rsid w:val="002F3089"/>
    <w:rsid w:val="002F32C7"/>
    <w:rsid w:val="002F36E9"/>
    <w:rsid w:val="002F463F"/>
    <w:rsid w:val="002F4F56"/>
    <w:rsid w:val="002F5246"/>
    <w:rsid w:val="002F5E2E"/>
    <w:rsid w:val="002F60F1"/>
    <w:rsid w:val="002F6B62"/>
    <w:rsid w:val="002F6C61"/>
    <w:rsid w:val="002F6EB8"/>
    <w:rsid w:val="002F70DA"/>
    <w:rsid w:val="003005E8"/>
    <w:rsid w:val="00300924"/>
    <w:rsid w:val="00300D59"/>
    <w:rsid w:val="00301475"/>
    <w:rsid w:val="00301FE9"/>
    <w:rsid w:val="00302B07"/>
    <w:rsid w:val="003030A4"/>
    <w:rsid w:val="00303514"/>
    <w:rsid w:val="003035AC"/>
    <w:rsid w:val="003041A0"/>
    <w:rsid w:val="00304541"/>
    <w:rsid w:val="00305619"/>
    <w:rsid w:val="00305642"/>
    <w:rsid w:val="0030590D"/>
    <w:rsid w:val="00305CB9"/>
    <w:rsid w:val="003073DE"/>
    <w:rsid w:val="00307706"/>
    <w:rsid w:val="00310173"/>
    <w:rsid w:val="00311028"/>
    <w:rsid w:val="00311076"/>
    <w:rsid w:val="00312930"/>
    <w:rsid w:val="00312A2D"/>
    <w:rsid w:val="003131F2"/>
    <w:rsid w:val="003138D3"/>
    <w:rsid w:val="00313B4B"/>
    <w:rsid w:val="003148BF"/>
    <w:rsid w:val="00314A46"/>
    <w:rsid w:val="003155F5"/>
    <w:rsid w:val="00315FE5"/>
    <w:rsid w:val="00316820"/>
    <w:rsid w:val="00317857"/>
    <w:rsid w:val="00317C8E"/>
    <w:rsid w:val="00320168"/>
    <w:rsid w:val="0032074A"/>
    <w:rsid w:val="003207BA"/>
    <w:rsid w:val="00320C5D"/>
    <w:rsid w:val="00320EFF"/>
    <w:rsid w:val="00321197"/>
    <w:rsid w:val="00321581"/>
    <w:rsid w:val="00322C16"/>
    <w:rsid w:val="00322F8C"/>
    <w:rsid w:val="00323134"/>
    <w:rsid w:val="003232D4"/>
    <w:rsid w:val="003235F2"/>
    <w:rsid w:val="0032397D"/>
    <w:rsid w:val="00323C69"/>
    <w:rsid w:val="00325976"/>
    <w:rsid w:val="00325E5E"/>
    <w:rsid w:val="00326BF8"/>
    <w:rsid w:val="003276DA"/>
    <w:rsid w:val="003308A0"/>
    <w:rsid w:val="00330AE4"/>
    <w:rsid w:val="00331256"/>
    <w:rsid w:val="00331258"/>
    <w:rsid w:val="0033150C"/>
    <w:rsid w:val="00331BE2"/>
    <w:rsid w:val="00331C4D"/>
    <w:rsid w:val="00332714"/>
    <w:rsid w:val="003328CC"/>
    <w:rsid w:val="00332A77"/>
    <w:rsid w:val="00332AB3"/>
    <w:rsid w:val="00332B08"/>
    <w:rsid w:val="00334C36"/>
    <w:rsid w:val="00335DB5"/>
    <w:rsid w:val="00336F83"/>
    <w:rsid w:val="00337172"/>
    <w:rsid w:val="003373B4"/>
    <w:rsid w:val="00337CC4"/>
    <w:rsid w:val="0034071A"/>
    <w:rsid w:val="00340CA3"/>
    <w:rsid w:val="0034216C"/>
    <w:rsid w:val="003422CB"/>
    <w:rsid w:val="003432C9"/>
    <w:rsid w:val="00343402"/>
    <w:rsid w:val="00343633"/>
    <w:rsid w:val="00344CFD"/>
    <w:rsid w:val="0034567E"/>
    <w:rsid w:val="003456A7"/>
    <w:rsid w:val="003458C2"/>
    <w:rsid w:val="00345A35"/>
    <w:rsid w:val="00346F43"/>
    <w:rsid w:val="00347470"/>
    <w:rsid w:val="00347B3B"/>
    <w:rsid w:val="00350325"/>
    <w:rsid w:val="003505DE"/>
    <w:rsid w:val="003508ED"/>
    <w:rsid w:val="00350921"/>
    <w:rsid w:val="003514A3"/>
    <w:rsid w:val="00351537"/>
    <w:rsid w:val="003517EE"/>
    <w:rsid w:val="00351B91"/>
    <w:rsid w:val="0035238A"/>
    <w:rsid w:val="0035380E"/>
    <w:rsid w:val="00354030"/>
    <w:rsid w:val="00354247"/>
    <w:rsid w:val="0035439C"/>
    <w:rsid w:val="0035442C"/>
    <w:rsid w:val="00354465"/>
    <w:rsid w:val="0035499E"/>
    <w:rsid w:val="003550CC"/>
    <w:rsid w:val="00355A4D"/>
    <w:rsid w:val="003561BC"/>
    <w:rsid w:val="00356C12"/>
    <w:rsid w:val="00356D12"/>
    <w:rsid w:val="00356E92"/>
    <w:rsid w:val="0035763A"/>
    <w:rsid w:val="00357678"/>
    <w:rsid w:val="00357714"/>
    <w:rsid w:val="00357921"/>
    <w:rsid w:val="00357B13"/>
    <w:rsid w:val="00357BFB"/>
    <w:rsid w:val="003600E7"/>
    <w:rsid w:val="003607BB"/>
    <w:rsid w:val="0036163F"/>
    <w:rsid w:val="00361ACB"/>
    <w:rsid w:val="00362845"/>
    <w:rsid w:val="003634D4"/>
    <w:rsid w:val="0036391C"/>
    <w:rsid w:val="00364DCB"/>
    <w:rsid w:val="00364E6D"/>
    <w:rsid w:val="003654D5"/>
    <w:rsid w:val="00365D7A"/>
    <w:rsid w:val="00365F56"/>
    <w:rsid w:val="00366E27"/>
    <w:rsid w:val="003670BF"/>
    <w:rsid w:val="003670DD"/>
    <w:rsid w:val="00370188"/>
    <w:rsid w:val="0037020C"/>
    <w:rsid w:val="00370F3F"/>
    <w:rsid w:val="00371749"/>
    <w:rsid w:val="00371CD2"/>
    <w:rsid w:val="00372F68"/>
    <w:rsid w:val="0037307D"/>
    <w:rsid w:val="00373206"/>
    <w:rsid w:val="003743EC"/>
    <w:rsid w:val="003745EA"/>
    <w:rsid w:val="003746AA"/>
    <w:rsid w:val="003746B8"/>
    <w:rsid w:val="00375182"/>
    <w:rsid w:val="003751D4"/>
    <w:rsid w:val="003755AC"/>
    <w:rsid w:val="0037625D"/>
    <w:rsid w:val="00376A33"/>
    <w:rsid w:val="003774E0"/>
    <w:rsid w:val="00380B6C"/>
    <w:rsid w:val="00381FFA"/>
    <w:rsid w:val="00382534"/>
    <w:rsid w:val="00383B22"/>
    <w:rsid w:val="00383C11"/>
    <w:rsid w:val="0038462A"/>
    <w:rsid w:val="003867CC"/>
    <w:rsid w:val="003868DE"/>
    <w:rsid w:val="00386B5E"/>
    <w:rsid w:val="00387372"/>
    <w:rsid w:val="00387597"/>
    <w:rsid w:val="003879E0"/>
    <w:rsid w:val="00387C7E"/>
    <w:rsid w:val="00387E04"/>
    <w:rsid w:val="00390A2B"/>
    <w:rsid w:val="00390CD0"/>
    <w:rsid w:val="00390F1D"/>
    <w:rsid w:val="00391FFF"/>
    <w:rsid w:val="0039228D"/>
    <w:rsid w:val="00392465"/>
    <w:rsid w:val="0039266E"/>
    <w:rsid w:val="00392732"/>
    <w:rsid w:val="00392E9E"/>
    <w:rsid w:val="0039328E"/>
    <w:rsid w:val="00393338"/>
    <w:rsid w:val="003939B4"/>
    <w:rsid w:val="00393A35"/>
    <w:rsid w:val="00394648"/>
    <w:rsid w:val="00394FDF"/>
    <w:rsid w:val="00395552"/>
    <w:rsid w:val="00395D89"/>
    <w:rsid w:val="0039672E"/>
    <w:rsid w:val="00396B15"/>
    <w:rsid w:val="00397174"/>
    <w:rsid w:val="003973E4"/>
    <w:rsid w:val="003A00BA"/>
    <w:rsid w:val="003A044D"/>
    <w:rsid w:val="003A053D"/>
    <w:rsid w:val="003A07AE"/>
    <w:rsid w:val="003A2561"/>
    <w:rsid w:val="003A29E9"/>
    <w:rsid w:val="003A368D"/>
    <w:rsid w:val="003A39AA"/>
    <w:rsid w:val="003A454C"/>
    <w:rsid w:val="003A4BAD"/>
    <w:rsid w:val="003A579C"/>
    <w:rsid w:val="003A5C82"/>
    <w:rsid w:val="003A6193"/>
    <w:rsid w:val="003A61B7"/>
    <w:rsid w:val="003A6A2D"/>
    <w:rsid w:val="003A7C52"/>
    <w:rsid w:val="003B10C6"/>
    <w:rsid w:val="003B13B2"/>
    <w:rsid w:val="003B3C9D"/>
    <w:rsid w:val="003B48D2"/>
    <w:rsid w:val="003B4A62"/>
    <w:rsid w:val="003B4C56"/>
    <w:rsid w:val="003B5629"/>
    <w:rsid w:val="003B58D9"/>
    <w:rsid w:val="003B623E"/>
    <w:rsid w:val="003B6E23"/>
    <w:rsid w:val="003B71BC"/>
    <w:rsid w:val="003B71C4"/>
    <w:rsid w:val="003B7222"/>
    <w:rsid w:val="003B733D"/>
    <w:rsid w:val="003B7A07"/>
    <w:rsid w:val="003C05E9"/>
    <w:rsid w:val="003C070D"/>
    <w:rsid w:val="003C0E44"/>
    <w:rsid w:val="003C1A8C"/>
    <w:rsid w:val="003C2BDF"/>
    <w:rsid w:val="003C32C7"/>
    <w:rsid w:val="003C4234"/>
    <w:rsid w:val="003C573A"/>
    <w:rsid w:val="003C602C"/>
    <w:rsid w:val="003C6BFA"/>
    <w:rsid w:val="003C6F20"/>
    <w:rsid w:val="003C7322"/>
    <w:rsid w:val="003D05F1"/>
    <w:rsid w:val="003D0A29"/>
    <w:rsid w:val="003D1813"/>
    <w:rsid w:val="003D1F7C"/>
    <w:rsid w:val="003D22B0"/>
    <w:rsid w:val="003D260E"/>
    <w:rsid w:val="003D29D2"/>
    <w:rsid w:val="003D2D6B"/>
    <w:rsid w:val="003D38E4"/>
    <w:rsid w:val="003D5F5E"/>
    <w:rsid w:val="003D69BC"/>
    <w:rsid w:val="003D6D1F"/>
    <w:rsid w:val="003E06BB"/>
    <w:rsid w:val="003E0AAE"/>
    <w:rsid w:val="003E0BAF"/>
    <w:rsid w:val="003E0E6E"/>
    <w:rsid w:val="003E1CDA"/>
    <w:rsid w:val="003E205C"/>
    <w:rsid w:val="003E2095"/>
    <w:rsid w:val="003E2E3C"/>
    <w:rsid w:val="003E3351"/>
    <w:rsid w:val="003E398D"/>
    <w:rsid w:val="003E3C4A"/>
    <w:rsid w:val="003E3E08"/>
    <w:rsid w:val="003E3EC2"/>
    <w:rsid w:val="003E3FF5"/>
    <w:rsid w:val="003E59FC"/>
    <w:rsid w:val="003E620B"/>
    <w:rsid w:val="003E6251"/>
    <w:rsid w:val="003E6751"/>
    <w:rsid w:val="003E6ECB"/>
    <w:rsid w:val="003F0A3B"/>
    <w:rsid w:val="003F1614"/>
    <w:rsid w:val="003F1625"/>
    <w:rsid w:val="003F18FE"/>
    <w:rsid w:val="003F1A94"/>
    <w:rsid w:val="003F1E0A"/>
    <w:rsid w:val="003F2518"/>
    <w:rsid w:val="003F362C"/>
    <w:rsid w:val="003F385A"/>
    <w:rsid w:val="003F3DB8"/>
    <w:rsid w:val="003F4403"/>
    <w:rsid w:val="003F4EC0"/>
    <w:rsid w:val="003F5BD4"/>
    <w:rsid w:val="003F7481"/>
    <w:rsid w:val="003F77BD"/>
    <w:rsid w:val="003F7BC8"/>
    <w:rsid w:val="00400B39"/>
    <w:rsid w:val="00400CDB"/>
    <w:rsid w:val="00400D9E"/>
    <w:rsid w:val="00401FE1"/>
    <w:rsid w:val="00402500"/>
    <w:rsid w:val="00402895"/>
    <w:rsid w:val="0040347D"/>
    <w:rsid w:val="004035E2"/>
    <w:rsid w:val="0040365F"/>
    <w:rsid w:val="004038C9"/>
    <w:rsid w:val="004038EE"/>
    <w:rsid w:val="00403B21"/>
    <w:rsid w:val="00403BB1"/>
    <w:rsid w:val="00403D86"/>
    <w:rsid w:val="004057CA"/>
    <w:rsid w:val="00407283"/>
    <w:rsid w:val="00407CE4"/>
    <w:rsid w:val="00411C12"/>
    <w:rsid w:val="00411FE7"/>
    <w:rsid w:val="00412078"/>
    <w:rsid w:val="00412490"/>
    <w:rsid w:val="004129DA"/>
    <w:rsid w:val="00412D97"/>
    <w:rsid w:val="00412DE0"/>
    <w:rsid w:val="00413BAB"/>
    <w:rsid w:val="00415C08"/>
    <w:rsid w:val="004164FD"/>
    <w:rsid w:val="00417B36"/>
    <w:rsid w:val="00420BCE"/>
    <w:rsid w:val="004212E2"/>
    <w:rsid w:val="004216C4"/>
    <w:rsid w:val="00422C85"/>
    <w:rsid w:val="00422CA9"/>
    <w:rsid w:val="00422DC7"/>
    <w:rsid w:val="004233D1"/>
    <w:rsid w:val="00423841"/>
    <w:rsid w:val="00423930"/>
    <w:rsid w:val="00423EC3"/>
    <w:rsid w:val="004241A3"/>
    <w:rsid w:val="0042479C"/>
    <w:rsid w:val="004253BC"/>
    <w:rsid w:val="00425E1F"/>
    <w:rsid w:val="00425F0A"/>
    <w:rsid w:val="004266DE"/>
    <w:rsid w:val="00426F6D"/>
    <w:rsid w:val="0043036D"/>
    <w:rsid w:val="004304F0"/>
    <w:rsid w:val="00430A21"/>
    <w:rsid w:val="00431842"/>
    <w:rsid w:val="00431FCF"/>
    <w:rsid w:val="00432016"/>
    <w:rsid w:val="0043221C"/>
    <w:rsid w:val="00432332"/>
    <w:rsid w:val="00432D30"/>
    <w:rsid w:val="00432F74"/>
    <w:rsid w:val="0043311F"/>
    <w:rsid w:val="0043332B"/>
    <w:rsid w:val="00433D8C"/>
    <w:rsid w:val="00433E63"/>
    <w:rsid w:val="0043476D"/>
    <w:rsid w:val="004349DB"/>
    <w:rsid w:val="0043508B"/>
    <w:rsid w:val="0043555F"/>
    <w:rsid w:val="00435658"/>
    <w:rsid w:val="00435B97"/>
    <w:rsid w:val="00436861"/>
    <w:rsid w:val="00436AF2"/>
    <w:rsid w:val="00437CBB"/>
    <w:rsid w:val="00440122"/>
    <w:rsid w:val="00440159"/>
    <w:rsid w:val="00440834"/>
    <w:rsid w:val="004416A0"/>
    <w:rsid w:val="00442152"/>
    <w:rsid w:val="00442951"/>
    <w:rsid w:val="00442CAE"/>
    <w:rsid w:val="00442F04"/>
    <w:rsid w:val="004432AE"/>
    <w:rsid w:val="0044412D"/>
    <w:rsid w:val="00444FB4"/>
    <w:rsid w:val="00445ECD"/>
    <w:rsid w:val="0044619C"/>
    <w:rsid w:val="004461E2"/>
    <w:rsid w:val="004469DA"/>
    <w:rsid w:val="004473D4"/>
    <w:rsid w:val="004479F8"/>
    <w:rsid w:val="0045025F"/>
    <w:rsid w:val="00450957"/>
    <w:rsid w:val="00450CD9"/>
    <w:rsid w:val="004516AB"/>
    <w:rsid w:val="0045253E"/>
    <w:rsid w:val="0045260C"/>
    <w:rsid w:val="0045297B"/>
    <w:rsid w:val="00452EB9"/>
    <w:rsid w:val="00452F19"/>
    <w:rsid w:val="00453657"/>
    <w:rsid w:val="00454030"/>
    <w:rsid w:val="004552A3"/>
    <w:rsid w:val="00455619"/>
    <w:rsid w:val="00456548"/>
    <w:rsid w:val="00456C6B"/>
    <w:rsid w:val="00456CD2"/>
    <w:rsid w:val="00456FB7"/>
    <w:rsid w:val="00457729"/>
    <w:rsid w:val="004601E2"/>
    <w:rsid w:val="0046078F"/>
    <w:rsid w:val="00460DE1"/>
    <w:rsid w:val="00460E37"/>
    <w:rsid w:val="00461A52"/>
    <w:rsid w:val="00461C3A"/>
    <w:rsid w:val="00461E7A"/>
    <w:rsid w:val="00462A25"/>
    <w:rsid w:val="00462B53"/>
    <w:rsid w:val="00462F86"/>
    <w:rsid w:val="00463B6D"/>
    <w:rsid w:val="00463EA9"/>
    <w:rsid w:val="004640BC"/>
    <w:rsid w:val="004640D1"/>
    <w:rsid w:val="004644DE"/>
    <w:rsid w:val="0046554C"/>
    <w:rsid w:val="004664FE"/>
    <w:rsid w:val="00466852"/>
    <w:rsid w:val="004670E6"/>
    <w:rsid w:val="00467DA8"/>
    <w:rsid w:val="00467E37"/>
    <w:rsid w:val="00470069"/>
    <w:rsid w:val="00470258"/>
    <w:rsid w:val="00470ADF"/>
    <w:rsid w:val="004723D6"/>
    <w:rsid w:val="0047276F"/>
    <w:rsid w:val="00473A17"/>
    <w:rsid w:val="00473B85"/>
    <w:rsid w:val="00473DF9"/>
    <w:rsid w:val="004741EF"/>
    <w:rsid w:val="00474BEF"/>
    <w:rsid w:val="00474C51"/>
    <w:rsid w:val="00475474"/>
    <w:rsid w:val="00476872"/>
    <w:rsid w:val="00476FE3"/>
    <w:rsid w:val="00477568"/>
    <w:rsid w:val="00477CAB"/>
    <w:rsid w:val="00480728"/>
    <w:rsid w:val="00481950"/>
    <w:rsid w:val="00481AF6"/>
    <w:rsid w:val="004820EC"/>
    <w:rsid w:val="00482374"/>
    <w:rsid w:val="00482859"/>
    <w:rsid w:val="00482906"/>
    <w:rsid w:val="00482D8F"/>
    <w:rsid w:val="004830AF"/>
    <w:rsid w:val="0048349C"/>
    <w:rsid w:val="0048493A"/>
    <w:rsid w:val="00484968"/>
    <w:rsid w:val="00485458"/>
    <w:rsid w:val="00485FBA"/>
    <w:rsid w:val="0048629F"/>
    <w:rsid w:val="0048632A"/>
    <w:rsid w:val="00486690"/>
    <w:rsid w:val="0048678D"/>
    <w:rsid w:val="00486E7E"/>
    <w:rsid w:val="0048788F"/>
    <w:rsid w:val="004900DA"/>
    <w:rsid w:val="00490B16"/>
    <w:rsid w:val="00490B4D"/>
    <w:rsid w:val="004917A5"/>
    <w:rsid w:val="00491979"/>
    <w:rsid w:val="00492400"/>
    <w:rsid w:val="00493655"/>
    <w:rsid w:val="004945D7"/>
    <w:rsid w:val="004949CD"/>
    <w:rsid w:val="004954E7"/>
    <w:rsid w:val="00495658"/>
    <w:rsid w:val="00496042"/>
    <w:rsid w:val="004A01F2"/>
    <w:rsid w:val="004A047F"/>
    <w:rsid w:val="004A0AFD"/>
    <w:rsid w:val="004A11FA"/>
    <w:rsid w:val="004A16DE"/>
    <w:rsid w:val="004A1B0A"/>
    <w:rsid w:val="004A1D6F"/>
    <w:rsid w:val="004A30A0"/>
    <w:rsid w:val="004A31FA"/>
    <w:rsid w:val="004A3223"/>
    <w:rsid w:val="004A4BDC"/>
    <w:rsid w:val="004A571C"/>
    <w:rsid w:val="004A5BA5"/>
    <w:rsid w:val="004A6813"/>
    <w:rsid w:val="004A6BD3"/>
    <w:rsid w:val="004A703A"/>
    <w:rsid w:val="004A78DE"/>
    <w:rsid w:val="004B2298"/>
    <w:rsid w:val="004B2414"/>
    <w:rsid w:val="004B25EF"/>
    <w:rsid w:val="004B2E8E"/>
    <w:rsid w:val="004B3314"/>
    <w:rsid w:val="004B34FE"/>
    <w:rsid w:val="004B3950"/>
    <w:rsid w:val="004B3BCB"/>
    <w:rsid w:val="004B3C81"/>
    <w:rsid w:val="004B3F6D"/>
    <w:rsid w:val="004B4009"/>
    <w:rsid w:val="004B496D"/>
    <w:rsid w:val="004B51B9"/>
    <w:rsid w:val="004B57F5"/>
    <w:rsid w:val="004B6C0A"/>
    <w:rsid w:val="004C070D"/>
    <w:rsid w:val="004C1004"/>
    <w:rsid w:val="004C13C0"/>
    <w:rsid w:val="004C215E"/>
    <w:rsid w:val="004C2804"/>
    <w:rsid w:val="004C2893"/>
    <w:rsid w:val="004C33B4"/>
    <w:rsid w:val="004C3DEC"/>
    <w:rsid w:val="004C47AE"/>
    <w:rsid w:val="004C49A9"/>
    <w:rsid w:val="004C4D5D"/>
    <w:rsid w:val="004C5322"/>
    <w:rsid w:val="004C5A34"/>
    <w:rsid w:val="004C606D"/>
    <w:rsid w:val="004C7144"/>
    <w:rsid w:val="004C7AE7"/>
    <w:rsid w:val="004D0834"/>
    <w:rsid w:val="004D11E5"/>
    <w:rsid w:val="004D16F9"/>
    <w:rsid w:val="004D186A"/>
    <w:rsid w:val="004D1A40"/>
    <w:rsid w:val="004D1EDB"/>
    <w:rsid w:val="004D202D"/>
    <w:rsid w:val="004D2110"/>
    <w:rsid w:val="004D2806"/>
    <w:rsid w:val="004D3269"/>
    <w:rsid w:val="004D4C92"/>
    <w:rsid w:val="004D5099"/>
    <w:rsid w:val="004D5B53"/>
    <w:rsid w:val="004D5D75"/>
    <w:rsid w:val="004D6669"/>
    <w:rsid w:val="004D6814"/>
    <w:rsid w:val="004D7744"/>
    <w:rsid w:val="004E0499"/>
    <w:rsid w:val="004E05EF"/>
    <w:rsid w:val="004E0ECA"/>
    <w:rsid w:val="004E0ED0"/>
    <w:rsid w:val="004E1F28"/>
    <w:rsid w:val="004E2597"/>
    <w:rsid w:val="004E26C4"/>
    <w:rsid w:val="004E2D71"/>
    <w:rsid w:val="004E30AB"/>
    <w:rsid w:val="004E4016"/>
    <w:rsid w:val="004E492C"/>
    <w:rsid w:val="004E4B6A"/>
    <w:rsid w:val="004E4CBF"/>
    <w:rsid w:val="004E5EF4"/>
    <w:rsid w:val="004E70B3"/>
    <w:rsid w:val="004E774B"/>
    <w:rsid w:val="004E784C"/>
    <w:rsid w:val="004E7C3A"/>
    <w:rsid w:val="004F037B"/>
    <w:rsid w:val="004F06A2"/>
    <w:rsid w:val="004F0C7D"/>
    <w:rsid w:val="004F138F"/>
    <w:rsid w:val="004F1A03"/>
    <w:rsid w:val="004F2373"/>
    <w:rsid w:val="004F24B5"/>
    <w:rsid w:val="004F2ED6"/>
    <w:rsid w:val="004F3410"/>
    <w:rsid w:val="004F3672"/>
    <w:rsid w:val="004F36D6"/>
    <w:rsid w:val="004F4E0E"/>
    <w:rsid w:val="004F549A"/>
    <w:rsid w:val="004F5E26"/>
    <w:rsid w:val="004F6B3B"/>
    <w:rsid w:val="004F6EF5"/>
    <w:rsid w:val="00500605"/>
    <w:rsid w:val="00501038"/>
    <w:rsid w:val="005012F8"/>
    <w:rsid w:val="00501369"/>
    <w:rsid w:val="00501C42"/>
    <w:rsid w:val="00502079"/>
    <w:rsid w:val="00502971"/>
    <w:rsid w:val="00503628"/>
    <w:rsid w:val="00503896"/>
    <w:rsid w:val="005039A4"/>
    <w:rsid w:val="00503EE6"/>
    <w:rsid w:val="00504523"/>
    <w:rsid w:val="0050464C"/>
    <w:rsid w:val="00504B22"/>
    <w:rsid w:val="00504F96"/>
    <w:rsid w:val="005058B1"/>
    <w:rsid w:val="0050626A"/>
    <w:rsid w:val="005064A5"/>
    <w:rsid w:val="0050675F"/>
    <w:rsid w:val="00506C40"/>
    <w:rsid w:val="00506CA5"/>
    <w:rsid w:val="0050756A"/>
    <w:rsid w:val="00510530"/>
    <w:rsid w:val="00510625"/>
    <w:rsid w:val="00510BD6"/>
    <w:rsid w:val="0051180E"/>
    <w:rsid w:val="0051214A"/>
    <w:rsid w:val="005124B9"/>
    <w:rsid w:val="00513510"/>
    <w:rsid w:val="0051507A"/>
    <w:rsid w:val="005163D3"/>
    <w:rsid w:val="0051652E"/>
    <w:rsid w:val="00516A13"/>
    <w:rsid w:val="005204B9"/>
    <w:rsid w:val="0052114F"/>
    <w:rsid w:val="00521E8C"/>
    <w:rsid w:val="00522014"/>
    <w:rsid w:val="00523042"/>
    <w:rsid w:val="0052323D"/>
    <w:rsid w:val="0052451C"/>
    <w:rsid w:val="00524BE8"/>
    <w:rsid w:val="00525C47"/>
    <w:rsid w:val="00525DF9"/>
    <w:rsid w:val="0052757D"/>
    <w:rsid w:val="00527611"/>
    <w:rsid w:val="0052770B"/>
    <w:rsid w:val="00527734"/>
    <w:rsid w:val="00527756"/>
    <w:rsid w:val="005308C6"/>
    <w:rsid w:val="00532EAE"/>
    <w:rsid w:val="005332C7"/>
    <w:rsid w:val="0053344E"/>
    <w:rsid w:val="00533897"/>
    <w:rsid w:val="0053404A"/>
    <w:rsid w:val="0053410D"/>
    <w:rsid w:val="005354CA"/>
    <w:rsid w:val="005365D3"/>
    <w:rsid w:val="00537AB2"/>
    <w:rsid w:val="00541324"/>
    <w:rsid w:val="0054200E"/>
    <w:rsid w:val="00542010"/>
    <w:rsid w:val="0054209B"/>
    <w:rsid w:val="00542EE2"/>
    <w:rsid w:val="00543135"/>
    <w:rsid w:val="0054362D"/>
    <w:rsid w:val="00543D4A"/>
    <w:rsid w:val="00543F97"/>
    <w:rsid w:val="00545ACD"/>
    <w:rsid w:val="0054623C"/>
    <w:rsid w:val="005465CC"/>
    <w:rsid w:val="00546706"/>
    <w:rsid w:val="00546945"/>
    <w:rsid w:val="00547D06"/>
    <w:rsid w:val="00550108"/>
    <w:rsid w:val="0055037F"/>
    <w:rsid w:val="00550A56"/>
    <w:rsid w:val="00550B42"/>
    <w:rsid w:val="005515B4"/>
    <w:rsid w:val="00551719"/>
    <w:rsid w:val="00552B2D"/>
    <w:rsid w:val="00552FBC"/>
    <w:rsid w:val="005531A6"/>
    <w:rsid w:val="00553268"/>
    <w:rsid w:val="005544E6"/>
    <w:rsid w:val="005545EE"/>
    <w:rsid w:val="0055495F"/>
    <w:rsid w:val="00554BC3"/>
    <w:rsid w:val="00554D0E"/>
    <w:rsid w:val="00554E0C"/>
    <w:rsid w:val="00554ECA"/>
    <w:rsid w:val="0055607B"/>
    <w:rsid w:val="005563CA"/>
    <w:rsid w:val="005566BB"/>
    <w:rsid w:val="005569F5"/>
    <w:rsid w:val="005571CF"/>
    <w:rsid w:val="005575AD"/>
    <w:rsid w:val="00560BDA"/>
    <w:rsid w:val="00561188"/>
    <w:rsid w:val="0056165E"/>
    <w:rsid w:val="00561897"/>
    <w:rsid w:val="00562476"/>
    <w:rsid w:val="00564067"/>
    <w:rsid w:val="005640FE"/>
    <w:rsid w:val="005643DE"/>
    <w:rsid w:val="00564AC8"/>
    <w:rsid w:val="00565671"/>
    <w:rsid w:val="005664B0"/>
    <w:rsid w:val="0056685D"/>
    <w:rsid w:val="005669A0"/>
    <w:rsid w:val="00567001"/>
    <w:rsid w:val="005675E3"/>
    <w:rsid w:val="00567F04"/>
    <w:rsid w:val="005704BE"/>
    <w:rsid w:val="0057136A"/>
    <w:rsid w:val="00571A65"/>
    <w:rsid w:val="0057211F"/>
    <w:rsid w:val="0057230A"/>
    <w:rsid w:val="00572336"/>
    <w:rsid w:val="00572730"/>
    <w:rsid w:val="00572A60"/>
    <w:rsid w:val="0057464C"/>
    <w:rsid w:val="00574EFA"/>
    <w:rsid w:val="005776CD"/>
    <w:rsid w:val="00577AAC"/>
    <w:rsid w:val="00577EAD"/>
    <w:rsid w:val="005806EA"/>
    <w:rsid w:val="005808E2"/>
    <w:rsid w:val="00581BDF"/>
    <w:rsid w:val="005821B9"/>
    <w:rsid w:val="00582D87"/>
    <w:rsid w:val="00583F5D"/>
    <w:rsid w:val="00584206"/>
    <w:rsid w:val="00584724"/>
    <w:rsid w:val="00584CED"/>
    <w:rsid w:val="005855FD"/>
    <w:rsid w:val="0058568E"/>
    <w:rsid w:val="00585BDF"/>
    <w:rsid w:val="00586322"/>
    <w:rsid w:val="00587522"/>
    <w:rsid w:val="0058777B"/>
    <w:rsid w:val="005877A5"/>
    <w:rsid w:val="00587AC8"/>
    <w:rsid w:val="00587E32"/>
    <w:rsid w:val="0059112A"/>
    <w:rsid w:val="0059146F"/>
    <w:rsid w:val="00591C1C"/>
    <w:rsid w:val="00591E1A"/>
    <w:rsid w:val="00591FA2"/>
    <w:rsid w:val="0059254B"/>
    <w:rsid w:val="00593F8A"/>
    <w:rsid w:val="005953F9"/>
    <w:rsid w:val="00596811"/>
    <w:rsid w:val="00596B37"/>
    <w:rsid w:val="00597539"/>
    <w:rsid w:val="00597644"/>
    <w:rsid w:val="005A11FC"/>
    <w:rsid w:val="005A1529"/>
    <w:rsid w:val="005A1936"/>
    <w:rsid w:val="005A1A9E"/>
    <w:rsid w:val="005A1ECF"/>
    <w:rsid w:val="005A22D4"/>
    <w:rsid w:val="005A2428"/>
    <w:rsid w:val="005A2919"/>
    <w:rsid w:val="005A2AA0"/>
    <w:rsid w:val="005A2DE5"/>
    <w:rsid w:val="005A2FF0"/>
    <w:rsid w:val="005A3546"/>
    <w:rsid w:val="005A46FF"/>
    <w:rsid w:val="005A5668"/>
    <w:rsid w:val="005A7AD8"/>
    <w:rsid w:val="005B0082"/>
    <w:rsid w:val="005B09FB"/>
    <w:rsid w:val="005B1516"/>
    <w:rsid w:val="005B1829"/>
    <w:rsid w:val="005B1A8D"/>
    <w:rsid w:val="005B22EC"/>
    <w:rsid w:val="005B252E"/>
    <w:rsid w:val="005B25AF"/>
    <w:rsid w:val="005B3DF9"/>
    <w:rsid w:val="005B3E75"/>
    <w:rsid w:val="005B504A"/>
    <w:rsid w:val="005B51FA"/>
    <w:rsid w:val="005B6401"/>
    <w:rsid w:val="005B6BD4"/>
    <w:rsid w:val="005B6E6A"/>
    <w:rsid w:val="005C0289"/>
    <w:rsid w:val="005C03E9"/>
    <w:rsid w:val="005C1053"/>
    <w:rsid w:val="005C142C"/>
    <w:rsid w:val="005C1D6B"/>
    <w:rsid w:val="005C23F4"/>
    <w:rsid w:val="005C255A"/>
    <w:rsid w:val="005C2576"/>
    <w:rsid w:val="005C2659"/>
    <w:rsid w:val="005C3244"/>
    <w:rsid w:val="005C3A9C"/>
    <w:rsid w:val="005C4269"/>
    <w:rsid w:val="005C4436"/>
    <w:rsid w:val="005C46BB"/>
    <w:rsid w:val="005C4BC6"/>
    <w:rsid w:val="005C4C0D"/>
    <w:rsid w:val="005C5334"/>
    <w:rsid w:val="005C5350"/>
    <w:rsid w:val="005C5BB8"/>
    <w:rsid w:val="005C6F27"/>
    <w:rsid w:val="005D098A"/>
    <w:rsid w:val="005D0EBA"/>
    <w:rsid w:val="005D1351"/>
    <w:rsid w:val="005D1BAC"/>
    <w:rsid w:val="005D2802"/>
    <w:rsid w:val="005D312D"/>
    <w:rsid w:val="005D34A0"/>
    <w:rsid w:val="005D3723"/>
    <w:rsid w:val="005D3801"/>
    <w:rsid w:val="005D3D9F"/>
    <w:rsid w:val="005D3DBA"/>
    <w:rsid w:val="005D56BE"/>
    <w:rsid w:val="005D5BD9"/>
    <w:rsid w:val="005D5EE6"/>
    <w:rsid w:val="005D61F6"/>
    <w:rsid w:val="005D63F7"/>
    <w:rsid w:val="005D7322"/>
    <w:rsid w:val="005D7E23"/>
    <w:rsid w:val="005D7EAF"/>
    <w:rsid w:val="005E03B1"/>
    <w:rsid w:val="005E0411"/>
    <w:rsid w:val="005E04BE"/>
    <w:rsid w:val="005E0B74"/>
    <w:rsid w:val="005E1541"/>
    <w:rsid w:val="005E154E"/>
    <w:rsid w:val="005E1951"/>
    <w:rsid w:val="005E19DE"/>
    <w:rsid w:val="005E27BF"/>
    <w:rsid w:val="005E2E1E"/>
    <w:rsid w:val="005E35CA"/>
    <w:rsid w:val="005E3B01"/>
    <w:rsid w:val="005E3DED"/>
    <w:rsid w:val="005E5BAA"/>
    <w:rsid w:val="005E6C93"/>
    <w:rsid w:val="005E70F3"/>
    <w:rsid w:val="005E75EF"/>
    <w:rsid w:val="005F0E20"/>
    <w:rsid w:val="005F1701"/>
    <w:rsid w:val="005F2693"/>
    <w:rsid w:val="005F3177"/>
    <w:rsid w:val="005F34D1"/>
    <w:rsid w:val="005F3FC0"/>
    <w:rsid w:val="005F46F8"/>
    <w:rsid w:val="005F4749"/>
    <w:rsid w:val="005F482A"/>
    <w:rsid w:val="005F4A6B"/>
    <w:rsid w:val="005F4CF3"/>
    <w:rsid w:val="005F56EE"/>
    <w:rsid w:val="005F7041"/>
    <w:rsid w:val="005F77CC"/>
    <w:rsid w:val="00600D75"/>
    <w:rsid w:val="0060107C"/>
    <w:rsid w:val="006015BD"/>
    <w:rsid w:val="00601639"/>
    <w:rsid w:val="00601720"/>
    <w:rsid w:val="0060188C"/>
    <w:rsid w:val="006026C6"/>
    <w:rsid w:val="006031AA"/>
    <w:rsid w:val="0060350E"/>
    <w:rsid w:val="0060356E"/>
    <w:rsid w:val="00605495"/>
    <w:rsid w:val="006058F9"/>
    <w:rsid w:val="006059AD"/>
    <w:rsid w:val="00606ED4"/>
    <w:rsid w:val="0060732E"/>
    <w:rsid w:val="006077AC"/>
    <w:rsid w:val="00607B28"/>
    <w:rsid w:val="00607FF8"/>
    <w:rsid w:val="006101B7"/>
    <w:rsid w:val="006103A4"/>
    <w:rsid w:val="0061054C"/>
    <w:rsid w:val="006108A2"/>
    <w:rsid w:val="00610B98"/>
    <w:rsid w:val="00611FCA"/>
    <w:rsid w:val="006120D6"/>
    <w:rsid w:val="00612664"/>
    <w:rsid w:val="00612FFF"/>
    <w:rsid w:val="006130C1"/>
    <w:rsid w:val="00613794"/>
    <w:rsid w:val="00613998"/>
    <w:rsid w:val="0061409F"/>
    <w:rsid w:val="0061418E"/>
    <w:rsid w:val="0061473D"/>
    <w:rsid w:val="00614CFE"/>
    <w:rsid w:val="00615133"/>
    <w:rsid w:val="0061535A"/>
    <w:rsid w:val="00616140"/>
    <w:rsid w:val="00620213"/>
    <w:rsid w:val="00620894"/>
    <w:rsid w:val="00620F9D"/>
    <w:rsid w:val="006213ED"/>
    <w:rsid w:val="00621A89"/>
    <w:rsid w:val="00622619"/>
    <w:rsid w:val="00622BC3"/>
    <w:rsid w:val="00624422"/>
    <w:rsid w:val="00624434"/>
    <w:rsid w:val="00624BF5"/>
    <w:rsid w:val="006252C3"/>
    <w:rsid w:val="006253FA"/>
    <w:rsid w:val="0062684F"/>
    <w:rsid w:val="00626C62"/>
    <w:rsid w:val="00627308"/>
    <w:rsid w:val="0062755C"/>
    <w:rsid w:val="006279F0"/>
    <w:rsid w:val="00627B4F"/>
    <w:rsid w:val="00627CD1"/>
    <w:rsid w:val="00627D15"/>
    <w:rsid w:val="00627F7A"/>
    <w:rsid w:val="00627FC2"/>
    <w:rsid w:val="006304A0"/>
    <w:rsid w:val="006308BF"/>
    <w:rsid w:val="00630DAC"/>
    <w:rsid w:val="00631429"/>
    <w:rsid w:val="00631B71"/>
    <w:rsid w:val="00631C26"/>
    <w:rsid w:val="00631C68"/>
    <w:rsid w:val="006320C1"/>
    <w:rsid w:val="00632221"/>
    <w:rsid w:val="006329C9"/>
    <w:rsid w:val="00633CD9"/>
    <w:rsid w:val="00634BF0"/>
    <w:rsid w:val="00635E6B"/>
    <w:rsid w:val="00635ECD"/>
    <w:rsid w:val="00635F7F"/>
    <w:rsid w:val="006364F8"/>
    <w:rsid w:val="006364FE"/>
    <w:rsid w:val="00636500"/>
    <w:rsid w:val="00636B04"/>
    <w:rsid w:val="00636C9E"/>
    <w:rsid w:val="00636FD6"/>
    <w:rsid w:val="0064006D"/>
    <w:rsid w:val="006408DE"/>
    <w:rsid w:val="00643353"/>
    <w:rsid w:val="006435A3"/>
    <w:rsid w:val="0064394D"/>
    <w:rsid w:val="00643AD3"/>
    <w:rsid w:val="006440BB"/>
    <w:rsid w:val="00644206"/>
    <w:rsid w:val="006457C9"/>
    <w:rsid w:val="00645A33"/>
    <w:rsid w:val="006463AC"/>
    <w:rsid w:val="00646757"/>
    <w:rsid w:val="006467D1"/>
    <w:rsid w:val="00646B03"/>
    <w:rsid w:val="00646B92"/>
    <w:rsid w:val="00646C3A"/>
    <w:rsid w:val="00646C6A"/>
    <w:rsid w:val="00646DCA"/>
    <w:rsid w:val="006476D2"/>
    <w:rsid w:val="00650EA5"/>
    <w:rsid w:val="00651232"/>
    <w:rsid w:val="00651C3C"/>
    <w:rsid w:val="00651FB5"/>
    <w:rsid w:val="00652182"/>
    <w:rsid w:val="00653533"/>
    <w:rsid w:val="00653CAD"/>
    <w:rsid w:val="0065408F"/>
    <w:rsid w:val="0065512E"/>
    <w:rsid w:val="00655DAD"/>
    <w:rsid w:val="00656618"/>
    <w:rsid w:val="00657B3D"/>
    <w:rsid w:val="00657D12"/>
    <w:rsid w:val="00657F33"/>
    <w:rsid w:val="006609E9"/>
    <w:rsid w:val="006610E0"/>
    <w:rsid w:val="006613BD"/>
    <w:rsid w:val="006635A3"/>
    <w:rsid w:val="0066362C"/>
    <w:rsid w:val="00663630"/>
    <w:rsid w:val="00663656"/>
    <w:rsid w:val="0066402E"/>
    <w:rsid w:val="00664615"/>
    <w:rsid w:val="00664F7B"/>
    <w:rsid w:val="00664FC8"/>
    <w:rsid w:val="0066503B"/>
    <w:rsid w:val="00665EDF"/>
    <w:rsid w:val="00665F92"/>
    <w:rsid w:val="006663A6"/>
    <w:rsid w:val="00666A8C"/>
    <w:rsid w:val="00667177"/>
    <w:rsid w:val="006675F4"/>
    <w:rsid w:val="00667B5A"/>
    <w:rsid w:val="00671447"/>
    <w:rsid w:val="006716D7"/>
    <w:rsid w:val="00671822"/>
    <w:rsid w:val="00671EC4"/>
    <w:rsid w:val="00671FBB"/>
    <w:rsid w:val="00672EA2"/>
    <w:rsid w:val="00673113"/>
    <w:rsid w:val="006736BF"/>
    <w:rsid w:val="006744C8"/>
    <w:rsid w:val="006755BE"/>
    <w:rsid w:val="006755E3"/>
    <w:rsid w:val="00675746"/>
    <w:rsid w:val="006757EB"/>
    <w:rsid w:val="00675843"/>
    <w:rsid w:val="00675969"/>
    <w:rsid w:val="00676119"/>
    <w:rsid w:val="006766E1"/>
    <w:rsid w:val="0067678B"/>
    <w:rsid w:val="006767A1"/>
    <w:rsid w:val="00676B0B"/>
    <w:rsid w:val="00676D7F"/>
    <w:rsid w:val="00677B62"/>
    <w:rsid w:val="00677F4D"/>
    <w:rsid w:val="0068025F"/>
    <w:rsid w:val="00680AB9"/>
    <w:rsid w:val="00680ABE"/>
    <w:rsid w:val="00680EF1"/>
    <w:rsid w:val="00681096"/>
    <w:rsid w:val="00681969"/>
    <w:rsid w:val="00681B50"/>
    <w:rsid w:val="006820CF"/>
    <w:rsid w:val="006825EA"/>
    <w:rsid w:val="00682B20"/>
    <w:rsid w:val="00684529"/>
    <w:rsid w:val="0068537A"/>
    <w:rsid w:val="0068588D"/>
    <w:rsid w:val="006864B0"/>
    <w:rsid w:val="00686F22"/>
    <w:rsid w:val="006873F7"/>
    <w:rsid w:val="00687505"/>
    <w:rsid w:val="00691383"/>
    <w:rsid w:val="0069277C"/>
    <w:rsid w:val="006938BB"/>
    <w:rsid w:val="00693C97"/>
    <w:rsid w:val="00693FA0"/>
    <w:rsid w:val="00694CB4"/>
    <w:rsid w:val="00694E75"/>
    <w:rsid w:val="0069514A"/>
    <w:rsid w:val="00696F34"/>
    <w:rsid w:val="006975D0"/>
    <w:rsid w:val="006977BE"/>
    <w:rsid w:val="00697A3D"/>
    <w:rsid w:val="00697B19"/>
    <w:rsid w:val="006A0712"/>
    <w:rsid w:val="006A082C"/>
    <w:rsid w:val="006A107F"/>
    <w:rsid w:val="006A10F8"/>
    <w:rsid w:val="006A140C"/>
    <w:rsid w:val="006A1E48"/>
    <w:rsid w:val="006A2499"/>
    <w:rsid w:val="006A2688"/>
    <w:rsid w:val="006A31DA"/>
    <w:rsid w:val="006A3325"/>
    <w:rsid w:val="006A3559"/>
    <w:rsid w:val="006A3997"/>
    <w:rsid w:val="006A4964"/>
    <w:rsid w:val="006A4FA2"/>
    <w:rsid w:val="006A506A"/>
    <w:rsid w:val="006A5704"/>
    <w:rsid w:val="006A5D6B"/>
    <w:rsid w:val="006A6F5D"/>
    <w:rsid w:val="006A71E4"/>
    <w:rsid w:val="006A7605"/>
    <w:rsid w:val="006A7A17"/>
    <w:rsid w:val="006A7A86"/>
    <w:rsid w:val="006A7B94"/>
    <w:rsid w:val="006A7C48"/>
    <w:rsid w:val="006B02D4"/>
    <w:rsid w:val="006B0365"/>
    <w:rsid w:val="006B046B"/>
    <w:rsid w:val="006B0A58"/>
    <w:rsid w:val="006B10E3"/>
    <w:rsid w:val="006B1170"/>
    <w:rsid w:val="006B11D4"/>
    <w:rsid w:val="006B1414"/>
    <w:rsid w:val="006B2002"/>
    <w:rsid w:val="006B20B3"/>
    <w:rsid w:val="006B2275"/>
    <w:rsid w:val="006B2E1E"/>
    <w:rsid w:val="006B3C08"/>
    <w:rsid w:val="006B3CCB"/>
    <w:rsid w:val="006B3D5E"/>
    <w:rsid w:val="006B42DB"/>
    <w:rsid w:val="006B5001"/>
    <w:rsid w:val="006B6A65"/>
    <w:rsid w:val="006B7152"/>
    <w:rsid w:val="006B7E95"/>
    <w:rsid w:val="006C02B6"/>
    <w:rsid w:val="006C0AD4"/>
    <w:rsid w:val="006C11C9"/>
    <w:rsid w:val="006C11E6"/>
    <w:rsid w:val="006C17FA"/>
    <w:rsid w:val="006C2AD1"/>
    <w:rsid w:val="006C2B96"/>
    <w:rsid w:val="006C3492"/>
    <w:rsid w:val="006C3A9C"/>
    <w:rsid w:val="006C3C74"/>
    <w:rsid w:val="006C439C"/>
    <w:rsid w:val="006C44FD"/>
    <w:rsid w:val="006C4995"/>
    <w:rsid w:val="006C4E66"/>
    <w:rsid w:val="006C5715"/>
    <w:rsid w:val="006C5A12"/>
    <w:rsid w:val="006C63C9"/>
    <w:rsid w:val="006C6E4E"/>
    <w:rsid w:val="006C792A"/>
    <w:rsid w:val="006C7F31"/>
    <w:rsid w:val="006D06A9"/>
    <w:rsid w:val="006D10B8"/>
    <w:rsid w:val="006D18A6"/>
    <w:rsid w:val="006D1B66"/>
    <w:rsid w:val="006D2CFC"/>
    <w:rsid w:val="006D348D"/>
    <w:rsid w:val="006D3AD3"/>
    <w:rsid w:val="006D4373"/>
    <w:rsid w:val="006D43D1"/>
    <w:rsid w:val="006D4B0B"/>
    <w:rsid w:val="006D4E5D"/>
    <w:rsid w:val="006D5439"/>
    <w:rsid w:val="006D59EF"/>
    <w:rsid w:val="006D5AB1"/>
    <w:rsid w:val="006D5B7C"/>
    <w:rsid w:val="006D5FA5"/>
    <w:rsid w:val="006D6E53"/>
    <w:rsid w:val="006D72BE"/>
    <w:rsid w:val="006D777F"/>
    <w:rsid w:val="006E0654"/>
    <w:rsid w:val="006E071D"/>
    <w:rsid w:val="006E09A7"/>
    <w:rsid w:val="006E1376"/>
    <w:rsid w:val="006E1439"/>
    <w:rsid w:val="006E2508"/>
    <w:rsid w:val="006E3BF7"/>
    <w:rsid w:val="006E3FCE"/>
    <w:rsid w:val="006E41D4"/>
    <w:rsid w:val="006E43D1"/>
    <w:rsid w:val="006E4C41"/>
    <w:rsid w:val="006E4E4A"/>
    <w:rsid w:val="006E51EB"/>
    <w:rsid w:val="006E5417"/>
    <w:rsid w:val="006E5B96"/>
    <w:rsid w:val="006E79CF"/>
    <w:rsid w:val="006E7B6B"/>
    <w:rsid w:val="006F0BA9"/>
    <w:rsid w:val="006F16B2"/>
    <w:rsid w:val="006F1915"/>
    <w:rsid w:val="006F26CA"/>
    <w:rsid w:val="006F2CB2"/>
    <w:rsid w:val="006F3006"/>
    <w:rsid w:val="006F3166"/>
    <w:rsid w:val="006F316F"/>
    <w:rsid w:val="006F3726"/>
    <w:rsid w:val="006F3B19"/>
    <w:rsid w:val="006F4CA3"/>
    <w:rsid w:val="006F58C4"/>
    <w:rsid w:val="006F65ED"/>
    <w:rsid w:val="006F6A6F"/>
    <w:rsid w:val="006F7BA9"/>
    <w:rsid w:val="006F7CD1"/>
    <w:rsid w:val="007009FF"/>
    <w:rsid w:val="00700A85"/>
    <w:rsid w:val="00700E7F"/>
    <w:rsid w:val="00702AC1"/>
    <w:rsid w:val="00702FC5"/>
    <w:rsid w:val="00703A0B"/>
    <w:rsid w:val="00703A65"/>
    <w:rsid w:val="00703FBE"/>
    <w:rsid w:val="00704C10"/>
    <w:rsid w:val="007055F0"/>
    <w:rsid w:val="00705CBB"/>
    <w:rsid w:val="0070730D"/>
    <w:rsid w:val="007074E3"/>
    <w:rsid w:val="00707B44"/>
    <w:rsid w:val="00710419"/>
    <w:rsid w:val="007105D8"/>
    <w:rsid w:val="00710B34"/>
    <w:rsid w:val="00711347"/>
    <w:rsid w:val="007113B2"/>
    <w:rsid w:val="00711402"/>
    <w:rsid w:val="007119CC"/>
    <w:rsid w:val="00713EEF"/>
    <w:rsid w:val="00714415"/>
    <w:rsid w:val="00714E31"/>
    <w:rsid w:val="00715D55"/>
    <w:rsid w:val="0071631C"/>
    <w:rsid w:val="0071654E"/>
    <w:rsid w:val="0071671F"/>
    <w:rsid w:val="007173D6"/>
    <w:rsid w:val="0071749E"/>
    <w:rsid w:val="00720763"/>
    <w:rsid w:val="007219F1"/>
    <w:rsid w:val="00721AD9"/>
    <w:rsid w:val="007220E6"/>
    <w:rsid w:val="00722147"/>
    <w:rsid w:val="00722283"/>
    <w:rsid w:val="007227DF"/>
    <w:rsid w:val="00722D7C"/>
    <w:rsid w:val="007231F3"/>
    <w:rsid w:val="0072362C"/>
    <w:rsid w:val="00724D61"/>
    <w:rsid w:val="0072517B"/>
    <w:rsid w:val="0072594D"/>
    <w:rsid w:val="00725A77"/>
    <w:rsid w:val="00725B5F"/>
    <w:rsid w:val="00727090"/>
    <w:rsid w:val="00727389"/>
    <w:rsid w:val="00727525"/>
    <w:rsid w:val="007278AF"/>
    <w:rsid w:val="00727E49"/>
    <w:rsid w:val="00730DC4"/>
    <w:rsid w:val="0073168A"/>
    <w:rsid w:val="007317DC"/>
    <w:rsid w:val="0073184C"/>
    <w:rsid w:val="00731D51"/>
    <w:rsid w:val="00731DD0"/>
    <w:rsid w:val="00732094"/>
    <w:rsid w:val="0073260A"/>
    <w:rsid w:val="00732A7E"/>
    <w:rsid w:val="00732B83"/>
    <w:rsid w:val="00733C4A"/>
    <w:rsid w:val="00733EC1"/>
    <w:rsid w:val="00734BF1"/>
    <w:rsid w:val="00735460"/>
    <w:rsid w:val="007358EB"/>
    <w:rsid w:val="00735FF4"/>
    <w:rsid w:val="0073667C"/>
    <w:rsid w:val="00736A0D"/>
    <w:rsid w:val="00740131"/>
    <w:rsid w:val="0074084C"/>
    <w:rsid w:val="007418BF"/>
    <w:rsid w:val="00741938"/>
    <w:rsid w:val="00741AFA"/>
    <w:rsid w:val="00741C62"/>
    <w:rsid w:val="00741E34"/>
    <w:rsid w:val="0074276F"/>
    <w:rsid w:val="00743198"/>
    <w:rsid w:val="00743B45"/>
    <w:rsid w:val="0074404F"/>
    <w:rsid w:val="00745658"/>
    <w:rsid w:val="00745D7A"/>
    <w:rsid w:val="007469B4"/>
    <w:rsid w:val="00747D9F"/>
    <w:rsid w:val="00750C8A"/>
    <w:rsid w:val="00751EEB"/>
    <w:rsid w:val="007522B0"/>
    <w:rsid w:val="00752698"/>
    <w:rsid w:val="00752F5F"/>
    <w:rsid w:val="00753568"/>
    <w:rsid w:val="00753DEF"/>
    <w:rsid w:val="00754AEA"/>
    <w:rsid w:val="00754E4A"/>
    <w:rsid w:val="0075545E"/>
    <w:rsid w:val="00755566"/>
    <w:rsid w:val="0075595C"/>
    <w:rsid w:val="00756193"/>
    <w:rsid w:val="00756943"/>
    <w:rsid w:val="00756C1E"/>
    <w:rsid w:val="00756EDC"/>
    <w:rsid w:val="0075715F"/>
    <w:rsid w:val="00757690"/>
    <w:rsid w:val="0076070B"/>
    <w:rsid w:val="00761681"/>
    <w:rsid w:val="0076247F"/>
    <w:rsid w:val="00762580"/>
    <w:rsid w:val="00762AF8"/>
    <w:rsid w:val="00763463"/>
    <w:rsid w:val="00763DB9"/>
    <w:rsid w:val="00764025"/>
    <w:rsid w:val="00764A22"/>
    <w:rsid w:val="00764B24"/>
    <w:rsid w:val="0076585A"/>
    <w:rsid w:val="0076625D"/>
    <w:rsid w:val="00766376"/>
    <w:rsid w:val="007664AD"/>
    <w:rsid w:val="00766622"/>
    <w:rsid w:val="00767A2F"/>
    <w:rsid w:val="00767DB9"/>
    <w:rsid w:val="007701B6"/>
    <w:rsid w:val="00770CC5"/>
    <w:rsid w:val="00772116"/>
    <w:rsid w:val="00772159"/>
    <w:rsid w:val="007724AC"/>
    <w:rsid w:val="00774BC7"/>
    <w:rsid w:val="00775DB1"/>
    <w:rsid w:val="007761E5"/>
    <w:rsid w:val="00776887"/>
    <w:rsid w:val="007768D1"/>
    <w:rsid w:val="00776AEE"/>
    <w:rsid w:val="00776AEF"/>
    <w:rsid w:val="00776CE0"/>
    <w:rsid w:val="00776EFC"/>
    <w:rsid w:val="00777801"/>
    <w:rsid w:val="00777E52"/>
    <w:rsid w:val="00780066"/>
    <w:rsid w:val="0078086F"/>
    <w:rsid w:val="00780FA2"/>
    <w:rsid w:val="00781FA3"/>
    <w:rsid w:val="007841CF"/>
    <w:rsid w:val="0078482F"/>
    <w:rsid w:val="00784D72"/>
    <w:rsid w:val="00784E93"/>
    <w:rsid w:val="00785D0D"/>
    <w:rsid w:val="00786652"/>
    <w:rsid w:val="00786BA6"/>
    <w:rsid w:val="00786C59"/>
    <w:rsid w:val="00787F08"/>
    <w:rsid w:val="0079144F"/>
    <w:rsid w:val="00791B26"/>
    <w:rsid w:val="00791C9A"/>
    <w:rsid w:val="0079272C"/>
    <w:rsid w:val="00792D5B"/>
    <w:rsid w:val="007934AD"/>
    <w:rsid w:val="00793744"/>
    <w:rsid w:val="007939F4"/>
    <w:rsid w:val="00794004"/>
    <w:rsid w:val="007940E6"/>
    <w:rsid w:val="00796117"/>
    <w:rsid w:val="007962C7"/>
    <w:rsid w:val="0079653D"/>
    <w:rsid w:val="00796812"/>
    <w:rsid w:val="00797979"/>
    <w:rsid w:val="007A0DEE"/>
    <w:rsid w:val="007A0EEB"/>
    <w:rsid w:val="007A0F59"/>
    <w:rsid w:val="007A0FAE"/>
    <w:rsid w:val="007A2FEE"/>
    <w:rsid w:val="007A35A1"/>
    <w:rsid w:val="007A3E0E"/>
    <w:rsid w:val="007A4347"/>
    <w:rsid w:val="007A48E9"/>
    <w:rsid w:val="007A4954"/>
    <w:rsid w:val="007A5644"/>
    <w:rsid w:val="007A5C20"/>
    <w:rsid w:val="007A636E"/>
    <w:rsid w:val="007A6C71"/>
    <w:rsid w:val="007A6D90"/>
    <w:rsid w:val="007A76FD"/>
    <w:rsid w:val="007A7E51"/>
    <w:rsid w:val="007A7F04"/>
    <w:rsid w:val="007B0874"/>
    <w:rsid w:val="007B1C51"/>
    <w:rsid w:val="007B2973"/>
    <w:rsid w:val="007B2A90"/>
    <w:rsid w:val="007B3342"/>
    <w:rsid w:val="007B45CE"/>
    <w:rsid w:val="007B49A1"/>
    <w:rsid w:val="007B5B13"/>
    <w:rsid w:val="007B5D59"/>
    <w:rsid w:val="007B5E8E"/>
    <w:rsid w:val="007B682B"/>
    <w:rsid w:val="007B6E19"/>
    <w:rsid w:val="007B7F8E"/>
    <w:rsid w:val="007C0915"/>
    <w:rsid w:val="007C0C07"/>
    <w:rsid w:val="007C0EEA"/>
    <w:rsid w:val="007C102B"/>
    <w:rsid w:val="007C20EF"/>
    <w:rsid w:val="007C2337"/>
    <w:rsid w:val="007C2664"/>
    <w:rsid w:val="007C2A54"/>
    <w:rsid w:val="007C2DD5"/>
    <w:rsid w:val="007C2EA2"/>
    <w:rsid w:val="007C361E"/>
    <w:rsid w:val="007C55C4"/>
    <w:rsid w:val="007C6C87"/>
    <w:rsid w:val="007C6C8F"/>
    <w:rsid w:val="007C7305"/>
    <w:rsid w:val="007C748D"/>
    <w:rsid w:val="007C74F8"/>
    <w:rsid w:val="007C7505"/>
    <w:rsid w:val="007D0318"/>
    <w:rsid w:val="007D03C3"/>
    <w:rsid w:val="007D0A82"/>
    <w:rsid w:val="007D1B92"/>
    <w:rsid w:val="007D2A46"/>
    <w:rsid w:val="007D2A7B"/>
    <w:rsid w:val="007D2AD8"/>
    <w:rsid w:val="007D37B3"/>
    <w:rsid w:val="007D3A6F"/>
    <w:rsid w:val="007D3A88"/>
    <w:rsid w:val="007D4369"/>
    <w:rsid w:val="007D4A79"/>
    <w:rsid w:val="007D4C41"/>
    <w:rsid w:val="007D5266"/>
    <w:rsid w:val="007D608C"/>
    <w:rsid w:val="007D6126"/>
    <w:rsid w:val="007D6AA3"/>
    <w:rsid w:val="007D7463"/>
    <w:rsid w:val="007D7507"/>
    <w:rsid w:val="007D7BB1"/>
    <w:rsid w:val="007D7D76"/>
    <w:rsid w:val="007E0079"/>
    <w:rsid w:val="007E0EB9"/>
    <w:rsid w:val="007E1574"/>
    <w:rsid w:val="007E2281"/>
    <w:rsid w:val="007E23E8"/>
    <w:rsid w:val="007E2825"/>
    <w:rsid w:val="007E310A"/>
    <w:rsid w:val="007E39B2"/>
    <w:rsid w:val="007E3DE8"/>
    <w:rsid w:val="007E4749"/>
    <w:rsid w:val="007E484D"/>
    <w:rsid w:val="007E49FF"/>
    <w:rsid w:val="007E50AE"/>
    <w:rsid w:val="007E50E0"/>
    <w:rsid w:val="007E536B"/>
    <w:rsid w:val="007E5617"/>
    <w:rsid w:val="007E64FA"/>
    <w:rsid w:val="007E6B2D"/>
    <w:rsid w:val="007E7031"/>
    <w:rsid w:val="007E72E4"/>
    <w:rsid w:val="007E74A3"/>
    <w:rsid w:val="007E75A2"/>
    <w:rsid w:val="007E79F4"/>
    <w:rsid w:val="007F01D4"/>
    <w:rsid w:val="007F0A05"/>
    <w:rsid w:val="007F0D4A"/>
    <w:rsid w:val="007F149A"/>
    <w:rsid w:val="007F302D"/>
    <w:rsid w:val="007F309C"/>
    <w:rsid w:val="007F382C"/>
    <w:rsid w:val="007F52EE"/>
    <w:rsid w:val="007F5664"/>
    <w:rsid w:val="007F579E"/>
    <w:rsid w:val="007F5D4D"/>
    <w:rsid w:val="007F5ED6"/>
    <w:rsid w:val="007F615C"/>
    <w:rsid w:val="007F6DA6"/>
    <w:rsid w:val="007F6DBE"/>
    <w:rsid w:val="007F76E6"/>
    <w:rsid w:val="0080006C"/>
    <w:rsid w:val="00800AF6"/>
    <w:rsid w:val="0080112B"/>
    <w:rsid w:val="008011CB"/>
    <w:rsid w:val="00801DB4"/>
    <w:rsid w:val="00802CE0"/>
    <w:rsid w:val="00802DBA"/>
    <w:rsid w:val="00803121"/>
    <w:rsid w:val="008039FD"/>
    <w:rsid w:val="0080423F"/>
    <w:rsid w:val="00804AE4"/>
    <w:rsid w:val="00804BFB"/>
    <w:rsid w:val="008056AE"/>
    <w:rsid w:val="008058B6"/>
    <w:rsid w:val="00806383"/>
    <w:rsid w:val="00806A08"/>
    <w:rsid w:val="00806BC8"/>
    <w:rsid w:val="00806FB8"/>
    <w:rsid w:val="008070FC"/>
    <w:rsid w:val="008075BC"/>
    <w:rsid w:val="008075C7"/>
    <w:rsid w:val="00807A37"/>
    <w:rsid w:val="00807B45"/>
    <w:rsid w:val="00810208"/>
    <w:rsid w:val="008105A8"/>
    <w:rsid w:val="00810B65"/>
    <w:rsid w:val="00810C77"/>
    <w:rsid w:val="00811770"/>
    <w:rsid w:val="008118DE"/>
    <w:rsid w:val="00811CD5"/>
    <w:rsid w:val="00811D62"/>
    <w:rsid w:val="00812B24"/>
    <w:rsid w:val="00812B38"/>
    <w:rsid w:val="00813B19"/>
    <w:rsid w:val="00813DE2"/>
    <w:rsid w:val="008142D0"/>
    <w:rsid w:val="00814395"/>
    <w:rsid w:val="008144D4"/>
    <w:rsid w:val="008145F0"/>
    <w:rsid w:val="008152A3"/>
    <w:rsid w:val="00815FC1"/>
    <w:rsid w:val="008163F6"/>
    <w:rsid w:val="00816958"/>
    <w:rsid w:val="00816CCF"/>
    <w:rsid w:val="00816F6B"/>
    <w:rsid w:val="0081717E"/>
    <w:rsid w:val="00817821"/>
    <w:rsid w:val="00817868"/>
    <w:rsid w:val="00820FC9"/>
    <w:rsid w:val="00821314"/>
    <w:rsid w:val="008214EA"/>
    <w:rsid w:val="00821C82"/>
    <w:rsid w:val="0082250B"/>
    <w:rsid w:val="00822D73"/>
    <w:rsid w:val="0082357B"/>
    <w:rsid w:val="00823C66"/>
    <w:rsid w:val="00824A76"/>
    <w:rsid w:val="008305C7"/>
    <w:rsid w:val="008319A4"/>
    <w:rsid w:val="00831ABC"/>
    <w:rsid w:val="00832130"/>
    <w:rsid w:val="008322F2"/>
    <w:rsid w:val="0083276A"/>
    <w:rsid w:val="00832D6B"/>
    <w:rsid w:val="00832E67"/>
    <w:rsid w:val="0083345F"/>
    <w:rsid w:val="00833CCC"/>
    <w:rsid w:val="0083444C"/>
    <w:rsid w:val="0083478F"/>
    <w:rsid w:val="00834DD9"/>
    <w:rsid w:val="00835353"/>
    <w:rsid w:val="00835BEE"/>
    <w:rsid w:val="00836035"/>
    <w:rsid w:val="008361B6"/>
    <w:rsid w:val="00836E0C"/>
    <w:rsid w:val="0083713F"/>
    <w:rsid w:val="00837708"/>
    <w:rsid w:val="0084040D"/>
    <w:rsid w:val="00840F80"/>
    <w:rsid w:val="008410B7"/>
    <w:rsid w:val="0084141D"/>
    <w:rsid w:val="00841421"/>
    <w:rsid w:val="00842078"/>
    <w:rsid w:val="008428D8"/>
    <w:rsid w:val="00843879"/>
    <w:rsid w:val="00844213"/>
    <w:rsid w:val="00844B49"/>
    <w:rsid w:val="008459A8"/>
    <w:rsid w:val="008463F3"/>
    <w:rsid w:val="00846DAF"/>
    <w:rsid w:val="00846FB7"/>
    <w:rsid w:val="008473C5"/>
    <w:rsid w:val="00847CFD"/>
    <w:rsid w:val="0085007A"/>
    <w:rsid w:val="0085027A"/>
    <w:rsid w:val="008507E0"/>
    <w:rsid w:val="00850E45"/>
    <w:rsid w:val="00851244"/>
    <w:rsid w:val="0085158C"/>
    <w:rsid w:val="00851948"/>
    <w:rsid w:val="00851F51"/>
    <w:rsid w:val="00852DD1"/>
    <w:rsid w:val="00852E3F"/>
    <w:rsid w:val="008534EB"/>
    <w:rsid w:val="00853A14"/>
    <w:rsid w:val="00855BEA"/>
    <w:rsid w:val="00855E08"/>
    <w:rsid w:val="0085693B"/>
    <w:rsid w:val="00857C66"/>
    <w:rsid w:val="00857E01"/>
    <w:rsid w:val="00860988"/>
    <w:rsid w:val="008610B0"/>
    <w:rsid w:val="008612F6"/>
    <w:rsid w:val="0086170F"/>
    <w:rsid w:val="00861AA4"/>
    <w:rsid w:val="00862443"/>
    <w:rsid w:val="008637D7"/>
    <w:rsid w:val="008643DC"/>
    <w:rsid w:val="008649BD"/>
    <w:rsid w:val="008655FB"/>
    <w:rsid w:val="00865618"/>
    <w:rsid w:val="00866091"/>
    <w:rsid w:val="008665D3"/>
    <w:rsid w:val="00866616"/>
    <w:rsid w:val="0086761E"/>
    <w:rsid w:val="008704F0"/>
    <w:rsid w:val="00870C4F"/>
    <w:rsid w:val="00870C83"/>
    <w:rsid w:val="00870C97"/>
    <w:rsid w:val="00870DB3"/>
    <w:rsid w:val="008712F1"/>
    <w:rsid w:val="00871A3C"/>
    <w:rsid w:val="00871E33"/>
    <w:rsid w:val="00872031"/>
    <w:rsid w:val="008729FD"/>
    <w:rsid w:val="008738DD"/>
    <w:rsid w:val="008745CA"/>
    <w:rsid w:val="00874EB8"/>
    <w:rsid w:val="008756F9"/>
    <w:rsid w:val="00875E07"/>
    <w:rsid w:val="00875FCF"/>
    <w:rsid w:val="00876663"/>
    <w:rsid w:val="00876786"/>
    <w:rsid w:val="00876975"/>
    <w:rsid w:val="00876B1A"/>
    <w:rsid w:val="00876E05"/>
    <w:rsid w:val="00877BC6"/>
    <w:rsid w:val="00880083"/>
    <w:rsid w:val="00880DDD"/>
    <w:rsid w:val="0088105F"/>
    <w:rsid w:val="00881444"/>
    <w:rsid w:val="0088163B"/>
    <w:rsid w:val="008817A0"/>
    <w:rsid w:val="00881984"/>
    <w:rsid w:val="00881C1A"/>
    <w:rsid w:val="00881FD3"/>
    <w:rsid w:val="00882D73"/>
    <w:rsid w:val="00883448"/>
    <w:rsid w:val="00883A54"/>
    <w:rsid w:val="00884650"/>
    <w:rsid w:val="00884872"/>
    <w:rsid w:val="0088491A"/>
    <w:rsid w:val="00884BA8"/>
    <w:rsid w:val="00885137"/>
    <w:rsid w:val="00886181"/>
    <w:rsid w:val="00886483"/>
    <w:rsid w:val="008865BA"/>
    <w:rsid w:val="0088723D"/>
    <w:rsid w:val="00890857"/>
    <w:rsid w:val="008908C7"/>
    <w:rsid w:val="00891228"/>
    <w:rsid w:val="008923BF"/>
    <w:rsid w:val="0089271F"/>
    <w:rsid w:val="0089273E"/>
    <w:rsid w:val="00892F9C"/>
    <w:rsid w:val="0089343B"/>
    <w:rsid w:val="008957CB"/>
    <w:rsid w:val="008969DD"/>
    <w:rsid w:val="00896B8C"/>
    <w:rsid w:val="008A01F5"/>
    <w:rsid w:val="008A2885"/>
    <w:rsid w:val="008A3324"/>
    <w:rsid w:val="008A4689"/>
    <w:rsid w:val="008A4ABD"/>
    <w:rsid w:val="008A5306"/>
    <w:rsid w:val="008A53D5"/>
    <w:rsid w:val="008A5B38"/>
    <w:rsid w:val="008A70E3"/>
    <w:rsid w:val="008A77EF"/>
    <w:rsid w:val="008B0283"/>
    <w:rsid w:val="008B0CB6"/>
    <w:rsid w:val="008B10A1"/>
    <w:rsid w:val="008B1A2A"/>
    <w:rsid w:val="008B1D6F"/>
    <w:rsid w:val="008B218C"/>
    <w:rsid w:val="008B23FD"/>
    <w:rsid w:val="008B2BED"/>
    <w:rsid w:val="008B3488"/>
    <w:rsid w:val="008B3921"/>
    <w:rsid w:val="008B3FFD"/>
    <w:rsid w:val="008B4441"/>
    <w:rsid w:val="008B5089"/>
    <w:rsid w:val="008B5C24"/>
    <w:rsid w:val="008B5C68"/>
    <w:rsid w:val="008B5FF7"/>
    <w:rsid w:val="008B605A"/>
    <w:rsid w:val="008B747C"/>
    <w:rsid w:val="008C0325"/>
    <w:rsid w:val="008C0366"/>
    <w:rsid w:val="008C0FA0"/>
    <w:rsid w:val="008C144D"/>
    <w:rsid w:val="008C1746"/>
    <w:rsid w:val="008C1B28"/>
    <w:rsid w:val="008C1EFC"/>
    <w:rsid w:val="008C269C"/>
    <w:rsid w:val="008C29DF"/>
    <w:rsid w:val="008C2F71"/>
    <w:rsid w:val="008C3608"/>
    <w:rsid w:val="008C402E"/>
    <w:rsid w:val="008C4994"/>
    <w:rsid w:val="008C49D4"/>
    <w:rsid w:val="008C4F4B"/>
    <w:rsid w:val="008C5177"/>
    <w:rsid w:val="008C6758"/>
    <w:rsid w:val="008C6A49"/>
    <w:rsid w:val="008C737D"/>
    <w:rsid w:val="008C7498"/>
    <w:rsid w:val="008C74B6"/>
    <w:rsid w:val="008C7956"/>
    <w:rsid w:val="008D05D2"/>
    <w:rsid w:val="008D0E60"/>
    <w:rsid w:val="008D1897"/>
    <w:rsid w:val="008D1EE3"/>
    <w:rsid w:val="008D2A59"/>
    <w:rsid w:val="008D2E12"/>
    <w:rsid w:val="008D3932"/>
    <w:rsid w:val="008D43D7"/>
    <w:rsid w:val="008D4534"/>
    <w:rsid w:val="008D484B"/>
    <w:rsid w:val="008D499B"/>
    <w:rsid w:val="008D4A41"/>
    <w:rsid w:val="008D5A00"/>
    <w:rsid w:val="008D6061"/>
    <w:rsid w:val="008D62F8"/>
    <w:rsid w:val="008D6857"/>
    <w:rsid w:val="008D75E0"/>
    <w:rsid w:val="008D7697"/>
    <w:rsid w:val="008D76F9"/>
    <w:rsid w:val="008E0110"/>
    <w:rsid w:val="008E0539"/>
    <w:rsid w:val="008E0E24"/>
    <w:rsid w:val="008E10E7"/>
    <w:rsid w:val="008E1FD3"/>
    <w:rsid w:val="008E20E2"/>
    <w:rsid w:val="008E31CA"/>
    <w:rsid w:val="008E45C1"/>
    <w:rsid w:val="008E52D1"/>
    <w:rsid w:val="008E555E"/>
    <w:rsid w:val="008E56A7"/>
    <w:rsid w:val="008E603B"/>
    <w:rsid w:val="008E62EB"/>
    <w:rsid w:val="008E6905"/>
    <w:rsid w:val="008E694F"/>
    <w:rsid w:val="008E71EA"/>
    <w:rsid w:val="008E732D"/>
    <w:rsid w:val="008E7A9F"/>
    <w:rsid w:val="008E7D14"/>
    <w:rsid w:val="008F13A6"/>
    <w:rsid w:val="008F1DFD"/>
    <w:rsid w:val="008F237A"/>
    <w:rsid w:val="008F2592"/>
    <w:rsid w:val="008F2852"/>
    <w:rsid w:val="008F2A19"/>
    <w:rsid w:val="008F2C7C"/>
    <w:rsid w:val="008F3DDA"/>
    <w:rsid w:val="008F5325"/>
    <w:rsid w:val="008F5FF5"/>
    <w:rsid w:val="008F7326"/>
    <w:rsid w:val="009000F1"/>
    <w:rsid w:val="009004C2"/>
    <w:rsid w:val="00900A92"/>
    <w:rsid w:val="00900BF8"/>
    <w:rsid w:val="009010B5"/>
    <w:rsid w:val="00901431"/>
    <w:rsid w:val="00901CF7"/>
    <w:rsid w:val="00901D47"/>
    <w:rsid w:val="00903383"/>
    <w:rsid w:val="00903736"/>
    <w:rsid w:val="0090498B"/>
    <w:rsid w:val="009049A6"/>
    <w:rsid w:val="00904D50"/>
    <w:rsid w:val="00905475"/>
    <w:rsid w:val="00905AE9"/>
    <w:rsid w:val="00905C8C"/>
    <w:rsid w:val="0090656A"/>
    <w:rsid w:val="00906A6E"/>
    <w:rsid w:val="00906D4A"/>
    <w:rsid w:val="009109DD"/>
    <w:rsid w:val="00911286"/>
    <w:rsid w:val="00912188"/>
    <w:rsid w:val="00912976"/>
    <w:rsid w:val="00912C3D"/>
    <w:rsid w:val="00913366"/>
    <w:rsid w:val="009133F9"/>
    <w:rsid w:val="00913432"/>
    <w:rsid w:val="009135ED"/>
    <w:rsid w:val="0091362A"/>
    <w:rsid w:val="00913E0B"/>
    <w:rsid w:val="0091540D"/>
    <w:rsid w:val="00915A61"/>
    <w:rsid w:val="00915E5B"/>
    <w:rsid w:val="00917244"/>
    <w:rsid w:val="009172A4"/>
    <w:rsid w:val="00917488"/>
    <w:rsid w:val="009202D2"/>
    <w:rsid w:val="009205EB"/>
    <w:rsid w:val="009206D3"/>
    <w:rsid w:val="009208DF"/>
    <w:rsid w:val="00920FCE"/>
    <w:rsid w:val="00921FE0"/>
    <w:rsid w:val="009221DE"/>
    <w:rsid w:val="00922D85"/>
    <w:rsid w:val="009240FE"/>
    <w:rsid w:val="009250F9"/>
    <w:rsid w:val="009258AC"/>
    <w:rsid w:val="00927849"/>
    <w:rsid w:val="00927C25"/>
    <w:rsid w:val="00927D96"/>
    <w:rsid w:val="00927EBB"/>
    <w:rsid w:val="00930DF9"/>
    <w:rsid w:val="00932607"/>
    <w:rsid w:val="00932F9F"/>
    <w:rsid w:val="00933761"/>
    <w:rsid w:val="009338FD"/>
    <w:rsid w:val="009339D1"/>
    <w:rsid w:val="00934343"/>
    <w:rsid w:val="0093482B"/>
    <w:rsid w:val="009348A9"/>
    <w:rsid w:val="0093536D"/>
    <w:rsid w:val="00935409"/>
    <w:rsid w:val="009356B0"/>
    <w:rsid w:val="00937E44"/>
    <w:rsid w:val="00940563"/>
    <w:rsid w:val="00940A0E"/>
    <w:rsid w:val="00940EB7"/>
    <w:rsid w:val="009412A7"/>
    <w:rsid w:val="00942369"/>
    <w:rsid w:val="00942C9A"/>
    <w:rsid w:val="00944312"/>
    <w:rsid w:val="009443DD"/>
    <w:rsid w:val="009447C0"/>
    <w:rsid w:val="009452BC"/>
    <w:rsid w:val="0094587D"/>
    <w:rsid w:val="00945E04"/>
    <w:rsid w:val="00945FB4"/>
    <w:rsid w:val="00946187"/>
    <w:rsid w:val="0094683A"/>
    <w:rsid w:val="0094729A"/>
    <w:rsid w:val="0094772B"/>
    <w:rsid w:val="009504BD"/>
    <w:rsid w:val="00950BE4"/>
    <w:rsid w:val="00951591"/>
    <w:rsid w:val="0095218B"/>
    <w:rsid w:val="0095272B"/>
    <w:rsid w:val="009528B0"/>
    <w:rsid w:val="00952E10"/>
    <w:rsid w:val="009530AE"/>
    <w:rsid w:val="00953988"/>
    <w:rsid w:val="00954839"/>
    <w:rsid w:val="00954B30"/>
    <w:rsid w:val="00955314"/>
    <w:rsid w:val="009555DB"/>
    <w:rsid w:val="009557CA"/>
    <w:rsid w:val="009557FF"/>
    <w:rsid w:val="00955A83"/>
    <w:rsid w:val="00955B54"/>
    <w:rsid w:val="009562BE"/>
    <w:rsid w:val="0095728F"/>
    <w:rsid w:val="00957962"/>
    <w:rsid w:val="00957C39"/>
    <w:rsid w:val="00960289"/>
    <w:rsid w:val="00960473"/>
    <w:rsid w:val="00960A95"/>
    <w:rsid w:val="00960CCC"/>
    <w:rsid w:val="00961960"/>
    <w:rsid w:val="009619CB"/>
    <w:rsid w:val="00961A5E"/>
    <w:rsid w:val="009620A8"/>
    <w:rsid w:val="0096258C"/>
    <w:rsid w:val="00962899"/>
    <w:rsid w:val="0096386C"/>
    <w:rsid w:val="00964139"/>
    <w:rsid w:val="009643AB"/>
    <w:rsid w:val="00964481"/>
    <w:rsid w:val="00965B63"/>
    <w:rsid w:val="0096642D"/>
    <w:rsid w:val="009664F6"/>
    <w:rsid w:val="009668F5"/>
    <w:rsid w:val="009669F8"/>
    <w:rsid w:val="0096788F"/>
    <w:rsid w:val="00967D59"/>
    <w:rsid w:val="009709D4"/>
    <w:rsid w:val="00970AEE"/>
    <w:rsid w:val="0097290A"/>
    <w:rsid w:val="00973BF7"/>
    <w:rsid w:val="00973FC8"/>
    <w:rsid w:val="009747B7"/>
    <w:rsid w:val="00974BA3"/>
    <w:rsid w:val="00974BB4"/>
    <w:rsid w:val="00974EA9"/>
    <w:rsid w:val="0097513B"/>
    <w:rsid w:val="00976D91"/>
    <w:rsid w:val="0098011D"/>
    <w:rsid w:val="00980264"/>
    <w:rsid w:val="00980AB9"/>
    <w:rsid w:val="0098118C"/>
    <w:rsid w:val="0098131B"/>
    <w:rsid w:val="00981529"/>
    <w:rsid w:val="00981749"/>
    <w:rsid w:val="009821D8"/>
    <w:rsid w:val="00982652"/>
    <w:rsid w:val="00982FC1"/>
    <w:rsid w:val="0098309E"/>
    <w:rsid w:val="009834F9"/>
    <w:rsid w:val="0098353F"/>
    <w:rsid w:val="00983A44"/>
    <w:rsid w:val="00984461"/>
    <w:rsid w:val="00984F71"/>
    <w:rsid w:val="00984FCD"/>
    <w:rsid w:val="009859F5"/>
    <w:rsid w:val="00985A90"/>
    <w:rsid w:val="0098681E"/>
    <w:rsid w:val="00986C1A"/>
    <w:rsid w:val="00987C66"/>
    <w:rsid w:val="009901F8"/>
    <w:rsid w:val="00990C7D"/>
    <w:rsid w:val="00990D5A"/>
    <w:rsid w:val="0099174E"/>
    <w:rsid w:val="00991D98"/>
    <w:rsid w:val="009928A4"/>
    <w:rsid w:val="00992BBC"/>
    <w:rsid w:val="009937E5"/>
    <w:rsid w:val="0099404C"/>
    <w:rsid w:val="009952BC"/>
    <w:rsid w:val="00995779"/>
    <w:rsid w:val="00995C7B"/>
    <w:rsid w:val="00995CE9"/>
    <w:rsid w:val="009968D4"/>
    <w:rsid w:val="00996BC4"/>
    <w:rsid w:val="00996C9F"/>
    <w:rsid w:val="00996D88"/>
    <w:rsid w:val="009A0302"/>
    <w:rsid w:val="009A08D1"/>
    <w:rsid w:val="009A16B9"/>
    <w:rsid w:val="009A237F"/>
    <w:rsid w:val="009A2B39"/>
    <w:rsid w:val="009A2D46"/>
    <w:rsid w:val="009A2FA1"/>
    <w:rsid w:val="009A30C5"/>
    <w:rsid w:val="009A372D"/>
    <w:rsid w:val="009A374A"/>
    <w:rsid w:val="009A379F"/>
    <w:rsid w:val="009A3BE1"/>
    <w:rsid w:val="009A3E09"/>
    <w:rsid w:val="009A3E1E"/>
    <w:rsid w:val="009A404C"/>
    <w:rsid w:val="009A4C51"/>
    <w:rsid w:val="009A6860"/>
    <w:rsid w:val="009A6965"/>
    <w:rsid w:val="009A6FD5"/>
    <w:rsid w:val="009A72CB"/>
    <w:rsid w:val="009A7492"/>
    <w:rsid w:val="009A7F60"/>
    <w:rsid w:val="009B0A7C"/>
    <w:rsid w:val="009B1596"/>
    <w:rsid w:val="009B2105"/>
    <w:rsid w:val="009B2290"/>
    <w:rsid w:val="009B263F"/>
    <w:rsid w:val="009B2FA4"/>
    <w:rsid w:val="009B325C"/>
    <w:rsid w:val="009B3DA6"/>
    <w:rsid w:val="009B3F2C"/>
    <w:rsid w:val="009B536D"/>
    <w:rsid w:val="009B549C"/>
    <w:rsid w:val="009B59FC"/>
    <w:rsid w:val="009B6931"/>
    <w:rsid w:val="009B6BB9"/>
    <w:rsid w:val="009B6C97"/>
    <w:rsid w:val="009B7470"/>
    <w:rsid w:val="009B78D2"/>
    <w:rsid w:val="009B7D2E"/>
    <w:rsid w:val="009B7F1C"/>
    <w:rsid w:val="009C024D"/>
    <w:rsid w:val="009C02F6"/>
    <w:rsid w:val="009C0FED"/>
    <w:rsid w:val="009C1362"/>
    <w:rsid w:val="009C35BC"/>
    <w:rsid w:val="009C3D51"/>
    <w:rsid w:val="009C41A8"/>
    <w:rsid w:val="009C4724"/>
    <w:rsid w:val="009C477F"/>
    <w:rsid w:val="009C47F7"/>
    <w:rsid w:val="009C4829"/>
    <w:rsid w:val="009C4B72"/>
    <w:rsid w:val="009C596E"/>
    <w:rsid w:val="009C61D0"/>
    <w:rsid w:val="009C79FB"/>
    <w:rsid w:val="009D0362"/>
    <w:rsid w:val="009D0E3C"/>
    <w:rsid w:val="009D1AEB"/>
    <w:rsid w:val="009D1CB7"/>
    <w:rsid w:val="009D21EA"/>
    <w:rsid w:val="009D23C8"/>
    <w:rsid w:val="009D2E7D"/>
    <w:rsid w:val="009D2F1A"/>
    <w:rsid w:val="009D4E38"/>
    <w:rsid w:val="009D5E30"/>
    <w:rsid w:val="009D5F71"/>
    <w:rsid w:val="009D6BB0"/>
    <w:rsid w:val="009D6FDB"/>
    <w:rsid w:val="009E0DD3"/>
    <w:rsid w:val="009E0E0C"/>
    <w:rsid w:val="009E24BF"/>
    <w:rsid w:val="009E25A3"/>
    <w:rsid w:val="009E3940"/>
    <w:rsid w:val="009E44BA"/>
    <w:rsid w:val="009E48A7"/>
    <w:rsid w:val="009E4B6A"/>
    <w:rsid w:val="009E4CA5"/>
    <w:rsid w:val="009E4CDA"/>
    <w:rsid w:val="009E4E47"/>
    <w:rsid w:val="009E602D"/>
    <w:rsid w:val="009E7081"/>
    <w:rsid w:val="009F02C8"/>
    <w:rsid w:val="009F1453"/>
    <w:rsid w:val="009F1CAF"/>
    <w:rsid w:val="009F2B0F"/>
    <w:rsid w:val="009F2B4F"/>
    <w:rsid w:val="009F3730"/>
    <w:rsid w:val="009F3FB3"/>
    <w:rsid w:val="009F48E8"/>
    <w:rsid w:val="009F4B21"/>
    <w:rsid w:val="009F5FC3"/>
    <w:rsid w:val="009F60C5"/>
    <w:rsid w:val="009F65C1"/>
    <w:rsid w:val="009F68D2"/>
    <w:rsid w:val="009F6B2E"/>
    <w:rsid w:val="009F6ECB"/>
    <w:rsid w:val="009F72CA"/>
    <w:rsid w:val="009F75D4"/>
    <w:rsid w:val="009F7B58"/>
    <w:rsid w:val="009F7B6A"/>
    <w:rsid w:val="00A007AA"/>
    <w:rsid w:val="00A008E2"/>
    <w:rsid w:val="00A016CA"/>
    <w:rsid w:val="00A0227F"/>
    <w:rsid w:val="00A029B4"/>
    <w:rsid w:val="00A02B94"/>
    <w:rsid w:val="00A034CF"/>
    <w:rsid w:val="00A037FE"/>
    <w:rsid w:val="00A03D83"/>
    <w:rsid w:val="00A04900"/>
    <w:rsid w:val="00A04999"/>
    <w:rsid w:val="00A04E60"/>
    <w:rsid w:val="00A052E9"/>
    <w:rsid w:val="00A05A8D"/>
    <w:rsid w:val="00A072F7"/>
    <w:rsid w:val="00A07860"/>
    <w:rsid w:val="00A07A75"/>
    <w:rsid w:val="00A07D7F"/>
    <w:rsid w:val="00A102B8"/>
    <w:rsid w:val="00A109F6"/>
    <w:rsid w:val="00A110AB"/>
    <w:rsid w:val="00A12897"/>
    <w:rsid w:val="00A12C15"/>
    <w:rsid w:val="00A12EAC"/>
    <w:rsid w:val="00A13301"/>
    <w:rsid w:val="00A13F21"/>
    <w:rsid w:val="00A15129"/>
    <w:rsid w:val="00A1516A"/>
    <w:rsid w:val="00A159C2"/>
    <w:rsid w:val="00A16DB2"/>
    <w:rsid w:val="00A17768"/>
    <w:rsid w:val="00A201D0"/>
    <w:rsid w:val="00A202FD"/>
    <w:rsid w:val="00A2072F"/>
    <w:rsid w:val="00A21E61"/>
    <w:rsid w:val="00A21EEC"/>
    <w:rsid w:val="00A221B8"/>
    <w:rsid w:val="00A22A13"/>
    <w:rsid w:val="00A22CD6"/>
    <w:rsid w:val="00A23785"/>
    <w:rsid w:val="00A24344"/>
    <w:rsid w:val="00A24437"/>
    <w:rsid w:val="00A247D2"/>
    <w:rsid w:val="00A249C6"/>
    <w:rsid w:val="00A256A3"/>
    <w:rsid w:val="00A2580C"/>
    <w:rsid w:val="00A26133"/>
    <w:rsid w:val="00A26422"/>
    <w:rsid w:val="00A2642A"/>
    <w:rsid w:val="00A264D1"/>
    <w:rsid w:val="00A2676C"/>
    <w:rsid w:val="00A267CF"/>
    <w:rsid w:val="00A26F00"/>
    <w:rsid w:val="00A27220"/>
    <w:rsid w:val="00A278D9"/>
    <w:rsid w:val="00A27C13"/>
    <w:rsid w:val="00A27DD9"/>
    <w:rsid w:val="00A30957"/>
    <w:rsid w:val="00A30E61"/>
    <w:rsid w:val="00A310A2"/>
    <w:rsid w:val="00A31239"/>
    <w:rsid w:val="00A317FD"/>
    <w:rsid w:val="00A31C4D"/>
    <w:rsid w:val="00A31E82"/>
    <w:rsid w:val="00A32572"/>
    <w:rsid w:val="00A33492"/>
    <w:rsid w:val="00A355E0"/>
    <w:rsid w:val="00A35672"/>
    <w:rsid w:val="00A357E6"/>
    <w:rsid w:val="00A35BC9"/>
    <w:rsid w:val="00A35C26"/>
    <w:rsid w:val="00A3695B"/>
    <w:rsid w:val="00A36C51"/>
    <w:rsid w:val="00A4019B"/>
    <w:rsid w:val="00A40B27"/>
    <w:rsid w:val="00A42D4E"/>
    <w:rsid w:val="00A43666"/>
    <w:rsid w:val="00A43891"/>
    <w:rsid w:val="00A4414D"/>
    <w:rsid w:val="00A449CF"/>
    <w:rsid w:val="00A450FA"/>
    <w:rsid w:val="00A45426"/>
    <w:rsid w:val="00A46017"/>
    <w:rsid w:val="00A472BA"/>
    <w:rsid w:val="00A474E1"/>
    <w:rsid w:val="00A476E4"/>
    <w:rsid w:val="00A5029D"/>
    <w:rsid w:val="00A50B68"/>
    <w:rsid w:val="00A51E74"/>
    <w:rsid w:val="00A5212D"/>
    <w:rsid w:val="00A5269E"/>
    <w:rsid w:val="00A52CBF"/>
    <w:rsid w:val="00A53D59"/>
    <w:rsid w:val="00A54717"/>
    <w:rsid w:val="00A548BC"/>
    <w:rsid w:val="00A54C07"/>
    <w:rsid w:val="00A5530D"/>
    <w:rsid w:val="00A55B8C"/>
    <w:rsid w:val="00A56517"/>
    <w:rsid w:val="00A56735"/>
    <w:rsid w:val="00A577AC"/>
    <w:rsid w:val="00A6061F"/>
    <w:rsid w:val="00A607CD"/>
    <w:rsid w:val="00A6089E"/>
    <w:rsid w:val="00A60FC3"/>
    <w:rsid w:val="00A611EA"/>
    <w:rsid w:val="00A6129B"/>
    <w:rsid w:val="00A61D4F"/>
    <w:rsid w:val="00A6270D"/>
    <w:rsid w:val="00A62A96"/>
    <w:rsid w:val="00A62B71"/>
    <w:rsid w:val="00A6474A"/>
    <w:rsid w:val="00A6494F"/>
    <w:rsid w:val="00A64D43"/>
    <w:rsid w:val="00A6570D"/>
    <w:rsid w:val="00A659E2"/>
    <w:rsid w:val="00A65CF8"/>
    <w:rsid w:val="00A65D9B"/>
    <w:rsid w:val="00A65F20"/>
    <w:rsid w:val="00A66B71"/>
    <w:rsid w:val="00A66EF2"/>
    <w:rsid w:val="00A67D50"/>
    <w:rsid w:val="00A70B26"/>
    <w:rsid w:val="00A70FD9"/>
    <w:rsid w:val="00A71949"/>
    <w:rsid w:val="00A71A5C"/>
    <w:rsid w:val="00A71B01"/>
    <w:rsid w:val="00A71B75"/>
    <w:rsid w:val="00A72686"/>
    <w:rsid w:val="00A73693"/>
    <w:rsid w:val="00A73A19"/>
    <w:rsid w:val="00A74E61"/>
    <w:rsid w:val="00A74EB6"/>
    <w:rsid w:val="00A756EB"/>
    <w:rsid w:val="00A76347"/>
    <w:rsid w:val="00A76D2A"/>
    <w:rsid w:val="00A7770C"/>
    <w:rsid w:val="00A77757"/>
    <w:rsid w:val="00A77B6B"/>
    <w:rsid w:val="00A77F6C"/>
    <w:rsid w:val="00A77F9A"/>
    <w:rsid w:val="00A80815"/>
    <w:rsid w:val="00A80B01"/>
    <w:rsid w:val="00A81B76"/>
    <w:rsid w:val="00A82A3A"/>
    <w:rsid w:val="00A82DA9"/>
    <w:rsid w:val="00A8376C"/>
    <w:rsid w:val="00A83A40"/>
    <w:rsid w:val="00A843E0"/>
    <w:rsid w:val="00A84541"/>
    <w:rsid w:val="00A849F6"/>
    <w:rsid w:val="00A852A3"/>
    <w:rsid w:val="00A854BA"/>
    <w:rsid w:val="00A85787"/>
    <w:rsid w:val="00A85D53"/>
    <w:rsid w:val="00A85F58"/>
    <w:rsid w:val="00A864A5"/>
    <w:rsid w:val="00A867C7"/>
    <w:rsid w:val="00A86B37"/>
    <w:rsid w:val="00A86D75"/>
    <w:rsid w:val="00A86F30"/>
    <w:rsid w:val="00A87968"/>
    <w:rsid w:val="00A87EC6"/>
    <w:rsid w:val="00A9002B"/>
    <w:rsid w:val="00A902AC"/>
    <w:rsid w:val="00A90AF0"/>
    <w:rsid w:val="00A90E93"/>
    <w:rsid w:val="00A9188F"/>
    <w:rsid w:val="00A92C44"/>
    <w:rsid w:val="00A92DCE"/>
    <w:rsid w:val="00A9356E"/>
    <w:rsid w:val="00A9380B"/>
    <w:rsid w:val="00A95473"/>
    <w:rsid w:val="00A961CA"/>
    <w:rsid w:val="00A96291"/>
    <w:rsid w:val="00A968D8"/>
    <w:rsid w:val="00A976DD"/>
    <w:rsid w:val="00A97883"/>
    <w:rsid w:val="00A97DE9"/>
    <w:rsid w:val="00AA018D"/>
    <w:rsid w:val="00AA073E"/>
    <w:rsid w:val="00AA0868"/>
    <w:rsid w:val="00AA0B5E"/>
    <w:rsid w:val="00AA0DDE"/>
    <w:rsid w:val="00AA1158"/>
    <w:rsid w:val="00AA11E0"/>
    <w:rsid w:val="00AA18CE"/>
    <w:rsid w:val="00AA27BC"/>
    <w:rsid w:val="00AA53FC"/>
    <w:rsid w:val="00AA59BE"/>
    <w:rsid w:val="00AA5DC9"/>
    <w:rsid w:val="00AA6873"/>
    <w:rsid w:val="00AA6F1C"/>
    <w:rsid w:val="00AA7349"/>
    <w:rsid w:val="00AA73FE"/>
    <w:rsid w:val="00AA7660"/>
    <w:rsid w:val="00AA7B06"/>
    <w:rsid w:val="00AB02D9"/>
    <w:rsid w:val="00AB06C3"/>
    <w:rsid w:val="00AB1BC2"/>
    <w:rsid w:val="00AB1D14"/>
    <w:rsid w:val="00AB1E20"/>
    <w:rsid w:val="00AB1F59"/>
    <w:rsid w:val="00AB2008"/>
    <w:rsid w:val="00AB2146"/>
    <w:rsid w:val="00AB2450"/>
    <w:rsid w:val="00AB2DD8"/>
    <w:rsid w:val="00AB33C2"/>
    <w:rsid w:val="00AB384B"/>
    <w:rsid w:val="00AB39F4"/>
    <w:rsid w:val="00AB3E1B"/>
    <w:rsid w:val="00AB44DC"/>
    <w:rsid w:val="00AB489B"/>
    <w:rsid w:val="00AB5D06"/>
    <w:rsid w:val="00AB76F6"/>
    <w:rsid w:val="00AC00E0"/>
    <w:rsid w:val="00AC08A1"/>
    <w:rsid w:val="00AC0C90"/>
    <w:rsid w:val="00AC1223"/>
    <w:rsid w:val="00AC1264"/>
    <w:rsid w:val="00AC16D9"/>
    <w:rsid w:val="00AC1CD6"/>
    <w:rsid w:val="00AC32B5"/>
    <w:rsid w:val="00AC360D"/>
    <w:rsid w:val="00AC4114"/>
    <w:rsid w:val="00AC47D7"/>
    <w:rsid w:val="00AC535E"/>
    <w:rsid w:val="00AC56FE"/>
    <w:rsid w:val="00AC59B6"/>
    <w:rsid w:val="00AC5BD0"/>
    <w:rsid w:val="00AC5E91"/>
    <w:rsid w:val="00AC6527"/>
    <w:rsid w:val="00AC6583"/>
    <w:rsid w:val="00AC6E63"/>
    <w:rsid w:val="00AC7232"/>
    <w:rsid w:val="00AC7B30"/>
    <w:rsid w:val="00AC7CEA"/>
    <w:rsid w:val="00AD12BE"/>
    <w:rsid w:val="00AD1377"/>
    <w:rsid w:val="00AD162D"/>
    <w:rsid w:val="00AD16D7"/>
    <w:rsid w:val="00AD3626"/>
    <w:rsid w:val="00AD3C30"/>
    <w:rsid w:val="00AD49B7"/>
    <w:rsid w:val="00AD5688"/>
    <w:rsid w:val="00AD6820"/>
    <w:rsid w:val="00AD6D9D"/>
    <w:rsid w:val="00AD6F35"/>
    <w:rsid w:val="00AD7B08"/>
    <w:rsid w:val="00AE00BF"/>
    <w:rsid w:val="00AE0469"/>
    <w:rsid w:val="00AE0AFF"/>
    <w:rsid w:val="00AE12F3"/>
    <w:rsid w:val="00AE1EA4"/>
    <w:rsid w:val="00AE21DF"/>
    <w:rsid w:val="00AE334C"/>
    <w:rsid w:val="00AE34EC"/>
    <w:rsid w:val="00AE3C7B"/>
    <w:rsid w:val="00AE45B1"/>
    <w:rsid w:val="00AE48D1"/>
    <w:rsid w:val="00AE4B01"/>
    <w:rsid w:val="00AE4C1B"/>
    <w:rsid w:val="00AE4E06"/>
    <w:rsid w:val="00AE5196"/>
    <w:rsid w:val="00AE51BF"/>
    <w:rsid w:val="00AE527D"/>
    <w:rsid w:val="00AE5735"/>
    <w:rsid w:val="00AE5D37"/>
    <w:rsid w:val="00AE5DD8"/>
    <w:rsid w:val="00AE6052"/>
    <w:rsid w:val="00AE6CE9"/>
    <w:rsid w:val="00AE6D35"/>
    <w:rsid w:val="00AE6F1B"/>
    <w:rsid w:val="00AF117F"/>
    <w:rsid w:val="00AF19E7"/>
    <w:rsid w:val="00AF1A9D"/>
    <w:rsid w:val="00AF228E"/>
    <w:rsid w:val="00AF27AF"/>
    <w:rsid w:val="00AF2A3D"/>
    <w:rsid w:val="00AF33D3"/>
    <w:rsid w:val="00AF397B"/>
    <w:rsid w:val="00AF3BAA"/>
    <w:rsid w:val="00AF3EEC"/>
    <w:rsid w:val="00AF41B8"/>
    <w:rsid w:val="00AF43DC"/>
    <w:rsid w:val="00AF6187"/>
    <w:rsid w:val="00AF668B"/>
    <w:rsid w:val="00AF6B3A"/>
    <w:rsid w:val="00AF6BAA"/>
    <w:rsid w:val="00B017B4"/>
    <w:rsid w:val="00B01951"/>
    <w:rsid w:val="00B0300D"/>
    <w:rsid w:val="00B03086"/>
    <w:rsid w:val="00B0338A"/>
    <w:rsid w:val="00B033D4"/>
    <w:rsid w:val="00B03B41"/>
    <w:rsid w:val="00B047E5"/>
    <w:rsid w:val="00B04C60"/>
    <w:rsid w:val="00B05464"/>
    <w:rsid w:val="00B05669"/>
    <w:rsid w:val="00B05FF3"/>
    <w:rsid w:val="00B0623D"/>
    <w:rsid w:val="00B072D0"/>
    <w:rsid w:val="00B079A4"/>
    <w:rsid w:val="00B07A5E"/>
    <w:rsid w:val="00B07F78"/>
    <w:rsid w:val="00B07FD2"/>
    <w:rsid w:val="00B1024D"/>
    <w:rsid w:val="00B10526"/>
    <w:rsid w:val="00B1062E"/>
    <w:rsid w:val="00B10FA4"/>
    <w:rsid w:val="00B10FFD"/>
    <w:rsid w:val="00B1116B"/>
    <w:rsid w:val="00B114BB"/>
    <w:rsid w:val="00B119F0"/>
    <w:rsid w:val="00B12D26"/>
    <w:rsid w:val="00B12FB3"/>
    <w:rsid w:val="00B131CB"/>
    <w:rsid w:val="00B1347E"/>
    <w:rsid w:val="00B1391E"/>
    <w:rsid w:val="00B13F25"/>
    <w:rsid w:val="00B14018"/>
    <w:rsid w:val="00B143B3"/>
    <w:rsid w:val="00B143CA"/>
    <w:rsid w:val="00B14D2E"/>
    <w:rsid w:val="00B15F6E"/>
    <w:rsid w:val="00B167CF"/>
    <w:rsid w:val="00B17414"/>
    <w:rsid w:val="00B17CA2"/>
    <w:rsid w:val="00B203D7"/>
    <w:rsid w:val="00B211C8"/>
    <w:rsid w:val="00B22899"/>
    <w:rsid w:val="00B23145"/>
    <w:rsid w:val="00B23852"/>
    <w:rsid w:val="00B239F7"/>
    <w:rsid w:val="00B23CFD"/>
    <w:rsid w:val="00B24C0F"/>
    <w:rsid w:val="00B24DD2"/>
    <w:rsid w:val="00B25D37"/>
    <w:rsid w:val="00B26116"/>
    <w:rsid w:val="00B2640C"/>
    <w:rsid w:val="00B26598"/>
    <w:rsid w:val="00B2794E"/>
    <w:rsid w:val="00B27B94"/>
    <w:rsid w:val="00B305B8"/>
    <w:rsid w:val="00B30B03"/>
    <w:rsid w:val="00B30EBD"/>
    <w:rsid w:val="00B312A2"/>
    <w:rsid w:val="00B31BFF"/>
    <w:rsid w:val="00B327E3"/>
    <w:rsid w:val="00B33A59"/>
    <w:rsid w:val="00B3480B"/>
    <w:rsid w:val="00B35F55"/>
    <w:rsid w:val="00B40485"/>
    <w:rsid w:val="00B40978"/>
    <w:rsid w:val="00B40DB1"/>
    <w:rsid w:val="00B410C8"/>
    <w:rsid w:val="00B41716"/>
    <w:rsid w:val="00B4191A"/>
    <w:rsid w:val="00B41AF1"/>
    <w:rsid w:val="00B4340E"/>
    <w:rsid w:val="00B44025"/>
    <w:rsid w:val="00B4431F"/>
    <w:rsid w:val="00B44502"/>
    <w:rsid w:val="00B447D9"/>
    <w:rsid w:val="00B45362"/>
    <w:rsid w:val="00B454AC"/>
    <w:rsid w:val="00B45D56"/>
    <w:rsid w:val="00B45F7A"/>
    <w:rsid w:val="00B46AC5"/>
    <w:rsid w:val="00B46C8B"/>
    <w:rsid w:val="00B47684"/>
    <w:rsid w:val="00B47800"/>
    <w:rsid w:val="00B47F41"/>
    <w:rsid w:val="00B5031D"/>
    <w:rsid w:val="00B50B86"/>
    <w:rsid w:val="00B50DA8"/>
    <w:rsid w:val="00B50F6D"/>
    <w:rsid w:val="00B51043"/>
    <w:rsid w:val="00B51186"/>
    <w:rsid w:val="00B5241C"/>
    <w:rsid w:val="00B5287E"/>
    <w:rsid w:val="00B52973"/>
    <w:rsid w:val="00B52CC4"/>
    <w:rsid w:val="00B52E80"/>
    <w:rsid w:val="00B53A44"/>
    <w:rsid w:val="00B5454E"/>
    <w:rsid w:val="00B54606"/>
    <w:rsid w:val="00B547C4"/>
    <w:rsid w:val="00B548F5"/>
    <w:rsid w:val="00B552B1"/>
    <w:rsid w:val="00B561EF"/>
    <w:rsid w:val="00B56DCE"/>
    <w:rsid w:val="00B56EE3"/>
    <w:rsid w:val="00B57378"/>
    <w:rsid w:val="00B57FFB"/>
    <w:rsid w:val="00B60634"/>
    <w:rsid w:val="00B6072F"/>
    <w:rsid w:val="00B60BC2"/>
    <w:rsid w:val="00B61600"/>
    <w:rsid w:val="00B62DDD"/>
    <w:rsid w:val="00B6386A"/>
    <w:rsid w:val="00B640D8"/>
    <w:rsid w:val="00B640F2"/>
    <w:rsid w:val="00B648D5"/>
    <w:rsid w:val="00B64DB1"/>
    <w:rsid w:val="00B64E8C"/>
    <w:rsid w:val="00B64F2E"/>
    <w:rsid w:val="00B65383"/>
    <w:rsid w:val="00B65576"/>
    <w:rsid w:val="00B656CA"/>
    <w:rsid w:val="00B65D59"/>
    <w:rsid w:val="00B66204"/>
    <w:rsid w:val="00B662BC"/>
    <w:rsid w:val="00B665FE"/>
    <w:rsid w:val="00B66CBF"/>
    <w:rsid w:val="00B672F0"/>
    <w:rsid w:val="00B673A4"/>
    <w:rsid w:val="00B677CB"/>
    <w:rsid w:val="00B678B1"/>
    <w:rsid w:val="00B6796D"/>
    <w:rsid w:val="00B709F4"/>
    <w:rsid w:val="00B70A79"/>
    <w:rsid w:val="00B70F66"/>
    <w:rsid w:val="00B71116"/>
    <w:rsid w:val="00B71506"/>
    <w:rsid w:val="00B72D85"/>
    <w:rsid w:val="00B73601"/>
    <w:rsid w:val="00B73AF3"/>
    <w:rsid w:val="00B75B52"/>
    <w:rsid w:val="00B76A05"/>
    <w:rsid w:val="00B77370"/>
    <w:rsid w:val="00B80EE9"/>
    <w:rsid w:val="00B80FCD"/>
    <w:rsid w:val="00B82669"/>
    <w:rsid w:val="00B82B6B"/>
    <w:rsid w:val="00B82E57"/>
    <w:rsid w:val="00B83226"/>
    <w:rsid w:val="00B83F1C"/>
    <w:rsid w:val="00B859C2"/>
    <w:rsid w:val="00B85D15"/>
    <w:rsid w:val="00B86889"/>
    <w:rsid w:val="00B87530"/>
    <w:rsid w:val="00B922A3"/>
    <w:rsid w:val="00B924FF"/>
    <w:rsid w:val="00B92669"/>
    <w:rsid w:val="00B92CCB"/>
    <w:rsid w:val="00B93FD3"/>
    <w:rsid w:val="00B94B2F"/>
    <w:rsid w:val="00B95166"/>
    <w:rsid w:val="00B95419"/>
    <w:rsid w:val="00B96925"/>
    <w:rsid w:val="00B97C39"/>
    <w:rsid w:val="00BA057E"/>
    <w:rsid w:val="00BA0DC8"/>
    <w:rsid w:val="00BA0FD2"/>
    <w:rsid w:val="00BA132B"/>
    <w:rsid w:val="00BA270A"/>
    <w:rsid w:val="00BA2731"/>
    <w:rsid w:val="00BA36C4"/>
    <w:rsid w:val="00BA3C60"/>
    <w:rsid w:val="00BA49A6"/>
    <w:rsid w:val="00BA4A49"/>
    <w:rsid w:val="00BA5211"/>
    <w:rsid w:val="00BA5B38"/>
    <w:rsid w:val="00BA61F4"/>
    <w:rsid w:val="00BA6DCD"/>
    <w:rsid w:val="00BA6F62"/>
    <w:rsid w:val="00BA79F7"/>
    <w:rsid w:val="00BB081B"/>
    <w:rsid w:val="00BB0CC8"/>
    <w:rsid w:val="00BB0DC5"/>
    <w:rsid w:val="00BB11A0"/>
    <w:rsid w:val="00BB15D9"/>
    <w:rsid w:val="00BB1F32"/>
    <w:rsid w:val="00BB24FE"/>
    <w:rsid w:val="00BB29D9"/>
    <w:rsid w:val="00BB2A21"/>
    <w:rsid w:val="00BB4308"/>
    <w:rsid w:val="00BB6C5B"/>
    <w:rsid w:val="00BB7910"/>
    <w:rsid w:val="00BB7C60"/>
    <w:rsid w:val="00BC0F01"/>
    <w:rsid w:val="00BC1367"/>
    <w:rsid w:val="00BC21F2"/>
    <w:rsid w:val="00BC34C0"/>
    <w:rsid w:val="00BC39EF"/>
    <w:rsid w:val="00BC4118"/>
    <w:rsid w:val="00BC4185"/>
    <w:rsid w:val="00BC4807"/>
    <w:rsid w:val="00BC5D53"/>
    <w:rsid w:val="00BC65B4"/>
    <w:rsid w:val="00BC7956"/>
    <w:rsid w:val="00BD0E77"/>
    <w:rsid w:val="00BD20AA"/>
    <w:rsid w:val="00BD24CA"/>
    <w:rsid w:val="00BD305A"/>
    <w:rsid w:val="00BD464F"/>
    <w:rsid w:val="00BD5531"/>
    <w:rsid w:val="00BD5709"/>
    <w:rsid w:val="00BD5977"/>
    <w:rsid w:val="00BD5FC0"/>
    <w:rsid w:val="00BD6254"/>
    <w:rsid w:val="00BD798D"/>
    <w:rsid w:val="00BE0DA5"/>
    <w:rsid w:val="00BE13E5"/>
    <w:rsid w:val="00BE1506"/>
    <w:rsid w:val="00BE1EF5"/>
    <w:rsid w:val="00BE1F00"/>
    <w:rsid w:val="00BE21A8"/>
    <w:rsid w:val="00BE28FC"/>
    <w:rsid w:val="00BE312E"/>
    <w:rsid w:val="00BE3A6E"/>
    <w:rsid w:val="00BE5DB0"/>
    <w:rsid w:val="00BE6738"/>
    <w:rsid w:val="00BE6A8A"/>
    <w:rsid w:val="00BE7314"/>
    <w:rsid w:val="00BE7A68"/>
    <w:rsid w:val="00BF0ADC"/>
    <w:rsid w:val="00BF1769"/>
    <w:rsid w:val="00BF1C55"/>
    <w:rsid w:val="00BF1C72"/>
    <w:rsid w:val="00BF1D9F"/>
    <w:rsid w:val="00BF28E7"/>
    <w:rsid w:val="00BF3686"/>
    <w:rsid w:val="00BF4A73"/>
    <w:rsid w:val="00BF4B86"/>
    <w:rsid w:val="00BF5085"/>
    <w:rsid w:val="00BF528B"/>
    <w:rsid w:val="00BF53EE"/>
    <w:rsid w:val="00BF5825"/>
    <w:rsid w:val="00BF59D5"/>
    <w:rsid w:val="00BF59E4"/>
    <w:rsid w:val="00BF6187"/>
    <w:rsid w:val="00BF664D"/>
    <w:rsid w:val="00BF6F13"/>
    <w:rsid w:val="00BF6F21"/>
    <w:rsid w:val="00BF70A8"/>
    <w:rsid w:val="00BF78FD"/>
    <w:rsid w:val="00C00312"/>
    <w:rsid w:val="00C006B7"/>
    <w:rsid w:val="00C00C16"/>
    <w:rsid w:val="00C00CFC"/>
    <w:rsid w:val="00C0135E"/>
    <w:rsid w:val="00C02ECD"/>
    <w:rsid w:val="00C038AD"/>
    <w:rsid w:val="00C03A09"/>
    <w:rsid w:val="00C03B2F"/>
    <w:rsid w:val="00C05EDF"/>
    <w:rsid w:val="00C06027"/>
    <w:rsid w:val="00C06260"/>
    <w:rsid w:val="00C066BE"/>
    <w:rsid w:val="00C06B6B"/>
    <w:rsid w:val="00C06EB0"/>
    <w:rsid w:val="00C1013A"/>
    <w:rsid w:val="00C104ED"/>
    <w:rsid w:val="00C11046"/>
    <w:rsid w:val="00C1132D"/>
    <w:rsid w:val="00C11332"/>
    <w:rsid w:val="00C1151A"/>
    <w:rsid w:val="00C1319C"/>
    <w:rsid w:val="00C13257"/>
    <w:rsid w:val="00C13550"/>
    <w:rsid w:val="00C1419B"/>
    <w:rsid w:val="00C14820"/>
    <w:rsid w:val="00C149FA"/>
    <w:rsid w:val="00C14C64"/>
    <w:rsid w:val="00C14CCC"/>
    <w:rsid w:val="00C151E3"/>
    <w:rsid w:val="00C152E0"/>
    <w:rsid w:val="00C15576"/>
    <w:rsid w:val="00C15E28"/>
    <w:rsid w:val="00C16EDE"/>
    <w:rsid w:val="00C170C3"/>
    <w:rsid w:val="00C178BA"/>
    <w:rsid w:val="00C20698"/>
    <w:rsid w:val="00C20808"/>
    <w:rsid w:val="00C20D70"/>
    <w:rsid w:val="00C21A52"/>
    <w:rsid w:val="00C21B78"/>
    <w:rsid w:val="00C223EB"/>
    <w:rsid w:val="00C22578"/>
    <w:rsid w:val="00C22AD2"/>
    <w:rsid w:val="00C230A9"/>
    <w:rsid w:val="00C2353E"/>
    <w:rsid w:val="00C2382C"/>
    <w:rsid w:val="00C23974"/>
    <w:rsid w:val="00C24716"/>
    <w:rsid w:val="00C25450"/>
    <w:rsid w:val="00C255C6"/>
    <w:rsid w:val="00C26008"/>
    <w:rsid w:val="00C26109"/>
    <w:rsid w:val="00C26234"/>
    <w:rsid w:val="00C263B5"/>
    <w:rsid w:val="00C26646"/>
    <w:rsid w:val="00C27749"/>
    <w:rsid w:val="00C27B1A"/>
    <w:rsid w:val="00C304E0"/>
    <w:rsid w:val="00C3101C"/>
    <w:rsid w:val="00C311ED"/>
    <w:rsid w:val="00C316AE"/>
    <w:rsid w:val="00C317CF"/>
    <w:rsid w:val="00C325A1"/>
    <w:rsid w:val="00C330CF"/>
    <w:rsid w:val="00C33583"/>
    <w:rsid w:val="00C3490E"/>
    <w:rsid w:val="00C351D3"/>
    <w:rsid w:val="00C355A3"/>
    <w:rsid w:val="00C355AD"/>
    <w:rsid w:val="00C35885"/>
    <w:rsid w:val="00C35887"/>
    <w:rsid w:val="00C35E61"/>
    <w:rsid w:val="00C35FC1"/>
    <w:rsid w:val="00C36D39"/>
    <w:rsid w:val="00C37376"/>
    <w:rsid w:val="00C3779F"/>
    <w:rsid w:val="00C40147"/>
    <w:rsid w:val="00C40886"/>
    <w:rsid w:val="00C40962"/>
    <w:rsid w:val="00C41728"/>
    <w:rsid w:val="00C41740"/>
    <w:rsid w:val="00C42B65"/>
    <w:rsid w:val="00C45758"/>
    <w:rsid w:val="00C459FF"/>
    <w:rsid w:val="00C464FC"/>
    <w:rsid w:val="00C47248"/>
    <w:rsid w:val="00C5023F"/>
    <w:rsid w:val="00C50618"/>
    <w:rsid w:val="00C50667"/>
    <w:rsid w:val="00C507CF"/>
    <w:rsid w:val="00C51428"/>
    <w:rsid w:val="00C51864"/>
    <w:rsid w:val="00C51924"/>
    <w:rsid w:val="00C51D67"/>
    <w:rsid w:val="00C51FC9"/>
    <w:rsid w:val="00C522D3"/>
    <w:rsid w:val="00C52F72"/>
    <w:rsid w:val="00C53034"/>
    <w:rsid w:val="00C535C4"/>
    <w:rsid w:val="00C53613"/>
    <w:rsid w:val="00C547A8"/>
    <w:rsid w:val="00C54E27"/>
    <w:rsid w:val="00C54F16"/>
    <w:rsid w:val="00C55AD4"/>
    <w:rsid w:val="00C566A2"/>
    <w:rsid w:val="00C566AE"/>
    <w:rsid w:val="00C56D20"/>
    <w:rsid w:val="00C56E44"/>
    <w:rsid w:val="00C57600"/>
    <w:rsid w:val="00C5798C"/>
    <w:rsid w:val="00C6041F"/>
    <w:rsid w:val="00C606B8"/>
    <w:rsid w:val="00C606D9"/>
    <w:rsid w:val="00C62952"/>
    <w:rsid w:val="00C63183"/>
    <w:rsid w:val="00C63BDA"/>
    <w:rsid w:val="00C64937"/>
    <w:rsid w:val="00C64D83"/>
    <w:rsid w:val="00C64F38"/>
    <w:rsid w:val="00C651C5"/>
    <w:rsid w:val="00C65914"/>
    <w:rsid w:val="00C66959"/>
    <w:rsid w:val="00C7250F"/>
    <w:rsid w:val="00C72DDD"/>
    <w:rsid w:val="00C738FA"/>
    <w:rsid w:val="00C739F5"/>
    <w:rsid w:val="00C73DB3"/>
    <w:rsid w:val="00C73F9D"/>
    <w:rsid w:val="00C75099"/>
    <w:rsid w:val="00C75164"/>
    <w:rsid w:val="00C7546F"/>
    <w:rsid w:val="00C75795"/>
    <w:rsid w:val="00C7619C"/>
    <w:rsid w:val="00C7643A"/>
    <w:rsid w:val="00C7688D"/>
    <w:rsid w:val="00C76E1B"/>
    <w:rsid w:val="00C773A2"/>
    <w:rsid w:val="00C773E8"/>
    <w:rsid w:val="00C808F1"/>
    <w:rsid w:val="00C810FE"/>
    <w:rsid w:val="00C81542"/>
    <w:rsid w:val="00C8214E"/>
    <w:rsid w:val="00C824E2"/>
    <w:rsid w:val="00C82D15"/>
    <w:rsid w:val="00C831A9"/>
    <w:rsid w:val="00C8385B"/>
    <w:rsid w:val="00C84698"/>
    <w:rsid w:val="00C8538B"/>
    <w:rsid w:val="00C859F7"/>
    <w:rsid w:val="00C86092"/>
    <w:rsid w:val="00C87668"/>
    <w:rsid w:val="00C87855"/>
    <w:rsid w:val="00C87E3F"/>
    <w:rsid w:val="00C90A3A"/>
    <w:rsid w:val="00C90C27"/>
    <w:rsid w:val="00C9119B"/>
    <w:rsid w:val="00C91400"/>
    <w:rsid w:val="00C91DBF"/>
    <w:rsid w:val="00C91EF1"/>
    <w:rsid w:val="00C9217C"/>
    <w:rsid w:val="00C921C8"/>
    <w:rsid w:val="00C92200"/>
    <w:rsid w:val="00C9224D"/>
    <w:rsid w:val="00C92D56"/>
    <w:rsid w:val="00C93EBA"/>
    <w:rsid w:val="00C940AF"/>
    <w:rsid w:val="00C9433A"/>
    <w:rsid w:val="00C944F8"/>
    <w:rsid w:val="00C94C1B"/>
    <w:rsid w:val="00C95562"/>
    <w:rsid w:val="00C965EA"/>
    <w:rsid w:val="00C96719"/>
    <w:rsid w:val="00C96C4D"/>
    <w:rsid w:val="00C96D78"/>
    <w:rsid w:val="00C97057"/>
    <w:rsid w:val="00CA0FEB"/>
    <w:rsid w:val="00CA114B"/>
    <w:rsid w:val="00CA17A7"/>
    <w:rsid w:val="00CA1803"/>
    <w:rsid w:val="00CA39BC"/>
    <w:rsid w:val="00CA47ED"/>
    <w:rsid w:val="00CA50C6"/>
    <w:rsid w:val="00CA5103"/>
    <w:rsid w:val="00CA5461"/>
    <w:rsid w:val="00CA5FAA"/>
    <w:rsid w:val="00CA6468"/>
    <w:rsid w:val="00CA67B1"/>
    <w:rsid w:val="00CA6E1B"/>
    <w:rsid w:val="00CA6E23"/>
    <w:rsid w:val="00CA7113"/>
    <w:rsid w:val="00CA742E"/>
    <w:rsid w:val="00CB06AD"/>
    <w:rsid w:val="00CB101F"/>
    <w:rsid w:val="00CB11E8"/>
    <w:rsid w:val="00CB15AF"/>
    <w:rsid w:val="00CB33F6"/>
    <w:rsid w:val="00CB3CF3"/>
    <w:rsid w:val="00CB417C"/>
    <w:rsid w:val="00CB5102"/>
    <w:rsid w:val="00CB54AC"/>
    <w:rsid w:val="00CB54BE"/>
    <w:rsid w:val="00CB590E"/>
    <w:rsid w:val="00CB59B4"/>
    <w:rsid w:val="00CB5D08"/>
    <w:rsid w:val="00CB5D7A"/>
    <w:rsid w:val="00CB667A"/>
    <w:rsid w:val="00CB66D9"/>
    <w:rsid w:val="00CB677B"/>
    <w:rsid w:val="00CB6A5D"/>
    <w:rsid w:val="00CB7A61"/>
    <w:rsid w:val="00CC0127"/>
    <w:rsid w:val="00CC0655"/>
    <w:rsid w:val="00CC0C3D"/>
    <w:rsid w:val="00CC0EA3"/>
    <w:rsid w:val="00CC142A"/>
    <w:rsid w:val="00CC2488"/>
    <w:rsid w:val="00CC2531"/>
    <w:rsid w:val="00CC2D02"/>
    <w:rsid w:val="00CC2DE2"/>
    <w:rsid w:val="00CC32AE"/>
    <w:rsid w:val="00CC4B20"/>
    <w:rsid w:val="00CC4DE3"/>
    <w:rsid w:val="00CC5B72"/>
    <w:rsid w:val="00CC6D5A"/>
    <w:rsid w:val="00CC6EBA"/>
    <w:rsid w:val="00CC7EB5"/>
    <w:rsid w:val="00CD02C4"/>
    <w:rsid w:val="00CD1032"/>
    <w:rsid w:val="00CD1307"/>
    <w:rsid w:val="00CD3213"/>
    <w:rsid w:val="00CD3402"/>
    <w:rsid w:val="00CD3456"/>
    <w:rsid w:val="00CD3E23"/>
    <w:rsid w:val="00CD4255"/>
    <w:rsid w:val="00CD4737"/>
    <w:rsid w:val="00CD4B7F"/>
    <w:rsid w:val="00CD6347"/>
    <w:rsid w:val="00CD6E2A"/>
    <w:rsid w:val="00CD6E42"/>
    <w:rsid w:val="00CD719C"/>
    <w:rsid w:val="00CD7988"/>
    <w:rsid w:val="00CD7FFA"/>
    <w:rsid w:val="00CE1253"/>
    <w:rsid w:val="00CE13FC"/>
    <w:rsid w:val="00CE183E"/>
    <w:rsid w:val="00CE23DC"/>
    <w:rsid w:val="00CE2A7B"/>
    <w:rsid w:val="00CE2E1D"/>
    <w:rsid w:val="00CE3245"/>
    <w:rsid w:val="00CE4C1C"/>
    <w:rsid w:val="00CE5B41"/>
    <w:rsid w:val="00CE5D5C"/>
    <w:rsid w:val="00CE6E92"/>
    <w:rsid w:val="00CE6F08"/>
    <w:rsid w:val="00CE7859"/>
    <w:rsid w:val="00CF0C50"/>
    <w:rsid w:val="00CF0D05"/>
    <w:rsid w:val="00CF0E11"/>
    <w:rsid w:val="00CF102B"/>
    <w:rsid w:val="00CF14E5"/>
    <w:rsid w:val="00CF2A13"/>
    <w:rsid w:val="00CF2E01"/>
    <w:rsid w:val="00CF2E7A"/>
    <w:rsid w:val="00CF312C"/>
    <w:rsid w:val="00CF3626"/>
    <w:rsid w:val="00CF3C2E"/>
    <w:rsid w:val="00CF46AC"/>
    <w:rsid w:val="00CF488A"/>
    <w:rsid w:val="00CF4EBF"/>
    <w:rsid w:val="00CF4F30"/>
    <w:rsid w:val="00CF55E8"/>
    <w:rsid w:val="00CF70F9"/>
    <w:rsid w:val="00D00553"/>
    <w:rsid w:val="00D0124E"/>
    <w:rsid w:val="00D01B47"/>
    <w:rsid w:val="00D01D19"/>
    <w:rsid w:val="00D023B9"/>
    <w:rsid w:val="00D02FD4"/>
    <w:rsid w:val="00D03115"/>
    <w:rsid w:val="00D036E1"/>
    <w:rsid w:val="00D039CE"/>
    <w:rsid w:val="00D03F10"/>
    <w:rsid w:val="00D042BE"/>
    <w:rsid w:val="00D04386"/>
    <w:rsid w:val="00D048B5"/>
    <w:rsid w:val="00D04A68"/>
    <w:rsid w:val="00D04C30"/>
    <w:rsid w:val="00D04D30"/>
    <w:rsid w:val="00D05005"/>
    <w:rsid w:val="00D0545F"/>
    <w:rsid w:val="00D06062"/>
    <w:rsid w:val="00D06080"/>
    <w:rsid w:val="00D0678C"/>
    <w:rsid w:val="00D078AB"/>
    <w:rsid w:val="00D07C69"/>
    <w:rsid w:val="00D07F44"/>
    <w:rsid w:val="00D100C1"/>
    <w:rsid w:val="00D10303"/>
    <w:rsid w:val="00D103C0"/>
    <w:rsid w:val="00D1106A"/>
    <w:rsid w:val="00D115C2"/>
    <w:rsid w:val="00D12015"/>
    <w:rsid w:val="00D1266A"/>
    <w:rsid w:val="00D1323B"/>
    <w:rsid w:val="00D1332B"/>
    <w:rsid w:val="00D14324"/>
    <w:rsid w:val="00D152BC"/>
    <w:rsid w:val="00D15BC4"/>
    <w:rsid w:val="00D15C07"/>
    <w:rsid w:val="00D1604C"/>
    <w:rsid w:val="00D16449"/>
    <w:rsid w:val="00D16C80"/>
    <w:rsid w:val="00D16D76"/>
    <w:rsid w:val="00D16F30"/>
    <w:rsid w:val="00D177CB"/>
    <w:rsid w:val="00D20196"/>
    <w:rsid w:val="00D20714"/>
    <w:rsid w:val="00D20BC4"/>
    <w:rsid w:val="00D20EC1"/>
    <w:rsid w:val="00D21CD3"/>
    <w:rsid w:val="00D223E0"/>
    <w:rsid w:val="00D2263F"/>
    <w:rsid w:val="00D226A6"/>
    <w:rsid w:val="00D22AEF"/>
    <w:rsid w:val="00D239F5"/>
    <w:rsid w:val="00D240C7"/>
    <w:rsid w:val="00D247DF"/>
    <w:rsid w:val="00D25201"/>
    <w:rsid w:val="00D25370"/>
    <w:rsid w:val="00D258BD"/>
    <w:rsid w:val="00D2627F"/>
    <w:rsid w:val="00D263E4"/>
    <w:rsid w:val="00D26739"/>
    <w:rsid w:val="00D3042A"/>
    <w:rsid w:val="00D308D8"/>
    <w:rsid w:val="00D30BFC"/>
    <w:rsid w:val="00D31029"/>
    <w:rsid w:val="00D31ED7"/>
    <w:rsid w:val="00D3262A"/>
    <w:rsid w:val="00D32738"/>
    <w:rsid w:val="00D32A1D"/>
    <w:rsid w:val="00D3334B"/>
    <w:rsid w:val="00D334DF"/>
    <w:rsid w:val="00D339E6"/>
    <w:rsid w:val="00D33A2F"/>
    <w:rsid w:val="00D33CE1"/>
    <w:rsid w:val="00D34327"/>
    <w:rsid w:val="00D344D5"/>
    <w:rsid w:val="00D35459"/>
    <w:rsid w:val="00D356F2"/>
    <w:rsid w:val="00D35C34"/>
    <w:rsid w:val="00D3699C"/>
    <w:rsid w:val="00D36E19"/>
    <w:rsid w:val="00D428BE"/>
    <w:rsid w:val="00D42C22"/>
    <w:rsid w:val="00D439B8"/>
    <w:rsid w:val="00D43D49"/>
    <w:rsid w:val="00D44538"/>
    <w:rsid w:val="00D44CDA"/>
    <w:rsid w:val="00D45FE7"/>
    <w:rsid w:val="00D46164"/>
    <w:rsid w:val="00D46E70"/>
    <w:rsid w:val="00D476DE"/>
    <w:rsid w:val="00D50438"/>
    <w:rsid w:val="00D51962"/>
    <w:rsid w:val="00D51E70"/>
    <w:rsid w:val="00D52C7C"/>
    <w:rsid w:val="00D5346B"/>
    <w:rsid w:val="00D53891"/>
    <w:rsid w:val="00D53AF2"/>
    <w:rsid w:val="00D54897"/>
    <w:rsid w:val="00D55B53"/>
    <w:rsid w:val="00D55C3D"/>
    <w:rsid w:val="00D564F2"/>
    <w:rsid w:val="00D577C3"/>
    <w:rsid w:val="00D60AA4"/>
    <w:rsid w:val="00D60C93"/>
    <w:rsid w:val="00D617AB"/>
    <w:rsid w:val="00D623C2"/>
    <w:rsid w:val="00D635CC"/>
    <w:rsid w:val="00D637A8"/>
    <w:rsid w:val="00D639A1"/>
    <w:rsid w:val="00D63D1E"/>
    <w:rsid w:val="00D64276"/>
    <w:rsid w:val="00D64A02"/>
    <w:rsid w:val="00D650B0"/>
    <w:rsid w:val="00D6512A"/>
    <w:rsid w:val="00D65278"/>
    <w:rsid w:val="00D65705"/>
    <w:rsid w:val="00D65C1C"/>
    <w:rsid w:val="00D662D4"/>
    <w:rsid w:val="00D666A6"/>
    <w:rsid w:val="00D66FF4"/>
    <w:rsid w:val="00D671EE"/>
    <w:rsid w:val="00D67E5C"/>
    <w:rsid w:val="00D709B2"/>
    <w:rsid w:val="00D70BE0"/>
    <w:rsid w:val="00D71637"/>
    <w:rsid w:val="00D7183F"/>
    <w:rsid w:val="00D724C0"/>
    <w:rsid w:val="00D72690"/>
    <w:rsid w:val="00D72926"/>
    <w:rsid w:val="00D72D67"/>
    <w:rsid w:val="00D73306"/>
    <w:rsid w:val="00D7359A"/>
    <w:rsid w:val="00D73802"/>
    <w:rsid w:val="00D73851"/>
    <w:rsid w:val="00D73AF0"/>
    <w:rsid w:val="00D7407A"/>
    <w:rsid w:val="00D74173"/>
    <w:rsid w:val="00D7426C"/>
    <w:rsid w:val="00D74A96"/>
    <w:rsid w:val="00D76215"/>
    <w:rsid w:val="00D76455"/>
    <w:rsid w:val="00D76702"/>
    <w:rsid w:val="00D76798"/>
    <w:rsid w:val="00D76B18"/>
    <w:rsid w:val="00D77264"/>
    <w:rsid w:val="00D77722"/>
    <w:rsid w:val="00D77C38"/>
    <w:rsid w:val="00D80053"/>
    <w:rsid w:val="00D813F6"/>
    <w:rsid w:val="00D81594"/>
    <w:rsid w:val="00D81A89"/>
    <w:rsid w:val="00D825E4"/>
    <w:rsid w:val="00D8285A"/>
    <w:rsid w:val="00D83B38"/>
    <w:rsid w:val="00D8428A"/>
    <w:rsid w:val="00D847B6"/>
    <w:rsid w:val="00D84DE0"/>
    <w:rsid w:val="00D85536"/>
    <w:rsid w:val="00D85D0A"/>
    <w:rsid w:val="00D866C5"/>
    <w:rsid w:val="00D86963"/>
    <w:rsid w:val="00D87AD3"/>
    <w:rsid w:val="00D87BCC"/>
    <w:rsid w:val="00D907AA"/>
    <w:rsid w:val="00D90F3B"/>
    <w:rsid w:val="00D919A3"/>
    <w:rsid w:val="00D91EB3"/>
    <w:rsid w:val="00D939C3"/>
    <w:rsid w:val="00D93CAD"/>
    <w:rsid w:val="00D93EFB"/>
    <w:rsid w:val="00D9420C"/>
    <w:rsid w:val="00D953E5"/>
    <w:rsid w:val="00D95DD0"/>
    <w:rsid w:val="00D9694D"/>
    <w:rsid w:val="00D969F9"/>
    <w:rsid w:val="00DA08D9"/>
    <w:rsid w:val="00DA1AEC"/>
    <w:rsid w:val="00DA200D"/>
    <w:rsid w:val="00DA231E"/>
    <w:rsid w:val="00DA30F1"/>
    <w:rsid w:val="00DA32E3"/>
    <w:rsid w:val="00DA36D5"/>
    <w:rsid w:val="00DA3872"/>
    <w:rsid w:val="00DA3932"/>
    <w:rsid w:val="00DA3B84"/>
    <w:rsid w:val="00DA3BE9"/>
    <w:rsid w:val="00DA455F"/>
    <w:rsid w:val="00DA4813"/>
    <w:rsid w:val="00DA51D3"/>
    <w:rsid w:val="00DA5F4B"/>
    <w:rsid w:val="00DA75BA"/>
    <w:rsid w:val="00DA77C6"/>
    <w:rsid w:val="00DB0411"/>
    <w:rsid w:val="00DB0660"/>
    <w:rsid w:val="00DB0FA3"/>
    <w:rsid w:val="00DB1821"/>
    <w:rsid w:val="00DB1879"/>
    <w:rsid w:val="00DB1BF3"/>
    <w:rsid w:val="00DB1E36"/>
    <w:rsid w:val="00DB2766"/>
    <w:rsid w:val="00DB2CED"/>
    <w:rsid w:val="00DB41C9"/>
    <w:rsid w:val="00DB4BD2"/>
    <w:rsid w:val="00DB4C67"/>
    <w:rsid w:val="00DB52E8"/>
    <w:rsid w:val="00DB5606"/>
    <w:rsid w:val="00DB61D7"/>
    <w:rsid w:val="00DB67C4"/>
    <w:rsid w:val="00DB6E31"/>
    <w:rsid w:val="00DB7E18"/>
    <w:rsid w:val="00DB7F2E"/>
    <w:rsid w:val="00DC0132"/>
    <w:rsid w:val="00DC03C3"/>
    <w:rsid w:val="00DC0C87"/>
    <w:rsid w:val="00DC1A03"/>
    <w:rsid w:val="00DC2750"/>
    <w:rsid w:val="00DC27CB"/>
    <w:rsid w:val="00DC2CA9"/>
    <w:rsid w:val="00DC2CC3"/>
    <w:rsid w:val="00DC3192"/>
    <w:rsid w:val="00DC388C"/>
    <w:rsid w:val="00DC3FE1"/>
    <w:rsid w:val="00DC4257"/>
    <w:rsid w:val="00DC4599"/>
    <w:rsid w:val="00DC47B4"/>
    <w:rsid w:val="00DC5030"/>
    <w:rsid w:val="00DC5739"/>
    <w:rsid w:val="00DC6A34"/>
    <w:rsid w:val="00DC7F1D"/>
    <w:rsid w:val="00DD0127"/>
    <w:rsid w:val="00DD0DE2"/>
    <w:rsid w:val="00DD1443"/>
    <w:rsid w:val="00DD15C1"/>
    <w:rsid w:val="00DD19EA"/>
    <w:rsid w:val="00DD229E"/>
    <w:rsid w:val="00DD2D5C"/>
    <w:rsid w:val="00DD3CA5"/>
    <w:rsid w:val="00DD415E"/>
    <w:rsid w:val="00DD43E2"/>
    <w:rsid w:val="00DD45DB"/>
    <w:rsid w:val="00DD4722"/>
    <w:rsid w:val="00DD4B5B"/>
    <w:rsid w:val="00DD5488"/>
    <w:rsid w:val="00DD5935"/>
    <w:rsid w:val="00DD5CD9"/>
    <w:rsid w:val="00DD5F2D"/>
    <w:rsid w:val="00DD6089"/>
    <w:rsid w:val="00DD6B3B"/>
    <w:rsid w:val="00DD7078"/>
    <w:rsid w:val="00DD7B26"/>
    <w:rsid w:val="00DD7F95"/>
    <w:rsid w:val="00DE0526"/>
    <w:rsid w:val="00DE0AE3"/>
    <w:rsid w:val="00DE18C1"/>
    <w:rsid w:val="00DE1AC2"/>
    <w:rsid w:val="00DE23EE"/>
    <w:rsid w:val="00DE2CBD"/>
    <w:rsid w:val="00DE3857"/>
    <w:rsid w:val="00DE404B"/>
    <w:rsid w:val="00DE499C"/>
    <w:rsid w:val="00DE4CB3"/>
    <w:rsid w:val="00DE5027"/>
    <w:rsid w:val="00DE51C3"/>
    <w:rsid w:val="00DE55C8"/>
    <w:rsid w:val="00DE570B"/>
    <w:rsid w:val="00DE58A3"/>
    <w:rsid w:val="00DE5B0E"/>
    <w:rsid w:val="00DE6DEA"/>
    <w:rsid w:val="00DE740A"/>
    <w:rsid w:val="00DE75B0"/>
    <w:rsid w:val="00DF0211"/>
    <w:rsid w:val="00DF0390"/>
    <w:rsid w:val="00DF04E8"/>
    <w:rsid w:val="00DF0593"/>
    <w:rsid w:val="00DF07C4"/>
    <w:rsid w:val="00DF095E"/>
    <w:rsid w:val="00DF097E"/>
    <w:rsid w:val="00DF115D"/>
    <w:rsid w:val="00DF1F61"/>
    <w:rsid w:val="00DF22B8"/>
    <w:rsid w:val="00DF2D01"/>
    <w:rsid w:val="00DF3254"/>
    <w:rsid w:val="00DF3792"/>
    <w:rsid w:val="00DF3AD1"/>
    <w:rsid w:val="00DF3BD2"/>
    <w:rsid w:val="00DF4207"/>
    <w:rsid w:val="00DF4E81"/>
    <w:rsid w:val="00DF59FF"/>
    <w:rsid w:val="00DF5A0C"/>
    <w:rsid w:val="00DF67B7"/>
    <w:rsid w:val="00DF681D"/>
    <w:rsid w:val="00DF6D45"/>
    <w:rsid w:val="00DF71DC"/>
    <w:rsid w:val="00DF73F1"/>
    <w:rsid w:val="00E00E40"/>
    <w:rsid w:val="00E015CB"/>
    <w:rsid w:val="00E01A48"/>
    <w:rsid w:val="00E01B50"/>
    <w:rsid w:val="00E01EB8"/>
    <w:rsid w:val="00E032AF"/>
    <w:rsid w:val="00E0340F"/>
    <w:rsid w:val="00E0375F"/>
    <w:rsid w:val="00E03E09"/>
    <w:rsid w:val="00E04CC2"/>
    <w:rsid w:val="00E05C32"/>
    <w:rsid w:val="00E05D57"/>
    <w:rsid w:val="00E06940"/>
    <w:rsid w:val="00E070D2"/>
    <w:rsid w:val="00E074A9"/>
    <w:rsid w:val="00E10574"/>
    <w:rsid w:val="00E10623"/>
    <w:rsid w:val="00E10B00"/>
    <w:rsid w:val="00E10CF5"/>
    <w:rsid w:val="00E12226"/>
    <w:rsid w:val="00E129B6"/>
    <w:rsid w:val="00E13DCE"/>
    <w:rsid w:val="00E141F5"/>
    <w:rsid w:val="00E14423"/>
    <w:rsid w:val="00E14C4B"/>
    <w:rsid w:val="00E15118"/>
    <w:rsid w:val="00E15200"/>
    <w:rsid w:val="00E15351"/>
    <w:rsid w:val="00E15744"/>
    <w:rsid w:val="00E15942"/>
    <w:rsid w:val="00E1613E"/>
    <w:rsid w:val="00E16715"/>
    <w:rsid w:val="00E17886"/>
    <w:rsid w:val="00E17CF8"/>
    <w:rsid w:val="00E20895"/>
    <w:rsid w:val="00E21404"/>
    <w:rsid w:val="00E21FF6"/>
    <w:rsid w:val="00E22C11"/>
    <w:rsid w:val="00E22CA5"/>
    <w:rsid w:val="00E23168"/>
    <w:rsid w:val="00E23CD4"/>
    <w:rsid w:val="00E24417"/>
    <w:rsid w:val="00E24AA2"/>
    <w:rsid w:val="00E25340"/>
    <w:rsid w:val="00E25AD9"/>
    <w:rsid w:val="00E25F33"/>
    <w:rsid w:val="00E26221"/>
    <w:rsid w:val="00E26655"/>
    <w:rsid w:val="00E269AB"/>
    <w:rsid w:val="00E26B9E"/>
    <w:rsid w:val="00E26DC9"/>
    <w:rsid w:val="00E27DC5"/>
    <w:rsid w:val="00E27E42"/>
    <w:rsid w:val="00E27FCC"/>
    <w:rsid w:val="00E30558"/>
    <w:rsid w:val="00E3068C"/>
    <w:rsid w:val="00E31683"/>
    <w:rsid w:val="00E32267"/>
    <w:rsid w:val="00E32700"/>
    <w:rsid w:val="00E32744"/>
    <w:rsid w:val="00E3274F"/>
    <w:rsid w:val="00E32930"/>
    <w:rsid w:val="00E331B8"/>
    <w:rsid w:val="00E332EB"/>
    <w:rsid w:val="00E33A2E"/>
    <w:rsid w:val="00E34329"/>
    <w:rsid w:val="00E34904"/>
    <w:rsid w:val="00E34A05"/>
    <w:rsid w:val="00E34CB0"/>
    <w:rsid w:val="00E351E6"/>
    <w:rsid w:val="00E3524A"/>
    <w:rsid w:val="00E353A7"/>
    <w:rsid w:val="00E35678"/>
    <w:rsid w:val="00E35936"/>
    <w:rsid w:val="00E35DAF"/>
    <w:rsid w:val="00E366F2"/>
    <w:rsid w:val="00E368DF"/>
    <w:rsid w:val="00E37220"/>
    <w:rsid w:val="00E37C86"/>
    <w:rsid w:val="00E37E5B"/>
    <w:rsid w:val="00E40DA2"/>
    <w:rsid w:val="00E41033"/>
    <w:rsid w:val="00E4156D"/>
    <w:rsid w:val="00E41846"/>
    <w:rsid w:val="00E42691"/>
    <w:rsid w:val="00E4335D"/>
    <w:rsid w:val="00E43759"/>
    <w:rsid w:val="00E43949"/>
    <w:rsid w:val="00E43C19"/>
    <w:rsid w:val="00E43E4C"/>
    <w:rsid w:val="00E440A4"/>
    <w:rsid w:val="00E4411F"/>
    <w:rsid w:val="00E44454"/>
    <w:rsid w:val="00E44837"/>
    <w:rsid w:val="00E44FAB"/>
    <w:rsid w:val="00E4544B"/>
    <w:rsid w:val="00E457F2"/>
    <w:rsid w:val="00E45AC4"/>
    <w:rsid w:val="00E45C47"/>
    <w:rsid w:val="00E45E87"/>
    <w:rsid w:val="00E460DE"/>
    <w:rsid w:val="00E46A57"/>
    <w:rsid w:val="00E473ED"/>
    <w:rsid w:val="00E50174"/>
    <w:rsid w:val="00E5031C"/>
    <w:rsid w:val="00E5048D"/>
    <w:rsid w:val="00E50968"/>
    <w:rsid w:val="00E51074"/>
    <w:rsid w:val="00E5135F"/>
    <w:rsid w:val="00E5153C"/>
    <w:rsid w:val="00E51738"/>
    <w:rsid w:val="00E51C40"/>
    <w:rsid w:val="00E51E02"/>
    <w:rsid w:val="00E522A0"/>
    <w:rsid w:val="00E5232D"/>
    <w:rsid w:val="00E52423"/>
    <w:rsid w:val="00E52764"/>
    <w:rsid w:val="00E52FD9"/>
    <w:rsid w:val="00E53172"/>
    <w:rsid w:val="00E534C5"/>
    <w:rsid w:val="00E534F8"/>
    <w:rsid w:val="00E534FE"/>
    <w:rsid w:val="00E5393A"/>
    <w:rsid w:val="00E53CA7"/>
    <w:rsid w:val="00E5558D"/>
    <w:rsid w:val="00E55A70"/>
    <w:rsid w:val="00E55A87"/>
    <w:rsid w:val="00E56175"/>
    <w:rsid w:val="00E574A6"/>
    <w:rsid w:val="00E57FBA"/>
    <w:rsid w:val="00E60305"/>
    <w:rsid w:val="00E60BA1"/>
    <w:rsid w:val="00E611DF"/>
    <w:rsid w:val="00E615BB"/>
    <w:rsid w:val="00E6181A"/>
    <w:rsid w:val="00E6181E"/>
    <w:rsid w:val="00E619AF"/>
    <w:rsid w:val="00E62C3F"/>
    <w:rsid w:val="00E62F2F"/>
    <w:rsid w:val="00E6359B"/>
    <w:rsid w:val="00E638A3"/>
    <w:rsid w:val="00E640D3"/>
    <w:rsid w:val="00E64728"/>
    <w:rsid w:val="00E6524A"/>
    <w:rsid w:val="00E65326"/>
    <w:rsid w:val="00E6603A"/>
    <w:rsid w:val="00E6675B"/>
    <w:rsid w:val="00E667A8"/>
    <w:rsid w:val="00E66851"/>
    <w:rsid w:val="00E6771B"/>
    <w:rsid w:val="00E678DD"/>
    <w:rsid w:val="00E67E21"/>
    <w:rsid w:val="00E67EA0"/>
    <w:rsid w:val="00E700EF"/>
    <w:rsid w:val="00E70760"/>
    <w:rsid w:val="00E70BD0"/>
    <w:rsid w:val="00E70F6E"/>
    <w:rsid w:val="00E718F4"/>
    <w:rsid w:val="00E72F04"/>
    <w:rsid w:val="00E74388"/>
    <w:rsid w:val="00E748E2"/>
    <w:rsid w:val="00E74D36"/>
    <w:rsid w:val="00E75031"/>
    <w:rsid w:val="00E75243"/>
    <w:rsid w:val="00E756D1"/>
    <w:rsid w:val="00E75B2C"/>
    <w:rsid w:val="00E76432"/>
    <w:rsid w:val="00E767F3"/>
    <w:rsid w:val="00E7706A"/>
    <w:rsid w:val="00E80186"/>
    <w:rsid w:val="00E8025E"/>
    <w:rsid w:val="00E811C9"/>
    <w:rsid w:val="00E81618"/>
    <w:rsid w:val="00E81777"/>
    <w:rsid w:val="00E827BC"/>
    <w:rsid w:val="00E83129"/>
    <w:rsid w:val="00E832C2"/>
    <w:rsid w:val="00E8334A"/>
    <w:rsid w:val="00E86550"/>
    <w:rsid w:val="00E86690"/>
    <w:rsid w:val="00E86975"/>
    <w:rsid w:val="00E86CBE"/>
    <w:rsid w:val="00E870A3"/>
    <w:rsid w:val="00E87550"/>
    <w:rsid w:val="00E8757C"/>
    <w:rsid w:val="00E87E39"/>
    <w:rsid w:val="00E87E7F"/>
    <w:rsid w:val="00E9007A"/>
    <w:rsid w:val="00E90BFC"/>
    <w:rsid w:val="00E90CEB"/>
    <w:rsid w:val="00E90D47"/>
    <w:rsid w:val="00E913EF"/>
    <w:rsid w:val="00E91695"/>
    <w:rsid w:val="00E91BB2"/>
    <w:rsid w:val="00E91C3C"/>
    <w:rsid w:val="00E9203C"/>
    <w:rsid w:val="00E92128"/>
    <w:rsid w:val="00E92396"/>
    <w:rsid w:val="00E92404"/>
    <w:rsid w:val="00E92945"/>
    <w:rsid w:val="00E929C2"/>
    <w:rsid w:val="00E92EFE"/>
    <w:rsid w:val="00E950A1"/>
    <w:rsid w:val="00E95699"/>
    <w:rsid w:val="00E95880"/>
    <w:rsid w:val="00E96446"/>
    <w:rsid w:val="00E967A7"/>
    <w:rsid w:val="00E96A11"/>
    <w:rsid w:val="00E97309"/>
    <w:rsid w:val="00EA07D4"/>
    <w:rsid w:val="00EA0C2A"/>
    <w:rsid w:val="00EA10A7"/>
    <w:rsid w:val="00EA2F4C"/>
    <w:rsid w:val="00EA31E6"/>
    <w:rsid w:val="00EA384E"/>
    <w:rsid w:val="00EA3941"/>
    <w:rsid w:val="00EA396B"/>
    <w:rsid w:val="00EA4399"/>
    <w:rsid w:val="00EA43ED"/>
    <w:rsid w:val="00EA48F5"/>
    <w:rsid w:val="00EA494C"/>
    <w:rsid w:val="00EA5277"/>
    <w:rsid w:val="00EA53CA"/>
    <w:rsid w:val="00EA5B22"/>
    <w:rsid w:val="00EA5F30"/>
    <w:rsid w:val="00EA5F6E"/>
    <w:rsid w:val="00EA60D4"/>
    <w:rsid w:val="00EA62DE"/>
    <w:rsid w:val="00EA65A7"/>
    <w:rsid w:val="00EA7156"/>
    <w:rsid w:val="00EA72A4"/>
    <w:rsid w:val="00EA72C0"/>
    <w:rsid w:val="00EB018B"/>
    <w:rsid w:val="00EB01C5"/>
    <w:rsid w:val="00EB025F"/>
    <w:rsid w:val="00EB0403"/>
    <w:rsid w:val="00EB05C1"/>
    <w:rsid w:val="00EB0862"/>
    <w:rsid w:val="00EB119E"/>
    <w:rsid w:val="00EB12CD"/>
    <w:rsid w:val="00EB1911"/>
    <w:rsid w:val="00EB20A8"/>
    <w:rsid w:val="00EB238C"/>
    <w:rsid w:val="00EB2CDD"/>
    <w:rsid w:val="00EB3238"/>
    <w:rsid w:val="00EB3468"/>
    <w:rsid w:val="00EB36D1"/>
    <w:rsid w:val="00EB3AA9"/>
    <w:rsid w:val="00EB4191"/>
    <w:rsid w:val="00EB68CB"/>
    <w:rsid w:val="00EB6C26"/>
    <w:rsid w:val="00EB7255"/>
    <w:rsid w:val="00EB734D"/>
    <w:rsid w:val="00EB7559"/>
    <w:rsid w:val="00EB75EE"/>
    <w:rsid w:val="00EB7E15"/>
    <w:rsid w:val="00EC0A29"/>
    <w:rsid w:val="00EC1974"/>
    <w:rsid w:val="00EC3A63"/>
    <w:rsid w:val="00EC4A57"/>
    <w:rsid w:val="00EC4EC8"/>
    <w:rsid w:val="00EC4F28"/>
    <w:rsid w:val="00EC5278"/>
    <w:rsid w:val="00EC537C"/>
    <w:rsid w:val="00EC6441"/>
    <w:rsid w:val="00EC6C7B"/>
    <w:rsid w:val="00EC7A11"/>
    <w:rsid w:val="00ED07B1"/>
    <w:rsid w:val="00ED1002"/>
    <w:rsid w:val="00ED112D"/>
    <w:rsid w:val="00ED13F0"/>
    <w:rsid w:val="00ED1735"/>
    <w:rsid w:val="00ED194B"/>
    <w:rsid w:val="00ED1B39"/>
    <w:rsid w:val="00ED1E05"/>
    <w:rsid w:val="00ED1FDB"/>
    <w:rsid w:val="00ED20F6"/>
    <w:rsid w:val="00ED36DE"/>
    <w:rsid w:val="00ED3D6D"/>
    <w:rsid w:val="00ED464F"/>
    <w:rsid w:val="00ED49F4"/>
    <w:rsid w:val="00ED555B"/>
    <w:rsid w:val="00ED5614"/>
    <w:rsid w:val="00ED56D6"/>
    <w:rsid w:val="00ED59E3"/>
    <w:rsid w:val="00ED5D44"/>
    <w:rsid w:val="00ED5DAA"/>
    <w:rsid w:val="00ED6876"/>
    <w:rsid w:val="00ED6C19"/>
    <w:rsid w:val="00ED6FC7"/>
    <w:rsid w:val="00ED7848"/>
    <w:rsid w:val="00ED7FE6"/>
    <w:rsid w:val="00EE0A23"/>
    <w:rsid w:val="00EE0BC8"/>
    <w:rsid w:val="00EE0C94"/>
    <w:rsid w:val="00EE16EA"/>
    <w:rsid w:val="00EE2529"/>
    <w:rsid w:val="00EE2572"/>
    <w:rsid w:val="00EE2588"/>
    <w:rsid w:val="00EE367A"/>
    <w:rsid w:val="00EE36CF"/>
    <w:rsid w:val="00EE4290"/>
    <w:rsid w:val="00EE4336"/>
    <w:rsid w:val="00EE4A2F"/>
    <w:rsid w:val="00EE4EE7"/>
    <w:rsid w:val="00EE564D"/>
    <w:rsid w:val="00EE5D03"/>
    <w:rsid w:val="00EE60A6"/>
    <w:rsid w:val="00EE62A5"/>
    <w:rsid w:val="00EE6A4D"/>
    <w:rsid w:val="00EE721F"/>
    <w:rsid w:val="00EE737D"/>
    <w:rsid w:val="00EE73F3"/>
    <w:rsid w:val="00EF0955"/>
    <w:rsid w:val="00EF0B27"/>
    <w:rsid w:val="00EF0E63"/>
    <w:rsid w:val="00EF0E78"/>
    <w:rsid w:val="00EF1464"/>
    <w:rsid w:val="00EF1E4A"/>
    <w:rsid w:val="00EF3182"/>
    <w:rsid w:val="00EF31A1"/>
    <w:rsid w:val="00EF31D7"/>
    <w:rsid w:val="00EF378E"/>
    <w:rsid w:val="00EF3B52"/>
    <w:rsid w:val="00EF3CDD"/>
    <w:rsid w:val="00EF45E2"/>
    <w:rsid w:val="00EF4835"/>
    <w:rsid w:val="00EF500B"/>
    <w:rsid w:val="00EF5641"/>
    <w:rsid w:val="00EF62AD"/>
    <w:rsid w:val="00F01564"/>
    <w:rsid w:val="00F01D5D"/>
    <w:rsid w:val="00F02BA5"/>
    <w:rsid w:val="00F02D56"/>
    <w:rsid w:val="00F0379A"/>
    <w:rsid w:val="00F03AB1"/>
    <w:rsid w:val="00F03D36"/>
    <w:rsid w:val="00F03EE0"/>
    <w:rsid w:val="00F050B2"/>
    <w:rsid w:val="00F053DC"/>
    <w:rsid w:val="00F0626A"/>
    <w:rsid w:val="00F06828"/>
    <w:rsid w:val="00F0767C"/>
    <w:rsid w:val="00F07D83"/>
    <w:rsid w:val="00F102A5"/>
    <w:rsid w:val="00F1038A"/>
    <w:rsid w:val="00F10E7E"/>
    <w:rsid w:val="00F118DC"/>
    <w:rsid w:val="00F119C4"/>
    <w:rsid w:val="00F11FB1"/>
    <w:rsid w:val="00F12E65"/>
    <w:rsid w:val="00F13111"/>
    <w:rsid w:val="00F13A9C"/>
    <w:rsid w:val="00F14506"/>
    <w:rsid w:val="00F147BB"/>
    <w:rsid w:val="00F14B57"/>
    <w:rsid w:val="00F14FF0"/>
    <w:rsid w:val="00F15342"/>
    <w:rsid w:val="00F16CEC"/>
    <w:rsid w:val="00F16D1D"/>
    <w:rsid w:val="00F16E2F"/>
    <w:rsid w:val="00F2008D"/>
    <w:rsid w:val="00F20382"/>
    <w:rsid w:val="00F2072C"/>
    <w:rsid w:val="00F208AE"/>
    <w:rsid w:val="00F20CF1"/>
    <w:rsid w:val="00F21252"/>
    <w:rsid w:val="00F22371"/>
    <w:rsid w:val="00F22FA7"/>
    <w:rsid w:val="00F2382B"/>
    <w:rsid w:val="00F2387B"/>
    <w:rsid w:val="00F23D2C"/>
    <w:rsid w:val="00F2429D"/>
    <w:rsid w:val="00F26C5B"/>
    <w:rsid w:val="00F275C7"/>
    <w:rsid w:val="00F27B01"/>
    <w:rsid w:val="00F304CC"/>
    <w:rsid w:val="00F305C8"/>
    <w:rsid w:val="00F30A75"/>
    <w:rsid w:val="00F31F55"/>
    <w:rsid w:val="00F32109"/>
    <w:rsid w:val="00F330EF"/>
    <w:rsid w:val="00F33115"/>
    <w:rsid w:val="00F3393D"/>
    <w:rsid w:val="00F33995"/>
    <w:rsid w:val="00F33CD0"/>
    <w:rsid w:val="00F34AB2"/>
    <w:rsid w:val="00F34FAD"/>
    <w:rsid w:val="00F35072"/>
    <w:rsid w:val="00F379C3"/>
    <w:rsid w:val="00F37FE3"/>
    <w:rsid w:val="00F400BA"/>
    <w:rsid w:val="00F402C5"/>
    <w:rsid w:val="00F404E8"/>
    <w:rsid w:val="00F40940"/>
    <w:rsid w:val="00F409FA"/>
    <w:rsid w:val="00F41CAC"/>
    <w:rsid w:val="00F42373"/>
    <w:rsid w:val="00F423C5"/>
    <w:rsid w:val="00F430F1"/>
    <w:rsid w:val="00F43527"/>
    <w:rsid w:val="00F45460"/>
    <w:rsid w:val="00F45657"/>
    <w:rsid w:val="00F45877"/>
    <w:rsid w:val="00F4672E"/>
    <w:rsid w:val="00F4688D"/>
    <w:rsid w:val="00F47000"/>
    <w:rsid w:val="00F475BB"/>
    <w:rsid w:val="00F4797A"/>
    <w:rsid w:val="00F47E25"/>
    <w:rsid w:val="00F50DB6"/>
    <w:rsid w:val="00F513F2"/>
    <w:rsid w:val="00F5156E"/>
    <w:rsid w:val="00F51A16"/>
    <w:rsid w:val="00F51FA1"/>
    <w:rsid w:val="00F533D7"/>
    <w:rsid w:val="00F535DB"/>
    <w:rsid w:val="00F5473F"/>
    <w:rsid w:val="00F54D48"/>
    <w:rsid w:val="00F55031"/>
    <w:rsid w:val="00F55436"/>
    <w:rsid w:val="00F55A25"/>
    <w:rsid w:val="00F55EB2"/>
    <w:rsid w:val="00F56EBA"/>
    <w:rsid w:val="00F57297"/>
    <w:rsid w:val="00F5754F"/>
    <w:rsid w:val="00F57782"/>
    <w:rsid w:val="00F57C50"/>
    <w:rsid w:val="00F57C7F"/>
    <w:rsid w:val="00F57EB7"/>
    <w:rsid w:val="00F605BB"/>
    <w:rsid w:val="00F61831"/>
    <w:rsid w:val="00F61984"/>
    <w:rsid w:val="00F61CCB"/>
    <w:rsid w:val="00F62048"/>
    <w:rsid w:val="00F62DE9"/>
    <w:rsid w:val="00F62DF2"/>
    <w:rsid w:val="00F630CE"/>
    <w:rsid w:val="00F63D29"/>
    <w:rsid w:val="00F63F32"/>
    <w:rsid w:val="00F64BA4"/>
    <w:rsid w:val="00F65044"/>
    <w:rsid w:val="00F65ADB"/>
    <w:rsid w:val="00F67483"/>
    <w:rsid w:val="00F675C2"/>
    <w:rsid w:val="00F67B1D"/>
    <w:rsid w:val="00F67BC2"/>
    <w:rsid w:val="00F67D12"/>
    <w:rsid w:val="00F70849"/>
    <w:rsid w:val="00F71768"/>
    <w:rsid w:val="00F717F8"/>
    <w:rsid w:val="00F7251C"/>
    <w:rsid w:val="00F72616"/>
    <w:rsid w:val="00F726DB"/>
    <w:rsid w:val="00F72EE6"/>
    <w:rsid w:val="00F73913"/>
    <w:rsid w:val="00F73DA0"/>
    <w:rsid w:val="00F73F88"/>
    <w:rsid w:val="00F7448E"/>
    <w:rsid w:val="00F7488A"/>
    <w:rsid w:val="00F74DE0"/>
    <w:rsid w:val="00F75452"/>
    <w:rsid w:val="00F755F4"/>
    <w:rsid w:val="00F76620"/>
    <w:rsid w:val="00F76B78"/>
    <w:rsid w:val="00F77247"/>
    <w:rsid w:val="00F80986"/>
    <w:rsid w:val="00F80EFC"/>
    <w:rsid w:val="00F812D6"/>
    <w:rsid w:val="00F831EF"/>
    <w:rsid w:val="00F83A26"/>
    <w:rsid w:val="00F83AB5"/>
    <w:rsid w:val="00F83CE3"/>
    <w:rsid w:val="00F84DD6"/>
    <w:rsid w:val="00F853D9"/>
    <w:rsid w:val="00F86664"/>
    <w:rsid w:val="00F86FDF"/>
    <w:rsid w:val="00F873E3"/>
    <w:rsid w:val="00F87F45"/>
    <w:rsid w:val="00F90151"/>
    <w:rsid w:val="00F903E7"/>
    <w:rsid w:val="00F90A29"/>
    <w:rsid w:val="00F90CCA"/>
    <w:rsid w:val="00F910B0"/>
    <w:rsid w:val="00F917DA"/>
    <w:rsid w:val="00F91C84"/>
    <w:rsid w:val="00F91CBA"/>
    <w:rsid w:val="00F926F1"/>
    <w:rsid w:val="00F937ED"/>
    <w:rsid w:val="00F9389D"/>
    <w:rsid w:val="00F94521"/>
    <w:rsid w:val="00F94836"/>
    <w:rsid w:val="00F94851"/>
    <w:rsid w:val="00F94E81"/>
    <w:rsid w:val="00F954ED"/>
    <w:rsid w:val="00F958FD"/>
    <w:rsid w:val="00F96556"/>
    <w:rsid w:val="00F967F0"/>
    <w:rsid w:val="00F96C97"/>
    <w:rsid w:val="00F96E02"/>
    <w:rsid w:val="00F973AB"/>
    <w:rsid w:val="00F973D4"/>
    <w:rsid w:val="00F976AD"/>
    <w:rsid w:val="00F97AB3"/>
    <w:rsid w:val="00F97C6A"/>
    <w:rsid w:val="00FA046F"/>
    <w:rsid w:val="00FA0934"/>
    <w:rsid w:val="00FA13BD"/>
    <w:rsid w:val="00FA24E7"/>
    <w:rsid w:val="00FA29A2"/>
    <w:rsid w:val="00FA2C5E"/>
    <w:rsid w:val="00FA365E"/>
    <w:rsid w:val="00FA36FA"/>
    <w:rsid w:val="00FA3B13"/>
    <w:rsid w:val="00FA3B5B"/>
    <w:rsid w:val="00FA426D"/>
    <w:rsid w:val="00FA4CE6"/>
    <w:rsid w:val="00FA666B"/>
    <w:rsid w:val="00FA6809"/>
    <w:rsid w:val="00FA73AF"/>
    <w:rsid w:val="00FA7449"/>
    <w:rsid w:val="00FA7A7F"/>
    <w:rsid w:val="00FA7B0F"/>
    <w:rsid w:val="00FA7F39"/>
    <w:rsid w:val="00FB0030"/>
    <w:rsid w:val="00FB0625"/>
    <w:rsid w:val="00FB0A6D"/>
    <w:rsid w:val="00FB101D"/>
    <w:rsid w:val="00FB1286"/>
    <w:rsid w:val="00FB1B9D"/>
    <w:rsid w:val="00FB2735"/>
    <w:rsid w:val="00FB288E"/>
    <w:rsid w:val="00FB317E"/>
    <w:rsid w:val="00FB34DA"/>
    <w:rsid w:val="00FB373D"/>
    <w:rsid w:val="00FB447D"/>
    <w:rsid w:val="00FB4BDF"/>
    <w:rsid w:val="00FB52B4"/>
    <w:rsid w:val="00FB653A"/>
    <w:rsid w:val="00FB6887"/>
    <w:rsid w:val="00FB7C44"/>
    <w:rsid w:val="00FC0114"/>
    <w:rsid w:val="00FC08DE"/>
    <w:rsid w:val="00FC0AB9"/>
    <w:rsid w:val="00FC12B2"/>
    <w:rsid w:val="00FC13A9"/>
    <w:rsid w:val="00FC2249"/>
    <w:rsid w:val="00FC257E"/>
    <w:rsid w:val="00FC29E0"/>
    <w:rsid w:val="00FC2D9B"/>
    <w:rsid w:val="00FC3DE3"/>
    <w:rsid w:val="00FC4309"/>
    <w:rsid w:val="00FC47CA"/>
    <w:rsid w:val="00FC4B46"/>
    <w:rsid w:val="00FC5128"/>
    <w:rsid w:val="00FC5571"/>
    <w:rsid w:val="00FC5AC5"/>
    <w:rsid w:val="00FC6162"/>
    <w:rsid w:val="00FC6DD0"/>
    <w:rsid w:val="00FC7891"/>
    <w:rsid w:val="00FC7DFF"/>
    <w:rsid w:val="00FD0030"/>
    <w:rsid w:val="00FD0242"/>
    <w:rsid w:val="00FD0662"/>
    <w:rsid w:val="00FD09FB"/>
    <w:rsid w:val="00FD0D84"/>
    <w:rsid w:val="00FD1F92"/>
    <w:rsid w:val="00FD26AC"/>
    <w:rsid w:val="00FD2A82"/>
    <w:rsid w:val="00FD2ADB"/>
    <w:rsid w:val="00FD2BDC"/>
    <w:rsid w:val="00FD3B77"/>
    <w:rsid w:val="00FD5202"/>
    <w:rsid w:val="00FD5E60"/>
    <w:rsid w:val="00FD5F58"/>
    <w:rsid w:val="00FD6C04"/>
    <w:rsid w:val="00FD779E"/>
    <w:rsid w:val="00FE06E6"/>
    <w:rsid w:val="00FE06FF"/>
    <w:rsid w:val="00FE0E5E"/>
    <w:rsid w:val="00FE1479"/>
    <w:rsid w:val="00FE1CE3"/>
    <w:rsid w:val="00FE2169"/>
    <w:rsid w:val="00FE3A64"/>
    <w:rsid w:val="00FE4914"/>
    <w:rsid w:val="00FE4C4A"/>
    <w:rsid w:val="00FE4FBF"/>
    <w:rsid w:val="00FE54B5"/>
    <w:rsid w:val="00FE6C00"/>
    <w:rsid w:val="00FE6C5E"/>
    <w:rsid w:val="00FE7CF8"/>
    <w:rsid w:val="00FF03DD"/>
    <w:rsid w:val="00FF0682"/>
    <w:rsid w:val="00FF0A04"/>
    <w:rsid w:val="00FF0C19"/>
    <w:rsid w:val="00FF200D"/>
    <w:rsid w:val="00FF20A7"/>
    <w:rsid w:val="00FF2294"/>
    <w:rsid w:val="00FF2CAB"/>
    <w:rsid w:val="00FF38C9"/>
    <w:rsid w:val="00FF43C8"/>
    <w:rsid w:val="00FF44A5"/>
    <w:rsid w:val="00FF53AF"/>
    <w:rsid w:val="00FF55A9"/>
    <w:rsid w:val="00FF59CC"/>
    <w:rsid w:val="00FF6655"/>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E42EF1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US" w:eastAsia="en-US" w:bidi="ar-SA"/>
      </w:rPr>
    </w:rPrDefault>
    <w:pPrDefault>
      <w:pPr>
        <w:spacing w:after="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oa heading" w:unhideWhenUsed="0"/>
    <w:lsdException w:name="List Number" w:unhideWhenUsed="0"/>
    <w:lsdException w:name="List 2" w:unhideWhenUsed="0"/>
    <w:lsdException w:name="Title" w:semiHidden="0" w:uiPriority="10" w:unhideWhenUsed="0" w:qFormat="1"/>
    <w:lsdException w:name="Default Paragraph Font" w:uiPriority="1"/>
    <w:lsdException w:name="Body Text" w:uiPriority="1" w:qFormat="1"/>
    <w:lsdException w:name="List Continue 4" w:unhideWhenUsed="0"/>
    <w:lsdException w:name="List Continue 5" w:unhideWhenUsed="0"/>
    <w:lsdException w:name="Message Header" w:unhideWhenUsed="0"/>
    <w:lsdException w:name="Subtitle" w:semiHidden="0" w:uiPriority="11" w:unhideWhenUsed="0" w:qFormat="1"/>
    <w:lsdException w:name="Hyperlink" w:locked="1"/>
    <w:lsdException w:name="Strong" w:semiHidden="0" w:uiPriority="22" w:unhideWhenUsed="0" w:qFormat="1"/>
    <w:lsdException w:name="Emphasis"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locked="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qFormat="1"/>
  </w:latentStyles>
  <w:style w:type="paragraph" w:default="1" w:styleId="Normal">
    <w:name w:val="Normal"/>
    <w:next w:val="NoSpacing"/>
    <w:semiHidden/>
    <w:qFormat/>
    <w:rsid w:val="00F43527"/>
    <w:rPr>
      <w:rFonts w:ascii="Times New Roman" w:hAnsi="Times New Roman"/>
      <w:szCs w:val="22"/>
    </w:rPr>
  </w:style>
  <w:style w:type="paragraph" w:styleId="Heading1">
    <w:name w:val="heading 1"/>
    <w:basedOn w:val="Normal"/>
    <w:next w:val="Normal"/>
    <w:link w:val="Heading1Char"/>
    <w:uiPriority w:val="9"/>
    <w:semiHidden/>
    <w:qFormat/>
    <w:rsid w:val="00E700EF"/>
    <w:pPr>
      <w:keepNext/>
      <w:keepLines/>
      <w:spacing w:before="480" w:after="0"/>
      <w:outlineLvl w:val="0"/>
    </w:pPr>
    <w:rPr>
      <w:rFonts w:ascii="Calibri Light" w:eastAsia="MS Gothic" w:hAnsi="Calibri Light"/>
      <w:b/>
      <w:bCs/>
      <w:color w:val="374C80"/>
      <w:sz w:val="28"/>
      <w:szCs w:val="28"/>
    </w:rPr>
  </w:style>
  <w:style w:type="paragraph" w:styleId="Heading2">
    <w:name w:val="heading 2"/>
    <w:aliases w:val="subhead 1,h2,s1,H2-Sec. Head"/>
    <w:basedOn w:val="Normal"/>
    <w:next w:val="Normal"/>
    <w:link w:val="Heading2Char"/>
    <w:semiHidden/>
    <w:qFormat/>
    <w:rsid w:val="00E700EF"/>
    <w:pPr>
      <w:keepNext/>
      <w:keepLines/>
      <w:spacing w:before="200" w:after="0"/>
      <w:outlineLvl w:val="1"/>
    </w:pPr>
    <w:rPr>
      <w:rFonts w:ascii="Calibri Light" w:eastAsia="MS Gothic" w:hAnsi="Calibri Light"/>
      <w:b/>
      <w:bCs/>
      <w:color w:val="4A66AC"/>
      <w:sz w:val="26"/>
      <w:szCs w:val="26"/>
    </w:rPr>
  </w:style>
  <w:style w:type="paragraph" w:styleId="Heading3">
    <w:name w:val="heading 3"/>
    <w:basedOn w:val="Normal"/>
    <w:next w:val="Normal"/>
    <w:link w:val="Heading3Char"/>
    <w:uiPriority w:val="9"/>
    <w:semiHidden/>
    <w:qFormat/>
    <w:rsid w:val="00C6041F"/>
    <w:pPr>
      <w:keepNext/>
      <w:spacing w:after="0" w:line="480" w:lineRule="auto"/>
      <w:outlineLvl w:val="2"/>
    </w:pPr>
    <w:rPr>
      <w:rFonts w:ascii="Cambria" w:hAnsi="Cambria"/>
      <w:b/>
      <w:bCs/>
      <w:sz w:val="26"/>
      <w:szCs w:val="26"/>
    </w:rPr>
  </w:style>
  <w:style w:type="paragraph" w:styleId="Heading4">
    <w:name w:val="heading 4"/>
    <w:basedOn w:val="Normal"/>
    <w:next w:val="Normal"/>
    <w:link w:val="Heading4Char"/>
    <w:uiPriority w:val="9"/>
    <w:semiHidden/>
    <w:qFormat/>
    <w:rsid w:val="00CB5D7A"/>
    <w:pPr>
      <w:keepNext/>
      <w:keepLines/>
      <w:spacing w:before="200" w:after="0"/>
      <w:outlineLvl w:val="3"/>
    </w:pPr>
    <w:rPr>
      <w:rFonts w:ascii="Calibri Light" w:eastAsia="MS Gothic" w:hAnsi="Calibri Light"/>
      <w:b/>
      <w:bCs/>
      <w:i/>
      <w:iCs/>
      <w:color w:val="4A66A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qFormat/>
    <w:rsid w:val="00E700EF"/>
    <w:pPr>
      <w:spacing w:before="120"/>
    </w:pPr>
    <w:rPr>
      <w:rFonts w:ascii="Times New Roman" w:hAnsi="Times New Roman"/>
      <w:szCs w:val="22"/>
    </w:rPr>
  </w:style>
  <w:style w:type="character" w:customStyle="1" w:styleId="NoSpacingChar">
    <w:name w:val="No Spacing Char"/>
    <w:link w:val="NoSpacing"/>
    <w:uiPriority w:val="1"/>
    <w:semiHidden/>
    <w:locked/>
    <w:rsid w:val="00F43527"/>
    <w:rPr>
      <w:rFonts w:ascii="Times New Roman" w:hAnsi="Times New Roman"/>
      <w:sz w:val="24"/>
      <w:szCs w:val="22"/>
    </w:rPr>
  </w:style>
  <w:style w:type="character" w:customStyle="1" w:styleId="Heading1Char">
    <w:name w:val="Heading 1 Char"/>
    <w:basedOn w:val="DefaultParagraphFont"/>
    <w:link w:val="Heading1"/>
    <w:uiPriority w:val="9"/>
    <w:semiHidden/>
    <w:locked/>
    <w:rsid w:val="00572A60"/>
    <w:rPr>
      <w:rFonts w:ascii="Calibri Light" w:eastAsia="MS Gothic" w:hAnsi="Calibri Light"/>
      <w:b/>
      <w:bCs/>
      <w:color w:val="374C80"/>
      <w:sz w:val="28"/>
      <w:szCs w:val="28"/>
    </w:rPr>
  </w:style>
  <w:style w:type="character" w:customStyle="1" w:styleId="Heading2Char">
    <w:name w:val="Heading 2 Char"/>
    <w:aliases w:val="subhead 1 Char,h2 Char,s1 Char,H2-Sec. Head Char"/>
    <w:basedOn w:val="DefaultParagraphFont"/>
    <w:link w:val="Heading2"/>
    <w:semiHidden/>
    <w:locked/>
    <w:rsid w:val="00F43527"/>
    <w:rPr>
      <w:rFonts w:ascii="Calibri Light" w:eastAsia="MS Gothic" w:hAnsi="Calibri Light"/>
      <w:b/>
      <w:bCs/>
      <w:color w:val="4A66AC"/>
      <w:sz w:val="26"/>
      <w:szCs w:val="26"/>
    </w:rPr>
  </w:style>
  <w:style w:type="character" w:customStyle="1" w:styleId="Heading3Char">
    <w:name w:val="Heading 3 Char"/>
    <w:basedOn w:val="DefaultParagraphFont"/>
    <w:link w:val="Heading3"/>
    <w:uiPriority w:val="9"/>
    <w:semiHidden/>
    <w:locked/>
    <w:rsid w:val="00572A60"/>
    <w:rPr>
      <w:rFonts w:ascii="Cambria" w:hAnsi="Cambria"/>
      <w:b/>
      <w:bCs/>
      <w:sz w:val="26"/>
      <w:szCs w:val="26"/>
    </w:rPr>
  </w:style>
  <w:style w:type="character" w:customStyle="1" w:styleId="Heading4Char">
    <w:name w:val="Heading 4 Char"/>
    <w:basedOn w:val="DefaultParagraphFont"/>
    <w:link w:val="Heading4"/>
    <w:uiPriority w:val="9"/>
    <w:semiHidden/>
    <w:locked/>
    <w:rsid w:val="00572A60"/>
    <w:rPr>
      <w:rFonts w:ascii="Calibri Light" w:eastAsia="MS Gothic" w:hAnsi="Calibri Light"/>
      <w:b/>
      <w:bCs/>
      <w:i/>
      <w:iCs/>
      <w:color w:val="4A66AC"/>
      <w:sz w:val="24"/>
      <w:szCs w:val="22"/>
    </w:rPr>
  </w:style>
  <w:style w:type="paragraph" w:styleId="TOCHeading">
    <w:name w:val="TOC Heading"/>
    <w:basedOn w:val="Heading1"/>
    <w:next w:val="Normal"/>
    <w:uiPriority w:val="39"/>
    <w:qFormat/>
    <w:rsid w:val="00E700EF"/>
    <w:pPr>
      <w:outlineLvl w:val="9"/>
    </w:pPr>
    <w:rPr>
      <w:lang w:eastAsia="ja-JP"/>
    </w:rPr>
  </w:style>
  <w:style w:type="paragraph" w:styleId="BalloonText">
    <w:name w:val="Balloon Text"/>
    <w:basedOn w:val="Normal"/>
    <w:link w:val="BalloonTextChar"/>
    <w:uiPriority w:val="99"/>
    <w:semiHidden/>
    <w:rsid w:val="0068109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A60"/>
    <w:rPr>
      <w:rFonts w:ascii="Segoe UI" w:hAnsi="Segoe UI" w:cs="Segoe UI"/>
      <w:sz w:val="18"/>
      <w:szCs w:val="18"/>
    </w:rPr>
  </w:style>
  <w:style w:type="paragraph" w:styleId="TOC1">
    <w:name w:val="toc 1"/>
    <w:basedOn w:val="Normal"/>
    <w:next w:val="Normal"/>
    <w:uiPriority w:val="39"/>
    <w:rsid w:val="00357921"/>
    <w:pPr>
      <w:tabs>
        <w:tab w:val="right" w:leader="dot" w:pos="9350"/>
      </w:tabs>
      <w:spacing w:before="40"/>
    </w:pPr>
    <w:rPr>
      <w:rFonts w:ascii="Calibri" w:hAnsi="Calibri"/>
      <w:noProof/>
      <w:sz w:val="22"/>
    </w:rPr>
  </w:style>
  <w:style w:type="character" w:styleId="Hyperlink">
    <w:name w:val="Hyperlink"/>
    <w:basedOn w:val="DefaultParagraphFont"/>
    <w:uiPriority w:val="99"/>
    <w:locked/>
    <w:rsid w:val="00876975"/>
    <w:rPr>
      <w:color w:val="0070C0"/>
      <w:u w:val="single"/>
    </w:rPr>
  </w:style>
  <w:style w:type="paragraph" w:styleId="FootnoteText">
    <w:name w:val="footnote text"/>
    <w:aliases w:val="F1"/>
    <w:basedOn w:val="Normal"/>
    <w:link w:val="FootnoteTextChar"/>
    <w:uiPriority w:val="99"/>
    <w:semiHidden/>
    <w:rsid w:val="00E700EF"/>
    <w:pPr>
      <w:spacing w:after="0"/>
    </w:pPr>
    <w:rPr>
      <w:sz w:val="20"/>
      <w:szCs w:val="20"/>
    </w:rPr>
  </w:style>
  <w:style w:type="character" w:customStyle="1" w:styleId="FootnoteTextChar">
    <w:name w:val="Footnote Text Char"/>
    <w:aliases w:val="F1 Char"/>
    <w:basedOn w:val="DefaultParagraphFont"/>
    <w:link w:val="FootnoteText"/>
    <w:uiPriority w:val="99"/>
    <w:semiHidden/>
    <w:locked/>
    <w:rsid w:val="00572A60"/>
    <w:rPr>
      <w:rFonts w:ascii="Times New Roman" w:hAnsi="Times New Roman"/>
    </w:rPr>
  </w:style>
  <w:style w:type="character" w:styleId="FootnoteReference">
    <w:name w:val="footnote reference"/>
    <w:aliases w:val="fr"/>
    <w:basedOn w:val="DefaultParagraphFont"/>
    <w:uiPriority w:val="99"/>
    <w:semiHidden/>
    <w:rsid w:val="00E700EF"/>
    <w:rPr>
      <w:vertAlign w:val="superscript"/>
    </w:rPr>
  </w:style>
  <w:style w:type="paragraph" w:styleId="Header">
    <w:name w:val="header"/>
    <w:basedOn w:val="Normal"/>
    <w:link w:val="HeaderChar"/>
    <w:uiPriority w:val="99"/>
    <w:semiHidden/>
    <w:rsid w:val="00E700EF"/>
    <w:pPr>
      <w:tabs>
        <w:tab w:val="center" w:pos="4680"/>
        <w:tab w:val="right" w:pos="9360"/>
      </w:tabs>
      <w:spacing w:after="0"/>
    </w:pPr>
  </w:style>
  <w:style w:type="character" w:customStyle="1" w:styleId="HeaderChar">
    <w:name w:val="Header Char"/>
    <w:basedOn w:val="DefaultParagraphFont"/>
    <w:link w:val="Header"/>
    <w:uiPriority w:val="99"/>
    <w:semiHidden/>
    <w:locked/>
    <w:rsid w:val="00572A60"/>
    <w:rPr>
      <w:rFonts w:ascii="Times New Roman" w:hAnsi="Times New Roman"/>
      <w:sz w:val="24"/>
      <w:szCs w:val="22"/>
    </w:rPr>
  </w:style>
  <w:style w:type="paragraph" w:styleId="NormalWeb">
    <w:name w:val="Normal (Web)"/>
    <w:basedOn w:val="Normal"/>
    <w:uiPriority w:val="99"/>
    <w:semiHidden/>
    <w:rsid w:val="00E700EF"/>
    <w:pPr>
      <w:spacing w:after="0"/>
    </w:pPr>
    <w:rPr>
      <w:szCs w:val="24"/>
    </w:rPr>
  </w:style>
  <w:style w:type="character" w:styleId="CommentReference">
    <w:name w:val="annotation reference"/>
    <w:basedOn w:val="DefaultParagraphFont"/>
    <w:semiHidden/>
    <w:rsid w:val="00E700EF"/>
    <w:rPr>
      <w:sz w:val="16"/>
    </w:rPr>
  </w:style>
  <w:style w:type="paragraph" w:styleId="BodyText">
    <w:name w:val="Body Text"/>
    <w:basedOn w:val="Normal"/>
    <w:link w:val="BodyTextChar"/>
    <w:uiPriority w:val="1"/>
    <w:semiHidden/>
    <w:qFormat/>
    <w:rsid w:val="00E700EF"/>
    <w:pPr>
      <w:spacing w:after="0"/>
    </w:pPr>
    <w:rPr>
      <w:szCs w:val="24"/>
    </w:rPr>
  </w:style>
  <w:style w:type="character" w:customStyle="1" w:styleId="BodyTextChar">
    <w:name w:val="Body Text Char"/>
    <w:basedOn w:val="DefaultParagraphFont"/>
    <w:link w:val="BodyText"/>
    <w:uiPriority w:val="1"/>
    <w:semiHidden/>
    <w:locked/>
    <w:rsid w:val="00572A60"/>
    <w:rPr>
      <w:rFonts w:ascii="Times New Roman" w:hAnsi="Times New Roman"/>
      <w:sz w:val="24"/>
      <w:szCs w:val="24"/>
    </w:rPr>
  </w:style>
  <w:style w:type="character" w:styleId="FollowedHyperlink">
    <w:name w:val="FollowedHyperlink"/>
    <w:basedOn w:val="DefaultParagraphFont"/>
    <w:uiPriority w:val="99"/>
    <w:semiHidden/>
    <w:rsid w:val="00E700EF"/>
    <w:rPr>
      <w:color w:val="3EBBF0"/>
      <w:u w:val="single"/>
    </w:rPr>
  </w:style>
  <w:style w:type="paragraph" w:styleId="CommentText">
    <w:name w:val="annotation text"/>
    <w:basedOn w:val="Normal"/>
    <w:link w:val="CommentTextChar"/>
    <w:rsid w:val="003276DA"/>
    <w:rPr>
      <w:sz w:val="28"/>
      <w:szCs w:val="20"/>
    </w:rPr>
  </w:style>
  <w:style w:type="character" w:customStyle="1" w:styleId="CommentTextChar">
    <w:name w:val="Comment Text Char"/>
    <w:basedOn w:val="DefaultParagraphFont"/>
    <w:link w:val="CommentText"/>
    <w:locked/>
    <w:rsid w:val="00572A60"/>
    <w:rPr>
      <w:rFonts w:ascii="Times New Roman" w:hAnsi="Times New Roman"/>
      <w:sz w:val="28"/>
    </w:rPr>
  </w:style>
  <w:style w:type="paragraph" w:styleId="CommentSubject">
    <w:name w:val="annotation subject"/>
    <w:basedOn w:val="Normal"/>
    <w:link w:val="CommentSubjectChar"/>
    <w:uiPriority w:val="99"/>
    <w:semiHidden/>
    <w:rsid w:val="00E700EF"/>
    <w:pPr>
      <w:spacing w:after="200"/>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572A60"/>
    <w:rPr>
      <w:rFonts w:ascii="Times New Roman" w:hAnsi="Times New Roman"/>
      <w:b/>
      <w:bCs/>
      <w:sz w:val="28"/>
    </w:rPr>
  </w:style>
  <w:style w:type="paragraph" w:customStyle="1" w:styleId="SECTIONTITLE-PPSSBO">
    <w:name w:val="SECTION TITLE-PPSS BO"/>
    <w:next w:val="TEXT-PPSSBO"/>
    <w:link w:val="SECTIONTITLE-PPSSBOChar"/>
    <w:qFormat/>
    <w:rsid w:val="00470069"/>
    <w:pPr>
      <w:keepNext/>
      <w:spacing w:after="480"/>
      <w:outlineLvl w:val="0"/>
    </w:pPr>
    <w:rPr>
      <w:rFonts w:ascii="Arial" w:eastAsiaTheme="majorEastAsia" w:hAnsi="Arial"/>
      <w:b/>
      <w:bCs/>
      <w:color w:val="000000" w:themeColor="text1"/>
      <w:sz w:val="32"/>
    </w:rPr>
  </w:style>
  <w:style w:type="paragraph" w:customStyle="1" w:styleId="HEADING1-PPSSBO">
    <w:name w:val="HEADING 1-PPSS BO"/>
    <w:next w:val="TEXT-PPSSBO"/>
    <w:qFormat/>
    <w:rsid w:val="00470069"/>
    <w:pPr>
      <w:keepNext/>
      <w:spacing w:before="360" w:after="240"/>
      <w:outlineLvl w:val="1"/>
    </w:pPr>
    <w:rPr>
      <w:rFonts w:ascii="Arial" w:eastAsiaTheme="majorEastAsia" w:hAnsi="Arial"/>
      <w:b/>
      <w:bCs/>
      <w:sz w:val="28"/>
    </w:rPr>
  </w:style>
  <w:style w:type="character" w:customStyle="1" w:styleId="SECTIONTITLE-PPSSBOChar">
    <w:name w:val="SECTION TITLE-PPSS BO Char"/>
    <w:link w:val="SECTIONTITLE-PPSSBO"/>
    <w:locked/>
    <w:rsid w:val="00572A60"/>
    <w:rPr>
      <w:rFonts w:ascii="Arial" w:eastAsiaTheme="majorEastAsia" w:hAnsi="Arial"/>
      <w:b/>
      <w:bCs/>
      <w:color w:val="000000" w:themeColor="text1"/>
      <w:sz w:val="32"/>
      <w:szCs w:val="24"/>
    </w:rPr>
  </w:style>
  <w:style w:type="paragraph" w:styleId="Footer">
    <w:name w:val="footer"/>
    <w:aliases w:val="Footer-PPSS BO"/>
    <w:basedOn w:val="Normal"/>
    <w:link w:val="FooterChar"/>
    <w:uiPriority w:val="99"/>
    <w:rsid w:val="00E700EF"/>
    <w:pPr>
      <w:tabs>
        <w:tab w:val="center" w:pos="4680"/>
        <w:tab w:val="right" w:pos="9360"/>
      </w:tabs>
      <w:spacing w:after="0"/>
    </w:pPr>
  </w:style>
  <w:style w:type="character" w:customStyle="1" w:styleId="FooterChar">
    <w:name w:val="Footer Char"/>
    <w:aliases w:val="Footer-PPSS BO Char"/>
    <w:basedOn w:val="DefaultParagraphFont"/>
    <w:link w:val="Footer"/>
    <w:uiPriority w:val="99"/>
    <w:locked/>
    <w:rsid w:val="00572A60"/>
    <w:rPr>
      <w:rFonts w:ascii="Times New Roman" w:hAnsi="Times New Roman"/>
      <w:sz w:val="24"/>
      <w:szCs w:val="22"/>
    </w:rPr>
  </w:style>
  <w:style w:type="table" w:customStyle="1" w:styleId="TableGrid2">
    <w:name w:val="Table Grid2"/>
    <w:basedOn w:val="TableNormal"/>
    <w:next w:val="TableGrid"/>
    <w:uiPriority w:val="59"/>
    <w:locked/>
    <w:rsid w:val="00E700EF"/>
    <w:pPr>
      <w:spacing w:before="12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E700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locked/>
    <w:rsid w:val="00E700EF"/>
    <w:pPr>
      <w:spacing w:before="12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rsid w:val="00E700EF"/>
    <w:pPr>
      <w:spacing w:after="0"/>
    </w:pPr>
    <w:rPr>
      <w:rFonts w:cs="Arial"/>
      <w:color w:val="000000"/>
      <w:szCs w:val="24"/>
    </w:rPr>
  </w:style>
  <w:style w:type="character" w:customStyle="1" w:styleId="BodyText2Char">
    <w:name w:val="Body Text 2 Char"/>
    <w:basedOn w:val="DefaultParagraphFont"/>
    <w:link w:val="BodyText2"/>
    <w:uiPriority w:val="99"/>
    <w:semiHidden/>
    <w:locked/>
    <w:rsid w:val="00572A60"/>
    <w:rPr>
      <w:rFonts w:ascii="Times New Roman" w:hAnsi="Times New Roman" w:cs="Arial"/>
      <w:color w:val="000000"/>
      <w:sz w:val="24"/>
      <w:szCs w:val="24"/>
    </w:rPr>
  </w:style>
  <w:style w:type="paragraph" w:styleId="Revision">
    <w:name w:val="Revision"/>
    <w:hidden/>
    <w:uiPriority w:val="99"/>
    <w:semiHidden/>
    <w:rsid w:val="00E700EF"/>
    <w:pPr>
      <w:spacing w:before="120"/>
    </w:pPr>
    <w:rPr>
      <w:sz w:val="22"/>
      <w:szCs w:val="22"/>
    </w:rPr>
  </w:style>
  <w:style w:type="character" w:styleId="Emphasis">
    <w:name w:val="Emphasis"/>
    <w:basedOn w:val="DefaultParagraphFont"/>
    <w:uiPriority w:val="20"/>
    <w:semiHidden/>
    <w:qFormat/>
    <w:rsid w:val="00E700EF"/>
    <w:rPr>
      <w:i/>
    </w:rPr>
  </w:style>
  <w:style w:type="paragraph" w:customStyle="1" w:styleId="TOCoverText1">
    <w:name w:val="TO_Cover Text 1"/>
    <w:basedOn w:val="Normal"/>
    <w:semiHidden/>
    <w:qFormat/>
    <w:rsid w:val="00E700EF"/>
    <w:pPr>
      <w:spacing w:after="0" w:line="22" w:lineRule="atLeast"/>
    </w:pPr>
    <w:rPr>
      <w:rFonts w:ascii="Arial" w:hAnsi="Arial" w:cs="Arial"/>
      <w:color w:val="313131"/>
      <w:sz w:val="20"/>
      <w:szCs w:val="20"/>
    </w:rPr>
  </w:style>
  <w:style w:type="paragraph" w:customStyle="1" w:styleId="TEXT-PPSSBO">
    <w:name w:val="TEXT-PPSS BO"/>
    <w:basedOn w:val="Normal"/>
    <w:link w:val="TEXT-PPSSBOChar"/>
    <w:qFormat/>
    <w:rsid w:val="00E52423"/>
    <w:pPr>
      <w:spacing w:after="240"/>
    </w:pPr>
    <w:rPr>
      <w:rFonts w:ascii="Calibri" w:hAnsi="Calibri"/>
      <w:sz w:val="22"/>
    </w:rPr>
  </w:style>
  <w:style w:type="paragraph" w:customStyle="1" w:styleId="NUMBERLIST-PPSSBO">
    <w:name w:val="NUMBER LIST-PPSS BO"/>
    <w:basedOn w:val="Normal"/>
    <w:qFormat/>
    <w:rsid w:val="00F47E25"/>
    <w:pPr>
      <w:numPr>
        <w:numId w:val="1"/>
      </w:numPr>
      <w:spacing w:before="20" w:after="20"/>
    </w:pPr>
    <w:rPr>
      <w:rFonts w:asciiTheme="minorHAnsi" w:hAnsiTheme="minorHAnsi"/>
      <w:sz w:val="22"/>
    </w:rPr>
  </w:style>
  <w:style w:type="paragraph" w:customStyle="1" w:styleId="BULLETLIST-PPSSBO">
    <w:name w:val="BULLET LIST-PPSS BO"/>
    <w:basedOn w:val="NoSpacing"/>
    <w:qFormat/>
    <w:rsid w:val="00E52423"/>
    <w:pPr>
      <w:numPr>
        <w:numId w:val="2"/>
      </w:numPr>
      <w:spacing w:before="20" w:after="120"/>
      <w:contextualSpacing/>
    </w:pPr>
    <w:rPr>
      <w:rFonts w:ascii="Calibri" w:hAnsi="Calibri"/>
      <w:sz w:val="22"/>
      <w:szCs w:val="24"/>
    </w:rPr>
  </w:style>
  <w:style w:type="paragraph" w:customStyle="1" w:styleId="HEADING2-PPSSBO">
    <w:name w:val="HEADING 2-PPSS BO"/>
    <w:basedOn w:val="HEADING1-PPSSBO"/>
    <w:next w:val="TEXT-PPSSBO"/>
    <w:qFormat/>
    <w:rsid w:val="002C44AB"/>
    <w:pPr>
      <w:tabs>
        <w:tab w:val="left" w:pos="3864"/>
      </w:tabs>
      <w:spacing w:before="300"/>
      <w:outlineLvl w:val="2"/>
    </w:pPr>
    <w:rPr>
      <w:i/>
      <w:sz w:val="24"/>
    </w:rPr>
  </w:style>
  <w:style w:type="paragraph" w:customStyle="1" w:styleId="HEADING3-PPSSBO">
    <w:name w:val="HEADING 3-PPSS BO"/>
    <w:basedOn w:val="TEXT-PPSSBO"/>
    <w:next w:val="TEXT-PPSSBO"/>
    <w:qFormat/>
    <w:rsid w:val="00823C66"/>
    <w:pPr>
      <w:spacing w:before="240" w:after="0"/>
      <w:outlineLvl w:val="3"/>
    </w:pPr>
    <w:rPr>
      <w:i/>
    </w:rPr>
  </w:style>
  <w:style w:type="paragraph" w:customStyle="1" w:styleId="EXHIBITTITLE-PPSSBO">
    <w:name w:val="EXHIBIT TITLE-PPSS BO"/>
    <w:basedOn w:val="Caption"/>
    <w:next w:val="TEXT-PPSSBO"/>
    <w:qFormat/>
    <w:rsid w:val="00E6675B"/>
    <w:pPr>
      <w:keepNext/>
      <w:widowControl w:val="0"/>
      <w:spacing w:before="120" w:after="120"/>
    </w:pPr>
    <w:rPr>
      <w:rFonts w:ascii="Calibri" w:eastAsiaTheme="majorEastAsia" w:hAnsi="Calibri"/>
      <w:color w:val="000000" w:themeColor="text1"/>
      <w:sz w:val="22"/>
      <w:szCs w:val="24"/>
    </w:rPr>
  </w:style>
  <w:style w:type="paragraph" w:styleId="Caption">
    <w:name w:val="caption"/>
    <w:basedOn w:val="Normal"/>
    <w:next w:val="Normal"/>
    <w:link w:val="CaptionChar"/>
    <w:semiHidden/>
    <w:qFormat/>
    <w:rsid w:val="00C91EF1"/>
    <w:pPr>
      <w:spacing w:after="200"/>
    </w:pPr>
    <w:rPr>
      <w:b/>
      <w:iCs/>
      <w:szCs w:val="18"/>
    </w:rPr>
  </w:style>
  <w:style w:type="character" w:customStyle="1" w:styleId="CaptionChar">
    <w:name w:val="Caption Char"/>
    <w:basedOn w:val="DefaultParagraphFont"/>
    <w:link w:val="Caption"/>
    <w:semiHidden/>
    <w:rsid w:val="00572A60"/>
    <w:rPr>
      <w:rFonts w:ascii="Times New Roman" w:hAnsi="Times New Roman"/>
      <w:b/>
      <w:iCs/>
      <w:sz w:val="24"/>
      <w:szCs w:val="18"/>
    </w:rPr>
  </w:style>
  <w:style w:type="paragraph" w:styleId="ListParagraph">
    <w:name w:val="List Paragraph"/>
    <w:basedOn w:val="Normal"/>
    <w:uiPriority w:val="32"/>
    <w:semiHidden/>
    <w:qFormat/>
    <w:rsid w:val="00E700EF"/>
    <w:pPr>
      <w:spacing w:after="200" w:line="276" w:lineRule="auto"/>
      <w:ind w:left="720"/>
      <w:contextualSpacing/>
    </w:pPr>
    <w:rPr>
      <w:rFonts w:ascii="Calibri" w:hAnsi="Calibri"/>
      <w:sz w:val="22"/>
    </w:rPr>
  </w:style>
  <w:style w:type="paragraph" w:styleId="TOC2">
    <w:name w:val="toc 2"/>
    <w:basedOn w:val="Normal"/>
    <w:next w:val="Normal"/>
    <w:uiPriority w:val="39"/>
    <w:rsid w:val="00A66B71"/>
    <w:pPr>
      <w:tabs>
        <w:tab w:val="right" w:leader="dot" w:pos="9350"/>
      </w:tabs>
      <w:spacing w:after="100"/>
      <w:ind w:left="360"/>
    </w:pPr>
    <w:rPr>
      <w:rFonts w:ascii="Calibri" w:hAnsi="Calibri"/>
      <w:sz w:val="22"/>
    </w:rPr>
  </w:style>
  <w:style w:type="table" w:customStyle="1" w:styleId="GridTable41">
    <w:name w:val="Grid Table 41"/>
    <w:basedOn w:val="TableNormal"/>
    <w:uiPriority w:val="49"/>
    <w:locked/>
    <w:rsid w:val="00E700E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rFonts w:cs="Times New Roman"/>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styleId="LightList-Accent1">
    <w:name w:val="Light List Accent 1"/>
    <w:basedOn w:val="TableNormal"/>
    <w:uiPriority w:val="61"/>
    <w:locked/>
    <w:rsid w:val="00CB5D7A"/>
    <w:rPr>
      <w:rFonts w:eastAsia="MS Mincho"/>
      <w:lang w:eastAsia="ja-JP"/>
    </w:rPr>
    <w:tblPr>
      <w:tblStyleRowBandSize w:val="1"/>
      <w:tblStyleColBandSize w:val="1"/>
      <w:tblBorders>
        <w:top w:val="single" w:sz="8" w:space="0" w:color="4A66AC"/>
        <w:left w:val="single" w:sz="8" w:space="0" w:color="4A66AC"/>
        <w:bottom w:val="single" w:sz="8" w:space="0" w:color="4A66AC"/>
        <w:right w:val="single" w:sz="8" w:space="0" w:color="4A66AC"/>
      </w:tblBorders>
    </w:tblPr>
    <w:tblStylePr w:type="firstRow">
      <w:pPr>
        <w:spacing w:before="0" w:after="0"/>
      </w:pPr>
      <w:rPr>
        <w:rFonts w:cs="Times New Roman"/>
        <w:b/>
        <w:bCs/>
        <w:color w:val="FFFFFF"/>
      </w:rPr>
      <w:tblPr/>
      <w:tcPr>
        <w:shd w:val="clear" w:color="auto" w:fill="4A66AC"/>
      </w:tcPr>
    </w:tblStylePr>
    <w:tblStylePr w:type="lastRow">
      <w:pPr>
        <w:spacing w:before="0" w:after="0"/>
      </w:pPr>
      <w:rPr>
        <w:rFonts w:cs="Times New Roman"/>
        <w:b/>
        <w:bCs/>
      </w:rPr>
      <w:tblPr/>
      <w:tcPr>
        <w:tcBorders>
          <w:top w:val="double" w:sz="6" w:space="0" w:color="4A66AC"/>
          <w:left w:val="single" w:sz="8" w:space="0" w:color="4A66AC"/>
          <w:bottom w:val="single" w:sz="8" w:space="0" w:color="4A66AC"/>
          <w:right w:val="single" w:sz="8" w:space="0" w:color="4A66AC"/>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A66AC"/>
          <w:left w:val="single" w:sz="8" w:space="0" w:color="4A66AC"/>
          <w:bottom w:val="single" w:sz="8" w:space="0" w:color="4A66AC"/>
          <w:right w:val="single" w:sz="8" w:space="0" w:color="4A66AC"/>
        </w:tcBorders>
      </w:tcPr>
    </w:tblStylePr>
    <w:tblStylePr w:type="band1Horz">
      <w:rPr>
        <w:rFonts w:cs="Times New Roman"/>
      </w:rPr>
      <w:tblPr/>
      <w:tcPr>
        <w:tcBorders>
          <w:top w:val="single" w:sz="8" w:space="0" w:color="4A66AC"/>
          <w:left w:val="single" w:sz="8" w:space="0" w:color="4A66AC"/>
          <w:bottom w:val="single" w:sz="8" w:space="0" w:color="4A66AC"/>
          <w:right w:val="single" w:sz="8" w:space="0" w:color="4A66AC"/>
        </w:tcBorders>
      </w:tcPr>
    </w:tblStylePr>
  </w:style>
  <w:style w:type="paragraph" w:styleId="Subtitle">
    <w:name w:val="Subtitle"/>
    <w:basedOn w:val="Normal"/>
    <w:next w:val="Normal"/>
    <w:link w:val="SubtitleChar"/>
    <w:uiPriority w:val="11"/>
    <w:semiHidden/>
    <w:qFormat/>
    <w:rsid w:val="00CB5D7A"/>
    <w:pPr>
      <w:numPr>
        <w:ilvl w:val="1"/>
      </w:numPr>
      <w:spacing w:after="200"/>
    </w:pPr>
    <w:rPr>
      <w:rFonts w:ascii="Calibri Light" w:eastAsia="MS Gothic" w:hAnsi="Calibri Light"/>
      <w:i/>
      <w:iCs/>
      <w:color w:val="4A66AC"/>
      <w:spacing w:val="15"/>
      <w:szCs w:val="24"/>
      <w:lang w:eastAsia="ja-JP"/>
    </w:rPr>
  </w:style>
  <w:style w:type="character" w:customStyle="1" w:styleId="SubtitleChar">
    <w:name w:val="Subtitle Char"/>
    <w:basedOn w:val="DefaultParagraphFont"/>
    <w:link w:val="Subtitle"/>
    <w:uiPriority w:val="11"/>
    <w:semiHidden/>
    <w:locked/>
    <w:rsid w:val="00572A60"/>
    <w:rPr>
      <w:rFonts w:ascii="Calibri Light" w:eastAsia="MS Gothic" w:hAnsi="Calibri Light"/>
      <w:i/>
      <w:iCs/>
      <w:color w:val="4A66AC"/>
      <w:spacing w:val="15"/>
      <w:sz w:val="24"/>
      <w:szCs w:val="24"/>
      <w:lang w:eastAsia="ja-JP"/>
    </w:rPr>
  </w:style>
  <w:style w:type="character" w:styleId="SubtleEmphasis">
    <w:name w:val="Subtle Emphasis"/>
    <w:basedOn w:val="DefaultParagraphFont"/>
    <w:uiPriority w:val="19"/>
    <w:semiHidden/>
    <w:qFormat/>
    <w:rsid w:val="00CB5D7A"/>
    <w:rPr>
      <w:i/>
      <w:color w:val="808080"/>
    </w:rPr>
  </w:style>
  <w:style w:type="paragraph" w:styleId="TOC3">
    <w:name w:val="toc 3"/>
    <w:basedOn w:val="Normal"/>
    <w:next w:val="Normal"/>
    <w:autoRedefine/>
    <w:uiPriority w:val="39"/>
    <w:rsid w:val="00A66B71"/>
    <w:pPr>
      <w:spacing w:after="100"/>
      <w:ind w:left="720"/>
    </w:pPr>
    <w:rPr>
      <w:rFonts w:ascii="Calibri" w:hAnsi="Calibri"/>
      <w:sz w:val="22"/>
    </w:rPr>
  </w:style>
  <w:style w:type="paragraph" w:customStyle="1" w:styleId="Default">
    <w:name w:val="Default"/>
    <w:semiHidden/>
    <w:rsid w:val="00612FFF"/>
    <w:pPr>
      <w:widowControl w:val="0"/>
      <w:autoSpaceDE w:val="0"/>
      <w:autoSpaceDN w:val="0"/>
      <w:adjustRightInd w:val="0"/>
    </w:pPr>
    <w:rPr>
      <w:rFonts w:ascii="Times New Roman" w:eastAsia="MS Mincho" w:hAnsi="Times New Roman"/>
      <w:color w:val="000000"/>
    </w:rPr>
  </w:style>
  <w:style w:type="paragraph" w:customStyle="1" w:styleId="StyleIntroheading2Arial14ptCentered">
    <w:name w:val="Style Intro heading 2 + Arial 14 pt Centered"/>
    <w:basedOn w:val="Normal"/>
    <w:autoRedefine/>
    <w:uiPriority w:val="99"/>
    <w:semiHidden/>
    <w:qFormat/>
    <w:rsid w:val="00F03EE0"/>
    <w:pPr>
      <w:keepNext/>
      <w:spacing w:after="0" w:line="480" w:lineRule="auto"/>
      <w:outlineLvl w:val="1"/>
    </w:pPr>
    <w:rPr>
      <w:bCs/>
      <w:szCs w:val="24"/>
    </w:rPr>
  </w:style>
  <w:style w:type="table" w:customStyle="1" w:styleId="GridTable4-Accent51">
    <w:name w:val="Grid Table 4 - Accent 51"/>
    <w:basedOn w:val="TableNormal"/>
    <w:uiPriority w:val="49"/>
    <w:locked/>
    <w:rsid w:val="008D2A59"/>
    <w:tblPr>
      <w:tblStyleRowBandSize w:val="1"/>
      <w:tblStyleColBandSize w:val="1"/>
      <w:tblBorders>
        <w:top w:val="single" w:sz="4" w:space="0" w:color="9BC7CE"/>
        <w:left w:val="single" w:sz="4" w:space="0" w:color="9BC7CE"/>
        <w:bottom w:val="single" w:sz="4" w:space="0" w:color="9BC7CE"/>
        <w:right w:val="single" w:sz="4" w:space="0" w:color="9BC7CE"/>
        <w:insideH w:val="single" w:sz="4" w:space="0" w:color="9BC7CE"/>
        <w:insideV w:val="single" w:sz="4" w:space="0" w:color="9BC7CE"/>
      </w:tblBorders>
    </w:tblPr>
    <w:tblStylePr w:type="firstRow">
      <w:rPr>
        <w:rFonts w:cs="Times New Roman"/>
        <w:b/>
        <w:bCs/>
        <w:color w:val="FFFFFF"/>
      </w:rPr>
      <w:tblPr/>
      <w:tcPr>
        <w:tcBorders>
          <w:top w:val="single" w:sz="4" w:space="0" w:color="5AA2AE"/>
          <w:left w:val="single" w:sz="4" w:space="0" w:color="5AA2AE"/>
          <w:bottom w:val="single" w:sz="4" w:space="0" w:color="5AA2AE"/>
          <w:right w:val="single" w:sz="4" w:space="0" w:color="5AA2AE"/>
          <w:insideH w:val="nil"/>
          <w:insideV w:val="nil"/>
        </w:tcBorders>
        <w:shd w:val="clear" w:color="auto" w:fill="5AA2AE"/>
      </w:tcPr>
    </w:tblStylePr>
    <w:tblStylePr w:type="lastRow">
      <w:rPr>
        <w:rFonts w:cs="Times New Roman"/>
        <w:b/>
        <w:bCs/>
      </w:rPr>
      <w:tblPr/>
      <w:tcPr>
        <w:tcBorders>
          <w:top w:val="double" w:sz="4" w:space="0" w:color="5AA2AE"/>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DECEE"/>
      </w:tcPr>
    </w:tblStylePr>
    <w:tblStylePr w:type="band1Horz">
      <w:rPr>
        <w:rFonts w:cs="Times New Roman"/>
      </w:rPr>
      <w:tblPr/>
      <w:tcPr>
        <w:shd w:val="clear" w:color="auto" w:fill="DDECEE"/>
      </w:tcPr>
    </w:tblStylePr>
  </w:style>
  <w:style w:type="table" w:customStyle="1" w:styleId="TableGrid3">
    <w:name w:val="Table Grid3"/>
    <w:basedOn w:val="TableNormal"/>
    <w:next w:val="TableGrid"/>
    <w:uiPriority w:val="39"/>
    <w:locked/>
    <w:rsid w:val="008B0283"/>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emiHidden/>
    <w:rsid w:val="009443DD"/>
    <w:rPr>
      <w:rFonts w:cs="Times New Roman"/>
    </w:rPr>
  </w:style>
  <w:style w:type="paragraph" w:customStyle="1" w:styleId="Normal1">
    <w:name w:val="Normal1"/>
    <w:semiHidden/>
    <w:rsid w:val="000D0F67"/>
    <w:pPr>
      <w:spacing w:line="276" w:lineRule="auto"/>
    </w:pPr>
    <w:rPr>
      <w:rFonts w:ascii="Arial" w:hAnsi="Arial" w:cs="Arial"/>
      <w:color w:val="000000"/>
      <w:sz w:val="22"/>
      <w:szCs w:val="22"/>
    </w:rPr>
  </w:style>
  <w:style w:type="character" w:styleId="Strong">
    <w:name w:val="Strong"/>
    <w:basedOn w:val="DefaultParagraphFont"/>
    <w:uiPriority w:val="22"/>
    <w:semiHidden/>
    <w:qFormat/>
    <w:rsid w:val="00584CED"/>
    <w:rPr>
      <w:b/>
    </w:rPr>
  </w:style>
  <w:style w:type="paragraph" w:styleId="TOC4">
    <w:name w:val="toc 4"/>
    <w:basedOn w:val="Normal"/>
    <w:next w:val="Normal"/>
    <w:autoRedefine/>
    <w:uiPriority w:val="39"/>
    <w:semiHidden/>
    <w:rsid w:val="00420BCE"/>
    <w:pPr>
      <w:tabs>
        <w:tab w:val="right" w:leader="dot" w:pos="9350"/>
      </w:tabs>
      <w:spacing w:after="100"/>
      <w:ind w:left="1440" w:hanging="360"/>
    </w:pPr>
  </w:style>
  <w:style w:type="character" w:styleId="PageNumber">
    <w:name w:val="page number"/>
    <w:basedOn w:val="DefaultParagraphFont"/>
    <w:uiPriority w:val="99"/>
    <w:semiHidden/>
    <w:rsid w:val="009B7D2E"/>
    <w:rPr>
      <w:rFonts w:cs="Times New Roman"/>
    </w:rPr>
  </w:style>
  <w:style w:type="table" w:customStyle="1" w:styleId="TableGrid4">
    <w:name w:val="Table Grid4"/>
    <w:basedOn w:val="TableNormal"/>
    <w:next w:val="TableGrid"/>
    <w:uiPriority w:val="39"/>
    <w:locked/>
    <w:rsid w:val="00605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LHEADING4listinTOC">
    <w:name w:val="REL HEADING 4 (list in TOC)"/>
    <w:basedOn w:val="TEXT-PPSSBO"/>
    <w:semiHidden/>
    <w:qFormat/>
    <w:rsid w:val="00142363"/>
    <w:pPr>
      <w:outlineLvl w:val="3"/>
    </w:pPr>
    <w:rPr>
      <w:b/>
      <w:bCs/>
    </w:rPr>
  </w:style>
  <w:style w:type="paragraph" w:customStyle="1" w:styleId="Exhibittitle">
    <w:name w:val="Exhibit title"/>
    <w:basedOn w:val="Caption"/>
    <w:link w:val="ExhibittitleChar"/>
    <w:semiHidden/>
    <w:qFormat/>
    <w:rsid w:val="00681096"/>
    <w:pPr>
      <w:keepNext/>
      <w:spacing w:after="0" w:line="480" w:lineRule="auto"/>
    </w:pPr>
    <w:rPr>
      <w:b w:val="0"/>
      <w:i/>
    </w:rPr>
  </w:style>
  <w:style w:type="character" w:customStyle="1" w:styleId="ExhibittitleChar">
    <w:name w:val="Exhibit title Char"/>
    <w:basedOn w:val="CaptionChar"/>
    <w:link w:val="Exhibittitle"/>
    <w:semiHidden/>
    <w:rsid w:val="00572A60"/>
    <w:rPr>
      <w:rFonts w:ascii="Times New Roman" w:hAnsi="Times New Roman"/>
      <w:b w:val="0"/>
      <w:i/>
      <w:iCs/>
      <w:sz w:val="24"/>
      <w:szCs w:val="18"/>
    </w:rPr>
  </w:style>
  <w:style w:type="paragraph" w:customStyle="1" w:styleId="RELCapesbodytext">
    <w:name w:val="RELCapes_bodytext"/>
    <w:basedOn w:val="Normal"/>
    <w:link w:val="RELCapesbodytextChar"/>
    <w:autoRedefine/>
    <w:semiHidden/>
    <w:qFormat/>
    <w:rsid w:val="00681096"/>
    <w:pPr>
      <w:spacing w:after="0" w:line="480" w:lineRule="auto"/>
      <w:ind w:firstLine="360"/>
    </w:pPr>
    <w:rPr>
      <w:color w:val="000000"/>
      <w:szCs w:val="24"/>
    </w:rPr>
  </w:style>
  <w:style w:type="character" w:customStyle="1" w:styleId="RELCapesbodytextChar">
    <w:name w:val="RELCapes_bodytext Char"/>
    <w:basedOn w:val="DefaultParagraphFont"/>
    <w:link w:val="RELCapesbodytext"/>
    <w:semiHidden/>
    <w:rsid w:val="00572A60"/>
    <w:rPr>
      <w:rFonts w:ascii="Times New Roman" w:hAnsi="Times New Roman"/>
      <w:color w:val="000000"/>
      <w:sz w:val="24"/>
      <w:szCs w:val="24"/>
    </w:rPr>
  </w:style>
  <w:style w:type="paragraph" w:styleId="TOC5">
    <w:name w:val="toc 5"/>
    <w:basedOn w:val="Normal"/>
    <w:next w:val="Normal"/>
    <w:autoRedefine/>
    <w:uiPriority w:val="39"/>
    <w:semiHidden/>
    <w:rsid w:val="0030590D"/>
    <w:pPr>
      <w:spacing w:after="100" w:line="259" w:lineRule="auto"/>
      <w:ind w:left="880"/>
    </w:pPr>
    <w:rPr>
      <w:rFonts w:asciiTheme="minorHAnsi" w:eastAsiaTheme="minorEastAsia" w:hAnsiTheme="minorHAnsi" w:cstheme="minorBidi"/>
      <w:sz w:val="22"/>
    </w:rPr>
  </w:style>
  <w:style w:type="paragraph" w:styleId="TOC6">
    <w:name w:val="toc 6"/>
    <w:basedOn w:val="Normal"/>
    <w:next w:val="Normal"/>
    <w:autoRedefine/>
    <w:uiPriority w:val="39"/>
    <w:semiHidden/>
    <w:rsid w:val="0030590D"/>
    <w:pPr>
      <w:spacing w:after="100" w:line="259"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semiHidden/>
    <w:rsid w:val="0030590D"/>
    <w:pPr>
      <w:spacing w:after="100" w:line="259"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semiHidden/>
    <w:rsid w:val="0030590D"/>
    <w:pPr>
      <w:spacing w:after="100" w:line="259"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semiHidden/>
    <w:rsid w:val="0030590D"/>
    <w:pPr>
      <w:spacing w:after="100" w:line="259" w:lineRule="auto"/>
      <w:ind w:left="1760"/>
    </w:pPr>
    <w:rPr>
      <w:rFonts w:asciiTheme="minorHAnsi" w:eastAsiaTheme="minorEastAsia" w:hAnsiTheme="minorHAnsi" w:cstheme="minorBidi"/>
      <w:sz w:val="22"/>
    </w:rPr>
  </w:style>
  <w:style w:type="paragraph" w:customStyle="1" w:styleId="TOListNumber">
    <w:name w:val="TO_List Number"/>
    <w:basedOn w:val="Normal"/>
    <w:semiHidden/>
    <w:qFormat/>
    <w:rsid w:val="009D6BB0"/>
    <w:pPr>
      <w:numPr>
        <w:numId w:val="3"/>
      </w:numPr>
      <w:spacing w:after="0"/>
    </w:pPr>
    <w:rPr>
      <w:rFonts w:eastAsiaTheme="minorEastAsia" w:cs="Calibri"/>
    </w:rPr>
  </w:style>
  <w:style w:type="table" w:styleId="LightShading">
    <w:name w:val="Light Shading"/>
    <w:basedOn w:val="TableNormal"/>
    <w:uiPriority w:val="60"/>
    <w:locked/>
    <w:rsid w:val="002624C9"/>
    <w:pPr>
      <w:spacing w:after="0"/>
    </w:pPr>
    <w:rPr>
      <w:rFonts w:ascii="Cambria" w:eastAsia="MS Mincho" w:hAnsi="Cambri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ELTEXT">
    <w:name w:val="REL TEXT"/>
    <w:basedOn w:val="Normal"/>
    <w:semiHidden/>
    <w:qFormat/>
    <w:rsid w:val="00E5048D"/>
    <w:pPr>
      <w:widowControl w:val="0"/>
      <w:spacing w:after="0" w:line="480" w:lineRule="auto"/>
      <w:ind w:firstLine="360"/>
    </w:pPr>
    <w:rPr>
      <w:rFonts w:eastAsiaTheme="minorHAnsi" w:cs="Browallia New"/>
    </w:rPr>
  </w:style>
  <w:style w:type="paragraph" w:customStyle="1" w:styleId="TOCoverText2">
    <w:name w:val="TO_Cover Text 2"/>
    <w:basedOn w:val="TOCoverText1"/>
    <w:semiHidden/>
    <w:qFormat/>
    <w:locked/>
    <w:rsid w:val="002457B3"/>
    <w:pPr>
      <w:ind w:firstLine="360"/>
    </w:pPr>
    <w:rPr>
      <w:rFonts w:eastAsia="Times"/>
      <w:sz w:val="17"/>
    </w:rPr>
  </w:style>
  <w:style w:type="table" w:customStyle="1" w:styleId="TableGrid7">
    <w:name w:val="Table Grid7"/>
    <w:basedOn w:val="TableNormal"/>
    <w:next w:val="TableGrid"/>
    <w:uiPriority w:val="39"/>
    <w:locked/>
    <w:rsid w:val="002457B3"/>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E7B6B"/>
  </w:style>
  <w:style w:type="paragraph" w:customStyle="1" w:styleId="RELSECTIONTITLE">
    <w:name w:val="REL SECTION TITLE"/>
    <w:basedOn w:val="RELHEADING1-TaskLevel"/>
    <w:link w:val="RELSECTIONTITLEChar"/>
    <w:semiHidden/>
    <w:qFormat/>
    <w:rsid w:val="006E7B6B"/>
    <w:pPr>
      <w:jc w:val="center"/>
    </w:pPr>
    <w:rPr>
      <w:rFonts w:ascii="Times New Roman Bold" w:hAnsi="Times New Roman Bold"/>
      <w:caps/>
      <w:color w:val="008A3E"/>
    </w:rPr>
  </w:style>
  <w:style w:type="character" w:customStyle="1" w:styleId="RELSECTIONTITLEChar">
    <w:name w:val="REL SECTION TITLE Char"/>
    <w:link w:val="RELSECTIONTITLE"/>
    <w:semiHidden/>
    <w:locked/>
    <w:rsid w:val="00572A60"/>
    <w:rPr>
      <w:rFonts w:ascii="Times New Roman Bold" w:eastAsiaTheme="majorEastAsia" w:hAnsi="Times New Roman Bold"/>
      <w:b/>
      <w:bCs/>
      <w:caps/>
      <w:color w:val="008A3E"/>
      <w:sz w:val="24"/>
      <w:szCs w:val="24"/>
    </w:rPr>
  </w:style>
  <w:style w:type="paragraph" w:customStyle="1" w:styleId="RELHEADING1-TaskLevel">
    <w:name w:val="REL HEADING 1-Task Level"/>
    <w:basedOn w:val="Normal"/>
    <w:semiHidden/>
    <w:qFormat/>
    <w:rsid w:val="006E7B6B"/>
    <w:pPr>
      <w:keepNext/>
      <w:keepLines/>
      <w:spacing w:after="0" w:line="480" w:lineRule="auto"/>
      <w:outlineLvl w:val="1"/>
    </w:pPr>
    <w:rPr>
      <w:rFonts w:eastAsiaTheme="majorEastAsia"/>
      <w:b/>
      <w:bCs/>
      <w:color w:val="1F4E79"/>
      <w:szCs w:val="24"/>
    </w:rPr>
  </w:style>
  <w:style w:type="paragraph" w:customStyle="1" w:styleId="RELNUMBERLIST">
    <w:name w:val="REL NUMBER LIST"/>
    <w:basedOn w:val="Normal"/>
    <w:semiHidden/>
    <w:qFormat/>
    <w:rsid w:val="006E7B6B"/>
    <w:pPr>
      <w:spacing w:after="0" w:line="480" w:lineRule="auto"/>
      <w:ind w:left="720" w:hanging="360"/>
    </w:pPr>
  </w:style>
  <w:style w:type="paragraph" w:customStyle="1" w:styleId="RELBULLETLIST">
    <w:name w:val="REL BULLET LIST"/>
    <w:basedOn w:val="NoSpacing"/>
    <w:semiHidden/>
    <w:qFormat/>
    <w:rsid w:val="006E7B6B"/>
    <w:pPr>
      <w:spacing w:before="0" w:line="480" w:lineRule="auto"/>
      <w:ind w:left="360" w:hanging="360"/>
    </w:pPr>
    <w:rPr>
      <w:szCs w:val="24"/>
    </w:rPr>
  </w:style>
  <w:style w:type="paragraph" w:customStyle="1" w:styleId="RELHEADING2-SubtaskLevel">
    <w:name w:val="REL HEADING 2-Subtask Level"/>
    <w:basedOn w:val="RELHEADING1-TaskLevel"/>
    <w:semiHidden/>
    <w:qFormat/>
    <w:rsid w:val="006E7B6B"/>
    <w:pPr>
      <w:tabs>
        <w:tab w:val="left" w:pos="3864"/>
      </w:tabs>
      <w:outlineLvl w:val="2"/>
    </w:pPr>
    <w:rPr>
      <w:i/>
    </w:rPr>
  </w:style>
  <w:style w:type="paragraph" w:customStyle="1" w:styleId="RELHEADING3">
    <w:name w:val="REL HEADING 3"/>
    <w:basedOn w:val="RELTEXT"/>
    <w:semiHidden/>
    <w:qFormat/>
    <w:rsid w:val="006E7B6B"/>
    <w:pPr>
      <w:spacing w:before="240" w:line="240" w:lineRule="auto"/>
      <w:ind w:left="360" w:firstLine="0"/>
    </w:pPr>
    <w:rPr>
      <w:rFonts w:eastAsia="Times New Roman" w:cs="Times New Roman"/>
      <w:i/>
      <w:noProof/>
    </w:rPr>
  </w:style>
  <w:style w:type="paragraph" w:customStyle="1" w:styleId="RELExhibitTitle">
    <w:name w:val="REL Exhibit Title"/>
    <w:basedOn w:val="Caption"/>
    <w:semiHidden/>
    <w:qFormat/>
    <w:rsid w:val="006E7B6B"/>
    <w:pPr>
      <w:keepNext/>
      <w:widowControl w:val="0"/>
      <w:spacing w:after="0" w:line="480" w:lineRule="auto"/>
    </w:pPr>
    <w:rPr>
      <w:b w:val="0"/>
      <w:color w:val="1F4E79"/>
      <w:szCs w:val="24"/>
    </w:rPr>
  </w:style>
  <w:style w:type="table" w:customStyle="1" w:styleId="TableGrid5">
    <w:name w:val="Table Grid5"/>
    <w:basedOn w:val="TableNormal"/>
    <w:next w:val="TableGrid"/>
    <w:uiPriority w:val="59"/>
    <w:locked/>
    <w:rsid w:val="006E7B6B"/>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semiHidden/>
    <w:rsid w:val="006E7B6B"/>
    <w:pPr>
      <w:spacing w:after="0"/>
      <w:ind w:firstLine="547"/>
    </w:pPr>
    <w:rPr>
      <w:rFonts w:eastAsiaTheme="minorHAnsi"/>
      <w:szCs w:val="24"/>
      <w:lang w:eastAsia="x-none"/>
    </w:rPr>
  </w:style>
  <w:style w:type="character" w:customStyle="1" w:styleId="BodyChar">
    <w:name w:val="Body Char"/>
    <w:link w:val="Body"/>
    <w:semiHidden/>
    <w:rsid w:val="00572A60"/>
    <w:rPr>
      <w:rFonts w:ascii="Times New Roman" w:eastAsiaTheme="minorHAnsi" w:hAnsi="Times New Roman"/>
      <w:sz w:val="24"/>
      <w:szCs w:val="24"/>
      <w:lang w:eastAsia="x-none"/>
    </w:rPr>
  </w:style>
  <w:style w:type="paragraph" w:customStyle="1" w:styleId="TITLEPage-PPSSBO">
    <w:name w:val="TITLE Page-PPSS BO"/>
    <w:basedOn w:val="Normal"/>
    <w:link w:val="TITLEPage-PPSSBOChar"/>
    <w:qFormat/>
    <w:rsid w:val="009E24BF"/>
    <w:pPr>
      <w:widowControl w:val="0"/>
    </w:pPr>
    <w:rPr>
      <w:rFonts w:ascii="Arial" w:eastAsia="SimSun" w:hAnsi="Arial" w:cs="Calibri"/>
      <w:b/>
      <w:sz w:val="36"/>
      <w:szCs w:val="48"/>
    </w:rPr>
  </w:style>
  <w:style w:type="table" w:customStyle="1" w:styleId="LightShading1">
    <w:name w:val="Light Shading1"/>
    <w:basedOn w:val="TableNormal"/>
    <w:next w:val="LightShading"/>
    <w:uiPriority w:val="60"/>
    <w:locked/>
    <w:rsid w:val="006E7B6B"/>
    <w:pPr>
      <w:spacing w:after="0"/>
    </w:pPr>
    <w:rPr>
      <w:rFonts w:ascii="Cambria" w:eastAsia="MS Mincho" w:hAnsi="Cambri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basedOn w:val="DefaultParagraphFont"/>
    <w:semiHidden/>
    <w:rsid w:val="006E7B6B"/>
  </w:style>
  <w:style w:type="character" w:customStyle="1" w:styleId="TITLEPage-PPSSBOChar">
    <w:name w:val="TITLE Page-PPSS BO Char"/>
    <w:basedOn w:val="DefaultParagraphFont"/>
    <w:link w:val="TITLEPage-PPSSBO"/>
    <w:rsid w:val="009E24BF"/>
    <w:rPr>
      <w:rFonts w:ascii="Arial" w:eastAsia="SimSun" w:hAnsi="Arial" w:cs="Calibri"/>
      <w:b/>
      <w:sz w:val="36"/>
      <w:szCs w:val="48"/>
    </w:rPr>
  </w:style>
  <w:style w:type="paragraph" w:customStyle="1" w:styleId="TITLEPage-text-PPSSBO">
    <w:name w:val="TITLE Page-text-PPSS BO"/>
    <w:basedOn w:val="TEXT-PPSSBO"/>
    <w:qFormat/>
    <w:rsid w:val="00EA4399"/>
    <w:pPr>
      <w:spacing w:after="0"/>
    </w:pPr>
  </w:style>
  <w:style w:type="paragraph" w:customStyle="1" w:styleId="KEYFINDING-PPSSBO">
    <w:name w:val="KEY FINDING-PPSS BO"/>
    <w:basedOn w:val="TEXT-PPSSBO"/>
    <w:next w:val="TEXT-PPSSBO"/>
    <w:link w:val="KEYFINDING-PPSSBOChar"/>
    <w:qFormat/>
    <w:rsid w:val="00624434"/>
    <w:pPr>
      <w:ind w:left="432" w:right="720"/>
    </w:pPr>
    <w:rPr>
      <w:rFonts w:ascii="Arial Narrow" w:hAnsi="Arial Narrow"/>
      <w:b/>
      <w:color w:val="0070C0"/>
      <w:sz w:val="24"/>
    </w:rPr>
  </w:style>
  <w:style w:type="character" w:customStyle="1" w:styleId="KEYFINDING-PPSSBOChar">
    <w:name w:val="KEY FINDING-PPSS BO Char"/>
    <w:basedOn w:val="DefaultParagraphFont"/>
    <w:link w:val="KEYFINDING-PPSSBO"/>
    <w:rsid w:val="00624434"/>
    <w:rPr>
      <w:rFonts w:ascii="Arial Narrow" w:hAnsi="Arial Narrow"/>
      <w:b/>
      <w:color w:val="0070C0"/>
      <w:sz w:val="24"/>
      <w:szCs w:val="22"/>
    </w:rPr>
  </w:style>
  <w:style w:type="paragraph" w:customStyle="1" w:styleId="IndentedQuote-PPSSBO">
    <w:name w:val="Indented Quote-PPSS BO"/>
    <w:basedOn w:val="Normal"/>
    <w:link w:val="IndentedQuote-PPSSBOChar"/>
    <w:qFormat/>
    <w:rsid w:val="00624434"/>
    <w:pPr>
      <w:spacing w:after="240"/>
      <w:ind w:left="720" w:right="720"/>
    </w:pPr>
    <w:rPr>
      <w:rFonts w:asciiTheme="minorHAnsi" w:eastAsiaTheme="minorHAnsi" w:hAnsiTheme="minorHAnsi"/>
      <w:i/>
      <w:sz w:val="22"/>
      <w:szCs w:val="24"/>
      <w:lang w:eastAsia="x-none"/>
    </w:rPr>
  </w:style>
  <w:style w:type="character" w:customStyle="1" w:styleId="IndentedQuote-PPSSBOChar">
    <w:name w:val="Indented Quote-PPSS BO Char"/>
    <w:basedOn w:val="DefaultParagraphFont"/>
    <w:link w:val="IndentedQuote-PPSSBO"/>
    <w:rsid w:val="00624434"/>
    <w:rPr>
      <w:rFonts w:asciiTheme="minorHAnsi" w:eastAsiaTheme="minorHAnsi" w:hAnsiTheme="minorHAnsi"/>
      <w:i/>
      <w:sz w:val="22"/>
      <w:szCs w:val="24"/>
      <w:lang w:eastAsia="x-none"/>
    </w:rPr>
  </w:style>
  <w:style w:type="paragraph" w:customStyle="1" w:styleId="TableColumnHeading-PPSSBO">
    <w:name w:val="Table Column Heading-PPSS BO"/>
    <w:qFormat/>
    <w:rsid w:val="00EA2F4C"/>
    <w:pPr>
      <w:spacing w:before="40"/>
      <w:jc w:val="center"/>
    </w:pPr>
    <w:rPr>
      <w:rFonts w:cs="Calibri"/>
      <w:b/>
    </w:rPr>
  </w:style>
  <w:style w:type="paragraph" w:customStyle="1" w:styleId="Reference-PPSSBO">
    <w:name w:val="Reference-PPSS BO"/>
    <w:qFormat/>
    <w:rsid w:val="006E7B6B"/>
    <w:pPr>
      <w:spacing w:before="200" w:after="200"/>
      <w:ind w:left="360" w:hanging="360"/>
    </w:pPr>
    <w:rPr>
      <w:rFonts w:cs="Calibri"/>
      <w:noProof/>
      <w:color w:val="000000"/>
      <w:sz w:val="22"/>
      <w:szCs w:val="28"/>
    </w:rPr>
  </w:style>
  <w:style w:type="paragraph" w:customStyle="1" w:styleId="TableCellNumber-PPSSBO">
    <w:name w:val="Table Cell Number-PPSS BO"/>
    <w:qFormat/>
    <w:rsid w:val="006E7B6B"/>
    <w:pPr>
      <w:spacing w:before="40"/>
      <w:jc w:val="right"/>
    </w:pPr>
    <w:rPr>
      <w:rFonts w:cs="Calibri"/>
      <w:sz w:val="18"/>
    </w:rPr>
  </w:style>
  <w:style w:type="paragraph" w:customStyle="1" w:styleId="TableNote-PPSSBO">
    <w:name w:val="Table Note-PPSS BO"/>
    <w:qFormat/>
    <w:rsid w:val="006E7B6B"/>
    <w:pPr>
      <w:spacing w:before="40"/>
    </w:pPr>
    <w:rPr>
      <w:rFonts w:cs="Calibri"/>
      <w:sz w:val="16"/>
      <w:szCs w:val="16"/>
    </w:rPr>
  </w:style>
  <w:style w:type="paragraph" w:customStyle="1" w:styleId="Tablenumlist-PPSSBO">
    <w:name w:val="Table num list-PPSS BO"/>
    <w:basedOn w:val="Normal"/>
    <w:qFormat/>
    <w:rsid w:val="003F1614"/>
    <w:pPr>
      <w:numPr>
        <w:numId w:val="4"/>
      </w:numPr>
      <w:spacing w:after="0"/>
    </w:pPr>
    <w:rPr>
      <w:rFonts w:asciiTheme="minorHAnsi" w:hAnsiTheme="minorHAnsi"/>
      <w:sz w:val="20"/>
      <w:szCs w:val="18"/>
    </w:rPr>
  </w:style>
  <w:style w:type="paragraph" w:customStyle="1" w:styleId="TableRowHeading-PPSSBO">
    <w:name w:val="Table Row Heading-PPSS BO"/>
    <w:qFormat/>
    <w:rsid w:val="006E7B6B"/>
    <w:pPr>
      <w:spacing w:before="40"/>
    </w:pPr>
    <w:rPr>
      <w:rFonts w:cs="Calibri"/>
    </w:rPr>
  </w:style>
  <w:style w:type="paragraph" w:customStyle="1" w:styleId="VCCSH4">
    <w:name w:val="VCCS H4"/>
    <w:basedOn w:val="Normal"/>
    <w:next w:val="Normal"/>
    <w:semiHidden/>
    <w:qFormat/>
    <w:rsid w:val="00B24C0F"/>
    <w:pPr>
      <w:spacing w:after="0" w:line="250" w:lineRule="exact"/>
      <w:ind w:firstLine="360"/>
      <w:outlineLvl w:val="3"/>
    </w:pPr>
    <w:rPr>
      <w:rFonts w:eastAsiaTheme="minorHAnsi" w:cstheme="minorBidi"/>
      <w:b/>
      <w:i/>
      <w:szCs w:val="24"/>
    </w:rPr>
  </w:style>
  <w:style w:type="paragraph" w:customStyle="1" w:styleId="TableText-PPSSBO">
    <w:name w:val="Table Text-PPSS BO"/>
    <w:basedOn w:val="TableRowHeading-PPSSBO"/>
    <w:qFormat/>
    <w:rsid w:val="002F70DA"/>
    <w:pPr>
      <w:spacing w:before="0"/>
    </w:pPr>
  </w:style>
  <w:style w:type="character" w:customStyle="1" w:styleId="TEXT-PPSSBOChar">
    <w:name w:val="TEXT-PPSS BO Char"/>
    <w:basedOn w:val="DefaultParagraphFont"/>
    <w:link w:val="TEXT-PPSSBO"/>
    <w:locked/>
    <w:rsid w:val="00E52423"/>
    <w:rPr>
      <w:sz w:val="22"/>
      <w:szCs w:val="22"/>
    </w:rPr>
  </w:style>
  <w:style w:type="table" w:customStyle="1" w:styleId="ListTable3-Accent51">
    <w:name w:val="List Table 3 - Accent 51"/>
    <w:basedOn w:val="TableNormal"/>
    <w:uiPriority w:val="48"/>
    <w:locked/>
    <w:rsid w:val="008E694F"/>
    <w:pPr>
      <w:spacing w:after="0"/>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NormalSS">
    <w:name w:val="NormalSS"/>
    <w:basedOn w:val="Normal"/>
    <w:semiHidden/>
    <w:qFormat/>
    <w:rsid w:val="009000F1"/>
    <w:pPr>
      <w:tabs>
        <w:tab w:val="left" w:pos="432"/>
      </w:tabs>
      <w:spacing w:after="0"/>
      <w:ind w:firstLine="432"/>
      <w:jc w:val="both"/>
    </w:pPr>
    <w:rPr>
      <w:szCs w:val="20"/>
    </w:rPr>
  </w:style>
  <w:style w:type="paragraph" w:customStyle="1" w:styleId="ExhibitFooter">
    <w:name w:val="Exhibit Footer"/>
    <w:basedOn w:val="Normal"/>
    <w:next w:val="Normal"/>
    <w:semiHidden/>
    <w:qFormat/>
    <w:rsid w:val="00B95166"/>
    <w:pPr>
      <w:spacing w:before="120" w:after="0"/>
    </w:pPr>
    <w:rPr>
      <w:rFonts w:ascii="Arial" w:hAnsi="Arial"/>
      <w:sz w:val="18"/>
    </w:rPr>
  </w:style>
  <w:style w:type="paragraph" w:customStyle="1" w:styleId="Exhibit">
    <w:name w:val="Exhibit"/>
    <w:basedOn w:val="Normal"/>
    <w:link w:val="ExhibitChar"/>
    <w:semiHidden/>
    <w:qFormat/>
    <w:rsid w:val="00B95166"/>
    <w:pPr>
      <w:keepNext/>
      <w:spacing w:after="120"/>
      <w:ind w:left="1152" w:hanging="1152"/>
    </w:pPr>
    <w:rPr>
      <w:rFonts w:asciiTheme="minorHAnsi" w:hAnsiTheme="minorHAnsi"/>
      <w:b/>
      <w:sz w:val="20"/>
      <w:szCs w:val="20"/>
    </w:rPr>
  </w:style>
  <w:style w:type="character" w:customStyle="1" w:styleId="ExhibitChar">
    <w:name w:val="Exhibit Char"/>
    <w:basedOn w:val="DefaultParagraphFont"/>
    <w:link w:val="Exhibit"/>
    <w:semiHidden/>
    <w:rsid w:val="00572A60"/>
    <w:rPr>
      <w:rFonts w:asciiTheme="minorHAnsi" w:hAnsiTheme="minorHAnsi"/>
      <w:b/>
    </w:rPr>
  </w:style>
  <w:style w:type="paragraph" w:customStyle="1" w:styleId="FigureTitle">
    <w:name w:val="Figure Title"/>
    <w:basedOn w:val="Normal"/>
    <w:link w:val="FigureTitleChar"/>
    <w:semiHidden/>
    <w:qFormat/>
    <w:rsid w:val="00B95166"/>
    <w:pPr>
      <w:keepNext/>
      <w:suppressAutoHyphens/>
      <w:spacing w:after="120"/>
      <w:jc w:val="center"/>
      <w:outlineLvl w:val="3"/>
    </w:pPr>
    <w:rPr>
      <w:rFonts w:ascii="Arial Narrow" w:hAnsi="Arial Narrow"/>
      <w:b/>
      <w:color w:val="002596"/>
      <w:sz w:val="22"/>
    </w:rPr>
  </w:style>
  <w:style w:type="character" w:customStyle="1" w:styleId="FigureTitleChar">
    <w:name w:val="Figure Title Char"/>
    <w:basedOn w:val="DefaultParagraphFont"/>
    <w:link w:val="FigureTitle"/>
    <w:semiHidden/>
    <w:rsid w:val="00572A60"/>
    <w:rPr>
      <w:rFonts w:ascii="Arial Narrow" w:hAnsi="Arial Narrow"/>
      <w:b/>
      <w:color w:val="002596"/>
      <w:sz w:val="22"/>
      <w:szCs w:val="22"/>
    </w:rPr>
  </w:style>
  <w:style w:type="paragraph" w:customStyle="1" w:styleId="FigureNote">
    <w:name w:val="Figure Note"/>
    <w:basedOn w:val="FootnoteText"/>
    <w:rsid w:val="00B95166"/>
    <w:pPr>
      <w:pBdr>
        <w:top w:val="single" w:sz="8" w:space="2" w:color="5B9BD5" w:themeColor="accent1"/>
        <w:bottom w:val="single" w:sz="8" w:space="3" w:color="5B9BD5" w:themeColor="accent1"/>
      </w:pBdr>
      <w:spacing w:line="180" w:lineRule="atLeast"/>
      <w:ind w:left="720" w:right="720"/>
    </w:pPr>
    <w:rPr>
      <w:rFonts w:ascii="Arial" w:hAnsi="Arial"/>
      <w:sz w:val="14"/>
    </w:rPr>
  </w:style>
  <w:style w:type="paragraph" w:customStyle="1" w:styleId="APSANormal">
    <w:name w:val="A. PSA Normal"/>
    <w:basedOn w:val="Normal"/>
    <w:link w:val="APSANormalChar2"/>
    <w:semiHidden/>
    <w:rsid w:val="00B95166"/>
    <w:pPr>
      <w:spacing w:after="0"/>
    </w:pPr>
    <w:rPr>
      <w:rFonts w:eastAsiaTheme="minorHAnsi"/>
      <w:szCs w:val="24"/>
      <w:lang w:eastAsia="ko-KR"/>
    </w:rPr>
  </w:style>
  <w:style w:type="character" w:customStyle="1" w:styleId="APSANormalChar2">
    <w:name w:val="A. PSA Normal Char2"/>
    <w:basedOn w:val="DefaultParagraphFont"/>
    <w:link w:val="APSANormal"/>
    <w:semiHidden/>
    <w:rsid w:val="00572A60"/>
    <w:rPr>
      <w:rFonts w:ascii="Times New Roman" w:eastAsiaTheme="minorHAnsi" w:hAnsi="Times New Roman"/>
      <w:sz w:val="24"/>
      <w:szCs w:val="24"/>
      <w:lang w:eastAsia="ko-KR"/>
    </w:rPr>
  </w:style>
  <w:style w:type="paragraph" w:customStyle="1" w:styleId="FootnoteText-PPSSBO">
    <w:name w:val="Footnote Text-PPSS BO"/>
    <w:basedOn w:val="TEXT-PPSSBO"/>
    <w:qFormat/>
    <w:rsid w:val="00DB7F2E"/>
    <w:pPr>
      <w:spacing w:after="60"/>
      <w:ind w:left="360" w:hanging="360"/>
    </w:pPr>
    <w:rPr>
      <w:sz w:val="18"/>
    </w:rPr>
  </w:style>
  <w:style w:type="paragraph" w:customStyle="1" w:styleId="ExhibitReads-PPSSBO">
    <w:name w:val="Exhibit Reads-PPSS BO"/>
    <w:basedOn w:val="FigureNote"/>
    <w:qFormat/>
    <w:rsid w:val="00015A72"/>
    <w:pPr>
      <w:pBdr>
        <w:top w:val="single" w:sz="4" w:space="2" w:color="000000" w:themeColor="text1"/>
        <w:bottom w:val="none" w:sz="0" w:space="0" w:color="auto"/>
      </w:pBdr>
      <w:spacing w:before="60" w:after="60" w:line="240" w:lineRule="auto"/>
      <w:ind w:left="0" w:right="0"/>
    </w:pPr>
    <w:rPr>
      <w:rFonts w:asciiTheme="minorHAnsi" w:hAnsiTheme="minorHAnsi" w:cstheme="minorHAnsi"/>
      <w:b/>
      <w:color w:val="000000" w:themeColor="text1"/>
      <w:sz w:val="20"/>
    </w:rPr>
  </w:style>
  <w:style w:type="paragraph" w:customStyle="1" w:styleId="TableSource-PPSSBO">
    <w:name w:val="Table Source-PPSS BO"/>
    <w:basedOn w:val="FigureNote"/>
    <w:qFormat/>
    <w:rsid w:val="0046078F"/>
    <w:pPr>
      <w:pBdr>
        <w:top w:val="none" w:sz="0" w:space="0" w:color="auto"/>
        <w:bottom w:val="single" w:sz="12" w:space="3" w:color="000000" w:themeColor="text1"/>
      </w:pBdr>
      <w:spacing w:line="240" w:lineRule="auto"/>
      <w:ind w:left="0" w:right="0"/>
    </w:pPr>
    <w:rPr>
      <w:rFonts w:asciiTheme="minorHAnsi" w:hAnsiTheme="minorHAnsi" w:cstheme="minorHAnsi"/>
      <w:color w:val="000000" w:themeColor="text1"/>
      <w:sz w:val="16"/>
      <w:szCs w:val="16"/>
    </w:rPr>
  </w:style>
  <w:style w:type="paragraph" w:customStyle="1" w:styleId="Bullet1">
    <w:name w:val="Bullet 1"/>
    <w:basedOn w:val="BodyText"/>
    <w:semiHidden/>
    <w:qFormat/>
    <w:rsid w:val="00785D0D"/>
    <w:pPr>
      <w:numPr>
        <w:numId w:val="5"/>
      </w:numPr>
      <w:spacing w:before="120" w:after="120"/>
    </w:pPr>
    <w:rPr>
      <w:rFonts w:asciiTheme="minorHAnsi" w:hAnsiTheme="minorHAnsi"/>
    </w:rPr>
  </w:style>
  <w:style w:type="paragraph" w:customStyle="1" w:styleId="NumberedList">
    <w:name w:val="Numbered List"/>
    <w:uiPriority w:val="4"/>
    <w:semiHidden/>
    <w:qFormat/>
    <w:rsid w:val="00785D0D"/>
    <w:pPr>
      <w:keepNext/>
      <w:keepLines/>
      <w:numPr>
        <w:numId w:val="6"/>
      </w:numPr>
      <w:spacing w:before="120" w:after="120"/>
    </w:pPr>
    <w:rPr>
      <w:rFonts w:asciiTheme="minorHAnsi" w:hAnsiTheme="minorHAnsi"/>
    </w:rPr>
  </w:style>
  <w:style w:type="paragraph" w:customStyle="1" w:styleId="PPSSBOTEXT">
    <w:name w:val="PPSS BO TEXT"/>
    <w:basedOn w:val="Normal"/>
    <w:uiPriority w:val="99"/>
    <w:semiHidden/>
    <w:qFormat/>
    <w:rsid w:val="00F76620"/>
    <w:pPr>
      <w:widowControl w:val="0"/>
      <w:spacing w:before="120" w:after="120"/>
    </w:pPr>
    <w:rPr>
      <w:rFonts w:ascii="Calibri" w:hAnsi="Calibri"/>
      <w:sz w:val="22"/>
    </w:rPr>
  </w:style>
  <w:style w:type="paragraph" w:customStyle="1" w:styleId="EPSABullet">
    <w:name w:val="E. PSA Bullet"/>
    <w:basedOn w:val="Normal"/>
    <w:next w:val="Normal"/>
    <w:link w:val="EPSABulletChar"/>
    <w:semiHidden/>
    <w:rsid w:val="00A60FC3"/>
    <w:pPr>
      <w:numPr>
        <w:numId w:val="9"/>
      </w:numPr>
      <w:spacing w:after="0"/>
    </w:pPr>
    <w:rPr>
      <w:szCs w:val="24"/>
    </w:rPr>
  </w:style>
  <w:style w:type="character" w:customStyle="1" w:styleId="EPSABulletChar">
    <w:name w:val="E. PSA Bullet Char"/>
    <w:basedOn w:val="DefaultParagraphFont"/>
    <w:link w:val="EPSABullet"/>
    <w:semiHidden/>
    <w:rsid w:val="00F43527"/>
    <w:rPr>
      <w:rFonts w:ascii="Times New Roman" w:hAnsi="Times New Roman"/>
      <w:sz w:val="24"/>
      <w:szCs w:val="24"/>
    </w:rPr>
  </w:style>
  <w:style w:type="paragraph" w:styleId="ListBullet">
    <w:name w:val="List Bullet"/>
    <w:basedOn w:val="Normal"/>
    <w:uiPriority w:val="99"/>
    <w:semiHidden/>
    <w:rsid w:val="00A60FC3"/>
    <w:pPr>
      <w:numPr>
        <w:numId w:val="10"/>
      </w:numPr>
      <w:spacing w:after="0"/>
      <w:contextualSpacing/>
    </w:pPr>
    <w:rPr>
      <w:rFonts w:eastAsiaTheme="minorHAnsi"/>
      <w:szCs w:val="24"/>
    </w:rPr>
  </w:style>
  <w:style w:type="paragraph" w:styleId="PlainText">
    <w:name w:val="Plain Text"/>
    <w:basedOn w:val="Normal"/>
    <w:link w:val="PlainTextChar"/>
    <w:uiPriority w:val="99"/>
    <w:semiHidden/>
    <w:rsid w:val="00A60FC3"/>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F43527"/>
    <w:rPr>
      <w:rFonts w:ascii="Consolas" w:eastAsia="Calibri" w:hAnsi="Consolas"/>
      <w:sz w:val="21"/>
      <w:szCs w:val="21"/>
    </w:rPr>
  </w:style>
  <w:style w:type="paragraph" w:customStyle="1" w:styleId="PPSSExhibitReads">
    <w:name w:val="PPSS Exhibit Reads"/>
    <w:basedOn w:val="Normal"/>
    <w:semiHidden/>
    <w:qFormat/>
    <w:rsid w:val="00ED6FC7"/>
    <w:pPr>
      <w:pBdr>
        <w:top w:val="single" w:sz="4" w:space="1" w:color="auto"/>
      </w:pBdr>
      <w:spacing w:before="60" w:after="60"/>
    </w:pPr>
    <w:rPr>
      <w:rFonts w:ascii="Calibri" w:hAnsi="Calibri"/>
      <w:sz w:val="20"/>
    </w:rPr>
  </w:style>
  <w:style w:type="paragraph" w:customStyle="1" w:styleId="ExhibitNoteandsourcenote-PPSSBO">
    <w:name w:val="Exhibit Note and source note-PPSS BO"/>
    <w:basedOn w:val="PPSSExhibitReads"/>
    <w:qFormat/>
    <w:rsid w:val="00D77264"/>
    <w:pPr>
      <w:spacing w:after="0"/>
    </w:pPr>
    <w:rPr>
      <w:sz w:val="16"/>
    </w:rPr>
  </w:style>
  <w:style w:type="paragraph" w:customStyle="1" w:styleId="PPSSExhibitTitle">
    <w:name w:val="PPSS Exhibit Title"/>
    <w:basedOn w:val="Normal"/>
    <w:next w:val="Normal"/>
    <w:semiHidden/>
    <w:qFormat/>
    <w:rsid w:val="00C5023F"/>
    <w:pPr>
      <w:keepNext/>
      <w:widowControl w:val="0"/>
      <w:pBdr>
        <w:bottom w:val="single" w:sz="4" w:space="1" w:color="auto"/>
      </w:pBdr>
      <w:spacing w:after="0"/>
    </w:pPr>
    <w:rPr>
      <w:rFonts w:ascii="Calibri" w:eastAsiaTheme="majorEastAsia" w:hAnsi="Calibri"/>
      <w:b/>
      <w:iCs/>
      <w:sz w:val="22"/>
      <w:szCs w:val="24"/>
    </w:rPr>
  </w:style>
  <w:style w:type="paragraph" w:customStyle="1" w:styleId="CM10">
    <w:name w:val="CM10"/>
    <w:basedOn w:val="Default"/>
    <w:next w:val="Default"/>
    <w:uiPriority w:val="99"/>
    <w:semiHidden/>
    <w:rsid w:val="00F14B57"/>
    <w:pPr>
      <w:widowControl/>
      <w:spacing w:after="0" w:line="276" w:lineRule="atLeast"/>
    </w:pPr>
    <w:rPr>
      <w:rFonts w:eastAsia="Times New Roman"/>
      <w:color w:val="auto"/>
    </w:rPr>
  </w:style>
  <w:style w:type="paragraph" w:customStyle="1" w:styleId="CM29">
    <w:name w:val="CM29"/>
    <w:basedOn w:val="Default"/>
    <w:next w:val="Default"/>
    <w:uiPriority w:val="99"/>
    <w:semiHidden/>
    <w:rsid w:val="00F14B57"/>
    <w:pPr>
      <w:widowControl/>
      <w:spacing w:after="0" w:line="286" w:lineRule="atLeast"/>
    </w:pPr>
    <w:rPr>
      <w:rFonts w:eastAsia="Times New Roman"/>
      <w:color w:val="auto"/>
    </w:rPr>
  </w:style>
  <w:style w:type="paragraph" w:customStyle="1" w:styleId="CM56">
    <w:name w:val="CM56"/>
    <w:basedOn w:val="Default"/>
    <w:next w:val="Default"/>
    <w:uiPriority w:val="99"/>
    <w:semiHidden/>
    <w:rsid w:val="005E5BAA"/>
    <w:pPr>
      <w:widowControl/>
      <w:spacing w:after="0"/>
    </w:pPr>
    <w:rPr>
      <w:rFonts w:eastAsia="Times New Roman"/>
      <w:color w:val="auto"/>
    </w:rPr>
  </w:style>
  <w:style w:type="paragraph" w:customStyle="1" w:styleId="CM12">
    <w:name w:val="CM12"/>
    <w:basedOn w:val="Default"/>
    <w:next w:val="Default"/>
    <w:uiPriority w:val="99"/>
    <w:semiHidden/>
    <w:rsid w:val="005E5BAA"/>
    <w:pPr>
      <w:widowControl/>
      <w:spacing w:after="0" w:line="276" w:lineRule="atLeast"/>
    </w:pPr>
    <w:rPr>
      <w:rFonts w:eastAsia="Times New Roman"/>
      <w:color w:val="auto"/>
    </w:rPr>
  </w:style>
  <w:style w:type="paragraph" w:customStyle="1" w:styleId="CM37">
    <w:name w:val="CM37"/>
    <w:basedOn w:val="Default"/>
    <w:next w:val="Default"/>
    <w:uiPriority w:val="99"/>
    <w:semiHidden/>
    <w:rsid w:val="005E5BAA"/>
    <w:pPr>
      <w:widowControl/>
      <w:spacing w:after="0" w:line="278" w:lineRule="atLeast"/>
    </w:pPr>
    <w:rPr>
      <w:rFonts w:eastAsia="Times New Roman"/>
      <w:color w:val="auto"/>
    </w:rPr>
  </w:style>
  <w:style w:type="paragraph" w:customStyle="1" w:styleId="CM54">
    <w:name w:val="CM54"/>
    <w:basedOn w:val="Default"/>
    <w:next w:val="Default"/>
    <w:uiPriority w:val="99"/>
    <w:semiHidden/>
    <w:rsid w:val="005E5BAA"/>
    <w:pPr>
      <w:widowControl/>
      <w:spacing w:after="0" w:line="276" w:lineRule="atLeast"/>
    </w:pPr>
    <w:rPr>
      <w:rFonts w:eastAsia="Times New Roman"/>
      <w:color w:val="auto"/>
    </w:rPr>
  </w:style>
  <w:style w:type="paragraph" w:customStyle="1" w:styleId="PPSSTOText">
    <w:name w:val="PPSS TO Text"/>
    <w:qFormat/>
    <w:rsid w:val="00366E27"/>
    <w:pPr>
      <w:spacing w:before="120" w:after="120"/>
    </w:pPr>
    <w:rPr>
      <w:rFonts w:cs="Calibri"/>
      <w:sz w:val="22"/>
      <w:szCs w:val="22"/>
    </w:rPr>
  </w:style>
  <w:style w:type="paragraph" w:customStyle="1" w:styleId="PPSSTOHeading3">
    <w:name w:val="PPSS TO Heading 3"/>
    <w:basedOn w:val="Normal"/>
    <w:qFormat/>
    <w:rsid w:val="007B5E8E"/>
    <w:pPr>
      <w:spacing w:before="120" w:after="120"/>
      <w:ind w:left="360"/>
    </w:pPr>
    <w:rPr>
      <w:rFonts w:asciiTheme="minorHAnsi" w:hAnsiTheme="minorHAnsi" w:cstheme="minorHAnsi"/>
      <w:i/>
      <w:szCs w:val="20"/>
    </w:rPr>
  </w:style>
  <w:style w:type="paragraph" w:styleId="TableofFigures">
    <w:name w:val="table of figures"/>
    <w:basedOn w:val="Normal"/>
    <w:next w:val="Normal"/>
    <w:uiPriority w:val="99"/>
    <w:unhideWhenUsed/>
    <w:rsid w:val="00E50968"/>
    <w:pPr>
      <w:spacing w:after="0"/>
    </w:pPr>
  </w:style>
  <w:style w:type="paragraph" w:styleId="DocumentMap">
    <w:name w:val="Document Map"/>
    <w:basedOn w:val="Normal"/>
    <w:link w:val="DocumentMapChar"/>
    <w:uiPriority w:val="99"/>
    <w:semiHidden/>
    <w:unhideWhenUsed/>
    <w:rsid w:val="006E1439"/>
    <w:pPr>
      <w:spacing w:after="0"/>
    </w:pPr>
    <w:rPr>
      <w:szCs w:val="24"/>
    </w:rPr>
  </w:style>
  <w:style w:type="character" w:customStyle="1" w:styleId="DocumentMapChar">
    <w:name w:val="Document Map Char"/>
    <w:basedOn w:val="DefaultParagraphFont"/>
    <w:link w:val="DocumentMap"/>
    <w:uiPriority w:val="99"/>
    <w:semiHidden/>
    <w:rsid w:val="006E1439"/>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US" w:eastAsia="en-US" w:bidi="ar-SA"/>
      </w:rPr>
    </w:rPrDefault>
    <w:pPrDefault>
      <w:pPr>
        <w:spacing w:after="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oa heading" w:unhideWhenUsed="0"/>
    <w:lsdException w:name="List Number" w:unhideWhenUsed="0"/>
    <w:lsdException w:name="List 2" w:unhideWhenUsed="0"/>
    <w:lsdException w:name="Title" w:semiHidden="0" w:uiPriority="10" w:unhideWhenUsed="0" w:qFormat="1"/>
    <w:lsdException w:name="Default Paragraph Font" w:uiPriority="1"/>
    <w:lsdException w:name="Body Text" w:uiPriority="1" w:qFormat="1"/>
    <w:lsdException w:name="List Continue 4" w:unhideWhenUsed="0"/>
    <w:lsdException w:name="List Continue 5" w:unhideWhenUsed="0"/>
    <w:lsdException w:name="Message Header" w:unhideWhenUsed="0"/>
    <w:lsdException w:name="Subtitle" w:semiHidden="0" w:uiPriority="11" w:unhideWhenUsed="0" w:qFormat="1"/>
    <w:lsdException w:name="Hyperlink" w:locked="1"/>
    <w:lsdException w:name="Strong" w:semiHidden="0" w:uiPriority="22" w:unhideWhenUsed="0" w:qFormat="1"/>
    <w:lsdException w:name="Emphasis"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locked="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qFormat="1"/>
  </w:latentStyles>
  <w:style w:type="paragraph" w:default="1" w:styleId="Normal">
    <w:name w:val="Normal"/>
    <w:next w:val="NoSpacing"/>
    <w:semiHidden/>
    <w:qFormat/>
    <w:rsid w:val="00F43527"/>
    <w:rPr>
      <w:rFonts w:ascii="Times New Roman" w:hAnsi="Times New Roman"/>
      <w:szCs w:val="22"/>
    </w:rPr>
  </w:style>
  <w:style w:type="paragraph" w:styleId="Heading1">
    <w:name w:val="heading 1"/>
    <w:basedOn w:val="Normal"/>
    <w:next w:val="Normal"/>
    <w:link w:val="Heading1Char"/>
    <w:uiPriority w:val="9"/>
    <w:semiHidden/>
    <w:qFormat/>
    <w:rsid w:val="00E700EF"/>
    <w:pPr>
      <w:keepNext/>
      <w:keepLines/>
      <w:spacing w:before="480" w:after="0"/>
      <w:outlineLvl w:val="0"/>
    </w:pPr>
    <w:rPr>
      <w:rFonts w:ascii="Calibri Light" w:eastAsia="MS Gothic" w:hAnsi="Calibri Light"/>
      <w:b/>
      <w:bCs/>
      <w:color w:val="374C80"/>
      <w:sz w:val="28"/>
      <w:szCs w:val="28"/>
    </w:rPr>
  </w:style>
  <w:style w:type="paragraph" w:styleId="Heading2">
    <w:name w:val="heading 2"/>
    <w:aliases w:val="subhead 1,h2,s1,H2-Sec. Head"/>
    <w:basedOn w:val="Normal"/>
    <w:next w:val="Normal"/>
    <w:link w:val="Heading2Char"/>
    <w:semiHidden/>
    <w:qFormat/>
    <w:rsid w:val="00E700EF"/>
    <w:pPr>
      <w:keepNext/>
      <w:keepLines/>
      <w:spacing w:before="200" w:after="0"/>
      <w:outlineLvl w:val="1"/>
    </w:pPr>
    <w:rPr>
      <w:rFonts w:ascii="Calibri Light" w:eastAsia="MS Gothic" w:hAnsi="Calibri Light"/>
      <w:b/>
      <w:bCs/>
      <w:color w:val="4A66AC"/>
      <w:sz w:val="26"/>
      <w:szCs w:val="26"/>
    </w:rPr>
  </w:style>
  <w:style w:type="paragraph" w:styleId="Heading3">
    <w:name w:val="heading 3"/>
    <w:basedOn w:val="Normal"/>
    <w:next w:val="Normal"/>
    <w:link w:val="Heading3Char"/>
    <w:uiPriority w:val="9"/>
    <w:semiHidden/>
    <w:qFormat/>
    <w:rsid w:val="00C6041F"/>
    <w:pPr>
      <w:keepNext/>
      <w:spacing w:after="0" w:line="480" w:lineRule="auto"/>
      <w:outlineLvl w:val="2"/>
    </w:pPr>
    <w:rPr>
      <w:rFonts w:ascii="Cambria" w:hAnsi="Cambria"/>
      <w:b/>
      <w:bCs/>
      <w:sz w:val="26"/>
      <w:szCs w:val="26"/>
    </w:rPr>
  </w:style>
  <w:style w:type="paragraph" w:styleId="Heading4">
    <w:name w:val="heading 4"/>
    <w:basedOn w:val="Normal"/>
    <w:next w:val="Normal"/>
    <w:link w:val="Heading4Char"/>
    <w:uiPriority w:val="9"/>
    <w:semiHidden/>
    <w:qFormat/>
    <w:rsid w:val="00CB5D7A"/>
    <w:pPr>
      <w:keepNext/>
      <w:keepLines/>
      <w:spacing w:before="200" w:after="0"/>
      <w:outlineLvl w:val="3"/>
    </w:pPr>
    <w:rPr>
      <w:rFonts w:ascii="Calibri Light" w:eastAsia="MS Gothic" w:hAnsi="Calibri Light"/>
      <w:b/>
      <w:bCs/>
      <w:i/>
      <w:iCs/>
      <w:color w:val="4A66A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qFormat/>
    <w:rsid w:val="00E700EF"/>
    <w:pPr>
      <w:spacing w:before="120"/>
    </w:pPr>
    <w:rPr>
      <w:rFonts w:ascii="Times New Roman" w:hAnsi="Times New Roman"/>
      <w:szCs w:val="22"/>
    </w:rPr>
  </w:style>
  <w:style w:type="character" w:customStyle="1" w:styleId="NoSpacingChar">
    <w:name w:val="No Spacing Char"/>
    <w:link w:val="NoSpacing"/>
    <w:uiPriority w:val="1"/>
    <w:semiHidden/>
    <w:locked/>
    <w:rsid w:val="00F43527"/>
    <w:rPr>
      <w:rFonts w:ascii="Times New Roman" w:hAnsi="Times New Roman"/>
      <w:sz w:val="24"/>
      <w:szCs w:val="22"/>
    </w:rPr>
  </w:style>
  <w:style w:type="character" w:customStyle="1" w:styleId="Heading1Char">
    <w:name w:val="Heading 1 Char"/>
    <w:basedOn w:val="DefaultParagraphFont"/>
    <w:link w:val="Heading1"/>
    <w:uiPriority w:val="9"/>
    <w:semiHidden/>
    <w:locked/>
    <w:rsid w:val="00572A60"/>
    <w:rPr>
      <w:rFonts w:ascii="Calibri Light" w:eastAsia="MS Gothic" w:hAnsi="Calibri Light"/>
      <w:b/>
      <w:bCs/>
      <w:color w:val="374C80"/>
      <w:sz w:val="28"/>
      <w:szCs w:val="28"/>
    </w:rPr>
  </w:style>
  <w:style w:type="character" w:customStyle="1" w:styleId="Heading2Char">
    <w:name w:val="Heading 2 Char"/>
    <w:aliases w:val="subhead 1 Char,h2 Char,s1 Char,H2-Sec. Head Char"/>
    <w:basedOn w:val="DefaultParagraphFont"/>
    <w:link w:val="Heading2"/>
    <w:semiHidden/>
    <w:locked/>
    <w:rsid w:val="00F43527"/>
    <w:rPr>
      <w:rFonts w:ascii="Calibri Light" w:eastAsia="MS Gothic" w:hAnsi="Calibri Light"/>
      <w:b/>
      <w:bCs/>
      <w:color w:val="4A66AC"/>
      <w:sz w:val="26"/>
      <w:szCs w:val="26"/>
    </w:rPr>
  </w:style>
  <w:style w:type="character" w:customStyle="1" w:styleId="Heading3Char">
    <w:name w:val="Heading 3 Char"/>
    <w:basedOn w:val="DefaultParagraphFont"/>
    <w:link w:val="Heading3"/>
    <w:uiPriority w:val="9"/>
    <w:semiHidden/>
    <w:locked/>
    <w:rsid w:val="00572A60"/>
    <w:rPr>
      <w:rFonts w:ascii="Cambria" w:hAnsi="Cambria"/>
      <w:b/>
      <w:bCs/>
      <w:sz w:val="26"/>
      <w:szCs w:val="26"/>
    </w:rPr>
  </w:style>
  <w:style w:type="character" w:customStyle="1" w:styleId="Heading4Char">
    <w:name w:val="Heading 4 Char"/>
    <w:basedOn w:val="DefaultParagraphFont"/>
    <w:link w:val="Heading4"/>
    <w:uiPriority w:val="9"/>
    <w:semiHidden/>
    <w:locked/>
    <w:rsid w:val="00572A60"/>
    <w:rPr>
      <w:rFonts w:ascii="Calibri Light" w:eastAsia="MS Gothic" w:hAnsi="Calibri Light"/>
      <w:b/>
      <w:bCs/>
      <w:i/>
      <w:iCs/>
      <w:color w:val="4A66AC"/>
      <w:sz w:val="24"/>
      <w:szCs w:val="22"/>
    </w:rPr>
  </w:style>
  <w:style w:type="paragraph" w:styleId="TOCHeading">
    <w:name w:val="TOC Heading"/>
    <w:basedOn w:val="Heading1"/>
    <w:next w:val="Normal"/>
    <w:uiPriority w:val="39"/>
    <w:qFormat/>
    <w:rsid w:val="00E700EF"/>
    <w:pPr>
      <w:outlineLvl w:val="9"/>
    </w:pPr>
    <w:rPr>
      <w:lang w:eastAsia="ja-JP"/>
    </w:rPr>
  </w:style>
  <w:style w:type="paragraph" w:styleId="BalloonText">
    <w:name w:val="Balloon Text"/>
    <w:basedOn w:val="Normal"/>
    <w:link w:val="BalloonTextChar"/>
    <w:uiPriority w:val="99"/>
    <w:semiHidden/>
    <w:rsid w:val="0068109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A60"/>
    <w:rPr>
      <w:rFonts w:ascii="Segoe UI" w:hAnsi="Segoe UI" w:cs="Segoe UI"/>
      <w:sz w:val="18"/>
      <w:szCs w:val="18"/>
    </w:rPr>
  </w:style>
  <w:style w:type="paragraph" w:styleId="TOC1">
    <w:name w:val="toc 1"/>
    <w:basedOn w:val="Normal"/>
    <w:next w:val="Normal"/>
    <w:uiPriority w:val="39"/>
    <w:rsid w:val="00357921"/>
    <w:pPr>
      <w:tabs>
        <w:tab w:val="right" w:leader="dot" w:pos="9350"/>
      </w:tabs>
      <w:spacing w:before="40"/>
    </w:pPr>
    <w:rPr>
      <w:rFonts w:ascii="Calibri" w:hAnsi="Calibri"/>
      <w:noProof/>
      <w:sz w:val="22"/>
    </w:rPr>
  </w:style>
  <w:style w:type="character" w:styleId="Hyperlink">
    <w:name w:val="Hyperlink"/>
    <w:basedOn w:val="DefaultParagraphFont"/>
    <w:uiPriority w:val="99"/>
    <w:locked/>
    <w:rsid w:val="00876975"/>
    <w:rPr>
      <w:color w:val="0070C0"/>
      <w:u w:val="single"/>
    </w:rPr>
  </w:style>
  <w:style w:type="paragraph" w:styleId="FootnoteText">
    <w:name w:val="footnote text"/>
    <w:aliases w:val="F1"/>
    <w:basedOn w:val="Normal"/>
    <w:link w:val="FootnoteTextChar"/>
    <w:uiPriority w:val="99"/>
    <w:semiHidden/>
    <w:rsid w:val="00E700EF"/>
    <w:pPr>
      <w:spacing w:after="0"/>
    </w:pPr>
    <w:rPr>
      <w:sz w:val="20"/>
      <w:szCs w:val="20"/>
    </w:rPr>
  </w:style>
  <w:style w:type="character" w:customStyle="1" w:styleId="FootnoteTextChar">
    <w:name w:val="Footnote Text Char"/>
    <w:aliases w:val="F1 Char"/>
    <w:basedOn w:val="DefaultParagraphFont"/>
    <w:link w:val="FootnoteText"/>
    <w:uiPriority w:val="99"/>
    <w:semiHidden/>
    <w:locked/>
    <w:rsid w:val="00572A60"/>
    <w:rPr>
      <w:rFonts w:ascii="Times New Roman" w:hAnsi="Times New Roman"/>
    </w:rPr>
  </w:style>
  <w:style w:type="character" w:styleId="FootnoteReference">
    <w:name w:val="footnote reference"/>
    <w:aliases w:val="fr"/>
    <w:basedOn w:val="DefaultParagraphFont"/>
    <w:uiPriority w:val="99"/>
    <w:semiHidden/>
    <w:rsid w:val="00E700EF"/>
    <w:rPr>
      <w:vertAlign w:val="superscript"/>
    </w:rPr>
  </w:style>
  <w:style w:type="paragraph" w:styleId="Header">
    <w:name w:val="header"/>
    <w:basedOn w:val="Normal"/>
    <w:link w:val="HeaderChar"/>
    <w:uiPriority w:val="99"/>
    <w:semiHidden/>
    <w:rsid w:val="00E700EF"/>
    <w:pPr>
      <w:tabs>
        <w:tab w:val="center" w:pos="4680"/>
        <w:tab w:val="right" w:pos="9360"/>
      </w:tabs>
      <w:spacing w:after="0"/>
    </w:pPr>
  </w:style>
  <w:style w:type="character" w:customStyle="1" w:styleId="HeaderChar">
    <w:name w:val="Header Char"/>
    <w:basedOn w:val="DefaultParagraphFont"/>
    <w:link w:val="Header"/>
    <w:uiPriority w:val="99"/>
    <w:semiHidden/>
    <w:locked/>
    <w:rsid w:val="00572A60"/>
    <w:rPr>
      <w:rFonts w:ascii="Times New Roman" w:hAnsi="Times New Roman"/>
      <w:sz w:val="24"/>
      <w:szCs w:val="22"/>
    </w:rPr>
  </w:style>
  <w:style w:type="paragraph" w:styleId="NormalWeb">
    <w:name w:val="Normal (Web)"/>
    <w:basedOn w:val="Normal"/>
    <w:uiPriority w:val="99"/>
    <w:semiHidden/>
    <w:rsid w:val="00E700EF"/>
    <w:pPr>
      <w:spacing w:after="0"/>
    </w:pPr>
    <w:rPr>
      <w:szCs w:val="24"/>
    </w:rPr>
  </w:style>
  <w:style w:type="character" w:styleId="CommentReference">
    <w:name w:val="annotation reference"/>
    <w:basedOn w:val="DefaultParagraphFont"/>
    <w:semiHidden/>
    <w:rsid w:val="00E700EF"/>
    <w:rPr>
      <w:sz w:val="16"/>
    </w:rPr>
  </w:style>
  <w:style w:type="paragraph" w:styleId="BodyText">
    <w:name w:val="Body Text"/>
    <w:basedOn w:val="Normal"/>
    <w:link w:val="BodyTextChar"/>
    <w:uiPriority w:val="1"/>
    <w:semiHidden/>
    <w:qFormat/>
    <w:rsid w:val="00E700EF"/>
    <w:pPr>
      <w:spacing w:after="0"/>
    </w:pPr>
    <w:rPr>
      <w:szCs w:val="24"/>
    </w:rPr>
  </w:style>
  <w:style w:type="character" w:customStyle="1" w:styleId="BodyTextChar">
    <w:name w:val="Body Text Char"/>
    <w:basedOn w:val="DefaultParagraphFont"/>
    <w:link w:val="BodyText"/>
    <w:uiPriority w:val="1"/>
    <w:semiHidden/>
    <w:locked/>
    <w:rsid w:val="00572A60"/>
    <w:rPr>
      <w:rFonts w:ascii="Times New Roman" w:hAnsi="Times New Roman"/>
      <w:sz w:val="24"/>
      <w:szCs w:val="24"/>
    </w:rPr>
  </w:style>
  <w:style w:type="character" w:styleId="FollowedHyperlink">
    <w:name w:val="FollowedHyperlink"/>
    <w:basedOn w:val="DefaultParagraphFont"/>
    <w:uiPriority w:val="99"/>
    <w:semiHidden/>
    <w:rsid w:val="00E700EF"/>
    <w:rPr>
      <w:color w:val="3EBBF0"/>
      <w:u w:val="single"/>
    </w:rPr>
  </w:style>
  <w:style w:type="paragraph" w:styleId="CommentText">
    <w:name w:val="annotation text"/>
    <w:basedOn w:val="Normal"/>
    <w:link w:val="CommentTextChar"/>
    <w:rsid w:val="003276DA"/>
    <w:rPr>
      <w:sz w:val="28"/>
      <w:szCs w:val="20"/>
    </w:rPr>
  </w:style>
  <w:style w:type="character" w:customStyle="1" w:styleId="CommentTextChar">
    <w:name w:val="Comment Text Char"/>
    <w:basedOn w:val="DefaultParagraphFont"/>
    <w:link w:val="CommentText"/>
    <w:locked/>
    <w:rsid w:val="00572A60"/>
    <w:rPr>
      <w:rFonts w:ascii="Times New Roman" w:hAnsi="Times New Roman"/>
      <w:sz w:val="28"/>
    </w:rPr>
  </w:style>
  <w:style w:type="paragraph" w:styleId="CommentSubject">
    <w:name w:val="annotation subject"/>
    <w:basedOn w:val="Normal"/>
    <w:link w:val="CommentSubjectChar"/>
    <w:uiPriority w:val="99"/>
    <w:semiHidden/>
    <w:rsid w:val="00E700EF"/>
    <w:pPr>
      <w:spacing w:after="200"/>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572A60"/>
    <w:rPr>
      <w:rFonts w:ascii="Times New Roman" w:hAnsi="Times New Roman"/>
      <w:b/>
      <w:bCs/>
      <w:sz w:val="28"/>
    </w:rPr>
  </w:style>
  <w:style w:type="paragraph" w:customStyle="1" w:styleId="SECTIONTITLE-PPSSBO">
    <w:name w:val="SECTION TITLE-PPSS BO"/>
    <w:next w:val="TEXT-PPSSBO"/>
    <w:link w:val="SECTIONTITLE-PPSSBOChar"/>
    <w:qFormat/>
    <w:rsid w:val="00470069"/>
    <w:pPr>
      <w:keepNext/>
      <w:spacing w:after="480"/>
      <w:outlineLvl w:val="0"/>
    </w:pPr>
    <w:rPr>
      <w:rFonts w:ascii="Arial" w:eastAsiaTheme="majorEastAsia" w:hAnsi="Arial"/>
      <w:b/>
      <w:bCs/>
      <w:color w:val="000000" w:themeColor="text1"/>
      <w:sz w:val="32"/>
    </w:rPr>
  </w:style>
  <w:style w:type="paragraph" w:customStyle="1" w:styleId="HEADING1-PPSSBO">
    <w:name w:val="HEADING 1-PPSS BO"/>
    <w:next w:val="TEXT-PPSSBO"/>
    <w:qFormat/>
    <w:rsid w:val="00470069"/>
    <w:pPr>
      <w:keepNext/>
      <w:spacing w:before="360" w:after="240"/>
      <w:outlineLvl w:val="1"/>
    </w:pPr>
    <w:rPr>
      <w:rFonts w:ascii="Arial" w:eastAsiaTheme="majorEastAsia" w:hAnsi="Arial"/>
      <w:b/>
      <w:bCs/>
      <w:sz w:val="28"/>
    </w:rPr>
  </w:style>
  <w:style w:type="character" w:customStyle="1" w:styleId="SECTIONTITLE-PPSSBOChar">
    <w:name w:val="SECTION TITLE-PPSS BO Char"/>
    <w:link w:val="SECTIONTITLE-PPSSBO"/>
    <w:locked/>
    <w:rsid w:val="00572A60"/>
    <w:rPr>
      <w:rFonts w:ascii="Arial" w:eastAsiaTheme="majorEastAsia" w:hAnsi="Arial"/>
      <w:b/>
      <w:bCs/>
      <w:color w:val="000000" w:themeColor="text1"/>
      <w:sz w:val="32"/>
      <w:szCs w:val="24"/>
    </w:rPr>
  </w:style>
  <w:style w:type="paragraph" w:styleId="Footer">
    <w:name w:val="footer"/>
    <w:aliases w:val="Footer-PPSS BO"/>
    <w:basedOn w:val="Normal"/>
    <w:link w:val="FooterChar"/>
    <w:uiPriority w:val="99"/>
    <w:rsid w:val="00E700EF"/>
    <w:pPr>
      <w:tabs>
        <w:tab w:val="center" w:pos="4680"/>
        <w:tab w:val="right" w:pos="9360"/>
      </w:tabs>
      <w:spacing w:after="0"/>
    </w:pPr>
  </w:style>
  <w:style w:type="character" w:customStyle="1" w:styleId="FooterChar">
    <w:name w:val="Footer Char"/>
    <w:aliases w:val="Footer-PPSS BO Char"/>
    <w:basedOn w:val="DefaultParagraphFont"/>
    <w:link w:val="Footer"/>
    <w:uiPriority w:val="99"/>
    <w:locked/>
    <w:rsid w:val="00572A60"/>
    <w:rPr>
      <w:rFonts w:ascii="Times New Roman" w:hAnsi="Times New Roman"/>
      <w:sz w:val="24"/>
      <w:szCs w:val="22"/>
    </w:rPr>
  </w:style>
  <w:style w:type="table" w:customStyle="1" w:styleId="TableGrid2">
    <w:name w:val="Table Grid2"/>
    <w:basedOn w:val="TableNormal"/>
    <w:next w:val="TableGrid"/>
    <w:uiPriority w:val="59"/>
    <w:locked/>
    <w:rsid w:val="00E700EF"/>
    <w:pPr>
      <w:spacing w:before="12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E700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locked/>
    <w:rsid w:val="00E700EF"/>
    <w:pPr>
      <w:spacing w:before="12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rsid w:val="00E700EF"/>
    <w:pPr>
      <w:spacing w:after="0"/>
    </w:pPr>
    <w:rPr>
      <w:rFonts w:cs="Arial"/>
      <w:color w:val="000000"/>
      <w:szCs w:val="24"/>
    </w:rPr>
  </w:style>
  <w:style w:type="character" w:customStyle="1" w:styleId="BodyText2Char">
    <w:name w:val="Body Text 2 Char"/>
    <w:basedOn w:val="DefaultParagraphFont"/>
    <w:link w:val="BodyText2"/>
    <w:uiPriority w:val="99"/>
    <w:semiHidden/>
    <w:locked/>
    <w:rsid w:val="00572A60"/>
    <w:rPr>
      <w:rFonts w:ascii="Times New Roman" w:hAnsi="Times New Roman" w:cs="Arial"/>
      <w:color w:val="000000"/>
      <w:sz w:val="24"/>
      <w:szCs w:val="24"/>
    </w:rPr>
  </w:style>
  <w:style w:type="paragraph" w:styleId="Revision">
    <w:name w:val="Revision"/>
    <w:hidden/>
    <w:uiPriority w:val="99"/>
    <w:semiHidden/>
    <w:rsid w:val="00E700EF"/>
    <w:pPr>
      <w:spacing w:before="120"/>
    </w:pPr>
    <w:rPr>
      <w:sz w:val="22"/>
      <w:szCs w:val="22"/>
    </w:rPr>
  </w:style>
  <w:style w:type="character" w:styleId="Emphasis">
    <w:name w:val="Emphasis"/>
    <w:basedOn w:val="DefaultParagraphFont"/>
    <w:uiPriority w:val="20"/>
    <w:semiHidden/>
    <w:qFormat/>
    <w:rsid w:val="00E700EF"/>
    <w:rPr>
      <w:i/>
    </w:rPr>
  </w:style>
  <w:style w:type="paragraph" w:customStyle="1" w:styleId="TOCoverText1">
    <w:name w:val="TO_Cover Text 1"/>
    <w:basedOn w:val="Normal"/>
    <w:semiHidden/>
    <w:qFormat/>
    <w:rsid w:val="00E700EF"/>
    <w:pPr>
      <w:spacing w:after="0" w:line="22" w:lineRule="atLeast"/>
    </w:pPr>
    <w:rPr>
      <w:rFonts w:ascii="Arial" w:hAnsi="Arial" w:cs="Arial"/>
      <w:color w:val="313131"/>
      <w:sz w:val="20"/>
      <w:szCs w:val="20"/>
    </w:rPr>
  </w:style>
  <w:style w:type="paragraph" w:customStyle="1" w:styleId="TEXT-PPSSBO">
    <w:name w:val="TEXT-PPSS BO"/>
    <w:basedOn w:val="Normal"/>
    <w:link w:val="TEXT-PPSSBOChar"/>
    <w:qFormat/>
    <w:rsid w:val="00E52423"/>
    <w:pPr>
      <w:spacing w:after="240"/>
    </w:pPr>
    <w:rPr>
      <w:rFonts w:ascii="Calibri" w:hAnsi="Calibri"/>
      <w:sz w:val="22"/>
    </w:rPr>
  </w:style>
  <w:style w:type="paragraph" w:customStyle="1" w:styleId="NUMBERLIST-PPSSBO">
    <w:name w:val="NUMBER LIST-PPSS BO"/>
    <w:basedOn w:val="Normal"/>
    <w:qFormat/>
    <w:rsid w:val="00F47E25"/>
    <w:pPr>
      <w:numPr>
        <w:numId w:val="1"/>
      </w:numPr>
      <w:spacing w:before="20" w:after="20"/>
    </w:pPr>
    <w:rPr>
      <w:rFonts w:asciiTheme="minorHAnsi" w:hAnsiTheme="minorHAnsi"/>
      <w:sz w:val="22"/>
    </w:rPr>
  </w:style>
  <w:style w:type="paragraph" w:customStyle="1" w:styleId="BULLETLIST-PPSSBO">
    <w:name w:val="BULLET LIST-PPSS BO"/>
    <w:basedOn w:val="NoSpacing"/>
    <w:qFormat/>
    <w:rsid w:val="00E52423"/>
    <w:pPr>
      <w:numPr>
        <w:numId w:val="2"/>
      </w:numPr>
      <w:spacing w:before="20" w:after="120"/>
      <w:contextualSpacing/>
    </w:pPr>
    <w:rPr>
      <w:rFonts w:ascii="Calibri" w:hAnsi="Calibri"/>
      <w:sz w:val="22"/>
      <w:szCs w:val="24"/>
    </w:rPr>
  </w:style>
  <w:style w:type="paragraph" w:customStyle="1" w:styleId="HEADING2-PPSSBO">
    <w:name w:val="HEADING 2-PPSS BO"/>
    <w:basedOn w:val="HEADING1-PPSSBO"/>
    <w:next w:val="TEXT-PPSSBO"/>
    <w:qFormat/>
    <w:rsid w:val="002C44AB"/>
    <w:pPr>
      <w:tabs>
        <w:tab w:val="left" w:pos="3864"/>
      </w:tabs>
      <w:spacing w:before="300"/>
      <w:outlineLvl w:val="2"/>
    </w:pPr>
    <w:rPr>
      <w:i/>
      <w:sz w:val="24"/>
    </w:rPr>
  </w:style>
  <w:style w:type="paragraph" w:customStyle="1" w:styleId="HEADING3-PPSSBO">
    <w:name w:val="HEADING 3-PPSS BO"/>
    <w:basedOn w:val="TEXT-PPSSBO"/>
    <w:next w:val="TEXT-PPSSBO"/>
    <w:qFormat/>
    <w:rsid w:val="00823C66"/>
    <w:pPr>
      <w:spacing w:before="240" w:after="0"/>
      <w:outlineLvl w:val="3"/>
    </w:pPr>
    <w:rPr>
      <w:i/>
    </w:rPr>
  </w:style>
  <w:style w:type="paragraph" w:customStyle="1" w:styleId="EXHIBITTITLE-PPSSBO">
    <w:name w:val="EXHIBIT TITLE-PPSS BO"/>
    <w:basedOn w:val="Caption"/>
    <w:next w:val="TEXT-PPSSBO"/>
    <w:qFormat/>
    <w:rsid w:val="00E6675B"/>
    <w:pPr>
      <w:keepNext/>
      <w:widowControl w:val="0"/>
      <w:spacing w:before="120" w:after="120"/>
    </w:pPr>
    <w:rPr>
      <w:rFonts w:ascii="Calibri" w:eastAsiaTheme="majorEastAsia" w:hAnsi="Calibri"/>
      <w:color w:val="000000" w:themeColor="text1"/>
      <w:sz w:val="22"/>
      <w:szCs w:val="24"/>
    </w:rPr>
  </w:style>
  <w:style w:type="paragraph" w:styleId="Caption">
    <w:name w:val="caption"/>
    <w:basedOn w:val="Normal"/>
    <w:next w:val="Normal"/>
    <w:link w:val="CaptionChar"/>
    <w:semiHidden/>
    <w:qFormat/>
    <w:rsid w:val="00C91EF1"/>
    <w:pPr>
      <w:spacing w:after="200"/>
    </w:pPr>
    <w:rPr>
      <w:b/>
      <w:iCs/>
      <w:szCs w:val="18"/>
    </w:rPr>
  </w:style>
  <w:style w:type="character" w:customStyle="1" w:styleId="CaptionChar">
    <w:name w:val="Caption Char"/>
    <w:basedOn w:val="DefaultParagraphFont"/>
    <w:link w:val="Caption"/>
    <w:semiHidden/>
    <w:rsid w:val="00572A60"/>
    <w:rPr>
      <w:rFonts w:ascii="Times New Roman" w:hAnsi="Times New Roman"/>
      <w:b/>
      <w:iCs/>
      <w:sz w:val="24"/>
      <w:szCs w:val="18"/>
    </w:rPr>
  </w:style>
  <w:style w:type="paragraph" w:styleId="ListParagraph">
    <w:name w:val="List Paragraph"/>
    <w:basedOn w:val="Normal"/>
    <w:uiPriority w:val="32"/>
    <w:semiHidden/>
    <w:qFormat/>
    <w:rsid w:val="00E700EF"/>
    <w:pPr>
      <w:spacing w:after="200" w:line="276" w:lineRule="auto"/>
      <w:ind w:left="720"/>
      <w:contextualSpacing/>
    </w:pPr>
    <w:rPr>
      <w:rFonts w:ascii="Calibri" w:hAnsi="Calibri"/>
      <w:sz w:val="22"/>
    </w:rPr>
  </w:style>
  <w:style w:type="paragraph" w:styleId="TOC2">
    <w:name w:val="toc 2"/>
    <w:basedOn w:val="Normal"/>
    <w:next w:val="Normal"/>
    <w:uiPriority w:val="39"/>
    <w:rsid w:val="00A66B71"/>
    <w:pPr>
      <w:tabs>
        <w:tab w:val="right" w:leader="dot" w:pos="9350"/>
      </w:tabs>
      <w:spacing w:after="100"/>
      <w:ind w:left="360"/>
    </w:pPr>
    <w:rPr>
      <w:rFonts w:ascii="Calibri" w:hAnsi="Calibri"/>
      <w:sz w:val="22"/>
    </w:rPr>
  </w:style>
  <w:style w:type="table" w:customStyle="1" w:styleId="GridTable41">
    <w:name w:val="Grid Table 41"/>
    <w:basedOn w:val="TableNormal"/>
    <w:uiPriority w:val="49"/>
    <w:locked/>
    <w:rsid w:val="00E700E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rFonts w:cs="Times New Roman"/>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styleId="LightList-Accent1">
    <w:name w:val="Light List Accent 1"/>
    <w:basedOn w:val="TableNormal"/>
    <w:uiPriority w:val="61"/>
    <w:locked/>
    <w:rsid w:val="00CB5D7A"/>
    <w:rPr>
      <w:rFonts w:eastAsia="MS Mincho"/>
      <w:lang w:eastAsia="ja-JP"/>
    </w:rPr>
    <w:tblPr>
      <w:tblStyleRowBandSize w:val="1"/>
      <w:tblStyleColBandSize w:val="1"/>
      <w:tblBorders>
        <w:top w:val="single" w:sz="8" w:space="0" w:color="4A66AC"/>
        <w:left w:val="single" w:sz="8" w:space="0" w:color="4A66AC"/>
        <w:bottom w:val="single" w:sz="8" w:space="0" w:color="4A66AC"/>
        <w:right w:val="single" w:sz="8" w:space="0" w:color="4A66AC"/>
      </w:tblBorders>
    </w:tblPr>
    <w:tblStylePr w:type="firstRow">
      <w:pPr>
        <w:spacing w:before="0" w:after="0"/>
      </w:pPr>
      <w:rPr>
        <w:rFonts w:cs="Times New Roman"/>
        <w:b/>
        <w:bCs/>
        <w:color w:val="FFFFFF"/>
      </w:rPr>
      <w:tblPr/>
      <w:tcPr>
        <w:shd w:val="clear" w:color="auto" w:fill="4A66AC"/>
      </w:tcPr>
    </w:tblStylePr>
    <w:tblStylePr w:type="lastRow">
      <w:pPr>
        <w:spacing w:before="0" w:after="0"/>
      </w:pPr>
      <w:rPr>
        <w:rFonts w:cs="Times New Roman"/>
        <w:b/>
        <w:bCs/>
      </w:rPr>
      <w:tblPr/>
      <w:tcPr>
        <w:tcBorders>
          <w:top w:val="double" w:sz="6" w:space="0" w:color="4A66AC"/>
          <w:left w:val="single" w:sz="8" w:space="0" w:color="4A66AC"/>
          <w:bottom w:val="single" w:sz="8" w:space="0" w:color="4A66AC"/>
          <w:right w:val="single" w:sz="8" w:space="0" w:color="4A66AC"/>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A66AC"/>
          <w:left w:val="single" w:sz="8" w:space="0" w:color="4A66AC"/>
          <w:bottom w:val="single" w:sz="8" w:space="0" w:color="4A66AC"/>
          <w:right w:val="single" w:sz="8" w:space="0" w:color="4A66AC"/>
        </w:tcBorders>
      </w:tcPr>
    </w:tblStylePr>
    <w:tblStylePr w:type="band1Horz">
      <w:rPr>
        <w:rFonts w:cs="Times New Roman"/>
      </w:rPr>
      <w:tblPr/>
      <w:tcPr>
        <w:tcBorders>
          <w:top w:val="single" w:sz="8" w:space="0" w:color="4A66AC"/>
          <w:left w:val="single" w:sz="8" w:space="0" w:color="4A66AC"/>
          <w:bottom w:val="single" w:sz="8" w:space="0" w:color="4A66AC"/>
          <w:right w:val="single" w:sz="8" w:space="0" w:color="4A66AC"/>
        </w:tcBorders>
      </w:tcPr>
    </w:tblStylePr>
  </w:style>
  <w:style w:type="paragraph" w:styleId="Subtitle">
    <w:name w:val="Subtitle"/>
    <w:basedOn w:val="Normal"/>
    <w:next w:val="Normal"/>
    <w:link w:val="SubtitleChar"/>
    <w:uiPriority w:val="11"/>
    <w:semiHidden/>
    <w:qFormat/>
    <w:rsid w:val="00CB5D7A"/>
    <w:pPr>
      <w:numPr>
        <w:ilvl w:val="1"/>
      </w:numPr>
      <w:spacing w:after="200"/>
    </w:pPr>
    <w:rPr>
      <w:rFonts w:ascii="Calibri Light" w:eastAsia="MS Gothic" w:hAnsi="Calibri Light"/>
      <w:i/>
      <w:iCs/>
      <w:color w:val="4A66AC"/>
      <w:spacing w:val="15"/>
      <w:szCs w:val="24"/>
      <w:lang w:eastAsia="ja-JP"/>
    </w:rPr>
  </w:style>
  <w:style w:type="character" w:customStyle="1" w:styleId="SubtitleChar">
    <w:name w:val="Subtitle Char"/>
    <w:basedOn w:val="DefaultParagraphFont"/>
    <w:link w:val="Subtitle"/>
    <w:uiPriority w:val="11"/>
    <w:semiHidden/>
    <w:locked/>
    <w:rsid w:val="00572A60"/>
    <w:rPr>
      <w:rFonts w:ascii="Calibri Light" w:eastAsia="MS Gothic" w:hAnsi="Calibri Light"/>
      <w:i/>
      <w:iCs/>
      <w:color w:val="4A66AC"/>
      <w:spacing w:val="15"/>
      <w:sz w:val="24"/>
      <w:szCs w:val="24"/>
      <w:lang w:eastAsia="ja-JP"/>
    </w:rPr>
  </w:style>
  <w:style w:type="character" w:styleId="SubtleEmphasis">
    <w:name w:val="Subtle Emphasis"/>
    <w:basedOn w:val="DefaultParagraphFont"/>
    <w:uiPriority w:val="19"/>
    <w:semiHidden/>
    <w:qFormat/>
    <w:rsid w:val="00CB5D7A"/>
    <w:rPr>
      <w:i/>
      <w:color w:val="808080"/>
    </w:rPr>
  </w:style>
  <w:style w:type="paragraph" w:styleId="TOC3">
    <w:name w:val="toc 3"/>
    <w:basedOn w:val="Normal"/>
    <w:next w:val="Normal"/>
    <w:autoRedefine/>
    <w:uiPriority w:val="39"/>
    <w:rsid w:val="00A66B71"/>
    <w:pPr>
      <w:spacing w:after="100"/>
      <w:ind w:left="720"/>
    </w:pPr>
    <w:rPr>
      <w:rFonts w:ascii="Calibri" w:hAnsi="Calibri"/>
      <w:sz w:val="22"/>
    </w:rPr>
  </w:style>
  <w:style w:type="paragraph" w:customStyle="1" w:styleId="Default">
    <w:name w:val="Default"/>
    <w:semiHidden/>
    <w:rsid w:val="00612FFF"/>
    <w:pPr>
      <w:widowControl w:val="0"/>
      <w:autoSpaceDE w:val="0"/>
      <w:autoSpaceDN w:val="0"/>
      <w:adjustRightInd w:val="0"/>
    </w:pPr>
    <w:rPr>
      <w:rFonts w:ascii="Times New Roman" w:eastAsia="MS Mincho" w:hAnsi="Times New Roman"/>
      <w:color w:val="000000"/>
    </w:rPr>
  </w:style>
  <w:style w:type="paragraph" w:customStyle="1" w:styleId="StyleIntroheading2Arial14ptCentered">
    <w:name w:val="Style Intro heading 2 + Arial 14 pt Centered"/>
    <w:basedOn w:val="Normal"/>
    <w:autoRedefine/>
    <w:uiPriority w:val="99"/>
    <w:semiHidden/>
    <w:qFormat/>
    <w:rsid w:val="00F03EE0"/>
    <w:pPr>
      <w:keepNext/>
      <w:spacing w:after="0" w:line="480" w:lineRule="auto"/>
      <w:outlineLvl w:val="1"/>
    </w:pPr>
    <w:rPr>
      <w:bCs/>
      <w:szCs w:val="24"/>
    </w:rPr>
  </w:style>
  <w:style w:type="table" w:customStyle="1" w:styleId="GridTable4-Accent51">
    <w:name w:val="Grid Table 4 - Accent 51"/>
    <w:basedOn w:val="TableNormal"/>
    <w:uiPriority w:val="49"/>
    <w:locked/>
    <w:rsid w:val="008D2A59"/>
    <w:tblPr>
      <w:tblStyleRowBandSize w:val="1"/>
      <w:tblStyleColBandSize w:val="1"/>
      <w:tblBorders>
        <w:top w:val="single" w:sz="4" w:space="0" w:color="9BC7CE"/>
        <w:left w:val="single" w:sz="4" w:space="0" w:color="9BC7CE"/>
        <w:bottom w:val="single" w:sz="4" w:space="0" w:color="9BC7CE"/>
        <w:right w:val="single" w:sz="4" w:space="0" w:color="9BC7CE"/>
        <w:insideH w:val="single" w:sz="4" w:space="0" w:color="9BC7CE"/>
        <w:insideV w:val="single" w:sz="4" w:space="0" w:color="9BC7CE"/>
      </w:tblBorders>
    </w:tblPr>
    <w:tblStylePr w:type="firstRow">
      <w:rPr>
        <w:rFonts w:cs="Times New Roman"/>
        <w:b/>
        <w:bCs/>
        <w:color w:val="FFFFFF"/>
      </w:rPr>
      <w:tblPr/>
      <w:tcPr>
        <w:tcBorders>
          <w:top w:val="single" w:sz="4" w:space="0" w:color="5AA2AE"/>
          <w:left w:val="single" w:sz="4" w:space="0" w:color="5AA2AE"/>
          <w:bottom w:val="single" w:sz="4" w:space="0" w:color="5AA2AE"/>
          <w:right w:val="single" w:sz="4" w:space="0" w:color="5AA2AE"/>
          <w:insideH w:val="nil"/>
          <w:insideV w:val="nil"/>
        </w:tcBorders>
        <w:shd w:val="clear" w:color="auto" w:fill="5AA2AE"/>
      </w:tcPr>
    </w:tblStylePr>
    <w:tblStylePr w:type="lastRow">
      <w:rPr>
        <w:rFonts w:cs="Times New Roman"/>
        <w:b/>
        <w:bCs/>
      </w:rPr>
      <w:tblPr/>
      <w:tcPr>
        <w:tcBorders>
          <w:top w:val="double" w:sz="4" w:space="0" w:color="5AA2AE"/>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DECEE"/>
      </w:tcPr>
    </w:tblStylePr>
    <w:tblStylePr w:type="band1Horz">
      <w:rPr>
        <w:rFonts w:cs="Times New Roman"/>
      </w:rPr>
      <w:tblPr/>
      <w:tcPr>
        <w:shd w:val="clear" w:color="auto" w:fill="DDECEE"/>
      </w:tcPr>
    </w:tblStylePr>
  </w:style>
  <w:style w:type="table" w:customStyle="1" w:styleId="TableGrid3">
    <w:name w:val="Table Grid3"/>
    <w:basedOn w:val="TableNormal"/>
    <w:next w:val="TableGrid"/>
    <w:uiPriority w:val="39"/>
    <w:locked/>
    <w:rsid w:val="008B0283"/>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emiHidden/>
    <w:rsid w:val="009443DD"/>
    <w:rPr>
      <w:rFonts w:cs="Times New Roman"/>
    </w:rPr>
  </w:style>
  <w:style w:type="paragraph" w:customStyle="1" w:styleId="Normal1">
    <w:name w:val="Normal1"/>
    <w:semiHidden/>
    <w:rsid w:val="000D0F67"/>
    <w:pPr>
      <w:spacing w:line="276" w:lineRule="auto"/>
    </w:pPr>
    <w:rPr>
      <w:rFonts w:ascii="Arial" w:hAnsi="Arial" w:cs="Arial"/>
      <w:color w:val="000000"/>
      <w:sz w:val="22"/>
      <w:szCs w:val="22"/>
    </w:rPr>
  </w:style>
  <w:style w:type="character" w:styleId="Strong">
    <w:name w:val="Strong"/>
    <w:basedOn w:val="DefaultParagraphFont"/>
    <w:uiPriority w:val="22"/>
    <w:semiHidden/>
    <w:qFormat/>
    <w:rsid w:val="00584CED"/>
    <w:rPr>
      <w:b/>
    </w:rPr>
  </w:style>
  <w:style w:type="paragraph" w:styleId="TOC4">
    <w:name w:val="toc 4"/>
    <w:basedOn w:val="Normal"/>
    <w:next w:val="Normal"/>
    <w:autoRedefine/>
    <w:uiPriority w:val="39"/>
    <w:semiHidden/>
    <w:rsid w:val="00420BCE"/>
    <w:pPr>
      <w:tabs>
        <w:tab w:val="right" w:leader="dot" w:pos="9350"/>
      </w:tabs>
      <w:spacing w:after="100"/>
      <w:ind w:left="1440" w:hanging="360"/>
    </w:pPr>
  </w:style>
  <w:style w:type="character" w:styleId="PageNumber">
    <w:name w:val="page number"/>
    <w:basedOn w:val="DefaultParagraphFont"/>
    <w:uiPriority w:val="99"/>
    <w:semiHidden/>
    <w:rsid w:val="009B7D2E"/>
    <w:rPr>
      <w:rFonts w:cs="Times New Roman"/>
    </w:rPr>
  </w:style>
  <w:style w:type="table" w:customStyle="1" w:styleId="TableGrid4">
    <w:name w:val="Table Grid4"/>
    <w:basedOn w:val="TableNormal"/>
    <w:next w:val="TableGrid"/>
    <w:uiPriority w:val="39"/>
    <w:locked/>
    <w:rsid w:val="00605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LHEADING4listinTOC">
    <w:name w:val="REL HEADING 4 (list in TOC)"/>
    <w:basedOn w:val="TEXT-PPSSBO"/>
    <w:semiHidden/>
    <w:qFormat/>
    <w:rsid w:val="00142363"/>
    <w:pPr>
      <w:outlineLvl w:val="3"/>
    </w:pPr>
    <w:rPr>
      <w:b/>
      <w:bCs/>
    </w:rPr>
  </w:style>
  <w:style w:type="paragraph" w:customStyle="1" w:styleId="Exhibittitle">
    <w:name w:val="Exhibit title"/>
    <w:basedOn w:val="Caption"/>
    <w:link w:val="ExhibittitleChar"/>
    <w:semiHidden/>
    <w:qFormat/>
    <w:rsid w:val="00681096"/>
    <w:pPr>
      <w:keepNext/>
      <w:spacing w:after="0" w:line="480" w:lineRule="auto"/>
    </w:pPr>
    <w:rPr>
      <w:b w:val="0"/>
      <w:i/>
    </w:rPr>
  </w:style>
  <w:style w:type="character" w:customStyle="1" w:styleId="ExhibittitleChar">
    <w:name w:val="Exhibit title Char"/>
    <w:basedOn w:val="CaptionChar"/>
    <w:link w:val="Exhibittitle"/>
    <w:semiHidden/>
    <w:rsid w:val="00572A60"/>
    <w:rPr>
      <w:rFonts w:ascii="Times New Roman" w:hAnsi="Times New Roman"/>
      <w:b w:val="0"/>
      <w:i/>
      <w:iCs/>
      <w:sz w:val="24"/>
      <w:szCs w:val="18"/>
    </w:rPr>
  </w:style>
  <w:style w:type="paragraph" w:customStyle="1" w:styleId="RELCapesbodytext">
    <w:name w:val="RELCapes_bodytext"/>
    <w:basedOn w:val="Normal"/>
    <w:link w:val="RELCapesbodytextChar"/>
    <w:autoRedefine/>
    <w:semiHidden/>
    <w:qFormat/>
    <w:rsid w:val="00681096"/>
    <w:pPr>
      <w:spacing w:after="0" w:line="480" w:lineRule="auto"/>
      <w:ind w:firstLine="360"/>
    </w:pPr>
    <w:rPr>
      <w:color w:val="000000"/>
      <w:szCs w:val="24"/>
    </w:rPr>
  </w:style>
  <w:style w:type="character" w:customStyle="1" w:styleId="RELCapesbodytextChar">
    <w:name w:val="RELCapes_bodytext Char"/>
    <w:basedOn w:val="DefaultParagraphFont"/>
    <w:link w:val="RELCapesbodytext"/>
    <w:semiHidden/>
    <w:rsid w:val="00572A60"/>
    <w:rPr>
      <w:rFonts w:ascii="Times New Roman" w:hAnsi="Times New Roman"/>
      <w:color w:val="000000"/>
      <w:sz w:val="24"/>
      <w:szCs w:val="24"/>
    </w:rPr>
  </w:style>
  <w:style w:type="paragraph" w:styleId="TOC5">
    <w:name w:val="toc 5"/>
    <w:basedOn w:val="Normal"/>
    <w:next w:val="Normal"/>
    <w:autoRedefine/>
    <w:uiPriority w:val="39"/>
    <w:semiHidden/>
    <w:rsid w:val="0030590D"/>
    <w:pPr>
      <w:spacing w:after="100" w:line="259" w:lineRule="auto"/>
      <w:ind w:left="880"/>
    </w:pPr>
    <w:rPr>
      <w:rFonts w:asciiTheme="minorHAnsi" w:eastAsiaTheme="minorEastAsia" w:hAnsiTheme="minorHAnsi" w:cstheme="minorBidi"/>
      <w:sz w:val="22"/>
    </w:rPr>
  </w:style>
  <w:style w:type="paragraph" w:styleId="TOC6">
    <w:name w:val="toc 6"/>
    <w:basedOn w:val="Normal"/>
    <w:next w:val="Normal"/>
    <w:autoRedefine/>
    <w:uiPriority w:val="39"/>
    <w:semiHidden/>
    <w:rsid w:val="0030590D"/>
    <w:pPr>
      <w:spacing w:after="100" w:line="259"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semiHidden/>
    <w:rsid w:val="0030590D"/>
    <w:pPr>
      <w:spacing w:after="100" w:line="259"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semiHidden/>
    <w:rsid w:val="0030590D"/>
    <w:pPr>
      <w:spacing w:after="100" w:line="259"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semiHidden/>
    <w:rsid w:val="0030590D"/>
    <w:pPr>
      <w:spacing w:after="100" w:line="259" w:lineRule="auto"/>
      <w:ind w:left="1760"/>
    </w:pPr>
    <w:rPr>
      <w:rFonts w:asciiTheme="minorHAnsi" w:eastAsiaTheme="minorEastAsia" w:hAnsiTheme="minorHAnsi" w:cstheme="minorBidi"/>
      <w:sz w:val="22"/>
    </w:rPr>
  </w:style>
  <w:style w:type="paragraph" w:customStyle="1" w:styleId="TOListNumber">
    <w:name w:val="TO_List Number"/>
    <w:basedOn w:val="Normal"/>
    <w:semiHidden/>
    <w:qFormat/>
    <w:rsid w:val="009D6BB0"/>
    <w:pPr>
      <w:numPr>
        <w:numId w:val="3"/>
      </w:numPr>
      <w:spacing w:after="0"/>
    </w:pPr>
    <w:rPr>
      <w:rFonts w:eastAsiaTheme="minorEastAsia" w:cs="Calibri"/>
    </w:rPr>
  </w:style>
  <w:style w:type="table" w:styleId="LightShading">
    <w:name w:val="Light Shading"/>
    <w:basedOn w:val="TableNormal"/>
    <w:uiPriority w:val="60"/>
    <w:locked/>
    <w:rsid w:val="002624C9"/>
    <w:pPr>
      <w:spacing w:after="0"/>
    </w:pPr>
    <w:rPr>
      <w:rFonts w:ascii="Cambria" w:eastAsia="MS Mincho" w:hAnsi="Cambri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ELTEXT">
    <w:name w:val="REL TEXT"/>
    <w:basedOn w:val="Normal"/>
    <w:semiHidden/>
    <w:qFormat/>
    <w:rsid w:val="00E5048D"/>
    <w:pPr>
      <w:widowControl w:val="0"/>
      <w:spacing w:after="0" w:line="480" w:lineRule="auto"/>
      <w:ind w:firstLine="360"/>
    </w:pPr>
    <w:rPr>
      <w:rFonts w:eastAsiaTheme="minorHAnsi" w:cs="Browallia New"/>
    </w:rPr>
  </w:style>
  <w:style w:type="paragraph" w:customStyle="1" w:styleId="TOCoverText2">
    <w:name w:val="TO_Cover Text 2"/>
    <w:basedOn w:val="TOCoverText1"/>
    <w:semiHidden/>
    <w:qFormat/>
    <w:locked/>
    <w:rsid w:val="002457B3"/>
    <w:pPr>
      <w:ind w:firstLine="360"/>
    </w:pPr>
    <w:rPr>
      <w:rFonts w:eastAsia="Times"/>
      <w:sz w:val="17"/>
    </w:rPr>
  </w:style>
  <w:style w:type="table" w:customStyle="1" w:styleId="TableGrid7">
    <w:name w:val="Table Grid7"/>
    <w:basedOn w:val="TableNormal"/>
    <w:next w:val="TableGrid"/>
    <w:uiPriority w:val="39"/>
    <w:locked/>
    <w:rsid w:val="002457B3"/>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E7B6B"/>
  </w:style>
  <w:style w:type="paragraph" w:customStyle="1" w:styleId="RELSECTIONTITLE">
    <w:name w:val="REL SECTION TITLE"/>
    <w:basedOn w:val="RELHEADING1-TaskLevel"/>
    <w:link w:val="RELSECTIONTITLEChar"/>
    <w:semiHidden/>
    <w:qFormat/>
    <w:rsid w:val="006E7B6B"/>
    <w:pPr>
      <w:jc w:val="center"/>
    </w:pPr>
    <w:rPr>
      <w:rFonts w:ascii="Times New Roman Bold" w:hAnsi="Times New Roman Bold"/>
      <w:caps/>
      <w:color w:val="008A3E"/>
    </w:rPr>
  </w:style>
  <w:style w:type="character" w:customStyle="1" w:styleId="RELSECTIONTITLEChar">
    <w:name w:val="REL SECTION TITLE Char"/>
    <w:link w:val="RELSECTIONTITLE"/>
    <w:semiHidden/>
    <w:locked/>
    <w:rsid w:val="00572A60"/>
    <w:rPr>
      <w:rFonts w:ascii="Times New Roman Bold" w:eastAsiaTheme="majorEastAsia" w:hAnsi="Times New Roman Bold"/>
      <w:b/>
      <w:bCs/>
      <w:caps/>
      <w:color w:val="008A3E"/>
      <w:sz w:val="24"/>
      <w:szCs w:val="24"/>
    </w:rPr>
  </w:style>
  <w:style w:type="paragraph" w:customStyle="1" w:styleId="RELHEADING1-TaskLevel">
    <w:name w:val="REL HEADING 1-Task Level"/>
    <w:basedOn w:val="Normal"/>
    <w:semiHidden/>
    <w:qFormat/>
    <w:rsid w:val="006E7B6B"/>
    <w:pPr>
      <w:keepNext/>
      <w:keepLines/>
      <w:spacing w:after="0" w:line="480" w:lineRule="auto"/>
      <w:outlineLvl w:val="1"/>
    </w:pPr>
    <w:rPr>
      <w:rFonts w:eastAsiaTheme="majorEastAsia"/>
      <w:b/>
      <w:bCs/>
      <w:color w:val="1F4E79"/>
      <w:szCs w:val="24"/>
    </w:rPr>
  </w:style>
  <w:style w:type="paragraph" w:customStyle="1" w:styleId="RELNUMBERLIST">
    <w:name w:val="REL NUMBER LIST"/>
    <w:basedOn w:val="Normal"/>
    <w:semiHidden/>
    <w:qFormat/>
    <w:rsid w:val="006E7B6B"/>
    <w:pPr>
      <w:spacing w:after="0" w:line="480" w:lineRule="auto"/>
      <w:ind w:left="720" w:hanging="360"/>
    </w:pPr>
  </w:style>
  <w:style w:type="paragraph" w:customStyle="1" w:styleId="RELBULLETLIST">
    <w:name w:val="REL BULLET LIST"/>
    <w:basedOn w:val="NoSpacing"/>
    <w:semiHidden/>
    <w:qFormat/>
    <w:rsid w:val="006E7B6B"/>
    <w:pPr>
      <w:spacing w:before="0" w:line="480" w:lineRule="auto"/>
      <w:ind w:left="360" w:hanging="360"/>
    </w:pPr>
    <w:rPr>
      <w:szCs w:val="24"/>
    </w:rPr>
  </w:style>
  <w:style w:type="paragraph" w:customStyle="1" w:styleId="RELHEADING2-SubtaskLevel">
    <w:name w:val="REL HEADING 2-Subtask Level"/>
    <w:basedOn w:val="RELHEADING1-TaskLevel"/>
    <w:semiHidden/>
    <w:qFormat/>
    <w:rsid w:val="006E7B6B"/>
    <w:pPr>
      <w:tabs>
        <w:tab w:val="left" w:pos="3864"/>
      </w:tabs>
      <w:outlineLvl w:val="2"/>
    </w:pPr>
    <w:rPr>
      <w:i/>
    </w:rPr>
  </w:style>
  <w:style w:type="paragraph" w:customStyle="1" w:styleId="RELHEADING3">
    <w:name w:val="REL HEADING 3"/>
    <w:basedOn w:val="RELTEXT"/>
    <w:semiHidden/>
    <w:qFormat/>
    <w:rsid w:val="006E7B6B"/>
    <w:pPr>
      <w:spacing w:before="240" w:line="240" w:lineRule="auto"/>
      <w:ind w:left="360" w:firstLine="0"/>
    </w:pPr>
    <w:rPr>
      <w:rFonts w:eastAsia="Times New Roman" w:cs="Times New Roman"/>
      <w:i/>
      <w:noProof/>
    </w:rPr>
  </w:style>
  <w:style w:type="paragraph" w:customStyle="1" w:styleId="RELExhibitTitle">
    <w:name w:val="REL Exhibit Title"/>
    <w:basedOn w:val="Caption"/>
    <w:semiHidden/>
    <w:qFormat/>
    <w:rsid w:val="006E7B6B"/>
    <w:pPr>
      <w:keepNext/>
      <w:widowControl w:val="0"/>
      <w:spacing w:after="0" w:line="480" w:lineRule="auto"/>
    </w:pPr>
    <w:rPr>
      <w:b w:val="0"/>
      <w:color w:val="1F4E79"/>
      <w:szCs w:val="24"/>
    </w:rPr>
  </w:style>
  <w:style w:type="table" w:customStyle="1" w:styleId="TableGrid5">
    <w:name w:val="Table Grid5"/>
    <w:basedOn w:val="TableNormal"/>
    <w:next w:val="TableGrid"/>
    <w:uiPriority w:val="59"/>
    <w:locked/>
    <w:rsid w:val="006E7B6B"/>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semiHidden/>
    <w:rsid w:val="006E7B6B"/>
    <w:pPr>
      <w:spacing w:after="0"/>
      <w:ind w:firstLine="547"/>
    </w:pPr>
    <w:rPr>
      <w:rFonts w:eastAsiaTheme="minorHAnsi"/>
      <w:szCs w:val="24"/>
      <w:lang w:eastAsia="x-none"/>
    </w:rPr>
  </w:style>
  <w:style w:type="character" w:customStyle="1" w:styleId="BodyChar">
    <w:name w:val="Body Char"/>
    <w:link w:val="Body"/>
    <w:semiHidden/>
    <w:rsid w:val="00572A60"/>
    <w:rPr>
      <w:rFonts w:ascii="Times New Roman" w:eastAsiaTheme="minorHAnsi" w:hAnsi="Times New Roman"/>
      <w:sz w:val="24"/>
      <w:szCs w:val="24"/>
      <w:lang w:eastAsia="x-none"/>
    </w:rPr>
  </w:style>
  <w:style w:type="paragraph" w:customStyle="1" w:styleId="TITLEPage-PPSSBO">
    <w:name w:val="TITLE Page-PPSS BO"/>
    <w:basedOn w:val="Normal"/>
    <w:link w:val="TITLEPage-PPSSBOChar"/>
    <w:qFormat/>
    <w:rsid w:val="009E24BF"/>
    <w:pPr>
      <w:widowControl w:val="0"/>
    </w:pPr>
    <w:rPr>
      <w:rFonts w:ascii="Arial" w:eastAsia="SimSun" w:hAnsi="Arial" w:cs="Calibri"/>
      <w:b/>
      <w:sz w:val="36"/>
      <w:szCs w:val="48"/>
    </w:rPr>
  </w:style>
  <w:style w:type="table" w:customStyle="1" w:styleId="LightShading1">
    <w:name w:val="Light Shading1"/>
    <w:basedOn w:val="TableNormal"/>
    <w:next w:val="LightShading"/>
    <w:uiPriority w:val="60"/>
    <w:locked/>
    <w:rsid w:val="006E7B6B"/>
    <w:pPr>
      <w:spacing w:after="0"/>
    </w:pPr>
    <w:rPr>
      <w:rFonts w:ascii="Cambria" w:eastAsia="MS Mincho" w:hAnsi="Cambri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basedOn w:val="DefaultParagraphFont"/>
    <w:semiHidden/>
    <w:rsid w:val="006E7B6B"/>
  </w:style>
  <w:style w:type="character" w:customStyle="1" w:styleId="TITLEPage-PPSSBOChar">
    <w:name w:val="TITLE Page-PPSS BO Char"/>
    <w:basedOn w:val="DefaultParagraphFont"/>
    <w:link w:val="TITLEPage-PPSSBO"/>
    <w:rsid w:val="009E24BF"/>
    <w:rPr>
      <w:rFonts w:ascii="Arial" w:eastAsia="SimSun" w:hAnsi="Arial" w:cs="Calibri"/>
      <w:b/>
      <w:sz w:val="36"/>
      <w:szCs w:val="48"/>
    </w:rPr>
  </w:style>
  <w:style w:type="paragraph" w:customStyle="1" w:styleId="TITLEPage-text-PPSSBO">
    <w:name w:val="TITLE Page-text-PPSS BO"/>
    <w:basedOn w:val="TEXT-PPSSBO"/>
    <w:qFormat/>
    <w:rsid w:val="00EA4399"/>
    <w:pPr>
      <w:spacing w:after="0"/>
    </w:pPr>
  </w:style>
  <w:style w:type="paragraph" w:customStyle="1" w:styleId="KEYFINDING-PPSSBO">
    <w:name w:val="KEY FINDING-PPSS BO"/>
    <w:basedOn w:val="TEXT-PPSSBO"/>
    <w:next w:val="TEXT-PPSSBO"/>
    <w:link w:val="KEYFINDING-PPSSBOChar"/>
    <w:qFormat/>
    <w:rsid w:val="00624434"/>
    <w:pPr>
      <w:ind w:left="432" w:right="720"/>
    </w:pPr>
    <w:rPr>
      <w:rFonts w:ascii="Arial Narrow" w:hAnsi="Arial Narrow"/>
      <w:b/>
      <w:color w:val="0070C0"/>
      <w:sz w:val="24"/>
    </w:rPr>
  </w:style>
  <w:style w:type="character" w:customStyle="1" w:styleId="KEYFINDING-PPSSBOChar">
    <w:name w:val="KEY FINDING-PPSS BO Char"/>
    <w:basedOn w:val="DefaultParagraphFont"/>
    <w:link w:val="KEYFINDING-PPSSBO"/>
    <w:rsid w:val="00624434"/>
    <w:rPr>
      <w:rFonts w:ascii="Arial Narrow" w:hAnsi="Arial Narrow"/>
      <w:b/>
      <w:color w:val="0070C0"/>
      <w:sz w:val="24"/>
      <w:szCs w:val="22"/>
    </w:rPr>
  </w:style>
  <w:style w:type="paragraph" w:customStyle="1" w:styleId="IndentedQuote-PPSSBO">
    <w:name w:val="Indented Quote-PPSS BO"/>
    <w:basedOn w:val="Normal"/>
    <w:link w:val="IndentedQuote-PPSSBOChar"/>
    <w:qFormat/>
    <w:rsid w:val="00624434"/>
    <w:pPr>
      <w:spacing w:after="240"/>
      <w:ind w:left="720" w:right="720"/>
    </w:pPr>
    <w:rPr>
      <w:rFonts w:asciiTheme="minorHAnsi" w:eastAsiaTheme="minorHAnsi" w:hAnsiTheme="minorHAnsi"/>
      <w:i/>
      <w:sz w:val="22"/>
      <w:szCs w:val="24"/>
      <w:lang w:eastAsia="x-none"/>
    </w:rPr>
  </w:style>
  <w:style w:type="character" w:customStyle="1" w:styleId="IndentedQuote-PPSSBOChar">
    <w:name w:val="Indented Quote-PPSS BO Char"/>
    <w:basedOn w:val="DefaultParagraphFont"/>
    <w:link w:val="IndentedQuote-PPSSBO"/>
    <w:rsid w:val="00624434"/>
    <w:rPr>
      <w:rFonts w:asciiTheme="minorHAnsi" w:eastAsiaTheme="minorHAnsi" w:hAnsiTheme="minorHAnsi"/>
      <w:i/>
      <w:sz w:val="22"/>
      <w:szCs w:val="24"/>
      <w:lang w:eastAsia="x-none"/>
    </w:rPr>
  </w:style>
  <w:style w:type="paragraph" w:customStyle="1" w:styleId="TableColumnHeading-PPSSBO">
    <w:name w:val="Table Column Heading-PPSS BO"/>
    <w:qFormat/>
    <w:rsid w:val="00EA2F4C"/>
    <w:pPr>
      <w:spacing w:before="40"/>
      <w:jc w:val="center"/>
    </w:pPr>
    <w:rPr>
      <w:rFonts w:cs="Calibri"/>
      <w:b/>
    </w:rPr>
  </w:style>
  <w:style w:type="paragraph" w:customStyle="1" w:styleId="Reference-PPSSBO">
    <w:name w:val="Reference-PPSS BO"/>
    <w:qFormat/>
    <w:rsid w:val="006E7B6B"/>
    <w:pPr>
      <w:spacing w:before="200" w:after="200"/>
      <w:ind w:left="360" w:hanging="360"/>
    </w:pPr>
    <w:rPr>
      <w:rFonts w:cs="Calibri"/>
      <w:noProof/>
      <w:color w:val="000000"/>
      <w:sz w:val="22"/>
      <w:szCs w:val="28"/>
    </w:rPr>
  </w:style>
  <w:style w:type="paragraph" w:customStyle="1" w:styleId="TableCellNumber-PPSSBO">
    <w:name w:val="Table Cell Number-PPSS BO"/>
    <w:qFormat/>
    <w:rsid w:val="006E7B6B"/>
    <w:pPr>
      <w:spacing w:before="40"/>
      <w:jc w:val="right"/>
    </w:pPr>
    <w:rPr>
      <w:rFonts w:cs="Calibri"/>
      <w:sz w:val="18"/>
    </w:rPr>
  </w:style>
  <w:style w:type="paragraph" w:customStyle="1" w:styleId="TableNote-PPSSBO">
    <w:name w:val="Table Note-PPSS BO"/>
    <w:qFormat/>
    <w:rsid w:val="006E7B6B"/>
    <w:pPr>
      <w:spacing w:before="40"/>
    </w:pPr>
    <w:rPr>
      <w:rFonts w:cs="Calibri"/>
      <w:sz w:val="16"/>
      <w:szCs w:val="16"/>
    </w:rPr>
  </w:style>
  <w:style w:type="paragraph" w:customStyle="1" w:styleId="Tablenumlist-PPSSBO">
    <w:name w:val="Table num list-PPSS BO"/>
    <w:basedOn w:val="Normal"/>
    <w:qFormat/>
    <w:rsid w:val="003F1614"/>
    <w:pPr>
      <w:numPr>
        <w:numId w:val="4"/>
      </w:numPr>
      <w:spacing w:after="0"/>
    </w:pPr>
    <w:rPr>
      <w:rFonts w:asciiTheme="minorHAnsi" w:hAnsiTheme="minorHAnsi"/>
      <w:sz w:val="20"/>
      <w:szCs w:val="18"/>
    </w:rPr>
  </w:style>
  <w:style w:type="paragraph" w:customStyle="1" w:styleId="TableRowHeading-PPSSBO">
    <w:name w:val="Table Row Heading-PPSS BO"/>
    <w:qFormat/>
    <w:rsid w:val="006E7B6B"/>
    <w:pPr>
      <w:spacing w:before="40"/>
    </w:pPr>
    <w:rPr>
      <w:rFonts w:cs="Calibri"/>
    </w:rPr>
  </w:style>
  <w:style w:type="paragraph" w:customStyle="1" w:styleId="VCCSH4">
    <w:name w:val="VCCS H4"/>
    <w:basedOn w:val="Normal"/>
    <w:next w:val="Normal"/>
    <w:semiHidden/>
    <w:qFormat/>
    <w:rsid w:val="00B24C0F"/>
    <w:pPr>
      <w:spacing w:after="0" w:line="250" w:lineRule="exact"/>
      <w:ind w:firstLine="360"/>
      <w:outlineLvl w:val="3"/>
    </w:pPr>
    <w:rPr>
      <w:rFonts w:eastAsiaTheme="minorHAnsi" w:cstheme="minorBidi"/>
      <w:b/>
      <w:i/>
      <w:szCs w:val="24"/>
    </w:rPr>
  </w:style>
  <w:style w:type="paragraph" w:customStyle="1" w:styleId="TableText-PPSSBO">
    <w:name w:val="Table Text-PPSS BO"/>
    <w:basedOn w:val="TableRowHeading-PPSSBO"/>
    <w:qFormat/>
    <w:rsid w:val="002F70DA"/>
    <w:pPr>
      <w:spacing w:before="0"/>
    </w:pPr>
  </w:style>
  <w:style w:type="character" w:customStyle="1" w:styleId="TEXT-PPSSBOChar">
    <w:name w:val="TEXT-PPSS BO Char"/>
    <w:basedOn w:val="DefaultParagraphFont"/>
    <w:link w:val="TEXT-PPSSBO"/>
    <w:locked/>
    <w:rsid w:val="00E52423"/>
    <w:rPr>
      <w:sz w:val="22"/>
      <w:szCs w:val="22"/>
    </w:rPr>
  </w:style>
  <w:style w:type="table" w:customStyle="1" w:styleId="ListTable3-Accent51">
    <w:name w:val="List Table 3 - Accent 51"/>
    <w:basedOn w:val="TableNormal"/>
    <w:uiPriority w:val="48"/>
    <w:locked/>
    <w:rsid w:val="008E694F"/>
    <w:pPr>
      <w:spacing w:after="0"/>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NormalSS">
    <w:name w:val="NormalSS"/>
    <w:basedOn w:val="Normal"/>
    <w:semiHidden/>
    <w:qFormat/>
    <w:rsid w:val="009000F1"/>
    <w:pPr>
      <w:tabs>
        <w:tab w:val="left" w:pos="432"/>
      </w:tabs>
      <w:spacing w:after="0"/>
      <w:ind w:firstLine="432"/>
      <w:jc w:val="both"/>
    </w:pPr>
    <w:rPr>
      <w:szCs w:val="20"/>
    </w:rPr>
  </w:style>
  <w:style w:type="paragraph" w:customStyle="1" w:styleId="ExhibitFooter">
    <w:name w:val="Exhibit Footer"/>
    <w:basedOn w:val="Normal"/>
    <w:next w:val="Normal"/>
    <w:semiHidden/>
    <w:qFormat/>
    <w:rsid w:val="00B95166"/>
    <w:pPr>
      <w:spacing w:before="120" w:after="0"/>
    </w:pPr>
    <w:rPr>
      <w:rFonts w:ascii="Arial" w:hAnsi="Arial"/>
      <w:sz w:val="18"/>
    </w:rPr>
  </w:style>
  <w:style w:type="paragraph" w:customStyle="1" w:styleId="Exhibit">
    <w:name w:val="Exhibit"/>
    <w:basedOn w:val="Normal"/>
    <w:link w:val="ExhibitChar"/>
    <w:semiHidden/>
    <w:qFormat/>
    <w:rsid w:val="00B95166"/>
    <w:pPr>
      <w:keepNext/>
      <w:spacing w:after="120"/>
      <w:ind w:left="1152" w:hanging="1152"/>
    </w:pPr>
    <w:rPr>
      <w:rFonts w:asciiTheme="minorHAnsi" w:hAnsiTheme="minorHAnsi"/>
      <w:b/>
      <w:sz w:val="20"/>
      <w:szCs w:val="20"/>
    </w:rPr>
  </w:style>
  <w:style w:type="character" w:customStyle="1" w:styleId="ExhibitChar">
    <w:name w:val="Exhibit Char"/>
    <w:basedOn w:val="DefaultParagraphFont"/>
    <w:link w:val="Exhibit"/>
    <w:semiHidden/>
    <w:rsid w:val="00572A60"/>
    <w:rPr>
      <w:rFonts w:asciiTheme="minorHAnsi" w:hAnsiTheme="minorHAnsi"/>
      <w:b/>
    </w:rPr>
  </w:style>
  <w:style w:type="paragraph" w:customStyle="1" w:styleId="FigureTitle">
    <w:name w:val="Figure Title"/>
    <w:basedOn w:val="Normal"/>
    <w:link w:val="FigureTitleChar"/>
    <w:semiHidden/>
    <w:qFormat/>
    <w:rsid w:val="00B95166"/>
    <w:pPr>
      <w:keepNext/>
      <w:suppressAutoHyphens/>
      <w:spacing w:after="120"/>
      <w:jc w:val="center"/>
      <w:outlineLvl w:val="3"/>
    </w:pPr>
    <w:rPr>
      <w:rFonts w:ascii="Arial Narrow" w:hAnsi="Arial Narrow"/>
      <w:b/>
      <w:color w:val="002596"/>
      <w:sz w:val="22"/>
    </w:rPr>
  </w:style>
  <w:style w:type="character" w:customStyle="1" w:styleId="FigureTitleChar">
    <w:name w:val="Figure Title Char"/>
    <w:basedOn w:val="DefaultParagraphFont"/>
    <w:link w:val="FigureTitle"/>
    <w:semiHidden/>
    <w:rsid w:val="00572A60"/>
    <w:rPr>
      <w:rFonts w:ascii="Arial Narrow" w:hAnsi="Arial Narrow"/>
      <w:b/>
      <w:color w:val="002596"/>
      <w:sz w:val="22"/>
      <w:szCs w:val="22"/>
    </w:rPr>
  </w:style>
  <w:style w:type="paragraph" w:customStyle="1" w:styleId="FigureNote">
    <w:name w:val="Figure Note"/>
    <w:basedOn w:val="FootnoteText"/>
    <w:rsid w:val="00B95166"/>
    <w:pPr>
      <w:pBdr>
        <w:top w:val="single" w:sz="8" w:space="2" w:color="5B9BD5" w:themeColor="accent1"/>
        <w:bottom w:val="single" w:sz="8" w:space="3" w:color="5B9BD5" w:themeColor="accent1"/>
      </w:pBdr>
      <w:spacing w:line="180" w:lineRule="atLeast"/>
      <w:ind w:left="720" w:right="720"/>
    </w:pPr>
    <w:rPr>
      <w:rFonts w:ascii="Arial" w:hAnsi="Arial"/>
      <w:sz w:val="14"/>
    </w:rPr>
  </w:style>
  <w:style w:type="paragraph" w:customStyle="1" w:styleId="APSANormal">
    <w:name w:val="A. PSA Normal"/>
    <w:basedOn w:val="Normal"/>
    <w:link w:val="APSANormalChar2"/>
    <w:semiHidden/>
    <w:rsid w:val="00B95166"/>
    <w:pPr>
      <w:spacing w:after="0"/>
    </w:pPr>
    <w:rPr>
      <w:rFonts w:eastAsiaTheme="minorHAnsi"/>
      <w:szCs w:val="24"/>
      <w:lang w:eastAsia="ko-KR"/>
    </w:rPr>
  </w:style>
  <w:style w:type="character" w:customStyle="1" w:styleId="APSANormalChar2">
    <w:name w:val="A. PSA Normal Char2"/>
    <w:basedOn w:val="DefaultParagraphFont"/>
    <w:link w:val="APSANormal"/>
    <w:semiHidden/>
    <w:rsid w:val="00572A60"/>
    <w:rPr>
      <w:rFonts w:ascii="Times New Roman" w:eastAsiaTheme="minorHAnsi" w:hAnsi="Times New Roman"/>
      <w:sz w:val="24"/>
      <w:szCs w:val="24"/>
      <w:lang w:eastAsia="ko-KR"/>
    </w:rPr>
  </w:style>
  <w:style w:type="paragraph" w:customStyle="1" w:styleId="FootnoteText-PPSSBO">
    <w:name w:val="Footnote Text-PPSS BO"/>
    <w:basedOn w:val="TEXT-PPSSBO"/>
    <w:qFormat/>
    <w:rsid w:val="00DB7F2E"/>
    <w:pPr>
      <w:spacing w:after="60"/>
      <w:ind w:left="360" w:hanging="360"/>
    </w:pPr>
    <w:rPr>
      <w:sz w:val="18"/>
    </w:rPr>
  </w:style>
  <w:style w:type="paragraph" w:customStyle="1" w:styleId="ExhibitReads-PPSSBO">
    <w:name w:val="Exhibit Reads-PPSS BO"/>
    <w:basedOn w:val="FigureNote"/>
    <w:qFormat/>
    <w:rsid w:val="00015A72"/>
    <w:pPr>
      <w:pBdr>
        <w:top w:val="single" w:sz="4" w:space="2" w:color="000000" w:themeColor="text1"/>
        <w:bottom w:val="none" w:sz="0" w:space="0" w:color="auto"/>
      </w:pBdr>
      <w:spacing w:before="60" w:after="60" w:line="240" w:lineRule="auto"/>
      <w:ind w:left="0" w:right="0"/>
    </w:pPr>
    <w:rPr>
      <w:rFonts w:asciiTheme="minorHAnsi" w:hAnsiTheme="minorHAnsi" w:cstheme="minorHAnsi"/>
      <w:b/>
      <w:color w:val="000000" w:themeColor="text1"/>
      <w:sz w:val="20"/>
    </w:rPr>
  </w:style>
  <w:style w:type="paragraph" w:customStyle="1" w:styleId="TableSource-PPSSBO">
    <w:name w:val="Table Source-PPSS BO"/>
    <w:basedOn w:val="FigureNote"/>
    <w:qFormat/>
    <w:rsid w:val="0046078F"/>
    <w:pPr>
      <w:pBdr>
        <w:top w:val="none" w:sz="0" w:space="0" w:color="auto"/>
        <w:bottom w:val="single" w:sz="12" w:space="3" w:color="000000" w:themeColor="text1"/>
      </w:pBdr>
      <w:spacing w:line="240" w:lineRule="auto"/>
      <w:ind w:left="0" w:right="0"/>
    </w:pPr>
    <w:rPr>
      <w:rFonts w:asciiTheme="minorHAnsi" w:hAnsiTheme="minorHAnsi" w:cstheme="minorHAnsi"/>
      <w:color w:val="000000" w:themeColor="text1"/>
      <w:sz w:val="16"/>
      <w:szCs w:val="16"/>
    </w:rPr>
  </w:style>
  <w:style w:type="paragraph" w:customStyle="1" w:styleId="Bullet1">
    <w:name w:val="Bullet 1"/>
    <w:basedOn w:val="BodyText"/>
    <w:semiHidden/>
    <w:qFormat/>
    <w:rsid w:val="00785D0D"/>
    <w:pPr>
      <w:numPr>
        <w:numId w:val="5"/>
      </w:numPr>
      <w:spacing w:before="120" w:after="120"/>
    </w:pPr>
    <w:rPr>
      <w:rFonts w:asciiTheme="minorHAnsi" w:hAnsiTheme="minorHAnsi"/>
    </w:rPr>
  </w:style>
  <w:style w:type="paragraph" w:customStyle="1" w:styleId="NumberedList">
    <w:name w:val="Numbered List"/>
    <w:uiPriority w:val="4"/>
    <w:semiHidden/>
    <w:qFormat/>
    <w:rsid w:val="00785D0D"/>
    <w:pPr>
      <w:keepNext/>
      <w:keepLines/>
      <w:numPr>
        <w:numId w:val="6"/>
      </w:numPr>
      <w:spacing w:before="120" w:after="120"/>
    </w:pPr>
    <w:rPr>
      <w:rFonts w:asciiTheme="minorHAnsi" w:hAnsiTheme="minorHAnsi"/>
    </w:rPr>
  </w:style>
  <w:style w:type="paragraph" w:customStyle="1" w:styleId="PPSSBOTEXT">
    <w:name w:val="PPSS BO TEXT"/>
    <w:basedOn w:val="Normal"/>
    <w:uiPriority w:val="99"/>
    <w:semiHidden/>
    <w:qFormat/>
    <w:rsid w:val="00F76620"/>
    <w:pPr>
      <w:widowControl w:val="0"/>
      <w:spacing w:before="120" w:after="120"/>
    </w:pPr>
    <w:rPr>
      <w:rFonts w:ascii="Calibri" w:hAnsi="Calibri"/>
      <w:sz w:val="22"/>
    </w:rPr>
  </w:style>
  <w:style w:type="paragraph" w:customStyle="1" w:styleId="EPSABullet">
    <w:name w:val="E. PSA Bullet"/>
    <w:basedOn w:val="Normal"/>
    <w:next w:val="Normal"/>
    <w:link w:val="EPSABulletChar"/>
    <w:semiHidden/>
    <w:rsid w:val="00A60FC3"/>
    <w:pPr>
      <w:numPr>
        <w:numId w:val="9"/>
      </w:numPr>
      <w:spacing w:after="0"/>
    </w:pPr>
    <w:rPr>
      <w:szCs w:val="24"/>
    </w:rPr>
  </w:style>
  <w:style w:type="character" w:customStyle="1" w:styleId="EPSABulletChar">
    <w:name w:val="E. PSA Bullet Char"/>
    <w:basedOn w:val="DefaultParagraphFont"/>
    <w:link w:val="EPSABullet"/>
    <w:semiHidden/>
    <w:rsid w:val="00F43527"/>
    <w:rPr>
      <w:rFonts w:ascii="Times New Roman" w:hAnsi="Times New Roman"/>
      <w:sz w:val="24"/>
      <w:szCs w:val="24"/>
    </w:rPr>
  </w:style>
  <w:style w:type="paragraph" w:styleId="ListBullet">
    <w:name w:val="List Bullet"/>
    <w:basedOn w:val="Normal"/>
    <w:uiPriority w:val="99"/>
    <w:semiHidden/>
    <w:rsid w:val="00A60FC3"/>
    <w:pPr>
      <w:numPr>
        <w:numId w:val="10"/>
      </w:numPr>
      <w:spacing w:after="0"/>
      <w:contextualSpacing/>
    </w:pPr>
    <w:rPr>
      <w:rFonts w:eastAsiaTheme="minorHAnsi"/>
      <w:szCs w:val="24"/>
    </w:rPr>
  </w:style>
  <w:style w:type="paragraph" w:styleId="PlainText">
    <w:name w:val="Plain Text"/>
    <w:basedOn w:val="Normal"/>
    <w:link w:val="PlainTextChar"/>
    <w:uiPriority w:val="99"/>
    <w:semiHidden/>
    <w:rsid w:val="00A60FC3"/>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F43527"/>
    <w:rPr>
      <w:rFonts w:ascii="Consolas" w:eastAsia="Calibri" w:hAnsi="Consolas"/>
      <w:sz w:val="21"/>
      <w:szCs w:val="21"/>
    </w:rPr>
  </w:style>
  <w:style w:type="paragraph" w:customStyle="1" w:styleId="PPSSExhibitReads">
    <w:name w:val="PPSS Exhibit Reads"/>
    <w:basedOn w:val="Normal"/>
    <w:semiHidden/>
    <w:qFormat/>
    <w:rsid w:val="00ED6FC7"/>
    <w:pPr>
      <w:pBdr>
        <w:top w:val="single" w:sz="4" w:space="1" w:color="auto"/>
      </w:pBdr>
      <w:spacing w:before="60" w:after="60"/>
    </w:pPr>
    <w:rPr>
      <w:rFonts w:ascii="Calibri" w:hAnsi="Calibri"/>
      <w:sz w:val="20"/>
    </w:rPr>
  </w:style>
  <w:style w:type="paragraph" w:customStyle="1" w:styleId="ExhibitNoteandsourcenote-PPSSBO">
    <w:name w:val="Exhibit Note and source note-PPSS BO"/>
    <w:basedOn w:val="PPSSExhibitReads"/>
    <w:qFormat/>
    <w:rsid w:val="00D77264"/>
    <w:pPr>
      <w:spacing w:after="0"/>
    </w:pPr>
    <w:rPr>
      <w:sz w:val="16"/>
    </w:rPr>
  </w:style>
  <w:style w:type="paragraph" w:customStyle="1" w:styleId="PPSSExhibitTitle">
    <w:name w:val="PPSS Exhibit Title"/>
    <w:basedOn w:val="Normal"/>
    <w:next w:val="Normal"/>
    <w:semiHidden/>
    <w:qFormat/>
    <w:rsid w:val="00C5023F"/>
    <w:pPr>
      <w:keepNext/>
      <w:widowControl w:val="0"/>
      <w:pBdr>
        <w:bottom w:val="single" w:sz="4" w:space="1" w:color="auto"/>
      </w:pBdr>
      <w:spacing w:after="0"/>
    </w:pPr>
    <w:rPr>
      <w:rFonts w:ascii="Calibri" w:eastAsiaTheme="majorEastAsia" w:hAnsi="Calibri"/>
      <w:b/>
      <w:iCs/>
      <w:sz w:val="22"/>
      <w:szCs w:val="24"/>
    </w:rPr>
  </w:style>
  <w:style w:type="paragraph" w:customStyle="1" w:styleId="CM10">
    <w:name w:val="CM10"/>
    <w:basedOn w:val="Default"/>
    <w:next w:val="Default"/>
    <w:uiPriority w:val="99"/>
    <w:semiHidden/>
    <w:rsid w:val="00F14B57"/>
    <w:pPr>
      <w:widowControl/>
      <w:spacing w:after="0" w:line="276" w:lineRule="atLeast"/>
    </w:pPr>
    <w:rPr>
      <w:rFonts w:eastAsia="Times New Roman"/>
      <w:color w:val="auto"/>
    </w:rPr>
  </w:style>
  <w:style w:type="paragraph" w:customStyle="1" w:styleId="CM29">
    <w:name w:val="CM29"/>
    <w:basedOn w:val="Default"/>
    <w:next w:val="Default"/>
    <w:uiPriority w:val="99"/>
    <w:semiHidden/>
    <w:rsid w:val="00F14B57"/>
    <w:pPr>
      <w:widowControl/>
      <w:spacing w:after="0" w:line="286" w:lineRule="atLeast"/>
    </w:pPr>
    <w:rPr>
      <w:rFonts w:eastAsia="Times New Roman"/>
      <w:color w:val="auto"/>
    </w:rPr>
  </w:style>
  <w:style w:type="paragraph" w:customStyle="1" w:styleId="CM56">
    <w:name w:val="CM56"/>
    <w:basedOn w:val="Default"/>
    <w:next w:val="Default"/>
    <w:uiPriority w:val="99"/>
    <w:semiHidden/>
    <w:rsid w:val="005E5BAA"/>
    <w:pPr>
      <w:widowControl/>
      <w:spacing w:after="0"/>
    </w:pPr>
    <w:rPr>
      <w:rFonts w:eastAsia="Times New Roman"/>
      <w:color w:val="auto"/>
    </w:rPr>
  </w:style>
  <w:style w:type="paragraph" w:customStyle="1" w:styleId="CM12">
    <w:name w:val="CM12"/>
    <w:basedOn w:val="Default"/>
    <w:next w:val="Default"/>
    <w:uiPriority w:val="99"/>
    <w:semiHidden/>
    <w:rsid w:val="005E5BAA"/>
    <w:pPr>
      <w:widowControl/>
      <w:spacing w:after="0" w:line="276" w:lineRule="atLeast"/>
    </w:pPr>
    <w:rPr>
      <w:rFonts w:eastAsia="Times New Roman"/>
      <w:color w:val="auto"/>
    </w:rPr>
  </w:style>
  <w:style w:type="paragraph" w:customStyle="1" w:styleId="CM37">
    <w:name w:val="CM37"/>
    <w:basedOn w:val="Default"/>
    <w:next w:val="Default"/>
    <w:uiPriority w:val="99"/>
    <w:semiHidden/>
    <w:rsid w:val="005E5BAA"/>
    <w:pPr>
      <w:widowControl/>
      <w:spacing w:after="0" w:line="278" w:lineRule="atLeast"/>
    </w:pPr>
    <w:rPr>
      <w:rFonts w:eastAsia="Times New Roman"/>
      <w:color w:val="auto"/>
    </w:rPr>
  </w:style>
  <w:style w:type="paragraph" w:customStyle="1" w:styleId="CM54">
    <w:name w:val="CM54"/>
    <w:basedOn w:val="Default"/>
    <w:next w:val="Default"/>
    <w:uiPriority w:val="99"/>
    <w:semiHidden/>
    <w:rsid w:val="005E5BAA"/>
    <w:pPr>
      <w:widowControl/>
      <w:spacing w:after="0" w:line="276" w:lineRule="atLeast"/>
    </w:pPr>
    <w:rPr>
      <w:rFonts w:eastAsia="Times New Roman"/>
      <w:color w:val="auto"/>
    </w:rPr>
  </w:style>
  <w:style w:type="paragraph" w:customStyle="1" w:styleId="PPSSTOText">
    <w:name w:val="PPSS TO Text"/>
    <w:qFormat/>
    <w:rsid w:val="00366E27"/>
    <w:pPr>
      <w:spacing w:before="120" w:after="120"/>
    </w:pPr>
    <w:rPr>
      <w:rFonts w:cs="Calibri"/>
      <w:sz w:val="22"/>
      <w:szCs w:val="22"/>
    </w:rPr>
  </w:style>
  <w:style w:type="paragraph" w:customStyle="1" w:styleId="PPSSTOHeading3">
    <w:name w:val="PPSS TO Heading 3"/>
    <w:basedOn w:val="Normal"/>
    <w:qFormat/>
    <w:rsid w:val="007B5E8E"/>
    <w:pPr>
      <w:spacing w:before="120" w:after="120"/>
      <w:ind w:left="360"/>
    </w:pPr>
    <w:rPr>
      <w:rFonts w:asciiTheme="minorHAnsi" w:hAnsiTheme="minorHAnsi" w:cstheme="minorHAnsi"/>
      <w:i/>
      <w:szCs w:val="20"/>
    </w:rPr>
  </w:style>
  <w:style w:type="paragraph" w:styleId="TableofFigures">
    <w:name w:val="table of figures"/>
    <w:basedOn w:val="Normal"/>
    <w:next w:val="Normal"/>
    <w:uiPriority w:val="99"/>
    <w:unhideWhenUsed/>
    <w:rsid w:val="00E50968"/>
    <w:pPr>
      <w:spacing w:after="0"/>
    </w:pPr>
  </w:style>
  <w:style w:type="paragraph" w:styleId="DocumentMap">
    <w:name w:val="Document Map"/>
    <w:basedOn w:val="Normal"/>
    <w:link w:val="DocumentMapChar"/>
    <w:uiPriority w:val="99"/>
    <w:semiHidden/>
    <w:unhideWhenUsed/>
    <w:rsid w:val="006E1439"/>
    <w:pPr>
      <w:spacing w:after="0"/>
    </w:pPr>
    <w:rPr>
      <w:szCs w:val="24"/>
    </w:rPr>
  </w:style>
  <w:style w:type="character" w:customStyle="1" w:styleId="DocumentMapChar">
    <w:name w:val="Document Map Char"/>
    <w:basedOn w:val="DefaultParagraphFont"/>
    <w:link w:val="DocumentMap"/>
    <w:uiPriority w:val="99"/>
    <w:semiHidden/>
    <w:rsid w:val="006E143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2142">
      <w:bodyDiv w:val="1"/>
      <w:marLeft w:val="0"/>
      <w:marRight w:val="0"/>
      <w:marTop w:val="0"/>
      <w:marBottom w:val="0"/>
      <w:divBdr>
        <w:top w:val="none" w:sz="0" w:space="0" w:color="auto"/>
        <w:left w:val="none" w:sz="0" w:space="0" w:color="auto"/>
        <w:bottom w:val="none" w:sz="0" w:space="0" w:color="auto"/>
        <w:right w:val="none" w:sz="0" w:space="0" w:color="auto"/>
      </w:divBdr>
    </w:div>
    <w:div w:id="166753266">
      <w:bodyDiv w:val="1"/>
      <w:marLeft w:val="0"/>
      <w:marRight w:val="0"/>
      <w:marTop w:val="0"/>
      <w:marBottom w:val="0"/>
      <w:divBdr>
        <w:top w:val="none" w:sz="0" w:space="0" w:color="auto"/>
        <w:left w:val="none" w:sz="0" w:space="0" w:color="auto"/>
        <w:bottom w:val="none" w:sz="0" w:space="0" w:color="auto"/>
        <w:right w:val="none" w:sz="0" w:space="0" w:color="auto"/>
      </w:divBdr>
    </w:div>
    <w:div w:id="185992232">
      <w:bodyDiv w:val="1"/>
      <w:marLeft w:val="0"/>
      <w:marRight w:val="0"/>
      <w:marTop w:val="0"/>
      <w:marBottom w:val="0"/>
      <w:divBdr>
        <w:top w:val="none" w:sz="0" w:space="0" w:color="auto"/>
        <w:left w:val="none" w:sz="0" w:space="0" w:color="auto"/>
        <w:bottom w:val="none" w:sz="0" w:space="0" w:color="auto"/>
        <w:right w:val="none" w:sz="0" w:space="0" w:color="auto"/>
      </w:divBdr>
    </w:div>
    <w:div w:id="381178915">
      <w:bodyDiv w:val="1"/>
      <w:marLeft w:val="0"/>
      <w:marRight w:val="0"/>
      <w:marTop w:val="0"/>
      <w:marBottom w:val="0"/>
      <w:divBdr>
        <w:top w:val="none" w:sz="0" w:space="0" w:color="auto"/>
        <w:left w:val="none" w:sz="0" w:space="0" w:color="auto"/>
        <w:bottom w:val="none" w:sz="0" w:space="0" w:color="auto"/>
        <w:right w:val="none" w:sz="0" w:space="0" w:color="auto"/>
      </w:divBdr>
    </w:div>
    <w:div w:id="550464512">
      <w:bodyDiv w:val="1"/>
      <w:marLeft w:val="0"/>
      <w:marRight w:val="0"/>
      <w:marTop w:val="0"/>
      <w:marBottom w:val="0"/>
      <w:divBdr>
        <w:top w:val="none" w:sz="0" w:space="0" w:color="auto"/>
        <w:left w:val="none" w:sz="0" w:space="0" w:color="auto"/>
        <w:bottom w:val="none" w:sz="0" w:space="0" w:color="auto"/>
        <w:right w:val="none" w:sz="0" w:space="0" w:color="auto"/>
      </w:divBdr>
    </w:div>
    <w:div w:id="554244149">
      <w:bodyDiv w:val="1"/>
      <w:marLeft w:val="0"/>
      <w:marRight w:val="0"/>
      <w:marTop w:val="0"/>
      <w:marBottom w:val="0"/>
      <w:divBdr>
        <w:top w:val="none" w:sz="0" w:space="0" w:color="auto"/>
        <w:left w:val="none" w:sz="0" w:space="0" w:color="auto"/>
        <w:bottom w:val="none" w:sz="0" w:space="0" w:color="auto"/>
        <w:right w:val="none" w:sz="0" w:space="0" w:color="auto"/>
      </w:divBdr>
    </w:div>
    <w:div w:id="567347356">
      <w:bodyDiv w:val="1"/>
      <w:marLeft w:val="0"/>
      <w:marRight w:val="0"/>
      <w:marTop w:val="0"/>
      <w:marBottom w:val="0"/>
      <w:divBdr>
        <w:top w:val="none" w:sz="0" w:space="0" w:color="auto"/>
        <w:left w:val="none" w:sz="0" w:space="0" w:color="auto"/>
        <w:bottom w:val="none" w:sz="0" w:space="0" w:color="auto"/>
        <w:right w:val="none" w:sz="0" w:space="0" w:color="auto"/>
      </w:divBdr>
    </w:div>
    <w:div w:id="583490482">
      <w:bodyDiv w:val="1"/>
      <w:marLeft w:val="0"/>
      <w:marRight w:val="0"/>
      <w:marTop w:val="0"/>
      <w:marBottom w:val="0"/>
      <w:divBdr>
        <w:top w:val="none" w:sz="0" w:space="0" w:color="auto"/>
        <w:left w:val="none" w:sz="0" w:space="0" w:color="auto"/>
        <w:bottom w:val="none" w:sz="0" w:space="0" w:color="auto"/>
        <w:right w:val="none" w:sz="0" w:space="0" w:color="auto"/>
      </w:divBdr>
    </w:div>
    <w:div w:id="586235393">
      <w:bodyDiv w:val="1"/>
      <w:marLeft w:val="0"/>
      <w:marRight w:val="0"/>
      <w:marTop w:val="0"/>
      <w:marBottom w:val="0"/>
      <w:divBdr>
        <w:top w:val="none" w:sz="0" w:space="0" w:color="auto"/>
        <w:left w:val="none" w:sz="0" w:space="0" w:color="auto"/>
        <w:bottom w:val="none" w:sz="0" w:space="0" w:color="auto"/>
        <w:right w:val="none" w:sz="0" w:space="0" w:color="auto"/>
      </w:divBdr>
    </w:div>
    <w:div w:id="768235279">
      <w:bodyDiv w:val="1"/>
      <w:marLeft w:val="0"/>
      <w:marRight w:val="0"/>
      <w:marTop w:val="0"/>
      <w:marBottom w:val="0"/>
      <w:divBdr>
        <w:top w:val="none" w:sz="0" w:space="0" w:color="auto"/>
        <w:left w:val="none" w:sz="0" w:space="0" w:color="auto"/>
        <w:bottom w:val="none" w:sz="0" w:space="0" w:color="auto"/>
        <w:right w:val="none" w:sz="0" w:space="0" w:color="auto"/>
      </w:divBdr>
    </w:div>
    <w:div w:id="780346023">
      <w:bodyDiv w:val="1"/>
      <w:marLeft w:val="0"/>
      <w:marRight w:val="0"/>
      <w:marTop w:val="0"/>
      <w:marBottom w:val="0"/>
      <w:divBdr>
        <w:top w:val="none" w:sz="0" w:space="0" w:color="auto"/>
        <w:left w:val="none" w:sz="0" w:space="0" w:color="auto"/>
        <w:bottom w:val="none" w:sz="0" w:space="0" w:color="auto"/>
        <w:right w:val="none" w:sz="0" w:space="0" w:color="auto"/>
      </w:divBdr>
    </w:div>
    <w:div w:id="940994014">
      <w:bodyDiv w:val="1"/>
      <w:marLeft w:val="0"/>
      <w:marRight w:val="0"/>
      <w:marTop w:val="0"/>
      <w:marBottom w:val="0"/>
      <w:divBdr>
        <w:top w:val="none" w:sz="0" w:space="0" w:color="auto"/>
        <w:left w:val="none" w:sz="0" w:space="0" w:color="auto"/>
        <w:bottom w:val="none" w:sz="0" w:space="0" w:color="auto"/>
        <w:right w:val="none" w:sz="0" w:space="0" w:color="auto"/>
      </w:divBdr>
      <w:divsChild>
        <w:div w:id="341128994">
          <w:marLeft w:val="0"/>
          <w:marRight w:val="0"/>
          <w:marTop w:val="0"/>
          <w:marBottom w:val="0"/>
          <w:divBdr>
            <w:top w:val="none" w:sz="0" w:space="0" w:color="auto"/>
            <w:left w:val="none" w:sz="0" w:space="0" w:color="auto"/>
            <w:bottom w:val="none" w:sz="0" w:space="0" w:color="auto"/>
            <w:right w:val="none" w:sz="0" w:space="0" w:color="auto"/>
          </w:divBdr>
          <w:divsChild>
            <w:div w:id="3508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4509">
      <w:bodyDiv w:val="1"/>
      <w:marLeft w:val="0"/>
      <w:marRight w:val="0"/>
      <w:marTop w:val="0"/>
      <w:marBottom w:val="0"/>
      <w:divBdr>
        <w:top w:val="none" w:sz="0" w:space="0" w:color="auto"/>
        <w:left w:val="none" w:sz="0" w:space="0" w:color="auto"/>
        <w:bottom w:val="none" w:sz="0" w:space="0" w:color="auto"/>
        <w:right w:val="none" w:sz="0" w:space="0" w:color="auto"/>
      </w:divBdr>
      <w:divsChild>
        <w:div w:id="929386093">
          <w:marLeft w:val="0"/>
          <w:marRight w:val="0"/>
          <w:marTop w:val="0"/>
          <w:marBottom w:val="0"/>
          <w:divBdr>
            <w:top w:val="none" w:sz="0" w:space="0" w:color="auto"/>
            <w:left w:val="none" w:sz="0" w:space="0" w:color="auto"/>
            <w:bottom w:val="none" w:sz="0" w:space="0" w:color="auto"/>
            <w:right w:val="none" w:sz="0" w:space="0" w:color="auto"/>
          </w:divBdr>
          <w:divsChild>
            <w:div w:id="3598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59866">
      <w:bodyDiv w:val="1"/>
      <w:marLeft w:val="0"/>
      <w:marRight w:val="0"/>
      <w:marTop w:val="0"/>
      <w:marBottom w:val="0"/>
      <w:divBdr>
        <w:top w:val="none" w:sz="0" w:space="0" w:color="auto"/>
        <w:left w:val="none" w:sz="0" w:space="0" w:color="auto"/>
        <w:bottom w:val="none" w:sz="0" w:space="0" w:color="auto"/>
        <w:right w:val="none" w:sz="0" w:space="0" w:color="auto"/>
      </w:divBdr>
    </w:div>
    <w:div w:id="1138956909">
      <w:bodyDiv w:val="1"/>
      <w:marLeft w:val="0"/>
      <w:marRight w:val="0"/>
      <w:marTop w:val="0"/>
      <w:marBottom w:val="0"/>
      <w:divBdr>
        <w:top w:val="none" w:sz="0" w:space="0" w:color="auto"/>
        <w:left w:val="none" w:sz="0" w:space="0" w:color="auto"/>
        <w:bottom w:val="none" w:sz="0" w:space="0" w:color="auto"/>
        <w:right w:val="none" w:sz="0" w:space="0" w:color="auto"/>
      </w:divBdr>
    </w:div>
    <w:div w:id="1225945703">
      <w:bodyDiv w:val="1"/>
      <w:marLeft w:val="0"/>
      <w:marRight w:val="0"/>
      <w:marTop w:val="0"/>
      <w:marBottom w:val="0"/>
      <w:divBdr>
        <w:top w:val="none" w:sz="0" w:space="0" w:color="auto"/>
        <w:left w:val="none" w:sz="0" w:space="0" w:color="auto"/>
        <w:bottom w:val="none" w:sz="0" w:space="0" w:color="auto"/>
        <w:right w:val="none" w:sz="0" w:space="0" w:color="auto"/>
      </w:divBdr>
    </w:div>
    <w:div w:id="1227839382">
      <w:bodyDiv w:val="1"/>
      <w:marLeft w:val="0"/>
      <w:marRight w:val="0"/>
      <w:marTop w:val="0"/>
      <w:marBottom w:val="0"/>
      <w:divBdr>
        <w:top w:val="none" w:sz="0" w:space="0" w:color="auto"/>
        <w:left w:val="none" w:sz="0" w:space="0" w:color="auto"/>
        <w:bottom w:val="none" w:sz="0" w:space="0" w:color="auto"/>
        <w:right w:val="none" w:sz="0" w:space="0" w:color="auto"/>
      </w:divBdr>
    </w:div>
    <w:div w:id="1467775618">
      <w:bodyDiv w:val="1"/>
      <w:marLeft w:val="0"/>
      <w:marRight w:val="0"/>
      <w:marTop w:val="0"/>
      <w:marBottom w:val="0"/>
      <w:divBdr>
        <w:top w:val="none" w:sz="0" w:space="0" w:color="auto"/>
        <w:left w:val="none" w:sz="0" w:space="0" w:color="auto"/>
        <w:bottom w:val="none" w:sz="0" w:space="0" w:color="auto"/>
        <w:right w:val="none" w:sz="0" w:space="0" w:color="auto"/>
      </w:divBdr>
    </w:div>
    <w:div w:id="1540361410">
      <w:bodyDiv w:val="1"/>
      <w:marLeft w:val="0"/>
      <w:marRight w:val="0"/>
      <w:marTop w:val="0"/>
      <w:marBottom w:val="0"/>
      <w:divBdr>
        <w:top w:val="none" w:sz="0" w:space="0" w:color="auto"/>
        <w:left w:val="none" w:sz="0" w:space="0" w:color="auto"/>
        <w:bottom w:val="none" w:sz="0" w:space="0" w:color="auto"/>
        <w:right w:val="none" w:sz="0" w:space="0" w:color="auto"/>
      </w:divBdr>
    </w:div>
    <w:div w:id="1646272195">
      <w:bodyDiv w:val="1"/>
      <w:marLeft w:val="0"/>
      <w:marRight w:val="0"/>
      <w:marTop w:val="0"/>
      <w:marBottom w:val="0"/>
      <w:divBdr>
        <w:top w:val="none" w:sz="0" w:space="0" w:color="auto"/>
        <w:left w:val="none" w:sz="0" w:space="0" w:color="auto"/>
        <w:bottom w:val="none" w:sz="0" w:space="0" w:color="auto"/>
        <w:right w:val="none" w:sz="0" w:space="0" w:color="auto"/>
      </w:divBdr>
    </w:div>
    <w:div w:id="1685285819">
      <w:bodyDiv w:val="1"/>
      <w:marLeft w:val="0"/>
      <w:marRight w:val="0"/>
      <w:marTop w:val="0"/>
      <w:marBottom w:val="0"/>
      <w:divBdr>
        <w:top w:val="none" w:sz="0" w:space="0" w:color="auto"/>
        <w:left w:val="none" w:sz="0" w:space="0" w:color="auto"/>
        <w:bottom w:val="none" w:sz="0" w:space="0" w:color="auto"/>
        <w:right w:val="none" w:sz="0" w:space="0" w:color="auto"/>
      </w:divBdr>
    </w:div>
    <w:div w:id="1748570120">
      <w:bodyDiv w:val="1"/>
      <w:marLeft w:val="0"/>
      <w:marRight w:val="0"/>
      <w:marTop w:val="0"/>
      <w:marBottom w:val="0"/>
      <w:divBdr>
        <w:top w:val="none" w:sz="0" w:space="0" w:color="auto"/>
        <w:left w:val="none" w:sz="0" w:space="0" w:color="auto"/>
        <w:bottom w:val="none" w:sz="0" w:space="0" w:color="auto"/>
        <w:right w:val="none" w:sz="0" w:space="0" w:color="auto"/>
      </w:divBdr>
    </w:div>
    <w:div w:id="1839273285">
      <w:marLeft w:val="0"/>
      <w:marRight w:val="0"/>
      <w:marTop w:val="0"/>
      <w:marBottom w:val="0"/>
      <w:divBdr>
        <w:top w:val="none" w:sz="0" w:space="0" w:color="auto"/>
        <w:left w:val="none" w:sz="0" w:space="0" w:color="auto"/>
        <w:bottom w:val="none" w:sz="0" w:space="0" w:color="auto"/>
        <w:right w:val="none" w:sz="0" w:space="0" w:color="auto"/>
      </w:divBdr>
    </w:div>
    <w:div w:id="1839273286">
      <w:marLeft w:val="0"/>
      <w:marRight w:val="0"/>
      <w:marTop w:val="0"/>
      <w:marBottom w:val="0"/>
      <w:divBdr>
        <w:top w:val="none" w:sz="0" w:space="0" w:color="auto"/>
        <w:left w:val="none" w:sz="0" w:space="0" w:color="auto"/>
        <w:bottom w:val="none" w:sz="0" w:space="0" w:color="auto"/>
        <w:right w:val="none" w:sz="0" w:space="0" w:color="auto"/>
      </w:divBdr>
    </w:div>
    <w:div w:id="1839273287">
      <w:marLeft w:val="0"/>
      <w:marRight w:val="0"/>
      <w:marTop w:val="0"/>
      <w:marBottom w:val="0"/>
      <w:divBdr>
        <w:top w:val="none" w:sz="0" w:space="0" w:color="auto"/>
        <w:left w:val="none" w:sz="0" w:space="0" w:color="auto"/>
        <w:bottom w:val="none" w:sz="0" w:space="0" w:color="auto"/>
        <w:right w:val="none" w:sz="0" w:space="0" w:color="auto"/>
      </w:divBdr>
    </w:div>
    <w:div w:id="1839273288">
      <w:marLeft w:val="0"/>
      <w:marRight w:val="0"/>
      <w:marTop w:val="0"/>
      <w:marBottom w:val="0"/>
      <w:divBdr>
        <w:top w:val="none" w:sz="0" w:space="0" w:color="auto"/>
        <w:left w:val="none" w:sz="0" w:space="0" w:color="auto"/>
        <w:bottom w:val="none" w:sz="0" w:space="0" w:color="auto"/>
        <w:right w:val="none" w:sz="0" w:space="0" w:color="auto"/>
      </w:divBdr>
    </w:div>
    <w:div w:id="1839273290">
      <w:marLeft w:val="0"/>
      <w:marRight w:val="0"/>
      <w:marTop w:val="0"/>
      <w:marBottom w:val="0"/>
      <w:divBdr>
        <w:top w:val="none" w:sz="0" w:space="0" w:color="auto"/>
        <w:left w:val="none" w:sz="0" w:space="0" w:color="auto"/>
        <w:bottom w:val="none" w:sz="0" w:space="0" w:color="auto"/>
        <w:right w:val="none" w:sz="0" w:space="0" w:color="auto"/>
      </w:divBdr>
    </w:div>
    <w:div w:id="1839273294">
      <w:marLeft w:val="0"/>
      <w:marRight w:val="0"/>
      <w:marTop w:val="0"/>
      <w:marBottom w:val="0"/>
      <w:divBdr>
        <w:top w:val="none" w:sz="0" w:space="0" w:color="auto"/>
        <w:left w:val="none" w:sz="0" w:space="0" w:color="auto"/>
        <w:bottom w:val="none" w:sz="0" w:space="0" w:color="auto"/>
        <w:right w:val="none" w:sz="0" w:space="0" w:color="auto"/>
      </w:divBdr>
    </w:div>
    <w:div w:id="1839273295">
      <w:marLeft w:val="0"/>
      <w:marRight w:val="0"/>
      <w:marTop w:val="0"/>
      <w:marBottom w:val="0"/>
      <w:divBdr>
        <w:top w:val="none" w:sz="0" w:space="0" w:color="auto"/>
        <w:left w:val="none" w:sz="0" w:space="0" w:color="auto"/>
        <w:bottom w:val="none" w:sz="0" w:space="0" w:color="auto"/>
        <w:right w:val="none" w:sz="0" w:space="0" w:color="auto"/>
      </w:divBdr>
    </w:div>
    <w:div w:id="1839273296">
      <w:marLeft w:val="0"/>
      <w:marRight w:val="0"/>
      <w:marTop w:val="0"/>
      <w:marBottom w:val="0"/>
      <w:divBdr>
        <w:top w:val="none" w:sz="0" w:space="0" w:color="auto"/>
        <w:left w:val="none" w:sz="0" w:space="0" w:color="auto"/>
        <w:bottom w:val="none" w:sz="0" w:space="0" w:color="auto"/>
        <w:right w:val="none" w:sz="0" w:space="0" w:color="auto"/>
      </w:divBdr>
    </w:div>
    <w:div w:id="1839273298">
      <w:marLeft w:val="0"/>
      <w:marRight w:val="0"/>
      <w:marTop w:val="0"/>
      <w:marBottom w:val="0"/>
      <w:divBdr>
        <w:top w:val="none" w:sz="0" w:space="0" w:color="auto"/>
        <w:left w:val="none" w:sz="0" w:space="0" w:color="auto"/>
        <w:bottom w:val="none" w:sz="0" w:space="0" w:color="auto"/>
        <w:right w:val="none" w:sz="0" w:space="0" w:color="auto"/>
      </w:divBdr>
    </w:div>
    <w:div w:id="1839273299">
      <w:marLeft w:val="0"/>
      <w:marRight w:val="0"/>
      <w:marTop w:val="0"/>
      <w:marBottom w:val="0"/>
      <w:divBdr>
        <w:top w:val="none" w:sz="0" w:space="0" w:color="auto"/>
        <w:left w:val="none" w:sz="0" w:space="0" w:color="auto"/>
        <w:bottom w:val="none" w:sz="0" w:space="0" w:color="auto"/>
        <w:right w:val="none" w:sz="0" w:space="0" w:color="auto"/>
      </w:divBdr>
    </w:div>
    <w:div w:id="1839273300">
      <w:marLeft w:val="0"/>
      <w:marRight w:val="0"/>
      <w:marTop w:val="0"/>
      <w:marBottom w:val="0"/>
      <w:divBdr>
        <w:top w:val="none" w:sz="0" w:space="0" w:color="auto"/>
        <w:left w:val="none" w:sz="0" w:space="0" w:color="auto"/>
        <w:bottom w:val="none" w:sz="0" w:space="0" w:color="auto"/>
        <w:right w:val="none" w:sz="0" w:space="0" w:color="auto"/>
      </w:divBdr>
      <w:divsChild>
        <w:div w:id="1839273291">
          <w:marLeft w:val="0"/>
          <w:marRight w:val="0"/>
          <w:marTop w:val="0"/>
          <w:marBottom w:val="0"/>
          <w:divBdr>
            <w:top w:val="none" w:sz="0" w:space="0" w:color="auto"/>
            <w:left w:val="none" w:sz="0" w:space="0" w:color="auto"/>
            <w:bottom w:val="none" w:sz="0" w:space="0" w:color="auto"/>
            <w:right w:val="none" w:sz="0" w:space="0" w:color="auto"/>
          </w:divBdr>
        </w:div>
        <w:div w:id="1839273292">
          <w:marLeft w:val="0"/>
          <w:marRight w:val="0"/>
          <w:marTop w:val="0"/>
          <w:marBottom w:val="0"/>
          <w:divBdr>
            <w:top w:val="none" w:sz="0" w:space="0" w:color="auto"/>
            <w:left w:val="none" w:sz="0" w:space="0" w:color="auto"/>
            <w:bottom w:val="none" w:sz="0" w:space="0" w:color="auto"/>
            <w:right w:val="none" w:sz="0" w:space="0" w:color="auto"/>
          </w:divBdr>
        </w:div>
        <w:div w:id="1839273293">
          <w:marLeft w:val="0"/>
          <w:marRight w:val="0"/>
          <w:marTop w:val="0"/>
          <w:marBottom w:val="0"/>
          <w:divBdr>
            <w:top w:val="none" w:sz="0" w:space="0" w:color="auto"/>
            <w:left w:val="none" w:sz="0" w:space="0" w:color="auto"/>
            <w:bottom w:val="none" w:sz="0" w:space="0" w:color="auto"/>
            <w:right w:val="none" w:sz="0" w:space="0" w:color="auto"/>
          </w:divBdr>
        </w:div>
        <w:div w:id="1839273308">
          <w:marLeft w:val="0"/>
          <w:marRight w:val="0"/>
          <w:marTop w:val="0"/>
          <w:marBottom w:val="0"/>
          <w:divBdr>
            <w:top w:val="none" w:sz="0" w:space="0" w:color="auto"/>
            <w:left w:val="none" w:sz="0" w:space="0" w:color="auto"/>
            <w:bottom w:val="none" w:sz="0" w:space="0" w:color="auto"/>
            <w:right w:val="none" w:sz="0" w:space="0" w:color="auto"/>
          </w:divBdr>
        </w:div>
        <w:div w:id="1839273310">
          <w:marLeft w:val="0"/>
          <w:marRight w:val="0"/>
          <w:marTop w:val="0"/>
          <w:marBottom w:val="0"/>
          <w:divBdr>
            <w:top w:val="none" w:sz="0" w:space="0" w:color="auto"/>
            <w:left w:val="none" w:sz="0" w:space="0" w:color="auto"/>
            <w:bottom w:val="none" w:sz="0" w:space="0" w:color="auto"/>
            <w:right w:val="none" w:sz="0" w:space="0" w:color="auto"/>
          </w:divBdr>
        </w:div>
        <w:div w:id="1839273314">
          <w:marLeft w:val="0"/>
          <w:marRight w:val="0"/>
          <w:marTop w:val="0"/>
          <w:marBottom w:val="0"/>
          <w:divBdr>
            <w:top w:val="none" w:sz="0" w:space="0" w:color="auto"/>
            <w:left w:val="none" w:sz="0" w:space="0" w:color="auto"/>
            <w:bottom w:val="none" w:sz="0" w:space="0" w:color="auto"/>
            <w:right w:val="none" w:sz="0" w:space="0" w:color="auto"/>
          </w:divBdr>
        </w:div>
      </w:divsChild>
    </w:div>
    <w:div w:id="1839273301">
      <w:marLeft w:val="0"/>
      <w:marRight w:val="0"/>
      <w:marTop w:val="0"/>
      <w:marBottom w:val="0"/>
      <w:divBdr>
        <w:top w:val="none" w:sz="0" w:space="0" w:color="auto"/>
        <w:left w:val="none" w:sz="0" w:space="0" w:color="auto"/>
        <w:bottom w:val="none" w:sz="0" w:space="0" w:color="auto"/>
        <w:right w:val="none" w:sz="0" w:space="0" w:color="auto"/>
      </w:divBdr>
    </w:div>
    <w:div w:id="1839273302">
      <w:marLeft w:val="0"/>
      <w:marRight w:val="0"/>
      <w:marTop w:val="0"/>
      <w:marBottom w:val="0"/>
      <w:divBdr>
        <w:top w:val="none" w:sz="0" w:space="0" w:color="auto"/>
        <w:left w:val="none" w:sz="0" w:space="0" w:color="auto"/>
        <w:bottom w:val="none" w:sz="0" w:space="0" w:color="auto"/>
        <w:right w:val="none" w:sz="0" w:space="0" w:color="auto"/>
      </w:divBdr>
      <w:divsChild>
        <w:div w:id="1839273284">
          <w:marLeft w:val="288"/>
          <w:marRight w:val="0"/>
          <w:marTop w:val="0"/>
          <w:marBottom w:val="0"/>
          <w:divBdr>
            <w:top w:val="none" w:sz="0" w:space="0" w:color="auto"/>
            <w:left w:val="none" w:sz="0" w:space="0" w:color="auto"/>
            <w:bottom w:val="none" w:sz="0" w:space="0" w:color="auto"/>
            <w:right w:val="none" w:sz="0" w:space="0" w:color="auto"/>
          </w:divBdr>
        </w:div>
        <w:div w:id="1839273289">
          <w:marLeft w:val="288"/>
          <w:marRight w:val="0"/>
          <w:marTop w:val="0"/>
          <w:marBottom w:val="0"/>
          <w:divBdr>
            <w:top w:val="none" w:sz="0" w:space="0" w:color="auto"/>
            <w:left w:val="none" w:sz="0" w:space="0" w:color="auto"/>
            <w:bottom w:val="none" w:sz="0" w:space="0" w:color="auto"/>
            <w:right w:val="none" w:sz="0" w:space="0" w:color="auto"/>
          </w:divBdr>
        </w:div>
        <w:div w:id="1839273297">
          <w:marLeft w:val="288"/>
          <w:marRight w:val="0"/>
          <w:marTop w:val="0"/>
          <w:marBottom w:val="0"/>
          <w:divBdr>
            <w:top w:val="none" w:sz="0" w:space="0" w:color="auto"/>
            <w:left w:val="none" w:sz="0" w:space="0" w:color="auto"/>
            <w:bottom w:val="none" w:sz="0" w:space="0" w:color="auto"/>
            <w:right w:val="none" w:sz="0" w:space="0" w:color="auto"/>
          </w:divBdr>
        </w:div>
        <w:div w:id="1839273312">
          <w:marLeft w:val="288"/>
          <w:marRight w:val="0"/>
          <w:marTop w:val="0"/>
          <w:marBottom w:val="0"/>
          <w:divBdr>
            <w:top w:val="none" w:sz="0" w:space="0" w:color="auto"/>
            <w:left w:val="none" w:sz="0" w:space="0" w:color="auto"/>
            <w:bottom w:val="none" w:sz="0" w:space="0" w:color="auto"/>
            <w:right w:val="none" w:sz="0" w:space="0" w:color="auto"/>
          </w:divBdr>
        </w:div>
      </w:divsChild>
    </w:div>
    <w:div w:id="1839273303">
      <w:marLeft w:val="0"/>
      <w:marRight w:val="0"/>
      <w:marTop w:val="0"/>
      <w:marBottom w:val="0"/>
      <w:divBdr>
        <w:top w:val="none" w:sz="0" w:space="0" w:color="auto"/>
        <w:left w:val="none" w:sz="0" w:space="0" w:color="auto"/>
        <w:bottom w:val="none" w:sz="0" w:space="0" w:color="auto"/>
        <w:right w:val="none" w:sz="0" w:space="0" w:color="auto"/>
      </w:divBdr>
    </w:div>
    <w:div w:id="1839273304">
      <w:marLeft w:val="0"/>
      <w:marRight w:val="0"/>
      <w:marTop w:val="0"/>
      <w:marBottom w:val="0"/>
      <w:divBdr>
        <w:top w:val="none" w:sz="0" w:space="0" w:color="auto"/>
        <w:left w:val="none" w:sz="0" w:space="0" w:color="auto"/>
        <w:bottom w:val="none" w:sz="0" w:space="0" w:color="auto"/>
        <w:right w:val="none" w:sz="0" w:space="0" w:color="auto"/>
      </w:divBdr>
    </w:div>
    <w:div w:id="1839273305">
      <w:marLeft w:val="0"/>
      <w:marRight w:val="0"/>
      <w:marTop w:val="0"/>
      <w:marBottom w:val="0"/>
      <w:divBdr>
        <w:top w:val="none" w:sz="0" w:space="0" w:color="auto"/>
        <w:left w:val="none" w:sz="0" w:space="0" w:color="auto"/>
        <w:bottom w:val="none" w:sz="0" w:space="0" w:color="auto"/>
        <w:right w:val="none" w:sz="0" w:space="0" w:color="auto"/>
      </w:divBdr>
    </w:div>
    <w:div w:id="1839273306">
      <w:marLeft w:val="0"/>
      <w:marRight w:val="0"/>
      <w:marTop w:val="0"/>
      <w:marBottom w:val="0"/>
      <w:divBdr>
        <w:top w:val="none" w:sz="0" w:space="0" w:color="auto"/>
        <w:left w:val="none" w:sz="0" w:space="0" w:color="auto"/>
        <w:bottom w:val="none" w:sz="0" w:space="0" w:color="auto"/>
        <w:right w:val="none" w:sz="0" w:space="0" w:color="auto"/>
      </w:divBdr>
    </w:div>
    <w:div w:id="1839273307">
      <w:marLeft w:val="0"/>
      <w:marRight w:val="0"/>
      <w:marTop w:val="0"/>
      <w:marBottom w:val="0"/>
      <w:divBdr>
        <w:top w:val="none" w:sz="0" w:space="0" w:color="auto"/>
        <w:left w:val="none" w:sz="0" w:space="0" w:color="auto"/>
        <w:bottom w:val="none" w:sz="0" w:space="0" w:color="auto"/>
        <w:right w:val="none" w:sz="0" w:space="0" w:color="auto"/>
      </w:divBdr>
    </w:div>
    <w:div w:id="1839273309">
      <w:marLeft w:val="0"/>
      <w:marRight w:val="0"/>
      <w:marTop w:val="0"/>
      <w:marBottom w:val="0"/>
      <w:divBdr>
        <w:top w:val="none" w:sz="0" w:space="0" w:color="auto"/>
        <w:left w:val="none" w:sz="0" w:space="0" w:color="auto"/>
        <w:bottom w:val="none" w:sz="0" w:space="0" w:color="auto"/>
        <w:right w:val="none" w:sz="0" w:space="0" w:color="auto"/>
      </w:divBdr>
    </w:div>
    <w:div w:id="1839273311">
      <w:marLeft w:val="0"/>
      <w:marRight w:val="0"/>
      <w:marTop w:val="0"/>
      <w:marBottom w:val="0"/>
      <w:divBdr>
        <w:top w:val="none" w:sz="0" w:space="0" w:color="auto"/>
        <w:left w:val="none" w:sz="0" w:space="0" w:color="auto"/>
        <w:bottom w:val="none" w:sz="0" w:space="0" w:color="auto"/>
        <w:right w:val="none" w:sz="0" w:space="0" w:color="auto"/>
      </w:divBdr>
    </w:div>
    <w:div w:id="1839273313">
      <w:marLeft w:val="0"/>
      <w:marRight w:val="0"/>
      <w:marTop w:val="0"/>
      <w:marBottom w:val="0"/>
      <w:divBdr>
        <w:top w:val="none" w:sz="0" w:space="0" w:color="auto"/>
        <w:left w:val="none" w:sz="0" w:space="0" w:color="auto"/>
        <w:bottom w:val="none" w:sz="0" w:space="0" w:color="auto"/>
        <w:right w:val="none" w:sz="0" w:space="0" w:color="auto"/>
      </w:divBdr>
    </w:div>
    <w:div w:id="1839273315">
      <w:marLeft w:val="0"/>
      <w:marRight w:val="0"/>
      <w:marTop w:val="0"/>
      <w:marBottom w:val="0"/>
      <w:divBdr>
        <w:top w:val="none" w:sz="0" w:space="0" w:color="auto"/>
        <w:left w:val="none" w:sz="0" w:space="0" w:color="auto"/>
        <w:bottom w:val="none" w:sz="0" w:space="0" w:color="auto"/>
        <w:right w:val="none" w:sz="0" w:space="0" w:color="auto"/>
      </w:divBdr>
    </w:div>
    <w:div w:id="1839273316">
      <w:marLeft w:val="0"/>
      <w:marRight w:val="0"/>
      <w:marTop w:val="0"/>
      <w:marBottom w:val="0"/>
      <w:divBdr>
        <w:top w:val="none" w:sz="0" w:space="0" w:color="auto"/>
        <w:left w:val="none" w:sz="0" w:space="0" w:color="auto"/>
        <w:bottom w:val="none" w:sz="0" w:space="0" w:color="auto"/>
        <w:right w:val="none" w:sz="0" w:space="0" w:color="auto"/>
      </w:divBdr>
    </w:div>
    <w:div w:id="1977176558">
      <w:bodyDiv w:val="1"/>
      <w:marLeft w:val="0"/>
      <w:marRight w:val="0"/>
      <w:marTop w:val="0"/>
      <w:marBottom w:val="0"/>
      <w:divBdr>
        <w:top w:val="none" w:sz="0" w:space="0" w:color="auto"/>
        <w:left w:val="none" w:sz="0" w:space="0" w:color="auto"/>
        <w:bottom w:val="none" w:sz="0" w:space="0" w:color="auto"/>
        <w:right w:val="none" w:sz="0" w:space="0" w:color="auto"/>
      </w:divBdr>
      <w:divsChild>
        <w:div w:id="281808817">
          <w:marLeft w:val="1440"/>
          <w:marRight w:val="0"/>
          <w:marTop w:val="100"/>
          <w:marBottom w:val="0"/>
          <w:divBdr>
            <w:top w:val="none" w:sz="0" w:space="0" w:color="auto"/>
            <w:left w:val="none" w:sz="0" w:space="0" w:color="auto"/>
            <w:bottom w:val="none" w:sz="0" w:space="0" w:color="auto"/>
            <w:right w:val="none" w:sz="0" w:space="0" w:color="auto"/>
          </w:divBdr>
        </w:div>
        <w:div w:id="707022900">
          <w:marLeft w:val="720"/>
          <w:marRight w:val="0"/>
          <w:marTop w:val="200"/>
          <w:marBottom w:val="0"/>
          <w:divBdr>
            <w:top w:val="none" w:sz="0" w:space="0" w:color="auto"/>
            <w:left w:val="none" w:sz="0" w:space="0" w:color="auto"/>
            <w:bottom w:val="none" w:sz="0" w:space="0" w:color="auto"/>
            <w:right w:val="none" w:sz="0" w:space="0" w:color="auto"/>
          </w:divBdr>
        </w:div>
        <w:div w:id="1831166929">
          <w:marLeft w:val="1440"/>
          <w:marRight w:val="0"/>
          <w:marTop w:val="100"/>
          <w:marBottom w:val="0"/>
          <w:divBdr>
            <w:top w:val="none" w:sz="0" w:space="0" w:color="auto"/>
            <w:left w:val="none" w:sz="0" w:space="0" w:color="auto"/>
            <w:bottom w:val="none" w:sz="0" w:space="0" w:color="auto"/>
            <w:right w:val="none" w:sz="0" w:space="0" w:color="auto"/>
          </w:divBdr>
        </w:div>
      </w:divsChild>
    </w:div>
    <w:div w:id="1977756704">
      <w:bodyDiv w:val="1"/>
      <w:marLeft w:val="0"/>
      <w:marRight w:val="0"/>
      <w:marTop w:val="0"/>
      <w:marBottom w:val="0"/>
      <w:divBdr>
        <w:top w:val="none" w:sz="0" w:space="0" w:color="auto"/>
        <w:left w:val="none" w:sz="0" w:space="0" w:color="auto"/>
        <w:bottom w:val="none" w:sz="0" w:space="0" w:color="auto"/>
        <w:right w:val="none" w:sz="0" w:space="0" w:color="auto"/>
      </w:divBdr>
    </w:div>
    <w:div w:id="2028023018">
      <w:bodyDiv w:val="1"/>
      <w:marLeft w:val="0"/>
      <w:marRight w:val="0"/>
      <w:marTop w:val="0"/>
      <w:marBottom w:val="0"/>
      <w:divBdr>
        <w:top w:val="none" w:sz="0" w:space="0" w:color="auto"/>
        <w:left w:val="none" w:sz="0" w:space="0" w:color="auto"/>
        <w:bottom w:val="none" w:sz="0" w:space="0" w:color="auto"/>
        <w:right w:val="none" w:sz="0" w:space="0" w:color="auto"/>
      </w:divBdr>
    </w:div>
    <w:div w:id="2044550018">
      <w:bodyDiv w:val="1"/>
      <w:marLeft w:val="0"/>
      <w:marRight w:val="0"/>
      <w:marTop w:val="0"/>
      <w:marBottom w:val="0"/>
      <w:divBdr>
        <w:top w:val="none" w:sz="0" w:space="0" w:color="auto"/>
        <w:left w:val="none" w:sz="0" w:space="0" w:color="auto"/>
        <w:bottom w:val="none" w:sz="0" w:space="0" w:color="auto"/>
        <w:right w:val="none" w:sz="0" w:space="0" w:color="auto"/>
      </w:divBdr>
    </w:div>
    <w:div w:id="209886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microsoft.com/office/2007/relationships/stylesWithEffects" Target="stylesWithEffect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webSettings" Target="webSetting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ric.ed.gov//?id=ED501263" TargetMode="External"/><Relationship Id="rId1" Type="http://schemas.openxmlformats.org/officeDocument/2006/relationships/hyperlink" Target="http://nces.ed.gov/nationsreportcard/nies/nies_2011/statereg_sum.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SRI\PPSS%20Task%20Orders%202016%20contract\TO%201%20Migrant%20ED\OMB%20Approval\Draft%20submission%201\PPSS%20TO01%20MEP%20evaluation%20OMB%20Submission%201-DRAFT%2012-5-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3A44377E30CB44BD3563793CC4C2DD" ma:contentTypeVersion="0" ma:contentTypeDescription="Create a new document." ma:contentTypeScope="" ma:versionID="21db703ffbff89866a12e37e1760891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73BCC-C91B-4713-A932-B42E5B837BF8}">
  <ds:schemaRefs>
    <ds:schemaRef ds:uri="http://schemas.openxmlformats.org/officeDocument/2006/bibliography"/>
  </ds:schemaRefs>
</ds:datastoreItem>
</file>

<file path=customXml/itemProps10.xml><?xml version="1.0" encoding="utf-8"?>
<ds:datastoreItem xmlns:ds="http://schemas.openxmlformats.org/officeDocument/2006/customXml" ds:itemID="{EC2EA062-3C27-4440-BEB4-D9992205633F}">
  <ds:schemaRefs>
    <ds:schemaRef ds:uri="http://schemas.microsoft.com/sharepoint/v3/contenttype/forms"/>
  </ds:schemaRefs>
</ds:datastoreItem>
</file>

<file path=customXml/itemProps11.xml><?xml version="1.0" encoding="utf-8"?>
<ds:datastoreItem xmlns:ds="http://schemas.openxmlformats.org/officeDocument/2006/customXml" ds:itemID="{E1695272-4083-4761-AA3E-AABB277099BD}">
  <ds:schemaRefs>
    <ds:schemaRef ds:uri="http://schemas.openxmlformats.org/officeDocument/2006/bibliography"/>
  </ds:schemaRefs>
</ds:datastoreItem>
</file>

<file path=customXml/itemProps12.xml><?xml version="1.0" encoding="utf-8"?>
<ds:datastoreItem xmlns:ds="http://schemas.openxmlformats.org/officeDocument/2006/customXml" ds:itemID="{934C186D-F0C0-4414-925E-DC2E8A6A7901}">
  <ds:schemaRefs>
    <ds:schemaRef ds:uri="http://schemas.openxmlformats.org/officeDocument/2006/bibliography"/>
  </ds:schemaRefs>
</ds:datastoreItem>
</file>

<file path=customXml/itemProps13.xml><?xml version="1.0" encoding="utf-8"?>
<ds:datastoreItem xmlns:ds="http://schemas.openxmlformats.org/officeDocument/2006/customXml" ds:itemID="{E81A32D8-24A5-4ECA-BF81-6463C32932D4}">
  <ds:schemaRefs>
    <ds:schemaRef ds:uri="http://schemas.openxmlformats.org/officeDocument/2006/bibliography"/>
  </ds:schemaRefs>
</ds:datastoreItem>
</file>

<file path=customXml/itemProps14.xml><?xml version="1.0" encoding="utf-8"?>
<ds:datastoreItem xmlns:ds="http://schemas.openxmlformats.org/officeDocument/2006/customXml" ds:itemID="{3BB9656B-442D-4B64-94EE-A4F179437DAC}">
  <ds:schemaRefs>
    <ds:schemaRef ds:uri="http://schemas.openxmlformats.org/officeDocument/2006/bibliography"/>
  </ds:schemaRefs>
</ds:datastoreItem>
</file>

<file path=customXml/itemProps15.xml><?xml version="1.0" encoding="utf-8"?>
<ds:datastoreItem xmlns:ds="http://schemas.openxmlformats.org/officeDocument/2006/customXml" ds:itemID="{55968CB0-E3AD-49E4-9C72-FC6633B2D319}">
  <ds:schemaRefs>
    <ds:schemaRef ds:uri="http://schemas.openxmlformats.org/officeDocument/2006/bibliography"/>
  </ds:schemaRefs>
</ds:datastoreItem>
</file>

<file path=customXml/itemProps2.xml><?xml version="1.0" encoding="utf-8"?>
<ds:datastoreItem xmlns:ds="http://schemas.openxmlformats.org/officeDocument/2006/customXml" ds:itemID="{02C2B5B7-BF11-41D8-ADFD-9ACD04D73775}">
  <ds:schemaRefs>
    <ds:schemaRef ds:uri="http://schemas.openxmlformats.org/officeDocument/2006/bibliography"/>
  </ds:schemaRefs>
</ds:datastoreItem>
</file>

<file path=customXml/itemProps3.xml><?xml version="1.0" encoding="utf-8"?>
<ds:datastoreItem xmlns:ds="http://schemas.openxmlformats.org/officeDocument/2006/customXml" ds:itemID="{4AB4A770-A13D-4A7E-9E0E-7A6277EEB53D}">
  <ds:schemaRefs>
    <ds:schemaRef ds:uri="http://schemas.openxmlformats.org/officeDocument/2006/bibliography"/>
  </ds:schemaRefs>
</ds:datastoreItem>
</file>

<file path=customXml/itemProps4.xml><?xml version="1.0" encoding="utf-8"?>
<ds:datastoreItem xmlns:ds="http://schemas.openxmlformats.org/officeDocument/2006/customXml" ds:itemID="{ED1B2CC8-13C3-4BEA-8592-07041CBC2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D069D19-EF00-4F9B-B436-DF52B26F6F82}">
  <ds:schemaRefs>
    <ds:schemaRef ds:uri="http://schemas.openxmlformats.org/officeDocument/2006/bibliography"/>
  </ds:schemaRefs>
</ds:datastoreItem>
</file>

<file path=customXml/itemProps6.xml><?xml version="1.0" encoding="utf-8"?>
<ds:datastoreItem xmlns:ds="http://schemas.openxmlformats.org/officeDocument/2006/customXml" ds:itemID="{D8714A75-BE9E-4B44-B9E7-FACD710CA218}">
  <ds:schemaRefs>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7.xml><?xml version="1.0" encoding="utf-8"?>
<ds:datastoreItem xmlns:ds="http://schemas.openxmlformats.org/officeDocument/2006/customXml" ds:itemID="{663B04B8-C3D6-4724-9245-0AC49F170FB8}">
  <ds:schemaRefs>
    <ds:schemaRef ds:uri="http://schemas.openxmlformats.org/officeDocument/2006/bibliography"/>
  </ds:schemaRefs>
</ds:datastoreItem>
</file>

<file path=customXml/itemProps8.xml><?xml version="1.0" encoding="utf-8"?>
<ds:datastoreItem xmlns:ds="http://schemas.openxmlformats.org/officeDocument/2006/customXml" ds:itemID="{39E6A50A-8CA9-F144-9334-34258E5C81C8}">
  <ds:schemaRefs>
    <ds:schemaRef ds:uri="http://schemas.openxmlformats.org/officeDocument/2006/bibliography"/>
  </ds:schemaRefs>
</ds:datastoreItem>
</file>

<file path=customXml/itemProps9.xml><?xml version="1.0" encoding="utf-8"?>
<ds:datastoreItem xmlns:ds="http://schemas.openxmlformats.org/officeDocument/2006/customXml" ds:itemID="{658FFAC8-ABE0-4F08-812F-A291A6D6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PPSS TO01 MEP evaluation OMB Submission 1-DRAFT 12-5-16</Template>
  <TotalTime>0</TotalTime>
  <Pages>2</Pages>
  <Words>3474</Words>
  <Characters>19806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Jonas</dc:creator>
  <cp:lastModifiedBy>SYSTEM</cp:lastModifiedBy>
  <cp:revision>2</cp:revision>
  <cp:lastPrinted>2017-11-08T16:40:00Z</cp:lastPrinted>
  <dcterms:created xsi:type="dcterms:W3CDTF">2017-12-07T15:35:00Z</dcterms:created>
  <dcterms:modified xsi:type="dcterms:W3CDTF">2017-12-07T15:35:00Z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0x0101008D3A44377E30CB44BD3563793CC4C2DD</vt:lpwstr>
  </property>
</Properties>
</file>