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A97B805" w14:textId="77777777" w:rsidR="001953B2" w:rsidRPr="006B231B" w:rsidRDefault="00C62B65">
      <w:pPr>
        <w:tabs>
          <w:tab w:val="center" w:pos="4680"/>
        </w:tabs>
        <w:rPr>
          <w:rFonts w:ascii="Arial" w:hAnsi="Arial"/>
          <w:szCs w:val="24"/>
        </w:rPr>
      </w:pPr>
      <w:r>
        <w:fldChar w:fldCharType="begin"/>
      </w:r>
      <w:r w:rsidR="001953B2">
        <w:instrText xml:space="preserve"> SEQ CHAPTER \h \r 1</w:instrText>
      </w:r>
      <w:r>
        <w:fldChar w:fldCharType="end"/>
      </w:r>
      <w:r w:rsidR="001953B2">
        <w:rPr>
          <w:rFonts w:ascii="Arial" w:hAnsi="Arial"/>
          <w:sz w:val="22"/>
        </w:rPr>
        <w:tab/>
      </w:r>
      <w:r w:rsidR="001953B2" w:rsidRPr="006B231B">
        <w:rPr>
          <w:rFonts w:ascii="Arial" w:hAnsi="Arial"/>
          <w:szCs w:val="24"/>
        </w:rPr>
        <w:t>Supporting Statement – Part B</w:t>
      </w:r>
    </w:p>
    <w:p w14:paraId="797B5927" w14:textId="77777777" w:rsidR="001953B2" w:rsidRPr="006B231B" w:rsidRDefault="001953B2">
      <w:pPr>
        <w:rPr>
          <w:rFonts w:ascii="Arial" w:hAnsi="Arial"/>
          <w:szCs w:val="24"/>
        </w:rPr>
      </w:pPr>
      <w:r w:rsidRPr="006B231B">
        <w:rPr>
          <w:rFonts w:ascii="Arial" w:hAnsi="Arial"/>
          <w:szCs w:val="24"/>
        </w:rPr>
        <w:tab/>
      </w:r>
      <w:r w:rsidRPr="006B231B">
        <w:rPr>
          <w:rFonts w:ascii="Arial" w:hAnsi="Arial"/>
          <w:szCs w:val="24"/>
        </w:rPr>
        <w:tab/>
      </w:r>
    </w:p>
    <w:p w14:paraId="0C1815FF" w14:textId="77777777" w:rsidR="001953B2" w:rsidRPr="006B231B" w:rsidRDefault="001953B2">
      <w:pPr>
        <w:tabs>
          <w:tab w:val="center" w:pos="4680"/>
        </w:tabs>
        <w:rPr>
          <w:rFonts w:ascii="Arial" w:hAnsi="Arial"/>
          <w:szCs w:val="24"/>
        </w:rPr>
      </w:pPr>
      <w:r w:rsidRPr="006B231B">
        <w:rPr>
          <w:rFonts w:ascii="Arial" w:hAnsi="Arial"/>
          <w:szCs w:val="24"/>
        </w:rPr>
        <w:tab/>
      </w:r>
      <w:r w:rsidRPr="006B231B">
        <w:rPr>
          <w:rFonts w:ascii="Arial" w:hAnsi="Arial"/>
          <w:b/>
          <w:szCs w:val="24"/>
        </w:rPr>
        <w:t>MILK AND MILK PRODUCTS</w:t>
      </w:r>
    </w:p>
    <w:p w14:paraId="13108F9C" w14:textId="77777777" w:rsidR="001953B2" w:rsidRPr="006B231B" w:rsidRDefault="001953B2">
      <w:pPr>
        <w:rPr>
          <w:rFonts w:ascii="Arial" w:hAnsi="Arial"/>
          <w:szCs w:val="24"/>
        </w:rPr>
      </w:pPr>
    </w:p>
    <w:p w14:paraId="7D622172" w14:textId="77777777" w:rsidR="001953B2" w:rsidRPr="006B231B" w:rsidRDefault="001953B2">
      <w:pPr>
        <w:tabs>
          <w:tab w:val="center" w:pos="4680"/>
        </w:tabs>
        <w:rPr>
          <w:rFonts w:ascii="Arial" w:hAnsi="Arial"/>
          <w:szCs w:val="24"/>
        </w:rPr>
      </w:pPr>
      <w:r w:rsidRPr="006B231B">
        <w:rPr>
          <w:rFonts w:ascii="Arial" w:hAnsi="Arial"/>
          <w:szCs w:val="24"/>
        </w:rPr>
        <w:tab/>
        <w:t>OMB No. 0535-0020</w:t>
      </w:r>
    </w:p>
    <w:p w14:paraId="38AA0115" w14:textId="77777777" w:rsidR="001953B2" w:rsidRPr="006B231B" w:rsidRDefault="001953B2">
      <w:pPr>
        <w:rPr>
          <w:rFonts w:ascii="Arial" w:hAnsi="Arial"/>
          <w:szCs w:val="24"/>
        </w:rPr>
      </w:pPr>
    </w:p>
    <w:p w14:paraId="6CF86768" w14:textId="77777777" w:rsidR="001953B2" w:rsidRPr="006B231B" w:rsidRDefault="001953B2">
      <w:pPr>
        <w:rPr>
          <w:rFonts w:ascii="Arial" w:hAnsi="Arial"/>
          <w:szCs w:val="24"/>
        </w:rPr>
      </w:pPr>
    </w:p>
    <w:p w14:paraId="10A3E663" w14:textId="77777777" w:rsidR="001953B2" w:rsidRPr="006B231B" w:rsidRDefault="001953B2">
      <w:pPr>
        <w:keepNext/>
        <w:keepLines/>
        <w:rPr>
          <w:rFonts w:ascii="Arial" w:hAnsi="Arial"/>
          <w:b/>
          <w:szCs w:val="24"/>
        </w:rPr>
      </w:pPr>
      <w:r w:rsidRPr="006B231B">
        <w:rPr>
          <w:rFonts w:ascii="Arial" w:hAnsi="Arial"/>
          <w:b/>
          <w:szCs w:val="24"/>
        </w:rPr>
        <w:t>B.</w:t>
      </w:r>
      <w:r w:rsidRPr="006B231B">
        <w:rPr>
          <w:rFonts w:ascii="Arial" w:hAnsi="Arial"/>
          <w:b/>
          <w:szCs w:val="24"/>
        </w:rPr>
        <w:tab/>
        <w:t>COLLECTION OF INFORMATION EMPLOYING STATISTICAL METHODS</w:t>
      </w:r>
    </w:p>
    <w:p w14:paraId="7ACA2320" w14:textId="77777777" w:rsidR="001953B2" w:rsidRPr="00E54825" w:rsidRDefault="001953B2">
      <w:pPr>
        <w:keepNext/>
        <w:keepLines/>
        <w:rPr>
          <w:rFonts w:ascii="Arial" w:hAnsi="Arial"/>
          <w:szCs w:val="24"/>
        </w:rPr>
      </w:pPr>
    </w:p>
    <w:p w14:paraId="37B2878C" w14:textId="77777777" w:rsidR="00C20720" w:rsidRPr="00E54825" w:rsidRDefault="00C20720" w:rsidP="00C20720">
      <w:pPr>
        <w:keepNext/>
        <w:keepLines/>
        <w:ind w:left="720"/>
        <w:rPr>
          <w:rFonts w:ascii="Arial" w:hAnsi="Arial"/>
          <w:szCs w:val="24"/>
        </w:rPr>
      </w:pPr>
      <w:r w:rsidRPr="00E54825">
        <w:rPr>
          <w:rFonts w:ascii="Arial" w:hAnsi="Arial"/>
          <w:szCs w:val="24"/>
        </w:rPr>
        <w:t>Additional information on data collection, sampling, statistical methodology</w:t>
      </w:r>
      <w:r w:rsidR="00A31929" w:rsidRPr="00E54825">
        <w:rPr>
          <w:rFonts w:ascii="Arial" w:hAnsi="Arial"/>
          <w:szCs w:val="24"/>
        </w:rPr>
        <w:t xml:space="preserve"> and data reliability</w:t>
      </w:r>
      <w:r w:rsidRPr="00E54825">
        <w:rPr>
          <w:rFonts w:ascii="Arial" w:hAnsi="Arial"/>
          <w:szCs w:val="24"/>
        </w:rPr>
        <w:t xml:space="preserve"> can be found in the back of the data publications for each of the surveys included in this docket.  Sample publications have been attached to the ROCIS submission system.</w:t>
      </w:r>
    </w:p>
    <w:p w14:paraId="5706E8B0" w14:textId="77777777" w:rsidR="00C20720" w:rsidRPr="00E54825" w:rsidRDefault="00C20720">
      <w:pPr>
        <w:keepNext/>
        <w:keepLines/>
        <w:rPr>
          <w:rFonts w:ascii="Arial" w:hAnsi="Arial"/>
          <w:szCs w:val="24"/>
        </w:rPr>
      </w:pPr>
    </w:p>
    <w:p w14:paraId="3F19982E" w14:textId="77777777" w:rsidR="001953B2" w:rsidRPr="006B231B" w:rsidRDefault="001953B2">
      <w:pPr>
        <w:keepNext/>
        <w:keepLines/>
        <w:ind w:left="720" w:hanging="720"/>
        <w:rPr>
          <w:rFonts w:ascii="Arial" w:hAnsi="Arial"/>
          <w:b/>
          <w:szCs w:val="24"/>
        </w:rPr>
      </w:pPr>
      <w:r w:rsidRPr="00E54825">
        <w:rPr>
          <w:rFonts w:ascii="Arial" w:hAnsi="Arial"/>
          <w:b/>
          <w:szCs w:val="24"/>
        </w:rPr>
        <w:t>1.</w:t>
      </w:r>
      <w:r w:rsidRPr="00E54825">
        <w:rPr>
          <w:rFonts w:ascii="Arial" w:hAnsi="Arial"/>
          <w:b/>
          <w:szCs w:val="24"/>
        </w:rPr>
        <w:tab/>
        <w:t xml:space="preserve">Describe </w:t>
      </w:r>
      <w:r w:rsidRPr="006B231B">
        <w:rPr>
          <w:rFonts w:ascii="Arial" w:hAnsi="Arial"/>
          <w:b/>
          <w:szCs w:val="24"/>
        </w:rPr>
        <w:t>(including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53EFFA4C" w14:textId="77777777" w:rsidR="001953B2" w:rsidRPr="00E54825" w:rsidRDefault="001953B2">
      <w:pPr>
        <w:keepLines/>
        <w:rPr>
          <w:rFonts w:ascii="Arial" w:hAnsi="Arial"/>
          <w:szCs w:val="24"/>
        </w:rPr>
      </w:pPr>
    </w:p>
    <w:p w14:paraId="35624D8A" w14:textId="0D5FC35D" w:rsidR="001B7914" w:rsidRPr="00963B17" w:rsidRDefault="0094672C" w:rsidP="001B7914">
      <w:pPr>
        <w:ind w:left="720"/>
        <w:rPr>
          <w:rFonts w:ascii="Arial" w:hAnsi="Arial" w:cs="Arial"/>
          <w:szCs w:val="24"/>
        </w:rPr>
      </w:pPr>
      <w:r>
        <w:rPr>
          <w:rFonts w:ascii="Arial" w:hAnsi="Arial"/>
          <w:szCs w:val="24"/>
        </w:rPr>
        <w:t xml:space="preserve">The Milk Production Sampling Frame (population) </w:t>
      </w:r>
      <w:r w:rsidR="000D771D">
        <w:rPr>
          <w:rFonts w:ascii="Arial" w:hAnsi="Arial"/>
          <w:szCs w:val="24"/>
        </w:rPr>
        <w:t xml:space="preserve">is </w:t>
      </w:r>
      <w:r>
        <w:rPr>
          <w:rFonts w:ascii="Arial" w:hAnsi="Arial"/>
          <w:szCs w:val="24"/>
        </w:rPr>
        <w:t>comprise</w:t>
      </w:r>
      <w:r w:rsidR="000D771D">
        <w:rPr>
          <w:rFonts w:ascii="Arial" w:hAnsi="Arial"/>
          <w:szCs w:val="24"/>
        </w:rPr>
        <w:t>d</w:t>
      </w:r>
      <w:r>
        <w:rPr>
          <w:rFonts w:ascii="Arial" w:hAnsi="Arial"/>
          <w:szCs w:val="24"/>
        </w:rPr>
        <w:t xml:space="preserve"> all active operations on NASS’s List Frame that have at least one</w:t>
      </w:r>
      <w:r w:rsidR="001B7914">
        <w:rPr>
          <w:rFonts w:ascii="Arial" w:hAnsi="Arial"/>
          <w:szCs w:val="24"/>
        </w:rPr>
        <w:t xml:space="preserve"> milk </w:t>
      </w:r>
      <w:r>
        <w:rPr>
          <w:rFonts w:ascii="Arial" w:hAnsi="Arial"/>
          <w:szCs w:val="24"/>
        </w:rPr>
        <w:t>cow.</w:t>
      </w:r>
      <w:r w:rsidR="001B7914">
        <w:rPr>
          <w:rFonts w:ascii="Arial" w:hAnsi="Arial"/>
          <w:szCs w:val="24"/>
        </w:rPr>
        <w:t xml:space="preserve">  Hence, the Milk Production Sampling Frame includes both large licensed to sell milk commercial operations and as well as small unlicensed to sell milk operations.  The Milk Production Sampling Frame is continually updated with data from NASS surveys, Census of Agriculture and administrative lists (</w:t>
      </w:r>
      <w:r w:rsidR="001B7914" w:rsidRPr="00E54825">
        <w:rPr>
          <w:rFonts w:ascii="Arial" w:hAnsi="Arial"/>
          <w:szCs w:val="24"/>
        </w:rPr>
        <w:t>Brucellosis Ring Test List, Dairy Herd Improvement Association test records, and Agricultural Marketing Association regulated milk sources</w:t>
      </w:r>
      <w:r w:rsidR="001B7914">
        <w:rPr>
          <w:rFonts w:ascii="Arial" w:hAnsi="Arial"/>
          <w:szCs w:val="24"/>
        </w:rPr>
        <w:t>)</w:t>
      </w:r>
      <w:r w:rsidR="000D771D">
        <w:rPr>
          <w:rFonts w:ascii="Arial" w:hAnsi="Arial"/>
          <w:szCs w:val="24"/>
        </w:rPr>
        <w:t xml:space="preserve">. </w:t>
      </w:r>
      <w:r w:rsidR="000633C3">
        <w:rPr>
          <w:rFonts w:ascii="Arial" w:hAnsi="Arial"/>
          <w:szCs w:val="24"/>
        </w:rPr>
        <w:t xml:space="preserve"> </w:t>
      </w:r>
      <w:r w:rsidR="001B7914" w:rsidRPr="00963B17">
        <w:rPr>
          <w:rFonts w:ascii="Arial" w:hAnsi="Arial" w:cs="Arial"/>
          <w:szCs w:val="24"/>
        </w:rPr>
        <w:t>The</w:t>
      </w:r>
      <w:r w:rsidR="0058029A">
        <w:rPr>
          <w:rFonts w:ascii="Arial" w:hAnsi="Arial" w:cs="Arial"/>
          <w:szCs w:val="24"/>
        </w:rPr>
        <w:t xml:space="preserve"> </w:t>
      </w:r>
      <w:r w:rsidR="001B7914" w:rsidRPr="00963B17">
        <w:rPr>
          <w:rFonts w:ascii="Arial" w:hAnsi="Arial" w:cs="Arial"/>
          <w:szCs w:val="24"/>
        </w:rPr>
        <w:t xml:space="preserve">Milk Production </w:t>
      </w:r>
      <w:r w:rsidR="001B7914">
        <w:rPr>
          <w:rFonts w:ascii="Arial" w:hAnsi="Arial" w:cs="Arial"/>
          <w:szCs w:val="24"/>
        </w:rPr>
        <w:t xml:space="preserve">Sampling Frame </w:t>
      </w:r>
      <w:r w:rsidR="001B7914" w:rsidRPr="00963B17">
        <w:rPr>
          <w:rFonts w:ascii="Arial" w:hAnsi="Arial" w:cs="Arial"/>
          <w:szCs w:val="24"/>
        </w:rPr>
        <w:t xml:space="preserve">is stratified by </w:t>
      </w:r>
      <w:r w:rsidR="001B7914">
        <w:rPr>
          <w:rFonts w:ascii="Arial" w:hAnsi="Arial" w:cs="Arial"/>
          <w:szCs w:val="24"/>
        </w:rPr>
        <w:t>s</w:t>
      </w:r>
      <w:r w:rsidR="001B7914" w:rsidRPr="00963B17">
        <w:rPr>
          <w:rFonts w:ascii="Arial" w:hAnsi="Arial" w:cs="Arial"/>
          <w:szCs w:val="24"/>
        </w:rPr>
        <w:t>tate and number of milk cows</w:t>
      </w:r>
      <w:r w:rsidR="001B7914">
        <w:rPr>
          <w:rFonts w:ascii="Arial" w:hAnsi="Arial" w:cs="Arial"/>
          <w:szCs w:val="24"/>
        </w:rPr>
        <w:t xml:space="preserve"> before selecting</w:t>
      </w:r>
      <w:r w:rsidR="000633C3">
        <w:rPr>
          <w:rFonts w:ascii="Arial" w:hAnsi="Arial" w:cs="Arial"/>
          <w:szCs w:val="24"/>
        </w:rPr>
        <w:t xml:space="preserve"> a systematic sample with each state-strata combination.</w:t>
      </w:r>
      <w:r w:rsidR="0090383B">
        <w:rPr>
          <w:rFonts w:ascii="Arial" w:hAnsi="Arial" w:cs="Arial"/>
          <w:szCs w:val="24"/>
        </w:rPr>
        <w:t xml:space="preserve">   </w:t>
      </w:r>
      <w:r w:rsidR="000633C3">
        <w:rPr>
          <w:rFonts w:ascii="Arial" w:hAnsi="Arial" w:cs="Arial"/>
          <w:szCs w:val="24"/>
        </w:rPr>
        <w:t xml:space="preserve">  </w:t>
      </w:r>
      <w:r w:rsidR="001B7914" w:rsidRPr="00963B17">
        <w:rPr>
          <w:rFonts w:ascii="Arial" w:hAnsi="Arial" w:cs="Arial"/>
          <w:szCs w:val="24"/>
        </w:rPr>
        <w:t xml:space="preserve"> </w:t>
      </w:r>
    </w:p>
    <w:p w14:paraId="4C2DB896" w14:textId="1F61736F" w:rsidR="0094672C" w:rsidRDefault="001B7914" w:rsidP="0016190A">
      <w:pPr>
        <w:ind w:left="720"/>
        <w:rPr>
          <w:rFonts w:ascii="Arial" w:hAnsi="Arial"/>
          <w:szCs w:val="24"/>
        </w:rPr>
      </w:pPr>
      <w:r>
        <w:rPr>
          <w:rFonts w:ascii="Arial" w:hAnsi="Arial"/>
          <w:szCs w:val="24"/>
        </w:rPr>
        <w:t xml:space="preserve">  </w:t>
      </w:r>
      <w:r w:rsidR="0094672C">
        <w:rPr>
          <w:rFonts w:ascii="Arial" w:hAnsi="Arial"/>
          <w:szCs w:val="24"/>
        </w:rPr>
        <w:t xml:space="preserve">   </w:t>
      </w:r>
    </w:p>
    <w:p w14:paraId="4EF96343" w14:textId="77777777" w:rsidR="0016190A" w:rsidRPr="00963B17" w:rsidRDefault="0016190A" w:rsidP="00154DFF">
      <w:pPr>
        <w:pStyle w:val="NoSpacing"/>
        <w:ind w:left="720"/>
        <w:rPr>
          <w:rFonts w:ascii="Arial" w:hAnsi="Arial" w:cs="Arial"/>
          <w:sz w:val="24"/>
          <w:szCs w:val="24"/>
        </w:rPr>
      </w:pPr>
    </w:p>
    <w:p w14:paraId="5061D2DC" w14:textId="77777777" w:rsidR="00C8567D" w:rsidRDefault="00C8567D">
      <w:pPr>
        <w:rPr>
          <w:rFonts w:ascii="Arial" w:hAnsi="Arial" w:cs="Arial"/>
          <w:szCs w:val="24"/>
        </w:rPr>
      </w:pPr>
      <w:r>
        <w:rPr>
          <w:rFonts w:ascii="Arial" w:hAnsi="Arial" w:cs="Arial"/>
          <w:szCs w:val="24"/>
        </w:rPr>
        <w:br w:type="page"/>
      </w:r>
    </w:p>
    <w:p w14:paraId="53E333BD" w14:textId="7AF441CB" w:rsidR="0016190A" w:rsidRPr="000D771D" w:rsidRDefault="0016190A" w:rsidP="00161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D771D">
        <w:rPr>
          <w:rFonts w:ascii="Arial" w:hAnsi="Arial" w:cs="Arial"/>
          <w:szCs w:val="24"/>
        </w:rPr>
        <w:lastRenderedPageBreak/>
        <w:t xml:space="preserve">The following </w:t>
      </w:r>
      <w:r w:rsidR="000050B8" w:rsidRPr="000D771D">
        <w:rPr>
          <w:rFonts w:ascii="Arial" w:hAnsi="Arial" w:cs="Arial"/>
          <w:szCs w:val="24"/>
        </w:rPr>
        <w:t>table exhibits the</w:t>
      </w:r>
      <w:r w:rsidR="004C437A" w:rsidRPr="000D771D">
        <w:rPr>
          <w:rFonts w:ascii="Arial" w:hAnsi="Arial" w:cs="Arial"/>
          <w:szCs w:val="24"/>
        </w:rPr>
        <w:t xml:space="preserve"> </w:t>
      </w:r>
      <w:r w:rsidR="000050B8" w:rsidRPr="000D771D">
        <w:rPr>
          <w:rFonts w:ascii="Arial" w:hAnsi="Arial" w:cs="Arial"/>
          <w:szCs w:val="24"/>
        </w:rPr>
        <w:t>Milk Production Sampling Frame strata definitions for</w:t>
      </w:r>
      <w:r w:rsidR="004C437A" w:rsidRPr="000D771D">
        <w:rPr>
          <w:rFonts w:ascii="Arial" w:hAnsi="Arial" w:cs="Arial"/>
          <w:szCs w:val="24"/>
        </w:rPr>
        <w:t xml:space="preserve"> CA, KY and PA.</w:t>
      </w:r>
      <w:r w:rsidR="000D771D">
        <w:rPr>
          <w:rFonts w:ascii="Arial" w:hAnsi="Arial" w:cs="Arial"/>
          <w:szCs w:val="24"/>
        </w:rPr>
        <w:t xml:space="preserve"> (Examples)</w:t>
      </w:r>
    </w:p>
    <w:p w14:paraId="4E44B020" w14:textId="77777777" w:rsidR="00C8567D" w:rsidRPr="000D771D" w:rsidRDefault="00C8567D" w:rsidP="00161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tbl>
      <w:tblPr>
        <w:tblW w:w="4780" w:type="dxa"/>
        <w:tblInd w:w="2197" w:type="dxa"/>
        <w:tblLook w:val="04A0" w:firstRow="1" w:lastRow="0" w:firstColumn="1" w:lastColumn="0" w:noHBand="0" w:noVBand="1"/>
      </w:tblPr>
      <w:tblGrid>
        <w:gridCol w:w="1980"/>
        <w:gridCol w:w="750"/>
        <w:gridCol w:w="2050"/>
      </w:tblGrid>
      <w:tr w:rsidR="000D771D" w:rsidRPr="000D771D" w14:paraId="305D7E98" w14:textId="77777777" w:rsidTr="0016190A">
        <w:trPr>
          <w:trHeight w:val="255"/>
        </w:trPr>
        <w:tc>
          <w:tcPr>
            <w:tcW w:w="47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5ACFE" w14:textId="77777777" w:rsidR="00C556B2" w:rsidRPr="000D771D" w:rsidRDefault="00C556B2" w:rsidP="00C556B2">
            <w:pPr>
              <w:jc w:val="center"/>
              <w:rPr>
                <w:rFonts w:ascii="Arial" w:hAnsi="Arial" w:cs="Arial"/>
                <w:sz w:val="20"/>
              </w:rPr>
            </w:pPr>
          </w:p>
          <w:p w14:paraId="0C6A5F4C" w14:textId="22A65251" w:rsidR="0016190A" w:rsidRPr="000D771D" w:rsidRDefault="00C556B2" w:rsidP="00C556B2">
            <w:pPr>
              <w:jc w:val="center"/>
              <w:rPr>
                <w:rFonts w:ascii="Arial" w:hAnsi="Arial" w:cs="Arial"/>
                <w:sz w:val="20"/>
              </w:rPr>
            </w:pPr>
            <w:r w:rsidRPr="000D771D">
              <w:rPr>
                <w:rFonts w:ascii="Arial" w:hAnsi="Arial" w:cs="Arial"/>
                <w:sz w:val="20"/>
              </w:rPr>
              <w:t xml:space="preserve">Milk Production </w:t>
            </w:r>
            <w:r w:rsidR="000050B8" w:rsidRPr="000D771D">
              <w:rPr>
                <w:rFonts w:ascii="Arial" w:hAnsi="Arial" w:cs="Arial"/>
                <w:sz w:val="20"/>
              </w:rPr>
              <w:t xml:space="preserve">Sampling Frame </w:t>
            </w:r>
            <w:r w:rsidRPr="000D771D">
              <w:rPr>
                <w:rFonts w:ascii="Arial" w:hAnsi="Arial" w:cs="Arial"/>
                <w:sz w:val="20"/>
              </w:rPr>
              <w:t>Strata</w:t>
            </w:r>
            <w:r w:rsidR="000050B8" w:rsidRPr="000D771D">
              <w:rPr>
                <w:rFonts w:ascii="Arial" w:hAnsi="Arial" w:cs="Arial"/>
                <w:sz w:val="20"/>
              </w:rPr>
              <w:t xml:space="preserve"> Definitions</w:t>
            </w:r>
          </w:p>
          <w:p w14:paraId="67D6A3F9" w14:textId="77777777" w:rsidR="00C556B2" w:rsidRPr="000D771D" w:rsidRDefault="00C556B2" w:rsidP="00C556B2">
            <w:pPr>
              <w:jc w:val="center"/>
              <w:rPr>
                <w:rFonts w:ascii="Arial" w:hAnsi="Arial" w:cs="Arial"/>
                <w:sz w:val="20"/>
              </w:rPr>
            </w:pPr>
          </w:p>
        </w:tc>
      </w:tr>
      <w:tr w:rsidR="000D771D" w:rsidRPr="000D771D" w14:paraId="3DDF4306" w14:textId="77777777" w:rsidTr="0016190A">
        <w:trPr>
          <w:trHeight w:val="5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CE5FB8" w14:textId="77777777" w:rsidR="0016190A" w:rsidRPr="000D771D" w:rsidRDefault="0016190A" w:rsidP="0016190A">
            <w:pPr>
              <w:jc w:val="center"/>
              <w:rPr>
                <w:rFonts w:ascii="Arial" w:hAnsi="Arial" w:cs="Arial"/>
                <w:sz w:val="20"/>
              </w:rPr>
            </w:pPr>
            <w:r w:rsidRPr="000D771D">
              <w:rPr>
                <w:rFonts w:ascii="Arial" w:hAnsi="Arial" w:cs="Arial"/>
                <w:sz w:val="20"/>
              </w:rPr>
              <w:t>State</w:t>
            </w:r>
          </w:p>
        </w:tc>
        <w:tc>
          <w:tcPr>
            <w:tcW w:w="750" w:type="dxa"/>
            <w:tcBorders>
              <w:top w:val="nil"/>
              <w:left w:val="nil"/>
              <w:bottom w:val="single" w:sz="4" w:space="0" w:color="auto"/>
              <w:right w:val="single" w:sz="4" w:space="0" w:color="auto"/>
            </w:tcBorders>
            <w:shd w:val="clear" w:color="auto" w:fill="auto"/>
            <w:noWrap/>
            <w:vAlign w:val="center"/>
            <w:hideMark/>
          </w:tcPr>
          <w:p w14:paraId="413AC8CC" w14:textId="77777777" w:rsidR="0016190A" w:rsidRPr="000D771D" w:rsidRDefault="0016190A" w:rsidP="0016190A">
            <w:pPr>
              <w:jc w:val="center"/>
              <w:rPr>
                <w:rFonts w:ascii="Arial" w:hAnsi="Arial" w:cs="Arial"/>
                <w:sz w:val="20"/>
              </w:rPr>
            </w:pPr>
            <w:r w:rsidRPr="000D771D">
              <w:rPr>
                <w:rFonts w:ascii="Arial" w:hAnsi="Arial" w:cs="Arial"/>
                <w:sz w:val="20"/>
              </w:rPr>
              <w:t>Strata</w:t>
            </w:r>
          </w:p>
        </w:tc>
        <w:tc>
          <w:tcPr>
            <w:tcW w:w="2050" w:type="dxa"/>
            <w:tcBorders>
              <w:top w:val="nil"/>
              <w:left w:val="nil"/>
              <w:bottom w:val="single" w:sz="4" w:space="0" w:color="auto"/>
              <w:right w:val="single" w:sz="4" w:space="0" w:color="auto"/>
            </w:tcBorders>
            <w:shd w:val="clear" w:color="auto" w:fill="auto"/>
            <w:vAlign w:val="center"/>
            <w:hideMark/>
          </w:tcPr>
          <w:p w14:paraId="0736015F" w14:textId="77777777" w:rsidR="0016190A" w:rsidRPr="000D771D" w:rsidRDefault="0016190A" w:rsidP="0016190A">
            <w:pPr>
              <w:jc w:val="center"/>
              <w:rPr>
                <w:rFonts w:ascii="Arial" w:hAnsi="Arial" w:cs="Arial"/>
                <w:sz w:val="20"/>
              </w:rPr>
            </w:pPr>
            <w:r w:rsidRPr="000D771D">
              <w:rPr>
                <w:rFonts w:ascii="Arial" w:hAnsi="Arial" w:cs="Arial"/>
                <w:sz w:val="20"/>
              </w:rPr>
              <w:t>Number of Milk Cows per Operation</w:t>
            </w:r>
          </w:p>
        </w:tc>
      </w:tr>
      <w:tr w:rsidR="000D771D" w:rsidRPr="000D771D" w14:paraId="602C102C" w14:textId="77777777" w:rsidTr="0016190A">
        <w:trPr>
          <w:trHeight w:val="2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91B08C8" w14:textId="77777777" w:rsidR="0016190A" w:rsidRPr="000D771D" w:rsidRDefault="0016190A" w:rsidP="0016190A">
            <w:pP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bottom"/>
            <w:hideMark/>
          </w:tcPr>
          <w:p w14:paraId="5D2CC50F" w14:textId="77777777" w:rsidR="0016190A" w:rsidRPr="000D771D" w:rsidRDefault="0016190A" w:rsidP="0016190A">
            <w:pPr>
              <w:rPr>
                <w:rFonts w:ascii="Arial" w:hAnsi="Arial" w:cs="Arial"/>
                <w:sz w:val="20"/>
              </w:rPr>
            </w:pPr>
          </w:p>
        </w:tc>
        <w:tc>
          <w:tcPr>
            <w:tcW w:w="2050" w:type="dxa"/>
            <w:tcBorders>
              <w:top w:val="nil"/>
              <w:left w:val="nil"/>
              <w:bottom w:val="single" w:sz="4" w:space="0" w:color="auto"/>
              <w:right w:val="single" w:sz="4" w:space="0" w:color="auto"/>
            </w:tcBorders>
            <w:shd w:val="clear" w:color="auto" w:fill="auto"/>
            <w:noWrap/>
            <w:vAlign w:val="bottom"/>
            <w:hideMark/>
          </w:tcPr>
          <w:p w14:paraId="1990B994" w14:textId="77777777" w:rsidR="0016190A" w:rsidRPr="000D771D" w:rsidRDefault="0016190A" w:rsidP="0016190A">
            <w:pPr>
              <w:rPr>
                <w:rFonts w:ascii="Arial" w:hAnsi="Arial" w:cs="Arial"/>
                <w:sz w:val="20"/>
              </w:rPr>
            </w:pPr>
          </w:p>
        </w:tc>
      </w:tr>
      <w:tr w:rsidR="000D771D" w:rsidRPr="000D771D" w14:paraId="7F21446C" w14:textId="77777777" w:rsidTr="0016190A">
        <w:trPr>
          <w:trHeight w:val="255"/>
        </w:trPr>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57544AC" w14:textId="77777777" w:rsidR="0016190A" w:rsidRPr="000D771D" w:rsidRDefault="0016190A" w:rsidP="0016190A">
            <w:pPr>
              <w:jc w:val="center"/>
              <w:rPr>
                <w:rFonts w:ascii="Arial" w:hAnsi="Arial" w:cs="Arial"/>
                <w:sz w:val="20"/>
              </w:rPr>
            </w:pPr>
            <w:r w:rsidRPr="000D771D">
              <w:rPr>
                <w:rFonts w:ascii="Arial" w:hAnsi="Arial" w:cs="Arial"/>
                <w:sz w:val="20"/>
              </w:rPr>
              <w:t>California</w:t>
            </w:r>
          </w:p>
        </w:tc>
        <w:tc>
          <w:tcPr>
            <w:tcW w:w="750" w:type="dxa"/>
            <w:tcBorders>
              <w:top w:val="nil"/>
              <w:left w:val="nil"/>
              <w:bottom w:val="single" w:sz="4" w:space="0" w:color="auto"/>
              <w:right w:val="single" w:sz="4" w:space="0" w:color="auto"/>
            </w:tcBorders>
            <w:shd w:val="clear" w:color="auto" w:fill="auto"/>
            <w:noWrap/>
            <w:vAlign w:val="center"/>
            <w:hideMark/>
          </w:tcPr>
          <w:p w14:paraId="4ED84869" w14:textId="77777777" w:rsidR="0016190A" w:rsidRPr="000D771D" w:rsidRDefault="0016190A" w:rsidP="0016190A">
            <w:pPr>
              <w:jc w:val="center"/>
              <w:rPr>
                <w:rFonts w:ascii="Arial" w:hAnsi="Arial" w:cs="Arial"/>
                <w:sz w:val="20"/>
              </w:rPr>
            </w:pPr>
            <w:r w:rsidRPr="000D771D">
              <w:rPr>
                <w:rFonts w:ascii="Arial" w:hAnsi="Arial" w:cs="Arial"/>
                <w:sz w:val="20"/>
              </w:rPr>
              <w:t>1</w:t>
            </w:r>
          </w:p>
        </w:tc>
        <w:tc>
          <w:tcPr>
            <w:tcW w:w="2050" w:type="dxa"/>
            <w:tcBorders>
              <w:top w:val="nil"/>
              <w:left w:val="nil"/>
              <w:bottom w:val="single" w:sz="4" w:space="0" w:color="auto"/>
              <w:right w:val="single" w:sz="4" w:space="0" w:color="auto"/>
            </w:tcBorders>
            <w:shd w:val="clear" w:color="auto" w:fill="auto"/>
            <w:noWrap/>
            <w:vAlign w:val="center"/>
            <w:hideMark/>
          </w:tcPr>
          <w:p w14:paraId="5A5EBA63" w14:textId="77777777" w:rsidR="0016190A" w:rsidRPr="000D771D" w:rsidRDefault="0016190A" w:rsidP="0016190A">
            <w:pPr>
              <w:jc w:val="center"/>
              <w:rPr>
                <w:rFonts w:ascii="Arial" w:hAnsi="Arial" w:cs="Arial"/>
                <w:sz w:val="20"/>
              </w:rPr>
            </w:pPr>
            <w:r w:rsidRPr="000D771D">
              <w:rPr>
                <w:rFonts w:ascii="Arial" w:hAnsi="Arial" w:cs="Arial"/>
                <w:sz w:val="20"/>
              </w:rPr>
              <w:t>1 - 29</w:t>
            </w:r>
          </w:p>
        </w:tc>
      </w:tr>
      <w:tr w:rsidR="000D771D" w:rsidRPr="000D771D" w14:paraId="12F8C5B0" w14:textId="77777777"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14:paraId="3A4AE8FB"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66D8C7DD" w14:textId="77777777" w:rsidR="0016190A" w:rsidRPr="000D771D" w:rsidRDefault="0016190A" w:rsidP="0016190A">
            <w:pPr>
              <w:jc w:val="center"/>
              <w:rPr>
                <w:rFonts w:ascii="Arial" w:hAnsi="Arial" w:cs="Arial"/>
                <w:sz w:val="20"/>
              </w:rPr>
            </w:pPr>
            <w:r w:rsidRPr="000D771D">
              <w:rPr>
                <w:rFonts w:ascii="Arial" w:hAnsi="Arial" w:cs="Arial"/>
                <w:sz w:val="20"/>
              </w:rPr>
              <w:t>3</w:t>
            </w:r>
          </w:p>
        </w:tc>
        <w:tc>
          <w:tcPr>
            <w:tcW w:w="2050" w:type="dxa"/>
            <w:tcBorders>
              <w:top w:val="nil"/>
              <w:left w:val="nil"/>
              <w:bottom w:val="single" w:sz="4" w:space="0" w:color="auto"/>
              <w:right w:val="single" w:sz="4" w:space="0" w:color="auto"/>
            </w:tcBorders>
            <w:shd w:val="clear" w:color="auto" w:fill="auto"/>
            <w:noWrap/>
            <w:vAlign w:val="center"/>
            <w:hideMark/>
          </w:tcPr>
          <w:p w14:paraId="25784B98" w14:textId="77777777" w:rsidR="0016190A" w:rsidRPr="000D771D" w:rsidRDefault="0016190A" w:rsidP="0016190A">
            <w:pPr>
              <w:jc w:val="center"/>
              <w:rPr>
                <w:rFonts w:ascii="Arial" w:hAnsi="Arial" w:cs="Arial"/>
                <w:sz w:val="20"/>
              </w:rPr>
            </w:pPr>
            <w:r w:rsidRPr="000D771D">
              <w:rPr>
                <w:rFonts w:ascii="Arial" w:hAnsi="Arial" w:cs="Arial"/>
                <w:sz w:val="20"/>
              </w:rPr>
              <w:t>30 - 99</w:t>
            </w:r>
          </w:p>
        </w:tc>
      </w:tr>
      <w:tr w:rsidR="000D771D" w:rsidRPr="000D771D" w14:paraId="13E401EE" w14:textId="77777777"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14:paraId="6CC49EA4"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4E06F223" w14:textId="77777777" w:rsidR="0016190A" w:rsidRPr="000D771D" w:rsidRDefault="0016190A" w:rsidP="0016190A">
            <w:pPr>
              <w:jc w:val="center"/>
              <w:rPr>
                <w:rFonts w:ascii="Arial" w:hAnsi="Arial" w:cs="Arial"/>
                <w:sz w:val="20"/>
              </w:rPr>
            </w:pPr>
            <w:r w:rsidRPr="000D771D">
              <w:rPr>
                <w:rFonts w:ascii="Arial" w:hAnsi="Arial" w:cs="Arial"/>
                <w:sz w:val="20"/>
              </w:rPr>
              <w:t>4</w:t>
            </w:r>
          </w:p>
        </w:tc>
        <w:tc>
          <w:tcPr>
            <w:tcW w:w="2050" w:type="dxa"/>
            <w:tcBorders>
              <w:top w:val="nil"/>
              <w:left w:val="nil"/>
              <w:bottom w:val="single" w:sz="4" w:space="0" w:color="auto"/>
              <w:right w:val="single" w:sz="4" w:space="0" w:color="auto"/>
            </w:tcBorders>
            <w:shd w:val="clear" w:color="auto" w:fill="auto"/>
            <w:noWrap/>
            <w:vAlign w:val="center"/>
            <w:hideMark/>
          </w:tcPr>
          <w:p w14:paraId="7B840C97" w14:textId="77777777" w:rsidR="0016190A" w:rsidRPr="000D771D" w:rsidRDefault="0016190A" w:rsidP="0016190A">
            <w:pPr>
              <w:jc w:val="center"/>
              <w:rPr>
                <w:rFonts w:ascii="Arial" w:hAnsi="Arial" w:cs="Arial"/>
                <w:sz w:val="20"/>
              </w:rPr>
            </w:pPr>
            <w:r w:rsidRPr="000D771D">
              <w:rPr>
                <w:rFonts w:ascii="Arial" w:hAnsi="Arial" w:cs="Arial"/>
                <w:sz w:val="20"/>
              </w:rPr>
              <w:t>100 - 199</w:t>
            </w:r>
          </w:p>
        </w:tc>
      </w:tr>
      <w:tr w:rsidR="000D771D" w:rsidRPr="000D771D" w14:paraId="587D9FED" w14:textId="77777777"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14:paraId="2D2AD1B7"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5EBC338B" w14:textId="77777777" w:rsidR="0016190A" w:rsidRPr="000D771D" w:rsidRDefault="0016190A" w:rsidP="0016190A">
            <w:pPr>
              <w:jc w:val="center"/>
              <w:rPr>
                <w:rFonts w:ascii="Arial" w:hAnsi="Arial" w:cs="Arial"/>
                <w:sz w:val="20"/>
              </w:rPr>
            </w:pPr>
            <w:r w:rsidRPr="000D771D">
              <w:rPr>
                <w:rFonts w:ascii="Arial" w:hAnsi="Arial" w:cs="Arial"/>
                <w:sz w:val="20"/>
              </w:rPr>
              <w:t>5</w:t>
            </w:r>
          </w:p>
        </w:tc>
        <w:tc>
          <w:tcPr>
            <w:tcW w:w="2050" w:type="dxa"/>
            <w:tcBorders>
              <w:top w:val="nil"/>
              <w:left w:val="nil"/>
              <w:bottom w:val="single" w:sz="4" w:space="0" w:color="auto"/>
              <w:right w:val="single" w:sz="4" w:space="0" w:color="auto"/>
            </w:tcBorders>
            <w:shd w:val="clear" w:color="auto" w:fill="auto"/>
            <w:noWrap/>
            <w:vAlign w:val="center"/>
            <w:hideMark/>
          </w:tcPr>
          <w:p w14:paraId="75124212" w14:textId="77777777" w:rsidR="0016190A" w:rsidRPr="000D771D" w:rsidRDefault="0016190A" w:rsidP="0016190A">
            <w:pPr>
              <w:jc w:val="center"/>
              <w:rPr>
                <w:rFonts w:ascii="Arial" w:hAnsi="Arial" w:cs="Arial"/>
                <w:sz w:val="20"/>
              </w:rPr>
            </w:pPr>
            <w:r w:rsidRPr="000D771D">
              <w:rPr>
                <w:rFonts w:ascii="Arial" w:hAnsi="Arial" w:cs="Arial"/>
                <w:sz w:val="20"/>
              </w:rPr>
              <w:t>200 - 499</w:t>
            </w:r>
          </w:p>
        </w:tc>
      </w:tr>
      <w:tr w:rsidR="000D771D" w:rsidRPr="000D771D" w14:paraId="48BEEBB7" w14:textId="77777777"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14:paraId="666D3CCF"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07C2B8C1" w14:textId="77777777" w:rsidR="0016190A" w:rsidRPr="000D771D" w:rsidRDefault="0016190A" w:rsidP="0016190A">
            <w:pPr>
              <w:jc w:val="center"/>
              <w:rPr>
                <w:rFonts w:ascii="Arial" w:hAnsi="Arial" w:cs="Arial"/>
                <w:sz w:val="20"/>
              </w:rPr>
            </w:pPr>
            <w:r w:rsidRPr="000D771D">
              <w:rPr>
                <w:rFonts w:ascii="Arial" w:hAnsi="Arial" w:cs="Arial"/>
                <w:sz w:val="20"/>
              </w:rPr>
              <w:t>6</w:t>
            </w:r>
          </w:p>
        </w:tc>
        <w:tc>
          <w:tcPr>
            <w:tcW w:w="2050" w:type="dxa"/>
            <w:tcBorders>
              <w:top w:val="nil"/>
              <w:left w:val="nil"/>
              <w:bottom w:val="single" w:sz="4" w:space="0" w:color="auto"/>
              <w:right w:val="single" w:sz="4" w:space="0" w:color="auto"/>
            </w:tcBorders>
            <w:shd w:val="clear" w:color="auto" w:fill="auto"/>
            <w:noWrap/>
            <w:vAlign w:val="center"/>
            <w:hideMark/>
          </w:tcPr>
          <w:p w14:paraId="543678A3" w14:textId="77777777" w:rsidR="0016190A" w:rsidRPr="000D771D" w:rsidRDefault="0016190A" w:rsidP="0016190A">
            <w:pPr>
              <w:jc w:val="center"/>
              <w:rPr>
                <w:rFonts w:ascii="Arial" w:hAnsi="Arial" w:cs="Arial"/>
                <w:sz w:val="20"/>
              </w:rPr>
            </w:pPr>
            <w:r w:rsidRPr="000D771D">
              <w:rPr>
                <w:rFonts w:ascii="Arial" w:hAnsi="Arial" w:cs="Arial"/>
                <w:sz w:val="20"/>
              </w:rPr>
              <w:t>500 - 999</w:t>
            </w:r>
          </w:p>
        </w:tc>
      </w:tr>
      <w:tr w:rsidR="000D771D" w:rsidRPr="000D771D" w14:paraId="68D5387C" w14:textId="77777777"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14:paraId="5F65B7E6"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5C4CEC63" w14:textId="77777777" w:rsidR="0016190A" w:rsidRPr="000D771D" w:rsidRDefault="0016190A" w:rsidP="0016190A">
            <w:pPr>
              <w:jc w:val="center"/>
              <w:rPr>
                <w:rFonts w:ascii="Arial" w:hAnsi="Arial" w:cs="Arial"/>
                <w:sz w:val="20"/>
              </w:rPr>
            </w:pPr>
            <w:r w:rsidRPr="000D771D">
              <w:rPr>
                <w:rFonts w:ascii="Arial" w:hAnsi="Arial" w:cs="Arial"/>
                <w:sz w:val="20"/>
              </w:rPr>
              <w:t>7</w:t>
            </w:r>
          </w:p>
        </w:tc>
        <w:tc>
          <w:tcPr>
            <w:tcW w:w="2050" w:type="dxa"/>
            <w:tcBorders>
              <w:top w:val="nil"/>
              <w:left w:val="nil"/>
              <w:bottom w:val="single" w:sz="4" w:space="0" w:color="auto"/>
              <w:right w:val="single" w:sz="4" w:space="0" w:color="auto"/>
            </w:tcBorders>
            <w:shd w:val="clear" w:color="auto" w:fill="auto"/>
            <w:noWrap/>
            <w:vAlign w:val="center"/>
            <w:hideMark/>
          </w:tcPr>
          <w:p w14:paraId="0E157925" w14:textId="77777777" w:rsidR="0016190A" w:rsidRPr="000D771D" w:rsidRDefault="0016190A" w:rsidP="0016190A">
            <w:pPr>
              <w:jc w:val="center"/>
              <w:rPr>
                <w:rFonts w:ascii="Arial" w:hAnsi="Arial" w:cs="Arial"/>
                <w:sz w:val="20"/>
              </w:rPr>
            </w:pPr>
            <w:r w:rsidRPr="000D771D">
              <w:rPr>
                <w:rFonts w:ascii="Arial" w:hAnsi="Arial" w:cs="Arial"/>
                <w:sz w:val="20"/>
              </w:rPr>
              <w:t>1,000 - 1,999</w:t>
            </w:r>
          </w:p>
        </w:tc>
      </w:tr>
      <w:tr w:rsidR="000D771D" w:rsidRPr="000D771D" w14:paraId="0D7A9011" w14:textId="77777777"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14:paraId="56E4E827"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26AB0AB8" w14:textId="77777777" w:rsidR="0016190A" w:rsidRPr="000D771D" w:rsidRDefault="0016190A" w:rsidP="0016190A">
            <w:pPr>
              <w:jc w:val="center"/>
              <w:rPr>
                <w:rFonts w:ascii="Arial" w:hAnsi="Arial" w:cs="Arial"/>
                <w:sz w:val="20"/>
              </w:rPr>
            </w:pPr>
            <w:r w:rsidRPr="000D771D">
              <w:rPr>
                <w:rFonts w:ascii="Arial" w:hAnsi="Arial" w:cs="Arial"/>
                <w:sz w:val="20"/>
              </w:rPr>
              <w:t>8</w:t>
            </w:r>
          </w:p>
        </w:tc>
        <w:tc>
          <w:tcPr>
            <w:tcW w:w="2050" w:type="dxa"/>
            <w:tcBorders>
              <w:top w:val="nil"/>
              <w:left w:val="nil"/>
              <w:bottom w:val="single" w:sz="4" w:space="0" w:color="auto"/>
              <w:right w:val="single" w:sz="4" w:space="0" w:color="auto"/>
            </w:tcBorders>
            <w:shd w:val="clear" w:color="auto" w:fill="auto"/>
            <w:noWrap/>
            <w:vAlign w:val="center"/>
            <w:hideMark/>
          </w:tcPr>
          <w:p w14:paraId="0AC6F390" w14:textId="77777777" w:rsidR="0016190A" w:rsidRPr="000D771D" w:rsidRDefault="0016190A" w:rsidP="0016190A">
            <w:pPr>
              <w:jc w:val="center"/>
              <w:rPr>
                <w:rFonts w:ascii="Arial" w:hAnsi="Arial" w:cs="Arial"/>
                <w:sz w:val="20"/>
              </w:rPr>
            </w:pPr>
            <w:r w:rsidRPr="000D771D">
              <w:rPr>
                <w:rFonts w:ascii="Arial" w:hAnsi="Arial" w:cs="Arial"/>
                <w:sz w:val="20"/>
              </w:rPr>
              <w:t>2,000 - 3,999</w:t>
            </w:r>
          </w:p>
        </w:tc>
      </w:tr>
      <w:tr w:rsidR="000D771D" w:rsidRPr="000D771D" w14:paraId="0FC474E3" w14:textId="77777777" w:rsidTr="0016190A">
        <w:trPr>
          <w:trHeight w:val="255"/>
        </w:trPr>
        <w:tc>
          <w:tcPr>
            <w:tcW w:w="1980" w:type="dxa"/>
            <w:vMerge/>
            <w:tcBorders>
              <w:top w:val="nil"/>
              <w:left w:val="single" w:sz="4" w:space="0" w:color="auto"/>
              <w:bottom w:val="single" w:sz="4" w:space="0" w:color="000000"/>
              <w:right w:val="single" w:sz="4" w:space="0" w:color="auto"/>
            </w:tcBorders>
            <w:vAlign w:val="center"/>
            <w:hideMark/>
          </w:tcPr>
          <w:p w14:paraId="31F58ADB"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33DCD39E" w14:textId="77777777" w:rsidR="0016190A" w:rsidRPr="000D771D" w:rsidRDefault="0016190A" w:rsidP="0016190A">
            <w:pPr>
              <w:jc w:val="center"/>
              <w:rPr>
                <w:rFonts w:ascii="Arial" w:hAnsi="Arial" w:cs="Arial"/>
                <w:sz w:val="20"/>
              </w:rPr>
            </w:pPr>
            <w:r w:rsidRPr="000D771D">
              <w:rPr>
                <w:rFonts w:ascii="Arial" w:hAnsi="Arial" w:cs="Arial"/>
                <w:sz w:val="20"/>
              </w:rPr>
              <w:t>9</w:t>
            </w:r>
          </w:p>
        </w:tc>
        <w:tc>
          <w:tcPr>
            <w:tcW w:w="2050" w:type="dxa"/>
            <w:tcBorders>
              <w:top w:val="nil"/>
              <w:left w:val="nil"/>
              <w:bottom w:val="single" w:sz="4" w:space="0" w:color="auto"/>
              <w:right w:val="single" w:sz="4" w:space="0" w:color="auto"/>
            </w:tcBorders>
            <w:shd w:val="clear" w:color="auto" w:fill="auto"/>
            <w:noWrap/>
            <w:vAlign w:val="center"/>
            <w:hideMark/>
          </w:tcPr>
          <w:p w14:paraId="39AF28FE" w14:textId="77777777" w:rsidR="0016190A" w:rsidRPr="000D771D" w:rsidRDefault="0016190A" w:rsidP="0016190A">
            <w:pPr>
              <w:jc w:val="center"/>
              <w:rPr>
                <w:rFonts w:ascii="Arial" w:hAnsi="Arial" w:cs="Arial"/>
                <w:sz w:val="20"/>
              </w:rPr>
            </w:pPr>
            <w:r w:rsidRPr="000D771D">
              <w:rPr>
                <w:rFonts w:ascii="Arial" w:hAnsi="Arial" w:cs="Arial"/>
                <w:sz w:val="20"/>
              </w:rPr>
              <w:t>4,000 +</w:t>
            </w:r>
          </w:p>
        </w:tc>
      </w:tr>
      <w:tr w:rsidR="000D771D" w:rsidRPr="000D771D" w14:paraId="090403C5" w14:textId="77777777" w:rsidTr="0016190A">
        <w:trPr>
          <w:trHeight w:val="255"/>
        </w:trPr>
        <w:tc>
          <w:tcPr>
            <w:tcW w:w="1980" w:type="dxa"/>
            <w:tcBorders>
              <w:top w:val="nil"/>
              <w:left w:val="nil"/>
              <w:bottom w:val="nil"/>
              <w:right w:val="nil"/>
            </w:tcBorders>
            <w:shd w:val="clear" w:color="auto" w:fill="auto"/>
            <w:noWrap/>
            <w:vAlign w:val="bottom"/>
            <w:hideMark/>
          </w:tcPr>
          <w:p w14:paraId="7EC4EF6B" w14:textId="77777777" w:rsidR="0016190A" w:rsidRPr="000D771D" w:rsidRDefault="0016190A" w:rsidP="0016190A">
            <w:pPr>
              <w:jc w:val="center"/>
              <w:rPr>
                <w:rFonts w:ascii="Arial" w:hAnsi="Arial" w:cs="Arial"/>
                <w:sz w:val="20"/>
              </w:rPr>
            </w:pPr>
          </w:p>
        </w:tc>
        <w:tc>
          <w:tcPr>
            <w:tcW w:w="750" w:type="dxa"/>
            <w:tcBorders>
              <w:top w:val="nil"/>
              <w:left w:val="nil"/>
              <w:bottom w:val="nil"/>
              <w:right w:val="nil"/>
            </w:tcBorders>
            <w:shd w:val="clear" w:color="auto" w:fill="auto"/>
            <w:noWrap/>
            <w:vAlign w:val="bottom"/>
            <w:hideMark/>
          </w:tcPr>
          <w:p w14:paraId="6421DC99" w14:textId="77777777" w:rsidR="0016190A" w:rsidRPr="000D771D" w:rsidRDefault="0016190A" w:rsidP="0016190A">
            <w:pPr>
              <w:jc w:val="center"/>
              <w:rPr>
                <w:sz w:val="20"/>
              </w:rPr>
            </w:pPr>
          </w:p>
        </w:tc>
        <w:tc>
          <w:tcPr>
            <w:tcW w:w="2050" w:type="dxa"/>
            <w:tcBorders>
              <w:top w:val="nil"/>
              <w:left w:val="nil"/>
              <w:bottom w:val="nil"/>
              <w:right w:val="nil"/>
            </w:tcBorders>
            <w:shd w:val="clear" w:color="auto" w:fill="auto"/>
            <w:noWrap/>
            <w:vAlign w:val="bottom"/>
            <w:hideMark/>
          </w:tcPr>
          <w:p w14:paraId="0218B5D3" w14:textId="77777777" w:rsidR="0016190A" w:rsidRPr="000D771D" w:rsidRDefault="0016190A" w:rsidP="0016190A">
            <w:pPr>
              <w:jc w:val="center"/>
              <w:rPr>
                <w:sz w:val="20"/>
              </w:rPr>
            </w:pPr>
          </w:p>
        </w:tc>
      </w:tr>
      <w:tr w:rsidR="000D771D" w:rsidRPr="000D771D" w14:paraId="0ED7B81D" w14:textId="77777777" w:rsidTr="0016190A">
        <w:trPr>
          <w:trHeight w:val="2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652C" w14:textId="77777777" w:rsidR="0016190A" w:rsidRPr="000D771D" w:rsidRDefault="0016190A" w:rsidP="0016190A">
            <w:pPr>
              <w:jc w:val="center"/>
              <w:rPr>
                <w:rFonts w:ascii="Arial" w:hAnsi="Arial" w:cs="Arial"/>
                <w:sz w:val="20"/>
              </w:rPr>
            </w:pPr>
            <w:r w:rsidRPr="000D771D">
              <w:rPr>
                <w:rFonts w:ascii="Arial" w:hAnsi="Arial" w:cs="Arial"/>
                <w:sz w:val="20"/>
              </w:rPr>
              <w:t>Kentucky</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08633A32" w14:textId="77777777" w:rsidR="0016190A" w:rsidRPr="000D771D" w:rsidRDefault="0016190A" w:rsidP="0016190A">
            <w:pPr>
              <w:jc w:val="center"/>
              <w:rPr>
                <w:rFonts w:ascii="Arial" w:hAnsi="Arial" w:cs="Arial"/>
                <w:sz w:val="20"/>
              </w:rPr>
            </w:pPr>
            <w:r w:rsidRPr="000D771D">
              <w:rPr>
                <w:rFonts w:ascii="Arial" w:hAnsi="Arial" w:cs="Arial"/>
                <w:sz w:val="20"/>
              </w:rPr>
              <w:t>1</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61BC4609" w14:textId="77777777" w:rsidR="0016190A" w:rsidRPr="000D771D" w:rsidRDefault="0016190A" w:rsidP="0016190A">
            <w:pPr>
              <w:jc w:val="center"/>
              <w:rPr>
                <w:rFonts w:ascii="Arial" w:hAnsi="Arial" w:cs="Arial"/>
                <w:sz w:val="20"/>
              </w:rPr>
            </w:pPr>
            <w:r w:rsidRPr="000D771D">
              <w:rPr>
                <w:rFonts w:ascii="Arial" w:hAnsi="Arial" w:cs="Arial"/>
                <w:sz w:val="20"/>
              </w:rPr>
              <w:t>1 - 29</w:t>
            </w:r>
          </w:p>
        </w:tc>
      </w:tr>
      <w:tr w:rsidR="000D771D" w:rsidRPr="000D771D" w14:paraId="449360D7"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4BEF925"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2D68B44B" w14:textId="77777777" w:rsidR="0016190A" w:rsidRPr="000D771D" w:rsidRDefault="0016190A" w:rsidP="0016190A">
            <w:pPr>
              <w:jc w:val="center"/>
              <w:rPr>
                <w:rFonts w:ascii="Arial" w:hAnsi="Arial" w:cs="Arial"/>
                <w:sz w:val="20"/>
              </w:rPr>
            </w:pPr>
            <w:r w:rsidRPr="000D771D">
              <w:rPr>
                <w:rFonts w:ascii="Arial" w:hAnsi="Arial" w:cs="Arial"/>
                <w:sz w:val="20"/>
              </w:rPr>
              <w:t>2</w:t>
            </w:r>
          </w:p>
        </w:tc>
        <w:tc>
          <w:tcPr>
            <w:tcW w:w="2050" w:type="dxa"/>
            <w:tcBorders>
              <w:top w:val="nil"/>
              <w:left w:val="nil"/>
              <w:bottom w:val="single" w:sz="4" w:space="0" w:color="auto"/>
              <w:right w:val="single" w:sz="4" w:space="0" w:color="auto"/>
            </w:tcBorders>
            <w:shd w:val="clear" w:color="auto" w:fill="auto"/>
            <w:noWrap/>
            <w:vAlign w:val="center"/>
            <w:hideMark/>
          </w:tcPr>
          <w:p w14:paraId="24D96F66" w14:textId="77777777" w:rsidR="0016190A" w:rsidRPr="000D771D" w:rsidRDefault="0016190A" w:rsidP="0016190A">
            <w:pPr>
              <w:jc w:val="center"/>
              <w:rPr>
                <w:rFonts w:ascii="Arial" w:hAnsi="Arial" w:cs="Arial"/>
                <w:sz w:val="20"/>
              </w:rPr>
            </w:pPr>
            <w:r w:rsidRPr="000D771D">
              <w:rPr>
                <w:rFonts w:ascii="Arial" w:hAnsi="Arial" w:cs="Arial"/>
                <w:sz w:val="20"/>
              </w:rPr>
              <w:t>30 - 49</w:t>
            </w:r>
          </w:p>
        </w:tc>
      </w:tr>
      <w:tr w:rsidR="000D771D" w:rsidRPr="000D771D" w14:paraId="51BA4B0B"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4F6E834"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6F36F365" w14:textId="77777777" w:rsidR="0016190A" w:rsidRPr="000D771D" w:rsidRDefault="0016190A" w:rsidP="0016190A">
            <w:pPr>
              <w:jc w:val="center"/>
              <w:rPr>
                <w:rFonts w:ascii="Arial" w:hAnsi="Arial" w:cs="Arial"/>
                <w:sz w:val="20"/>
              </w:rPr>
            </w:pPr>
            <w:r w:rsidRPr="000D771D">
              <w:rPr>
                <w:rFonts w:ascii="Arial" w:hAnsi="Arial" w:cs="Arial"/>
                <w:sz w:val="20"/>
              </w:rPr>
              <w:t>3</w:t>
            </w:r>
          </w:p>
        </w:tc>
        <w:tc>
          <w:tcPr>
            <w:tcW w:w="2050" w:type="dxa"/>
            <w:tcBorders>
              <w:top w:val="nil"/>
              <w:left w:val="nil"/>
              <w:bottom w:val="single" w:sz="4" w:space="0" w:color="auto"/>
              <w:right w:val="single" w:sz="4" w:space="0" w:color="auto"/>
            </w:tcBorders>
            <w:shd w:val="clear" w:color="auto" w:fill="auto"/>
            <w:noWrap/>
            <w:vAlign w:val="center"/>
            <w:hideMark/>
          </w:tcPr>
          <w:p w14:paraId="2A246819" w14:textId="77777777" w:rsidR="0016190A" w:rsidRPr="000D771D" w:rsidRDefault="0016190A" w:rsidP="0016190A">
            <w:pPr>
              <w:jc w:val="center"/>
              <w:rPr>
                <w:rFonts w:ascii="Arial" w:hAnsi="Arial" w:cs="Arial"/>
                <w:sz w:val="20"/>
              </w:rPr>
            </w:pPr>
            <w:r w:rsidRPr="000D771D">
              <w:rPr>
                <w:rFonts w:ascii="Arial" w:hAnsi="Arial" w:cs="Arial"/>
                <w:sz w:val="20"/>
              </w:rPr>
              <w:t>50 - 99</w:t>
            </w:r>
          </w:p>
        </w:tc>
      </w:tr>
      <w:tr w:rsidR="000D771D" w:rsidRPr="000D771D" w14:paraId="7A899B7E"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2DDB52B"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3E7C1A19" w14:textId="77777777" w:rsidR="0016190A" w:rsidRPr="000D771D" w:rsidRDefault="0016190A" w:rsidP="0016190A">
            <w:pPr>
              <w:jc w:val="center"/>
              <w:rPr>
                <w:rFonts w:ascii="Arial" w:hAnsi="Arial" w:cs="Arial"/>
                <w:sz w:val="20"/>
              </w:rPr>
            </w:pPr>
            <w:r w:rsidRPr="000D771D">
              <w:rPr>
                <w:rFonts w:ascii="Arial" w:hAnsi="Arial" w:cs="Arial"/>
                <w:sz w:val="20"/>
              </w:rPr>
              <w:t>4</w:t>
            </w:r>
          </w:p>
        </w:tc>
        <w:tc>
          <w:tcPr>
            <w:tcW w:w="2050" w:type="dxa"/>
            <w:tcBorders>
              <w:top w:val="nil"/>
              <w:left w:val="nil"/>
              <w:bottom w:val="single" w:sz="4" w:space="0" w:color="auto"/>
              <w:right w:val="single" w:sz="4" w:space="0" w:color="auto"/>
            </w:tcBorders>
            <w:shd w:val="clear" w:color="auto" w:fill="auto"/>
            <w:noWrap/>
            <w:vAlign w:val="center"/>
            <w:hideMark/>
          </w:tcPr>
          <w:p w14:paraId="3A020514" w14:textId="77777777" w:rsidR="0016190A" w:rsidRPr="000D771D" w:rsidRDefault="0016190A" w:rsidP="0016190A">
            <w:pPr>
              <w:jc w:val="center"/>
              <w:rPr>
                <w:rFonts w:ascii="Arial" w:hAnsi="Arial" w:cs="Arial"/>
                <w:sz w:val="20"/>
              </w:rPr>
            </w:pPr>
            <w:r w:rsidRPr="000D771D">
              <w:rPr>
                <w:rFonts w:ascii="Arial" w:hAnsi="Arial" w:cs="Arial"/>
                <w:sz w:val="20"/>
              </w:rPr>
              <w:t>100 - 199</w:t>
            </w:r>
          </w:p>
        </w:tc>
      </w:tr>
      <w:tr w:rsidR="000D771D" w:rsidRPr="000D771D" w14:paraId="48CB68AD"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C1F18B4"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20036279" w14:textId="77777777" w:rsidR="0016190A" w:rsidRPr="000D771D" w:rsidRDefault="0016190A" w:rsidP="0016190A">
            <w:pPr>
              <w:jc w:val="center"/>
              <w:rPr>
                <w:rFonts w:ascii="Arial" w:hAnsi="Arial" w:cs="Arial"/>
                <w:sz w:val="20"/>
              </w:rPr>
            </w:pPr>
            <w:r w:rsidRPr="000D771D">
              <w:rPr>
                <w:rFonts w:ascii="Arial" w:hAnsi="Arial" w:cs="Arial"/>
                <w:sz w:val="20"/>
              </w:rPr>
              <w:t>5</w:t>
            </w:r>
          </w:p>
        </w:tc>
        <w:tc>
          <w:tcPr>
            <w:tcW w:w="2050" w:type="dxa"/>
            <w:tcBorders>
              <w:top w:val="nil"/>
              <w:left w:val="nil"/>
              <w:bottom w:val="single" w:sz="4" w:space="0" w:color="auto"/>
              <w:right w:val="single" w:sz="4" w:space="0" w:color="auto"/>
            </w:tcBorders>
            <w:shd w:val="clear" w:color="auto" w:fill="auto"/>
            <w:noWrap/>
            <w:vAlign w:val="center"/>
            <w:hideMark/>
          </w:tcPr>
          <w:p w14:paraId="3CE56E76" w14:textId="77777777" w:rsidR="0016190A" w:rsidRPr="000D771D" w:rsidRDefault="0016190A" w:rsidP="0016190A">
            <w:pPr>
              <w:jc w:val="center"/>
              <w:rPr>
                <w:rFonts w:ascii="Arial" w:hAnsi="Arial" w:cs="Arial"/>
                <w:sz w:val="20"/>
              </w:rPr>
            </w:pPr>
            <w:r w:rsidRPr="000D771D">
              <w:rPr>
                <w:rFonts w:ascii="Arial" w:hAnsi="Arial" w:cs="Arial"/>
                <w:sz w:val="20"/>
              </w:rPr>
              <w:t>200 - 499</w:t>
            </w:r>
          </w:p>
        </w:tc>
      </w:tr>
      <w:tr w:rsidR="000D771D" w:rsidRPr="000D771D" w14:paraId="7ADA3CFB"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E7B9D73"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27540E22" w14:textId="77777777" w:rsidR="0016190A" w:rsidRPr="000D771D" w:rsidRDefault="0016190A" w:rsidP="0016190A">
            <w:pPr>
              <w:jc w:val="center"/>
              <w:rPr>
                <w:rFonts w:ascii="Arial" w:hAnsi="Arial" w:cs="Arial"/>
                <w:sz w:val="20"/>
              </w:rPr>
            </w:pPr>
            <w:r w:rsidRPr="000D771D">
              <w:rPr>
                <w:rFonts w:ascii="Arial" w:hAnsi="Arial" w:cs="Arial"/>
                <w:sz w:val="20"/>
              </w:rPr>
              <w:t>8</w:t>
            </w:r>
          </w:p>
        </w:tc>
        <w:tc>
          <w:tcPr>
            <w:tcW w:w="2050" w:type="dxa"/>
            <w:tcBorders>
              <w:top w:val="nil"/>
              <w:left w:val="nil"/>
              <w:bottom w:val="single" w:sz="4" w:space="0" w:color="auto"/>
              <w:right w:val="single" w:sz="4" w:space="0" w:color="auto"/>
            </w:tcBorders>
            <w:shd w:val="clear" w:color="auto" w:fill="auto"/>
            <w:noWrap/>
            <w:vAlign w:val="center"/>
            <w:hideMark/>
          </w:tcPr>
          <w:p w14:paraId="5EAF0185" w14:textId="77777777" w:rsidR="0016190A" w:rsidRPr="000D771D" w:rsidRDefault="0016190A" w:rsidP="0016190A">
            <w:pPr>
              <w:jc w:val="center"/>
              <w:rPr>
                <w:rFonts w:ascii="Arial" w:hAnsi="Arial" w:cs="Arial"/>
                <w:sz w:val="20"/>
              </w:rPr>
            </w:pPr>
            <w:r w:rsidRPr="000D771D">
              <w:rPr>
                <w:rFonts w:ascii="Arial" w:hAnsi="Arial" w:cs="Arial"/>
                <w:sz w:val="20"/>
              </w:rPr>
              <w:t>500 +</w:t>
            </w:r>
          </w:p>
        </w:tc>
      </w:tr>
      <w:tr w:rsidR="000D771D" w:rsidRPr="000D771D" w14:paraId="662B43B1" w14:textId="77777777" w:rsidTr="0016190A">
        <w:trPr>
          <w:trHeight w:val="255"/>
        </w:trPr>
        <w:tc>
          <w:tcPr>
            <w:tcW w:w="1980" w:type="dxa"/>
            <w:tcBorders>
              <w:top w:val="nil"/>
              <w:left w:val="nil"/>
              <w:bottom w:val="nil"/>
              <w:right w:val="nil"/>
            </w:tcBorders>
            <w:shd w:val="clear" w:color="auto" w:fill="auto"/>
            <w:noWrap/>
            <w:vAlign w:val="bottom"/>
            <w:hideMark/>
          </w:tcPr>
          <w:p w14:paraId="21625814" w14:textId="77777777" w:rsidR="0016190A" w:rsidRPr="000D771D" w:rsidRDefault="0016190A" w:rsidP="0016190A">
            <w:pPr>
              <w:jc w:val="center"/>
              <w:rPr>
                <w:rFonts w:ascii="Arial" w:hAnsi="Arial" w:cs="Arial"/>
                <w:sz w:val="20"/>
              </w:rPr>
            </w:pPr>
          </w:p>
        </w:tc>
        <w:tc>
          <w:tcPr>
            <w:tcW w:w="750" w:type="dxa"/>
            <w:tcBorders>
              <w:top w:val="nil"/>
              <w:left w:val="nil"/>
              <w:bottom w:val="nil"/>
              <w:right w:val="nil"/>
            </w:tcBorders>
            <w:shd w:val="clear" w:color="auto" w:fill="auto"/>
            <w:noWrap/>
            <w:vAlign w:val="bottom"/>
            <w:hideMark/>
          </w:tcPr>
          <w:p w14:paraId="54D9CA83" w14:textId="77777777" w:rsidR="0016190A" w:rsidRPr="000D771D" w:rsidRDefault="0016190A" w:rsidP="0016190A">
            <w:pPr>
              <w:jc w:val="center"/>
              <w:rPr>
                <w:sz w:val="20"/>
              </w:rPr>
            </w:pPr>
          </w:p>
        </w:tc>
        <w:tc>
          <w:tcPr>
            <w:tcW w:w="2050" w:type="dxa"/>
            <w:tcBorders>
              <w:top w:val="nil"/>
              <w:left w:val="nil"/>
              <w:bottom w:val="nil"/>
              <w:right w:val="nil"/>
            </w:tcBorders>
            <w:shd w:val="clear" w:color="auto" w:fill="auto"/>
            <w:noWrap/>
            <w:vAlign w:val="bottom"/>
            <w:hideMark/>
          </w:tcPr>
          <w:p w14:paraId="423AD5DC" w14:textId="77777777" w:rsidR="0016190A" w:rsidRPr="000D771D" w:rsidRDefault="0016190A" w:rsidP="0016190A">
            <w:pPr>
              <w:jc w:val="center"/>
              <w:rPr>
                <w:sz w:val="20"/>
              </w:rPr>
            </w:pPr>
          </w:p>
        </w:tc>
      </w:tr>
      <w:tr w:rsidR="000D771D" w:rsidRPr="000D771D" w14:paraId="46E35671" w14:textId="77777777" w:rsidTr="0016190A">
        <w:trPr>
          <w:trHeight w:val="25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D749" w14:textId="77777777" w:rsidR="0016190A" w:rsidRPr="000D771D" w:rsidRDefault="0016190A" w:rsidP="0016190A">
            <w:pPr>
              <w:jc w:val="center"/>
              <w:rPr>
                <w:rFonts w:ascii="Arial" w:hAnsi="Arial" w:cs="Arial"/>
                <w:sz w:val="20"/>
              </w:rPr>
            </w:pPr>
            <w:r w:rsidRPr="000D771D">
              <w:rPr>
                <w:rFonts w:ascii="Arial" w:hAnsi="Arial" w:cs="Arial"/>
                <w:sz w:val="20"/>
              </w:rPr>
              <w:t>Pennsylvania</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7ADFDA44" w14:textId="77777777" w:rsidR="0016190A" w:rsidRPr="000D771D" w:rsidRDefault="0016190A" w:rsidP="0016190A">
            <w:pPr>
              <w:jc w:val="center"/>
              <w:rPr>
                <w:rFonts w:ascii="Arial" w:hAnsi="Arial" w:cs="Arial"/>
                <w:sz w:val="20"/>
              </w:rPr>
            </w:pPr>
            <w:r w:rsidRPr="000D771D">
              <w:rPr>
                <w:rFonts w:ascii="Arial" w:hAnsi="Arial" w:cs="Arial"/>
                <w:sz w:val="20"/>
              </w:rPr>
              <w:t>1</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78C55F3B" w14:textId="77777777" w:rsidR="0016190A" w:rsidRPr="000D771D" w:rsidRDefault="0016190A" w:rsidP="0016190A">
            <w:pPr>
              <w:jc w:val="center"/>
              <w:rPr>
                <w:rFonts w:ascii="Arial" w:hAnsi="Arial" w:cs="Arial"/>
                <w:sz w:val="20"/>
              </w:rPr>
            </w:pPr>
            <w:r w:rsidRPr="000D771D">
              <w:rPr>
                <w:rFonts w:ascii="Arial" w:hAnsi="Arial" w:cs="Arial"/>
                <w:sz w:val="20"/>
              </w:rPr>
              <w:t>1 - 29</w:t>
            </w:r>
          </w:p>
        </w:tc>
      </w:tr>
      <w:tr w:rsidR="000D771D" w:rsidRPr="000D771D" w14:paraId="7766164F"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A77F835"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0779C3DA" w14:textId="77777777" w:rsidR="0016190A" w:rsidRPr="000D771D" w:rsidRDefault="0016190A" w:rsidP="0016190A">
            <w:pPr>
              <w:jc w:val="center"/>
              <w:rPr>
                <w:rFonts w:ascii="Arial" w:hAnsi="Arial" w:cs="Arial"/>
                <w:sz w:val="20"/>
              </w:rPr>
            </w:pPr>
            <w:r w:rsidRPr="000D771D">
              <w:rPr>
                <w:rFonts w:ascii="Arial" w:hAnsi="Arial" w:cs="Arial"/>
                <w:sz w:val="20"/>
              </w:rPr>
              <w:t>2</w:t>
            </w:r>
          </w:p>
        </w:tc>
        <w:tc>
          <w:tcPr>
            <w:tcW w:w="2050" w:type="dxa"/>
            <w:tcBorders>
              <w:top w:val="nil"/>
              <w:left w:val="nil"/>
              <w:bottom w:val="single" w:sz="4" w:space="0" w:color="auto"/>
              <w:right w:val="single" w:sz="4" w:space="0" w:color="auto"/>
            </w:tcBorders>
            <w:shd w:val="clear" w:color="auto" w:fill="auto"/>
            <w:noWrap/>
            <w:vAlign w:val="center"/>
            <w:hideMark/>
          </w:tcPr>
          <w:p w14:paraId="655B3751" w14:textId="77777777" w:rsidR="0016190A" w:rsidRPr="000D771D" w:rsidRDefault="0016190A" w:rsidP="0016190A">
            <w:pPr>
              <w:jc w:val="center"/>
              <w:rPr>
                <w:rFonts w:ascii="Arial" w:hAnsi="Arial" w:cs="Arial"/>
                <w:sz w:val="20"/>
              </w:rPr>
            </w:pPr>
            <w:r w:rsidRPr="000D771D">
              <w:rPr>
                <w:rFonts w:ascii="Arial" w:hAnsi="Arial" w:cs="Arial"/>
                <w:sz w:val="20"/>
              </w:rPr>
              <w:t>30 - 49</w:t>
            </w:r>
          </w:p>
        </w:tc>
      </w:tr>
      <w:tr w:rsidR="000D771D" w:rsidRPr="000D771D" w14:paraId="7C2F1F11"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272C684"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28368C7F" w14:textId="77777777" w:rsidR="0016190A" w:rsidRPr="000D771D" w:rsidRDefault="0016190A" w:rsidP="0016190A">
            <w:pPr>
              <w:jc w:val="center"/>
              <w:rPr>
                <w:rFonts w:ascii="Arial" w:hAnsi="Arial" w:cs="Arial"/>
                <w:sz w:val="20"/>
              </w:rPr>
            </w:pPr>
            <w:r w:rsidRPr="000D771D">
              <w:rPr>
                <w:rFonts w:ascii="Arial" w:hAnsi="Arial" w:cs="Arial"/>
                <w:sz w:val="20"/>
              </w:rPr>
              <w:t>3</w:t>
            </w:r>
          </w:p>
        </w:tc>
        <w:tc>
          <w:tcPr>
            <w:tcW w:w="2050" w:type="dxa"/>
            <w:tcBorders>
              <w:top w:val="nil"/>
              <w:left w:val="nil"/>
              <w:bottom w:val="single" w:sz="4" w:space="0" w:color="auto"/>
              <w:right w:val="single" w:sz="4" w:space="0" w:color="auto"/>
            </w:tcBorders>
            <w:shd w:val="clear" w:color="auto" w:fill="auto"/>
            <w:noWrap/>
            <w:vAlign w:val="center"/>
            <w:hideMark/>
          </w:tcPr>
          <w:p w14:paraId="4FB8B61C" w14:textId="77777777" w:rsidR="0016190A" w:rsidRPr="000D771D" w:rsidRDefault="0016190A" w:rsidP="0016190A">
            <w:pPr>
              <w:jc w:val="center"/>
              <w:rPr>
                <w:rFonts w:ascii="Arial" w:hAnsi="Arial" w:cs="Arial"/>
                <w:sz w:val="20"/>
              </w:rPr>
            </w:pPr>
            <w:r w:rsidRPr="000D771D">
              <w:rPr>
                <w:rFonts w:ascii="Arial" w:hAnsi="Arial" w:cs="Arial"/>
                <w:sz w:val="20"/>
              </w:rPr>
              <w:t>50 - 99</w:t>
            </w:r>
          </w:p>
        </w:tc>
      </w:tr>
      <w:tr w:rsidR="000D771D" w:rsidRPr="000D771D" w14:paraId="3EE1FC46"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6C7D9A5"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2BF55C32" w14:textId="77777777" w:rsidR="0016190A" w:rsidRPr="000D771D" w:rsidRDefault="0016190A" w:rsidP="0016190A">
            <w:pPr>
              <w:jc w:val="center"/>
              <w:rPr>
                <w:rFonts w:ascii="Arial" w:hAnsi="Arial" w:cs="Arial"/>
                <w:sz w:val="20"/>
              </w:rPr>
            </w:pPr>
            <w:r w:rsidRPr="000D771D">
              <w:rPr>
                <w:rFonts w:ascii="Arial" w:hAnsi="Arial" w:cs="Arial"/>
                <w:sz w:val="20"/>
              </w:rPr>
              <w:t>4</w:t>
            </w:r>
          </w:p>
        </w:tc>
        <w:tc>
          <w:tcPr>
            <w:tcW w:w="2050" w:type="dxa"/>
            <w:tcBorders>
              <w:top w:val="nil"/>
              <w:left w:val="nil"/>
              <w:bottom w:val="single" w:sz="4" w:space="0" w:color="auto"/>
              <w:right w:val="single" w:sz="4" w:space="0" w:color="auto"/>
            </w:tcBorders>
            <w:shd w:val="clear" w:color="auto" w:fill="auto"/>
            <w:noWrap/>
            <w:vAlign w:val="center"/>
            <w:hideMark/>
          </w:tcPr>
          <w:p w14:paraId="7EDEA80D" w14:textId="77777777" w:rsidR="0016190A" w:rsidRPr="000D771D" w:rsidRDefault="0016190A" w:rsidP="0016190A">
            <w:pPr>
              <w:jc w:val="center"/>
              <w:rPr>
                <w:rFonts w:ascii="Arial" w:hAnsi="Arial" w:cs="Arial"/>
                <w:sz w:val="20"/>
              </w:rPr>
            </w:pPr>
            <w:r w:rsidRPr="000D771D">
              <w:rPr>
                <w:rFonts w:ascii="Arial" w:hAnsi="Arial" w:cs="Arial"/>
                <w:sz w:val="20"/>
              </w:rPr>
              <w:t>100 - 199</w:t>
            </w:r>
          </w:p>
        </w:tc>
      </w:tr>
      <w:tr w:rsidR="000D771D" w:rsidRPr="000D771D" w14:paraId="6982FA07"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E97E583"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244CDBDC" w14:textId="77777777" w:rsidR="0016190A" w:rsidRPr="000D771D" w:rsidRDefault="0016190A" w:rsidP="0016190A">
            <w:pPr>
              <w:jc w:val="center"/>
              <w:rPr>
                <w:rFonts w:ascii="Arial" w:hAnsi="Arial" w:cs="Arial"/>
                <w:sz w:val="20"/>
              </w:rPr>
            </w:pPr>
            <w:r w:rsidRPr="000D771D">
              <w:rPr>
                <w:rFonts w:ascii="Arial" w:hAnsi="Arial" w:cs="Arial"/>
                <w:sz w:val="20"/>
              </w:rPr>
              <w:t>5</w:t>
            </w:r>
          </w:p>
        </w:tc>
        <w:tc>
          <w:tcPr>
            <w:tcW w:w="2050" w:type="dxa"/>
            <w:tcBorders>
              <w:top w:val="nil"/>
              <w:left w:val="nil"/>
              <w:bottom w:val="single" w:sz="4" w:space="0" w:color="auto"/>
              <w:right w:val="single" w:sz="4" w:space="0" w:color="auto"/>
            </w:tcBorders>
            <w:shd w:val="clear" w:color="auto" w:fill="auto"/>
            <w:noWrap/>
            <w:vAlign w:val="center"/>
            <w:hideMark/>
          </w:tcPr>
          <w:p w14:paraId="339B57C5" w14:textId="77777777" w:rsidR="0016190A" w:rsidRPr="000D771D" w:rsidRDefault="0016190A" w:rsidP="0016190A">
            <w:pPr>
              <w:jc w:val="center"/>
              <w:rPr>
                <w:rFonts w:ascii="Arial" w:hAnsi="Arial" w:cs="Arial"/>
                <w:sz w:val="20"/>
              </w:rPr>
            </w:pPr>
            <w:r w:rsidRPr="000D771D">
              <w:rPr>
                <w:rFonts w:ascii="Arial" w:hAnsi="Arial" w:cs="Arial"/>
                <w:sz w:val="20"/>
              </w:rPr>
              <w:t>200 - 499</w:t>
            </w:r>
          </w:p>
        </w:tc>
      </w:tr>
      <w:tr w:rsidR="000D771D" w:rsidRPr="000D771D" w14:paraId="16DE60C3"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0BEDA19"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14C1DF14" w14:textId="77777777" w:rsidR="0016190A" w:rsidRPr="000D771D" w:rsidRDefault="0016190A" w:rsidP="0016190A">
            <w:pPr>
              <w:jc w:val="center"/>
              <w:rPr>
                <w:rFonts w:ascii="Arial" w:hAnsi="Arial" w:cs="Arial"/>
                <w:sz w:val="20"/>
              </w:rPr>
            </w:pPr>
            <w:r w:rsidRPr="000D771D">
              <w:rPr>
                <w:rFonts w:ascii="Arial" w:hAnsi="Arial" w:cs="Arial"/>
                <w:sz w:val="20"/>
              </w:rPr>
              <w:t>6</w:t>
            </w:r>
          </w:p>
        </w:tc>
        <w:tc>
          <w:tcPr>
            <w:tcW w:w="2050" w:type="dxa"/>
            <w:tcBorders>
              <w:top w:val="nil"/>
              <w:left w:val="nil"/>
              <w:bottom w:val="single" w:sz="4" w:space="0" w:color="auto"/>
              <w:right w:val="single" w:sz="4" w:space="0" w:color="auto"/>
            </w:tcBorders>
            <w:shd w:val="clear" w:color="auto" w:fill="auto"/>
            <w:noWrap/>
            <w:vAlign w:val="center"/>
            <w:hideMark/>
          </w:tcPr>
          <w:p w14:paraId="6C97CE9D" w14:textId="77777777" w:rsidR="0016190A" w:rsidRPr="000D771D" w:rsidRDefault="0016190A" w:rsidP="0016190A">
            <w:pPr>
              <w:jc w:val="center"/>
              <w:rPr>
                <w:rFonts w:ascii="Arial" w:hAnsi="Arial" w:cs="Arial"/>
                <w:sz w:val="20"/>
              </w:rPr>
            </w:pPr>
            <w:r w:rsidRPr="000D771D">
              <w:rPr>
                <w:rFonts w:ascii="Arial" w:hAnsi="Arial" w:cs="Arial"/>
                <w:sz w:val="20"/>
              </w:rPr>
              <w:t>500 - 999</w:t>
            </w:r>
          </w:p>
        </w:tc>
      </w:tr>
      <w:tr w:rsidR="0016190A" w:rsidRPr="000D771D" w14:paraId="7FA7E30F" w14:textId="77777777" w:rsidTr="0016190A">
        <w:trPr>
          <w:trHeight w:val="25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C32D8E7" w14:textId="77777777" w:rsidR="0016190A" w:rsidRPr="000D771D" w:rsidRDefault="0016190A" w:rsidP="0016190A">
            <w:pPr>
              <w:jc w:val="center"/>
              <w:rPr>
                <w:rFonts w:ascii="Arial" w:hAnsi="Arial" w:cs="Arial"/>
                <w:sz w:val="20"/>
              </w:rPr>
            </w:pPr>
          </w:p>
        </w:tc>
        <w:tc>
          <w:tcPr>
            <w:tcW w:w="750" w:type="dxa"/>
            <w:tcBorders>
              <w:top w:val="nil"/>
              <w:left w:val="nil"/>
              <w:bottom w:val="single" w:sz="4" w:space="0" w:color="auto"/>
              <w:right w:val="single" w:sz="4" w:space="0" w:color="auto"/>
            </w:tcBorders>
            <w:shd w:val="clear" w:color="auto" w:fill="auto"/>
            <w:noWrap/>
            <w:vAlign w:val="center"/>
            <w:hideMark/>
          </w:tcPr>
          <w:p w14:paraId="75B7FB5E" w14:textId="77777777" w:rsidR="0016190A" w:rsidRPr="000D771D" w:rsidRDefault="0016190A" w:rsidP="0016190A">
            <w:pPr>
              <w:jc w:val="center"/>
              <w:rPr>
                <w:rFonts w:ascii="Arial" w:hAnsi="Arial" w:cs="Arial"/>
                <w:sz w:val="20"/>
              </w:rPr>
            </w:pPr>
            <w:r w:rsidRPr="000D771D">
              <w:rPr>
                <w:rFonts w:ascii="Arial" w:hAnsi="Arial" w:cs="Arial"/>
                <w:sz w:val="20"/>
              </w:rPr>
              <w:t>8</w:t>
            </w:r>
          </w:p>
        </w:tc>
        <w:tc>
          <w:tcPr>
            <w:tcW w:w="2050" w:type="dxa"/>
            <w:tcBorders>
              <w:top w:val="nil"/>
              <w:left w:val="nil"/>
              <w:bottom w:val="single" w:sz="4" w:space="0" w:color="auto"/>
              <w:right w:val="single" w:sz="4" w:space="0" w:color="auto"/>
            </w:tcBorders>
            <w:shd w:val="clear" w:color="auto" w:fill="auto"/>
            <w:noWrap/>
            <w:vAlign w:val="center"/>
            <w:hideMark/>
          </w:tcPr>
          <w:p w14:paraId="2E334341" w14:textId="77777777" w:rsidR="0016190A" w:rsidRPr="000D771D" w:rsidRDefault="0016190A" w:rsidP="0016190A">
            <w:pPr>
              <w:jc w:val="center"/>
              <w:rPr>
                <w:rFonts w:ascii="Arial" w:hAnsi="Arial" w:cs="Arial"/>
                <w:sz w:val="20"/>
              </w:rPr>
            </w:pPr>
            <w:r w:rsidRPr="000D771D">
              <w:rPr>
                <w:rFonts w:ascii="Arial" w:hAnsi="Arial" w:cs="Arial"/>
                <w:sz w:val="20"/>
              </w:rPr>
              <w:t>1,000 +</w:t>
            </w:r>
          </w:p>
        </w:tc>
      </w:tr>
    </w:tbl>
    <w:p w14:paraId="66BEBD78" w14:textId="77777777" w:rsidR="00154DFF" w:rsidRPr="000D771D" w:rsidRDefault="00154DFF">
      <w:pPr>
        <w:rPr>
          <w:rFonts w:ascii="Arial" w:hAnsi="Arial" w:cs="Arial"/>
          <w:szCs w:val="24"/>
        </w:rPr>
      </w:pPr>
    </w:p>
    <w:p w14:paraId="0B11A4CA" w14:textId="54C22919" w:rsidR="00154DFF" w:rsidRPr="000D771D" w:rsidRDefault="0016190A" w:rsidP="000D771D">
      <w:pPr>
        <w:spacing w:after="120"/>
        <w:ind w:left="720"/>
        <w:rPr>
          <w:rFonts w:ascii="Arial" w:hAnsi="Arial" w:cs="Arial"/>
          <w:szCs w:val="24"/>
        </w:rPr>
      </w:pPr>
      <w:r w:rsidRPr="000D771D">
        <w:rPr>
          <w:rFonts w:ascii="Arial" w:hAnsi="Arial" w:cs="Arial"/>
          <w:szCs w:val="24"/>
        </w:rPr>
        <w:t xml:space="preserve">The Milk Production Survey </w:t>
      </w:r>
      <w:r w:rsidR="000633C3" w:rsidRPr="000D771D">
        <w:rPr>
          <w:rFonts w:ascii="Arial" w:hAnsi="Arial" w:cs="Arial"/>
          <w:szCs w:val="24"/>
        </w:rPr>
        <w:t xml:space="preserve">state </w:t>
      </w:r>
      <w:r w:rsidR="00154DFF" w:rsidRPr="000D771D">
        <w:rPr>
          <w:rFonts w:ascii="Arial" w:hAnsi="Arial" w:cs="Arial"/>
          <w:szCs w:val="24"/>
        </w:rPr>
        <w:t xml:space="preserve">level </w:t>
      </w:r>
      <w:r w:rsidR="008B0D89" w:rsidRPr="000D771D">
        <w:rPr>
          <w:rFonts w:ascii="Arial" w:hAnsi="Arial" w:cs="Arial"/>
          <w:szCs w:val="24"/>
        </w:rPr>
        <w:t xml:space="preserve">target </w:t>
      </w:r>
      <w:r w:rsidR="00154DFF" w:rsidRPr="000D771D">
        <w:rPr>
          <w:rFonts w:ascii="Arial" w:hAnsi="Arial" w:cs="Arial"/>
          <w:szCs w:val="24"/>
        </w:rPr>
        <w:t>sample size formula is:</w:t>
      </w:r>
    </w:p>
    <w:p w14:paraId="3EEB9B18" w14:textId="77777777" w:rsidR="00154DFF" w:rsidRPr="000D771D" w:rsidRDefault="000A771D" w:rsidP="00154DFF">
      <w:pPr>
        <w:ind w:left="720"/>
        <w:rPr>
          <w:rFonts w:ascii="Arial" w:hAnsi="Arial" w:cs="Arial"/>
          <w:szCs w:val="24"/>
        </w:rPr>
      </w:pPr>
      <m:oMathPara>
        <m:oMathParaPr>
          <m:jc m:val="left"/>
        </m:oMathParaPr>
        <m:oMath>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r>
            <w:rPr>
              <w:rFonts w:ascii="Cambria Math" w:hAnsi="Cambria Math" w:cs="Arial"/>
              <w:szCs w:val="24"/>
            </w:rPr>
            <m:t>=</m:t>
          </m:r>
          <m:f>
            <m:fPr>
              <m:ctrlPr>
                <w:rPr>
                  <w:rFonts w:ascii="Cambria Math" w:eastAsiaTheme="minorHAnsi" w:hAnsi="Cambria Math" w:cs="Arial"/>
                  <w:i/>
                  <w:iCs/>
                  <w:szCs w:val="24"/>
                </w:rPr>
              </m:ctrlPr>
            </m:fPr>
            <m:num>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sSubSup>
                <m:sSubSupPr>
                  <m:ctrlPr>
                    <w:rPr>
                      <w:rFonts w:ascii="Cambria Math" w:eastAsiaTheme="minorHAnsi" w:hAnsi="Cambria Math" w:cs="Arial"/>
                      <w:i/>
                      <w:iCs/>
                      <w:szCs w:val="24"/>
                    </w:rPr>
                  </m:ctrlPr>
                </m:sSubSupPr>
                <m:e>
                  <m:r>
                    <w:rPr>
                      <w:rFonts w:ascii="Cambria Math" w:hAnsi="Cambria Math" w:cs="Arial"/>
                      <w:szCs w:val="24"/>
                    </w:rPr>
                    <m:t>s</m:t>
                  </m:r>
                </m:e>
                <m:sub>
                  <m:r>
                    <w:rPr>
                      <w:rFonts w:ascii="Cambria Math" w:hAnsi="Cambria Math" w:cs="Arial"/>
                      <w:szCs w:val="24"/>
                    </w:rPr>
                    <m:t>h</m:t>
                  </m:r>
                </m:sub>
                <m:sup>
                  <m:r>
                    <w:rPr>
                      <w:rFonts w:ascii="Cambria Math" w:hAnsi="Cambria Math" w:cs="Arial"/>
                      <w:szCs w:val="24"/>
                    </w:rPr>
                    <m:t>2</m:t>
                  </m:r>
                </m:sup>
              </m:sSubSup>
            </m:num>
            <m:den>
              <m:f>
                <m:fPr>
                  <m:ctrlPr>
                    <w:rPr>
                      <w:rFonts w:ascii="Cambria Math" w:eastAsiaTheme="minorHAnsi" w:hAnsi="Cambria Math" w:cs="Arial"/>
                      <w:i/>
                      <w:iCs/>
                      <w:szCs w:val="24"/>
                    </w:rPr>
                  </m:ctrlPr>
                </m:fPr>
                <m:num>
                  <m:sSup>
                    <m:sSupPr>
                      <m:ctrlPr>
                        <w:rPr>
                          <w:rFonts w:ascii="Cambria Math" w:eastAsiaTheme="minorHAnsi" w:hAnsi="Cambria Math" w:cs="Arial"/>
                          <w:i/>
                          <w:iCs/>
                          <w:szCs w:val="24"/>
                        </w:rPr>
                      </m:ctrlPr>
                    </m:sSupPr>
                    <m:e>
                      <m:d>
                        <m:dPr>
                          <m:ctrlPr>
                            <w:rPr>
                              <w:rFonts w:ascii="Cambria Math" w:eastAsiaTheme="minorHAnsi" w:hAnsi="Cambria Math" w:cs="Arial"/>
                              <w:i/>
                              <w:iCs/>
                              <w:szCs w:val="24"/>
                            </w:rPr>
                          </m:ctrlPr>
                        </m:dPr>
                        <m:e>
                          <m:sSub>
                            <m:sSubPr>
                              <m:ctrlPr>
                                <w:rPr>
                                  <w:rFonts w:ascii="Cambria Math" w:eastAsiaTheme="minorHAnsi" w:hAnsi="Cambria Math" w:cs="Arial"/>
                                  <w:i/>
                                  <w:iCs/>
                                  <w:szCs w:val="24"/>
                                </w:rPr>
                              </m:ctrlPr>
                            </m:sSubPr>
                            <m:e>
                              <m:r>
                                <w:rPr>
                                  <w:rFonts w:ascii="Cambria Math" w:hAnsi="Cambria Math" w:cs="Arial"/>
                                  <w:szCs w:val="24"/>
                                </w:rPr>
                                <m:t>f</m:t>
                              </m:r>
                            </m:e>
                            <m:sub>
                              <m:r>
                                <w:rPr>
                                  <w:rFonts w:ascii="Cambria Math" w:hAnsi="Cambria Math" w:cs="Arial"/>
                                  <w:szCs w:val="24"/>
                                </w:rPr>
                                <m:t>h</m:t>
                              </m:r>
                            </m:sub>
                          </m:sSub>
                          <m:sSub>
                            <m:sSubPr>
                              <m:ctrlPr>
                                <w:rPr>
                                  <w:rFonts w:ascii="Cambria Math" w:eastAsiaTheme="minorHAnsi" w:hAnsi="Cambria Math" w:cs="Arial"/>
                                  <w:i/>
                                  <w:iCs/>
                                  <w:szCs w:val="24"/>
                                </w:rPr>
                              </m:ctrlPr>
                            </m:sSubPr>
                            <m:e>
                              <m:r>
                                <w:rPr>
                                  <w:rFonts w:ascii="Cambria Math" w:hAnsi="Cambria Math" w:cs="Arial"/>
                                  <w:szCs w:val="24"/>
                                </w:rPr>
                                <m:t>T</m:t>
                              </m:r>
                            </m:e>
                            <m:sub>
                              <m:r>
                                <w:rPr>
                                  <w:rFonts w:ascii="Cambria Math" w:hAnsi="Cambria Math" w:cs="Arial"/>
                                  <w:szCs w:val="24"/>
                                </w:rPr>
                                <m:t>h</m:t>
                              </m:r>
                            </m:sub>
                          </m:sSub>
                        </m:e>
                      </m:d>
                    </m:e>
                    <m:sup>
                      <m:r>
                        <w:rPr>
                          <w:rFonts w:ascii="Cambria Math" w:hAnsi="Cambria Math" w:cs="Arial"/>
                          <w:szCs w:val="24"/>
                        </w:rPr>
                        <m:t>2</m:t>
                      </m:r>
                    </m:sup>
                  </m:sSup>
                </m:num>
                <m:den>
                  <m:sSub>
                    <m:sSubPr>
                      <m:ctrlPr>
                        <w:rPr>
                          <w:rFonts w:ascii="Cambria Math" w:eastAsiaTheme="minorHAnsi" w:hAnsi="Cambria Math" w:cs="Arial"/>
                          <w:i/>
                          <w:iCs/>
                          <w:szCs w:val="24"/>
                        </w:rPr>
                      </m:ctrlPr>
                    </m:sSubPr>
                    <m:e>
                      <m:r>
                        <w:rPr>
                          <w:rFonts w:ascii="Cambria Math" w:hAnsi="Cambria Math" w:cs="Arial"/>
                          <w:szCs w:val="24"/>
                        </w:rPr>
                        <m:t>N</m:t>
                      </m:r>
                    </m:e>
                    <m:sub>
                      <m:r>
                        <w:rPr>
                          <w:rFonts w:ascii="Cambria Math" w:hAnsi="Cambria Math" w:cs="Arial"/>
                          <w:szCs w:val="24"/>
                        </w:rPr>
                        <m:t>h</m:t>
                      </m:r>
                    </m:sub>
                  </m:sSub>
                </m:den>
              </m:f>
              <m:r>
                <w:rPr>
                  <w:rFonts w:ascii="Cambria Math" w:hAnsi="Cambria Math" w:cs="Arial"/>
                  <w:szCs w:val="24"/>
                </w:rPr>
                <m:t>+</m:t>
              </m:r>
              <m:sSubSup>
                <m:sSubSupPr>
                  <m:ctrlPr>
                    <w:rPr>
                      <w:rFonts w:ascii="Cambria Math" w:eastAsiaTheme="minorHAnsi" w:hAnsi="Cambria Math" w:cs="Arial"/>
                      <w:i/>
                      <w:iCs/>
                      <w:szCs w:val="24"/>
                    </w:rPr>
                  </m:ctrlPr>
                </m:sSubSupPr>
                <m:e>
                  <m:r>
                    <w:rPr>
                      <w:rFonts w:ascii="Cambria Math" w:hAnsi="Cambria Math" w:cs="Arial"/>
                      <w:szCs w:val="24"/>
                    </w:rPr>
                    <m:t>s</m:t>
                  </m:r>
                </m:e>
                <m:sub>
                  <m:r>
                    <w:rPr>
                      <w:rFonts w:ascii="Cambria Math" w:hAnsi="Cambria Math" w:cs="Arial"/>
                      <w:szCs w:val="24"/>
                    </w:rPr>
                    <m:t>h</m:t>
                  </m:r>
                </m:sub>
                <m:sup>
                  <m:r>
                    <w:rPr>
                      <w:rFonts w:ascii="Cambria Math" w:hAnsi="Cambria Math" w:cs="Arial"/>
                      <w:szCs w:val="24"/>
                    </w:rPr>
                    <m:t>2</m:t>
                  </m:r>
                </m:sup>
              </m:sSubSup>
            </m:den>
          </m:f>
        </m:oMath>
      </m:oMathPara>
    </w:p>
    <w:p w14:paraId="6FA9CD05" w14:textId="77777777" w:rsidR="00154DFF" w:rsidRPr="000D771D" w:rsidRDefault="00154DFF" w:rsidP="00154DFF">
      <w:pPr>
        <w:ind w:left="720"/>
        <w:rPr>
          <w:rFonts w:ascii="Arial" w:hAnsi="Arial" w:cs="Arial"/>
          <w:szCs w:val="24"/>
        </w:rPr>
      </w:pPr>
      <w:r w:rsidRPr="000D771D">
        <w:rPr>
          <w:rFonts w:ascii="Arial" w:hAnsi="Arial" w:cs="Arial"/>
          <w:szCs w:val="24"/>
        </w:rPr>
        <w:t>Where:</w:t>
      </w:r>
    </w:p>
    <w:p w14:paraId="602B28D5" w14:textId="77777777" w:rsidR="00154DFF" w:rsidRPr="000D771D" w:rsidRDefault="00154DFF" w:rsidP="00154DFF">
      <w:pPr>
        <w:ind w:left="720"/>
        <w:rPr>
          <w:rFonts w:ascii="Arial" w:hAnsi="Arial" w:cs="Arial"/>
          <w:szCs w:val="24"/>
        </w:rPr>
      </w:pPr>
      <w:r w:rsidRPr="000D771D">
        <w:rPr>
          <w:rFonts w:ascii="Arial" w:hAnsi="Arial" w:cs="Arial"/>
          <w:i/>
          <w:szCs w:val="24"/>
        </w:rPr>
        <w:t>h</w:t>
      </w:r>
      <w:r w:rsidRPr="000D771D">
        <w:rPr>
          <w:rFonts w:ascii="Arial" w:hAnsi="Arial" w:cs="Arial"/>
          <w:szCs w:val="24"/>
        </w:rPr>
        <w:t xml:space="preserve"> is the stratum,</w:t>
      </w:r>
    </w:p>
    <w:p w14:paraId="72CA627F" w14:textId="77777777" w:rsidR="00154DFF" w:rsidRPr="000D771D" w:rsidRDefault="00154DFF" w:rsidP="00154DFF">
      <w:pPr>
        <w:ind w:left="720"/>
        <w:rPr>
          <w:rFonts w:ascii="Arial" w:hAnsi="Arial" w:cs="Arial"/>
          <w:szCs w:val="24"/>
        </w:rPr>
      </w:pPr>
      <w:r w:rsidRPr="000D771D">
        <w:rPr>
          <w:rFonts w:ascii="Arial" w:hAnsi="Arial" w:cs="Arial"/>
          <w:i/>
          <w:szCs w:val="24"/>
        </w:rPr>
        <w:t>n</w:t>
      </w:r>
      <w:r w:rsidR="001C4E48" w:rsidRPr="000D771D">
        <w:rPr>
          <w:rFonts w:ascii="Arial" w:hAnsi="Arial" w:cs="Arial"/>
          <w:i/>
          <w:szCs w:val="24"/>
          <w:vertAlign w:val="subscript"/>
        </w:rPr>
        <w:t>h</w:t>
      </w:r>
      <w:r w:rsidRPr="000D771D">
        <w:rPr>
          <w:rFonts w:ascii="Arial" w:hAnsi="Arial" w:cs="Arial"/>
          <w:szCs w:val="24"/>
        </w:rPr>
        <w:t xml:space="preserve"> is the </w:t>
      </w:r>
      <w:r w:rsidR="00F124B8" w:rsidRPr="000D771D">
        <w:rPr>
          <w:rFonts w:ascii="Arial" w:hAnsi="Arial" w:cs="Arial"/>
          <w:szCs w:val="24"/>
        </w:rPr>
        <w:t xml:space="preserve">target </w:t>
      </w:r>
      <w:r w:rsidRPr="000D771D">
        <w:rPr>
          <w:rFonts w:ascii="Arial" w:hAnsi="Arial" w:cs="Arial"/>
          <w:szCs w:val="24"/>
        </w:rPr>
        <w:t xml:space="preserve">sample size for stratum </w:t>
      </w:r>
      <w:r w:rsidRPr="000D771D">
        <w:rPr>
          <w:rFonts w:ascii="Arial" w:hAnsi="Arial" w:cs="Arial"/>
          <w:i/>
          <w:szCs w:val="24"/>
        </w:rPr>
        <w:t>h</w:t>
      </w:r>
      <w:r w:rsidRPr="000D771D">
        <w:rPr>
          <w:rFonts w:ascii="Arial" w:hAnsi="Arial" w:cs="Arial"/>
          <w:szCs w:val="24"/>
        </w:rPr>
        <w:t>,</w:t>
      </w:r>
    </w:p>
    <w:p w14:paraId="59318A49" w14:textId="77777777" w:rsidR="00154DFF" w:rsidRPr="000D771D" w:rsidRDefault="00154DFF" w:rsidP="00154DFF">
      <w:pPr>
        <w:ind w:left="720"/>
        <w:rPr>
          <w:rFonts w:ascii="Arial" w:hAnsi="Arial" w:cs="Arial"/>
          <w:szCs w:val="24"/>
        </w:rPr>
      </w:pPr>
      <w:r w:rsidRPr="000D771D">
        <w:rPr>
          <w:rFonts w:ascii="Arial" w:hAnsi="Arial" w:cs="Arial"/>
          <w:i/>
          <w:szCs w:val="24"/>
        </w:rPr>
        <w:t>N</w:t>
      </w:r>
      <w:r w:rsidRPr="000D771D">
        <w:rPr>
          <w:rFonts w:ascii="Arial" w:hAnsi="Arial" w:cs="Arial"/>
          <w:i/>
          <w:szCs w:val="24"/>
          <w:vertAlign w:val="subscript"/>
        </w:rPr>
        <w:t>h</w:t>
      </w:r>
      <w:r w:rsidRPr="000D771D">
        <w:rPr>
          <w:rFonts w:ascii="Arial" w:hAnsi="Arial" w:cs="Arial"/>
          <w:szCs w:val="24"/>
        </w:rPr>
        <w:t xml:space="preserve"> is the stratum population,</w:t>
      </w:r>
    </w:p>
    <w:p w14:paraId="5C92FEF0" w14:textId="77777777" w:rsidR="00154DFF" w:rsidRPr="000D771D" w:rsidRDefault="00154DFF" w:rsidP="00154DFF">
      <w:pPr>
        <w:ind w:left="720"/>
        <w:rPr>
          <w:rFonts w:ascii="Arial" w:hAnsi="Arial" w:cs="Arial"/>
          <w:szCs w:val="24"/>
        </w:rPr>
      </w:pPr>
      <w:r w:rsidRPr="000D771D">
        <w:rPr>
          <w:rFonts w:ascii="Arial" w:hAnsi="Arial" w:cs="Arial"/>
          <w:i/>
          <w:szCs w:val="24"/>
        </w:rPr>
        <w:t>s</w:t>
      </w:r>
      <w:r w:rsidRPr="000D771D">
        <w:rPr>
          <w:rFonts w:ascii="Arial" w:hAnsi="Arial" w:cs="Arial"/>
          <w:i/>
          <w:szCs w:val="24"/>
          <w:vertAlign w:val="subscript"/>
        </w:rPr>
        <w:t>h</w:t>
      </w:r>
      <w:r w:rsidRPr="000D771D">
        <w:rPr>
          <w:rFonts w:ascii="Arial" w:hAnsi="Arial" w:cs="Arial"/>
          <w:szCs w:val="24"/>
        </w:rPr>
        <w:t xml:space="preserve"> is the stratum standard deviation,</w:t>
      </w:r>
    </w:p>
    <w:p w14:paraId="0E4B3706" w14:textId="77777777" w:rsidR="00154DFF" w:rsidRPr="000D771D" w:rsidRDefault="00154DFF" w:rsidP="00154DFF">
      <w:pPr>
        <w:ind w:left="720"/>
        <w:rPr>
          <w:rFonts w:ascii="Arial" w:hAnsi="Arial" w:cs="Arial"/>
          <w:szCs w:val="24"/>
        </w:rPr>
      </w:pPr>
      <w:r w:rsidRPr="000D771D">
        <w:rPr>
          <w:rFonts w:ascii="Arial" w:hAnsi="Arial" w:cs="Arial"/>
          <w:i/>
          <w:szCs w:val="24"/>
        </w:rPr>
        <w:t>f</w:t>
      </w:r>
      <w:r w:rsidRPr="000D771D">
        <w:rPr>
          <w:rFonts w:ascii="Arial" w:hAnsi="Arial" w:cs="Arial"/>
          <w:i/>
          <w:szCs w:val="24"/>
          <w:vertAlign w:val="subscript"/>
        </w:rPr>
        <w:t>h</w:t>
      </w:r>
      <w:r w:rsidRPr="000D771D">
        <w:rPr>
          <w:rFonts w:ascii="Arial" w:hAnsi="Arial" w:cs="Arial"/>
          <w:szCs w:val="24"/>
        </w:rPr>
        <w:t xml:space="preserve"> is the stratum coefficient of variation, and</w:t>
      </w:r>
    </w:p>
    <w:p w14:paraId="768AA1FD" w14:textId="77777777" w:rsidR="00154DFF" w:rsidRPr="000D771D" w:rsidRDefault="00154DFF" w:rsidP="00154DFF">
      <w:pPr>
        <w:ind w:left="720"/>
        <w:rPr>
          <w:rFonts w:ascii="Arial" w:hAnsi="Arial" w:cs="Arial"/>
          <w:szCs w:val="24"/>
        </w:rPr>
      </w:pPr>
      <w:r w:rsidRPr="000D771D">
        <w:rPr>
          <w:rFonts w:ascii="Arial" w:hAnsi="Arial" w:cs="Arial"/>
          <w:i/>
          <w:szCs w:val="24"/>
        </w:rPr>
        <w:t>T</w:t>
      </w:r>
      <w:r w:rsidRPr="000D771D">
        <w:rPr>
          <w:rFonts w:ascii="Arial" w:hAnsi="Arial" w:cs="Arial"/>
          <w:i/>
          <w:szCs w:val="24"/>
          <w:vertAlign w:val="subscript"/>
        </w:rPr>
        <w:t>h</w:t>
      </w:r>
      <w:r w:rsidRPr="000D771D">
        <w:rPr>
          <w:rFonts w:ascii="Arial" w:hAnsi="Arial" w:cs="Arial"/>
          <w:szCs w:val="24"/>
        </w:rPr>
        <w:t xml:space="preserve"> is the stratum total</w:t>
      </w:r>
      <w:r w:rsidR="00F124B8" w:rsidRPr="000D771D">
        <w:rPr>
          <w:rFonts w:ascii="Arial" w:hAnsi="Arial" w:cs="Arial"/>
          <w:szCs w:val="24"/>
        </w:rPr>
        <w:t xml:space="preserve"> number of milk cows</w:t>
      </w:r>
      <w:r w:rsidRPr="000D771D">
        <w:rPr>
          <w:rFonts w:ascii="Arial" w:hAnsi="Arial" w:cs="Arial"/>
          <w:szCs w:val="24"/>
        </w:rPr>
        <w:t>.</w:t>
      </w:r>
    </w:p>
    <w:p w14:paraId="3F756BAF" w14:textId="77777777" w:rsidR="00F124B8" w:rsidRPr="000D771D" w:rsidRDefault="00F124B8" w:rsidP="00154DFF">
      <w:pPr>
        <w:ind w:left="720"/>
        <w:rPr>
          <w:rFonts w:ascii="Arial" w:hAnsi="Arial" w:cs="Arial"/>
          <w:szCs w:val="24"/>
        </w:rPr>
      </w:pPr>
    </w:p>
    <w:p w14:paraId="16B0ED52" w14:textId="2610E4E4" w:rsidR="00154DFF" w:rsidRPr="00FF1F9A" w:rsidRDefault="008B0D89" w:rsidP="00E74425">
      <w:pPr>
        <w:ind w:left="720"/>
        <w:rPr>
          <w:rFonts w:ascii="Arial" w:hAnsi="Arial" w:cs="Arial"/>
          <w:szCs w:val="24"/>
        </w:rPr>
      </w:pPr>
      <w:r w:rsidRPr="000D771D">
        <w:rPr>
          <w:rFonts w:ascii="Arial" w:hAnsi="Arial" w:cs="Arial"/>
          <w:szCs w:val="24"/>
        </w:rPr>
        <w:t>The target sample sizes resulting from the formula are adjusted upward by dividing</w:t>
      </w:r>
      <w:r w:rsidR="00BC143F" w:rsidRPr="000D771D">
        <w:rPr>
          <w:rFonts w:ascii="Arial" w:hAnsi="Arial" w:cs="Arial"/>
          <w:szCs w:val="24"/>
        </w:rPr>
        <w:t xml:space="preserve"> the target sample sizes</w:t>
      </w:r>
      <w:r w:rsidRPr="000D771D">
        <w:rPr>
          <w:rFonts w:ascii="Arial" w:hAnsi="Arial" w:cs="Arial"/>
          <w:szCs w:val="24"/>
        </w:rPr>
        <w:t xml:space="preserve"> by historical response rates</w:t>
      </w:r>
      <w:r w:rsidR="00BC143F" w:rsidRPr="000D771D">
        <w:rPr>
          <w:rFonts w:ascii="Arial" w:hAnsi="Arial" w:cs="Arial"/>
          <w:szCs w:val="24"/>
        </w:rPr>
        <w:t>.</w:t>
      </w:r>
      <w:r w:rsidR="0090383B" w:rsidRPr="000D771D">
        <w:rPr>
          <w:rFonts w:ascii="Arial" w:hAnsi="Arial" w:cs="Arial"/>
          <w:szCs w:val="24"/>
        </w:rPr>
        <w:t xml:space="preserve">  Starting in July </w:t>
      </w:r>
      <w:r w:rsidR="0090383B" w:rsidRPr="000D771D">
        <w:rPr>
          <w:rFonts w:ascii="Arial" w:hAnsi="Arial" w:cs="Arial"/>
          <w:szCs w:val="24"/>
        </w:rPr>
        <w:lastRenderedPageBreak/>
        <w:t xml:space="preserve">2018, the sample will be increased </w:t>
      </w:r>
      <w:r w:rsidR="0090383B" w:rsidRPr="00FF1F9A">
        <w:rPr>
          <w:rFonts w:ascii="Arial" w:hAnsi="Arial" w:cs="Arial"/>
          <w:szCs w:val="24"/>
        </w:rPr>
        <w:t xml:space="preserve">to ensure there </w:t>
      </w:r>
      <w:r w:rsidR="00B81FE8" w:rsidRPr="00FF1F9A">
        <w:rPr>
          <w:rFonts w:ascii="Arial" w:hAnsi="Arial" w:cs="Arial"/>
          <w:szCs w:val="24"/>
        </w:rPr>
        <w:t xml:space="preserve">is an </w:t>
      </w:r>
      <w:r w:rsidR="0090383B" w:rsidRPr="00FF1F9A">
        <w:rPr>
          <w:rFonts w:ascii="Arial" w:hAnsi="Arial" w:cs="Arial"/>
          <w:szCs w:val="24"/>
        </w:rPr>
        <w:t xml:space="preserve">adequate </w:t>
      </w:r>
      <w:r w:rsidR="00B81FE8" w:rsidRPr="00FF1F9A">
        <w:rPr>
          <w:rFonts w:ascii="Arial" w:hAnsi="Arial" w:cs="Arial"/>
          <w:szCs w:val="24"/>
        </w:rPr>
        <w:t xml:space="preserve">number of survey </w:t>
      </w:r>
      <w:r w:rsidR="0090383B" w:rsidRPr="00FF1F9A">
        <w:rPr>
          <w:rFonts w:ascii="Arial" w:hAnsi="Arial" w:cs="Arial"/>
          <w:szCs w:val="24"/>
        </w:rPr>
        <w:t>re</w:t>
      </w:r>
      <w:r w:rsidR="00B81FE8" w:rsidRPr="00FF1F9A">
        <w:rPr>
          <w:rFonts w:ascii="Arial" w:hAnsi="Arial" w:cs="Arial"/>
          <w:szCs w:val="24"/>
        </w:rPr>
        <w:t xml:space="preserve">sponses </w:t>
      </w:r>
      <w:r w:rsidR="0090383B" w:rsidRPr="00FF1F9A">
        <w:rPr>
          <w:rFonts w:ascii="Arial" w:hAnsi="Arial" w:cs="Arial"/>
          <w:szCs w:val="24"/>
        </w:rPr>
        <w:t>to derive premium alfalfa prices</w:t>
      </w:r>
      <w:r w:rsidR="00B81FE8" w:rsidRPr="00FF1F9A">
        <w:rPr>
          <w:rFonts w:ascii="Arial" w:hAnsi="Arial" w:cs="Arial"/>
          <w:szCs w:val="24"/>
        </w:rPr>
        <w:t xml:space="preserve"> indications</w:t>
      </w:r>
      <w:r w:rsidR="0090383B" w:rsidRPr="00FF1F9A">
        <w:rPr>
          <w:rFonts w:ascii="Arial" w:hAnsi="Arial" w:cs="Arial"/>
          <w:szCs w:val="24"/>
        </w:rPr>
        <w:t xml:space="preserve">.   </w:t>
      </w:r>
    </w:p>
    <w:p w14:paraId="1C8D26FA" w14:textId="77777777" w:rsidR="001953B2" w:rsidRPr="00FF1F9A" w:rsidRDefault="001953B2">
      <w:pPr>
        <w:rPr>
          <w:rFonts w:ascii="Arial" w:hAnsi="Arial" w:cs="Arial"/>
          <w:szCs w:val="24"/>
        </w:rPr>
      </w:pPr>
    </w:p>
    <w:p w14:paraId="6E1D0388" w14:textId="1DAB42E4" w:rsidR="001953B2" w:rsidRPr="00FF1F9A" w:rsidRDefault="001953B2">
      <w:pPr>
        <w:ind w:left="720"/>
        <w:rPr>
          <w:rFonts w:ascii="Arial" w:hAnsi="Arial" w:cs="Arial"/>
          <w:szCs w:val="24"/>
        </w:rPr>
      </w:pPr>
      <w:r w:rsidRPr="00FF1F9A">
        <w:rPr>
          <w:rFonts w:ascii="Arial" w:hAnsi="Arial" w:cs="Arial"/>
          <w:szCs w:val="24"/>
        </w:rPr>
        <w:t xml:space="preserve">The universe for </w:t>
      </w:r>
      <w:r w:rsidRPr="00FF1F9A">
        <w:rPr>
          <w:rFonts w:ascii="Arial" w:hAnsi="Arial" w:cs="Arial"/>
          <w:szCs w:val="24"/>
          <w:u w:val="single"/>
        </w:rPr>
        <w:t>manufactured dairy products</w:t>
      </w:r>
      <w:r w:rsidRPr="00FF1F9A">
        <w:rPr>
          <w:rFonts w:ascii="Arial" w:hAnsi="Arial" w:cs="Arial"/>
          <w:szCs w:val="24"/>
        </w:rPr>
        <w:t xml:space="preserve"> is composed of producers, distributors, handlers, and processors of manufactured dairy products.  There are </w:t>
      </w:r>
      <w:r w:rsidR="00D90DE9" w:rsidRPr="00FF1F9A">
        <w:rPr>
          <w:rFonts w:ascii="Arial" w:hAnsi="Arial" w:cs="Arial"/>
          <w:szCs w:val="24"/>
        </w:rPr>
        <w:t xml:space="preserve">approximately </w:t>
      </w:r>
      <w:r w:rsidRPr="00FF1F9A">
        <w:rPr>
          <w:rFonts w:ascii="Arial" w:hAnsi="Arial" w:cs="Arial"/>
          <w:szCs w:val="24"/>
        </w:rPr>
        <w:t>1,</w:t>
      </w:r>
      <w:r w:rsidR="00771A31" w:rsidRPr="00FF1F9A">
        <w:rPr>
          <w:rFonts w:ascii="Arial" w:hAnsi="Arial" w:cs="Arial"/>
          <w:szCs w:val="24"/>
        </w:rPr>
        <w:t>2</w:t>
      </w:r>
      <w:r w:rsidRPr="00FF1F9A">
        <w:rPr>
          <w:rFonts w:ascii="Arial" w:hAnsi="Arial" w:cs="Arial"/>
          <w:szCs w:val="24"/>
        </w:rPr>
        <w:t>00 plants currently in the universe.  Approximately 100 of the 1,</w:t>
      </w:r>
      <w:r w:rsidR="00771A31" w:rsidRPr="00FF1F9A">
        <w:rPr>
          <w:rFonts w:ascii="Arial" w:hAnsi="Arial" w:cs="Arial"/>
          <w:szCs w:val="24"/>
        </w:rPr>
        <w:t>2</w:t>
      </w:r>
      <w:r w:rsidRPr="00FF1F9A">
        <w:rPr>
          <w:rFonts w:ascii="Arial" w:hAnsi="Arial" w:cs="Arial"/>
          <w:szCs w:val="24"/>
        </w:rPr>
        <w:t>00 plants are required to respond to the monthly surveys (</w:t>
      </w:r>
      <w:r w:rsidR="00D90DE9" w:rsidRPr="00FF1F9A">
        <w:rPr>
          <w:rFonts w:ascii="Arial" w:hAnsi="Arial" w:cs="Arial"/>
          <w:szCs w:val="24"/>
        </w:rPr>
        <w:t xml:space="preserve">see </w:t>
      </w:r>
      <w:r w:rsidRPr="00FF1F9A">
        <w:rPr>
          <w:rFonts w:ascii="Arial" w:hAnsi="Arial" w:cs="Arial"/>
          <w:szCs w:val="24"/>
        </w:rPr>
        <w:t xml:space="preserve">Public Law No. 106-532). The </w:t>
      </w:r>
      <w:r w:rsidR="00D90DE9" w:rsidRPr="00FF1F9A">
        <w:rPr>
          <w:rFonts w:ascii="Arial" w:hAnsi="Arial" w:cs="Arial"/>
          <w:szCs w:val="24"/>
        </w:rPr>
        <w:t xml:space="preserve">survey </w:t>
      </w:r>
      <w:r w:rsidRPr="00FF1F9A">
        <w:rPr>
          <w:rFonts w:ascii="Arial" w:hAnsi="Arial" w:cs="Arial"/>
          <w:szCs w:val="24"/>
        </w:rPr>
        <w:t>list</w:t>
      </w:r>
      <w:r w:rsidR="00D90DE9" w:rsidRPr="00FF1F9A">
        <w:rPr>
          <w:rFonts w:ascii="Arial" w:hAnsi="Arial" w:cs="Arial"/>
          <w:szCs w:val="24"/>
        </w:rPr>
        <w:t xml:space="preserve"> frame</w:t>
      </w:r>
      <w:r w:rsidRPr="00FF1F9A">
        <w:rPr>
          <w:rFonts w:ascii="Arial" w:hAnsi="Arial" w:cs="Arial"/>
          <w:szCs w:val="24"/>
        </w:rPr>
        <w:t xml:space="preserve"> is maintained using regulatory lists, license lists, trade association memberships, and information obtained during field travel.  All plants in the universe are contacted at least once during the year.  Those plants that report all of their manufactured products monthly are not required to report again on the annual survey.  </w:t>
      </w:r>
    </w:p>
    <w:p w14:paraId="6A1D79E1" w14:textId="77777777" w:rsidR="00675B54" w:rsidRDefault="00675B54" w:rsidP="008A70A6">
      <w:pPr>
        <w:rPr>
          <w:rFonts w:ascii="Arial" w:hAnsi="Arial" w:cs="Arial"/>
          <w:color w:val="FF0000"/>
          <w:szCs w:val="24"/>
        </w:rPr>
      </w:pPr>
    </w:p>
    <w:p w14:paraId="07D9A826" w14:textId="49BF0EA4" w:rsidR="00C8567D" w:rsidRDefault="00FF1F9A" w:rsidP="008A70A6">
      <w:pPr>
        <w:rPr>
          <w:rFonts w:ascii="Arial" w:hAnsi="Arial"/>
          <w:b/>
          <w:color w:val="000000"/>
          <w:szCs w:val="24"/>
        </w:rPr>
      </w:pPr>
      <w:r>
        <w:rPr>
          <w:rFonts w:ascii="Arial" w:hAnsi="Arial" w:cs="Arial"/>
          <w:color w:val="FF0000"/>
          <w:szCs w:val="24"/>
        </w:rPr>
        <w:object w:dxaOrig="11456" w:dyaOrig="8578" w14:anchorId="4D175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74.25pt" o:ole="">
            <v:imagedata r:id="rId9" o:title=""/>
          </v:shape>
          <o:OLEObject Type="Embed" ProgID="Excel.Sheet.12" ShapeID="_x0000_i1025" DrawAspect="Content" ObjectID="_1591701146" r:id="rId10"/>
        </w:object>
      </w:r>
      <w:r w:rsidR="001953B2" w:rsidRPr="00154DFF">
        <w:rPr>
          <w:rFonts w:ascii="Arial" w:hAnsi="Arial" w:cs="Arial"/>
          <w:color w:val="FF0000"/>
          <w:szCs w:val="24"/>
        </w:rPr>
        <w:tab/>
      </w:r>
    </w:p>
    <w:p w14:paraId="41A17807" w14:textId="77777777" w:rsidR="00FF1F9A" w:rsidRDefault="00FF1F9A" w:rsidP="008A70A6">
      <w:pPr>
        <w:rPr>
          <w:rFonts w:ascii="Arial" w:hAnsi="Arial"/>
          <w:b/>
          <w:color w:val="000000"/>
          <w:szCs w:val="24"/>
        </w:rPr>
      </w:pPr>
    </w:p>
    <w:p w14:paraId="24099ED7" w14:textId="77777777" w:rsidR="001953B2" w:rsidRPr="006B231B" w:rsidRDefault="001953B2">
      <w:pPr>
        <w:tabs>
          <w:tab w:val="left" w:pos="360"/>
          <w:tab w:val="left" w:pos="810"/>
        </w:tabs>
        <w:ind w:left="360" w:hanging="360"/>
        <w:rPr>
          <w:rFonts w:ascii="Arial" w:hAnsi="Arial"/>
          <w:b/>
          <w:color w:val="000000"/>
          <w:szCs w:val="24"/>
        </w:rPr>
      </w:pPr>
      <w:r w:rsidRPr="006B231B">
        <w:rPr>
          <w:rFonts w:ascii="Arial" w:hAnsi="Arial"/>
          <w:b/>
          <w:color w:val="000000"/>
          <w:szCs w:val="24"/>
        </w:rPr>
        <w:t>2.</w:t>
      </w:r>
      <w:r w:rsidRPr="006B231B">
        <w:rPr>
          <w:rFonts w:ascii="Arial" w:hAnsi="Arial"/>
          <w:b/>
          <w:color w:val="000000"/>
          <w:szCs w:val="24"/>
        </w:rPr>
        <w:tab/>
        <w:t>Describe the procedures for the collection of information including:</w:t>
      </w:r>
    </w:p>
    <w:p w14:paraId="201F521C" w14:textId="77777777" w:rsidR="001953B2" w:rsidRPr="006B231B" w:rsidRDefault="001953B2">
      <w:pPr>
        <w:tabs>
          <w:tab w:val="left" w:pos="360"/>
          <w:tab w:val="left" w:pos="810"/>
        </w:tabs>
        <w:ind w:left="810" w:hanging="81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t>statistical methodology for stratification and sample selection,</w:t>
      </w:r>
    </w:p>
    <w:p w14:paraId="6C9DB1E5" w14:textId="77777777" w:rsidR="001953B2" w:rsidRPr="006B231B" w:rsidRDefault="001953B2">
      <w:pPr>
        <w:tabs>
          <w:tab w:val="left" w:pos="360"/>
          <w:tab w:val="left" w:pos="810"/>
        </w:tabs>
        <w:ind w:left="810" w:hanging="81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t>estimation procedure,</w:t>
      </w:r>
    </w:p>
    <w:p w14:paraId="78BE8118" w14:textId="77777777" w:rsidR="001953B2" w:rsidRPr="006B231B" w:rsidRDefault="001953B2" w:rsidP="00777710">
      <w:pPr>
        <w:tabs>
          <w:tab w:val="left" w:pos="360"/>
          <w:tab w:val="left" w:pos="810"/>
        </w:tabs>
        <w:ind w:left="1440" w:hanging="144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t>degree of accuracy needed for the purpose described in the justification,</w:t>
      </w:r>
    </w:p>
    <w:p w14:paraId="3F6B6CEE" w14:textId="77777777" w:rsidR="001953B2" w:rsidRPr="006B231B" w:rsidRDefault="001953B2">
      <w:pPr>
        <w:tabs>
          <w:tab w:val="left" w:pos="360"/>
          <w:tab w:val="left" w:pos="810"/>
        </w:tabs>
        <w:ind w:left="810" w:hanging="810"/>
        <w:rPr>
          <w:rFonts w:ascii="Arial" w:hAnsi="Arial"/>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t>unusual problems requiring</w:t>
      </w:r>
      <w:r w:rsidRPr="006B231B">
        <w:rPr>
          <w:rFonts w:ascii="Arial" w:hAnsi="Arial"/>
          <w:b/>
          <w:szCs w:val="24"/>
        </w:rPr>
        <w:t xml:space="preserve"> specialized sampling procedures</w:t>
      </w:r>
    </w:p>
    <w:p w14:paraId="173EC001" w14:textId="77777777" w:rsidR="001953B2" w:rsidRPr="006B231B" w:rsidRDefault="001953B2">
      <w:pPr>
        <w:tabs>
          <w:tab w:val="left" w:pos="360"/>
          <w:tab w:val="left" w:pos="810"/>
        </w:tabs>
        <w:rPr>
          <w:rFonts w:ascii="Arial" w:hAnsi="Arial"/>
          <w:szCs w:val="24"/>
        </w:rPr>
      </w:pPr>
    </w:p>
    <w:p w14:paraId="5D589C29" w14:textId="723328BB" w:rsidR="006B231B" w:rsidRPr="00D90AD5" w:rsidRDefault="001953B2" w:rsidP="009E0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858B4">
        <w:rPr>
          <w:rFonts w:ascii="Arial" w:hAnsi="Arial"/>
          <w:szCs w:val="24"/>
          <w:u w:val="single"/>
        </w:rPr>
        <w:t>Milk production</w:t>
      </w:r>
      <w:r w:rsidR="00DA1B11" w:rsidRPr="00963B17">
        <w:rPr>
          <w:rFonts w:ascii="Arial" w:hAnsi="Arial"/>
          <w:szCs w:val="24"/>
        </w:rPr>
        <w:t>:  S</w:t>
      </w:r>
      <w:r w:rsidRPr="004858B4">
        <w:rPr>
          <w:rFonts w:ascii="Arial" w:hAnsi="Arial"/>
          <w:szCs w:val="24"/>
        </w:rPr>
        <w:t xml:space="preserve">urveys are conducted quarterly (January 1, April 1, July 1, and October 1) in </w:t>
      </w:r>
      <w:r w:rsidR="007033C3" w:rsidRPr="004858B4">
        <w:rPr>
          <w:rFonts w:ascii="Arial" w:hAnsi="Arial"/>
          <w:szCs w:val="24"/>
        </w:rPr>
        <w:t>all 50</w:t>
      </w:r>
      <w:r w:rsidRPr="004858B4">
        <w:rPr>
          <w:rFonts w:ascii="Arial" w:hAnsi="Arial"/>
          <w:szCs w:val="24"/>
        </w:rPr>
        <w:t xml:space="preserve"> States.  Milk production questionnaires are </w:t>
      </w:r>
      <w:r w:rsidR="00C4568D">
        <w:rPr>
          <w:rFonts w:ascii="Arial" w:hAnsi="Arial"/>
          <w:szCs w:val="24"/>
        </w:rPr>
        <w:t xml:space="preserve">first </w:t>
      </w:r>
      <w:r w:rsidRPr="004858B4">
        <w:rPr>
          <w:rFonts w:ascii="Arial" w:hAnsi="Arial"/>
          <w:szCs w:val="24"/>
        </w:rPr>
        <w:t>mailed to the entire sample.  States conduct follow-up</w:t>
      </w:r>
      <w:r w:rsidR="00C4568D">
        <w:rPr>
          <w:rFonts w:ascii="Arial" w:hAnsi="Arial"/>
          <w:szCs w:val="24"/>
        </w:rPr>
        <w:t xml:space="preserve"> telephone interviews with non</w:t>
      </w:r>
      <w:r w:rsidR="00963B17">
        <w:rPr>
          <w:rFonts w:ascii="Arial" w:hAnsi="Arial"/>
          <w:szCs w:val="24"/>
        </w:rPr>
        <w:t>-</w:t>
      </w:r>
      <w:r w:rsidR="00C4568D">
        <w:rPr>
          <w:rFonts w:ascii="Arial" w:hAnsi="Arial"/>
          <w:szCs w:val="24"/>
        </w:rPr>
        <w:t>respondents</w:t>
      </w:r>
      <w:r w:rsidRPr="004858B4">
        <w:rPr>
          <w:rFonts w:ascii="Arial" w:hAnsi="Arial"/>
          <w:szCs w:val="24"/>
        </w:rPr>
        <w:t xml:space="preserve"> to ensure that adequate </w:t>
      </w:r>
      <w:r w:rsidR="006B231B" w:rsidRPr="004858B4">
        <w:rPr>
          <w:rFonts w:ascii="Arial" w:hAnsi="Arial"/>
          <w:szCs w:val="24"/>
        </w:rPr>
        <w:t xml:space="preserve">coverage is obtained for </w:t>
      </w:r>
      <w:r w:rsidRPr="004858B4">
        <w:rPr>
          <w:rFonts w:ascii="Arial" w:hAnsi="Arial"/>
          <w:szCs w:val="24"/>
        </w:rPr>
        <w:t>each stratum.  In most states four strata are used for summarization.</w:t>
      </w:r>
      <w:r w:rsidR="006B231B" w:rsidRPr="004858B4">
        <w:rPr>
          <w:rFonts w:ascii="Arial" w:hAnsi="Arial" w:cs="Arial"/>
          <w:szCs w:val="24"/>
        </w:rPr>
        <w:t xml:space="preserve"> The three indications of milk </w:t>
      </w:r>
      <w:r w:rsidR="006B231B" w:rsidRPr="00D90AD5">
        <w:rPr>
          <w:rFonts w:ascii="Arial" w:hAnsi="Arial" w:cs="Arial"/>
          <w:szCs w:val="24"/>
        </w:rPr>
        <w:t>cow numbers are:</w:t>
      </w:r>
    </w:p>
    <w:p w14:paraId="2B6BBAC5" w14:textId="77777777" w:rsidR="006B231B" w:rsidRPr="00D90AD5" w:rsidRDefault="006B231B" w:rsidP="006B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7207E142" w14:textId="53C63A2F" w:rsidR="00D90AD5" w:rsidRPr="00D90AD5" w:rsidRDefault="00D90AD5" w:rsidP="00D90AD5">
      <w:pPr>
        <w:pStyle w:val="ListParagraph"/>
        <w:numPr>
          <w:ilvl w:val="0"/>
          <w:numId w:val="2"/>
        </w:numPr>
        <w:rPr>
          <w:rFonts w:ascii="Arial" w:hAnsi="Arial" w:cs="Arial"/>
          <w:sz w:val="24"/>
          <w:szCs w:val="24"/>
        </w:rPr>
      </w:pPr>
      <w:r w:rsidRPr="00D90AD5">
        <w:rPr>
          <w:rFonts w:ascii="Arial" w:hAnsi="Arial" w:cs="Arial"/>
          <w:sz w:val="24"/>
          <w:szCs w:val="24"/>
        </w:rPr>
        <w:t xml:space="preserve">The </w:t>
      </w:r>
      <w:r w:rsidRPr="00D90AD5">
        <w:rPr>
          <w:rFonts w:ascii="Arial" w:hAnsi="Arial" w:cs="Arial"/>
          <w:i/>
          <w:iCs/>
          <w:sz w:val="24"/>
          <w:szCs w:val="24"/>
        </w:rPr>
        <w:t>direct expansion</w:t>
      </w:r>
      <w:r w:rsidRPr="00D90AD5">
        <w:rPr>
          <w:rFonts w:ascii="Arial" w:hAnsi="Arial" w:cs="Arial"/>
          <w:sz w:val="24"/>
          <w:szCs w:val="24"/>
        </w:rPr>
        <w:t xml:space="preserve"> is derived by multiplying the sampling weight by the reported number of milk cows per farm in each stratum after the weight has been adjusted for nonresponse.  Individual strata expansions are added to a state total.</w:t>
      </w:r>
    </w:p>
    <w:p w14:paraId="33599E7C" w14:textId="77777777" w:rsidR="00D90AD5" w:rsidRPr="00D90AD5" w:rsidRDefault="00D90AD5" w:rsidP="00D90AD5">
      <w:pPr>
        <w:rPr>
          <w:rFonts w:ascii="Arial" w:hAnsi="Arial" w:cs="Arial"/>
          <w:szCs w:val="24"/>
        </w:rPr>
      </w:pPr>
    </w:p>
    <w:p w14:paraId="1021B81E" w14:textId="6D8C17B3" w:rsidR="00D90AD5" w:rsidRPr="00D90AD5" w:rsidRDefault="00D90AD5" w:rsidP="00D90AD5">
      <w:pPr>
        <w:pStyle w:val="ListParagraph"/>
        <w:numPr>
          <w:ilvl w:val="0"/>
          <w:numId w:val="2"/>
        </w:numPr>
        <w:rPr>
          <w:rFonts w:ascii="Arial" w:hAnsi="Arial" w:cs="Arial"/>
          <w:sz w:val="24"/>
          <w:szCs w:val="24"/>
        </w:rPr>
      </w:pPr>
      <w:r w:rsidRPr="00D90AD5">
        <w:rPr>
          <w:rFonts w:ascii="Arial" w:hAnsi="Arial" w:cs="Arial"/>
          <w:sz w:val="24"/>
          <w:szCs w:val="24"/>
        </w:rPr>
        <w:t xml:space="preserve">The </w:t>
      </w:r>
      <w:r w:rsidRPr="00D90AD5">
        <w:rPr>
          <w:rFonts w:ascii="Arial" w:hAnsi="Arial" w:cs="Arial"/>
          <w:i/>
          <w:iCs/>
          <w:sz w:val="24"/>
          <w:szCs w:val="24"/>
        </w:rPr>
        <w:t>ratio-to-previous expansion</w:t>
      </w:r>
      <w:r w:rsidRPr="00D90AD5">
        <w:rPr>
          <w:rFonts w:ascii="Arial" w:hAnsi="Arial" w:cs="Arial"/>
          <w:sz w:val="24"/>
          <w:szCs w:val="24"/>
        </w:rPr>
        <w:t xml:space="preserve"> is obtained by matching operations’ current survey reports with those operations’ reports from the previous quarter.  A ratio is calculated using the data from matching reports at the strata level after the weights have been adjusted for nonresponse. This indicated percent change is multiplied by the estimated number of milk cows on farms in the previous quarter and provides an indication of the current number of milk cows.</w:t>
      </w:r>
    </w:p>
    <w:p w14:paraId="78A10BCB" w14:textId="77777777" w:rsidR="00D90AD5" w:rsidRPr="00D90AD5" w:rsidRDefault="00D90AD5" w:rsidP="00D90AD5">
      <w:pPr>
        <w:rPr>
          <w:rFonts w:ascii="Arial" w:hAnsi="Arial" w:cs="Arial"/>
          <w:szCs w:val="24"/>
        </w:rPr>
      </w:pPr>
    </w:p>
    <w:p w14:paraId="554E7417" w14:textId="5D1F2453" w:rsidR="00D90AD5" w:rsidRPr="00D90AD5" w:rsidRDefault="00D90AD5" w:rsidP="00D90AD5">
      <w:pPr>
        <w:pStyle w:val="ListParagraph"/>
        <w:numPr>
          <w:ilvl w:val="0"/>
          <w:numId w:val="2"/>
        </w:numPr>
        <w:rPr>
          <w:sz w:val="24"/>
          <w:szCs w:val="24"/>
        </w:rPr>
      </w:pPr>
      <w:r w:rsidRPr="00D90AD5">
        <w:rPr>
          <w:rFonts w:ascii="Arial" w:hAnsi="Arial" w:cs="Arial"/>
          <w:sz w:val="24"/>
          <w:szCs w:val="24"/>
        </w:rPr>
        <w:t xml:space="preserve">The </w:t>
      </w:r>
      <w:r w:rsidRPr="00D90AD5">
        <w:rPr>
          <w:rFonts w:ascii="Arial" w:hAnsi="Arial" w:cs="Arial"/>
          <w:i/>
          <w:iCs/>
          <w:sz w:val="24"/>
          <w:szCs w:val="24"/>
        </w:rPr>
        <w:t>ratio-to-base expansion</w:t>
      </w:r>
      <w:r w:rsidRPr="00D90AD5">
        <w:rPr>
          <w:rFonts w:ascii="Arial" w:hAnsi="Arial" w:cs="Arial"/>
          <w:sz w:val="24"/>
          <w:szCs w:val="24"/>
        </w:rPr>
        <w:t xml:space="preserve"> is similar to the </w:t>
      </w:r>
      <w:r w:rsidRPr="00D90AD5">
        <w:rPr>
          <w:rFonts w:ascii="Arial" w:hAnsi="Arial" w:cs="Arial"/>
          <w:i/>
          <w:iCs/>
          <w:sz w:val="24"/>
          <w:szCs w:val="24"/>
        </w:rPr>
        <w:t>ratio-to-previous</w:t>
      </w:r>
      <w:r w:rsidRPr="00D90AD5">
        <w:rPr>
          <w:rFonts w:ascii="Arial" w:hAnsi="Arial" w:cs="Arial"/>
          <w:sz w:val="24"/>
          <w:szCs w:val="24"/>
        </w:rPr>
        <w:t xml:space="preserve"> expansion in that current reports are matched with those operations’ reports from January (the “base” month).  This comparison is used to reflect the change in milk cows from the base month.  Since all states conduct a large scale cattle inventory survey the first of each year (OMB No. 0535-0213), current reports are matched with the January 1 base period.  The indicated change from the base is applied to the estimated number of cows at the beginning of the base.  </w:t>
      </w:r>
    </w:p>
    <w:p w14:paraId="4B1415A9" w14:textId="04880A82" w:rsidR="00A977CF" w:rsidRPr="00D90AD5" w:rsidRDefault="00A977CF" w:rsidP="00D90A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Cs w:val="24"/>
        </w:rPr>
      </w:pPr>
    </w:p>
    <w:p w14:paraId="5C8FC072" w14:textId="77777777" w:rsidR="001953B2" w:rsidRDefault="001953B2" w:rsidP="009E0362">
      <w:pPr>
        <w:tabs>
          <w:tab w:val="left" w:pos="360"/>
          <w:tab w:val="left" w:pos="810"/>
        </w:tabs>
        <w:ind w:left="720"/>
        <w:rPr>
          <w:rFonts w:ascii="Arial" w:hAnsi="Arial"/>
          <w:szCs w:val="24"/>
        </w:rPr>
      </w:pPr>
      <w:r w:rsidRPr="00D90AD5">
        <w:rPr>
          <w:rFonts w:ascii="Arial" w:hAnsi="Arial"/>
          <w:szCs w:val="24"/>
          <w:u w:val="single"/>
        </w:rPr>
        <w:t>Manufactured dairy products</w:t>
      </w:r>
      <w:r w:rsidR="00DA1B11" w:rsidRPr="00D90AD5">
        <w:rPr>
          <w:rFonts w:ascii="Arial" w:hAnsi="Arial"/>
          <w:szCs w:val="24"/>
          <w:u w:val="single"/>
        </w:rPr>
        <w:t>:</w:t>
      </w:r>
      <w:r w:rsidRPr="00D90AD5">
        <w:rPr>
          <w:rFonts w:ascii="Arial" w:hAnsi="Arial"/>
          <w:szCs w:val="24"/>
        </w:rPr>
        <w:t xml:space="preserve"> </w:t>
      </w:r>
      <w:r w:rsidR="00DA1B11" w:rsidRPr="00D90AD5">
        <w:rPr>
          <w:rFonts w:ascii="Arial" w:hAnsi="Arial"/>
          <w:szCs w:val="24"/>
        </w:rPr>
        <w:t>State</w:t>
      </w:r>
      <w:r w:rsidR="009E0362" w:rsidRPr="00D90AD5">
        <w:rPr>
          <w:rFonts w:ascii="Arial" w:hAnsi="Arial"/>
          <w:szCs w:val="24"/>
        </w:rPr>
        <w:t>s</w:t>
      </w:r>
      <w:r w:rsidR="00DA1B11" w:rsidRPr="00D90AD5">
        <w:rPr>
          <w:rFonts w:ascii="Arial" w:hAnsi="Arial"/>
          <w:szCs w:val="24"/>
        </w:rPr>
        <w:t xml:space="preserve"> that have a small number of plants </w:t>
      </w:r>
      <w:r w:rsidR="00D10EAA" w:rsidRPr="00D90AD5">
        <w:rPr>
          <w:rFonts w:ascii="Arial" w:hAnsi="Arial"/>
          <w:szCs w:val="24"/>
        </w:rPr>
        <w:t xml:space="preserve">that </w:t>
      </w:r>
      <w:r w:rsidR="00DA1B11" w:rsidRPr="00D90AD5">
        <w:rPr>
          <w:rFonts w:ascii="Arial" w:hAnsi="Arial"/>
          <w:szCs w:val="24"/>
        </w:rPr>
        <w:t>produc</w:t>
      </w:r>
      <w:r w:rsidR="00D10EAA" w:rsidRPr="00D90AD5">
        <w:rPr>
          <w:rFonts w:ascii="Arial" w:hAnsi="Arial"/>
          <w:szCs w:val="24"/>
        </w:rPr>
        <w:t>e</w:t>
      </w:r>
      <w:r w:rsidR="00DA1B11" w:rsidRPr="00D90AD5">
        <w:rPr>
          <w:rFonts w:ascii="Arial" w:hAnsi="Arial"/>
          <w:szCs w:val="24"/>
        </w:rPr>
        <w:t xml:space="preserve"> manufactured dairy products send questionnaires out to their entire population monthly.  </w:t>
      </w:r>
      <w:r w:rsidRPr="00D90AD5">
        <w:rPr>
          <w:rFonts w:ascii="Arial" w:hAnsi="Arial"/>
          <w:szCs w:val="24"/>
        </w:rPr>
        <w:t xml:space="preserve">In States with a large number of plants, </w:t>
      </w:r>
      <w:r w:rsidR="005817DC" w:rsidRPr="00D90AD5">
        <w:rPr>
          <w:rFonts w:ascii="Arial" w:hAnsi="Arial"/>
          <w:szCs w:val="24"/>
        </w:rPr>
        <w:t xml:space="preserve">the large and medium sized </w:t>
      </w:r>
      <w:r w:rsidRPr="00D90AD5">
        <w:rPr>
          <w:rFonts w:ascii="Arial" w:hAnsi="Arial"/>
          <w:szCs w:val="24"/>
        </w:rPr>
        <w:t>plants</w:t>
      </w:r>
      <w:r w:rsidR="005817DC" w:rsidRPr="00D90AD5">
        <w:rPr>
          <w:rFonts w:ascii="Arial" w:hAnsi="Arial"/>
          <w:szCs w:val="24"/>
        </w:rPr>
        <w:t xml:space="preserve"> (based on production)</w:t>
      </w:r>
      <w:r w:rsidRPr="00D90AD5">
        <w:rPr>
          <w:rFonts w:ascii="Arial" w:hAnsi="Arial"/>
          <w:szCs w:val="24"/>
        </w:rPr>
        <w:t xml:space="preserve"> are </w:t>
      </w:r>
      <w:r w:rsidR="00DA1B11" w:rsidRPr="00D90AD5">
        <w:rPr>
          <w:rFonts w:ascii="Arial" w:hAnsi="Arial"/>
          <w:szCs w:val="24"/>
        </w:rPr>
        <w:t>contacted monthly</w:t>
      </w:r>
      <w:r w:rsidRPr="00D90AD5">
        <w:rPr>
          <w:rFonts w:ascii="Arial" w:hAnsi="Arial"/>
          <w:szCs w:val="24"/>
        </w:rPr>
        <w:t xml:space="preserve"> and </w:t>
      </w:r>
      <w:r w:rsidR="005817DC" w:rsidRPr="00D90AD5">
        <w:rPr>
          <w:rFonts w:ascii="Arial" w:hAnsi="Arial"/>
          <w:szCs w:val="24"/>
        </w:rPr>
        <w:t>the smaller sized operations or seasonal operations are contacted annually</w:t>
      </w:r>
      <w:r w:rsidRPr="00D90AD5">
        <w:rPr>
          <w:rFonts w:ascii="Arial" w:hAnsi="Arial"/>
          <w:szCs w:val="24"/>
        </w:rPr>
        <w:t xml:space="preserve">. </w:t>
      </w:r>
      <w:r w:rsidR="005817DC" w:rsidRPr="00D90AD5">
        <w:rPr>
          <w:rFonts w:ascii="Arial" w:hAnsi="Arial"/>
          <w:szCs w:val="24"/>
        </w:rPr>
        <w:t>T</w:t>
      </w:r>
      <w:r w:rsidR="009E0362" w:rsidRPr="00D90AD5">
        <w:rPr>
          <w:rFonts w:ascii="Arial" w:hAnsi="Arial"/>
          <w:szCs w:val="24"/>
        </w:rPr>
        <w:t>he annual questionnaire collects all twelve months at one time and monthly numbers can be adjusted in the annual report if necessary.</w:t>
      </w:r>
    </w:p>
    <w:p w14:paraId="761F9D62" w14:textId="77777777" w:rsidR="005C349C" w:rsidRPr="00D90AD5" w:rsidRDefault="005C349C" w:rsidP="009E0362">
      <w:pPr>
        <w:tabs>
          <w:tab w:val="left" w:pos="360"/>
          <w:tab w:val="left" w:pos="810"/>
        </w:tabs>
        <w:ind w:left="720"/>
        <w:rPr>
          <w:rFonts w:ascii="Arial" w:hAnsi="Arial"/>
          <w:szCs w:val="24"/>
        </w:rPr>
      </w:pPr>
    </w:p>
    <w:p w14:paraId="7627AA19" w14:textId="77777777" w:rsidR="001953B2" w:rsidRPr="006B231B" w:rsidRDefault="001953B2" w:rsidP="00777710">
      <w:pPr>
        <w:tabs>
          <w:tab w:val="left" w:pos="360"/>
          <w:tab w:val="left" w:pos="810"/>
        </w:tabs>
        <w:ind w:left="720" w:hanging="720"/>
        <w:rPr>
          <w:rFonts w:ascii="Arial" w:hAnsi="Arial"/>
          <w:color w:val="000000"/>
          <w:szCs w:val="24"/>
        </w:rPr>
      </w:pPr>
      <w:r w:rsidRPr="00D90AD5">
        <w:rPr>
          <w:rFonts w:ascii="Arial" w:hAnsi="Arial"/>
          <w:b/>
          <w:szCs w:val="24"/>
        </w:rPr>
        <w:t>3.</w:t>
      </w:r>
      <w:r w:rsidRPr="00D90AD5">
        <w:rPr>
          <w:rFonts w:ascii="Arial" w:hAnsi="Arial"/>
          <w:b/>
          <w:szCs w:val="24"/>
        </w:rPr>
        <w:tab/>
      </w:r>
      <w:r w:rsidR="00777710" w:rsidRPr="00D90AD5">
        <w:rPr>
          <w:rFonts w:ascii="Arial" w:hAnsi="Arial"/>
          <w:b/>
          <w:szCs w:val="24"/>
        </w:rPr>
        <w:tab/>
      </w:r>
      <w:r w:rsidRPr="00D90AD5">
        <w:rPr>
          <w:rFonts w:ascii="Arial" w:hAnsi="Arial"/>
          <w:b/>
          <w:szCs w:val="24"/>
        </w:rPr>
        <w:t>Describe methods to maximize</w:t>
      </w:r>
      <w:r w:rsidRPr="00D90AD5">
        <w:rPr>
          <w:rFonts w:ascii="Arial" w:hAnsi="Arial"/>
          <w:b/>
          <w:color w:val="000000"/>
          <w:szCs w:val="24"/>
        </w:rPr>
        <w:t xml:space="preserve"> response rates and to deal with issues of non-response.  The accuracy and reliability of information collected must be shown</w:t>
      </w:r>
      <w:r w:rsidRPr="006B231B">
        <w:rPr>
          <w:rFonts w:ascii="Arial" w:hAnsi="Arial"/>
          <w:b/>
          <w:color w:val="000000"/>
          <w:szCs w:val="24"/>
        </w:rPr>
        <w:t xml:space="preserve"> to be adequate for intended uses.  For collections based on sampling a special justification must be provided for any collection that will not yield "reliable" data that can be generalized to the universe studied.</w:t>
      </w:r>
    </w:p>
    <w:p w14:paraId="6AB57D76" w14:textId="77777777" w:rsidR="001953B2" w:rsidRDefault="001953B2">
      <w:pPr>
        <w:tabs>
          <w:tab w:val="left" w:pos="360"/>
          <w:tab w:val="left" w:pos="810"/>
        </w:tabs>
        <w:rPr>
          <w:rFonts w:ascii="Arial" w:hAnsi="Arial"/>
          <w:color w:val="000000"/>
          <w:szCs w:val="24"/>
        </w:rPr>
      </w:pPr>
    </w:p>
    <w:p w14:paraId="4F9B05C9" w14:textId="78DC53D6" w:rsidR="00BC1834" w:rsidRPr="004858B4" w:rsidRDefault="00BC1834" w:rsidP="00777710">
      <w:pPr>
        <w:tabs>
          <w:tab w:val="left" w:pos="360"/>
          <w:tab w:val="left" w:pos="810"/>
        </w:tabs>
        <w:ind w:left="720"/>
        <w:rPr>
          <w:rFonts w:ascii="Arial" w:hAnsi="Arial"/>
          <w:szCs w:val="24"/>
        </w:rPr>
      </w:pPr>
      <w:r w:rsidRPr="004858B4">
        <w:rPr>
          <w:rFonts w:ascii="Arial" w:hAnsi="Arial"/>
          <w:szCs w:val="24"/>
        </w:rPr>
        <w:t xml:space="preserve">Directors of </w:t>
      </w:r>
      <w:r w:rsidR="00C44FD1">
        <w:rPr>
          <w:rFonts w:ascii="Arial" w:hAnsi="Arial"/>
          <w:szCs w:val="24"/>
        </w:rPr>
        <w:t>NASS</w:t>
      </w:r>
      <w:r w:rsidR="00C44FD1" w:rsidRPr="004858B4">
        <w:rPr>
          <w:rFonts w:ascii="Arial" w:hAnsi="Arial"/>
          <w:szCs w:val="24"/>
        </w:rPr>
        <w:t xml:space="preserve"> </w:t>
      </w:r>
      <w:r w:rsidRPr="004858B4">
        <w:rPr>
          <w:rFonts w:ascii="Arial" w:hAnsi="Arial"/>
          <w:szCs w:val="24"/>
        </w:rPr>
        <w:t>State</w:t>
      </w:r>
      <w:r w:rsidR="009E0362" w:rsidRPr="004858B4">
        <w:rPr>
          <w:rFonts w:ascii="Arial" w:hAnsi="Arial"/>
          <w:szCs w:val="24"/>
        </w:rPr>
        <w:t xml:space="preserve"> and Regional </w:t>
      </w:r>
      <w:r w:rsidRPr="004858B4">
        <w:rPr>
          <w:rFonts w:ascii="Arial" w:hAnsi="Arial"/>
          <w:szCs w:val="24"/>
        </w:rPr>
        <w:t>Field Offices</w:t>
      </w:r>
      <w:r w:rsidR="00C44FD1">
        <w:rPr>
          <w:rFonts w:ascii="Arial" w:hAnsi="Arial"/>
          <w:szCs w:val="24"/>
        </w:rPr>
        <w:t>,</w:t>
      </w:r>
      <w:r w:rsidRPr="004858B4">
        <w:rPr>
          <w:rFonts w:ascii="Arial" w:hAnsi="Arial"/>
          <w:szCs w:val="24"/>
        </w:rPr>
        <w:t xml:space="preserve"> along with HQ commodity statisticians</w:t>
      </w:r>
      <w:r w:rsidR="00C44FD1">
        <w:rPr>
          <w:rFonts w:ascii="Arial" w:hAnsi="Arial"/>
          <w:szCs w:val="24"/>
        </w:rPr>
        <w:t>,</w:t>
      </w:r>
      <w:r w:rsidRPr="004858B4">
        <w:rPr>
          <w:rFonts w:ascii="Arial" w:hAnsi="Arial"/>
          <w:szCs w:val="24"/>
        </w:rPr>
        <w:t xml:space="preserve"> attend numerous industry meetings throughout the year to promote the importance of </w:t>
      </w:r>
      <w:r w:rsidR="00C44FD1">
        <w:rPr>
          <w:rFonts w:ascii="Arial" w:hAnsi="Arial"/>
          <w:szCs w:val="24"/>
        </w:rPr>
        <w:t>NASS</w:t>
      </w:r>
      <w:r w:rsidR="00C44FD1" w:rsidRPr="004858B4">
        <w:rPr>
          <w:rFonts w:ascii="Arial" w:hAnsi="Arial"/>
          <w:szCs w:val="24"/>
        </w:rPr>
        <w:t xml:space="preserve"> </w:t>
      </w:r>
      <w:r w:rsidRPr="004858B4">
        <w:rPr>
          <w:rFonts w:ascii="Arial" w:hAnsi="Arial"/>
          <w:szCs w:val="24"/>
        </w:rPr>
        <w:t>data</w:t>
      </w:r>
      <w:r w:rsidR="002A12CC">
        <w:rPr>
          <w:rFonts w:ascii="Arial" w:hAnsi="Arial"/>
          <w:szCs w:val="24"/>
        </w:rPr>
        <w:t>, discuss</w:t>
      </w:r>
      <w:r w:rsidRPr="004858B4">
        <w:rPr>
          <w:rFonts w:ascii="Arial" w:hAnsi="Arial"/>
          <w:szCs w:val="24"/>
        </w:rPr>
        <w:t xml:space="preserve"> how </w:t>
      </w:r>
      <w:r w:rsidR="002A12CC">
        <w:rPr>
          <w:rFonts w:ascii="Arial" w:hAnsi="Arial"/>
          <w:szCs w:val="24"/>
        </w:rPr>
        <w:t>operations use the data</w:t>
      </w:r>
      <w:r w:rsidRPr="004858B4">
        <w:rPr>
          <w:rFonts w:ascii="Arial" w:hAnsi="Arial"/>
          <w:szCs w:val="24"/>
        </w:rPr>
        <w:t xml:space="preserve"> to make operating decisions</w:t>
      </w:r>
      <w:r w:rsidR="002A12CC">
        <w:rPr>
          <w:rFonts w:ascii="Arial" w:hAnsi="Arial"/>
          <w:szCs w:val="24"/>
        </w:rPr>
        <w:t>,</w:t>
      </w:r>
      <w:r w:rsidRPr="004858B4">
        <w:rPr>
          <w:rFonts w:ascii="Arial" w:hAnsi="Arial"/>
          <w:szCs w:val="24"/>
        </w:rPr>
        <w:t xml:space="preserve"> and </w:t>
      </w:r>
      <w:r w:rsidR="002A12CC">
        <w:rPr>
          <w:rFonts w:ascii="Arial" w:hAnsi="Arial"/>
          <w:szCs w:val="24"/>
        </w:rPr>
        <w:t xml:space="preserve">explain </w:t>
      </w:r>
      <w:r w:rsidRPr="004858B4">
        <w:rPr>
          <w:rFonts w:ascii="Arial" w:hAnsi="Arial"/>
          <w:szCs w:val="24"/>
        </w:rPr>
        <w:t xml:space="preserve">how the data </w:t>
      </w:r>
      <w:r w:rsidR="002A12CC">
        <w:rPr>
          <w:rFonts w:ascii="Arial" w:hAnsi="Arial"/>
          <w:szCs w:val="24"/>
        </w:rPr>
        <w:t>are</w:t>
      </w:r>
      <w:r w:rsidR="002A12CC" w:rsidRPr="004858B4">
        <w:rPr>
          <w:rFonts w:ascii="Arial" w:hAnsi="Arial"/>
          <w:szCs w:val="24"/>
        </w:rPr>
        <w:t xml:space="preserve"> </w:t>
      </w:r>
      <w:r w:rsidRPr="004858B4">
        <w:rPr>
          <w:rFonts w:ascii="Arial" w:hAnsi="Arial"/>
          <w:szCs w:val="24"/>
        </w:rPr>
        <w:t xml:space="preserve">used by government agencies to make policy decisions that impact </w:t>
      </w:r>
      <w:r w:rsidR="002A12CC">
        <w:rPr>
          <w:rFonts w:ascii="Arial" w:hAnsi="Arial"/>
          <w:szCs w:val="24"/>
        </w:rPr>
        <w:t>the dairy</w:t>
      </w:r>
      <w:r w:rsidR="002A12CC" w:rsidRPr="004858B4">
        <w:rPr>
          <w:rFonts w:ascii="Arial" w:hAnsi="Arial"/>
          <w:szCs w:val="24"/>
        </w:rPr>
        <w:t xml:space="preserve"> </w:t>
      </w:r>
      <w:r w:rsidRPr="004858B4">
        <w:rPr>
          <w:rFonts w:ascii="Arial" w:hAnsi="Arial"/>
          <w:szCs w:val="24"/>
        </w:rPr>
        <w:t xml:space="preserve">industry.  Respondents are encouraged to participate in all NASS surveys so that the data </w:t>
      </w:r>
      <w:r w:rsidR="002A12CC">
        <w:rPr>
          <w:rFonts w:ascii="Arial" w:hAnsi="Arial"/>
          <w:szCs w:val="24"/>
        </w:rPr>
        <w:t>are</w:t>
      </w:r>
      <w:r w:rsidR="002A12CC" w:rsidRPr="004858B4">
        <w:rPr>
          <w:rFonts w:ascii="Arial" w:hAnsi="Arial"/>
          <w:szCs w:val="24"/>
        </w:rPr>
        <w:t xml:space="preserve"> </w:t>
      </w:r>
      <w:r w:rsidRPr="004858B4">
        <w:rPr>
          <w:rFonts w:ascii="Arial" w:hAnsi="Arial"/>
          <w:szCs w:val="24"/>
        </w:rPr>
        <w:t xml:space="preserve">as accurate </w:t>
      </w:r>
      <w:r w:rsidR="008D1BD9" w:rsidRPr="004858B4">
        <w:rPr>
          <w:rFonts w:ascii="Arial" w:hAnsi="Arial"/>
          <w:szCs w:val="24"/>
        </w:rPr>
        <w:t xml:space="preserve">as </w:t>
      </w:r>
      <w:r w:rsidRPr="004858B4">
        <w:rPr>
          <w:rFonts w:ascii="Arial" w:hAnsi="Arial"/>
          <w:szCs w:val="24"/>
        </w:rPr>
        <w:t>possible.</w:t>
      </w:r>
    </w:p>
    <w:p w14:paraId="0939DBC5" w14:textId="77777777" w:rsidR="00BC1834" w:rsidRPr="004858B4" w:rsidRDefault="00BC1834" w:rsidP="00BC1834">
      <w:pPr>
        <w:tabs>
          <w:tab w:val="left" w:pos="360"/>
          <w:tab w:val="left" w:pos="810"/>
        </w:tabs>
        <w:ind w:left="360"/>
        <w:rPr>
          <w:rFonts w:ascii="Arial" w:hAnsi="Arial"/>
          <w:szCs w:val="24"/>
        </w:rPr>
      </w:pPr>
      <w:r w:rsidRPr="004858B4">
        <w:rPr>
          <w:rFonts w:ascii="Arial" w:hAnsi="Arial"/>
          <w:szCs w:val="24"/>
        </w:rPr>
        <w:t xml:space="preserve">  </w:t>
      </w:r>
    </w:p>
    <w:p w14:paraId="0BB0CFB0" w14:textId="6FF3ACA5" w:rsidR="001953B2" w:rsidRPr="00331F6F" w:rsidRDefault="00097BED" w:rsidP="00777710">
      <w:pPr>
        <w:tabs>
          <w:tab w:val="left" w:pos="360"/>
          <w:tab w:val="left" w:pos="810"/>
        </w:tabs>
        <w:ind w:left="720"/>
        <w:rPr>
          <w:rFonts w:ascii="Arial" w:hAnsi="Arial"/>
          <w:szCs w:val="24"/>
        </w:rPr>
      </w:pPr>
      <w:r>
        <w:rPr>
          <w:rFonts w:ascii="Arial" w:hAnsi="Arial"/>
          <w:szCs w:val="24"/>
        </w:rPr>
        <w:t>Estimates</w:t>
      </w:r>
      <w:r w:rsidRPr="004858B4">
        <w:rPr>
          <w:rFonts w:ascii="Arial" w:hAnsi="Arial"/>
          <w:szCs w:val="24"/>
        </w:rPr>
        <w:t xml:space="preserve"> </w:t>
      </w:r>
      <w:r w:rsidR="001953B2" w:rsidRPr="004858B4">
        <w:rPr>
          <w:rFonts w:ascii="Arial" w:hAnsi="Arial"/>
          <w:szCs w:val="24"/>
        </w:rPr>
        <w:t xml:space="preserve">from the </w:t>
      </w:r>
      <w:r w:rsidR="001953B2" w:rsidRPr="004858B4">
        <w:rPr>
          <w:rFonts w:ascii="Arial" w:hAnsi="Arial"/>
          <w:szCs w:val="24"/>
          <w:u w:val="single"/>
        </w:rPr>
        <w:t>milk production</w:t>
      </w:r>
      <w:r w:rsidR="001953B2" w:rsidRPr="004858B4">
        <w:rPr>
          <w:rFonts w:ascii="Arial" w:hAnsi="Arial"/>
          <w:szCs w:val="24"/>
        </w:rPr>
        <w:t xml:space="preserve"> survey </w:t>
      </w:r>
      <w:r w:rsidR="002A12CC">
        <w:rPr>
          <w:rFonts w:ascii="Arial" w:hAnsi="Arial"/>
          <w:szCs w:val="24"/>
        </w:rPr>
        <w:t>provide</w:t>
      </w:r>
      <w:r w:rsidR="00963B17">
        <w:rPr>
          <w:rFonts w:ascii="Arial" w:hAnsi="Arial"/>
          <w:szCs w:val="24"/>
        </w:rPr>
        <w:t>s</w:t>
      </w:r>
      <w:r w:rsidR="002A12CC">
        <w:rPr>
          <w:rFonts w:ascii="Arial" w:hAnsi="Arial"/>
          <w:szCs w:val="24"/>
        </w:rPr>
        <w:t xml:space="preserve"> </w:t>
      </w:r>
      <w:r w:rsidR="00963B17">
        <w:rPr>
          <w:rFonts w:ascii="Arial" w:hAnsi="Arial"/>
          <w:szCs w:val="24"/>
        </w:rPr>
        <w:t>reliable</w:t>
      </w:r>
      <w:r w:rsidR="002A12CC">
        <w:rPr>
          <w:rFonts w:ascii="Arial" w:hAnsi="Arial"/>
          <w:szCs w:val="24"/>
        </w:rPr>
        <w:t xml:space="preserve"> indications when </w:t>
      </w:r>
      <w:r w:rsidR="00B95A3A" w:rsidRPr="004858B4">
        <w:rPr>
          <w:rFonts w:ascii="Arial" w:hAnsi="Arial"/>
          <w:szCs w:val="24"/>
        </w:rPr>
        <w:t>compared to data reported to AMS for various milk marketing orders.</w:t>
      </w:r>
      <w:r w:rsidR="00744922" w:rsidRPr="004858B4">
        <w:rPr>
          <w:rFonts w:ascii="Arial" w:hAnsi="Arial"/>
          <w:szCs w:val="24"/>
        </w:rPr>
        <w:t xml:space="preserve">  Not all States are covered under the milk marketing orders, so NASS is the only complete source of total milk production data.  NASS conduct</w:t>
      </w:r>
      <w:r w:rsidR="004C6578" w:rsidRPr="004858B4">
        <w:rPr>
          <w:rFonts w:ascii="Arial" w:hAnsi="Arial"/>
          <w:szCs w:val="24"/>
        </w:rPr>
        <w:t>s</w:t>
      </w:r>
      <w:r w:rsidR="00744922" w:rsidRPr="004858B4">
        <w:rPr>
          <w:rFonts w:ascii="Arial" w:hAnsi="Arial"/>
          <w:szCs w:val="24"/>
        </w:rPr>
        <w:t xml:space="preserve"> this survey on a quarterly basis instead of monthly basis.  </w:t>
      </w:r>
      <w:r w:rsidR="004858B4" w:rsidRPr="004858B4">
        <w:rPr>
          <w:rFonts w:ascii="Arial" w:hAnsi="Arial"/>
          <w:szCs w:val="24"/>
        </w:rPr>
        <w:t>Prior to the last approval</w:t>
      </w:r>
      <w:r w:rsidR="00744922" w:rsidRPr="004858B4">
        <w:rPr>
          <w:rFonts w:ascii="Arial" w:hAnsi="Arial"/>
          <w:szCs w:val="24"/>
        </w:rPr>
        <w:t>, the 23 largest milk producing States were contacted monthly and the smaller States were contacted either quarterly or annually.  Under th</w:t>
      </w:r>
      <w:r w:rsidR="004858B4" w:rsidRPr="004858B4">
        <w:rPr>
          <w:rFonts w:ascii="Arial" w:hAnsi="Arial"/>
          <w:szCs w:val="24"/>
        </w:rPr>
        <w:t>is</w:t>
      </w:r>
      <w:r w:rsidR="00744922" w:rsidRPr="004858B4">
        <w:rPr>
          <w:rFonts w:ascii="Arial" w:hAnsi="Arial"/>
          <w:szCs w:val="24"/>
        </w:rPr>
        <w:t xml:space="preserve"> approval NASS</w:t>
      </w:r>
      <w:r w:rsidR="004858B4" w:rsidRPr="004858B4">
        <w:rPr>
          <w:rFonts w:ascii="Arial" w:hAnsi="Arial"/>
          <w:szCs w:val="24"/>
        </w:rPr>
        <w:t xml:space="preserve"> will continue to</w:t>
      </w:r>
      <w:r w:rsidR="00744922" w:rsidRPr="004858B4">
        <w:rPr>
          <w:rFonts w:ascii="Arial" w:hAnsi="Arial"/>
          <w:szCs w:val="24"/>
        </w:rPr>
        <w:t xml:space="preserve"> collect</w:t>
      </w:r>
      <w:r w:rsidR="004858B4" w:rsidRPr="004858B4">
        <w:rPr>
          <w:rFonts w:ascii="Arial" w:hAnsi="Arial"/>
          <w:szCs w:val="24"/>
        </w:rPr>
        <w:t xml:space="preserve"> the</w:t>
      </w:r>
      <w:r w:rsidR="00744922" w:rsidRPr="004858B4">
        <w:rPr>
          <w:rFonts w:ascii="Arial" w:hAnsi="Arial"/>
          <w:szCs w:val="24"/>
        </w:rPr>
        <w:t xml:space="preserve"> data from all 50 States on a quarterly basis to </w:t>
      </w:r>
      <w:r w:rsidR="004858B4" w:rsidRPr="004858B4">
        <w:rPr>
          <w:rFonts w:ascii="Arial" w:hAnsi="Arial"/>
          <w:szCs w:val="24"/>
        </w:rPr>
        <w:t xml:space="preserve">help minimize </w:t>
      </w:r>
      <w:r w:rsidR="00744922" w:rsidRPr="004858B4">
        <w:rPr>
          <w:rFonts w:ascii="Arial" w:hAnsi="Arial"/>
          <w:szCs w:val="24"/>
        </w:rPr>
        <w:t>respondent burden and improve response rates.</w:t>
      </w:r>
      <w:r w:rsidR="00A3114B" w:rsidRPr="004858B4">
        <w:rPr>
          <w:rFonts w:ascii="Arial" w:hAnsi="Arial"/>
          <w:szCs w:val="24"/>
        </w:rPr>
        <w:t xml:space="preserve"> When NASS Field Offices do phone follow-up with non</w:t>
      </w:r>
      <w:r w:rsidR="00963B17">
        <w:rPr>
          <w:rFonts w:ascii="Arial" w:hAnsi="Arial"/>
          <w:szCs w:val="24"/>
        </w:rPr>
        <w:t>-</w:t>
      </w:r>
      <w:r w:rsidR="00A3114B" w:rsidRPr="004858B4">
        <w:rPr>
          <w:rFonts w:ascii="Arial" w:hAnsi="Arial"/>
          <w:szCs w:val="24"/>
        </w:rPr>
        <w:t xml:space="preserve">respondents they concentrate their efforts towards the </w:t>
      </w:r>
      <w:r w:rsidR="00A3114B" w:rsidRPr="00331F6F">
        <w:rPr>
          <w:rFonts w:ascii="Arial" w:hAnsi="Arial"/>
          <w:szCs w:val="24"/>
        </w:rPr>
        <w:t>larger producers. In 201</w:t>
      </w:r>
      <w:r w:rsidR="00675B54" w:rsidRPr="00331F6F">
        <w:rPr>
          <w:rFonts w:ascii="Arial" w:hAnsi="Arial"/>
          <w:szCs w:val="24"/>
        </w:rPr>
        <w:t>7</w:t>
      </w:r>
      <w:r w:rsidR="00A3114B" w:rsidRPr="00331F6F">
        <w:rPr>
          <w:rFonts w:ascii="Arial" w:hAnsi="Arial"/>
          <w:szCs w:val="24"/>
        </w:rPr>
        <w:t>, estimates were based on a 7</w:t>
      </w:r>
      <w:r w:rsidR="00675B54" w:rsidRPr="00331F6F">
        <w:rPr>
          <w:rFonts w:ascii="Arial" w:hAnsi="Arial"/>
          <w:szCs w:val="24"/>
        </w:rPr>
        <w:t>2.7</w:t>
      </w:r>
      <w:r w:rsidR="006F75EF" w:rsidRPr="00331F6F">
        <w:rPr>
          <w:rFonts w:ascii="Arial" w:hAnsi="Arial"/>
          <w:szCs w:val="24"/>
        </w:rPr>
        <w:t xml:space="preserve"> percent </w:t>
      </w:r>
      <w:r w:rsidR="00A3114B" w:rsidRPr="00331F6F">
        <w:rPr>
          <w:rFonts w:ascii="Arial" w:hAnsi="Arial"/>
          <w:szCs w:val="24"/>
        </w:rPr>
        <w:t xml:space="preserve">coverage rate of milk cows. </w:t>
      </w:r>
    </w:p>
    <w:p w14:paraId="56735633" w14:textId="77777777" w:rsidR="005D2F98" w:rsidRPr="00331F6F" w:rsidRDefault="005D2F98" w:rsidP="00777710">
      <w:pPr>
        <w:tabs>
          <w:tab w:val="left" w:pos="360"/>
          <w:tab w:val="left" w:pos="810"/>
        </w:tabs>
        <w:ind w:left="720"/>
        <w:rPr>
          <w:rFonts w:ascii="Arial" w:hAnsi="Arial"/>
          <w:szCs w:val="24"/>
        </w:rPr>
      </w:pPr>
    </w:p>
    <w:p w14:paraId="7298C44E" w14:textId="3836E0EC" w:rsidR="005D2F98" w:rsidRPr="00331F6F" w:rsidRDefault="005D2F98" w:rsidP="005D2F98">
      <w:pPr>
        <w:tabs>
          <w:tab w:val="left" w:pos="360"/>
          <w:tab w:val="left" w:pos="810"/>
        </w:tabs>
        <w:ind w:left="720"/>
        <w:rPr>
          <w:rFonts w:ascii="Arial" w:hAnsi="Arial" w:cs="Arial"/>
          <w:szCs w:val="24"/>
        </w:rPr>
      </w:pPr>
      <w:r w:rsidRPr="00331F6F">
        <w:rPr>
          <w:rFonts w:ascii="Arial" w:hAnsi="Arial" w:cs="Arial"/>
          <w:szCs w:val="24"/>
        </w:rPr>
        <w:t>Survey estimates from the M</w:t>
      </w:r>
      <w:r w:rsidRPr="00331F6F">
        <w:rPr>
          <w:rFonts w:ascii="Arial" w:hAnsi="Arial" w:cs="Arial"/>
          <w:szCs w:val="24"/>
          <w:u w:val="single"/>
        </w:rPr>
        <w:t>ilk Production</w:t>
      </w:r>
      <w:r w:rsidRPr="00331F6F">
        <w:rPr>
          <w:rFonts w:ascii="Arial" w:hAnsi="Arial" w:cs="Arial"/>
          <w:szCs w:val="24"/>
        </w:rPr>
        <w:t xml:space="preserve"> survey align quite well when compared to data reported to administrative data sources.  Administrative data used by NASS include Federal Milk Marketing Orders, Milk Checkoff, various state milk marketing orders, and Dairy Herd Improvement Association (DHIA).  From the Milk Marketing Orders, the total milk production is nearly complete.  A few state milk markets also have the number of cows.  From the DHIA the rate per cow is provided.  The milk administrative data are timely, good quality, and reliable, but they only cover the production, not the number of milk cows. The milk marketing data does not have 100% coverage, so NASS conducts a survey to obtain complete coverage, but with the rich administrative data NASS has reduced the Milk Production Survey from monthly to quarterly or annually.  </w:t>
      </w:r>
    </w:p>
    <w:p w14:paraId="7874C398" w14:textId="77777777" w:rsidR="005D2F98" w:rsidRPr="00331F6F" w:rsidRDefault="005D2F98" w:rsidP="005D2F98">
      <w:pPr>
        <w:tabs>
          <w:tab w:val="left" w:pos="360"/>
          <w:tab w:val="left" w:pos="810"/>
        </w:tabs>
        <w:rPr>
          <w:rFonts w:ascii="Arial" w:hAnsi="Arial" w:cs="Arial"/>
          <w:szCs w:val="24"/>
        </w:rPr>
      </w:pPr>
    </w:p>
    <w:p w14:paraId="69AFC9B6" w14:textId="77777777" w:rsidR="005D2F98" w:rsidRPr="00331F6F" w:rsidRDefault="005D2F98" w:rsidP="005D2F98">
      <w:pPr>
        <w:ind w:left="720"/>
        <w:rPr>
          <w:rFonts w:ascii="Arial" w:hAnsi="Arial" w:cs="Arial"/>
          <w:szCs w:val="24"/>
        </w:rPr>
      </w:pPr>
      <w:r w:rsidRPr="00331F6F">
        <w:rPr>
          <w:rFonts w:ascii="Arial" w:hAnsi="Arial" w:cs="Arial"/>
          <w:szCs w:val="24"/>
        </w:rPr>
        <w:t>NASS conducted a non-response bias analysis for the milk production survey.  The analysis showed a potential bias of 0.3%, which is about one half of a standard error.  While the non-response bias analysis shows a potential bias, there is not enough evidence when compared to the administrative data to suggest a bias.  When the survey indications are compared to the published estimates, they are above and below the published numbers about an equal number of times. Given the rich administrate data, the published estimates for milk production are reliable and no measurable bias is detectable. As resources allow, NASS plans to investigate alternative estimators to reduce the bias of the reweighted estimators.</w:t>
      </w:r>
    </w:p>
    <w:p w14:paraId="2C5F7E66" w14:textId="77777777" w:rsidR="005D2F98" w:rsidRPr="00331F6F" w:rsidRDefault="005D2F98" w:rsidP="005D2F98">
      <w:pPr>
        <w:tabs>
          <w:tab w:val="left" w:pos="360"/>
          <w:tab w:val="left" w:pos="810"/>
        </w:tabs>
        <w:ind w:left="720"/>
        <w:rPr>
          <w:rFonts w:ascii="Arial" w:hAnsi="Arial" w:cs="Arial"/>
          <w:szCs w:val="24"/>
        </w:rPr>
      </w:pPr>
    </w:p>
    <w:p w14:paraId="21BED266" w14:textId="17DA422E" w:rsidR="005D2F98" w:rsidRPr="00331F6F" w:rsidRDefault="005D2F98" w:rsidP="005D2F98">
      <w:pPr>
        <w:tabs>
          <w:tab w:val="left" w:pos="360"/>
          <w:tab w:val="left" w:pos="810"/>
        </w:tabs>
        <w:ind w:left="720"/>
        <w:rPr>
          <w:rFonts w:ascii="Arial" w:hAnsi="Arial" w:cs="Arial"/>
          <w:szCs w:val="24"/>
        </w:rPr>
      </w:pPr>
      <w:r w:rsidRPr="00331F6F">
        <w:rPr>
          <w:rFonts w:ascii="Arial" w:hAnsi="Arial" w:cs="Arial"/>
          <w:szCs w:val="24"/>
        </w:rPr>
        <w:t>When a nonresponse bias analysis shows evidence of bias, NASS will evaluate the survey and seek to reduce the bias in the estimation process. The actions taken will depend on the commodity and the amount of administrative data available.  For many commodities that NASS publishes estimates, administrative sources are available to provide a check on the surveys.  However, for most of these the administrative data come later.  Once the administrative data are available NASS will make revisions during the normal revision schedule.  For commodities with a history of administrative data these are used to adjust for bias.  The Census of Agriculture also gives an independent source to evaluate bias. Every five years following the Census, many commodities are open for five year revisions.</w:t>
      </w:r>
    </w:p>
    <w:p w14:paraId="6075C557" w14:textId="77777777" w:rsidR="005D2F98" w:rsidRPr="00331F6F" w:rsidRDefault="005D2F98" w:rsidP="005D2F98">
      <w:pPr>
        <w:tabs>
          <w:tab w:val="left" w:pos="360"/>
          <w:tab w:val="left" w:pos="810"/>
        </w:tabs>
        <w:ind w:left="720"/>
        <w:rPr>
          <w:rFonts w:ascii="Arial" w:hAnsi="Arial" w:cs="Arial"/>
          <w:szCs w:val="24"/>
        </w:rPr>
      </w:pPr>
    </w:p>
    <w:p w14:paraId="4D7B0360" w14:textId="77777777" w:rsidR="005D2F98" w:rsidRPr="00331F6F" w:rsidRDefault="005D2F98" w:rsidP="005D2F98">
      <w:pPr>
        <w:tabs>
          <w:tab w:val="left" w:pos="360"/>
          <w:tab w:val="left" w:pos="810"/>
        </w:tabs>
        <w:ind w:left="720"/>
        <w:rPr>
          <w:rFonts w:ascii="Arial" w:hAnsi="Arial"/>
          <w:szCs w:val="24"/>
        </w:rPr>
      </w:pPr>
      <w:r w:rsidRPr="00331F6F">
        <w:rPr>
          <w:rFonts w:ascii="Arial" w:hAnsi="Arial"/>
          <w:szCs w:val="24"/>
        </w:rPr>
        <w:t xml:space="preserve">Monthly estimates of </w:t>
      </w:r>
      <w:r w:rsidRPr="00331F6F">
        <w:rPr>
          <w:rFonts w:ascii="Arial" w:hAnsi="Arial"/>
          <w:szCs w:val="24"/>
          <w:u w:val="single"/>
        </w:rPr>
        <w:t>manufactured dairy products</w:t>
      </w:r>
      <w:r w:rsidRPr="00331F6F">
        <w:rPr>
          <w:rFonts w:ascii="Arial" w:hAnsi="Arial"/>
          <w:szCs w:val="24"/>
        </w:rPr>
        <w:t xml:space="preserve"> are based on an 89 percent response rate.</w:t>
      </w:r>
    </w:p>
    <w:p w14:paraId="6262B07F" w14:textId="77777777" w:rsidR="00F70143" w:rsidRPr="008B4B3A" w:rsidRDefault="00F70143">
      <w:pPr>
        <w:rPr>
          <w:rFonts w:ascii="Arial" w:hAnsi="Arial"/>
          <w:b/>
          <w:color w:val="FF0000"/>
          <w:szCs w:val="24"/>
        </w:rPr>
      </w:pPr>
    </w:p>
    <w:p w14:paraId="7F19DC76" w14:textId="77777777" w:rsidR="001953B2" w:rsidRPr="006B231B" w:rsidRDefault="001953B2">
      <w:pPr>
        <w:tabs>
          <w:tab w:val="left" w:pos="360"/>
          <w:tab w:val="left" w:pos="810"/>
        </w:tabs>
        <w:ind w:left="360" w:hanging="360"/>
        <w:rPr>
          <w:rFonts w:ascii="Arial" w:hAnsi="Arial"/>
          <w:color w:val="000000"/>
          <w:szCs w:val="24"/>
        </w:rPr>
      </w:pPr>
      <w:r w:rsidRPr="006B231B">
        <w:rPr>
          <w:rFonts w:ascii="Arial" w:hAnsi="Arial"/>
          <w:b/>
          <w:szCs w:val="24"/>
        </w:rPr>
        <w:t>4.</w:t>
      </w:r>
      <w:r w:rsidRPr="006B231B">
        <w:rPr>
          <w:rFonts w:ascii="Arial" w:hAnsi="Arial"/>
          <w:b/>
          <w:szCs w:val="24"/>
        </w:rPr>
        <w:tab/>
      </w:r>
      <w:r w:rsidR="00777710">
        <w:rPr>
          <w:rFonts w:ascii="Arial" w:hAnsi="Arial"/>
          <w:b/>
          <w:szCs w:val="24"/>
        </w:rPr>
        <w:tab/>
      </w:r>
      <w:r w:rsidRPr="006B231B">
        <w:rPr>
          <w:rFonts w:ascii="Arial" w:hAnsi="Arial"/>
          <w:b/>
          <w:szCs w:val="24"/>
        </w:rPr>
        <w:t>Describe</w:t>
      </w:r>
      <w:r w:rsidRPr="006B231B">
        <w:rPr>
          <w:rFonts w:ascii="Arial" w:hAnsi="Arial"/>
          <w:b/>
          <w:color w:val="000000"/>
          <w:szCs w:val="24"/>
        </w:rPr>
        <w:t xml:space="preserve"> any tests of procedures or methods to be undertaken.</w:t>
      </w:r>
    </w:p>
    <w:p w14:paraId="1E2BA364" w14:textId="77777777" w:rsidR="001953B2" w:rsidRPr="006B231B" w:rsidRDefault="001953B2">
      <w:pPr>
        <w:tabs>
          <w:tab w:val="left" w:pos="360"/>
          <w:tab w:val="left" w:pos="810"/>
        </w:tabs>
        <w:rPr>
          <w:rFonts w:ascii="Arial" w:hAnsi="Arial"/>
          <w:szCs w:val="24"/>
        </w:rPr>
      </w:pPr>
    </w:p>
    <w:p w14:paraId="0B27E502" w14:textId="77777777" w:rsidR="001953B2" w:rsidRPr="006B231B" w:rsidRDefault="00777710">
      <w:pPr>
        <w:tabs>
          <w:tab w:val="left" w:pos="360"/>
          <w:tab w:val="left" w:pos="810"/>
        </w:tabs>
        <w:ind w:left="360"/>
        <w:rPr>
          <w:rFonts w:ascii="Arial" w:hAnsi="Arial"/>
          <w:szCs w:val="24"/>
        </w:rPr>
      </w:pPr>
      <w:r>
        <w:rPr>
          <w:rFonts w:ascii="Arial" w:hAnsi="Arial"/>
          <w:szCs w:val="24"/>
        </w:rPr>
        <w:tab/>
      </w:r>
      <w:r w:rsidR="001953B2" w:rsidRPr="006B231B">
        <w:rPr>
          <w:rFonts w:ascii="Arial" w:hAnsi="Arial"/>
          <w:szCs w:val="24"/>
        </w:rPr>
        <w:t>There are no tests planned for these long-running surveys.</w:t>
      </w:r>
    </w:p>
    <w:p w14:paraId="1489419D" w14:textId="77777777" w:rsidR="001953B2" w:rsidRPr="006B231B" w:rsidRDefault="001953B2">
      <w:pPr>
        <w:tabs>
          <w:tab w:val="left" w:pos="360"/>
          <w:tab w:val="left" w:pos="810"/>
        </w:tabs>
        <w:rPr>
          <w:rFonts w:ascii="Arial" w:hAnsi="Arial"/>
          <w:szCs w:val="24"/>
        </w:rPr>
      </w:pPr>
    </w:p>
    <w:p w14:paraId="70A6ED3D" w14:textId="77777777" w:rsidR="001953B2" w:rsidRPr="006B231B" w:rsidRDefault="001953B2" w:rsidP="00777710">
      <w:pPr>
        <w:keepLines/>
        <w:tabs>
          <w:tab w:val="left" w:pos="360"/>
          <w:tab w:val="left" w:pos="810"/>
        </w:tabs>
        <w:ind w:left="720" w:hanging="720"/>
        <w:rPr>
          <w:rFonts w:ascii="Arial" w:hAnsi="Arial"/>
          <w:color w:val="000000"/>
          <w:szCs w:val="24"/>
        </w:rPr>
      </w:pPr>
      <w:r w:rsidRPr="006B231B">
        <w:rPr>
          <w:rFonts w:ascii="Arial" w:hAnsi="Arial"/>
          <w:b/>
          <w:szCs w:val="24"/>
        </w:rPr>
        <w:t>5.</w:t>
      </w:r>
      <w:r w:rsidRPr="006B231B">
        <w:rPr>
          <w:rFonts w:ascii="Arial" w:hAnsi="Arial"/>
          <w:b/>
          <w:szCs w:val="24"/>
        </w:rPr>
        <w:tab/>
      </w:r>
      <w:r w:rsidR="00777710">
        <w:rPr>
          <w:rFonts w:ascii="Arial" w:hAnsi="Arial"/>
          <w:b/>
          <w:szCs w:val="24"/>
        </w:rPr>
        <w:tab/>
      </w:r>
      <w:r w:rsidRPr="006B231B">
        <w:rPr>
          <w:rFonts w:ascii="Arial" w:hAnsi="Arial"/>
          <w:b/>
          <w:szCs w:val="24"/>
        </w:rPr>
        <w:t>Provide</w:t>
      </w:r>
      <w:r w:rsidRPr="006B231B">
        <w:rPr>
          <w:rFonts w:ascii="Arial" w:hAnsi="Arial"/>
          <w:b/>
          <w:color w:val="000000"/>
          <w:szCs w:val="24"/>
        </w:rPr>
        <w:t xml:space="preserve"> the name and telephone number of individuals consulted on statistical aspects of the design and the name of the agency unit, contractor(s), or other person(s) who will actually collect and/or analyze the information for the agency.</w:t>
      </w:r>
    </w:p>
    <w:p w14:paraId="4EE828C2" w14:textId="77777777" w:rsidR="001953B2" w:rsidRPr="006B231B" w:rsidRDefault="001953B2">
      <w:pPr>
        <w:tabs>
          <w:tab w:val="left" w:pos="360"/>
          <w:tab w:val="left" w:pos="810"/>
        </w:tabs>
        <w:rPr>
          <w:rFonts w:ascii="Arial" w:hAnsi="Arial"/>
          <w:color w:val="000000"/>
          <w:szCs w:val="24"/>
        </w:rPr>
      </w:pPr>
    </w:p>
    <w:p w14:paraId="3B706E06" w14:textId="77777777"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Survey design and methodology are determined by the S</w:t>
      </w:r>
      <w:r w:rsidR="00696419">
        <w:rPr>
          <w:rFonts w:ascii="Arial" w:hAnsi="Arial"/>
          <w:szCs w:val="24"/>
        </w:rPr>
        <w:t>ummary, Estimation, and Disclosure Methodology Branch</w:t>
      </w:r>
      <w:r w:rsidRPr="006B231B">
        <w:rPr>
          <w:rFonts w:ascii="Arial" w:hAnsi="Arial"/>
          <w:szCs w:val="24"/>
        </w:rPr>
        <w:t xml:space="preserve">, Statistics Division; Branch Chief is </w:t>
      </w:r>
      <w:r w:rsidR="00696419">
        <w:rPr>
          <w:rFonts w:ascii="Arial" w:hAnsi="Arial"/>
          <w:szCs w:val="24"/>
        </w:rPr>
        <w:t>Jeff Bailey</w:t>
      </w:r>
      <w:r w:rsidRPr="006B231B">
        <w:rPr>
          <w:rFonts w:ascii="Arial" w:hAnsi="Arial"/>
          <w:szCs w:val="24"/>
        </w:rPr>
        <w:t xml:space="preserve">, (202)720-4008. </w:t>
      </w:r>
    </w:p>
    <w:p w14:paraId="6339A3F6" w14:textId="77777777" w:rsidR="001953B2" w:rsidRPr="006B231B" w:rsidRDefault="001953B2">
      <w:pPr>
        <w:tabs>
          <w:tab w:val="left" w:pos="360"/>
          <w:tab w:val="left" w:pos="810"/>
        </w:tabs>
        <w:rPr>
          <w:rFonts w:ascii="Arial" w:hAnsi="Arial"/>
          <w:szCs w:val="24"/>
        </w:rPr>
      </w:pPr>
    </w:p>
    <w:p w14:paraId="3553EEA8" w14:textId="77777777"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Sample sizes for each State</w:t>
      </w:r>
      <w:r w:rsidR="00696419">
        <w:rPr>
          <w:rFonts w:ascii="Arial" w:hAnsi="Arial"/>
          <w:szCs w:val="24"/>
        </w:rPr>
        <w:t xml:space="preserve"> are determined by the Sampling, Editing, and Imputation Methodology </w:t>
      </w:r>
      <w:r w:rsidRPr="006B231B">
        <w:rPr>
          <w:rFonts w:ascii="Arial" w:hAnsi="Arial"/>
          <w:szCs w:val="24"/>
        </w:rPr>
        <w:t xml:space="preserve">Branch, </w:t>
      </w:r>
      <w:r w:rsidR="00696419">
        <w:rPr>
          <w:rFonts w:ascii="Arial" w:hAnsi="Arial"/>
          <w:szCs w:val="24"/>
        </w:rPr>
        <w:t>Methods</w:t>
      </w:r>
      <w:r w:rsidRPr="006B231B">
        <w:rPr>
          <w:rFonts w:ascii="Arial" w:hAnsi="Arial"/>
          <w:szCs w:val="24"/>
        </w:rPr>
        <w:t xml:space="preserve"> Division; Branch Chief is </w:t>
      </w:r>
      <w:r w:rsidR="00696419">
        <w:rPr>
          <w:rFonts w:ascii="Arial" w:hAnsi="Arial"/>
          <w:szCs w:val="24"/>
        </w:rPr>
        <w:t>Mark Apodaca</w:t>
      </w:r>
      <w:r w:rsidRPr="006B231B">
        <w:rPr>
          <w:rFonts w:ascii="Arial" w:hAnsi="Arial"/>
          <w:szCs w:val="24"/>
        </w:rPr>
        <w:t>, (202)720-</w:t>
      </w:r>
      <w:r w:rsidR="00696419">
        <w:rPr>
          <w:rFonts w:ascii="Arial" w:hAnsi="Arial"/>
          <w:szCs w:val="24"/>
        </w:rPr>
        <w:t>580</w:t>
      </w:r>
      <w:r w:rsidRPr="006B231B">
        <w:rPr>
          <w:rFonts w:ascii="Arial" w:hAnsi="Arial"/>
          <w:szCs w:val="24"/>
        </w:rPr>
        <w:t xml:space="preserve">5. </w:t>
      </w:r>
    </w:p>
    <w:p w14:paraId="6FF77826" w14:textId="77777777" w:rsidR="001953B2" w:rsidRPr="006B231B" w:rsidRDefault="001953B2">
      <w:pPr>
        <w:tabs>
          <w:tab w:val="left" w:pos="360"/>
          <w:tab w:val="left" w:pos="810"/>
        </w:tabs>
        <w:rPr>
          <w:rFonts w:ascii="Arial" w:hAnsi="Arial"/>
          <w:szCs w:val="24"/>
        </w:rPr>
      </w:pPr>
    </w:p>
    <w:p w14:paraId="03C930D6" w14:textId="77777777"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 xml:space="preserve">Data collection is carried out by NASS </w:t>
      </w:r>
      <w:r w:rsidR="00696419">
        <w:rPr>
          <w:rFonts w:ascii="Arial" w:hAnsi="Arial"/>
          <w:szCs w:val="24"/>
        </w:rPr>
        <w:t xml:space="preserve">Regional Field </w:t>
      </w:r>
      <w:r w:rsidRPr="006B231B">
        <w:rPr>
          <w:rFonts w:ascii="Arial" w:hAnsi="Arial"/>
          <w:szCs w:val="24"/>
        </w:rPr>
        <w:t xml:space="preserve">Offices; </w:t>
      </w:r>
      <w:r w:rsidR="008B4B3A">
        <w:rPr>
          <w:rFonts w:ascii="Arial" w:hAnsi="Arial"/>
          <w:szCs w:val="24"/>
        </w:rPr>
        <w:t xml:space="preserve">Jay Johnson </w:t>
      </w:r>
      <w:r w:rsidR="00696419">
        <w:rPr>
          <w:rFonts w:ascii="Arial" w:hAnsi="Arial"/>
          <w:szCs w:val="24"/>
        </w:rPr>
        <w:t xml:space="preserve">is the </w:t>
      </w:r>
      <w:r w:rsidR="00427CFA" w:rsidRPr="006B231B">
        <w:rPr>
          <w:rFonts w:ascii="Arial" w:hAnsi="Arial"/>
          <w:szCs w:val="24"/>
        </w:rPr>
        <w:t>Field Operations Director (202)720-</w:t>
      </w:r>
      <w:r w:rsidR="008B4B3A">
        <w:rPr>
          <w:rFonts w:ascii="Arial" w:hAnsi="Arial"/>
          <w:szCs w:val="24"/>
        </w:rPr>
        <w:t>3638</w:t>
      </w:r>
      <w:r w:rsidRPr="006B231B">
        <w:rPr>
          <w:rFonts w:ascii="Arial" w:hAnsi="Arial"/>
          <w:szCs w:val="24"/>
        </w:rPr>
        <w:t>.</w:t>
      </w:r>
    </w:p>
    <w:p w14:paraId="58632BED" w14:textId="77777777" w:rsidR="001953B2" w:rsidRPr="006B231B" w:rsidRDefault="001953B2">
      <w:pPr>
        <w:tabs>
          <w:tab w:val="left" w:pos="360"/>
          <w:tab w:val="left" w:pos="810"/>
        </w:tabs>
        <w:rPr>
          <w:rFonts w:ascii="Arial" w:hAnsi="Arial"/>
          <w:szCs w:val="24"/>
        </w:rPr>
      </w:pPr>
    </w:p>
    <w:p w14:paraId="6F99070D" w14:textId="77777777" w:rsidR="001953B2" w:rsidRPr="006B231B" w:rsidRDefault="00D85BCF" w:rsidP="00777710">
      <w:pPr>
        <w:tabs>
          <w:tab w:val="left" w:pos="360"/>
          <w:tab w:val="left" w:pos="810"/>
        </w:tabs>
        <w:ind w:left="720"/>
        <w:rPr>
          <w:rFonts w:ascii="Arial" w:hAnsi="Arial"/>
          <w:szCs w:val="24"/>
        </w:rPr>
      </w:pPr>
      <w:r w:rsidRPr="006B231B">
        <w:rPr>
          <w:rFonts w:ascii="Arial" w:hAnsi="Arial"/>
          <w:szCs w:val="24"/>
        </w:rPr>
        <w:t xml:space="preserve">The </w:t>
      </w:r>
      <w:r w:rsidR="001953B2" w:rsidRPr="006B231B">
        <w:rPr>
          <w:rFonts w:ascii="Arial" w:hAnsi="Arial"/>
          <w:szCs w:val="24"/>
        </w:rPr>
        <w:t xml:space="preserve">Livestock Branch Chief is </w:t>
      </w:r>
      <w:r w:rsidR="008B4B3A">
        <w:rPr>
          <w:rFonts w:ascii="Arial" w:hAnsi="Arial"/>
          <w:szCs w:val="24"/>
        </w:rPr>
        <w:t>Travis Averill</w:t>
      </w:r>
      <w:r w:rsidR="001953B2" w:rsidRPr="006B231B">
        <w:rPr>
          <w:rFonts w:ascii="Arial" w:hAnsi="Arial"/>
          <w:szCs w:val="24"/>
        </w:rPr>
        <w:t xml:space="preserve"> (202)720-3570.  Commodity statisticians</w:t>
      </w:r>
      <w:r w:rsidR="00427CFA" w:rsidRPr="006B231B">
        <w:rPr>
          <w:rFonts w:ascii="Arial" w:hAnsi="Arial"/>
          <w:szCs w:val="24"/>
        </w:rPr>
        <w:t xml:space="preserve"> within the Livestock Branch</w:t>
      </w:r>
      <w:r w:rsidR="001953B2" w:rsidRPr="006B231B">
        <w:rPr>
          <w:rFonts w:ascii="Arial" w:hAnsi="Arial"/>
          <w:szCs w:val="24"/>
        </w:rPr>
        <w:t xml:space="preserve"> are responsible for coordination of sampling, questionnaires, data collection, data processing, </w:t>
      </w:r>
      <w:r w:rsidR="00696419">
        <w:rPr>
          <w:rFonts w:ascii="Arial" w:hAnsi="Arial"/>
          <w:szCs w:val="24"/>
        </w:rPr>
        <w:t>Regional</w:t>
      </w:r>
      <w:r w:rsidR="001953B2" w:rsidRPr="006B231B">
        <w:rPr>
          <w:rFonts w:ascii="Arial" w:hAnsi="Arial"/>
          <w:szCs w:val="24"/>
        </w:rPr>
        <w:t xml:space="preserve"> Field Office support, national and regional summaries, analysis,</w:t>
      </w:r>
      <w:r w:rsidRPr="006B231B">
        <w:rPr>
          <w:rFonts w:ascii="Arial" w:hAnsi="Arial"/>
          <w:szCs w:val="24"/>
        </w:rPr>
        <w:t xml:space="preserve"> </w:t>
      </w:r>
      <w:r w:rsidR="001953B2" w:rsidRPr="006B231B">
        <w:rPr>
          <w:rFonts w:ascii="Arial" w:hAnsi="Arial"/>
          <w:szCs w:val="24"/>
        </w:rPr>
        <w:t>present</w:t>
      </w:r>
      <w:r w:rsidR="00427CFA" w:rsidRPr="006B231B">
        <w:rPr>
          <w:rFonts w:ascii="Arial" w:hAnsi="Arial"/>
          <w:szCs w:val="24"/>
        </w:rPr>
        <w:t>ing the data</w:t>
      </w:r>
      <w:r w:rsidR="001953B2" w:rsidRPr="006B231B">
        <w:rPr>
          <w:rFonts w:ascii="Arial" w:hAnsi="Arial"/>
          <w:szCs w:val="24"/>
        </w:rPr>
        <w:t xml:space="preserve"> to the Agricultural Statistics Board for final estimates, publication, and the Estimation Manual. </w:t>
      </w:r>
    </w:p>
    <w:p w14:paraId="5CB06366" w14:textId="77777777" w:rsidR="001953B2" w:rsidRPr="006B231B" w:rsidRDefault="001953B2">
      <w:pPr>
        <w:tabs>
          <w:tab w:val="left" w:pos="360"/>
          <w:tab w:val="left" w:pos="810"/>
        </w:tabs>
        <w:rPr>
          <w:rFonts w:ascii="Arial" w:hAnsi="Arial" w:cs="Arial"/>
          <w:szCs w:val="24"/>
        </w:rPr>
      </w:pPr>
    </w:p>
    <w:p w14:paraId="75E22C9F" w14:textId="77777777" w:rsidR="001953B2" w:rsidRPr="006B231B" w:rsidRDefault="001953B2">
      <w:pPr>
        <w:tabs>
          <w:tab w:val="left" w:pos="360"/>
          <w:tab w:val="left" w:pos="810"/>
        </w:tabs>
        <w:rPr>
          <w:rFonts w:ascii="Arial" w:hAnsi="Arial" w:cs="Arial"/>
          <w:szCs w:val="24"/>
        </w:rPr>
      </w:pPr>
    </w:p>
    <w:p w14:paraId="00D6D789" w14:textId="4C8AAE06" w:rsidR="005817DC" w:rsidRPr="00771A31" w:rsidRDefault="001953B2" w:rsidP="008B4B3A">
      <w:pPr>
        <w:tabs>
          <w:tab w:val="right" w:pos="9360"/>
        </w:tabs>
        <w:rPr>
          <w:rFonts w:ascii="Arial" w:hAnsi="Arial" w:cs="Arial"/>
          <w:szCs w:val="24"/>
        </w:rPr>
      </w:pPr>
      <w:r w:rsidRPr="006B231B">
        <w:rPr>
          <w:rFonts w:ascii="Arial" w:hAnsi="Arial" w:cs="Arial"/>
          <w:szCs w:val="24"/>
        </w:rPr>
        <w:tab/>
      </w:r>
      <w:r w:rsidR="00FF1F9A">
        <w:rPr>
          <w:rFonts w:ascii="Arial" w:hAnsi="Arial" w:cs="Arial"/>
          <w:szCs w:val="24"/>
        </w:rPr>
        <w:t>April</w:t>
      </w:r>
      <w:r w:rsidR="008B4B3A">
        <w:rPr>
          <w:rFonts w:ascii="Arial" w:hAnsi="Arial" w:cs="Arial"/>
          <w:szCs w:val="24"/>
        </w:rPr>
        <w:t xml:space="preserve"> 2018</w:t>
      </w:r>
    </w:p>
    <w:sectPr w:rsidR="005817DC" w:rsidRPr="00771A31" w:rsidSect="005817DC">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440" w:right="1350" w:bottom="1350" w:left="153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B9D65" w14:textId="77777777" w:rsidR="000D771D" w:rsidRDefault="000D771D">
      <w:r>
        <w:separator/>
      </w:r>
    </w:p>
  </w:endnote>
  <w:endnote w:type="continuationSeparator" w:id="0">
    <w:p w14:paraId="23C04D98" w14:textId="77777777" w:rsidR="000D771D" w:rsidRDefault="000D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7C540" w14:textId="77777777" w:rsidR="000D771D" w:rsidRDefault="000D771D">
    <w:pPr>
      <w:framePr w:w="9360" w:h="232" w:hRule="exact" w:wrap="notBeside" w:vAnchor="page" w:hAnchor="text" w:y="15264"/>
      <w:tabs>
        <w:tab w:val="left" w:pos="360"/>
        <w:tab w:val="left" w:pos="810"/>
      </w:tabs>
      <w:spacing w:line="0" w:lineRule="atLeast"/>
      <w:jc w:val="center"/>
      <w:rPr>
        <w:vanish/>
      </w:rPr>
    </w:pPr>
    <w:r>
      <w:rPr>
        <w:rFonts w:ascii="Arial" w:hAnsi="Arial"/>
        <w:sz w:val="20"/>
      </w:rPr>
      <w:pgNum/>
    </w:r>
  </w:p>
  <w:p w14:paraId="6186D9DA" w14:textId="77777777" w:rsidR="000D771D" w:rsidRDefault="000D771D">
    <w:pPr>
      <w:tabs>
        <w:tab w:val="left" w:pos="360"/>
        <w:tab w:val="left" w:pos="8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50CA5" w14:textId="77777777" w:rsidR="000D771D" w:rsidRDefault="000D771D">
    <w:pPr>
      <w:framePr w:w="9360" w:h="232" w:hRule="exact" w:wrap="notBeside" w:vAnchor="page" w:hAnchor="text" w:y="15264"/>
      <w:tabs>
        <w:tab w:val="left" w:pos="360"/>
        <w:tab w:val="left" w:pos="810"/>
      </w:tabs>
      <w:jc w:val="center"/>
      <w:rPr>
        <w:vanish/>
      </w:rPr>
    </w:pPr>
    <w:r>
      <w:rPr>
        <w:rFonts w:ascii="Arial" w:hAnsi="Arial"/>
        <w:sz w:val="20"/>
      </w:rPr>
      <w:pgNum/>
    </w:r>
  </w:p>
  <w:p w14:paraId="1953012B" w14:textId="77777777" w:rsidR="000D771D" w:rsidRDefault="000D771D">
    <w:pPr>
      <w:tabs>
        <w:tab w:val="left" w:pos="360"/>
        <w:tab w:val="left" w:pos="8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38F91" w14:textId="77777777" w:rsidR="000D771D" w:rsidRDefault="000D771D">
      <w:r>
        <w:separator/>
      </w:r>
    </w:p>
  </w:footnote>
  <w:footnote w:type="continuationSeparator" w:id="0">
    <w:p w14:paraId="41D5B032" w14:textId="77777777" w:rsidR="000D771D" w:rsidRDefault="000D7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062B" w14:textId="77777777" w:rsidR="000D771D" w:rsidRDefault="000D771D">
    <w:pPr>
      <w:tabs>
        <w:tab w:val="left" w:pos="360"/>
        <w:tab w:val="left" w:pos="8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10EF1" w14:textId="77777777" w:rsidR="000D771D" w:rsidRDefault="000D771D">
    <w:pPr>
      <w:tabs>
        <w:tab w:val="left" w:pos="360"/>
        <w:tab w:val="left" w:pos="8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12A6"/>
    <w:multiLevelType w:val="hybridMultilevel"/>
    <w:tmpl w:val="59185B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757B2A"/>
    <w:multiLevelType w:val="hybridMultilevel"/>
    <w:tmpl w:val="49826814"/>
    <w:lvl w:ilvl="0" w:tplc="47B08B72">
      <w:start w:val="1"/>
      <w:numFmt w:val="lowerLetter"/>
      <w:lvlText w:val="%1."/>
      <w:lvlJc w:val="left"/>
      <w:pPr>
        <w:ind w:left="1800" w:hanging="360"/>
      </w:pPr>
      <w:rPr>
        <w:rFonts w:ascii="Arial" w:hAnsi="Arial" w:cs="Arial" w:hint="default"/>
        <w:b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11"/>
    <w:rsid w:val="0000166D"/>
    <w:rsid w:val="000050B8"/>
    <w:rsid w:val="00030032"/>
    <w:rsid w:val="000361BF"/>
    <w:rsid w:val="0005201C"/>
    <w:rsid w:val="00063018"/>
    <w:rsid w:val="000633C3"/>
    <w:rsid w:val="00097BED"/>
    <w:rsid w:val="000A771D"/>
    <w:rsid w:val="000C542A"/>
    <w:rsid w:val="000D771D"/>
    <w:rsid w:val="00154DFF"/>
    <w:rsid w:val="00161562"/>
    <w:rsid w:val="0016190A"/>
    <w:rsid w:val="00175574"/>
    <w:rsid w:val="001953B2"/>
    <w:rsid w:val="001B3B97"/>
    <w:rsid w:val="001B7914"/>
    <w:rsid w:val="001C4E48"/>
    <w:rsid w:val="001D0771"/>
    <w:rsid w:val="001D5BFF"/>
    <w:rsid w:val="001F7D15"/>
    <w:rsid w:val="00231CE2"/>
    <w:rsid w:val="002A12CC"/>
    <w:rsid w:val="002B2140"/>
    <w:rsid w:val="002D5242"/>
    <w:rsid w:val="002F7F6D"/>
    <w:rsid w:val="00303AC3"/>
    <w:rsid w:val="003136EB"/>
    <w:rsid w:val="00331F6F"/>
    <w:rsid w:val="003477C5"/>
    <w:rsid w:val="00365208"/>
    <w:rsid w:val="003909B1"/>
    <w:rsid w:val="004040AD"/>
    <w:rsid w:val="00427CFA"/>
    <w:rsid w:val="00463752"/>
    <w:rsid w:val="00463826"/>
    <w:rsid w:val="004725EA"/>
    <w:rsid w:val="0048492A"/>
    <w:rsid w:val="004858B4"/>
    <w:rsid w:val="004C437A"/>
    <w:rsid w:val="004C6578"/>
    <w:rsid w:val="004D2228"/>
    <w:rsid w:val="004D46BE"/>
    <w:rsid w:val="004F3C5A"/>
    <w:rsid w:val="00557EEE"/>
    <w:rsid w:val="0057375F"/>
    <w:rsid w:val="0058029A"/>
    <w:rsid w:val="005817DC"/>
    <w:rsid w:val="00591A05"/>
    <w:rsid w:val="005A561C"/>
    <w:rsid w:val="005C1D4F"/>
    <w:rsid w:val="005C349C"/>
    <w:rsid w:val="005C4B7B"/>
    <w:rsid w:val="005D2F98"/>
    <w:rsid w:val="005E525F"/>
    <w:rsid w:val="005E6945"/>
    <w:rsid w:val="00675B54"/>
    <w:rsid w:val="00686F0E"/>
    <w:rsid w:val="00696419"/>
    <w:rsid w:val="006B231B"/>
    <w:rsid w:val="006B4E76"/>
    <w:rsid w:val="006D0471"/>
    <w:rsid w:val="006E2785"/>
    <w:rsid w:val="006F2A65"/>
    <w:rsid w:val="006F75EF"/>
    <w:rsid w:val="007033C3"/>
    <w:rsid w:val="00744922"/>
    <w:rsid w:val="00750B3C"/>
    <w:rsid w:val="00771A31"/>
    <w:rsid w:val="00777710"/>
    <w:rsid w:val="007815A9"/>
    <w:rsid w:val="007911F9"/>
    <w:rsid w:val="007B1926"/>
    <w:rsid w:val="007C3274"/>
    <w:rsid w:val="007D241B"/>
    <w:rsid w:val="007E4D9E"/>
    <w:rsid w:val="007F2B82"/>
    <w:rsid w:val="008019F3"/>
    <w:rsid w:val="00803108"/>
    <w:rsid w:val="0083112C"/>
    <w:rsid w:val="00832687"/>
    <w:rsid w:val="00837A16"/>
    <w:rsid w:val="00870A40"/>
    <w:rsid w:val="00876EA9"/>
    <w:rsid w:val="008A70A6"/>
    <w:rsid w:val="008B0D89"/>
    <w:rsid w:val="008B4B3A"/>
    <w:rsid w:val="008B62B3"/>
    <w:rsid w:val="008D1BD9"/>
    <w:rsid w:val="008D25D6"/>
    <w:rsid w:val="008D2C21"/>
    <w:rsid w:val="0090383B"/>
    <w:rsid w:val="0094672C"/>
    <w:rsid w:val="00963B17"/>
    <w:rsid w:val="00966974"/>
    <w:rsid w:val="00980059"/>
    <w:rsid w:val="009A00B0"/>
    <w:rsid w:val="009A04AB"/>
    <w:rsid w:val="009B06A7"/>
    <w:rsid w:val="009B2F97"/>
    <w:rsid w:val="009D6942"/>
    <w:rsid w:val="009E0362"/>
    <w:rsid w:val="009F11DC"/>
    <w:rsid w:val="00A064C0"/>
    <w:rsid w:val="00A14E55"/>
    <w:rsid w:val="00A21CAF"/>
    <w:rsid w:val="00A3114B"/>
    <w:rsid w:val="00A31929"/>
    <w:rsid w:val="00A55BFA"/>
    <w:rsid w:val="00A6702D"/>
    <w:rsid w:val="00A7441A"/>
    <w:rsid w:val="00A9469F"/>
    <w:rsid w:val="00A977CF"/>
    <w:rsid w:val="00AB11A2"/>
    <w:rsid w:val="00AD0F45"/>
    <w:rsid w:val="00B12416"/>
    <w:rsid w:val="00B21E50"/>
    <w:rsid w:val="00B35F18"/>
    <w:rsid w:val="00B41F5E"/>
    <w:rsid w:val="00B7186E"/>
    <w:rsid w:val="00B75C13"/>
    <w:rsid w:val="00B80CEB"/>
    <w:rsid w:val="00B81FE8"/>
    <w:rsid w:val="00B9448A"/>
    <w:rsid w:val="00B95A3A"/>
    <w:rsid w:val="00BA7220"/>
    <w:rsid w:val="00BC143F"/>
    <w:rsid w:val="00BC1834"/>
    <w:rsid w:val="00BF0469"/>
    <w:rsid w:val="00BF23C8"/>
    <w:rsid w:val="00C20720"/>
    <w:rsid w:val="00C25B33"/>
    <w:rsid w:val="00C44FD1"/>
    <w:rsid w:val="00C4568D"/>
    <w:rsid w:val="00C556B2"/>
    <w:rsid w:val="00C62B65"/>
    <w:rsid w:val="00C74A76"/>
    <w:rsid w:val="00C77510"/>
    <w:rsid w:val="00C8567D"/>
    <w:rsid w:val="00CA55DB"/>
    <w:rsid w:val="00CC4CDE"/>
    <w:rsid w:val="00CF6FCF"/>
    <w:rsid w:val="00D10EAA"/>
    <w:rsid w:val="00D23D2E"/>
    <w:rsid w:val="00D4743F"/>
    <w:rsid w:val="00D53DFF"/>
    <w:rsid w:val="00D71F30"/>
    <w:rsid w:val="00D85BCF"/>
    <w:rsid w:val="00D90AD5"/>
    <w:rsid w:val="00D90DE9"/>
    <w:rsid w:val="00DA1B11"/>
    <w:rsid w:val="00DC3FD1"/>
    <w:rsid w:val="00DD04BC"/>
    <w:rsid w:val="00DD79ED"/>
    <w:rsid w:val="00DF42D8"/>
    <w:rsid w:val="00E2577D"/>
    <w:rsid w:val="00E54825"/>
    <w:rsid w:val="00E74425"/>
    <w:rsid w:val="00EC5911"/>
    <w:rsid w:val="00F07E3B"/>
    <w:rsid w:val="00F124B8"/>
    <w:rsid w:val="00F140D6"/>
    <w:rsid w:val="00F2118F"/>
    <w:rsid w:val="00F262C1"/>
    <w:rsid w:val="00F26548"/>
    <w:rsid w:val="00F37407"/>
    <w:rsid w:val="00F459B4"/>
    <w:rsid w:val="00F50194"/>
    <w:rsid w:val="00F70143"/>
    <w:rsid w:val="00FC6F41"/>
    <w:rsid w:val="00FD41E7"/>
    <w:rsid w:val="00FE0CB7"/>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46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7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74A76"/>
    <w:pPr>
      <w:widowControl w:val="0"/>
    </w:pPr>
  </w:style>
  <w:style w:type="paragraph" w:customStyle="1" w:styleId="Level2">
    <w:name w:val="Level 2"/>
    <w:basedOn w:val="Normal"/>
    <w:rsid w:val="00C74A76"/>
    <w:pPr>
      <w:widowControl w:val="0"/>
    </w:pPr>
  </w:style>
  <w:style w:type="paragraph" w:customStyle="1" w:styleId="Level3">
    <w:name w:val="Level 3"/>
    <w:basedOn w:val="Normal"/>
    <w:rsid w:val="00C74A76"/>
    <w:pPr>
      <w:widowControl w:val="0"/>
    </w:pPr>
  </w:style>
  <w:style w:type="paragraph" w:customStyle="1" w:styleId="Level4">
    <w:name w:val="Level 4"/>
    <w:basedOn w:val="Normal"/>
    <w:rsid w:val="00C74A76"/>
    <w:pPr>
      <w:widowControl w:val="0"/>
    </w:pPr>
  </w:style>
  <w:style w:type="paragraph" w:customStyle="1" w:styleId="Level5">
    <w:name w:val="Level 5"/>
    <w:basedOn w:val="Normal"/>
    <w:rsid w:val="00C74A76"/>
    <w:pPr>
      <w:widowControl w:val="0"/>
    </w:pPr>
  </w:style>
  <w:style w:type="paragraph" w:customStyle="1" w:styleId="Level6">
    <w:name w:val="Level 6"/>
    <w:basedOn w:val="Normal"/>
    <w:rsid w:val="00C74A76"/>
    <w:pPr>
      <w:widowControl w:val="0"/>
    </w:pPr>
  </w:style>
  <w:style w:type="paragraph" w:customStyle="1" w:styleId="Level7">
    <w:name w:val="Level 7"/>
    <w:basedOn w:val="Normal"/>
    <w:rsid w:val="00C74A76"/>
    <w:pPr>
      <w:widowControl w:val="0"/>
    </w:pPr>
  </w:style>
  <w:style w:type="paragraph" w:customStyle="1" w:styleId="Level8">
    <w:name w:val="Level 8"/>
    <w:basedOn w:val="Normal"/>
    <w:rsid w:val="00C74A76"/>
    <w:pPr>
      <w:widowControl w:val="0"/>
    </w:pPr>
  </w:style>
  <w:style w:type="paragraph" w:customStyle="1" w:styleId="Level9">
    <w:name w:val="Level 9"/>
    <w:basedOn w:val="Normal"/>
    <w:rsid w:val="00C74A76"/>
    <w:pPr>
      <w:widowControl w:val="0"/>
    </w:pPr>
  </w:style>
  <w:style w:type="paragraph" w:customStyle="1" w:styleId="a">
    <w:name w:val="آ"/>
    <w:basedOn w:val="Normal"/>
    <w:rsid w:val="00C74A76"/>
    <w:pPr>
      <w:widowControl w:val="0"/>
    </w:pPr>
  </w:style>
  <w:style w:type="paragraph" w:customStyle="1" w:styleId="26">
    <w:name w:val="_26"/>
    <w:basedOn w:val="Normal"/>
    <w:rsid w:val="00C74A76"/>
    <w:pPr>
      <w:widowControl w:val="0"/>
    </w:pPr>
  </w:style>
  <w:style w:type="paragraph" w:customStyle="1" w:styleId="25">
    <w:name w:val="_25"/>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C74A76"/>
    <w:pPr>
      <w:widowControl w:val="0"/>
      <w:tabs>
        <w:tab w:val="left" w:pos="5760"/>
        <w:tab w:val="left" w:pos="6480"/>
        <w:tab w:val="left" w:pos="7200"/>
        <w:tab w:val="left" w:pos="7920"/>
        <w:tab w:val="left" w:pos="8640"/>
      </w:tabs>
      <w:ind w:left="5760"/>
    </w:pPr>
  </w:style>
  <w:style w:type="paragraph" w:customStyle="1" w:styleId="18">
    <w:name w:val="_18"/>
    <w:basedOn w:val="Normal"/>
    <w:rsid w:val="00C74A76"/>
    <w:pPr>
      <w:widowControl w:val="0"/>
      <w:tabs>
        <w:tab w:val="left" w:pos="6480"/>
        <w:tab w:val="left" w:pos="7200"/>
        <w:tab w:val="left" w:pos="7920"/>
        <w:tab w:val="left" w:pos="8640"/>
      </w:tabs>
      <w:ind w:left="6480"/>
    </w:pPr>
  </w:style>
  <w:style w:type="paragraph" w:customStyle="1" w:styleId="17">
    <w:name w:val="_17"/>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C74A76"/>
    <w:pPr>
      <w:widowControl w:val="0"/>
      <w:tabs>
        <w:tab w:val="left" w:pos="5760"/>
        <w:tab w:val="left" w:pos="6480"/>
        <w:tab w:val="left" w:pos="7200"/>
        <w:tab w:val="left" w:pos="7920"/>
        <w:tab w:val="left" w:pos="8640"/>
      </w:tabs>
      <w:ind w:left="5760"/>
    </w:pPr>
  </w:style>
  <w:style w:type="paragraph" w:customStyle="1" w:styleId="9">
    <w:name w:val="_9"/>
    <w:basedOn w:val="Normal"/>
    <w:rsid w:val="00C74A76"/>
    <w:pPr>
      <w:widowControl w:val="0"/>
      <w:tabs>
        <w:tab w:val="left" w:pos="6480"/>
        <w:tab w:val="left" w:pos="7200"/>
        <w:tab w:val="left" w:pos="7920"/>
        <w:tab w:val="left" w:pos="8640"/>
      </w:tabs>
      <w:ind w:left="6480"/>
    </w:pPr>
  </w:style>
  <w:style w:type="paragraph" w:customStyle="1" w:styleId="8">
    <w:name w:val="_8"/>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C74A76"/>
    <w:pPr>
      <w:widowControl w:val="0"/>
      <w:tabs>
        <w:tab w:val="left" w:pos="5760"/>
        <w:tab w:val="left" w:pos="6480"/>
        <w:tab w:val="left" w:pos="7200"/>
        <w:tab w:val="left" w:pos="7920"/>
        <w:tab w:val="left" w:pos="8640"/>
      </w:tabs>
      <w:ind w:left="5760"/>
    </w:pPr>
  </w:style>
  <w:style w:type="paragraph" w:customStyle="1" w:styleId="a0">
    <w:name w:val="_"/>
    <w:basedOn w:val="Normal"/>
    <w:rsid w:val="00C74A76"/>
    <w:pPr>
      <w:widowControl w:val="0"/>
      <w:tabs>
        <w:tab w:val="left" w:pos="6480"/>
        <w:tab w:val="left" w:pos="7200"/>
        <w:tab w:val="left" w:pos="7920"/>
        <w:tab w:val="left" w:pos="8640"/>
      </w:tabs>
      <w:ind w:left="6480"/>
    </w:pPr>
  </w:style>
  <w:style w:type="paragraph" w:styleId="NoSpacing">
    <w:name w:val="No Spacing"/>
    <w:basedOn w:val="Normal"/>
    <w:uiPriority w:val="1"/>
    <w:qFormat/>
    <w:rsid w:val="00154DFF"/>
    <w:rPr>
      <w:rFonts w:ascii="Calibri" w:eastAsiaTheme="minorHAnsi" w:hAnsi="Calibri"/>
      <w:sz w:val="22"/>
      <w:szCs w:val="22"/>
    </w:rPr>
  </w:style>
  <w:style w:type="paragraph" w:styleId="BalloonText">
    <w:name w:val="Balloon Text"/>
    <w:basedOn w:val="Normal"/>
    <w:link w:val="BalloonTextChar"/>
    <w:semiHidden/>
    <w:unhideWhenUsed/>
    <w:rsid w:val="00837A16"/>
    <w:rPr>
      <w:rFonts w:ascii="Segoe UI" w:hAnsi="Segoe UI" w:cs="Segoe UI"/>
      <w:sz w:val="18"/>
      <w:szCs w:val="18"/>
    </w:rPr>
  </w:style>
  <w:style w:type="character" w:customStyle="1" w:styleId="BalloonTextChar">
    <w:name w:val="Balloon Text Char"/>
    <w:basedOn w:val="DefaultParagraphFont"/>
    <w:link w:val="BalloonText"/>
    <w:semiHidden/>
    <w:rsid w:val="00837A16"/>
    <w:rPr>
      <w:rFonts w:ascii="Segoe UI" w:hAnsi="Segoe UI" w:cs="Segoe UI"/>
      <w:sz w:val="18"/>
      <w:szCs w:val="18"/>
    </w:rPr>
  </w:style>
  <w:style w:type="character" w:styleId="CommentReference">
    <w:name w:val="annotation reference"/>
    <w:basedOn w:val="DefaultParagraphFont"/>
    <w:semiHidden/>
    <w:unhideWhenUsed/>
    <w:rsid w:val="00F2118F"/>
    <w:rPr>
      <w:sz w:val="16"/>
      <w:szCs w:val="16"/>
    </w:rPr>
  </w:style>
  <w:style w:type="paragraph" w:styleId="CommentText">
    <w:name w:val="annotation text"/>
    <w:basedOn w:val="Normal"/>
    <w:link w:val="CommentTextChar"/>
    <w:semiHidden/>
    <w:unhideWhenUsed/>
    <w:rsid w:val="00F2118F"/>
    <w:rPr>
      <w:sz w:val="20"/>
    </w:rPr>
  </w:style>
  <w:style w:type="character" w:customStyle="1" w:styleId="CommentTextChar">
    <w:name w:val="Comment Text Char"/>
    <w:basedOn w:val="DefaultParagraphFont"/>
    <w:link w:val="CommentText"/>
    <w:semiHidden/>
    <w:rsid w:val="00F2118F"/>
  </w:style>
  <w:style w:type="paragraph" w:styleId="CommentSubject">
    <w:name w:val="annotation subject"/>
    <w:basedOn w:val="CommentText"/>
    <w:next w:val="CommentText"/>
    <w:link w:val="CommentSubjectChar"/>
    <w:semiHidden/>
    <w:unhideWhenUsed/>
    <w:rsid w:val="00F2118F"/>
    <w:rPr>
      <w:b/>
      <w:bCs/>
    </w:rPr>
  </w:style>
  <w:style w:type="character" w:customStyle="1" w:styleId="CommentSubjectChar">
    <w:name w:val="Comment Subject Char"/>
    <w:basedOn w:val="CommentTextChar"/>
    <w:link w:val="CommentSubject"/>
    <w:semiHidden/>
    <w:rsid w:val="00F2118F"/>
    <w:rPr>
      <w:b/>
      <w:bCs/>
    </w:rPr>
  </w:style>
  <w:style w:type="paragraph" w:styleId="ListParagraph">
    <w:name w:val="List Paragraph"/>
    <w:basedOn w:val="Normal"/>
    <w:uiPriority w:val="34"/>
    <w:qFormat/>
    <w:rsid w:val="00D90AD5"/>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7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74A76"/>
    <w:pPr>
      <w:widowControl w:val="0"/>
    </w:pPr>
  </w:style>
  <w:style w:type="paragraph" w:customStyle="1" w:styleId="Level2">
    <w:name w:val="Level 2"/>
    <w:basedOn w:val="Normal"/>
    <w:rsid w:val="00C74A76"/>
    <w:pPr>
      <w:widowControl w:val="0"/>
    </w:pPr>
  </w:style>
  <w:style w:type="paragraph" w:customStyle="1" w:styleId="Level3">
    <w:name w:val="Level 3"/>
    <w:basedOn w:val="Normal"/>
    <w:rsid w:val="00C74A76"/>
    <w:pPr>
      <w:widowControl w:val="0"/>
    </w:pPr>
  </w:style>
  <w:style w:type="paragraph" w:customStyle="1" w:styleId="Level4">
    <w:name w:val="Level 4"/>
    <w:basedOn w:val="Normal"/>
    <w:rsid w:val="00C74A76"/>
    <w:pPr>
      <w:widowControl w:val="0"/>
    </w:pPr>
  </w:style>
  <w:style w:type="paragraph" w:customStyle="1" w:styleId="Level5">
    <w:name w:val="Level 5"/>
    <w:basedOn w:val="Normal"/>
    <w:rsid w:val="00C74A76"/>
    <w:pPr>
      <w:widowControl w:val="0"/>
    </w:pPr>
  </w:style>
  <w:style w:type="paragraph" w:customStyle="1" w:styleId="Level6">
    <w:name w:val="Level 6"/>
    <w:basedOn w:val="Normal"/>
    <w:rsid w:val="00C74A76"/>
    <w:pPr>
      <w:widowControl w:val="0"/>
    </w:pPr>
  </w:style>
  <w:style w:type="paragraph" w:customStyle="1" w:styleId="Level7">
    <w:name w:val="Level 7"/>
    <w:basedOn w:val="Normal"/>
    <w:rsid w:val="00C74A76"/>
    <w:pPr>
      <w:widowControl w:val="0"/>
    </w:pPr>
  </w:style>
  <w:style w:type="paragraph" w:customStyle="1" w:styleId="Level8">
    <w:name w:val="Level 8"/>
    <w:basedOn w:val="Normal"/>
    <w:rsid w:val="00C74A76"/>
    <w:pPr>
      <w:widowControl w:val="0"/>
    </w:pPr>
  </w:style>
  <w:style w:type="paragraph" w:customStyle="1" w:styleId="Level9">
    <w:name w:val="Level 9"/>
    <w:basedOn w:val="Normal"/>
    <w:rsid w:val="00C74A76"/>
    <w:pPr>
      <w:widowControl w:val="0"/>
    </w:pPr>
  </w:style>
  <w:style w:type="paragraph" w:customStyle="1" w:styleId="a">
    <w:name w:val="آ"/>
    <w:basedOn w:val="Normal"/>
    <w:rsid w:val="00C74A76"/>
    <w:pPr>
      <w:widowControl w:val="0"/>
    </w:pPr>
  </w:style>
  <w:style w:type="paragraph" w:customStyle="1" w:styleId="26">
    <w:name w:val="_26"/>
    <w:basedOn w:val="Normal"/>
    <w:rsid w:val="00C74A76"/>
    <w:pPr>
      <w:widowControl w:val="0"/>
    </w:pPr>
  </w:style>
  <w:style w:type="paragraph" w:customStyle="1" w:styleId="25">
    <w:name w:val="_25"/>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C74A76"/>
    <w:pPr>
      <w:widowControl w:val="0"/>
      <w:tabs>
        <w:tab w:val="left" w:pos="5760"/>
        <w:tab w:val="left" w:pos="6480"/>
        <w:tab w:val="left" w:pos="7200"/>
        <w:tab w:val="left" w:pos="7920"/>
        <w:tab w:val="left" w:pos="8640"/>
      </w:tabs>
      <w:ind w:left="5760"/>
    </w:pPr>
  </w:style>
  <w:style w:type="paragraph" w:customStyle="1" w:styleId="18">
    <w:name w:val="_18"/>
    <w:basedOn w:val="Normal"/>
    <w:rsid w:val="00C74A76"/>
    <w:pPr>
      <w:widowControl w:val="0"/>
      <w:tabs>
        <w:tab w:val="left" w:pos="6480"/>
        <w:tab w:val="left" w:pos="7200"/>
        <w:tab w:val="left" w:pos="7920"/>
        <w:tab w:val="left" w:pos="8640"/>
      </w:tabs>
      <w:ind w:left="6480"/>
    </w:pPr>
  </w:style>
  <w:style w:type="paragraph" w:customStyle="1" w:styleId="17">
    <w:name w:val="_17"/>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C74A76"/>
    <w:pPr>
      <w:widowControl w:val="0"/>
      <w:tabs>
        <w:tab w:val="left" w:pos="5760"/>
        <w:tab w:val="left" w:pos="6480"/>
        <w:tab w:val="left" w:pos="7200"/>
        <w:tab w:val="left" w:pos="7920"/>
        <w:tab w:val="left" w:pos="8640"/>
      </w:tabs>
      <w:ind w:left="5760"/>
    </w:pPr>
  </w:style>
  <w:style w:type="paragraph" w:customStyle="1" w:styleId="9">
    <w:name w:val="_9"/>
    <w:basedOn w:val="Normal"/>
    <w:rsid w:val="00C74A76"/>
    <w:pPr>
      <w:widowControl w:val="0"/>
      <w:tabs>
        <w:tab w:val="left" w:pos="6480"/>
        <w:tab w:val="left" w:pos="7200"/>
        <w:tab w:val="left" w:pos="7920"/>
        <w:tab w:val="left" w:pos="8640"/>
      </w:tabs>
      <w:ind w:left="6480"/>
    </w:pPr>
  </w:style>
  <w:style w:type="paragraph" w:customStyle="1" w:styleId="8">
    <w:name w:val="_8"/>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C74A76"/>
    <w:pPr>
      <w:widowControl w:val="0"/>
      <w:tabs>
        <w:tab w:val="left" w:pos="5760"/>
        <w:tab w:val="left" w:pos="6480"/>
        <w:tab w:val="left" w:pos="7200"/>
        <w:tab w:val="left" w:pos="7920"/>
        <w:tab w:val="left" w:pos="8640"/>
      </w:tabs>
      <w:ind w:left="5760"/>
    </w:pPr>
  </w:style>
  <w:style w:type="paragraph" w:customStyle="1" w:styleId="a0">
    <w:name w:val="_"/>
    <w:basedOn w:val="Normal"/>
    <w:rsid w:val="00C74A76"/>
    <w:pPr>
      <w:widowControl w:val="0"/>
      <w:tabs>
        <w:tab w:val="left" w:pos="6480"/>
        <w:tab w:val="left" w:pos="7200"/>
        <w:tab w:val="left" w:pos="7920"/>
        <w:tab w:val="left" w:pos="8640"/>
      </w:tabs>
      <w:ind w:left="6480"/>
    </w:pPr>
  </w:style>
  <w:style w:type="paragraph" w:styleId="NoSpacing">
    <w:name w:val="No Spacing"/>
    <w:basedOn w:val="Normal"/>
    <w:uiPriority w:val="1"/>
    <w:qFormat/>
    <w:rsid w:val="00154DFF"/>
    <w:rPr>
      <w:rFonts w:ascii="Calibri" w:eastAsiaTheme="minorHAnsi" w:hAnsi="Calibri"/>
      <w:sz w:val="22"/>
      <w:szCs w:val="22"/>
    </w:rPr>
  </w:style>
  <w:style w:type="paragraph" w:styleId="BalloonText">
    <w:name w:val="Balloon Text"/>
    <w:basedOn w:val="Normal"/>
    <w:link w:val="BalloonTextChar"/>
    <w:semiHidden/>
    <w:unhideWhenUsed/>
    <w:rsid w:val="00837A16"/>
    <w:rPr>
      <w:rFonts w:ascii="Segoe UI" w:hAnsi="Segoe UI" w:cs="Segoe UI"/>
      <w:sz w:val="18"/>
      <w:szCs w:val="18"/>
    </w:rPr>
  </w:style>
  <w:style w:type="character" w:customStyle="1" w:styleId="BalloonTextChar">
    <w:name w:val="Balloon Text Char"/>
    <w:basedOn w:val="DefaultParagraphFont"/>
    <w:link w:val="BalloonText"/>
    <w:semiHidden/>
    <w:rsid w:val="00837A16"/>
    <w:rPr>
      <w:rFonts w:ascii="Segoe UI" w:hAnsi="Segoe UI" w:cs="Segoe UI"/>
      <w:sz w:val="18"/>
      <w:szCs w:val="18"/>
    </w:rPr>
  </w:style>
  <w:style w:type="character" w:styleId="CommentReference">
    <w:name w:val="annotation reference"/>
    <w:basedOn w:val="DefaultParagraphFont"/>
    <w:semiHidden/>
    <w:unhideWhenUsed/>
    <w:rsid w:val="00F2118F"/>
    <w:rPr>
      <w:sz w:val="16"/>
      <w:szCs w:val="16"/>
    </w:rPr>
  </w:style>
  <w:style w:type="paragraph" w:styleId="CommentText">
    <w:name w:val="annotation text"/>
    <w:basedOn w:val="Normal"/>
    <w:link w:val="CommentTextChar"/>
    <w:semiHidden/>
    <w:unhideWhenUsed/>
    <w:rsid w:val="00F2118F"/>
    <w:rPr>
      <w:sz w:val="20"/>
    </w:rPr>
  </w:style>
  <w:style w:type="character" w:customStyle="1" w:styleId="CommentTextChar">
    <w:name w:val="Comment Text Char"/>
    <w:basedOn w:val="DefaultParagraphFont"/>
    <w:link w:val="CommentText"/>
    <w:semiHidden/>
    <w:rsid w:val="00F2118F"/>
  </w:style>
  <w:style w:type="paragraph" w:styleId="CommentSubject">
    <w:name w:val="annotation subject"/>
    <w:basedOn w:val="CommentText"/>
    <w:next w:val="CommentText"/>
    <w:link w:val="CommentSubjectChar"/>
    <w:semiHidden/>
    <w:unhideWhenUsed/>
    <w:rsid w:val="00F2118F"/>
    <w:rPr>
      <w:b/>
      <w:bCs/>
    </w:rPr>
  </w:style>
  <w:style w:type="character" w:customStyle="1" w:styleId="CommentSubjectChar">
    <w:name w:val="Comment Subject Char"/>
    <w:basedOn w:val="CommentTextChar"/>
    <w:link w:val="CommentSubject"/>
    <w:semiHidden/>
    <w:rsid w:val="00F2118F"/>
    <w:rPr>
      <w:b/>
      <w:bCs/>
    </w:rPr>
  </w:style>
  <w:style w:type="paragraph" w:styleId="ListParagraph">
    <w:name w:val="List Paragraph"/>
    <w:basedOn w:val="Normal"/>
    <w:uiPriority w:val="34"/>
    <w:qFormat/>
    <w:rsid w:val="00D90AD5"/>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24181">
      <w:bodyDiv w:val="1"/>
      <w:marLeft w:val="0"/>
      <w:marRight w:val="0"/>
      <w:marTop w:val="0"/>
      <w:marBottom w:val="0"/>
      <w:divBdr>
        <w:top w:val="none" w:sz="0" w:space="0" w:color="auto"/>
        <w:left w:val="none" w:sz="0" w:space="0" w:color="auto"/>
        <w:bottom w:val="none" w:sz="0" w:space="0" w:color="auto"/>
        <w:right w:val="none" w:sz="0" w:space="0" w:color="auto"/>
      </w:divBdr>
    </w:div>
    <w:div w:id="1413430874">
      <w:bodyDiv w:val="1"/>
      <w:marLeft w:val="0"/>
      <w:marRight w:val="0"/>
      <w:marTop w:val="0"/>
      <w:marBottom w:val="0"/>
      <w:divBdr>
        <w:top w:val="none" w:sz="0" w:space="0" w:color="auto"/>
        <w:left w:val="none" w:sz="0" w:space="0" w:color="auto"/>
        <w:bottom w:val="none" w:sz="0" w:space="0" w:color="auto"/>
        <w:right w:val="none" w:sz="0" w:space="0" w:color="auto"/>
      </w:divBdr>
    </w:div>
    <w:div w:id="1511216037">
      <w:bodyDiv w:val="1"/>
      <w:marLeft w:val="0"/>
      <w:marRight w:val="0"/>
      <w:marTop w:val="0"/>
      <w:marBottom w:val="0"/>
      <w:divBdr>
        <w:top w:val="none" w:sz="0" w:space="0" w:color="auto"/>
        <w:left w:val="none" w:sz="0" w:space="0" w:color="auto"/>
        <w:bottom w:val="none" w:sz="0" w:space="0" w:color="auto"/>
        <w:right w:val="none" w:sz="0" w:space="0" w:color="auto"/>
      </w:divBdr>
    </w:div>
    <w:div w:id="18691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82A91-4C8B-4099-9B1D-4462CDC9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SYSTEM</cp:lastModifiedBy>
  <cp:revision>2</cp:revision>
  <cp:lastPrinted>2015-06-02T17:18:00Z</cp:lastPrinted>
  <dcterms:created xsi:type="dcterms:W3CDTF">2018-06-28T18:26:00Z</dcterms:created>
  <dcterms:modified xsi:type="dcterms:W3CDTF">2018-06-28T18:26:00Z</dcterms:modified>
</cp:coreProperties>
</file>