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23368" w14:textId="6D27797B" w:rsidR="00D10D2D" w:rsidRPr="004F169D" w:rsidRDefault="00D10D2D" w:rsidP="004F169D">
      <w:pPr>
        <w:autoSpaceDE/>
        <w:autoSpaceDN/>
        <w:adjustRightInd/>
        <w:rPr>
          <w:b/>
          <w:sz w:val="28"/>
          <w:szCs w:val="28"/>
        </w:rPr>
      </w:pPr>
      <w:bookmarkStart w:id="0" w:name="_GoBack"/>
      <w:bookmarkEnd w:id="0"/>
    </w:p>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6241D1" w14:paraId="4372336B" w14:textId="77777777" w:rsidTr="005F59B4">
        <w:trPr>
          <w:cantSplit/>
          <w:trHeight w:val="785"/>
        </w:trPr>
        <w:tc>
          <w:tcPr>
            <w:tcW w:w="7650" w:type="dxa"/>
          </w:tcPr>
          <w:p w14:paraId="43723369" w14:textId="77777777" w:rsidR="005F59B4" w:rsidRPr="006241D1" w:rsidRDefault="005F59B4" w:rsidP="005F59B4">
            <w:pPr>
              <w:jc w:val="right"/>
              <w:rPr>
                <w:b/>
                <w:sz w:val="28"/>
                <w:szCs w:val="24"/>
              </w:rPr>
            </w:pPr>
          </w:p>
        </w:tc>
        <w:tc>
          <w:tcPr>
            <w:tcW w:w="2160" w:type="dxa"/>
            <w:tcBorders>
              <w:left w:val="single" w:sz="6" w:space="0" w:color="000000"/>
            </w:tcBorders>
          </w:tcPr>
          <w:p w14:paraId="4372336A" w14:textId="77777777" w:rsidR="005F59B4" w:rsidRPr="006241D1" w:rsidRDefault="005F59B4" w:rsidP="005F59B4"/>
        </w:tc>
      </w:tr>
      <w:tr w:rsidR="005F59B4" w:rsidRPr="006241D1" w14:paraId="4372337A" w14:textId="77777777" w:rsidTr="005F59B4">
        <w:trPr>
          <w:cantSplit/>
          <w:trHeight w:val="10179"/>
        </w:trPr>
        <w:tc>
          <w:tcPr>
            <w:tcW w:w="7650" w:type="dxa"/>
            <w:tcBorders>
              <w:top w:val="single" w:sz="6" w:space="0" w:color="000000"/>
            </w:tcBorders>
          </w:tcPr>
          <w:p w14:paraId="4372336C" w14:textId="77777777" w:rsidR="005F59B4" w:rsidRPr="006241D1" w:rsidRDefault="005F59B4" w:rsidP="005F59B4">
            <w:pPr>
              <w:jc w:val="center"/>
            </w:pPr>
          </w:p>
          <w:p w14:paraId="4372336D" w14:textId="77777777" w:rsidR="005F59B4" w:rsidRPr="006241D1" w:rsidRDefault="005F59B4" w:rsidP="005F59B4">
            <w:pPr>
              <w:jc w:val="center"/>
            </w:pPr>
          </w:p>
          <w:p w14:paraId="4372336E" w14:textId="77777777" w:rsidR="005F59B4" w:rsidRPr="006241D1" w:rsidRDefault="005F59B4" w:rsidP="005F59B4">
            <w:pPr>
              <w:jc w:val="center"/>
            </w:pPr>
            <w:r w:rsidRPr="006241D1">
              <w:rPr>
                <w:noProof/>
              </w:rPr>
              <w:drawing>
                <wp:inline distT="0" distB="0" distL="0" distR="0" wp14:anchorId="43723541" wp14:editId="43723542">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4372336F" w14:textId="77777777" w:rsidR="005F59B4" w:rsidRPr="006241D1" w:rsidRDefault="005F59B4" w:rsidP="005F59B4"/>
          <w:p w14:paraId="069944F5" w14:textId="78D49598" w:rsidR="008F74CC" w:rsidRDefault="008F74CC" w:rsidP="008F74CC">
            <w:pPr>
              <w:contextualSpacing/>
              <w:jc w:val="center"/>
              <w:rPr>
                <w:b/>
                <w:sz w:val="48"/>
                <w:szCs w:val="48"/>
              </w:rPr>
            </w:pPr>
            <w:r>
              <w:rPr>
                <w:b/>
                <w:sz w:val="48"/>
                <w:szCs w:val="48"/>
              </w:rPr>
              <w:t>2018 End-to-</w:t>
            </w:r>
            <w:r w:rsidR="0008330D">
              <w:rPr>
                <w:b/>
                <w:sz w:val="48"/>
                <w:szCs w:val="48"/>
              </w:rPr>
              <w:t>End Census Test</w:t>
            </w:r>
            <w:r>
              <w:rPr>
                <w:b/>
                <w:sz w:val="48"/>
                <w:szCs w:val="48"/>
              </w:rPr>
              <w:t>:</w:t>
            </w:r>
          </w:p>
          <w:p w14:paraId="508C64E7" w14:textId="6C8D5F98" w:rsidR="002845F9" w:rsidRPr="008F74CC" w:rsidRDefault="008F74CC" w:rsidP="008F74CC">
            <w:pPr>
              <w:contextualSpacing/>
              <w:jc w:val="center"/>
              <w:rPr>
                <w:b/>
                <w:sz w:val="48"/>
                <w:szCs w:val="48"/>
              </w:rPr>
            </w:pPr>
            <w:r>
              <w:rPr>
                <w:b/>
                <w:sz w:val="48"/>
                <w:szCs w:val="48"/>
              </w:rPr>
              <w:t xml:space="preserve"> </w:t>
            </w:r>
            <w:r w:rsidR="002845F9" w:rsidRPr="002845F9">
              <w:rPr>
                <w:b/>
                <w:sz w:val="40"/>
                <w:szCs w:val="40"/>
              </w:rPr>
              <w:t>Forms Printing and Distribution</w:t>
            </w:r>
            <w:r w:rsidR="001740AF">
              <w:rPr>
                <w:b/>
                <w:sz w:val="40"/>
                <w:szCs w:val="40"/>
              </w:rPr>
              <w:t xml:space="preserve"> Operational Assessment</w:t>
            </w:r>
            <w:r>
              <w:rPr>
                <w:b/>
                <w:sz w:val="40"/>
                <w:szCs w:val="40"/>
              </w:rPr>
              <w:t xml:space="preserve"> Study Plan</w:t>
            </w:r>
          </w:p>
          <w:p w14:paraId="70AF64CC" w14:textId="17C0BA44" w:rsidR="001740AF" w:rsidRDefault="001740AF" w:rsidP="002845F9">
            <w:pPr>
              <w:jc w:val="center"/>
              <w:rPr>
                <w:b/>
                <w:sz w:val="40"/>
                <w:szCs w:val="40"/>
              </w:rPr>
            </w:pPr>
          </w:p>
          <w:p w14:paraId="4B463E49" w14:textId="2B072335" w:rsidR="0061663B" w:rsidRDefault="0061663B" w:rsidP="001A4B95">
            <w:pPr>
              <w:jc w:val="center"/>
              <w:rPr>
                <w:b/>
                <w:sz w:val="40"/>
                <w:szCs w:val="40"/>
              </w:rPr>
            </w:pPr>
          </w:p>
          <w:p w14:paraId="408F8632" w14:textId="23A28FA4" w:rsidR="001740AF" w:rsidRPr="00EC683A" w:rsidRDefault="001740AF" w:rsidP="002845F9">
            <w:pPr>
              <w:jc w:val="center"/>
              <w:rPr>
                <w:b/>
                <w:sz w:val="28"/>
              </w:rPr>
            </w:pPr>
            <w:r w:rsidRPr="00EC683A">
              <w:rPr>
                <w:b/>
                <w:sz w:val="28"/>
              </w:rPr>
              <w:t>Forms Printing and Distrib</w:t>
            </w:r>
            <w:r w:rsidR="00956A45" w:rsidRPr="00EC683A">
              <w:rPr>
                <w:b/>
                <w:sz w:val="28"/>
              </w:rPr>
              <w:t>u</w:t>
            </w:r>
            <w:r w:rsidRPr="00EC683A">
              <w:rPr>
                <w:b/>
                <w:sz w:val="28"/>
              </w:rPr>
              <w:t>tion</w:t>
            </w:r>
          </w:p>
          <w:p w14:paraId="43723371" w14:textId="2E279320" w:rsidR="005F59B4" w:rsidRPr="00EC683A" w:rsidRDefault="002845F9" w:rsidP="002845F9">
            <w:pPr>
              <w:jc w:val="center"/>
              <w:rPr>
                <w:b/>
                <w:sz w:val="28"/>
              </w:rPr>
            </w:pPr>
            <w:r w:rsidRPr="00EC683A">
              <w:rPr>
                <w:b/>
                <w:sz w:val="28"/>
              </w:rPr>
              <w:t>Program Integrated Project Team</w:t>
            </w:r>
          </w:p>
          <w:p w14:paraId="43723372" w14:textId="7144F921" w:rsidR="005F59B4" w:rsidRDefault="005F59B4" w:rsidP="005F59B4">
            <w:pPr>
              <w:jc w:val="center"/>
              <w:rPr>
                <w:b/>
                <w:sz w:val="40"/>
                <w:szCs w:val="40"/>
              </w:rPr>
            </w:pPr>
          </w:p>
          <w:p w14:paraId="7E165BDF" w14:textId="77777777" w:rsidR="001A4B95" w:rsidRDefault="001A4B95" w:rsidP="005F59B4">
            <w:pPr>
              <w:jc w:val="center"/>
              <w:rPr>
                <w:b/>
                <w:sz w:val="40"/>
                <w:szCs w:val="40"/>
              </w:rPr>
            </w:pPr>
          </w:p>
          <w:p w14:paraId="42560A6B" w14:textId="77777777" w:rsidR="001A4B95" w:rsidRDefault="001A4B95" w:rsidP="001A4B95">
            <w:pPr>
              <w:pStyle w:val="DocTitle"/>
              <w:spacing w:before="0" w:after="200" w:line="276" w:lineRule="auto"/>
              <w:contextualSpacing/>
              <w:rPr>
                <w:rFonts w:ascii="Calibri" w:hAnsi="Calibri"/>
                <w:color w:val="000000"/>
                <w:sz w:val="40"/>
                <w:szCs w:val="40"/>
                <w:shd w:val="clear" w:color="auto" w:fill="FFFF00"/>
                <w:vertAlign w:val="subscript"/>
              </w:rPr>
            </w:pPr>
            <w:r>
              <w:rPr>
                <w:rFonts w:ascii="Calibri" w:hAnsi="Calibri"/>
                <w:color w:val="000000"/>
                <w:sz w:val="40"/>
                <w:szCs w:val="40"/>
                <w:shd w:val="clear" w:color="auto" w:fill="FFFF00"/>
                <w:vertAlign w:val="subscript"/>
              </w:rPr>
              <w:t>Draft P</w:t>
            </w:r>
            <w:r w:rsidRPr="00A96C34">
              <w:rPr>
                <w:rFonts w:ascii="Calibri" w:hAnsi="Calibri"/>
                <w:color w:val="000000"/>
                <w:sz w:val="40"/>
                <w:szCs w:val="40"/>
                <w:shd w:val="clear" w:color="auto" w:fill="FFFF00"/>
                <w:vertAlign w:val="subscript"/>
              </w:rPr>
              <w:t>endi</w:t>
            </w:r>
            <w:r>
              <w:rPr>
                <w:rFonts w:ascii="Calibri" w:hAnsi="Calibri"/>
                <w:color w:val="000000"/>
                <w:sz w:val="40"/>
                <w:szCs w:val="40"/>
                <w:shd w:val="clear" w:color="auto" w:fill="FFFF00"/>
                <w:vertAlign w:val="subscript"/>
              </w:rPr>
              <w:t>ng Final Census Bureau Executive Review and C</w:t>
            </w:r>
            <w:r w:rsidRPr="00A96C34">
              <w:rPr>
                <w:rFonts w:ascii="Calibri" w:hAnsi="Calibri"/>
                <w:color w:val="000000"/>
                <w:sz w:val="40"/>
                <w:szCs w:val="40"/>
                <w:shd w:val="clear" w:color="auto" w:fill="FFFF00"/>
                <w:vertAlign w:val="subscript"/>
              </w:rPr>
              <w:t>learance.</w:t>
            </w:r>
          </w:p>
          <w:p w14:paraId="31D60201" w14:textId="77777777" w:rsidR="0061663B" w:rsidRPr="00EC683A" w:rsidRDefault="0061663B" w:rsidP="005F59B4">
            <w:pPr>
              <w:jc w:val="center"/>
              <w:rPr>
                <w:b/>
                <w:sz w:val="40"/>
              </w:rPr>
            </w:pPr>
          </w:p>
          <w:p w14:paraId="02EE6C99" w14:textId="77777777" w:rsidR="00EA22FA" w:rsidRDefault="00EA22FA" w:rsidP="005F59B4">
            <w:pPr>
              <w:jc w:val="center"/>
              <w:rPr>
                <w:b/>
                <w:sz w:val="32"/>
                <w:szCs w:val="32"/>
              </w:rPr>
            </w:pPr>
          </w:p>
          <w:p w14:paraId="43723378" w14:textId="5FD7B5A7" w:rsidR="005F59B4" w:rsidRPr="00EC683A" w:rsidRDefault="004A15AA" w:rsidP="00EC683A">
            <w:pPr>
              <w:jc w:val="right"/>
              <w:rPr>
                <w:b/>
                <w:sz w:val="28"/>
              </w:rPr>
            </w:pPr>
            <w:r w:rsidRPr="00EC683A">
              <w:rPr>
                <w:b/>
                <w:sz w:val="28"/>
              </w:rPr>
              <w:t xml:space="preserve"> </w:t>
            </w:r>
          </w:p>
        </w:tc>
        <w:tc>
          <w:tcPr>
            <w:tcW w:w="2160" w:type="dxa"/>
            <w:tcBorders>
              <w:top w:val="single" w:sz="6" w:space="0" w:color="000000"/>
              <w:left w:val="single" w:sz="6" w:space="0" w:color="000000"/>
            </w:tcBorders>
          </w:tcPr>
          <w:p w14:paraId="43723379" w14:textId="77777777" w:rsidR="005F59B4" w:rsidRPr="006241D1" w:rsidRDefault="005F59B4" w:rsidP="005F59B4"/>
        </w:tc>
      </w:tr>
      <w:tr w:rsidR="005F59B4" w:rsidRPr="006241D1" w14:paraId="4372337E" w14:textId="77777777" w:rsidTr="005F59B4">
        <w:trPr>
          <w:cantSplit/>
          <w:trHeight w:val="856"/>
        </w:trPr>
        <w:tc>
          <w:tcPr>
            <w:tcW w:w="7650" w:type="dxa"/>
            <w:tcBorders>
              <w:top w:val="single" w:sz="6" w:space="0" w:color="000000"/>
            </w:tcBorders>
          </w:tcPr>
          <w:p w14:paraId="4372337B" w14:textId="77777777" w:rsidR="005F59B4" w:rsidRPr="006241D1" w:rsidRDefault="005F59B4" w:rsidP="005F59B4">
            <w:r w:rsidRPr="006241D1">
              <w:rPr>
                <w:noProof/>
              </w:rPr>
              <w:drawing>
                <wp:inline distT="0" distB="0" distL="0" distR="0" wp14:anchorId="43723543" wp14:editId="43723544">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4372337C" w14:textId="77777777" w:rsidR="005F59B4" w:rsidRPr="006241D1" w:rsidRDefault="005F59B4" w:rsidP="005F59B4">
            <w:pPr>
              <w:rPr>
                <w:szCs w:val="24"/>
              </w:rPr>
            </w:pPr>
          </w:p>
          <w:p w14:paraId="4372337D" w14:textId="724864B3" w:rsidR="005F59B4" w:rsidRPr="006241D1" w:rsidRDefault="005F59B4" w:rsidP="00F5104D">
            <w:pPr>
              <w:rPr>
                <w:szCs w:val="24"/>
              </w:rPr>
            </w:pPr>
            <w:r>
              <w:rPr>
                <w:szCs w:val="24"/>
              </w:rPr>
              <w:t xml:space="preserve"> </w:t>
            </w:r>
            <w:r w:rsidR="00693339">
              <w:rPr>
                <w:szCs w:val="24"/>
              </w:rPr>
              <w:t>8/</w:t>
            </w:r>
            <w:r w:rsidR="00F5104D">
              <w:rPr>
                <w:szCs w:val="24"/>
              </w:rPr>
              <w:t>8/</w:t>
            </w:r>
            <w:r w:rsidR="002845F9">
              <w:rPr>
                <w:szCs w:val="24"/>
              </w:rPr>
              <w:t>2017</w:t>
            </w:r>
          </w:p>
        </w:tc>
      </w:tr>
    </w:tbl>
    <w:p w14:paraId="4372337F" w14:textId="1855201C" w:rsidR="00A50109" w:rsidRDefault="00A50109" w:rsidP="00E8217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14BD8AF8" w14:textId="77777777" w:rsidR="00C6641A" w:rsidRPr="00241D1F" w:rsidRDefault="00C6641A" w:rsidP="00E8217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43723380" w14:textId="77777777" w:rsidR="00484FA7" w:rsidRDefault="00484FA7">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3723381" w14:textId="3B75E207" w:rsidR="00D467EF" w:rsidRDefault="00962145" w:rsidP="00180646">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467EF">
        <w:rPr>
          <w:sz w:val="24"/>
          <w:szCs w:val="24"/>
        </w:rPr>
        <w:t>Intro</w:t>
      </w:r>
      <w:r w:rsidR="00FD2438" w:rsidRPr="00D467EF">
        <w:rPr>
          <w:sz w:val="24"/>
          <w:szCs w:val="24"/>
        </w:rPr>
        <w:t>duction</w:t>
      </w:r>
    </w:p>
    <w:p w14:paraId="346CF06C" w14:textId="33A4F0D7" w:rsidR="00A25348" w:rsidRDefault="00A25348" w:rsidP="00A25348">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B66FF0" w14:textId="4333B455" w:rsidR="00A25348" w:rsidRPr="00241D1F" w:rsidRDefault="00A25348" w:rsidP="00A25348">
      <w:pPr>
        <w:ind w:left="360"/>
        <w:rPr>
          <w:color w:val="FF0000"/>
          <w:sz w:val="24"/>
          <w:szCs w:val="24"/>
        </w:rPr>
      </w:pPr>
      <w:r w:rsidRPr="00241D1F">
        <w:rPr>
          <w:sz w:val="24"/>
          <w:szCs w:val="24"/>
        </w:rPr>
        <w:t xml:space="preserve">The </w:t>
      </w:r>
      <w:r>
        <w:rPr>
          <w:sz w:val="24"/>
          <w:szCs w:val="24"/>
        </w:rPr>
        <w:t>2018 End-to-End Census Test</w:t>
      </w:r>
      <w:r w:rsidRPr="00241D1F">
        <w:rPr>
          <w:sz w:val="24"/>
          <w:szCs w:val="24"/>
        </w:rPr>
        <w:t xml:space="preserve">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census.  The </w:t>
      </w:r>
      <w:r>
        <w:rPr>
          <w:sz w:val="24"/>
          <w:szCs w:val="24"/>
        </w:rPr>
        <w:t>2018 End-to-End Census Test</w:t>
      </w:r>
      <w:r w:rsidRPr="00241D1F" w:rsidDel="009F7606">
        <w:rPr>
          <w:sz w:val="24"/>
          <w:szCs w:val="24"/>
        </w:rPr>
        <w:t xml:space="preserve"> </w:t>
      </w:r>
      <w:r w:rsidR="00A26914">
        <w:rPr>
          <w:sz w:val="24"/>
          <w:szCs w:val="24"/>
        </w:rPr>
        <w:t xml:space="preserve">peak operations </w:t>
      </w:r>
      <w:r w:rsidRPr="00241D1F">
        <w:rPr>
          <w:sz w:val="24"/>
          <w:szCs w:val="24"/>
        </w:rPr>
        <w:t xml:space="preserve">will be </w:t>
      </w:r>
      <w:r w:rsidR="00A26914">
        <w:rPr>
          <w:sz w:val="24"/>
          <w:szCs w:val="24"/>
        </w:rPr>
        <w:t xml:space="preserve">focused on </w:t>
      </w:r>
      <w:r>
        <w:rPr>
          <w:sz w:val="24"/>
          <w:szCs w:val="24"/>
        </w:rPr>
        <w:t>Providence</w:t>
      </w:r>
      <w:r w:rsidR="00A26914">
        <w:rPr>
          <w:sz w:val="24"/>
          <w:szCs w:val="24"/>
        </w:rPr>
        <w:t xml:space="preserve"> County</w:t>
      </w:r>
      <w:r>
        <w:rPr>
          <w:sz w:val="24"/>
          <w:szCs w:val="24"/>
        </w:rPr>
        <w:t>, Rhode Island</w:t>
      </w:r>
      <w:r w:rsidR="00A26914">
        <w:rPr>
          <w:sz w:val="24"/>
          <w:szCs w:val="24"/>
        </w:rPr>
        <w:t>. The county has a population of over 600,000 with more than a quarter-million housing units.</w:t>
      </w:r>
    </w:p>
    <w:p w14:paraId="79F1163D" w14:textId="77777777" w:rsidR="00A25348" w:rsidRDefault="00A25348" w:rsidP="00A25348">
      <w:pPr>
        <w:ind w:left="360"/>
        <w:rPr>
          <w:sz w:val="24"/>
          <w:szCs w:val="24"/>
        </w:rPr>
      </w:pPr>
    </w:p>
    <w:p w14:paraId="30EF0A03" w14:textId="79068F9A" w:rsidR="00A25348" w:rsidRDefault="00A25348" w:rsidP="00A25348">
      <w:pPr>
        <w:ind w:left="360"/>
        <w:rPr>
          <w:sz w:val="24"/>
          <w:szCs w:val="24"/>
        </w:rPr>
      </w:pPr>
      <w:r>
        <w:rPr>
          <w:sz w:val="24"/>
          <w:szCs w:val="24"/>
        </w:rPr>
        <w:t xml:space="preserve">The 2018 End-to-End Census Test will test and validate the 2020 Census operations, procedures, systems, and field infrastructure to ensure proper integration and conformance with functional and non-functional requirements. The test also will produce a prototype of geographic and data products, and will validate the 2020 Census design and cost estimate. Note that the 2018 End-to-End Census Test results are based on three sites that </w:t>
      </w:r>
      <w:r w:rsidR="000D3B1E">
        <w:rPr>
          <w:sz w:val="24"/>
          <w:szCs w:val="24"/>
        </w:rPr>
        <w:t>were purposely selected and can</w:t>
      </w:r>
      <w:r>
        <w:rPr>
          <w:sz w:val="24"/>
          <w:szCs w:val="24"/>
        </w:rPr>
        <w:t>not be generalized to the entire United States.  Additionally since it is not conducted in a “full decennial census environment,” the results may not replicate the results to be obtained in the 2020 Census.</w:t>
      </w:r>
    </w:p>
    <w:p w14:paraId="5D5FE5A3" w14:textId="77777777" w:rsidR="00A25348" w:rsidRDefault="00A25348" w:rsidP="00A25348">
      <w:pPr>
        <w:ind w:left="360"/>
        <w:rPr>
          <w:sz w:val="24"/>
          <w:szCs w:val="24"/>
        </w:rPr>
      </w:pPr>
    </w:p>
    <w:p w14:paraId="42F9822B" w14:textId="05D10D3E" w:rsidR="00A25348" w:rsidRPr="007D30AE" w:rsidRDefault="00A25348" w:rsidP="00A25348">
      <w:pPr>
        <w:ind w:left="360"/>
        <w:rPr>
          <w:color w:val="000000" w:themeColor="text1"/>
          <w:sz w:val="24"/>
          <w:szCs w:val="24"/>
        </w:rPr>
      </w:pPr>
      <w:r w:rsidRPr="00241D1F">
        <w:rPr>
          <w:sz w:val="24"/>
          <w:szCs w:val="24"/>
        </w:rPr>
        <w:t>This study plan documents how the</w:t>
      </w:r>
      <w:r w:rsidRPr="00B251A8">
        <w:rPr>
          <w:color w:val="FF0000"/>
          <w:sz w:val="24"/>
          <w:szCs w:val="24"/>
        </w:rPr>
        <w:t xml:space="preserve"> </w:t>
      </w:r>
      <w:r w:rsidRPr="007D30AE">
        <w:rPr>
          <w:color w:val="000000" w:themeColor="text1"/>
          <w:sz w:val="24"/>
          <w:szCs w:val="24"/>
        </w:rPr>
        <w:t xml:space="preserve">Forms Printing and Distribution </w:t>
      </w:r>
      <w:r w:rsidR="000B0A48">
        <w:rPr>
          <w:color w:val="000000" w:themeColor="text1"/>
          <w:sz w:val="24"/>
          <w:szCs w:val="24"/>
        </w:rPr>
        <w:t xml:space="preserve">(FPD) </w:t>
      </w:r>
      <w:r w:rsidRPr="007D30AE">
        <w:rPr>
          <w:color w:val="000000" w:themeColor="text1"/>
          <w:sz w:val="24"/>
          <w:szCs w:val="24"/>
        </w:rPr>
        <w:t xml:space="preserve">operation will be assessed, as guided by </w:t>
      </w:r>
      <w:r w:rsidR="007D30AE" w:rsidRPr="007D30AE">
        <w:rPr>
          <w:color w:val="000000" w:themeColor="text1"/>
          <w:sz w:val="24"/>
          <w:szCs w:val="24"/>
        </w:rPr>
        <w:t xml:space="preserve">the </w:t>
      </w:r>
      <w:r w:rsidRPr="007D30AE">
        <w:rPr>
          <w:color w:val="000000" w:themeColor="text1"/>
          <w:sz w:val="24"/>
          <w:szCs w:val="24"/>
        </w:rPr>
        <w:t>questions to be answered.</w:t>
      </w:r>
    </w:p>
    <w:p w14:paraId="59B826F8" w14:textId="77777777" w:rsidR="00A25348" w:rsidRPr="007D30AE" w:rsidRDefault="00A25348" w:rsidP="00A25348">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14:paraId="55B926D2" w14:textId="2E7B5B31" w:rsidR="008B7B41" w:rsidRPr="007D30AE" w:rsidRDefault="000B0A48" w:rsidP="008B7B41">
      <w:pPr>
        <w:ind w:left="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w:t>
      </w:r>
      <w:r w:rsidR="008B7B41" w:rsidRPr="007D30AE">
        <w:rPr>
          <w:rFonts w:asciiTheme="minorHAnsi" w:hAnsiTheme="minorHAnsi" w:cstheme="minorHAnsi"/>
          <w:color w:val="000000" w:themeColor="text1"/>
          <w:sz w:val="24"/>
          <w:szCs w:val="24"/>
        </w:rPr>
        <w:t xml:space="preserve">FPD operation prints and distributes printed materials to support the </w:t>
      </w:r>
      <w:r w:rsidR="00E866B9">
        <w:rPr>
          <w:rFonts w:asciiTheme="minorHAnsi" w:hAnsiTheme="minorHAnsi" w:cstheme="minorHAnsi"/>
          <w:color w:val="000000" w:themeColor="text1"/>
          <w:sz w:val="24"/>
          <w:szCs w:val="24"/>
        </w:rPr>
        <w:t xml:space="preserve">2018 E2E Census Test and the </w:t>
      </w:r>
      <w:r w:rsidR="008B7B41" w:rsidRPr="007D30AE">
        <w:rPr>
          <w:rFonts w:asciiTheme="minorHAnsi" w:hAnsiTheme="minorHAnsi" w:cstheme="minorHAnsi"/>
          <w:color w:val="000000" w:themeColor="text1"/>
          <w:sz w:val="24"/>
          <w:szCs w:val="24"/>
        </w:rPr>
        <w:t xml:space="preserve">2020 Census mailing strategy and enumeration of the population. These include: Internet invitation letters; Reminder cards or letters; Questionnaire mailing packages; response materials for Group Quarters enumeration and other operations. For the </w:t>
      </w:r>
      <w:r w:rsidR="00E866B9">
        <w:rPr>
          <w:rFonts w:asciiTheme="minorHAnsi" w:hAnsiTheme="minorHAnsi" w:cstheme="minorHAnsi"/>
          <w:color w:val="000000" w:themeColor="text1"/>
          <w:sz w:val="24"/>
          <w:szCs w:val="24"/>
        </w:rPr>
        <w:t xml:space="preserve">2018 E2E CT and the </w:t>
      </w:r>
      <w:r w:rsidR="008B7B41" w:rsidRPr="007D30AE">
        <w:rPr>
          <w:rFonts w:asciiTheme="minorHAnsi" w:hAnsiTheme="minorHAnsi" w:cstheme="minorHAnsi"/>
          <w:color w:val="000000" w:themeColor="text1"/>
          <w:sz w:val="24"/>
          <w:szCs w:val="24"/>
        </w:rPr>
        <w:t xml:space="preserve">2020 Census the contact strategy will include a questionnaire mailing to all households in the mail universe that do not respond to the initial mailing. </w:t>
      </w:r>
    </w:p>
    <w:p w14:paraId="23318198" w14:textId="77777777" w:rsidR="008B7B41" w:rsidRPr="007D30AE" w:rsidRDefault="008B7B41" w:rsidP="008B7B41">
      <w:pPr>
        <w:rPr>
          <w:rFonts w:asciiTheme="minorHAnsi" w:hAnsiTheme="minorHAnsi" w:cstheme="minorHAnsi"/>
          <w:color w:val="000000" w:themeColor="text1"/>
        </w:rPr>
      </w:pPr>
    </w:p>
    <w:p w14:paraId="455F18AA" w14:textId="7ECC8C5F" w:rsidR="00157D20" w:rsidRPr="007D30AE" w:rsidRDefault="00157D20" w:rsidP="0067637D">
      <w:pPr>
        <w:ind w:left="450"/>
        <w:rPr>
          <w:rFonts w:asciiTheme="minorHAnsi" w:hAnsiTheme="minorHAnsi" w:cstheme="minorHAnsi"/>
          <w:color w:val="000000" w:themeColor="text1"/>
          <w:sz w:val="24"/>
          <w:szCs w:val="24"/>
        </w:rPr>
      </w:pPr>
    </w:p>
    <w:p w14:paraId="08321725" w14:textId="5BC4E027" w:rsidR="00157D20" w:rsidRPr="007D30AE" w:rsidRDefault="00157D20" w:rsidP="00CF0446">
      <w:pPr>
        <w:ind w:left="360"/>
        <w:rPr>
          <w:rFonts w:asciiTheme="minorHAnsi" w:hAnsiTheme="minorHAnsi" w:cstheme="minorHAnsi"/>
          <w:color w:val="000000" w:themeColor="text1"/>
          <w:sz w:val="24"/>
          <w:szCs w:val="24"/>
        </w:rPr>
      </w:pPr>
      <w:r w:rsidRPr="007D30AE">
        <w:rPr>
          <w:rFonts w:asciiTheme="minorHAnsi" w:hAnsiTheme="minorHAnsi" w:cstheme="minorHAnsi"/>
          <w:color w:val="000000" w:themeColor="text1"/>
          <w:sz w:val="24"/>
          <w:szCs w:val="24"/>
        </w:rPr>
        <w:t>The FPD will print and distribute internet invitations, reminder cards or letters, and questionnaire mail packages in multiple languages.</w:t>
      </w:r>
    </w:p>
    <w:p w14:paraId="22472980" w14:textId="7C6B0EE7" w:rsidR="00B3062D" w:rsidRPr="007D30AE" w:rsidRDefault="00B3062D" w:rsidP="0067637D">
      <w:pPr>
        <w:ind w:left="450"/>
        <w:rPr>
          <w:color w:val="000000" w:themeColor="text1"/>
          <w:sz w:val="24"/>
          <w:szCs w:val="24"/>
        </w:rPr>
      </w:pPr>
    </w:p>
    <w:p w14:paraId="6D9D7045" w14:textId="6BD73DBC" w:rsidR="00B3062D" w:rsidRPr="007D30AE" w:rsidRDefault="00B3062D" w:rsidP="00180646">
      <w:pPr>
        <w:pStyle w:val="ListParagraph"/>
        <w:numPr>
          <w:ilvl w:val="0"/>
          <w:numId w:val="9"/>
        </w:numPr>
        <w:rPr>
          <w:color w:val="000000" w:themeColor="text1"/>
          <w:sz w:val="24"/>
          <w:szCs w:val="24"/>
        </w:rPr>
      </w:pPr>
      <w:r w:rsidRPr="007D30AE">
        <w:rPr>
          <w:color w:val="000000" w:themeColor="text1"/>
          <w:sz w:val="24"/>
          <w:szCs w:val="24"/>
        </w:rPr>
        <w:t>The contact strategy will include printing and mailing of paper invitations and reminder cards or letters.</w:t>
      </w:r>
    </w:p>
    <w:p w14:paraId="4BE8EC25" w14:textId="0B2BC843" w:rsidR="00B3062D" w:rsidRPr="007D30AE" w:rsidRDefault="00B3062D" w:rsidP="00B3062D">
      <w:pPr>
        <w:rPr>
          <w:color w:val="000000" w:themeColor="text1"/>
          <w:sz w:val="24"/>
          <w:szCs w:val="24"/>
        </w:rPr>
      </w:pPr>
    </w:p>
    <w:p w14:paraId="5DA4486F" w14:textId="72EFF343" w:rsidR="00B3062D" w:rsidRPr="007D30AE" w:rsidRDefault="00B3062D" w:rsidP="00180646">
      <w:pPr>
        <w:pStyle w:val="ListParagraph"/>
        <w:numPr>
          <w:ilvl w:val="0"/>
          <w:numId w:val="9"/>
        </w:numPr>
        <w:rPr>
          <w:color w:val="000000" w:themeColor="text1"/>
          <w:sz w:val="24"/>
          <w:szCs w:val="24"/>
        </w:rPr>
      </w:pPr>
      <w:r w:rsidRPr="007D30AE">
        <w:rPr>
          <w:color w:val="000000" w:themeColor="text1"/>
          <w:sz w:val="24"/>
          <w:szCs w:val="24"/>
        </w:rPr>
        <w:t xml:space="preserve">Paper questionnaires will be printed and mailed initially to some portion of the population and to </w:t>
      </w:r>
      <w:r w:rsidR="00E866B9">
        <w:rPr>
          <w:color w:val="000000" w:themeColor="text1"/>
          <w:sz w:val="24"/>
          <w:szCs w:val="24"/>
        </w:rPr>
        <w:t xml:space="preserve">all </w:t>
      </w:r>
      <w:r w:rsidRPr="007D30AE">
        <w:rPr>
          <w:color w:val="000000" w:themeColor="text1"/>
          <w:sz w:val="24"/>
          <w:szCs w:val="24"/>
        </w:rPr>
        <w:t>non-responding households in the mail universe.</w:t>
      </w:r>
    </w:p>
    <w:p w14:paraId="03B66210" w14:textId="0945F79C" w:rsidR="00B3062D" w:rsidRPr="007D30AE" w:rsidRDefault="00B3062D" w:rsidP="00157D20">
      <w:pPr>
        <w:rPr>
          <w:color w:val="000000" w:themeColor="text1"/>
          <w:sz w:val="24"/>
          <w:szCs w:val="24"/>
        </w:rPr>
      </w:pPr>
    </w:p>
    <w:p w14:paraId="5DF3573D" w14:textId="0E6D7941" w:rsidR="00B3062D" w:rsidRPr="007D30AE" w:rsidRDefault="00B3062D" w:rsidP="00180646">
      <w:pPr>
        <w:pStyle w:val="ListParagraph"/>
        <w:numPr>
          <w:ilvl w:val="0"/>
          <w:numId w:val="9"/>
        </w:numPr>
        <w:rPr>
          <w:color w:val="000000" w:themeColor="text1"/>
          <w:sz w:val="24"/>
          <w:szCs w:val="24"/>
        </w:rPr>
      </w:pPr>
      <w:r w:rsidRPr="007D30AE">
        <w:rPr>
          <w:color w:val="000000" w:themeColor="text1"/>
          <w:sz w:val="24"/>
          <w:szCs w:val="24"/>
        </w:rPr>
        <w:t>Printing and mailing will be contracted through the Government Publishing Office.</w:t>
      </w:r>
    </w:p>
    <w:p w14:paraId="5B66B76B" w14:textId="6331442C" w:rsidR="00B3062D" w:rsidRPr="007D30AE" w:rsidRDefault="00B3062D" w:rsidP="00B3062D">
      <w:pPr>
        <w:ind w:left="450"/>
        <w:rPr>
          <w:color w:val="000000" w:themeColor="text1"/>
          <w:sz w:val="24"/>
          <w:szCs w:val="24"/>
        </w:rPr>
      </w:pPr>
    </w:p>
    <w:p w14:paraId="7F57C0EF" w14:textId="77777777" w:rsidR="00624FA5" w:rsidRPr="00624FA5" w:rsidRDefault="00B3062D" w:rsidP="00624FA5">
      <w:pPr>
        <w:pStyle w:val="ListParagraph"/>
        <w:numPr>
          <w:ilvl w:val="0"/>
          <w:numId w:val="15"/>
        </w:numPr>
        <w:rPr>
          <w:color w:val="FF0000"/>
          <w:sz w:val="24"/>
          <w:szCs w:val="24"/>
        </w:rPr>
      </w:pPr>
      <w:r w:rsidRPr="00624FA5">
        <w:rPr>
          <w:color w:val="000000" w:themeColor="text1"/>
          <w:sz w:val="24"/>
          <w:szCs w:val="24"/>
        </w:rPr>
        <w:lastRenderedPageBreak/>
        <w:t>A serialized barcode will be printed on each sheet of a questionnaire to ensure all pages for a household are properly captured.</w:t>
      </w:r>
    </w:p>
    <w:p w14:paraId="13B36FC2" w14:textId="77777777" w:rsidR="00624FA5" w:rsidRPr="00624FA5" w:rsidRDefault="00624FA5" w:rsidP="00624FA5">
      <w:pPr>
        <w:pStyle w:val="ListParagraph"/>
        <w:rPr>
          <w:color w:val="000000" w:themeColor="text1"/>
          <w:sz w:val="24"/>
          <w:szCs w:val="24"/>
        </w:rPr>
      </w:pPr>
    </w:p>
    <w:p w14:paraId="3227ADD4" w14:textId="1DE1ED42" w:rsidR="00B3062D" w:rsidRPr="00624FA5" w:rsidRDefault="00B3062D" w:rsidP="00624FA5">
      <w:pPr>
        <w:pStyle w:val="ListParagraph"/>
        <w:numPr>
          <w:ilvl w:val="0"/>
          <w:numId w:val="15"/>
        </w:numPr>
        <w:rPr>
          <w:color w:val="FF0000"/>
          <w:sz w:val="24"/>
          <w:szCs w:val="24"/>
        </w:rPr>
      </w:pPr>
      <w:r w:rsidRPr="00624FA5">
        <w:rPr>
          <w:color w:val="000000" w:themeColor="text1"/>
          <w:sz w:val="24"/>
          <w:szCs w:val="24"/>
        </w:rPr>
        <w:t>The questionnaires for non-responding households will be addressed in near real time to minimize distribution to households who have engaged in the digital or other non</w:t>
      </w:r>
      <w:r w:rsidR="00846DA2" w:rsidRPr="00624FA5">
        <w:rPr>
          <w:color w:val="000000" w:themeColor="text1"/>
          <w:sz w:val="24"/>
          <w:szCs w:val="24"/>
        </w:rPr>
        <w:t>-</w:t>
      </w:r>
      <w:r w:rsidRPr="00624FA5">
        <w:rPr>
          <w:color w:val="000000" w:themeColor="text1"/>
          <w:sz w:val="24"/>
          <w:szCs w:val="24"/>
        </w:rPr>
        <w:t>paper response channels</w:t>
      </w:r>
      <w:r w:rsidRPr="00624FA5">
        <w:rPr>
          <w:color w:val="FF0000"/>
          <w:sz w:val="24"/>
          <w:szCs w:val="24"/>
        </w:rPr>
        <w:t>.</w:t>
      </w:r>
    </w:p>
    <w:p w14:paraId="2F74EB00" w14:textId="77777777" w:rsidR="001914C5" w:rsidRPr="00624FA5" w:rsidRDefault="001914C5" w:rsidP="0067637D">
      <w:pPr>
        <w:ind w:left="450"/>
        <w:rPr>
          <w:sz w:val="24"/>
          <w:szCs w:val="24"/>
        </w:rPr>
      </w:pPr>
    </w:p>
    <w:p w14:paraId="0D094E7B" w14:textId="08420967" w:rsidR="00B251A8" w:rsidRPr="00624FA5" w:rsidRDefault="00B251A8" w:rsidP="0067637D">
      <w:pPr>
        <w:ind w:left="450"/>
        <w:rPr>
          <w:sz w:val="24"/>
          <w:szCs w:val="24"/>
        </w:rPr>
      </w:pPr>
      <w:r w:rsidRPr="00624FA5">
        <w:rPr>
          <w:sz w:val="24"/>
          <w:szCs w:val="24"/>
        </w:rPr>
        <w:t>This assessment includes key</w:t>
      </w:r>
      <w:r w:rsidR="001914C5" w:rsidRPr="00624FA5">
        <w:rPr>
          <w:sz w:val="24"/>
          <w:szCs w:val="24"/>
        </w:rPr>
        <w:t xml:space="preserve"> </w:t>
      </w:r>
      <w:r w:rsidRPr="00624FA5">
        <w:rPr>
          <w:sz w:val="24"/>
          <w:szCs w:val="24"/>
        </w:rPr>
        <w:t xml:space="preserve">activities starting with the collection of printing requirements </w:t>
      </w:r>
      <w:r w:rsidR="007D097E" w:rsidRPr="00624FA5">
        <w:rPr>
          <w:sz w:val="24"/>
          <w:szCs w:val="24"/>
        </w:rPr>
        <w:t>and ending with</w:t>
      </w:r>
      <w:r w:rsidRPr="00624FA5">
        <w:rPr>
          <w:sz w:val="24"/>
          <w:szCs w:val="24"/>
        </w:rPr>
        <w:t xml:space="preserve"> the distribution </w:t>
      </w:r>
      <w:r w:rsidR="00F60B69" w:rsidRPr="00624FA5">
        <w:rPr>
          <w:sz w:val="24"/>
          <w:szCs w:val="24"/>
        </w:rPr>
        <w:t xml:space="preserve">of </w:t>
      </w:r>
      <w:r w:rsidR="00A25348" w:rsidRPr="00624FA5">
        <w:rPr>
          <w:sz w:val="24"/>
          <w:szCs w:val="24"/>
        </w:rPr>
        <w:t>census materials via the United States Postal Service (USPS)</w:t>
      </w:r>
      <w:r w:rsidRPr="00624FA5">
        <w:rPr>
          <w:sz w:val="24"/>
          <w:szCs w:val="24"/>
        </w:rPr>
        <w:t>.</w:t>
      </w:r>
    </w:p>
    <w:p w14:paraId="1BFA9A58" w14:textId="77777777" w:rsidR="001914C5" w:rsidRPr="00624FA5" w:rsidRDefault="001914C5" w:rsidP="0067637D">
      <w:pPr>
        <w:ind w:left="450"/>
        <w:rPr>
          <w:sz w:val="24"/>
          <w:szCs w:val="24"/>
        </w:rPr>
      </w:pPr>
    </w:p>
    <w:p w14:paraId="63D95177" w14:textId="21498F46" w:rsidR="00B251A8" w:rsidRPr="00624FA5" w:rsidRDefault="00E866B9" w:rsidP="0067637D">
      <w:pPr>
        <w:ind w:left="450"/>
        <w:rPr>
          <w:sz w:val="24"/>
          <w:szCs w:val="24"/>
        </w:rPr>
      </w:pPr>
      <w:r w:rsidRPr="00624FA5">
        <w:rPr>
          <w:sz w:val="24"/>
          <w:szCs w:val="24"/>
        </w:rPr>
        <w:t>The</w:t>
      </w:r>
      <w:r w:rsidR="00B251A8" w:rsidRPr="00624FA5">
        <w:rPr>
          <w:sz w:val="24"/>
          <w:szCs w:val="24"/>
        </w:rPr>
        <w:t xml:space="preserve"> assessment </w:t>
      </w:r>
      <w:r w:rsidRPr="00624FA5">
        <w:rPr>
          <w:sz w:val="24"/>
          <w:szCs w:val="24"/>
        </w:rPr>
        <w:t>will evaluate</w:t>
      </w:r>
      <w:r w:rsidR="00B251A8" w:rsidRPr="00624FA5">
        <w:rPr>
          <w:sz w:val="24"/>
          <w:szCs w:val="24"/>
        </w:rPr>
        <w:t xml:space="preserve"> the following areas of the Forms Printing and Distribution (FPD)</w:t>
      </w:r>
      <w:r w:rsidRPr="00624FA5">
        <w:rPr>
          <w:sz w:val="24"/>
          <w:szCs w:val="24"/>
        </w:rPr>
        <w:t xml:space="preserve"> </w:t>
      </w:r>
      <w:r w:rsidR="00B251A8" w:rsidRPr="00624FA5">
        <w:rPr>
          <w:sz w:val="24"/>
          <w:szCs w:val="24"/>
        </w:rPr>
        <w:t>Program:</w:t>
      </w:r>
    </w:p>
    <w:p w14:paraId="1E0A3A29" w14:textId="230955C0" w:rsidR="00286F87" w:rsidRPr="00624FA5" w:rsidRDefault="00286F87" w:rsidP="0067637D">
      <w:pPr>
        <w:ind w:left="450"/>
        <w:rPr>
          <w:sz w:val="24"/>
          <w:szCs w:val="24"/>
        </w:rPr>
      </w:pPr>
    </w:p>
    <w:tbl>
      <w:tblPr>
        <w:tblStyle w:val="TableGrid"/>
        <w:tblW w:w="0" w:type="auto"/>
        <w:tblInd w:w="450" w:type="dxa"/>
        <w:tblLook w:val="04A0" w:firstRow="1" w:lastRow="0" w:firstColumn="1" w:lastColumn="0" w:noHBand="0" w:noVBand="1"/>
      </w:tblPr>
      <w:tblGrid>
        <w:gridCol w:w="4645"/>
        <w:gridCol w:w="4255"/>
      </w:tblGrid>
      <w:tr w:rsidR="00624FA5" w:rsidRPr="00624FA5" w14:paraId="47E413D1" w14:textId="77777777" w:rsidTr="00714D87">
        <w:tc>
          <w:tcPr>
            <w:tcW w:w="4645" w:type="dxa"/>
          </w:tcPr>
          <w:p w14:paraId="5F4D8029" w14:textId="77777777" w:rsidR="00286F87" w:rsidRPr="00624FA5" w:rsidRDefault="00286F87" w:rsidP="00DF7564">
            <w:pPr>
              <w:rPr>
                <w:sz w:val="24"/>
                <w:szCs w:val="24"/>
              </w:rPr>
            </w:pPr>
            <w:r w:rsidRPr="00624FA5">
              <w:rPr>
                <w:sz w:val="24"/>
                <w:szCs w:val="24"/>
              </w:rPr>
              <w:t>FPD Planning and Preparation</w:t>
            </w:r>
          </w:p>
          <w:p w14:paraId="5A35EFDD" w14:textId="77777777" w:rsidR="00286F87" w:rsidRPr="00624FA5" w:rsidRDefault="00286F87" w:rsidP="0067637D">
            <w:pPr>
              <w:rPr>
                <w:sz w:val="24"/>
                <w:szCs w:val="24"/>
              </w:rPr>
            </w:pPr>
          </w:p>
        </w:tc>
        <w:tc>
          <w:tcPr>
            <w:tcW w:w="4255" w:type="dxa"/>
          </w:tcPr>
          <w:p w14:paraId="3AB68E29" w14:textId="3B2C2591" w:rsidR="00286F87" w:rsidRPr="00DF7564" w:rsidRDefault="00286F87" w:rsidP="00DF7564">
            <w:pPr>
              <w:pStyle w:val="ListParagraph"/>
              <w:numPr>
                <w:ilvl w:val="0"/>
                <w:numId w:val="16"/>
              </w:numPr>
              <w:rPr>
                <w:sz w:val="24"/>
                <w:szCs w:val="24"/>
              </w:rPr>
            </w:pPr>
            <w:r w:rsidRPr="00DF7564">
              <w:rPr>
                <w:sz w:val="24"/>
                <w:szCs w:val="24"/>
              </w:rPr>
              <w:t>Requirements/Workloads</w:t>
            </w:r>
          </w:p>
          <w:p w14:paraId="27A9EFDD" w14:textId="50E78F37" w:rsidR="00624FA5" w:rsidRPr="00DF7564" w:rsidRDefault="00624FA5" w:rsidP="00DF7564">
            <w:pPr>
              <w:pStyle w:val="ListParagraph"/>
              <w:numPr>
                <w:ilvl w:val="0"/>
                <w:numId w:val="16"/>
              </w:numPr>
              <w:rPr>
                <w:sz w:val="24"/>
                <w:szCs w:val="24"/>
              </w:rPr>
            </w:pPr>
            <w:r w:rsidRPr="00DF7564">
              <w:rPr>
                <w:sz w:val="24"/>
                <w:szCs w:val="24"/>
              </w:rPr>
              <w:t xml:space="preserve">Form Design </w:t>
            </w:r>
          </w:p>
          <w:p w14:paraId="3C374EF6" w14:textId="77777777" w:rsidR="00286F87" w:rsidRPr="00DF7564" w:rsidRDefault="00286F87" w:rsidP="00DF7564">
            <w:pPr>
              <w:pStyle w:val="ListParagraph"/>
              <w:numPr>
                <w:ilvl w:val="0"/>
                <w:numId w:val="16"/>
              </w:numPr>
              <w:rPr>
                <w:sz w:val="24"/>
                <w:szCs w:val="24"/>
              </w:rPr>
            </w:pPr>
            <w:r w:rsidRPr="00DF7564">
              <w:rPr>
                <w:sz w:val="24"/>
                <w:szCs w:val="24"/>
              </w:rPr>
              <w:t>Print Contracts</w:t>
            </w:r>
          </w:p>
          <w:p w14:paraId="0B049F37" w14:textId="77777777" w:rsidR="00286F87" w:rsidRPr="00DF7564" w:rsidRDefault="00286F87" w:rsidP="00DF7564">
            <w:pPr>
              <w:pStyle w:val="ListParagraph"/>
              <w:numPr>
                <w:ilvl w:val="0"/>
                <w:numId w:val="16"/>
              </w:numPr>
              <w:rPr>
                <w:sz w:val="24"/>
                <w:szCs w:val="24"/>
              </w:rPr>
            </w:pPr>
            <w:r w:rsidRPr="00DF7564">
              <w:rPr>
                <w:sz w:val="24"/>
                <w:szCs w:val="24"/>
              </w:rPr>
              <w:t>Schedules</w:t>
            </w:r>
          </w:p>
          <w:p w14:paraId="623FE293" w14:textId="78DDA8F2" w:rsidR="00C621E8" w:rsidRPr="00DF7564" w:rsidRDefault="00C621E8" w:rsidP="00DF7564">
            <w:pPr>
              <w:pStyle w:val="ListParagraph"/>
              <w:numPr>
                <w:ilvl w:val="0"/>
                <w:numId w:val="16"/>
              </w:numPr>
              <w:rPr>
                <w:sz w:val="24"/>
                <w:szCs w:val="24"/>
              </w:rPr>
            </w:pPr>
            <w:r w:rsidRPr="00DF7564">
              <w:rPr>
                <w:sz w:val="24"/>
                <w:szCs w:val="24"/>
              </w:rPr>
              <w:t>Partnership with Key Stakeholders</w:t>
            </w:r>
          </w:p>
        </w:tc>
      </w:tr>
      <w:tr w:rsidR="00624FA5" w:rsidRPr="00624FA5" w14:paraId="0F0523F7" w14:textId="77777777" w:rsidTr="00714D87">
        <w:tc>
          <w:tcPr>
            <w:tcW w:w="4645" w:type="dxa"/>
          </w:tcPr>
          <w:p w14:paraId="605E4F58" w14:textId="4B7BB38A" w:rsidR="00286F87" w:rsidRPr="00624FA5" w:rsidRDefault="00286F87" w:rsidP="0067637D">
            <w:pPr>
              <w:rPr>
                <w:sz w:val="24"/>
                <w:szCs w:val="24"/>
              </w:rPr>
            </w:pPr>
            <w:r w:rsidRPr="00624FA5">
              <w:rPr>
                <w:sz w:val="24"/>
                <w:szCs w:val="24"/>
              </w:rPr>
              <w:t>Oversight, Monitoring and Reporting</w:t>
            </w:r>
          </w:p>
        </w:tc>
        <w:tc>
          <w:tcPr>
            <w:tcW w:w="4255" w:type="dxa"/>
          </w:tcPr>
          <w:p w14:paraId="55879AC0" w14:textId="656E22C5" w:rsidR="00624FA5" w:rsidRPr="00DF7564" w:rsidRDefault="00624FA5" w:rsidP="00DF7564">
            <w:pPr>
              <w:pStyle w:val="ListParagraph"/>
              <w:numPr>
                <w:ilvl w:val="0"/>
                <w:numId w:val="16"/>
              </w:numPr>
              <w:rPr>
                <w:sz w:val="24"/>
                <w:szCs w:val="24"/>
              </w:rPr>
            </w:pPr>
            <w:r w:rsidRPr="00DF7564">
              <w:rPr>
                <w:sz w:val="24"/>
                <w:szCs w:val="24"/>
              </w:rPr>
              <w:t>Address Data File Processing</w:t>
            </w:r>
          </w:p>
          <w:p w14:paraId="2E7BD141" w14:textId="1B6A3BDF" w:rsidR="00C621E8" w:rsidRPr="00DF7564" w:rsidRDefault="00C621E8" w:rsidP="00DF7564">
            <w:pPr>
              <w:pStyle w:val="ListParagraph"/>
              <w:numPr>
                <w:ilvl w:val="0"/>
                <w:numId w:val="16"/>
              </w:numPr>
              <w:rPr>
                <w:sz w:val="24"/>
                <w:szCs w:val="24"/>
              </w:rPr>
            </w:pPr>
            <w:r w:rsidRPr="00DF7564">
              <w:rPr>
                <w:sz w:val="24"/>
                <w:szCs w:val="24"/>
              </w:rPr>
              <w:t>Security</w:t>
            </w:r>
          </w:p>
          <w:p w14:paraId="1D16CEB8" w14:textId="7C40C71E" w:rsidR="00C621E8" w:rsidRPr="00DF7564" w:rsidRDefault="00C621E8" w:rsidP="00DF7564">
            <w:pPr>
              <w:pStyle w:val="ListParagraph"/>
              <w:numPr>
                <w:ilvl w:val="0"/>
                <w:numId w:val="16"/>
              </w:numPr>
              <w:rPr>
                <w:sz w:val="24"/>
                <w:szCs w:val="24"/>
              </w:rPr>
            </w:pPr>
            <w:r w:rsidRPr="00DF7564">
              <w:rPr>
                <w:sz w:val="24"/>
                <w:szCs w:val="24"/>
              </w:rPr>
              <w:t>Postal Costs</w:t>
            </w:r>
          </w:p>
        </w:tc>
      </w:tr>
      <w:tr w:rsidR="00624FA5" w:rsidRPr="00624FA5" w14:paraId="6333FC02" w14:textId="77777777" w:rsidTr="00714D87">
        <w:tc>
          <w:tcPr>
            <w:tcW w:w="4645" w:type="dxa"/>
          </w:tcPr>
          <w:p w14:paraId="65F988A9" w14:textId="77777777" w:rsidR="00714D87" w:rsidRDefault="00714D87" w:rsidP="00714D87">
            <w:pPr>
              <w:rPr>
                <w:sz w:val="24"/>
                <w:szCs w:val="24"/>
              </w:rPr>
            </w:pPr>
            <w:r>
              <w:rPr>
                <w:sz w:val="24"/>
                <w:szCs w:val="24"/>
              </w:rPr>
              <w:t>Production</w:t>
            </w:r>
          </w:p>
          <w:p w14:paraId="793B3B47" w14:textId="1D230DBA" w:rsidR="00286F87" w:rsidRPr="00624FA5" w:rsidRDefault="00714D87" w:rsidP="00714D87">
            <w:pPr>
              <w:rPr>
                <w:sz w:val="24"/>
                <w:szCs w:val="24"/>
              </w:rPr>
            </w:pPr>
            <w:r>
              <w:rPr>
                <w:sz w:val="24"/>
                <w:szCs w:val="24"/>
              </w:rPr>
              <w:t>(</w:t>
            </w:r>
            <w:r w:rsidRPr="00CB376E">
              <w:rPr>
                <w:sz w:val="24"/>
                <w:szCs w:val="24"/>
              </w:rPr>
              <w:t>Printing/Addressing/Assembly</w:t>
            </w:r>
            <w:r>
              <w:rPr>
                <w:sz w:val="24"/>
                <w:szCs w:val="24"/>
              </w:rPr>
              <w:t xml:space="preserve">) &amp; </w:t>
            </w:r>
            <w:r w:rsidRPr="00CB376E">
              <w:rPr>
                <w:sz w:val="24"/>
                <w:szCs w:val="24"/>
              </w:rPr>
              <w:t>Mailing</w:t>
            </w:r>
            <w:r>
              <w:rPr>
                <w:sz w:val="24"/>
                <w:szCs w:val="24"/>
              </w:rPr>
              <w:t>)</w:t>
            </w:r>
          </w:p>
        </w:tc>
        <w:tc>
          <w:tcPr>
            <w:tcW w:w="4255" w:type="dxa"/>
          </w:tcPr>
          <w:p w14:paraId="216CB2B8" w14:textId="36C099E3" w:rsidR="00C621E8" w:rsidRDefault="00C621E8" w:rsidP="00DF7564">
            <w:pPr>
              <w:pStyle w:val="ListParagraph"/>
              <w:numPr>
                <w:ilvl w:val="0"/>
                <w:numId w:val="16"/>
              </w:numPr>
              <w:rPr>
                <w:sz w:val="24"/>
                <w:szCs w:val="24"/>
              </w:rPr>
            </w:pPr>
            <w:r w:rsidRPr="00DF7564">
              <w:rPr>
                <w:sz w:val="24"/>
                <w:szCs w:val="24"/>
              </w:rPr>
              <w:t>Printing Production</w:t>
            </w:r>
          </w:p>
          <w:p w14:paraId="15778D28" w14:textId="77777777" w:rsidR="00714D87" w:rsidRPr="00CB376E" w:rsidRDefault="00714D87" w:rsidP="00714D87">
            <w:pPr>
              <w:pStyle w:val="ListParagraph"/>
              <w:numPr>
                <w:ilvl w:val="0"/>
                <w:numId w:val="16"/>
              </w:numPr>
              <w:rPr>
                <w:sz w:val="24"/>
                <w:szCs w:val="24"/>
              </w:rPr>
            </w:pPr>
            <w:r w:rsidRPr="00CB376E">
              <w:rPr>
                <w:sz w:val="24"/>
                <w:szCs w:val="24"/>
              </w:rPr>
              <w:t>Addressing</w:t>
            </w:r>
          </w:p>
          <w:p w14:paraId="5134E651" w14:textId="764B4579" w:rsidR="00692A1E" w:rsidRPr="00DF7564" w:rsidRDefault="00692A1E" w:rsidP="00DF7564">
            <w:pPr>
              <w:pStyle w:val="ListParagraph"/>
              <w:numPr>
                <w:ilvl w:val="0"/>
                <w:numId w:val="16"/>
              </w:numPr>
              <w:rPr>
                <w:sz w:val="24"/>
                <w:szCs w:val="24"/>
              </w:rPr>
            </w:pPr>
            <w:r>
              <w:rPr>
                <w:sz w:val="24"/>
                <w:szCs w:val="24"/>
              </w:rPr>
              <w:t>Assembly</w:t>
            </w:r>
          </w:p>
          <w:p w14:paraId="12DB9432" w14:textId="2371652A" w:rsidR="005F389B" w:rsidRPr="00DF7564" w:rsidRDefault="005F389B" w:rsidP="00DF7564">
            <w:pPr>
              <w:pStyle w:val="ListParagraph"/>
              <w:numPr>
                <w:ilvl w:val="0"/>
                <w:numId w:val="16"/>
              </w:numPr>
              <w:rPr>
                <w:sz w:val="24"/>
                <w:szCs w:val="24"/>
              </w:rPr>
            </w:pPr>
            <w:r w:rsidRPr="00DF7564">
              <w:rPr>
                <w:sz w:val="24"/>
                <w:szCs w:val="24"/>
              </w:rPr>
              <w:t>Quality Assurance</w:t>
            </w:r>
          </w:p>
          <w:p w14:paraId="705E0D5F" w14:textId="54CE6E9F" w:rsidR="00286F87" w:rsidRPr="00DF7564" w:rsidRDefault="00C621E8" w:rsidP="00DF7564">
            <w:pPr>
              <w:pStyle w:val="ListParagraph"/>
              <w:numPr>
                <w:ilvl w:val="0"/>
                <w:numId w:val="16"/>
              </w:numPr>
              <w:rPr>
                <w:sz w:val="24"/>
                <w:szCs w:val="24"/>
              </w:rPr>
            </w:pPr>
            <w:r w:rsidRPr="00DF7564">
              <w:rPr>
                <w:sz w:val="24"/>
                <w:szCs w:val="24"/>
              </w:rPr>
              <w:t>Distribution of Mail</w:t>
            </w:r>
          </w:p>
        </w:tc>
      </w:tr>
    </w:tbl>
    <w:p w14:paraId="382B7307" w14:textId="77777777" w:rsidR="00286F87" w:rsidRDefault="00286F87" w:rsidP="0067637D">
      <w:pPr>
        <w:ind w:left="450"/>
        <w:rPr>
          <w:color w:val="FF0000"/>
          <w:sz w:val="24"/>
          <w:szCs w:val="24"/>
        </w:rPr>
      </w:pPr>
    </w:p>
    <w:p w14:paraId="4372338B" w14:textId="77777777" w:rsidR="00962145" w:rsidRDefault="009621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4372338F" w14:textId="53089CD6" w:rsidR="00761208" w:rsidRPr="00956A45" w:rsidRDefault="00962145" w:rsidP="00956A45">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AA1544">
        <w:rPr>
          <w:sz w:val="24"/>
          <w:szCs w:val="24"/>
        </w:rPr>
        <w:t>Background</w:t>
      </w:r>
      <w:bookmarkStart w:id="1" w:name="_Toc173135749"/>
    </w:p>
    <w:bookmarkEnd w:id="1"/>
    <w:p w14:paraId="39E8C203" w14:textId="69A26BCB" w:rsidR="002449F8" w:rsidRPr="00956A45" w:rsidRDefault="002449F8" w:rsidP="00EC42FF">
      <w:pPr>
        <w:spacing w:before="100" w:beforeAutospacing="1" w:after="100" w:afterAutospacing="1"/>
        <w:ind w:left="360"/>
        <w:rPr>
          <w:sz w:val="24"/>
          <w:szCs w:val="24"/>
        </w:rPr>
      </w:pPr>
      <w:r w:rsidRPr="00956A45">
        <w:rPr>
          <w:sz w:val="24"/>
          <w:szCs w:val="24"/>
        </w:rPr>
        <w:t xml:space="preserve">Census Tests conducted from 2012 through 2015 answered specific research questions allowing the Census Bureau to make decisions on important aspects of the operational design for the four key innovation areas: </w:t>
      </w:r>
      <w:r w:rsidRPr="00956A45">
        <w:rPr>
          <w:rFonts w:eastAsia="Calibri"/>
          <w:sz w:val="24"/>
          <w:szCs w:val="24"/>
        </w:rPr>
        <w:t xml:space="preserve">1) Optimizing Self-Response (OSR), 2) Reengineering Field Operations, 3) Utilizing Administrative Records, and 4) Reengineering Address Canvassing. </w:t>
      </w:r>
    </w:p>
    <w:p w14:paraId="0F37AA81" w14:textId="69B463A4" w:rsidR="002449F8" w:rsidRPr="00956A45" w:rsidRDefault="002449F8" w:rsidP="00EC42FF">
      <w:pPr>
        <w:spacing w:before="100" w:beforeAutospacing="1" w:after="100" w:afterAutospacing="1"/>
        <w:ind w:left="360"/>
        <w:rPr>
          <w:b/>
          <w:sz w:val="24"/>
          <w:szCs w:val="24"/>
        </w:rPr>
      </w:pPr>
      <w:r w:rsidRPr="00956A45">
        <w:rPr>
          <w:b/>
          <w:sz w:val="24"/>
          <w:szCs w:val="24"/>
        </w:rPr>
        <w:t>2016 Census Test</w:t>
      </w:r>
    </w:p>
    <w:p w14:paraId="620A728E" w14:textId="0BC0008F" w:rsidR="001150DD" w:rsidRPr="00956A45" w:rsidRDefault="001150DD" w:rsidP="00EC42FF">
      <w:pPr>
        <w:spacing w:before="100" w:beforeAutospacing="1" w:after="100" w:afterAutospacing="1"/>
        <w:ind w:left="360"/>
        <w:rPr>
          <w:rFonts w:eastAsia="Calibri"/>
          <w:sz w:val="24"/>
          <w:szCs w:val="24"/>
        </w:rPr>
      </w:pPr>
      <w:r w:rsidRPr="00956A45">
        <w:rPr>
          <w:rFonts w:eastAsia="Calibri"/>
          <w:sz w:val="24"/>
          <w:szCs w:val="24"/>
        </w:rPr>
        <w:t>Starting in 2016, the focus shifted to validating and refining the design by testing the interactions across selected operations and determining the proposed m</w:t>
      </w:r>
      <w:r w:rsidR="007C1F69">
        <w:rPr>
          <w:rFonts w:eastAsia="Calibri"/>
          <w:sz w:val="24"/>
          <w:szCs w:val="24"/>
        </w:rPr>
        <w:t>ethodology for those operations a</w:t>
      </w:r>
      <w:r w:rsidRPr="00956A45">
        <w:rPr>
          <w:rFonts w:eastAsia="Calibri"/>
          <w:sz w:val="24"/>
          <w:szCs w:val="24"/>
        </w:rPr>
        <w:t xml:space="preserve">t the same time, testing of production systems began. </w:t>
      </w:r>
    </w:p>
    <w:p w14:paraId="3167C355" w14:textId="5FE219EE" w:rsidR="002449F8" w:rsidRPr="00956A45" w:rsidRDefault="002449F8" w:rsidP="00EC42FF">
      <w:pPr>
        <w:spacing w:before="100" w:beforeAutospacing="1" w:after="100" w:afterAutospacing="1"/>
        <w:ind w:left="360"/>
        <w:rPr>
          <w:sz w:val="24"/>
          <w:szCs w:val="24"/>
        </w:rPr>
      </w:pPr>
      <w:r w:rsidRPr="00956A45">
        <w:rPr>
          <w:sz w:val="24"/>
          <w:szCs w:val="24"/>
        </w:rPr>
        <w:t>The 2016 Census Test OSR activities include</w:t>
      </w:r>
      <w:r w:rsidR="00DA7887" w:rsidRPr="00956A45">
        <w:rPr>
          <w:sz w:val="24"/>
          <w:szCs w:val="24"/>
        </w:rPr>
        <w:t>d</w:t>
      </w:r>
      <w:r w:rsidRPr="00956A45">
        <w:rPr>
          <w:sz w:val="24"/>
          <w:szCs w:val="24"/>
        </w:rPr>
        <w:t xml:space="preserve"> refining contact strategies, providing language support, and improving questionnaire content. Since we will make an effort to increase response via the Internet, we must test </w:t>
      </w:r>
      <w:r w:rsidR="007C1F69">
        <w:rPr>
          <w:sz w:val="24"/>
          <w:szCs w:val="24"/>
        </w:rPr>
        <w:t>to determine the Internet usage</w:t>
      </w:r>
      <w:r w:rsidRPr="00956A45">
        <w:rPr>
          <w:sz w:val="24"/>
          <w:szCs w:val="24"/>
        </w:rPr>
        <w:t xml:space="preserve"> and processing responses without Census-issued ID numbers (Non-ID processing). </w:t>
      </w:r>
    </w:p>
    <w:p w14:paraId="74BD7056" w14:textId="6A6299C3" w:rsidR="002449F8" w:rsidRPr="00956A45" w:rsidRDefault="002449F8" w:rsidP="00EC42FF">
      <w:pPr>
        <w:spacing w:before="100" w:beforeAutospacing="1" w:after="100" w:afterAutospacing="1"/>
        <w:ind w:left="360"/>
        <w:rPr>
          <w:sz w:val="24"/>
          <w:szCs w:val="24"/>
        </w:rPr>
      </w:pPr>
      <w:r w:rsidRPr="00956A45">
        <w:rPr>
          <w:sz w:val="24"/>
          <w:szCs w:val="24"/>
        </w:rPr>
        <w:t>The 2016 Census Test focus</w:t>
      </w:r>
      <w:r w:rsidR="00DA7887" w:rsidRPr="00956A45">
        <w:rPr>
          <w:sz w:val="24"/>
          <w:szCs w:val="24"/>
        </w:rPr>
        <w:t>ed</w:t>
      </w:r>
      <w:r w:rsidRPr="00956A45">
        <w:rPr>
          <w:sz w:val="24"/>
          <w:szCs w:val="24"/>
        </w:rPr>
        <w:t xml:space="preserve"> on improving the efficiency of Nonresponse Followup (NRFU) </w:t>
      </w:r>
      <w:r w:rsidR="00DA7887" w:rsidRPr="00956A45">
        <w:rPr>
          <w:sz w:val="24"/>
          <w:szCs w:val="24"/>
        </w:rPr>
        <w:t>by including</w:t>
      </w:r>
      <w:r w:rsidRPr="00956A45">
        <w:rPr>
          <w:sz w:val="24"/>
          <w:szCs w:val="24"/>
        </w:rPr>
        <w:t xml:space="preserve"> the use of administrative records and technological and o</w:t>
      </w:r>
      <w:r w:rsidR="00DA7887" w:rsidRPr="00956A45">
        <w:rPr>
          <w:sz w:val="24"/>
          <w:szCs w:val="24"/>
        </w:rPr>
        <w:t xml:space="preserve">perational improvements. </w:t>
      </w:r>
    </w:p>
    <w:p w14:paraId="4CC7E150" w14:textId="4225B085" w:rsidR="00032B77" w:rsidRDefault="00032B77" w:rsidP="005039BE">
      <w:pPr>
        <w:pStyle w:val="NormalWeb"/>
        <w:ind w:left="360"/>
      </w:pPr>
      <w:r>
        <w:t>The 2016 Test included ma</w:t>
      </w:r>
      <w:r w:rsidR="005039BE">
        <w:t>iling questionnaires to all non-</w:t>
      </w:r>
      <w:r>
        <w:t xml:space="preserve">responding households a single mailing (4th contact). This was a significant change to the approach to non-responding households which in prior Census mailings to non-responding households </w:t>
      </w:r>
      <w:r w:rsidR="00047C50">
        <w:t>was limited to about</w:t>
      </w:r>
      <w:r>
        <w:t xml:space="preserve"> </w:t>
      </w:r>
      <w:r w:rsidR="00047C50">
        <w:t>20% of those who did not respond.</w:t>
      </w:r>
    </w:p>
    <w:p w14:paraId="63B1B89C" w14:textId="48702186" w:rsidR="00032B77" w:rsidRPr="0093249E" w:rsidRDefault="00032B77" w:rsidP="005039BE">
      <w:pPr>
        <w:pStyle w:val="NormalWeb"/>
        <w:ind w:left="360"/>
      </w:pPr>
      <w:r>
        <w:t>Starting with the 2016 Test, the FPD operation accelerated the print acquisition schedule to b</w:t>
      </w:r>
      <w:r w:rsidR="005039BE">
        <w:t>etter align with the necessary s</w:t>
      </w:r>
      <w:r>
        <w:t xml:space="preserve">ecurity approval processes. </w:t>
      </w:r>
    </w:p>
    <w:p w14:paraId="1F57D99D" w14:textId="5429E4C2" w:rsidR="002449F8" w:rsidRPr="00956A45" w:rsidRDefault="002449F8" w:rsidP="00EC42FF">
      <w:pPr>
        <w:spacing w:before="100" w:beforeAutospacing="1" w:after="100" w:afterAutospacing="1"/>
        <w:ind w:left="360"/>
        <w:rPr>
          <w:b/>
          <w:sz w:val="24"/>
          <w:szCs w:val="24"/>
        </w:rPr>
      </w:pPr>
      <w:r w:rsidRPr="00956A45">
        <w:rPr>
          <w:b/>
          <w:sz w:val="24"/>
          <w:szCs w:val="24"/>
        </w:rPr>
        <w:t>2017 Census Test</w:t>
      </w:r>
    </w:p>
    <w:p w14:paraId="23C1FE08" w14:textId="72D7849B" w:rsidR="002449F8" w:rsidRPr="00956A45" w:rsidRDefault="002449F8" w:rsidP="00EC42FF">
      <w:pPr>
        <w:spacing w:before="100" w:beforeAutospacing="1" w:after="100" w:afterAutospacing="1"/>
        <w:ind w:left="360"/>
        <w:rPr>
          <w:rFonts w:cstheme="minorHAnsi"/>
          <w:sz w:val="24"/>
          <w:szCs w:val="24"/>
        </w:rPr>
      </w:pPr>
      <w:r w:rsidRPr="00956A45">
        <w:rPr>
          <w:rFonts w:cstheme="minorHAnsi"/>
          <w:sz w:val="24"/>
          <w:szCs w:val="24"/>
        </w:rPr>
        <w:t xml:space="preserve">The 2017 </w:t>
      </w:r>
      <w:r w:rsidR="00DA7887" w:rsidRPr="00956A45">
        <w:rPr>
          <w:rFonts w:cstheme="minorHAnsi"/>
          <w:sz w:val="24"/>
          <w:szCs w:val="24"/>
        </w:rPr>
        <w:t>Census Test</w:t>
      </w:r>
      <w:r w:rsidRPr="00956A45">
        <w:rPr>
          <w:rFonts w:cstheme="minorHAnsi"/>
          <w:sz w:val="24"/>
          <w:szCs w:val="24"/>
        </w:rPr>
        <w:t xml:space="preserve"> examine</w:t>
      </w:r>
      <w:r w:rsidR="00DA7887" w:rsidRPr="00956A45">
        <w:rPr>
          <w:rFonts w:cstheme="minorHAnsi"/>
          <w:sz w:val="24"/>
          <w:szCs w:val="24"/>
        </w:rPr>
        <w:t>d</w:t>
      </w:r>
      <w:r w:rsidRPr="00956A45">
        <w:rPr>
          <w:rFonts w:cstheme="minorHAnsi"/>
          <w:sz w:val="24"/>
          <w:szCs w:val="24"/>
        </w:rPr>
        <w:t xml:space="preserve"> how people respond</w:t>
      </w:r>
      <w:r w:rsidR="00DA7887" w:rsidRPr="00956A45">
        <w:rPr>
          <w:rFonts w:cstheme="minorHAnsi"/>
          <w:sz w:val="24"/>
          <w:szCs w:val="24"/>
        </w:rPr>
        <w:t>ed</w:t>
      </w:r>
      <w:r w:rsidRPr="00956A45">
        <w:rPr>
          <w:rFonts w:cstheme="minorHAnsi"/>
          <w:sz w:val="24"/>
          <w:szCs w:val="24"/>
        </w:rPr>
        <w:t xml:space="preserve"> to a question to obtain data on tribal enrollment, using panels on the Internet and paper questionnaires (with the telephone data collection operation using the Internet panels).  </w:t>
      </w:r>
    </w:p>
    <w:p w14:paraId="2F5E31B3" w14:textId="0EDFE765" w:rsidR="0093249E" w:rsidRPr="00956A45" w:rsidRDefault="002449F8" w:rsidP="0093249E">
      <w:pPr>
        <w:spacing w:before="100" w:beforeAutospacing="1" w:after="100" w:afterAutospacing="1"/>
        <w:ind w:left="360"/>
        <w:rPr>
          <w:rFonts w:cstheme="minorHAnsi"/>
          <w:sz w:val="24"/>
          <w:szCs w:val="24"/>
        </w:rPr>
      </w:pPr>
      <w:r w:rsidRPr="00956A45">
        <w:rPr>
          <w:rFonts w:cstheme="minorHAnsi"/>
          <w:sz w:val="24"/>
          <w:szCs w:val="24"/>
        </w:rPr>
        <w:t>Additionally, this test support</w:t>
      </w:r>
      <w:r w:rsidR="00DA7887" w:rsidRPr="00956A45">
        <w:rPr>
          <w:rFonts w:cstheme="minorHAnsi"/>
          <w:sz w:val="24"/>
          <w:szCs w:val="24"/>
        </w:rPr>
        <w:t>ed</w:t>
      </w:r>
      <w:r w:rsidRPr="00956A45">
        <w:rPr>
          <w:rFonts w:cstheme="minorHAnsi"/>
          <w:sz w:val="24"/>
          <w:szCs w:val="24"/>
        </w:rPr>
        <w:t xml:space="preserve"> continued refinement of methods to process self-responses submitted without a unique Census Bureau-provided identification code (for the operation called Non-ID processing). The option to respond using the Internet ins</w:t>
      </w:r>
      <w:r w:rsidR="00DA7887" w:rsidRPr="00956A45">
        <w:rPr>
          <w:rFonts w:cstheme="minorHAnsi"/>
          <w:sz w:val="24"/>
          <w:szCs w:val="24"/>
        </w:rPr>
        <w:t>trument without an ID represented</w:t>
      </w:r>
      <w:r w:rsidRPr="00956A45">
        <w:rPr>
          <w:rFonts w:cstheme="minorHAnsi"/>
          <w:sz w:val="24"/>
          <w:szCs w:val="24"/>
        </w:rPr>
        <w:t xml:space="preserve"> a giant leap in convenience to the respondent in support of a “respond anywhere, anytime</w:t>
      </w:r>
      <w:r w:rsidR="007C1F69">
        <w:rPr>
          <w:rFonts w:cstheme="minorHAnsi"/>
          <w:sz w:val="24"/>
          <w:szCs w:val="24"/>
        </w:rPr>
        <w:t>,</w:t>
      </w:r>
      <w:r w:rsidRPr="00956A45">
        <w:rPr>
          <w:rFonts w:cstheme="minorHAnsi"/>
          <w:sz w:val="24"/>
          <w:szCs w:val="24"/>
        </w:rPr>
        <w:t>” approach for 2020. In prior censuses, a respondent would have needed to obtain a blank “Be Counted</w:t>
      </w:r>
      <w:r w:rsidR="007C1F69">
        <w:rPr>
          <w:rFonts w:cstheme="minorHAnsi"/>
          <w:sz w:val="24"/>
          <w:szCs w:val="24"/>
        </w:rPr>
        <w:t>,</w:t>
      </w:r>
      <w:r w:rsidRPr="00956A45">
        <w:rPr>
          <w:rFonts w:cstheme="minorHAnsi"/>
          <w:sz w:val="24"/>
          <w:szCs w:val="24"/>
        </w:rPr>
        <w:t xml:space="preserve">” form from a Questionnaire Assistance Center to self-respond without having a Census ID.  </w:t>
      </w:r>
    </w:p>
    <w:p w14:paraId="53490334" w14:textId="4632A109" w:rsidR="0093249E" w:rsidRPr="00202100" w:rsidRDefault="0093249E" w:rsidP="005039BE">
      <w:pPr>
        <w:pStyle w:val="NormalWeb"/>
        <w:ind w:left="360"/>
      </w:pPr>
      <w:r w:rsidRPr="00202100">
        <w:t>The FPD operation further refined the a</w:t>
      </w:r>
      <w:r w:rsidR="003A41B3" w:rsidRPr="00202100">
        <w:t>cquisition timing to include an</w:t>
      </w:r>
      <w:r w:rsidRPr="00202100">
        <w:t xml:space="preserve"> initial security review as a component of an award determination. </w:t>
      </w:r>
      <w:r w:rsidR="00202100" w:rsidRPr="00202100">
        <w:t>Six weeks were added to the schedule to allow for the review of the vendor submitted security package after the bid opening date but prior to the official award date of the contract.</w:t>
      </w:r>
    </w:p>
    <w:p w14:paraId="757F115E" w14:textId="3BA8E299" w:rsidR="002449F8" w:rsidRPr="00956A45" w:rsidRDefault="002449F8" w:rsidP="00EC42FF">
      <w:pPr>
        <w:spacing w:before="100" w:beforeAutospacing="1" w:after="100" w:afterAutospacing="1"/>
        <w:ind w:left="360"/>
        <w:rPr>
          <w:b/>
          <w:sz w:val="24"/>
          <w:szCs w:val="24"/>
        </w:rPr>
      </w:pPr>
      <w:r w:rsidRPr="00956A45">
        <w:rPr>
          <w:b/>
          <w:sz w:val="24"/>
          <w:szCs w:val="24"/>
        </w:rPr>
        <w:t xml:space="preserve">2018 </w:t>
      </w:r>
      <w:r w:rsidR="001150DD" w:rsidRPr="00956A45">
        <w:rPr>
          <w:b/>
          <w:sz w:val="24"/>
          <w:szCs w:val="24"/>
        </w:rPr>
        <w:t xml:space="preserve">E2E </w:t>
      </w:r>
      <w:r w:rsidRPr="00956A45">
        <w:rPr>
          <w:b/>
          <w:sz w:val="24"/>
          <w:szCs w:val="24"/>
        </w:rPr>
        <w:t xml:space="preserve">Census </w:t>
      </w:r>
    </w:p>
    <w:p w14:paraId="5AAB4C29" w14:textId="0D646F7B" w:rsidR="002449F8" w:rsidRPr="00956A45" w:rsidRDefault="002449F8" w:rsidP="00EC42FF">
      <w:pPr>
        <w:spacing w:before="100" w:beforeAutospacing="1" w:after="100" w:afterAutospacing="1"/>
        <w:ind w:left="360"/>
        <w:rPr>
          <w:sz w:val="24"/>
          <w:szCs w:val="24"/>
        </w:rPr>
      </w:pPr>
      <w:r w:rsidRPr="00956A45">
        <w:rPr>
          <w:sz w:val="24"/>
          <w:szCs w:val="24"/>
        </w:rPr>
        <w:t xml:space="preserve">With the 2018 End-to-End Census Test the focus broadens to confirming the overall integrity of the operational design. </w:t>
      </w:r>
      <w:r w:rsidRPr="00956A45">
        <w:rPr>
          <w:rFonts w:cstheme="minorHAnsi"/>
          <w:sz w:val="24"/>
          <w:szCs w:val="24"/>
        </w:rPr>
        <w:t xml:space="preserve">Additionally, the </w:t>
      </w:r>
      <w:r w:rsidR="000B0A48">
        <w:rPr>
          <w:rFonts w:cstheme="minorHAnsi"/>
          <w:sz w:val="24"/>
          <w:szCs w:val="24"/>
        </w:rPr>
        <w:t>2018 E2E CT</w:t>
      </w:r>
      <w:r w:rsidRPr="00956A45">
        <w:rPr>
          <w:rFonts w:cstheme="minorHAnsi"/>
          <w:sz w:val="24"/>
          <w:szCs w:val="24"/>
        </w:rPr>
        <w:t xml:space="preserve"> will introduce enterprise systems that were not used in earlier census tests, expand systems already in use, and enhance systems using cloud technologies.</w:t>
      </w:r>
    </w:p>
    <w:p w14:paraId="78959A22" w14:textId="773F8DDF" w:rsidR="002449F8" w:rsidRPr="00956A45" w:rsidRDefault="002449F8" w:rsidP="00EC42FF">
      <w:pPr>
        <w:ind w:left="360"/>
        <w:rPr>
          <w:rFonts w:eastAsia="Calibri"/>
          <w:sz w:val="24"/>
          <w:szCs w:val="24"/>
        </w:rPr>
      </w:pPr>
      <w:r w:rsidRPr="00956A45">
        <w:rPr>
          <w:rFonts w:eastAsia="Calibri"/>
          <w:sz w:val="24"/>
          <w:szCs w:val="24"/>
        </w:rPr>
        <w:t>The 2018 End-to-End Census Test objectives are to:</w:t>
      </w:r>
    </w:p>
    <w:p w14:paraId="1E46F101" w14:textId="77777777" w:rsidR="002449F8" w:rsidRPr="00956A45" w:rsidRDefault="002449F8" w:rsidP="00180646">
      <w:pPr>
        <w:pStyle w:val="ListParagraph"/>
        <w:numPr>
          <w:ilvl w:val="0"/>
          <w:numId w:val="8"/>
        </w:numPr>
        <w:autoSpaceDE/>
        <w:autoSpaceDN/>
        <w:adjustRightInd/>
        <w:spacing w:after="200" w:line="276" w:lineRule="auto"/>
        <w:ind w:left="360" w:firstLine="0"/>
        <w:contextualSpacing/>
        <w:rPr>
          <w:rFonts w:eastAsia="Calibri"/>
          <w:sz w:val="24"/>
          <w:szCs w:val="24"/>
        </w:rPr>
      </w:pPr>
      <w:r w:rsidRPr="00956A45">
        <w:rPr>
          <w:rFonts w:eastAsia="Calibri"/>
          <w:sz w:val="24"/>
          <w:szCs w:val="24"/>
        </w:rPr>
        <w:t xml:space="preserve">Validate that the operations in-scope for the Test are ready to go into production for the 2020 Census. </w:t>
      </w:r>
    </w:p>
    <w:p w14:paraId="22988783" w14:textId="77777777" w:rsidR="002449F8" w:rsidRPr="00956A45" w:rsidRDefault="002449F8" w:rsidP="00180646">
      <w:pPr>
        <w:pStyle w:val="ListParagraph"/>
        <w:numPr>
          <w:ilvl w:val="0"/>
          <w:numId w:val="8"/>
        </w:numPr>
        <w:autoSpaceDE/>
        <w:autoSpaceDN/>
        <w:adjustRightInd/>
        <w:spacing w:after="200" w:line="276" w:lineRule="auto"/>
        <w:ind w:left="360" w:firstLine="0"/>
        <w:contextualSpacing/>
        <w:rPr>
          <w:rFonts w:eastAsia="Calibri"/>
          <w:sz w:val="24"/>
          <w:szCs w:val="24"/>
        </w:rPr>
      </w:pPr>
      <w:r w:rsidRPr="00956A45">
        <w:rPr>
          <w:rFonts w:eastAsia="Calibri"/>
          <w:sz w:val="24"/>
          <w:szCs w:val="24"/>
        </w:rPr>
        <w:t xml:space="preserve">Test and validate major operational threads, procedures, systems and infrastructure together to ensure proper integration and conformance with requirements. </w:t>
      </w:r>
    </w:p>
    <w:p w14:paraId="50935F64" w14:textId="3EBCB674" w:rsidR="002449F8" w:rsidRPr="00956A45" w:rsidRDefault="007C1F69" w:rsidP="00180646">
      <w:pPr>
        <w:pStyle w:val="ListParagraph"/>
        <w:numPr>
          <w:ilvl w:val="0"/>
          <w:numId w:val="8"/>
        </w:numPr>
        <w:autoSpaceDE/>
        <w:autoSpaceDN/>
        <w:adjustRightInd/>
        <w:spacing w:after="200" w:line="276" w:lineRule="auto"/>
        <w:ind w:left="360" w:firstLine="0"/>
        <w:contextualSpacing/>
        <w:rPr>
          <w:rFonts w:eastAsia="Calibri"/>
          <w:sz w:val="24"/>
          <w:szCs w:val="24"/>
        </w:rPr>
      </w:pPr>
      <w:r>
        <w:rPr>
          <w:rFonts w:eastAsia="Calibri"/>
          <w:sz w:val="24"/>
          <w:szCs w:val="24"/>
        </w:rPr>
        <w:t>Produce</w:t>
      </w:r>
      <w:r w:rsidR="002449F8" w:rsidRPr="00956A45">
        <w:rPr>
          <w:rFonts w:eastAsia="Calibri"/>
          <w:sz w:val="24"/>
          <w:szCs w:val="24"/>
        </w:rPr>
        <w:t xml:space="preserve"> prototype</w:t>
      </w:r>
      <w:r>
        <w:rPr>
          <w:rFonts w:eastAsia="Calibri"/>
          <w:sz w:val="24"/>
          <w:szCs w:val="24"/>
        </w:rPr>
        <w:t>s</w:t>
      </w:r>
      <w:r w:rsidR="002449F8" w:rsidRPr="00956A45">
        <w:rPr>
          <w:rFonts w:eastAsia="Calibri"/>
          <w:sz w:val="24"/>
          <w:szCs w:val="24"/>
        </w:rPr>
        <w:t xml:space="preserve"> of geographic and data products. </w:t>
      </w:r>
    </w:p>
    <w:p w14:paraId="40BF5F03" w14:textId="77777777" w:rsidR="002449F8" w:rsidRPr="00956A45" w:rsidRDefault="002449F8" w:rsidP="00EC42FF">
      <w:pPr>
        <w:ind w:left="360"/>
        <w:contextualSpacing/>
        <w:rPr>
          <w:rFonts w:cstheme="minorHAnsi"/>
          <w:i/>
          <w:shd w:val="clear" w:color="auto" w:fill="FFFFFF"/>
        </w:rPr>
      </w:pPr>
    </w:p>
    <w:p w14:paraId="08ACCE36" w14:textId="5C9D6C7C" w:rsidR="002449F8" w:rsidRPr="00956A45" w:rsidRDefault="002449F8" w:rsidP="00EC42FF">
      <w:pPr>
        <w:ind w:left="360"/>
        <w:contextualSpacing/>
        <w:rPr>
          <w:rFonts w:cstheme="minorHAnsi"/>
          <w:i/>
          <w:shd w:val="clear" w:color="auto" w:fill="FFFFFF"/>
        </w:rPr>
      </w:pPr>
      <w:r w:rsidRPr="00956A45">
        <w:rPr>
          <w:rFonts w:eastAsia="Calibri"/>
          <w:sz w:val="24"/>
          <w:szCs w:val="24"/>
        </w:rPr>
        <w:t>The 2018 End-to-End Census Test will include aspects of all four key innovation areas.</w:t>
      </w:r>
      <w:r w:rsidR="00E137FE">
        <w:rPr>
          <w:rFonts w:eastAsia="Calibri"/>
          <w:sz w:val="24"/>
          <w:szCs w:val="24"/>
        </w:rPr>
        <w:t xml:space="preserve"> The innovation area directly related to the FPD operations is Optimizing Self- Response</w:t>
      </w:r>
      <w:r w:rsidR="003A41B3">
        <w:rPr>
          <w:rFonts w:eastAsia="Calibri"/>
          <w:sz w:val="24"/>
          <w:szCs w:val="24"/>
        </w:rPr>
        <w:t xml:space="preserve"> strategy area.</w:t>
      </w:r>
    </w:p>
    <w:p w14:paraId="686F921B" w14:textId="77777777" w:rsidR="002449F8" w:rsidRPr="00956A45" w:rsidRDefault="002449F8" w:rsidP="00EC42FF">
      <w:pPr>
        <w:ind w:left="360"/>
        <w:contextualSpacing/>
        <w:rPr>
          <w:rFonts w:cstheme="minorHAnsi"/>
          <w:shd w:val="clear" w:color="auto" w:fill="FFFFFF"/>
        </w:rPr>
      </w:pPr>
    </w:p>
    <w:p w14:paraId="695F7883" w14:textId="5170B0AE" w:rsidR="002449F8" w:rsidRPr="00956A45" w:rsidRDefault="002449F8" w:rsidP="00EC42FF">
      <w:pPr>
        <w:ind w:left="360"/>
        <w:contextualSpacing/>
        <w:rPr>
          <w:rFonts w:cstheme="minorHAnsi"/>
          <w:sz w:val="24"/>
          <w:szCs w:val="24"/>
          <w:shd w:val="clear" w:color="auto" w:fill="FFFFFF"/>
        </w:rPr>
      </w:pPr>
      <w:r w:rsidRPr="00956A45">
        <w:rPr>
          <w:rFonts w:cstheme="minorHAnsi"/>
          <w:sz w:val="24"/>
          <w:szCs w:val="24"/>
          <w:u w:val="single"/>
          <w:shd w:val="clear" w:color="auto" w:fill="FFFFFF"/>
        </w:rPr>
        <w:t>Optimizing Self-Response:</w:t>
      </w:r>
      <w:r w:rsidRPr="00EC683A">
        <w:rPr>
          <w:sz w:val="24"/>
          <w:shd w:val="clear" w:color="auto" w:fill="FFFFFF"/>
        </w:rPr>
        <w:t xml:space="preserve"> </w:t>
      </w:r>
      <w:r w:rsidRPr="00956A45">
        <w:rPr>
          <w:rFonts w:cstheme="minorHAnsi"/>
          <w:sz w:val="24"/>
          <w:szCs w:val="24"/>
        </w:rPr>
        <w:t>the goal of generating the largest possible self-response, reducing the need to conduct expensive in-person follow-up with those households. This innovation area strives to makes it easy for people to respond from any location at any time by:</w:t>
      </w:r>
    </w:p>
    <w:p w14:paraId="0E9F397F" w14:textId="77777777" w:rsidR="002449F8" w:rsidRPr="00956A45" w:rsidRDefault="002449F8" w:rsidP="00BD42FA">
      <w:pPr>
        <w:pStyle w:val="ListParagraph"/>
        <w:numPr>
          <w:ilvl w:val="0"/>
          <w:numId w:val="8"/>
        </w:numPr>
        <w:autoSpaceDE/>
        <w:autoSpaceDN/>
        <w:adjustRightInd/>
        <w:spacing w:afterLines="200" w:after="480" w:line="276" w:lineRule="auto"/>
        <w:ind w:left="360" w:firstLine="0"/>
        <w:contextualSpacing/>
        <w:rPr>
          <w:rFonts w:eastAsia="Calibri"/>
          <w:sz w:val="24"/>
          <w:szCs w:val="24"/>
        </w:rPr>
      </w:pPr>
      <w:r w:rsidRPr="00956A45">
        <w:rPr>
          <w:rFonts w:eastAsia="Calibri"/>
          <w:sz w:val="24"/>
          <w:szCs w:val="24"/>
        </w:rPr>
        <w:t>Enabling people to respond by multiple modes: internet, paper, or telephone.</w:t>
      </w:r>
    </w:p>
    <w:p w14:paraId="0D6D72F0" w14:textId="77777777" w:rsidR="002449F8" w:rsidRPr="00956A45" w:rsidRDefault="002449F8" w:rsidP="00BD42FA">
      <w:pPr>
        <w:pStyle w:val="ListParagraph"/>
        <w:numPr>
          <w:ilvl w:val="0"/>
          <w:numId w:val="8"/>
        </w:numPr>
        <w:autoSpaceDE/>
        <w:autoSpaceDN/>
        <w:adjustRightInd/>
        <w:spacing w:afterLines="200" w:after="480" w:line="276" w:lineRule="auto"/>
        <w:ind w:left="360" w:firstLine="0"/>
        <w:contextualSpacing/>
        <w:rPr>
          <w:rFonts w:eastAsia="Calibri"/>
          <w:sz w:val="24"/>
          <w:szCs w:val="24"/>
        </w:rPr>
      </w:pPr>
      <w:r w:rsidRPr="00956A45">
        <w:rPr>
          <w:rFonts w:eastAsia="Calibri"/>
          <w:sz w:val="24"/>
          <w:szCs w:val="24"/>
        </w:rPr>
        <w:t>Allowing respondents to submit a question</w:t>
      </w:r>
      <w:r w:rsidRPr="00956A45">
        <w:rPr>
          <w:rFonts w:eastAsia="Calibri"/>
          <w:sz w:val="24"/>
          <w:szCs w:val="24"/>
        </w:rPr>
        <w:softHyphen/>
        <w:t xml:space="preserve">naire without a unique Census-assigned user identification code (ID). </w:t>
      </w:r>
    </w:p>
    <w:p w14:paraId="3ADF24B3" w14:textId="77777777" w:rsidR="002449F8" w:rsidRPr="00956A45" w:rsidRDefault="002449F8" w:rsidP="00BD42FA">
      <w:pPr>
        <w:pStyle w:val="ListParagraph"/>
        <w:numPr>
          <w:ilvl w:val="0"/>
          <w:numId w:val="8"/>
        </w:numPr>
        <w:autoSpaceDE/>
        <w:autoSpaceDN/>
        <w:adjustRightInd/>
        <w:spacing w:after="200" w:line="276" w:lineRule="auto"/>
        <w:ind w:left="360" w:firstLine="0"/>
        <w:contextualSpacing/>
        <w:rPr>
          <w:rFonts w:eastAsia="Calibri"/>
          <w:sz w:val="24"/>
          <w:szCs w:val="24"/>
        </w:rPr>
      </w:pPr>
      <w:r w:rsidRPr="00956A45">
        <w:rPr>
          <w:rFonts w:eastAsia="Calibri"/>
          <w:sz w:val="24"/>
          <w:szCs w:val="24"/>
        </w:rPr>
        <w:t xml:space="preserve">Providing online questionnaires in multiple languages. </w:t>
      </w:r>
    </w:p>
    <w:p w14:paraId="288636A6" w14:textId="15834B58" w:rsidR="003A41B3" w:rsidRDefault="002449F8" w:rsidP="003A41B3">
      <w:pPr>
        <w:pStyle w:val="Pa1"/>
        <w:spacing w:afterLines="200" w:after="480" w:line="240" w:lineRule="auto"/>
        <w:ind w:left="360"/>
        <w:rPr>
          <w:rFonts w:asciiTheme="minorHAnsi" w:hAnsiTheme="minorHAnsi" w:cstheme="minorHAnsi"/>
        </w:rPr>
      </w:pPr>
      <w:r w:rsidRPr="00956A45">
        <w:rPr>
          <w:rFonts w:asciiTheme="minorHAnsi" w:hAnsiTheme="minorHAnsi" w:cstheme="minorHAnsi"/>
        </w:rPr>
        <w:t>For this innovation area to be successful, respon</w:t>
      </w:r>
      <w:r w:rsidRPr="00956A45">
        <w:rPr>
          <w:rFonts w:asciiTheme="minorHAnsi" w:hAnsiTheme="minorHAnsi" w:cstheme="minorHAnsi"/>
        </w:rPr>
        <w:softHyphen/>
        <w:t xml:space="preserve">dents must know that their personal information is protected. Thus, a key element of this innovation area is to assure respondents that their data are secure and treated as confidential. </w:t>
      </w:r>
    </w:p>
    <w:p w14:paraId="0884F4FB" w14:textId="36B08085" w:rsidR="002449F8" w:rsidRPr="00202100" w:rsidRDefault="00EC580A" w:rsidP="003A41B3">
      <w:pPr>
        <w:pStyle w:val="Pa1"/>
        <w:spacing w:afterLines="200" w:after="480" w:line="240" w:lineRule="auto"/>
        <w:ind w:left="360"/>
        <w:rPr>
          <w:rFonts w:asciiTheme="minorHAnsi" w:hAnsiTheme="minorHAnsi" w:cstheme="minorHAnsi"/>
        </w:rPr>
      </w:pPr>
      <w:r w:rsidRPr="00202100">
        <w:rPr>
          <w:rFonts w:asciiTheme="minorHAnsi" w:hAnsiTheme="minorHAnsi" w:cstheme="minorHAnsi"/>
        </w:rPr>
        <w:t>The FPD operation is leveraging the 2018 End to End Test printin</w:t>
      </w:r>
      <w:r w:rsidR="009902D7" w:rsidRPr="00202100">
        <w:rPr>
          <w:rFonts w:asciiTheme="minorHAnsi" w:hAnsiTheme="minorHAnsi" w:cstheme="minorHAnsi"/>
        </w:rPr>
        <w:t>g requirements as a basis for a</w:t>
      </w:r>
      <w:r w:rsidRPr="00202100">
        <w:rPr>
          <w:rFonts w:asciiTheme="minorHAnsi" w:hAnsiTheme="minorHAnsi" w:cstheme="minorHAnsi"/>
        </w:rPr>
        <w:t xml:space="preserve"> multiyear award for the printing and mailing services for the 2020 Census.  The 2018 detail</w:t>
      </w:r>
      <w:r w:rsidR="007C1F69">
        <w:rPr>
          <w:rFonts w:asciiTheme="minorHAnsi" w:hAnsiTheme="minorHAnsi" w:cstheme="minorHAnsi"/>
        </w:rPr>
        <w:t>ed</w:t>
      </w:r>
      <w:r w:rsidRPr="00202100">
        <w:rPr>
          <w:rFonts w:asciiTheme="minorHAnsi" w:hAnsiTheme="minorHAnsi" w:cstheme="minorHAnsi"/>
        </w:rPr>
        <w:t xml:space="preserve"> requirements will be </w:t>
      </w:r>
      <w:r w:rsidR="009902D7" w:rsidRPr="00202100">
        <w:rPr>
          <w:rFonts w:asciiTheme="minorHAnsi" w:hAnsiTheme="minorHAnsi" w:cstheme="minorHAnsi"/>
        </w:rPr>
        <w:t>defined</w:t>
      </w:r>
      <w:r w:rsidRPr="00202100">
        <w:rPr>
          <w:rFonts w:asciiTheme="minorHAnsi" w:hAnsiTheme="minorHAnsi" w:cstheme="minorHAnsi"/>
        </w:rPr>
        <w:t xml:space="preserve"> in </w:t>
      </w:r>
      <w:r w:rsidR="002339FB">
        <w:rPr>
          <w:rFonts w:asciiTheme="minorHAnsi" w:hAnsiTheme="minorHAnsi" w:cstheme="minorHAnsi"/>
        </w:rPr>
        <w:t xml:space="preserve">one </w:t>
      </w:r>
      <w:r w:rsidR="009902D7" w:rsidRPr="00202100">
        <w:rPr>
          <w:rFonts w:asciiTheme="minorHAnsi" w:hAnsiTheme="minorHAnsi" w:cstheme="minorHAnsi"/>
        </w:rPr>
        <w:t xml:space="preserve">of three </w:t>
      </w:r>
      <w:r w:rsidRPr="00202100">
        <w:rPr>
          <w:rFonts w:asciiTheme="minorHAnsi" w:hAnsiTheme="minorHAnsi" w:cstheme="minorHAnsi"/>
        </w:rPr>
        <w:t>print order</w:t>
      </w:r>
      <w:r w:rsidR="009902D7" w:rsidRPr="00202100">
        <w:rPr>
          <w:rFonts w:asciiTheme="minorHAnsi" w:hAnsiTheme="minorHAnsi" w:cstheme="minorHAnsi"/>
        </w:rPr>
        <w:t xml:space="preserve">s: 1) 2018 E2E CT 2) 2019 Operational Test and 3) 2020 Census all held </w:t>
      </w:r>
      <w:r w:rsidRPr="00202100">
        <w:rPr>
          <w:rFonts w:asciiTheme="minorHAnsi" w:hAnsiTheme="minorHAnsi" w:cstheme="minorHAnsi"/>
        </w:rPr>
        <w:t>with</w:t>
      </w:r>
      <w:r w:rsidR="009902D7" w:rsidRPr="00202100">
        <w:rPr>
          <w:rFonts w:asciiTheme="minorHAnsi" w:hAnsiTheme="minorHAnsi" w:cstheme="minorHAnsi"/>
        </w:rPr>
        <w:t>in</w:t>
      </w:r>
      <w:r w:rsidRPr="00202100">
        <w:rPr>
          <w:rFonts w:asciiTheme="minorHAnsi" w:hAnsiTheme="minorHAnsi" w:cstheme="minorHAnsi"/>
        </w:rPr>
        <w:t xml:space="preserve"> the scope of the </w:t>
      </w:r>
      <w:r w:rsidR="007D4979">
        <w:rPr>
          <w:rFonts w:asciiTheme="minorHAnsi" w:hAnsiTheme="minorHAnsi" w:cstheme="minorHAnsi"/>
        </w:rPr>
        <w:t xml:space="preserve">2018 E2E CT/2020 Census </w:t>
      </w:r>
      <w:r w:rsidRPr="00202100">
        <w:rPr>
          <w:rFonts w:asciiTheme="minorHAnsi" w:hAnsiTheme="minorHAnsi" w:cstheme="minorHAnsi"/>
        </w:rPr>
        <w:t>comprehensive contract.</w:t>
      </w:r>
      <w:r w:rsidRPr="00202100">
        <w:t xml:space="preserve"> </w:t>
      </w:r>
      <w:r w:rsidR="00CE58C1" w:rsidRPr="00202100">
        <w:rPr>
          <w:rFonts w:asciiTheme="minorHAnsi" w:hAnsiTheme="minorHAnsi" w:cstheme="minorHAnsi"/>
        </w:rPr>
        <w:t xml:space="preserve">The technical challenge being tested by FPD during the 2018 E2E </w:t>
      </w:r>
      <w:r w:rsidR="007D4979">
        <w:rPr>
          <w:rFonts w:asciiTheme="minorHAnsi" w:hAnsiTheme="minorHAnsi" w:cstheme="minorHAnsi"/>
        </w:rPr>
        <w:t xml:space="preserve">CT </w:t>
      </w:r>
      <w:r w:rsidR="00CE58C1" w:rsidRPr="00202100">
        <w:rPr>
          <w:rFonts w:asciiTheme="minorHAnsi" w:hAnsiTheme="minorHAnsi" w:cstheme="minorHAnsi"/>
        </w:rPr>
        <w:t xml:space="preserve">is </w:t>
      </w:r>
      <w:r w:rsidR="007D4979">
        <w:rPr>
          <w:rFonts w:asciiTheme="minorHAnsi" w:hAnsiTheme="minorHAnsi" w:cstheme="minorHAnsi"/>
        </w:rPr>
        <w:t>how to link</w:t>
      </w:r>
      <w:r w:rsidR="00CE58C1" w:rsidRPr="00202100">
        <w:rPr>
          <w:rFonts w:asciiTheme="minorHAnsi" w:hAnsiTheme="minorHAnsi" w:cstheme="minorHAnsi"/>
        </w:rPr>
        <w:t xml:space="preserve"> the address</w:t>
      </w:r>
      <w:r w:rsidR="00A721F6">
        <w:rPr>
          <w:rFonts w:asciiTheme="minorHAnsi" w:hAnsiTheme="minorHAnsi" w:cstheme="minorHAnsi"/>
        </w:rPr>
        <w:t>es</w:t>
      </w:r>
      <w:r w:rsidR="00CE58C1" w:rsidRPr="00202100">
        <w:rPr>
          <w:rFonts w:asciiTheme="minorHAnsi" w:hAnsiTheme="minorHAnsi" w:cstheme="minorHAnsi"/>
        </w:rPr>
        <w:t xml:space="preserve"> printed onto the premade mail packages to the questionnaire’s serialized data capture routing barcode in an efficient way.</w:t>
      </w:r>
      <w:r w:rsidR="00666AB3">
        <w:rPr>
          <w:rFonts w:asciiTheme="minorHAnsi" w:hAnsiTheme="minorHAnsi" w:cstheme="minorHAnsi"/>
        </w:rPr>
        <w:t xml:space="preserve"> </w:t>
      </w:r>
      <w:r w:rsidR="00666AB3" w:rsidRPr="006C46A8">
        <w:rPr>
          <w:rFonts w:asciiTheme="minorHAnsi" w:hAnsiTheme="minorHAnsi" w:cstheme="minorHAnsi"/>
        </w:rPr>
        <w:t xml:space="preserve">The selected vendor </w:t>
      </w:r>
      <w:r w:rsidR="00A721F6">
        <w:rPr>
          <w:rFonts w:asciiTheme="minorHAnsi" w:hAnsiTheme="minorHAnsi" w:cstheme="minorHAnsi"/>
        </w:rPr>
        <w:t>shall determine</w:t>
      </w:r>
      <w:r w:rsidR="00A721F6" w:rsidRPr="006C46A8">
        <w:rPr>
          <w:rFonts w:asciiTheme="minorHAnsi" w:hAnsiTheme="minorHAnsi" w:cstheme="minorHAnsi"/>
        </w:rPr>
        <w:t xml:space="preserve"> </w:t>
      </w:r>
      <w:r w:rsidR="00666AB3" w:rsidRPr="006C46A8">
        <w:rPr>
          <w:rFonts w:asciiTheme="minorHAnsi" w:hAnsiTheme="minorHAnsi" w:cstheme="minorHAnsi"/>
        </w:rPr>
        <w:t>a</w:t>
      </w:r>
      <w:r w:rsidR="00A721F6">
        <w:rPr>
          <w:rFonts w:asciiTheme="minorHAnsi" w:hAnsiTheme="minorHAnsi" w:cstheme="minorHAnsi"/>
          <w:noProof/>
        </w:rPr>
        <w:t>n appropriate method</w:t>
      </w:r>
      <w:r w:rsidR="007C1F69">
        <w:rPr>
          <w:rFonts w:asciiTheme="minorHAnsi" w:hAnsiTheme="minorHAnsi" w:cstheme="minorHAnsi"/>
          <w:noProof/>
        </w:rPr>
        <w:t xml:space="preserve"> </w:t>
      </w:r>
      <w:r w:rsidR="00666AB3" w:rsidRPr="00180778">
        <w:rPr>
          <w:rFonts w:asciiTheme="minorHAnsi" w:hAnsiTheme="minorHAnsi" w:cstheme="minorHAnsi"/>
          <w:noProof/>
        </w:rPr>
        <w:t>that will allow scaling of the operation to meet an expected workload of about 90 million packages to be mailed within 14 days of receiving address files</w:t>
      </w:r>
      <w:r w:rsidR="007C1F69">
        <w:rPr>
          <w:rFonts w:asciiTheme="minorHAnsi" w:hAnsiTheme="minorHAnsi" w:cstheme="minorHAnsi"/>
          <w:noProof/>
        </w:rPr>
        <w:t>.</w:t>
      </w:r>
    </w:p>
    <w:p w14:paraId="43723391" w14:textId="59CE9A37" w:rsidR="00962145" w:rsidRPr="00CF0446" w:rsidRDefault="00590198" w:rsidP="00180646">
      <w:pPr>
        <w:pStyle w:val="ListParagraph"/>
        <w:numPr>
          <w:ilvl w:val="0"/>
          <w:numId w:val="5"/>
        </w:numPr>
        <w:autoSpaceDE/>
        <w:autoSpaceDN/>
        <w:adjustRightInd/>
        <w:rPr>
          <w:sz w:val="24"/>
          <w:szCs w:val="24"/>
        </w:rPr>
      </w:pPr>
      <w:r w:rsidRPr="00CF0446">
        <w:rPr>
          <w:sz w:val="24"/>
          <w:szCs w:val="24"/>
        </w:rPr>
        <w:t>Assumptions</w:t>
      </w:r>
    </w:p>
    <w:p w14:paraId="65FF25C4" w14:textId="77777777" w:rsidR="00E1654D" w:rsidRDefault="00E1654D" w:rsidP="002449F8">
      <w:pPr>
        <w:autoSpaceDE/>
        <w:autoSpaceDN/>
        <w:adjustRightInd/>
        <w:rPr>
          <w:sz w:val="24"/>
          <w:szCs w:val="24"/>
        </w:rPr>
      </w:pPr>
    </w:p>
    <w:p w14:paraId="0DFD0382" w14:textId="6C005744" w:rsidR="00E1654D" w:rsidRDefault="00E1654D" w:rsidP="00E1654D">
      <w:pPr>
        <w:ind w:left="360"/>
        <w:rPr>
          <w:sz w:val="24"/>
          <w:szCs w:val="24"/>
        </w:rPr>
      </w:pPr>
      <w:r w:rsidRPr="00956A45">
        <w:rPr>
          <w:sz w:val="24"/>
          <w:szCs w:val="24"/>
        </w:rPr>
        <w:t xml:space="preserve">FPD will support a mail strategy that will contact most households (the mail universe) up to five times.  The third through fifth contacts will be conditional, removing responding households and addresses that were undeliverable in previous attempts from subsequent mailings.  The contact materials will include: invitations to respond online; reminder letters and postcards; paper questionnaires; and “It’s not too late” reminders.  Additional contacts may support the Nonresponse Followup and Update Enumerate operations.  </w:t>
      </w:r>
    </w:p>
    <w:p w14:paraId="6420BB1F" w14:textId="77777777" w:rsidR="002564C6" w:rsidRPr="00956A45" w:rsidRDefault="002564C6" w:rsidP="00E1654D">
      <w:pPr>
        <w:ind w:left="360"/>
        <w:rPr>
          <w:sz w:val="24"/>
          <w:szCs w:val="24"/>
        </w:rPr>
      </w:pPr>
    </w:p>
    <w:p w14:paraId="3E7C5B82" w14:textId="321D982D" w:rsidR="00E1654D" w:rsidRPr="00956A45" w:rsidRDefault="00E1654D" w:rsidP="00E1654D">
      <w:pPr>
        <w:ind w:left="360"/>
        <w:rPr>
          <w:sz w:val="24"/>
          <w:szCs w:val="24"/>
        </w:rPr>
      </w:pPr>
      <w:r w:rsidRPr="00956A45">
        <w:rPr>
          <w:sz w:val="24"/>
          <w:szCs w:val="24"/>
        </w:rPr>
        <w:t>The fourth contact (conducted over about seven days) will require the addressing and mailing of questionnaire packages to all households that have not yet responded</w:t>
      </w:r>
      <w:r w:rsidR="007C1F69">
        <w:rPr>
          <w:sz w:val="24"/>
          <w:szCs w:val="24"/>
        </w:rPr>
        <w:t>.</w:t>
      </w:r>
    </w:p>
    <w:p w14:paraId="14AA694B" w14:textId="77777777" w:rsidR="00E1654D" w:rsidRPr="00956A45" w:rsidRDefault="00E1654D" w:rsidP="00E1654D">
      <w:pPr>
        <w:ind w:left="360"/>
        <w:rPr>
          <w:sz w:val="24"/>
          <w:szCs w:val="24"/>
        </w:rPr>
      </w:pPr>
    </w:p>
    <w:p w14:paraId="7E582803" w14:textId="24C32BF6" w:rsidR="00721169" w:rsidRPr="00956A45" w:rsidRDefault="00E1654D" w:rsidP="00C96B1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956A45">
        <w:rPr>
          <w:sz w:val="24"/>
          <w:szCs w:val="24"/>
        </w:rPr>
        <w:t>FPD will support other operations such as Group Quarters by printing questionnaires and related materials in bulk and delivering them to the operations</w:t>
      </w:r>
      <w:r w:rsidR="007C1F69">
        <w:rPr>
          <w:sz w:val="24"/>
          <w:szCs w:val="24"/>
        </w:rPr>
        <w:t>.</w:t>
      </w:r>
    </w:p>
    <w:p w14:paraId="20DDFB82" w14:textId="77777777" w:rsidR="00721169" w:rsidRDefault="00721169" w:rsidP="00590198">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43723395" w14:textId="77777777" w:rsidR="00D36FB3" w:rsidRPr="00CF0446" w:rsidRDefault="00D36FB3" w:rsidP="00180646">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F0446">
        <w:rPr>
          <w:sz w:val="24"/>
          <w:szCs w:val="24"/>
        </w:rPr>
        <w:t>Scope of Assessment Content</w:t>
      </w:r>
      <w:r w:rsidR="00C0304D" w:rsidRPr="00CF0446">
        <w:rPr>
          <w:sz w:val="24"/>
          <w:szCs w:val="24"/>
        </w:rPr>
        <w:t xml:space="preserve"> and Questions-To-Be-Answered</w:t>
      </w:r>
    </w:p>
    <w:p w14:paraId="43723396" w14:textId="77777777" w:rsidR="00D36FB3" w:rsidRPr="00721169" w:rsidRDefault="00D36FB3" w:rsidP="00D36FB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color w:val="FF0000"/>
        </w:rPr>
      </w:pPr>
    </w:p>
    <w:p w14:paraId="63C5D0F3" w14:textId="49D52F72" w:rsidR="00721169" w:rsidRPr="00956A45" w:rsidRDefault="00721169" w:rsidP="00BD42FA">
      <w:pPr>
        <w:pStyle w:val="Level1"/>
        <w:ind w:left="360"/>
      </w:pPr>
      <w:r w:rsidRPr="00956A45">
        <w:t>Business Process Model (BPM) showing the Level 1 activity areas within the FPD Operation. BPMs for the 2020 Census follow industry-standard Business Process Model and Notation (BPMN).</w:t>
      </w:r>
      <w:r w:rsidRPr="00956A45">
        <w:rPr>
          <w:i/>
        </w:rPr>
        <w:t xml:space="preserve"> </w:t>
      </w:r>
      <w:r w:rsidRPr="00956A45">
        <w:t xml:space="preserve">An explanation of how to read the BPMN notations and a full sized copy of all of the BPMN diagrams for this operation are provided under separate cover. </w:t>
      </w:r>
    </w:p>
    <w:p w14:paraId="1289F991" w14:textId="366B36A3" w:rsidR="00721169" w:rsidRPr="00956A45" w:rsidRDefault="00721169" w:rsidP="00721169">
      <w:pPr>
        <w:pStyle w:val="Level1"/>
        <w:ind w:left="0"/>
      </w:pPr>
    </w:p>
    <w:p w14:paraId="4A1BD8B1" w14:textId="77777777" w:rsidR="00721169" w:rsidRPr="00956A45" w:rsidRDefault="00721169" w:rsidP="00721169">
      <w:pPr>
        <w:pStyle w:val="Level1"/>
        <w:ind w:left="0"/>
      </w:pPr>
    </w:p>
    <w:p w14:paraId="62C1E7FC" w14:textId="744059E6" w:rsidR="00E1654D" w:rsidRDefault="00E1654D" w:rsidP="00721169">
      <w:pPr>
        <w:pStyle w:val="Level1"/>
        <w:ind w:left="0"/>
      </w:pPr>
      <w:r w:rsidRPr="006A5D45">
        <w:rPr>
          <w:noProof/>
        </w:rPr>
        <w:drawing>
          <wp:inline distT="0" distB="0" distL="0" distR="0" wp14:anchorId="0407E618" wp14:editId="74C5B5E3">
            <wp:extent cx="5943600" cy="3549650"/>
            <wp:effectExtent l="19050" t="19050" r="19050" b="12700"/>
            <wp:docPr id="1" name="Picture 1" descr="Purpose: Print and distribute Internet invitations, reminder postcards, and questionnaire mailing packages to support the 2020 Census mailing strategy and enumeration of the population. Also print self-response materials for GQ and UE operations." title="2020 Census 9. Forms Printing and Distribution Operation (FPD) Contex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549650"/>
                    </a:xfrm>
                    <a:prstGeom prst="rect">
                      <a:avLst/>
                    </a:prstGeom>
                    <a:noFill/>
                    <a:ln w="12700">
                      <a:solidFill>
                        <a:schemeClr val="tx1"/>
                      </a:solidFill>
                    </a:ln>
                  </pic:spPr>
                </pic:pic>
              </a:graphicData>
            </a:graphic>
          </wp:inline>
        </w:drawing>
      </w:r>
    </w:p>
    <w:p w14:paraId="43723398" w14:textId="77777777" w:rsidR="00F322C2" w:rsidRDefault="00F322C2" w:rsidP="002E79BA">
      <w:pPr>
        <w:pStyle w:val="Level1"/>
        <w:ind w:left="360"/>
      </w:pPr>
    </w:p>
    <w:p w14:paraId="6651F15F" w14:textId="55CCBE4B" w:rsidR="009B0E7B" w:rsidRPr="00504C96" w:rsidRDefault="009B0E7B" w:rsidP="009B0E7B">
      <w:pPr>
        <w:ind w:left="360"/>
        <w:rPr>
          <w:sz w:val="24"/>
          <w:szCs w:val="24"/>
        </w:rPr>
      </w:pPr>
      <w:r w:rsidRPr="00504C96">
        <w:rPr>
          <w:sz w:val="24"/>
          <w:szCs w:val="24"/>
        </w:rPr>
        <w:t>The FPD Operation is subdivided into the following Activity Areas.</w:t>
      </w:r>
    </w:p>
    <w:p w14:paraId="2AAD2B79" w14:textId="77777777" w:rsidR="00956A45" w:rsidRPr="00504C96" w:rsidRDefault="00956A45" w:rsidP="009B0E7B">
      <w:pPr>
        <w:ind w:left="360"/>
        <w:rPr>
          <w:sz w:val="24"/>
          <w:szCs w:val="24"/>
        </w:rPr>
      </w:pPr>
    </w:p>
    <w:p w14:paraId="70A5B88E" w14:textId="77777777" w:rsidR="009B0E7B" w:rsidRPr="00504C96" w:rsidRDefault="009B0E7B" w:rsidP="009B0E7B">
      <w:pPr>
        <w:numPr>
          <w:ilvl w:val="0"/>
          <w:numId w:val="11"/>
        </w:numPr>
        <w:autoSpaceDE/>
        <w:autoSpaceDN/>
        <w:adjustRightInd/>
        <w:spacing w:after="120"/>
        <w:ind w:left="360" w:firstLine="0"/>
        <w:rPr>
          <w:sz w:val="24"/>
          <w:szCs w:val="24"/>
        </w:rPr>
      </w:pPr>
      <w:r w:rsidRPr="00504C96">
        <w:rPr>
          <w:sz w:val="24"/>
          <w:szCs w:val="24"/>
        </w:rPr>
        <w:t>FPD Planning and Preparation [FPD 9-1].</w:t>
      </w:r>
    </w:p>
    <w:p w14:paraId="20A600C5" w14:textId="77777777" w:rsidR="009B0E7B" w:rsidRPr="00504C96" w:rsidRDefault="009B0E7B" w:rsidP="009B0E7B">
      <w:pPr>
        <w:numPr>
          <w:ilvl w:val="0"/>
          <w:numId w:val="11"/>
        </w:numPr>
        <w:autoSpaceDE/>
        <w:autoSpaceDN/>
        <w:adjustRightInd/>
        <w:spacing w:after="120"/>
        <w:ind w:left="360" w:firstLine="0"/>
        <w:rPr>
          <w:sz w:val="24"/>
          <w:szCs w:val="24"/>
        </w:rPr>
      </w:pPr>
      <w:r w:rsidRPr="00504C96">
        <w:rPr>
          <w:sz w:val="24"/>
          <w:szCs w:val="24"/>
        </w:rPr>
        <w:t>Form Design and Address Data File Processing [FPD 9-2].</w:t>
      </w:r>
    </w:p>
    <w:p w14:paraId="1B784FAC" w14:textId="77777777" w:rsidR="009B0E7B" w:rsidRPr="00504C96" w:rsidRDefault="009B0E7B" w:rsidP="009B0E7B">
      <w:pPr>
        <w:numPr>
          <w:ilvl w:val="0"/>
          <w:numId w:val="11"/>
        </w:numPr>
        <w:autoSpaceDE/>
        <w:autoSpaceDN/>
        <w:adjustRightInd/>
        <w:spacing w:after="120"/>
        <w:ind w:left="360" w:firstLine="0"/>
        <w:rPr>
          <w:sz w:val="24"/>
          <w:szCs w:val="24"/>
        </w:rPr>
      </w:pPr>
      <w:r w:rsidRPr="00504C96">
        <w:rPr>
          <w:sz w:val="24"/>
          <w:szCs w:val="24"/>
        </w:rPr>
        <w:t>Printing/Mailing [FPD 9-3].</w:t>
      </w:r>
    </w:p>
    <w:p w14:paraId="7195459C" w14:textId="77777777" w:rsidR="009B0E7B" w:rsidRPr="00504C96" w:rsidRDefault="009B0E7B" w:rsidP="009B0E7B">
      <w:pPr>
        <w:numPr>
          <w:ilvl w:val="0"/>
          <w:numId w:val="11"/>
        </w:numPr>
        <w:autoSpaceDE/>
        <w:autoSpaceDN/>
        <w:adjustRightInd/>
        <w:spacing w:after="120"/>
        <w:ind w:left="360" w:firstLine="0"/>
        <w:rPr>
          <w:sz w:val="24"/>
          <w:szCs w:val="24"/>
        </w:rPr>
      </w:pPr>
      <w:r w:rsidRPr="00504C96">
        <w:rPr>
          <w:sz w:val="24"/>
          <w:szCs w:val="24"/>
        </w:rPr>
        <w:t>Printing [FPD 9-4].</w:t>
      </w:r>
    </w:p>
    <w:p w14:paraId="069C607F" w14:textId="77777777" w:rsidR="009B0E7B" w:rsidRPr="00504C96" w:rsidRDefault="009B0E7B" w:rsidP="009B0E7B">
      <w:pPr>
        <w:numPr>
          <w:ilvl w:val="0"/>
          <w:numId w:val="11"/>
        </w:numPr>
        <w:autoSpaceDE/>
        <w:autoSpaceDN/>
        <w:adjustRightInd/>
        <w:spacing w:after="120"/>
        <w:ind w:left="360" w:firstLine="0"/>
        <w:rPr>
          <w:sz w:val="24"/>
          <w:szCs w:val="24"/>
        </w:rPr>
      </w:pPr>
      <w:r w:rsidRPr="00504C96">
        <w:rPr>
          <w:sz w:val="24"/>
          <w:szCs w:val="24"/>
        </w:rPr>
        <w:t>Oversight, Monitoring and Reporting [FPD 9-5].</w:t>
      </w:r>
    </w:p>
    <w:p w14:paraId="4372339A" w14:textId="77777777" w:rsidR="00340A0E" w:rsidRDefault="00340A0E" w:rsidP="002E79BA">
      <w:pPr>
        <w:pStyle w:val="Level1"/>
        <w:ind w:left="360"/>
      </w:pPr>
    </w:p>
    <w:p w14:paraId="1B603140" w14:textId="77777777" w:rsidR="00C34867" w:rsidRPr="00956A45" w:rsidRDefault="00C34867" w:rsidP="00C34867">
      <w:pPr>
        <w:rPr>
          <w:sz w:val="24"/>
          <w:szCs w:val="24"/>
        </w:rPr>
      </w:pPr>
      <w:r w:rsidRPr="00956A45">
        <w:rPr>
          <w:sz w:val="24"/>
          <w:szCs w:val="24"/>
        </w:rPr>
        <w:t>This FPD operational assessment will answer the following questions:</w:t>
      </w:r>
    </w:p>
    <w:p w14:paraId="544E274F" w14:textId="77777777" w:rsidR="00C34867" w:rsidRPr="00956A45" w:rsidRDefault="00C34867" w:rsidP="00C34867">
      <w:pPr>
        <w:rPr>
          <w:sz w:val="24"/>
          <w:szCs w:val="24"/>
        </w:rPr>
      </w:pPr>
    </w:p>
    <w:p w14:paraId="5546F157" w14:textId="77777777" w:rsidR="00C34867" w:rsidRPr="00956A45" w:rsidRDefault="00C34867" w:rsidP="00180646">
      <w:pPr>
        <w:pStyle w:val="ListParagraph"/>
        <w:numPr>
          <w:ilvl w:val="0"/>
          <w:numId w:val="10"/>
        </w:numPr>
        <w:rPr>
          <w:sz w:val="24"/>
          <w:szCs w:val="24"/>
        </w:rPr>
      </w:pPr>
      <w:r w:rsidRPr="00956A45">
        <w:rPr>
          <w:sz w:val="24"/>
          <w:szCs w:val="24"/>
        </w:rPr>
        <w:t>What was the process used to gather print requirements? Did the process work?</w:t>
      </w:r>
    </w:p>
    <w:p w14:paraId="1DA5892C" w14:textId="6FCFDB64" w:rsidR="00C34867" w:rsidRDefault="00C34867" w:rsidP="00C34867">
      <w:pPr>
        <w:ind w:firstLine="720"/>
        <w:rPr>
          <w:sz w:val="24"/>
          <w:szCs w:val="24"/>
        </w:rPr>
      </w:pPr>
      <w:r w:rsidRPr="00956A45">
        <w:rPr>
          <w:sz w:val="24"/>
          <w:szCs w:val="24"/>
        </w:rPr>
        <w:t>What needs improvement?</w:t>
      </w:r>
    </w:p>
    <w:p w14:paraId="142075E1" w14:textId="7328E699" w:rsidR="009C1E8F" w:rsidRPr="00180778" w:rsidRDefault="009C1E8F" w:rsidP="00180778">
      <w:pPr>
        <w:pStyle w:val="ListParagraph"/>
        <w:numPr>
          <w:ilvl w:val="0"/>
          <w:numId w:val="18"/>
        </w:numPr>
        <w:ind w:left="1440"/>
        <w:rPr>
          <w:i/>
          <w:sz w:val="24"/>
          <w:szCs w:val="24"/>
        </w:rPr>
      </w:pPr>
      <w:r w:rsidRPr="00180778">
        <w:rPr>
          <w:i/>
          <w:sz w:val="24"/>
          <w:szCs w:val="24"/>
        </w:rPr>
        <w:t xml:space="preserve">Methodology: </w:t>
      </w:r>
      <w:r w:rsidR="00582FC2" w:rsidRPr="00180778">
        <w:rPr>
          <w:i/>
          <w:sz w:val="24"/>
          <w:szCs w:val="24"/>
        </w:rPr>
        <w:t>To ensure print requirements collected were reliable FPD will compare</w:t>
      </w:r>
      <w:r w:rsidRPr="00180778">
        <w:rPr>
          <w:i/>
          <w:sz w:val="24"/>
          <w:szCs w:val="24"/>
        </w:rPr>
        <w:t xml:space="preserve"> contract schedule milestones </w:t>
      </w:r>
      <w:r w:rsidR="00582FC2" w:rsidRPr="00180778">
        <w:rPr>
          <w:i/>
          <w:sz w:val="24"/>
          <w:szCs w:val="24"/>
        </w:rPr>
        <w:t>and accuracy of requirements with stakeholder operation outcomes.</w:t>
      </w:r>
    </w:p>
    <w:p w14:paraId="728C2C68" w14:textId="20C6FD24" w:rsidR="00C34867" w:rsidRDefault="00C34867" w:rsidP="00180646">
      <w:pPr>
        <w:pStyle w:val="ListParagraph"/>
        <w:numPr>
          <w:ilvl w:val="0"/>
          <w:numId w:val="10"/>
        </w:numPr>
        <w:rPr>
          <w:sz w:val="24"/>
          <w:szCs w:val="24"/>
        </w:rPr>
      </w:pPr>
      <w:r w:rsidRPr="00956A45">
        <w:rPr>
          <w:sz w:val="24"/>
          <w:szCs w:val="24"/>
        </w:rPr>
        <w:t>Was the FPD acquisition strategy appropriate for the size and complexity of the 2018 E2E CT?</w:t>
      </w:r>
    </w:p>
    <w:p w14:paraId="0CEA217A" w14:textId="4DD24079" w:rsidR="004F5EE0" w:rsidRPr="00956A45" w:rsidRDefault="004F5EE0" w:rsidP="00180778">
      <w:pPr>
        <w:pStyle w:val="ListParagraph"/>
        <w:numPr>
          <w:ilvl w:val="1"/>
          <w:numId w:val="10"/>
        </w:numPr>
        <w:rPr>
          <w:sz w:val="24"/>
          <w:szCs w:val="24"/>
        </w:rPr>
      </w:pPr>
      <w:r w:rsidRPr="00233F70">
        <w:rPr>
          <w:i/>
          <w:sz w:val="24"/>
          <w:szCs w:val="24"/>
        </w:rPr>
        <w:t>Methodology:</w:t>
      </w:r>
      <w:r>
        <w:rPr>
          <w:i/>
          <w:sz w:val="24"/>
          <w:szCs w:val="24"/>
        </w:rPr>
        <w:t xml:space="preserve"> FPD will compare the broad strategy of a multi-year contract approach to the </w:t>
      </w:r>
      <w:r w:rsidR="008F0BFB">
        <w:rPr>
          <w:i/>
          <w:sz w:val="24"/>
          <w:szCs w:val="24"/>
        </w:rPr>
        <w:t>option of separate contracts for the 2018 E2E CT and 2020 Census.</w:t>
      </w:r>
    </w:p>
    <w:p w14:paraId="7096E0D0" w14:textId="4BAD9CFE" w:rsidR="00C34867" w:rsidRDefault="00C34867" w:rsidP="00180646">
      <w:pPr>
        <w:pStyle w:val="ListParagraph"/>
        <w:numPr>
          <w:ilvl w:val="0"/>
          <w:numId w:val="10"/>
        </w:numPr>
        <w:rPr>
          <w:sz w:val="24"/>
          <w:szCs w:val="24"/>
        </w:rPr>
      </w:pPr>
      <w:r w:rsidRPr="00956A45">
        <w:rPr>
          <w:sz w:val="24"/>
          <w:szCs w:val="24"/>
        </w:rPr>
        <w:t>Did the vendors fulfill all requirements of the contracts? Where there any issues?</w:t>
      </w:r>
    </w:p>
    <w:p w14:paraId="5E6CA56F" w14:textId="5D5A9C58" w:rsidR="009E4497" w:rsidRPr="00180778" w:rsidRDefault="009E4497" w:rsidP="00180778">
      <w:pPr>
        <w:pStyle w:val="ListParagraph"/>
        <w:numPr>
          <w:ilvl w:val="1"/>
          <w:numId w:val="10"/>
        </w:numPr>
        <w:rPr>
          <w:i/>
          <w:sz w:val="24"/>
          <w:szCs w:val="24"/>
        </w:rPr>
      </w:pPr>
      <w:r w:rsidRPr="00180778">
        <w:rPr>
          <w:i/>
          <w:sz w:val="24"/>
          <w:szCs w:val="24"/>
        </w:rPr>
        <w:t>FPD will conduct a lesson learned review with print vendor and GPO at the conclusion of the printing operations.</w:t>
      </w:r>
    </w:p>
    <w:p w14:paraId="673B7968" w14:textId="785BC7F6" w:rsidR="00C34867" w:rsidRDefault="00C34867" w:rsidP="00180646">
      <w:pPr>
        <w:pStyle w:val="ListParagraph"/>
        <w:numPr>
          <w:ilvl w:val="0"/>
          <w:numId w:val="10"/>
        </w:numPr>
        <w:rPr>
          <w:sz w:val="24"/>
          <w:szCs w:val="24"/>
        </w:rPr>
      </w:pPr>
      <w:r w:rsidRPr="00956A45">
        <w:rPr>
          <w:sz w:val="24"/>
          <w:szCs w:val="24"/>
        </w:rPr>
        <w:t>Did the FPD schedule accurately reflect the sequence of activities for the successful management of the program?</w:t>
      </w:r>
    </w:p>
    <w:p w14:paraId="7413111D" w14:textId="677BCBF3" w:rsidR="004F5EE0" w:rsidRPr="00956A45" w:rsidRDefault="004F5EE0" w:rsidP="00180778">
      <w:pPr>
        <w:pStyle w:val="ListParagraph"/>
        <w:numPr>
          <w:ilvl w:val="1"/>
          <w:numId w:val="10"/>
        </w:numPr>
        <w:rPr>
          <w:sz w:val="24"/>
          <w:szCs w:val="24"/>
        </w:rPr>
      </w:pPr>
      <w:r w:rsidRPr="00233F70">
        <w:rPr>
          <w:i/>
          <w:sz w:val="24"/>
          <w:szCs w:val="24"/>
        </w:rPr>
        <w:t>Methodology:</w:t>
      </w:r>
      <w:r w:rsidR="008F0BFB">
        <w:rPr>
          <w:i/>
          <w:sz w:val="24"/>
          <w:szCs w:val="24"/>
        </w:rPr>
        <w:t xml:space="preserve"> FPD will c use a schedule variance report to compare actual dates with planned dates.</w:t>
      </w:r>
    </w:p>
    <w:p w14:paraId="6FAD6FB5" w14:textId="111C4B16" w:rsidR="00C34867" w:rsidRDefault="00C34867" w:rsidP="00180646">
      <w:pPr>
        <w:pStyle w:val="ListParagraph"/>
        <w:numPr>
          <w:ilvl w:val="0"/>
          <w:numId w:val="10"/>
        </w:numPr>
        <w:rPr>
          <w:sz w:val="24"/>
          <w:szCs w:val="24"/>
        </w:rPr>
      </w:pPr>
      <w:r w:rsidRPr="00956A45">
        <w:rPr>
          <w:sz w:val="24"/>
          <w:szCs w:val="24"/>
        </w:rPr>
        <w:t>What was the tool used to track the print vendor’s progress? What aspects worked? What needs improvement?</w:t>
      </w:r>
    </w:p>
    <w:p w14:paraId="23FD93A7" w14:textId="4A12CF80" w:rsidR="008E1A9D" w:rsidRPr="00180778" w:rsidRDefault="00DC47D9" w:rsidP="00180778">
      <w:pPr>
        <w:pStyle w:val="ListParagraph"/>
        <w:numPr>
          <w:ilvl w:val="1"/>
          <w:numId w:val="10"/>
        </w:numPr>
        <w:rPr>
          <w:i/>
          <w:sz w:val="24"/>
          <w:szCs w:val="24"/>
        </w:rPr>
      </w:pPr>
      <w:r w:rsidRPr="00233F70">
        <w:rPr>
          <w:i/>
          <w:sz w:val="24"/>
          <w:szCs w:val="24"/>
        </w:rPr>
        <w:t>Methodology:</w:t>
      </w:r>
      <w:r>
        <w:rPr>
          <w:i/>
          <w:sz w:val="24"/>
          <w:szCs w:val="24"/>
        </w:rPr>
        <w:t xml:space="preserve"> </w:t>
      </w:r>
      <w:r w:rsidR="008E1A9D" w:rsidRPr="00180778">
        <w:rPr>
          <w:i/>
          <w:sz w:val="24"/>
          <w:szCs w:val="24"/>
        </w:rPr>
        <w:t>FPD</w:t>
      </w:r>
      <w:r w:rsidR="008E1A9D">
        <w:rPr>
          <w:i/>
          <w:sz w:val="24"/>
          <w:szCs w:val="24"/>
        </w:rPr>
        <w:t xml:space="preserve"> will compare vendor printing production reports with the postal and shipping receipts of materials shipped from production site.</w:t>
      </w:r>
    </w:p>
    <w:p w14:paraId="6BA3664A" w14:textId="38D4F0B4" w:rsidR="00C34867" w:rsidRDefault="00C34867" w:rsidP="00180646">
      <w:pPr>
        <w:pStyle w:val="ListParagraph"/>
        <w:numPr>
          <w:ilvl w:val="0"/>
          <w:numId w:val="10"/>
        </w:numPr>
        <w:rPr>
          <w:sz w:val="24"/>
          <w:szCs w:val="24"/>
        </w:rPr>
      </w:pPr>
      <w:r w:rsidRPr="00956A45">
        <w:rPr>
          <w:sz w:val="24"/>
          <w:szCs w:val="24"/>
        </w:rPr>
        <w:t>Was the quality control (QC) process for the 2018 E2E CT print production effective in ensuring the quality of the final products? Was the QC staff adequate? Was training adequate to support the needs of the program?</w:t>
      </w:r>
    </w:p>
    <w:p w14:paraId="2F3A091C" w14:textId="1BF30AD4" w:rsidR="00DC47D9" w:rsidRDefault="00DC47D9" w:rsidP="00180778">
      <w:pPr>
        <w:pStyle w:val="ListParagraph"/>
        <w:numPr>
          <w:ilvl w:val="0"/>
          <w:numId w:val="27"/>
        </w:numPr>
        <w:rPr>
          <w:i/>
          <w:sz w:val="24"/>
          <w:szCs w:val="24"/>
        </w:rPr>
      </w:pPr>
      <w:r w:rsidRPr="00233F70">
        <w:rPr>
          <w:i/>
          <w:sz w:val="24"/>
          <w:szCs w:val="24"/>
        </w:rPr>
        <w:t>Methodology:</w:t>
      </w:r>
      <w:r>
        <w:rPr>
          <w:i/>
          <w:sz w:val="24"/>
          <w:szCs w:val="24"/>
        </w:rPr>
        <w:t xml:space="preserve"> </w:t>
      </w:r>
      <w:r w:rsidR="00B15A23">
        <w:rPr>
          <w:i/>
          <w:sz w:val="24"/>
          <w:szCs w:val="24"/>
        </w:rPr>
        <w:t>FPD will compare QC production reports and QC procedures</w:t>
      </w:r>
      <w:r w:rsidR="00364B3B">
        <w:rPr>
          <w:i/>
          <w:sz w:val="24"/>
          <w:szCs w:val="24"/>
        </w:rPr>
        <w:t xml:space="preserve"> for compliance with</w:t>
      </w:r>
      <w:r w:rsidR="00B15A23">
        <w:rPr>
          <w:i/>
          <w:sz w:val="24"/>
          <w:szCs w:val="24"/>
        </w:rPr>
        <w:t xml:space="preserve"> the </w:t>
      </w:r>
      <w:r w:rsidR="00C501B1">
        <w:rPr>
          <w:i/>
          <w:sz w:val="24"/>
          <w:szCs w:val="24"/>
        </w:rPr>
        <w:t>quality</w:t>
      </w:r>
      <w:r w:rsidR="00B15A23">
        <w:rPr>
          <w:i/>
          <w:sz w:val="24"/>
          <w:szCs w:val="24"/>
        </w:rPr>
        <w:t xml:space="preserve"> standards</w:t>
      </w:r>
      <w:r w:rsidR="00C501B1">
        <w:rPr>
          <w:i/>
          <w:sz w:val="24"/>
          <w:szCs w:val="24"/>
        </w:rPr>
        <w:t xml:space="preserve"> </w:t>
      </w:r>
      <w:r w:rsidR="00364B3B">
        <w:rPr>
          <w:i/>
          <w:sz w:val="24"/>
          <w:szCs w:val="24"/>
        </w:rPr>
        <w:t>for: addressing</w:t>
      </w:r>
      <w:r w:rsidR="00C501B1">
        <w:rPr>
          <w:i/>
          <w:sz w:val="24"/>
          <w:szCs w:val="24"/>
        </w:rPr>
        <w:t xml:space="preserve"> </w:t>
      </w:r>
      <w:r w:rsidR="00364B3B">
        <w:rPr>
          <w:i/>
          <w:sz w:val="24"/>
          <w:szCs w:val="24"/>
        </w:rPr>
        <w:t xml:space="preserve">postal </w:t>
      </w:r>
      <w:r w:rsidR="00C501B1">
        <w:rPr>
          <w:i/>
          <w:sz w:val="24"/>
          <w:szCs w:val="24"/>
        </w:rPr>
        <w:t>mail, variable barcode</w:t>
      </w:r>
      <w:r w:rsidR="00364B3B">
        <w:rPr>
          <w:i/>
          <w:sz w:val="24"/>
          <w:szCs w:val="24"/>
        </w:rPr>
        <w:t xml:space="preserve"> printing and assembly.</w:t>
      </w:r>
      <w:r w:rsidR="00B15A23">
        <w:rPr>
          <w:i/>
          <w:sz w:val="24"/>
          <w:szCs w:val="24"/>
        </w:rPr>
        <w:t>.</w:t>
      </w:r>
      <w:r w:rsidR="008E1A9D">
        <w:rPr>
          <w:i/>
          <w:sz w:val="24"/>
          <w:szCs w:val="24"/>
        </w:rPr>
        <w:t xml:space="preserve"> </w:t>
      </w:r>
      <w:r w:rsidR="008E1A9D" w:rsidRPr="00233F70">
        <w:rPr>
          <w:i/>
          <w:sz w:val="24"/>
          <w:szCs w:val="24"/>
        </w:rPr>
        <w:t xml:space="preserve">FPD will conduct a lesson learned review with </w:t>
      </w:r>
      <w:r w:rsidR="007C1F69">
        <w:rPr>
          <w:i/>
          <w:sz w:val="24"/>
          <w:szCs w:val="24"/>
        </w:rPr>
        <w:t xml:space="preserve">the </w:t>
      </w:r>
      <w:r w:rsidR="008E1A9D" w:rsidRPr="00233F70">
        <w:rPr>
          <w:i/>
          <w:sz w:val="24"/>
          <w:szCs w:val="24"/>
        </w:rPr>
        <w:t>print vendor and GPO at the conclusion of the printing operations</w:t>
      </w:r>
    </w:p>
    <w:p w14:paraId="2F33444B" w14:textId="0F8359F0" w:rsidR="00EB3022" w:rsidRDefault="00C34867" w:rsidP="00EC683A">
      <w:pPr>
        <w:pStyle w:val="ListParagraph"/>
        <w:numPr>
          <w:ilvl w:val="0"/>
          <w:numId w:val="37"/>
        </w:numPr>
        <w:ind w:left="720"/>
        <w:rPr>
          <w:sz w:val="24"/>
          <w:szCs w:val="24"/>
        </w:rPr>
      </w:pPr>
      <w:r w:rsidRPr="00180778">
        <w:rPr>
          <w:sz w:val="24"/>
          <w:szCs w:val="24"/>
        </w:rPr>
        <w:t xml:space="preserve">Was the printing of the 2018 E2E CT Public Use Forms </w:t>
      </w:r>
      <w:r w:rsidR="007C1F69">
        <w:rPr>
          <w:sz w:val="24"/>
          <w:szCs w:val="24"/>
        </w:rPr>
        <w:t xml:space="preserve">(PUF) </w:t>
      </w:r>
      <w:r w:rsidRPr="00180778">
        <w:rPr>
          <w:sz w:val="24"/>
          <w:szCs w:val="24"/>
        </w:rPr>
        <w:t>successful? Were print quantities sufficient for the operation? What were the distribution paths for the Public Use Forms after they were printed?</w:t>
      </w:r>
    </w:p>
    <w:p w14:paraId="01546E15" w14:textId="08261BDA" w:rsidR="00BB56A0" w:rsidRDefault="00BB56A0" w:rsidP="00180778">
      <w:pPr>
        <w:pStyle w:val="ListParagraph"/>
        <w:numPr>
          <w:ilvl w:val="1"/>
          <w:numId w:val="37"/>
        </w:numPr>
        <w:ind w:left="1440"/>
        <w:rPr>
          <w:sz w:val="24"/>
          <w:szCs w:val="24"/>
        </w:rPr>
      </w:pPr>
      <w:r w:rsidRPr="00BB56A0">
        <w:rPr>
          <w:sz w:val="24"/>
          <w:szCs w:val="24"/>
        </w:rPr>
        <w:t>Methodology: FPD will compare the printing materials to the program requirements. FPD will evaluate the PUF distribution paths: staged verses conditional mailings via the USPS and bulk delivery of materials.</w:t>
      </w:r>
    </w:p>
    <w:p w14:paraId="465D8888" w14:textId="22A2877B" w:rsidR="00C34867" w:rsidRPr="00180778" w:rsidRDefault="00C34867" w:rsidP="00EC683A">
      <w:pPr>
        <w:pStyle w:val="ListParagraph"/>
        <w:numPr>
          <w:ilvl w:val="0"/>
          <w:numId w:val="23"/>
        </w:numPr>
        <w:rPr>
          <w:strike/>
          <w:sz w:val="24"/>
          <w:szCs w:val="24"/>
        </w:rPr>
      </w:pPr>
      <w:r w:rsidRPr="006C46A8">
        <w:rPr>
          <w:sz w:val="24"/>
          <w:szCs w:val="24"/>
        </w:rPr>
        <w:t xml:space="preserve">Were there any unanticipated issues during the mailing of the 2018 E2E CT Public Use Forms? </w:t>
      </w:r>
    </w:p>
    <w:p w14:paraId="50343C98" w14:textId="1EC185C4" w:rsidR="00E1191E" w:rsidRPr="00180778" w:rsidRDefault="00E04AF2" w:rsidP="00180778">
      <w:pPr>
        <w:pStyle w:val="ListParagraph"/>
        <w:numPr>
          <w:ilvl w:val="1"/>
          <w:numId w:val="23"/>
        </w:numPr>
        <w:rPr>
          <w:i/>
          <w:sz w:val="24"/>
          <w:szCs w:val="24"/>
        </w:rPr>
      </w:pPr>
      <w:r w:rsidRPr="00233F70">
        <w:rPr>
          <w:i/>
          <w:sz w:val="24"/>
          <w:szCs w:val="24"/>
        </w:rPr>
        <w:t>Methodology:</w:t>
      </w:r>
      <w:r>
        <w:rPr>
          <w:i/>
          <w:sz w:val="24"/>
          <w:szCs w:val="24"/>
        </w:rPr>
        <w:t xml:space="preserve"> </w:t>
      </w:r>
      <w:r w:rsidR="00E1191E" w:rsidRPr="00180778">
        <w:rPr>
          <w:i/>
          <w:sz w:val="24"/>
          <w:szCs w:val="24"/>
        </w:rPr>
        <w:t xml:space="preserve">FPD will conduct a lesson learned review with </w:t>
      </w:r>
      <w:r w:rsidR="007C1F69">
        <w:rPr>
          <w:i/>
          <w:sz w:val="24"/>
          <w:szCs w:val="24"/>
        </w:rPr>
        <w:t xml:space="preserve">the </w:t>
      </w:r>
      <w:r w:rsidR="00E1191E" w:rsidRPr="00180778">
        <w:rPr>
          <w:i/>
          <w:sz w:val="24"/>
          <w:szCs w:val="24"/>
        </w:rPr>
        <w:t>print vendor and GPO at the conclusion of the printing operations.</w:t>
      </w:r>
    </w:p>
    <w:p w14:paraId="0D4BA3D9" w14:textId="0579583F" w:rsidR="00C34867" w:rsidRPr="00180778" w:rsidRDefault="00C34867" w:rsidP="00EC683A">
      <w:pPr>
        <w:pStyle w:val="ListParagraph"/>
        <w:numPr>
          <w:ilvl w:val="0"/>
          <w:numId w:val="23"/>
        </w:numPr>
        <w:rPr>
          <w:sz w:val="24"/>
          <w:szCs w:val="24"/>
        </w:rPr>
      </w:pPr>
      <w:r w:rsidRPr="00180778">
        <w:rPr>
          <w:sz w:val="24"/>
          <w:szCs w:val="24"/>
        </w:rPr>
        <w:t>Were the address files delivered to the print vendor according to</w:t>
      </w:r>
      <w:r w:rsidR="009F597B" w:rsidRPr="00180778">
        <w:rPr>
          <w:sz w:val="24"/>
          <w:szCs w:val="24"/>
        </w:rPr>
        <w:t xml:space="preserve"> </w:t>
      </w:r>
      <w:r w:rsidR="007C1F69">
        <w:rPr>
          <w:sz w:val="24"/>
          <w:szCs w:val="24"/>
        </w:rPr>
        <w:t xml:space="preserve">the </w:t>
      </w:r>
      <w:r w:rsidRPr="00180778">
        <w:rPr>
          <w:sz w:val="24"/>
          <w:szCs w:val="24"/>
        </w:rPr>
        <w:t>schedule? Was the process used to transfer address files to the vendor effective?</w:t>
      </w:r>
    </w:p>
    <w:p w14:paraId="28E21357" w14:textId="36922D56" w:rsidR="00E1191E" w:rsidRPr="00180778" w:rsidRDefault="00E04AF2" w:rsidP="00180778">
      <w:pPr>
        <w:pStyle w:val="ListParagraph"/>
        <w:numPr>
          <w:ilvl w:val="1"/>
          <w:numId w:val="23"/>
        </w:numPr>
        <w:rPr>
          <w:vanish/>
          <w:sz w:val="24"/>
          <w:szCs w:val="24"/>
          <w:specVanish/>
        </w:rPr>
      </w:pPr>
      <w:r w:rsidRPr="00233F70">
        <w:rPr>
          <w:i/>
          <w:sz w:val="24"/>
          <w:szCs w:val="24"/>
        </w:rPr>
        <w:t>Methodology:</w:t>
      </w:r>
      <w:r>
        <w:rPr>
          <w:i/>
          <w:sz w:val="24"/>
          <w:szCs w:val="24"/>
        </w:rPr>
        <w:t xml:space="preserve"> </w:t>
      </w:r>
      <w:r w:rsidR="00F86B8D">
        <w:rPr>
          <w:i/>
          <w:sz w:val="24"/>
          <w:szCs w:val="24"/>
        </w:rPr>
        <w:t>FPD will</w:t>
      </w:r>
      <w:r w:rsidR="00E1191E" w:rsidRPr="00180778">
        <w:rPr>
          <w:i/>
          <w:sz w:val="24"/>
          <w:szCs w:val="24"/>
        </w:rPr>
        <w:t xml:space="preserve"> use a schedule variance report to compare actual dates with planned dates. The steps for address file verification protocol will be evaluated</w:t>
      </w:r>
      <w:r w:rsidR="00B15A23" w:rsidRPr="00180778">
        <w:rPr>
          <w:i/>
          <w:sz w:val="24"/>
          <w:szCs w:val="24"/>
        </w:rPr>
        <w:t xml:space="preserve"> for compliance for each file delivery.</w:t>
      </w:r>
    </w:p>
    <w:p w14:paraId="4D0493D4" w14:textId="77777777" w:rsidR="008949CC" w:rsidRDefault="00E04AF2" w:rsidP="00EC683A">
      <w:pPr>
        <w:pStyle w:val="ListParagraph"/>
        <w:numPr>
          <w:ilvl w:val="0"/>
          <w:numId w:val="23"/>
        </w:numPr>
        <w:rPr>
          <w:sz w:val="24"/>
          <w:szCs w:val="24"/>
        </w:rPr>
      </w:pPr>
      <w:r>
        <w:rPr>
          <w:sz w:val="24"/>
          <w:szCs w:val="24"/>
        </w:rPr>
        <w:t xml:space="preserve"> </w:t>
      </w:r>
    </w:p>
    <w:p w14:paraId="29D97887" w14:textId="14335C69" w:rsidR="00C34867" w:rsidRDefault="00C34867" w:rsidP="008949CC">
      <w:pPr>
        <w:pStyle w:val="ListParagraph"/>
        <w:numPr>
          <w:ilvl w:val="0"/>
          <w:numId w:val="23"/>
        </w:numPr>
        <w:rPr>
          <w:sz w:val="24"/>
          <w:szCs w:val="24"/>
        </w:rPr>
      </w:pPr>
      <w:r w:rsidRPr="00180778">
        <w:rPr>
          <w:sz w:val="24"/>
          <w:szCs w:val="24"/>
        </w:rPr>
        <w:t>Describe the communication and integration efforts between the Census Bureau and the USPS. What aspects worked well? What needs improvement?</w:t>
      </w:r>
    </w:p>
    <w:p w14:paraId="116CD58E" w14:textId="1931CF97" w:rsidR="008949CC" w:rsidRPr="008949CC" w:rsidRDefault="008949CC" w:rsidP="008949CC">
      <w:pPr>
        <w:pStyle w:val="ListParagraph"/>
        <w:numPr>
          <w:ilvl w:val="1"/>
          <w:numId w:val="23"/>
        </w:numPr>
        <w:rPr>
          <w:sz w:val="24"/>
          <w:szCs w:val="24"/>
        </w:rPr>
      </w:pPr>
      <w:r w:rsidRPr="00233F70">
        <w:rPr>
          <w:i/>
          <w:sz w:val="24"/>
          <w:szCs w:val="24"/>
        </w:rPr>
        <w:t>Methodology:</w:t>
      </w:r>
      <w:r>
        <w:rPr>
          <w:i/>
          <w:sz w:val="24"/>
          <w:szCs w:val="24"/>
        </w:rPr>
        <w:t xml:space="preserve"> </w:t>
      </w:r>
      <w:r w:rsidRPr="00233F70">
        <w:rPr>
          <w:i/>
          <w:sz w:val="24"/>
          <w:szCs w:val="24"/>
        </w:rPr>
        <w:t>FPD will conduct a lesson learned review with</w:t>
      </w:r>
      <w:r>
        <w:rPr>
          <w:i/>
          <w:sz w:val="24"/>
          <w:szCs w:val="24"/>
        </w:rPr>
        <w:t xml:space="preserve"> the</w:t>
      </w:r>
      <w:r w:rsidRPr="00233F70">
        <w:rPr>
          <w:i/>
          <w:sz w:val="24"/>
          <w:szCs w:val="24"/>
        </w:rPr>
        <w:t xml:space="preserve"> print vendor and </w:t>
      </w:r>
      <w:r>
        <w:rPr>
          <w:i/>
          <w:sz w:val="24"/>
          <w:szCs w:val="24"/>
        </w:rPr>
        <w:t>USPS</w:t>
      </w:r>
      <w:r w:rsidRPr="00233F70">
        <w:rPr>
          <w:i/>
          <w:sz w:val="24"/>
          <w:szCs w:val="24"/>
        </w:rPr>
        <w:t xml:space="preserve"> at the conclusion of the </w:t>
      </w:r>
      <w:r>
        <w:rPr>
          <w:i/>
          <w:sz w:val="24"/>
          <w:szCs w:val="24"/>
        </w:rPr>
        <w:t>mail out</w:t>
      </w:r>
      <w:r w:rsidRPr="00233F70">
        <w:rPr>
          <w:i/>
          <w:sz w:val="24"/>
          <w:szCs w:val="24"/>
        </w:rPr>
        <w:t xml:space="preserve"> operations</w:t>
      </w:r>
    </w:p>
    <w:p w14:paraId="16F18B78" w14:textId="372762BC" w:rsidR="00C34867" w:rsidRDefault="00C34867" w:rsidP="00EC683A">
      <w:pPr>
        <w:pStyle w:val="ListParagraph"/>
        <w:numPr>
          <w:ilvl w:val="0"/>
          <w:numId w:val="23"/>
        </w:numPr>
        <w:rPr>
          <w:sz w:val="24"/>
          <w:szCs w:val="24"/>
        </w:rPr>
      </w:pPr>
      <w:r w:rsidRPr="00180778">
        <w:rPr>
          <w:sz w:val="24"/>
          <w:szCs w:val="24"/>
        </w:rPr>
        <w:t>Describe the communication and integration efforts between the Census Bureau and the GPO. What aspects worked well? What needs improvement?</w:t>
      </w:r>
    </w:p>
    <w:p w14:paraId="7D038D07" w14:textId="6DC07F1E" w:rsidR="006B039B" w:rsidRPr="00180778" w:rsidRDefault="006B039B" w:rsidP="00180778">
      <w:pPr>
        <w:pStyle w:val="ListParagraph"/>
        <w:numPr>
          <w:ilvl w:val="1"/>
          <w:numId w:val="23"/>
        </w:numPr>
        <w:rPr>
          <w:i/>
          <w:sz w:val="24"/>
          <w:szCs w:val="24"/>
        </w:rPr>
      </w:pPr>
      <w:r w:rsidRPr="00233F70">
        <w:rPr>
          <w:i/>
          <w:sz w:val="24"/>
          <w:szCs w:val="24"/>
        </w:rPr>
        <w:t>Methodology:</w:t>
      </w:r>
      <w:r>
        <w:rPr>
          <w:i/>
          <w:sz w:val="24"/>
          <w:szCs w:val="24"/>
        </w:rPr>
        <w:t xml:space="preserve"> </w:t>
      </w:r>
      <w:r w:rsidRPr="00233F70">
        <w:rPr>
          <w:i/>
          <w:sz w:val="24"/>
          <w:szCs w:val="24"/>
        </w:rPr>
        <w:t>FPD will conduct a lesson learned review with</w:t>
      </w:r>
      <w:r w:rsidR="00F86B8D">
        <w:rPr>
          <w:i/>
          <w:sz w:val="24"/>
          <w:szCs w:val="24"/>
        </w:rPr>
        <w:t xml:space="preserve"> the</w:t>
      </w:r>
      <w:r w:rsidRPr="00233F70">
        <w:rPr>
          <w:i/>
          <w:sz w:val="24"/>
          <w:szCs w:val="24"/>
        </w:rPr>
        <w:t xml:space="preserve"> print vendor and GPO at the conclusion of the printing operations.</w:t>
      </w:r>
    </w:p>
    <w:p w14:paraId="4B802574" w14:textId="7C60E23B" w:rsidR="00C34867" w:rsidRDefault="00C34867" w:rsidP="00EC683A">
      <w:pPr>
        <w:pStyle w:val="ListParagraph"/>
        <w:numPr>
          <w:ilvl w:val="0"/>
          <w:numId w:val="23"/>
        </w:numPr>
        <w:rPr>
          <w:sz w:val="24"/>
          <w:szCs w:val="24"/>
        </w:rPr>
      </w:pPr>
      <w:r w:rsidRPr="00180778">
        <w:rPr>
          <w:sz w:val="24"/>
          <w:szCs w:val="24"/>
        </w:rPr>
        <w:t>How much did the printing of the 2018 E2E CT materials cost? How did the projected printing cost compare to the actual printing cost?</w:t>
      </w:r>
    </w:p>
    <w:p w14:paraId="2BD3E19A" w14:textId="581ACB9A" w:rsidR="006B039B" w:rsidRPr="00180778" w:rsidRDefault="006C7BC2" w:rsidP="00180778">
      <w:pPr>
        <w:pStyle w:val="ListParagraph"/>
        <w:numPr>
          <w:ilvl w:val="1"/>
          <w:numId w:val="23"/>
        </w:numPr>
        <w:rPr>
          <w:i/>
          <w:sz w:val="24"/>
          <w:szCs w:val="24"/>
        </w:rPr>
      </w:pPr>
      <w:r w:rsidRPr="00233F70">
        <w:rPr>
          <w:i/>
          <w:sz w:val="24"/>
          <w:szCs w:val="24"/>
        </w:rPr>
        <w:t>Methodology:</w:t>
      </w:r>
      <w:r>
        <w:rPr>
          <w:i/>
          <w:sz w:val="24"/>
          <w:szCs w:val="24"/>
        </w:rPr>
        <w:t xml:space="preserve"> </w:t>
      </w:r>
      <w:r w:rsidR="006B039B" w:rsidRPr="00180778">
        <w:rPr>
          <w:i/>
          <w:sz w:val="24"/>
          <w:szCs w:val="24"/>
        </w:rPr>
        <w:t xml:space="preserve">FPD will compare the initial cost estimates provide by GPO </w:t>
      </w:r>
      <w:r w:rsidR="00D64ACB" w:rsidRPr="00180778">
        <w:rPr>
          <w:i/>
          <w:sz w:val="24"/>
          <w:szCs w:val="24"/>
        </w:rPr>
        <w:t>to the itemize bid</w:t>
      </w:r>
      <w:r w:rsidR="00D64ACB">
        <w:rPr>
          <w:i/>
          <w:sz w:val="24"/>
          <w:szCs w:val="24"/>
        </w:rPr>
        <w:t xml:space="preserve"> pricing of the lowest bidder to project the cost of printing, then compare the projected cost to the actual cost.</w:t>
      </w:r>
    </w:p>
    <w:p w14:paraId="0E29A916" w14:textId="7514CF77" w:rsidR="00C34867" w:rsidRDefault="009F597B" w:rsidP="00EC683A">
      <w:pPr>
        <w:pStyle w:val="ListParagraph"/>
        <w:numPr>
          <w:ilvl w:val="0"/>
          <w:numId w:val="23"/>
        </w:numPr>
        <w:rPr>
          <w:sz w:val="24"/>
          <w:szCs w:val="24"/>
        </w:rPr>
      </w:pPr>
      <w:r w:rsidRPr="00180778">
        <w:rPr>
          <w:sz w:val="24"/>
          <w:szCs w:val="24"/>
        </w:rPr>
        <w:t>How much did postage cost</w:t>
      </w:r>
      <w:r w:rsidR="00C34867" w:rsidRPr="00180778">
        <w:rPr>
          <w:sz w:val="24"/>
          <w:szCs w:val="24"/>
        </w:rPr>
        <w:t xml:space="preserve"> for the 2018 E2E CT mail-out operations? What was the estimated postage costs the actual postage costs?</w:t>
      </w:r>
    </w:p>
    <w:p w14:paraId="3A67EE5C" w14:textId="1BBEBE3D" w:rsidR="00D64ACB" w:rsidRPr="00180778" w:rsidRDefault="006C7BC2" w:rsidP="00180778">
      <w:pPr>
        <w:pStyle w:val="ListParagraph"/>
        <w:numPr>
          <w:ilvl w:val="1"/>
          <w:numId w:val="23"/>
        </w:numPr>
        <w:rPr>
          <w:i/>
          <w:sz w:val="24"/>
          <w:szCs w:val="24"/>
        </w:rPr>
      </w:pPr>
      <w:r w:rsidRPr="00233F70">
        <w:rPr>
          <w:i/>
          <w:sz w:val="24"/>
          <w:szCs w:val="24"/>
        </w:rPr>
        <w:t>Methodology:</w:t>
      </w:r>
      <w:r>
        <w:rPr>
          <w:i/>
          <w:sz w:val="24"/>
          <w:szCs w:val="24"/>
        </w:rPr>
        <w:t xml:space="preserve"> </w:t>
      </w:r>
      <w:r w:rsidR="00D64ACB" w:rsidRPr="00180778">
        <w:rPr>
          <w:i/>
          <w:sz w:val="24"/>
          <w:szCs w:val="24"/>
        </w:rPr>
        <w:t>FPD will compare the projected mailing cost based on the USPS pricing guide</w:t>
      </w:r>
      <w:r w:rsidR="00D64ACB">
        <w:rPr>
          <w:i/>
          <w:sz w:val="24"/>
          <w:szCs w:val="24"/>
        </w:rPr>
        <w:t xml:space="preserve"> to the actual cost of postage</w:t>
      </w:r>
      <w:r w:rsidR="00337794">
        <w:rPr>
          <w:i/>
          <w:sz w:val="24"/>
          <w:szCs w:val="24"/>
        </w:rPr>
        <w:t xml:space="preserve"> as account</w:t>
      </w:r>
      <w:r w:rsidR="00F86B8D">
        <w:rPr>
          <w:i/>
          <w:sz w:val="24"/>
          <w:szCs w:val="24"/>
        </w:rPr>
        <w:t>ed</w:t>
      </w:r>
      <w:r w:rsidR="00337794">
        <w:rPr>
          <w:i/>
          <w:sz w:val="24"/>
          <w:szCs w:val="24"/>
        </w:rPr>
        <w:t xml:space="preserve"> by the Mail Management Branch of Census Administrative Customer Services Division (ACSD)</w:t>
      </w:r>
      <w:r w:rsidR="00D64ACB">
        <w:rPr>
          <w:i/>
          <w:sz w:val="24"/>
          <w:szCs w:val="24"/>
        </w:rPr>
        <w:t>.</w:t>
      </w:r>
    </w:p>
    <w:p w14:paraId="4CA1F18A" w14:textId="4BA05FD2" w:rsidR="007D4979" w:rsidRDefault="00C34867" w:rsidP="00EC683A">
      <w:pPr>
        <w:pStyle w:val="ListParagraph"/>
        <w:numPr>
          <w:ilvl w:val="0"/>
          <w:numId w:val="23"/>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80778">
        <w:rPr>
          <w:sz w:val="24"/>
          <w:szCs w:val="24"/>
        </w:rPr>
        <w:t xml:space="preserve">Did the security measures employed by the Census Bureau, the vendors, and the USPS ensure the integrity and confidentiality of the mail pieces throughout the production and distribution phases of the 2018 E2E CT? </w:t>
      </w:r>
    </w:p>
    <w:p w14:paraId="6288DAE5" w14:textId="7F4BD652" w:rsidR="00590CB2" w:rsidRPr="00180778" w:rsidRDefault="006C7BC2" w:rsidP="00180778">
      <w:pPr>
        <w:pStyle w:val="ListParagraph"/>
        <w:numPr>
          <w:ilvl w:val="1"/>
          <w:numId w:val="23"/>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33F70">
        <w:rPr>
          <w:i/>
          <w:sz w:val="24"/>
          <w:szCs w:val="24"/>
        </w:rPr>
        <w:t>Methodology:</w:t>
      </w:r>
      <w:r>
        <w:rPr>
          <w:i/>
          <w:sz w:val="24"/>
          <w:szCs w:val="24"/>
        </w:rPr>
        <w:t xml:space="preserve"> </w:t>
      </w:r>
      <w:r w:rsidR="00590CB2">
        <w:rPr>
          <w:i/>
          <w:sz w:val="24"/>
          <w:szCs w:val="24"/>
        </w:rPr>
        <w:t>FPD will account for all incidents as recorded by the Office of Information Security (OIS)</w:t>
      </w:r>
      <w:r>
        <w:rPr>
          <w:i/>
          <w:sz w:val="24"/>
          <w:szCs w:val="24"/>
        </w:rPr>
        <w:t xml:space="preserve">. </w:t>
      </w:r>
      <w:r w:rsidRPr="00233F70">
        <w:rPr>
          <w:i/>
          <w:sz w:val="24"/>
          <w:szCs w:val="24"/>
        </w:rPr>
        <w:t>FPD will conduct a lesson learned review with print vendor and GPO at the conclusion of the printing operations</w:t>
      </w:r>
    </w:p>
    <w:p w14:paraId="72FFC2D3" w14:textId="12A2AA48" w:rsidR="005039BE" w:rsidRDefault="005039BE" w:rsidP="00EC683A">
      <w:pPr>
        <w:pStyle w:val="ListParagraph"/>
        <w:numPr>
          <w:ilvl w:val="0"/>
          <w:numId w:val="23"/>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80778">
        <w:rPr>
          <w:sz w:val="24"/>
          <w:szCs w:val="24"/>
        </w:rPr>
        <w:t xml:space="preserve">How did the development of new </w:t>
      </w:r>
      <w:r w:rsidR="006C7BC2">
        <w:rPr>
          <w:sz w:val="24"/>
          <w:szCs w:val="24"/>
        </w:rPr>
        <w:t xml:space="preserve">(targeted) mail </w:t>
      </w:r>
      <w:r w:rsidRPr="00180778">
        <w:rPr>
          <w:sz w:val="24"/>
          <w:szCs w:val="24"/>
        </w:rPr>
        <w:t>contact strategies affect/impact/change FPD operations?</w:t>
      </w:r>
    </w:p>
    <w:p w14:paraId="3192AAA6" w14:textId="171DF231" w:rsidR="006C7BC2" w:rsidRPr="00180778" w:rsidRDefault="006C7BC2" w:rsidP="00180778">
      <w:pPr>
        <w:pStyle w:val="ListParagraph"/>
        <w:numPr>
          <w:ilvl w:val="1"/>
          <w:numId w:val="23"/>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33F70">
        <w:rPr>
          <w:i/>
          <w:sz w:val="24"/>
          <w:szCs w:val="24"/>
        </w:rPr>
        <w:t>Methodology:</w:t>
      </w:r>
      <w:r w:rsidR="006A64D1">
        <w:rPr>
          <w:i/>
          <w:sz w:val="24"/>
          <w:szCs w:val="24"/>
        </w:rPr>
        <w:t xml:space="preserve"> FPD will evaluate the addressing of conditional mailing packages and the ability for the mail packages to reach households by the scheduled in-home delivery date. </w:t>
      </w:r>
    </w:p>
    <w:p w14:paraId="58E1FEB4" w14:textId="474B7B7B" w:rsidR="005039BE" w:rsidRDefault="005039BE" w:rsidP="00EC683A">
      <w:pPr>
        <w:pStyle w:val="ListParagraph"/>
        <w:numPr>
          <w:ilvl w:val="0"/>
          <w:numId w:val="23"/>
        </w:numPr>
        <w:spacing w:before="100" w:beforeAutospacing="1" w:after="100" w:afterAutospacing="1"/>
        <w:rPr>
          <w:sz w:val="24"/>
          <w:szCs w:val="24"/>
        </w:rPr>
      </w:pPr>
      <w:r w:rsidRPr="00180778">
        <w:rPr>
          <w:sz w:val="24"/>
          <w:szCs w:val="24"/>
        </w:rPr>
        <w:t xml:space="preserve">What impact did </w:t>
      </w:r>
      <w:r w:rsidR="006A64D1">
        <w:rPr>
          <w:sz w:val="24"/>
          <w:szCs w:val="24"/>
        </w:rPr>
        <w:t xml:space="preserve">adopting a </w:t>
      </w:r>
      <w:r w:rsidRPr="00180778">
        <w:rPr>
          <w:sz w:val="24"/>
          <w:szCs w:val="24"/>
        </w:rPr>
        <w:t xml:space="preserve">mailing strategy to </w:t>
      </w:r>
      <w:r w:rsidR="006A64D1">
        <w:rPr>
          <w:sz w:val="24"/>
          <w:szCs w:val="24"/>
        </w:rPr>
        <w:t>require</w:t>
      </w:r>
      <w:r w:rsidR="006A64D1" w:rsidRPr="00180778">
        <w:rPr>
          <w:sz w:val="24"/>
          <w:szCs w:val="24"/>
        </w:rPr>
        <w:t xml:space="preserve"> </w:t>
      </w:r>
      <w:r w:rsidRPr="00180778">
        <w:rPr>
          <w:sz w:val="24"/>
          <w:szCs w:val="24"/>
        </w:rPr>
        <w:t xml:space="preserve">all non-responding households to be sent a questionnaire packet have on FPD operations? </w:t>
      </w:r>
    </w:p>
    <w:p w14:paraId="25289A8F" w14:textId="75C4E2ED" w:rsidR="006C7BC2" w:rsidRPr="00180778" w:rsidRDefault="006C7BC2" w:rsidP="00180778">
      <w:pPr>
        <w:pStyle w:val="ListParagraph"/>
        <w:numPr>
          <w:ilvl w:val="1"/>
          <w:numId w:val="23"/>
        </w:numPr>
        <w:spacing w:before="100" w:beforeAutospacing="1" w:after="100" w:afterAutospacing="1"/>
        <w:rPr>
          <w:sz w:val="24"/>
          <w:szCs w:val="24"/>
        </w:rPr>
      </w:pPr>
      <w:r w:rsidRPr="00233F70">
        <w:rPr>
          <w:i/>
          <w:sz w:val="24"/>
          <w:szCs w:val="24"/>
        </w:rPr>
        <w:t>Methodology:</w:t>
      </w:r>
      <w:r w:rsidR="003D1F2E">
        <w:rPr>
          <w:i/>
          <w:sz w:val="24"/>
          <w:szCs w:val="24"/>
        </w:rPr>
        <w:t xml:space="preserve"> FPD will evaluate the ability to for the operation to meet the additional burden of addressing and mailing questionnaire packets in a compress window of 14 days from the delivery of the address file.</w:t>
      </w:r>
    </w:p>
    <w:p w14:paraId="7BDD43B0" w14:textId="4E5A2632" w:rsidR="00504C96" w:rsidRDefault="00504C96" w:rsidP="00EC683A">
      <w:pPr>
        <w:pStyle w:val="ListParagraph"/>
        <w:numPr>
          <w:ilvl w:val="0"/>
          <w:numId w:val="23"/>
        </w:numPr>
        <w:spacing w:before="100" w:beforeAutospacing="1" w:after="100" w:afterAutospacing="1"/>
        <w:rPr>
          <w:rFonts w:cstheme="minorHAnsi"/>
          <w:sz w:val="24"/>
          <w:szCs w:val="24"/>
        </w:rPr>
      </w:pPr>
      <w:r w:rsidRPr="00180778">
        <w:rPr>
          <w:rFonts w:cstheme="minorHAnsi"/>
          <w:sz w:val="24"/>
          <w:szCs w:val="24"/>
        </w:rPr>
        <w:t>What issues were presented in the FPD operation as a result of the selected mail strategy, non-ID processing or some other catalysis?</w:t>
      </w:r>
    </w:p>
    <w:p w14:paraId="737823E7" w14:textId="58569D8B" w:rsidR="006C7BC2" w:rsidRPr="00180778" w:rsidRDefault="006C7BC2" w:rsidP="00180778">
      <w:pPr>
        <w:pStyle w:val="ListParagraph"/>
        <w:numPr>
          <w:ilvl w:val="1"/>
          <w:numId w:val="23"/>
        </w:numPr>
        <w:spacing w:before="100" w:beforeAutospacing="1" w:after="100" w:afterAutospacing="1"/>
        <w:rPr>
          <w:rFonts w:cstheme="minorHAnsi"/>
          <w:sz w:val="24"/>
          <w:szCs w:val="24"/>
        </w:rPr>
      </w:pPr>
      <w:r w:rsidRPr="00233F70">
        <w:rPr>
          <w:i/>
          <w:sz w:val="24"/>
          <w:szCs w:val="24"/>
        </w:rPr>
        <w:t>Methodology:</w:t>
      </w:r>
      <w:r w:rsidR="00C81883">
        <w:rPr>
          <w:i/>
          <w:sz w:val="24"/>
          <w:szCs w:val="24"/>
        </w:rPr>
        <w:t xml:space="preserve"> Does not apply to 2018 E2E CT</w:t>
      </w:r>
    </w:p>
    <w:p w14:paraId="6EC91D5E" w14:textId="35CCF9B2" w:rsidR="00504C96" w:rsidRDefault="00504C96" w:rsidP="00EC683A">
      <w:pPr>
        <w:pStyle w:val="ListParagraph"/>
        <w:numPr>
          <w:ilvl w:val="0"/>
          <w:numId w:val="23"/>
        </w:numPr>
        <w:spacing w:before="100" w:beforeAutospacing="1" w:after="100" w:afterAutospacing="1"/>
        <w:rPr>
          <w:sz w:val="24"/>
          <w:szCs w:val="24"/>
        </w:rPr>
      </w:pPr>
      <w:r w:rsidRPr="00180778">
        <w:rPr>
          <w:sz w:val="24"/>
          <w:szCs w:val="24"/>
        </w:rPr>
        <w:t xml:space="preserve">What strategies are the FPD operation employing in 2018 E2E CT to meet the challenges of printing and distributing PUF as needed? Are </w:t>
      </w:r>
      <w:r w:rsidR="001305A8" w:rsidRPr="00180778">
        <w:rPr>
          <w:sz w:val="24"/>
          <w:szCs w:val="24"/>
        </w:rPr>
        <w:t xml:space="preserve">they </w:t>
      </w:r>
      <w:r w:rsidRPr="00180778">
        <w:rPr>
          <w:sz w:val="24"/>
          <w:szCs w:val="24"/>
        </w:rPr>
        <w:t>s</w:t>
      </w:r>
      <w:r w:rsidR="0051620A" w:rsidRPr="00180778">
        <w:rPr>
          <w:sz w:val="24"/>
          <w:szCs w:val="24"/>
        </w:rPr>
        <w:t>c</w:t>
      </w:r>
      <w:r w:rsidRPr="00180778">
        <w:rPr>
          <w:sz w:val="24"/>
          <w:szCs w:val="24"/>
        </w:rPr>
        <w:t>alable</w:t>
      </w:r>
      <w:r w:rsidR="0051620A" w:rsidRPr="00180778">
        <w:rPr>
          <w:sz w:val="24"/>
          <w:szCs w:val="24"/>
        </w:rPr>
        <w:t xml:space="preserve"> (?)</w:t>
      </w:r>
      <w:r w:rsidRPr="00180778">
        <w:rPr>
          <w:sz w:val="24"/>
          <w:szCs w:val="24"/>
        </w:rPr>
        <w:t xml:space="preserve"> for 2020?</w:t>
      </w:r>
    </w:p>
    <w:p w14:paraId="170B0881" w14:textId="24BA2D5A" w:rsidR="00C81883" w:rsidRPr="00233F70" w:rsidRDefault="00C81883" w:rsidP="00C81883">
      <w:pPr>
        <w:pStyle w:val="ListParagraph"/>
        <w:numPr>
          <w:ilvl w:val="1"/>
          <w:numId w:val="23"/>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33F70">
        <w:rPr>
          <w:i/>
          <w:sz w:val="24"/>
          <w:szCs w:val="24"/>
        </w:rPr>
        <w:t>Methodology:</w:t>
      </w:r>
      <w:r>
        <w:rPr>
          <w:i/>
          <w:sz w:val="24"/>
          <w:szCs w:val="24"/>
        </w:rPr>
        <w:t xml:space="preserve"> FPD will evaluate the staged mailing verses conditional mailing packages and the ability for the mail packages to reach households by the scheduled in-home delivery date. </w:t>
      </w:r>
    </w:p>
    <w:p w14:paraId="58A1AC39" w14:textId="6CE2BE14" w:rsidR="005039BE" w:rsidRDefault="005039BE" w:rsidP="00504C96">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1A2F668" w14:textId="6A601F6C" w:rsidR="00AF42AB" w:rsidRDefault="00AF42AB" w:rsidP="00504C96">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A25824" w14:textId="70626F2D" w:rsidR="00AF42AB" w:rsidRDefault="00AF42AB" w:rsidP="00504C96">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4FF6F4" w14:textId="77777777" w:rsidR="00AF42AB" w:rsidRDefault="00AF42AB" w:rsidP="00504C96">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372339F" w14:textId="77777777" w:rsidR="00590198" w:rsidRDefault="00590198" w:rsidP="00180646">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Methodology</w:t>
      </w:r>
    </w:p>
    <w:p w14:paraId="437233A0" w14:textId="77777777" w:rsidR="007E7A28" w:rsidRDefault="007E7A2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2BA92866" w14:textId="60F4ADB8" w:rsidR="009B0E7B" w:rsidRDefault="009B0E7B" w:rsidP="00C8538F">
      <w:pPr>
        <w:pStyle w:val="Default"/>
        <w:autoSpaceDE/>
        <w:autoSpaceDN/>
        <w:adjustRightInd/>
        <w:spacing w:after="120"/>
        <w:ind w:left="360"/>
        <w:rPr>
          <w:bCs/>
          <w:color w:val="FF0000"/>
          <w:szCs w:val="24"/>
        </w:rPr>
      </w:pPr>
      <w:r w:rsidRPr="009B0E7B">
        <w:rPr>
          <w:bCs/>
          <w:szCs w:val="24"/>
        </w:rPr>
        <w:t>The following data sources will be used to answer the research questions:</w:t>
      </w:r>
      <w:r w:rsidR="0066157F">
        <w:rPr>
          <w:bCs/>
          <w:szCs w:val="24"/>
        </w:rPr>
        <w:t xml:space="preserve"> (see</w:t>
      </w:r>
      <w:r w:rsidR="00847995">
        <w:rPr>
          <w:bCs/>
          <w:szCs w:val="24"/>
        </w:rPr>
        <w:t xml:space="preserve"> methodology listed below each assessment question above)</w:t>
      </w:r>
      <w:r w:rsidR="00F86B8D">
        <w:rPr>
          <w:bCs/>
          <w:szCs w:val="24"/>
        </w:rPr>
        <w:t>.</w:t>
      </w:r>
    </w:p>
    <w:p w14:paraId="67CF33F4" w14:textId="1393FD9B" w:rsidR="00C8538F" w:rsidRPr="00956A45" w:rsidRDefault="0026680C" w:rsidP="00C8538F">
      <w:pPr>
        <w:pStyle w:val="Default"/>
        <w:autoSpaceDE/>
        <w:autoSpaceDN/>
        <w:adjustRightInd/>
        <w:spacing w:after="120"/>
        <w:ind w:left="360"/>
        <w:rPr>
          <w:bCs/>
          <w:szCs w:val="24"/>
        </w:rPr>
      </w:pPr>
      <w:r w:rsidRPr="00956A45">
        <w:rPr>
          <w:bCs/>
          <w:szCs w:val="24"/>
        </w:rPr>
        <w:t xml:space="preserve">The evaluation will use </w:t>
      </w:r>
      <w:r w:rsidR="00C8538F" w:rsidRPr="00956A45">
        <w:rPr>
          <w:bCs/>
          <w:szCs w:val="24"/>
        </w:rPr>
        <w:t>internal planning documents, stakeholder reports, change requests, observation reports, production reports, lessons learned, postal tracking information,</w:t>
      </w:r>
      <w:r w:rsidR="00F7204A" w:rsidRPr="00956A45">
        <w:rPr>
          <w:bCs/>
          <w:szCs w:val="24"/>
        </w:rPr>
        <w:t xml:space="preserve"> </w:t>
      </w:r>
      <w:r w:rsidR="00C8538F" w:rsidRPr="00956A45">
        <w:rPr>
          <w:bCs/>
          <w:szCs w:val="24"/>
        </w:rPr>
        <w:t>and QC data as sources</w:t>
      </w:r>
      <w:r w:rsidRPr="00956A45">
        <w:rPr>
          <w:bCs/>
          <w:szCs w:val="24"/>
        </w:rPr>
        <w:t xml:space="preserve"> to answer the research questions</w:t>
      </w:r>
      <w:r w:rsidR="00C8538F" w:rsidRPr="00956A45">
        <w:rPr>
          <w:bCs/>
          <w:szCs w:val="24"/>
        </w:rPr>
        <w:t>.</w:t>
      </w:r>
    </w:p>
    <w:p w14:paraId="7A022068" w14:textId="77777777" w:rsidR="007D4979" w:rsidRPr="00EC683A" w:rsidRDefault="007D4979" w:rsidP="00EC683A">
      <w:pPr>
        <w:rPr>
          <w:sz w:val="24"/>
        </w:rPr>
      </w:pPr>
    </w:p>
    <w:p w14:paraId="437233B0" w14:textId="77777777" w:rsidR="00FC0BAA" w:rsidRPr="00FC0BAA" w:rsidRDefault="00563CC3" w:rsidP="00180646">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w:t>
      </w:r>
      <w:r w:rsidR="00FC0BAA" w:rsidRPr="00FC0BAA">
        <w:rPr>
          <w:sz w:val="24"/>
          <w:szCs w:val="24"/>
        </w:rPr>
        <w:t>Risks/Limitations</w:t>
      </w:r>
    </w:p>
    <w:p w14:paraId="401A124E" w14:textId="77777777" w:rsidR="00B46D74" w:rsidRPr="00692A1E" w:rsidRDefault="00B46D74" w:rsidP="00EC683A">
      <w:pPr>
        <w:pStyle w:val="BodyTextIndent2"/>
        <w:numPr>
          <w:ilvl w:val="0"/>
          <w:numId w:val="0"/>
        </w:numPr>
        <w:ind w:left="360"/>
      </w:pPr>
    </w:p>
    <w:p w14:paraId="437233B1" w14:textId="3AADFEF0" w:rsidR="00FC0BAA" w:rsidRDefault="009B0E7B" w:rsidP="008F6AF9">
      <w:pPr>
        <w:pStyle w:val="BodyTextIndent2"/>
        <w:numPr>
          <w:ilvl w:val="0"/>
          <w:numId w:val="13"/>
        </w:numPr>
        <w:ind w:left="360" w:firstLine="0"/>
      </w:pPr>
      <w:r>
        <w:t>Inadequate staffing of</w:t>
      </w:r>
      <w:r w:rsidR="00855127">
        <w:t xml:space="preserve"> the</w:t>
      </w:r>
      <w:r>
        <w:t xml:space="preserve"> FPD branch</w:t>
      </w:r>
      <w:r w:rsidR="00855127">
        <w:t xml:space="preserve"> and</w:t>
      </w:r>
      <w:r>
        <w:t xml:space="preserve"> of the production QC operations pose a risk to</w:t>
      </w:r>
      <w:r w:rsidR="00855127">
        <w:t xml:space="preserve"> the program</w:t>
      </w:r>
      <w:r>
        <w:t>.</w:t>
      </w:r>
    </w:p>
    <w:p w14:paraId="1B41CC4B" w14:textId="2960C105" w:rsidR="00855127" w:rsidRDefault="00855127" w:rsidP="007F14EC">
      <w:pPr>
        <w:pStyle w:val="BodyTextIndent2"/>
        <w:numPr>
          <w:ilvl w:val="0"/>
          <w:numId w:val="13"/>
        </w:numPr>
        <w:tabs>
          <w:tab w:val="clear" w:pos="450"/>
          <w:tab w:val="clear" w:pos="810"/>
          <w:tab w:val="left" w:pos="360"/>
        </w:tabs>
        <w:ind w:left="720"/>
      </w:pPr>
      <w:r>
        <w:t xml:space="preserve">A production facility event (i.e. natural </w:t>
      </w:r>
      <w:r w:rsidR="001848E4">
        <w:t>disaster</w:t>
      </w:r>
      <w:r>
        <w:t xml:space="preserve"> or othe</w:t>
      </w:r>
      <w:r w:rsidR="007F14EC">
        <w:t xml:space="preserve">r) that would prevent or impede </w:t>
      </w:r>
      <w:r>
        <w:t>the printing of Census materials.</w:t>
      </w:r>
    </w:p>
    <w:p w14:paraId="432A4A9E" w14:textId="0058535F" w:rsidR="009430D6" w:rsidRDefault="009430D6" w:rsidP="007F14EC">
      <w:pPr>
        <w:pStyle w:val="BodyTextIndent2"/>
        <w:numPr>
          <w:ilvl w:val="0"/>
          <w:numId w:val="13"/>
        </w:numPr>
        <w:tabs>
          <w:tab w:val="clear" w:pos="450"/>
        </w:tabs>
        <w:ind w:left="720"/>
      </w:pPr>
      <w:r>
        <w:t>An acquisition strategy combining the 2018 E2E and 2020 Census printing and mailing contracts increased complexity and introduced a schedule risk for 2018.</w:t>
      </w:r>
    </w:p>
    <w:p w14:paraId="437233B4" w14:textId="47990269" w:rsidR="00FC0BAA" w:rsidRDefault="00FC0BAA" w:rsidP="008F6AF9">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br/>
      </w:r>
    </w:p>
    <w:p w14:paraId="437233B5" w14:textId="77777777" w:rsidR="008640BD" w:rsidRPr="00563CC3" w:rsidRDefault="00777383" w:rsidP="00180646">
      <w:pPr>
        <w:pStyle w:val="ListParagraph"/>
        <w:numPr>
          <w:ilvl w:val="0"/>
          <w:numId w:val="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563CC3">
        <w:rPr>
          <w:sz w:val="24"/>
          <w:szCs w:val="24"/>
        </w:rPr>
        <w:t>Measures of Success</w:t>
      </w:r>
    </w:p>
    <w:p w14:paraId="437233B6" w14:textId="77777777" w:rsid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37233B9" w14:textId="77777777" w:rsidR="008640BD" w:rsidRPr="00992E6A" w:rsidRDefault="008640BD"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90"/>
        <w:rPr>
          <w:sz w:val="24"/>
          <w:szCs w:val="24"/>
        </w:rPr>
      </w:pPr>
      <w:r w:rsidRPr="00992E6A">
        <w:rPr>
          <w:sz w:val="24"/>
          <w:szCs w:val="24"/>
        </w:rPr>
        <w:t>Types of success measures include:</w:t>
      </w:r>
    </w:p>
    <w:p w14:paraId="437233BA" w14:textId="77777777" w:rsidR="00962570" w:rsidRPr="008640BD" w:rsidRDefault="00962570"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65C5240" w14:textId="5A840961" w:rsidR="00AF3A8B" w:rsidRDefault="008640BD"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630"/>
        <w:rPr>
          <w:sz w:val="24"/>
          <w:szCs w:val="24"/>
        </w:rPr>
      </w:pPr>
      <w:r w:rsidRPr="008640BD">
        <w:rPr>
          <w:sz w:val="24"/>
          <w:szCs w:val="24"/>
        </w:rPr>
        <w:t>•</w:t>
      </w:r>
      <w:r w:rsidRPr="008640BD">
        <w:rPr>
          <w:sz w:val="24"/>
          <w:szCs w:val="24"/>
        </w:rPr>
        <w:tab/>
      </w:r>
      <w:r w:rsidR="00FC7EF9">
        <w:rPr>
          <w:sz w:val="24"/>
          <w:szCs w:val="24"/>
        </w:rPr>
        <w:t>Meeting all</w:t>
      </w:r>
      <w:r w:rsidR="00AF3A8B">
        <w:rPr>
          <w:sz w:val="24"/>
          <w:szCs w:val="24"/>
        </w:rPr>
        <w:t xml:space="preserve"> mail material in home delivery dates</w:t>
      </w:r>
      <w:r w:rsidRPr="008640BD">
        <w:rPr>
          <w:sz w:val="24"/>
          <w:szCs w:val="24"/>
        </w:rPr>
        <w:t>.</w:t>
      </w:r>
    </w:p>
    <w:p w14:paraId="437233BC" w14:textId="77777777" w:rsidR="003E1F40" w:rsidRPr="008640BD" w:rsidRDefault="003E1F40"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sz w:val="24"/>
          <w:szCs w:val="24"/>
        </w:rPr>
      </w:pPr>
    </w:p>
    <w:p w14:paraId="437233BD" w14:textId="7D15DAF7" w:rsidR="008640BD" w:rsidRDefault="008640BD"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630"/>
        <w:rPr>
          <w:sz w:val="24"/>
          <w:szCs w:val="24"/>
        </w:rPr>
      </w:pPr>
      <w:r w:rsidRPr="008640BD">
        <w:rPr>
          <w:sz w:val="24"/>
          <w:szCs w:val="24"/>
        </w:rPr>
        <w:t>•</w:t>
      </w:r>
      <w:r w:rsidRPr="008640BD">
        <w:rPr>
          <w:sz w:val="24"/>
          <w:szCs w:val="24"/>
        </w:rPr>
        <w:tab/>
      </w:r>
      <w:r w:rsidR="00FC7EF9">
        <w:rPr>
          <w:sz w:val="24"/>
          <w:szCs w:val="24"/>
        </w:rPr>
        <w:t>Ensure production quality of printed materials</w:t>
      </w:r>
      <w:r w:rsidR="00B46D74">
        <w:rPr>
          <w:sz w:val="24"/>
          <w:szCs w:val="24"/>
        </w:rPr>
        <w:t xml:space="preserve"> </w:t>
      </w:r>
      <w:r w:rsidR="00FC7EF9">
        <w:rPr>
          <w:sz w:val="24"/>
          <w:szCs w:val="24"/>
        </w:rPr>
        <w:t>meets standards</w:t>
      </w:r>
      <w:r w:rsidR="00B46D74">
        <w:rPr>
          <w:sz w:val="24"/>
          <w:szCs w:val="24"/>
        </w:rPr>
        <w:t xml:space="preserve"> as defined in the contract</w:t>
      </w:r>
      <w:r w:rsidR="00FC7EF9">
        <w:rPr>
          <w:sz w:val="24"/>
          <w:szCs w:val="24"/>
        </w:rPr>
        <w:t>.</w:t>
      </w:r>
    </w:p>
    <w:p w14:paraId="437233BE" w14:textId="77777777" w:rsidR="003E1F40" w:rsidRPr="008640BD" w:rsidRDefault="003E1F40"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sz w:val="24"/>
          <w:szCs w:val="24"/>
        </w:rPr>
      </w:pPr>
    </w:p>
    <w:p w14:paraId="437233BF" w14:textId="02419A5E" w:rsidR="008640BD" w:rsidRPr="008640BD" w:rsidRDefault="008640BD" w:rsidP="00EC683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8640BD">
        <w:rPr>
          <w:sz w:val="24"/>
          <w:szCs w:val="24"/>
        </w:rPr>
        <w:t>•</w:t>
      </w:r>
      <w:r w:rsidRPr="008640BD">
        <w:rPr>
          <w:sz w:val="24"/>
          <w:szCs w:val="24"/>
        </w:rPr>
        <w:tab/>
      </w:r>
      <w:r w:rsidR="00FC7EF9">
        <w:rPr>
          <w:sz w:val="24"/>
          <w:szCs w:val="24"/>
        </w:rPr>
        <w:t xml:space="preserve">Maintain security protocols </w:t>
      </w:r>
      <w:r w:rsidR="000E7131">
        <w:rPr>
          <w:sz w:val="24"/>
          <w:szCs w:val="24"/>
        </w:rPr>
        <w:t xml:space="preserve">in the </w:t>
      </w:r>
      <w:r w:rsidR="00FC7EF9">
        <w:rPr>
          <w:sz w:val="24"/>
          <w:szCs w:val="24"/>
        </w:rPr>
        <w:t>transfer</w:t>
      </w:r>
      <w:r w:rsidR="00182705">
        <w:rPr>
          <w:sz w:val="24"/>
          <w:szCs w:val="24"/>
        </w:rPr>
        <w:t xml:space="preserve"> to</w:t>
      </w:r>
      <w:r w:rsidR="00FC7EF9">
        <w:rPr>
          <w:sz w:val="24"/>
          <w:szCs w:val="24"/>
        </w:rPr>
        <w:t xml:space="preserve"> </w:t>
      </w:r>
      <w:r w:rsidR="00725AE0">
        <w:rPr>
          <w:sz w:val="24"/>
          <w:szCs w:val="24"/>
        </w:rPr>
        <w:t xml:space="preserve">and handling </w:t>
      </w:r>
      <w:r w:rsidR="00182705">
        <w:rPr>
          <w:sz w:val="24"/>
          <w:szCs w:val="24"/>
        </w:rPr>
        <w:t>of address files at</w:t>
      </w:r>
      <w:r w:rsidR="00FC7EF9">
        <w:rPr>
          <w:sz w:val="24"/>
          <w:szCs w:val="24"/>
        </w:rPr>
        <w:t xml:space="preserve"> the vendor</w:t>
      </w:r>
      <w:r w:rsidR="00AF42AB">
        <w:rPr>
          <w:sz w:val="24"/>
          <w:szCs w:val="24"/>
        </w:rPr>
        <w:t xml:space="preserve"> </w:t>
      </w:r>
      <w:r w:rsidR="00182705">
        <w:rPr>
          <w:sz w:val="24"/>
          <w:szCs w:val="24"/>
        </w:rPr>
        <w:t>site</w:t>
      </w:r>
      <w:r w:rsidR="00FC7EF9">
        <w:rPr>
          <w:sz w:val="24"/>
          <w:szCs w:val="24"/>
        </w:rPr>
        <w:t>.</w:t>
      </w:r>
    </w:p>
    <w:p w14:paraId="437233C0" w14:textId="0B6BE70F" w:rsidR="008640BD" w:rsidRDefault="008640BD"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630"/>
        <w:rPr>
          <w:sz w:val="24"/>
          <w:szCs w:val="24"/>
        </w:rPr>
      </w:pPr>
    </w:p>
    <w:p w14:paraId="458BF1B5" w14:textId="77777777" w:rsidR="00AF42AB" w:rsidRPr="008640BD" w:rsidRDefault="00AF42AB" w:rsidP="007F14EC">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630"/>
        <w:rPr>
          <w:sz w:val="24"/>
          <w:szCs w:val="24"/>
        </w:rPr>
      </w:pPr>
    </w:p>
    <w:p w14:paraId="437233C1" w14:textId="77777777" w:rsidR="00962145" w:rsidRDefault="00962145" w:rsidP="00180646">
      <w:pPr>
        <w:pStyle w:val="ListParagraph"/>
        <w:numPr>
          <w:ilvl w:val="0"/>
          <w:numId w:val="5"/>
        </w:numPr>
        <w:tabs>
          <w:tab w:val="left" w:pos="-1080"/>
          <w:tab w:val="left" w:pos="-720"/>
          <w:tab w:val="left" w:pos="0"/>
          <w:tab w:val="left" w:pos="360"/>
          <w:tab w:val="left" w:pos="45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Data Requirements</w:t>
      </w:r>
    </w:p>
    <w:p w14:paraId="437233C2" w14:textId="77777777" w:rsidR="00962145" w:rsidRDefault="00962145">
      <w:pPr>
        <w:rPr>
          <w:sz w:val="24"/>
          <w:szCs w:val="24"/>
        </w:rPr>
      </w:pPr>
    </w:p>
    <w:p w14:paraId="437233C6" w14:textId="2F0A17FA" w:rsidR="00962145" w:rsidRDefault="000A3842" w:rsidP="00692A1E">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t>To perform</w:t>
      </w:r>
      <w:r w:rsidRPr="00692A1E">
        <w:t xml:space="preserve"> the </w:t>
      </w:r>
      <w:r>
        <w:t xml:space="preserve">assessment of our </w:t>
      </w:r>
      <w:r w:rsidRPr="00692A1E">
        <w:t>research questions</w:t>
      </w:r>
      <w:r>
        <w:t>,</w:t>
      </w:r>
      <w:r w:rsidRPr="00692A1E">
        <w:t xml:space="preserve"> the </w:t>
      </w:r>
      <w:r>
        <w:rPr>
          <w:sz w:val="24"/>
          <w:szCs w:val="24"/>
        </w:rPr>
        <w:t>FPD</w:t>
      </w:r>
      <w:r w:rsidRPr="00EC683A">
        <w:rPr>
          <w:sz w:val="24"/>
        </w:rPr>
        <w:t xml:space="preserve"> will </w:t>
      </w:r>
      <w:r>
        <w:rPr>
          <w:sz w:val="24"/>
          <w:szCs w:val="24"/>
        </w:rPr>
        <w:t xml:space="preserve">need </w:t>
      </w:r>
      <w:r w:rsidRPr="00EC683A">
        <w:rPr>
          <w:sz w:val="24"/>
        </w:rPr>
        <w:t xml:space="preserve">the </w:t>
      </w:r>
      <w:r>
        <w:rPr>
          <w:sz w:val="24"/>
          <w:szCs w:val="24"/>
        </w:rPr>
        <w:t xml:space="preserve">following </w:t>
      </w:r>
      <w:r w:rsidRPr="00EC683A">
        <w:rPr>
          <w:sz w:val="24"/>
        </w:rPr>
        <w:t>data</w:t>
      </w:r>
      <w:r>
        <w:rPr>
          <w:sz w:val="24"/>
          <w:szCs w:val="24"/>
        </w:rPr>
        <w:t>:</w:t>
      </w:r>
    </w:p>
    <w:p w14:paraId="7F2E9CE2" w14:textId="77777777" w:rsidR="001C7A50" w:rsidRDefault="001C7A50" w:rsidP="00692A1E">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6ABEEACA" w14:textId="6CD63721" w:rsidR="000A3842" w:rsidRDefault="001C7A50" w:rsidP="003F4E28">
      <w:pPr>
        <w:pStyle w:val="ListParagraph"/>
        <w:numPr>
          <w:ilvl w:val="0"/>
          <w:numId w:val="4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Vendor </w:t>
      </w:r>
      <w:r w:rsidR="00E2275A">
        <w:rPr>
          <w:sz w:val="24"/>
          <w:szCs w:val="24"/>
        </w:rPr>
        <w:t>p</w:t>
      </w:r>
      <w:r w:rsidR="003F4E28">
        <w:rPr>
          <w:sz w:val="24"/>
          <w:szCs w:val="24"/>
        </w:rPr>
        <w:t>rinting</w:t>
      </w:r>
      <w:r w:rsidR="00E2275A">
        <w:rPr>
          <w:sz w:val="24"/>
          <w:szCs w:val="24"/>
        </w:rPr>
        <w:t xml:space="preserve"> and assembly</w:t>
      </w:r>
      <w:r w:rsidR="003F4E28">
        <w:rPr>
          <w:sz w:val="24"/>
          <w:szCs w:val="24"/>
        </w:rPr>
        <w:t xml:space="preserve"> production reports</w:t>
      </w:r>
    </w:p>
    <w:p w14:paraId="359D130E" w14:textId="1B32434A" w:rsidR="003F4E28" w:rsidRDefault="003F4E28" w:rsidP="003F4E28">
      <w:pPr>
        <w:pStyle w:val="ListParagraph"/>
        <w:numPr>
          <w:ilvl w:val="0"/>
          <w:numId w:val="4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Lesson Learned findings and report</w:t>
      </w:r>
    </w:p>
    <w:p w14:paraId="724C2900" w14:textId="689A6503" w:rsidR="003F4E28" w:rsidRPr="00692A1E" w:rsidRDefault="003F4E28" w:rsidP="003F4E28">
      <w:pPr>
        <w:pStyle w:val="ListParagraph"/>
        <w:numPr>
          <w:ilvl w:val="0"/>
          <w:numId w:val="4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Vendor </w:t>
      </w:r>
      <w:r w:rsidR="00E2275A">
        <w:rPr>
          <w:sz w:val="24"/>
          <w:szCs w:val="24"/>
        </w:rPr>
        <w:t>p</w:t>
      </w:r>
      <w:r>
        <w:rPr>
          <w:sz w:val="24"/>
          <w:szCs w:val="24"/>
        </w:rPr>
        <w:t xml:space="preserve">roduction </w:t>
      </w:r>
      <w:r w:rsidR="00E2275A">
        <w:rPr>
          <w:sz w:val="24"/>
          <w:szCs w:val="24"/>
        </w:rPr>
        <w:t>s</w:t>
      </w:r>
      <w:r>
        <w:rPr>
          <w:sz w:val="24"/>
          <w:szCs w:val="24"/>
        </w:rPr>
        <w:t>chedules for printing and assembly</w:t>
      </w:r>
    </w:p>
    <w:p w14:paraId="28BF6D6F" w14:textId="320FE949" w:rsidR="00BD6B17" w:rsidRPr="00EC683A" w:rsidRDefault="00BD6B17" w:rsidP="00EC683A">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p>
    <w:p w14:paraId="27757102" w14:textId="77777777" w:rsidR="00AF42AB" w:rsidRPr="00692A1E" w:rsidRDefault="00AF42AB" w:rsidP="00EC683A">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37233C7" w14:textId="77777777" w:rsidR="00962145" w:rsidRDefault="00962145" w:rsidP="00180646">
      <w:pPr>
        <w:pStyle w:val="ListParagraph"/>
        <w:numPr>
          <w:ilvl w:val="0"/>
          <w:numId w:val="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t xml:space="preserve">Division Responsibilities </w:t>
      </w:r>
    </w:p>
    <w:p w14:paraId="437233C8" w14:textId="7777777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4557E97D" w14:textId="0344C6D0" w:rsidR="00DF7564" w:rsidRPr="008F6AF9" w:rsidRDefault="00DF7564" w:rsidP="008876D0">
      <w:pPr>
        <w:pStyle w:val="ListParagraph"/>
        <w:numPr>
          <w:ilvl w:val="0"/>
          <w:numId w:val="17"/>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8F6AF9">
        <w:rPr>
          <w:sz w:val="24"/>
          <w:szCs w:val="24"/>
        </w:rPr>
        <w:t xml:space="preserve">Content and Forms Design Branch, </w:t>
      </w:r>
      <w:r w:rsidR="00CD7D71" w:rsidRPr="008F6AF9">
        <w:rPr>
          <w:sz w:val="24"/>
          <w:szCs w:val="24"/>
        </w:rPr>
        <w:t>(CFD) is responsible for defining the form specifications and workloads for the materials printed in support of the 2020 Census.</w:t>
      </w:r>
    </w:p>
    <w:p w14:paraId="008BBA03" w14:textId="77777777" w:rsidR="005255EC" w:rsidRPr="008F6AF9" w:rsidRDefault="005255EC" w:rsidP="005255EC">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437233CA" w14:textId="558399DD" w:rsidR="00962145" w:rsidRPr="008F6AF9" w:rsidRDefault="00DF7564" w:rsidP="005255EC">
      <w:pPr>
        <w:pStyle w:val="ListParagraph"/>
        <w:numPr>
          <w:ilvl w:val="0"/>
          <w:numId w:val="17"/>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8F6AF9">
        <w:rPr>
          <w:sz w:val="24"/>
          <w:szCs w:val="24"/>
        </w:rPr>
        <w:t xml:space="preserve">Administration Customer Service Division (ACSD) is responsible for the </w:t>
      </w:r>
      <w:r w:rsidR="005255EC" w:rsidRPr="008F6AF9">
        <w:rPr>
          <w:sz w:val="24"/>
          <w:szCs w:val="24"/>
        </w:rPr>
        <w:t>designing the printed materials, producing digitals files of the materials and managing the postal costs.</w:t>
      </w:r>
    </w:p>
    <w:p w14:paraId="34B28C87" w14:textId="77907F31" w:rsidR="002311A2" w:rsidRPr="008F6AF9" w:rsidRDefault="002311A2" w:rsidP="002311A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50A70B" w14:textId="3146A1EB" w:rsidR="00DF7564" w:rsidRPr="008F6AF9" w:rsidRDefault="00DF7564" w:rsidP="00CF0702">
      <w:pPr>
        <w:pStyle w:val="ListParagraph"/>
        <w:numPr>
          <w:ilvl w:val="0"/>
          <w:numId w:val="17"/>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8F6AF9">
        <w:rPr>
          <w:sz w:val="24"/>
          <w:szCs w:val="24"/>
        </w:rPr>
        <w:t>Internet Self Response Branch</w:t>
      </w:r>
      <w:r w:rsidR="00CD7D71" w:rsidRPr="008F6AF9">
        <w:rPr>
          <w:sz w:val="24"/>
          <w:szCs w:val="24"/>
        </w:rPr>
        <w:t xml:space="preserve"> (ISR) is responsible for defining the mail strategy the management of the internet response tools.</w:t>
      </w:r>
    </w:p>
    <w:p w14:paraId="308C8ABD" w14:textId="77777777" w:rsidR="002311A2" w:rsidRPr="008F6AF9" w:rsidRDefault="002311A2" w:rsidP="002311A2">
      <w:pPr>
        <w:pStyle w:val="ListParagraph"/>
        <w:rPr>
          <w:sz w:val="24"/>
          <w:szCs w:val="24"/>
        </w:rPr>
      </w:pPr>
    </w:p>
    <w:p w14:paraId="05EE6047" w14:textId="77777777" w:rsidR="002311A2" w:rsidRPr="008F6AF9" w:rsidRDefault="002311A2" w:rsidP="002311A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789E19D1" w14:textId="77777777" w:rsidR="00587FA8" w:rsidRPr="008F6AF9" w:rsidRDefault="00DF7564" w:rsidP="009D6E1C">
      <w:pPr>
        <w:pStyle w:val="ListParagraph"/>
        <w:numPr>
          <w:ilvl w:val="0"/>
          <w:numId w:val="17"/>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8F6AF9">
        <w:rPr>
          <w:sz w:val="24"/>
          <w:szCs w:val="24"/>
        </w:rPr>
        <w:t>Paper Data Capture</w:t>
      </w:r>
      <w:r w:rsidR="002311A2" w:rsidRPr="008F6AF9">
        <w:rPr>
          <w:sz w:val="24"/>
          <w:szCs w:val="24"/>
        </w:rPr>
        <w:t xml:space="preserve"> (PDC) </w:t>
      </w:r>
      <w:r w:rsidR="009D6E1C" w:rsidRPr="008F6AF9">
        <w:rPr>
          <w:sz w:val="24"/>
          <w:szCs w:val="24"/>
        </w:rPr>
        <w:t xml:space="preserve">is responsible for collecting and processing the data from </w:t>
      </w:r>
    </w:p>
    <w:p w14:paraId="4380B647" w14:textId="50EBCAE6" w:rsidR="00DF7564" w:rsidRPr="008F6AF9" w:rsidRDefault="009D6E1C" w:rsidP="00CF0702">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8F6AF9">
        <w:rPr>
          <w:sz w:val="24"/>
          <w:szCs w:val="24"/>
        </w:rPr>
        <w:t xml:space="preserve">returned </w:t>
      </w:r>
      <w:r w:rsidR="00CF0702" w:rsidRPr="008F6AF9">
        <w:rPr>
          <w:sz w:val="24"/>
          <w:szCs w:val="24"/>
        </w:rPr>
        <w:t>census surveys.</w:t>
      </w:r>
    </w:p>
    <w:p w14:paraId="00D3C395" w14:textId="6A84AE89" w:rsidR="00A62D13" w:rsidRPr="008F6AF9" w:rsidRDefault="00A62D13" w:rsidP="00CF0702">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p>
    <w:p w14:paraId="7F28AFF5" w14:textId="41D89AAE" w:rsidR="00A62D13" w:rsidRPr="008F6AF9" w:rsidRDefault="004A224E" w:rsidP="00A62D13">
      <w:pPr>
        <w:pStyle w:val="ListParagraph"/>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8F6AF9">
        <w:rPr>
          <w:sz w:val="24"/>
          <w:szCs w:val="24"/>
        </w:rPr>
        <w:t>Geography Division, (GEO) is responsible for the establishment of interagency protocols with the United States Postal Service (USPS) for decennial mailings.</w:t>
      </w:r>
    </w:p>
    <w:p w14:paraId="437233CB" w14:textId="77777777" w:rsidR="00962145" w:rsidRDefault="00962145">
      <w:pPr>
        <w:rPr>
          <w:sz w:val="24"/>
          <w:szCs w:val="24"/>
        </w:rPr>
      </w:pPr>
    </w:p>
    <w:p w14:paraId="437233CC" w14:textId="45F8609E" w:rsidR="00962145" w:rsidRDefault="00962145" w:rsidP="00180646">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Milestone Schedule </w:t>
      </w:r>
    </w:p>
    <w:p w14:paraId="437233CD" w14:textId="77777777" w:rsidR="00853265" w:rsidRDefault="0085326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7AF7EB60" w14:textId="57FCB859" w:rsidR="00846DA2" w:rsidRDefault="00846DA2">
      <w:pPr>
        <w:autoSpaceDE/>
        <w:autoSpaceDN/>
        <w:adjustRightInd/>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7"/>
        <w:gridCol w:w="5001"/>
        <w:gridCol w:w="1078"/>
        <w:gridCol w:w="1130"/>
        <w:gridCol w:w="1130"/>
      </w:tblGrid>
      <w:tr w:rsidR="00846DA2" w:rsidRPr="00E6785C" w14:paraId="74CF4818" w14:textId="77777777" w:rsidTr="009430D6">
        <w:trPr>
          <w:cantSplit/>
          <w:tblHeader/>
        </w:trPr>
        <w:tc>
          <w:tcPr>
            <w:tcW w:w="1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6040D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5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A3A29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A2314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Orig Duration</w:t>
            </w:r>
          </w:p>
        </w:tc>
        <w:tc>
          <w:tcPr>
            <w:tcW w:w="8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49859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82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9734B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846DA2" w:rsidRPr="00E6785C" w14:paraId="5B2DEC3F"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F0DB03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Forms Printing and Distribution</w:t>
            </w:r>
            <w:r w:rsidRPr="00E6785C">
              <w:rPr>
                <w:rFonts w:ascii="Arial" w:hAnsi="Arial" w:cs="Arial"/>
                <w:b/>
                <w:sz w:val="18"/>
                <w:szCs w:val="18"/>
              </w:rPr>
              <w:t xml:space="preserve"> Assessment Study Plan</w:t>
            </w:r>
            <w:r w:rsidRPr="00E6785C">
              <w:rPr>
                <w:rFonts w:ascii="Arial" w:hAnsi="Arial" w:cs="Arial"/>
                <w:b/>
                <w:sz w:val="18"/>
                <w:szCs w:val="18"/>
              </w:rPr>
              <w:br/>
            </w:r>
            <w:r w:rsidRPr="00E6785C">
              <w:rPr>
                <w:rFonts w:ascii="Arial" w:hAnsi="Arial" w:cs="Arial"/>
                <w:b/>
                <w:sz w:val="18"/>
                <w:szCs w:val="18"/>
              </w:rPr>
              <w:br/>
            </w:r>
          </w:p>
        </w:tc>
      </w:tr>
      <w:tr w:rsidR="00846DA2" w:rsidRPr="00E6785C" w14:paraId="73F232E9" w14:textId="77777777" w:rsidTr="009430D6">
        <w:trPr>
          <w:cantSplit/>
        </w:trPr>
        <w:tc>
          <w:tcPr>
            <w:tcW w:w="1264" w:type="dxa"/>
            <w:tcBorders>
              <w:top w:val="single" w:sz="4" w:space="0" w:color="auto"/>
              <w:left w:val="single" w:sz="4" w:space="0" w:color="auto"/>
              <w:bottom w:val="single" w:sz="4" w:space="0" w:color="auto"/>
              <w:right w:val="nil"/>
            </w:tcBorders>
            <w:shd w:val="clear" w:color="auto" w:fill="C6D9F1" w:themeFill="text2" w:themeFillTint="33"/>
            <w:hideMark/>
          </w:tcPr>
          <w:p w14:paraId="0BCD048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p>
        </w:tc>
        <w:tc>
          <w:tcPr>
            <w:tcW w:w="5377" w:type="dxa"/>
            <w:tcBorders>
              <w:top w:val="single" w:sz="4" w:space="0" w:color="auto"/>
              <w:left w:val="nil"/>
              <w:bottom w:val="single" w:sz="4" w:space="0" w:color="auto"/>
              <w:right w:val="nil"/>
            </w:tcBorders>
            <w:shd w:val="clear" w:color="auto" w:fill="C6D9F1" w:themeFill="text2" w:themeFillTint="33"/>
            <w:hideMark/>
          </w:tcPr>
          <w:p w14:paraId="533482F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2092281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nil"/>
              <w:bottom w:val="single" w:sz="4" w:space="0" w:color="auto"/>
              <w:right w:val="nil"/>
            </w:tcBorders>
            <w:shd w:val="clear" w:color="auto" w:fill="C6D9F1" w:themeFill="text2" w:themeFillTint="33"/>
            <w:hideMark/>
          </w:tcPr>
          <w:p w14:paraId="2218975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nil"/>
              <w:bottom w:val="single" w:sz="4" w:space="0" w:color="auto"/>
              <w:right w:val="single" w:sz="4" w:space="0" w:color="auto"/>
            </w:tcBorders>
            <w:shd w:val="clear" w:color="auto" w:fill="C6D9F1" w:themeFill="text2" w:themeFillTint="33"/>
            <w:hideMark/>
          </w:tcPr>
          <w:p w14:paraId="24733CD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846DA2" w:rsidRPr="00E6785C" w14:paraId="5F6E63E7"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D980BE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D0E89E5" w14:textId="3178F0F3"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b/>
                <w:sz w:val="18"/>
                <w:szCs w:val="18"/>
              </w:rPr>
              <w:t>Forms Printing and Distribution</w:t>
            </w:r>
            <w:r w:rsidRPr="00E6785C">
              <w:rPr>
                <w:rFonts w:ascii="Arial" w:hAnsi="Arial" w:cs="Arial"/>
                <w:b/>
                <w:sz w:val="18"/>
                <w:szCs w:val="18"/>
              </w:rPr>
              <w:t xml:space="preserve"> Assessment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1CCE743" w14:textId="77777777" w:rsidR="00846DA2" w:rsidRPr="009836F3" w:rsidRDefault="00846DA2" w:rsidP="009430D6">
            <w:pPr>
              <w:jc w:val="center"/>
              <w:rPr>
                <w:rFonts w:asciiTheme="minorHAnsi" w:hAnsiTheme="minorHAnsi" w:cstheme="minorHAnsi"/>
                <w:b/>
                <w:sz w:val="24"/>
                <w:szCs w:val="24"/>
              </w:rPr>
            </w:pPr>
            <w:r w:rsidRPr="009836F3">
              <w:rPr>
                <w:rFonts w:asciiTheme="minorHAnsi" w:hAnsiTheme="minorHAnsi" w:cstheme="minorHAnsi"/>
                <w:b/>
                <w:sz w:val="24"/>
                <w:szCs w:val="24"/>
              </w:rPr>
              <w:t>15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CD0E3B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7/11/17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4BC860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7/31/17</w:t>
            </w:r>
          </w:p>
        </w:tc>
      </w:tr>
      <w:tr w:rsidR="00846DA2" w:rsidRPr="00E6785C" w14:paraId="73A781E1"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8FB78F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25BC88F" w14:textId="77777777" w:rsidR="00846DA2" w:rsidRPr="00E6785C" w:rsidRDefault="00846DA2" w:rsidP="009430D6">
            <w:pPr>
              <w:rPr>
                <w:sz w:val="24"/>
                <w:szCs w:val="24"/>
              </w:rPr>
            </w:pPr>
            <w:r w:rsidRPr="008729E4">
              <w:rPr>
                <w:rFonts w:ascii="Arial" w:hAnsi="Arial" w:cs="Arial"/>
                <w:b/>
                <w:sz w:val="18"/>
                <w:szCs w:val="18"/>
              </w:rPr>
              <w:t xml:space="preserve">Distribute First Draft of </w:t>
            </w:r>
            <w:r>
              <w:rPr>
                <w:rFonts w:ascii="Arial" w:hAnsi="Arial" w:cs="Arial"/>
                <w:b/>
                <w:sz w:val="18"/>
                <w:szCs w:val="18"/>
              </w:rPr>
              <w:t>Forms Printing and Distribution</w:t>
            </w:r>
            <w:r w:rsidRPr="00E6785C">
              <w:rPr>
                <w:rFonts w:ascii="Arial" w:hAnsi="Arial" w:cs="Arial"/>
                <w:b/>
                <w:sz w:val="18"/>
                <w:szCs w:val="18"/>
              </w:rPr>
              <w:t xml:space="preserve"> </w:t>
            </w:r>
            <w:r w:rsidRPr="008729E4">
              <w:rPr>
                <w:rFonts w:ascii="Arial" w:hAnsi="Arial" w:cs="Arial"/>
                <w:b/>
                <w:sz w:val="18"/>
                <w:szCs w:val="18"/>
              </w:rPr>
              <w:t>Assessment Study Plan to the Assessment Sponsoring DCMD ADC and Other Reviewers</w:t>
            </w:r>
            <w:r w:rsidRPr="00E6785C">
              <w:rPr>
                <w:rFonts w:ascii="Arial" w:hAnsi="Arial" w:cs="Arial"/>
                <w:b/>
                <w:sz w:val="18"/>
                <w:szCs w:val="18"/>
              </w:rPr>
              <w:br/>
            </w:r>
            <w:r w:rsidRPr="00E6785C">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629FE54" w14:textId="77777777" w:rsidR="00846DA2" w:rsidRPr="00E6785C" w:rsidRDefault="00846DA2" w:rsidP="009430D6">
            <w:pPr>
              <w:jc w:val="center"/>
              <w:rPr>
                <w:sz w:val="24"/>
                <w:szCs w:val="24"/>
              </w:rPr>
            </w:pPr>
            <w:r>
              <w:rPr>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40E90F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8/1/17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DDC334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8/1/17</w:t>
            </w:r>
          </w:p>
        </w:tc>
      </w:tr>
      <w:tr w:rsidR="00846DA2" w:rsidRPr="00E6785C" w14:paraId="0CA47630"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C2E8E3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2111FEF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DCMD ADC and Other Comments to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A6E10E2" w14:textId="77777777" w:rsidR="00846DA2" w:rsidRPr="00956806" w:rsidRDefault="00846DA2" w:rsidP="009430D6">
            <w:pPr>
              <w:jc w:val="center"/>
              <w:rPr>
                <w:b/>
                <w:sz w:val="24"/>
                <w:szCs w:val="24"/>
              </w:rPr>
            </w:pPr>
            <w:r>
              <w:rPr>
                <w:b/>
                <w:sz w:val="24"/>
                <w:szCs w:val="24"/>
              </w:rPr>
              <w:t>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B8A83D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8/2/17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BEFE15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8/9/17</w:t>
            </w:r>
            <w:r w:rsidRPr="00E6785C">
              <w:rPr>
                <w:sz w:val="24"/>
                <w:szCs w:val="24"/>
              </w:rPr>
              <w:t> </w:t>
            </w:r>
          </w:p>
        </w:tc>
      </w:tr>
      <w:tr w:rsidR="00846DA2" w:rsidRPr="00E6785C" w14:paraId="33C5FC44" w14:textId="77777777" w:rsidTr="009430D6">
        <w:trPr>
          <w:cantSplit/>
        </w:trPr>
        <w:tc>
          <w:tcPr>
            <w:tcW w:w="1264" w:type="dxa"/>
            <w:tcBorders>
              <w:top w:val="single" w:sz="4" w:space="0" w:color="auto"/>
              <w:left w:val="single" w:sz="4" w:space="0" w:color="auto"/>
              <w:bottom w:val="single" w:sz="4" w:space="0" w:color="auto"/>
              <w:right w:val="nil"/>
            </w:tcBorders>
            <w:shd w:val="clear" w:color="auto" w:fill="C6D9F1" w:themeFill="text2" w:themeFillTint="33"/>
            <w:hideMark/>
          </w:tcPr>
          <w:p w14:paraId="1C56D00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5377" w:type="dxa"/>
            <w:tcBorders>
              <w:top w:val="single" w:sz="4" w:space="0" w:color="auto"/>
              <w:left w:val="nil"/>
              <w:bottom w:val="single" w:sz="4" w:space="0" w:color="auto"/>
              <w:right w:val="nil"/>
            </w:tcBorders>
            <w:shd w:val="clear" w:color="auto" w:fill="C6D9F1" w:themeFill="text2" w:themeFillTint="33"/>
            <w:hideMark/>
          </w:tcPr>
          <w:p w14:paraId="4977660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0492BB7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nil"/>
              <w:bottom w:val="single" w:sz="4" w:space="0" w:color="auto"/>
              <w:right w:val="nil"/>
            </w:tcBorders>
            <w:shd w:val="clear" w:color="auto" w:fill="C6D9F1" w:themeFill="text2" w:themeFillTint="33"/>
            <w:hideMark/>
          </w:tcPr>
          <w:p w14:paraId="0C2EADA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nil"/>
              <w:bottom w:val="single" w:sz="4" w:space="0" w:color="auto"/>
              <w:right w:val="single" w:sz="4" w:space="0" w:color="auto"/>
            </w:tcBorders>
            <w:shd w:val="clear" w:color="auto" w:fill="C6D9F1" w:themeFill="text2" w:themeFillTint="33"/>
            <w:hideMark/>
          </w:tcPr>
          <w:p w14:paraId="75C8CF4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846DA2" w:rsidRPr="00E6785C" w14:paraId="22DE569A"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D6B8C3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1EE760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4324A1A"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851885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8/10/17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AE80A4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8/17/17</w:t>
            </w:r>
            <w:r w:rsidRPr="00E6785C">
              <w:rPr>
                <w:sz w:val="24"/>
                <w:szCs w:val="24"/>
              </w:rPr>
              <w:t> </w:t>
            </w:r>
          </w:p>
        </w:tc>
      </w:tr>
      <w:tr w:rsidR="00846DA2" w:rsidRPr="00E6785C" w14:paraId="184A2D1B"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6AD168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945346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 to Evaluations &amp; Experiments Coordination Brach (EXC)</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EF8D9B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1</w:t>
            </w:r>
          </w:p>
          <w:p w14:paraId="5BC6250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B86DFF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8/18/17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04A2A6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8/18/17</w:t>
            </w:r>
            <w:r w:rsidRPr="00E6785C">
              <w:rPr>
                <w:sz w:val="24"/>
                <w:szCs w:val="24"/>
              </w:rPr>
              <w:t> </w:t>
            </w:r>
          </w:p>
        </w:tc>
      </w:tr>
      <w:tr w:rsidR="00846DA2" w:rsidRPr="00E6785C" w14:paraId="3FD2DF85"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0B11D4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5BE118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 to the DROM Working Group for Electronic Review</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7B339F0"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1C29A7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8/21/17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1AD48E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8/21/17</w:t>
            </w:r>
            <w:r w:rsidRPr="00E6785C">
              <w:rPr>
                <w:sz w:val="24"/>
                <w:szCs w:val="24"/>
              </w:rPr>
              <w:t> </w:t>
            </w:r>
          </w:p>
        </w:tc>
      </w:tr>
      <w:tr w:rsidR="00846DA2" w:rsidRPr="00E6785C" w14:paraId="4A697DEE"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7D5D91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1F63727" w14:textId="77777777" w:rsidR="00846DA2" w:rsidRPr="00E6785C" w:rsidRDefault="00846DA2" w:rsidP="009430D6">
            <w:pPr>
              <w:rPr>
                <w:sz w:val="24"/>
                <w:szCs w:val="24"/>
              </w:rPr>
            </w:pPr>
            <w:r w:rsidRPr="00E6785C">
              <w:rPr>
                <w:rFonts w:ascii="Arial" w:hAnsi="Arial" w:cs="Arial"/>
                <w:sz w:val="18"/>
                <w:szCs w:val="18"/>
              </w:rPr>
              <w:t xml:space="preserve">Receive Comments from the DROM Working Group on the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DAE86F1"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B7BB91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8/22/17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478D3F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8/29/17</w:t>
            </w:r>
          </w:p>
        </w:tc>
      </w:tr>
      <w:tr w:rsidR="00846DA2" w:rsidRPr="00E6785C" w14:paraId="695B039E"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4C10F85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21301A2" w14:textId="77777777" w:rsidR="00846DA2" w:rsidRDefault="00846DA2" w:rsidP="009430D6">
            <w:pPr>
              <w:rPr>
                <w:rFonts w:ascii="Arial" w:hAnsi="Arial" w:cs="Arial"/>
                <w:sz w:val="18"/>
                <w:szCs w:val="18"/>
              </w:rPr>
            </w:pPr>
            <w:r>
              <w:rPr>
                <w:rFonts w:ascii="Arial" w:hAnsi="Arial" w:cs="Arial"/>
                <w:sz w:val="18"/>
                <w:szCs w:val="18"/>
              </w:rPr>
              <w:t xml:space="preserve">Schedule the </w:t>
            </w:r>
            <w:r>
              <w:rPr>
                <w:rFonts w:ascii="Arial" w:hAnsi="Arial" w:cs="Arial"/>
                <w:b/>
                <w:sz w:val="18"/>
                <w:szCs w:val="18"/>
              </w:rPr>
              <w:t>Forms Printing and Distribution</w:t>
            </w:r>
            <w:r w:rsidRPr="00E6785C">
              <w:rPr>
                <w:rFonts w:ascii="Arial" w:hAnsi="Arial" w:cs="Arial"/>
                <w:b/>
                <w:sz w:val="18"/>
                <w:szCs w:val="18"/>
              </w:rPr>
              <w:t xml:space="preserve"> </w:t>
            </w:r>
            <w:r>
              <w:rPr>
                <w:rFonts w:ascii="Arial" w:hAnsi="Arial" w:cs="Arial"/>
                <w:sz w:val="18"/>
                <w:szCs w:val="18"/>
              </w:rPr>
              <w:t>Study Plan for the IPT Lead to Meet with the DROM Working Group</w:t>
            </w:r>
          </w:p>
          <w:p w14:paraId="6E328541" w14:textId="77777777" w:rsidR="00846DA2" w:rsidRDefault="00846DA2" w:rsidP="009430D6">
            <w:pPr>
              <w:rPr>
                <w:rFonts w:ascii="Arial" w:hAnsi="Arial" w:cs="Arial"/>
                <w:sz w:val="18"/>
                <w:szCs w:val="18"/>
              </w:rPr>
            </w:pPr>
          </w:p>
          <w:p w14:paraId="232F13EA" w14:textId="77777777" w:rsidR="00846DA2" w:rsidRPr="00E6785C" w:rsidRDefault="00846DA2" w:rsidP="009430D6">
            <w:pPr>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01BB0E0" w14:textId="77777777" w:rsidR="00846DA2" w:rsidRPr="005C616A"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17</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15D7C6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8/30/17</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A7A855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9/26/17</w:t>
            </w:r>
          </w:p>
        </w:tc>
      </w:tr>
      <w:tr w:rsidR="00846DA2" w:rsidRPr="00E6785C" w14:paraId="36983287"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3A6C57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FF3981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w:t>
            </w:r>
            <w:r>
              <w:rPr>
                <w:rFonts w:ascii="Arial" w:hAnsi="Arial" w:cs="Arial"/>
                <w:b/>
                <w:sz w:val="18"/>
                <w:szCs w:val="18"/>
              </w:rPr>
              <w:t>Forms Printing and Distribution</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F1D927B"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C89250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9/27/17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45EDED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9/27/17</w:t>
            </w:r>
          </w:p>
        </w:tc>
      </w:tr>
      <w:tr w:rsidR="00846DA2" w:rsidRPr="00E6785C" w14:paraId="3F717B71" w14:textId="77777777" w:rsidTr="009430D6">
        <w:trPr>
          <w:cantSplit/>
        </w:trPr>
        <w:tc>
          <w:tcPr>
            <w:tcW w:w="1264" w:type="dxa"/>
            <w:tcBorders>
              <w:top w:val="single" w:sz="4" w:space="0" w:color="auto"/>
              <w:left w:val="single" w:sz="4" w:space="0" w:color="auto"/>
              <w:bottom w:val="single" w:sz="4" w:space="0" w:color="auto"/>
              <w:right w:val="nil"/>
            </w:tcBorders>
            <w:shd w:val="clear" w:color="auto" w:fill="C6D9F1" w:themeFill="text2" w:themeFillTint="33"/>
            <w:hideMark/>
          </w:tcPr>
          <w:p w14:paraId="07D73D0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5377" w:type="dxa"/>
            <w:tcBorders>
              <w:top w:val="single" w:sz="4" w:space="0" w:color="auto"/>
              <w:left w:val="nil"/>
              <w:bottom w:val="single" w:sz="4" w:space="0" w:color="auto"/>
              <w:right w:val="nil"/>
            </w:tcBorders>
            <w:shd w:val="clear" w:color="auto" w:fill="C6D9F1" w:themeFill="text2" w:themeFillTint="33"/>
            <w:hideMark/>
          </w:tcPr>
          <w:p w14:paraId="674C590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76FF6F0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nil"/>
              <w:bottom w:val="single" w:sz="4" w:space="0" w:color="auto"/>
              <w:right w:val="nil"/>
            </w:tcBorders>
            <w:shd w:val="clear" w:color="auto" w:fill="C6D9F1" w:themeFill="text2" w:themeFillTint="33"/>
            <w:hideMark/>
          </w:tcPr>
          <w:p w14:paraId="405430F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nil"/>
              <w:bottom w:val="single" w:sz="4" w:space="0" w:color="auto"/>
              <w:right w:val="single" w:sz="4" w:space="0" w:color="auto"/>
            </w:tcBorders>
            <w:shd w:val="clear" w:color="auto" w:fill="C6D9F1" w:themeFill="text2" w:themeFillTint="33"/>
            <w:hideMark/>
          </w:tcPr>
          <w:p w14:paraId="78E68B0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846DA2" w:rsidRPr="00E6785C" w14:paraId="3D49323A"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F99727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CCA40D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6253AE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15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D51E43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9/28/17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9AC2D0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10/20/17</w:t>
            </w:r>
            <w:r w:rsidRPr="00E6785C">
              <w:rPr>
                <w:sz w:val="24"/>
                <w:szCs w:val="24"/>
              </w:rPr>
              <w:t> </w:t>
            </w:r>
          </w:p>
        </w:tc>
      </w:tr>
      <w:tr w:rsidR="00846DA2" w:rsidRPr="00E6785C" w14:paraId="1AFF8D7D"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3C18A12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17EA427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 to the DPMO and the EXC</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10469AF"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157169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10/23/17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50BA68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10/23/17</w:t>
            </w:r>
            <w:r w:rsidRPr="00E6785C">
              <w:rPr>
                <w:sz w:val="24"/>
                <w:szCs w:val="24"/>
              </w:rPr>
              <w:t> </w:t>
            </w:r>
          </w:p>
        </w:tc>
      </w:tr>
      <w:tr w:rsidR="00846DA2" w:rsidRPr="00E6785C" w14:paraId="4FC4986C"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8E3BA1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36701B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 with the 2020 PMGB</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1B9788A"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14</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1351FC4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10/24/17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B4922B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11/13/17</w:t>
            </w:r>
            <w:r w:rsidRPr="00E6785C">
              <w:rPr>
                <w:sz w:val="24"/>
                <w:szCs w:val="24"/>
              </w:rPr>
              <w:t> </w:t>
            </w:r>
          </w:p>
        </w:tc>
      </w:tr>
      <w:tr w:rsidR="00846DA2" w:rsidRPr="00E6785C" w14:paraId="340D8430"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41842F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1CD245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5F8030E"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69A2E3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11/14/17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3EADC2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11/20/17</w:t>
            </w:r>
            <w:r w:rsidRPr="00E6785C">
              <w:rPr>
                <w:sz w:val="24"/>
                <w:szCs w:val="24"/>
              </w:rPr>
              <w:t> </w:t>
            </w:r>
          </w:p>
        </w:tc>
      </w:tr>
      <w:tr w:rsidR="00846DA2" w:rsidRPr="00E6785C" w14:paraId="297BF0EF"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594F71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ED8C69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FINAL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D46508A"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D8C89E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11/21/17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392957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11/28/17</w:t>
            </w:r>
            <w:r w:rsidRPr="00E6785C">
              <w:rPr>
                <w:sz w:val="24"/>
                <w:szCs w:val="24"/>
              </w:rPr>
              <w:t> </w:t>
            </w:r>
          </w:p>
        </w:tc>
      </w:tr>
      <w:tr w:rsidR="00846DA2" w:rsidRPr="00E6785C" w14:paraId="4C08AE08"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2D6D55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6C3669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Study Plan to the EXC</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144601E"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728128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11/29/17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75B7E4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11/30/17</w:t>
            </w:r>
          </w:p>
        </w:tc>
      </w:tr>
      <w:tr w:rsidR="00846DA2" w:rsidRPr="00E6785C" w14:paraId="416FE680"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40937E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0B19DC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w:t>
            </w:r>
            <w:r>
              <w:rPr>
                <w:rFonts w:ascii="Arial" w:hAnsi="Arial" w:cs="Arial"/>
                <w:b/>
                <w:sz w:val="18"/>
                <w:szCs w:val="18"/>
              </w:rPr>
              <w:t>Forms Printing and Distribution</w:t>
            </w:r>
            <w:r w:rsidRPr="00E6785C">
              <w:rPr>
                <w:rFonts w:ascii="Arial" w:hAnsi="Arial" w:cs="Arial"/>
                <w:b/>
                <w:sz w:val="18"/>
                <w:szCs w:val="18"/>
              </w:rPr>
              <w:t xml:space="preserve"> </w:t>
            </w:r>
            <w:r>
              <w:rPr>
                <w:rFonts w:ascii="Arial" w:hAnsi="Arial" w:cs="Arial"/>
                <w:sz w:val="18"/>
                <w:szCs w:val="18"/>
              </w:rPr>
              <w:t>Assessment Study Plan</w:t>
            </w:r>
            <w:r w:rsidRPr="00E6785C">
              <w:rPr>
                <w:rFonts w:ascii="Arial" w:hAnsi="Arial" w:cs="Arial"/>
                <w:sz w:val="18"/>
                <w:szCs w:val="18"/>
              </w:rPr>
              <w:t xml:space="preserve"> and 2020 Memorandum to the DCCO</w:t>
            </w:r>
          </w:p>
          <w:p w14:paraId="68FFFDB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FB453EE"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3</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404A92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12/1/17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1D91E6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12/5/17</w:t>
            </w:r>
          </w:p>
        </w:tc>
      </w:tr>
      <w:tr w:rsidR="00846DA2" w:rsidRPr="00E6785C" w14:paraId="62863639"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CEAA63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0F7BDD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b/>
                <w:sz w:val="18"/>
                <w:szCs w:val="18"/>
              </w:rPr>
              <w:t>Forms Printing and Distribution</w:t>
            </w:r>
            <w:r w:rsidRPr="00E6785C">
              <w:rPr>
                <w:rFonts w:ascii="Arial" w:hAnsi="Arial" w:cs="Arial"/>
                <w:b/>
                <w:sz w:val="18"/>
                <w:szCs w:val="18"/>
              </w:rPr>
              <w:t xml:space="preserve"> </w:t>
            </w:r>
            <w:r>
              <w:rPr>
                <w:rFonts w:ascii="Arial" w:hAnsi="Arial" w:cs="Arial"/>
                <w:sz w:val="18"/>
                <w:szCs w:val="18"/>
              </w:rPr>
              <w:t>Assessment Study Plan</w:t>
            </w:r>
            <w:r w:rsidRPr="00E6785C">
              <w:rPr>
                <w:rFonts w:ascii="Arial" w:hAnsi="Arial" w:cs="Arial"/>
                <w:sz w:val="18"/>
                <w:szCs w:val="18"/>
              </w:rPr>
              <w:t xml:space="preserve"> to Obtain Clearances (DCMD Chief, Assistant Director, and Associate Director)</w:t>
            </w:r>
          </w:p>
          <w:p w14:paraId="4B3B832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5234E07"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30</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6753AB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12/6/17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A5B101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1/19/18</w:t>
            </w:r>
          </w:p>
        </w:tc>
      </w:tr>
      <w:tr w:rsidR="00846DA2" w:rsidRPr="00E6785C" w14:paraId="1CCEAE82"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1DB150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CC3869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Pr>
                <w:rFonts w:ascii="Arial" w:hAnsi="Arial" w:cs="Arial"/>
                <w:b/>
                <w:sz w:val="18"/>
                <w:szCs w:val="18"/>
              </w:rPr>
              <w:t>Forms Printing and Distribution</w:t>
            </w:r>
            <w:r w:rsidRPr="00E6785C">
              <w:rPr>
                <w:rFonts w:ascii="Arial" w:hAnsi="Arial" w:cs="Arial"/>
                <w:b/>
                <w:sz w:val="18"/>
                <w:szCs w:val="18"/>
              </w:rPr>
              <w:t xml:space="preserve"> </w:t>
            </w:r>
            <w:r>
              <w:rPr>
                <w:rFonts w:ascii="Arial" w:hAnsi="Arial" w:cs="Arial"/>
                <w:sz w:val="18"/>
                <w:szCs w:val="18"/>
              </w:rPr>
              <w:t>Assessment Study Plan</w:t>
            </w:r>
            <w:r w:rsidRPr="00E6785C">
              <w:rPr>
                <w:rFonts w:ascii="Arial" w:hAnsi="Arial" w:cs="Arial"/>
                <w:sz w:val="18"/>
                <w:szCs w:val="18"/>
              </w:rPr>
              <w:t xml:space="preserve"> in the 2020 Memorandum Series</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40F13CA"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1770A6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1/22/18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ED7832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1/22/18</w:t>
            </w:r>
          </w:p>
        </w:tc>
      </w:tr>
      <w:tr w:rsidR="00846DA2" w:rsidRPr="00E6785C" w14:paraId="44D06EE6"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0096E1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Forms Printing and Distribution</w:t>
            </w:r>
            <w:r w:rsidRPr="00E6785C">
              <w:rPr>
                <w:rFonts w:ascii="Arial" w:hAnsi="Arial" w:cs="Arial"/>
                <w:b/>
                <w:sz w:val="18"/>
                <w:szCs w:val="18"/>
              </w:rPr>
              <w:t xml:space="preserve"> Assessment Report</w:t>
            </w:r>
            <w:r w:rsidRPr="00E6785C">
              <w:rPr>
                <w:rFonts w:ascii="Arial" w:hAnsi="Arial" w:cs="Arial"/>
                <w:b/>
                <w:sz w:val="18"/>
                <w:szCs w:val="18"/>
              </w:rPr>
              <w:br/>
            </w:r>
            <w:r w:rsidRPr="00E6785C">
              <w:rPr>
                <w:rFonts w:ascii="Arial" w:hAnsi="Arial" w:cs="Arial"/>
                <w:b/>
                <w:sz w:val="18"/>
                <w:szCs w:val="18"/>
              </w:rPr>
              <w:br/>
            </w:r>
          </w:p>
        </w:tc>
      </w:tr>
      <w:tr w:rsidR="00846DA2" w:rsidRPr="00E6785C" w14:paraId="79A7FC75"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B3B368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First Draft of Assessment Report</w:t>
            </w:r>
          </w:p>
        </w:tc>
      </w:tr>
      <w:tr w:rsidR="00846DA2" w:rsidRPr="00E6785C" w14:paraId="0C490AF4"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C8D1AC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bCs/>
                <w:sz w:val="17"/>
                <w:szCs w:val="17"/>
              </w:rPr>
            </w:pPr>
          </w:p>
        </w:tc>
      </w:tr>
      <w:tr w:rsidR="00846DA2" w:rsidRPr="00E6785C" w14:paraId="5F94F79F"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6935F12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5706B8F" w14:textId="77777777" w:rsidR="00846DA2"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Receive, Verify, and Validate </w:t>
            </w:r>
            <w:r>
              <w:rPr>
                <w:rFonts w:ascii="Arial" w:hAnsi="Arial" w:cs="Arial"/>
                <w:b/>
                <w:sz w:val="18"/>
                <w:szCs w:val="18"/>
              </w:rPr>
              <w:t>Forms Printing and Distribution</w:t>
            </w:r>
            <w:r w:rsidRPr="00E6785C">
              <w:rPr>
                <w:rFonts w:ascii="Arial" w:hAnsi="Arial" w:cs="Arial"/>
                <w:b/>
                <w:sz w:val="18"/>
                <w:szCs w:val="18"/>
              </w:rPr>
              <w:t xml:space="preserve"> </w:t>
            </w:r>
            <w:r>
              <w:rPr>
                <w:rFonts w:ascii="Arial" w:hAnsi="Arial" w:cs="Arial"/>
                <w:sz w:val="18"/>
                <w:szCs w:val="18"/>
              </w:rPr>
              <w:t>Assessment Data</w:t>
            </w:r>
          </w:p>
          <w:p w14:paraId="54DB2E5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78E37FD" w14:textId="77777777" w:rsidR="00846DA2" w:rsidRPr="008832DC" w:rsidRDefault="00846DA2" w:rsidP="009430D6">
            <w:pPr>
              <w:jc w:val="center"/>
              <w:rPr>
                <w:b/>
                <w:sz w:val="24"/>
                <w:szCs w:val="24"/>
              </w:rPr>
            </w:pPr>
            <w:r>
              <w:rPr>
                <w:b/>
                <w:sz w:val="24"/>
                <w:szCs w:val="24"/>
              </w:rPr>
              <w:t>20</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606EA6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1/23/18</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25C722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2/20/18</w:t>
            </w:r>
          </w:p>
        </w:tc>
      </w:tr>
      <w:tr w:rsidR="00846DA2" w:rsidRPr="00E6785C" w14:paraId="209F1C3C"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70EC6F7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397E21B8" w14:textId="77777777" w:rsidR="00846DA2"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36E06DE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AE42901" w14:textId="77777777" w:rsidR="00846DA2" w:rsidRPr="008832DC" w:rsidRDefault="00846DA2" w:rsidP="009430D6">
            <w:pPr>
              <w:jc w:val="center"/>
              <w:rPr>
                <w:b/>
                <w:sz w:val="24"/>
                <w:szCs w:val="24"/>
              </w:rPr>
            </w:pPr>
            <w:r>
              <w:rPr>
                <w:b/>
                <w:sz w:val="24"/>
                <w:szCs w:val="24"/>
              </w:rPr>
              <w:t>20</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E05E42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2/21/18</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30E8F6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3/21/18</w:t>
            </w:r>
          </w:p>
        </w:tc>
      </w:tr>
      <w:tr w:rsidR="00846DA2" w:rsidRPr="00E6785C" w14:paraId="154CF06A"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30AF2C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261092F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64E3AD7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D82282A"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15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54B91B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3/22/18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F2338F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4/11/18</w:t>
            </w:r>
          </w:p>
        </w:tc>
      </w:tr>
      <w:tr w:rsidR="00846DA2" w:rsidRPr="00E6785C" w14:paraId="7649285B"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3AFCB1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A0E9D6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729E4">
              <w:rPr>
                <w:rFonts w:ascii="Arial" w:hAnsi="Arial" w:cs="Arial"/>
                <w:b/>
                <w:sz w:val="18"/>
                <w:szCs w:val="18"/>
              </w:rPr>
              <w:t xml:space="preserve">Distribute First Draft of </w:t>
            </w:r>
            <w:r>
              <w:rPr>
                <w:rFonts w:ascii="Arial" w:hAnsi="Arial" w:cs="Arial"/>
                <w:b/>
                <w:sz w:val="18"/>
                <w:szCs w:val="18"/>
              </w:rPr>
              <w:t>Forms Printing and Distribution</w:t>
            </w:r>
            <w:r w:rsidRPr="00E6785C">
              <w:rPr>
                <w:rFonts w:ascii="Arial" w:hAnsi="Arial" w:cs="Arial"/>
                <w:b/>
                <w:sz w:val="18"/>
                <w:szCs w:val="18"/>
              </w:rPr>
              <w:t xml:space="preserve"> </w:t>
            </w:r>
            <w:r w:rsidRPr="008729E4">
              <w:rPr>
                <w:rFonts w:ascii="Arial" w:hAnsi="Arial" w:cs="Arial"/>
                <w:b/>
                <w:sz w:val="18"/>
                <w:szCs w:val="18"/>
              </w:rPr>
              <w:t>Assessment Report to the Assessment Sponsoring DCMD ADC and Other Reviewers</w:t>
            </w:r>
          </w:p>
          <w:p w14:paraId="2DBA2C4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A42474F"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BB68A8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4/12/18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4ED14F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4/12/18</w:t>
            </w:r>
          </w:p>
        </w:tc>
      </w:tr>
      <w:tr w:rsidR="00846DA2" w:rsidRPr="00E6785C" w14:paraId="6A592D82"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F9E1DD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1FEBF22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DCMD ADC and Other Comments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39B5F12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3F0377D"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7</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18D683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4/13/18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8E4BDF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4/23/18</w:t>
            </w:r>
          </w:p>
        </w:tc>
      </w:tr>
      <w:tr w:rsidR="00846DA2" w:rsidRPr="00E6785C" w14:paraId="3028D004"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A33CC1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Initial Draft of Assessment Report</w:t>
            </w:r>
          </w:p>
        </w:tc>
      </w:tr>
      <w:tr w:rsidR="00846DA2" w:rsidRPr="00E6785C" w14:paraId="2E2040D6"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8C0FE8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EF02E3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2F2908C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441D716"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8</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CE5544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4/24/18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4E05B6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5/3/18</w:t>
            </w:r>
          </w:p>
        </w:tc>
      </w:tr>
      <w:tr w:rsidR="00846DA2" w:rsidRPr="00E6785C" w14:paraId="1FCF7A23"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6641C3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99B7F4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 to Evaluations &amp; Experiments Coordination Br. (EXC)</w:t>
            </w:r>
          </w:p>
          <w:p w14:paraId="0D6FFA4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BE143F2"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BF85FB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5/4/18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27C261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5/4/18</w:t>
            </w:r>
          </w:p>
        </w:tc>
      </w:tr>
      <w:tr w:rsidR="00846DA2" w:rsidRPr="00E6785C" w14:paraId="4757FFD8"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58D426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738E09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 to the DROM Working Group for Electronic Review</w:t>
            </w:r>
          </w:p>
          <w:p w14:paraId="6C0C571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077136F"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33154C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5/7/18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68E2CC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5/7/18</w:t>
            </w:r>
          </w:p>
        </w:tc>
      </w:tr>
      <w:tr w:rsidR="00846DA2" w:rsidRPr="00E6785C" w14:paraId="05F26544"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5FED49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C2D830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2907D6B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CC609F8"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4794BD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5/8/18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C5FE57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5/21/18</w:t>
            </w:r>
            <w:r w:rsidRPr="00E6785C">
              <w:rPr>
                <w:b/>
                <w:sz w:val="24"/>
                <w:szCs w:val="24"/>
              </w:rPr>
              <w:t> </w:t>
            </w:r>
          </w:p>
        </w:tc>
      </w:tr>
      <w:tr w:rsidR="00846DA2" w:rsidRPr="00E6785C" w14:paraId="23A8DFCA"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3F23982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391D235" w14:textId="77777777" w:rsidR="00846DA2"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Schedule the </w:t>
            </w:r>
            <w:r>
              <w:rPr>
                <w:rFonts w:ascii="Arial" w:hAnsi="Arial" w:cs="Arial"/>
                <w:b/>
                <w:sz w:val="18"/>
                <w:szCs w:val="18"/>
              </w:rPr>
              <w:t>Forms Printing and Distribution</w:t>
            </w:r>
            <w:r w:rsidRPr="00E6785C">
              <w:rPr>
                <w:rFonts w:ascii="Arial" w:hAnsi="Arial" w:cs="Arial"/>
                <w:b/>
                <w:sz w:val="18"/>
                <w:szCs w:val="18"/>
              </w:rPr>
              <w:t xml:space="preserve"> </w:t>
            </w:r>
            <w:r>
              <w:rPr>
                <w:rFonts w:ascii="Arial" w:hAnsi="Arial" w:cs="Arial"/>
                <w:sz w:val="18"/>
                <w:szCs w:val="18"/>
              </w:rPr>
              <w:t xml:space="preserve"> Report for the IPT Lead to Meet with the DROM Working Group</w:t>
            </w:r>
          </w:p>
          <w:p w14:paraId="1C3A2F9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F419D9B"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348420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5/22/18</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6194CE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6/5/18</w:t>
            </w:r>
          </w:p>
        </w:tc>
      </w:tr>
      <w:tr w:rsidR="00846DA2" w:rsidRPr="00E6785C" w14:paraId="7F8EFFED"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09E0AF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A189E7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b/>
                <w:sz w:val="18"/>
                <w:szCs w:val="18"/>
              </w:rPr>
              <w:t>Forms Printing and Distribution</w:t>
            </w:r>
            <w:r w:rsidRPr="00E6785C">
              <w:rPr>
                <w:rFonts w:ascii="Arial" w:hAnsi="Arial" w:cs="Arial"/>
                <w:sz w:val="18"/>
                <w:szCs w:val="18"/>
              </w:rPr>
              <w:t xml:space="preserve"> Assessment Report</w:t>
            </w:r>
          </w:p>
          <w:p w14:paraId="4D84468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6924FDB"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160E61D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6/6/18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0CC7AC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6/6/18</w:t>
            </w:r>
          </w:p>
        </w:tc>
      </w:tr>
      <w:tr w:rsidR="00846DA2" w:rsidRPr="00E6785C" w14:paraId="2AB11D19"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BFD2CE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Draft of Assessment Report</w:t>
            </w:r>
          </w:p>
        </w:tc>
      </w:tr>
      <w:tr w:rsidR="00846DA2" w:rsidRPr="00E6785C" w14:paraId="67852088"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7B606D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D327B1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24A918A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6232C04"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25</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E5C402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6/7/18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416534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7/12/18</w:t>
            </w:r>
          </w:p>
        </w:tc>
      </w:tr>
      <w:tr w:rsidR="00846DA2" w:rsidRPr="00E6785C" w14:paraId="79027C00"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93DF08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8412CD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Distribute Final Draft of</w:t>
            </w:r>
            <w:r>
              <w:rPr>
                <w:rFonts w:ascii="Arial" w:hAnsi="Arial" w:cs="Arial"/>
                <w:b/>
                <w:sz w:val="18"/>
                <w:szCs w:val="18"/>
              </w:rPr>
              <w:t xml:space="preserve"> Forms Printing and Distribution</w:t>
            </w:r>
            <w:r w:rsidRPr="00E6785C">
              <w:rPr>
                <w:rFonts w:ascii="Arial" w:hAnsi="Arial" w:cs="Arial"/>
                <w:b/>
                <w:sz w:val="18"/>
                <w:szCs w:val="18"/>
              </w:rPr>
              <w:t xml:space="preserve"> </w:t>
            </w:r>
            <w:r w:rsidRPr="00E6785C">
              <w:rPr>
                <w:rFonts w:ascii="Arial" w:hAnsi="Arial" w:cs="Arial"/>
                <w:sz w:val="18"/>
                <w:szCs w:val="18"/>
              </w:rPr>
              <w:t>Assessment Report to the DPMO and the EXC</w:t>
            </w:r>
          </w:p>
          <w:p w14:paraId="5761AD7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9477528"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56666B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7/13/18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47F0C2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7/13/18</w:t>
            </w:r>
          </w:p>
        </w:tc>
      </w:tr>
      <w:tr w:rsidR="00846DA2" w:rsidRPr="00E6785C" w14:paraId="41BEE9DE"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F5BF68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60E3E1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 with the 2020 PMGB</w:t>
            </w:r>
          </w:p>
          <w:p w14:paraId="5B70BB1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EC741AC"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14</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D2F19D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7/16/18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2FDE81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8/2/18</w:t>
            </w:r>
          </w:p>
        </w:tc>
      </w:tr>
      <w:tr w:rsidR="00846DA2" w:rsidRPr="00E6785C" w14:paraId="30B12A6D"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41EC61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BA2FF8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Incorporate 2020 PMGB Comments for</w:t>
            </w:r>
            <w:r>
              <w:rPr>
                <w:rFonts w:ascii="Arial" w:hAnsi="Arial" w:cs="Arial"/>
                <w:b/>
                <w:sz w:val="18"/>
                <w:szCs w:val="18"/>
              </w:rPr>
              <w:t xml:space="preserve"> 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7732CD3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72F6AC2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7C36A4B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75AC166"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FBA3EB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8/3/18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70407E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8/16/18</w:t>
            </w:r>
          </w:p>
        </w:tc>
      </w:tr>
      <w:tr w:rsidR="00846DA2" w:rsidRPr="00E6785C" w14:paraId="242A25C1" w14:textId="77777777" w:rsidTr="009430D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7B55FD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Assessment Report</w:t>
            </w:r>
          </w:p>
        </w:tc>
      </w:tr>
      <w:tr w:rsidR="00846DA2" w:rsidRPr="00E6785C" w14:paraId="182780BE"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FF7198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59A532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Assessment Report</w:t>
            </w:r>
          </w:p>
          <w:p w14:paraId="4C74477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3E7AE8D"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A2021C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8/17/18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DBC9ED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8/30/18</w:t>
            </w:r>
          </w:p>
        </w:tc>
      </w:tr>
      <w:tr w:rsidR="00846DA2" w:rsidRPr="00E6785C" w14:paraId="2180D882"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3E82C78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A2E2D7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729E4">
              <w:rPr>
                <w:rFonts w:ascii="Arial" w:hAnsi="Arial" w:cs="Arial"/>
                <w:b/>
                <w:sz w:val="18"/>
                <w:szCs w:val="18"/>
              </w:rPr>
              <w:t xml:space="preserve">Deliver FINAL </w:t>
            </w:r>
            <w:r>
              <w:rPr>
                <w:rFonts w:ascii="Arial" w:hAnsi="Arial" w:cs="Arial"/>
                <w:b/>
                <w:sz w:val="18"/>
                <w:szCs w:val="18"/>
              </w:rPr>
              <w:t>Forms Printing and Distribution</w:t>
            </w:r>
            <w:r w:rsidRPr="00E6785C">
              <w:rPr>
                <w:rFonts w:ascii="Arial" w:hAnsi="Arial" w:cs="Arial"/>
                <w:b/>
                <w:sz w:val="18"/>
                <w:szCs w:val="18"/>
              </w:rPr>
              <w:t xml:space="preserve"> </w:t>
            </w:r>
            <w:r w:rsidRPr="008729E4">
              <w:rPr>
                <w:rFonts w:ascii="Arial" w:hAnsi="Arial" w:cs="Arial"/>
                <w:b/>
                <w:sz w:val="18"/>
                <w:szCs w:val="18"/>
              </w:rPr>
              <w:t>Assessment Report to the EXC</w:t>
            </w:r>
          </w:p>
          <w:p w14:paraId="1893CFE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99BB34C"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53A576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8/31/17</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A3800BC"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8/31/18</w:t>
            </w:r>
          </w:p>
        </w:tc>
      </w:tr>
      <w:tr w:rsidR="00846DA2" w:rsidRPr="00E6785C" w14:paraId="06A01D1C"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6FEAD25"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3454DF1"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Distribute the FINAL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Report and 2020 Memorandum to the DCCO</w:t>
            </w:r>
          </w:p>
          <w:p w14:paraId="24CBE6CD"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D620E8E"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3</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5D52D62"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9/4/18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E3AF39A"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r>
              <w:rPr>
                <w:b/>
                <w:sz w:val="24"/>
                <w:szCs w:val="24"/>
              </w:rPr>
              <w:t>9/6/18</w:t>
            </w:r>
          </w:p>
        </w:tc>
      </w:tr>
      <w:tr w:rsidR="00846DA2" w:rsidRPr="00E6785C" w14:paraId="08273240"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7897D8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0A2AE3F"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Report to Obtain Clearances (DCMD Chief, Assistant Director, and Associate Director)</w:t>
            </w:r>
          </w:p>
          <w:p w14:paraId="7C034B73"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5726D32" w14:textId="77777777" w:rsidR="00846DA2" w:rsidRPr="009836F3"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30</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1D3E444"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9/7/18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8E8DB0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10/19/18</w:t>
            </w:r>
            <w:r w:rsidRPr="00E6785C">
              <w:rPr>
                <w:rFonts w:ascii="Arial" w:hAnsi="Arial" w:cs="Arial"/>
                <w:sz w:val="18"/>
                <w:szCs w:val="18"/>
              </w:rPr>
              <w:t> </w:t>
            </w:r>
          </w:p>
        </w:tc>
      </w:tr>
      <w:tr w:rsidR="00846DA2" w:rsidRPr="00E6785C" w14:paraId="5256946D"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2BF762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62472C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DCCO Staff Formally Release the FINAL</w:t>
            </w:r>
            <w:r>
              <w:rPr>
                <w:rFonts w:ascii="Arial" w:hAnsi="Arial" w:cs="Arial"/>
                <w:b/>
                <w:sz w:val="18"/>
                <w:szCs w:val="18"/>
              </w:rPr>
              <w:t xml:space="preserve"> Forms Printing and Distribution</w:t>
            </w:r>
            <w:r w:rsidRPr="00E6785C">
              <w:rPr>
                <w:rFonts w:ascii="Arial" w:hAnsi="Arial" w:cs="Arial"/>
                <w:b/>
                <w:sz w:val="18"/>
                <w:szCs w:val="18"/>
              </w:rPr>
              <w:t xml:space="preserve"> </w:t>
            </w:r>
            <w:r w:rsidRPr="00E6785C">
              <w:rPr>
                <w:rFonts w:ascii="Arial" w:hAnsi="Arial" w:cs="Arial"/>
                <w:sz w:val="18"/>
                <w:szCs w:val="18"/>
              </w:rPr>
              <w:t>Report in the 2020 Memorandum Series</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F5460D6" w14:textId="77777777" w:rsidR="00846DA2" w:rsidRPr="00956806"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313C717"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10/22/18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8C96C9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10/22/18</w:t>
            </w:r>
            <w:r w:rsidRPr="00E6785C">
              <w:rPr>
                <w:rFonts w:ascii="Arial" w:hAnsi="Arial" w:cs="Arial"/>
                <w:sz w:val="18"/>
                <w:szCs w:val="18"/>
              </w:rPr>
              <w:t> </w:t>
            </w:r>
          </w:p>
        </w:tc>
      </w:tr>
      <w:tr w:rsidR="00846DA2" w:rsidRPr="00E6785C" w14:paraId="7FECE589" w14:textId="77777777" w:rsidTr="009430D6">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E88E859"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5467480"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Pr>
                <w:rFonts w:ascii="Arial" w:hAnsi="Arial" w:cs="Arial"/>
                <w:b/>
                <w:sz w:val="18"/>
                <w:szCs w:val="18"/>
              </w:rPr>
              <w:t>Forms Printing and Distribution</w:t>
            </w:r>
            <w:r w:rsidRPr="00E6785C">
              <w:rPr>
                <w:rFonts w:ascii="Arial" w:hAnsi="Arial" w:cs="Arial"/>
                <w:b/>
                <w:sz w:val="18"/>
                <w:szCs w:val="18"/>
              </w:rPr>
              <w:t xml:space="preserve"> </w:t>
            </w:r>
            <w:r w:rsidRPr="00E6785C">
              <w:rPr>
                <w:rFonts w:ascii="Arial" w:hAnsi="Arial" w:cs="Arial"/>
                <w:sz w:val="18"/>
                <w:szCs w:val="18"/>
              </w:rPr>
              <w:t>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AF027FE"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24"/>
                <w:szCs w:val="24"/>
              </w:rPr>
              <w:t>​</w:t>
            </w:r>
            <w:r w:rsidRPr="009836F3">
              <w:rPr>
                <w:b/>
                <w:bCs/>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A3B1EC8"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10/23/18</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9189A86" w14:textId="77777777" w:rsidR="00846DA2" w:rsidRPr="00E6785C" w:rsidRDefault="00846DA2" w:rsidP="009430D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Pr>
                <w:rFonts w:ascii="Arial" w:hAnsi="Arial" w:cs="Arial"/>
                <w:sz w:val="18"/>
                <w:szCs w:val="18"/>
              </w:rPr>
              <w:t>10/23/18</w:t>
            </w:r>
          </w:p>
        </w:tc>
      </w:tr>
    </w:tbl>
    <w:p w14:paraId="437234D4" w14:textId="77777777" w:rsidR="00962145" w:rsidRDefault="00962145">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37234D5" w14:textId="77777777" w:rsidR="00962145" w:rsidRDefault="00962145" w:rsidP="00180646">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Issues That Need to be Resolved </w:t>
      </w:r>
    </w:p>
    <w:p w14:paraId="437234D6" w14:textId="77777777" w:rsidR="00734362" w:rsidRDefault="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37234D8" w14:textId="77777777" w:rsidR="00BC6924" w:rsidRDefault="00BC6924" w:rsidP="00BC6924">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37234D9" w14:textId="77777777" w:rsidR="00BC6924" w:rsidRDefault="00BC6924" w:rsidP="00180646">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Review/Approval Table</w:t>
      </w:r>
    </w:p>
    <w:p w14:paraId="437234DA"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79"/>
        <w:gridCol w:w="4336"/>
        <w:gridCol w:w="1555"/>
      </w:tblGrid>
      <w:tr w:rsidR="00BC6924" w14:paraId="437234DE" w14:textId="77777777" w:rsidTr="004276A8">
        <w:tc>
          <w:tcPr>
            <w:tcW w:w="2979" w:type="dxa"/>
            <w:shd w:val="clear" w:color="auto" w:fill="A6A6A6" w:themeFill="background1" w:themeFillShade="A6"/>
          </w:tcPr>
          <w:p w14:paraId="437234DB"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336" w:type="dxa"/>
            <w:shd w:val="clear" w:color="auto" w:fill="A6A6A6" w:themeFill="background1" w:themeFillShade="A6"/>
          </w:tcPr>
          <w:p w14:paraId="437234DC" w14:textId="77777777" w:rsidR="00BC6924"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55" w:type="dxa"/>
            <w:shd w:val="clear" w:color="auto" w:fill="A6A6A6" w:themeFill="background1" w:themeFillShade="A6"/>
          </w:tcPr>
          <w:p w14:paraId="437234DD"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437234E2" w14:textId="77777777" w:rsidTr="004276A8">
        <w:tc>
          <w:tcPr>
            <w:tcW w:w="2979" w:type="dxa"/>
          </w:tcPr>
          <w:p w14:paraId="437234DF"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336" w:type="dxa"/>
          </w:tcPr>
          <w:p w14:paraId="437234E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E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437234E6" w14:textId="77777777" w:rsidTr="004276A8">
        <w:tc>
          <w:tcPr>
            <w:tcW w:w="2979" w:type="dxa"/>
          </w:tcPr>
          <w:p w14:paraId="437234E3"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336" w:type="dxa"/>
          </w:tcPr>
          <w:p w14:paraId="437234E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E5"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437234EA" w14:textId="77777777" w:rsidTr="004276A8">
        <w:tc>
          <w:tcPr>
            <w:tcW w:w="2979" w:type="dxa"/>
          </w:tcPr>
          <w:p w14:paraId="437234E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336" w:type="dxa"/>
          </w:tcPr>
          <w:p w14:paraId="437234E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E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437234EE" w14:textId="77777777" w:rsidTr="004276A8">
        <w:tc>
          <w:tcPr>
            <w:tcW w:w="2979" w:type="dxa"/>
          </w:tcPr>
          <w:p w14:paraId="437234E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336" w:type="dxa"/>
          </w:tcPr>
          <w:p w14:paraId="437234E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E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437234F2" w14:textId="77777777" w:rsidTr="004276A8">
        <w:tc>
          <w:tcPr>
            <w:tcW w:w="2979" w:type="dxa"/>
          </w:tcPr>
          <w:p w14:paraId="437234EF"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336" w:type="dxa"/>
          </w:tcPr>
          <w:p w14:paraId="437234F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F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437234F6" w14:textId="77777777" w:rsidTr="004276A8">
        <w:tc>
          <w:tcPr>
            <w:tcW w:w="2979" w:type="dxa"/>
          </w:tcPr>
          <w:p w14:paraId="437234F3"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336" w:type="dxa"/>
          </w:tcPr>
          <w:p w14:paraId="437234F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F5"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437234FA" w14:textId="77777777" w:rsidTr="004276A8">
        <w:tc>
          <w:tcPr>
            <w:tcW w:w="2979" w:type="dxa"/>
          </w:tcPr>
          <w:p w14:paraId="437234F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p>
        </w:tc>
        <w:tc>
          <w:tcPr>
            <w:tcW w:w="4336" w:type="dxa"/>
          </w:tcPr>
          <w:p w14:paraId="437234F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F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4276A8" w14:paraId="437234FE" w14:textId="77777777" w:rsidTr="004276A8">
        <w:tc>
          <w:tcPr>
            <w:tcW w:w="2979" w:type="dxa"/>
          </w:tcPr>
          <w:p w14:paraId="437234FB" w14:textId="77777777" w:rsidR="004276A8"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2020 PMGB</w:t>
            </w:r>
          </w:p>
        </w:tc>
        <w:tc>
          <w:tcPr>
            <w:tcW w:w="4336" w:type="dxa"/>
          </w:tcPr>
          <w:p w14:paraId="437234FC" w14:textId="77777777" w:rsidR="004276A8"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437234FD" w14:textId="77777777" w:rsidR="004276A8"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437234FF"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723500"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723501" w14:textId="77777777" w:rsidR="00D10D2D" w:rsidRPr="00D10D2D" w:rsidRDefault="00D10D2D" w:rsidP="00180646">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10D2D">
        <w:rPr>
          <w:sz w:val="24"/>
          <w:szCs w:val="24"/>
        </w:rPr>
        <w:t>Document Revision and Version Control History</w:t>
      </w:r>
    </w:p>
    <w:p w14:paraId="43723502"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369"/>
        <w:gridCol w:w="4023"/>
        <w:gridCol w:w="2211"/>
      </w:tblGrid>
      <w:tr w:rsidR="00D10D2D" w:rsidRPr="001A12FF" w14:paraId="43723507"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723503" w14:textId="77777777" w:rsidR="00D10D2D" w:rsidRPr="001A12FF" w:rsidRDefault="00D10D2D" w:rsidP="00D10D2D">
            <w:pPr>
              <w:jc w:val="center"/>
            </w:pPr>
            <w:r w:rsidRPr="001A12FF">
              <w:rPr>
                <w:b/>
                <w:bCs/>
              </w:rPr>
              <w:t>VERSION</w:t>
            </w:r>
            <w:r>
              <w:rPr>
                <w:b/>
                <w:bCs/>
              </w:rPr>
              <w:t>/EDITOR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723504" w14:textId="77777777" w:rsidR="00D10D2D" w:rsidRPr="001A12FF" w:rsidRDefault="00D10D2D" w:rsidP="00D10D2D">
            <w:pPr>
              <w:jc w:val="center"/>
              <w:rPr>
                <w:b/>
                <w:bCs/>
              </w:rPr>
            </w:pPr>
            <w:r w:rsidRPr="001A12FF">
              <w:rPr>
                <w:b/>
                <w:bCs/>
              </w:rPr>
              <w:t>DATE</w:t>
            </w:r>
          </w:p>
        </w:tc>
        <w:tc>
          <w:tcPr>
            <w:tcW w:w="43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723505" w14:textId="77777777" w:rsidR="00D10D2D" w:rsidRPr="001A12FF" w:rsidRDefault="00D10D2D" w:rsidP="00D10D2D">
            <w:pPr>
              <w:jc w:val="center"/>
              <w:rPr>
                <w:b/>
                <w:bCs/>
              </w:rPr>
            </w:pPr>
            <w:r w:rsidRPr="001A12FF">
              <w:rPr>
                <w:b/>
                <w:bCs/>
              </w:rPr>
              <w:t>REVISION DESCRIPTION</w:t>
            </w:r>
          </w:p>
        </w:tc>
        <w:tc>
          <w:tcPr>
            <w:tcW w:w="23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723506" w14:textId="77777777" w:rsidR="00D10D2D" w:rsidRPr="001A12FF" w:rsidRDefault="003F3B36" w:rsidP="00D10D2D">
            <w:pPr>
              <w:jc w:val="center"/>
              <w:rPr>
                <w:b/>
                <w:bCs/>
              </w:rPr>
            </w:pPr>
            <w:r>
              <w:rPr>
                <w:b/>
                <w:bCs/>
              </w:rPr>
              <w:t xml:space="preserve">EAE </w:t>
            </w:r>
            <w:r w:rsidR="00D10D2D">
              <w:rPr>
                <w:b/>
                <w:bCs/>
              </w:rPr>
              <w:t>IPT CHAIR APPROVAL</w:t>
            </w:r>
          </w:p>
        </w:tc>
      </w:tr>
      <w:tr w:rsidR="00D10D2D" w:rsidRPr="001A12FF" w14:paraId="4372350C"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3723508" w14:textId="77777777" w:rsidR="00D10D2D" w:rsidRPr="001A12FF" w:rsidRDefault="00286748" w:rsidP="00D10D2D">
            <w:pPr>
              <w:rPr>
                <w:b/>
                <w:bCs/>
              </w:rPr>
            </w:pPr>
            <w:r>
              <w:rPr>
                <w:b/>
                <w:bCs/>
              </w:rPr>
              <w:t>v. 1.0/Erin Love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23509" w14:textId="77777777" w:rsidR="00D10D2D" w:rsidRPr="001A12FF" w:rsidRDefault="00286748" w:rsidP="00D10D2D">
            <w:pPr>
              <w:rPr>
                <w:b/>
                <w:bCs/>
              </w:rPr>
            </w:pPr>
            <w:r>
              <w:rPr>
                <w:b/>
                <w:bCs/>
              </w:rPr>
              <w:t>12/8/2016</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4372350A" w14:textId="77777777" w:rsidR="00D10D2D" w:rsidRPr="001A12FF" w:rsidRDefault="00286748" w:rsidP="00D10D2D">
            <w:pPr>
              <w:rPr>
                <w:b/>
                <w:bCs/>
              </w:rPr>
            </w:pPr>
            <w:r>
              <w:rPr>
                <w:b/>
                <w:bCs/>
              </w:rPr>
              <w:t>Final draft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372350B" w14:textId="77777777" w:rsidR="00D10D2D" w:rsidRPr="00286748" w:rsidRDefault="00286748" w:rsidP="00C04958">
            <w:pPr>
              <w:rPr>
                <w:b/>
                <w:bCs/>
                <w:i/>
              </w:rPr>
            </w:pPr>
            <w:r>
              <w:rPr>
                <w:b/>
                <w:bCs/>
                <w:i/>
              </w:rPr>
              <w:t>Randall N</w:t>
            </w:r>
            <w:r w:rsidR="00C04958">
              <w:rPr>
                <w:b/>
                <w:bCs/>
                <w:i/>
              </w:rPr>
              <w:t>eu</w:t>
            </w:r>
            <w:r>
              <w:rPr>
                <w:b/>
                <w:bCs/>
                <w:i/>
              </w:rPr>
              <w:t>gebauer</w:t>
            </w:r>
          </w:p>
        </w:tc>
      </w:tr>
      <w:tr w:rsidR="00D10D2D" w:rsidRPr="001A12FF" w14:paraId="43723511"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372350D" w14:textId="77777777" w:rsidR="00D10D2D" w:rsidRPr="001A12FF" w:rsidRDefault="00D10D2D" w:rsidP="00D10D2D">
            <w:pPr>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2350E" w14:textId="77777777" w:rsidR="00D10D2D" w:rsidRPr="001A12FF" w:rsidRDefault="00D10D2D" w:rsidP="00D10D2D">
            <w:pPr>
              <w:rPr>
                <w:b/>
                <w:bCs/>
              </w:rPr>
            </w:pP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4372350F" w14:textId="77777777" w:rsidR="00D10D2D" w:rsidRPr="001A12FF" w:rsidRDefault="00D10D2D" w:rsidP="00D10D2D">
            <w:pPr>
              <w:rPr>
                <w:b/>
                <w:bCs/>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3723510" w14:textId="77777777" w:rsidR="00D10D2D" w:rsidRPr="001A12FF" w:rsidRDefault="00D10D2D" w:rsidP="00D10D2D">
            <w:pPr>
              <w:rPr>
                <w:b/>
                <w:bCs/>
              </w:rPr>
            </w:pPr>
          </w:p>
        </w:tc>
      </w:tr>
      <w:tr w:rsidR="00D10D2D" w:rsidRPr="001A12FF" w14:paraId="43723516"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3723512" w14:textId="77777777" w:rsidR="00D10D2D" w:rsidRPr="001A12FF" w:rsidRDefault="00D10D2D" w:rsidP="00D10D2D">
            <w:pPr>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23513" w14:textId="77777777" w:rsidR="00D10D2D" w:rsidRPr="001A12FF" w:rsidRDefault="00D10D2D" w:rsidP="00D10D2D">
            <w:pPr>
              <w:rPr>
                <w:b/>
                <w:bCs/>
              </w:rPr>
            </w:pP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43723514" w14:textId="77777777" w:rsidR="00D10D2D" w:rsidRPr="001A12FF" w:rsidRDefault="00D10D2D" w:rsidP="00D10D2D">
            <w:pPr>
              <w:rPr>
                <w:b/>
                <w:bCs/>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3723515" w14:textId="77777777" w:rsidR="00D10D2D" w:rsidRPr="001A12FF" w:rsidRDefault="00D10D2D" w:rsidP="00D10D2D">
            <w:pPr>
              <w:rPr>
                <w:b/>
                <w:bCs/>
              </w:rPr>
            </w:pPr>
          </w:p>
        </w:tc>
      </w:tr>
    </w:tbl>
    <w:p w14:paraId="43723517"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723519" w14:textId="21BD250B" w:rsidR="00B520B3" w:rsidRDefault="00B520B3">
      <w:pPr>
        <w:autoSpaceDE/>
        <w:autoSpaceDN/>
        <w:adjustRightInd/>
        <w:rPr>
          <w:sz w:val="24"/>
          <w:szCs w:val="24"/>
        </w:rPr>
      </w:pPr>
    </w:p>
    <w:p w14:paraId="4372351A" w14:textId="77777777" w:rsidR="00B520B3" w:rsidRDefault="00B520B3" w:rsidP="00180646">
      <w:pPr>
        <w:pStyle w:val="ListParagraph"/>
        <w:numPr>
          <w:ilvl w:val="0"/>
          <w:numId w:val="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Glossary of Acronyms</w:t>
      </w:r>
    </w:p>
    <w:p w14:paraId="4372351B"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4388"/>
        <w:gridCol w:w="4468"/>
      </w:tblGrid>
      <w:tr w:rsidR="00B520B3" w14:paraId="4372351E" w14:textId="77777777" w:rsidTr="00F06AD6">
        <w:tc>
          <w:tcPr>
            <w:tcW w:w="4388" w:type="dxa"/>
            <w:shd w:val="clear" w:color="auto" w:fill="A6A6A6" w:themeFill="background1" w:themeFillShade="A6"/>
          </w:tcPr>
          <w:p w14:paraId="4372351C"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4468" w:type="dxa"/>
            <w:shd w:val="clear" w:color="auto" w:fill="A6A6A6" w:themeFill="background1" w:themeFillShade="A6"/>
          </w:tcPr>
          <w:p w14:paraId="4372351D"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B520B3" w14:paraId="43723521" w14:textId="77777777" w:rsidTr="00F06AD6">
        <w:tc>
          <w:tcPr>
            <w:tcW w:w="4388" w:type="dxa"/>
          </w:tcPr>
          <w:p w14:paraId="4372351F"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4468" w:type="dxa"/>
          </w:tcPr>
          <w:p w14:paraId="43723520"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B520B3" w14:paraId="43723524" w14:textId="77777777" w:rsidTr="00F06AD6">
        <w:tc>
          <w:tcPr>
            <w:tcW w:w="4388" w:type="dxa"/>
          </w:tcPr>
          <w:p w14:paraId="43723522"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4468" w:type="dxa"/>
          </w:tcPr>
          <w:p w14:paraId="43723523"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B520B3" w14:paraId="43723527" w14:textId="77777777" w:rsidTr="00F06AD6">
        <w:tc>
          <w:tcPr>
            <w:tcW w:w="4388" w:type="dxa"/>
          </w:tcPr>
          <w:p w14:paraId="43723525"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4468" w:type="dxa"/>
          </w:tcPr>
          <w:p w14:paraId="43723526"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C972FC" w14:paraId="4372352A" w14:textId="77777777" w:rsidTr="00F06AD6">
        <w:tc>
          <w:tcPr>
            <w:tcW w:w="4388" w:type="dxa"/>
          </w:tcPr>
          <w:p w14:paraId="43723528" w14:textId="77777777" w:rsidR="00C972FC"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4468" w:type="dxa"/>
          </w:tcPr>
          <w:p w14:paraId="43723529" w14:textId="77777777" w:rsidR="00C972FC"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Decennial Research </w:t>
            </w:r>
            <w:r w:rsidR="005F4C62">
              <w:rPr>
                <w:sz w:val="24"/>
                <w:szCs w:val="24"/>
              </w:rPr>
              <w:t>Objectives and Methods</w:t>
            </w:r>
            <w:r>
              <w:rPr>
                <w:sz w:val="24"/>
                <w:szCs w:val="24"/>
              </w:rPr>
              <w:t xml:space="preserve"> Working Group</w:t>
            </w:r>
          </w:p>
        </w:tc>
      </w:tr>
      <w:tr w:rsidR="00F06AD6" w14:paraId="4372352D" w14:textId="77777777" w:rsidTr="00F06AD6">
        <w:tc>
          <w:tcPr>
            <w:tcW w:w="4388" w:type="dxa"/>
          </w:tcPr>
          <w:p w14:paraId="4372352B"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4468" w:type="dxa"/>
          </w:tcPr>
          <w:p w14:paraId="4372352C" w14:textId="77777777" w:rsidR="00F06AD6" w:rsidRDefault="00F06AD6"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B520B3" w14:paraId="43723530" w14:textId="77777777" w:rsidTr="00F06AD6">
        <w:tc>
          <w:tcPr>
            <w:tcW w:w="4388" w:type="dxa"/>
          </w:tcPr>
          <w:p w14:paraId="4372352E"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4468" w:type="dxa"/>
          </w:tcPr>
          <w:p w14:paraId="4372352F" w14:textId="77777777" w:rsidR="00B520B3"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F06AD6" w14:paraId="43723533" w14:textId="77777777" w:rsidTr="00F06AD6">
        <w:tc>
          <w:tcPr>
            <w:tcW w:w="4388" w:type="dxa"/>
          </w:tcPr>
          <w:p w14:paraId="43723531"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4468" w:type="dxa"/>
          </w:tcPr>
          <w:p w14:paraId="43723532" w14:textId="77777777" w:rsidR="00F06AD6" w:rsidRPr="00C972FC" w:rsidRDefault="005F4C6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w:t>
            </w:r>
            <w:r w:rsidR="00F06AD6">
              <w:rPr>
                <w:sz w:val="24"/>
                <w:szCs w:val="24"/>
              </w:rPr>
              <w:t xml:space="preserve"> Team</w:t>
            </w:r>
          </w:p>
        </w:tc>
      </w:tr>
      <w:tr w:rsidR="00B520B3" w14:paraId="43723536" w14:textId="77777777" w:rsidTr="00F06AD6">
        <w:tc>
          <w:tcPr>
            <w:tcW w:w="4388" w:type="dxa"/>
          </w:tcPr>
          <w:p w14:paraId="43723534"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4468" w:type="dxa"/>
          </w:tcPr>
          <w:p w14:paraId="43723535"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B520B3" w14:paraId="43723539" w14:textId="77777777" w:rsidTr="00F06AD6">
        <w:tc>
          <w:tcPr>
            <w:tcW w:w="4388" w:type="dxa"/>
          </w:tcPr>
          <w:p w14:paraId="43723537"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4468" w:type="dxa"/>
          </w:tcPr>
          <w:p w14:paraId="43723538"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w:t>
            </w:r>
            <w:r w:rsidR="005F4C62">
              <w:rPr>
                <w:sz w:val="24"/>
                <w:szCs w:val="24"/>
              </w:rPr>
              <w:t>rectorate</w:t>
            </w:r>
          </w:p>
        </w:tc>
      </w:tr>
    </w:tbl>
    <w:p w14:paraId="4372353A"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72353B"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72353C" w14:textId="77777777" w:rsidR="00962145" w:rsidRDefault="00962145" w:rsidP="00180646">
      <w:pPr>
        <w:pStyle w:val="ListParagraph"/>
        <w:numPr>
          <w:ilvl w:val="0"/>
          <w:numId w:val="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References</w:t>
      </w:r>
    </w:p>
    <w:p w14:paraId="4372353D" w14:textId="77777777" w:rsidR="0003096F" w:rsidRDefault="007D080E" w:rsidP="007D080E">
      <w:r>
        <w:t xml:space="preserve">      </w:t>
      </w:r>
    </w:p>
    <w:p w14:paraId="4372353E" w14:textId="77777777" w:rsidR="007D080E" w:rsidRPr="00591DDC" w:rsidRDefault="007D080E" w:rsidP="00591DD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jc w:val="center"/>
        <w:rPr>
          <w:bCs/>
          <w:color w:val="FF0000"/>
          <w:sz w:val="24"/>
          <w:szCs w:val="24"/>
        </w:rPr>
      </w:pPr>
      <w:r w:rsidRPr="00591DDC">
        <w:rPr>
          <w:bCs/>
          <w:color w:val="FF0000"/>
          <w:sz w:val="24"/>
          <w:szCs w:val="24"/>
        </w:rPr>
        <w:t xml:space="preserve"> </w:t>
      </w:r>
      <w:r w:rsidR="00591DDC" w:rsidRPr="00591DDC">
        <w:rPr>
          <w:bCs/>
          <w:color w:val="FF0000"/>
          <w:sz w:val="24"/>
          <w:szCs w:val="24"/>
        </w:rPr>
        <w:t>&lt;&lt;</w:t>
      </w:r>
      <w:r w:rsidR="00DB18BD">
        <w:rPr>
          <w:bCs/>
          <w:color w:val="FF0000"/>
          <w:sz w:val="24"/>
          <w:szCs w:val="24"/>
        </w:rPr>
        <w:t>U</w:t>
      </w:r>
      <w:r w:rsidR="00591DDC" w:rsidRPr="00591DDC">
        <w:rPr>
          <w:bCs/>
          <w:color w:val="FF0000"/>
          <w:sz w:val="24"/>
          <w:szCs w:val="24"/>
        </w:rPr>
        <w:t xml:space="preserve">se </w:t>
      </w:r>
      <w:r w:rsidR="0003096F" w:rsidRPr="00591DDC">
        <w:rPr>
          <w:bCs/>
          <w:color w:val="FF0000"/>
          <w:sz w:val="24"/>
          <w:szCs w:val="24"/>
        </w:rPr>
        <w:t>The Gregg Reference Manual: A Manual of Style, Gra</w:t>
      </w:r>
      <w:r w:rsidR="00591DDC" w:rsidRPr="00591DDC">
        <w:rPr>
          <w:bCs/>
          <w:color w:val="FF0000"/>
          <w:sz w:val="24"/>
          <w:szCs w:val="24"/>
        </w:rPr>
        <w:t xml:space="preserve">mmar, Usage, and Formatting, by </w:t>
      </w:r>
      <w:r w:rsidR="0003096F" w:rsidRPr="00591DDC">
        <w:rPr>
          <w:bCs/>
          <w:color w:val="FF0000"/>
          <w:sz w:val="24"/>
          <w:szCs w:val="24"/>
        </w:rPr>
        <w:t>William A. Sabin,</w:t>
      </w:r>
      <w:r w:rsidR="00591DDC" w:rsidRPr="00591DDC">
        <w:rPr>
          <w:bCs/>
          <w:color w:val="FF0000"/>
          <w:sz w:val="24"/>
          <w:szCs w:val="24"/>
        </w:rPr>
        <w:t xml:space="preserve"> as a style guide.&gt;&gt;</w:t>
      </w:r>
    </w:p>
    <w:p w14:paraId="4372353F" w14:textId="77777777" w:rsidR="005F4C62" w:rsidRPr="00591DDC" w:rsidRDefault="005F4C62" w:rsidP="0003096F">
      <w:pPr>
        <w:pStyle w:val="Heading2"/>
        <w:numPr>
          <w:ilvl w:val="0"/>
          <w:numId w:val="0"/>
        </w:numPr>
        <w:ind w:left="432" w:right="288"/>
        <w:rPr>
          <w:rFonts w:ascii="Times New Roman" w:hAnsi="Times New Roman" w:cs="Times New Roman"/>
          <w:b w:val="0"/>
          <w:i w:val="0"/>
          <w:iCs w:val="0"/>
          <w:color w:val="FF0000"/>
          <w:sz w:val="24"/>
          <w:szCs w:val="24"/>
        </w:rPr>
      </w:pPr>
    </w:p>
    <w:p w14:paraId="43723540" w14:textId="77777777" w:rsidR="00B845C8" w:rsidRDefault="00B845C8" w:rsidP="00AA06C3">
      <w:pPr>
        <w:jc w:val="right"/>
        <w:rPr>
          <w:b/>
          <w:bCs/>
          <w:caps/>
          <w:sz w:val="24"/>
        </w:rPr>
      </w:pPr>
    </w:p>
    <w:sectPr w:rsidR="00B845C8" w:rsidSect="00D47C09">
      <w:headerReference w:type="even" r:id="rId15"/>
      <w:headerReference w:type="default" r:id="rId16"/>
      <w:footerReference w:type="even" r:id="rId17"/>
      <w:footerReference w:type="default" r:id="rId18"/>
      <w:headerReference w:type="first" r:id="rId19"/>
      <w:footerReference w:type="first" r:id="rId20"/>
      <w:pgSz w:w="12240" w:h="15840"/>
      <w:pgMar w:top="1680" w:right="1440" w:bottom="1496"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82925" w14:textId="77777777" w:rsidR="00EC683A" w:rsidRDefault="00EC683A">
      <w:r>
        <w:separator/>
      </w:r>
    </w:p>
  </w:endnote>
  <w:endnote w:type="continuationSeparator" w:id="0">
    <w:p w14:paraId="093C8C70" w14:textId="77777777" w:rsidR="00EC683A" w:rsidRDefault="00EC683A">
      <w:r>
        <w:continuationSeparator/>
      </w:r>
    </w:p>
  </w:endnote>
  <w:endnote w:type="continuationNotice" w:id="1">
    <w:p w14:paraId="7C1A21E9" w14:textId="77777777" w:rsidR="00EC683A" w:rsidRDefault="00EC6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DKIFZ N+ Lucida Sans">
    <w:altName w:val="DKIFZ N+ Lucid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F3E3" w14:textId="77777777" w:rsidR="00EC683A" w:rsidRDefault="00EC6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9"/>
      <w:docPartObj>
        <w:docPartGallery w:val="Page Numbers (Bottom of Page)"/>
        <w:docPartUnique/>
      </w:docPartObj>
    </w:sdtPr>
    <w:sdtEndPr/>
    <w:sdtContent>
      <w:p w14:paraId="4372354A" w14:textId="37D7535C" w:rsidR="00EC683A" w:rsidRDefault="00EC683A" w:rsidP="00D47C09">
        <w:pPr>
          <w:pStyle w:val="Footer"/>
          <w:jc w:val="right"/>
        </w:pPr>
        <w:r>
          <w:fldChar w:fldCharType="begin"/>
        </w:r>
        <w:r>
          <w:instrText xml:space="preserve"> PAGE   \* MERGEFORMAT </w:instrText>
        </w:r>
        <w:r>
          <w:fldChar w:fldCharType="separate"/>
        </w:r>
        <w:r w:rsidR="00AC04C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2"/>
      <w:docPartObj>
        <w:docPartGallery w:val="Page Numbers (Bottom of Page)"/>
        <w:docPartUnique/>
      </w:docPartObj>
    </w:sdtPr>
    <w:sdtEndPr/>
    <w:sdtContent>
      <w:p w14:paraId="4372354B" w14:textId="77777777" w:rsidR="00EC683A" w:rsidRDefault="00EC68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72354C" w14:textId="77777777" w:rsidR="00EC683A" w:rsidRDefault="00EC68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26CDB" w14:textId="77777777" w:rsidR="00EC683A" w:rsidRDefault="00EC683A">
      <w:r>
        <w:separator/>
      </w:r>
    </w:p>
  </w:footnote>
  <w:footnote w:type="continuationSeparator" w:id="0">
    <w:p w14:paraId="3077DC1E" w14:textId="77777777" w:rsidR="00EC683A" w:rsidRDefault="00EC683A">
      <w:r>
        <w:continuationSeparator/>
      </w:r>
    </w:p>
  </w:footnote>
  <w:footnote w:type="continuationNotice" w:id="1">
    <w:p w14:paraId="41B2DEC5" w14:textId="77777777" w:rsidR="00EC683A" w:rsidRDefault="00EC6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0D63B" w14:textId="77777777" w:rsidR="00EC683A" w:rsidRDefault="00EC6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3549" w14:textId="7666EB9C" w:rsidR="00EC683A" w:rsidRDefault="00EC683A" w:rsidP="00D47C09">
    <w:pPr>
      <w:pStyle w:val="Header"/>
    </w:pPr>
    <w:r>
      <w:tab/>
    </w:r>
    <w:r>
      <w:tab/>
      <w:t>Forms Printing and Distribution Study Plan 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79E7" w14:textId="77777777" w:rsidR="00EC683A" w:rsidRDefault="00EC6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3">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4">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5">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7">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0">
    <w:nsid w:val="0000000D"/>
    <w:multiLevelType w:val="singleLevel"/>
    <w:tmpl w:val="0000000D"/>
    <w:name w:val="WW8Num32"/>
    <w:lvl w:ilvl="0">
      <w:start w:val="1"/>
      <w:numFmt w:val="lowerLetter"/>
      <w:lvlText w:val="%1."/>
      <w:lvlJc w:val="left"/>
      <w:pPr>
        <w:tabs>
          <w:tab w:val="num" w:pos="1080"/>
        </w:tabs>
      </w:pPr>
    </w:lvl>
  </w:abstractNum>
  <w:abstractNum w:abstractNumId="11">
    <w:nsid w:val="00672A8A"/>
    <w:multiLevelType w:val="hybridMultilevel"/>
    <w:tmpl w:val="51D84C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0F8622B"/>
    <w:multiLevelType w:val="hybridMultilevel"/>
    <w:tmpl w:val="A650CB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4DE613C"/>
    <w:multiLevelType w:val="hybridMultilevel"/>
    <w:tmpl w:val="FCF262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E713155"/>
    <w:multiLevelType w:val="hybridMultilevel"/>
    <w:tmpl w:val="7EE2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5410B18"/>
    <w:multiLevelType w:val="hybridMultilevel"/>
    <w:tmpl w:val="AB16E4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EE4E06"/>
    <w:multiLevelType w:val="hybridMultilevel"/>
    <w:tmpl w:val="EE6082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577CF8"/>
    <w:multiLevelType w:val="hybridMultilevel"/>
    <w:tmpl w:val="FD983E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1FBA485C"/>
    <w:multiLevelType w:val="hybridMultilevel"/>
    <w:tmpl w:val="58E812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42C26F4"/>
    <w:multiLevelType w:val="hybridMultilevel"/>
    <w:tmpl w:val="4CB2A8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4CB0F59"/>
    <w:multiLevelType w:val="hybridMultilevel"/>
    <w:tmpl w:val="0E8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A6682E"/>
    <w:multiLevelType w:val="hybridMultilevel"/>
    <w:tmpl w:val="E2C439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C90243E"/>
    <w:multiLevelType w:val="hybridMultilevel"/>
    <w:tmpl w:val="1DEC6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E0059FD"/>
    <w:multiLevelType w:val="hybridMultilevel"/>
    <w:tmpl w:val="5010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3C5473"/>
    <w:multiLevelType w:val="hybridMultilevel"/>
    <w:tmpl w:val="2A16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C5651"/>
    <w:multiLevelType w:val="hybridMultilevel"/>
    <w:tmpl w:val="591CE7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4617F17"/>
    <w:multiLevelType w:val="hybridMultilevel"/>
    <w:tmpl w:val="D3448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6FF689C"/>
    <w:multiLevelType w:val="hybridMultilevel"/>
    <w:tmpl w:val="C062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8C6814"/>
    <w:multiLevelType w:val="hybridMultilevel"/>
    <w:tmpl w:val="57A27918"/>
    <w:lvl w:ilvl="0" w:tplc="02C82F64">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32">
    <w:nsid w:val="51DF21B2"/>
    <w:multiLevelType w:val="hybridMultilevel"/>
    <w:tmpl w:val="DFCC56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52891CBC"/>
    <w:multiLevelType w:val="hybridMultilevel"/>
    <w:tmpl w:val="203E5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44806D7"/>
    <w:multiLevelType w:val="hybridMultilevel"/>
    <w:tmpl w:val="311EB4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8061466"/>
    <w:multiLevelType w:val="hybridMultilevel"/>
    <w:tmpl w:val="6726ABF8"/>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D5943"/>
    <w:multiLevelType w:val="hybridMultilevel"/>
    <w:tmpl w:val="E672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01799C"/>
    <w:multiLevelType w:val="hybridMultilevel"/>
    <w:tmpl w:val="70C84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3782C62"/>
    <w:multiLevelType w:val="hybridMultilevel"/>
    <w:tmpl w:val="1902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7860AC"/>
    <w:multiLevelType w:val="hybridMultilevel"/>
    <w:tmpl w:val="05749D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679D3553"/>
    <w:multiLevelType w:val="hybridMultilevel"/>
    <w:tmpl w:val="C33C5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A1619E9"/>
    <w:multiLevelType w:val="hybridMultilevel"/>
    <w:tmpl w:val="48A40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2028BF"/>
    <w:multiLevelType w:val="hybridMultilevel"/>
    <w:tmpl w:val="A1EC58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nsid w:val="6AA9153E"/>
    <w:multiLevelType w:val="hybridMultilevel"/>
    <w:tmpl w:val="2FAC1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B143696"/>
    <w:multiLevelType w:val="hybridMultilevel"/>
    <w:tmpl w:val="AC90A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D714727"/>
    <w:multiLevelType w:val="hybridMultilevel"/>
    <w:tmpl w:val="C884EE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nsid w:val="6EBB388A"/>
    <w:multiLevelType w:val="multilevel"/>
    <w:tmpl w:val="04090025"/>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720A4AF9"/>
    <w:multiLevelType w:val="hybridMultilevel"/>
    <w:tmpl w:val="E59065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77037EF6"/>
    <w:multiLevelType w:val="hybridMultilevel"/>
    <w:tmpl w:val="F01E7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6"/>
  </w:num>
  <w:num w:numId="3">
    <w:abstractNumId w:val="19"/>
  </w:num>
  <w:num w:numId="4">
    <w:abstractNumId w:val="50"/>
  </w:num>
  <w:num w:numId="5">
    <w:abstractNumId w:val="37"/>
  </w:num>
  <w:num w:numId="6">
    <w:abstractNumId w:val="41"/>
  </w:num>
  <w:num w:numId="7">
    <w:abstractNumId w:val="53"/>
  </w:num>
  <w:num w:numId="8">
    <w:abstractNumId w:val="24"/>
  </w:num>
  <w:num w:numId="9">
    <w:abstractNumId w:val="32"/>
  </w:num>
  <w:num w:numId="10">
    <w:abstractNumId w:val="25"/>
  </w:num>
  <w:num w:numId="11">
    <w:abstractNumId w:val="38"/>
  </w:num>
  <w:num w:numId="12">
    <w:abstractNumId w:val="20"/>
  </w:num>
  <w:num w:numId="13">
    <w:abstractNumId w:val="49"/>
  </w:num>
  <w:num w:numId="14">
    <w:abstractNumId w:val="46"/>
  </w:num>
  <w:num w:numId="15">
    <w:abstractNumId w:val="30"/>
  </w:num>
  <w:num w:numId="16">
    <w:abstractNumId w:val="22"/>
  </w:num>
  <w:num w:numId="17">
    <w:abstractNumId w:val="42"/>
  </w:num>
  <w:num w:numId="18">
    <w:abstractNumId w:val="11"/>
  </w:num>
  <w:num w:numId="19">
    <w:abstractNumId w:val="12"/>
  </w:num>
  <w:num w:numId="20">
    <w:abstractNumId w:val="14"/>
  </w:num>
  <w:num w:numId="21">
    <w:abstractNumId w:val="18"/>
  </w:num>
  <w:num w:numId="22">
    <w:abstractNumId w:val="47"/>
  </w:num>
  <w:num w:numId="23">
    <w:abstractNumId w:val="29"/>
  </w:num>
  <w:num w:numId="24">
    <w:abstractNumId w:val="44"/>
  </w:num>
  <w:num w:numId="25">
    <w:abstractNumId w:val="21"/>
  </w:num>
  <w:num w:numId="26">
    <w:abstractNumId w:val="43"/>
  </w:num>
  <w:num w:numId="27">
    <w:abstractNumId w:val="15"/>
  </w:num>
  <w:num w:numId="28">
    <w:abstractNumId w:val="52"/>
  </w:num>
  <w:num w:numId="29">
    <w:abstractNumId w:val="48"/>
  </w:num>
  <w:num w:numId="30">
    <w:abstractNumId w:val="23"/>
  </w:num>
  <w:num w:numId="31">
    <w:abstractNumId w:val="16"/>
  </w:num>
  <w:num w:numId="32">
    <w:abstractNumId w:val="51"/>
  </w:num>
  <w:num w:numId="33">
    <w:abstractNumId w:val="13"/>
  </w:num>
  <w:num w:numId="34">
    <w:abstractNumId w:val="33"/>
  </w:num>
  <w:num w:numId="35">
    <w:abstractNumId w:val="28"/>
  </w:num>
  <w:num w:numId="36">
    <w:abstractNumId w:val="27"/>
  </w:num>
  <w:num w:numId="37">
    <w:abstractNumId w:val="35"/>
  </w:num>
  <w:num w:numId="38">
    <w:abstractNumId w:val="17"/>
  </w:num>
  <w:num w:numId="39">
    <w:abstractNumId w:val="39"/>
  </w:num>
  <w:num w:numId="40">
    <w:abstractNumId w:val="45"/>
  </w:num>
  <w:num w:numId="4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68A5"/>
    <w:rsid w:val="000105C2"/>
    <w:rsid w:val="0001418B"/>
    <w:rsid w:val="000147BE"/>
    <w:rsid w:val="000210F9"/>
    <w:rsid w:val="00021FC0"/>
    <w:rsid w:val="00022CFF"/>
    <w:rsid w:val="00025A88"/>
    <w:rsid w:val="00027DE3"/>
    <w:rsid w:val="0003096F"/>
    <w:rsid w:val="00032B77"/>
    <w:rsid w:val="000356E9"/>
    <w:rsid w:val="00036A9E"/>
    <w:rsid w:val="0004158F"/>
    <w:rsid w:val="00043061"/>
    <w:rsid w:val="000436D2"/>
    <w:rsid w:val="00047C50"/>
    <w:rsid w:val="00053AE4"/>
    <w:rsid w:val="00053D43"/>
    <w:rsid w:val="00060275"/>
    <w:rsid w:val="00060B2A"/>
    <w:rsid w:val="000625D4"/>
    <w:rsid w:val="000629F1"/>
    <w:rsid w:val="00065BF5"/>
    <w:rsid w:val="00070368"/>
    <w:rsid w:val="00072EAF"/>
    <w:rsid w:val="00073557"/>
    <w:rsid w:val="0007388E"/>
    <w:rsid w:val="00077655"/>
    <w:rsid w:val="00082650"/>
    <w:rsid w:val="00082950"/>
    <w:rsid w:val="0008330D"/>
    <w:rsid w:val="00090561"/>
    <w:rsid w:val="000A3842"/>
    <w:rsid w:val="000A677E"/>
    <w:rsid w:val="000B0956"/>
    <w:rsid w:val="000B0A48"/>
    <w:rsid w:val="000C3A38"/>
    <w:rsid w:val="000C424C"/>
    <w:rsid w:val="000D1056"/>
    <w:rsid w:val="000D3B1E"/>
    <w:rsid w:val="000D5835"/>
    <w:rsid w:val="000D7D71"/>
    <w:rsid w:val="000E0CFD"/>
    <w:rsid w:val="000E1142"/>
    <w:rsid w:val="000E6471"/>
    <w:rsid w:val="000E7131"/>
    <w:rsid w:val="000F5E7F"/>
    <w:rsid w:val="000F6672"/>
    <w:rsid w:val="00101839"/>
    <w:rsid w:val="00110984"/>
    <w:rsid w:val="001150DD"/>
    <w:rsid w:val="00125708"/>
    <w:rsid w:val="001271E2"/>
    <w:rsid w:val="00127490"/>
    <w:rsid w:val="00127DCD"/>
    <w:rsid w:val="001305A8"/>
    <w:rsid w:val="001317B8"/>
    <w:rsid w:val="001336CD"/>
    <w:rsid w:val="00135FB9"/>
    <w:rsid w:val="00146DAD"/>
    <w:rsid w:val="00147003"/>
    <w:rsid w:val="00150124"/>
    <w:rsid w:val="00151127"/>
    <w:rsid w:val="001548A0"/>
    <w:rsid w:val="00155A72"/>
    <w:rsid w:val="001578EC"/>
    <w:rsid w:val="00157D20"/>
    <w:rsid w:val="00161280"/>
    <w:rsid w:val="00163E29"/>
    <w:rsid w:val="001664AB"/>
    <w:rsid w:val="001740AF"/>
    <w:rsid w:val="00177CA2"/>
    <w:rsid w:val="00180646"/>
    <w:rsid w:val="00180778"/>
    <w:rsid w:val="00182705"/>
    <w:rsid w:val="001832B8"/>
    <w:rsid w:val="0018401B"/>
    <w:rsid w:val="001848E4"/>
    <w:rsid w:val="0018684F"/>
    <w:rsid w:val="00190EFB"/>
    <w:rsid w:val="001914C5"/>
    <w:rsid w:val="001934C1"/>
    <w:rsid w:val="00194F78"/>
    <w:rsid w:val="00197704"/>
    <w:rsid w:val="001A4B95"/>
    <w:rsid w:val="001B0E46"/>
    <w:rsid w:val="001B5034"/>
    <w:rsid w:val="001C0CC7"/>
    <w:rsid w:val="001C1DE8"/>
    <w:rsid w:val="001C32BC"/>
    <w:rsid w:val="001C78A3"/>
    <w:rsid w:val="001C7A50"/>
    <w:rsid w:val="001C7F40"/>
    <w:rsid w:val="001D00F6"/>
    <w:rsid w:val="001D0853"/>
    <w:rsid w:val="001E0253"/>
    <w:rsid w:val="001E5580"/>
    <w:rsid w:val="001E5977"/>
    <w:rsid w:val="001E6E40"/>
    <w:rsid w:val="00200ACA"/>
    <w:rsid w:val="00202100"/>
    <w:rsid w:val="00205AF3"/>
    <w:rsid w:val="002067A4"/>
    <w:rsid w:val="002130CD"/>
    <w:rsid w:val="002163E6"/>
    <w:rsid w:val="002177EB"/>
    <w:rsid w:val="00222AB7"/>
    <w:rsid w:val="00222C75"/>
    <w:rsid w:val="00224DFF"/>
    <w:rsid w:val="002266F8"/>
    <w:rsid w:val="00230998"/>
    <w:rsid w:val="002311A2"/>
    <w:rsid w:val="00231AC6"/>
    <w:rsid w:val="00231DBD"/>
    <w:rsid w:val="002339FB"/>
    <w:rsid w:val="002344F2"/>
    <w:rsid w:val="00235F33"/>
    <w:rsid w:val="002402D0"/>
    <w:rsid w:val="00241D1F"/>
    <w:rsid w:val="002436E2"/>
    <w:rsid w:val="002449F8"/>
    <w:rsid w:val="002456EB"/>
    <w:rsid w:val="00255C56"/>
    <w:rsid w:val="002564C6"/>
    <w:rsid w:val="00263E63"/>
    <w:rsid w:val="0026680C"/>
    <w:rsid w:val="00270554"/>
    <w:rsid w:val="00270EDF"/>
    <w:rsid w:val="00276E23"/>
    <w:rsid w:val="002770EC"/>
    <w:rsid w:val="00281608"/>
    <w:rsid w:val="00283352"/>
    <w:rsid w:val="002845F9"/>
    <w:rsid w:val="00286748"/>
    <w:rsid w:val="00286F87"/>
    <w:rsid w:val="002923F7"/>
    <w:rsid w:val="002A0463"/>
    <w:rsid w:val="002A1079"/>
    <w:rsid w:val="002A745B"/>
    <w:rsid w:val="002B3255"/>
    <w:rsid w:val="002B347F"/>
    <w:rsid w:val="002B72F9"/>
    <w:rsid w:val="002C0003"/>
    <w:rsid w:val="002C22B7"/>
    <w:rsid w:val="002C4FA0"/>
    <w:rsid w:val="002D38EA"/>
    <w:rsid w:val="002D519E"/>
    <w:rsid w:val="002E0DFB"/>
    <w:rsid w:val="002E79BA"/>
    <w:rsid w:val="002F306D"/>
    <w:rsid w:val="002F3E48"/>
    <w:rsid w:val="002F51A1"/>
    <w:rsid w:val="002F6101"/>
    <w:rsid w:val="002F7143"/>
    <w:rsid w:val="0031278C"/>
    <w:rsid w:val="0031673E"/>
    <w:rsid w:val="00321D74"/>
    <w:rsid w:val="00333183"/>
    <w:rsid w:val="003368C6"/>
    <w:rsid w:val="00337794"/>
    <w:rsid w:val="0034013E"/>
    <w:rsid w:val="00340A0E"/>
    <w:rsid w:val="00341D46"/>
    <w:rsid w:val="003435B7"/>
    <w:rsid w:val="00347B37"/>
    <w:rsid w:val="003510DC"/>
    <w:rsid w:val="00356C1B"/>
    <w:rsid w:val="003620A4"/>
    <w:rsid w:val="00364B3B"/>
    <w:rsid w:val="003666CD"/>
    <w:rsid w:val="00366956"/>
    <w:rsid w:val="00367A63"/>
    <w:rsid w:val="003725CE"/>
    <w:rsid w:val="00372D96"/>
    <w:rsid w:val="00375139"/>
    <w:rsid w:val="00376847"/>
    <w:rsid w:val="00376E1F"/>
    <w:rsid w:val="00377E36"/>
    <w:rsid w:val="0038318D"/>
    <w:rsid w:val="00386CD6"/>
    <w:rsid w:val="00390287"/>
    <w:rsid w:val="0039382D"/>
    <w:rsid w:val="003A1A43"/>
    <w:rsid w:val="003A3787"/>
    <w:rsid w:val="003A41B3"/>
    <w:rsid w:val="003A4588"/>
    <w:rsid w:val="003A63B3"/>
    <w:rsid w:val="003B56D0"/>
    <w:rsid w:val="003C4E6A"/>
    <w:rsid w:val="003C5C2A"/>
    <w:rsid w:val="003D1F2E"/>
    <w:rsid w:val="003D4DDD"/>
    <w:rsid w:val="003D598A"/>
    <w:rsid w:val="003E1ACC"/>
    <w:rsid w:val="003E1F40"/>
    <w:rsid w:val="003E2C92"/>
    <w:rsid w:val="003E4AF1"/>
    <w:rsid w:val="003E7973"/>
    <w:rsid w:val="003F14E1"/>
    <w:rsid w:val="003F1BC5"/>
    <w:rsid w:val="003F3B36"/>
    <w:rsid w:val="003F4E28"/>
    <w:rsid w:val="00401F6C"/>
    <w:rsid w:val="0040345A"/>
    <w:rsid w:val="00406E9F"/>
    <w:rsid w:val="00410AC1"/>
    <w:rsid w:val="00412E07"/>
    <w:rsid w:val="004179C9"/>
    <w:rsid w:val="00421359"/>
    <w:rsid w:val="00427532"/>
    <w:rsid w:val="004276A8"/>
    <w:rsid w:val="004317A5"/>
    <w:rsid w:val="004329AA"/>
    <w:rsid w:val="00437C66"/>
    <w:rsid w:val="00457C06"/>
    <w:rsid w:val="004626B3"/>
    <w:rsid w:val="00464EDC"/>
    <w:rsid w:val="00470583"/>
    <w:rsid w:val="0048184D"/>
    <w:rsid w:val="00484FA7"/>
    <w:rsid w:val="004878CA"/>
    <w:rsid w:val="00494165"/>
    <w:rsid w:val="004A15AA"/>
    <w:rsid w:val="004A224E"/>
    <w:rsid w:val="004A2490"/>
    <w:rsid w:val="004B6871"/>
    <w:rsid w:val="004C6D2F"/>
    <w:rsid w:val="004D039A"/>
    <w:rsid w:val="004D43EF"/>
    <w:rsid w:val="004D6AA1"/>
    <w:rsid w:val="004E1566"/>
    <w:rsid w:val="004E5230"/>
    <w:rsid w:val="004F13D0"/>
    <w:rsid w:val="004F169D"/>
    <w:rsid w:val="004F1940"/>
    <w:rsid w:val="004F255D"/>
    <w:rsid w:val="004F5EE0"/>
    <w:rsid w:val="004F698F"/>
    <w:rsid w:val="004F70A0"/>
    <w:rsid w:val="005021D2"/>
    <w:rsid w:val="00503217"/>
    <w:rsid w:val="005039BE"/>
    <w:rsid w:val="00504C96"/>
    <w:rsid w:val="0051308D"/>
    <w:rsid w:val="0051620A"/>
    <w:rsid w:val="005162F7"/>
    <w:rsid w:val="00520962"/>
    <w:rsid w:val="00521E7B"/>
    <w:rsid w:val="00524471"/>
    <w:rsid w:val="005255EC"/>
    <w:rsid w:val="00527B32"/>
    <w:rsid w:val="0053027C"/>
    <w:rsid w:val="005326E4"/>
    <w:rsid w:val="00543624"/>
    <w:rsid w:val="005448B3"/>
    <w:rsid w:val="005453F1"/>
    <w:rsid w:val="00545476"/>
    <w:rsid w:val="00546324"/>
    <w:rsid w:val="005520EF"/>
    <w:rsid w:val="005531EF"/>
    <w:rsid w:val="00553718"/>
    <w:rsid w:val="00557C20"/>
    <w:rsid w:val="005636F7"/>
    <w:rsid w:val="00563CC3"/>
    <w:rsid w:val="00581917"/>
    <w:rsid w:val="00582FC2"/>
    <w:rsid w:val="00583D8C"/>
    <w:rsid w:val="00586015"/>
    <w:rsid w:val="00586449"/>
    <w:rsid w:val="00587FA8"/>
    <w:rsid w:val="00590198"/>
    <w:rsid w:val="00590CB2"/>
    <w:rsid w:val="00590F9C"/>
    <w:rsid w:val="00591DDC"/>
    <w:rsid w:val="005A237A"/>
    <w:rsid w:val="005A76CB"/>
    <w:rsid w:val="005B4F75"/>
    <w:rsid w:val="005B5995"/>
    <w:rsid w:val="005C189B"/>
    <w:rsid w:val="005C66A3"/>
    <w:rsid w:val="005D1025"/>
    <w:rsid w:val="005D3C1E"/>
    <w:rsid w:val="005D528D"/>
    <w:rsid w:val="005E06BF"/>
    <w:rsid w:val="005E1DC8"/>
    <w:rsid w:val="005E3F57"/>
    <w:rsid w:val="005F2E4F"/>
    <w:rsid w:val="005F389B"/>
    <w:rsid w:val="005F3DA9"/>
    <w:rsid w:val="005F459A"/>
    <w:rsid w:val="005F4C62"/>
    <w:rsid w:val="005F4FFC"/>
    <w:rsid w:val="005F59B4"/>
    <w:rsid w:val="005F5EF9"/>
    <w:rsid w:val="005F6771"/>
    <w:rsid w:val="005F6917"/>
    <w:rsid w:val="0060290E"/>
    <w:rsid w:val="00607F2F"/>
    <w:rsid w:val="00610808"/>
    <w:rsid w:val="0061663B"/>
    <w:rsid w:val="00617EE6"/>
    <w:rsid w:val="006220B9"/>
    <w:rsid w:val="006248A0"/>
    <w:rsid w:val="00624FA5"/>
    <w:rsid w:val="00632147"/>
    <w:rsid w:val="00632356"/>
    <w:rsid w:val="00635FF9"/>
    <w:rsid w:val="00637C83"/>
    <w:rsid w:val="00641C24"/>
    <w:rsid w:val="00656B19"/>
    <w:rsid w:val="0066157F"/>
    <w:rsid w:val="00661F07"/>
    <w:rsid w:val="00665128"/>
    <w:rsid w:val="00666AB3"/>
    <w:rsid w:val="00667845"/>
    <w:rsid w:val="006702E5"/>
    <w:rsid w:val="00672534"/>
    <w:rsid w:val="0067637D"/>
    <w:rsid w:val="00676ED6"/>
    <w:rsid w:val="00677902"/>
    <w:rsid w:val="00692A1E"/>
    <w:rsid w:val="00692FD1"/>
    <w:rsid w:val="00693339"/>
    <w:rsid w:val="00695FE0"/>
    <w:rsid w:val="006A64D1"/>
    <w:rsid w:val="006A6FBF"/>
    <w:rsid w:val="006B039B"/>
    <w:rsid w:val="006B0880"/>
    <w:rsid w:val="006B1ED7"/>
    <w:rsid w:val="006B2FFD"/>
    <w:rsid w:val="006B3A69"/>
    <w:rsid w:val="006C46A8"/>
    <w:rsid w:val="006C5825"/>
    <w:rsid w:val="006C6178"/>
    <w:rsid w:val="006C70CE"/>
    <w:rsid w:val="006C7BC2"/>
    <w:rsid w:val="006D07A5"/>
    <w:rsid w:val="006D0932"/>
    <w:rsid w:val="006D5D86"/>
    <w:rsid w:val="006E2BC5"/>
    <w:rsid w:val="006E2E6E"/>
    <w:rsid w:val="006E4BA2"/>
    <w:rsid w:val="006F06FE"/>
    <w:rsid w:val="00705E3E"/>
    <w:rsid w:val="007067DE"/>
    <w:rsid w:val="007116F4"/>
    <w:rsid w:val="00714D87"/>
    <w:rsid w:val="007169D8"/>
    <w:rsid w:val="00721169"/>
    <w:rsid w:val="0072208E"/>
    <w:rsid w:val="00725AE0"/>
    <w:rsid w:val="0072661B"/>
    <w:rsid w:val="00730A60"/>
    <w:rsid w:val="00730C59"/>
    <w:rsid w:val="00732B1C"/>
    <w:rsid w:val="00734362"/>
    <w:rsid w:val="00741A9B"/>
    <w:rsid w:val="007433EC"/>
    <w:rsid w:val="007445AB"/>
    <w:rsid w:val="00751DEF"/>
    <w:rsid w:val="00761208"/>
    <w:rsid w:val="00761515"/>
    <w:rsid w:val="0076695C"/>
    <w:rsid w:val="007671BA"/>
    <w:rsid w:val="0077637D"/>
    <w:rsid w:val="00777383"/>
    <w:rsid w:val="00782C22"/>
    <w:rsid w:val="0078311C"/>
    <w:rsid w:val="00785CDB"/>
    <w:rsid w:val="00792071"/>
    <w:rsid w:val="00795BA0"/>
    <w:rsid w:val="00796A08"/>
    <w:rsid w:val="00797A36"/>
    <w:rsid w:val="00797F47"/>
    <w:rsid w:val="007A4F16"/>
    <w:rsid w:val="007A5108"/>
    <w:rsid w:val="007A6DF9"/>
    <w:rsid w:val="007B10CE"/>
    <w:rsid w:val="007B2B07"/>
    <w:rsid w:val="007B3E4F"/>
    <w:rsid w:val="007B65BD"/>
    <w:rsid w:val="007B7B0E"/>
    <w:rsid w:val="007C108C"/>
    <w:rsid w:val="007C1F69"/>
    <w:rsid w:val="007C4A3B"/>
    <w:rsid w:val="007C622C"/>
    <w:rsid w:val="007D080E"/>
    <w:rsid w:val="007D084E"/>
    <w:rsid w:val="007D097E"/>
    <w:rsid w:val="007D30AE"/>
    <w:rsid w:val="007D4979"/>
    <w:rsid w:val="007D61D0"/>
    <w:rsid w:val="007E0B6C"/>
    <w:rsid w:val="007E53D6"/>
    <w:rsid w:val="007E7A28"/>
    <w:rsid w:val="007F14EC"/>
    <w:rsid w:val="007F4596"/>
    <w:rsid w:val="00800D47"/>
    <w:rsid w:val="00801D45"/>
    <w:rsid w:val="008040E7"/>
    <w:rsid w:val="00805987"/>
    <w:rsid w:val="00805B94"/>
    <w:rsid w:val="00810B49"/>
    <w:rsid w:val="008150E1"/>
    <w:rsid w:val="0082063F"/>
    <w:rsid w:val="00822EF6"/>
    <w:rsid w:val="00824CB6"/>
    <w:rsid w:val="008276FB"/>
    <w:rsid w:val="00833A31"/>
    <w:rsid w:val="00846DA2"/>
    <w:rsid w:val="00847995"/>
    <w:rsid w:val="00847A23"/>
    <w:rsid w:val="008502E8"/>
    <w:rsid w:val="008517BC"/>
    <w:rsid w:val="00853265"/>
    <w:rsid w:val="00855127"/>
    <w:rsid w:val="008563DD"/>
    <w:rsid w:val="008631F9"/>
    <w:rsid w:val="008640BD"/>
    <w:rsid w:val="00873583"/>
    <w:rsid w:val="00873D3D"/>
    <w:rsid w:val="008816B2"/>
    <w:rsid w:val="0088525C"/>
    <w:rsid w:val="008876D0"/>
    <w:rsid w:val="00890AEC"/>
    <w:rsid w:val="008949CC"/>
    <w:rsid w:val="008A00F7"/>
    <w:rsid w:val="008A3D28"/>
    <w:rsid w:val="008A48B7"/>
    <w:rsid w:val="008B1DBE"/>
    <w:rsid w:val="008B39C8"/>
    <w:rsid w:val="008B7B41"/>
    <w:rsid w:val="008C0B95"/>
    <w:rsid w:val="008C0D42"/>
    <w:rsid w:val="008D3071"/>
    <w:rsid w:val="008D3091"/>
    <w:rsid w:val="008E1A9D"/>
    <w:rsid w:val="008E4A46"/>
    <w:rsid w:val="008E5D21"/>
    <w:rsid w:val="008F035E"/>
    <w:rsid w:val="008F0BFB"/>
    <w:rsid w:val="008F1BA4"/>
    <w:rsid w:val="008F22AC"/>
    <w:rsid w:val="008F5967"/>
    <w:rsid w:val="008F6AF9"/>
    <w:rsid w:val="008F74CC"/>
    <w:rsid w:val="00902BE0"/>
    <w:rsid w:val="00904A37"/>
    <w:rsid w:val="00913DD2"/>
    <w:rsid w:val="00914C35"/>
    <w:rsid w:val="00924B15"/>
    <w:rsid w:val="00926884"/>
    <w:rsid w:val="00931FD2"/>
    <w:rsid w:val="0093249E"/>
    <w:rsid w:val="00933019"/>
    <w:rsid w:val="009332E9"/>
    <w:rsid w:val="00934852"/>
    <w:rsid w:val="009353A9"/>
    <w:rsid w:val="00937D0C"/>
    <w:rsid w:val="009430D6"/>
    <w:rsid w:val="00952866"/>
    <w:rsid w:val="00954D75"/>
    <w:rsid w:val="00956A45"/>
    <w:rsid w:val="00956A93"/>
    <w:rsid w:val="00962145"/>
    <w:rsid w:val="00962570"/>
    <w:rsid w:val="00970107"/>
    <w:rsid w:val="009841B6"/>
    <w:rsid w:val="00987B0A"/>
    <w:rsid w:val="009902D7"/>
    <w:rsid w:val="00992E6A"/>
    <w:rsid w:val="009A2F67"/>
    <w:rsid w:val="009A3A2E"/>
    <w:rsid w:val="009A4CF4"/>
    <w:rsid w:val="009B0700"/>
    <w:rsid w:val="009B0E7B"/>
    <w:rsid w:val="009B229B"/>
    <w:rsid w:val="009B516B"/>
    <w:rsid w:val="009C0228"/>
    <w:rsid w:val="009C1E8F"/>
    <w:rsid w:val="009C24CD"/>
    <w:rsid w:val="009C4A65"/>
    <w:rsid w:val="009D0466"/>
    <w:rsid w:val="009D192E"/>
    <w:rsid w:val="009D6E1C"/>
    <w:rsid w:val="009E10CB"/>
    <w:rsid w:val="009E10D3"/>
    <w:rsid w:val="009E429E"/>
    <w:rsid w:val="009E4497"/>
    <w:rsid w:val="009E68B6"/>
    <w:rsid w:val="009F1374"/>
    <w:rsid w:val="009F3CD1"/>
    <w:rsid w:val="009F597B"/>
    <w:rsid w:val="009F7606"/>
    <w:rsid w:val="00A01A84"/>
    <w:rsid w:val="00A04137"/>
    <w:rsid w:val="00A14901"/>
    <w:rsid w:val="00A22A4E"/>
    <w:rsid w:val="00A22B29"/>
    <w:rsid w:val="00A25348"/>
    <w:rsid w:val="00A26914"/>
    <w:rsid w:val="00A314FD"/>
    <w:rsid w:val="00A31D2D"/>
    <w:rsid w:val="00A328EF"/>
    <w:rsid w:val="00A50109"/>
    <w:rsid w:val="00A511B1"/>
    <w:rsid w:val="00A53198"/>
    <w:rsid w:val="00A55559"/>
    <w:rsid w:val="00A62D13"/>
    <w:rsid w:val="00A67DAC"/>
    <w:rsid w:val="00A702B1"/>
    <w:rsid w:val="00A721F6"/>
    <w:rsid w:val="00A74A2A"/>
    <w:rsid w:val="00A75CDE"/>
    <w:rsid w:val="00A7785C"/>
    <w:rsid w:val="00A860D1"/>
    <w:rsid w:val="00A914E0"/>
    <w:rsid w:val="00A966C7"/>
    <w:rsid w:val="00AA06C3"/>
    <w:rsid w:val="00AA1544"/>
    <w:rsid w:val="00AA77A9"/>
    <w:rsid w:val="00AC04CB"/>
    <w:rsid w:val="00AC0815"/>
    <w:rsid w:val="00AC16E6"/>
    <w:rsid w:val="00AC3872"/>
    <w:rsid w:val="00AC637E"/>
    <w:rsid w:val="00AD100F"/>
    <w:rsid w:val="00AD4D0E"/>
    <w:rsid w:val="00AD7F83"/>
    <w:rsid w:val="00AE3451"/>
    <w:rsid w:val="00AE3B32"/>
    <w:rsid w:val="00AE48DF"/>
    <w:rsid w:val="00AF14C6"/>
    <w:rsid w:val="00AF3A8B"/>
    <w:rsid w:val="00AF42AB"/>
    <w:rsid w:val="00B03308"/>
    <w:rsid w:val="00B06367"/>
    <w:rsid w:val="00B12DA8"/>
    <w:rsid w:val="00B14DCD"/>
    <w:rsid w:val="00B15A23"/>
    <w:rsid w:val="00B2416E"/>
    <w:rsid w:val="00B251A8"/>
    <w:rsid w:val="00B3062D"/>
    <w:rsid w:val="00B362F5"/>
    <w:rsid w:val="00B40686"/>
    <w:rsid w:val="00B43116"/>
    <w:rsid w:val="00B4452B"/>
    <w:rsid w:val="00B44DE5"/>
    <w:rsid w:val="00B4538B"/>
    <w:rsid w:val="00B46D74"/>
    <w:rsid w:val="00B47556"/>
    <w:rsid w:val="00B520B3"/>
    <w:rsid w:val="00B6029C"/>
    <w:rsid w:val="00B622C4"/>
    <w:rsid w:val="00B71C3B"/>
    <w:rsid w:val="00B732B5"/>
    <w:rsid w:val="00B74B74"/>
    <w:rsid w:val="00B82CC5"/>
    <w:rsid w:val="00B84078"/>
    <w:rsid w:val="00B845C8"/>
    <w:rsid w:val="00B84943"/>
    <w:rsid w:val="00B86364"/>
    <w:rsid w:val="00B91914"/>
    <w:rsid w:val="00BA05E2"/>
    <w:rsid w:val="00BA096E"/>
    <w:rsid w:val="00BA45E4"/>
    <w:rsid w:val="00BB0295"/>
    <w:rsid w:val="00BB1EEA"/>
    <w:rsid w:val="00BB56A0"/>
    <w:rsid w:val="00BB7A17"/>
    <w:rsid w:val="00BC0630"/>
    <w:rsid w:val="00BC6544"/>
    <w:rsid w:val="00BC6924"/>
    <w:rsid w:val="00BC6CC1"/>
    <w:rsid w:val="00BD0069"/>
    <w:rsid w:val="00BD42FA"/>
    <w:rsid w:val="00BD47AD"/>
    <w:rsid w:val="00BD6B17"/>
    <w:rsid w:val="00BE0C91"/>
    <w:rsid w:val="00BE0DEC"/>
    <w:rsid w:val="00BE4F76"/>
    <w:rsid w:val="00BF099C"/>
    <w:rsid w:val="00BF3211"/>
    <w:rsid w:val="00BF3F21"/>
    <w:rsid w:val="00BF426D"/>
    <w:rsid w:val="00BF7B2D"/>
    <w:rsid w:val="00C02B59"/>
    <w:rsid w:val="00C0304D"/>
    <w:rsid w:val="00C041A7"/>
    <w:rsid w:val="00C04958"/>
    <w:rsid w:val="00C12529"/>
    <w:rsid w:val="00C15567"/>
    <w:rsid w:val="00C177E6"/>
    <w:rsid w:val="00C22C51"/>
    <w:rsid w:val="00C237CA"/>
    <w:rsid w:val="00C26414"/>
    <w:rsid w:val="00C27873"/>
    <w:rsid w:val="00C27CF9"/>
    <w:rsid w:val="00C3021C"/>
    <w:rsid w:val="00C3295E"/>
    <w:rsid w:val="00C33994"/>
    <w:rsid w:val="00C34867"/>
    <w:rsid w:val="00C3518B"/>
    <w:rsid w:val="00C37C6B"/>
    <w:rsid w:val="00C44A75"/>
    <w:rsid w:val="00C4684B"/>
    <w:rsid w:val="00C46DBC"/>
    <w:rsid w:val="00C501B1"/>
    <w:rsid w:val="00C5054B"/>
    <w:rsid w:val="00C52B28"/>
    <w:rsid w:val="00C621E8"/>
    <w:rsid w:val="00C6641A"/>
    <w:rsid w:val="00C66E8E"/>
    <w:rsid w:val="00C70F15"/>
    <w:rsid w:val="00C73FCD"/>
    <w:rsid w:val="00C77593"/>
    <w:rsid w:val="00C805B5"/>
    <w:rsid w:val="00C81883"/>
    <w:rsid w:val="00C8538F"/>
    <w:rsid w:val="00C86804"/>
    <w:rsid w:val="00C903E3"/>
    <w:rsid w:val="00C90793"/>
    <w:rsid w:val="00C90C01"/>
    <w:rsid w:val="00C9133A"/>
    <w:rsid w:val="00C963EE"/>
    <w:rsid w:val="00C96B1E"/>
    <w:rsid w:val="00C972FC"/>
    <w:rsid w:val="00CA0235"/>
    <w:rsid w:val="00CB6EA4"/>
    <w:rsid w:val="00CC0AA7"/>
    <w:rsid w:val="00CC3781"/>
    <w:rsid w:val="00CD1202"/>
    <w:rsid w:val="00CD48E3"/>
    <w:rsid w:val="00CD6661"/>
    <w:rsid w:val="00CD7D71"/>
    <w:rsid w:val="00CE44B3"/>
    <w:rsid w:val="00CE58C1"/>
    <w:rsid w:val="00CF0446"/>
    <w:rsid w:val="00CF0702"/>
    <w:rsid w:val="00CF2978"/>
    <w:rsid w:val="00CF6557"/>
    <w:rsid w:val="00D03806"/>
    <w:rsid w:val="00D047AA"/>
    <w:rsid w:val="00D06815"/>
    <w:rsid w:val="00D10D2D"/>
    <w:rsid w:val="00D11A5D"/>
    <w:rsid w:val="00D11A6D"/>
    <w:rsid w:val="00D16A9C"/>
    <w:rsid w:val="00D210A5"/>
    <w:rsid w:val="00D23F96"/>
    <w:rsid w:val="00D27C02"/>
    <w:rsid w:val="00D36FB3"/>
    <w:rsid w:val="00D375DF"/>
    <w:rsid w:val="00D37A2C"/>
    <w:rsid w:val="00D40DE4"/>
    <w:rsid w:val="00D432E4"/>
    <w:rsid w:val="00D45D7B"/>
    <w:rsid w:val="00D467EF"/>
    <w:rsid w:val="00D46905"/>
    <w:rsid w:val="00D47C09"/>
    <w:rsid w:val="00D540BF"/>
    <w:rsid w:val="00D56A0B"/>
    <w:rsid w:val="00D572AC"/>
    <w:rsid w:val="00D64ACB"/>
    <w:rsid w:val="00D67FDF"/>
    <w:rsid w:val="00D74BD4"/>
    <w:rsid w:val="00D97F5F"/>
    <w:rsid w:val="00DA0624"/>
    <w:rsid w:val="00DA7887"/>
    <w:rsid w:val="00DB1642"/>
    <w:rsid w:val="00DB18BD"/>
    <w:rsid w:val="00DB4B00"/>
    <w:rsid w:val="00DB5FC6"/>
    <w:rsid w:val="00DC0A23"/>
    <w:rsid w:val="00DC0E36"/>
    <w:rsid w:val="00DC1425"/>
    <w:rsid w:val="00DC47D9"/>
    <w:rsid w:val="00DC4BE9"/>
    <w:rsid w:val="00DD0019"/>
    <w:rsid w:val="00DD0FF7"/>
    <w:rsid w:val="00DD6AAE"/>
    <w:rsid w:val="00DE0925"/>
    <w:rsid w:val="00DE5D47"/>
    <w:rsid w:val="00DE66BD"/>
    <w:rsid w:val="00DE7C12"/>
    <w:rsid w:val="00DF0A5B"/>
    <w:rsid w:val="00DF1D13"/>
    <w:rsid w:val="00DF7564"/>
    <w:rsid w:val="00E01CFA"/>
    <w:rsid w:val="00E04AF2"/>
    <w:rsid w:val="00E04E7F"/>
    <w:rsid w:val="00E10156"/>
    <w:rsid w:val="00E10ACA"/>
    <w:rsid w:val="00E1191E"/>
    <w:rsid w:val="00E137FE"/>
    <w:rsid w:val="00E1654D"/>
    <w:rsid w:val="00E2199C"/>
    <w:rsid w:val="00E2275A"/>
    <w:rsid w:val="00E22AE0"/>
    <w:rsid w:val="00E246D1"/>
    <w:rsid w:val="00E3320E"/>
    <w:rsid w:val="00E40C8F"/>
    <w:rsid w:val="00E46C40"/>
    <w:rsid w:val="00E47C66"/>
    <w:rsid w:val="00E510E7"/>
    <w:rsid w:val="00E54028"/>
    <w:rsid w:val="00E55729"/>
    <w:rsid w:val="00E56F13"/>
    <w:rsid w:val="00E60302"/>
    <w:rsid w:val="00E61DCB"/>
    <w:rsid w:val="00E65724"/>
    <w:rsid w:val="00E658DA"/>
    <w:rsid w:val="00E65D3A"/>
    <w:rsid w:val="00E6759D"/>
    <w:rsid w:val="00E71244"/>
    <w:rsid w:val="00E72157"/>
    <w:rsid w:val="00E722E9"/>
    <w:rsid w:val="00E723DD"/>
    <w:rsid w:val="00E73D58"/>
    <w:rsid w:val="00E7723F"/>
    <w:rsid w:val="00E8217F"/>
    <w:rsid w:val="00E859F7"/>
    <w:rsid w:val="00E866B9"/>
    <w:rsid w:val="00E872CE"/>
    <w:rsid w:val="00E9290A"/>
    <w:rsid w:val="00E945F7"/>
    <w:rsid w:val="00E958A6"/>
    <w:rsid w:val="00EA19A4"/>
    <w:rsid w:val="00EA22FA"/>
    <w:rsid w:val="00EA3444"/>
    <w:rsid w:val="00EA65D2"/>
    <w:rsid w:val="00EA6E16"/>
    <w:rsid w:val="00EB3022"/>
    <w:rsid w:val="00EB5ACF"/>
    <w:rsid w:val="00EC3874"/>
    <w:rsid w:val="00EC42FF"/>
    <w:rsid w:val="00EC580A"/>
    <w:rsid w:val="00EC5BC1"/>
    <w:rsid w:val="00EC683A"/>
    <w:rsid w:val="00EC7A41"/>
    <w:rsid w:val="00ED33CC"/>
    <w:rsid w:val="00ED657B"/>
    <w:rsid w:val="00EE010F"/>
    <w:rsid w:val="00EE0DA2"/>
    <w:rsid w:val="00F01AAE"/>
    <w:rsid w:val="00F06AD6"/>
    <w:rsid w:val="00F21592"/>
    <w:rsid w:val="00F322C2"/>
    <w:rsid w:val="00F44040"/>
    <w:rsid w:val="00F447AC"/>
    <w:rsid w:val="00F5104D"/>
    <w:rsid w:val="00F52690"/>
    <w:rsid w:val="00F5292B"/>
    <w:rsid w:val="00F559C7"/>
    <w:rsid w:val="00F55E2A"/>
    <w:rsid w:val="00F60B69"/>
    <w:rsid w:val="00F7078C"/>
    <w:rsid w:val="00F7204A"/>
    <w:rsid w:val="00F73600"/>
    <w:rsid w:val="00F775A2"/>
    <w:rsid w:val="00F82793"/>
    <w:rsid w:val="00F8428C"/>
    <w:rsid w:val="00F869F0"/>
    <w:rsid w:val="00F86B8D"/>
    <w:rsid w:val="00F90BE1"/>
    <w:rsid w:val="00F9677A"/>
    <w:rsid w:val="00FA0144"/>
    <w:rsid w:val="00FA1E1E"/>
    <w:rsid w:val="00FB0E30"/>
    <w:rsid w:val="00FB6CD4"/>
    <w:rsid w:val="00FC0AE3"/>
    <w:rsid w:val="00FC0BAA"/>
    <w:rsid w:val="00FC3684"/>
    <w:rsid w:val="00FC7EF9"/>
    <w:rsid w:val="00FD2438"/>
    <w:rsid w:val="00FD2DA2"/>
    <w:rsid w:val="00FD334E"/>
    <w:rsid w:val="00FD3789"/>
    <w:rsid w:val="00FD54F3"/>
    <w:rsid w:val="00FE226A"/>
    <w:rsid w:val="00FE4A0C"/>
    <w:rsid w:val="00FE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72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able of figures" w:uiPriority="0"/>
    <w:lsdException w:name="footnote reference" w:uiPriority="0"/>
    <w:lsdException w:name="page number" w:uiPriority="0"/>
    <w:lsdException w:name="endnote reference"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4"/>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449F8"/>
    <w:pPr>
      <w:spacing w:line="181" w:lineRule="atLeast"/>
    </w:pPr>
    <w:rPr>
      <w:rFonts w:ascii="DKIFZ N+ Lucida Sans" w:eastAsiaTheme="minorHAnsi" w:hAnsi="DKIFZ N+ Lucida Sans" w:cstheme="minorBidi"/>
      <w:sz w:val="24"/>
      <w:szCs w:val="24"/>
    </w:rPr>
  </w:style>
  <w:style w:type="paragraph" w:customStyle="1" w:styleId="Default">
    <w:name w:val="Default"/>
    <w:rsid w:val="00C8538F"/>
    <w:pPr>
      <w:autoSpaceDE w:val="0"/>
      <w:autoSpaceDN w:val="0"/>
      <w:adjustRightInd w:val="0"/>
    </w:pPr>
    <w:rPr>
      <w:sz w:val="24"/>
    </w:rPr>
  </w:style>
  <w:style w:type="paragraph" w:styleId="NormalWeb">
    <w:name w:val="Normal (Web)"/>
    <w:basedOn w:val="Normal"/>
    <w:uiPriority w:val="99"/>
    <w:unhideWhenUsed/>
    <w:rsid w:val="00032B77"/>
    <w:pPr>
      <w:autoSpaceDE/>
      <w:autoSpaceDN/>
      <w:adjustRightInd/>
      <w:spacing w:before="100" w:beforeAutospacing="1" w:after="100" w:afterAutospacing="1"/>
    </w:pPr>
    <w:rPr>
      <w:sz w:val="24"/>
      <w:szCs w:val="24"/>
    </w:rPr>
  </w:style>
  <w:style w:type="paragraph" w:styleId="Revision">
    <w:name w:val="Revision"/>
    <w:hidden/>
    <w:uiPriority w:val="99"/>
    <w:semiHidden/>
    <w:rsid w:val="00F73600"/>
  </w:style>
  <w:style w:type="paragraph" w:customStyle="1" w:styleId="DocTitle">
    <w:name w:val="Doc Title"/>
    <w:qFormat/>
    <w:rsid w:val="001A4B95"/>
    <w:pPr>
      <w:spacing w:before="120" w:after="120"/>
      <w:jc w:val="center"/>
    </w:pPr>
    <w:rPr>
      <w:b/>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able of figures" w:uiPriority="0"/>
    <w:lsdException w:name="footnote reference" w:uiPriority="0"/>
    <w:lsdException w:name="page number" w:uiPriority="0"/>
    <w:lsdException w:name="endnote reference"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4"/>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449F8"/>
    <w:pPr>
      <w:spacing w:line="181" w:lineRule="atLeast"/>
    </w:pPr>
    <w:rPr>
      <w:rFonts w:ascii="DKIFZ N+ Lucida Sans" w:eastAsiaTheme="minorHAnsi" w:hAnsi="DKIFZ N+ Lucida Sans" w:cstheme="minorBidi"/>
      <w:sz w:val="24"/>
      <w:szCs w:val="24"/>
    </w:rPr>
  </w:style>
  <w:style w:type="paragraph" w:customStyle="1" w:styleId="Default">
    <w:name w:val="Default"/>
    <w:rsid w:val="00C8538F"/>
    <w:pPr>
      <w:autoSpaceDE w:val="0"/>
      <w:autoSpaceDN w:val="0"/>
      <w:adjustRightInd w:val="0"/>
    </w:pPr>
    <w:rPr>
      <w:sz w:val="24"/>
    </w:rPr>
  </w:style>
  <w:style w:type="paragraph" w:styleId="NormalWeb">
    <w:name w:val="Normal (Web)"/>
    <w:basedOn w:val="Normal"/>
    <w:uiPriority w:val="99"/>
    <w:unhideWhenUsed/>
    <w:rsid w:val="00032B77"/>
    <w:pPr>
      <w:autoSpaceDE/>
      <w:autoSpaceDN/>
      <w:adjustRightInd/>
      <w:spacing w:before="100" w:beforeAutospacing="1" w:after="100" w:afterAutospacing="1"/>
    </w:pPr>
    <w:rPr>
      <w:sz w:val="24"/>
      <w:szCs w:val="24"/>
    </w:rPr>
  </w:style>
  <w:style w:type="paragraph" w:styleId="Revision">
    <w:name w:val="Revision"/>
    <w:hidden/>
    <w:uiPriority w:val="99"/>
    <w:semiHidden/>
    <w:rsid w:val="00F73600"/>
  </w:style>
  <w:style w:type="paragraph" w:customStyle="1" w:styleId="DocTitle">
    <w:name w:val="Doc Title"/>
    <w:qFormat/>
    <w:rsid w:val="001A4B95"/>
    <w:pPr>
      <w:spacing w:before="120" w:after="120"/>
      <w:jc w:val="center"/>
    </w:pPr>
    <w:rPr>
      <w:b/>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183515399">
      <w:bodyDiv w:val="1"/>
      <w:marLeft w:val="0"/>
      <w:marRight w:val="0"/>
      <w:marTop w:val="0"/>
      <w:marBottom w:val="0"/>
      <w:divBdr>
        <w:top w:val="none" w:sz="0" w:space="0" w:color="auto"/>
        <w:left w:val="none" w:sz="0" w:space="0" w:color="auto"/>
        <w:bottom w:val="none" w:sz="0" w:space="0" w:color="auto"/>
        <w:right w:val="none" w:sz="0" w:space="0" w:color="auto"/>
      </w:divBdr>
    </w:div>
    <w:div w:id="1289975061">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 w:id="19414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Final</Document_x0020_Status>
    <OMB_x0020_Package xmlns="dfc2ec3a-c873-4fd0-833e-82ea7dba9d6a">2018 E2E CT- Peak Operations</OMB_x0020_Package>
    <Loaded_x0020_to_x0020_ROCIS xmlns="dfc2ec3a-c873-4fd0-833e-82ea7dba9d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2.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5EC746EC-9A59-45F9-9A4A-6C3BCB896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A8CAA-25E5-466C-BCA1-8F08435D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24534</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douglass Abramson</dc:creator>
  <cp:keywords/>
  <dc:description/>
  <cp:lastModifiedBy>SYSTEM</cp:lastModifiedBy>
  <cp:revision>2</cp:revision>
  <cp:lastPrinted>2017-11-14T16:38:00Z</cp:lastPrinted>
  <dcterms:created xsi:type="dcterms:W3CDTF">2018-03-07T15:20:00Z</dcterms:created>
  <dcterms:modified xsi:type="dcterms:W3CDTF">2018-03-07T15:20:00Z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