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1345E" w14:textId="77777777" w:rsidR="006D49A4" w:rsidRPr="00A27EC0" w:rsidRDefault="006D49A4" w:rsidP="00F0310A">
      <w:pPr>
        <w:pStyle w:val="NormalWeb"/>
        <w:spacing w:before="0" w:beforeAutospacing="0" w:after="0" w:afterAutospacing="0" w:line="276" w:lineRule="auto"/>
        <w:rPr>
          <w:b/>
        </w:rPr>
      </w:pPr>
      <w:bookmarkStart w:id="0" w:name="_GoBack"/>
      <w:bookmarkEnd w:id="0"/>
      <w:r w:rsidRPr="00A27EC0">
        <w:rPr>
          <w:b/>
        </w:rPr>
        <w:t xml:space="preserve">OMB Nonsubstantive Change Request </w:t>
      </w:r>
    </w:p>
    <w:p w14:paraId="5461345F" w14:textId="77777777" w:rsidR="006D49A4" w:rsidRPr="00A27EC0" w:rsidRDefault="006D49A4" w:rsidP="00F0310A">
      <w:pPr>
        <w:pStyle w:val="NormalWeb"/>
        <w:spacing w:before="0" w:beforeAutospacing="0" w:after="0" w:afterAutospacing="0" w:line="276" w:lineRule="auto"/>
        <w:rPr>
          <w:b/>
        </w:rPr>
      </w:pPr>
      <w:r w:rsidRPr="00A27EC0">
        <w:rPr>
          <w:b/>
        </w:rPr>
        <w:t xml:space="preserve">Department: Commerce </w:t>
      </w:r>
    </w:p>
    <w:p w14:paraId="54613460" w14:textId="77777777" w:rsidR="006D49A4" w:rsidRPr="00A27EC0" w:rsidRDefault="006D49A4" w:rsidP="00F0310A">
      <w:pPr>
        <w:pStyle w:val="NormalWeb"/>
        <w:spacing w:before="0" w:beforeAutospacing="0" w:after="0" w:afterAutospacing="0" w:line="276" w:lineRule="auto"/>
        <w:rPr>
          <w:b/>
        </w:rPr>
      </w:pPr>
      <w:r w:rsidRPr="00A27EC0">
        <w:rPr>
          <w:b/>
        </w:rPr>
        <w:t xml:space="preserve">Agency: U.S. Census Bureau </w:t>
      </w:r>
    </w:p>
    <w:p w14:paraId="54613461" w14:textId="02C6D134" w:rsidR="00C61B9A" w:rsidRPr="00A27EC0" w:rsidRDefault="006D49A4" w:rsidP="00F0310A">
      <w:pPr>
        <w:pStyle w:val="NormalWeb"/>
        <w:spacing w:before="0" w:beforeAutospacing="0" w:after="0" w:afterAutospacing="0" w:line="276" w:lineRule="auto"/>
        <w:rPr>
          <w:b/>
        </w:rPr>
      </w:pPr>
      <w:r w:rsidRPr="00A27EC0">
        <w:rPr>
          <w:b/>
        </w:rPr>
        <w:t xml:space="preserve">Title: 2018 End-to-End Census Test </w:t>
      </w:r>
      <w:r w:rsidR="002E60D2" w:rsidRPr="00A27EC0">
        <w:rPr>
          <w:b/>
        </w:rPr>
        <w:t>– Peak Ops – Privacy and Confidentiality</w:t>
      </w:r>
      <w:r w:rsidR="00AD723E" w:rsidRPr="00A27EC0">
        <w:rPr>
          <w:b/>
        </w:rPr>
        <w:t xml:space="preserve"> </w:t>
      </w:r>
    </w:p>
    <w:p w14:paraId="54613462" w14:textId="77777777" w:rsidR="006D49A4" w:rsidRPr="00A27EC0" w:rsidRDefault="006D49A4" w:rsidP="00F0310A">
      <w:pPr>
        <w:pStyle w:val="NormalWeb"/>
        <w:spacing w:before="0" w:beforeAutospacing="0" w:after="0" w:afterAutospacing="0" w:line="276" w:lineRule="auto"/>
        <w:rPr>
          <w:b/>
        </w:rPr>
      </w:pPr>
      <w:r w:rsidRPr="00A27EC0">
        <w:rPr>
          <w:b/>
        </w:rPr>
        <w:t xml:space="preserve">OMB Control Number: 0607-0999  </w:t>
      </w:r>
    </w:p>
    <w:p w14:paraId="54613463" w14:textId="77777777" w:rsidR="006D49A4" w:rsidRPr="00A27EC0" w:rsidRDefault="006D49A4" w:rsidP="00F0310A">
      <w:pPr>
        <w:pStyle w:val="NormalWeb"/>
        <w:spacing w:before="0" w:beforeAutospacing="0" w:after="0" w:afterAutospacing="0" w:line="276" w:lineRule="auto"/>
      </w:pPr>
      <w:r w:rsidRPr="00A27EC0">
        <w:rPr>
          <w:b/>
        </w:rPr>
        <w:t xml:space="preserve">Expiration Date: 09/30/2020  </w:t>
      </w:r>
    </w:p>
    <w:p w14:paraId="54613464" w14:textId="77777777" w:rsidR="00F0310A" w:rsidRPr="00A27EC0" w:rsidRDefault="00F0310A" w:rsidP="00F0310A">
      <w:pPr>
        <w:pStyle w:val="NormalWeb"/>
        <w:spacing w:before="0" w:beforeAutospacing="0" w:after="0" w:afterAutospacing="0" w:line="276" w:lineRule="auto"/>
      </w:pPr>
    </w:p>
    <w:p w14:paraId="5461346B" w14:textId="023DF466" w:rsidR="00910291" w:rsidRPr="00A27EC0" w:rsidRDefault="00F0310A" w:rsidP="00E95C1D">
      <w:pPr>
        <w:pStyle w:val="NormalWeb"/>
        <w:spacing w:before="0" w:beforeAutospacing="0" w:after="0" w:afterAutospacing="0" w:line="276" w:lineRule="auto"/>
      </w:pPr>
      <w:r w:rsidRPr="00A27EC0">
        <w:t>The Census Bureau is requesting a change to the approved package</w:t>
      </w:r>
      <w:r w:rsidR="00F85555" w:rsidRPr="00A27EC0">
        <w:t xml:space="preserve"> for the</w:t>
      </w:r>
      <w:r w:rsidRPr="00A27EC0">
        <w:t xml:space="preserve"> 2018 End-to-End Census Test. </w:t>
      </w:r>
      <w:r w:rsidR="002E60D2" w:rsidRPr="00A27EC0">
        <w:t xml:space="preserve">All printed materials provided to respondents were contained in the initial set of materials approved for this test. </w:t>
      </w:r>
      <w:r w:rsidR="00CE0D38" w:rsidRPr="00A27EC0">
        <w:t xml:space="preserve">This Nonsubstantive Change Request is to update some of the materials for this test. </w:t>
      </w:r>
    </w:p>
    <w:p w14:paraId="1EDCDD6D" w14:textId="1A27713F" w:rsidR="00AE2F50" w:rsidRPr="00A27EC0" w:rsidRDefault="00AE2F50" w:rsidP="00E95C1D">
      <w:pPr>
        <w:pStyle w:val="NormalWeb"/>
        <w:spacing w:before="0" w:beforeAutospacing="0" w:after="0" w:afterAutospacing="0" w:line="276" w:lineRule="auto"/>
      </w:pPr>
    </w:p>
    <w:p w14:paraId="48A68C55" w14:textId="53591EDD" w:rsidR="00DD3A26" w:rsidRPr="00A27EC0" w:rsidRDefault="00CE700E" w:rsidP="00E95C1D">
      <w:pPr>
        <w:pStyle w:val="NormalWeb"/>
        <w:spacing w:before="0" w:beforeAutospacing="0" w:after="0" w:afterAutospacing="0" w:line="276" w:lineRule="auto"/>
      </w:pPr>
      <w:r w:rsidRPr="00A27EC0">
        <w:t>Recent changes to</w:t>
      </w:r>
      <w:r w:rsidR="00AE2F50" w:rsidRPr="00A27EC0">
        <w:t xml:space="preserve"> the Privacy Act and the Federal Cybersecurity Enhancement Act of 2015 </w:t>
      </w:r>
      <w:r w:rsidRPr="00A27EC0">
        <w:t xml:space="preserve">have </w:t>
      </w:r>
      <w:r w:rsidR="00AE2F50" w:rsidRPr="00A27EC0">
        <w:t xml:space="preserve">resulted in required wording changes </w:t>
      </w:r>
      <w:r w:rsidRPr="00A27EC0">
        <w:t xml:space="preserve">for how information regarding the protection of respondent data </w:t>
      </w:r>
      <w:r w:rsidR="00D52DCA" w:rsidRPr="00A27EC0">
        <w:t xml:space="preserve">is presented </w:t>
      </w:r>
      <w:r w:rsidR="00AE2F50" w:rsidRPr="00A27EC0">
        <w:t>on survey and census data collections. For the 2018 End-to-End Census Te</w:t>
      </w:r>
      <w:r w:rsidR="00DD3A26" w:rsidRPr="00A27EC0">
        <w:t>st, the wording for this is included</w:t>
      </w:r>
      <w:r w:rsidR="00AE2F50" w:rsidRPr="00A27EC0">
        <w:t xml:space="preserve"> on the Frequently Asked Questions (FAQs) page that appears on the reverse of the cover or initial letter. This dual letter/FAQ</w:t>
      </w:r>
      <w:r w:rsidR="00DD3A26" w:rsidRPr="00A27EC0">
        <w:t>s document is</w:t>
      </w:r>
      <w:r w:rsidR="008A7AA9" w:rsidRPr="00A27EC0">
        <w:t xml:space="preserve"> in the initial mailing or delivery of materials to households within the 2018 End-to-End Census Test site. </w:t>
      </w:r>
    </w:p>
    <w:p w14:paraId="36199486" w14:textId="77777777" w:rsidR="00DD3A26" w:rsidRPr="00A27EC0" w:rsidRDefault="00DD3A26" w:rsidP="00E95C1D">
      <w:pPr>
        <w:pStyle w:val="NormalWeb"/>
        <w:spacing w:before="0" w:beforeAutospacing="0" w:after="0" w:afterAutospacing="0" w:line="276" w:lineRule="auto"/>
      </w:pPr>
    </w:p>
    <w:p w14:paraId="7F166B24" w14:textId="3137BE29" w:rsidR="003B703A" w:rsidRPr="00A27EC0" w:rsidRDefault="009131F7" w:rsidP="00E95C1D">
      <w:pPr>
        <w:pStyle w:val="NormalWeb"/>
        <w:spacing w:before="0" w:beforeAutospacing="0" w:after="0" w:afterAutospacing="0" w:line="276" w:lineRule="auto"/>
      </w:pPr>
      <w:r w:rsidRPr="00A27EC0">
        <w:t xml:space="preserve">A critical examination of these materials within the Census Bureau’s </w:t>
      </w:r>
      <w:r w:rsidR="00CE0D38" w:rsidRPr="00A27EC0">
        <w:t xml:space="preserve">formal </w:t>
      </w:r>
      <w:r w:rsidRPr="00A27EC0">
        <w:t xml:space="preserve">forms approval process identified possible issues that could result from </w:t>
      </w:r>
      <w:r w:rsidR="00CE0D38" w:rsidRPr="00A27EC0">
        <w:t xml:space="preserve">use of </w:t>
      </w:r>
      <w:r w:rsidRPr="00A27EC0">
        <w:t xml:space="preserve">the new wording. </w:t>
      </w:r>
      <w:r w:rsidR="00076BC0" w:rsidRPr="00A27EC0">
        <w:t xml:space="preserve">In particular, </w:t>
      </w:r>
      <w:r w:rsidR="00CE0D38" w:rsidRPr="00A27EC0">
        <w:t>some statements were believed to be less clear than</w:t>
      </w:r>
      <w:r w:rsidR="00283589" w:rsidRPr="00A27EC0">
        <w:t xml:space="preserve"> the wording used</w:t>
      </w:r>
      <w:r w:rsidR="00CE0D38" w:rsidRPr="00A27EC0">
        <w:t xml:space="preserve"> before, and </w:t>
      </w:r>
      <w:r w:rsidR="00076BC0" w:rsidRPr="00A27EC0">
        <w:t xml:space="preserve">the draft text could have affected the response rate in unanticipated ways. </w:t>
      </w:r>
      <w:r w:rsidR="00CE0D38" w:rsidRPr="00A27EC0">
        <w:t xml:space="preserve">The 2018 End-to-End Census Test is the last test where key metrics will be captured that can inform planning for the 2020 Census. </w:t>
      </w:r>
      <w:r w:rsidR="00DD3A26" w:rsidRPr="00A27EC0">
        <w:t xml:space="preserve">This issue required </w:t>
      </w:r>
      <w:r w:rsidR="008A1248" w:rsidRPr="00A27EC0">
        <w:t xml:space="preserve">minor </w:t>
      </w:r>
      <w:r w:rsidR="00DD3A26" w:rsidRPr="00A27EC0">
        <w:t>revision</w:t>
      </w:r>
      <w:r w:rsidR="00584068" w:rsidRPr="00A27EC0">
        <w:t>s to</w:t>
      </w:r>
      <w:r w:rsidR="00DD3A26" w:rsidRPr="00A27EC0">
        <w:t xml:space="preserve"> the statements on test materials. </w:t>
      </w:r>
      <w:r w:rsidR="00751D85" w:rsidRPr="00A27EC0">
        <w:t xml:space="preserve">The </w:t>
      </w:r>
      <w:r w:rsidR="003B703A" w:rsidRPr="00A27EC0">
        <w:t xml:space="preserve">changes </w:t>
      </w:r>
      <w:r w:rsidR="00751D85" w:rsidRPr="00A27EC0">
        <w:t xml:space="preserve">of note </w:t>
      </w:r>
      <w:r w:rsidR="003B703A" w:rsidRPr="00A27EC0">
        <w:t>are:</w:t>
      </w:r>
      <w:r w:rsidR="004F63D0" w:rsidRPr="00A27EC0">
        <w:t xml:space="preserve"> </w:t>
      </w:r>
    </w:p>
    <w:p w14:paraId="551729FF" w14:textId="4C9DD774" w:rsidR="003B703A" w:rsidRPr="00A27EC0" w:rsidRDefault="003B703A" w:rsidP="003B703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</w:pPr>
      <w:r w:rsidRPr="00A27EC0">
        <w:t>T</w:t>
      </w:r>
      <w:r w:rsidR="004F63D0" w:rsidRPr="00A27EC0">
        <w:t>he removal</w:t>
      </w:r>
      <w:r w:rsidR="00CE0D38" w:rsidRPr="00A27EC0">
        <w:t xml:space="preserve"> </w:t>
      </w:r>
      <w:r w:rsidR="004F63D0" w:rsidRPr="00A27EC0">
        <w:t xml:space="preserve">of one statement </w:t>
      </w:r>
      <w:r w:rsidRPr="00A27EC0">
        <w:t xml:space="preserve">that could have been misinterpreted to indicate broader access to collected </w:t>
      </w:r>
      <w:r w:rsidR="00841634" w:rsidRPr="00A27EC0">
        <w:t xml:space="preserve">data </w:t>
      </w:r>
      <w:r w:rsidR="003A52B5" w:rsidRPr="00A27EC0">
        <w:t>than actually exists</w:t>
      </w:r>
      <w:r w:rsidRPr="00A27EC0">
        <w:t xml:space="preserve"> </w:t>
      </w:r>
      <w:r w:rsidR="003A52B5" w:rsidRPr="00A27EC0">
        <w:t xml:space="preserve">(i.e. a plain language statement regarding the cybersecurity screening of data that does not give </w:t>
      </w:r>
      <w:r w:rsidR="00334418" w:rsidRPr="00A27EC0">
        <w:t xml:space="preserve">respondents </w:t>
      </w:r>
      <w:r w:rsidR="003A52B5" w:rsidRPr="00A27EC0">
        <w:t>the possibl</w:t>
      </w:r>
      <w:r w:rsidR="00334418" w:rsidRPr="00A27EC0">
        <w:t xml:space="preserve">e interpretation </w:t>
      </w:r>
      <w:r w:rsidR="003A52B5" w:rsidRPr="00A27EC0">
        <w:t>that their data could be exposed).</w:t>
      </w:r>
    </w:p>
    <w:p w14:paraId="6165755B" w14:textId="26057C4B" w:rsidR="003B703A" w:rsidRPr="00A27EC0" w:rsidRDefault="003B703A" w:rsidP="003B703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</w:pPr>
      <w:r w:rsidRPr="00A27EC0">
        <w:t>T</w:t>
      </w:r>
      <w:r w:rsidR="004F63D0" w:rsidRPr="00A27EC0">
        <w:t>he addition</w:t>
      </w:r>
      <w:r w:rsidR="00CE0D38" w:rsidRPr="00A27EC0">
        <w:t xml:space="preserve"> of two</w:t>
      </w:r>
      <w:r w:rsidR="004F63D0" w:rsidRPr="00A27EC0">
        <w:t xml:space="preserve"> statements to provide clear legal references</w:t>
      </w:r>
      <w:r w:rsidR="00943AFB" w:rsidRPr="00A27EC0">
        <w:t xml:space="preserve"> </w:t>
      </w:r>
      <w:r w:rsidR="0034288A" w:rsidRPr="00A27EC0">
        <w:t>(</w:t>
      </w:r>
      <w:r w:rsidR="003A52B5" w:rsidRPr="00A27EC0">
        <w:t xml:space="preserve">i.e. </w:t>
      </w:r>
      <w:r w:rsidR="0034288A" w:rsidRPr="00A27EC0">
        <w:t>Title 13 and applicable U.S. Codes adde</w:t>
      </w:r>
      <w:r w:rsidR="00184637" w:rsidRPr="00A27EC0">
        <w:t>d after statement</w:t>
      </w:r>
      <w:r w:rsidR="0034288A" w:rsidRPr="00A27EC0">
        <w:t xml:space="preserve"> </w:t>
      </w:r>
      <w:r w:rsidR="00184637" w:rsidRPr="00A27EC0">
        <w:t>that include</w:t>
      </w:r>
      <w:r w:rsidR="0034288A" w:rsidRPr="00A27EC0">
        <w:t xml:space="preserve"> “required by law”)</w:t>
      </w:r>
      <w:r w:rsidR="003A52B5" w:rsidRPr="00A27EC0">
        <w:t>.</w:t>
      </w:r>
    </w:p>
    <w:p w14:paraId="76303EC6" w14:textId="14D208EA" w:rsidR="00AE2F50" w:rsidRPr="00A27EC0" w:rsidRDefault="00943AFB" w:rsidP="003B703A">
      <w:pPr>
        <w:pStyle w:val="NormalWeb"/>
        <w:spacing w:before="0" w:beforeAutospacing="0" w:after="0" w:afterAutospacing="0" w:line="276" w:lineRule="auto"/>
      </w:pPr>
      <w:r w:rsidRPr="00A27EC0">
        <w:t xml:space="preserve">There was also some effort to make the </w:t>
      </w:r>
      <w:r w:rsidR="00283589" w:rsidRPr="00A27EC0">
        <w:t>wording of the</w:t>
      </w:r>
      <w:r w:rsidR="001063B2" w:rsidRPr="00A27EC0">
        <w:t>se</w:t>
      </w:r>
      <w:r w:rsidRPr="00A27EC0">
        <w:t xml:space="preserve"> statement</w:t>
      </w:r>
      <w:r w:rsidR="00283589" w:rsidRPr="00A27EC0">
        <w:t>s</w:t>
      </w:r>
      <w:r w:rsidRPr="00A27EC0">
        <w:t xml:space="preserve"> more consistent across the various forms</w:t>
      </w:r>
      <w:r w:rsidR="001063B2" w:rsidRPr="00A27EC0">
        <w:t xml:space="preserve"> and an update on </w:t>
      </w:r>
      <w:r w:rsidR="00DD6535" w:rsidRPr="00A27EC0">
        <w:t xml:space="preserve">the </w:t>
      </w:r>
      <w:r w:rsidR="001063B2" w:rsidRPr="00A27EC0">
        <w:t xml:space="preserve">Group Quarters letters </w:t>
      </w:r>
      <w:r w:rsidR="00625FD7" w:rsidRPr="00A27EC0">
        <w:t xml:space="preserve">to the </w:t>
      </w:r>
      <w:r w:rsidR="001063B2" w:rsidRPr="00A27EC0">
        <w:t>description and schedule</w:t>
      </w:r>
      <w:r w:rsidR="009D024E" w:rsidRPr="00A27EC0">
        <w:t xml:space="preserve"> of</w:t>
      </w:r>
      <w:r w:rsidR="001063B2" w:rsidRPr="00A27EC0">
        <w:t xml:space="preserve"> operation</w:t>
      </w:r>
      <w:r w:rsidR="008867ED" w:rsidRPr="00A27EC0">
        <w:t>s</w:t>
      </w:r>
      <w:r w:rsidRPr="00A27EC0">
        <w:t xml:space="preserve">. </w:t>
      </w:r>
    </w:p>
    <w:p w14:paraId="64E5EB6B" w14:textId="77777777" w:rsidR="00750467" w:rsidRDefault="00750467">
      <w:pPr>
        <w:rPr>
          <w:rFonts w:ascii="Times New Roman" w:hAnsi="Times New Roman" w:cs="Times New Roman"/>
          <w:sz w:val="24"/>
          <w:szCs w:val="24"/>
        </w:rPr>
      </w:pPr>
    </w:p>
    <w:p w14:paraId="08967042" w14:textId="77777777" w:rsidR="00FC5EE5" w:rsidRDefault="00FC5EE5">
      <w:pPr>
        <w:rPr>
          <w:rFonts w:ascii="Times New Roman" w:hAnsi="Times New Roman" w:cs="Times New Roman"/>
          <w:b/>
          <w:sz w:val="24"/>
          <w:szCs w:val="24"/>
        </w:rPr>
      </w:pPr>
    </w:p>
    <w:p w14:paraId="43325179" w14:textId="77777777" w:rsidR="00FC5EE5" w:rsidRDefault="00FC5EE5">
      <w:pPr>
        <w:rPr>
          <w:rFonts w:ascii="Times New Roman" w:hAnsi="Times New Roman" w:cs="Times New Roman"/>
          <w:b/>
          <w:sz w:val="24"/>
          <w:szCs w:val="24"/>
        </w:rPr>
      </w:pPr>
    </w:p>
    <w:p w14:paraId="21B5B7AB" w14:textId="77777777" w:rsidR="00FC5EE5" w:rsidRDefault="00FC5EE5">
      <w:pPr>
        <w:rPr>
          <w:rFonts w:ascii="Times New Roman" w:hAnsi="Times New Roman" w:cs="Times New Roman"/>
          <w:b/>
          <w:sz w:val="24"/>
          <w:szCs w:val="24"/>
        </w:rPr>
      </w:pPr>
    </w:p>
    <w:p w14:paraId="6E14DD4B" w14:textId="77777777" w:rsidR="00FC5EE5" w:rsidRDefault="00FC5EE5">
      <w:pPr>
        <w:rPr>
          <w:rFonts w:ascii="Times New Roman" w:hAnsi="Times New Roman" w:cs="Times New Roman"/>
          <w:b/>
          <w:sz w:val="24"/>
          <w:szCs w:val="24"/>
        </w:rPr>
      </w:pPr>
    </w:p>
    <w:p w14:paraId="495E9677" w14:textId="485132C0" w:rsidR="00750467" w:rsidRPr="004F1BC9" w:rsidRDefault="004F1BC9">
      <w:pPr>
        <w:rPr>
          <w:rFonts w:ascii="Times New Roman" w:hAnsi="Times New Roman" w:cs="Times New Roman"/>
          <w:b/>
          <w:sz w:val="24"/>
          <w:szCs w:val="24"/>
        </w:rPr>
      </w:pPr>
      <w:r w:rsidRPr="004F1B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and </w:t>
      </w:r>
      <w:r w:rsidR="00750467" w:rsidRPr="004F1BC9">
        <w:rPr>
          <w:rFonts w:ascii="Times New Roman" w:hAnsi="Times New Roman" w:cs="Times New Roman"/>
          <w:b/>
          <w:sz w:val="24"/>
          <w:szCs w:val="24"/>
        </w:rPr>
        <w:t>Attachments:</w:t>
      </w:r>
    </w:p>
    <w:p w14:paraId="444380D7" w14:textId="4055074D" w:rsidR="00750467" w:rsidRPr="004F1BC9" w:rsidRDefault="004F1BC9">
      <w:pPr>
        <w:rPr>
          <w:rFonts w:ascii="Times New Roman" w:hAnsi="Times New Roman" w:cs="Times New Roman"/>
          <w:sz w:val="24"/>
          <w:szCs w:val="24"/>
        </w:rPr>
      </w:pPr>
      <w:r w:rsidRPr="004F1BC9">
        <w:rPr>
          <w:rFonts w:ascii="Times New Roman" w:hAnsi="Times New Roman" w:cs="Times New Roman"/>
          <w:sz w:val="24"/>
          <w:szCs w:val="24"/>
        </w:rPr>
        <w:t xml:space="preserve">Appendix </w:t>
      </w:r>
      <w:r w:rsidR="00750467" w:rsidRPr="004F1BC9">
        <w:rPr>
          <w:rFonts w:ascii="Times New Roman" w:hAnsi="Times New Roman" w:cs="Times New Roman"/>
          <w:sz w:val="24"/>
          <w:szCs w:val="24"/>
        </w:rPr>
        <w:t>A: Index of Forms</w:t>
      </w:r>
      <w:r w:rsidR="00861091" w:rsidRPr="004F1BC9">
        <w:rPr>
          <w:rFonts w:ascii="Times New Roman" w:hAnsi="Times New Roman" w:cs="Times New Roman"/>
          <w:sz w:val="24"/>
          <w:szCs w:val="24"/>
        </w:rPr>
        <w:t xml:space="preserve"> (in document)</w:t>
      </w:r>
    </w:p>
    <w:p w14:paraId="4A168CC0" w14:textId="6B97812C" w:rsidR="00861091" w:rsidRDefault="004F1BC9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BC9">
        <w:rPr>
          <w:rFonts w:ascii="Times New Roman" w:hAnsi="Times New Roman" w:cs="Times New Roman"/>
          <w:sz w:val="24"/>
          <w:szCs w:val="24"/>
        </w:rPr>
        <w:t>Attachment A</w:t>
      </w:r>
      <w:r w:rsidR="00861091" w:rsidRPr="004F1BC9">
        <w:rPr>
          <w:rFonts w:ascii="Times New Roman" w:hAnsi="Times New Roman" w:cs="Times New Roman"/>
          <w:sz w:val="24"/>
          <w:szCs w:val="24"/>
        </w:rPr>
        <w:t xml:space="preserve">: </w:t>
      </w:r>
      <w:r w:rsidR="00936E18">
        <w:rPr>
          <w:rFonts w:ascii="Times New Roman" w:hAnsi="Times New Roman" w:cs="Times New Roman"/>
          <w:sz w:val="24"/>
          <w:szCs w:val="24"/>
        </w:rPr>
        <w:t xml:space="preserve">Revised </w:t>
      </w:r>
      <w:r w:rsidR="004566D5">
        <w:rPr>
          <w:rFonts w:ascii="Times New Roman" w:hAnsi="Times New Roman" w:cs="Times New Roman"/>
          <w:sz w:val="24"/>
          <w:szCs w:val="24"/>
        </w:rPr>
        <w:t>Questionnaire Cover Letters</w:t>
      </w:r>
    </w:p>
    <w:p w14:paraId="5B599760" w14:textId="280FB721" w:rsidR="004566D5" w:rsidRDefault="004566D5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B: </w:t>
      </w:r>
      <w:r w:rsidR="00936E18">
        <w:rPr>
          <w:rFonts w:ascii="Times New Roman" w:hAnsi="Times New Roman" w:cs="Times New Roman"/>
          <w:sz w:val="24"/>
          <w:szCs w:val="24"/>
        </w:rPr>
        <w:t xml:space="preserve">Revised </w:t>
      </w:r>
      <w:r>
        <w:rPr>
          <w:rFonts w:ascii="Times New Roman" w:hAnsi="Times New Roman" w:cs="Times New Roman"/>
          <w:sz w:val="24"/>
          <w:szCs w:val="24"/>
        </w:rPr>
        <w:t xml:space="preserve">Update Leave </w:t>
      </w:r>
      <w:r w:rsidR="0074264B">
        <w:rPr>
          <w:rFonts w:ascii="Times New Roman" w:hAnsi="Times New Roman" w:cs="Times New Roman"/>
          <w:sz w:val="24"/>
          <w:szCs w:val="24"/>
        </w:rPr>
        <w:t>Materials</w:t>
      </w:r>
    </w:p>
    <w:p w14:paraId="63AF9252" w14:textId="401BBDF2" w:rsidR="004566D5" w:rsidRDefault="004566D5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C: </w:t>
      </w:r>
      <w:r w:rsidR="00936E18">
        <w:rPr>
          <w:rFonts w:ascii="Times New Roman" w:hAnsi="Times New Roman" w:cs="Times New Roman"/>
          <w:sz w:val="24"/>
          <w:szCs w:val="24"/>
        </w:rPr>
        <w:t xml:space="preserve">Revised </w:t>
      </w:r>
      <w:r>
        <w:rPr>
          <w:rFonts w:ascii="Times New Roman" w:hAnsi="Times New Roman" w:cs="Times New Roman"/>
          <w:sz w:val="24"/>
          <w:szCs w:val="24"/>
        </w:rPr>
        <w:t>Nonresponse Follow</w:t>
      </w:r>
      <w:r w:rsidR="00936E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up</w:t>
      </w:r>
    </w:p>
    <w:p w14:paraId="0352D3F2" w14:textId="66031460" w:rsidR="00936E18" w:rsidRDefault="00936E18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D: Revised Postcards</w:t>
      </w:r>
    </w:p>
    <w:p w14:paraId="1F318C41" w14:textId="18CD718F" w:rsidR="00936E18" w:rsidRDefault="00936E18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E: Revised Information Inserts</w:t>
      </w:r>
    </w:p>
    <w:p w14:paraId="1C8A4A3A" w14:textId="3A3CCF9B" w:rsidR="00936E18" w:rsidRDefault="00936E18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F: Revised Brochures</w:t>
      </w:r>
    </w:p>
    <w:p w14:paraId="49F54A5F" w14:textId="38546C65" w:rsidR="00936E18" w:rsidRDefault="00936E18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G: Revised Group Quarters Facility Manager Letters</w:t>
      </w:r>
    </w:p>
    <w:p w14:paraId="0CBA0FB9" w14:textId="02823739" w:rsidR="00936E18" w:rsidRDefault="00936E18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H: Revised Confidentiality Notices</w:t>
      </w:r>
    </w:p>
    <w:p w14:paraId="588D3A75" w14:textId="3B19069C" w:rsidR="00936E18" w:rsidRDefault="00936E18" w:rsidP="00936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I: Revised Field Materials </w:t>
      </w:r>
    </w:p>
    <w:p w14:paraId="3D0A2D7A" w14:textId="77777777" w:rsidR="00936E18" w:rsidRDefault="00936E18">
      <w:pPr>
        <w:rPr>
          <w:rFonts w:ascii="Times New Roman" w:hAnsi="Times New Roman" w:cs="Times New Roman"/>
          <w:sz w:val="24"/>
          <w:szCs w:val="24"/>
        </w:rPr>
      </w:pPr>
    </w:p>
    <w:p w14:paraId="6937CC68" w14:textId="77777777" w:rsidR="004566D5" w:rsidRPr="004F1BC9" w:rsidRDefault="004566D5">
      <w:pPr>
        <w:rPr>
          <w:rFonts w:ascii="Times New Roman" w:hAnsi="Times New Roman" w:cs="Times New Roman"/>
          <w:sz w:val="24"/>
          <w:szCs w:val="24"/>
        </w:rPr>
      </w:pPr>
    </w:p>
    <w:p w14:paraId="02D9BCFC" w14:textId="25E42A85" w:rsidR="00EA6AA8" w:rsidRDefault="00EA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1F1E26" w14:textId="761AD42F" w:rsidR="00A27EC0" w:rsidRPr="00840906" w:rsidRDefault="00861091" w:rsidP="00EA6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4F1BC9">
        <w:rPr>
          <w:rFonts w:ascii="Times New Roman" w:hAnsi="Times New Roman" w:cs="Times New Roman"/>
          <w:b/>
          <w:sz w:val="24"/>
          <w:szCs w:val="24"/>
        </w:rPr>
        <w:t>ppendix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A6AA8" w:rsidRPr="008409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7EC0" w:rsidRPr="00840906">
        <w:rPr>
          <w:rFonts w:ascii="Times New Roman" w:hAnsi="Times New Roman" w:cs="Times New Roman"/>
          <w:b/>
          <w:sz w:val="24"/>
          <w:szCs w:val="24"/>
        </w:rPr>
        <w:t xml:space="preserve">Index of Forms </w:t>
      </w:r>
    </w:p>
    <w:p w14:paraId="51D49070" w14:textId="3C955153" w:rsidR="00A27EC0" w:rsidRPr="00840906" w:rsidRDefault="00A27EC0" w:rsidP="00A27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906">
        <w:rPr>
          <w:rFonts w:ascii="Times New Roman" w:hAnsi="Times New Roman" w:cs="Times New Roman"/>
          <w:sz w:val="24"/>
          <w:szCs w:val="24"/>
        </w:rPr>
        <w:t>Updated 1/23/2018</w:t>
      </w:r>
    </w:p>
    <w:p w14:paraId="75279780" w14:textId="7E8E95A2" w:rsidR="00A27EC0" w:rsidRPr="00840906" w:rsidRDefault="00A27EC0" w:rsidP="00A27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9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5BE8" wp14:editId="23068076">
                <wp:simplePos x="0" y="0"/>
                <wp:positionH relativeFrom="column">
                  <wp:posOffset>-205740</wp:posOffset>
                </wp:positionH>
                <wp:positionV relativeFrom="paragraph">
                  <wp:posOffset>273050</wp:posOffset>
                </wp:positionV>
                <wp:extent cx="6362700" cy="6248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24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546085" id="Rectangle 1" o:spid="_x0000_s1026" style="position:absolute;margin-left:-16.2pt;margin-top:21.5pt;width:501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" filled="f" strokecolor="#1f4d78 [1604]" strokeweight="1pt"/>
            </w:pict>
          </mc:Fallback>
        </mc:AlternateContent>
      </w:r>
    </w:p>
    <w:p w14:paraId="7F1A2375" w14:textId="597C12B5" w:rsidR="00A27EC0" w:rsidRPr="00840906" w:rsidRDefault="00A27EC0" w:rsidP="00A2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906">
        <w:rPr>
          <w:rFonts w:ascii="Times New Roman" w:hAnsi="Times New Roman" w:cs="Times New Roman"/>
          <w:b/>
          <w:sz w:val="24"/>
          <w:szCs w:val="24"/>
        </w:rPr>
        <w:t>Legend</w:t>
      </w:r>
      <w:r w:rsidRPr="00840906">
        <w:rPr>
          <w:rFonts w:ascii="Times New Roman" w:hAnsi="Times New Roman" w:cs="Times New Roman"/>
          <w:sz w:val="24"/>
          <w:szCs w:val="24"/>
        </w:rPr>
        <w:t>:</w:t>
      </w:r>
    </w:p>
    <w:p w14:paraId="7FFDB941" w14:textId="1140D438" w:rsidR="00A27EC0" w:rsidRPr="00840906" w:rsidRDefault="00A27EC0" w:rsidP="00A2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906">
        <w:rPr>
          <w:rFonts w:ascii="Times New Roman" w:hAnsi="Times New Roman" w:cs="Times New Roman"/>
          <w:sz w:val="24"/>
          <w:szCs w:val="24"/>
          <w:highlight w:val="green"/>
        </w:rPr>
        <w:t>Green:</w:t>
      </w:r>
      <w:r w:rsidRPr="00840906">
        <w:rPr>
          <w:rFonts w:ascii="Times New Roman" w:hAnsi="Times New Roman" w:cs="Times New Roman"/>
          <w:sz w:val="24"/>
          <w:szCs w:val="24"/>
        </w:rPr>
        <w:t xml:space="preserve"> changes to the privacy act statement</w:t>
      </w:r>
    </w:p>
    <w:p w14:paraId="43B8EFD2" w14:textId="63C69F40" w:rsidR="00A27EC0" w:rsidRPr="00840906" w:rsidRDefault="00A27EC0" w:rsidP="00A2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906">
        <w:rPr>
          <w:rFonts w:ascii="Times New Roman" w:hAnsi="Times New Roman" w:cs="Times New Roman"/>
          <w:sz w:val="24"/>
          <w:szCs w:val="24"/>
          <w:highlight w:val="yellow"/>
        </w:rPr>
        <w:t>Yellow:</w:t>
      </w:r>
      <w:r w:rsidRPr="00840906">
        <w:rPr>
          <w:rFonts w:ascii="Times New Roman" w:hAnsi="Times New Roman" w:cs="Times New Roman"/>
          <w:sz w:val="24"/>
          <w:szCs w:val="24"/>
        </w:rPr>
        <w:t xml:space="preserve"> minor modifications to the </w:t>
      </w:r>
      <w:r w:rsidR="00124400">
        <w:rPr>
          <w:rFonts w:ascii="Times New Roman" w:hAnsi="Times New Roman" w:cs="Times New Roman"/>
          <w:sz w:val="24"/>
          <w:szCs w:val="24"/>
        </w:rPr>
        <w:t>respondent</w:t>
      </w:r>
      <w:r w:rsidRPr="00840906">
        <w:rPr>
          <w:rFonts w:ascii="Times New Roman" w:hAnsi="Times New Roman" w:cs="Times New Roman"/>
          <w:sz w:val="24"/>
          <w:szCs w:val="24"/>
        </w:rPr>
        <w:t xml:space="preserve"> materials</w:t>
      </w:r>
    </w:p>
    <w:p w14:paraId="62B6039C" w14:textId="77777777" w:rsidR="00A27EC0" w:rsidRPr="00840906" w:rsidRDefault="00A27EC0" w:rsidP="00A27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B5593A" w14:textId="77777777" w:rsidR="00A27EC0" w:rsidRPr="00840906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906">
        <w:rPr>
          <w:rFonts w:ascii="Times New Roman" w:eastAsia="Times New Roman" w:hAnsi="Times New Roman" w:cs="Times New Roman"/>
          <w:b/>
          <w:sz w:val="24"/>
          <w:szCs w:val="24"/>
        </w:rPr>
        <w:t xml:space="preserve">1. 2017 Self Response Instrument </w:t>
      </w:r>
    </w:p>
    <w:p w14:paraId="772CF2F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0DE8C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2. Questionnaires</w:t>
      </w:r>
    </w:p>
    <w:p w14:paraId="0F164FFE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DH-1</w:t>
      </w:r>
    </w:p>
    <w:p w14:paraId="6607806A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DH-1(E/S)</w:t>
      </w:r>
    </w:p>
    <w:p w14:paraId="48D644BD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DH-1(UL)</w:t>
      </w:r>
    </w:p>
    <w:p w14:paraId="5F17E585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DH-1(E/S)UL</w:t>
      </w:r>
    </w:p>
    <w:p w14:paraId="32CCF782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DH-20</w:t>
      </w:r>
    </w:p>
    <w:p w14:paraId="7C40080B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DH-20(S)</w:t>
      </w:r>
    </w:p>
    <w:p w14:paraId="3F819BB0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DH-61 (ICQ) Informational Copy</w:t>
      </w:r>
    </w:p>
    <w:p w14:paraId="6A3E74FE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 xml:space="preserve">DH-61 (ICQ)(S) Informational Copy </w:t>
      </w:r>
    </w:p>
    <w:p w14:paraId="791B2E1B" w14:textId="77777777" w:rsidR="00A27EC0" w:rsidRPr="00C47BFB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DH-61 Informational Copy</w:t>
      </w:r>
    </w:p>
    <w:p w14:paraId="22C4A8FD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BFB">
        <w:rPr>
          <w:rFonts w:ascii="Times New Roman" w:eastAsia="Times New Roman" w:hAnsi="Times New Roman" w:cs="Times New Roman"/>
          <w:sz w:val="24"/>
          <w:szCs w:val="24"/>
        </w:rPr>
        <w:t>DH-61 (E/S) Informational Copy</w:t>
      </w:r>
    </w:p>
    <w:p w14:paraId="6D93AA0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ED09E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3. Questionnaire Cover Letters</w:t>
      </w:r>
    </w:p>
    <w:p w14:paraId="68C623D3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green"/>
        </w:rPr>
        <w:t>DH-16(L1)</w:t>
      </w:r>
    </w:p>
    <w:p w14:paraId="14593B1C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DH-16(L1)(E/S)</w:t>
      </w:r>
    </w:p>
    <w:p w14:paraId="3E3D5266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green"/>
        </w:rPr>
        <w:t>DH-16(L2)</w:t>
      </w:r>
    </w:p>
    <w:p w14:paraId="518EF9DB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DH-16(L2)(E/S)</w:t>
      </w:r>
    </w:p>
    <w:p w14:paraId="7514287D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DH-16(L3)</w:t>
      </w:r>
    </w:p>
    <w:p w14:paraId="21622CC3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DH-16(L3)(E/S)</w:t>
      </w:r>
    </w:p>
    <w:p w14:paraId="4E5BF74D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DH-16(L4)</w:t>
      </w:r>
    </w:p>
    <w:p w14:paraId="392B233C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DH-16(L4)(E/S)</w:t>
      </w:r>
    </w:p>
    <w:p w14:paraId="46F37B9B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green"/>
        </w:rPr>
        <w:t>DH-17(L1)</w:t>
      </w:r>
    </w:p>
    <w:p w14:paraId="05D9B5BD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DH-17(L1)(E/S)</w:t>
      </w:r>
    </w:p>
    <w:p w14:paraId="0C1DD1A1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FC94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4. Update Leave</w:t>
      </w:r>
    </w:p>
    <w:p w14:paraId="65D9A70C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green"/>
        </w:rPr>
        <w:t>DH-16(L2)(UL)</w:t>
      </w:r>
    </w:p>
    <w:p w14:paraId="69EA53BE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DH-16(L2)(UL)(E/S)</w:t>
      </w:r>
    </w:p>
    <w:p w14:paraId="5D9B9ECD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80533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5. Nonresponse Followup</w:t>
      </w:r>
    </w:p>
    <w:p w14:paraId="385C507E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DH-16(LN)(E/S)</w:t>
      </w:r>
    </w:p>
    <w:p w14:paraId="4888B8E1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9780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6. Postcards</w:t>
      </w:r>
    </w:p>
    <w:p w14:paraId="11EEEB7B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DH-9(P)</w:t>
      </w:r>
      <w:r w:rsidRPr="00A27E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CC8AF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DH-9(P)(E/S)   </w:t>
      </w:r>
    </w:p>
    <w:p w14:paraId="62FC629F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DH-9(C)</w:t>
      </w:r>
      <w:r w:rsidRPr="00A27E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606ABF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DH-9(C)(E/S)</w:t>
      </w:r>
      <w:r w:rsidRPr="00A27E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8EBD3F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DH-9</w:t>
      </w:r>
    </w:p>
    <w:p w14:paraId="2A2F7583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DH-9(E/S)</w:t>
      </w:r>
    </w:p>
    <w:p w14:paraId="79BBE0B4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DH-9(AR)(E/S)</w:t>
      </w:r>
    </w:p>
    <w:p w14:paraId="37A8497C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7E9B2" w14:textId="77777777" w:rsidR="00A27EC0" w:rsidRPr="00A27EC0" w:rsidRDefault="00A27EC0" w:rsidP="00A27EC0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7. Information Inserts</w:t>
      </w: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66D2EBB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DH-17(CQA)</w:t>
      </w:r>
    </w:p>
    <w:p w14:paraId="25A65FF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green"/>
        </w:rPr>
        <w:t>DH-17I (E/S</w:t>
      </w: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7ABCBB74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green"/>
        </w:rPr>
        <w:t>DH-17I (E/S)P1</w:t>
      </w:r>
    </w:p>
    <w:p w14:paraId="357055D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9E6F5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8. Envelopes</w:t>
      </w:r>
    </w:p>
    <w:p w14:paraId="783E1446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DH-5(E/S)</w:t>
      </w:r>
    </w:p>
    <w:p w14:paraId="009CC861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DH-5(GQ)</w:t>
      </w:r>
    </w:p>
    <w:p w14:paraId="19BFE9F6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DH-5(eResponse)</w:t>
      </w:r>
    </w:p>
    <w:p w14:paraId="727F4919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DH-6A(IN) (UL) (E/S)</w:t>
      </w:r>
    </w:p>
    <w:p w14:paraId="18243B68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DH-6A(IN)</w:t>
      </w:r>
    </w:p>
    <w:p w14:paraId="4107D5A1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DH-6A(IN)(E/S)</w:t>
      </w:r>
    </w:p>
    <w:p w14:paraId="649B5AF3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DH-6B(IN)(E/S)</w:t>
      </w:r>
    </w:p>
    <w:p w14:paraId="36FD17D6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DH-6A(1)(IN)(E/S)</w:t>
      </w:r>
    </w:p>
    <w:p w14:paraId="2688346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DH-8A</w:t>
      </w:r>
    </w:p>
    <w:p w14:paraId="524E133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DH-8A(E/S)</w:t>
      </w:r>
    </w:p>
    <w:p w14:paraId="1844756F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DH-40</w:t>
      </w:r>
    </w:p>
    <w:p w14:paraId="1559E33E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DH-40(S)</w:t>
      </w:r>
    </w:p>
    <w:p w14:paraId="346F72AD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DH-40(GQ)</w:t>
      </w:r>
    </w:p>
    <w:p w14:paraId="328F36AF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19744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9. Brochures</w:t>
      </w:r>
    </w:p>
    <w:p w14:paraId="7884CE5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DH-1183 GQE</w:t>
      </w:r>
    </w:p>
    <w:p w14:paraId="19EBBF43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DH-1184 SBE</w:t>
      </w:r>
    </w:p>
    <w:p w14:paraId="04152BE9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23075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10. Group Quarters Facility Manager Letters</w:t>
      </w:r>
    </w:p>
    <w:p w14:paraId="7549D5C9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DH-18(eResponse)</w:t>
      </w:r>
    </w:p>
    <w:p w14:paraId="2C9B85B1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  <w:highlight w:val="yellow"/>
        </w:rPr>
        <w:t>DH-18(GQ)</w:t>
      </w:r>
    </w:p>
    <w:p w14:paraId="6564B2F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DH-30(L)(FM)(E/S)</w:t>
      </w:r>
    </w:p>
    <w:p w14:paraId="633180A5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DH-30(L)(HC)(E/S)</w:t>
      </w:r>
    </w:p>
    <w:p w14:paraId="7D212383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DH-30(L)(SH)(E/S)</w:t>
      </w:r>
    </w:p>
    <w:p w14:paraId="7B5C562B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299F2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11. Confidentiality Notice</w:t>
      </w:r>
    </w:p>
    <w:p w14:paraId="01B8A92B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DH-31(GQ)(E/S)</w:t>
      </w:r>
    </w:p>
    <w:p w14:paraId="243E7857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DH-31(UL)(E/S)</w:t>
      </w:r>
    </w:p>
    <w:p w14:paraId="0B9B7169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5A7E6B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Field Materials</w:t>
      </w:r>
    </w:p>
    <w:p w14:paraId="5BB0AE54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DH-26(E/S)</w:t>
      </w:r>
    </w:p>
    <w:p w14:paraId="241CB617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DH-28(E/S)</w:t>
      </w:r>
    </w:p>
    <w:p w14:paraId="7C826792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DH-28(MU)(E/S)</w:t>
      </w:r>
    </w:p>
    <w:p w14:paraId="31CC365D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4E5E0A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Reinterview Form</w:t>
      </w:r>
    </w:p>
    <w:p w14:paraId="137A475B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DH-941(GQE)</w:t>
      </w:r>
    </w:p>
    <w:p w14:paraId="5510177F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623EC6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Living Quarters Flashcard</w:t>
      </w:r>
    </w:p>
    <w:p w14:paraId="050F1164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DH-1028.4</w:t>
      </w:r>
    </w:p>
    <w:p w14:paraId="2E1AEC8A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DH-1028.4(S)</w:t>
      </w:r>
    </w:p>
    <w:p w14:paraId="59F14159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64DDA8" w14:textId="77777777" w:rsidR="00A27EC0" w:rsidRPr="00A27EC0" w:rsidRDefault="00A27EC0" w:rsidP="00A27E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 Enumeration Records</w:t>
      </w:r>
    </w:p>
    <w:p w14:paraId="13984635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Group Quarters Enumeration Record</w:t>
      </w:r>
    </w:p>
    <w:p w14:paraId="53CA205E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Regularly Scheduled Mobile Food Van Enumeration Record</w:t>
      </w:r>
    </w:p>
    <w:p w14:paraId="0C488A12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Shelter Enumeration Record</w:t>
      </w:r>
    </w:p>
    <w:p w14:paraId="55E598CC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Soup Kitchen Enumeration Record</w:t>
      </w:r>
    </w:p>
    <w:p w14:paraId="6423B62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color w:val="000000"/>
          <w:sz w:val="24"/>
          <w:szCs w:val="24"/>
        </w:rPr>
        <w:t>Targeted Nonsheltered Outdoor Location Enumeration Record</w:t>
      </w:r>
    </w:p>
    <w:p w14:paraId="490FF386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E311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16. GQ Advance Contact Call Script</w:t>
      </w:r>
    </w:p>
    <w:p w14:paraId="49AE689E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Soup Kitchen</w:t>
      </w:r>
    </w:p>
    <w:p w14:paraId="42F05BC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 xml:space="preserve">Non-SBE GQ </w:t>
      </w:r>
    </w:p>
    <w:p w14:paraId="19FCB33D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Emergency and Transitional Shelters</w:t>
      </w:r>
    </w:p>
    <w:p w14:paraId="0E74E083" w14:textId="77777777" w:rsidR="00A27EC0" w:rsidRPr="00A27EC0" w:rsidRDefault="00A27EC0" w:rsidP="00A27EC0">
      <w:pPr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Mobile Food Vans</w:t>
      </w:r>
    </w:p>
    <w:p w14:paraId="34D5C1A8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 xml:space="preserve">17. GQ eResponse </w:t>
      </w:r>
    </w:p>
    <w:p w14:paraId="0773092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 xml:space="preserve">eResponse video script </w:t>
      </w:r>
    </w:p>
    <w:p w14:paraId="6331C1D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eResponse template</w:t>
      </w:r>
    </w:p>
    <w:p w14:paraId="06E6AF0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44E91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18. 2018 Field Enumeration Instrument Specifications</w:t>
      </w:r>
    </w:p>
    <w:p w14:paraId="1DD6FA0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Field Verification (FV)</w:t>
      </w:r>
    </w:p>
    <w:p w14:paraId="5B42A0D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Non-Response Followup/Update Leave Followup (NRFU/ULF)</w:t>
      </w:r>
    </w:p>
    <w:p w14:paraId="2621C1E2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Multi-Unit Manager Visit (MU)</w:t>
      </w:r>
    </w:p>
    <w:p w14:paraId="7817CA26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NRFU Reinterview (RI)</w:t>
      </w:r>
    </w:p>
    <w:p w14:paraId="43B305D8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Multi-Unit Manager Visit Reinterview (MU RI)</w:t>
      </w:r>
    </w:p>
    <w:p w14:paraId="45F41AFE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BC4ED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19. Instrument Specifications</w:t>
      </w:r>
    </w:p>
    <w:p w14:paraId="1329CD1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2018 Census Questionnaire Assistance Specifications</w:t>
      </w:r>
    </w:p>
    <w:p w14:paraId="45AE11FF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Coverage Improvement Screenshots</w:t>
      </w:r>
    </w:p>
    <w:p w14:paraId="41F53C4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6450F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b/>
          <w:sz w:val="24"/>
          <w:szCs w:val="24"/>
        </w:rPr>
        <w:t>20. Group Quarters Field Materials</w:t>
      </w:r>
    </w:p>
    <w:p w14:paraId="0964456A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DH-116</w:t>
      </w:r>
    </w:p>
    <w:p w14:paraId="66C7BBD0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DH-1054(GQE)</w:t>
      </w:r>
    </w:p>
    <w:p w14:paraId="177CFF45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DH-1054(SBE)</w:t>
      </w:r>
    </w:p>
    <w:p w14:paraId="3159B257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DH-1055(GQE)</w:t>
      </w:r>
    </w:p>
    <w:p w14:paraId="591B76E4" w14:textId="77777777" w:rsidR="00A27EC0" w:rsidRPr="00A27EC0" w:rsidRDefault="00A27EC0" w:rsidP="00A2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EC0">
        <w:rPr>
          <w:rFonts w:ascii="Times New Roman" w:eastAsia="Times New Roman" w:hAnsi="Times New Roman" w:cs="Times New Roman"/>
          <w:sz w:val="24"/>
          <w:szCs w:val="24"/>
        </w:rPr>
        <w:t>DH-1059(SE)</w:t>
      </w:r>
    </w:p>
    <w:p w14:paraId="69921FCC" w14:textId="77777777" w:rsidR="00A27EC0" w:rsidRPr="00A27EC0" w:rsidRDefault="00A27EC0" w:rsidP="003B703A">
      <w:pPr>
        <w:pStyle w:val="NormalWeb"/>
        <w:spacing w:before="0" w:beforeAutospacing="0" w:after="0" w:afterAutospacing="0" w:line="276" w:lineRule="auto"/>
      </w:pPr>
    </w:p>
    <w:sectPr w:rsidR="00A27EC0" w:rsidRPr="00A27E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5597D" w14:textId="77777777" w:rsidR="0074264B" w:rsidRDefault="0074264B" w:rsidP="0074264B">
      <w:pPr>
        <w:spacing w:after="0" w:line="240" w:lineRule="auto"/>
      </w:pPr>
      <w:r>
        <w:separator/>
      </w:r>
    </w:p>
  </w:endnote>
  <w:endnote w:type="continuationSeparator" w:id="0">
    <w:p w14:paraId="34E22166" w14:textId="77777777" w:rsidR="0074264B" w:rsidRDefault="0074264B" w:rsidP="0074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8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D5043" w14:textId="28966252" w:rsidR="0074264B" w:rsidRDefault="007426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96F6F3" w14:textId="77777777" w:rsidR="0074264B" w:rsidRDefault="00742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6F106" w14:textId="77777777" w:rsidR="0074264B" w:rsidRDefault="0074264B" w:rsidP="0074264B">
      <w:pPr>
        <w:spacing w:after="0" w:line="240" w:lineRule="auto"/>
      </w:pPr>
      <w:r>
        <w:separator/>
      </w:r>
    </w:p>
  </w:footnote>
  <w:footnote w:type="continuationSeparator" w:id="0">
    <w:p w14:paraId="223733ED" w14:textId="77777777" w:rsidR="0074264B" w:rsidRDefault="0074264B" w:rsidP="0074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1E2"/>
    <w:multiLevelType w:val="hybridMultilevel"/>
    <w:tmpl w:val="A6F6B8E0"/>
    <w:lvl w:ilvl="0" w:tplc="DD8E193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95739"/>
    <w:multiLevelType w:val="hybridMultilevel"/>
    <w:tmpl w:val="FFF2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90EBA"/>
    <w:multiLevelType w:val="hybridMultilevel"/>
    <w:tmpl w:val="60E2473A"/>
    <w:lvl w:ilvl="0" w:tplc="AC6656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A4"/>
    <w:rsid w:val="00037C43"/>
    <w:rsid w:val="00076BC0"/>
    <w:rsid w:val="000848F2"/>
    <w:rsid w:val="00084E5C"/>
    <w:rsid w:val="000865BB"/>
    <w:rsid w:val="000950A5"/>
    <w:rsid w:val="000D0766"/>
    <w:rsid w:val="000E7C85"/>
    <w:rsid w:val="001063B2"/>
    <w:rsid w:val="00124400"/>
    <w:rsid w:val="00137604"/>
    <w:rsid w:val="00184637"/>
    <w:rsid w:val="00207DCA"/>
    <w:rsid w:val="00283589"/>
    <w:rsid w:val="002D1470"/>
    <w:rsid w:val="002E60D2"/>
    <w:rsid w:val="00334418"/>
    <w:rsid w:val="00340366"/>
    <w:rsid w:val="0034288A"/>
    <w:rsid w:val="003809A9"/>
    <w:rsid w:val="003A52B5"/>
    <w:rsid w:val="003B4626"/>
    <w:rsid w:val="003B703A"/>
    <w:rsid w:val="004566D5"/>
    <w:rsid w:val="004D7715"/>
    <w:rsid w:val="004F1BC9"/>
    <w:rsid w:val="004F4BC3"/>
    <w:rsid w:val="004F63D0"/>
    <w:rsid w:val="00530A5D"/>
    <w:rsid w:val="005719E7"/>
    <w:rsid w:val="00584068"/>
    <w:rsid w:val="005C4D2D"/>
    <w:rsid w:val="00625FD7"/>
    <w:rsid w:val="0067438D"/>
    <w:rsid w:val="00694937"/>
    <w:rsid w:val="006D49A4"/>
    <w:rsid w:val="0074264B"/>
    <w:rsid w:val="00750467"/>
    <w:rsid w:val="00751D85"/>
    <w:rsid w:val="0076437D"/>
    <w:rsid w:val="007C7BFD"/>
    <w:rsid w:val="00826ECF"/>
    <w:rsid w:val="00840906"/>
    <w:rsid w:val="00841634"/>
    <w:rsid w:val="00861091"/>
    <w:rsid w:val="008867ED"/>
    <w:rsid w:val="008A1248"/>
    <w:rsid w:val="008A7AA9"/>
    <w:rsid w:val="00910291"/>
    <w:rsid w:val="009131F7"/>
    <w:rsid w:val="00914809"/>
    <w:rsid w:val="00936E18"/>
    <w:rsid w:val="00943AFB"/>
    <w:rsid w:val="009460BF"/>
    <w:rsid w:val="00995506"/>
    <w:rsid w:val="009D024E"/>
    <w:rsid w:val="009F5A9E"/>
    <w:rsid w:val="00A27EC0"/>
    <w:rsid w:val="00A717C2"/>
    <w:rsid w:val="00A74959"/>
    <w:rsid w:val="00AA21F2"/>
    <w:rsid w:val="00AD723E"/>
    <w:rsid w:val="00AE2F50"/>
    <w:rsid w:val="00C03DFD"/>
    <w:rsid w:val="00C47BFB"/>
    <w:rsid w:val="00C61B9A"/>
    <w:rsid w:val="00C87794"/>
    <w:rsid w:val="00CA2AD9"/>
    <w:rsid w:val="00CE0D38"/>
    <w:rsid w:val="00CE700E"/>
    <w:rsid w:val="00D409A1"/>
    <w:rsid w:val="00D45C37"/>
    <w:rsid w:val="00D52DCA"/>
    <w:rsid w:val="00D76E5E"/>
    <w:rsid w:val="00D9695A"/>
    <w:rsid w:val="00DD3A26"/>
    <w:rsid w:val="00DD6535"/>
    <w:rsid w:val="00DE7535"/>
    <w:rsid w:val="00E7172B"/>
    <w:rsid w:val="00E95C1D"/>
    <w:rsid w:val="00EA6AA8"/>
    <w:rsid w:val="00EE63DC"/>
    <w:rsid w:val="00EF3C00"/>
    <w:rsid w:val="00F0310A"/>
    <w:rsid w:val="00F04110"/>
    <w:rsid w:val="00F85555"/>
    <w:rsid w:val="00FA20A7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3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0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4B"/>
  </w:style>
  <w:style w:type="paragraph" w:styleId="Footer">
    <w:name w:val="footer"/>
    <w:basedOn w:val="Normal"/>
    <w:link w:val="FooterChar"/>
    <w:uiPriority w:val="99"/>
    <w:unhideWhenUsed/>
    <w:rsid w:val="0074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0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4B"/>
  </w:style>
  <w:style w:type="paragraph" w:styleId="Footer">
    <w:name w:val="footer"/>
    <w:basedOn w:val="Normal"/>
    <w:link w:val="FooterChar"/>
    <w:uiPriority w:val="99"/>
    <w:unhideWhenUsed/>
    <w:rsid w:val="0074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c2ec3a-c873-4fd0-833e-82ea7dba9d6a">BOC Executive Review</Document_x0020_Status>
    <OMB_x0020_Package xmlns="dfc2ec3a-c873-4fd0-833e-82ea7dba9d6a">2018 E2E CT- Peak Operations</OMB_x0020_Package>
    <Loaded_x0020_to_x0020_ROCIS xmlns="dfc2ec3a-c873-4fd0-833e-82ea7dba9d6a">No</Loaded_x0020_to_x0020_ROCIS>
    <Document_x0020_Type xmlns="dfc2ec3a-c873-4fd0-833e-82ea7dba9d6a">Non-substantive Change Request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5" ma:contentTypeDescription="Create a new document." ma:contentTypeScope="" ma:versionID="1e173a72df55fb47a6dab1a04433b5c5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62cef68d5897bf6700343b3ce28facbe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In-Field Address Canvassing"/>
          <xsd:enumeration value="2020 Census"/>
          <xsd:enumeration value="2020 Census IPC"/>
          <xsd:enumeration value="2020 Census Coverage Measurement"/>
          <xsd:enumeration value="2020 Census EAE"/>
          <xsd:enumeration value="2020 Census Count Question Resolution"/>
          <xsd:enumeration value="2020 Census in Island Areas"/>
          <xsd:enumeration value="2020 Group Quarters"/>
          <xsd:enumeration value="2020 Census Redistricting Data Program"/>
          <xsd:enumeration value="2020 Census New Construction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Other- Federal Register Notices"/>
          <xsd:enumeration value="Templates"/>
          <xsd:enumeration value="Status and Schedule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54494-64DC-4989-AD65-0D6FDE9C8907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fc2ec3a-c873-4fd0-833e-82ea7dba9d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33D75E-021F-4C46-8552-4DE448F5A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FBB49-1FBE-4D7F-B8AC-F9A6440B3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NSC 2018 End-to-End Census Test - Privacy and Confidentiality</vt:lpstr>
    </vt:vector>
  </TitlesOfParts>
  <Company>Bureau of the Census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 2018 End-to-End Census Test - Privacy and Confidentiality</dc:title>
  <dc:subject/>
  <dc:creator>Robin A Pennington (CENSUS/DCMD FED)</dc:creator>
  <cp:keywords/>
  <dc:description/>
  <cp:lastModifiedBy>SYSTEM</cp:lastModifiedBy>
  <cp:revision>2</cp:revision>
  <dcterms:created xsi:type="dcterms:W3CDTF">2018-03-07T14:56:00Z</dcterms:created>
  <dcterms:modified xsi:type="dcterms:W3CDTF">2018-03-07T14:56:00Z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</Properties>
</file>