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F61" w:rsidRDefault="00812F61" w:rsidP="00812F61">
      <w:pPr>
        <w:autoSpaceDE w:val="0"/>
        <w:autoSpaceDN w:val="0"/>
        <w:adjustRightInd w:val="0"/>
        <w:rPr>
          <w:color w:val="000000"/>
        </w:rPr>
      </w:pPr>
      <w:bookmarkStart w:id="0" w:name="_GoBack"/>
      <w:bookmarkEnd w:id="0"/>
      <w:r>
        <w:rPr>
          <w:color w:val="000000"/>
        </w:rPr>
        <w:t>The following will be provided to the tagging volunteers when they are issued tags and Reports:</w:t>
      </w:r>
    </w:p>
    <w:p w:rsidR="00812F61" w:rsidRDefault="00812F61" w:rsidP="00812F61">
      <w:pPr>
        <w:autoSpaceDE w:val="0"/>
        <w:autoSpaceDN w:val="0"/>
        <w:adjustRightInd w:val="0"/>
        <w:rPr>
          <w:color w:val="000000"/>
        </w:rPr>
      </w:pPr>
    </w:p>
    <w:p w:rsidR="00812F61" w:rsidRDefault="00812F61" w:rsidP="00812F61">
      <w:pPr>
        <w:autoSpaceDE w:val="0"/>
        <w:autoSpaceDN w:val="0"/>
        <w:adjustRightInd w:val="0"/>
        <w:rPr>
          <w:color w:val="000000"/>
        </w:rPr>
      </w:pPr>
      <w:r>
        <w:rPr>
          <w:color w:val="000000"/>
        </w:rPr>
        <w:t xml:space="preserve">The Cooperative Game Fish Tagging Program is part of the fisheries research program operated by the National Marine Fisheries Service. The information supplied on the report will be used to determine migratory patterns, stock boundaries, and other aspects of the fish tagged. Your response is voluntary. </w:t>
      </w:r>
      <w:r w:rsidRPr="00812F61">
        <w:rPr>
          <w:color w:val="000000"/>
          <w:highlight w:val="yellow"/>
        </w:rPr>
        <w:t>The information submitted will kept anonymous, with the assigned angler code substituted for name, and reported in aggregate form only.</w:t>
      </w:r>
      <w:r>
        <w:rPr>
          <w:color w:val="000000"/>
        </w:rPr>
        <w:t xml:space="preserve"> Public reporting burden for this collection of information is estimated to average 2 minutes per response, including the time necessary to review instructions, gather the data, and complete and review the report. Send comments regarding this burden estimate or any other aspect of this collection of information, including suggestions for reducing this burden, to the address on the</w:t>
      </w:r>
    </w:p>
    <w:p w:rsidR="00812F61" w:rsidRDefault="00812F61" w:rsidP="00812F61">
      <w:pPr>
        <w:autoSpaceDE w:val="0"/>
        <w:autoSpaceDN w:val="0"/>
        <w:adjustRightInd w:val="0"/>
        <w:rPr>
          <w:color w:val="000000"/>
        </w:rPr>
      </w:pPr>
      <w:r>
        <w:rPr>
          <w:color w:val="000000"/>
        </w:rPr>
        <w:t>Fish Tagging Report form. Notwithstanding any other provision on the law, no person is</w:t>
      </w:r>
    </w:p>
    <w:p w:rsidR="00812F61" w:rsidRDefault="00812F61" w:rsidP="00812F61">
      <w:pPr>
        <w:autoSpaceDE w:val="0"/>
        <w:autoSpaceDN w:val="0"/>
        <w:adjustRightInd w:val="0"/>
        <w:rPr>
          <w:color w:val="000000"/>
        </w:rPr>
      </w:pPr>
      <w:r>
        <w:rPr>
          <w:color w:val="000000"/>
        </w:rPr>
        <w:t>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DF223F" w:rsidRDefault="00DF223F"/>
    <w:sectPr w:rsidR="00DF2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61"/>
    <w:rsid w:val="004A6770"/>
    <w:rsid w:val="00812F61"/>
    <w:rsid w:val="00DF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F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F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13C49-9F66-40A8-85FB-1D083C40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2018-03-20T18:17:00Z</dcterms:created>
  <dcterms:modified xsi:type="dcterms:W3CDTF">2018-03-20T18:17:00Z</dcterms:modified>
</cp:coreProperties>
</file>