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EEA8C" w14:textId="444363E0" w:rsidR="00683006" w:rsidRDefault="002C711C" w:rsidP="0068300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Attachment G-</w:t>
      </w:r>
      <w:r w:rsidR="00683006" w:rsidRPr="00683006">
        <w:rPr>
          <w:rFonts w:ascii="Times New Roman" w:eastAsia="Times New Roman" w:hAnsi="Times New Roman" w:cs="Times New Roman"/>
          <w:b/>
          <w:sz w:val="24"/>
          <w:szCs w:val="24"/>
        </w:rPr>
        <w:t>3</w:t>
      </w:r>
    </w:p>
    <w:p w14:paraId="4A7E8F3E" w14:textId="37524247" w:rsidR="000E23DE" w:rsidRDefault="005E1FA9" w:rsidP="0068300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5E1FA9">
        <w:rPr>
          <w:rFonts w:ascii="Times New Roman" w:eastAsia="Times New Roman" w:hAnsi="Times New Roman" w:cs="Times New Roman"/>
          <w:b/>
          <w:sz w:val="24"/>
          <w:szCs w:val="24"/>
        </w:rPr>
        <w:t xml:space="preserve">Advance Package </w:t>
      </w:r>
      <w:r w:rsidR="00683006" w:rsidRPr="00683006">
        <w:rPr>
          <w:rFonts w:ascii="Times New Roman" w:eastAsia="Times New Roman" w:hAnsi="Times New Roman" w:cs="Times New Roman"/>
          <w:b/>
          <w:sz w:val="24"/>
          <w:szCs w:val="24"/>
        </w:rPr>
        <w:t>Letter</w:t>
      </w:r>
      <w:r>
        <w:rPr>
          <w:rFonts w:ascii="Times New Roman" w:eastAsia="Times New Roman" w:hAnsi="Times New Roman" w:cs="Times New Roman"/>
          <w:b/>
          <w:sz w:val="24"/>
          <w:szCs w:val="24"/>
        </w:rPr>
        <w:t>s</w:t>
      </w:r>
      <w:r w:rsidR="00683006" w:rsidRPr="00683006">
        <w:rPr>
          <w:rFonts w:ascii="Times New Roman" w:eastAsia="Times New Roman" w:hAnsi="Times New Roman" w:cs="Times New Roman"/>
          <w:b/>
          <w:sz w:val="24"/>
          <w:szCs w:val="24"/>
        </w:rPr>
        <w:t xml:space="preserve"> of Support from Provider Associations</w:t>
      </w:r>
    </w:p>
    <w:p w14:paraId="2232CC3B" w14:textId="77777777" w:rsidR="00ED1C66" w:rsidRDefault="00ED1C66" w:rsidP="0068300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5A4DB459" w14:textId="46CAC64B" w:rsidR="005151BB" w:rsidRDefault="005151BB" w:rsidP="005151BB">
      <w:pPr>
        <w:jc w:val="center"/>
      </w:pPr>
      <w:r>
        <w:t>DRAFT RCC Letter of Support</w:t>
      </w:r>
    </w:p>
    <w:p w14:paraId="475DA75E" w14:textId="77777777" w:rsidR="005151BB" w:rsidRDefault="005151BB" w:rsidP="005151BB">
      <w:pPr>
        <w:jc w:val="center"/>
      </w:pPr>
    </w:p>
    <w:p w14:paraId="720C92AB" w14:textId="03C50CFE" w:rsidR="005151BB" w:rsidRDefault="005151BB" w:rsidP="005151BB">
      <w:pPr>
        <w:ind w:hanging="1080"/>
      </w:pPr>
      <w:r>
        <w:rPr>
          <w:noProof/>
        </w:rPr>
        <w:drawing>
          <wp:inline distT="0" distB="0" distL="0" distR="0" wp14:anchorId="39900D9E" wp14:editId="2F432E09">
            <wp:extent cx="2872731" cy="8667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7148" cy="889229"/>
                    </a:xfrm>
                    <a:prstGeom prst="rect">
                      <a:avLst/>
                    </a:prstGeom>
                    <a:noFill/>
                  </pic:spPr>
                </pic:pic>
              </a:graphicData>
            </a:graphic>
          </wp:inline>
        </w:drawing>
      </w:r>
    </w:p>
    <w:p w14:paraId="6763B03E" w14:textId="698EE49C" w:rsidR="005151BB" w:rsidRDefault="005151BB" w:rsidP="005151BB">
      <w:pPr>
        <w:ind w:left="720" w:hanging="2430"/>
      </w:pPr>
      <w:r>
        <w:rPr>
          <w:noProof/>
        </w:rPr>
        <mc:AlternateContent>
          <mc:Choice Requires="wps">
            <w:drawing>
              <wp:anchor distT="0" distB="0" distL="114300" distR="114300" simplePos="0" relativeHeight="251661312" behindDoc="0" locked="0" layoutInCell="1" allowOverlap="1" wp14:anchorId="3264743B" wp14:editId="5E64B185">
                <wp:simplePos x="0" y="0"/>
                <wp:positionH relativeFrom="column">
                  <wp:posOffset>1684020</wp:posOffset>
                </wp:positionH>
                <wp:positionV relativeFrom="paragraph">
                  <wp:posOffset>255905</wp:posOffset>
                </wp:positionV>
                <wp:extent cx="4705350" cy="7435850"/>
                <wp:effectExtent l="1905"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743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4454" w14:textId="77777777" w:rsidR="005151BB" w:rsidRDefault="005151BB" w:rsidP="005151BB">
                            <w:pPr>
                              <w:jc w:val="both"/>
                              <w:rPr>
                                <w:rFonts w:ascii="Arial" w:hAnsi="Arial" w:cs="Arial"/>
                              </w:rPr>
                            </w:pPr>
                          </w:p>
                          <w:p w14:paraId="64010CE6" w14:textId="77777777" w:rsidR="005151BB" w:rsidRDefault="005151BB" w:rsidP="005151BB">
                            <w:pPr>
                              <w:rPr>
                                <w:rFonts w:ascii="Arial" w:hAnsi="Arial" w:cs="Arial"/>
                              </w:rPr>
                            </w:pPr>
                            <w:r>
                              <w:rPr>
                                <w:rFonts w:ascii="Arial" w:hAnsi="Arial" w:cs="Arial"/>
                              </w:rPr>
                              <w:t xml:space="preserve">In 2018, </w:t>
                            </w:r>
                            <w:r w:rsidRPr="00A76110">
                              <w:rPr>
                                <w:rFonts w:ascii="Arial" w:hAnsi="Arial" w:cs="Arial"/>
                              </w:rPr>
                              <w:t>CDC</w:t>
                            </w:r>
                            <w:r>
                              <w:rPr>
                                <w:rFonts w:ascii="Arial" w:hAnsi="Arial" w:cs="Arial"/>
                              </w:rPr>
                              <w:t>’s</w:t>
                            </w:r>
                            <w:r w:rsidRPr="002271E6">
                              <w:rPr>
                                <w:rFonts w:ascii="Arial" w:hAnsi="Arial" w:cs="Arial"/>
                              </w:rPr>
                              <w:t xml:space="preserve"> </w:t>
                            </w:r>
                            <w:r w:rsidRPr="00910045">
                              <w:rPr>
                                <w:rFonts w:ascii="Arial" w:hAnsi="Arial" w:cs="Arial"/>
                              </w:rPr>
                              <w:t>National Cen</w:t>
                            </w:r>
                            <w:r>
                              <w:rPr>
                                <w:rFonts w:ascii="Arial" w:hAnsi="Arial" w:cs="Arial"/>
                              </w:rPr>
                              <w:t>ter for Health Statistics will conduct the</w:t>
                            </w:r>
                            <w:r w:rsidRPr="002271E6">
                              <w:rPr>
                                <w:rFonts w:ascii="Arial" w:hAnsi="Arial" w:cs="Arial"/>
                              </w:rPr>
                              <w:t xml:space="preserve"> </w:t>
                            </w:r>
                            <w:r>
                              <w:rPr>
                                <w:rFonts w:ascii="Arial" w:hAnsi="Arial" w:cs="Arial"/>
                              </w:rPr>
                              <w:t xml:space="preserve">fourth wave of the </w:t>
                            </w:r>
                            <w:r w:rsidRPr="002271E6">
                              <w:rPr>
                                <w:rFonts w:ascii="Arial" w:hAnsi="Arial" w:cs="Arial"/>
                              </w:rPr>
                              <w:t>National S</w:t>
                            </w:r>
                            <w:r>
                              <w:rPr>
                                <w:rFonts w:ascii="Arial" w:hAnsi="Arial" w:cs="Arial"/>
                              </w:rPr>
                              <w:t>tudy</w:t>
                            </w:r>
                            <w:r w:rsidRPr="002271E6">
                              <w:rPr>
                                <w:rFonts w:ascii="Arial" w:hAnsi="Arial" w:cs="Arial"/>
                              </w:rPr>
                              <w:t xml:space="preserve"> of Long-Term Care Providers (NSLTCP)</w:t>
                            </w:r>
                            <w:r>
                              <w:rPr>
                                <w:rFonts w:ascii="Arial" w:hAnsi="Arial" w:cs="Arial"/>
                              </w:rPr>
                              <w:t xml:space="preserve">, </w:t>
                            </w:r>
                            <w:r w:rsidRPr="002271E6">
                              <w:rPr>
                                <w:rFonts w:ascii="Arial" w:hAnsi="Arial" w:cs="Arial"/>
                              </w:rPr>
                              <w:t xml:space="preserve">a </w:t>
                            </w:r>
                            <w:r>
                              <w:rPr>
                                <w:rFonts w:ascii="Arial" w:hAnsi="Arial" w:cs="Arial"/>
                              </w:rPr>
                              <w:t xml:space="preserve">biennial </w:t>
                            </w:r>
                            <w:r w:rsidRPr="002271E6">
                              <w:rPr>
                                <w:rFonts w:ascii="Arial" w:hAnsi="Arial" w:cs="Arial"/>
                              </w:rPr>
                              <w:t xml:space="preserve">national study </w:t>
                            </w:r>
                            <w:r>
                              <w:rPr>
                                <w:rFonts w:ascii="Arial" w:hAnsi="Arial" w:cs="Arial"/>
                              </w:rPr>
                              <w:t xml:space="preserve">of the major sectors of paid, regulated providers of </w:t>
                            </w:r>
                            <w:r w:rsidRPr="002271E6">
                              <w:rPr>
                                <w:rFonts w:ascii="Arial" w:hAnsi="Arial" w:cs="Arial"/>
                              </w:rPr>
                              <w:t>long-term care</w:t>
                            </w:r>
                            <w:r>
                              <w:rPr>
                                <w:rFonts w:ascii="Arial" w:hAnsi="Arial" w:cs="Arial"/>
                              </w:rPr>
                              <w:t xml:space="preserve"> services. This data collection effort will include</w:t>
                            </w:r>
                            <w:r w:rsidRPr="002271E6">
                              <w:rPr>
                                <w:rFonts w:ascii="Arial" w:hAnsi="Arial" w:cs="Arial"/>
                              </w:rPr>
                              <w:t xml:space="preserve"> a representative sample of </w:t>
                            </w:r>
                            <w:r>
                              <w:rPr>
                                <w:rFonts w:ascii="Arial" w:hAnsi="Arial" w:cs="Arial"/>
                              </w:rPr>
                              <w:t xml:space="preserve">assisted living and similar </w:t>
                            </w:r>
                            <w:r w:rsidRPr="002271E6">
                              <w:rPr>
                                <w:rFonts w:ascii="Arial" w:hAnsi="Arial" w:cs="Arial"/>
                              </w:rPr>
                              <w:t xml:space="preserve">residential care </w:t>
                            </w:r>
                            <w:r>
                              <w:rPr>
                                <w:rFonts w:ascii="Arial" w:hAnsi="Arial" w:cs="Arial"/>
                              </w:rPr>
                              <w:t>communities</w:t>
                            </w:r>
                            <w:r w:rsidRPr="00CE11F8">
                              <w:rPr>
                                <w:rFonts w:ascii="Arial" w:hAnsi="Arial" w:cs="Arial"/>
                              </w:rPr>
                              <w:t xml:space="preserve"> </w:t>
                            </w:r>
                            <w:r>
                              <w:rPr>
                                <w:rFonts w:ascii="Arial" w:hAnsi="Arial" w:cs="Arial"/>
                              </w:rPr>
                              <w:t xml:space="preserve">across the country. </w:t>
                            </w:r>
                          </w:p>
                          <w:p w14:paraId="1758D137" w14:textId="77777777" w:rsidR="005151BB" w:rsidRPr="00F239A2" w:rsidRDefault="005151BB" w:rsidP="005151BB">
                            <w:pPr>
                              <w:pStyle w:val="NormalWeb"/>
                              <w:rPr>
                                <w:rFonts w:ascii="Arial" w:hAnsi="Arial" w:cs="Arial"/>
                              </w:rPr>
                            </w:pPr>
                            <w:r w:rsidRPr="00F239A2">
                              <w:rPr>
                                <w:rFonts w:ascii="Arial" w:hAnsi="Arial" w:cs="Arial"/>
                              </w:rPr>
                              <w:t xml:space="preserve">National data collection will start in </w:t>
                            </w:r>
                            <w:r>
                              <w:rPr>
                                <w:rFonts w:ascii="Arial" w:hAnsi="Arial" w:cs="Arial"/>
                              </w:rPr>
                              <w:t>August 2018.  The Center for Excellence in Assisted Living (CEAL), an organization representing providers, advocates, and other stakeholders in assisted living (see theceal.org) strongly encourages your participation as do the following organizations:</w:t>
                            </w:r>
                          </w:p>
                          <w:p w14:paraId="455EDDEF" w14:textId="77777777" w:rsidR="005151BB" w:rsidRPr="00F239A2" w:rsidRDefault="005151BB" w:rsidP="005151BB">
                            <w:pPr>
                              <w:numPr>
                                <w:ilvl w:val="0"/>
                                <w:numId w:val="2"/>
                              </w:numPr>
                              <w:tabs>
                                <w:tab w:val="num" w:pos="900"/>
                              </w:tabs>
                              <w:spacing w:before="100" w:beforeAutospacing="1" w:after="100" w:afterAutospacing="1" w:line="240" w:lineRule="auto"/>
                              <w:ind w:left="360" w:firstLine="0"/>
                              <w:rPr>
                                <w:rFonts w:ascii="Arial" w:hAnsi="Arial" w:cs="Arial"/>
                              </w:rPr>
                            </w:pPr>
                            <w:r w:rsidRPr="00F239A2">
                              <w:rPr>
                                <w:rFonts w:ascii="Arial" w:hAnsi="Arial" w:cs="Arial"/>
                              </w:rPr>
                              <w:t xml:space="preserve">American Seniors Housing Association (ASHA) </w:t>
                            </w:r>
                          </w:p>
                          <w:p w14:paraId="6374E114" w14:textId="77777777" w:rsidR="005151BB" w:rsidRPr="00F239A2" w:rsidRDefault="005151BB" w:rsidP="005151BB">
                            <w:pPr>
                              <w:numPr>
                                <w:ilvl w:val="0"/>
                                <w:numId w:val="2"/>
                              </w:numPr>
                              <w:tabs>
                                <w:tab w:val="num" w:pos="900"/>
                              </w:tabs>
                              <w:spacing w:before="100" w:beforeAutospacing="1" w:after="100" w:afterAutospacing="1" w:line="240" w:lineRule="auto"/>
                              <w:ind w:left="360" w:firstLine="0"/>
                              <w:rPr>
                                <w:rFonts w:ascii="Arial" w:hAnsi="Arial" w:cs="Arial"/>
                              </w:rPr>
                            </w:pPr>
                            <w:r>
                              <w:rPr>
                                <w:rFonts w:ascii="Arial" w:hAnsi="Arial" w:cs="Arial"/>
                              </w:rPr>
                              <w:t xml:space="preserve">Argentum </w:t>
                            </w:r>
                          </w:p>
                          <w:p w14:paraId="15EBB281" w14:textId="77777777" w:rsidR="005151BB" w:rsidRPr="00F239A2" w:rsidRDefault="005151BB" w:rsidP="005151BB">
                            <w:pPr>
                              <w:numPr>
                                <w:ilvl w:val="0"/>
                                <w:numId w:val="2"/>
                              </w:numPr>
                              <w:tabs>
                                <w:tab w:val="num" w:pos="900"/>
                              </w:tabs>
                              <w:spacing w:before="100" w:beforeAutospacing="1" w:after="100" w:afterAutospacing="1" w:line="240" w:lineRule="auto"/>
                              <w:ind w:left="360" w:firstLine="0"/>
                              <w:rPr>
                                <w:rFonts w:ascii="Arial" w:hAnsi="Arial" w:cs="Arial"/>
                              </w:rPr>
                            </w:pPr>
                            <w:r w:rsidRPr="00F239A2">
                              <w:rPr>
                                <w:rFonts w:ascii="Arial" w:hAnsi="Arial" w:cs="Arial"/>
                              </w:rPr>
                              <w:t>LeadingAge</w:t>
                            </w:r>
                          </w:p>
                          <w:p w14:paraId="0E2BCA78" w14:textId="77777777" w:rsidR="005151BB" w:rsidRDefault="005151BB" w:rsidP="005151BB">
                            <w:pPr>
                              <w:numPr>
                                <w:ilvl w:val="1"/>
                                <w:numId w:val="2"/>
                              </w:numPr>
                              <w:tabs>
                                <w:tab w:val="clear" w:pos="4320"/>
                                <w:tab w:val="left" w:pos="900"/>
                              </w:tabs>
                              <w:spacing w:before="100" w:beforeAutospacing="1" w:after="100" w:afterAutospacing="1" w:line="240" w:lineRule="auto"/>
                              <w:ind w:left="900" w:hanging="540"/>
                              <w:rPr>
                                <w:rFonts w:ascii="Arial" w:hAnsi="Arial" w:cs="Arial"/>
                              </w:rPr>
                            </w:pPr>
                            <w:r w:rsidRPr="00F239A2">
                              <w:rPr>
                                <w:rFonts w:ascii="Arial" w:hAnsi="Arial" w:cs="Arial"/>
                              </w:rPr>
                              <w:t>National Center for Assisted Living/American Health Care Association (NCAL/AHCA)</w:t>
                            </w:r>
                          </w:p>
                          <w:p w14:paraId="41031BA2" w14:textId="77777777" w:rsidR="005151BB" w:rsidRDefault="005151BB" w:rsidP="005151BB">
                            <w:pPr>
                              <w:pStyle w:val="NormalWeb"/>
                              <w:rPr>
                                <w:rFonts w:ascii="Arial" w:hAnsi="Arial" w:cs="Arial"/>
                              </w:rPr>
                            </w:pPr>
                            <w:r w:rsidRPr="00F239A2">
                              <w:rPr>
                                <w:rFonts w:ascii="Arial" w:hAnsi="Arial" w:cs="Arial"/>
                              </w:rPr>
                              <w:t>Th</w:t>
                            </w:r>
                            <w:r>
                              <w:rPr>
                                <w:rFonts w:ascii="Arial" w:hAnsi="Arial" w:cs="Arial"/>
                              </w:rPr>
                              <w:t>e</w:t>
                            </w:r>
                            <w:r w:rsidRPr="00F239A2">
                              <w:rPr>
                                <w:rFonts w:ascii="Arial" w:hAnsi="Arial" w:cs="Arial"/>
                              </w:rPr>
                              <w:t xml:space="preserve"> information </w:t>
                            </w:r>
                            <w:r>
                              <w:rPr>
                                <w:rFonts w:ascii="Arial" w:hAnsi="Arial" w:cs="Arial"/>
                              </w:rPr>
                              <w:t xml:space="preserve">collected </w:t>
                            </w:r>
                            <w:r w:rsidRPr="00F239A2">
                              <w:rPr>
                                <w:rFonts w:ascii="Arial" w:hAnsi="Arial" w:cs="Arial"/>
                              </w:rPr>
                              <w:t>will help policymakers, health care planners, and</w:t>
                            </w:r>
                            <w:r>
                              <w:rPr>
                                <w:rFonts w:ascii="Arial" w:hAnsi="Arial" w:cs="Arial"/>
                              </w:rPr>
                              <w:t xml:space="preserve"> </w:t>
                            </w:r>
                            <w:r w:rsidRPr="00F239A2">
                              <w:rPr>
                                <w:rFonts w:ascii="Arial" w:hAnsi="Arial" w:cs="Arial"/>
                              </w:rPr>
                              <w:t>providers better understand, plan for,</w:t>
                            </w:r>
                            <w:r>
                              <w:rPr>
                                <w:rFonts w:ascii="Arial" w:hAnsi="Arial" w:cs="Arial"/>
                              </w:rPr>
                              <w:t xml:space="preserve"> </w:t>
                            </w:r>
                            <w:r w:rsidRPr="00F239A2">
                              <w:rPr>
                                <w:rFonts w:ascii="Arial" w:hAnsi="Arial" w:cs="Arial"/>
                              </w:rPr>
                              <w:t xml:space="preserve">and serve the future long-term care needs of the </w:t>
                            </w:r>
                            <w:r>
                              <w:rPr>
                                <w:rFonts w:ascii="Arial" w:hAnsi="Arial" w:cs="Arial"/>
                              </w:rPr>
                              <w:t>older</w:t>
                            </w:r>
                            <w:r w:rsidRPr="00F0778A">
                              <w:rPr>
                                <w:rFonts w:ascii="Arial" w:hAnsi="Arial" w:cs="Arial"/>
                              </w:rPr>
                              <w:t xml:space="preserve"> population and disabled adults</w:t>
                            </w:r>
                            <w:r w:rsidRPr="00F239A2">
                              <w:rPr>
                                <w:rFonts w:ascii="Arial" w:hAnsi="Arial" w:cs="Arial"/>
                              </w:rPr>
                              <w:t xml:space="preserve">. </w:t>
                            </w:r>
                          </w:p>
                          <w:p w14:paraId="3B70CD8B" w14:textId="70E866F5" w:rsidR="005151BB" w:rsidRPr="005151BB" w:rsidRDefault="005151BB" w:rsidP="005151BB">
                            <w:pPr>
                              <w:pStyle w:val="NormalWeb"/>
                              <w:rPr>
                                <w:rFonts w:ascii="Arial" w:hAnsi="Arial" w:cs="Arial"/>
                              </w:rPr>
                            </w:pPr>
                            <w:r w:rsidRPr="00F239A2">
                              <w:rPr>
                                <w:rFonts w:ascii="Arial" w:hAnsi="Arial" w:cs="Arial"/>
                              </w:rPr>
                              <w:t xml:space="preserve">While </w:t>
                            </w:r>
                            <w:r>
                              <w:rPr>
                                <w:rFonts w:ascii="Arial" w:hAnsi="Arial" w:cs="Arial"/>
                              </w:rPr>
                              <w:t>results</w:t>
                            </w:r>
                            <w:r w:rsidRPr="00F239A2">
                              <w:rPr>
                                <w:rFonts w:ascii="Arial" w:hAnsi="Arial" w:cs="Arial"/>
                              </w:rPr>
                              <w:t xml:space="preserve"> from this survey will be made publicly available, all data will be kept </w:t>
                            </w:r>
                            <w:r>
                              <w:rPr>
                                <w:rFonts w:ascii="Arial" w:hAnsi="Arial" w:cs="Arial"/>
                              </w:rPr>
                              <w:t xml:space="preserve">strictly </w:t>
                            </w:r>
                            <w:r w:rsidRPr="00F239A2">
                              <w:rPr>
                                <w:rFonts w:ascii="Arial" w:hAnsi="Arial" w:cs="Arial"/>
                              </w:rPr>
                              <w:t xml:space="preserve">confidential and aggregated, so that the names of the </w:t>
                            </w:r>
                            <w:r>
                              <w:rPr>
                                <w:rFonts w:ascii="Arial" w:hAnsi="Arial" w:cs="Arial"/>
                              </w:rPr>
                              <w:t>communities</w:t>
                            </w:r>
                            <w:r w:rsidRPr="00F239A2">
                              <w:rPr>
                                <w:rFonts w:ascii="Arial" w:hAnsi="Arial" w:cs="Arial"/>
                              </w:rPr>
                              <w:t xml:space="preserve">, staff, </w:t>
                            </w:r>
                            <w:r>
                              <w:rPr>
                                <w:rFonts w:ascii="Arial" w:hAnsi="Arial" w:cs="Arial"/>
                              </w:rPr>
                              <w:t>residents,</w:t>
                            </w:r>
                            <w:r w:rsidRPr="00F239A2">
                              <w:rPr>
                                <w:rFonts w:ascii="Arial" w:hAnsi="Arial" w:cs="Arial"/>
                              </w:rPr>
                              <w:t xml:space="preserve"> and respondents will not be identifiable</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32.6pt;margin-top:20.15pt;width:370.5pt;height:5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" stroked="f">
                <v:textbox>
                  <w:txbxContent>
                    <w:p w14:paraId="00234454" w14:textId="77777777" w:rsidR="005151BB" w:rsidRDefault="005151BB" w:rsidP="005151BB">
                      <w:pPr>
                        <w:jc w:val="both"/>
                        <w:rPr>
                          <w:rFonts w:ascii="Arial" w:hAnsi="Arial" w:cs="Arial"/>
                        </w:rPr>
                      </w:pPr>
                    </w:p>
                    <w:p w14:paraId="64010CE6" w14:textId="77777777" w:rsidR="005151BB" w:rsidRDefault="005151BB" w:rsidP="005151BB">
                      <w:pPr>
                        <w:rPr>
                          <w:rFonts w:ascii="Arial" w:hAnsi="Arial" w:cs="Arial"/>
                        </w:rPr>
                      </w:pPr>
                      <w:r>
                        <w:rPr>
                          <w:rFonts w:ascii="Arial" w:hAnsi="Arial" w:cs="Arial"/>
                        </w:rPr>
                        <w:t xml:space="preserve">In 2018, </w:t>
                      </w:r>
                      <w:r w:rsidRPr="00A76110">
                        <w:rPr>
                          <w:rFonts w:ascii="Arial" w:hAnsi="Arial" w:cs="Arial"/>
                        </w:rPr>
                        <w:t>CDC</w:t>
                      </w:r>
                      <w:r>
                        <w:rPr>
                          <w:rFonts w:ascii="Arial" w:hAnsi="Arial" w:cs="Arial"/>
                        </w:rPr>
                        <w:t>’s</w:t>
                      </w:r>
                      <w:r w:rsidRPr="002271E6">
                        <w:rPr>
                          <w:rFonts w:ascii="Arial" w:hAnsi="Arial" w:cs="Arial"/>
                        </w:rPr>
                        <w:t xml:space="preserve"> </w:t>
                      </w:r>
                      <w:r w:rsidRPr="00910045">
                        <w:rPr>
                          <w:rFonts w:ascii="Arial" w:hAnsi="Arial" w:cs="Arial"/>
                        </w:rPr>
                        <w:t>National Cen</w:t>
                      </w:r>
                      <w:r>
                        <w:rPr>
                          <w:rFonts w:ascii="Arial" w:hAnsi="Arial" w:cs="Arial"/>
                        </w:rPr>
                        <w:t>ter for Health Statistics will conduct the</w:t>
                      </w:r>
                      <w:r w:rsidRPr="002271E6">
                        <w:rPr>
                          <w:rFonts w:ascii="Arial" w:hAnsi="Arial" w:cs="Arial"/>
                        </w:rPr>
                        <w:t xml:space="preserve"> </w:t>
                      </w:r>
                      <w:r>
                        <w:rPr>
                          <w:rFonts w:ascii="Arial" w:hAnsi="Arial" w:cs="Arial"/>
                        </w:rPr>
                        <w:t xml:space="preserve">fourth wave of the </w:t>
                      </w:r>
                      <w:r w:rsidRPr="002271E6">
                        <w:rPr>
                          <w:rFonts w:ascii="Arial" w:hAnsi="Arial" w:cs="Arial"/>
                        </w:rPr>
                        <w:t>National S</w:t>
                      </w:r>
                      <w:r>
                        <w:rPr>
                          <w:rFonts w:ascii="Arial" w:hAnsi="Arial" w:cs="Arial"/>
                        </w:rPr>
                        <w:t>tudy</w:t>
                      </w:r>
                      <w:r w:rsidRPr="002271E6">
                        <w:rPr>
                          <w:rFonts w:ascii="Arial" w:hAnsi="Arial" w:cs="Arial"/>
                        </w:rPr>
                        <w:t xml:space="preserve"> of Long-Term Care Providers (NSLTCP)</w:t>
                      </w:r>
                      <w:r>
                        <w:rPr>
                          <w:rFonts w:ascii="Arial" w:hAnsi="Arial" w:cs="Arial"/>
                        </w:rPr>
                        <w:t xml:space="preserve">, </w:t>
                      </w:r>
                      <w:r w:rsidRPr="002271E6">
                        <w:rPr>
                          <w:rFonts w:ascii="Arial" w:hAnsi="Arial" w:cs="Arial"/>
                        </w:rPr>
                        <w:t xml:space="preserve">a </w:t>
                      </w:r>
                      <w:r>
                        <w:rPr>
                          <w:rFonts w:ascii="Arial" w:hAnsi="Arial" w:cs="Arial"/>
                        </w:rPr>
                        <w:t xml:space="preserve">biennial </w:t>
                      </w:r>
                      <w:r w:rsidRPr="002271E6">
                        <w:rPr>
                          <w:rFonts w:ascii="Arial" w:hAnsi="Arial" w:cs="Arial"/>
                        </w:rPr>
                        <w:t xml:space="preserve">national study </w:t>
                      </w:r>
                      <w:r>
                        <w:rPr>
                          <w:rFonts w:ascii="Arial" w:hAnsi="Arial" w:cs="Arial"/>
                        </w:rPr>
                        <w:t xml:space="preserve">of the major sectors of paid, regulated providers of </w:t>
                      </w:r>
                      <w:r w:rsidRPr="002271E6">
                        <w:rPr>
                          <w:rFonts w:ascii="Arial" w:hAnsi="Arial" w:cs="Arial"/>
                        </w:rPr>
                        <w:t>long-term care</w:t>
                      </w:r>
                      <w:r>
                        <w:rPr>
                          <w:rFonts w:ascii="Arial" w:hAnsi="Arial" w:cs="Arial"/>
                        </w:rPr>
                        <w:t xml:space="preserve"> services. This data collection effort will include</w:t>
                      </w:r>
                      <w:r w:rsidRPr="002271E6">
                        <w:rPr>
                          <w:rFonts w:ascii="Arial" w:hAnsi="Arial" w:cs="Arial"/>
                        </w:rPr>
                        <w:t xml:space="preserve"> a representative sample of </w:t>
                      </w:r>
                      <w:r>
                        <w:rPr>
                          <w:rFonts w:ascii="Arial" w:hAnsi="Arial" w:cs="Arial"/>
                        </w:rPr>
                        <w:t xml:space="preserve">assisted living and similar </w:t>
                      </w:r>
                      <w:r w:rsidRPr="002271E6">
                        <w:rPr>
                          <w:rFonts w:ascii="Arial" w:hAnsi="Arial" w:cs="Arial"/>
                        </w:rPr>
                        <w:t xml:space="preserve">residential care </w:t>
                      </w:r>
                      <w:r>
                        <w:rPr>
                          <w:rFonts w:ascii="Arial" w:hAnsi="Arial" w:cs="Arial"/>
                        </w:rPr>
                        <w:t>communities</w:t>
                      </w:r>
                      <w:r w:rsidRPr="00CE11F8">
                        <w:rPr>
                          <w:rFonts w:ascii="Arial" w:hAnsi="Arial" w:cs="Arial"/>
                        </w:rPr>
                        <w:t xml:space="preserve"> </w:t>
                      </w:r>
                      <w:r>
                        <w:rPr>
                          <w:rFonts w:ascii="Arial" w:hAnsi="Arial" w:cs="Arial"/>
                        </w:rPr>
                        <w:t xml:space="preserve">across the country. </w:t>
                      </w:r>
                    </w:p>
                    <w:p w14:paraId="1758D137" w14:textId="77777777" w:rsidR="005151BB" w:rsidRPr="00F239A2" w:rsidRDefault="005151BB" w:rsidP="005151BB">
                      <w:pPr>
                        <w:pStyle w:val="NormalWeb"/>
                        <w:rPr>
                          <w:rFonts w:ascii="Arial" w:hAnsi="Arial" w:cs="Arial"/>
                        </w:rPr>
                      </w:pPr>
                      <w:r w:rsidRPr="00F239A2">
                        <w:rPr>
                          <w:rFonts w:ascii="Arial" w:hAnsi="Arial" w:cs="Arial"/>
                        </w:rPr>
                        <w:t xml:space="preserve">National data collection will start in </w:t>
                      </w:r>
                      <w:r>
                        <w:rPr>
                          <w:rFonts w:ascii="Arial" w:hAnsi="Arial" w:cs="Arial"/>
                        </w:rPr>
                        <w:t>August 2018.  The Center for Excellence in Assisted Living (CEAL), an organization representing providers, advocates, and other stakeholders in assisted living (see theceal.org) strongly encourages your participation as do the following organizations:</w:t>
                      </w:r>
                    </w:p>
                    <w:p w14:paraId="455EDDEF" w14:textId="77777777" w:rsidR="005151BB" w:rsidRPr="00F239A2" w:rsidRDefault="005151BB" w:rsidP="005151BB">
                      <w:pPr>
                        <w:numPr>
                          <w:ilvl w:val="0"/>
                          <w:numId w:val="2"/>
                        </w:numPr>
                        <w:tabs>
                          <w:tab w:val="num" w:pos="900"/>
                        </w:tabs>
                        <w:spacing w:before="100" w:beforeAutospacing="1" w:after="100" w:afterAutospacing="1" w:line="240" w:lineRule="auto"/>
                        <w:ind w:left="360" w:firstLine="0"/>
                        <w:rPr>
                          <w:rFonts w:ascii="Arial" w:hAnsi="Arial" w:cs="Arial"/>
                        </w:rPr>
                      </w:pPr>
                      <w:r w:rsidRPr="00F239A2">
                        <w:rPr>
                          <w:rFonts w:ascii="Arial" w:hAnsi="Arial" w:cs="Arial"/>
                        </w:rPr>
                        <w:t xml:space="preserve">American Seniors Housing Association (ASHA) </w:t>
                      </w:r>
                    </w:p>
                    <w:p w14:paraId="6374E114" w14:textId="77777777" w:rsidR="005151BB" w:rsidRPr="00F239A2" w:rsidRDefault="005151BB" w:rsidP="005151BB">
                      <w:pPr>
                        <w:numPr>
                          <w:ilvl w:val="0"/>
                          <w:numId w:val="2"/>
                        </w:numPr>
                        <w:tabs>
                          <w:tab w:val="num" w:pos="900"/>
                        </w:tabs>
                        <w:spacing w:before="100" w:beforeAutospacing="1" w:after="100" w:afterAutospacing="1" w:line="240" w:lineRule="auto"/>
                        <w:ind w:left="360" w:firstLine="0"/>
                        <w:rPr>
                          <w:rFonts w:ascii="Arial" w:hAnsi="Arial" w:cs="Arial"/>
                        </w:rPr>
                      </w:pPr>
                      <w:r>
                        <w:rPr>
                          <w:rFonts w:ascii="Arial" w:hAnsi="Arial" w:cs="Arial"/>
                        </w:rPr>
                        <w:t xml:space="preserve">Argentum </w:t>
                      </w:r>
                    </w:p>
                    <w:p w14:paraId="15EBB281" w14:textId="77777777" w:rsidR="005151BB" w:rsidRPr="00F239A2" w:rsidRDefault="005151BB" w:rsidP="005151BB">
                      <w:pPr>
                        <w:numPr>
                          <w:ilvl w:val="0"/>
                          <w:numId w:val="2"/>
                        </w:numPr>
                        <w:tabs>
                          <w:tab w:val="num" w:pos="900"/>
                        </w:tabs>
                        <w:spacing w:before="100" w:beforeAutospacing="1" w:after="100" w:afterAutospacing="1" w:line="240" w:lineRule="auto"/>
                        <w:ind w:left="360" w:firstLine="0"/>
                        <w:rPr>
                          <w:rFonts w:ascii="Arial" w:hAnsi="Arial" w:cs="Arial"/>
                        </w:rPr>
                      </w:pPr>
                      <w:r w:rsidRPr="00F239A2">
                        <w:rPr>
                          <w:rFonts w:ascii="Arial" w:hAnsi="Arial" w:cs="Arial"/>
                        </w:rPr>
                        <w:t>LeadingAge</w:t>
                      </w:r>
                    </w:p>
                    <w:p w14:paraId="0E2BCA78" w14:textId="77777777" w:rsidR="005151BB" w:rsidRDefault="005151BB" w:rsidP="005151BB">
                      <w:pPr>
                        <w:numPr>
                          <w:ilvl w:val="1"/>
                          <w:numId w:val="2"/>
                        </w:numPr>
                        <w:tabs>
                          <w:tab w:val="clear" w:pos="4320"/>
                          <w:tab w:val="left" w:pos="900"/>
                        </w:tabs>
                        <w:spacing w:before="100" w:beforeAutospacing="1" w:after="100" w:afterAutospacing="1" w:line="240" w:lineRule="auto"/>
                        <w:ind w:left="900" w:hanging="540"/>
                        <w:rPr>
                          <w:rFonts w:ascii="Arial" w:hAnsi="Arial" w:cs="Arial"/>
                        </w:rPr>
                      </w:pPr>
                      <w:r w:rsidRPr="00F239A2">
                        <w:rPr>
                          <w:rFonts w:ascii="Arial" w:hAnsi="Arial" w:cs="Arial"/>
                        </w:rPr>
                        <w:t>National Center for Assisted Living/American Health Care Association (NCAL/AHCA)</w:t>
                      </w:r>
                    </w:p>
                    <w:p w14:paraId="41031BA2" w14:textId="77777777" w:rsidR="005151BB" w:rsidRDefault="005151BB" w:rsidP="005151BB">
                      <w:pPr>
                        <w:pStyle w:val="NormalWeb"/>
                        <w:rPr>
                          <w:rFonts w:ascii="Arial" w:hAnsi="Arial" w:cs="Arial"/>
                        </w:rPr>
                      </w:pPr>
                      <w:r w:rsidRPr="00F239A2">
                        <w:rPr>
                          <w:rFonts w:ascii="Arial" w:hAnsi="Arial" w:cs="Arial"/>
                        </w:rPr>
                        <w:t>Th</w:t>
                      </w:r>
                      <w:r>
                        <w:rPr>
                          <w:rFonts w:ascii="Arial" w:hAnsi="Arial" w:cs="Arial"/>
                        </w:rPr>
                        <w:t>e</w:t>
                      </w:r>
                      <w:r w:rsidRPr="00F239A2">
                        <w:rPr>
                          <w:rFonts w:ascii="Arial" w:hAnsi="Arial" w:cs="Arial"/>
                        </w:rPr>
                        <w:t xml:space="preserve"> information </w:t>
                      </w:r>
                      <w:r>
                        <w:rPr>
                          <w:rFonts w:ascii="Arial" w:hAnsi="Arial" w:cs="Arial"/>
                        </w:rPr>
                        <w:t xml:space="preserve">collected </w:t>
                      </w:r>
                      <w:r w:rsidRPr="00F239A2">
                        <w:rPr>
                          <w:rFonts w:ascii="Arial" w:hAnsi="Arial" w:cs="Arial"/>
                        </w:rPr>
                        <w:t>will help policymakers, health care planners, and</w:t>
                      </w:r>
                      <w:r>
                        <w:rPr>
                          <w:rFonts w:ascii="Arial" w:hAnsi="Arial" w:cs="Arial"/>
                        </w:rPr>
                        <w:t xml:space="preserve"> </w:t>
                      </w:r>
                      <w:r w:rsidRPr="00F239A2">
                        <w:rPr>
                          <w:rFonts w:ascii="Arial" w:hAnsi="Arial" w:cs="Arial"/>
                        </w:rPr>
                        <w:t>providers better understand, plan for,</w:t>
                      </w:r>
                      <w:r>
                        <w:rPr>
                          <w:rFonts w:ascii="Arial" w:hAnsi="Arial" w:cs="Arial"/>
                        </w:rPr>
                        <w:t xml:space="preserve"> </w:t>
                      </w:r>
                      <w:r w:rsidRPr="00F239A2">
                        <w:rPr>
                          <w:rFonts w:ascii="Arial" w:hAnsi="Arial" w:cs="Arial"/>
                        </w:rPr>
                        <w:t xml:space="preserve">and serve the future long-term care needs of the </w:t>
                      </w:r>
                      <w:r>
                        <w:rPr>
                          <w:rFonts w:ascii="Arial" w:hAnsi="Arial" w:cs="Arial"/>
                        </w:rPr>
                        <w:t>older</w:t>
                      </w:r>
                      <w:r w:rsidRPr="00F0778A">
                        <w:rPr>
                          <w:rFonts w:ascii="Arial" w:hAnsi="Arial" w:cs="Arial"/>
                        </w:rPr>
                        <w:t xml:space="preserve"> population and disabled adults</w:t>
                      </w:r>
                      <w:r w:rsidRPr="00F239A2">
                        <w:rPr>
                          <w:rFonts w:ascii="Arial" w:hAnsi="Arial" w:cs="Arial"/>
                        </w:rPr>
                        <w:t xml:space="preserve">. </w:t>
                      </w:r>
                    </w:p>
                    <w:p w14:paraId="3B70CD8B" w14:textId="70E866F5" w:rsidR="005151BB" w:rsidRPr="005151BB" w:rsidRDefault="005151BB" w:rsidP="005151BB">
                      <w:pPr>
                        <w:pStyle w:val="NormalWeb"/>
                        <w:rPr>
                          <w:rFonts w:ascii="Arial" w:hAnsi="Arial" w:cs="Arial"/>
                        </w:rPr>
                      </w:pPr>
                      <w:r w:rsidRPr="00F239A2">
                        <w:rPr>
                          <w:rFonts w:ascii="Arial" w:hAnsi="Arial" w:cs="Arial"/>
                        </w:rPr>
                        <w:t xml:space="preserve">While </w:t>
                      </w:r>
                      <w:r>
                        <w:rPr>
                          <w:rFonts w:ascii="Arial" w:hAnsi="Arial" w:cs="Arial"/>
                        </w:rPr>
                        <w:t>results</w:t>
                      </w:r>
                      <w:r w:rsidRPr="00F239A2">
                        <w:rPr>
                          <w:rFonts w:ascii="Arial" w:hAnsi="Arial" w:cs="Arial"/>
                        </w:rPr>
                        <w:t xml:space="preserve"> from this survey will be made publicly available, all data will be kept </w:t>
                      </w:r>
                      <w:r>
                        <w:rPr>
                          <w:rFonts w:ascii="Arial" w:hAnsi="Arial" w:cs="Arial"/>
                        </w:rPr>
                        <w:t xml:space="preserve">strictly </w:t>
                      </w:r>
                      <w:r w:rsidRPr="00F239A2">
                        <w:rPr>
                          <w:rFonts w:ascii="Arial" w:hAnsi="Arial" w:cs="Arial"/>
                        </w:rPr>
                        <w:t xml:space="preserve">confidential and aggregated, so that the names of the </w:t>
                      </w:r>
                      <w:r>
                        <w:rPr>
                          <w:rFonts w:ascii="Arial" w:hAnsi="Arial" w:cs="Arial"/>
                        </w:rPr>
                        <w:t>communities</w:t>
                      </w:r>
                      <w:r w:rsidRPr="00F239A2">
                        <w:rPr>
                          <w:rFonts w:ascii="Arial" w:hAnsi="Arial" w:cs="Arial"/>
                        </w:rPr>
                        <w:t xml:space="preserve">, staff, </w:t>
                      </w:r>
                      <w:r>
                        <w:rPr>
                          <w:rFonts w:ascii="Arial" w:hAnsi="Arial" w:cs="Arial"/>
                        </w:rPr>
                        <w:t>residents,</w:t>
                      </w:r>
                      <w:r w:rsidRPr="00F239A2">
                        <w:rPr>
                          <w:rFonts w:ascii="Arial" w:hAnsi="Arial" w:cs="Arial"/>
                        </w:rPr>
                        <w:t xml:space="preserve"> and respondents will not be identifiable</w:t>
                      </w:r>
                      <w:r>
                        <w:rPr>
                          <w:rFonts w:ascii="Arial" w:hAnsi="Arial" w:cs="Arial"/>
                        </w:rPr>
                        <w:t xml:space="preserve">.  </w:t>
                      </w:r>
                    </w:p>
                  </w:txbxContent>
                </v:textbox>
              </v:shape>
            </w:pict>
          </mc:Fallback>
        </mc:AlternateContent>
      </w:r>
      <w:r w:rsidRPr="000A7865">
        <w:rPr>
          <w:b/>
          <w:noProof/>
        </w:rPr>
        <w:drawing>
          <wp:anchor distT="0" distB="0" distL="114300" distR="114300" simplePos="0" relativeHeight="251662336" behindDoc="0" locked="0" layoutInCell="1" allowOverlap="1" wp14:anchorId="52CBD592" wp14:editId="4FA74164">
            <wp:simplePos x="0" y="0"/>
            <wp:positionH relativeFrom="column">
              <wp:posOffset>-681355</wp:posOffset>
            </wp:positionH>
            <wp:positionV relativeFrom="paragraph">
              <wp:posOffset>335280</wp:posOffset>
            </wp:positionV>
            <wp:extent cx="1544320" cy="836930"/>
            <wp:effectExtent l="0" t="0" r="0" b="1270"/>
            <wp:wrapSquare wrapText="bothSides"/>
            <wp:docPr id="9" name="Picture 9" descr="ASHA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A Logo (bl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432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D19C1" w14:textId="141E4D79" w:rsidR="005151BB" w:rsidRDefault="005151BB" w:rsidP="005151BB">
      <w:pPr>
        <w:ind w:left="2880"/>
        <w:jc w:val="both"/>
        <w:rPr>
          <w:rFonts w:ascii="Arial" w:hAnsi="Arial" w:cs="Arial"/>
          <w:sz w:val="20"/>
          <w:szCs w:val="20"/>
        </w:rPr>
      </w:pPr>
      <w:r>
        <w:rPr>
          <w:rFonts w:ascii="Arial" w:hAnsi="Arial" w:cs="Arial"/>
          <w:sz w:val="20"/>
          <w:szCs w:val="20"/>
        </w:rPr>
        <w:t xml:space="preserve">  </w:t>
      </w:r>
    </w:p>
    <w:p w14:paraId="5281FC25" w14:textId="79070595" w:rsidR="005151BB" w:rsidRDefault="005151BB" w:rsidP="005151BB">
      <w:pPr>
        <w:ind w:left="2160" w:hanging="3420"/>
        <w:jc w:val="both"/>
        <w:rPr>
          <w:rFonts w:ascii="Arial" w:hAnsi="Arial" w:cs="Arial"/>
          <w:sz w:val="20"/>
          <w:szCs w:val="20"/>
        </w:rPr>
      </w:pPr>
    </w:p>
    <w:p w14:paraId="5FB2FB2B" w14:textId="568D04CC" w:rsidR="005151BB" w:rsidRDefault="005151BB" w:rsidP="005151BB">
      <w:pPr>
        <w:ind w:left="2160" w:hanging="3960"/>
        <w:jc w:val="both"/>
      </w:pPr>
      <w:r>
        <w:t xml:space="preserve">                         </w:t>
      </w:r>
    </w:p>
    <w:p w14:paraId="705A97C1" w14:textId="5164DA47" w:rsidR="005151BB" w:rsidRDefault="005151BB" w:rsidP="005151BB">
      <w:pPr>
        <w:ind w:left="2160" w:hanging="3960"/>
        <w:jc w:val="both"/>
      </w:pPr>
      <w:r>
        <w:t xml:space="preserve"> </w:t>
      </w:r>
    </w:p>
    <w:p w14:paraId="5E7CBFF9" w14:textId="6760D2DB" w:rsidR="005151BB" w:rsidRDefault="005151BB" w:rsidP="005151BB">
      <w:pPr>
        <w:ind w:hanging="1620"/>
      </w:pPr>
    </w:p>
    <w:p w14:paraId="72DD8CD8" w14:textId="7365D550" w:rsidR="005151BB" w:rsidRDefault="005151BB" w:rsidP="005151BB">
      <w:pPr>
        <w:ind w:hanging="1080"/>
        <w:jc w:val="both"/>
      </w:pPr>
      <w:r w:rsidRPr="00CB53C2">
        <w:rPr>
          <w:noProof/>
        </w:rPr>
        <w:drawing>
          <wp:inline distT="0" distB="0" distL="0" distR="0" wp14:anchorId="24B55892" wp14:editId="265DC5E5">
            <wp:extent cx="1426686" cy="4095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994" cy="410238"/>
                    </a:xfrm>
                    <a:prstGeom prst="rect">
                      <a:avLst/>
                    </a:prstGeom>
                    <a:noFill/>
                    <a:ln>
                      <a:noFill/>
                    </a:ln>
                  </pic:spPr>
                </pic:pic>
              </a:graphicData>
            </a:graphic>
          </wp:inline>
        </w:drawing>
      </w:r>
    </w:p>
    <w:p w14:paraId="38712F0F" w14:textId="2F7D19C8" w:rsidR="005151BB" w:rsidRDefault="005151BB" w:rsidP="005151BB">
      <w:pPr>
        <w:ind w:hanging="1620"/>
      </w:pPr>
    </w:p>
    <w:p w14:paraId="69271E33" w14:textId="0AB85E31" w:rsidR="005151BB" w:rsidRDefault="005151BB" w:rsidP="005151BB">
      <w:pPr>
        <w:ind w:hanging="1080"/>
      </w:pPr>
      <w:r w:rsidRPr="00EE37F2">
        <w:rPr>
          <w:noProof/>
        </w:rPr>
        <w:drawing>
          <wp:inline distT="0" distB="0" distL="0" distR="0" wp14:anchorId="5E022849" wp14:editId="13D051FD">
            <wp:extent cx="1758651" cy="561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4102" t="23958" r="69923" b="64844"/>
                    <a:stretch>
                      <a:fillRect/>
                    </a:stretch>
                  </pic:blipFill>
                  <pic:spPr bwMode="auto">
                    <a:xfrm>
                      <a:off x="0" y="0"/>
                      <a:ext cx="1803005" cy="576148"/>
                    </a:xfrm>
                    <a:prstGeom prst="rect">
                      <a:avLst/>
                    </a:prstGeom>
                    <a:noFill/>
                    <a:ln>
                      <a:noFill/>
                    </a:ln>
                  </pic:spPr>
                </pic:pic>
              </a:graphicData>
            </a:graphic>
          </wp:inline>
        </w:drawing>
      </w:r>
    </w:p>
    <w:p w14:paraId="447F8AC6" w14:textId="77777777" w:rsidR="005151BB" w:rsidRDefault="005151BB" w:rsidP="005151BB">
      <w:pPr>
        <w:ind w:hanging="1080"/>
      </w:pPr>
    </w:p>
    <w:p w14:paraId="1CBE7CDF" w14:textId="760BF036" w:rsidR="005151BB" w:rsidRDefault="005151BB" w:rsidP="005151BB">
      <w:pPr>
        <w:ind w:hanging="1350"/>
      </w:pPr>
      <w:r w:rsidRPr="0012162F">
        <w:rPr>
          <w:noProof/>
        </w:rPr>
        <w:drawing>
          <wp:inline distT="0" distB="0" distL="0" distR="0" wp14:anchorId="430B4D37" wp14:editId="239E0BBA">
            <wp:extent cx="1656444" cy="987425"/>
            <wp:effectExtent l="0" t="0" r="1270" b="3175"/>
            <wp:docPr id="1" name="Picture 1" descr="C:\Users\gwo9\AppData\Local\Microsoft\Windows\Temporary Internet Files\Content.Outlook\Z094FOAS\ncal_sma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wo9\AppData\Local\Microsoft\Windows\Temporary Internet Files\Content.Outlook\Z094FOAS\ncal_small_c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4224" cy="998024"/>
                    </a:xfrm>
                    <a:prstGeom prst="rect">
                      <a:avLst/>
                    </a:prstGeom>
                    <a:noFill/>
                    <a:ln>
                      <a:noFill/>
                    </a:ln>
                  </pic:spPr>
                </pic:pic>
              </a:graphicData>
            </a:graphic>
          </wp:inline>
        </w:drawing>
      </w:r>
    </w:p>
    <w:p w14:paraId="52C93188" w14:textId="57CED885" w:rsidR="005151BB" w:rsidRDefault="005151BB" w:rsidP="005151BB">
      <w:pPr>
        <w:ind w:hanging="990"/>
      </w:pPr>
    </w:p>
    <w:p w14:paraId="0B7E02EE" w14:textId="2E8E51DC" w:rsidR="005151BB" w:rsidRDefault="005151BB" w:rsidP="005151BB">
      <w:pPr>
        <w:ind w:hanging="1620"/>
      </w:pPr>
    </w:p>
    <w:p w14:paraId="7C4313BD" w14:textId="77777777" w:rsidR="005151BB" w:rsidRDefault="005151BB" w:rsidP="005151BB">
      <w:pPr>
        <w:ind w:hanging="1620"/>
      </w:pPr>
    </w:p>
    <w:p w14:paraId="1EC2B759" w14:textId="2F008C01" w:rsidR="005151BB" w:rsidRDefault="00ED1C66" w:rsidP="005151BB">
      <w:pPr>
        <w:jc w:val="center"/>
        <w:rPr>
          <w:rFonts w:ascii="Times New Roman" w:hAnsi="Times New Roman" w:cs="Times New Roman"/>
          <w:b/>
          <w:sz w:val="24"/>
          <w:szCs w:val="24"/>
        </w:rPr>
      </w:pPr>
      <w:r w:rsidRPr="005151BB">
        <w:rPr>
          <w:rFonts w:ascii="Times New Roman" w:hAnsi="Times New Roman" w:cs="Times New Roman"/>
          <w:b/>
          <w:sz w:val="24"/>
          <w:szCs w:val="24"/>
        </w:rPr>
        <w:lastRenderedPageBreak/>
        <w:t>DRAFT ADSC letter of support</w:t>
      </w:r>
    </w:p>
    <w:p w14:paraId="4BF2EEF4" w14:textId="77777777" w:rsidR="005151BB" w:rsidRPr="005151BB" w:rsidRDefault="005151BB" w:rsidP="005151BB">
      <w:pPr>
        <w:jc w:val="center"/>
        <w:rPr>
          <w:rFonts w:ascii="Times New Roman" w:hAnsi="Times New Roman" w:cs="Times New Roman"/>
          <w:b/>
          <w:sz w:val="2"/>
          <w:szCs w:val="24"/>
        </w:rPr>
      </w:pPr>
    </w:p>
    <w:p w14:paraId="67DAF69C" w14:textId="77777777" w:rsidR="00ED1C66" w:rsidRPr="00DE1E88" w:rsidRDefault="00ED1C66" w:rsidP="00ED1C66">
      <w:pPr>
        <w:rPr>
          <w:rFonts w:ascii="Times New Roman" w:hAnsi="Times New Roman" w:cs="Times New Roman"/>
          <w:sz w:val="24"/>
          <w:szCs w:val="24"/>
        </w:rPr>
      </w:pPr>
      <w:r w:rsidRPr="00DE1E88">
        <w:rPr>
          <w:rFonts w:ascii="Times New Roman" w:hAnsi="Times New Roman" w:cs="Times New Roman"/>
          <w:sz w:val="24"/>
          <w:szCs w:val="24"/>
        </w:rPr>
        <w:t>The National Study of Long-Term Care Providers (NSLTCP), designed by the Centers for Disease Control and Prevention’s National Center for Health Statistics (NCHS), is conducting its third survey of U.S. adult day services. We thank everyone who completed the 201</w:t>
      </w:r>
      <w:r>
        <w:rPr>
          <w:rFonts w:ascii="Times New Roman" w:hAnsi="Times New Roman" w:cs="Times New Roman"/>
          <w:sz w:val="24"/>
          <w:szCs w:val="24"/>
        </w:rPr>
        <w:t>6</w:t>
      </w:r>
      <w:r w:rsidRPr="00DE1E88">
        <w:rPr>
          <w:rFonts w:ascii="Times New Roman" w:hAnsi="Times New Roman" w:cs="Times New Roman"/>
          <w:sz w:val="24"/>
          <w:szCs w:val="24"/>
        </w:rPr>
        <w:t xml:space="preserve"> survey and contributed to its final response rate of </w:t>
      </w:r>
      <w:r>
        <w:rPr>
          <w:rFonts w:ascii="Times New Roman" w:hAnsi="Times New Roman" w:cs="Times New Roman"/>
          <w:sz w:val="24"/>
          <w:szCs w:val="24"/>
        </w:rPr>
        <w:t>62</w:t>
      </w:r>
      <w:r w:rsidRPr="00DE1E88">
        <w:rPr>
          <w:rFonts w:ascii="Times New Roman" w:hAnsi="Times New Roman" w:cs="Times New Roman"/>
          <w:sz w:val="24"/>
          <w:szCs w:val="24"/>
        </w:rPr>
        <w:t>.0%. We need your help to further increase the number of adult day providers that complete the 201</w:t>
      </w:r>
      <w:r>
        <w:rPr>
          <w:rFonts w:ascii="Times New Roman" w:hAnsi="Times New Roman" w:cs="Times New Roman"/>
          <w:sz w:val="24"/>
          <w:szCs w:val="24"/>
        </w:rPr>
        <w:t>8</w:t>
      </w:r>
      <w:r w:rsidRPr="00DE1E88">
        <w:rPr>
          <w:rFonts w:ascii="Times New Roman" w:hAnsi="Times New Roman" w:cs="Times New Roman"/>
          <w:sz w:val="24"/>
          <w:szCs w:val="24"/>
        </w:rPr>
        <w:t xml:space="preserve"> survey. </w:t>
      </w:r>
    </w:p>
    <w:p w14:paraId="5633BAC1" w14:textId="77777777" w:rsidR="00ED1C66" w:rsidRPr="00DE1E88" w:rsidRDefault="00ED1C66" w:rsidP="00ED1C66">
      <w:pPr>
        <w:rPr>
          <w:rFonts w:ascii="Times New Roman" w:hAnsi="Times New Roman" w:cs="Times New Roman"/>
          <w:sz w:val="24"/>
          <w:szCs w:val="24"/>
        </w:rPr>
      </w:pPr>
      <w:r w:rsidRPr="00DE1E88">
        <w:rPr>
          <w:rFonts w:ascii="Times New Roman" w:hAnsi="Times New Roman" w:cs="Times New Roman"/>
          <w:sz w:val="24"/>
          <w:szCs w:val="24"/>
        </w:rPr>
        <w:t>All centers are invited to participate in the 201</w:t>
      </w:r>
      <w:r>
        <w:rPr>
          <w:rFonts w:ascii="Times New Roman" w:hAnsi="Times New Roman" w:cs="Times New Roman"/>
          <w:sz w:val="24"/>
          <w:szCs w:val="24"/>
        </w:rPr>
        <w:t>8</w:t>
      </w:r>
      <w:r w:rsidRPr="00DE1E88">
        <w:rPr>
          <w:rFonts w:ascii="Times New Roman" w:hAnsi="Times New Roman" w:cs="Times New Roman"/>
          <w:sz w:val="24"/>
          <w:szCs w:val="24"/>
        </w:rPr>
        <w:t xml:space="preserve"> NSLTCP, which begins in </w:t>
      </w:r>
      <w:r>
        <w:rPr>
          <w:rFonts w:ascii="Times New Roman" w:hAnsi="Times New Roman" w:cs="Times New Roman"/>
          <w:sz w:val="24"/>
          <w:szCs w:val="24"/>
        </w:rPr>
        <w:t>August 2018</w:t>
      </w:r>
      <w:r w:rsidRPr="00DE1E88">
        <w:rPr>
          <w:rFonts w:ascii="Times New Roman" w:hAnsi="Times New Roman" w:cs="Times New Roman"/>
          <w:sz w:val="24"/>
          <w:szCs w:val="24"/>
        </w:rPr>
        <w:t xml:space="preserve">. We strongly encourage you to participate in the survey, whose benefits include (1) advancing adult day services in our long-term services and supports system; (2) allowing state estimates, where possible, to compare centers across states and nationally; and (3) contributing to NCHS’ next long-term care overview report.  </w:t>
      </w:r>
    </w:p>
    <w:p w14:paraId="1990502A" w14:textId="77777777" w:rsidR="00ED1C66" w:rsidRPr="00DE1E88" w:rsidRDefault="00ED1C66" w:rsidP="00ED1C66">
      <w:pPr>
        <w:rPr>
          <w:rFonts w:ascii="Times New Roman" w:hAnsi="Times New Roman" w:cs="Times New Roman"/>
          <w:sz w:val="24"/>
          <w:szCs w:val="24"/>
        </w:rPr>
      </w:pPr>
      <w:r w:rsidRPr="00DE1E88">
        <w:rPr>
          <w:rFonts w:ascii="Times New Roman" w:hAnsi="Times New Roman" w:cs="Times New Roman"/>
          <w:sz w:val="24"/>
          <w:szCs w:val="24"/>
        </w:rPr>
        <w:t>Data from the 201</w:t>
      </w:r>
      <w:r>
        <w:rPr>
          <w:rFonts w:ascii="Times New Roman" w:hAnsi="Times New Roman" w:cs="Times New Roman"/>
          <w:sz w:val="24"/>
          <w:szCs w:val="24"/>
        </w:rPr>
        <w:t>6</w:t>
      </w:r>
      <w:r w:rsidRPr="00DE1E88">
        <w:rPr>
          <w:rFonts w:ascii="Times New Roman" w:hAnsi="Times New Roman" w:cs="Times New Roman"/>
          <w:sz w:val="24"/>
          <w:szCs w:val="24"/>
        </w:rPr>
        <w:t xml:space="preserve"> survey allowed CDC to compare our services, participants, and funding to other providers like home health agencies and residential care communities. The overwhelming positive feedback on that report (http://www.cdc.gov/nchs/nsltcp/nsltcp_reports.htm) demonstrates the usefulness of this information to adult day services providers, policymakers, and health care planners in helping them better understand, plan for, and serve the future long-term care needs of older persons and younger adults with disabilities. </w:t>
      </w:r>
    </w:p>
    <w:p w14:paraId="50600AC3" w14:textId="77777777" w:rsidR="00ED1C66" w:rsidRPr="00DE1E88" w:rsidRDefault="00ED1C66" w:rsidP="00ED1C66">
      <w:pPr>
        <w:rPr>
          <w:rFonts w:ascii="Times New Roman" w:hAnsi="Times New Roman" w:cs="Times New Roman"/>
          <w:sz w:val="24"/>
          <w:szCs w:val="24"/>
        </w:rPr>
      </w:pPr>
      <w:r w:rsidRPr="00DE1E88">
        <w:rPr>
          <w:rFonts w:ascii="Times New Roman" w:hAnsi="Times New Roman" w:cs="Times New Roman"/>
          <w:sz w:val="24"/>
          <w:szCs w:val="24"/>
        </w:rPr>
        <w:t xml:space="preserve">NADSA, LeadingAge, and NASUAD appreciate your participation in this important national initiative. Please encourage all your fellow adult day providers in your state and region to complete the survey and improve the research on adult day services. If you have any questions or concerns, please contact us at our national office.  </w:t>
      </w:r>
    </w:p>
    <w:p w14:paraId="0F89BAD4" w14:textId="77777777" w:rsidR="00ED1C66" w:rsidRPr="00DE1E88" w:rsidRDefault="00ED1C66" w:rsidP="00ED1C66">
      <w:pPr>
        <w:rPr>
          <w:rFonts w:ascii="Times New Roman" w:hAnsi="Times New Roman" w:cs="Times New Roman"/>
          <w:sz w:val="24"/>
          <w:szCs w:val="24"/>
        </w:rPr>
      </w:pPr>
      <w:r w:rsidRPr="00DE1E88">
        <w:rPr>
          <w:rFonts w:ascii="Times New Roman" w:hAnsi="Times New Roman" w:cs="Times New Roman"/>
          <w:sz w:val="24"/>
          <w:szCs w:val="24"/>
        </w:rPr>
        <w:t xml:space="preserve">Many thanks, </w:t>
      </w:r>
    </w:p>
    <w:p w14:paraId="31D0FE47" w14:textId="77777777" w:rsidR="00ED1C66" w:rsidRDefault="00ED1C66" w:rsidP="00ED1C66">
      <w:pPr>
        <w:rPr>
          <w:rFonts w:ascii="Times New Roman" w:hAnsi="Times New Roman" w:cs="Times New Roman"/>
          <w:sz w:val="24"/>
          <w:szCs w:val="24"/>
        </w:rPr>
      </w:pPr>
    </w:p>
    <w:p w14:paraId="39B7CA87" w14:textId="60BB1194" w:rsidR="00ED1C66" w:rsidRDefault="00ED1C66" w:rsidP="00ED1C66">
      <w:pPr>
        <w:rPr>
          <w:rFonts w:ascii="Times New Roman" w:hAnsi="Times New Roman" w:cs="Times New Roman"/>
          <w:sz w:val="24"/>
          <w:szCs w:val="24"/>
        </w:rPr>
      </w:pPr>
      <w:r w:rsidRPr="00971396">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5F03155F" wp14:editId="1457D147">
                <wp:simplePos x="0" y="0"/>
                <wp:positionH relativeFrom="column">
                  <wp:posOffset>-171450</wp:posOffset>
                </wp:positionH>
                <wp:positionV relativeFrom="paragraph">
                  <wp:posOffset>200025</wp:posOffset>
                </wp:positionV>
                <wp:extent cx="1914525" cy="876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76300"/>
                        </a:xfrm>
                        <a:prstGeom prst="rect">
                          <a:avLst/>
                        </a:prstGeom>
                        <a:solidFill>
                          <a:srgbClr val="FFFFFF"/>
                        </a:solidFill>
                        <a:ln w="9525">
                          <a:noFill/>
                          <a:miter lim="800000"/>
                          <a:headEnd/>
                          <a:tailEnd/>
                        </a:ln>
                      </wps:spPr>
                      <wps:txbx>
                        <w:txbxContent>
                          <w:p w14:paraId="53FDB3C9" w14:textId="77777777" w:rsidR="00ED1C66" w:rsidRDefault="00ED1C66" w:rsidP="00ED1C66">
                            <w:r>
                              <w:t xml:space="preserve"> </w:t>
                            </w:r>
                            <w:r>
                              <w:rPr>
                                <w:noProof/>
                              </w:rPr>
                              <w:drawing>
                                <wp:inline distT="0" distB="0" distL="0" distR="0" wp14:anchorId="27C72307" wp14:editId="2DC25CA0">
                                  <wp:extent cx="1447800" cy="367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028" cy="3766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5pt;margin-top:15.75pt;width:150.7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" stroked="f">
                <v:textbox>
                  <w:txbxContent>
                    <w:p w14:paraId="53FDB3C9" w14:textId="77777777" w:rsidR="00ED1C66" w:rsidRDefault="00ED1C66" w:rsidP="00ED1C66">
                      <w:r>
                        <w:t xml:space="preserve"> </w:t>
                      </w:r>
                      <w:r>
                        <w:rPr>
                          <w:noProof/>
                        </w:rPr>
                        <w:drawing>
                          <wp:inline distT="0" distB="0" distL="0" distR="0" wp14:anchorId="27C72307" wp14:editId="2DC25CA0">
                            <wp:extent cx="1447800" cy="367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028" cy="376612"/>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szCs w:val="24"/>
        </w:rPr>
        <w:t>Lisa Peters-Beumer</w:t>
      </w:r>
      <w:r w:rsidR="005151BB">
        <w:rPr>
          <w:rFonts w:ascii="Times New Roman" w:hAnsi="Times New Roman" w:cs="Times New Roman"/>
          <w:sz w:val="24"/>
          <w:szCs w:val="24"/>
        </w:rPr>
        <w:tab/>
      </w:r>
      <w:r w:rsidR="005151BB">
        <w:rPr>
          <w:rFonts w:ascii="Times New Roman" w:hAnsi="Times New Roman" w:cs="Times New Roman"/>
          <w:sz w:val="24"/>
          <w:szCs w:val="24"/>
        </w:rPr>
        <w:tab/>
        <w:t xml:space="preserve">  Peter Notarstefano</w:t>
      </w:r>
      <w:r w:rsidR="005151BB">
        <w:rPr>
          <w:rFonts w:ascii="Times New Roman" w:hAnsi="Times New Roman" w:cs="Times New Roman"/>
          <w:sz w:val="24"/>
          <w:szCs w:val="24"/>
        </w:rPr>
        <w:tab/>
      </w:r>
      <w:r w:rsidR="005151BB">
        <w:rPr>
          <w:rFonts w:ascii="Times New Roman" w:hAnsi="Times New Roman" w:cs="Times New Roman"/>
          <w:sz w:val="24"/>
          <w:szCs w:val="24"/>
        </w:rPr>
        <w:tab/>
        <w:t xml:space="preserve">    </w:t>
      </w:r>
      <w:r>
        <w:rPr>
          <w:rFonts w:ascii="Times New Roman" w:hAnsi="Times New Roman" w:cs="Times New Roman"/>
          <w:sz w:val="24"/>
          <w:szCs w:val="24"/>
        </w:rPr>
        <w:t>Martha Roherty</w:t>
      </w:r>
      <w:r>
        <w:rPr>
          <w:rFonts w:ascii="Times New Roman" w:hAnsi="Times New Roman" w:cs="Times New Roman"/>
          <w:sz w:val="24"/>
          <w:szCs w:val="24"/>
        </w:rPr>
        <w:tab/>
      </w:r>
    </w:p>
    <w:p w14:paraId="04DA538A" w14:textId="46C38696" w:rsidR="005151BB" w:rsidRDefault="00ED1C66" w:rsidP="005151BB">
      <w:pPr>
        <w:ind w:left="2160" w:firstLine="720"/>
        <w:rPr>
          <w:rFonts w:ascii="Times New Roman" w:hAnsi="Times New Roman"/>
          <w:noProof/>
          <w:sz w:val="24"/>
          <w:szCs w:val="24"/>
        </w:rPr>
      </w:pPr>
      <w:r>
        <w:rPr>
          <w:noProof/>
        </w:rPr>
        <w:drawing>
          <wp:inline distT="0" distB="0" distL="0" distR="0" wp14:anchorId="08045CA0" wp14:editId="69CAB91B">
            <wp:extent cx="1553845" cy="50531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944" cy="522908"/>
                    </a:xfrm>
                    <a:prstGeom prst="rect">
                      <a:avLst/>
                    </a:prstGeom>
                    <a:noFill/>
                    <a:ln>
                      <a:noFill/>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0F748685" wp14:editId="60DDFBED">
            <wp:extent cx="1685381" cy="491896"/>
            <wp:effectExtent l="0" t="0" r="0" b="3810"/>
            <wp:docPr id="5" name="Picture 5" descr="\\cdc\project\NCHS_DHCS_LTCSB\LTCSB_Survey_Operations\NSLTCP\2014 NSLTCP\Outreach\ADSC\Letter of support\M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project\NCHS_DHCS_LTCSB\LTCSB_Survey_Operations\NSLTCP\2014 NSLTCP\Outreach\ADSC\Letter of support\MR Signa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844" cy="495825"/>
                    </a:xfrm>
                    <a:prstGeom prst="rect">
                      <a:avLst/>
                    </a:prstGeom>
                    <a:noFill/>
                    <a:ln>
                      <a:noFill/>
                    </a:ln>
                  </pic:spPr>
                </pic:pic>
              </a:graphicData>
            </a:graphic>
          </wp:inline>
        </w:drawing>
      </w:r>
    </w:p>
    <w:p w14:paraId="560EFDD6" w14:textId="77777777" w:rsidR="005151BB" w:rsidRDefault="005151BB" w:rsidP="005151BB">
      <w:pPr>
        <w:ind w:left="2160" w:firstLine="720"/>
        <w:rPr>
          <w:rFonts w:ascii="Times New Roman" w:hAnsi="Times New Roman"/>
          <w:sz w:val="24"/>
          <w:szCs w:val="24"/>
        </w:rPr>
      </w:pPr>
    </w:p>
    <w:p w14:paraId="13B7CF03" w14:textId="77777777" w:rsidR="00ED1C66" w:rsidRDefault="00ED1C66" w:rsidP="00ED1C66">
      <w:pPr>
        <w:spacing w:after="0"/>
        <w:rPr>
          <w:rFonts w:ascii="Times New Roman" w:hAnsi="Times New Roman"/>
          <w:sz w:val="24"/>
          <w:szCs w:val="24"/>
        </w:rPr>
      </w:pPr>
      <w:r>
        <w:rPr>
          <w:rFonts w:ascii="Times New Roman" w:hAnsi="Times New Roman"/>
          <w:sz w:val="24"/>
          <w:szCs w:val="24"/>
        </w:rPr>
        <w:t>Board Chair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Director, Home and Community-based </w:t>
      </w:r>
      <w:r>
        <w:rPr>
          <w:rFonts w:ascii="Times New Roman" w:hAnsi="Times New Roman"/>
          <w:sz w:val="24"/>
          <w:szCs w:val="24"/>
        </w:rPr>
        <w:tab/>
        <w:t xml:space="preserve">     Executive Director</w:t>
      </w:r>
      <w:r>
        <w:rPr>
          <w:rFonts w:ascii="Times New Roman" w:hAnsi="Times New Roman"/>
          <w:sz w:val="24"/>
          <w:szCs w:val="24"/>
        </w:rPr>
        <w:tab/>
      </w:r>
    </w:p>
    <w:p w14:paraId="0D8D706C" w14:textId="77777777" w:rsidR="00ED1C66" w:rsidRDefault="00ED1C66" w:rsidP="00ED1C66">
      <w:pPr>
        <w:spacing w:after="0"/>
        <w:rPr>
          <w:rFonts w:ascii="Times New Roman" w:hAnsi="Times New Roman"/>
          <w:sz w:val="24"/>
          <w:szCs w:val="24"/>
        </w:rPr>
      </w:pPr>
      <w:r>
        <w:rPr>
          <w:rFonts w:ascii="Times New Roman" w:hAnsi="Times New Roman"/>
          <w:sz w:val="24"/>
          <w:szCs w:val="24"/>
        </w:rPr>
        <w:t>(877-745-1440)</w:t>
      </w:r>
      <w:r>
        <w:rPr>
          <w:rFonts w:ascii="Times New Roman" w:hAnsi="Times New Roman"/>
          <w:sz w:val="24"/>
          <w:szCs w:val="24"/>
        </w:rPr>
        <w:tab/>
      </w:r>
      <w:r>
        <w:rPr>
          <w:rFonts w:ascii="Times New Roman" w:hAnsi="Times New Roman"/>
          <w:sz w:val="24"/>
          <w:szCs w:val="24"/>
        </w:rPr>
        <w:tab/>
        <w:t xml:space="preserve"> Services (202-508-9406)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(202-898-2578)</w:t>
      </w:r>
    </w:p>
    <w:p w14:paraId="061E99E8" w14:textId="77777777" w:rsidR="00ED1C66" w:rsidRPr="00EB58DB" w:rsidRDefault="00ED1C66" w:rsidP="00ED1C66">
      <w:pPr>
        <w:tabs>
          <w:tab w:val="left" w:pos="8160"/>
        </w:tabs>
        <w:rPr>
          <w:rFonts w:ascii="Times New Roman" w:hAnsi="Times New Roman" w:cs="Times New Roman"/>
          <w:sz w:val="24"/>
          <w:szCs w:val="24"/>
        </w:rPr>
      </w:pPr>
      <w:r>
        <w:rPr>
          <w:noProof/>
        </w:rPr>
        <w:drawing>
          <wp:inline distT="0" distB="0" distL="0" distR="0" wp14:anchorId="709938F3" wp14:editId="33209AAB">
            <wp:extent cx="1188653"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458" cy="44835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0E6B542" wp14:editId="4DC479F2">
            <wp:extent cx="2377440" cy="502920"/>
            <wp:effectExtent l="0" t="0" r="3810" b="0"/>
            <wp:docPr id="4" name="Picture 4" descr="Leading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ingAge Hea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502920"/>
                    </a:xfrm>
                    <a:prstGeom prst="rect">
                      <a:avLst/>
                    </a:prstGeom>
                    <a:noFill/>
                    <a:ln>
                      <a:noFill/>
                    </a:ln>
                  </pic:spPr>
                </pic:pic>
              </a:graphicData>
            </a:graphic>
          </wp:inline>
        </w:drawing>
      </w:r>
      <w:r>
        <w:rPr>
          <w:rFonts w:ascii="Times New Roman" w:hAnsi="Times New Roman" w:cs="Times New Roman"/>
          <w:sz w:val="24"/>
          <w:szCs w:val="24"/>
        </w:rPr>
        <w:t xml:space="preserve">    </w:t>
      </w:r>
      <w:r w:rsidRPr="00B76588">
        <w:rPr>
          <w:rFonts w:ascii="Times New Roman" w:hAnsi="Times New Roman" w:cs="Times New Roman"/>
          <w:noProof/>
          <w:sz w:val="24"/>
          <w:szCs w:val="24"/>
        </w:rPr>
        <w:drawing>
          <wp:inline distT="0" distB="0" distL="0" distR="0" wp14:anchorId="05871202" wp14:editId="29CA8914">
            <wp:extent cx="1724025" cy="49480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NASUAD-logo-color-with-name-1000p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3597" cy="494680"/>
                    </a:xfrm>
                    <a:prstGeom prst="rect">
                      <a:avLst/>
                    </a:prstGeom>
                  </pic:spPr>
                </pic:pic>
              </a:graphicData>
            </a:graphic>
          </wp:inline>
        </w:drawing>
      </w:r>
    </w:p>
    <w:p w14:paraId="5CA62D6E" w14:textId="77777777" w:rsidR="00ED1C66" w:rsidRPr="00ED1C66" w:rsidRDefault="00ED1C66" w:rsidP="00ED1C66">
      <w:pPr>
        <w:widowControl w:val="0"/>
        <w:autoSpaceDE w:val="0"/>
        <w:autoSpaceDN w:val="0"/>
        <w:adjustRightInd w:val="0"/>
        <w:spacing w:after="0" w:line="240" w:lineRule="auto"/>
        <w:rPr>
          <w:rFonts w:ascii="Times New Roman" w:eastAsia="Times New Roman" w:hAnsi="Times New Roman" w:cs="Times New Roman"/>
          <w:sz w:val="20"/>
          <w:szCs w:val="20"/>
        </w:rPr>
      </w:pPr>
    </w:p>
    <w:sectPr w:rsidR="00ED1C66" w:rsidRPr="00ED1C66" w:rsidSect="005151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D493D"/>
    <w:multiLevelType w:val="hybridMultilevel"/>
    <w:tmpl w:val="EA86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3A603A"/>
    <w:multiLevelType w:val="multilevel"/>
    <w:tmpl w:val="C6A096E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tentative="1">
      <w:start w:val="1"/>
      <w:numFmt w:val="bullet"/>
      <w:lvlText w:val=""/>
      <w:lvlJc w:val="left"/>
      <w:pPr>
        <w:tabs>
          <w:tab w:val="num" w:pos="5040"/>
        </w:tabs>
        <w:ind w:left="5040" w:hanging="360"/>
      </w:pPr>
      <w:rPr>
        <w:rFonts w:ascii="Symbol" w:hAnsi="Symbol" w:hint="default"/>
        <w:sz w:val="20"/>
      </w:rPr>
    </w:lvl>
    <w:lvl w:ilvl="3" w:tentative="1">
      <w:start w:val="1"/>
      <w:numFmt w:val="bullet"/>
      <w:lvlText w:val=""/>
      <w:lvlJc w:val="left"/>
      <w:pPr>
        <w:tabs>
          <w:tab w:val="num" w:pos="5760"/>
        </w:tabs>
        <w:ind w:left="5760" w:hanging="360"/>
      </w:pPr>
      <w:rPr>
        <w:rFonts w:ascii="Symbol" w:hAnsi="Symbol" w:hint="default"/>
        <w:sz w:val="20"/>
      </w:rPr>
    </w:lvl>
    <w:lvl w:ilvl="4" w:tentative="1">
      <w:start w:val="1"/>
      <w:numFmt w:val="bullet"/>
      <w:lvlText w:val=""/>
      <w:lvlJc w:val="left"/>
      <w:pPr>
        <w:tabs>
          <w:tab w:val="num" w:pos="6480"/>
        </w:tabs>
        <w:ind w:left="6480" w:hanging="360"/>
      </w:pPr>
      <w:rPr>
        <w:rFonts w:ascii="Symbol" w:hAnsi="Symbol" w:hint="default"/>
        <w:sz w:val="20"/>
      </w:rPr>
    </w:lvl>
    <w:lvl w:ilvl="5" w:tentative="1">
      <w:start w:val="1"/>
      <w:numFmt w:val="bullet"/>
      <w:lvlText w:val=""/>
      <w:lvlJc w:val="left"/>
      <w:pPr>
        <w:tabs>
          <w:tab w:val="num" w:pos="7200"/>
        </w:tabs>
        <w:ind w:left="7200" w:hanging="360"/>
      </w:pPr>
      <w:rPr>
        <w:rFonts w:ascii="Symbol" w:hAnsi="Symbol" w:hint="default"/>
        <w:sz w:val="20"/>
      </w:rPr>
    </w:lvl>
    <w:lvl w:ilvl="6" w:tentative="1">
      <w:start w:val="1"/>
      <w:numFmt w:val="bullet"/>
      <w:lvlText w:val=""/>
      <w:lvlJc w:val="left"/>
      <w:pPr>
        <w:tabs>
          <w:tab w:val="num" w:pos="7920"/>
        </w:tabs>
        <w:ind w:left="7920" w:hanging="360"/>
      </w:pPr>
      <w:rPr>
        <w:rFonts w:ascii="Symbol" w:hAnsi="Symbol" w:hint="default"/>
        <w:sz w:val="20"/>
      </w:rPr>
    </w:lvl>
    <w:lvl w:ilvl="7" w:tentative="1">
      <w:start w:val="1"/>
      <w:numFmt w:val="bullet"/>
      <w:lvlText w:val=""/>
      <w:lvlJc w:val="left"/>
      <w:pPr>
        <w:tabs>
          <w:tab w:val="num" w:pos="8640"/>
        </w:tabs>
        <w:ind w:left="8640" w:hanging="360"/>
      </w:pPr>
      <w:rPr>
        <w:rFonts w:ascii="Symbol" w:hAnsi="Symbol" w:hint="default"/>
        <w:sz w:val="20"/>
      </w:rPr>
    </w:lvl>
    <w:lvl w:ilvl="8" w:tentative="1">
      <w:start w:val="1"/>
      <w:numFmt w:val="bullet"/>
      <w:lvlText w:val=""/>
      <w:lvlJc w:val="left"/>
      <w:pPr>
        <w:tabs>
          <w:tab w:val="num" w:pos="9360"/>
        </w:tabs>
        <w:ind w:left="936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283"/>
    <w:rsid w:val="0000538C"/>
    <w:rsid w:val="00055EC4"/>
    <w:rsid w:val="000849F0"/>
    <w:rsid w:val="000E23DE"/>
    <w:rsid w:val="000E5345"/>
    <w:rsid w:val="000F4826"/>
    <w:rsid w:val="00145C9F"/>
    <w:rsid w:val="001501F0"/>
    <w:rsid w:val="001515E7"/>
    <w:rsid w:val="001650D9"/>
    <w:rsid w:val="001D217A"/>
    <w:rsid w:val="00255800"/>
    <w:rsid w:val="002C711C"/>
    <w:rsid w:val="002D6E50"/>
    <w:rsid w:val="002E140B"/>
    <w:rsid w:val="002E4283"/>
    <w:rsid w:val="003031C1"/>
    <w:rsid w:val="00323B3E"/>
    <w:rsid w:val="00337D02"/>
    <w:rsid w:val="00341031"/>
    <w:rsid w:val="00343802"/>
    <w:rsid w:val="00355380"/>
    <w:rsid w:val="00370E40"/>
    <w:rsid w:val="00386C38"/>
    <w:rsid w:val="00427514"/>
    <w:rsid w:val="004658F5"/>
    <w:rsid w:val="00480A68"/>
    <w:rsid w:val="0049012F"/>
    <w:rsid w:val="004A5E3D"/>
    <w:rsid w:val="004B0A2C"/>
    <w:rsid w:val="004B0C01"/>
    <w:rsid w:val="004B3D9C"/>
    <w:rsid w:val="004B7859"/>
    <w:rsid w:val="004E76AC"/>
    <w:rsid w:val="0050238B"/>
    <w:rsid w:val="005151BB"/>
    <w:rsid w:val="00582669"/>
    <w:rsid w:val="0058720C"/>
    <w:rsid w:val="005A6FFE"/>
    <w:rsid w:val="005D2B52"/>
    <w:rsid w:val="005E1FA9"/>
    <w:rsid w:val="005F5BAD"/>
    <w:rsid w:val="006163AD"/>
    <w:rsid w:val="0062180B"/>
    <w:rsid w:val="00660A95"/>
    <w:rsid w:val="00683006"/>
    <w:rsid w:val="00684F40"/>
    <w:rsid w:val="006A7176"/>
    <w:rsid w:val="006C3E1D"/>
    <w:rsid w:val="006E76B0"/>
    <w:rsid w:val="00712F60"/>
    <w:rsid w:val="0074532D"/>
    <w:rsid w:val="007621E2"/>
    <w:rsid w:val="007677DF"/>
    <w:rsid w:val="00770A6C"/>
    <w:rsid w:val="007A41F3"/>
    <w:rsid w:val="008839C8"/>
    <w:rsid w:val="00894348"/>
    <w:rsid w:val="008B35FA"/>
    <w:rsid w:val="008B3962"/>
    <w:rsid w:val="008E45A7"/>
    <w:rsid w:val="00901174"/>
    <w:rsid w:val="00941E49"/>
    <w:rsid w:val="009571FB"/>
    <w:rsid w:val="00977318"/>
    <w:rsid w:val="00982B0B"/>
    <w:rsid w:val="009915D3"/>
    <w:rsid w:val="009A39A7"/>
    <w:rsid w:val="009B19B9"/>
    <w:rsid w:val="009D669C"/>
    <w:rsid w:val="009D7D23"/>
    <w:rsid w:val="00A23C06"/>
    <w:rsid w:val="00A30337"/>
    <w:rsid w:val="00A54FB1"/>
    <w:rsid w:val="00A71816"/>
    <w:rsid w:val="00A81207"/>
    <w:rsid w:val="00AC5E05"/>
    <w:rsid w:val="00AE71CD"/>
    <w:rsid w:val="00AF06B2"/>
    <w:rsid w:val="00AF22D2"/>
    <w:rsid w:val="00B1341D"/>
    <w:rsid w:val="00B21574"/>
    <w:rsid w:val="00B611EA"/>
    <w:rsid w:val="00B67901"/>
    <w:rsid w:val="00B82D65"/>
    <w:rsid w:val="00B8336E"/>
    <w:rsid w:val="00B83680"/>
    <w:rsid w:val="00BE6400"/>
    <w:rsid w:val="00C12649"/>
    <w:rsid w:val="00C52A0B"/>
    <w:rsid w:val="00C56659"/>
    <w:rsid w:val="00CA445F"/>
    <w:rsid w:val="00CE10B9"/>
    <w:rsid w:val="00D65B7E"/>
    <w:rsid w:val="00E13834"/>
    <w:rsid w:val="00E320AE"/>
    <w:rsid w:val="00E63C2F"/>
    <w:rsid w:val="00E77934"/>
    <w:rsid w:val="00EB6B5D"/>
    <w:rsid w:val="00ED1C66"/>
    <w:rsid w:val="00ED2183"/>
    <w:rsid w:val="00F00FB1"/>
    <w:rsid w:val="00F306F3"/>
    <w:rsid w:val="00F57F11"/>
    <w:rsid w:val="00F6454B"/>
    <w:rsid w:val="00F65EAF"/>
    <w:rsid w:val="00F8050C"/>
    <w:rsid w:val="00FA3EA5"/>
    <w:rsid w:val="00FD66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1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183"/>
    <w:rPr>
      <w:rFonts w:ascii="Tahoma" w:hAnsi="Tahoma" w:cs="Tahoma"/>
      <w:sz w:val="16"/>
      <w:szCs w:val="16"/>
    </w:rPr>
  </w:style>
  <w:style w:type="paragraph" w:styleId="ListParagraph">
    <w:name w:val="List Paragraph"/>
    <w:basedOn w:val="Normal"/>
    <w:uiPriority w:val="34"/>
    <w:qFormat/>
    <w:rsid w:val="005F5BAD"/>
    <w:pPr>
      <w:ind w:left="720"/>
      <w:contextualSpacing/>
    </w:pPr>
  </w:style>
  <w:style w:type="character" w:styleId="CommentReference">
    <w:name w:val="annotation reference"/>
    <w:basedOn w:val="DefaultParagraphFont"/>
    <w:uiPriority w:val="99"/>
    <w:semiHidden/>
    <w:unhideWhenUsed/>
    <w:rsid w:val="00684F40"/>
    <w:rPr>
      <w:sz w:val="16"/>
      <w:szCs w:val="16"/>
    </w:rPr>
  </w:style>
  <w:style w:type="paragraph" w:styleId="CommentText">
    <w:name w:val="annotation text"/>
    <w:basedOn w:val="Normal"/>
    <w:link w:val="CommentTextChar"/>
    <w:uiPriority w:val="99"/>
    <w:semiHidden/>
    <w:unhideWhenUsed/>
    <w:rsid w:val="00684F40"/>
    <w:pPr>
      <w:spacing w:line="240" w:lineRule="auto"/>
    </w:pPr>
    <w:rPr>
      <w:sz w:val="20"/>
      <w:szCs w:val="20"/>
    </w:rPr>
  </w:style>
  <w:style w:type="character" w:customStyle="1" w:styleId="CommentTextChar">
    <w:name w:val="Comment Text Char"/>
    <w:basedOn w:val="DefaultParagraphFont"/>
    <w:link w:val="CommentText"/>
    <w:uiPriority w:val="99"/>
    <w:semiHidden/>
    <w:rsid w:val="00684F40"/>
    <w:rPr>
      <w:sz w:val="20"/>
      <w:szCs w:val="20"/>
    </w:rPr>
  </w:style>
  <w:style w:type="paragraph" w:styleId="CommentSubject">
    <w:name w:val="annotation subject"/>
    <w:basedOn w:val="CommentText"/>
    <w:next w:val="CommentText"/>
    <w:link w:val="CommentSubjectChar"/>
    <w:uiPriority w:val="99"/>
    <w:semiHidden/>
    <w:unhideWhenUsed/>
    <w:rsid w:val="00684F40"/>
    <w:rPr>
      <w:b/>
      <w:bCs/>
    </w:rPr>
  </w:style>
  <w:style w:type="character" w:customStyle="1" w:styleId="CommentSubjectChar">
    <w:name w:val="Comment Subject Char"/>
    <w:basedOn w:val="CommentTextChar"/>
    <w:link w:val="CommentSubject"/>
    <w:uiPriority w:val="99"/>
    <w:semiHidden/>
    <w:rsid w:val="00684F40"/>
    <w:rPr>
      <w:b/>
      <w:bCs/>
      <w:sz w:val="20"/>
      <w:szCs w:val="20"/>
    </w:rPr>
  </w:style>
  <w:style w:type="paragraph" w:styleId="Revision">
    <w:name w:val="Revision"/>
    <w:hidden/>
    <w:uiPriority w:val="99"/>
    <w:semiHidden/>
    <w:rsid w:val="00CE10B9"/>
    <w:pPr>
      <w:spacing w:after="0" w:line="240" w:lineRule="auto"/>
    </w:pPr>
  </w:style>
  <w:style w:type="character" w:styleId="Hyperlink">
    <w:name w:val="Hyperlink"/>
    <w:basedOn w:val="DefaultParagraphFont"/>
    <w:uiPriority w:val="99"/>
    <w:unhideWhenUsed/>
    <w:rsid w:val="00F8050C"/>
    <w:rPr>
      <w:color w:val="0000FF" w:themeColor="hyperlink"/>
      <w:u w:val="single"/>
    </w:rPr>
  </w:style>
  <w:style w:type="paragraph" w:customStyle="1" w:styleId="BodyText1">
    <w:name w:val="Body Text1"/>
    <w:basedOn w:val="Normal"/>
    <w:link w:val="bodytextChar"/>
    <w:rsid w:val="00BE6400"/>
    <w:pPr>
      <w:spacing w:after="0" w:line="240" w:lineRule="auto"/>
      <w:ind w:firstLine="720"/>
    </w:pPr>
    <w:rPr>
      <w:rFonts w:ascii="Times New Roman" w:eastAsia="Times New Roman" w:hAnsi="Times New Roman" w:cs="Times New Roman"/>
      <w:sz w:val="24"/>
      <w:szCs w:val="20"/>
    </w:rPr>
  </w:style>
  <w:style w:type="character" w:customStyle="1" w:styleId="bodytextChar">
    <w:name w:val="body text Char"/>
    <w:aliases w:val="flush Char,bt Char Char Char Char,body text1 Char Char Char Char,bt Char1,memo Char,memo body text Char Char"/>
    <w:link w:val="BodyText1"/>
    <w:rsid w:val="00BE6400"/>
    <w:rPr>
      <w:rFonts w:ascii="Times New Roman" w:eastAsia="Times New Roman" w:hAnsi="Times New Roman" w:cs="Times New Roman"/>
      <w:sz w:val="24"/>
      <w:szCs w:val="20"/>
    </w:rPr>
  </w:style>
  <w:style w:type="paragraph" w:styleId="NormalWeb">
    <w:name w:val="Normal (Web)"/>
    <w:basedOn w:val="Normal"/>
    <w:rsid w:val="005151B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1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183"/>
    <w:rPr>
      <w:rFonts w:ascii="Tahoma" w:hAnsi="Tahoma" w:cs="Tahoma"/>
      <w:sz w:val="16"/>
      <w:szCs w:val="16"/>
    </w:rPr>
  </w:style>
  <w:style w:type="paragraph" w:styleId="ListParagraph">
    <w:name w:val="List Paragraph"/>
    <w:basedOn w:val="Normal"/>
    <w:uiPriority w:val="34"/>
    <w:qFormat/>
    <w:rsid w:val="005F5BAD"/>
    <w:pPr>
      <w:ind w:left="720"/>
      <w:contextualSpacing/>
    </w:pPr>
  </w:style>
  <w:style w:type="character" w:styleId="CommentReference">
    <w:name w:val="annotation reference"/>
    <w:basedOn w:val="DefaultParagraphFont"/>
    <w:uiPriority w:val="99"/>
    <w:semiHidden/>
    <w:unhideWhenUsed/>
    <w:rsid w:val="00684F40"/>
    <w:rPr>
      <w:sz w:val="16"/>
      <w:szCs w:val="16"/>
    </w:rPr>
  </w:style>
  <w:style w:type="paragraph" w:styleId="CommentText">
    <w:name w:val="annotation text"/>
    <w:basedOn w:val="Normal"/>
    <w:link w:val="CommentTextChar"/>
    <w:uiPriority w:val="99"/>
    <w:semiHidden/>
    <w:unhideWhenUsed/>
    <w:rsid w:val="00684F40"/>
    <w:pPr>
      <w:spacing w:line="240" w:lineRule="auto"/>
    </w:pPr>
    <w:rPr>
      <w:sz w:val="20"/>
      <w:szCs w:val="20"/>
    </w:rPr>
  </w:style>
  <w:style w:type="character" w:customStyle="1" w:styleId="CommentTextChar">
    <w:name w:val="Comment Text Char"/>
    <w:basedOn w:val="DefaultParagraphFont"/>
    <w:link w:val="CommentText"/>
    <w:uiPriority w:val="99"/>
    <w:semiHidden/>
    <w:rsid w:val="00684F40"/>
    <w:rPr>
      <w:sz w:val="20"/>
      <w:szCs w:val="20"/>
    </w:rPr>
  </w:style>
  <w:style w:type="paragraph" w:styleId="CommentSubject">
    <w:name w:val="annotation subject"/>
    <w:basedOn w:val="CommentText"/>
    <w:next w:val="CommentText"/>
    <w:link w:val="CommentSubjectChar"/>
    <w:uiPriority w:val="99"/>
    <w:semiHidden/>
    <w:unhideWhenUsed/>
    <w:rsid w:val="00684F40"/>
    <w:rPr>
      <w:b/>
      <w:bCs/>
    </w:rPr>
  </w:style>
  <w:style w:type="character" w:customStyle="1" w:styleId="CommentSubjectChar">
    <w:name w:val="Comment Subject Char"/>
    <w:basedOn w:val="CommentTextChar"/>
    <w:link w:val="CommentSubject"/>
    <w:uiPriority w:val="99"/>
    <w:semiHidden/>
    <w:rsid w:val="00684F40"/>
    <w:rPr>
      <w:b/>
      <w:bCs/>
      <w:sz w:val="20"/>
      <w:szCs w:val="20"/>
    </w:rPr>
  </w:style>
  <w:style w:type="paragraph" w:styleId="Revision">
    <w:name w:val="Revision"/>
    <w:hidden/>
    <w:uiPriority w:val="99"/>
    <w:semiHidden/>
    <w:rsid w:val="00CE10B9"/>
    <w:pPr>
      <w:spacing w:after="0" w:line="240" w:lineRule="auto"/>
    </w:pPr>
  </w:style>
  <w:style w:type="character" w:styleId="Hyperlink">
    <w:name w:val="Hyperlink"/>
    <w:basedOn w:val="DefaultParagraphFont"/>
    <w:uiPriority w:val="99"/>
    <w:unhideWhenUsed/>
    <w:rsid w:val="00F8050C"/>
    <w:rPr>
      <w:color w:val="0000FF" w:themeColor="hyperlink"/>
      <w:u w:val="single"/>
    </w:rPr>
  </w:style>
  <w:style w:type="paragraph" w:customStyle="1" w:styleId="BodyText1">
    <w:name w:val="Body Text1"/>
    <w:basedOn w:val="Normal"/>
    <w:link w:val="bodytextChar"/>
    <w:rsid w:val="00BE6400"/>
    <w:pPr>
      <w:spacing w:after="0" w:line="240" w:lineRule="auto"/>
      <w:ind w:firstLine="720"/>
    </w:pPr>
    <w:rPr>
      <w:rFonts w:ascii="Times New Roman" w:eastAsia="Times New Roman" w:hAnsi="Times New Roman" w:cs="Times New Roman"/>
      <w:sz w:val="24"/>
      <w:szCs w:val="20"/>
    </w:rPr>
  </w:style>
  <w:style w:type="character" w:customStyle="1" w:styleId="bodytextChar">
    <w:name w:val="body text Char"/>
    <w:aliases w:val="flush Char,bt Char Char Char Char,body text1 Char Char Char Char,bt Char1,memo Char,memo body text Char Char"/>
    <w:link w:val="BodyText1"/>
    <w:rsid w:val="00BE6400"/>
    <w:rPr>
      <w:rFonts w:ascii="Times New Roman" w:eastAsia="Times New Roman" w:hAnsi="Times New Roman" w:cs="Times New Roman"/>
      <w:sz w:val="24"/>
      <w:szCs w:val="20"/>
    </w:rPr>
  </w:style>
  <w:style w:type="paragraph" w:styleId="NormalWeb">
    <w:name w:val="Normal (Web)"/>
    <w:basedOn w:val="Normal"/>
    <w:rsid w:val="005151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SYSTEM</cp:lastModifiedBy>
  <cp:revision>2</cp:revision>
  <cp:lastPrinted>2017-11-28T16:15:00Z</cp:lastPrinted>
  <dcterms:created xsi:type="dcterms:W3CDTF">2018-04-10T14:10:00Z</dcterms:created>
  <dcterms:modified xsi:type="dcterms:W3CDTF">2018-04-10T14:10:00Z</dcterms:modified>
</cp:coreProperties>
</file>