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1FC3" w:rsidR="001D1C92" w:rsidP="000926B2" w:rsidRDefault="001D1C92" w14:paraId="44B76975" w14:textId="77777777">
      <w:pPr>
        <w:pStyle w:val="Heading2"/>
        <w:spacing w:before="0"/>
        <w:rPr>
          <w:rFonts w:eastAsia="Times New Roman"/>
          <w:sz w:val="36"/>
          <w:szCs w:val="22"/>
        </w:rPr>
      </w:pPr>
      <w:bookmarkStart w:name="_Toc477427847" w:id="0"/>
      <w:bookmarkStart w:name="_Toc477428232" w:id="1"/>
    </w:p>
    <w:p w:rsidRPr="00281FC3" w:rsidR="001D1C92" w:rsidP="001D1C92" w:rsidRDefault="001D1C92" w14:paraId="4B557E6D" w14:textId="245EDC09">
      <w:pPr>
        <w:jc w:val="center"/>
        <w:rPr>
          <w:rFonts w:ascii="Times New Roman" w:hAnsi="Times New Roman" w:cs="Times New Roman"/>
          <w:b/>
          <w:sz w:val="40"/>
          <w:szCs w:val="24"/>
        </w:rPr>
      </w:pPr>
      <w:r w:rsidRPr="00281FC3">
        <w:rPr>
          <w:rFonts w:ascii="Times New Roman" w:hAnsi="Times New Roman" w:cs="Times New Roman"/>
          <w:b/>
          <w:sz w:val="40"/>
          <w:szCs w:val="24"/>
        </w:rPr>
        <w:t xml:space="preserve">Evaluation of an Education Intervention for Immigration                                                                                               Applicants with B1 or B2 Tuberculosis Classifications </w:t>
      </w:r>
    </w:p>
    <w:p w:rsidRPr="00281FC3" w:rsidR="00F03067" w:rsidP="00F03067" w:rsidRDefault="00F03067" w14:paraId="449093E6" w14:textId="77777777">
      <w:pPr>
        <w:spacing w:line="276" w:lineRule="auto"/>
        <w:jc w:val="center"/>
        <w:rPr>
          <w:rFonts w:ascii="Times New Roman" w:hAnsi="Times New Roman" w:eastAsia="Calibri" w:cs="Times New Roman"/>
          <w:b/>
          <w:sz w:val="24"/>
          <w:szCs w:val="24"/>
        </w:rPr>
      </w:pPr>
    </w:p>
    <w:p w:rsidRPr="00281FC3" w:rsidR="001D1C92" w:rsidP="00F03067" w:rsidRDefault="00F03067" w14:paraId="29DFFC08" w14:textId="7986B2D9">
      <w:pPr>
        <w:spacing w:line="276" w:lineRule="auto"/>
        <w:jc w:val="center"/>
        <w:rPr>
          <w:rFonts w:ascii="Times New Roman" w:hAnsi="Times New Roman" w:eastAsia="Calibri" w:cs="Times New Roman"/>
          <w:b/>
          <w:sz w:val="24"/>
          <w:szCs w:val="24"/>
        </w:rPr>
      </w:pPr>
      <w:r w:rsidRPr="00281FC3">
        <w:rPr>
          <w:rFonts w:ascii="Times New Roman" w:hAnsi="Times New Roman" w:eastAsia="Calibri" w:cs="Times New Roman"/>
          <w:b/>
          <w:sz w:val="24"/>
          <w:szCs w:val="24"/>
        </w:rPr>
        <w:t>Gen-IC</w:t>
      </w:r>
    </w:p>
    <w:p w:rsidRPr="00281FC3" w:rsidR="001D1C92" w:rsidP="000926B2" w:rsidRDefault="001D1C92" w14:paraId="10D48FFB" w14:textId="77777777">
      <w:pPr>
        <w:pStyle w:val="Heading2"/>
        <w:spacing w:before="0"/>
        <w:rPr>
          <w:rFonts w:eastAsia="Times New Roman"/>
        </w:rPr>
      </w:pPr>
    </w:p>
    <w:p w:rsidRPr="00281FC3" w:rsidR="001D1C92" w:rsidP="001D1C92" w:rsidRDefault="001D1C92" w14:paraId="45A45831" w14:textId="77777777">
      <w:pPr>
        <w:spacing w:line="276" w:lineRule="auto"/>
        <w:jc w:val="center"/>
        <w:rPr>
          <w:rFonts w:ascii="Times New Roman" w:hAnsi="Times New Roman" w:eastAsia="Calibri" w:cs="Times New Roman"/>
          <w:b/>
          <w:sz w:val="24"/>
          <w:szCs w:val="24"/>
        </w:rPr>
      </w:pPr>
      <w:r w:rsidRPr="00281FC3">
        <w:rPr>
          <w:rFonts w:ascii="Times New Roman" w:hAnsi="Times New Roman" w:eastAsia="Calibri" w:cs="Times New Roman"/>
          <w:b/>
          <w:sz w:val="24"/>
          <w:szCs w:val="24"/>
        </w:rPr>
        <w:t xml:space="preserve">Information Collection for Evaluation of Education, Communication, and Training (ECT) Activities for </w:t>
      </w:r>
      <w:r w:rsidRPr="00281FC3">
        <w:rPr>
          <w:rFonts w:ascii="Times New Roman" w:hAnsi="Times New Roman" w:eastAsia="Times New Roman" w:cs="Times New Roman"/>
          <w:b/>
          <w:bCs/>
          <w:color w:val="000000"/>
          <w:sz w:val="24"/>
          <w:szCs w:val="24"/>
        </w:rPr>
        <w:t>Mobile Populations</w:t>
      </w:r>
    </w:p>
    <w:p w:rsidRPr="00281FC3" w:rsidR="001D1C92" w:rsidP="000926B2" w:rsidRDefault="001D1C92" w14:paraId="4CD818A1" w14:textId="77777777">
      <w:pPr>
        <w:pStyle w:val="Heading2"/>
        <w:spacing w:before="0"/>
        <w:rPr>
          <w:rFonts w:eastAsia="Times New Roman"/>
        </w:rPr>
      </w:pPr>
    </w:p>
    <w:p w:rsidRPr="00281FC3" w:rsidR="001D1C92" w:rsidP="001D1C92" w:rsidRDefault="001D1C92" w14:paraId="1935C79C" w14:textId="562B0D6F">
      <w:pPr>
        <w:jc w:val="center"/>
        <w:rPr>
          <w:rFonts w:ascii="Times New Roman" w:hAnsi="Times New Roman" w:cs="Times New Roman"/>
          <w:b/>
          <w:sz w:val="24"/>
          <w:szCs w:val="24"/>
        </w:rPr>
      </w:pPr>
      <w:r w:rsidRPr="00281FC3">
        <w:rPr>
          <w:rFonts w:ascii="Times New Roman" w:hAnsi="Times New Roman" w:cs="Times New Roman"/>
          <w:b/>
          <w:sz w:val="24"/>
          <w:szCs w:val="24"/>
        </w:rPr>
        <w:t>OMB No</w:t>
      </w:r>
      <w:r w:rsidRPr="00281FC3" w:rsidR="00F03067">
        <w:rPr>
          <w:rFonts w:ascii="Times New Roman" w:hAnsi="Times New Roman" w:cs="Times New Roman"/>
          <w:b/>
          <w:sz w:val="24"/>
          <w:szCs w:val="24"/>
        </w:rPr>
        <w:t>.</w:t>
      </w:r>
      <w:r w:rsidRPr="00281FC3" w:rsidR="00DB3E07">
        <w:rPr>
          <w:rFonts w:ascii="Times New Roman" w:hAnsi="Times New Roman" w:cs="Times New Roman"/>
          <w:b/>
          <w:sz w:val="24"/>
          <w:szCs w:val="24"/>
        </w:rPr>
        <w:t xml:space="preserve"> </w:t>
      </w:r>
      <w:r w:rsidRPr="00281FC3" w:rsidR="00DB3E07">
        <w:rPr>
          <w:rFonts w:ascii="Times New Roman" w:hAnsi="Times New Roman" w:eastAsia="Times New Roman" w:cs="Times New Roman"/>
          <w:b/>
        </w:rPr>
        <w:t>0920-0932</w:t>
      </w:r>
    </w:p>
    <w:p w:rsidRPr="00281FC3" w:rsidR="001D1C92" w:rsidP="001D1C92" w:rsidRDefault="001D1C92" w14:paraId="3F376D76" w14:textId="1224F0CF">
      <w:pPr>
        <w:jc w:val="center"/>
        <w:rPr>
          <w:rFonts w:ascii="Times New Roman" w:hAnsi="Times New Roman" w:cs="Times New Roman"/>
          <w:b/>
          <w:sz w:val="24"/>
          <w:szCs w:val="24"/>
        </w:rPr>
      </w:pPr>
      <w:r w:rsidRPr="00281FC3">
        <w:rPr>
          <w:rFonts w:ascii="Times New Roman" w:hAnsi="Times New Roman" w:cs="Times New Roman"/>
          <w:b/>
          <w:sz w:val="24"/>
          <w:szCs w:val="24"/>
        </w:rPr>
        <w:t>Expiration Date</w:t>
      </w:r>
      <w:r w:rsidRPr="00281FC3" w:rsidR="00DB3E07">
        <w:rPr>
          <w:rFonts w:ascii="Times New Roman" w:hAnsi="Times New Roman" w:cs="Times New Roman"/>
          <w:b/>
          <w:sz w:val="24"/>
          <w:szCs w:val="24"/>
        </w:rPr>
        <w:t xml:space="preserve">: </w:t>
      </w:r>
      <w:r w:rsidRPr="00281FC3" w:rsidR="00DB3E07">
        <w:rPr>
          <w:rFonts w:ascii="Times New Roman" w:hAnsi="Times New Roman" w:eastAsia="Times New Roman" w:cs="Times New Roman"/>
          <w:b/>
        </w:rPr>
        <w:t>05/31/2021</w:t>
      </w:r>
    </w:p>
    <w:p w:rsidRPr="00281FC3" w:rsidR="001D1C92" w:rsidP="001D1C92" w:rsidRDefault="001D1C92" w14:paraId="4C6F0DC6" w14:textId="26DE5DBE">
      <w:pPr>
        <w:jc w:val="center"/>
        <w:rPr>
          <w:rFonts w:ascii="Times New Roman" w:hAnsi="Times New Roman" w:cs="Times New Roman"/>
          <w:b/>
          <w:sz w:val="24"/>
          <w:szCs w:val="24"/>
        </w:rPr>
      </w:pPr>
    </w:p>
    <w:p w:rsidRPr="00281FC3" w:rsidR="001D1C92" w:rsidP="001D1C92" w:rsidRDefault="001D1C92" w14:paraId="5B7050D3" w14:textId="6B35B5A2">
      <w:pPr>
        <w:jc w:val="center"/>
        <w:rPr>
          <w:rFonts w:ascii="Times New Roman" w:hAnsi="Times New Roman" w:cs="Times New Roman"/>
          <w:b/>
          <w:sz w:val="24"/>
          <w:szCs w:val="24"/>
        </w:rPr>
      </w:pPr>
      <w:r w:rsidRPr="00281FC3">
        <w:rPr>
          <w:rFonts w:ascii="Times New Roman" w:hAnsi="Times New Roman" w:cs="Times New Roman"/>
          <w:b/>
          <w:sz w:val="24"/>
          <w:szCs w:val="24"/>
        </w:rPr>
        <w:t>Submitted on:</w:t>
      </w:r>
      <w:r w:rsidRPr="00281FC3" w:rsidR="00960EE8">
        <w:rPr>
          <w:rFonts w:ascii="Times New Roman" w:hAnsi="Times New Roman" w:cs="Times New Roman"/>
          <w:b/>
          <w:sz w:val="24"/>
          <w:szCs w:val="24"/>
        </w:rPr>
        <w:t xml:space="preserve"> </w:t>
      </w:r>
      <w:r w:rsidRPr="00281FC3" w:rsidR="00121D02">
        <w:rPr>
          <w:rFonts w:ascii="Times New Roman" w:hAnsi="Times New Roman" w:cs="Times New Roman"/>
          <w:b/>
          <w:sz w:val="24"/>
          <w:szCs w:val="24"/>
        </w:rPr>
        <w:fldChar w:fldCharType="begin"/>
      </w:r>
      <w:r w:rsidRPr="00281FC3" w:rsidR="00121D02">
        <w:rPr>
          <w:rFonts w:ascii="Times New Roman" w:hAnsi="Times New Roman" w:cs="Times New Roman"/>
          <w:b/>
          <w:sz w:val="24"/>
          <w:szCs w:val="24"/>
        </w:rPr>
        <w:instrText xml:space="preserve"> DATE \@ "MMMM d, yyyy" </w:instrText>
      </w:r>
      <w:r w:rsidRPr="00281FC3" w:rsidR="00121D02">
        <w:rPr>
          <w:rFonts w:ascii="Times New Roman" w:hAnsi="Times New Roman" w:cs="Times New Roman"/>
          <w:b/>
          <w:sz w:val="24"/>
          <w:szCs w:val="24"/>
        </w:rPr>
        <w:fldChar w:fldCharType="separate"/>
      </w:r>
      <w:r w:rsidR="003D19F1">
        <w:rPr>
          <w:rFonts w:ascii="Times New Roman" w:hAnsi="Times New Roman" w:cs="Times New Roman"/>
          <w:b/>
          <w:noProof/>
          <w:sz w:val="24"/>
          <w:szCs w:val="24"/>
        </w:rPr>
        <w:t>January 22, 2020</w:t>
      </w:r>
      <w:r w:rsidRPr="00281FC3" w:rsidR="00121D02">
        <w:rPr>
          <w:rFonts w:ascii="Times New Roman" w:hAnsi="Times New Roman" w:cs="Times New Roman"/>
          <w:b/>
          <w:sz w:val="24"/>
          <w:szCs w:val="24"/>
        </w:rPr>
        <w:fldChar w:fldCharType="end"/>
      </w:r>
    </w:p>
    <w:p w:rsidRPr="00281FC3" w:rsidR="001D1C92" w:rsidP="001D1C92" w:rsidRDefault="001D1C92" w14:paraId="7ED99E11" w14:textId="77777777">
      <w:pPr>
        <w:jc w:val="center"/>
        <w:rPr>
          <w:rFonts w:ascii="Times New Roman" w:hAnsi="Times New Roman" w:cs="Times New Roman"/>
          <w:b/>
          <w:sz w:val="24"/>
          <w:szCs w:val="24"/>
        </w:rPr>
      </w:pPr>
    </w:p>
    <w:p w:rsidRPr="00281FC3" w:rsidR="001D1C92" w:rsidP="001D1C92" w:rsidRDefault="001D1C92" w14:paraId="7D91F632" w14:textId="77777777">
      <w:pPr>
        <w:jc w:val="center"/>
        <w:rPr>
          <w:rFonts w:ascii="Times New Roman" w:hAnsi="Times New Roman" w:cs="Times New Roman"/>
          <w:b/>
          <w:sz w:val="24"/>
          <w:szCs w:val="24"/>
        </w:rPr>
      </w:pPr>
      <w:r w:rsidRPr="00281FC3">
        <w:rPr>
          <w:rFonts w:ascii="Times New Roman" w:hAnsi="Times New Roman" w:cs="Times New Roman"/>
          <w:b/>
          <w:sz w:val="24"/>
          <w:szCs w:val="24"/>
        </w:rPr>
        <w:t>Statement A</w:t>
      </w:r>
    </w:p>
    <w:p w:rsidRPr="00281FC3" w:rsidR="001D1C92" w:rsidP="000926B2" w:rsidRDefault="001D1C92" w14:paraId="639EDE76" w14:textId="77777777">
      <w:pPr>
        <w:pStyle w:val="Heading2"/>
        <w:spacing w:before="0"/>
        <w:rPr>
          <w:rFonts w:eastAsia="Times New Roman"/>
          <w:sz w:val="22"/>
          <w:szCs w:val="22"/>
        </w:rPr>
      </w:pPr>
    </w:p>
    <w:p w:rsidRPr="00281FC3" w:rsidR="001D1C92" w:rsidP="000926B2" w:rsidRDefault="001D1C92" w14:paraId="60C95046" w14:textId="77777777">
      <w:pPr>
        <w:pStyle w:val="Heading2"/>
        <w:spacing w:before="0"/>
        <w:rPr>
          <w:rFonts w:eastAsia="Times New Roman"/>
          <w:sz w:val="22"/>
          <w:szCs w:val="22"/>
        </w:rPr>
      </w:pPr>
    </w:p>
    <w:p w:rsidRPr="00281FC3" w:rsidR="001D1C92" w:rsidP="000926B2" w:rsidRDefault="001D1C92" w14:paraId="26196D7D" w14:textId="77777777">
      <w:pPr>
        <w:pStyle w:val="Heading2"/>
        <w:spacing w:before="0"/>
        <w:rPr>
          <w:rFonts w:eastAsia="Times New Roman"/>
          <w:sz w:val="22"/>
          <w:szCs w:val="22"/>
        </w:rPr>
      </w:pPr>
    </w:p>
    <w:p w:rsidRPr="00281FC3" w:rsidR="001D1C92" w:rsidP="000926B2" w:rsidRDefault="001D1C92" w14:paraId="388A2901" w14:textId="77777777">
      <w:pPr>
        <w:pStyle w:val="Heading2"/>
        <w:spacing w:before="0"/>
        <w:rPr>
          <w:rFonts w:eastAsia="Times New Roman"/>
          <w:sz w:val="22"/>
          <w:szCs w:val="22"/>
        </w:rPr>
      </w:pPr>
    </w:p>
    <w:p w:rsidRPr="00281FC3" w:rsidR="00121D02" w:rsidP="00121D02" w:rsidRDefault="00121D02" w14:paraId="41F139EF" w14:textId="77777777">
      <w:pPr>
        <w:spacing w:after="0"/>
        <w:rPr>
          <w:rFonts w:ascii="Times New Roman" w:hAnsi="Times New Roman" w:cs="Times New Roman"/>
          <w:b/>
        </w:rPr>
      </w:pPr>
      <w:r w:rsidRPr="00281FC3">
        <w:rPr>
          <w:rFonts w:ascii="Times New Roman" w:hAnsi="Times New Roman" w:cs="Times New Roman"/>
          <w:b/>
        </w:rPr>
        <w:t>Contact:</w:t>
      </w:r>
    </w:p>
    <w:p w:rsidRPr="00281FC3" w:rsidR="00F03067" w:rsidP="00F03067" w:rsidRDefault="00F03067" w14:paraId="07E9D6B2" w14:textId="77777777">
      <w:pPr>
        <w:pStyle w:val="Heading2"/>
        <w:spacing w:before="0" w:after="0" w:line="240" w:lineRule="auto"/>
        <w:rPr>
          <w:rFonts w:eastAsiaTheme="minorHAnsi"/>
          <w:b w:val="0"/>
          <w:sz w:val="22"/>
          <w:szCs w:val="22"/>
        </w:rPr>
      </w:pPr>
      <w:r w:rsidRPr="00281FC3">
        <w:rPr>
          <w:rFonts w:eastAsiaTheme="minorHAnsi"/>
          <w:b w:val="0"/>
          <w:sz w:val="22"/>
          <w:szCs w:val="22"/>
        </w:rPr>
        <w:t>Nancy Khalil, J.D.</w:t>
      </w:r>
    </w:p>
    <w:p w:rsidRPr="00281FC3" w:rsidR="00F03067" w:rsidP="00F03067" w:rsidRDefault="00F03067" w14:paraId="30DE319F" w14:textId="77777777">
      <w:pPr>
        <w:pStyle w:val="Heading2"/>
        <w:spacing w:before="0" w:after="0" w:line="240" w:lineRule="auto"/>
        <w:rPr>
          <w:rFonts w:eastAsiaTheme="minorHAnsi"/>
          <w:b w:val="0"/>
          <w:sz w:val="22"/>
          <w:szCs w:val="22"/>
        </w:rPr>
      </w:pPr>
      <w:r w:rsidRPr="00281FC3">
        <w:rPr>
          <w:rFonts w:eastAsiaTheme="minorHAnsi"/>
          <w:b w:val="0"/>
          <w:sz w:val="22"/>
          <w:szCs w:val="22"/>
        </w:rPr>
        <w:t>MS H16-5</w:t>
      </w:r>
    </w:p>
    <w:p w:rsidRPr="00281FC3" w:rsidR="00F03067" w:rsidP="00F03067" w:rsidRDefault="00F03067" w14:paraId="57227B20" w14:textId="77777777">
      <w:pPr>
        <w:pStyle w:val="Heading2"/>
        <w:spacing w:before="0" w:after="0" w:line="240" w:lineRule="auto"/>
        <w:rPr>
          <w:rFonts w:eastAsiaTheme="minorHAnsi"/>
          <w:b w:val="0"/>
          <w:sz w:val="22"/>
          <w:szCs w:val="22"/>
        </w:rPr>
      </w:pPr>
      <w:r w:rsidRPr="00281FC3">
        <w:rPr>
          <w:rFonts w:eastAsiaTheme="minorHAnsi"/>
          <w:b w:val="0"/>
          <w:sz w:val="22"/>
          <w:szCs w:val="22"/>
        </w:rPr>
        <w:t>Centers for Disease Control and Prevention</w:t>
      </w:r>
    </w:p>
    <w:p w:rsidRPr="00281FC3" w:rsidR="00F03067" w:rsidP="00F03067" w:rsidRDefault="00F03067" w14:paraId="60DA56B6" w14:textId="77777777">
      <w:pPr>
        <w:pStyle w:val="Heading2"/>
        <w:spacing w:before="0" w:after="0" w:line="240" w:lineRule="auto"/>
        <w:rPr>
          <w:rFonts w:eastAsiaTheme="minorHAnsi"/>
          <w:b w:val="0"/>
          <w:sz w:val="22"/>
          <w:szCs w:val="22"/>
        </w:rPr>
      </w:pPr>
      <w:r w:rsidRPr="00281FC3">
        <w:rPr>
          <w:rFonts w:eastAsiaTheme="minorHAnsi"/>
          <w:b w:val="0"/>
          <w:sz w:val="22"/>
          <w:szCs w:val="22"/>
        </w:rPr>
        <w:t xml:space="preserve">1600 Clifton Road NE </w:t>
      </w:r>
    </w:p>
    <w:p w:rsidRPr="00281FC3" w:rsidR="00F03067" w:rsidP="00F03067" w:rsidRDefault="00F03067" w14:paraId="333D6706" w14:textId="77777777">
      <w:pPr>
        <w:pStyle w:val="Heading2"/>
        <w:spacing w:before="0" w:after="0" w:line="240" w:lineRule="auto"/>
        <w:rPr>
          <w:rFonts w:eastAsiaTheme="minorHAnsi"/>
          <w:b w:val="0"/>
          <w:sz w:val="22"/>
          <w:szCs w:val="22"/>
        </w:rPr>
      </w:pPr>
      <w:r w:rsidRPr="00281FC3">
        <w:rPr>
          <w:rFonts w:eastAsiaTheme="minorHAnsi"/>
          <w:b w:val="0"/>
          <w:sz w:val="22"/>
          <w:szCs w:val="22"/>
        </w:rPr>
        <w:t xml:space="preserve">Atlanta, Georgia 30329-4027 </w:t>
      </w:r>
    </w:p>
    <w:p w:rsidRPr="00281FC3" w:rsidR="00F03067" w:rsidP="00F03067" w:rsidRDefault="00F03067" w14:paraId="55A62207" w14:textId="77777777">
      <w:pPr>
        <w:pStyle w:val="Heading2"/>
        <w:spacing w:before="0" w:after="0" w:line="240" w:lineRule="auto"/>
        <w:rPr>
          <w:rFonts w:eastAsiaTheme="minorHAnsi"/>
          <w:b w:val="0"/>
          <w:sz w:val="22"/>
          <w:szCs w:val="22"/>
        </w:rPr>
      </w:pPr>
      <w:r w:rsidRPr="00281FC3">
        <w:rPr>
          <w:rFonts w:eastAsiaTheme="minorHAnsi"/>
          <w:b w:val="0"/>
          <w:sz w:val="22"/>
          <w:szCs w:val="22"/>
        </w:rPr>
        <w:t xml:space="preserve">Phone: (770) 488-2070 </w:t>
      </w:r>
    </w:p>
    <w:p w:rsidRPr="00281FC3" w:rsidR="001D1C92" w:rsidP="00F03067" w:rsidRDefault="00F03067" w14:paraId="2753E7FA" w14:textId="61744001">
      <w:pPr>
        <w:pStyle w:val="Heading2"/>
        <w:spacing w:before="0" w:after="0" w:line="240" w:lineRule="auto"/>
        <w:rPr>
          <w:rFonts w:eastAsia="Times New Roman"/>
          <w:sz w:val="22"/>
          <w:szCs w:val="22"/>
        </w:rPr>
      </w:pPr>
      <w:r w:rsidRPr="00281FC3">
        <w:rPr>
          <w:rFonts w:eastAsiaTheme="minorHAnsi"/>
          <w:b w:val="0"/>
          <w:sz w:val="22"/>
          <w:szCs w:val="22"/>
        </w:rPr>
        <w:t>Email: kuj2@cdc.gov</w:t>
      </w:r>
    </w:p>
    <w:p w:rsidRPr="00281FC3" w:rsidR="001D1C92" w:rsidP="000926B2" w:rsidRDefault="001D1C92" w14:paraId="58F728C7" w14:textId="77777777">
      <w:pPr>
        <w:pStyle w:val="Heading2"/>
        <w:spacing w:before="0"/>
        <w:rPr>
          <w:rFonts w:eastAsia="Times New Roman"/>
          <w:sz w:val="22"/>
          <w:szCs w:val="22"/>
        </w:rPr>
      </w:pPr>
    </w:p>
    <w:p w:rsidRPr="00281FC3" w:rsidR="001D1C92" w:rsidP="000926B2" w:rsidRDefault="001D1C92" w14:paraId="1CE434A9" w14:textId="77777777">
      <w:pPr>
        <w:pStyle w:val="Heading2"/>
        <w:spacing w:before="0"/>
        <w:rPr>
          <w:rFonts w:eastAsia="Times New Roman"/>
          <w:sz w:val="22"/>
          <w:szCs w:val="22"/>
        </w:rPr>
      </w:pPr>
    </w:p>
    <w:sdt>
      <w:sdtPr>
        <w:rPr>
          <w:rFonts w:ascii="Times New Roman" w:hAnsi="Times New Roman" w:cs="Times New Roman"/>
          <w:sz w:val="28"/>
          <w:szCs w:val="28"/>
        </w:rPr>
        <w:id w:val="-1504970583"/>
        <w:docPartObj>
          <w:docPartGallery w:val="Table of Contents"/>
          <w:docPartUnique/>
        </w:docPartObj>
      </w:sdtPr>
      <w:sdtEndPr>
        <w:rPr>
          <w:b/>
          <w:bCs/>
          <w:noProof/>
          <w:sz w:val="22"/>
          <w:szCs w:val="22"/>
        </w:rPr>
      </w:sdtEndPr>
      <w:sdtContent>
        <w:p w:rsidRPr="00DC6AFC" w:rsidR="00275EAB" w:rsidP="00F6545F" w:rsidRDefault="00275EAB" w14:paraId="2EA86111" w14:textId="39971D89">
          <w:pPr>
            <w:pStyle w:val="TOC3"/>
            <w:rPr>
              <w:rFonts w:ascii="Times New Roman" w:hAnsi="Times New Roman" w:cs="Times New Roman"/>
              <w:b/>
              <w:noProof/>
              <w:sz w:val="28"/>
              <w:szCs w:val="28"/>
            </w:rPr>
          </w:pPr>
          <w:r w:rsidRPr="00DC6AFC">
            <w:rPr>
              <w:rFonts w:ascii="Times New Roman" w:hAnsi="Times New Roman" w:cs="Times New Roman"/>
              <w:b/>
              <w:sz w:val="28"/>
              <w:szCs w:val="28"/>
            </w:rPr>
            <w:t>Table of Contents</w:t>
          </w:r>
          <w:r w:rsidRPr="00DC6AFC">
            <w:rPr>
              <w:rFonts w:ascii="Times New Roman" w:hAnsi="Times New Roman" w:cs="Times New Roman"/>
              <w:sz w:val="28"/>
              <w:szCs w:val="28"/>
            </w:rPr>
            <w:fldChar w:fldCharType="begin"/>
          </w:r>
          <w:r w:rsidRPr="00DC6AFC">
            <w:rPr>
              <w:rFonts w:ascii="Times New Roman" w:hAnsi="Times New Roman" w:cs="Times New Roman"/>
              <w:sz w:val="28"/>
              <w:szCs w:val="28"/>
            </w:rPr>
            <w:instrText xml:space="preserve"> TOC \o "1-3" \h \z \u </w:instrText>
          </w:r>
          <w:r w:rsidRPr="00DC6AFC">
            <w:rPr>
              <w:rFonts w:ascii="Times New Roman" w:hAnsi="Times New Roman" w:cs="Times New Roman"/>
              <w:sz w:val="28"/>
              <w:szCs w:val="28"/>
            </w:rPr>
            <w:fldChar w:fldCharType="separate"/>
          </w:r>
        </w:p>
        <w:p w:rsidRPr="00DC6AFC" w:rsidR="00275EAB" w:rsidP="00993888" w:rsidRDefault="003D19F1" w14:paraId="0C9512AE" w14:textId="67FDD3B8">
          <w:pPr>
            <w:pStyle w:val="TOC2"/>
            <w:spacing w:line="360" w:lineRule="auto"/>
            <w:rPr>
              <w:rFonts w:ascii="Times New Roman" w:hAnsi="Times New Roman" w:cs="Times New Roman"/>
              <w:noProof/>
              <w:color w:val="0563C1" w:themeColor="hyperlink"/>
              <w:sz w:val="28"/>
              <w:szCs w:val="28"/>
              <w:u w:val="single"/>
            </w:rPr>
          </w:pPr>
          <w:hyperlink w:history="1" w:anchor="_Toc3996502">
            <w:r w:rsidRPr="00DC6AFC" w:rsidR="00275EAB">
              <w:rPr>
                <w:rStyle w:val="Hyperlink"/>
                <w:rFonts w:ascii="Times New Roman" w:hAnsi="Times New Roman" w:eastAsia="Times New Roman" w:cs="Times New Roman"/>
                <w:noProof/>
                <w:sz w:val="28"/>
                <w:szCs w:val="28"/>
              </w:rPr>
              <w:t>A.1. Circumstances Making the Collection of Inform</w:t>
            </w:r>
            <w:r w:rsidRPr="00DC6AFC" w:rsidR="00D178DB">
              <w:rPr>
                <w:rStyle w:val="Hyperlink"/>
                <w:rFonts w:ascii="Times New Roman" w:hAnsi="Times New Roman" w:eastAsia="Times New Roman" w:cs="Times New Roman"/>
                <w:noProof/>
                <w:sz w:val="28"/>
                <w:szCs w:val="28"/>
              </w:rPr>
              <w:t>ation Necessary</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_Toc3996502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3</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057BB197" w14:textId="579B7693">
          <w:pPr>
            <w:pStyle w:val="TOC2"/>
            <w:spacing w:line="360" w:lineRule="auto"/>
            <w:rPr>
              <w:rFonts w:ascii="Times New Roman" w:hAnsi="Times New Roman" w:cs="Times New Roman" w:eastAsiaTheme="minorEastAsia"/>
              <w:noProof/>
              <w:sz w:val="28"/>
              <w:szCs w:val="28"/>
            </w:rPr>
          </w:pPr>
          <w:hyperlink w:history="1" w:anchor="_Toc3996503">
            <w:r w:rsidRPr="00DC6AFC" w:rsidR="00275EAB">
              <w:rPr>
                <w:rStyle w:val="Hyperlink"/>
                <w:rFonts w:ascii="Times New Roman" w:hAnsi="Times New Roman" w:cs="Times New Roman"/>
                <w:noProof/>
                <w:sz w:val="28"/>
                <w:szCs w:val="28"/>
              </w:rPr>
              <w:t>A.2. Purpose and Us</w:t>
            </w:r>
            <w:r w:rsidRPr="00DC6AFC" w:rsidR="00D178DB">
              <w:rPr>
                <w:rStyle w:val="Hyperlink"/>
                <w:rFonts w:ascii="Times New Roman" w:hAnsi="Times New Roman" w:cs="Times New Roman"/>
                <w:noProof/>
                <w:sz w:val="28"/>
                <w:szCs w:val="28"/>
              </w:rPr>
              <w:t xml:space="preserve">e of the Information Collection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_Toc3996503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5</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7558B123" w14:textId="4482A902">
          <w:pPr>
            <w:pStyle w:val="TOC2"/>
            <w:spacing w:line="360" w:lineRule="auto"/>
            <w:rPr>
              <w:rFonts w:ascii="Times New Roman" w:hAnsi="Times New Roman" w:cs="Times New Roman" w:eastAsiaTheme="minorEastAsia"/>
              <w:noProof/>
              <w:sz w:val="28"/>
              <w:szCs w:val="28"/>
            </w:rPr>
          </w:pPr>
          <w:hyperlink w:history="1" w:anchor="_Toc3996504">
            <w:r w:rsidRPr="00DC6AFC" w:rsidR="00275EAB">
              <w:rPr>
                <w:rStyle w:val="Hyperlink"/>
                <w:rFonts w:ascii="Times New Roman" w:hAnsi="Times New Roman" w:cs="Times New Roman"/>
                <w:noProof/>
                <w:sz w:val="28"/>
                <w:szCs w:val="28"/>
              </w:rPr>
              <w:t>A.3. Use of Improved Information Tech</w:t>
            </w:r>
            <w:r w:rsidRPr="00DC6AFC" w:rsidR="00D178DB">
              <w:rPr>
                <w:rStyle w:val="Hyperlink"/>
                <w:rFonts w:ascii="Times New Roman" w:hAnsi="Times New Roman" w:cs="Times New Roman"/>
                <w:noProof/>
                <w:sz w:val="28"/>
                <w:szCs w:val="28"/>
              </w:rPr>
              <w:t xml:space="preserve">nology and Burden Reduction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_Toc3996504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5</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66909043" w14:textId="527ED649">
          <w:pPr>
            <w:pStyle w:val="TOC2"/>
            <w:spacing w:line="360" w:lineRule="auto"/>
            <w:rPr>
              <w:rFonts w:ascii="Times New Roman" w:hAnsi="Times New Roman" w:cs="Times New Roman" w:eastAsiaTheme="minorEastAsia"/>
              <w:noProof/>
              <w:sz w:val="28"/>
              <w:szCs w:val="28"/>
            </w:rPr>
          </w:pPr>
          <w:hyperlink w:history="1" w:anchor="_Toc3996505">
            <w:r w:rsidRPr="00DC6AFC" w:rsidR="00275EAB">
              <w:rPr>
                <w:rStyle w:val="Hyperlink"/>
                <w:rFonts w:ascii="Times New Roman" w:hAnsi="Times New Roman" w:cs="Times New Roman"/>
                <w:noProof/>
                <w:sz w:val="28"/>
                <w:szCs w:val="28"/>
              </w:rPr>
              <w:t>A.4. Efforts to Identify Duplication and</w:t>
            </w:r>
            <w:r w:rsidRPr="00DC6AFC" w:rsidR="00D178DB">
              <w:rPr>
                <w:rStyle w:val="Hyperlink"/>
                <w:rFonts w:ascii="Times New Roman" w:hAnsi="Times New Roman" w:cs="Times New Roman"/>
                <w:noProof/>
                <w:sz w:val="28"/>
                <w:szCs w:val="28"/>
              </w:rPr>
              <w:t xml:space="preserve"> Use of Similar Information</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_Toc3996505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6</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52FB409E" w14:textId="6114B1DE">
          <w:pPr>
            <w:pStyle w:val="TOC2"/>
            <w:spacing w:line="360" w:lineRule="auto"/>
            <w:rPr>
              <w:rFonts w:ascii="Times New Roman" w:hAnsi="Times New Roman" w:cs="Times New Roman" w:eastAsiaTheme="minorEastAsia"/>
              <w:noProof/>
              <w:sz w:val="28"/>
              <w:szCs w:val="28"/>
            </w:rPr>
          </w:pPr>
          <w:hyperlink w:history="1" w:anchor="_Toc3996506">
            <w:r w:rsidRPr="00DC6AFC" w:rsidR="00275EAB">
              <w:rPr>
                <w:rStyle w:val="Hyperlink"/>
                <w:rFonts w:ascii="Times New Roman" w:hAnsi="Times New Roman" w:cs="Times New Roman"/>
                <w:noProof/>
                <w:sz w:val="28"/>
                <w:szCs w:val="28"/>
              </w:rPr>
              <w:t>A.5. Impact on Small Businesses or Other Small Entities</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_Toc3996506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6</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0BEAC4EB" w14:textId="6DDB79CE">
          <w:pPr>
            <w:pStyle w:val="TOC2"/>
            <w:spacing w:line="360" w:lineRule="auto"/>
            <w:rPr>
              <w:rFonts w:ascii="Times New Roman" w:hAnsi="Times New Roman" w:cs="Times New Roman" w:eastAsiaTheme="minorEastAsia"/>
              <w:noProof/>
              <w:sz w:val="28"/>
              <w:szCs w:val="28"/>
            </w:rPr>
          </w:pPr>
          <w:hyperlink w:history="1" w:anchor="_Toc3996507">
            <w:r w:rsidRPr="00DC6AFC" w:rsidR="00275EAB">
              <w:rPr>
                <w:rStyle w:val="Hyperlink"/>
                <w:rFonts w:ascii="Times New Roman" w:hAnsi="Times New Roman" w:cs="Times New Roman"/>
                <w:noProof/>
                <w:sz w:val="28"/>
                <w:szCs w:val="28"/>
              </w:rPr>
              <w:t xml:space="preserve">A.6. Consequences of Collecting the Information Less Frequently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_Toc3996507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6</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489124D7" w14:textId="78C1B751">
          <w:pPr>
            <w:pStyle w:val="TOC2"/>
            <w:spacing w:line="360" w:lineRule="auto"/>
            <w:rPr>
              <w:rFonts w:ascii="Times New Roman" w:hAnsi="Times New Roman" w:cs="Times New Roman" w:eastAsiaTheme="minorEastAsia"/>
              <w:noProof/>
              <w:sz w:val="28"/>
              <w:szCs w:val="28"/>
            </w:rPr>
          </w:pPr>
          <w:hyperlink w:history="1" w:anchor="_Toc3996508">
            <w:r w:rsidRPr="00DC6AFC" w:rsidR="00275EAB">
              <w:rPr>
                <w:rStyle w:val="Hyperlink"/>
                <w:rFonts w:ascii="Times New Roman" w:hAnsi="Times New Roman" w:cs="Times New Roman"/>
                <w:noProof/>
                <w:sz w:val="28"/>
                <w:szCs w:val="28"/>
              </w:rPr>
              <w:t>A.7. Special Circumstances Relating to the Guidelines of 5 CFR 1320.5</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_Toc3996508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7</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033F3229" w14:textId="3B17896D">
          <w:pPr>
            <w:pStyle w:val="TOC2"/>
            <w:spacing w:line="360" w:lineRule="auto"/>
            <w:rPr>
              <w:rFonts w:ascii="Times New Roman" w:hAnsi="Times New Roman" w:cs="Times New Roman" w:eastAsiaTheme="minorEastAsia"/>
              <w:noProof/>
              <w:sz w:val="28"/>
              <w:szCs w:val="28"/>
            </w:rPr>
          </w:pPr>
          <w:hyperlink w:history="1" w:anchor="_Toc3996509">
            <w:r w:rsidRPr="00DC6AFC" w:rsidR="00275EAB">
              <w:rPr>
                <w:rStyle w:val="Hyperlink"/>
                <w:rFonts w:ascii="Times New Roman" w:hAnsi="Times New Roman" w:cs="Times New Roman"/>
                <w:noProof/>
                <w:sz w:val="28"/>
                <w:szCs w:val="28"/>
              </w:rPr>
              <w:t>A.8. Comments in Response to the Federal Register Notice and Efforts to Consult Outside the Agency</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_Toc3996509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7</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2A741182" w14:textId="6937242E">
          <w:pPr>
            <w:pStyle w:val="TOC2"/>
            <w:spacing w:line="360" w:lineRule="auto"/>
            <w:rPr>
              <w:rFonts w:ascii="Times New Roman" w:hAnsi="Times New Roman" w:cs="Times New Roman" w:eastAsiaTheme="minorEastAsia"/>
              <w:noProof/>
              <w:sz w:val="28"/>
              <w:szCs w:val="28"/>
            </w:rPr>
          </w:pPr>
          <w:hyperlink w:history="1" w:anchor="_Toc3996510">
            <w:r w:rsidRPr="00DC6AFC" w:rsidR="00275EAB">
              <w:rPr>
                <w:rStyle w:val="Hyperlink"/>
                <w:rFonts w:ascii="Times New Roman" w:hAnsi="Times New Roman" w:cs="Times New Roman"/>
                <w:noProof/>
                <w:sz w:val="28"/>
                <w:szCs w:val="28"/>
              </w:rPr>
              <w:t>A.9. Explanation of Any Payment or Gift to Respondents</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_Toc3996510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7</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41D06E10" w14:textId="3C68526C">
          <w:pPr>
            <w:pStyle w:val="TOC2"/>
            <w:spacing w:line="360" w:lineRule="auto"/>
            <w:rPr>
              <w:rFonts w:ascii="Times New Roman" w:hAnsi="Times New Roman" w:cs="Times New Roman" w:eastAsiaTheme="minorEastAsia"/>
              <w:noProof/>
              <w:sz w:val="28"/>
              <w:szCs w:val="28"/>
            </w:rPr>
          </w:pPr>
          <w:hyperlink w:history="1" w:anchor="_Toc3996511">
            <w:r w:rsidRPr="00DC6AFC" w:rsidR="00275EAB">
              <w:rPr>
                <w:rStyle w:val="Hyperlink"/>
                <w:rFonts w:ascii="Times New Roman" w:hAnsi="Times New Roman" w:cs="Times New Roman"/>
                <w:noProof/>
                <w:sz w:val="28"/>
                <w:szCs w:val="28"/>
              </w:rPr>
              <w:t>A.10. Protection of Privacy and Confidentiality Information Provided to Responden</w:t>
            </w:r>
            <w:r w:rsidRPr="00DC6AFC" w:rsidR="00D178DB">
              <w:rPr>
                <w:rStyle w:val="Hyperlink"/>
                <w:rFonts w:ascii="Times New Roman" w:hAnsi="Times New Roman" w:cs="Times New Roman"/>
                <w:noProof/>
                <w:sz w:val="28"/>
                <w:szCs w:val="28"/>
              </w:rPr>
              <w:t>ts</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_Toc3996511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7</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741B3161" w14:textId="3A74A3E3">
          <w:pPr>
            <w:pStyle w:val="TOC2"/>
            <w:spacing w:line="360" w:lineRule="auto"/>
            <w:rPr>
              <w:rFonts w:ascii="Times New Roman" w:hAnsi="Times New Roman" w:cs="Times New Roman" w:eastAsiaTheme="minorEastAsia"/>
              <w:noProof/>
              <w:sz w:val="28"/>
              <w:szCs w:val="28"/>
            </w:rPr>
          </w:pPr>
          <w:hyperlink w:history="1" w:anchor="_Toc3996512">
            <w:r w:rsidRPr="00DC6AFC" w:rsidR="00275EAB">
              <w:rPr>
                <w:rStyle w:val="Hyperlink"/>
                <w:rFonts w:ascii="Times New Roman" w:hAnsi="Times New Roman" w:cs="Times New Roman"/>
                <w:noProof/>
                <w:sz w:val="28"/>
                <w:szCs w:val="28"/>
              </w:rPr>
              <w:t>A.12. Estimates of Annualized Burden H</w:t>
            </w:r>
            <w:r w:rsidRPr="00DC6AFC" w:rsidR="00D178DB">
              <w:rPr>
                <w:rStyle w:val="Hyperlink"/>
                <w:rFonts w:ascii="Times New Roman" w:hAnsi="Times New Roman" w:cs="Times New Roman"/>
                <w:noProof/>
                <w:sz w:val="28"/>
                <w:szCs w:val="28"/>
              </w:rPr>
              <w:t xml:space="preserve">ours and Costs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_Toc3996512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8</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524240B6" w14:textId="50336E8B">
          <w:pPr>
            <w:pStyle w:val="TOC2"/>
            <w:spacing w:line="360" w:lineRule="auto"/>
            <w:rPr>
              <w:rFonts w:ascii="Times New Roman" w:hAnsi="Times New Roman" w:cs="Times New Roman" w:eastAsiaTheme="minorEastAsia"/>
              <w:noProof/>
              <w:sz w:val="28"/>
              <w:szCs w:val="28"/>
            </w:rPr>
          </w:pPr>
          <w:hyperlink w:history="1" w:anchor="_Toc3996513">
            <w:r w:rsidRPr="00DC6AFC" w:rsidR="00275EAB">
              <w:rPr>
                <w:rStyle w:val="Hyperlink"/>
                <w:rFonts w:ascii="Times New Roman" w:hAnsi="Times New Roman" w:cs="Times New Roman"/>
                <w:noProof/>
                <w:sz w:val="28"/>
                <w:szCs w:val="28"/>
              </w:rPr>
              <w:t xml:space="preserve">A.13. Estimates of Other Total Annual Cost Burden to Respondents or Record Keepers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_Toc3996513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10</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52B9644D" w14:textId="08C90476">
          <w:pPr>
            <w:pStyle w:val="TOC2"/>
            <w:spacing w:line="360" w:lineRule="auto"/>
            <w:rPr>
              <w:rFonts w:ascii="Times New Roman" w:hAnsi="Times New Roman" w:cs="Times New Roman" w:eastAsiaTheme="minorEastAsia"/>
              <w:noProof/>
              <w:sz w:val="28"/>
              <w:szCs w:val="28"/>
            </w:rPr>
          </w:pPr>
          <w:hyperlink w:history="1" w:anchor="_Toc3996514">
            <w:r w:rsidRPr="00DC6AFC" w:rsidR="00275EAB">
              <w:rPr>
                <w:rStyle w:val="Hyperlink"/>
                <w:rFonts w:ascii="Times New Roman" w:hAnsi="Times New Roman" w:cs="Times New Roman"/>
                <w:noProof/>
                <w:sz w:val="28"/>
                <w:szCs w:val="28"/>
              </w:rPr>
              <w:t>A.14. Annualized Cost to the Government</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_Toc3996514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11</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2D49C42D" w14:textId="39F19F1F">
          <w:pPr>
            <w:pStyle w:val="TOC2"/>
            <w:spacing w:line="360" w:lineRule="auto"/>
            <w:rPr>
              <w:rFonts w:ascii="Times New Roman" w:hAnsi="Times New Roman" w:cs="Times New Roman" w:eastAsiaTheme="minorEastAsia"/>
              <w:noProof/>
              <w:sz w:val="28"/>
              <w:szCs w:val="28"/>
            </w:rPr>
          </w:pPr>
          <w:hyperlink w:history="1" w:anchor="_Toc3996515">
            <w:r w:rsidRPr="00DC6AFC" w:rsidR="00275EAB">
              <w:rPr>
                <w:rStyle w:val="Hyperlink"/>
                <w:rFonts w:ascii="Times New Roman" w:hAnsi="Times New Roman" w:cs="Times New Roman"/>
                <w:bCs/>
                <w:noProof/>
                <w:sz w:val="28"/>
                <w:szCs w:val="28"/>
              </w:rPr>
              <w:t xml:space="preserve">A.16. </w:t>
            </w:r>
            <w:r w:rsidRPr="00DC6AFC" w:rsidR="00275EAB">
              <w:rPr>
                <w:rStyle w:val="Hyperlink"/>
                <w:rFonts w:ascii="Times New Roman" w:hAnsi="Times New Roman" w:cs="Times New Roman"/>
                <w:noProof/>
                <w:sz w:val="28"/>
                <w:szCs w:val="28"/>
              </w:rPr>
              <w:t xml:space="preserve">Plans for Tabulation and Publication and Project Time Schedule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_Toc3996515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11</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01F7C2E6" w14:textId="62A85C04">
          <w:pPr>
            <w:pStyle w:val="TOC2"/>
            <w:spacing w:line="360" w:lineRule="auto"/>
            <w:rPr>
              <w:rFonts w:ascii="Times New Roman" w:hAnsi="Times New Roman" w:cs="Times New Roman" w:eastAsiaTheme="minorEastAsia"/>
              <w:noProof/>
              <w:sz w:val="28"/>
              <w:szCs w:val="28"/>
            </w:rPr>
          </w:pPr>
          <w:hyperlink w:history="1" w:anchor="_Toc3996516">
            <w:r w:rsidRPr="00DC6AFC" w:rsidR="00275EAB">
              <w:rPr>
                <w:rStyle w:val="Hyperlink"/>
                <w:rFonts w:ascii="Times New Roman" w:hAnsi="Times New Roman" w:cs="Times New Roman"/>
                <w:noProof/>
                <w:sz w:val="28"/>
                <w:szCs w:val="28"/>
              </w:rPr>
              <w:t xml:space="preserve">A.17. Reason(s) Display of OMB Expiration Date is Inappropriate </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_Toc3996516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12</w:t>
            </w:r>
            <w:r w:rsidRPr="00DC6AFC" w:rsidR="00275EAB">
              <w:rPr>
                <w:rFonts w:ascii="Times New Roman" w:hAnsi="Times New Roman" w:cs="Times New Roman"/>
                <w:noProof/>
                <w:webHidden/>
                <w:sz w:val="28"/>
                <w:szCs w:val="28"/>
              </w:rPr>
              <w:fldChar w:fldCharType="end"/>
            </w:r>
          </w:hyperlink>
        </w:p>
        <w:p w:rsidRPr="00DC6AFC" w:rsidR="00275EAB" w:rsidP="00993888" w:rsidRDefault="003D19F1" w14:paraId="18FCAF26" w14:textId="133C428B">
          <w:pPr>
            <w:pStyle w:val="TOC2"/>
            <w:spacing w:line="360" w:lineRule="auto"/>
            <w:rPr>
              <w:rFonts w:ascii="Times New Roman" w:hAnsi="Times New Roman" w:cs="Times New Roman" w:eastAsiaTheme="minorEastAsia"/>
              <w:noProof/>
              <w:sz w:val="28"/>
              <w:szCs w:val="28"/>
            </w:rPr>
          </w:pPr>
          <w:hyperlink w:history="1" w:anchor="_Toc3996517">
            <w:r w:rsidRPr="00DC6AFC" w:rsidR="00275EAB">
              <w:rPr>
                <w:rStyle w:val="Hyperlink"/>
                <w:rFonts w:ascii="Times New Roman" w:hAnsi="Times New Roman" w:cs="Times New Roman"/>
                <w:noProof/>
                <w:sz w:val="28"/>
                <w:szCs w:val="28"/>
              </w:rPr>
              <w:t>A.18. Exceptions to Certification for Paperwork Reduction Act Submissions</w:t>
            </w:r>
            <w:r w:rsidRPr="00DC6AFC" w:rsidR="00275EAB">
              <w:rPr>
                <w:rFonts w:ascii="Times New Roman" w:hAnsi="Times New Roman" w:cs="Times New Roman"/>
                <w:noProof/>
                <w:webHidden/>
                <w:sz w:val="28"/>
                <w:szCs w:val="28"/>
              </w:rPr>
              <w:tab/>
            </w:r>
            <w:r w:rsidRPr="00DC6AFC" w:rsidR="00275EAB">
              <w:rPr>
                <w:rFonts w:ascii="Times New Roman" w:hAnsi="Times New Roman" w:cs="Times New Roman"/>
                <w:noProof/>
                <w:webHidden/>
                <w:sz w:val="28"/>
                <w:szCs w:val="28"/>
              </w:rPr>
              <w:fldChar w:fldCharType="begin"/>
            </w:r>
            <w:r w:rsidRPr="00DC6AFC" w:rsidR="00275EAB">
              <w:rPr>
                <w:rFonts w:ascii="Times New Roman" w:hAnsi="Times New Roman" w:cs="Times New Roman"/>
                <w:noProof/>
                <w:webHidden/>
                <w:sz w:val="28"/>
                <w:szCs w:val="28"/>
              </w:rPr>
              <w:instrText xml:space="preserve"> PAGEREF _Toc3996517 \h </w:instrText>
            </w:r>
            <w:r w:rsidRPr="00DC6AFC" w:rsidR="00275EAB">
              <w:rPr>
                <w:rFonts w:ascii="Times New Roman" w:hAnsi="Times New Roman" w:cs="Times New Roman"/>
                <w:noProof/>
                <w:webHidden/>
                <w:sz w:val="28"/>
                <w:szCs w:val="28"/>
              </w:rPr>
            </w:r>
            <w:r w:rsidRPr="00DC6AFC" w:rsidR="00275EAB">
              <w:rPr>
                <w:rFonts w:ascii="Times New Roman" w:hAnsi="Times New Roman" w:cs="Times New Roman"/>
                <w:noProof/>
                <w:webHidden/>
                <w:sz w:val="28"/>
                <w:szCs w:val="28"/>
              </w:rPr>
              <w:fldChar w:fldCharType="separate"/>
            </w:r>
            <w:r w:rsidR="009F4E87">
              <w:rPr>
                <w:rFonts w:ascii="Times New Roman" w:hAnsi="Times New Roman" w:cs="Times New Roman"/>
                <w:noProof/>
                <w:webHidden/>
                <w:sz w:val="28"/>
                <w:szCs w:val="28"/>
              </w:rPr>
              <w:t>12</w:t>
            </w:r>
            <w:r w:rsidRPr="00DC6AFC" w:rsidR="00275EAB">
              <w:rPr>
                <w:rFonts w:ascii="Times New Roman" w:hAnsi="Times New Roman" w:cs="Times New Roman"/>
                <w:noProof/>
                <w:webHidden/>
                <w:sz w:val="28"/>
                <w:szCs w:val="28"/>
              </w:rPr>
              <w:fldChar w:fldCharType="end"/>
            </w:r>
          </w:hyperlink>
        </w:p>
        <w:p w:rsidRPr="00281FC3" w:rsidR="00275EAB" w:rsidP="00993888" w:rsidRDefault="00275EAB" w14:paraId="77143D4D" w14:textId="77777777">
          <w:pPr>
            <w:spacing w:line="360" w:lineRule="auto"/>
            <w:rPr>
              <w:rFonts w:ascii="Times New Roman" w:hAnsi="Times New Roman" w:cs="Times New Roman"/>
              <w:b/>
              <w:bCs/>
              <w:noProof/>
            </w:rPr>
          </w:pPr>
          <w:r w:rsidRPr="00DC6AFC">
            <w:rPr>
              <w:rFonts w:ascii="Times New Roman" w:hAnsi="Times New Roman" w:cs="Times New Roman"/>
              <w:b/>
              <w:bCs/>
              <w:noProof/>
              <w:sz w:val="28"/>
              <w:szCs w:val="28"/>
            </w:rPr>
            <w:fldChar w:fldCharType="end"/>
          </w:r>
        </w:p>
      </w:sdtContent>
    </w:sdt>
    <w:p w:rsidRPr="00DC6AFC" w:rsidR="00275EAB" w:rsidP="001D1C92" w:rsidRDefault="00275EAB" w14:paraId="03684C9C" w14:textId="534FB2EB">
      <w:pPr>
        <w:rPr>
          <w:rFonts w:ascii="Times New Roman" w:hAnsi="Times New Roman" w:cs="Times New Roman"/>
          <w:sz w:val="24"/>
          <w:szCs w:val="24"/>
        </w:rPr>
      </w:pPr>
    </w:p>
    <w:p w:rsidRPr="00DC6AFC" w:rsidR="00275EAB" w:rsidP="001D1C92" w:rsidRDefault="00275EAB" w14:paraId="338FCEB1" w14:textId="2EF936AA">
      <w:pPr>
        <w:rPr>
          <w:rFonts w:ascii="Times New Roman" w:hAnsi="Times New Roman" w:cs="Times New Roman"/>
          <w:sz w:val="24"/>
          <w:szCs w:val="24"/>
        </w:rPr>
      </w:pPr>
    </w:p>
    <w:p w:rsidRPr="00DC6AFC" w:rsidR="00275EAB" w:rsidP="001D1C92" w:rsidRDefault="00275EAB" w14:paraId="29B2F3D9" w14:textId="51418860">
      <w:pPr>
        <w:rPr>
          <w:rFonts w:ascii="Times New Roman" w:hAnsi="Times New Roman" w:cs="Times New Roman"/>
          <w:sz w:val="24"/>
          <w:szCs w:val="24"/>
        </w:rPr>
      </w:pPr>
    </w:p>
    <w:p w:rsidRPr="00DC6AFC" w:rsidR="00275EAB" w:rsidP="001D1C92" w:rsidRDefault="00275EAB" w14:paraId="5A199BB9" w14:textId="2377E1AC">
      <w:pPr>
        <w:rPr>
          <w:rFonts w:ascii="Times New Roman" w:hAnsi="Times New Roman" w:cs="Times New Roman"/>
          <w:sz w:val="24"/>
          <w:szCs w:val="24"/>
        </w:rPr>
      </w:pPr>
    </w:p>
    <w:p w:rsidRPr="00DC6AFC" w:rsidR="00275EAB" w:rsidP="001D1C92" w:rsidRDefault="00275EAB" w14:paraId="491958AD" w14:textId="6C6BD2D7">
      <w:pPr>
        <w:rPr>
          <w:rFonts w:ascii="Times New Roman" w:hAnsi="Times New Roman" w:cs="Times New Roman"/>
          <w:sz w:val="24"/>
          <w:szCs w:val="24"/>
        </w:rPr>
      </w:pPr>
    </w:p>
    <w:p w:rsidRPr="00DC6AFC" w:rsidR="00D178DB" w:rsidP="001D1C92" w:rsidRDefault="009428E3" w14:paraId="3A6B237A" w14:textId="681CB5B3">
      <w:pPr>
        <w:rPr>
          <w:rFonts w:ascii="Times New Roman" w:hAnsi="Times New Roman" w:cs="Times New Roman"/>
          <w:sz w:val="24"/>
          <w:szCs w:val="24"/>
        </w:rPr>
      </w:pPr>
      <w:r w:rsidRPr="00DC6AFC">
        <w:rPr>
          <w:rFonts w:ascii="Times New Roman" w:hAnsi="Times New Roman" w:eastAsia="Calibri" w:cs="Times New Roman"/>
          <w:noProof/>
          <w:sz w:val="24"/>
          <w:szCs w:val="24"/>
        </w:rPr>
        <w:lastRenderedPageBreak/>
        <mc:AlternateContent>
          <mc:Choice Requires="wps">
            <w:drawing>
              <wp:inline distT="0" distB="0" distL="0" distR="0" wp14:anchorId="30738AF1" wp14:editId="7C45BA52">
                <wp:extent cx="6162675" cy="51530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153025"/>
                        </a:xfrm>
                        <a:prstGeom prst="rect">
                          <a:avLst/>
                        </a:prstGeom>
                        <a:solidFill>
                          <a:srgbClr val="FFFFFF"/>
                        </a:solidFill>
                        <a:ln w="9525">
                          <a:solidFill>
                            <a:srgbClr val="000000"/>
                          </a:solidFill>
                          <a:miter lim="800000"/>
                          <a:headEnd/>
                          <a:tailEnd/>
                        </a:ln>
                      </wps:spPr>
                      <wps:txbx>
                        <w:txbxContent>
                          <w:p w:rsidRPr="006B3C43" w:rsidR="007B5025" w:rsidP="007B5025" w:rsidRDefault="00F03067" w14:paraId="290DB22B" w14:textId="44B675FF">
                            <w:pPr>
                              <w:pStyle w:val="ListParagraph"/>
                              <w:numPr>
                                <w:ilvl w:val="0"/>
                                <w:numId w:val="13"/>
                              </w:numPr>
                              <w:rPr>
                                <w:rFonts w:ascii="Times New Roman" w:hAnsi="Times New Roman" w:cs="Times New Roman"/>
                                <w:sz w:val="24"/>
                              </w:rPr>
                            </w:pPr>
                            <w:r w:rsidRPr="006B3C43">
                              <w:rPr>
                                <w:rFonts w:ascii="Times New Roman" w:hAnsi="Times New Roman" w:eastAsia="Calibri" w:cs="Times New Roman"/>
                                <w:b/>
                                <w:sz w:val="24"/>
                              </w:rPr>
                              <w:t xml:space="preserve">Goal of the study: </w:t>
                            </w:r>
                            <w:r w:rsidRPr="006B3C43" w:rsidR="009428E3">
                              <w:rPr>
                                <w:rFonts w:ascii="Times New Roman" w:hAnsi="Times New Roman" w:cs="Times New Roman"/>
                                <w:sz w:val="24"/>
                              </w:rPr>
                              <w:t xml:space="preserve">The goal of the generic information collection request is to </w:t>
                            </w:r>
                            <w:r w:rsidRPr="006B3C43" w:rsidR="007B5025">
                              <w:rPr>
                                <w:rFonts w:ascii="Times New Roman" w:hAnsi="Times New Roman" w:cs="Times New Roman"/>
                                <w:sz w:val="24"/>
                              </w:rPr>
                              <w:t xml:space="preserve">increase immigrant arrivals’ post-arrival follow-up at TB control programs, that is, to increase the percentage of new arrivals who are clinically evaluated at a local health department within 30 days of arrival.  </w:t>
                            </w:r>
                          </w:p>
                          <w:p w:rsidRPr="006B3C43" w:rsidR="00207928" w:rsidP="009428E3" w:rsidRDefault="00F03067" w14:paraId="064E941E" w14:textId="4D2FE35A">
                            <w:pPr>
                              <w:pStyle w:val="ListParagraph"/>
                              <w:numPr>
                                <w:ilvl w:val="0"/>
                                <w:numId w:val="13"/>
                              </w:numPr>
                              <w:spacing w:after="200" w:line="276" w:lineRule="auto"/>
                              <w:rPr>
                                <w:rFonts w:ascii="Times New Roman" w:hAnsi="Times New Roman" w:cs="Times New Roman"/>
                                <w:sz w:val="24"/>
                              </w:rPr>
                            </w:pPr>
                            <w:r w:rsidRPr="006B3C43">
                              <w:rPr>
                                <w:rFonts w:ascii="Times New Roman" w:hAnsi="Times New Roman" w:eastAsia="Calibri" w:cs="Times New Roman"/>
                                <w:b/>
                                <w:sz w:val="24"/>
                              </w:rPr>
                              <w:t xml:space="preserve">Intended use of the resulting data: </w:t>
                            </w:r>
                            <w:r w:rsidRPr="006B3C43" w:rsidR="009428E3">
                              <w:rPr>
                                <w:rFonts w:ascii="Times New Roman" w:hAnsi="Times New Roman" w:cs="Times New Roman"/>
                                <w:sz w:val="24"/>
                              </w:rPr>
                              <w:t xml:space="preserve">Intended use of the resulting information </w:t>
                            </w:r>
                            <w:r w:rsidRPr="006B3C43" w:rsidR="00207928">
                              <w:rPr>
                                <w:rFonts w:ascii="Times New Roman" w:hAnsi="Times New Roman" w:cs="Times New Roman"/>
                                <w:sz w:val="24"/>
                              </w:rPr>
                              <w:t>is to confirm whether the educational program worked as expected, to support the decision to continue implementing the educational program at the Mexican panel physician sites, and to inform communication, training and/or education activities across DGMQ.</w:t>
                            </w:r>
                          </w:p>
                          <w:p w:rsidRPr="006B3C43" w:rsidR="00F34DA1" w:rsidP="00F34DA1" w:rsidRDefault="00F03067" w14:paraId="5E2627A2" w14:textId="6FEDFA97">
                            <w:pPr>
                              <w:pStyle w:val="ListParagraph"/>
                              <w:numPr>
                                <w:ilvl w:val="0"/>
                                <w:numId w:val="13"/>
                              </w:numPr>
                              <w:spacing w:after="200" w:line="276" w:lineRule="auto"/>
                              <w:rPr>
                                <w:rFonts w:ascii="Times New Roman" w:hAnsi="Times New Roman" w:cs="Times New Roman"/>
                                <w:sz w:val="24"/>
                              </w:rPr>
                            </w:pPr>
                            <w:r w:rsidRPr="006B3C43">
                              <w:rPr>
                                <w:rFonts w:ascii="Times New Roman" w:hAnsi="Times New Roman" w:cs="Times New Roman"/>
                                <w:b/>
                                <w:sz w:val="24"/>
                              </w:rPr>
                              <w:t xml:space="preserve">Methods to be used to collect: </w:t>
                            </w:r>
                            <w:r w:rsidRPr="006B3C43" w:rsidR="009428E3">
                              <w:rPr>
                                <w:rFonts w:ascii="Times New Roman" w:hAnsi="Times New Roman" w:cs="Times New Roman"/>
                                <w:sz w:val="24"/>
                              </w:rPr>
                              <w:t>The information collection</w:t>
                            </w:r>
                            <w:r w:rsidRPr="006B3C43" w:rsidR="00F34DA1">
                              <w:rPr>
                                <w:rFonts w:ascii="Times New Roman" w:hAnsi="Times New Roman" w:cs="Times New Roman"/>
                                <w:sz w:val="24"/>
                              </w:rPr>
                              <w:t xml:space="preserve"> will have a mixed-method design and will be conducted in two phases. </w:t>
                            </w:r>
                            <w:r w:rsidRPr="006B3C43" w:rsidR="009428E3">
                              <w:rPr>
                                <w:rFonts w:ascii="Times New Roman" w:hAnsi="Times New Roman" w:cs="Times New Roman"/>
                                <w:sz w:val="24"/>
                              </w:rPr>
                              <w:t xml:space="preserve"> </w:t>
                            </w:r>
                            <w:r w:rsidRPr="006B3C43" w:rsidR="00F34DA1">
                              <w:rPr>
                                <w:rFonts w:ascii="Times New Roman" w:hAnsi="Times New Roman" w:cs="Times New Roman"/>
                                <w:sz w:val="24"/>
                              </w:rPr>
                              <w:t xml:space="preserve">The first phase includes a data collection at two panel physician sites among Mexican immigrant applicants with a B1/B2 classification to assess whether intervention successfully enhances attitudes, knowledge and intentions for following up at US health departments among participants who receive the intervention. This data collection is the focus of this OMB submission. The second phase of this project includes retrieval of TB follow-up worksheet data via the Electronic Disease Notification (EDN) system to compare follow-up rates for time periods when only the standard health education was administered to time periods when only the enhanced education was administered. </w:t>
                            </w:r>
                          </w:p>
                          <w:p w:rsidRPr="006B3C43" w:rsidR="00F34DA1" w:rsidP="00F34DA1" w:rsidRDefault="00F03067" w14:paraId="717A3525" w14:textId="488C3FE7">
                            <w:pPr>
                              <w:pStyle w:val="ListParagraph"/>
                              <w:numPr>
                                <w:ilvl w:val="0"/>
                                <w:numId w:val="13"/>
                              </w:numPr>
                              <w:rPr>
                                <w:rFonts w:ascii="Times New Roman" w:hAnsi="Times New Roman" w:cs="Times New Roman"/>
                                <w:sz w:val="24"/>
                              </w:rPr>
                            </w:pPr>
                            <w:r w:rsidRPr="006B3C43">
                              <w:rPr>
                                <w:rFonts w:ascii="Times New Roman" w:hAnsi="Times New Roman" w:cs="Times New Roman"/>
                                <w:b/>
                                <w:sz w:val="24"/>
                              </w:rPr>
                              <w:t>The subpopulation to be studied:</w:t>
                            </w:r>
                            <w:r w:rsidRPr="006B3C43">
                              <w:rPr>
                                <w:rFonts w:ascii="Times New Roman" w:hAnsi="Times New Roman" w:cs="Times New Roman"/>
                                <w:sz w:val="24"/>
                              </w:rPr>
                              <w:t xml:space="preserve"> </w:t>
                            </w:r>
                            <w:r w:rsidRPr="006B3C43" w:rsidR="009428E3">
                              <w:rPr>
                                <w:rFonts w:ascii="Times New Roman" w:hAnsi="Times New Roman" w:cs="Times New Roman"/>
                                <w:sz w:val="24"/>
                              </w:rPr>
                              <w:t xml:space="preserve">The populations covered under this generic include </w:t>
                            </w:r>
                            <w:r w:rsidRPr="006B3C43" w:rsidR="00F34DA1">
                              <w:rPr>
                                <w:rFonts w:ascii="Times New Roman" w:hAnsi="Times New Roman" w:cs="Times New Roman"/>
                                <w:sz w:val="24"/>
                              </w:rPr>
                              <w:t xml:space="preserve">potential immigrants to the US as well as pregnant women and children, who will not be screened out of interviews. The project will not involve refugees. </w:t>
                            </w:r>
                          </w:p>
                          <w:p w:rsidRPr="006B3C43" w:rsidR="009428E3" w:rsidP="00340A58" w:rsidRDefault="00F03067" w14:paraId="0F54DD86" w14:textId="171CDF4F">
                            <w:pPr>
                              <w:pStyle w:val="ListParagraph"/>
                              <w:numPr>
                                <w:ilvl w:val="0"/>
                                <w:numId w:val="13"/>
                              </w:numPr>
                              <w:rPr>
                                <w:rFonts w:ascii="Times New Roman" w:hAnsi="Times New Roman" w:cs="Times New Roman"/>
                                <w:sz w:val="24"/>
                              </w:rPr>
                            </w:pPr>
                            <w:r w:rsidRPr="006B3C43">
                              <w:rPr>
                                <w:rFonts w:ascii="Times New Roman" w:hAnsi="Times New Roman" w:cs="Times New Roman"/>
                                <w:b/>
                                <w:sz w:val="24"/>
                              </w:rPr>
                              <w:t xml:space="preserve">How data will be analyzed: </w:t>
                            </w:r>
                            <w:r w:rsidRPr="006B3C43" w:rsidR="009428E3">
                              <w:rPr>
                                <w:rFonts w:ascii="Times New Roman" w:hAnsi="Times New Roman" w:cs="Times New Roman"/>
                                <w:sz w:val="24"/>
                              </w:rPr>
                              <w:t xml:space="preserve">Data will be analyzed </w:t>
                            </w:r>
                            <w:r w:rsidRPr="006B3C43" w:rsidR="00F34DA1">
                              <w:rPr>
                                <w:rFonts w:ascii="Times New Roman" w:hAnsi="Times New Roman" w:cs="Times New Roman"/>
                                <w:sz w:val="24"/>
                              </w:rPr>
                              <w:t xml:space="preserve">using R. For the first phase it will follow a typical protocol for a non-equivalent groups design. For the second phase, a chi-square test will be performed for independence and calculate an odds ratio. </w:t>
                            </w:r>
                            <w:r w:rsidRPr="006B3C43" w:rsidR="00340A58">
                              <w:rPr>
                                <w:rFonts w:ascii="Times New Roman" w:hAnsi="Times New Roman" w:cs="Times New Roman"/>
                                <w:sz w:val="24"/>
                              </w:rPr>
                              <w:t>Additionally</w:t>
                            </w:r>
                            <w:r w:rsidRPr="006B3C43" w:rsidR="00F34DA1">
                              <w:rPr>
                                <w:rFonts w:ascii="Times New Roman" w:hAnsi="Times New Roman" w:cs="Times New Roman"/>
                                <w:sz w:val="24"/>
                              </w:rPr>
                              <w:t xml:space="preserve">, </w:t>
                            </w:r>
                            <w:r w:rsidRPr="006B3C43" w:rsidR="00340A58">
                              <w:rPr>
                                <w:rFonts w:ascii="Times New Roman" w:hAnsi="Times New Roman" w:cs="Times New Roman"/>
                                <w:sz w:val="24"/>
                              </w:rPr>
                              <w:t>t</w:t>
                            </w:r>
                            <w:r w:rsidRPr="006B3C43" w:rsidR="00F34DA1">
                              <w:rPr>
                                <w:rFonts w:ascii="Times New Roman" w:hAnsi="Times New Roman" w:cs="Times New Roman"/>
                                <w:sz w:val="24"/>
                              </w:rPr>
                              <w:t xml:space="preserve">o adjust for possible confounding with reporting jurisdiction, </w:t>
                            </w:r>
                            <w:r w:rsidRPr="006B3C43" w:rsidR="00340A58">
                              <w:rPr>
                                <w:rFonts w:ascii="Times New Roman" w:hAnsi="Times New Roman" w:cs="Times New Roman"/>
                                <w:sz w:val="24"/>
                              </w:rPr>
                              <w:t xml:space="preserve">a </w:t>
                            </w:r>
                            <w:r w:rsidRPr="006B3C43" w:rsidR="00F34DA1">
                              <w:rPr>
                                <w:rFonts w:ascii="Times New Roman" w:hAnsi="Times New Roman" w:cs="Times New Roman"/>
                                <w:sz w:val="24"/>
                              </w:rPr>
                              <w:t xml:space="preserve">logistic regression </w:t>
                            </w:r>
                            <w:r w:rsidRPr="006B3C43" w:rsidR="00340A58">
                              <w:rPr>
                                <w:rFonts w:ascii="Times New Roman" w:hAnsi="Times New Roman" w:cs="Times New Roman"/>
                                <w:sz w:val="24"/>
                              </w:rPr>
                              <w:t xml:space="preserve">will be performed </w:t>
                            </w:r>
                            <w:r w:rsidRPr="006B3C43" w:rsidR="00F34DA1">
                              <w:rPr>
                                <w:rFonts w:ascii="Times New Roman" w:hAnsi="Times New Roman" w:cs="Times New Roman"/>
                                <w:sz w:val="24"/>
                              </w:rPr>
                              <w:t>to calculate adjusted odds ratio.</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0738AF1">
                <v:stroke joinstyle="miter"/>
                <v:path gradientshapeok="t" o:connecttype="rect"/>
              </v:shapetype>
              <v:shape id="Text Box 2" style="width:485.25pt;height:405.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">
                <v:textbox>
                  <w:txbxContent>
                    <w:p w:rsidRPr="006B3C43" w:rsidR="007B5025" w:rsidP="007B5025" w:rsidRDefault="00F03067" w14:paraId="290DB22B" w14:textId="44B675FF">
                      <w:pPr>
                        <w:pStyle w:val="ListParagraph"/>
                        <w:numPr>
                          <w:ilvl w:val="0"/>
                          <w:numId w:val="13"/>
                        </w:numPr>
                        <w:rPr>
                          <w:rFonts w:ascii="Times New Roman" w:hAnsi="Times New Roman" w:cs="Times New Roman"/>
                          <w:sz w:val="24"/>
                        </w:rPr>
                      </w:pPr>
                      <w:r w:rsidRPr="006B3C43">
                        <w:rPr>
                          <w:rFonts w:ascii="Times New Roman" w:hAnsi="Times New Roman" w:eastAsia="Calibri" w:cs="Times New Roman"/>
                          <w:b/>
                          <w:sz w:val="24"/>
                        </w:rPr>
                        <w:t xml:space="preserve">Goal of the study: </w:t>
                      </w:r>
                      <w:r w:rsidRPr="006B3C43" w:rsidR="009428E3">
                        <w:rPr>
                          <w:rFonts w:ascii="Times New Roman" w:hAnsi="Times New Roman" w:cs="Times New Roman"/>
                          <w:sz w:val="24"/>
                        </w:rPr>
                        <w:t xml:space="preserve">The goal of the generic information collection request is to </w:t>
                      </w:r>
                      <w:r w:rsidRPr="006B3C43" w:rsidR="007B5025">
                        <w:rPr>
                          <w:rFonts w:ascii="Times New Roman" w:hAnsi="Times New Roman" w:cs="Times New Roman"/>
                          <w:sz w:val="24"/>
                        </w:rPr>
                        <w:t xml:space="preserve">increase immigrant arrivals’ post-arrival follow-up at TB control programs, that is, to increase the percentage of new arrivals who are clinically evaluated at a local health department within 30 days of arrival.  </w:t>
                      </w:r>
                    </w:p>
                    <w:p w:rsidRPr="006B3C43" w:rsidR="00207928" w:rsidP="009428E3" w:rsidRDefault="00F03067" w14:paraId="064E941E" w14:textId="4D2FE35A">
                      <w:pPr>
                        <w:pStyle w:val="ListParagraph"/>
                        <w:numPr>
                          <w:ilvl w:val="0"/>
                          <w:numId w:val="13"/>
                        </w:numPr>
                        <w:spacing w:after="200" w:line="276" w:lineRule="auto"/>
                        <w:rPr>
                          <w:rFonts w:ascii="Times New Roman" w:hAnsi="Times New Roman" w:cs="Times New Roman"/>
                          <w:sz w:val="24"/>
                        </w:rPr>
                      </w:pPr>
                      <w:r w:rsidRPr="006B3C43">
                        <w:rPr>
                          <w:rFonts w:ascii="Times New Roman" w:hAnsi="Times New Roman" w:eastAsia="Calibri" w:cs="Times New Roman"/>
                          <w:b/>
                          <w:sz w:val="24"/>
                        </w:rPr>
                        <w:t xml:space="preserve">Intended use of the resulting data: </w:t>
                      </w:r>
                      <w:r w:rsidRPr="006B3C43" w:rsidR="009428E3">
                        <w:rPr>
                          <w:rFonts w:ascii="Times New Roman" w:hAnsi="Times New Roman" w:cs="Times New Roman"/>
                          <w:sz w:val="24"/>
                        </w:rPr>
                        <w:t xml:space="preserve">Intended use of the resulting information </w:t>
                      </w:r>
                      <w:r w:rsidRPr="006B3C43" w:rsidR="00207928">
                        <w:rPr>
                          <w:rFonts w:ascii="Times New Roman" w:hAnsi="Times New Roman" w:cs="Times New Roman"/>
                          <w:sz w:val="24"/>
                        </w:rPr>
                        <w:t>is to confirm whether the educational program worked as expected, to support the decision to continue implementing the educational program at the Mexican panel physician sites, and to inform communication, training and/or education activities across DGMQ.</w:t>
                      </w:r>
                    </w:p>
                    <w:p w:rsidRPr="006B3C43" w:rsidR="00F34DA1" w:rsidP="00F34DA1" w:rsidRDefault="00F03067" w14:paraId="5E2627A2" w14:textId="6FEDFA97">
                      <w:pPr>
                        <w:pStyle w:val="ListParagraph"/>
                        <w:numPr>
                          <w:ilvl w:val="0"/>
                          <w:numId w:val="13"/>
                        </w:numPr>
                        <w:spacing w:after="200" w:line="276" w:lineRule="auto"/>
                        <w:rPr>
                          <w:rFonts w:ascii="Times New Roman" w:hAnsi="Times New Roman" w:cs="Times New Roman"/>
                          <w:sz w:val="24"/>
                        </w:rPr>
                      </w:pPr>
                      <w:r w:rsidRPr="006B3C43">
                        <w:rPr>
                          <w:rFonts w:ascii="Times New Roman" w:hAnsi="Times New Roman" w:cs="Times New Roman"/>
                          <w:b/>
                          <w:sz w:val="24"/>
                        </w:rPr>
                        <w:t xml:space="preserve">Methods to be used to collect: </w:t>
                      </w:r>
                      <w:r w:rsidRPr="006B3C43" w:rsidR="009428E3">
                        <w:rPr>
                          <w:rFonts w:ascii="Times New Roman" w:hAnsi="Times New Roman" w:cs="Times New Roman"/>
                          <w:sz w:val="24"/>
                        </w:rPr>
                        <w:t>The information collection</w:t>
                      </w:r>
                      <w:r w:rsidRPr="006B3C43" w:rsidR="00F34DA1">
                        <w:rPr>
                          <w:rFonts w:ascii="Times New Roman" w:hAnsi="Times New Roman" w:cs="Times New Roman"/>
                          <w:sz w:val="24"/>
                        </w:rPr>
                        <w:t xml:space="preserve"> will have a mixed-method design and will be conducted in two phases. </w:t>
                      </w:r>
                      <w:r w:rsidRPr="006B3C43" w:rsidR="009428E3">
                        <w:rPr>
                          <w:rFonts w:ascii="Times New Roman" w:hAnsi="Times New Roman" w:cs="Times New Roman"/>
                          <w:sz w:val="24"/>
                        </w:rPr>
                        <w:t xml:space="preserve"> </w:t>
                      </w:r>
                      <w:r w:rsidRPr="006B3C43" w:rsidR="00F34DA1">
                        <w:rPr>
                          <w:rFonts w:ascii="Times New Roman" w:hAnsi="Times New Roman" w:cs="Times New Roman"/>
                          <w:sz w:val="24"/>
                        </w:rPr>
                        <w:t xml:space="preserve">The first phase includes a data collection at two panel physician sites among Mexican immigrant applicants with a B1/B2 classification to assess whether intervention successfully enhances attitudes, knowledge and intentions for following up at US health departments among participants who receive the intervention. This data collection is the focus of this OMB submission. The second phase of this project includes retrieval of TB follow-up worksheet data via the Electronic Disease Notification (EDN) system to compare follow-up rates for time periods when only the standard health education was administered to time periods when only the enhanced education was administered. </w:t>
                      </w:r>
                    </w:p>
                    <w:p w:rsidRPr="006B3C43" w:rsidR="00F34DA1" w:rsidP="00F34DA1" w:rsidRDefault="00F03067" w14:paraId="717A3525" w14:textId="488C3FE7">
                      <w:pPr>
                        <w:pStyle w:val="ListParagraph"/>
                        <w:numPr>
                          <w:ilvl w:val="0"/>
                          <w:numId w:val="13"/>
                        </w:numPr>
                        <w:rPr>
                          <w:rFonts w:ascii="Times New Roman" w:hAnsi="Times New Roman" w:cs="Times New Roman"/>
                          <w:sz w:val="24"/>
                        </w:rPr>
                      </w:pPr>
                      <w:r w:rsidRPr="006B3C43">
                        <w:rPr>
                          <w:rFonts w:ascii="Times New Roman" w:hAnsi="Times New Roman" w:cs="Times New Roman"/>
                          <w:b/>
                          <w:sz w:val="24"/>
                        </w:rPr>
                        <w:t>The subpopulation to be studied:</w:t>
                      </w:r>
                      <w:r w:rsidRPr="006B3C43">
                        <w:rPr>
                          <w:rFonts w:ascii="Times New Roman" w:hAnsi="Times New Roman" w:cs="Times New Roman"/>
                          <w:sz w:val="24"/>
                        </w:rPr>
                        <w:t xml:space="preserve"> </w:t>
                      </w:r>
                      <w:r w:rsidRPr="006B3C43" w:rsidR="009428E3">
                        <w:rPr>
                          <w:rFonts w:ascii="Times New Roman" w:hAnsi="Times New Roman" w:cs="Times New Roman"/>
                          <w:sz w:val="24"/>
                        </w:rPr>
                        <w:t xml:space="preserve">The populations covered under this generic include </w:t>
                      </w:r>
                      <w:r w:rsidRPr="006B3C43" w:rsidR="00F34DA1">
                        <w:rPr>
                          <w:rFonts w:ascii="Times New Roman" w:hAnsi="Times New Roman" w:cs="Times New Roman"/>
                          <w:sz w:val="24"/>
                        </w:rPr>
                        <w:t xml:space="preserve">potential immigrants to the US as well as pregnant women and children, who will not be screened out of interviews. The project will not involve refugees. </w:t>
                      </w:r>
                    </w:p>
                    <w:p w:rsidRPr="006B3C43" w:rsidR="009428E3" w:rsidP="00340A58" w:rsidRDefault="00F03067" w14:paraId="0F54DD86" w14:textId="171CDF4F">
                      <w:pPr>
                        <w:pStyle w:val="ListParagraph"/>
                        <w:numPr>
                          <w:ilvl w:val="0"/>
                          <w:numId w:val="13"/>
                        </w:numPr>
                        <w:rPr>
                          <w:rFonts w:ascii="Times New Roman" w:hAnsi="Times New Roman" w:cs="Times New Roman"/>
                          <w:sz w:val="24"/>
                        </w:rPr>
                      </w:pPr>
                      <w:r w:rsidRPr="006B3C43">
                        <w:rPr>
                          <w:rFonts w:ascii="Times New Roman" w:hAnsi="Times New Roman" w:cs="Times New Roman"/>
                          <w:b/>
                          <w:sz w:val="24"/>
                        </w:rPr>
                        <w:t xml:space="preserve">How data will be analyzed: </w:t>
                      </w:r>
                      <w:r w:rsidRPr="006B3C43" w:rsidR="009428E3">
                        <w:rPr>
                          <w:rFonts w:ascii="Times New Roman" w:hAnsi="Times New Roman" w:cs="Times New Roman"/>
                          <w:sz w:val="24"/>
                        </w:rPr>
                        <w:t xml:space="preserve">Data will be analyzed </w:t>
                      </w:r>
                      <w:r w:rsidRPr="006B3C43" w:rsidR="00F34DA1">
                        <w:rPr>
                          <w:rFonts w:ascii="Times New Roman" w:hAnsi="Times New Roman" w:cs="Times New Roman"/>
                          <w:sz w:val="24"/>
                        </w:rPr>
                        <w:t xml:space="preserve">using R. For the first phase it will follow a typical protocol for a non-equivalent groups design. For the second phase, a chi-square test will be performed for independence and calculate an odds ratio. </w:t>
                      </w:r>
                      <w:r w:rsidRPr="006B3C43" w:rsidR="00340A58">
                        <w:rPr>
                          <w:rFonts w:ascii="Times New Roman" w:hAnsi="Times New Roman" w:cs="Times New Roman"/>
                          <w:sz w:val="24"/>
                        </w:rPr>
                        <w:t>Additionally</w:t>
                      </w:r>
                      <w:r w:rsidRPr="006B3C43" w:rsidR="00F34DA1">
                        <w:rPr>
                          <w:rFonts w:ascii="Times New Roman" w:hAnsi="Times New Roman" w:cs="Times New Roman"/>
                          <w:sz w:val="24"/>
                        </w:rPr>
                        <w:t xml:space="preserve">, </w:t>
                      </w:r>
                      <w:r w:rsidRPr="006B3C43" w:rsidR="00340A58">
                        <w:rPr>
                          <w:rFonts w:ascii="Times New Roman" w:hAnsi="Times New Roman" w:cs="Times New Roman"/>
                          <w:sz w:val="24"/>
                        </w:rPr>
                        <w:t>t</w:t>
                      </w:r>
                      <w:r w:rsidRPr="006B3C43" w:rsidR="00F34DA1">
                        <w:rPr>
                          <w:rFonts w:ascii="Times New Roman" w:hAnsi="Times New Roman" w:cs="Times New Roman"/>
                          <w:sz w:val="24"/>
                        </w:rPr>
                        <w:t xml:space="preserve">o adjust for possible confounding with reporting jurisdiction, </w:t>
                      </w:r>
                      <w:r w:rsidRPr="006B3C43" w:rsidR="00340A58">
                        <w:rPr>
                          <w:rFonts w:ascii="Times New Roman" w:hAnsi="Times New Roman" w:cs="Times New Roman"/>
                          <w:sz w:val="24"/>
                        </w:rPr>
                        <w:t xml:space="preserve">a </w:t>
                      </w:r>
                      <w:r w:rsidRPr="006B3C43" w:rsidR="00F34DA1">
                        <w:rPr>
                          <w:rFonts w:ascii="Times New Roman" w:hAnsi="Times New Roman" w:cs="Times New Roman"/>
                          <w:sz w:val="24"/>
                        </w:rPr>
                        <w:t xml:space="preserve">logistic regression </w:t>
                      </w:r>
                      <w:r w:rsidRPr="006B3C43" w:rsidR="00340A58">
                        <w:rPr>
                          <w:rFonts w:ascii="Times New Roman" w:hAnsi="Times New Roman" w:cs="Times New Roman"/>
                          <w:sz w:val="24"/>
                        </w:rPr>
                        <w:t xml:space="preserve">will be performed </w:t>
                      </w:r>
                      <w:r w:rsidRPr="006B3C43" w:rsidR="00F34DA1">
                        <w:rPr>
                          <w:rFonts w:ascii="Times New Roman" w:hAnsi="Times New Roman" w:cs="Times New Roman"/>
                          <w:sz w:val="24"/>
                        </w:rPr>
                        <w:t>to calculate adjusted odds ratio.</w:t>
                      </w:r>
                    </w:p>
                  </w:txbxContent>
                </v:textbox>
                <w10:anchorlock/>
              </v:shape>
            </w:pict>
          </mc:Fallback>
        </mc:AlternateContent>
      </w:r>
    </w:p>
    <w:p w:rsidRPr="00DC6AFC" w:rsidR="00295656" w:rsidP="00295656" w:rsidRDefault="000926B2" w14:paraId="40B550DB" w14:textId="16512F3F">
      <w:pPr>
        <w:pStyle w:val="Heading2"/>
        <w:spacing w:before="0"/>
        <w:rPr>
          <w:rFonts w:eastAsia="Times New Roman"/>
        </w:rPr>
      </w:pPr>
      <w:bookmarkStart w:name="_Toc3996502" w:id="2"/>
      <w:r w:rsidRPr="00DC6AFC">
        <w:rPr>
          <w:rFonts w:eastAsia="Times New Roman"/>
        </w:rPr>
        <w:t>A.1. Circumstances Making the Collection of Information Necessary</w:t>
      </w:r>
      <w:bookmarkEnd w:id="0"/>
      <w:bookmarkEnd w:id="1"/>
      <w:r w:rsidRPr="00DC6AFC">
        <w:rPr>
          <w:rFonts w:eastAsia="Times New Roman"/>
        </w:rPr>
        <w:t xml:space="preserve"> </w:t>
      </w:r>
      <w:bookmarkEnd w:id="2"/>
    </w:p>
    <w:p w:rsidRPr="00DC6AFC" w:rsidR="000624DF" w:rsidP="000624DF" w:rsidRDefault="000624DF" w14:paraId="7BC890CC" w14:textId="5BBF3ED6">
      <w:pPr>
        <w:spacing w:after="200" w:line="276" w:lineRule="auto"/>
        <w:rPr>
          <w:rFonts w:ascii="Times New Roman" w:hAnsi="Times New Roman" w:cs="Times New Roman"/>
          <w:sz w:val="24"/>
          <w:szCs w:val="24"/>
        </w:rPr>
      </w:pPr>
      <w:r w:rsidRPr="00DC6AFC">
        <w:rPr>
          <w:rFonts w:ascii="Times New Roman" w:hAnsi="Times New Roman" w:cs="Times New Roman"/>
          <w:sz w:val="24"/>
          <w:szCs w:val="24"/>
        </w:rPr>
        <w:t>In 2017, there were 9,105 active Tuberculosis (TB) cases repor</w:t>
      </w:r>
      <w:r w:rsidRPr="00DC6AFC" w:rsidR="009B0432">
        <w:rPr>
          <w:rFonts w:ascii="Times New Roman" w:hAnsi="Times New Roman" w:cs="Times New Roman"/>
          <w:sz w:val="24"/>
          <w:szCs w:val="24"/>
        </w:rPr>
        <w:t xml:space="preserve">ted in the United States (US). </w:t>
      </w:r>
      <w:r w:rsidRPr="00DC6AFC">
        <w:rPr>
          <w:rFonts w:ascii="Times New Roman" w:hAnsi="Times New Roman" w:cs="Times New Roman"/>
          <w:sz w:val="24"/>
          <w:szCs w:val="24"/>
        </w:rPr>
        <w:t>In addition, approximately 13 million people living in the United States have</w:t>
      </w:r>
      <w:r w:rsidRPr="00DC6AFC" w:rsidR="009B0432">
        <w:rPr>
          <w:rFonts w:ascii="Times New Roman" w:hAnsi="Times New Roman" w:cs="Times New Roman"/>
          <w:sz w:val="24"/>
          <w:szCs w:val="24"/>
        </w:rPr>
        <w:t xml:space="preserve"> a latent TB infection (LTBI). </w:t>
      </w:r>
      <w:r w:rsidRPr="00DC6AFC">
        <w:rPr>
          <w:rFonts w:ascii="Times New Roman" w:hAnsi="Times New Roman" w:cs="Times New Roman"/>
          <w:sz w:val="24"/>
          <w:szCs w:val="24"/>
        </w:rPr>
        <w:t>More than 80% of TB cases in the United States developed from the reactivation of LTBI, and in 2017, 70% of all TB-disease patients in the United States we</w:t>
      </w:r>
      <w:r w:rsidRPr="00DC6AFC" w:rsidR="009B0432">
        <w:rPr>
          <w:rFonts w:ascii="Times New Roman" w:hAnsi="Times New Roman" w:cs="Times New Roman"/>
          <w:sz w:val="24"/>
          <w:szCs w:val="24"/>
        </w:rPr>
        <w:t xml:space="preserve">re born outside of the nation. </w:t>
      </w:r>
      <w:r w:rsidRPr="00DC6AFC">
        <w:rPr>
          <w:rFonts w:ascii="Times New Roman" w:hAnsi="Times New Roman" w:cs="Times New Roman"/>
          <w:sz w:val="24"/>
          <w:szCs w:val="24"/>
        </w:rPr>
        <w:t>Foreign-born people are most likely to develop TB disease within the first year that the</w:t>
      </w:r>
      <w:r w:rsidRPr="00DC6AFC" w:rsidR="009B0432">
        <w:rPr>
          <w:rFonts w:ascii="Times New Roman" w:hAnsi="Times New Roman" w:cs="Times New Roman"/>
          <w:sz w:val="24"/>
          <w:szCs w:val="24"/>
        </w:rPr>
        <w:t xml:space="preserve">y arrive in the United States. </w:t>
      </w:r>
      <w:r w:rsidRPr="00DC6AFC">
        <w:rPr>
          <w:rFonts w:ascii="Times New Roman" w:hAnsi="Times New Roman" w:cs="Times New Roman"/>
          <w:sz w:val="24"/>
          <w:szCs w:val="24"/>
        </w:rPr>
        <w:t>A 2012 study found that, although immigrants and refugees only accounted for 0.2% of foreign-born, documented people in the United States, they accounted for an es</w:t>
      </w:r>
      <w:r w:rsidRPr="00DC6AFC" w:rsidR="009B0432">
        <w:rPr>
          <w:rFonts w:ascii="Times New Roman" w:hAnsi="Times New Roman" w:cs="Times New Roman"/>
          <w:sz w:val="24"/>
          <w:szCs w:val="24"/>
        </w:rPr>
        <w:t xml:space="preserve">timated 41.6% of all TB cases. </w:t>
      </w:r>
      <w:r w:rsidRPr="00DC6AFC">
        <w:rPr>
          <w:rFonts w:ascii="Times New Roman" w:hAnsi="Times New Roman" w:cs="Times New Roman"/>
          <w:sz w:val="24"/>
          <w:szCs w:val="24"/>
        </w:rPr>
        <w:t xml:space="preserve">The TB burden in the United States disproportionately impacts newly arrived immigrants and refugees. </w:t>
      </w:r>
    </w:p>
    <w:p w:rsidRPr="00DC6AFC" w:rsidR="00C54C98" w:rsidP="000624DF" w:rsidRDefault="000624DF" w14:paraId="57E83D5F" w14:textId="2EECA54D">
      <w:pPr>
        <w:rPr>
          <w:rFonts w:ascii="Times New Roman" w:hAnsi="Times New Roman" w:cs="Times New Roman"/>
          <w:sz w:val="24"/>
          <w:szCs w:val="24"/>
        </w:rPr>
      </w:pPr>
      <w:r w:rsidRPr="00DC6AFC">
        <w:rPr>
          <w:rFonts w:ascii="Times New Roman" w:hAnsi="Times New Roman" w:cs="Times New Roman"/>
          <w:sz w:val="24"/>
          <w:szCs w:val="24"/>
        </w:rPr>
        <w:t xml:space="preserve">Immigrant visa applicants living overseas and seeking entry into the United States (US) undergo a health exam as authorized by the Immigration and Naturalization Act and 42 CFR part 34 and described by the Centers for Disease Control and Prevention’s (CDC) Tuberculosis (TB) Technical Instructions for Panel Physicians (TI). The TIs are promulgated by CDC’s Division of Global Migration and Quarantine (DGMQ). Exams are carried out by panel physicians, and upon completion, issuance of visas is conducted by the Department of State’s consular sections. The TIs focus on medical aspects of the </w:t>
      </w:r>
      <w:r w:rsidRPr="00DC6AFC">
        <w:rPr>
          <w:rFonts w:ascii="Times New Roman" w:hAnsi="Times New Roman" w:cs="Times New Roman"/>
          <w:sz w:val="24"/>
          <w:szCs w:val="24"/>
        </w:rPr>
        <w:lastRenderedPageBreak/>
        <w:t xml:space="preserve">examinations and do not specifically require education of applicants about the medical conditions identified in the examination, nor does it specifically mention the recommended follow-up at the local health department once the applicant is admitted into the United States.   </w:t>
      </w:r>
    </w:p>
    <w:p w:rsidRPr="00DC6AFC" w:rsidR="00C54C98" w:rsidP="00C54C98" w:rsidRDefault="00C54C98" w14:paraId="49BDF3F3" w14:textId="751C1AAE">
      <w:pPr>
        <w:spacing w:after="200" w:line="276" w:lineRule="auto"/>
        <w:rPr>
          <w:rFonts w:ascii="Times New Roman" w:hAnsi="Times New Roman" w:cs="Times New Roman"/>
          <w:sz w:val="24"/>
          <w:szCs w:val="24"/>
        </w:rPr>
      </w:pPr>
      <w:r w:rsidRPr="00DC6AFC">
        <w:rPr>
          <w:rFonts w:ascii="Times New Roman" w:hAnsi="Times New Roman" w:cs="Times New Roman"/>
          <w:sz w:val="24"/>
          <w:szCs w:val="24"/>
        </w:rPr>
        <w:t xml:space="preserve">According to the most recent TIs published in 2018, applicants who have signs and symptoms, physical exam or chest x-ray findings suggestive of TB disease, or have known HIV infection, but have negative AFB sputum smears and cultures and are not diagnosed with TB disease receive a B1 Pulmonary classification from the panel physicians. </w:t>
      </w:r>
      <w:r w:rsidRPr="00DC6AFC" w:rsidR="00A71DCA">
        <w:rPr>
          <w:rFonts w:ascii="Times New Roman" w:hAnsi="Times New Roman" w:cs="Times New Roman"/>
          <w:sz w:val="24"/>
          <w:szCs w:val="24"/>
        </w:rPr>
        <w:t>A</w:t>
      </w:r>
      <w:r w:rsidRPr="00DC6AFC">
        <w:rPr>
          <w:rFonts w:ascii="Times New Roman" w:hAnsi="Times New Roman" w:cs="Times New Roman"/>
          <w:sz w:val="24"/>
          <w:szCs w:val="24"/>
        </w:rPr>
        <w:t xml:space="preserve">pplicants who were diagnosed with TB disease by the panel physician </w:t>
      </w:r>
      <w:r w:rsidRPr="00DC6AFC">
        <w:rPr>
          <w:rStyle w:val="CommentReference"/>
          <w:rFonts w:ascii="Times New Roman" w:hAnsi="Times New Roman" w:cs="Times New Roman"/>
          <w:sz w:val="24"/>
          <w:szCs w:val="24"/>
        </w:rPr>
        <w:t>a</w:t>
      </w:r>
      <w:r w:rsidRPr="00DC6AFC">
        <w:rPr>
          <w:rFonts w:ascii="Times New Roman" w:hAnsi="Times New Roman" w:cs="Times New Roman"/>
          <w:sz w:val="24"/>
          <w:szCs w:val="24"/>
        </w:rPr>
        <w:t>nd who successfully completed treatment and had negative follow-up smears and cultures</w:t>
      </w:r>
      <w:r w:rsidRPr="00DC6AFC" w:rsidR="00A71DCA">
        <w:rPr>
          <w:rFonts w:ascii="Times New Roman" w:hAnsi="Times New Roman" w:cs="Times New Roman"/>
          <w:sz w:val="24"/>
          <w:szCs w:val="24"/>
        </w:rPr>
        <w:t xml:space="preserve"> receive a B0 classification from the panel physicians</w:t>
      </w:r>
      <w:r w:rsidRPr="00DC6AFC">
        <w:rPr>
          <w:rFonts w:ascii="Times New Roman" w:hAnsi="Times New Roman" w:cs="Times New Roman"/>
          <w:sz w:val="24"/>
          <w:szCs w:val="24"/>
        </w:rPr>
        <w:t>.  After receiving a B1 classification, immigrants have a travel clearance to the US that is valid for three months from the date that the final cultures are reported as negative. Applicants diagnosed with extra</w:t>
      </w:r>
      <w:r w:rsidRPr="00DC6AFC" w:rsidR="009B0432">
        <w:rPr>
          <w:rFonts w:ascii="Times New Roman" w:hAnsi="Times New Roman" w:cs="Times New Roman"/>
          <w:sz w:val="24"/>
          <w:szCs w:val="24"/>
        </w:rPr>
        <w:t xml:space="preserve"> </w:t>
      </w:r>
      <w:r w:rsidRPr="00DC6AFC">
        <w:rPr>
          <w:rFonts w:ascii="Times New Roman" w:hAnsi="Times New Roman" w:cs="Times New Roman"/>
          <w:sz w:val="24"/>
          <w:szCs w:val="24"/>
        </w:rPr>
        <w:t xml:space="preserve">pulmonary TB with a normal chest x-ray and negative sputum smears and cultures receive also receive a class B1 classification. Their travel clearance is also valid for three months from the date final cultures are reported as negative. Finally, applicants who have a positive Interferon gamma release assay (IGRA) or TB skin test (TST) but otherwise have a negative evaluation for TB disease receive a B2 classification (latent TB infection, LTBI). This designation is limited to applicants ages 2-14. Travel clearance is valid for 6 months from the time the evaluation is complete.  </w:t>
      </w:r>
    </w:p>
    <w:p w:rsidRPr="00DC6AFC" w:rsidR="00B877FE" w:rsidP="000624DF" w:rsidRDefault="00C54C98" w14:paraId="5A54D9F1" w14:textId="26CE0BF2">
      <w:pPr>
        <w:rPr>
          <w:rFonts w:ascii="Times New Roman" w:hAnsi="Times New Roman" w:cs="Times New Roman"/>
          <w:sz w:val="24"/>
          <w:szCs w:val="24"/>
        </w:rPr>
      </w:pPr>
      <w:r w:rsidRPr="00DC6AFC">
        <w:rPr>
          <w:rFonts w:ascii="Times New Roman" w:hAnsi="Times New Roman" w:cs="Times New Roman"/>
          <w:sz w:val="24"/>
          <w:szCs w:val="24"/>
        </w:rPr>
        <w:t xml:space="preserve">From a public health perspective, it is optimal to maximize the proportion of new arrivals who are evaluated for TB and who receive appropriate care once in the US at their local health department. Overall, in 2018, there were 24,305 B1 and B2 classifications assigned to immigration applicants processed by US Consular Offices around the world. Upon arrival to the United States, 10,485 (43.1%) individuals with B1/B2 classifications had data uploaded into EDN by state and local health departments (via the “EDN Tuberculosis Follow-up Worksheet for Newly Arrived Persons with Overseas Tuberculosis Classifications”). Among those with data, 1,615 (15.1%) new arrivals were never evaluated. It is unknown what proportion of those with missing records were never evaluated, but it is assumed to be high.  </w:t>
      </w:r>
    </w:p>
    <w:p w:rsidRPr="00DC6AFC" w:rsidR="00C54C98" w:rsidP="000624DF" w:rsidRDefault="00B877FE" w14:paraId="056CE37D" w14:textId="3EE8233A">
      <w:pPr>
        <w:rPr>
          <w:rFonts w:ascii="Times New Roman" w:hAnsi="Times New Roman" w:cs="Times New Roman"/>
          <w:sz w:val="24"/>
          <w:szCs w:val="24"/>
        </w:rPr>
      </w:pPr>
      <w:r w:rsidRPr="00DC6AFC">
        <w:rPr>
          <w:rFonts w:ascii="Times New Roman" w:hAnsi="Times New Roman" w:cs="Times New Roman"/>
          <w:sz w:val="24"/>
          <w:szCs w:val="24"/>
        </w:rPr>
        <w:t xml:space="preserve">Of Mexican immigrants who arrived </w:t>
      </w:r>
      <w:proofErr w:type="gramStart"/>
      <w:r w:rsidRPr="00DC6AFC">
        <w:rPr>
          <w:rFonts w:ascii="Times New Roman" w:hAnsi="Times New Roman" w:cs="Times New Roman"/>
          <w:sz w:val="24"/>
          <w:szCs w:val="24"/>
        </w:rPr>
        <w:t>to</w:t>
      </w:r>
      <w:proofErr w:type="gramEnd"/>
      <w:r w:rsidRPr="00DC6AFC">
        <w:rPr>
          <w:rFonts w:ascii="Times New Roman" w:hAnsi="Times New Roman" w:cs="Times New Roman"/>
          <w:sz w:val="24"/>
          <w:szCs w:val="24"/>
        </w:rPr>
        <w:t xml:space="preserve"> the US in 2017 with a B1 classification, up to 39.7% may not have completed their follow-up evaluation (25.7% had no follow-up information in EDN and 14% were reported to have not completed an evaluation). Among Mexican immigrants who arrived </w:t>
      </w:r>
      <w:proofErr w:type="gramStart"/>
      <w:r w:rsidRPr="00DC6AFC">
        <w:rPr>
          <w:rFonts w:ascii="Times New Roman" w:hAnsi="Times New Roman" w:cs="Times New Roman"/>
          <w:sz w:val="24"/>
          <w:szCs w:val="24"/>
        </w:rPr>
        <w:t>to</w:t>
      </w:r>
      <w:proofErr w:type="gramEnd"/>
      <w:r w:rsidRPr="00DC6AFC">
        <w:rPr>
          <w:rFonts w:ascii="Times New Roman" w:hAnsi="Times New Roman" w:cs="Times New Roman"/>
          <w:sz w:val="24"/>
          <w:szCs w:val="24"/>
        </w:rPr>
        <w:t xml:space="preserve"> the US in 2017 with a B2 classification, up to 51% may not have completed their follow-up evaluation (31% had no follow-up information in EDN and 20% were reported to have not completed an evaluation) (</w:t>
      </w:r>
      <w:proofErr w:type="spellStart"/>
      <w:r w:rsidRPr="00DC6AFC">
        <w:rPr>
          <w:rFonts w:ascii="Times New Roman" w:hAnsi="Times New Roman" w:cs="Times New Roman"/>
          <w:sz w:val="24"/>
          <w:szCs w:val="24"/>
        </w:rPr>
        <w:t>Zanju</w:t>
      </w:r>
      <w:proofErr w:type="spellEnd"/>
      <w:r w:rsidRPr="00DC6AFC">
        <w:rPr>
          <w:rFonts w:ascii="Times New Roman" w:hAnsi="Times New Roman" w:cs="Times New Roman"/>
          <w:sz w:val="24"/>
          <w:szCs w:val="24"/>
        </w:rPr>
        <w:t xml:space="preserve"> Wang, 10/19/2018). Among those with no follow-up information in EDN, it is unknown what proportion were never evaluated, but it is assumed to be high.      </w:t>
      </w:r>
    </w:p>
    <w:p w:rsidRPr="00DC6AFC" w:rsidR="00C54C98" w:rsidP="000624DF" w:rsidRDefault="00C54C98" w14:paraId="37A2952E" w14:textId="6A539D47">
      <w:pPr>
        <w:rPr>
          <w:rFonts w:ascii="Times New Roman" w:hAnsi="Times New Roman" w:cs="Times New Roman"/>
          <w:sz w:val="24"/>
          <w:szCs w:val="24"/>
        </w:rPr>
      </w:pPr>
      <w:r w:rsidRPr="00DC6AFC">
        <w:rPr>
          <w:rFonts w:ascii="Times New Roman" w:hAnsi="Times New Roman" w:cs="Times New Roman"/>
          <w:bCs/>
          <w:sz w:val="24"/>
          <w:szCs w:val="24"/>
        </w:rPr>
        <w:t xml:space="preserve">To better understand the inhibitors for seeking follow-up services, CDC/DGMQ </w:t>
      </w:r>
      <w:r w:rsidRPr="00DC6AFC" w:rsidR="00BA6F82">
        <w:rPr>
          <w:rFonts w:ascii="Times New Roman" w:hAnsi="Times New Roman" w:cs="Times New Roman"/>
          <w:bCs/>
          <w:sz w:val="24"/>
          <w:szCs w:val="24"/>
        </w:rPr>
        <w:t>conducted a small formative project</w:t>
      </w:r>
      <w:r w:rsidRPr="00DC6AFC">
        <w:rPr>
          <w:rFonts w:ascii="Times New Roman" w:hAnsi="Times New Roman" w:cs="Times New Roman"/>
          <w:bCs/>
          <w:sz w:val="24"/>
          <w:szCs w:val="24"/>
        </w:rPr>
        <w:t xml:space="preserve"> in 2018.  Sixty-three applicants and recent immigrants with B1 or B2 classifications from Mexico were interviewed (unpublished).  Thirty-eight percent cited</w:t>
      </w:r>
      <w:r w:rsidRPr="00DC6AFC">
        <w:rPr>
          <w:rFonts w:ascii="Times New Roman" w:hAnsi="Times New Roman" w:cs="Times New Roman"/>
          <w:sz w:val="24"/>
          <w:szCs w:val="24"/>
        </w:rPr>
        <w:t xml:space="preserve"> not knowing how to locate the health department (via phone number, address, physically find and arrive at).  A larger percent, 52%</w:t>
      </w:r>
      <w:r w:rsidRPr="00DC6AFC">
        <w:rPr>
          <w:rFonts w:ascii="Times New Roman" w:hAnsi="Times New Roman" w:cs="Times New Roman"/>
          <w:b/>
          <w:sz w:val="24"/>
          <w:szCs w:val="24"/>
        </w:rPr>
        <w:t xml:space="preserve">, </w:t>
      </w:r>
      <w:r w:rsidRPr="00DC6AFC">
        <w:rPr>
          <w:rFonts w:ascii="Times New Roman" w:hAnsi="Times New Roman" w:cs="Times New Roman"/>
          <w:sz w:val="24"/>
          <w:szCs w:val="24"/>
        </w:rPr>
        <w:t>described</w:t>
      </w:r>
      <w:r w:rsidRPr="00DC6AFC">
        <w:rPr>
          <w:rFonts w:ascii="Times New Roman" w:hAnsi="Times New Roman" w:cs="Times New Roman"/>
          <w:b/>
          <w:sz w:val="24"/>
          <w:szCs w:val="24"/>
        </w:rPr>
        <w:t xml:space="preserve"> </w:t>
      </w:r>
      <w:r w:rsidRPr="00DC6AFC">
        <w:rPr>
          <w:rFonts w:ascii="Times New Roman" w:hAnsi="Times New Roman" w:cs="Times New Roman"/>
          <w:sz w:val="24"/>
          <w:szCs w:val="24"/>
        </w:rPr>
        <w:t>not receiving an explanation of the B1/B2 process, while 19% reported not understanding the B1/B2 process.</w:t>
      </w:r>
    </w:p>
    <w:p w:rsidRPr="00DC6AFC" w:rsidR="000624DF" w:rsidP="000624DF" w:rsidRDefault="000624DF" w14:paraId="64C250AA" w14:textId="15FFDA10">
      <w:pPr>
        <w:rPr>
          <w:rFonts w:ascii="Times New Roman" w:hAnsi="Times New Roman" w:cs="Times New Roman"/>
          <w:color w:val="000000"/>
          <w:sz w:val="24"/>
          <w:szCs w:val="24"/>
        </w:rPr>
      </w:pPr>
      <w:r w:rsidRPr="00DC6AFC">
        <w:rPr>
          <w:rFonts w:ascii="Times New Roman" w:hAnsi="Times New Roman" w:cs="Times New Roman"/>
          <w:color w:val="000000"/>
          <w:sz w:val="24"/>
          <w:szCs w:val="24"/>
        </w:rPr>
        <w:t xml:space="preserve">The information collection for which approval is sought is in accordance with DGMQ’s mission to reduce morbidity and mortality among immigrants, refugees, travelers, expatriates, and other globally </w:t>
      </w:r>
      <w:r w:rsidRPr="00DC6AFC">
        <w:rPr>
          <w:rFonts w:ascii="Times New Roman" w:hAnsi="Times New Roman" w:cs="Times New Roman"/>
          <w:color w:val="000000"/>
          <w:sz w:val="24"/>
          <w:szCs w:val="24"/>
        </w:rPr>
        <w:lastRenderedPageBreak/>
        <w:t>mobile populations, and to prevent the introduction, transmission, or spread of communicable diseases from foreign countries into the United States. This mission is supported by delegated legal authorities.</w:t>
      </w:r>
    </w:p>
    <w:p w:rsidRPr="00DC6AFC" w:rsidR="00060EA3" w:rsidP="00E41ED8" w:rsidRDefault="000926B2" w14:paraId="142E432C" w14:textId="4F0A2CDA">
      <w:pPr>
        <w:pStyle w:val="Heading2"/>
      </w:pPr>
      <w:bookmarkStart w:name="_Toc3996503" w:id="3"/>
      <w:r w:rsidRPr="00DC6AFC">
        <w:t>A.</w:t>
      </w:r>
      <w:bookmarkStart w:name="_Toc477428234" w:id="4"/>
      <w:r w:rsidRPr="00DC6AFC">
        <w:t>2. Purpose and Use of the Information Collection</w:t>
      </w:r>
      <w:bookmarkEnd w:id="4"/>
      <w:r w:rsidRPr="00DC6AFC" w:rsidR="00E9401B">
        <w:t xml:space="preserve"> </w:t>
      </w:r>
      <w:bookmarkEnd w:id="3"/>
    </w:p>
    <w:p w:rsidRPr="00DC6AFC" w:rsidR="0035626A" w:rsidP="0035626A" w:rsidRDefault="0035626A" w14:paraId="0A851379" w14:textId="77777777">
      <w:pPr>
        <w:rPr>
          <w:rFonts w:ascii="Times New Roman" w:hAnsi="Times New Roman" w:cs="Times New Roman"/>
          <w:sz w:val="24"/>
          <w:szCs w:val="24"/>
        </w:rPr>
      </w:pPr>
      <w:r w:rsidRPr="00DC6AFC">
        <w:rPr>
          <w:rFonts w:ascii="Times New Roman" w:hAnsi="Times New Roman" w:cs="Times New Roman"/>
          <w:sz w:val="24"/>
          <w:szCs w:val="24"/>
        </w:rPr>
        <w:t xml:space="preserve">Based on these observed gaps and challenges, we are undertaking a new project to assess a newly developed targeted educational intervention for Mexican immigrants arriving to the US. </w:t>
      </w:r>
    </w:p>
    <w:p w:rsidRPr="00DC6AFC" w:rsidR="0035626A" w:rsidP="0035626A" w:rsidRDefault="0035626A" w14:paraId="2E48BFE2" w14:textId="57CB2679">
      <w:pPr>
        <w:rPr>
          <w:rFonts w:ascii="Times New Roman" w:hAnsi="Times New Roman" w:cs="Times New Roman"/>
          <w:sz w:val="24"/>
          <w:szCs w:val="24"/>
        </w:rPr>
      </w:pPr>
      <w:r w:rsidRPr="00DC6AFC">
        <w:rPr>
          <w:rFonts w:ascii="Times New Roman" w:hAnsi="Times New Roman" w:cs="Times New Roman"/>
          <w:sz w:val="24"/>
          <w:szCs w:val="24"/>
        </w:rPr>
        <w:t>The newly developed intervention consists of several components. Briefly, the first element is a targeted education session conducted at the panel physician site</w:t>
      </w:r>
      <w:r w:rsidRPr="00DC6AFC" w:rsidR="009B0432">
        <w:rPr>
          <w:rFonts w:ascii="Times New Roman" w:hAnsi="Times New Roman" w:cs="Times New Roman"/>
          <w:sz w:val="24"/>
          <w:szCs w:val="24"/>
        </w:rPr>
        <w:t>s</w:t>
      </w:r>
      <w:r w:rsidRPr="00DC6AFC">
        <w:rPr>
          <w:rFonts w:ascii="Times New Roman" w:hAnsi="Times New Roman" w:cs="Times New Roman"/>
          <w:sz w:val="24"/>
          <w:szCs w:val="24"/>
        </w:rPr>
        <w:t xml:space="preserve"> for immigrants with class B1 and B2 conditions. The session includes a </w:t>
      </w:r>
      <w:r w:rsidRPr="00DC6AFC" w:rsidR="00376D4D">
        <w:rPr>
          <w:rFonts w:ascii="Times New Roman" w:hAnsi="Times New Roman" w:cs="Times New Roman"/>
          <w:sz w:val="24"/>
          <w:szCs w:val="24"/>
        </w:rPr>
        <w:t>3-minute</w:t>
      </w:r>
      <w:r w:rsidRPr="00DC6AFC">
        <w:rPr>
          <w:rFonts w:ascii="Times New Roman" w:hAnsi="Times New Roman" w:cs="Times New Roman"/>
          <w:sz w:val="24"/>
          <w:szCs w:val="24"/>
        </w:rPr>
        <w:t xml:space="preserve"> educational video that gives a brief explanation of tuberculosis, the difference between active and latent tuberculosis, explains the importance and process to seek follow up TB care in the United States. After the video, the applicant will also receive low literacy level written health education information in the form of a story book</w:t>
      </w:r>
      <w:r w:rsidRPr="00DC6AFC" w:rsidR="009B0432">
        <w:rPr>
          <w:rFonts w:ascii="Times New Roman" w:hAnsi="Times New Roman" w:cs="Times New Roman"/>
          <w:sz w:val="24"/>
          <w:szCs w:val="24"/>
        </w:rPr>
        <w:t xml:space="preserve"> (photo novella)</w:t>
      </w:r>
      <w:r w:rsidRPr="00DC6AFC">
        <w:rPr>
          <w:rFonts w:ascii="Times New Roman" w:hAnsi="Times New Roman" w:cs="Times New Roman"/>
          <w:sz w:val="24"/>
          <w:szCs w:val="24"/>
        </w:rPr>
        <w:t xml:space="preserve">.  Finally, the applicant will be directed to a local health department at their final arrival destination. The panel physician staff will use a newly developed online TB control program directory to look up and print the contact and location information for the appropriate health department in the US. The directory will also be available to the applicants themselves before and after arrival to the US.  It is envisioned that officials at a US port of entry may </w:t>
      </w:r>
      <w:r w:rsidRPr="00DC6AFC" w:rsidR="009B0432">
        <w:rPr>
          <w:rFonts w:ascii="Times New Roman" w:hAnsi="Times New Roman" w:cs="Times New Roman"/>
          <w:sz w:val="24"/>
          <w:szCs w:val="24"/>
        </w:rPr>
        <w:t>also</w:t>
      </w:r>
      <w:r w:rsidRPr="00DC6AFC">
        <w:rPr>
          <w:rFonts w:ascii="Times New Roman" w:hAnsi="Times New Roman" w:cs="Times New Roman"/>
          <w:sz w:val="24"/>
          <w:szCs w:val="24"/>
        </w:rPr>
        <w:t xml:space="preserve"> be able to use the directory to provide information to immigrants at the time of arrival, which might be especially useful if the immigrants intended residence address has changed since the consular interview.</w:t>
      </w:r>
    </w:p>
    <w:p w:rsidRPr="00DC6AFC" w:rsidR="0035626A" w:rsidP="0035626A" w:rsidRDefault="0035626A" w14:paraId="37F5FA0C" w14:textId="1AE98853">
      <w:pPr>
        <w:rPr>
          <w:rFonts w:ascii="Times New Roman" w:hAnsi="Times New Roman" w:cs="Times New Roman"/>
          <w:sz w:val="24"/>
          <w:szCs w:val="24"/>
        </w:rPr>
      </w:pPr>
      <w:r w:rsidRPr="00DC6AFC">
        <w:rPr>
          <w:rFonts w:ascii="Times New Roman" w:hAnsi="Times New Roman" w:cs="Times New Roman"/>
          <w:sz w:val="24"/>
          <w:szCs w:val="24"/>
        </w:rPr>
        <w:t>The project is a mixed-method design and wi</w:t>
      </w:r>
      <w:r w:rsidRPr="00DC6AFC" w:rsidR="009B0432">
        <w:rPr>
          <w:rFonts w:ascii="Times New Roman" w:hAnsi="Times New Roman" w:cs="Times New Roman"/>
          <w:sz w:val="24"/>
          <w:szCs w:val="24"/>
        </w:rPr>
        <w:t xml:space="preserve">ll be conducted in two phases. </w:t>
      </w:r>
      <w:r w:rsidRPr="00DC6AFC">
        <w:rPr>
          <w:rFonts w:ascii="Times New Roman" w:hAnsi="Times New Roman" w:cs="Times New Roman"/>
          <w:sz w:val="24"/>
          <w:szCs w:val="24"/>
        </w:rPr>
        <w:t>The first phase includes a data collection at tw</w:t>
      </w:r>
      <w:r w:rsidRPr="00DC6AFC" w:rsidR="00A37749">
        <w:rPr>
          <w:rFonts w:ascii="Times New Roman" w:hAnsi="Times New Roman" w:cs="Times New Roman"/>
          <w:sz w:val="24"/>
          <w:szCs w:val="24"/>
        </w:rPr>
        <w:t xml:space="preserve">o panel physician sites among Mexican immigrant applicants with a B1/B2 classification. </w:t>
      </w:r>
      <w:r w:rsidRPr="00DC6AFC">
        <w:rPr>
          <w:rFonts w:ascii="Times New Roman" w:hAnsi="Times New Roman" w:cs="Times New Roman"/>
          <w:sz w:val="24"/>
          <w:szCs w:val="24"/>
        </w:rPr>
        <w:t xml:space="preserve">The purpose of this phase is to assess whether intervention successfully enhances attitudes, knowledge and intentions for following up at US health departments among participants who receive the intervention. This data collection is the focus of this OMB submission.  </w:t>
      </w:r>
    </w:p>
    <w:p w:rsidRPr="00DC6AFC" w:rsidR="0035626A" w:rsidP="0035626A" w:rsidRDefault="0035626A" w14:paraId="728679FE" w14:textId="6E1BEDE7">
      <w:pPr>
        <w:rPr>
          <w:rFonts w:ascii="Times New Roman" w:hAnsi="Times New Roman" w:cs="Times New Roman"/>
          <w:sz w:val="24"/>
          <w:szCs w:val="24"/>
        </w:rPr>
      </w:pPr>
      <w:r w:rsidRPr="00DC6AFC">
        <w:rPr>
          <w:rFonts w:ascii="Times New Roman" w:hAnsi="Times New Roman" w:cs="Times New Roman"/>
          <w:sz w:val="24"/>
          <w:szCs w:val="24"/>
        </w:rPr>
        <w:t xml:space="preserve">The second phase of this project </w:t>
      </w:r>
      <w:r w:rsidRPr="00DC6AFC" w:rsidR="009D45B2">
        <w:rPr>
          <w:rFonts w:ascii="Times New Roman" w:hAnsi="Times New Roman" w:cs="Times New Roman"/>
          <w:sz w:val="24"/>
          <w:szCs w:val="24"/>
        </w:rPr>
        <w:t xml:space="preserve">includes retrieval of TB follow-up worksheet data via the Electronic Disease Notification (EDN) system to compare follow-up rates for time periods when only the standard health education was administered to time periods when only the enhanced education was administered. </w:t>
      </w:r>
      <w:r w:rsidRPr="00DC6AFC">
        <w:rPr>
          <w:rFonts w:ascii="Times New Roman" w:hAnsi="Times New Roman" w:cs="Times New Roman"/>
          <w:sz w:val="24"/>
          <w:szCs w:val="24"/>
        </w:rPr>
        <w:t xml:space="preserve">We will use a cohort approach to determine whether immigrants exposed to the health education at the panel physician sites are more likely to follow up with the health department within 30 days of arrival to the US than those who were not exposed. These administrative clinical data will be used to make judgments about the success of the intervention.  However, the phase 1 data collection will be instrumental in interpreting the phase 2 results, as phase 1 findings will provide critical insight about whether and how the intervention worked as intended, namely by changing respondent’s knowledge, attitudes and intentions.    </w:t>
      </w:r>
    </w:p>
    <w:p w:rsidRPr="00DC6AFC" w:rsidR="0035626A" w:rsidP="0035626A" w:rsidRDefault="0035626A" w14:paraId="2C030B19" w14:textId="77777777">
      <w:pPr>
        <w:rPr>
          <w:rFonts w:ascii="Times New Roman" w:hAnsi="Times New Roman" w:cs="Times New Roman"/>
          <w:sz w:val="24"/>
          <w:szCs w:val="24"/>
        </w:rPr>
      </w:pPr>
      <w:r w:rsidRPr="00DC6AFC">
        <w:rPr>
          <w:rFonts w:ascii="Times New Roman" w:hAnsi="Times New Roman" w:cs="Times New Roman"/>
          <w:sz w:val="24"/>
          <w:szCs w:val="24"/>
        </w:rPr>
        <w:t xml:space="preserve">To facilitate the collection of </w:t>
      </w:r>
      <w:proofErr w:type="gramStart"/>
      <w:r w:rsidRPr="00DC6AFC">
        <w:rPr>
          <w:rFonts w:ascii="Times New Roman" w:hAnsi="Times New Roman" w:cs="Times New Roman"/>
          <w:sz w:val="24"/>
          <w:szCs w:val="24"/>
        </w:rPr>
        <w:t>phase</w:t>
      </w:r>
      <w:proofErr w:type="gramEnd"/>
      <w:r w:rsidRPr="00DC6AFC">
        <w:rPr>
          <w:rFonts w:ascii="Times New Roman" w:hAnsi="Times New Roman" w:cs="Times New Roman"/>
          <w:sz w:val="24"/>
          <w:szCs w:val="24"/>
        </w:rPr>
        <w:t xml:space="preserve"> 2 data in a timely manner, DGMQ will develop data collection instruments, facilitate interviews at panel sites in Mexico, analyze and interpret data, and summarize findings. CDC will oversee and approve all interview materials related to this project.</w:t>
      </w:r>
    </w:p>
    <w:p w:rsidRPr="00DC6AFC" w:rsidR="00295656" w:rsidP="00F6545F" w:rsidRDefault="00295656" w14:paraId="266B3A03" w14:textId="4C274B04">
      <w:pPr>
        <w:spacing w:before="240"/>
        <w:rPr>
          <w:rFonts w:ascii="Times New Roman" w:hAnsi="Times New Roman" w:cs="Times New Roman"/>
          <w:sz w:val="24"/>
          <w:szCs w:val="24"/>
        </w:rPr>
      </w:pPr>
    </w:p>
    <w:p w:rsidRPr="00DC6AFC" w:rsidR="001071CC" w:rsidP="009B0432" w:rsidRDefault="00E9401B" w14:paraId="4A57FE09" w14:textId="39083517">
      <w:pPr>
        <w:pStyle w:val="Heading2"/>
        <w:spacing w:before="240" w:after="0"/>
      </w:pPr>
      <w:bookmarkStart w:name="_Toc477427849" w:id="5"/>
      <w:bookmarkStart w:name="_Toc477428235" w:id="6"/>
      <w:bookmarkStart w:name="_Toc3996504" w:id="7"/>
      <w:r w:rsidRPr="00DC6AFC">
        <w:t>A.3. Use of Improved Information Technology and Burden Reduction</w:t>
      </w:r>
      <w:bookmarkEnd w:id="5"/>
      <w:bookmarkEnd w:id="6"/>
      <w:r w:rsidRPr="00DC6AFC" w:rsidR="00786A18">
        <w:t xml:space="preserve"> </w:t>
      </w:r>
      <w:bookmarkEnd w:id="7"/>
    </w:p>
    <w:p w:rsidRPr="00DC6AFC" w:rsidR="00E9401B" w:rsidP="009B0432" w:rsidRDefault="001D1C92" w14:paraId="2CB97776" w14:textId="77777777">
      <w:pPr>
        <w:tabs>
          <w:tab w:val="left" w:pos="0"/>
        </w:tabs>
        <w:spacing w:before="240" w:line="276" w:lineRule="auto"/>
        <w:rPr>
          <w:rFonts w:ascii="Times New Roman" w:hAnsi="Times New Roman" w:cs="Times New Roman"/>
          <w:sz w:val="24"/>
          <w:szCs w:val="24"/>
        </w:rPr>
      </w:pPr>
      <w:r w:rsidRPr="00DC6AFC">
        <w:rPr>
          <w:rFonts w:ascii="Times New Roman" w:hAnsi="Times New Roman" w:cs="Times New Roman"/>
          <w:sz w:val="24"/>
          <w:szCs w:val="24"/>
        </w:rPr>
        <w:lastRenderedPageBreak/>
        <w:t xml:space="preserve">The information that is requested for this </w:t>
      </w:r>
      <w:r w:rsidRPr="00DC6AFC" w:rsidR="00E9401B">
        <w:rPr>
          <w:rFonts w:ascii="Times New Roman" w:hAnsi="Times New Roman" w:cs="Times New Roman"/>
          <w:sz w:val="24"/>
          <w:szCs w:val="24"/>
        </w:rPr>
        <w:t xml:space="preserve">project </w:t>
      </w:r>
      <w:proofErr w:type="gramStart"/>
      <w:r w:rsidRPr="00DC6AFC" w:rsidR="00E9401B">
        <w:rPr>
          <w:rFonts w:ascii="Times New Roman" w:hAnsi="Times New Roman" w:cs="Times New Roman"/>
          <w:sz w:val="24"/>
          <w:szCs w:val="24"/>
        </w:rPr>
        <w:t xml:space="preserve">is in compliance </w:t>
      </w:r>
      <w:r w:rsidRPr="00DC6AFC" w:rsidR="00E9401B">
        <w:rPr>
          <w:rFonts w:ascii="Times New Roman" w:hAnsi="Times New Roman" w:cs="Times New Roman"/>
          <w:color w:val="000000"/>
          <w:sz w:val="24"/>
          <w:szCs w:val="24"/>
        </w:rPr>
        <w:t>with</w:t>
      </w:r>
      <w:proofErr w:type="gramEnd"/>
      <w:r w:rsidRPr="00DC6AFC" w:rsidR="00E9401B">
        <w:rPr>
          <w:rFonts w:ascii="Times New Roman" w:hAnsi="Times New Roman" w:cs="Times New Roman"/>
          <w:color w:val="000000"/>
          <w:sz w:val="24"/>
          <w:szCs w:val="24"/>
        </w:rPr>
        <w:t xml:space="preserve"> the Government Paperwork Elimination Act (GPEA), Public Law 105-277, title XVII.</w:t>
      </w:r>
      <w:r w:rsidRPr="00DC6AFC" w:rsidR="00E9401B">
        <w:rPr>
          <w:rFonts w:ascii="Times New Roman" w:hAnsi="Times New Roman" w:cs="Times New Roman"/>
          <w:sz w:val="24"/>
          <w:szCs w:val="24"/>
        </w:rPr>
        <w:t xml:space="preserve"> </w:t>
      </w:r>
    </w:p>
    <w:p w:rsidRPr="00DC6AFC" w:rsidR="001D1C92" w:rsidP="001D1C92" w:rsidRDefault="001D1C92" w14:paraId="6228BBB0" w14:textId="19B64CEB">
      <w:pPr>
        <w:tabs>
          <w:tab w:val="left" w:pos="0"/>
        </w:tabs>
        <w:spacing w:line="276" w:lineRule="auto"/>
        <w:rPr>
          <w:rFonts w:ascii="Times New Roman" w:hAnsi="Times New Roman" w:cs="Times New Roman"/>
          <w:sz w:val="24"/>
          <w:szCs w:val="24"/>
        </w:rPr>
      </w:pPr>
      <w:r w:rsidRPr="00DC6AFC">
        <w:rPr>
          <w:rFonts w:ascii="Times New Roman" w:hAnsi="Times New Roman" w:cs="Times New Roman"/>
          <w:sz w:val="24"/>
          <w:szCs w:val="24"/>
        </w:rPr>
        <w:t xml:space="preserve">Data will be collected using a password secured tablet (provided to the clinics by DGMQ) and use the secure CDC-approved </w:t>
      </w:r>
      <w:proofErr w:type="spellStart"/>
      <w:r w:rsidRPr="00DC6AFC">
        <w:rPr>
          <w:rFonts w:ascii="Times New Roman" w:hAnsi="Times New Roman" w:cs="Times New Roman"/>
          <w:sz w:val="24"/>
          <w:szCs w:val="24"/>
        </w:rPr>
        <w:t>REDCap</w:t>
      </w:r>
      <w:proofErr w:type="spellEnd"/>
      <w:r w:rsidRPr="00DC6AFC">
        <w:rPr>
          <w:rFonts w:ascii="Times New Roman" w:hAnsi="Times New Roman" w:cs="Times New Roman"/>
          <w:sz w:val="24"/>
          <w:szCs w:val="24"/>
        </w:rPr>
        <w:t xml:space="preserve"> interface with respondents at CMI and SMF panel sites in Ciudad Juarez, Mexico.</w:t>
      </w:r>
      <w:r w:rsidRPr="00DC6AFC" w:rsidR="0004193D">
        <w:rPr>
          <w:rFonts w:ascii="Times New Roman" w:hAnsi="Times New Roman" w:cs="Times New Roman"/>
          <w:sz w:val="24"/>
          <w:szCs w:val="24"/>
        </w:rPr>
        <w:t xml:space="preserve"> Using </w:t>
      </w:r>
      <w:proofErr w:type="spellStart"/>
      <w:r w:rsidRPr="00DC6AFC" w:rsidR="0004193D">
        <w:rPr>
          <w:rFonts w:ascii="Times New Roman" w:hAnsi="Times New Roman" w:cs="Times New Roman"/>
          <w:sz w:val="24"/>
          <w:szCs w:val="24"/>
        </w:rPr>
        <w:t>REDCap</w:t>
      </w:r>
      <w:proofErr w:type="spellEnd"/>
      <w:r w:rsidRPr="00DC6AFC" w:rsidR="0004193D">
        <w:rPr>
          <w:rFonts w:ascii="Times New Roman" w:hAnsi="Times New Roman" w:cs="Times New Roman"/>
          <w:sz w:val="24"/>
          <w:szCs w:val="24"/>
        </w:rPr>
        <w:t xml:space="preserve"> to collect and maintain the data will allow the on-site team to upload each interview record upon completion via the facility’s wireless internet connection. </w:t>
      </w:r>
      <w:r w:rsidRPr="00DC6AFC">
        <w:rPr>
          <w:rFonts w:ascii="Times New Roman" w:hAnsi="Times New Roman" w:cs="Times New Roman"/>
          <w:sz w:val="24"/>
          <w:szCs w:val="24"/>
        </w:rPr>
        <w:t>After careful consideration of the totality of the project, this method presents the greatest opportunity to collect data and impose minimal burden.</w:t>
      </w:r>
    </w:p>
    <w:p w:rsidRPr="00DC6AFC" w:rsidR="009D45B2" w:rsidP="009D45B2" w:rsidRDefault="001071CC" w14:paraId="5D907F91" w14:textId="0B7AD03F">
      <w:pPr>
        <w:rPr>
          <w:rFonts w:ascii="Times New Roman" w:hAnsi="Times New Roman" w:cs="Times New Roman"/>
          <w:sz w:val="24"/>
          <w:szCs w:val="24"/>
        </w:rPr>
      </w:pPr>
      <w:r w:rsidRPr="00DC6AFC">
        <w:rPr>
          <w:rFonts w:ascii="Times New Roman" w:hAnsi="Times New Roman" w:cs="Times New Roman"/>
          <w:sz w:val="24"/>
          <w:szCs w:val="24"/>
        </w:rPr>
        <w:t xml:space="preserve">The questions </w:t>
      </w:r>
      <w:r w:rsidRPr="00DC6AFC" w:rsidR="00E9401B">
        <w:rPr>
          <w:rFonts w:ascii="Times New Roman" w:hAnsi="Times New Roman" w:cs="Times New Roman"/>
          <w:sz w:val="24"/>
          <w:szCs w:val="24"/>
        </w:rPr>
        <w:t>have been carefully curated to minimize the burden on the respondents</w:t>
      </w:r>
      <w:r w:rsidRPr="00DC6AFC">
        <w:rPr>
          <w:rFonts w:ascii="Times New Roman" w:hAnsi="Times New Roman" w:cs="Times New Roman"/>
          <w:sz w:val="24"/>
          <w:szCs w:val="24"/>
        </w:rPr>
        <w:t xml:space="preserve"> while also collecting the necessary data. </w:t>
      </w:r>
      <w:r w:rsidRPr="00DC6AFC" w:rsidR="009D45B2">
        <w:rPr>
          <w:rFonts w:ascii="Times New Roman" w:hAnsi="Times New Roman" w:cs="Times New Roman"/>
          <w:sz w:val="24"/>
          <w:szCs w:val="24"/>
        </w:rPr>
        <w:t xml:space="preserve"> Interviewers will physically enter responses into the tablet interface while they are conducting the interview, which will last between 7-15 minutes.  </w:t>
      </w:r>
    </w:p>
    <w:p w:rsidRPr="00DC6AFC" w:rsidR="00E9401B" w:rsidP="001D1C92" w:rsidRDefault="00E9401B" w14:paraId="4FB53643" w14:textId="3279B54B">
      <w:pPr>
        <w:rPr>
          <w:rFonts w:ascii="Times New Roman" w:hAnsi="Times New Roman" w:cs="Times New Roman"/>
          <w:sz w:val="24"/>
          <w:szCs w:val="24"/>
        </w:rPr>
      </w:pPr>
    </w:p>
    <w:p w:rsidRPr="00DC6AFC" w:rsidR="00E9401B" w:rsidP="009B0432" w:rsidRDefault="00E9401B" w14:paraId="75EF94AF" w14:textId="17E7552C">
      <w:pPr>
        <w:pStyle w:val="Heading2"/>
        <w:spacing w:before="0"/>
      </w:pPr>
      <w:bookmarkStart w:name="_Toc477428236" w:id="8"/>
      <w:bookmarkStart w:name="_Toc3996505" w:id="9"/>
      <w:r w:rsidRPr="00DC6AFC">
        <w:t>A.4. Efforts to Identify Duplication and Use of Similar Information</w:t>
      </w:r>
      <w:bookmarkEnd w:id="8"/>
      <w:r w:rsidRPr="00DC6AFC">
        <w:t xml:space="preserve"> </w:t>
      </w:r>
      <w:bookmarkEnd w:id="9"/>
    </w:p>
    <w:p w:rsidRPr="00DC6AFC" w:rsidR="00A064F7" w:rsidP="009B0432" w:rsidRDefault="00A064F7" w14:paraId="5700C80A" w14:textId="6FE1E501">
      <w:pPr>
        <w:pStyle w:val="Heading2"/>
        <w:tabs>
          <w:tab w:val="left" w:pos="0"/>
          <w:tab w:val="left" w:pos="6876"/>
        </w:tabs>
        <w:spacing w:before="0"/>
        <w:rPr>
          <w:rFonts w:eastAsiaTheme="minorHAnsi"/>
          <w:b w:val="0"/>
        </w:rPr>
      </w:pPr>
      <w:bookmarkStart w:name="_Toc477427850" w:id="10"/>
      <w:bookmarkStart w:name="_Toc477428237" w:id="11"/>
      <w:bookmarkStart w:name="_Toc3996506" w:id="12"/>
      <w:r w:rsidRPr="00DC6AFC">
        <w:rPr>
          <w:rFonts w:eastAsiaTheme="minorHAnsi"/>
          <w:b w:val="0"/>
        </w:rPr>
        <w:t xml:space="preserve">A review of the scientific literature indicates that no other agency is collecting similar data. There are no similar published data available on the impacts of </w:t>
      </w:r>
      <w:r w:rsidRPr="00DC6AFC" w:rsidR="005E55BF">
        <w:rPr>
          <w:rFonts w:eastAsiaTheme="minorHAnsi"/>
          <w:b w:val="0"/>
        </w:rPr>
        <w:t xml:space="preserve">panel physicians’ </w:t>
      </w:r>
      <w:r w:rsidRPr="00DC6AFC">
        <w:rPr>
          <w:rFonts w:eastAsiaTheme="minorHAnsi"/>
          <w:b w:val="0"/>
        </w:rPr>
        <w:t>educational interventions on TB care follow up rates in the United States. This pilot program would be the first time that an educational session for immigrants with class B1 and B2 conditions has been incorporated into overseas medical examinations. Because DGMQ oversees medical examinations for immigrants a</w:t>
      </w:r>
      <w:r w:rsidRPr="00DC6AFC" w:rsidR="00B877FE">
        <w:rPr>
          <w:rFonts w:eastAsiaTheme="minorHAnsi"/>
          <w:b w:val="0"/>
        </w:rPr>
        <w:t>t panel sites, the Division is i</w:t>
      </w:r>
      <w:r w:rsidRPr="00DC6AFC">
        <w:rPr>
          <w:rFonts w:eastAsiaTheme="minorHAnsi"/>
          <w:b w:val="0"/>
        </w:rPr>
        <w:t>n</w:t>
      </w:r>
      <w:r w:rsidRPr="00DC6AFC" w:rsidR="00B877FE">
        <w:rPr>
          <w:rFonts w:eastAsiaTheme="minorHAnsi"/>
          <w:b w:val="0"/>
        </w:rPr>
        <w:t xml:space="preserve"> a</w:t>
      </w:r>
      <w:r w:rsidRPr="00DC6AFC">
        <w:rPr>
          <w:rFonts w:eastAsiaTheme="minorHAnsi"/>
          <w:b w:val="0"/>
        </w:rPr>
        <w:t xml:space="preserve"> unique position to implement and evaluate an educational intervention. </w:t>
      </w:r>
    </w:p>
    <w:p w:rsidRPr="00DC6AFC" w:rsidR="00EF18D6" w:rsidP="009B0432" w:rsidRDefault="00E9401B" w14:paraId="0A58F721" w14:textId="77777777">
      <w:pPr>
        <w:pStyle w:val="Heading2"/>
        <w:tabs>
          <w:tab w:val="left" w:pos="0"/>
          <w:tab w:val="left" w:pos="6876"/>
        </w:tabs>
      </w:pPr>
      <w:r w:rsidRPr="00DC6AFC">
        <w:t>A.5. Impact on Small Businesses or Other Small Entities</w:t>
      </w:r>
      <w:bookmarkEnd w:id="10"/>
      <w:bookmarkEnd w:id="11"/>
      <w:bookmarkEnd w:id="12"/>
    </w:p>
    <w:p w:rsidRPr="00DC6AFC" w:rsidR="00E9401B" w:rsidP="009B0432" w:rsidRDefault="00A23B1B" w14:paraId="641CF874" w14:textId="214F30D1">
      <w:pPr>
        <w:spacing w:after="240" w:line="276" w:lineRule="auto"/>
        <w:rPr>
          <w:rFonts w:ascii="Times New Roman" w:hAnsi="Times New Roman" w:cs="Times New Roman"/>
          <w:color w:val="000000"/>
          <w:sz w:val="24"/>
          <w:szCs w:val="24"/>
        </w:rPr>
      </w:pPr>
      <w:r w:rsidRPr="00DC6AFC">
        <w:rPr>
          <w:rFonts w:ascii="Times New Roman" w:hAnsi="Times New Roman" w:cs="Times New Roman"/>
          <w:color w:val="000000"/>
          <w:sz w:val="24"/>
          <w:szCs w:val="24"/>
        </w:rPr>
        <w:t xml:space="preserve">The </w:t>
      </w:r>
      <w:r w:rsidRPr="00DC6AFC" w:rsidR="00EF18D6">
        <w:rPr>
          <w:rFonts w:ascii="Times New Roman" w:hAnsi="Times New Roman" w:cs="Times New Roman"/>
          <w:color w:val="000000"/>
          <w:sz w:val="24"/>
          <w:szCs w:val="24"/>
        </w:rPr>
        <w:t xml:space="preserve">necessary participants include two panel sites in Ciudad Juarez, Mexico that are contracted by the department of state. Evaluation research efforts will minimize the burden on </w:t>
      </w:r>
      <w:r w:rsidRPr="00DC6AFC">
        <w:rPr>
          <w:rFonts w:ascii="Times New Roman" w:hAnsi="Times New Roman" w:cs="Times New Roman"/>
          <w:color w:val="000000"/>
          <w:sz w:val="24"/>
          <w:szCs w:val="24"/>
        </w:rPr>
        <w:t xml:space="preserve">these </w:t>
      </w:r>
      <w:r w:rsidRPr="00DC6AFC" w:rsidR="00EF18D6">
        <w:rPr>
          <w:rFonts w:ascii="Times New Roman" w:hAnsi="Times New Roman" w:cs="Times New Roman"/>
          <w:color w:val="000000"/>
          <w:sz w:val="24"/>
          <w:szCs w:val="24"/>
        </w:rPr>
        <w:t>healthcare provider practices</w:t>
      </w:r>
      <w:r w:rsidRPr="00DC6AFC">
        <w:rPr>
          <w:rFonts w:ascii="Times New Roman" w:hAnsi="Times New Roman" w:cs="Times New Roman"/>
          <w:color w:val="000000"/>
          <w:sz w:val="24"/>
          <w:szCs w:val="24"/>
        </w:rPr>
        <w:t>, which are voluntarily serving as data collection sites</w:t>
      </w:r>
      <w:r w:rsidRPr="00DC6AFC" w:rsidR="00EF18D6">
        <w:rPr>
          <w:rFonts w:ascii="Times New Roman" w:hAnsi="Times New Roman" w:cs="Times New Roman"/>
          <w:color w:val="000000"/>
          <w:sz w:val="24"/>
          <w:szCs w:val="24"/>
        </w:rPr>
        <w:t>.</w:t>
      </w:r>
    </w:p>
    <w:p w:rsidRPr="00DC6AFC" w:rsidR="00D178DB" w:rsidP="009B0432" w:rsidRDefault="00E9401B" w14:paraId="098CC47B" w14:textId="2B81C4F1">
      <w:pPr>
        <w:pStyle w:val="Heading2"/>
      </w:pPr>
      <w:bookmarkStart w:name="_Toc477427851" w:id="13"/>
      <w:bookmarkStart w:name="_Toc477428238" w:id="14"/>
      <w:bookmarkStart w:name="_Toc3996507" w:id="15"/>
      <w:r w:rsidRPr="00DC6AFC">
        <w:t>A.6. Consequences of Collecting the Information Less Frequently</w:t>
      </w:r>
      <w:bookmarkEnd w:id="13"/>
      <w:bookmarkEnd w:id="14"/>
      <w:r w:rsidRPr="00DC6AFC">
        <w:t xml:space="preserve"> </w:t>
      </w:r>
      <w:bookmarkEnd w:id="15"/>
    </w:p>
    <w:p w:rsidRPr="00DC6AFC" w:rsidR="00BA6F82" w:rsidP="009B0432" w:rsidRDefault="00E87152" w14:paraId="216C4356" w14:textId="757EF2F9">
      <w:pPr>
        <w:spacing w:after="240"/>
        <w:rPr>
          <w:rFonts w:ascii="Times New Roman" w:hAnsi="Times New Roman" w:cs="Times New Roman"/>
          <w:sz w:val="24"/>
          <w:szCs w:val="24"/>
        </w:rPr>
      </w:pPr>
      <w:r w:rsidRPr="00DC6AFC">
        <w:rPr>
          <w:rFonts w:ascii="Times New Roman" w:hAnsi="Times New Roman" w:cs="Times New Roman"/>
          <w:sz w:val="24"/>
          <w:szCs w:val="24"/>
        </w:rPr>
        <w:t xml:space="preserve">This information collection will happen only one time. </w:t>
      </w:r>
      <w:r w:rsidRPr="00DC6AFC" w:rsidR="00EF18D6">
        <w:rPr>
          <w:rFonts w:ascii="Times New Roman" w:hAnsi="Times New Roman" w:cs="Times New Roman"/>
          <w:sz w:val="24"/>
          <w:szCs w:val="24"/>
        </w:rPr>
        <w:t>If this information is not collected, DGMQ’s ability to effectively communicate messages to mobile populations who may be at increased public health risk will be compromised</w:t>
      </w:r>
      <w:r w:rsidRPr="00DC6AFC" w:rsidR="00BA6F82">
        <w:rPr>
          <w:rFonts w:ascii="Times New Roman" w:hAnsi="Times New Roman" w:cs="Times New Roman"/>
          <w:sz w:val="24"/>
          <w:szCs w:val="24"/>
        </w:rPr>
        <w:t xml:space="preserve">. These particularly </w:t>
      </w:r>
      <w:proofErr w:type="gramStart"/>
      <w:r w:rsidRPr="00DC6AFC" w:rsidR="00BA6F82">
        <w:rPr>
          <w:rFonts w:ascii="Times New Roman" w:hAnsi="Times New Roman" w:cs="Times New Roman"/>
          <w:sz w:val="24"/>
          <w:szCs w:val="24"/>
        </w:rPr>
        <w:t>high risk</w:t>
      </w:r>
      <w:proofErr w:type="gramEnd"/>
      <w:r w:rsidRPr="00DC6AFC" w:rsidR="00BA6F82">
        <w:rPr>
          <w:rFonts w:ascii="Times New Roman" w:hAnsi="Times New Roman" w:cs="Times New Roman"/>
          <w:sz w:val="24"/>
          <w:szCs w:val="24"/>
        </w:rPr>
        <w:t xml:space="preserve"> groups not only have a greater chance of converting to active disease but also face various linguistic and cultural barriers. This potential lost benefit could lead to increased TB rates in the United States, which would have a true public health impact. </w:t>
      </w:r>
    </w:p>
    <w:p w:rsidRPr="00DC6AFC" w:rsidR="00EF18D6" w:rsidP="009B0432" w:rsidRDefault="00EF18D6" w14:paraId="00D112EB" w14:textId="4A26765C">
      <w:pPr>
        <w:spacing w:after="240"/>
        <w:rPr>
          <w:rFonts w:ascii="Times New Roman" w:hAnsi="Times New Roman" w:cs="Times New Roman"/>
          <w:color w:val="000000"/>
          <w:sz w:val="24"/>
          <w:szCs w:val="24"/>
        </w:rPr>
      </w:pPr>
      <w:r w:rsidRPr="00DC6AFC">
        <w:rPr>
          <w:rFonts w:ascii="Times New Roman" w:hAnsi="Times New Roman" w:cs="Times New Roman"/>
          <w:sz w:val="24"/>
          <w:szCs w:val="24"/>
        </w:rPr>
        <w:t>According to the CDC’s Introduction to Program Evaluation for Public Health Programs: A Self-Study</w:t>
      </w:r>
      <w:r w:rsidRPr="00DC6AFC">
        <w:rPr>
          <w:rFonts w:ascii="Times New Roman" w:hAnsi="Times New Roman" w:cs="Times New Roman"/>
          <w:color w:val="000000"/>
          <w:sz w:val="24"/>
          <w:szCs w:val="24"/>
        </w:rPr>
        <w:t xml:space="preserve"> Guide </w:t>
      </w:r>
      <w:r w:rsidRPr="00DC6AFC" w:rsidR="00C92590">
        <w:rPr>
          <w:rFonts w:ascii="Times New Roman" w:hAnsi="Times New Roman" w:cs="Times New Roman"/>
          <w:color w:val="000000"/>
          <w:sz w:val="24"/>
          <w:szCs w:val="24"/>
        </w:rPr>
        <w:t>(</w:t>
      </w:r>
      <w:proofErr w:type="spellStart"/>
      <w:r w:rsidRPr="00DC6AFC" w:rsidR="00C92590">
        <w:rPr>
          <w:rFonts w:ascii="Times New Roman" w:hAnsi="Times New Roman" w:cs="Times New Roman"/>
          <w:color w:val="000000"/>
          <w:sz w:val="24"/>
          <w:szCs w:val="24"/>
        </w:rPr>
        <w:t>Koplan</w:t>
      </w:r>
      <w:proofErr w:type="spellEnd"/>
      <w:r w:rsidRPr="00DC6AFC" w:rsidR="00C92590">
        <w:rPr>
          <w:rFonts w:ascii="Times New Roman" w:hAnsi="Times New Roman" w:cs="Times New Roman"/>
          <w:color w:val="000000"/>
          <w:sz w:val="24"/>
          <w:szCs w:val="24"/>
        </w:rPr>
        <w:t xml:space="preserve"> 1999) </w:t>
      </w:r>
      <w:r w:rsidRPr="00DC6AFC">
        <w:rPr>
          <w:rFonts w:ascii="Times New Roman" w:hAnsi="Times New Roman" w:cs="Times New Roman"/>
          <w:color w:val="000000"/>
          <w:sz w:val="24"/>
          <w:szCs w:val="24"/>
        </w:rPr>
        <w:t xml:space="preserve">evaluation is critical for engaging in scientifically sound communication, training, and educational efforts. If a concept and/or a message is not tested, then resources could be expended without evidence that the activity is </w:t>
      </w:r>
      <w:r w:rsidRPr="00DC6AFC" w:rsidR="00E87152">
        <w:rPr>
          <w:rFonts w:ascii="Times New Roman" w:hAnsi="Times New Roman" w:cs="Times New Roman"/>
          <w:color w:val="000000"/>
          <w:sz w:val="24"/>
          <w:szCs w:val="24"/>
        </w:rPr>
        <w:t>likely to succeed</w:t>
      </w:r>
      <w:r w:rsidRPr="00DC6AFC">
        <w:rPr>
          <w:rFonts w:ascii="Times New Roman" w:hAnsi="Times New Roman" w:cs="Times New Roman"/>
          <w:color w:val="000000"/>
          <w:sz w:val="24"/>
          <w:szCs w:val="24"/>
        </w:rPr>
        <w:t>.</w:t>
      </w:r>
    </w:p>
    <w:p w:rsidRPr="00DC6AFC" w:rsidR="00EF18D6" w:rsidP="009B0432" w:rsidRDefault="00EF18D6" w14:paraId="5D7740E5" w14:textId="2372F084">
      <w:pPr>
        <w:spacing w:after="240" w:line="276" w:lineRule="auto"/>
        <w:rPr>
          <w:rFonts w:ascii="Times New Roman" w:hAnsi="Times New Roman" w:cs="Times New Roman"/>
          <w:sz w:val="24"/>
          <w:szCs w:val="24"/>
        </w:rPr>
      </w:pPr>
      <w:bookmarkStart w:name="_Toc295817053" w:id="16"/>
      <w:bookmarkStart w:name="_Toc295817588" w:id="17"/>
      <w:bookmarkStart w:name="_Toc295818069" w:id="18"/>
      <w:bookmarkStart w:name="_Toc295819842" w:id="19"/>
      <w:r w:rsidRPr="00DC6AFC">
        <w:rPr>
          <w:rFonts w:ascii="Times New Roman" w:hAnsi="Times New Roman" w:cs="Times New Roman"/>
          <w:sz w:val="24"/>
          <w:szCs w:val="24"/>
        </w:rPr>
        <w:lastRenderedPageBreak/>
        <w:t>There are no legal obstacles to reducing the burden.</w:t>
      </w:r>
      <w:bookmarkEnd w:id="16"/>
      <w:bookmarkEnd w:id="17"/>
      <w:bookmarkEnd w:id="18"/>
      <w:bookmarkEnd w:id="19"/>
      <w:r w:rsidRPr="00DC6AFC">
        <w:rPr>
          <w:rFonts w:ascii="Times New Roman" w:hAnsi="Times New Roman" w:cs="Times New Roman"/>
          <w:sz w:val="24"/>
          <w:szCs w:val="24"/>
        </w:rPr>
        <w:t xml:space="preserve"> </w:t>
      </w:r>
    </w:p>
    <w:p w:rsidRPr="00DC6AFC" w:rsidR="0038515B" w:rsidP="0038515B" w:rsidRDefault="0038515B" w14:paraId="7A5E97FA" w14:textId="6CC839F9">
      <w:pPr>
        <w:pStyle w:val="Heading2"/>
      </w:pPr>
      <w:bookmarkStart w:name="_Toc477427852" w:id="20"/>
      <w:bookmarkStart w:name="_Toc477428239" w:id="21"/>
      <w:bookmarkStart w:name="_Toc3996508" w:id="22"/>
      <w:r w:rsidRPr="00DC6AFC">
        <w:t>A.7. Special Circumstances Relating to the Guidelines of 5 CFR 1320.5</w:t>
      </w:r>
      <w:bookmarkEnd w:id="20"/>
      <w:bookmarkEnd w:id="21"/>
      <w:bookmarkEnd w:id="22"/>
    </w:p>
    <w:p w:rsidRPr="00DC6AFC" w:rsidR="00EF18D6" w:rsidP="00EF18D6" w:rsidRDefault="00EF18D6" w14:paraId="5865050F" w14:textId="44208E28">
      <w:pPr>
        <w:spacing w:line="276" w:lineRule="auto"/>
        <w:rPr>
          <w:rFonts w:ascii="Times New Roman" w:hAnsi="Times New Roman" w:cs="Times New Roman"/>
          <w:sz w:val="24"/>
          <w:szCs w:val="24"/>
        </w:rPr>
      </w:pPr>
      <w:bookmarkStart w:name="_Toc295817055" w:id="23"/>
      <w:bookmarkStart w:name="_Toc295817590" w:id="24"/>
      <w:bookmarkStart w:name="_Toc295818071" w:id="25"/>
      <w:bookmarkStart w:name="_Toc295819844" w:id="26"/>
      <w:r w:rsidRPr="00DC6AFC">
        <w:rPr>
          <w:rFonts w:ascii="Times New Roman" w:hAnsi="Times New Roman" w:cs="Times New Roman"/>
          <w:sz w:val="24"/>
          <w:szCs w:val="24"/>
        </w:rPr>
        <w:t>This request</w:t>
      </w:r>
      <w:r w:rsidRPr="00DC6AFC" w:rsidR="00E87152">
        <w:rPr>
          <w:rFonts w:ascii="Times New Roman" w:hAnsi="Times New Roman" w:cs="Times New Roman"/>
          <w:sz w:val="24"/>
          <w:szCs w:val="24"/>
        </w:rPr>
        <w:t xml:space="preserve"> will</w:t>
      </w:r>
      <w:r w:rsidRPr="00DC6AFC">
        <w:rPr>
          <w:rFonts w:ascii="Times New Roman" w:hAnsi="Times New Roman" w:cs="Times New Roman"/>
          <w:sz w:val="24"/>
          <w:szCs w:val="24"/>
        </w:rPr>
        <w:t xml:space="preserve"> full compl</w:t>
      </w:r>
      <w:r w:rsidRPr="00DC6AFC" w:rsidR="00E87152">
        <w:rPr>
          <w:rFonts w:ascii="Times New Roman" w:hAnsi="Times New Roman" w:cs="Times New Roman"/>
          <w:sz w:val="24"/>
          <w:szCs w:val="24"/>
        </w:rPr>
        <w:t>y</w:t>
      </w:r>
      <w:r w:rsidRPr="00DC6AFC" w:rsidR="0035626A">
        <w:rPr>
          <w:rFonts w:ascii="Times New Roman" w:hAnsi="Times New Roman" w:cs="Times New Roman"/>
          <w:sz w:val="24"/>
          <w:szCs w:val="24"/>
        </w:rPr>
        <w:t xml:space="preserve"> </w:t>
      </w:r>
      <w:r w:rsidRPr="00DC6AFC">
        <w:rPr>
          <w:rFonts w:ascii="Times New Roman" w:hAnsi="Times New Roman" w:cs="Times New Roman"/>
          <w:sz w:val="24"/>
          <w:szCs w:val="24"/>
        </w:rPr>
        <w:t xml:space="preserve">with the </w:t>
      </w:r>
      <w:r w:rsidRPr="00DC6AFC" w:rsidR="00E87152">
        <w:rPr>
          <w:rFonts w:ascii="Times New Roman" w:hAnsi="Times New Roman" w:cs="Times New Roman"/>
          <w:sz w:val="24"/>
          <w:szCs w:val="24"/>
        </w:rPr>
        <w:t xml:space="preserve">guidelines of </w:t>
      </w:r>
      <w:r w:rsidRPr="00DC6AFC">
        <w:rPr>
          <w:rFonts w:ascii="Times New Roman" w:hAnsi="Times New Roman" w:cs="Times New Roman"/>
          <w:sz w:val="24"/>
          <w:szCs w:val="24"/>
        </w:rPr>
        <w:t xml:space="preserve">5 </w:t>
      </w:r>
      <w:smartTag w:uri="urn:schemas-microsoft-com:office:smarttags" w:element="stockticker">
        <w:r w:rsidRPr="00DC6AFC">
          <w:rPr>
            <w:rFonts w:ascii="Times New Roman" w:hAnsi="Times New Roman" w:cs="Times New Roman"/>
            <w:sz w:val="24"/>
            <w:szCs w:val="24"/>
          </w:rPr>
          <w:t>CFR</w:t>
        </w:r>
      </w:smartTag>
      <w:r w:rsidRPr="00DC6AFC">
        <w:rPr>
          <w:rFonts w:ascii="Times New Roman" w:hAnsi="Times New Roman" w:cs="Times New Roman"/>
          <w:sz w:val="24"/>
          <w:szCs w:val="24"/>
        </w:rPr>
        <w:t xml:space="preserve"> 1320.5.</w:t>
      </w:r>
      <w:bookmarkEnd w:id="23"/>
      <w:bookmarkEnd w:id="24"/>
      <w:bookmarkEnd w:id="25"/>
      <w:bookmarkEnd w:id="26"/>
    </w:p>
    <w:p w:rsidRPr="00DC6AFC" w:rsidR="0038515B" w:rsidP="0004193D" w:rsidRDefault="0038515B" w14:paraId="19F958B2" w14:textId="5C52FBC7">
      <w:pPr>
        <w:pStyle w:val="Heading2"/>
      </w:pPr>
      <w:bookmarkStart w:name="_Toc477427853" w:id="27"/>
      <w:bookmarkStart w:name="_Toc477428240" w:id="28"/>
      <w:bookmarkStart w:name="_Toc3996509" w:id="29"/>
      <w:r w:rsidRPr="00DC6AFC">
        <w:t>A.8. Comments in Response to the Federal Register Notice and Efforts to Consult Outside the Agency</w:t>
      </w:r>
      <w:bookmarkEnd w:id="27"/>
      <w:bookmarkEnd w:id="28"/>
      <w:bookmarkEnd w:id="29"/>
    </w:p>
    <w:p w:rsidRPr="00DC6AFC" w:rsidR="00AD2F56" w:rsidP="00AD2F56" w:rsidRDefault="00E87152" w14:paraId="7691E505" w14:textId="4EFB8AE2">
      <w:pPr>
        <w:rPr>
          <w:rFonts w:ascii="Times New Roman" w:hAnsi="Times New Roman" w:cs="Times New Roman"/>
          <w:sz w:val="24"/>
          <w:szCs w:val="24"/>
        </w:rPr>
      </w:pPr>
      <w:r w:rsidRPr="00DC6AFC">
        <w:rPr>
          <w:rFonts w:ascii="Times New Roman" w:hAnsi="Times New Roman" w:cs="Times New Roman"/>
          <w:bCs/>
          <w:iCs/>
          <w:color w:val="000000"/>
          <w:sz w:val="24"/>
          <w:szCs w:val="24"/>
        </w:rPr>
        <w:t>T</w:t>
      </w:r>
      <w:r w:rsidRPr="00DC6AFC" w:rsidR="00AD2F56">
        <w:rPr>
          <w:rFonts w:ascii="Times New Roman" w:hAnsi="Times New Roman" w:cs="Times New Roman"/>
          <w:bCs/>
          <w:iCs/>
          <w:color w:val="000000"/>
          <w:sz w:val="24"/>
          <w:szCs w:val="24"/>
        </w:rPr>
        <w:t>here have been efforts to consult outside of the agency. DGMQ</w:t>
      </w:r>
      <w:r w:rsidRPr="00DC6AFC" w:rsidR="00AD2F56">
        <w:rPr>
          <w:rFonts w:ascii="Times New Roman" w:hAnsi="Times New Roman" w:cs="Times New Roman"/>
          <w:sz w:val="24"/>
          <w:szCs w:val="24"/>
        </w:rPr>
        <w:t xml:space="preserve"> routinely works with a variety of government and non-governmental agencies and partners to inform our work w</w:t>
      </w:r>
      <w:r w:rsidRPr="00DC6AFC" w:rsidR="009B0432">
        <w:rPr>
          <w:rFonts w:ascii="Times New Roman" w:hAnsi="Times New Roman" w:cs="Times New Roman"/>
          <w:sz w:val="24"/>
          <w:szCs w:val="24"/>
        </w:rPr>
        <w:t xml:space="preserve">ith globally mobile populations. </w:t>
      </w:r>
      <w:r w:rsidRPr="00DC6AFC">
        <w:rPr>
          <w:rFonts w:ascii="Times New Roman" w:hAnsi="Times New Roman" w:cs="Times New Roman"/>
          <w:sz w:val="24"/>
          <w:szCs w:val="24"/>
        </w:rPr>
        <w:t xml:space="preserve">This specific </w:t>
      </w:r>
      <w:r w:rsidRPr="00DC6AFC" w:rsidR="00AD2F56">
        <w:rPr>
          <w:rFonts w:ascii="Times New Roman" w:hAnsi="Times New Roman" w:cs="Times New Roman"/>
          <w:sz w:val="24"/>
          <w:szCs w:val="24"/>
        </w:rPr>
        <w:t>project has been discussed with:  National Tuberculosis Controllers Association (NTCA), California TB Controllers Association (CTCA), Department of State (US Consulate), and both panel sites in Ciudad Juarez (SMF and CMI).</w:t>
      </w:r>
    </w:p>
    <w:p w:rsidRPr="00DC6AFC" w:rsidR="0036185E" w:rsidP="0035626A" w:rsidRDefault="0036185E" w14:paraId="47730D5F" w14:textId="77777777">
      <w:pPr>
        <w:spacing w:after="200" w:line="276" w:lineRule="auto"/>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The following individuals were consulted to obtain their views on availability of data, frequency of collection, clarity of instructions and record keeping, disclosure, or reporting format, and on the data elements to be recorded, disclosed, or reported:</w:t>
      </w:r>
    </w:p>
    <w:tbl>
      <w:tblPr>
        <w:tblW w:w="8077" w:type="dxa"/>
        <w:tblInd w:w="10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5"/>
        <w:gridCol w:w="4252"/>
      </w:tblGrid>
      <w:tr w:rsidRPr="00DC6AFC" w:rsidR="0036185E" w:rsidTr="00F16F90" w14:paraId="1C830B54" w14:textId="77777777">
        <w:tc>
          <w:tcPr>
            <w:tcW w:w="3825" w:type="dxa"/>
            <w:tcBorders>
              <w:top w:val="single" w:color="000000" w:sz="4" w:space="0"/>
              <w:left w:val="single" w:color="000000" w:sz="4" w:space="0"/>
              <w:bottom w:val="single" w:color="000000" w:sz="4" w:space="0"/>
              <w:right w:val="single" w:color="000000" w:sz="4" w:space="0"/>
            </w:tcBorders>
            <w:hideMark/>
          </w:tcPr>
          <w:p w:rsidRPr="00DC6AFC" w:rsidR="0036185E" w:rsidP="003123DF" w:rsidRDefault="0036185E" w14:paraId="23D4DDE4" w14:textId="77777777">
            <w:pPr>
              <w:pStyle w:val="NoSpacing"/>
              <w:rPr>
                <w:rFonts w:ascii="Times New Roman" w:hAnsi="Times New Roman"/>
                <w:b/>
                <w:sz w:val="24"/>
                <w:szCs w:val="24"/>
              </w:rPr>
            </w:pPr>
            <w:r w:rsidRPr="00DC6AFC">
              <w:rPr>
                <w:rFonts w:ascii="Times New Roman" w:hAnsi="Times New Roman"/>
                <w:b/>
                <w:sz w:val="24"/>
                <w:szCs w:val="24"/>
              </w:rPr>
              <w:t>Individual</w:t>
            </w:r>
          </w:p>
        </w:tc>
        <w:tc>
          <w:tcPr>
            <w:tcW w:w="4252" w:type="dxa"/>
            <w:tcBorders>
              <w:top w:val="single" w:color="000000" w:sz="4" w:space="0"/>
              <w:left w:val="single" w:color="000000" w:sz="4" w:space="0"/>
              <w:bottom w:val="single" w:color="000000" w:sz="4" w:space="0"/>
              <w:right w:val="single" w:color="000000" w:sz="4" w:space="0"/>
            </w:tcBorders>
            <w:hideMark/>
          </w:tcPr>
          <w:p w:rsidRPr="00DC6AFC" w:rsidR="0036185E" w:rsidP="003123DF" w:rsidRDefault="0036185E" w14:paraId="38512847" w14:textId="77777777">
            <w:pPr>
              <w:pStyle w:val="NoSpacing"/>
              <w:rPr>
                <w:rFonts w:ascii="Times New Roman" w:hAnsi="Times New Roman"/>
                <w:b/>
                <w:sz w:val="24"/>
                <w:szCs w:val="24"/>
              </w:rPr>
            </w:pPr>
            <w:r w:rsidRPr="00DC6AFC">
              <w:rPr>
                <w:rFonts w:ascii="Times New Roman" w:hAnsi="Times New Roman"/>
                <w:b/>
                <w:sz w:val="24"/>
                <w:szCs w:val="24"/>
              </w:rPr>
              <w:t>Contact Information</w:t>
            </w:r>
          </w:p>
        </w:tc>
      </w:tr>
      <w:tr w:rsidRPr="00DC6AFC" w:rsidR="0036185E" w:rsidTr="00F16F90" w14:paraId="4B900600" w14:textId="77777777">
        <w:tc>
          <w:tcPr>
            <w:tcW w:w="3825" w:type="dxa"/>
            <w:tcBorders>
              <w:top w:val="single" w:color="000000" w:sz="4" w:space="0"/>
              <w:left w:val="single" w:color="000000" w:sz="4" w:space="0"/>
              <w:bottom w:val="single" w:color="000000" w:sz="4" w:space="0"/>
              <w:right w:val="single" w:color="000000" w:sz="4" w:space="0"/>
            </w:tcBorders>
          </w:tcPr>
          <w:p w:rsidRPr="00DC6AFC" w:rsidR="0036185E" w:rsidP="003123DF" w:rsidRDefault="00C5484C" w14:paraId="6A565FB1" w14:textId="4F886A3E">
            <w:pPr>
              <w:pStyle w:val="NoSpacing"/>
              <w:tabs>
                <w:tab w:val="left" w:pos="2628"/>
              </w:tabs>
              <w:rPr>
                <w:rFonts w:ascii="Times New Roman" w:hAnsi="Times New Roman"/>
                <w:sz w:val="24"/>
                <w:szCs w:val="24"/>
                <w:lang w:val="fr-FR"/>
              </w:rPr>
            </w:pPr>
            <w:r w:rsidRPr="00DC6AFC">
              <w:rPr>
                <w:rFonts w:ascii="Times New Roman" w:hAnsi="Times New Roman"/>
                <w:sz w:val="24"/>
                <w:szCs w:val="24"/>
                <w:lang w:val="fr-FR"/>
              </w:rPr>
              <w:t>Donna</w:t>
            </w:r>
            <w:r w:rsidRPr="00DC6AFC" w:rsidR="00F16F90">
              <w:rPr>
                <w:rFonts w:ascii="Times New Roman" w:hAnsi="Times New Roman"/>
                <w:sz w:val="24"/>
                <w:szCs w:val="24"/>
                <w:lang w:val="fr-FR"/>
              </w:rPr>
              <w:t xml:space="preserve"> Wegener (NTCA)</w:t>
            </w:r>
          </w:p>
        </w:tc>
        <w:tc>
          <w:tcPr>
            <w:tcW w:w="4252" w:type="dxa"/>
            <w:tcBorders>
              <w:top w:val="single" w:color="000000" w:sz="4" w:space="0"/>
              <w:left w:val="single" w:color="000000" w:sz="4" w:space="0"/>
              <w:bottom w:val="single" w:color="000000" w:sz="4" w:space="0"/>
              <w:right w:val="single" w:color="000000" w:sz="4" w:space="0"/>
            </w:tcBorders>
          </w:tcPr>
          <w:p w:rsidRPr="00DC6AFC" w:rsidR="0036185E" w:rsidP="00B610B5" w:rsidRDefault="00F16F90" w14:paraId="7850B72C" w14:textId="56E0F0E4">
            <w:pPr>
              <w:pStyle w:val="NoSpacing"/>
              <w:rPr>
                <w:rFonts w:ascii="Times New Roman" w:hAnsi="Times New Roman"/>
                <w:sz w:val="24"/>
                <w:szCs w:val="24"/>
              </w:rPr>
            </w:pPr>
            <w:r w:rsidRPr="00DC6AFC">
              <w:rPr>
                <w:rFonts w:ascii="Times New Roman" w:hAnsi="Times New Roman"/>
                <w:sz w:val="24"/>
                <w:szCs w:val="24"/>
              </w:rPr>
              <w:t>dhwegener@tbcontrollers.org</w:t>
            </w:r>
          </w:p>
        </w:tc>
      </w:tr>
      <w:tr w:rsidRPr="00DC6AFC" w:rsidR="0036185E" w:rsidTr="00F16F90" w14:paraId="3B6A47F6" w14:textId="77777777">
        <w:tc>
          <w:tcPr>
            <w:tcW w:w="3825" w:type="dxa"/>
            <w:tcBorders>
              <w:top w:val="single" w:color="000000" w:sz="4" w:space="0"/>
              <w:left w:val="single" w:color="000000" w:sz="4" w:space="0"/>
              <w:bottom w:val="single" w:color="000000" w:sz="4" w:space="0"/>
              <w:right w:val="single" w:color="000000" w:sz="4" w:space="0"/>
            </w:tcBorders>
          </w:tcPr>
          <w:p w:rsidRPr="00DC6AFC" w:rsidR="0036185E" w:rsidP="003123DF" w:rsidRDefault="006A0331" w14:paraId="6F4300F1" w14:textId="1471D702">
            <w:pPr>
              <w:pStyle w:val="NoSpacing"/>
              <w:rPr>
                <w:rFonts w:ascii="Times New Roman" w:hAnsi="Times New Roman"/>
                <w:sz w:val="24"/>
                <w:szCs w:val="24"/>
              </w:rPr>
            </w:pPr>
            <w:r w:rsidRPr="00DC6AFC">
              <w:rPr>
                <w:rFonts w:ascii="Times New Roman" w:hAnsi="Times New Roman"/>
                <w:sz w:val="24"/>
                <w:szCs w:val="24"/>
              </w:rPr>
              <w:t>Judith Thigpen</w:t>
            </w:r>
            <w:r w:rsidRPr="00DC6AFC" w:rsidR="00F16F90">
              <w:rPr>
                <w:rFonts w:ascii="Times New Roman" w:hAnsi="Times New Roman"/>
                <w:sz w:val="24"/>
                <w:szCs w:val="24"/>
              </w:rPr>
              <w:t xml:space="preserve"> (CTCA)</w:t>
            </w:r>
          </w:p>
        </w:tc>
        <w:tc>
          <w:tcPr>
            <w:tcW w:w="4252" w:type="dxa"/>
            <w:tcBorders>
              <w:top w:val="single" w:color="000000" w:sz="4" w:space="0"/>
              <w:left w:val="single" w:color="000000" w:sz="4" w:space="0"/>
              <w:bottom w:val="single" w:color="000000" w:sz="4" w:space="0"/>
              <w:right w:val="single" w:color="000000" w:sz="4" w:space="0"/>
            </w:tcBorders>
          </w:tcPr>
          <w:p w:rsidRPr="00DC6AFC" w:rsidR="0036185E" w:rsidP="00B610B5" w:rsidRDefault="003D19F1" w14:paraId="195A61E5" w14:textId="358A3541">
            <w:pPr>
              <w:autoSpaceDE w:val="0"/>
              <w:autoSpaceDN w:val="0"/>
              <w:spacing w:after="0" w:line="240" w:lineRule="auto"/>
              <w:rPr>
                <w:rFonts w:ascii="Times New Roman" w:hAnsi="Times New Roman" w:cs="Times New Roman"/>
                <w:sz w:val="24"/>
                <w:szCs w:val="24"/>
              </w:rPr>
            </w:pPr>
            <w:hyperlink w:history="1" r:id="rId7">
              <w:r w:rsidRPr="00DC6AFC" w:rsidR="006A0331">
                <w:rPr>
                  <w:rStyle w:val="Hyperlink"/>
                  <w:rFonts w:ascii="Times New Roman" w:hAnsi="Times New Roman" w:cs="Times New Roman"/>
                  <w:sz w:val="24"/>
                  <w:szCs w:val="24"/>
                </w:rPr>
                <w:t>jthigpen@ctca.org</w:t>
              </w:r>
            </w:hyperlink>
            <w:r w:rsidRPr="00DC6AFC" w:rsidR="006A0331">
              <w:rPr>
                <w:rFonts w:ascii="Times New Roman" w:hAnsi="Times New Roman" w:cs="Times New Roman"/>
                <w:sz w:val="24"/>
                <w:szCs w:val="24"/>
              </w:rPr>
              <w:t xml:space="preserve"> </w:t>
            </w:r>
          </w:p>
        </w:tc>
      </w:tr>
      <w:tr w:rsidRPr="00DC6AFC" w:rsidR="0036185E" w:rsidTr="00F16F90" w14:paraId="2229433F" w14:textId="77777777">
        <w:tc>
          <w:tcPr>
            <w:tcW w:w="3825" w:type="dxa"/>
            <w:tcBorders>
              <w:top w:val="single" w:color="000000" w:sz="4" w:space="0"/>
              <w:left w:val="single" w:color="000000" w:sz="4" w:space="0"/>
              <w:bottom w:val="single" w:color="000000" w:sz="4" w:space="0"/>
              <w:right w:val="single" w:color="000000" w:sz="4" w:space="0"/>
            </w:tcBorders>
          </w:tcPr>
          <w:p w:rsidRPr="00DC6AFC" w:rsidR="0036185E" w:rsidP="003123DF" w:rsidRDefault="00F16F90" w14:paraId="775783ED" w14:textId="30B0CFCC">
            <w:pPr>
              <w:pStyle w:val="NoSpacing"/>
              <w:rPr>
                <w:rFonts w:ascii="Times New Roman" w:hAnsi="Times New Roman"/>
                <w:sz w:val="24"/>
                <w:szCs w:val="24"/>
              </w:rPr>
            </w:pPr>
            <w:r w:rsidRPr="00DC6AFC">
              <w:rPr>
                <w:rFonts w:ascii="Times New Roman" w:hAnsi="Times New Roman"/>
                <w:sz w:val="24"/>
                <w:szCs w:val="24"/>
              </w:rPr>
              <w:t>Brooke Wehrenberg (US Consulate)</w:t>
            </w:r>
          </w:p>
        </w:tc>
        <w:tc>
          <w:tcPr>
            <w:tcW w:w="4252" w:type="dxa"/>
            <w:tcBorders>
              <w:top w:val="single" w:color="000000" w:sz="4" w:space="0"/>
              <w:left w:val="single" w:color="000000" w:sz="4" w:space="0"/>
              <w:bottom w:val="single" w:color="000000" w:sz="4" w:space="0"/>
              <w:right w:val="single" w:color="000000" w:sz="4" w:space="0"/>
            </w:tcBorders>
          </w:tcPr>
          <w:p w:rsidRPr="00DC6AFC" w:rsidR="00C5484C" w:rsidP="00B610B5" w:rsidRDefault="00F16F90" w14:paraId="3B896D0C" w14:textId="501A11F5">
            <w:pPr>
              <w:pStyle w:val="NoSpacing"/>
              <w:rPr>
                <w:rFonts w:ascii="Times New Roman" w:hAnsi="Times New Roman"/>
                <w:sz w:val="24"/>
                <w:szCs w:val="24"/>
              </w:rPr>
            </w:pPr>
            <w:r w:rsidRPr="00DC6AFC">
              <w:rPr>
                <w:rFonts w:ascii="Times New Roman" w:hAnsi="Times New Roman"/>
                <w:sz w:val="24"/>
                <w:szCs w:val="24"/>
              </w:rPr>
              <w:t>wehrenbergbe@state.gov</w:t>
            </w:r>
          </w:p>
        </w:tc>
      </w:tr>
      <w:tr w:rsidRPr="00DC6AFC" w:rsidR="00C5484C" w:rsidTr="00F16F90" w14:paraId="16243406" w14:textId="77777777">
        <w:tc>
          <w:tcPr>
            <w:tcW w:w="3825" w:type="dxa"/>
            <w:tcBorders>
              <w:top w:val="single" w:color="000000" w:sz="4" w:space="0"/>
              <w:left w:val="single" w:color="000000" w:sz="4" w:space="0"/>
              <w:bottom w:val="single" w:color="000000" w:sz="4" w:space="0"/>
              <w:right w:val="single" w:color="000000" w:sz="4" w:space="0"/>
            </w:tcBorders>
          </w:tcPr>
          <w:p w:rsidRPr="00DC6AFC" w:rsidR="00C5484C" w:rsidP="003123DF" w:rsidRDefault="00C5484C" w14:paraId="0CC45596" w14:textId="665F716B">
            <w:pPr>
              <w:pStyle w:val="NoSpacing"/>
              <w:rPr>
                <w:rStyle w:val="CommentReference"/>
                <w:rFonts w:ascii="Times New Roman" w:hAnsi="Times New Roman" w:eastAsiaTheme="minorHAnsi"/>
                <w:sz w:val="24"/>
                <w:szCs w:val="24"/>
              </w:rPr>
            </w:pPr>
            <w:r w:rsidRPr="00DC6AFC">
              <w:rPr>
                <w:rStyle w:val="CommentReference"/>
                <w:rFonts w:ascii="Times New Roman" w:hAnsi="Times New Roman" w:eastAsiaTheme="minorHAnsi"/>
                <w:sz w:val="24"/>
                <w:szCs w:val="24"/>
              </w:rPr>
              <w:t>Joaquin</w:t>
            </w:r>
            <w:r w:rsidRPr="00DC6AFC" w:rsidR="00F16F90">
              <w:rPr>
                <w:rStyle w:val="CommentReference"/>
                <w:rFonts w:ascii="Times New Roman" w:hAnsi="Times New Roman" w:eastAsiaTheme="minorHAnsi"/>
                <w:sz w:val="24"/>
                <w:szCs w:val="24"/>
              </w:rPr>
              <w:t xml:space="preserve"> Cervantes (CMI)</w:t>
            </w:r>
          </w:p>
        </w:tc>
        <w:tc>
          <w:tcPr>
            <w:tcW w:w="4252" w:type="dxa"/>
            <w:tcBorders>
              <w:top w:val="single" w:color="000000" w:sz="4" w:space="0"/>
              <w:left w:val="single" w:color="000000" w:sz="4" w:space="0"/>
              <w:bottom w:val="single" w:color="000000" w:sz="4" w:space="0"/>
              <w:right w:val="single" w:color="000000" w:sz="4" w:space="0"/>
            </w:tcBorders>
          </w:tcPr>
          <w:p w:rsidRPr="00DC6AFC" w:rsidR="00C5484C" w:rsidP="00B610B5" w:rsidRDefault="003D19F1" w14:paraId="63142033" w14:textId="6FACF374">
            <w:pPr>
              <w:pStyle w:val="NoSpacing"/>
              <w:rPr>
                <w:rFonts w:ascii="Times New Roman" w:hAnsi="Times New Roman"/>
                <w:sz w:val="24"/>
                <w:szCs w:val="24"/>
              </w:rPr>
            </w:pPr>
            <w:hyperlink w:history="1" r:id="rId8">
              <w:r w:rsidRPr="00DC6AFC" w:rsidR="00F16F90">
                <w:rPr>
                  <w:rStyle w:val="Hyperlink"/>
                  <w:rFonts w:ascii="Times New Roman" w:hAnsi="Times New Roman"/>
                  <w:sz w:val="24"/>
                  <w:szCs w:val="24"/>
                </w:rPr>
                <w:t>jcervantes@cmi-medical.com</w:t>
              </w:r>
            </w:hyperlink>
          </w:p>
        </w:tc>
      </w:tr>
      <w:tr w:rsidRPr="00DC6AFC" w:rsidR="00C5484C" w:rsidTr="00F16F90" w14:paraId="25159AD0" w14:textId="77777777">
        <w:tc>
          <w:tcPr>
            <w:tcW w:w="3825" w:type="dxa"/>
            <w:tcBorders>
              <w:top w:val="single" w:color="000000" w:sz="4" w:space="0"/>
              <w:left w:val="single" w:color="000000" w:sz="4" w:space="0"/>
              <w:bottom w:val="single" w:color="000000" w:sz="4" w:space="0"/>
              <w:right w:val="single" w:color="000000" w:sz="4" w:space="0"/>
            </w:tcBorders>
          </w:tcPr>
          <w:p w:rsidRPr="00DC6AFC" w:rsidR="00C5484C" w:rsidP="003123DF" w:rsidRDefault="00F16F90" w14:paraId="1FCE2E0E" w14:textId="20BA0FA6">
            <w:pPr>
              <w:pStyle w:val="NoSpacing"/>
              <w:rPr>
                <w:rStyle w:val="CommentReference"/>
                <w:rFonts w:ascii="Times New Roman" w:hAnsi="Times New Roman" w:eastAsiaTheme="minorHAnsi"/>
                <w:sz w:val="24"/>
                <w:szCs w:val="24"/>
              </w:rPr>
            </w:pPr>
            <w:proofErr w:type="spellStart"/>
            <w:r w:rsidRPr="00DC6AFC">
              <w:rPr>
                <w:rFonts w:ascii="Times New Roman" w:hAnsi="Times New Roman"/>
                <w:sz w:val="24"/>
                <w:szCs w:val="24"/>
              </w:rPr>
              <w:t>Isaías</w:t>
            </w:r>
            <w:proofErr w:type="spellEnd"/>
            <w:r w:rsidRPr="00DC6AFC">
              <w:rPr>
                <w:rFonts w:ascii="Times New Roman" w:hAnsi="Times New Roman"/>
                <w:sz w:val="24"/>
                <w:szCs w:val="24"/>
              </w:rPr>
              <w:t xml:space="preserve"> </w:t>
            </w:r>
            <w:r w:rsidRPr="00DC6AFC" w:rsidR="00C5484C">
              <w:rPr>
                <w:rStyle w:val="CommentReference"/>
                <w:rFonts w:ascii="Times New Roman" w:hAnsi="Times New Roman" w:eastAsiaTheme="minorHAnsi"/>
                <w:sz w:val="24"/>
                <w:szCs w:val="24"/>
              </w:rPr>
              <w:t>Orozco</w:t>
            </w:r>
            <w:r w:rsidRPr="00DC6AFC">
              <w:rPr>
                <w:rStyle w:val="CommentReference"/>
                <w:rFonts w:ascii="Times New Roman" w:hAnsi="Times New Roman" w:eastAsiaTheme="minorHAnsi"/>
                <w:sz w:val="24"/>
                <w:szCs w:val="24"/>
              </w:rPr>
              <w:t xml:space="preserve"> </w:t>
            </w:r>
            <w:r w:rsidRPr="00DC6AFC">
              <w:rPr>
                <w:rFonts w:ascii="Times New Roman" w:hAnsi="Times New Roman"/>
                <w:sz w:val="24"/>
                <w:szCs w:val="24"/>
              </w:rPr>
              <w:t>Andrade (SMF)</w:t>
            </w:r>
          </w:p>
        </w:tc>
        <w:tc>
          <w:tcPr>
            <w:tcW w:w="4252" w:type="dxa"/>
            <w:tcBorders>
              <w:top w:val="single" w:color="000000" w:sz="4" w:space="0"/>
              <w:left w:val="single" w:color="000000" w:sz="4" w:space="0"/>
              <w:bottom w:val="single" w:color="000000" w:sz="4" w:space="0"/>
              <w:right w:val="single" w:color="000000" w:sz="4" w:space="0"/>
            </w:tcBorders>
          </w:tcPr>
          <w:p w:rsidRPr="00DC6AFC" w:rsidR="00C5484C" w:rsidP="00B610B5" w:rsidRDefault="003D19F1" w14:paraId="43C9858F" w14:textId="5FF88B1F">
            <w:pPr>
              <w:pStyle w:val="NoSpacing"/>
              <w:rPr>
                <w:rFonts w:ascii="Times New Roman" w:hAnsi="Times New Roman"/>
                <w:sz w:val="24"/>
                <w:szCs w:val="24"/>
              </w:rPr>
            </w:pPr>
            <w:hyperlink w:history="1" r:id="rId9">
              <w:r w:rsidRPr="00DC6AFC" w:rsidR="00F16F90">
                <w:rPr>
                  <w:rStyle w:val="Hyperlink"/>
                  <w:rFonts w:ascii="Times New Roman" w:hAnsi="Times New Roman"/>
                  <w:sz w:val="24"/>
                  <w:szCs w:val="24"/>
                </w:rPr>
                <w:t>iorozcoa@yahoo.com.mx</w:t>
              </w:r>
            </w:hyperlink>
          </w:p>
        </w:tc>
      </w:tr>
    </w:tbl>
    <w:p w:rsidRPr="00DC6AFC" w:rsidR="0036185E" w:rsidP="00AD2F56" w:rsidRDefault="0036185E" w14:paraId="116ECBC7" w14:textId="77777777">
      <w:pPr>
        <w:rPr>
          <w:rFonts w:ascii="Times New Roman" w:hAnsi="Times New Roman" w:cs="Times New Roman"/>
          <w:sz w:val="24"/>
          <w:szCs w:val="24"/>
        </w:rPr>
      </w:pPr>
    </w:p>
    <w:p w:rsidRPr="00DC6AFC" w:rsidR="0038515B" w:rsidP="0038515B" w:rsidRDefault="0038515B" w14:paraId="0DCC5658" w14:textId="77F5D170">
      <w:pPr>
        <w:pStyle w:val="Heading2"/>
      </w:pPr>
      <w:bookmarkStart w:name="_Toc477427854" w:id="30"/>
      <w:bookmarkStart w:name="_Toc477428241" w:id="31"/>
      <w:bookmarkStart w:name="_Toc3996510" w:id="32"/>
      <w:r w:rsidRPr="00DC6AFC">
        <w:t>A.9. Explanation of Any Payment or Gift to Respondents</w:t>
      </w:r>
      <w:bookmarkEnd w:id="30"/>
      <w:bookmarkEnd w:id="31"/>
      <w:bookmarkEnd w:id="32"/>
      <w:r w:rsidRPr="00DC6AFC">
        <w:t xml:space="preserve">  </w:t>
      </w:r>
    </w:p>
    <w:p w:rsidRPr="00DC6AFC" w:rsidR="0038515B" w:rsidP="00B75051" w:rsidRDefault="0038515B" w14:paraId="731931DA" w14:textId="77777777">
      <w:pPr>
        <w:rPr>
          <w:rFonts w:ascii="Times New Roman" w:hAnsi="Times New Roman" w:cs="Times New Roman"/>
          <w:sz w:val="24"/>
          <w:szCs w:val="24"/>
        </w:rPr>
      </w:pPr>
      <w:r w:rsidRPr="00DC6AFC">
        <w:rPr>
          <w:rFonts w:ascii="Times New Roman" w:hAnsi="Times New Roman" w:cs="Times New Roman"/>
          <w:sz w:val="24"/>
          <w:szCs w:val="24"/>
        </w:rPr>
        <w:t xml:space="preserve">No payment or gifts will be provided to the respondents for this project. </w:t>
      </w:r>
    </w:p>
    <w:p w:rsidRPr="00DC6AFC" w:rsidR="0038515B" w:rsidP="0038515B" w:rsidRDefault="0038515B" w14:paraId="289A67C4" w14:textId="3CAD180B">
      <w:pPr>
        <w:pStyle w:val="Heading2"/>
        <w:rPr>
          <w:color w:val="FFC000"/>
        </w:rPr>
      </w:pPr>
      <w:bookmarkStart w:name="_Toc477427855" w:id="33"/>
      <w:bookmarkStart w:name="_Toc477428242" w:id="34"/>
      <w:bookmarkStart w:name="_Toc3996511" w:id="35"/>
      <w:r w:rsidRPr="00DC6AFC">
        <w:t>A.10. Protection of Privacy and Confidentiality Information Provided to Respondents</w:t>
      </w:r>
      <w:bookmarkEnd w:id="33"/>
      <w:bookmarkEnd w:id="34"/>
      <w:r w:rsidRPr="00DC6AFC">
        <w:t xml:space="preserve"> </w:t>
      </w:r>
      <w:r w:rsidRPr="00DC6AFC" w:rsidR="00866C4A">
        <w:t>(Ethical Considerations)</w:t>
      </w:r>
      <w:r w:rsidRPr="00DC6AFC" w:rsidR="00B75051">
        <w:t xml:space="preserve"> </w:t>
      </w:r>
      <w:bookmarkEnd w:id="35"/>
    </w:p>
    <w:p w:rsidRPr="00DC6AFC" w:rsidR="0004193D" w:rsidP="001071CC" w:rsidRDefault="001071CC" w14:paraId="468B8F83" w14:textId="77777777">
      <w:pPr>
        <w:tabs>
          <w:tab w:val="left" w:pos="0"/>
        </w:tabs>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 xml:space="preserve">This information collection request has been reviewed by the National Center for Emerging and Zoonotic Infectious Diseases (NCEZID), and it has been determined that the Privacy Act does not apply. </w:t>
      </w:r>
    </w:p>
    <w:p w:rsidRPr="00DC6AFC" w:rsidR="00554AA0" w:rsidP="00554AA0" w:rsidRDefault="0038515B" w14:paraId="0FE6A09A" w14:textId="3161D191">
      <w:pPr>
        <w:autoSpaceDE w:val="0"/>
        <w:autoSpaceDN w:val="0"/>
        <w:adjustRightInd w:val="0"/>
        <w:spacing w:line="276" w:lineRule="auto"/>
        <w:rPr>
          <w:rFonts w:ascii="Times New Roman" w:hAnsi="Times New Roman" w:cs="Times New Roman"/>
          <w:color w:val="000000"/>
          <w:sz w:val="24"/>
          <w:szCs w:val="24"/>
        </w:rPr>
      </w:pPr>
      <w:r w:rsidRPr="00DC6AFC">
        <w:rPr>
          <w:rFonts w:ascii="Times New Roman" w:hAnsi="Times New Roman" w:eastAsia="Times New Roman" w:cs="Times New Roman"/>
          <w:sz w:val="24"/>
          <w:szCs w:val="24"/>
        </w:rPr>
        <w:t>No personally identifiable information will b</w:t>
      </w:r>
      <w:r w:rsidRPr="00DC6AFC" w:rsidR="001071CC">
        <w:rPr>
          <w:rFonts w:ascii="Times New Roman" w:hAnsi="Times New Roman" w:eastAsia="Times New Roman" w:cs="Times New Roman"/>
          <w:sz w:val="24"/>
          <w:szCs w:val="24"/>
        </w:rPr>
        <w:t>e filed or retrievable by CDC. N</w:t>
      </w:r>
      <w:r w:rsidRPr="00DC6AFC">
        <w:rPr>
          <w:rFonts w:ascii="Times New Roman" w:hAnsi="Times New Roman" w:eastAsia="Times New Roman" w:cs="Times New Roman"/>
          <w:sz w:val="24"/>
          <w:szCs w:val="24"/>
        </w:rPr>
        <w:t>o additional individually identifiable information is being collected.</w:t>
      </w:r>
      <w:r w:rsidRPr="00DC6AFC" w:rsidR="0004193D">
        <w:rPr>
          <w:rFonts w:ascii="Times New Roman" w:hAnsi="Times New Roman" w:cs="Times New Roman"/>
          <w:iCs/>
          <w:sz w:val="24"/>
          <w:szCs w:val="24"/>
        </w:rPr>
        <w:t xml:space="preserve"> All data will be reported in a de-identified way. </w:t>
      </w:r>
      <w:r w:rsidRPr="00DC6AFC" w:rsidR="0004193D">
        <w:rPr>
          <w:rFonts w:ascii="Times New Roman" w:hAnsi="Times New Roman" w:eastAsia="Times New Roman" w:cs="Times New Roman"/>
          <w:sz w:val="24"/>
          <w:szCs w:val="24"/>
        </w:rPr>
        <w:t>The interviews will not be audio recorded.</w:t>
      </w:r>
      <w:r w:rsidRPr="00DC6AFC" w:rsidR="0004193D">
        <w:rPr>
          <w:rFonts w:ascii="Times New Roman" w:hAnsi="Times New Roman" w:cs="Times New Roman"/>
          <w:iCs/>
          <w:sz w:val="24"/>
          <w:szCs w:val="24"/>
        </w:rPr>
        <w:t xml:space="preserve"> </w:t>
      </w:r>
      <w:r w:rsidRPr="00DC6AFC" w:rsidR="0004193D">
        <w:rPr>
          <w:rFonts w:ascii="Times New Roman" w:hAnsi="Times New Roman" w:cs="Times New Roman"/>
          <w:sz w:val="24"/>
          <w:szCs w:val="24"/>
        </w:rPr>
        <w:t xml:space="preserve">Participants will not be able to be identified either directly or indirectly from the information that appears in the final data set and report. The respondent will be assigned a unique identification </w:t>
      </w:r>
      <w:r w:rsidRPr="00DC6AFC" w:rsidR="00B877A4">
        <w:rPr>
          <w:rFonts w:ascii="Times New Roman" w:hAnsi="Times New Roman" w:cs="Times New Roman"/>
          <w:sz w:val="24"/>
          <w:szCs w:val="24"/>
        </w:rPr>
        <w:t xml:space="preserve">number </w:t>
      </w:r>
      <w:r w:rsidRPr="00DC6AFC" w:rsidR="0004193D">
        <w:rPr>
          <w:rFonts w:ascii="Times New Roman" w:hAnsi="Times New Roman" w:cs="Times New Roman"/>
          <w:sz w:val="24"/>
          <w:szCs w:val="24"/>
        </w:rPr>
        <w:t xml:space="preserve">by </w:t>
      </w:r>
      <w:proofErr w:type="spellStart"/>
      <w:r w:rsidRPr="00DC6AFC" w:rsidR="0004193D">
        <w:rPr>
          <w:rFonts w:ascii="Times New Roman" w:hAnsi="Times New Roman" w:cs="Times New Roman"/>
          <w:sz w:val="24"/>
          <w:szCs w:val="24"/>
        </w:rPr>
        <w:t>REDCap</w:t>
      </w:r>
      <w:proofErr w:type="spellEnd"/>
      <w:r w:rsidRPr="00DC6AFC" w:rsidR="0004193D">
        <w:rPr>
          <w:rFonts w:ascii="Times New Roman" w:hAnsi="Times New Roman" w:cs="Times New Roman"/>
          <w:sz w:val="24"/>
          <w:szCs w:val="24"/>
        </w:rPr>
        <w:t xml:space="preserve"> to ensure that the pre and post assessment are associated with the s</w:t>
      </w:r>
      <w:r w:rsidRPr="00DC6AFC" w:rsidR="00554AA0">
        <w:rPr>
          <w:rFonts w:ascii="Times New Roman" w:hAnsi="Times New Roman" w:cs="Times New Roman"/>
          <w:sz w:val="24"/>
          <w:szCs w:val="24"/>
        </w:rPr>
        <w:t>ame respondent.</w:t>
      </w:r>
      <w:r w:rsidRPr="00DC6AFC" w:rsidR="00554AA0">
        <w:rPr>
          <w:rFonts w:ascii="Times New Roman" w:hAnsi="Times New Roman" w:cs="Times New Roman"/>
          <w:color w:val="000000"/>
          <w:sz w:val="24"/>
          <w:szCs w:val="24"/>
        </w:rPr>
        <w:t xml:space="preserve"> </w:t>
      </w:r>
    </w:p>
    <w:p w:rsidRPr="00DC6AFC" w:rsidR="0004193D" w:rsidP="00100923" w:rsidRDefault="001071CC" w14:paraId="656C2278" w14:textId="0B2A2FC8">
      <w:pPr>
        <w:tabs>
          <w:tab w:val="left" w:pos="0"/>
        </w:tabs>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lastRenderedPageBreak/>
        <w:t xml:space="preserve">The proposed interviews will pose little risk to the </w:t>
      </w:r>
      <w:r w:rsidRPr="00DC6AFC" w:rsidR="0004193D">
        <w:rPr>
          <w:rFonts w:ascii="Times New Roman" w:hAnsi="Times New Roman" w:eastAsia="Times New Roman" w:cs="Times New Roman"/>
          <w:sz w:val="24"/>
          <w:szCs w:val="24"/>
        </w:rPr>
        <w:t>patient’s</w:t>
      </w:r>
      <w:r w:rsidRPr="00DC6AFC">
        <w:rPr>
          <w:rFonts w:ascii="Times New Roman" w:hAnsi="Times New Roman" w:eastAsia="Times New Roman" w:cs="Times New Roman"/>
          <w:sz w:val="24"/>
          <w:szCs w:val="24"/>
        </w:rPr>
        <w:t xml:space="preserve"> privacy. </w:t>
      </w:r>
    </w:p>
    <w:p w:rsidRPr="00DC6AFC" w:rsidR="001071CC" w:rsidP="00100923" w:rsidRDefault="005A1BEB" w14:paraId="00733056" w14:textId="77777777">
      <w:pPr>
        <w:rPr>
          <w:rFonts w:ascii="Times New Roman" w:hAnsi="Times New Roman" w:cs="Times New Roman"/>
          <w:sz w:val="24"/>
          <w:szCs w:val="24"/>
        </w:rPr>
      </w:pPr>
      <w:r w:rsidRPr="00DC6AFC">
        <w:rPr>
          <w:rFonts w:ascii="Times New Roman" w:hAnsi="Times New Roman" w:cs="Times New Roman"/>
          <w:sz w:val="24"/>
          <w:szCs w:val="24"/>
        </w:rPr>
        <w:t xml:space="preserve">This project will only purposely recruit those who meet the target audience criteria. </w:t>
      </w:r>
      <w:r w:rsidRPr="00DC6AFC" w:rsidR="00100923">
        <w:rPr>
          <w:rFonts w:ascii="Times New Roman" w:hAnsi="Times New Roman" w:cs="Times New Roman"/>
          <w:sz w:val="24"/>
          <w:szCs w:val="24"/>
        </w:rPr>
        <w:t xml:space="preserve">The project involves vulnerable populations including potential immigrants to the US as well as pregnant women, who will not be screened out of interviews. </w:t>
      </w:r>
      <w:r w:rsidRPr="00DC6AFC" w:rsidR="001071CC">
        <w:rPr>
          <w:rFonts w:ascii="Times New Roman" w:hAnsi="Times New Roman" w:cs="Times New Roman"/>
          <w:sz w:val="24"/>
          <w:szCs w:val="24"/>
        </w:rPr>
        <w:t xml:space="preserve">Potential participants will be identified on the morning of their appointment clinic through a review of clients and their potential TB classifications. </w:t>
      </w:r>
    </w:p>
    <w:p w:rsidRPr="00DC6AFC" w:rsidR="001071CC" w:rsidP="001071CC" w:rsidRDefault="005A1BEB" w14:paraId="5E120571" w14:textId="078026D7">
      <w:pPr>
        <w:tabs>
          <w:tab w:val="left" w:pos="0"/>
        </w:tabs>
        <w:spacing w:after="0" w:line="240" w:lineRule="auto"/>
        <w:rPr>
          <w:rFonts w:ascii="Times New Roman" w:hAnsi="Times New Roman" w:cs="Times New Roman"/>
          <w:sz w:val="24"/>
          <w:szCs w:val="24"/>
        </w:rPr>
      </w:pPr>
      <w:r w:rsidRPr="00DC6AFC">
        <w:rPr>
          <w:rFonts w:ascii="Times New Roman" w:hAnsi="Times New Roman" w:cs="Times New Roman"/>
          <w:sz w:val="24"/>
          <w:szCs w:val="24"/>
        </w:rPr>
        <w:t xml:space="preserve">We will obtain individual verbal consent and will review key consent points with the individual before beginning both </w:t>
      </w:r>
      <w:r w:rsidRPr="00DC6AFC" w:rsidR="0004193D">
        <w:rPr>
          <w:rFonts w:ascii="Times New Roman" w:hAnsi="Times New Roman" w:cs="Times New Roman"/>
          <w:sz w:val="24"/>
          <w:szCs w:val="24"/>
        </w:rPr>
        <w:t xml:space="preserve">the pre and the post assessment interviews. </w:t>
      </w:r>
      <w:r w:rsidRPr="00DC6AFC" w:rsidR="00866C4A">
        <w:rPr>
          <w:rFonts w:ascii="Times New Roman" w:hAnsi="Times New Roman" w:cs="Times New Roman"/>
          <w:sz w:val="24"/>
          <w:szCs w:val="24"/>
        </w:rPr>
        <w:t>Participants will be told that the information obtained from the data collection activity</w:t>
      </w:r>
      <w:r w:rsidRPr="00DC6AFC" w:rsidR="00856077">
        <w:rPr>
          <w:rFonts w:ascii="Times New Roman" w:hAnsi="Times New Roman" w:cs="Times New Roman"/>
          <w:sz w:val="24"/>
          <w:szCs w:val="24"/>
        </w:rPr>
        <w:t xml:space="preserve"> will be combined into a</w:t>
      </w:r>
      <w:r w:rsidRPr="00DC6AFC" w:rsidR="00866C4A">
        <w:rPr>
          <w:rFonts w:ascii="Times New Roman" w:hAnsi="Times New Roman" w:cs="Times New Roman"/>
          <w:sz w:val="24"/>
          <w:szCs w:val="24"/>
        </w:rPr>
        <w:t xml:space="preserve"> report so that details of individual responses cannot be li</w:t>
      </w:r>
      <w:r w:rsidRPr="00DC6AFC" w:rsidR="0035626A">
        <w:rPr>
          <w:rFonts w:ascii="Times New Roman" w:hAnsi="Times New Roman" w:cs="Times New Roman"/>
          <w:sz w:val="24"/>
          <w:szCs w:val="24"/>
        </w:rPr>
        <w:t>nked to a specific participant.</w:t>
      </w:r>
      <w:r w:rsidRPr="00DC6AFC" w:rsidR="00100923">
        <w:rPr>
          <w:rFonts w:ascii="Times New Roman" w:hAnsi="Times New Roman" w:cs="Times New Roman"/>
          <w:sz w:val="24"/>
          <w:szCs w:val="24"/>
        </w:rPr>
        <w:t xml:space="preserve"> In addition to the required elements of content, the script will emphasize that participation in the interviews is unrelated to an individual’s immigration process.</w:t>
      </w:r>
    </w:p>
    <w:p w:rsidRPr="00DC6AFC" w:rsidR="001071CC" w:rsidP="001071CC" w:rsidRDefault="001071CC" w14:paraId="7467B4B6" w14:textId="77777777">
      <w:pPr>
        <w:tabs>
          <w:tab w:val="left" w:pos="0"/>
        </w:tabs>
        <w:spacing w:after="0" w:line="240" w:lineRule="auto"/>
        <w:rPr>
          <w:rFonts w:ascii="Times New Roman" w:hAnsi="Times New Roman" w:cs="Times New Roman"/>
          <w:sz w:val="24"/>
          <w:szCs w:val="24"/>
        </w:rPr>
      </w:pPr>
    </w:p>
    <w:p w:rsidRPr="00DC6AFC" w:rsidR="00100923" w:rsidP="00100923" w:rsidRDefault="00866C4A" w14:paraId="498CAEAA" w14:textId="4617E123">
      <w:pPr>
        <w:tabs>
          <w:tab w:val="left" w:pos="0"/>
        </w:tabs>
        <w:spacing w:after="0" w:line="240" w:lineRule="auto"/>
        <w:rPr>
          <w:rFonts w:ascii="Times New Roman" w:hAnsi="Times New Roman" w:cs="Times New Roman"/>
          <w:sz w:val="24"/>
          <w:szCs w:val="24"/>
        </w:rPr>
      </w:pPr>
      <w:r w:rsidRPr="00DC6AFC">
        <w:rPr>
          <w:rFonts w:ascii="Times New Roman" w:hAnsi="Times New Roman" w:cs="Times New Roman"/>
          <w:sz w:val="24"/>
          <w:szCs w:val="24"/>
        </w:rPr>
        <w:t>The interviews will be conducted in both Spanish and English depending on the preference of the responden</w:t>
      </w:r>
      <w:r w:rsidRPr="00DC6AFC" w:rsidR="001071CC">
        <w:rPr>
          <w:rFonts w:ascii="Times New Roman" w:hAnsi="Times New Roman" w:cs="Times New Roman"/>
          <w:sz w:val="24"/>
          <w:szCs w:val="24"/>
        </w:rPr>
        <w:t>t.</w:t>
      </w:r>
      <w:r w:rsidR="009123A1">
        <w:rPr>
          <w:rFonts w:ascii="Times New Roman" w:hAnsi="Times New Roman" w:cs="Times New Roman"/>
          <w:sz w:val="24"/>
          <w:szCs w:val="24"/>
        </w:rPr>
        <w:t xml:space="preserve"> </w:t>
      </w:r>
      <w:r w:rsidRPr="00DC6AFC" w:rsidR="00100923">
        <w:rPr>
          <w:rFonts w:ascii="Times New Roman" w:hAnsi="Times New Roman" w:cs="Times New Roman"/>
          <w:sz w:val="24"/>
          <w:szCs w:val="24"/>
        </w:rPr>
        <w:t xml:space="preserve">We will use a consent script in Spanish </w:t>
      </w:r>
      <w:r w:rsidRPr="00DC6AFC" w:rsidR="00505BB5">
        <w:rPr>
          <w:rFonts w:ascii="Times New Roman" w:hAnsi="Times New Roman" w:cs="Times New Roman"/>
          <w:sz w:val="24"/>
          <w:szCs w:val="24"/>
        </w:rPr>
        <w:t>(</w:t>
      </w:r>
      <w:r w:rsidRPr="00DC6AFC" w:rsidR="00340A58">
        <w:rPr>
          <w:rFonts w:ascii="Times New Roman" w:hAnsi="Times New Roman" w:cs="Times New Roman"/>
          <w:sz w:val="24"/>
          <w:szCs w:val="24"/>
        </w:rPr>
        <w:t>Attachment 1-2</w:t>
      </w:r>
      <w:r w:rsidRPr="00DC6AFC" w:rsidR="00505BB5">
        <w:rPr>
          <w:rFonts w:ascii="Times New Roman" w:hAnsi="Times New Roman" w:cs="Times New Roman"/>
          <w:sz w:val="24"/>
          <w:szCs w:val="24"/>
        </w:rPr>
        <w:t>)</w:t>
      </w:r>
      <w:r w:rsidRPr="00DC6AFC" w:rsidR="00340A58">
        <w:rPr>
          <w:rFonts w:ascii="Times New Roman" w:hAnsi="Times New Roman" w:cs="Times New Roman"/>
          <w:sz w:val="24"/>
          <w:szCs w:val="24"/>
        </w:rPr>
        <w:t>.</w:t>
      </w:r>
    </w:p>
    <w:p w:rsidRPr="00DC6AFC" w:rsidR="001071CC" w:rsidP="001071CC" w:rsidRDefault="001071CC" w14:paraId="35159609" w14:textId="77777777">
      <w:pPr>
        <w:tabs>
          <w:tab w:val="left" w:pos="0"/>
        </w:tabs>
        <w:spacing w:after="0" w:line="240" w:lineRule="auto"/>
        <w:rPr>
          <w:rFonts w:ascii="Times New Roman" w:hAnsi="Times New Roman" w:cs="Times New Roman"/>
          <w:sz w:val="24"/>
          <w:szCs w:val="24"/>
        </w:rPr>
      </w:pPr>
    </w:p>
    <w:p w:rsidRPr="00DC6AFC" w:rsidR="00100923" w:rsidP="00100923" w:rsidRDefault="00C717C6" w14:paraId="122334DB" w14:textId="3BFE9912">
      <w:pPr>
        <w:widowControl w:val="0"/>
        <w:rPr>
          <w:rFonts w:ascii="Times New Roman" w:hAnsi="Times New Roman" w:cs="Times New Roman" w:eastAsiaTheme="minorEastAsia"/>
          <w:sz w:val="24"/>
          <w:szCs w:val="24"/>
        </w:rPr>
      </w:pPr>
      <w:r w:rsidRPr="00DC6AFC">
        <w:rPr>
          <w:rFonts w:ascii="Times New Roman" w:hAnsi="Times New Roman" w:cs="Times New Roman"/>
          <w:sz w:val="24"/>
          <w:szCs w:val="24"/>
        </w:rPr>
        <w:t>T</w:t>
      </w:r>
      <w:r w:rsidRPr="00DC6AFC" w:rsidR="00866C4A">
        <w:rPr>
          <w:rFonts w:ascii="Times New Roman" w:hAnsi="Times New Roman" w:cs="Times New Roman"/>
          <w:sz w:val="24"/>
          <w:szCs w:val="24"/>
        </w:rPr>
        <w:t xml:space="preserve">he risks to participating in the collection of data for this project are minimal. </w:t>
      </w:r>
      <w:r w:rsidRPr="00DC6AFC" w:rsidR="00866C4A">
        <w:rPr>
          <w:rFonts w:ascii="Times New Roman" w:hAnsi="Times New Roman" w:cs="Times New Roman" w:eastAsiaTheme="minorEastAsia"/>
          <w:sz w:val="24"/>
          <w:szCs w:val="24"/>
        </w:rPr>
        <w:t>Participants do not have to respond to any questions they do not want to answer, and they may stop participating at any time.</w:t>
      </w:r>
      <w:r w:rsidRPr="00DC6AFC" w:rsidR="00100923">
        <w:rPr>
          <w:rFonts w:ascii="Times New Roman" w:hAnsi="Times New Roman" w:cs="Times New Roman" w:eastAsiaTheme="minorEastAsia"/>
          <w:sz w:val="24"/>
          <w:szCs w:val="24"/>
        </w:rPr>
        <w:t xml:space="preserve"> There are no direct benefits of participating. </w:t>
      </w:r>
    </w:p>
    <w:p w:rsidRPr="00DC6AFC" w:rsidR="00F6545F" w:rsidP="000E777E" w:rsidRDefault="00866C4A" w14:paraId="4CE094BF" w14:textId="77777777">
      <w:pPr>
        <w:spacing w:line="276" w:lineRule="auto"/>
        <w:rPr>
          <w:rStyle w:val="CommentReference"/>
          <w:rFonts w:ascii="Times New Roman" w:hAnsi="Times New Roman" w:cs="Times New Roman"/>
          <w:sz w:val="24"/>
          <w:szCs w:val="24"/>
        </w:rPr>
      </w:pPr>
      <w:r w:rsidRPr="00DC6AFC">
        <w:rPr>
          <w:rFonts w:ascii="Times New Roman" w:hAnsi="Times New Roman" w:cs="Times New Roman" w:eastAsiaTheme="minorEastAsia"/>
          <w:sz w:val="24"/>
          <w:szCs w:val="24"/>
        </w:rPr>
        <w:t xml:space="preserve">Participants may become distressed </w:t>
      </w:r>
      <w:r w:rsidRPr="00DC6AFC" w:rsidR="00100923">
        <w:rPr>
          <w:rFonts w:ascii="Times New Roman" w:hAnsi="Times New Roman" w:cs="Times New Roman" w:eastAsiaTheme="minorEastAsia"/>
          <w:sz w:val="24"/>
          <w:szCs w:val="24"/>
        </w:rPr>
        <w:t xml:space="preserve">or experience discomfort </w:t>
      </w:r>
      <w:r w:rsidRPr="00DC6AFC">
        <w:rPr>
          <w:rFonts w:ascii="Times New Roman" w:hAnsi="Times New Roman" w:cs="Times New Roman" w:eastAsiaTheme="minorEastAsia"/>
          <w:sz w:val="24"/>
          <w:szCs w:val="24"/>
        </w:rPr>
        <w:t xml:space="preserve">talking about </w:t>
      </w:r>
      <w:r w:rsidRPr="00DC6AFC" w:rsidR="00100923">
        <w:rPr>
          <w:rFonts w:ascii="Times New Roman" w:hAnsi="Times New Roman" w:cs="Times New Roman" w:eastAsiaTheme="minorEastAsia"/>
          <w:sz w:val="24"/>
          <w:szCs w:val="24"/>
        </w:rPr>
        <w:t xml:space="preserve">and answering questions related to </w:t>
      </w:r>
      <w:r w:rsidRPr="00DC6AFC">
        <w:rPr>
          <w:rFonts w:ascii="Times New Roman" w:hAnsi="Times New Roman" w:cs="Times New Roman" w:eastAsiaTheme="minorEastAsia"/>
          <w:sz w:val="24"/>
          <w:szCs w:val="24"/>
        </w:rPr>
        <w:t xml:space="preserve">Tuberculosis, particularly if this is an unfamiliar disease to them, or if they are unaware of their health status as it relates to TB. In order to reduce their anxiety, in particular after the pre-assessment, </w:t>
      </w:r>
      <w:r w:rsidRPr="00DC6AFC" w:rsidR="00B43F40">
        <w:rPr>
          <w:rStyle w:val="CommentReference"/>
          <w:rFonts w:ascii="Times New Roman" w:hAnsi="Times New Roman" w:cs="Times New Roman"/>
          <w:sz w:val="24"/>
          <w:szCs w:val="24"/>
        </w:rPr>
        <w:t>the interviewer will have the training and discretion to discontinue the interview.</w:t>
      </w:r>
      <w:bookmarkStart w:name="_Toc506904664" w:id="36"/>
    </w:p>
    <w:p w:rsidRPr="00DC6AFC" w:rsidR="00F6545F" w:rsidP="000E777E" w:rsidRDefault="00F6545F" w14:paraId="73ED4EA0" w14:textId="77777777">
      <w:pPr>
        <w:spacing w:line="276" w:lineRule="auto"/>
        <w:rPr>
          <w:rStyle w:val="CommentReference"/>
          <w:rFonts w:ascii="Times New Roman" w:hAnsi="Times New Roman" w:cs="Times New Roman"/>
          <w:sz w:val="24"/>
          <w:szCs w:val="24"/>
        </w:rPr>
      </w:pPr>
    </w:p>
    <w:p w:rsidRPr="00DC6AFC" w:rsidR="000E777E" w:rsidP="000E777E" w:rsidRDefault="000E777E" w14:paraId="24A61632" w14:textId="0957448B">
      <w:pPr>
        <w:spacing w:line="276" w:lineRule="auto"/>
        <w:rPr>
          <w:rFonts w:ascii="Times New Roman" w:hAnsi="Times New Roman" w:cs="Times New Roman"/>
          <w:sz w:val="24"/>
          <w:szCs w:val="24"/>
        </w:rPr>
      </w:pPr>
      <w:bookmarkStart w:name="_Hlk24096284" w:id="37"/>
      <w:r w:rsidRPr="00DC6AFC">
        <w:rPr>
          <w:rFonts w:ascii="Times New Roman" w:hAnsi="Times New Roman" w:cs="Times New Roman"/>
          <w:b/>
          <w:sz w:val="24"/>
          <w:szCs w:val="24"/>
        </w:rPr>
        <w:t>A.11. Institutional Review Board (IRB) and Justification for Sensitive Questions</w:t>
      </w:r>
      <w:bookmarkEnd w:id="36"/>
      <w:r w:rsidRPr="00DC6AFC" w:rsidDel="001C02F0">
        <w:rPr>
          <w:rFonts w:ascii="Times New Roman" w:hAnsi="Times New Roman" w:cs="Times New Roman"/>
          <w:b/>
          <w:sz w:val="24"/>
          <w:szCs w:val="24"/>
        </w:rPr>
        <w:t xml:space="preserve"> </w:t>
      </w:r>
      <w:r w:rsidRPr="00DC6AFC" w:rsidR="00711311">
        <w:rPr>
          <w:rFonts w:ascii="Times New Roman" w:hAnsi="Times New Roman" w:cs="Times New Roman"/>
          <w:b/>
          <w:sz w:val="24"/>
          <w:szCs w:val="24"/>
        </w:rPr>
        <w:t xml:space="preserve"> </w:t>
      </w:r>
    </w:p>
    <w:p w:rsidRPr="00DC6AFC" w:rsidR="00337332" w:rsidP="00337332" w:rsidRDefault="00337332" w14:paraId="5BF164A9" w14:textId="0F8967CE">
      <w:pPr>
        <w:rPr>
          <w:rFonts w:ascii="Times New Roman" w:hAnsi="Times New Roman" w:cs="Times New Roman"/>
          <w:sz w:val="24"/>
          <w:szCs w:val="24"/>
        </w:rPr>
      </w:pPr>
      <w:r w:rsidRPr="00DC6AFC">
        <w:rPr>
          <w:rFonts w:ascii="Times New Roman" w:hAnsi="Times New Roman" w:cs="Times New Roman"/>
          <w:sz w:val="24"/>
          <w:szCs w:val="24"/>
        </w:rPr>
        <w:t>The National Center for Emerging and Zoonotic Infectious Diseases has determined this project is a non-research program evaluation. The purpose of this activity is to assess the impact of a newly developed educational session and materials targeted for immigrants with TB conditions to improve follow up and completing consults and treatment for TB. The evaluation of the educational program will include pretest and posttest of current educational sessions and the newly developed to show that the new program has a positive impact on programmatic goals. Results will be used to inform adopting the new educational session and may be published in a peer reviewed journal. As the purpose of this activity is to evaluate the impact of a newly developed standard educational session, it is consistent with non-research program evaluation. This activity is not designed to contribute to generalizable knowledge</w:t>
      </w:r>
      <w:r w:rsidRPr="00DC6AFC" w:rsidR="00B40420">
        <w:rPr>
          <w:rFonts w:ascii="Times New Roman" w:hAnsi="Times New Roman" w:cs="Times New Roman"/>
          <w:sz w:val="24"/>
          <w:szCs w:val="24"/>
        </w:rPr>
        <w:t xml:space="preserve"> </w:t>
      </w:r>
      <w:r w:rsidRPr="00DC6AFC" w:rsidR="00713812">
        <w:rPr>
          <w:rFonts w:ascii="Times New Roman" w:hAnsi="Times New Roman" w:cs="Times New Roman"/>
          <w:sz w:val="24"/>
          <w:szCs w:val="24"/>
        </w:rPr>
        <w:t xml:space="preserve">(Attachment </w:t>
      </w:r>
      <w:r w:rsidRPr="00DC6AFC" w:rsidR="00851A20">
        <w:rPr>
          <w:rFonts w:ascii="Times New Roman" w:hAnsi="Times New Roman" w:cs="Times New Roman"/>
          <w:sz w:val="24"/>
          <w:szCs w:val="24"/>
        </w:rPr>
        <w:t>3</w:t>
      </w:r>
      <w:r w:rsidRPr="00DC6AFC" w:rsidR="00713812">
        <w:rPr>
          <w:rFonts w:ascii="Times New Roman" w:hAnsi="Times New Roman" w:cs="Times New Roman"/>
          <w:sz w:val="24"/>
          <w:szCs w:val="24"/>
        </w:rPr>
        <w:t>)</w:t>
      </w:r>
      <w:r w:rsidRPr="00DC6AFC" w:rsidR="00B40420">
        <w:rPr>
          <w:rFonts w:ascii="Times New Roman" w:hAnsi="Times New Roman" w:cs="Times New Roman"/>
          <w:sz w:val="24"/>
          <w:szCs w:val="24"/>
        </w:rPr>
        <w:t>.</w:t>
      </w:r>
    </w:p>
    <w:p w:rsidRPr="00DC6AFC" w:rsidR="0004193D" w:rsidP="00100923" w:rsidRDefault="00A57080" w14:paraId="421B3915" w14:textId="314323A1">
      <w:pPr>
        <w:spacing w:line="276" w:lineRule="auto"/>
        <w:rPr>
          <w:rFonts w:ascii="Times New Roman" w:hAnsi="Times New Roman" w:cs="Times New Roman"/>
          <w:sz w:val="24"/>
          <w:szCs w:val="24"/>
        </w:rPr>
      </w:pPr>
      <w:r w:rsidRPr="00DC6AFC">
        <w:rPr>
          <w:rFonts w:ascii="Times New Roman" w:hAnsi="Times New Roman" w:cs="Times New Roman"/>
          <w:sz w:val="24"/>
          <w:szCs w:val="24"/>
        </w:rPr>
        <w:t>T</w:t>
      </w:r>
      <w:r w:rsidRPr="00DC6AFC" w:rsidR="0004193D">
        <w:rPr>
          <w:rFonts w:ascii="Times New Roman" w:hAnsi="Times New Roman" w:cs="Times New Roman"/>
          <w:sz w:val="24"/>
          <w:szCs w:val="24"/>
        </w:rPr>
        <w:t>he questions that will be asked are not sensitive in nature since they are primarily based on key concepts from the Health Belief Model (HBM) (Rosenstock, 1974), Theory of Reasoned Action (TRA) and Theory of Planned Behavior (TPB). In summation, these frameworks focus on perceptions of susceptibility, severity, belief in the benefits of action, barriers to action, and cues to action.</w:t>
      </w:r>
    </w:p>
    <w:p w:rsidRPr="00DC6AFC" w:rsidR="000E777E" w:rsidP="00275EAB" w:rsidRDefault="000E777E" w14:paraId="57CFCAAB" w14:textId="4F62A50B">
      <w:pPr>
        <w:pStyle w:val="Heading2"/>
        <w:spacing w:line="240" w:lineRule="auto"/>
      </w:pPr>
      <w:bookmarkStart w:name="_Toc477427859" w:id="38"/>
      <w:bookmarkStart w:name="_Toc477428246" w:id="39"/>
      <w:bookmarkStart w:name="_Toc3996512" w:id="40"/>
      <w:bookmarkEnd w:id="37"/>
      <w:r w:rsidRPr="00DC6AFC">
        <w:t>A.12. Estimates of Annualized Burden Hours and Costs</w:t>
      </w:r>
      <w:bookmarkEnd w:id="38"/>
      <w:bookmarkEnd w:id="39"/>
      <w:r w:rsidRPr="00DC6AFC">
        <w:t xml:space="preserve"> </w:t>
      </w:r>
      <w:r w:rsidRPr="00DC6AFC" w:rsidR="00C951D1">
        <w:t>(Samp</w:t>
      </w:r>
      <w:bookmarkStart w:name="_GoBack" w:id="41"/>
      <w:bookmarkEnd w:id="41"/>
      <w:r w:rsidRPr="00DC6AFC" w:rsidR="00C951D1">
        <w:t>le Size)</w:t>
      </w:r>
      <w:r w:rsidRPr="00DC6AFC" w:rsidR="00B75051">
        <w:t xml:space="preserve"> </w:t>
      </w:r>
      <w:bookmarkEnd w:id="40"/>
    </w:p>
    <w:p w:rsidRPr="00DC6AFC" w:rsidR="001E1928" w:rsidP="001E1928" w:rsidRDefault="001E1928" w14:paraId="6AC2FF0A" w14:textId="77777777">
      <w:pPr>
        <w:rPr>
          <w:rFonts w:ascii="Times New Roman" w:hAnsi="Times New Roman" w:cs="Times New Roman"/>
          <w:sz w:val="24"/>
          <w:szCs w:val="24"/>
        </w:rPr>
      </w:pPr>
      <w:r w:rsidRPr="00DC6AFC">
        <w:rPr>
          <w:rFonts w:ascii="Times New Roman" w:hAnsi="Times New Roman" w:cs="Times New Roman"/>
          <w:sz w:val="24"/>
          <w:szCs w:val="24"/>
        </w:rPr>
        <w:lastRenderedPageBreak/>
        <w:t xml:space="preserve">Based on previous experience from the project sites, of about 647 potential participants, we expect to recruit 388 participants for a response rate of 60%. The participants will be screened (Attachments 9 and 11) to determine which potential participants meet the eligibility criteria, which includes the following: being 18 years of age or over, speaks Spanish, and not having any other member of their household interviewed for this project. An average of 5 minutes per respondent will be spent for the screening for a total of burden hours (388 participants x 5 min = 1940 mins; 1940 ÷ 60 mins. = 32.33 (32) hrs.). </w:t>
      </w:r>
    </w:p>
    <w:p w:rsidRPr="00DC6AFC" w:rsidR="001E1928" w:rsidP="001E1928" w:rsidRDefault="001E1928" w14:paraId="55BF235C" w14:textId="77777777">
      <w:pPr>
        <w:rPr>
          <w:rFonts w:ascii="Times New Roman" w:hAnsi="Times New Roman" w:cs="Times New Roman"/>
          <w:sz w:val="24"/>
          <w:szCs w:val="24"/>
        </w:rPr>
      </w:pPr>
      <w:r w:rsidRPr="00DC6AFC">
        <w:rPr>
          <w:rFonts w:ascii="Times New Roman" w:hAnsi="Times New Roman" w:cs="Times New Roman"/>
          <w:sz w:val="24"/>
          <w:szCs w:val="24"/>
        </w:rPr>
        <w:t xml:space="preserve">388 patients total will respond to the interview (Attachments 4-7). </w:t>
      </w:r>
    </w:p>
    <w:p w:rsidRPr="00DC6AFC" w:rsidR="001E1928" w:rsidP="001E1928" w:rsidRDefault="001E1928" w14:paraId="20BC5C83" w14:textId="77777777">
      <w:pPr>
        <w:rPr>
          <w:rFonts w:ascii="Times New Roman" w:hAnsi="Times New Roman" w:cs="Times New Roman"/>
          <w:sz w:val="24"/>
          <w:szCs w:val="24"/>
        </w:rPr>
      </w:pPr>
      <w:r w:rsidRPr="00DC6AFC">
        <w:rPr>
          <w:rFonts w:ascii="Times New Roman" w:hAnsi="Times New Roman" w:cs="Times New Roman"/>
          <w:sz w:val="24"/>
          <w:szCs w:val="24"/>
        </w:rPr>
        <w:t xml:space="preserve">For the intervention group, 194 patients will respond to interview questions for approximately 15 minutes for the first session, and approximately 18 minutes for the second session as it includes the educational intervention of a video, resulting in a total of 33 min of their time (194 x 33 mins. = 6402 mins.; 6402mins ÷ 60 mins = 106.7 (107) hrs.). </w:t>
      </w:r>
    </w:p>
    <w:p w:rsidRPr="00DC6AFC" w:rsidR="001E1928" w:rsidP="001E1928" w:rsidRDefault="001E1928" w14:paraId="7535CA21" w14:textId="77777777">
      <w:pPr>
        <w:rPr>
          <w:rFonts w:ascii="Times New Roman" w:hAnsi="Times New Roman" w:cs="Times New Roman"/>
          <w:sz w:val="24"/>
          <w:szCs w:val="24"/>
        </w:rPr>
      </w:pPr>
      <w:r w:rsidRPr="00DC6AFC">
        <w:rPr>
          <w:rFonts w:ascii="Times New Roman" w:hAnsi="Times New Roman" w:cs="Times New Roman"/>
          <w:sz w:val="24"/>
          <w:szCs w:val="24"/>
        </w:rPr>
        <w:t>For the non-intervention group, 194 patients will respond to interview questions for approximately 15 minutes for the first session, and approximately 15 minutes for the second session as it does not include the 3 min educational video, resulting in a total of 30 min of their time (194 x 30 min= 5820 min; 5820 min ÷ 60 min= 97 hours)</w:t>
      </w:r>
    </w:p>
    <w:p w:rsidRPr="00DC6AFC" w:rsidR="001E1928" w:rsidP="001E1928" w:rsidRDefault="001E1928" w14:paraId="2B984B33" w14:textId="77777777">
      <w:pPr>
        <w:rPr>
          <w:rFonts w:ascii="Times New Roman" w:hAnsi="Times New Roman" w:cs="Times New Roman"/>
          <w:sz w:val="24"/>
          <w:szCs w:val="24"/>
        </w:rPr>
      </w:pPr>
      <w:r w:rsidRPr="00DC6AFC">
        <w:rPr>
          <w:rFonts w:ascii="Times New Roman" w:hAnsi="Times New Roman" w:cs="Times New Roman"/>
          <w:sz w:val="24"/>
          <w:szCs w:val="24"/>
        </w:rPr>
        <w:t xml:space="preserve">The total burden of the information collection for the intervention group is 122.86 (123) hours. The total burden of time for the non-intervention group is 113.16 (113) hours. The total burden for both the intervention and non-intervention groups is 236 hours. </w:t>
      </w:r>
    </w:p>
    <w:p w:rsidR="00932C3D" w:rsidP="001E1928" w:rsidRDefault="001E1928" w14:paraId="17FDC338" w14:textId="7F37AF33">
      <w:pPr>
        <w:spacing w:line="276" w:lineRule="auto"/>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Estimates for the average hourly wage for respondents are based on the average wage in Mexico (</w:t>
      </w:r>
      <w:proofErr w:type="spellStart"/>
      <w:r w:rsidRPr="00DC6AFC">
        <w:rPr>
          <w:rFonts w:ascii="Times New Roman" w:hAnsi="Times New Roman" w:eastAsia="Times New Roman" w:cs="Times New Roman"/>
          <w:sz w:val="24"/>
          <w:szCs w:val="24"/>
        </w:rPr>
        <w:t>Salario</w:t>
      </w:r>
      <w:proofErr w:type="spellEnd"/>
      <w:r w:rsidRPr="00DC6AFC">
        <w:rPr>
          <w:rFonts w:ascii="Times New Roman" w:hAnsi="Times New Roman" w:eastAsia="Times New Roman" w:cs="Times New Roman"/>
          <w:sz w:val="24"/>
          <w:szCs w:val="24"/>
        </w:rPr>
        <w:t xml:space="preserve"> </w:t>
      </w:r>
      <w:proofErr w:type="spellStart"/>
      <w:r w:rsidRPr="00DC6AFC">
        <w:rPr>
          <w:rFonts w:ascii="Times New Roman" w:hAnsi="Times New Roman" w:eastAsia="Times New Roman" w:cs="Times New Roman"/>
          <w:sz w:val="24"/>
          <w:szCs w:val="24"/>
        </w:rPr>
        <w:t>Minimo</w:t>
      </w:r>
      <w:proofErr w:type="spellEnd"/>
      <w:r w:rsidRPr="00DC6AFC">
        <w:rPr>
          <w:rFonts w:ascii="Times New Roman" w:hAnsi="Times New Roman" w:eastAsia="Times New Roman" w:cs="Times New Roman"/>
          <w:sz w:val="24"/>
          <w:szCs w:val="24"/>
        </w:rPr>
        <w:t>) in the free zone of the northern border (</w:t>
      </w:r>
      <w:hyperlink w:history="1" r:id="rId10">
        <w:r w:rsidRPr="00DC6AFC">
          <w:rPr>
            <w:rStyle w:val="Hyperlink"/>
            <w:rFonts w:ascii="Times New Roman" w:hAnsi="Times New Roman" w:cs="Times New Roman"/>
            <w:sz w:val="24"/>
            <w:szCs w:val="24"/>
          </w:rPr>
          <w:t>http://salariominimo.com.mx/salario-minimo-2019/</w:t>
        </w:r>
      </w:hyperlink>
      <w:r w:rsidRPr="00DC6AFC">
        <w:rPr>
          <w:rFonts w:ascii="Times New Roman" w:hAnsi="Times New Roman" w:cs="Times New Roman"/>
          <w:sz w:val="24"/>
          <w:szCs w:val="24"/>
        </w:rPr>
        <w:t>).</w:t>
      </w:r>
      <w:r w:rsidRPr="00DC6AFC">
        <w:rPr>
          <w:rFonts w:ascii="Times New Roman" w:hAnsi="Times New Roman" w:eastAsia="Times New Roman" w:cs="Times New Roman"/>
          <w:sz w:val="24"/>
          <w:szCs w:val="24"/>
        </w:rPr>
        <w:t xml:space="preserve"> Thus considering, an average hourly wage of $22.09 Mexican pesos, or $2.35 USD, is used to estimate for all 388 respondents. The hourly wage is converted from Mexican pesos to USD using the World Bank’s PPP conversion factor for 2018, based on local currency unit per international dollar. (</w:t>
      </w:r>
      <w:hyperlink w:history="1" r:id="rId11">
        <w:r w:rsidRPr="00DC6AFC">
          <w:rPr>
            <w:rStyle w:val="Hyperlink"/>
            <w:rFonts w:ascii="Times New Roman" w:hAnsi="Times New Roman" w:eastAsia="Times New Roman" w:cs="Times New Roman"/>
            <w:sz w:val="24"/>
            <w:szCs w:val="24"/>
          </w:rPr>
          <w:t>https://data.worldbank.org/indicator/PA.NUS.PPP?end=2018&amp;locations=MX&amp;start=1990</w:t>
        </w:r>
      </w:hyperlink>
      <w:r w:rsidRPr="00DC6AFC">
        <w:rPr>
          <w:rFonts w:ascii="Times New Roman" w:hAnsi="Times New Roman" w:eastAsia="Times New Roman" w:cs="Times New Roman"/>
          <w:sz w:val="24"/>
          <w:szCs w:val="24"/>
        </w:rPr>
        <w:t xml:space="preserve">) The total burden cost on respondents is thus $555. </w:t>
      </w:r>
    </w:p>
    <w:p w:rsidR="009F4E87" w:rsidP="001E1928" w:rsidRDefault="009F4E87" w14:paraId="16492E24" w14:textId="107BE33D">
      <w:pPr>
        <w:spacing w:line="276" w:lineRule="auto"/>
        <w:rPr>
          <w:rFonts w:ascii="Times New Roman" w:hAnsi="Times New Roman" w:eastAsia="Times New Roman" w:cs="Times New Roman"/>
          <w:sz w:val="24"/>
          <w:szCs w:val="24"/>
        </w:rPr>
      </w:pPr>
    </w:p>
    <w:p w:rsidR="009F4E87" w:rsidP="001E1928" w:rsidRDefault="009F4E87" w14:paraId="7BC94B8F" w14:textId="7464BA30">
      <w:pPr>
        <w:spacing w:line="276" w:lineRule="auto"/>
        <w:rPr>
          <w:rFonts w:ascii="Times New Roman" w:hAnsi="Times New Roman" w:eastAsia="Times New Roman" w:cs="Times New Roman"/>
          <w:sz w:val="24"/>
          <w:szCs w:val="24"/>
        </w:rPr>
      </w:pPr>
    </w:p>
    <w:p w:rsidR="009F4E87" w:rsidP="001E1928" w:rsidRDefault="009F4E87" w14:paraId="5747AC69" w14:textId="73AE246A">
      <w:pPr>
        <w:spacing w:line="276" w:lineRule="auto"/>
        <w:rPr>
          <w:rFonts w:ascii="Times New Roman" w:hAnsi="Times New Roman" w:eastAsia="Times New Roman" w:cs="Times New Roman"/>
          <w:sz w:val="24"/>
          <w:szCs w:val="24"/>
        </w:rPr>
      </w:pPr>
    </w:p>
    <w:p w:rsidR="009F4E87" w:rsidP="001E1928" w:rsidRDefault="009F4E87" w14:paraId="7AB7E267" w14:textId="7B7578D5">
      <w:pPr>
        <w:spacing w:line="276" w:lineRule="auto"/>
        <w:rPr>
          <w:rFonts w:ascii="Times New Roman" w:hAnsi="Times New Roman" w:eastAsia="Times New Roman" w:cs="Times New Roman"/>
          <w:sz w:val="24"/>
          <w:szCs w:val="24"/>
        </w:rPr>
      </w:pPr>
    </w:p>
    <w:p w:rsidR="009F4E87" w:rsidP="001E1928" w:rsidRDefault="009F4E87" w14:paraId="64A9877A" w14:textId="56BF3626">
      <w:pPr>
        <w:spacing w:line="276" w:lineRule="auto"/>
        <w:rPr>
          <w:rFonts w:ascii="Times New Roman" w:hAnsi="Times New Roman" w:eastAsia="Times New Roman" w:cs="Times New Roman"/>
          <w:sz w:val="24"/>
          <w:szCs w:val="24"/>
        </w:rPr>
      </w:pPr>
    </w:p>
    <w:p w:rsidR="009F4E87" w:rsidP="001E1928" w:rsidRDefault="009F4E87" w14:paraId="008D400D" w14:textId="45DEE9F2">
      <w:pPr>
        <w:spacing w:line="276" w:lineRule="auto"/>
        <w:rPr>
          <w:rFonts w:ascii="Times New Roman" w:hAnsi="Times New Roman" w:eastAsia="Times New Roman" w:cs="Times New Roman"/>
          <w:sz w:val="24"/>
          <w:szCs w:val="24"/>
        </w:rPr>
      </w:pPr>
    </w:p>
    <w:p w:rsidR="009F4E87" w:rsidP="001E1928" w:rsidRDefault="009F4E87" w14:paraId="13C1BDBD" w14:textId="0A98ABEB">
      <w:pPr>
        <w:spacing w:line="276" w:lineRule="auto"/>
        <w:rPr>
          <w:rFonts w:ascii="Times New Roman" w:hAnsi="Times New Roman" w:eastAsia="Times New Roman" w:cs="Times New Roman"/>
          <w:sz w:val="24"/>
          <w:szCs w:val="24"/>
        </w:rPr>
      </w:pPr>
    </w:p>
    <w:p w:rsidR="009F4E87" w:rsidP="001E1928" w:rsidRDefault="009F4E87" w14:paraId="1E0808F3" w14:textId="354C1D0F">
      <w:pPr>
        <w:spacing w:line="276" w:lineRule="auto"/>
        <w:rPr>
          <w:rFonts w:ascii="Times New Roman" w:hAnsi="Times New Roman" w:eastAsia="Times New Roman" w:cs="Times New Roman"/>
          <w:sz w:val="24"/>
          <w:szCs w:val="24"/>
        </w:rPr>
      </w:pPr>
    </w:p>
    <w:p w:rsidR="009F4E87" w:rsidP="001E1928" w:rsidRDefault="009F4E87" w14:paraId="44038691" w14:textId="564E3267">
      <w:pPr>
        <w:spacing w:line="276" w:lineRule="auto"/>
        <w:rPr>
          <w:rFonts w:ascii="Times New Roman" w:hAnsi="Times New Roman" w:eastAsia="Times New Roman" w:cs="Times New Roman"/>
          <w:sz w:val="24"/>
          <w:szCs w:val="24"/>
        </w:rPr>
      </w:pPr>
    </w:p>
    <w:p w:rsidRPr="00DC6AFC" w:rsidR="009F4E87" w:rsidP="001E1928" w:rsidRDefault="009F4E87" w14:paraId="10F08F6F" w14:textId="77777777">
      <w:pPr>
        <w:spacing w:line="276" w:lineRule="auto"/>
        <w:rPr>
          <w:rFonts w:ascii="Times New Roman" w:hAnsi="Times New Roman" w:eastAsia="Times New Roman" w:cs="Times New Roman"/>
          <w:sz w:val="24"/>
          <w:szCs w:val="24"/>
        </w:rPr>
      </w:pPr>
    </w:p>
    <w:tbl>
      <w:tblPr>
        <w:tblW w:w="11299" w:type="dxa"/>
        <w:tblInd w:w="-730" w:type="dxa"/>
        <w:tblLook w:val="04A0" w:firstRow="1" w:lastRow="0" w:firstColumn="1" w:lastColumn="0" w:noHBand="0" w:noVBand="1"/>
      </w:tblPr>
      <w:tblGrid>
        <w:gridCol w:w="1800"/>
        <w:gridCol w:w="1800"/>
        <w:gridCol w:w="1443"/>
        <w:gridCol w:w="1350"/>
        <w:gridCol w:w="1186"/>
        <w:gridCol w:w="20"/>
        <w:gridCol w:w="1059"/>
        <w:gridCol w:w="20"/>
        <w:gridCol w:w="1241"/>
        <w:gridCol w:w="20"/>
        <w:gridCol w:w="1340"/>
        <w:gridCol w:w="20"/>
      </w:tblGrid>
      <w:tr w:rsidRPr="00DC6AFC" w:rsidR="001E1928" w:rsidTr="003D19F1" w14:paraId="2E8D14F1" w14:textId="77777777">
        <w:trPr>
          <w:trHeight w:val="315"/>
        </w:trPr>
        <w:tc>
          <w:tcPr>
            <w:tcW w:w="11299" w:type="dxa"/>
            <w:gridSpan w:val="12"/>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DC6AFC" w:rsidR="001E1928" w:rsidP="001E1928" w:rsidRDefault="001E1928" w14:paraId="62D55E3C" w14:textId="77777777">
            <w:pPr>
              <w:spacing w:after="0" w:line="240" w:lineRule="auto"/>
              <w:jc w:val="center"/>
              <w:rPr>
                <w:rFonts w:ascii="Times New Roman" w:hAnsi="Times New Roman" w:eastAsia="Times New Roman" w:cs="Times New Roman"/>
                <w:b/>
                <w:bCs/>
                <w:color w:val="000000"/>
                <w:sz w:val="24"/>
                <w:szCs w:val="24"/>
              </w:rPr>
            </w:pPr>
            <w:r w:rsidRPr="00DC6AFC">
              <w:rPr>
                <w:rFonts w:ascii="Times New Roman" w:hAnsi="Times New Roman" w:eastAsia="Times New Roman" w:cs="Times New Roman"/>
                <w:b/>
                <w:bCs/>
                <w:color w:val="000000"/>
                <w:sz w:val="24"/>
                <w:szCs w:val="24"/>
              </w:rPr>
              <w:lastRenderedPageBreak/>
              <w:t>Estimated Annualized Burden Hours and Cost: Intervention and Non-Intervention Groups</w:t>
            </w:r>
          </w:p>
        </w:tc>
      </w:tr>
      <w:tr w:rsidRPr="00DC6AFC" w:rsidR="001E1928" w:rsidTr="003D19F1" w14:paraId="1AD83CFE" w14:textId="77777777">
        <w:trPr>
          <w:gridAfter w:val="1"/>
          <w:wAfter w:w="20" w:type="dxa"/>
          <w:trHeight w:val="1069"/>
        </w:trPr>
        <w:tc>
          <w:tcPr>
            <w:tcW w:w="1800" w:type="dxa"/>
            <w:tcBorders>
              <w:top w:val="nil"/>
              <w:left w:val="single" w:color="auto" w:sz="8" w:space="0"/>
              <w:bottom w:val="single" w:color="auto" w:sz="8" w:space="0"/>
              <w:right w:val="single" w:color="auto" w:sz="8" w:space="0"/>
            </w:tcBorders>
            <w:shd w:val="clear" w:color="auto" w:fill="auto"/>
            <w:vAlign w:val="center"/>
            <w:hideMark/>
          </w:tcPr>
          <w:p w:rsidRPr="00DC6AFC" w:rsidR="001E1928" w:rsidP="001E1928" w:rsidRDefault="001E1928" w14:paraId="75691FAA"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Type of Respondent</w:t>
            </w:r>
          </w:p>
        </w:tc>
        <w:tc>
          <w:tcPr>
            <w:tcW w:w="1800" w:type="dxa"/>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5CF0ACD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Form Name</w:t>
            </w:r>
          </w:p>
        </w:tc>
        <w:tc>
          <w:tcPr>
            <w:tcW w:w="1443" w:type="dxa"/>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1823F6D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No. of Respondents</w:t>
            </w:r>
          </w:p>
        </w:tc>
        <w:tc>
          <w:tcPr>
            <w:tcW w:w="1350" w:type="dxa"/>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36C19988"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No. of Responses per Respondent</w:t>
            </w:r>
          </w:p>
        </w:tc>
        <w:tc>
          <w:tcPr>
            <w:tcW w:w="1186" w:type="dxa"/>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3C2BC0D0"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xml:space="preserve">Average Burden per Response  </w:t>
            </w:r>
            <w:r w:rsidRPr="00DC6AFC">
              <w:rPr>
                <w:rFonts w:ascii="Times New Roman" w:hAnsi="Times New Roman" w:eastAsia="Times New Roman" w:cs="Times New Roman"/>
                <w:color w:val="000000"/>
                <w:sz w:val="24"/>
                <w:szCs w:val="24"/>
              </w:rPr>
              <w:br/>
              <w:t>(in hours)</w:t>
            </w:r>
          </w:p>
        </w:tc>
        <w:tc>
          <w:tcPr>
            <w:tcW w:w="1079" w:type="dxa"/>
            <w:gridSpan w:val="2"/>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7590AD32"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Total Burden Hours</w:t>
            </w:r>
          </w:p>
        </w:tc>
        <w:tc>
          <w:tcPr>
            <w:tcW w:w="1261" w:type="dxa"/>
            <w:gridSpan w:val="2"/>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4A515BDD"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Hourly Wage</w:t>
            </w:r>
            <w:r w:rsidRPr="00DC6AFC">
              <w:rPr>
                <w:rFonts w:ascii="Times New Roman" w:hAnsi="Times New Roman" w:eastAsia="Times New Roman" w:cs="Times New Roman"/>
                <w:color w:val="000000"/>
                <w:sz w:val="24"/>
                <w:szCs w:val="24"/>
              </w:rPr>
              <w:br/>
              <w:t>($USD)</w:t>
            </w:r>
          </w:p>
        </w:tc>
        <w:tc>
          <w:tcPr>
            <w:tcW w:w="1360" w:type="dxa"/>
            <w:gridSpan w:val="2"/>
            <w:tcBorders>
              <w:top w:val="nil"/>
              <w:left w:val="nil"/>
              <w:bottom w:val="single" w:color="auto" w:sz="8" w:space="0"/>
              <w:right w:val="single" w:color="auto" w:sz="8" w:space="0"/>
            </w:tcBorders>
            <w:shd w:val="clear" w:color="auto" w:fill="auto"/>
            <w:vAlign w:val="center"/>
            <w:hideMark/>
          </w:tcPr>
          <w:p w:rsidRPr="00DC6AFC" w:rsidR="001E1928" w:rsidP="001E1928" w:rsidRDefault="001E1928" w14:paraId="2E3DFB23"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Total Respondent Costs</w:t>
            </w:r>
            <w:r w:rsidRPr="00DC6AFC">
              <w:rPr>
                <w:rFonts w:ascii="Times New Roman" w:hAnsi="Times New Roman" w:eastAsia="Times New Roman" w:cs="Times New Roman"/>
                <w:color w:val="000000"/>
                <w:sz w:val="24"/>
                <w:szCs w:val="24"/>
              </w:rPr>
              <w:br/>
              <w:t>($USD)</w:t>
            </w:r>
          </w:p>
        </w:tc>
      </w:tr>
      <w:tr w:rsidRPr="00DC6AFC" w:rsidR="001E1928" w:rsidTr="003D19F1" w14:paraId="42A23C43" w14:textId="77777777">
        <w:trPr>
          <w:gridAfter w:val="1"/>
          <w:wAfter w:w="20" w:type="dxa"/>
          <w:trHeight w:val="672"/>
        </w:trPr>
        <w:tc>
          <w:tcPr>
            <w:tcW w:w="1800" w:type="dxa"/>
            <w:vMerge w:val="restart"/>
            <w:tcBorders>
              <w:top w:val="nil"/>
              <w:left w:val="single" w:color="auto" w:sz="4" w:space="0"/>
              <w:bottom w:val="single" w:color="auto" w:sz="4" w:space="0"/>
              <w:right w:val="single" w:color="auto" w:sz="4" w:space="0"/>
            </w:tcBorders>
            <w:shd w:val="clear" w:color="auto" w:fill="auto"/>
            <w:vAlign w:val="center"/>
            <w:hideMark/>
          </w:tcPr>
          <w:p w:rsidRPr="00DC6AFC" w:rsidR="001E1928" w:rsidP="001E1928" w:rsidRDefault="001E1928" w14:paraId="74A8967D"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xml:space="preserve">Mexican Applicant at either the CMI or SMF Panel Physician site </w:t>
            </w:r>
            <w:r w:rsidRPr="00DC6AFC">
              <w:rPr>
                <w:rFonts w:ascii="Times New Roman" w:hAnsi="Times New Roman" w:eastAsia="Times New Roman" w:cs="Times New Roman"/>
                <w:color w:val="000000"/>
                <w:sz w:val="24"/>
                <w:szCs w:val="24"/>
              </w:rPr>
              <w:br/>
              <w:t>(Intervention Group)</w:t>
            </w:r>
          </w:p>
        </w:tc>
        <w:tc>
          <w:tcPr>
            <w:tcW w:w="1800" w:type="dxa"/>
            <w:tcBorders>
              <w:top w:val="nil"/>
              <w:left w:val="nil"/>
              <w:bottom w:val="single" w:color="auto" w:sz="4" w:space="0"/>
              <w:right w:val="single" w:color="auto" w:sz="4" w:space="0"/>
            </w:tcBorders>
            <w:shd w:val="clear" w:color="auto" w:fill="auto"/>
            <w:vAlign w:val="center"/>
            <w:hideMark/>
          </w:tcPr>
          <w:p w:rsidR="003D19F1" w:rsidP="003D19F1" w:rsidRDefault="001E1928" w14:paraId="68432C59" w14:textId="40E2C7E8">
            <w:pPr>
              <w:spacing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Applicant Screener</w:t>
            </w:r>
          </w:p>
          <w:p w:rsidRPr="00DC6AFC" w:rsidR="003D19F1" w:rsidP="003D19F1" w:rsidRDefault="003D19F1" w14:paraId="02A23EC9" w14:textId="3E1FD6FE">
            <w:pP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0"/>
                <w:szCs w:val="24"/>
              </w:rPr>
              <w:t>[</w:t>
            </w:r>
            <w:r w:rsidRPr="003D19F1">
              <w:rPr>
                <w:rFonts w:ascii="Times New Roman" w:hAnsi="Times New Roman" w:eastAsia="Times New Roman" w:cs="Times New Roman"/>
                <w:color w:val="000000"/>
                <w:sz w:val="20"/>
                <w:szCs w:val="24"/>
              </w:rPr>
              <w:t>Attachment 9 and Attachment 11</w:t>
            </w:r>
            <w:r>
              <w:rPr>
                <w:rFonts w:ascii="Times New Roman" w:hAnsi="Times New Roman" w:eastAsia="Times New Roman" w:cs="Times New Roman"/>
                <w:color w:val="000000"/>
                <w:sz w:val="20"/>
                <w:szCs w:val="24"/>
              </w:rPr>
              <w:t>]</w:t>
            </w:r>
          </w:p>
        </w:tc>
        <w:tc>
          <w:tcPr>
            <w:tcW w:w="1443"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254F64C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194</w:t>
            </w:r>
          </w:p>
        </w:tc>
        <w:tc>
          <w:tcPr>
            <w:tcW w:w="1350"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71DA3C9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w:t>
            </w:r>
          </w:p>
        </w:tc>
        <w:tc>
          <w:tcPr>
            <w:tcW w:w="1186"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5C53B8A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5/60</w:t>
            </w:r>
          </w:p>
        </w:tc>
        <w:tc>
          <w:tcPr>
            <w:tcW w:w="1079"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12E007A2"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16.16</w:t>
            </w:r>
          </w:p>
        </w:tc>
        <w:tc>
          <w:tcPr>
            <w:tcW w:w="1261"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7919C55"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$2.35</w:t>
            </w:r>
          </w:p>
        </w:tc>
        <w:tc>
          <w:tcPr>
            <w:tcW w:w="1360"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6827317B"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$37.98</w:t>
            </w:r>
          </w:p>
        </w:tc>
      </w:tr>
      <w:tr w:rsidRPr="00DC6AFC" w:rsidR="001E1928" w:rsidTr="003D19F1" w14:paraId="22BD2CAD" w14:textId="77777777">
        <w:trPr>
          <w:gridAfter w:val="1"/>
          <w:wAfter w:w="20" w:type="dxa"/>
          <w:trHeight w:val="300"/>
        </w:trPr>
        <w:tc>
          <w:tcPr>
            <w:tcW w:w="1800" w:type="dxa"/>
            <w:vMerge/>
            <w:tcBorders>
              <w:top w:val="nil"/>
              <w:left w:val="single" w:color="auto" w:sz="4" w:space="0"/>
              <w:bottom w:val="single" w:color="auto" w:sz="4" w:space="0"/>
              <w:right w:val="single" w:color="auto" w:sz="4" w:space="0"/>
            </w:tcBorders>
            <w:vAlign w:val="center"/>
            <w:hideMark/>
          </w:tcPr>
          <w:p w:rsidRPr="00DC6AFC" w:rsidR="001E1928" w:rsidP="001E1928" w:rsidRDefault="001E1928" w14:paraId="64EEA47D" w14:textId="77777777">
            <w:pPr>
              <w:spacing w:after="0" w:line="240" w:lineRule="auto"/>
              <w:rPr>
                <w:rFonts w:ascii="Times New Roman" w:hAnsi="Times New Roman" w:eastAsia="Times New Roman" w:cs="Times New Roman"/>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hideMark/>
          </w:tcPr>
          <w:p w:rsidR="003D19F1" w:rsidP="003D19F1" w:rsidRDefault="001E1928" w14:paraId="69795364" w14:textId="53D581D6">
            <w:pPr>
              <w:spacing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Pre-assessment</w:t>
            </w:r>
          </w:p>
          <w:p w:rsidRPr="003D19F1" w:rsidR="003D19F1" w:rsidP="003D19F1" w:rsidRDefault="003D19F1" w14:paraId="32293A8F" w14:textId="605C27F3">
            <w:pPr>
              <w:spacing w:line="240" w:lineRule="auto"/>
              <w:jc w:val="center"/>
              <w:rPr>
                <w:rFonts w:ascii="Times New Roman" w:hAnsi="Times New Roman" w:eastAsia="Times New Roman" w:cs="Times New Roman"/>
                <w:color w:val="000000"/>
                <w:sz w:val="20"/>
                <w:szCs w:val="24"/>
              </w:rPr>
            </w:pPr>
            <w:r>
              <w:rPr>
                <w:rFonts w:ascii="Times New Roman" w:hAnsi="Times New Roman" w:eastAsia="Times New Roman" w:cs="Times New Roman"/>
                <w:color w:val="000000"/>
                <w:sz w:val="20"/>
                <w:szCs w:val="24"/>
              </w:rPr>
              <w:t>[A</w:t>
            </w:r>
            <w:r w:rsidRPr="003D19F1">
              <w:rPr>
                <w:rFonts w:ascii="Times New Roman" w:hAnsi="Times New Roman" w:eastAsia="Times New Roman" w:cs="Times New Roman"/>
                <w:color w:val="000000"/>
                <w:sz w:val="20"/>
                <w:szCs w:val="24"/>
              </w:rPr>
              <w:t xml:space="preserve">ttachment </w:t>
            </w:r>
            <w:r>
              <w:rPr>
                <w:rFonts w:ascii="Times New Roman" w:hAnsi="Times New Roman" w:eastAsia="Times New Roman" w:cs="Times New Roman"/>
                <w:color w:val="000000"/>
                <w:sz w:val="20"/>
                <w:szCs w:val="24"/>
              </w:rPr>
              <w:t>4</w:t>
            </w:r>
            <w:r w:rsidRPr="003D19F1">
              <w:rPr>
                <w:rFonts w:ascii="Times New Roman" w:hAnsi="Times New Roman" w:eastAsia="Times New Roman" w:cs="Times New Roman"/>
                <w:color w:val="000000"/>
                <w:sz w:val="20"/>
                <w:szCs w:val="24"/>
              </w:rPr>
              <w:t xml:space="preserve"> and Attachment </w:t>
            </w:r>
            <w:r>
              <w:rPr>
                <w:rFonts w:ascii="Times New Roman" w:hAnsi="Times New Roman" w:eastAsia="Times New Roman" w:cs="Times New Roman"/>
                <w:color w:val="000000"/>
                <w:sz w:val="20"/>
                <w:szCs w:val="24"/>
              </w:rPr>
              <w:t>6]</w:t>
            </w:r>
          </w:p>
        </w:tc>
        <w:tc>
          <w:tcPr>
            <w:tcW w:w="1443"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72B8500B"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194</w:t>
            </w:r>
          </w:p>
        </w:tc>
        <w:tc>
          <w:tcPr>
            <w:tcW w:w="1350"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23E3BCDE"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w:t>
            </w:r>
          </w:p>
        </w:tc>
        <w:tc>
          <w:tcPr>
            <w:tcW w:w="1186"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72D168B0"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15/60</w:t>
            </w:r>
          </w:p>
        </w:tc>
        <w:tc>
          <w:tcPr>
            <w:tcW w:w="1079"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66AA122F"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48.5</w:t>
            </w:r>
          </w:p>
        </w:tc>
        <w:tc>
          <w:tcPr>
            <w:tcW w:w="1261"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258884CB"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$2.35</w:t>
            </w:r>
          </w:p>
        </w:tc>
        <w:tc>
          <w:tcPr>
            <w:tcW w:w="1360"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015B32EC"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$113.98</w:t>
            </w:r>
          </w:p>
        </w:tc>
      </w:tr>
      <w:tr w:rsidRPr="00DC6AFC" w:rsidR="001E1928" w:rsidTr="003D19F1" w14:paraId="5D2A6F79" w14:textId="77777777">
        <w:trPr>
          <w:gridAfter w:val="1"/>
          <w:wAfter w:w="20" w:type="dxa"/>
          <w:trHeight w:val="1020"/>
        </w:trPr>
        <w:tc>
          <w:tcPr>
            <w:tcW w:w="1800" w:type="dxa"/>
            <w:vMerge/>
            <w:tcBorders>
              <w:top w:val="nil"/>
              <w:left w:val="single" w:color="auto" w:sz="4" w:space="0"/>
              <w:bottom w:val="single" w:color="auto" w:sz="4" w:space="0"/>
              <w:right w:val="single" w:color="auto" w:sz="4" w:space="0"/>
            </w:tcBorders>
            <w:vAlign w:val="center"/>
            <w:hideMark/>
          </w:tcPr>
          <w:p w:rsidRPr="00DC6AFC" w:rsidR="001E1928" w:rsidP="001E1928" w:rsidRDefault="001E1928" w14:paraId="4E67B161" w14:textId="77777777">
            <w:pPr>
              <w:spacing w:after="0" w:line="240" w:lineRule="auto"/>
              <w:rPr>
                <w:rFonts w:ascii="Times New Roman" w:hAnsi="Times New Roman" w:eastAsia="Times New Roman" w:cs="Times New Roman"/>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hideMark/>
          </w:tcPr>
          <w:p w:rsidR="003D19F1" w:rsidP="003D19F1" w:rsidRDefault="001E1928" w14:paraId="13BACC6D" w14:textId="4C2944DC">
            <w:pPr>
              <w:spacing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Post-assessment + Educational Intervention (3 min video)</w:t>
            </w:r>
          </w:p>
          <w:p w:rsidRPr="00DC6AFC" w:rsidR="003D19F1" w:rsidP="003D19F1" w:rsidRDefault="003D19F1" w14:paraId="7B0CB4FB" w14:textId="03264921">
            <w:pP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0"/>
                <w:szCs w:val="24"/>
              </w:rPr>
              <w:t>[</w:t>
            </w:r>
            <w:r w:rsidRPr="003D19F1">
              <w:rPr>
                <w:rFonts w:ascii="Times New Roman" w:hAnsi="Times New Roman" w:eastAsia="Times New Roman" w:cs="Times New Roman"/>
                <w:color w:val="000000"/>
                <w:sz w:val="20"/>
                <w:szCs w:val="24"/>
              </w:rPr>
              <w:t xml:space="preserve">Attachment </w:t>
            </w:r>
            <w:r>
              <w:rPr>
                <w:rFonts w:ascii="Times New Roman" w:hAnsi="Times New Roman" w:eastAsia="Times New Roman" w:cs="Times New Roman"/>
                <w:color w:val="000000"/>
                <w:sz w:val="20"/>
                <w:szCs w:val="24"/>
              </w:rPr>
              <w:t>5,</w:t>
            </w:r>
            <w:r w:rsidRPr="003D19F1">
              <w:rPr>
                <w:rFonts w:ascii="Times New Roman" w:hAnsi="Times New Roman" w:eastAsia="Times New Roman" w:cs="Times New Roman"/>
                <w:color w:val="000000"/>
                <w:sz w:val="20"/>
                <w:szCs w:val="24"/>
              </w:rPr>
              <w:t xml:space="preserve"> Attachment </w:t>
            </w:r>
            <w:r>
              <w:rPr>
                <w:rFonts w:ascii="Times New Roman" w:hAnsi="Times New Roman" w:eastAsia="Times New Roman" w:cs="Times New Roman"/>
                <w:color w:val="000000"/>
                <w:sz w:val="20"/>
                <w:szCs w:val="24"/>
              </w:rPr>
              <w:t>7, Attachment 14]</w:t>
            </w:r>
          </w:p>
        </w:tc>
        <w:tc>
          <w:tcPr>
            <w:tcW w:w="1443"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1880881"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194</w:t>
            </w:r>
          </w:p>
        </w:tc>
        <w:tc>
          <w:tcPr>
            <w:tcW w:w="1350"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4ABB1880"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w:t>
            </w:r>
          </w:p>
        </w:tc>
        <w:tc>
          <w:tcPr>
            <w:tcW w:w="1186"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06A7C5F6"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18/60</w:t>
            </w:r>
          </w:p>
        </w:tc>
        <w:tc>
          <w:tcPr>
            <w:tcW w:w="1079"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6D623193"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58.2</w:t>
            </w:r>
          </w:p>
        </w:tc>
        <w:tc>
          <w:tcPr>
            <w:tcW w:w="1261"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6B14D1FB"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$2.35</w:t>
            </w:r>
          </w:p>
        </w:tc>
        <w:tc>
          <w:tcPr>
            <w:tcW w:w="1360"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18C87482"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$136.77</w:t>
            </w:r>
          </w:p>
        </w:tc>
      </w:tr>
      <w:tr w:rsidRPr="00DC6AFC" w:rsidR="001E1928" w:rsidTr="003D19F1" w14:paraId="3F524D20" w14:textId="77777777">
        <w:trPr>
          <w:gridAfter w:val="1"/>
          <w:wAfter w:w="20" w:type="dxa"/>
          <w:trHeight w:val="300"/>
        </w:trPr>
        <w:tc>
          <w:tcPr>
            <w:tcW w:w="1800" w:type="dxa"/>
            <w:vMerge w:val="restart"/>
            <w:tcBorders>
              <w:top w:val="nil"/>
              <w:left w:val="single" w:color="auto" w:sz="4" w:space="0"/>
              <w:bottom w:val="single" w:color="auto" w:sz="4" w:space="0"/>
              <w:right w:val="single" w:color="auto" w:sz="4" w:space="0"/>
            </w:tcBorders>
            <w:shd w:val="clear" w:color="auto" w:fill="auto"/>
            <w:vAlign w:val="center"/>
            <w:hideMark/>
          </w:tcPr>
          <w:p w:rsidRPr="00DC6AFC" w:rsidR="001E1928" w:rsidP="001E1928" w:rsidRDefault="001E1928" w14:paraId="40036367"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xml:space="preserve">Mexican Applicant at either the CMI or SMF Panel Physician site </w:t>
            </w:r>
            <w:r w:rsidRPr="00DC6AFC">
              <w:rPr>
                <w:rFonts w:ascii="Times New Roman" w:hAnsi="Times New Roman" w:eastAsia="Times New Roman" w:cs="Times New Roman"/>
                <w:color w:val="000000"/>
                <w:sz w:val="24"/>
                <w:szCs w:val="24"/>
              </w:rPr>
              <w:br/>
              <w:t>(Non-Intervention Group)</w:t>
            </w:r>
          </w:p>
        </w:tc>
        <w:tc>
          <w:tcPr>
            <w:tcW w:w="1800" w:type="dxa"/>
            <w:tcBorders>
              <w:top w:val="nil"/>
              <w:left w:val="nil"/>
              <w:bottom w:val="single" w:color="auto" w:sz="4" w:space="0"/>
              <w:right w:val="single" w:color="auto" w:sz="4" w:space="0"/>
            </w:tcBorders>
            <w:shd w:val="clear" w:color="auto" w:fill="auto"/>
            <w:vAlign w:val="center"/>
            <w:hideMark/>
          </w:tcPr>
          <w:p w:rsidR="001E1928" w:rsidP="003D19F1" w:rsidRDefault="001E1928" w14:paraId="5554F57C" w14:textId="77777777">
            <w:pPr>
              <w:spacing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Applicant Screener</w:t>
            </w:r>
          </w:p>
          <w:p w:rsidRPr="00DC6AFC" w:rsidR="003D19F1" w:rsidP="003D19F1" w:rsidRDefault="003D19F1" w14:paraId="5D093637" w14:textId="375A79A1">
            <w:pP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0"/>
                <w:szCs w:val="24"/>
              </w:rPr>
              <w:t>[</w:t>
            </w:r>
            <w:r w:rsidRPr="003D19F1">
              <w:rPr>
                <w:rFonts w:ascii="Times New Roman" w:hAnsi="Times New Roman" w:eastAsia="Times New Roman" w:cs="Times New Roman"/>
                <w:color w:val="000000"/>
                <w:sz w:val="20"/>
                <w:szCs w:val="24"/>
              </w:rPr>
              <w:t>Attachment 9 and Attachment 11</w:t>
            </w:r>
            <w:r>
              <w:rPr>
                <w:rFonts w:ascii="Times New Roman" w:hAnsi="Times New Roman" w:eastAsia="Times New Roman" w:cs="Times New Roman"/>
                <w:color w:val="000000"/>
                <w:sz w:val="20"/>
                <w:szCs w:val="24"/>
              </w:rPr>
              <w:t>]</w:t>
            </w:r>
          </w:p>
        </w:tc>
        <w:tc>
          <w:tcPr>
            <w:tcW w:w="1443"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4571C6FA"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194</w:t>
            </w:r>
          </w:p>
        </w:tc>
        <w:tc>
          <w:tcPr>
            <w:tcW w:w="1350"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8EB4D5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w:t>
            </w:r>
          </w:p>
        </w:tc>
        <w:tc>
          <w:tcPr>
            <w:tcW w:w="1186"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60311B8"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5/60</w:t>
            </w:r>
          </w:p>
        </w:tc>
        <w:tc>
          <w:tcPr>
            <w:tcW w:w="1079"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2ECB9723"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16.16</w:t>
            </w:r>
          </w:p>
        </w:tc>
        <w:tc>
          <w:tcPr>
            <w:tcW w:w="1261"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5371E4A4"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$2.35</w:t>
            </w:r>
          </w:p>
        </w:tc>
        <w:tc>
          <w:tcPr>
            <w:tcW w:w="1360"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535D59FE"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$37.98</w:t>
            </w:r>
          </w:p>
        </w:tc>
      </w:tr>
      <w:tr w:rsidRPr="00DC6AFC" w:rsidR="001E1928" w:rsidTr="003D19F1" w14:paraId="704C9E1F" w14:textId="77777777">
        <w:trPr>
          <w:gridAfter w:val="1"/>
          <w:wAfter w:w="20" w:type="dxa"/>
          <w:trHeight w:val="300"/>
        </w:trPr>
        <w:tc>
          <w:tcPr>
            <w:tcW w:w="1800" w:type="dxa"/>
            <w:vMerge/>
            <w:tcBorders>
              <w:top w:val="nil"/>
              <w:left w:val="single" w:color="auto" w:sz="4" w:space="0"/>
              <w:bottom w:val="single" w:color="auto" w:sz="4" w:space="0"/>
              <w:right w:val="single" w:color="auto" w:sz="4" w:space="0"/>
            </w:tcBorders>
            <w:vAlign w:val="center"/>
            <w:hideMark/>
          </w:tcPr>
          <w:p w:rsidRPr="00DC6AFC" w:rsidR="001E1928" w:rsidP="001E1928" w:rsidRDefault="001E1928" w14:paraId="53659506" w14:textId="77777777">
            <w:pPr>
              <w:spacing w:after="0" w:line="240" w:lineRule="auto"/>
              <w:rPr>
                <w:rFonts w:ascii="Times New Roman" w:hAnsi="Times New Roman" w:eastAsia="Times New Roman" w:cs="Times New Roman"/>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hideMark/>
          </w:tcPr>
          <w:p w:rsidR="001E1928" w:rsidP="003D19F1" w:rsidRDefault="001E1928" w14:paraId="3BCCB10D" w14:textId="77777777">
            <w:pPr>
              <w:spacing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Pre-assessment</w:t>
            </w:r>
          </w:p>
          <w:p w:rsidRPr="00DC6AFC" w:rsidR="003D19F1" w:rsidP="003D19F1" w:rsidRDefault="003D19F1" w14:paraId="7B12DD32" w14:textId="36B11391">
            <w:pP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0"/>
                <w:szCs w:val="24"/>
              </w:rPr>
              <w:t>[A</w:t>
            </w:r>
            <w:r w:rsidRPr="003D19F1">
              <w:rPr>
                <w:rFonts w:ascii="Times New Roman" w:hAnsi="Times New Roman" w:eastAsia="Times New Roman" w:cs="Times New Roman"/>
                <w:color w:val="000000"/>
                <w:sz w:val="20"/>
                <w:szCs w:val="24"/>
              </w:rPr>
              <w:t xml:space="preserve">ttachment </w:t>
            </w:r>
            <w:r>
              <w:rPr>
                <w:rFonts w:ascii="Times New Roman" w:hAnsi="Times New Roman" w:eastAsia="Times New Roman" w:cs="Times New Roman"/>
                <w:color w:val="000000"/>
                <w:sz w:val="20"/>
                <w:szCs w:val="24"/>
              </w:rPr>
              <w:t>4</w:t>
            </w:r>
            <w:r w:rsidRPr="003D19F1">
              <w:rPr>
                <w:rFonts w:ascii="Times New Roman" w:hAnsi="Times New Roman" w:eastAsia="Times New Roman" w:cs="Times New Roman"/>
                <w:color w:val="000000"/>
                <w:sz w:val="20"/>
                <w:szCs w:val="24"/>
              </w:rPr>
              <w:t xml:space="preserve"> and Attachment </w:t>
            </w:r>
            <w:r>
              <w:rPr>
                <w:rFonts w:ascii="Times New Roman" w:hAnsi="Times New Roman" w:eastAsia="Times New Roman" w:cs="Times New Roman"/>
                <w:color w:val="000000"/>
                <w:sz w:val="20"/>
                <w:szCs w:val="24"/>
              </w:rPr>
              <w:t>6]</w:t>
            </w:r>
          </w:p>
        </w:tc>
        <w:tc>
          <w:tcPr>
            <w:tcW w:w="1443"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1DBCB516"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194</w:t>
            </w:r>
          </w:p>
        </w:tc>
        <w:tc>
          <w:tcPr>
            <w:tcW w:w="1350"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6B7BD273"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w:t>
            </w:r>
          </w:p>
        </w:tc>
        <w:tc>
          <w:tcPr>
            <w:tcW w:w="1186"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08456E3B"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15/60</w:t>
            </w:r>
          </w:p>
        </w:tc>
        <w:tc>
          <w:tcPr>
            <w:tcW w:w="1079"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6AA28900"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48.5</w:t>
            </w:r>
          </w:p>
        </w:tc>
        <w:tc>
          <w:tcPr>
            <w:tcW w:w="1261"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786EAE59"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$2.35</w:t>
            </w:r>
          </w:p>
        </w:tc>
        <w:tc>
          <w:tcPr>
            <w:tcW w:w="1360"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49237502"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$113.98</w:t>
            </w:r>
          </w:p>
        </w:tc>
      </w:tr>
      <w:tr w:rsidRPr="00DC6AFC" w:rsidR="001E1928" w:rsidTr="003D19F1" w14:paraId="09DC5A52" w14:textId="77777777">
        <w:trPr>
          <w:gridAfter w:val="1"/>
          <w:wAfter w:w="20" w:type="dxa"/>
          <w:trHeight w:val="1560"/>
        </w:trPr>
        <w:tc>
          <w:tcPr>
            <w:tcW w:w="1800" w:type="dxa"/>
            <w:vMerge/>
            <w:tcBorders>
              <w:top w:val="nil"/>
              <w:left w:val="single" w:color="auto" w:sz="4" w:space="0"/>
              <w:bottom w:val="single" w:color="auto" w:sz="4" w:space="0"/>
              <w:right w:val="single" w:color="auto" w:sz="4" w:space="0"/>
            </w:tcBorders>
            <w:vAlign w:val="center"/>
            <w:hideMark/>
          </w:tcPr>
          <w:p w:rsidRPr="00DC6AFC" w:rsidR="001E1928" w:rsidP="001E1928" w:rsidRDefault="001E1928" w14:paraId="465B07A5" w14:textId="77777777">
            <w:pPr>
              <w:spacing w:after="0" w:line="240" w:lineRule="auto"/>
              <w:rPr>
                <w:rFonts w:ascii="Times New Roman" w:hAnsi="Times New Roman" w:eastAsia="Times New Roman" w:cs="Times New Roman"/>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hideMark/>
          </w:tcPr>
          <w:p w:rsidR="001E1928" w:rsidP="001E1928" w:rsidRDefault="001E1928" w14:paraId="56E6AA15"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Post-assessment</w:t>
            </w:r>
          </w:p>
          <w:p w:rsidRPr="00DC6AFC" w:rsidR="003D19F1" w:rsidP="001E1928" w:rsidRDefault="003D19F1" w14:paraId="2D410C80" w14:textId="524E63C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0"/>
                <w:szCs w:val="24"/>
              </w:rPr>
              <w:t>[</w:t>
            </w:r>
            <w:r w:rsidRPr="003D19F1">
              <w:rPr>
                <w:rFonts w:ascii="Times New Roman" w:hAnsi="Times New Roman" w:eastAsia="Times New Roman" w:cs="Times New Roman"/>
                <w:color w:val="000000"/>
                <w:sz w:val="20"/>
                <w:szCs w:val="24"/>
              </w:rPr>
              <w:t xml:space="preserve">Attachment </w:t>
            </w:r>
            <w:r>
              <w:rPr>
                <w:rFonts w:ascii="Times New Roman" w:hAnsi="Times New Roman" w:eastAsia="Times New Roman" w:cs="Times New Roman"/>
                <w:color w:val="000000"/>
                <w:sz w:val="20"/>
                <w:szCs w:val="24"/>
              </w:rPr>
              <w:t>5</w:t>
            </w:r>
            <w:r>
              <w:rPr>
                <w:rFonts w:ascii="Times New Roman" w:hAnsi="Times New Roman" w:eastAsia="Times New Roman" w:cs="Times New Roman"/>
                <w:color w:val="000000"/>
                <w:sz w:val="20"/>
                <w:szCs w:val="24"/>
              </w:rPr>
              <w:t xml:space="preserve"> and</w:t>
            </w:r>
            <w:r w:rsidRPr="003D19F1">
              <w:rPr>
                <w:rFonts w:ascii="Times New Roman" w:hAnsi="Times New Roman" w:eastAsia="Times New Roman" w:cs="Times New Roman"/>
                <w:color w:val="000000"/>
                <w:sz w:val="20"/>
                <w:szCs w:val="24"/>
              </w:rPr>
              <w:t xml:space="preserve"> Attachment </w:t>
            </w:r>
            <w:r>
              <w:rPr>
                <w:rFonts w:ascii="Times New Roman" w:hAnsi="Times New Roman" w:eastAsia="Times New Roman" w:cs="Times New Roman"/>
                <w:color w:val="000000"/>
                <w:sz w:val="20"/>
                <w:szCs w:val="24"/>
              </w:rPr>
              <w:t>7</w:t>
            </w:r>
            <w:r>
              <w:rPr>
                <w:rFonts w:ascii="Times New Roman" w:hAnsi="Times New Roman" w:eastAsia="Times New Roman" w:cs="Times New Roman"/>
                <w:color w:val="000000"/>
                <w:sz w:val="20"/>
                <w:szCs w:val="24"/>
              </w:rPr>
              <w:t>]</w:t>
            </w:r>
          </w:p>
        </w:tc>
        <w:tc>
          <w:tcPr>
            <w:tcW w:w="1443"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3894FE2"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194</w:t>
            </w:r>
          </w:p>
        </w:tc>
        <w:tc>
          <w:tcPr>
            <w:tcW w:w="1350"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5CA7296"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w:t>
            </w:r>
          </w:p>
        </w:tc>
        <w:tc>
          <w:tcPr>
            <w:tcW w:w="1186" w:type="dxa"/>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329AA408"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15/60</w:t>
            </w:r>
          </w:p>
        </w:tc>
        <w:tc>
          <w:tcPr>
            <w:tcW w:w="1079"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7193A1F1"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48.5</w:t>
            </w:r>
          </w:p>
        </w:tc>
        <w:tc>
          <w:tcPr>
            <w:tcW w:w="1261"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47B88EFD"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$2.35</w:t>
            </w:r>
          </w:p>
        </w:tc>
        <w:tc>
          <w:tcPr>
            <w:tcW w:w="1360" w:type="dxa"/>
            <w:gridSpan w:val="2"/>
            <w:tcBorders>
              <w:top w:val="nil"/>
              <w:left w:val="nil"/>
              <w:bottom w:val="single" w:color="auto" w:sz="4" w:space="0"/>
              <w:right w:val="single" w:color="auto" w:sz="4" w:space="0"/>
            </w:tcBorders>
            <w:shd w:val="clear" w:color="auto" w:fill="auto"/>
            <w:vAlign w:val="center"/>
            <w:hideMark/>
          </w:tcPr>
          <w:p w:rsidRPr="00DC6AFC" w:rsidR="001E1928" w:rsidP="001E1928" w:rsidRDefault="001E1928" w14:paraId="0E52643E"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$113.98</w:t>
            </w:r>
          </w:p>
        </w:tc>
      </w:tr>
      <w:tr w:rsidRPr="00DC6AFC" w:rsidR="001E1928" w:rsidTr="003D19F1" w14:paraId="1CF65B78" w14:textId="77777777">
        <w:trPr>
          <w:trHeight w:val="300"/>
        </w:trPr>
        <w:tc>
          <w:tcPr>
            <w:tcW w:w="1800" w:type="dxa"/>
            <w:tcBorders>
              <w:top w:val="nil"/>
              <w:left w:val="single" w:color="auto" w:sz="4" w:space="0"/>
              <w:bottom w:val="single" w:color="auto" w:sz="4" w:space="0"/>
              <w:right w:val="single" w:color="auto" w:sz="4" w:space="0"/>
            </w:tcBorders>
            <w:shd w:val="clear" w:color="auto" w:fill="auto"/>
            <w:noWrap/>
            <w:vAlign w:val="center"/>
            <w:hideMark/>
          </w:tcPr>
          <w:p w:rsidRPr="00DC6AFC" w:rsidR="001E1928" w:rsidP="001E1928" w:rsidRDefault="001E1928" w14:paraId="6581AD51" w14:textId="77777777">
            <w:pPr>
              <w:spacing w:after="0" w:line="240" w:lineRule="auto"/>
              <w:jc w:val="center"/>
              <w:rPr>
                <w:rFonts w:ascii="Times New Roman" w:hAnsi="Times New Roman" w:eastAsia="Times New Roman" w:cs="Times New Roman"/>
                <w:b/>
                <w:bCs/>
                <w:color w:val="000000"/>
                <w:sz w:val="24"/>
                <w:szCs w:val="24"/>
              </w:rPr>
            </w:pPr>
            <w:r w:rsidRPr="00DC6AFC">
              <w:rPr>
                <w:rFonts w:ascii="Times New Roman" w:hAnsi="Times New Roman" w:eastAsia="Times New Roman" w:cs="Times New Roman"/>
                <w:b/>
                <w:bCs/>
                <w:color w:val="000000"/>
                <w:sz w:val="24"/>
                <w:szCs w:val="24"/>
              </w:rPr>
              <w:t xml:space="preserve">Total  </w:t>
            </w:r>
          </w:p>
        </w:tc>
        <w:tc>
          <w:tcPr>
            <w:tcW w:w="5799" w:type="dxa"/>
            <w:gridSpan w:val="5"/>
            <w:tcBorders>
              <w:top w:val="single" w:color="auto" w:sz="4" w:space="0"/>
              <w:left w:val="nil"/>
              <w:bottom w:val="single" w:color="auto" w:sz="4" w:space="0"/>
              <w:right w:val="single" w:color="auto" w:sz="4" w:space="0"/>
            </w:tcBorders>
            <w:shd w:val="clear" w:color="auto" w:fill="auto"/>
            <w:noWrap/>
            <w:vAlign w:val="center"/>
            <w:hideMark/>
          </w:tcPr>
          <w:p w:rsidRPr="00DC6AFC" w:rsidR="001E1928" w:rsidP="001E1928" w:rsidRDefault="001E1928" w14:paraId="3AE2D8BD"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w:t>
            </w:r>
          </w:p>
        </w:tc>
        <w:tc>
          <w:tcPr>
            <w:tcW w:w="1079" w:type="dxa"/>
            <w:gridSpan w:val="2"/>
            <w:tcBorders>
              <w:top w:val="nil"/>
              <w:left w:val="nil"/>
              <w:bottom w:val="single" w:color="auto" w:sz="4" w:space="0"/>
              <w:right w:val="single" w:color="auto" w:sz="4" w:space="0"/>
            </w:tcBorders>
            <w:shd w:val="clear" w:color="auto" w:fill="auto"/>
            <w:noWrap/>
            <w:vAlign w:val="center"/>
            <w:hideMark/>
          </w:tcPr>
          <w:p w:rsidRPr="00DC6AFC" w:rsidR="001E1928" w:rsidP="001E1928" w:rsidRDefault="001E1928" w14:paraId="2BA19C1C"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xml:space="preserve">236.02 </w:t>
            </w:r>
            <w:r w:rsidRPr="00DC6AFC">
              <w:rPr>
                <w:rFonts w:ascii="Times New Roman" w:hAnsi="Times New Roman" w:eastAsia="Times New Roman" w:cs="Times New Roman"/>
                <w:b/>
                <w:bCs/>
                <w:color w:val="000000"/>
                <w:sz w:val="24"/>
                <w:szCs w:val="24"/>
              </w:rPr>
              <w:t>(236)</w:t>
            </w:r>
          </w:p>
        </w:tc>
        <w:tc>
          <w:tcPr>
            <w:tcW w:w="1261" w:type="dxa"/>
            <w:gridSpan w:val="2"/>
            <w:tcBorders>
              <w:top w:val="nil"/>
              <w:left w:val="nil"/>
              <w:bottom w:val="single" w:color="auto" w:sz="4" w:space="0"/>
              <w:right w:val="single" w:color="auto" w:sz="4" w:space="0"/>
            </w:tcBorders>
            <w:shd w:val="clear" w:color="auto" w:fill="auto"/>
            <w:noWrap/>
            <w:vAlign w:val="center"/>
            <w:hideMark/>
          </w:tcPr>
          <w:p w:rsidRPr="00DC6AFC" w:rsidR="001E1928" w:rsidP="001E1928" w:rsidRDefault="001E1928" w14:paraId="71EEA2A7"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w:t>
            </w:r>
          </w:p>
        </w:tc>
        <w:tc>
          <w:tcPr>
            <w:tcW w:w="1360" w:type="dxa"/>
            <w:gridSpan w:val="2"/>
            <w:tcBorders>
              <w:top w:val="nil"/>
              <w:left w:val="nil"/>
              <w:bottom w:val="single" w:color="auto" w:sz="4" w:space="0"/>
              <w:right w:val="single" w:color="auto" w:sz="4" w:space="0"/>
            </w:tcBorders>
            <w:shd w:val="clear" w:color="auto" w:fill="auto"/>
            <w:noWrap/>
            <w:vAlign w:val="center"/>
            <w:hideMark/>
          </w:tcPr>
          <w:p w:rsidRPr="00DC6AFC" w:rsidR="001E1928" w:rsidP="001E1928" w:rsidRDefault="001E1928" w14:paraId="6AE2E19E" w14:textId="77777777">
            <w:pPr>
              <w:spacing w:after="0" w:line="240" w:lineRule="auto"/>
              <w:jc w:val="center"/>
              <w:rPr>
                <w:rFonts w:ascii="Times New Roman" w:hAnsi="Times New Roman" w:eastAsia="Times New Roman" w:cs="Times New Roman"/>
                <w:color w:val="000000"/>
                <w:sz w:val="24"/>
                <w:szCs w:val="24"/>
              </w:rPr>
            </w:pPr>
            <w:r w:rsidRPr="00DC6AFC">
              <w:rPr>
                <w:rFonts w:ascii="Times New Roman" w:hAnsi="Times New Roman" w:eastAsia="Times New Roman" w:cs="Times New Roman"/>
                <w:color w:val="000000"/>
                <w:sz w:val="24"/>
                <w:szCs w:val="24"/>
              </w:rPr>
              <w:t xml:space="preserve">$554.65 </w:t>
            </w:r>
            <w:r w:rsidRPr="00DC6AFC">
              <w:rPr>
                <w:rFonts w:ascii="Times New Roman" w:hAnsi="Times New Roman" w:eastAsia="Times New Roman" w:cs="Times New Roman"/>
                <w:b/>
                <w:bCs/>
                <w:color w:val="000000"/>
                <w:sz w:val="24"/>
                <w:szCs w:val="24"/>
              </w:rPr>
              <w:t>($555)</w:t>
            </w:r>
          </w:p>
        </w:tc>
      </w:tr>
    </w:tbl>
    <w:p w:rsidRPr="00DC6AFC" w:rsidR="001E1928" w:rsidP="001E1928" w:rsidRDefault="001E1928" w14:paraId="20181DA1" w14:textId="6F2FEDBC">
      <w:pPr>
        <w:spacing w:line="276" w:lineRule="auto"/>
        <w:rPr>
          <w:rFonts w:ascii="Times New Roman" w:hAnsi="Times New Roman" w:cs="Times New Roman"/>
          <w:color w:val="FF0000"/>
          <w:sz w:val="24"/>
          <w:szCs w:val="24"/>
        </w:rPr>
      </w:pPr>
    </w:p>
    <w:p w:rsidRPr="00DC6AFC" w:rsidR="00B40420" w:rsidP="001E1928" w:rsidRDefault="00B40420" w14:paraId="1CC048E0" w14:textId="77777777">
      <w:pPr>
        <w:spacing w:line="276" w:lineRule="auto"/>
        <w:rPr>
          <w:rFonts w:ascii="Times New Roman" w:hAnsi="Times New Roman" w:cs="Times New Roman"/>
          <w:color w:val="FF0000"/>
          <w:sz w:val="24"/>
          <w:szCs w:val="24"/>
        </w:rPr>
      </w:pPr>
    </w:p>
    <w:p w:rsidRPr="00DC6AFC" w:rsidR="001E1928" w:rsidP="001E1928" w:rsidRDefault="001E1928" w14:paraId="123C4168" w14:textId="7F9D348D">
      <w:pPr>
        <w:pStyle w:val="Heading2"/>
        <w:spacing w:before="0"/>
      </w:pPr>
      <w:bookmarkStart w:name="_Toc477427860" w:id="42"/>
      <w:bookmarkStart w:name="_Toc477428247" w:id="43"/>
      <w:bookmarkStart w:name="_Toc3996513" w:id="44"/>
      <w:r w:rsidRPr="00DC6AFC">
        <w:t>A.13. Estimates of Other Total Annual Cost Burden to Respondents or Record Keepers</w:t>
      </w:r>
      <w:bookmarkEnd w:id="42"/>
      <w:bookmarkEnd w:id="43"/>
      <w:r w:rsidRPr="00DC6AFC">
        <w:t xml:space="preserve"> </w:t>
      </w:r>
      <w:bookmarkEnd w:id="44"/>
    </w:p>
    <w:p w:rsidRPr="00DC6AFC" w:rsidR="001E1928" w:rsidP="001E1928" w:rsidRDefault="001E1928" w14:paraId="2CA5E5CF" w14:textId="7B070321">
      <w:pPr>
        <w:pStyle w:val="Heading2"/>
        <w:spacing w:before="0" w:after="0"/>
        <w:rPr>
          <w:b w:val="0"/>
        </w:rPr>
      </w:pPr>
      <w:r w:rsidRPr="00DC6AFC">
        <w:rPr>
          <w:b w:val="0"/>
        </w:rPr>
        <w:t>None</w:t>
      </w:r>
      <w:bookmarkStart w:name="_Toc477427861" w:id="45"/>
      <w:bookmarkStart w:name="_Toc477428248" w:id="46"/>
      <w:bookmarkStart w:name="_Toc3996514" w:id="47"/>
    </w:p>
    <w:p w:rsidRPr="00DC6AFC" w:rsidR="001E1928" w:rsidP="001E1928" w:rsidRDefault="001E1928" w14:paraId="736E046C" w14:textId="7283450A">
      <w:pPr>
        <w:rPr>
          <w:rFonts w:ascii="Times New Roman" w:hAnsi="Times New Roman" w:cs="Times New Roman" w:eastAsiaTheme="minorEastAsia"/>
          <w:sz w:val="24"/>
          <w:szCs w:val="24"/>
        </w:rPr>
      </w:pPr>
      <w:r w:rsidRPr="00DC6AFC">
        <w:rPr>
          <w:rFonts w:ascii="Times New Roman" w:hAnsi="Times New Roman" w:cs="Times New Roman"/>
          <w:b/>
          <w:sz w:val="24"/>
          <w:szCs w:val="24"/>
        </w:rPr>
        <w:br w:type="page"/>
      </w:r>
    </w:p>
    <w:p w:rsidRPr="00DC6AFC" w:rsidR="001E1928" w:rsidP="001E1928" w:rsidRDefault="001E1928" w14:paraId="5EAC9559" w14:textId="77777777">
      <w:pPr>
        <w:pStyle w:val="Heading2"/>
        <w:spacing w:before="0" w:after="0"/>
      </w:pPr>
      <w:r w:rsidRPr="00DC6AFC">
        <w:lastRenderedPageBreak/>
        <w:t>A.14. Annualized Cost to the Government</w:t>
      </w:r>
      <w:bookmarkEnd w:id="45"/>
      <w:bookmarkEnd w:id="46"/>
      <w:bookmarkEnd w:id="47"/>
    </w:p>
    <w:tbl>
      <w:tblPr>
        <w:tblStyle w:val="TableGrid1"/>
        <w:tblW w:w="9730" w:type="dxa"/>
        <w:tblInd w:w="108" w:type="dxa"/>
        <w:tblLook w:val="04A0" w:firstRow="1" w:lastRow="0" w:firstColumn="1" w:lastColumn="0" w:noHBand="0" w:noVBand="1"/>
      </w:tblPr>
      <w:tblGrid>
        <w:gridCol w:w="4297"/>
        <w:gridCol w:w="2823"/>
        <w:gridCol w:w="2610"/>
      </w:tblGrid>
      <w:tr w:rsidRPr="00DC6AFC" w:rsidR="001E1928" w:rsidTr="00B376A8" w14:paraId="44E7AC3D" w14:textId="77777777">
        <w:trPr>
          <w:trHeight w:val="779"/>
        </w:trPr>
        <w:tc>
          <w:tcPr>
            <w:tcW w:w="9730" w:type="dxa"/>
            <w:gridSpan w:val="3"/>
            <w:tcBorders>
              <w:top w:val="single" w:color="auto" w:sz="4" w:space="0"/>
              <w:left w:val="single" w:color="auto" w:sz="4" w:space="0"/>
              <w:bottom w:val="single" w:color="auto" w:sz="12" w:space="0"/>
              <w:right w:val="single" w:color="auto" w:sz="4" w:space="0"/>
            </w:tcBorders>
            <w:vAlign w:val="center"/>
            <w:hideMark/>
          </w:tcPr>
          <w:p w:rsidRPr="00DC6AFC" w:rsidR="001E1928" w:rsidP="00B376A8" w:rsidRDefault="001E1928" w14:paraId="1DEA69C0" w14:textId="77777777">
            <w:pPr>
              <w:jc w:val="center"/>
              <w:rPr>
                <w:rFonts w:ascii="Times New Roman" w:hAnsi="Times New Roman" w:eastAsia="Times New Roman" w:cs="Times New Roman"/>
                <w:b/>
                <w:sz w:val="24"/>
                <w:szCs w:val="24"/>
              </w:rPr>
            </w:pPr>
            <w:r w:rsidRPr="00DC6AFC">
              <w:rPr>
                <w:rFonts w:ascii="Times New Roman" w:hAnsi="Times New Roman" w:eastAsia="Times New Roman" w:cs="Times New Roman"/>
                <w:b/>
                <w:sz w:val="24"/>
                <w:szCs w:val="24"/>
              </w:rPr>
              <w:t>Estimated Annualized Cost to the Federal Government</w:t>
            </w:r>
          </w:p>
        </w:tc>
      </w:tr>
      <w:tr w:rsidRPr="00DC6AFC" w:rsidR="001E1928" w:rsidTr="00B376A8" w14:paraId="3DD3240D" w14:textId="77777777">
        <w:trPr>
          <w:trHeight w:val="779"/>
        </w:trPr>
        <w:tc>
          <w:tcPr>
            <w:tcW w:w="4297" w:type="dxa"/>
            <w:tcBorders>
              <w:top w:val="single" w:color="auto" w:sz="4" w:space="0"/>
              <w:left w:val="single" w:color="auto" w:sz="4" w:space="0"/>
              <w:bottom w:val="single" w:color="auto" w:sz="12" w:space="0"/>
              <w:right w:val="single" w:color="auto" w:sz="4" w:space="0"/>
            </w:tcBorders>
            <w:vAlign w:val="center"/>
            <w:hideMark/>
          </w:tcPr>
          <w:p w:rsidRPr="00DC6AFC" w:rsidR="001E1928" w:rsidP="00B376A8" w:rsidRDefault="001E1928" w14:paraId="06C77090" w14:textId="77777777">
            <w:pPr>
              <w:jc w:val="center"/>
              <w:rPr>
                <w:rFonts w:ascii="Times New Roman" w:hAnsi="Times New Roman" w:eastAsia="Times New Roman" w:cs="Times New Roman"/>
                <w:b/>
                <w:sz w:val="24"/>
                <w:szCs w:val="24"/>
              </w:rPr>
            </w:pPr>
            <w:r w:rsidRPr="00DC6AFC">
              <w:rPr>
                <w:rFonts w:ascii="Times New Roman" w:hAnsi="Times New Roman" w:eastAsia="Times New Roman" w:cs="Times New Roman"/>
                <w:b/>
                <w:sz w:val="24"/>
                <w:szCs w:val="24"/>
              </w:rPr>
              <w:t xml:space="preserve">Annualized Cost to the Government </w:t>
            </w:r>
          </w:p>
        </w:tc>
        <w:tc>
          <w:tcPr>
            <w:tcW w:w="2823" w:type="dxa"/>
            <w:tcBorders>
              <w:top w:val="single" w:color="auto" w:sz="4" w:space="0"/>
              <w:left w:val="single" w:color="auto" w:sz="4" w:space="0"/>
              <w:bottom w:val="single" w:color="auto" w:sz="12" w:space="0"/>
              <w:right w:val="single" w:color="auto" w:sz="4" w:space="0"/>
            </w:tcBorders>
            <w:vAlign w:val="center"/>
            <w:hideMark/>
          </w:tcPr>
          <w:p w:rsidRPr="00DC6AFC" w:rsidR="001E1928" w:rsidP="00B376A8" w:rsidRDefault="001E1928" w14:paraId="2C35F3F8" w14:textId="77777777">
            <w:pPr>
              <w:jc w:val="center"/>
              <w:rPr>
                <w:rFonts w:ascii="Times New Roman" w:hAnsi="Times New Roman" w:eastAsia="Times New Roman" w:cs="Times New Roman"/>
                <w:b/>
                <w:sz w:val="24"/>
                <w:szCs w:val="24"/>
              </w:rPr>
            </w:pPr>
            <w:r w:rsidRPr="00DC6AFC">
              <w:rPr>
                <w:rFonts w:ascii="Times New Roman" w:hAnsi="Times New Roman" w:eastAsia="Times New Roman" w:cs="Times New Roman"/>
                <w:b/>
                <w:sz w:val="24"/>
                <w:szCs w:val="24"/>
              </w:rPr>
              <w:t>No. of Hours per Year</w:t>
            </w:r>
          </w:p>
        </w:tc>
        <w:tc>
          <w:tcPr>
            <w:tcW w:w="2609" w:type="dxa"/>
            <w:tcBorders>
              <w:top w:val="single" w:color="auto" w:sz="4" w:space="0"/>
              <w:left w:val="single" w:color="auto" w:sz="4" w:space="0"/>
              <w:bottom w:val="single" w:color="auto" w:sz="12" w:space="0"/>
              <w:right w:val="single" w:color="auto" w:sz="4" w:space="0"/>
            </w:tcBorders>
            <w:vAlign w:val="center"/>
            <w:hideMark/>
          </w:tcPr>
          <w:p w:rsidRPr="00DC6AFC" w:rsidR="001E1928" w:rsidP="00B376A8" w:rsidRDefault="001E1928" w14:paraId="2CDD38A7" w14:textId="77777777">
            <w:pPr>
              <w:jc w:val="center"/>
              <w:rPr>
                <w:rFonts w:ascii="Times New Roman" w:hAnsi="Times New Roman" w:eastAsia="Times New Roman" w:cs="Times New Roman"/>
                <w:b/>
                <w:sz w:val="24"/>
                <w:szCs w:val="24"/>
              </w:rPr>
            </w:pPr>
            <w:r w:rsidRPr="00DC6AFC">
              <w:rPr>
                <w:rFonts w:ascii="Times New Roman" w:hAnsi="Times New Roman" w:eastAsia="Times New Roman" w:cs="Times New Roman"/>
                <w:b/>
                <w:sz w:val="24"/>
                <w:szCs w:val="24"/>
              </w:rPr>
              <w:t>Annualized Cost</w:t>
            </w:r>
          </w:p>
        </w:tc>
      </w:tr>
      <w:tr w:rsidRPr="00DC6AFC" w:rsidR="001E1928" w:rsidTr="00B376A8" w14:paraId="6CB843C4" w14:textId="77777777">
        <w:trPr>
          <w:trHeight w:val="344"/>
        </w:trPr>
        <w:tc>
          <w:tcPr>
            <w:tcW w:w="4297" w:type="dxa"/>
            <w:tcBorders>
              <w:top w:val="single" w:color="auto" w:sz="12" w:space="0"/>
              <w:left w:val="single" w:color="auto" w:sz="4" w:space="0"/>
              <w:bottom w:val="single" w:color="auto" w:sz="4" w:space="0"/>
              <w:right w:val="single" w:color="auto" w:sz="4" w:space="0"/>
            </w:tcBorders>
            <w:hideMark/>
          </w:tcPr>
          <w:p w:rsidRPr="00DC6AFC" w:rsidR="001E1928" w:rsidP="00B376A8" w:rsidRDefault="001E1928" w14:paraId="681AE834" w14:textId="77777777">
            <w:pPr>
              <w:rPr>
                <w:rFonts w:ascii="Times New Roman" w:hAnsi="Times New Roman" w:eastAsia="Times New Roman" w:cs="Times New Roman"/>
                <w:sz w:val="24"/>
                <w:szCs w:val="24"/>
              </w:rPr>
            </w:pPr>
            <w:r w:rsidRPr="00DC6AFC">
              <w:rPr>
                <w:rFonts w:ascii="Times New Roman" w:hAnsi="Times New Roman" w:cs="Times New Roman"/>
                <w:sz w:val="24"/>
                <w:szCs w:val="24"/>
              </w:rPr>
              <w:t>Co-Principal Investigator – Medical Officer</w:t>
            </w:r>
          </w:p>
        </w:tc>
        <w:tc>
          <w:tcPr>
            <w:tcW w:w="2823" w:type="dxa"/>
            <w:tcBorders>
              <w:top w:val="single" w:color="auto" w:sz="12" w:space="0"/>
              <w:left w:val="single" w:color="auto" w:sz="4" w:space="0"/>
              <w:bottom w:val="single" w:color="auto" w:sz="4" w:space="0"/>
              <w:right w:val="single" w:color="auto" w:sz="4" w:space="0"/>
            </w:tcBorders>
          </w:tcPr>
          <w:p w:rsidRPr="00DC6AFC" w:rsidR="001E1928" w:rsidP="00B376A8" w:rsidRDefault="001E1928" w14:paraId="6B4AF8CA"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 xml:space="preserve">104 </w:t>
            </w:r>
          </w:p>
          <w:p w:rsidRPr="00DC6AFC" w:rsidR="001E1928" w:rsidP="00B376A8" w:rsidRDefault="001E1928" w14:paraId="36375EC9" w14:textId="77777777">
            <w:pPr>
              <w:rPr>
                <w:rFonts w:ascii="Times New Roman" w:hAnsi="Times New Roman" w:eastAsia="Times New Roman" w:cs="Times New Roman"/>
                <w:sz w:val="24"/>
                <w:szCs w:val="24"/>
              </w:rPr>
            </w:pPr>
          </w:p>
        </w:tc>
        <w:tc>
          <w:tcPr>
            <w:tcW w:w="2609" w:type="dxa"/>
            <w:tcBorders>
              <w:top w:val="single" w:color="auto" w:sz="12" w:space="0"/>
              <w:left w:val="single" w:color="auto" w:sz="4" w:space="0"/>
              <w:bottom w:val="single" w:color="auto" w:sz="4" w:space="0"/>
              <w:right w:val="single" w:color="auto" w:sz="4" w:space="0"/>
            </w:tcBorders>
            <w:hideMark/>
          </w:tcPr>
          <w:p w:rsidRPr="00DC6AFC" w:rsidR="001E1928" w:rsidP="00B376A8" w:rsidRDefault="001E1928" w14:paraId="053C132C"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ab/>
              <w:t>$6,864.70</w:t>
            </w:r>
          </w:p>
        </w:tc>
      </w:tr>
      <w:tr w:rsidRPr="00DC6AFC" w:rsidR="001E1928" w:rsidTr="00B376A8" w14:paraId="50FE6DBA" w14:textId="77777777">
        <w:trPr>
          <w:trHeight w:val="366"/>
        </w:trPr>
        <w:tc>
          <w:tcPr>
            <w:tcW w:w="4297" w:type="dxa"/>
            <w:tcBorders>
              <w:top w:val="single" w:color="auto" w:sz="12" w:space="0"/>
              <w:left w:val="single" w:color="auto" w:sz="4" w:space="0"/>
              <w:bottom w:val="single" w:color="auto" w:sz="4" w:space="0"/>
              <w:right w:val="single" w:color="auto" w:sz="4" w:space="0"/>
            </w:tcBorders>
          </w:tcPr>
          <w:p w:rsidRPr="00DC6AFC" w:rsidR="001E1928" w:rsidP="00B376A8" w:rsidRDefault="001E1928" w14:paraId="740CACA9" w14:textId="77777777">
            <w:pPr>
              <w:rPr>
                <w:rFonts w:ascii="Times New Roman" w:hAnsi="Times New Roman" w:cs="Times New Roman"/>
                <w:sz w:val="24"/>
                <w:szCs w:val="24"/>
              </w:rPr>
            </w:pPr>
            <w:r w:rsidRPr="00DC6AFC">
              <w:rPr>
                <w:rFonts w:ascii="Times New Roman" w:hAnsi="Times New Roman" w:cs="Times New Roman"/>
                <w:sz w:val="24"/>
                <w:szCs w:val="24"/>
              </w:rPr>
              <w:t xml:space="preserve">Co-Principal </w:t>
            </w:r>
            <w:proofErr w:type="gramStart"/>
            <w:r w:rsidRPr="00DC6AFC">
              <w:rPr>
                <w:rFonts w:ascii="Times New Roman" w:hAnsi="Times New Roman" w:cs="Times New Roman"/>
                <w:sz w:val="24"/>
                <w:szCs w:val="24"/>
              </w:rPr>
              <w:t>Investigator  –</w:t>
            </w:r>
            <w:proofErr w:type="gramEnd"/>
            <w:r w:rsidRPr="00DC6AFC">
              <w:rPr>
                <w:rFonts w:ascii="Times New Roman" w:hAnsi="Times New Roman" w:cs="Times New Roman"/>
                <w:sz w:val="24"/>
                <w:szCs w:val="24"/>
              </w:rPr>
              <w:t xml:space="preserve">  Behavioral Scientist</w:t>
            </w:r>
          </w:p>
        </w:tc>
        <w:tc>
          <w:tcPr>
            <w:tcW w:w="2823" w:type="dxa"/>
            <w:tcBorders>
              <w:top w:val="single" w:color="auto" w:sz="12" w:space="0"/>
              <w:left w:val="single" w:color="auto" w:sz="4" w:space="0"/>
              <w:bottom w:val="single" w:color="auto" w:sz="4" w:space="0"/>
              <w:right w:val="single" w:color="auto" w:sz="4" w:space="0"/>
            </w:tcBorders>
          </w:tcPr>
          <w:p w:rsidRPr="00DC6AFC" w:rsidR="001E1928" w:rsidP="00B376A8" w:rsidRDefault="001E1928" w14:paraId="2548D658"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 xml:space="preserve">182 </w:t>
            </w:r>
          </w:p>
          <w:p w:rsidRPr="00DC6AFC" w:rsidR="001E1928" w:rsidP="00B376A8" w:rsidRDefault="001E1928" w14:paraId="7653A6B0" w14:textId="77777777">
            <w:pPr>
              <w:jc w:val="center"/>
              <w:rPr>
                <w:rFonts w:ascii="Times New Roman" w:hAnsi="Times New Roman" w:eastAsia="Times New Roman" w:cs="Times New Roman"/>
                <w:sz w:val="24"/>
                <w:szCs w:val="24"/>
              </w:rPr>
            </w:pPr>
          </w:p>
        </w:tc>
        <w:tc>
          <w:tcPr>
            <w:tcW w:w="2609" w:type="dxa"/>
            <w:tcBorders>
              <w:top w:val="single" w:color="auto" w:sz="12" w:space="0"/>
              <w:left w:val="single" w:color="auto" w:sz="4" w:space="0"/>
              <w:bottom w:val="single" w:color="auto" w:sz="4" w:space="0"/>
              <w:right w:val="single" w:color="auto" w:sz="4" w:space="0"/>
            </w:tcBorders>
          </w:tcPr>
          <w:p w:rsidRPr="00DC6AFC" w:rsidR="001E1928" w:rsidP="00B376A8" w:rsidRDefault="001E1928" w14:paraId="022E9B0A"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ab/>
              <w:t>$8,162.17</w:t>
            </w:r>
          </w:p>
        </w:tc>
      </w:tr>
      <w:tr w:rsidRPr="00DC6AFC" w:rsidR="001E1928" w:rsidTr="00B376A8" w14:paraId="4B81F3A0"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4BC46106"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w:t>
            </w:r>
            <w:r w:rsidRPr="00DC6AFC">
              <w:rPr>
                <w:rFonts w:ascii="Times New Roman" w:hAnsi="Times New Roman" w:cs="Times New Roman"/>
                <w:sz w:val="24"/>
                <w:szCs w:val="24"/>
              </w:rPr>
              <w:t xml:space="preserve"> </w:t>
            </w:r>
            <w:proofErr w:type="gramStart"/>
            <w:r w:rsidRPr="00DC6AFC">
              <w:rPr>
                <w:rFonts w:ascii="Times New Roman" w:hAnsi="Times New Roman" w:cs="Times New Roman"/>
                <w:sz w:val="24"/>
                <w:szCs w:val="24"/>
              </w:rPr>
              <w:t>–  ORISE</w:t>
            </w:r>
            <w:proofErr w:type="gramEnd"/>
            <w:r w:rsidRPr="00DC6AFC">
              <w:rPr>
                <w:rFonts w:ascii="Times New Roman" w:hAnsi="Times New Roman" w:cs="Times New Roman"/>
                <w:sz w:val="24"/>
                <w:szCs w:val="24"/>
              </w:rPr>
              <w:t xml:space="preserve"> Fellow</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47CAF59A"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260</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503CE74A"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$5,882.50</w:t>
            </w:r>
          </w:p>
        </w:tc>
      </w:tr>
      <w:tr w:rsidRPr="00DC6AFC" w:rsidR="001E1928" w:rsidTr="00B376A8" w14:paraId="72CC7E84"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536C10A0"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w:t>
            </w:r>
            <w:r w:rsidRPr="00DC6AFC">
              <w:rPr>
                <w:rFonts w:ascii="Times New Roman" w:hAnsi="Times New Roman" w:cs="Times New Roman"/>
                <w:sz w:val="24"/>
                <w:szCs w:val="24"/>
              </w:rPr>
              <w:t>– ORISE Fellow</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73C6993F"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260</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24F1FEE6"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$5,882.50</w:t>
            </w:r>
          </w:p>
        </w:tc>
      </w:tr>
      <w:tr w:rsidRPr="00DC6AFC" w:rsidR="001E1928" w:rsidTr="00B376A8" w14:paraId="055B1095"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2A1E7A4D"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 ORISE Fellow</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6E46A89F"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260</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27BFD4FF"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$6,219.90</w:t>
            </w:r>
          </w:p>
        </w:tc>
      </w:tr>
      <w:tr w:rsidRPr="00DC6AFC" w:rsidR="001E1928" w:rsidTr="00B376A8" w14:paraId="08815D1E"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1197E4B8"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 Health Communications Specialist</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0B2E305A"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182</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0601A771"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$8,162.17</w:t>
            </w:r>
          </w:p>
        </w:tc>
      </w:tr>
      <w:tr w:rsidRPr="00DC6AFC" w:rsidR="001E1928" w:rsidTr="00B376A8" w14:paraId="1724E7AB"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65DDEAD0"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Collaborators-Epidemiologist</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0D862022"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50</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6D8B6169"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$2,269.63</w:t>
            </w:r>
          </w:p>
        </w:tc>
      </w:tr>
      <w:tr w:rsidRPr="00DC6AFC" w:rsidR="001E1928" w:rsidTr="00B376A8" w14:paraId="7C82344A"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7DD83B99"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 Epidemiologist</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6B734A6D"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50</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40FB1C87"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$2,649.78</w:t>
            </w:r>
          </w:p>
        </w:tc>
      </w:tr>
      <w:tr w:rsidRPr="00DC6AFC" w:rsidR="001E1928" w:rsidTr="00B376A8" w14:paraId="6F05B2FE"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2A1D0580"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 Public Health Analyst</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3668DAD7"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50</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6FA02DB0"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$2,649.78</w:t>
            </w:r>
          </w:p>
        </w:tc>
      </w:tr>
      <w:tr w:rsidRPr="00DC6AFC" w:rsidR="001E1928" w:rsidTr="00B376A8" w14:paraId="7A0BAEEC" w14:textId="77777777">
        <w:trPr>
          <w:trHeight w:val="369"/>
        </w:trPr>
        <w:tc>
          <w:tcPr>
            <w:tcW w:w="4297"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48B0B66E" w14:textId="77777777">
            <w:pP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Investigators and Collaborators- Health Communications Specialist</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3E53730D" w14:textId="77777777">
            <w:pPr>
              <w:jc w:val="center"/>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182</w:t>
            </w: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22719271" w14:textId="77777777">
            <w:pPr>
              <w:tabs>
                <w:tab w:val="left" w:pos="312"/>
              </w:tabs>
              <w:ind w:firstLine="720"/>
              <w:rPr>
                <w:rFonts w:ascii="Times New Roman" w:hAnsi="Times New Roman" w:eastAsia="Times New Roman" w:cs="Times New Roman"/>
                <w:sz w:val="24"/>
                <w:szCs w:val="24"/>
              </w:rPr>
            </w:pPr>
            <w:r w:rsidRPr="00DC6AFC">
              <w:rPr>
                <w:rFonts w:ascii="Times New Roman" w:hAnsi="Times New Roman" w:eastAsia="Times New Roman" w:cs="Times New Roman"/>
                <w:sz w:val="24"/>
                <w:szCs w:val="24"/>
              </w:rPr>
              <w:t>$6,588.40</w:t>
            </w:r>
          </w:p>
        </w:tc>
      </w:tr>
      <w:tr w:rsidRPr="00DC6AFC" w:rsidR="001E1928" w:rsidTr="00B376A8" w14:paraId="234E39A7" w14:textId="77777777">
        <w:trPr>
          <w:trHeight w:val="319"/>
        </w:trPr>
        <w:tc>
          <w:tcPr>
            <w:tcW w:w="4297" w:type="dxa"/>
            <w:tcBorders>
              <w:top w:val="single" w:color="auto" w:sz="4" w:space="0"/>
              <w:left w:val="single" w:color="auto" w:sz="4" w:space="0"/>
              <w:bottom w:val="single" w:color="auto" w:sz="4" w:space="0"/>
              <w:right w:val="single" w:color="auto" w:sz="4" w:space="0"/>
            </w:tcBorders>
            <w:hideMark/>
          </w:tcPr>
          <w:p w:rsidRPr="00DC6AFC" w:rsidR="001E1928" w:rsidP="00B376A8" w:rsidRDefault="001E1928" w14:paraId="2D428494" w14:textId="77777777">
            <w:pPr>
              <w:rPr>
                <w:rFonts w:ascii="Times New Roman" w:hAnsi="Times New Roman" w:eastAsia="Times New Roman" w:cs="Times New Roman"/>
                <w:b/>
                <w:sz w:val="24"/>
                <w:szCs w:val="24"/>
              </w:rPr>
            </w:pPr>
            <w:r w:rsidRPr="00DC6AFC">
              <w:rPr>
                <w:rFonts w:ascii="Times New Roman" w:hAnsi="Times New Roman" w:eastAsia="Times New Roman" w:cs="Times New Roman"/>
                <w:b/>
                <w:sz w:val="24"/>
                <w:szCs w:val="24"/>
              </w:rPr>
              <w:t>TOTAL</w:t>
            </w:r>
          </w:p>
        </w:tc>
        <w:tc>
          <w:tcPr>
            <w:tcW w:w="2823"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6BE4EA85" w14:textId="77777777">
            <w:pPr>
              <w:jc w:val="center"/>
              <w:rPr>
                <w:rFonts w:ascii="Times New Roman" w:hAnsi="Times New Roman" w:eastAsia="Times New Roman" w:cs="Times New Roman"/>
                <w:b/>
                <w:sz w:val="24"/>
                <w:szCs w:val="24"/>
              </w:rPr>
            </w:pPr>
          </w:p>
        </w:tc>
        <w:tc>
          <w:tcPr>
            <w:tcW w:w="2609" w:type="dxa"/>
            <w:tcBorders>
              <w:top w:val="single" w:color="auto" w:sz="4" w:space="0"/>
              <w:left w:val="single" w:color="auto" w:sz="4" w:space="0"/>
              <w:bottom w:val="single" w:color="auto" w:sz="4" w:space="0"/>
              <w:right w:val="single" w:color="auto" w:sz="4" w:space="0"/>
            </w:tcBorders>
          </w:tcPr>
          <w:p w:rsidRPr="00DC6AFC" w:rsidR="001E1928" w:rsidP="00B376A8" w:rsidRDefault="001E1928" w14:paraId="4805D877" w14:textId="77777777">
            <w:pPr>
              <w:jc w:val="center"/>
              <w:rPr>
                <w:rFonts w:ascii="Times New Roman" w:hAnsi="Times New Roman" w:eastAsia="Times New Roman" w:cs="Times New Roman"/>
                <w:b/>
                <w:sz w:val="24"/>
                <w:szCs w:val="24"/>
              </w:rPr>
            </w:pPr>
            <w:r w:rsidRPr="00DC6AFC">
              <w:rPr>
                <w:rFonts w:ascii="Times New Roman" w:hAnsi="Times New Roman" w:eastAsia="Times New Roman" w:cs="Times New Roman"/>
                <w:b/>
                <w:sz w:val="24"/>
                <w:szCs w:val="24"/>
              </w:rPr>
              <w:t>$55,331.50</w:t>
            </w:r>
          </w:p>
        </w:tc>
      </w:tr>
    </w:tbl>
    <w:p w:rsidRPr="00DC6AFC" w:rsidR="001E1928" w:rsidP="001E1928" w:rsidRDefault="001E1928" w14:paraId="0B068F24" w14:textId="77777777">
      <w:pPr>
        <w:rPr>
          <w:rFonts w:ascii="Times New Roman" w:hAnsi="Times New Roman" w:cs="Times New Roman"/>
          <w:sz w:val="24"/>
          <w:szCs w:val="24"/>
        </w:rPr>
      </w:pPr>
    </w:p>
    <w:p w:rsidRPr="00DC6AFC" w:rsidR="001223B1" w:rsidP="001223B1" w:rsidRDefault="001223B1" w14:paraId="3D395022" w14:textId="06504554">
      <w:pPr>
        <w:rPr>
          <w:rFonts w:ascii="Times New Roman" w:hAnsi="Times New Roman" w:cs="Times New Roman"/>
          <w:b/>
          <w:sz w:val="24"/>
          <w:szCs w:val="24"/>
        </w:rPr>
      </w:pPr>
      <w:bookmarkStart w:name="_Toc477427864" w:id="48"/>
      <w:bookmarkStart w:name="_Toc477428251" w:id="49"/>
      <w:r w:rsidRPr="00DC6AFC">
        <w:rPr>
          <w:rFonts w:ascii="Times New Roman" w:hAnsi="Times New Roman" w:cs="Times New Roman"/>
          <w:b/>
          <w:sz w:val="24"/>
          <w:szCs w:val="24"/>
        </w:rPr>
        <w:t>A.15. Explanation for Program Changes or Adjustments</w:t>
      </w:r>
      <w:bookmarkEnd w:id="48"/>
      <w:bookmarkEnd w:id="49"/>
    </w:p>
    <w:p w:rsidRPr="00DC6AFC" w:rsidR="00060C77" w:rsidP="00121D02" w:rsidRDefault="00581373" w14:paraId="27FC1AEC" w14:textId="59B333BE">
      <w:pPr>
        <w:rPr>
          <w:rFonts w:ascii="Times New Roman" w:hAnsi="Times New Roman" w:cs="Times New Roman"/>
          <w:sz w:val="24"/>
          <w:szCs w:val="24"/>
        </w:rPr>
      </w:pPr>
      <w:r w:rsidRPr="00DC6AFC">
        <w:rPr>
          <w:rFonts w:ascii="Times New Roman" w:hAnsi="Times New Roman" w:cs="Times New Roman"/>
          <w:sz w:val="24"/>
          <w:szCs w:val="24"/>
        </w:rPr>
        <w:t xml:space="preserve">This is a new information collection being conducted under generic approval 0920-0932.  </w:t>
      </w:r>
    </w:p>
    <w:p w:rsidRPr="00DC6AFC" w:rsidR="001223B1" w:rsidP="00811959" w:rsidRDefault="001223B1" w14:paraId="2C94E379" w14:textId="5BA97B20">
      <w:pPr>
        <w:pStyle w:val="Heading2"/>
        <w:tabs>
          <w:tab w:val="left" w:pos="7785"/>
        </w:tabs>
      </w:pPr>
      <w:bookmarkStart w:name="_Toc477427865" w:id="50"/>
      <w:bookmarkStart w:name="_Toc477428252" w:id="51"/>
      <w:bookmarkStart w:name="_Toc3996515" w:id="52"/>
      <w:r w:rsidRPr="00DC6AFC">
        <w:rPr>
          <w:bCs/>
        </w:rPr>
        <w:t xml:space="preserve">A.16. </w:t>
      </w:r>
      <w:r w:rsidRPr="00DC6AFC">
        <w:t>Plans for Tabulation and Publication and Project Time Schedule</w:t>
      </w:r>
      <w:bookmarkEnd w:id="50"/>
      <w:bookmarkEnd w:id="51"/>
      <w:r w:rsidRPr="00DC6AFC">
        <w:t xml:space="preserve"> </w:t>
      </w:r>
      <w:bookmarkEnd w:id="52"/>
      <w:r w:rsidRPr="00DC6AFC" w:rsidR="00811959">
        <w:tab/>
      </w:r>
    </w:p>
    <w:p w:rsidRPr="00DC6AFC" w:rsidR="001223B1" w:rsidP="00FA756F" w:rsidRDefault="00FA756F" w14:paraId="01DEF1CC" w14:textId="5E6162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sidRPr="00DC6AFC">
        <w:rPr>
          <w:rFonts w:ascii="Times New Roman" w:hAnsi="Times New Roman" w:cs="Times New Roman"/>
          <w:sz w:val="24"/>
          <w:szCs w:val="24"/>
        </w:rPr>
        <w:t>In some cases, the results of information collection will not be published; instead, the information will be used to inform communication, training and/or education activities across DGMQ. In other cases, results will be presented at professional conferences and in peer-reviewed journals. Project timelines will vary, depending on the program requirements and the activity itself.</w:t>
      </w:r>
      <w:r w:rsidRPr="00DC6AFC" w:rsidDel="005626D1">
        <w:rPr>
          <w:rFonts w:ascii="Times New Roman" w:hAnsi="Times New Roman" w:cs="Times New Roman"/>
          <w:sz w:val="24"/>
          <w:szCs w:val="24"/>
        </w:rPr>
        <w:t xml:space="preserve"> </w:t>
      </w:r>
      <w:r w:rsidRPr="00DC6AFC">
        <w:rPr>
          <w:rFonts w:ascii="Times New Roman" w:hAnsi="Times New Roman" w:cs="Times New Roman"/>
          <w:sz w:val="24"/>
          <w:szCs w:val="24"/>
        </w:rPr>
        <w:t>The project timeline will be dependent on the nature of the data collection.</w:t>
      </w:r>
    </w:p>
    <w:p w:rsidRPr="00DC6AFC" w:rsidR="00505BB5" w:rsidP="00505BB5" w:rsidRDefault="00505BB5" w14:paraId="5A9DE174" w14:textId="77777777">
      <w:pPr>
        <w:rPr>
          <w:rFonts w:ascii="Times New Roman" w:hAnsi="Times New Roman" w:cs="Times New Roman"/>
          <w:sz w:val="24"/>
          <w:szCs w:val="24"/>
        </w:rPr>
      </w:pPr>
      <w:r w:rsidRPr="00DC6AFC">
        <w:rPr>
          <w:rFonts w:ascii="Times New Roman" w:hAnsi="Times New Roman" w:cs="Times New Roman"/>
          <w:sz w:val="24"/>
          <w:szCs w:val="24"/>
        </w:rPr>
        <w:t xml:space="preserve">For Phase 1, a pilot data collection will be conducted approximately January 2020 at the two panel physician sites in Ciudad Juarez, Mexico (SMF and CMI).  To conduct the pilot, the project team will visit the panel physician clinics to conduct orientation and training for the project.  At this time, the team will also test and revise the data collection manual, as well as pilot the data collection instruments and make any final adjustments to the English and Spanish versions. The first round of data collection at </w:t>
      </w:r>
      <w:r w:rsidRPr="00DC6AFC">
        <w:rPr>
          <w:rFonts w:ascii="Times New Roman" w:hAnsi="Times New Roman" w:cs="Times New Roman"/>
          <w:sz w:val="24"/>
          <w:szCs w:val="24"/>
        </w:rPr>
        <w:lastRenderedPageBreak/>
        <w:t xml:space="preserve">SMF and CMI will begin January 2020.  We estimate that in March 2020, the project team will again visit the clinics to train them on the delivery of the educational intervention. Immediately following, SMF and CMI will begin delivering the enhanced education intervention to clients. From March 2020- July 2020, we will conduct the last set of interviews.  </w:t>
      </w:r>
    </w:p>
    <w:p w:rsidRPr="00DC6AFC" w:rsidR="00505BB5" w:rsidP="00F6545F" w:rsidRDefault="00505BB5" w14:paraId="6301D42D" w14:textId="4AD4EC98">
      <w:pPr>
        <w:rPr>
          <w:rFonts w:ascii="Times New Roman" w:hAnsi="Times New Roman" w:cs="Times New Roman"/>
          <w:sz w:val="24"/>
          <w:szCs w:val="24"/>
        </w:rPr>
      </w:pPr>
      <w:r w:rsidRPr="00DC6AFC">
        <w:rPr>
          <w:rFonts w:ascii="Times New Roman" w:hAnsi="Times New Roman" w:cs="Times New Roman"/>
          <w:sz w:val="24"/>
          <w:szCs w:val="24"/>
        </w:rPr>
        <w:t xml:space="preserve">Phase 2 involves retrieval of TB follow-up worksheet data via the Electronic Disease Notification (EDN) system.  We will compare follow-up rates for time periods when only the standard health education was administered to time periods when only the enhanced education was administered. We estimate retrieving data from CDC’s EDN system in September 2020. The reporting periods include January 2020- March 2020 for baseline observations (comparison condition) and March 2020- July 2020 for the intervention condition observations. No additional data from individuals will be collected for Phase 2. </w:t>
      </w:r>
    </w:p>
    <w:p w:rsidRPr="00DC6AFC" w:rsidR="006A4A6E" w:rsidP="006A4A6E" w:rsidRDefault="006A4A6E" w14:paraId="463DD868" w14:textId="414A269C">
      <w:pPr>
        <w:rPr>
          <w:rFonts w:ascii="Times New Roman" w:hAnsi="Times New Roman" w:cs="Times New Roman"/>
          <w:sz w:val="24"/>
          <w:szCs w:val="24"/>
        </w:rPr>
      </w:pPr>
      <w:r w:rsidRPr="00DC6AFC">
        <w:rPr>
          <w:rFonts w:ascii="Times New Roman" w:hAnsi="Times New Roman" w:cs="Times New Roman"/>
          <w:sz w:val="24"/>
          <w:szCs w:val="24"/>
        </w:rPr>
        <w:t xml:space="preserve">Write-up of findings that will inform communication, be presented at professional conferences and in peer-reviewed journals, will take place in June 2020 following the collection and analysis of data collected. </w:t>
      </w:r>
    </w:p>
    <w:p w:rsidRPr="00DC6AFC" w:rsidR="001223B1" w:rsidP="001223B1" w:rsidRDefault="001223B1" w14:paraId="60EECE61" w14:textId="35405538">
      <w:pPr>
        <w:pStyle w:val="Heading2"/>
      </w:pPr>
      <w:bookmarkStart w:name="_Toc477427866" w:id="53"/>
      <w:bookmarkStart w:name="_Toc477428253" w:id="54"/>
      <w:bookmarkStart w:name="_Toc3996516" w:id="55"/>
      <w:r w:rsidRPr="00DC6AFC">
        <w:t>A.17. Reason(s) Display of OMB Expiration Date is Inappropriate</w:t>
      </w:r>
      <w:bookmarkEnd w:id="53"/>
      <w:bookmarkEnd w:id="54"/>
      <w:r w:rsidRPr="00DC6AFC">
        <w:t xml:space="preserve"> </w:t>
      </w:r>
      <w:bookmarkEnd w:id="55"/>
    </w:p>
    <w:p w:rsidRPr="00DC6AFC" w:rsidR="00275EAB" w:rsidP="00275EAB" w:rsidRDefault="00A21867" w14:paraId="0678E388" w14:textId="2EEE5E16">
      <w:pPr>
        <w:rPr>
          <w:rFonts w:ascii="Times New Roman" w:hAnsi="Times New Roman" w:cs="Times New Roman"/>
          <w:color w:val="FF0000"/>
          <w:sz w:val="24"/>
          <w:szCs w:val="24"/>
        </w:rPr>
      </w:pPr>
      <w:r w:rsidRPr="00DC6AFC">
        <w:rPr>
          <w:rFonts w:ascii="Times New Roman" w:hAnsi="Times New Roman" w:eastAsia="Times New Roman" w:cs="Times New Roman"/>
          <w:sz w:val="24"/>
          <w:szCs w:val="24"/>
        </w:rPr>
        <w:t xml:space="preserve">No exemption is being requested. </w:t>
      </w:r>
      <w:r w:rsidRPr="00DC6AFC" w:rsidR="00275EAB">
        <w:rPr>
          <w:rFonts w:ascii="Times New Roman" w:hAnsi="Times New Roman" w:eastAsia="Times New Roman" w:cs="Times New Roman"/>
          <w:sz w:val="24"/>
          <w:szCs w:val="24"/>
        </w:rPr>
        <w:t xml:space="preserve">The display of the OMB expiration date is not inappropriate. </w:t>
      </w:r>
    </w:p>
    <w:p w:rsidRPr="00DC6AFC" w:rsidR="001223B1" w:rsidP="001223B1" w:rsidRDefault="001223B1" w14:paraId="4470416D" w14:textId="77777777">
      <w:pPr>
        <w:pStyle w:val="Heading2"/>
      </w:pPr>
      <w:bookmarkStart w:name="_Toc477427867" w:id="56"/>
      <w:bookmarkStart w:name="_Toc477428254" w:id="57"/>
      <w:bookmarkStart w:name="_Toc3996517" w:id="58"/>
      <w:r w:rsidRPr="00DC6AFC">
        <w:t>A.18. Exceptions to Certification for Paperwork Reduction Act Submissions</w:t>
      </w:r>
      <w:bookmarkEnd w:id="56"/>
      <w:bookmarkEnd w:id="57"/>
      <w:bookmarkEnd w:id="58"/>
    </w:p>
    <w:p w:rsidRPr="00DC6AFC" w:rsidR="001223B1" w:rsidP="00FA756F" w:rsidRDefault="001223B1" w14:paraId="218AC28C" w14:textId="77777777">
      <w:pPr>
        <w:rPr>
          <w:rFonts w:ascii="Times New Roman" w:hAnsi="Times New Roman" w:cs="Times New Roman" w:eastAsiaTheme="minorEastAsia"/>
          <w:sz w:val="24"/>
          <w:szCs w:val="24"/>
        </w:rPr>
      </w:pPr>
      <w:r w:rsidRPr="00DC6AFC">
        <w:rPr>
          <w:rFonts w:ascii="Times New Roman" w:hAnsi="Times New Roman" w:cs="Times New Roman"/>
          <w:sz w:val="24"/>
          <w:szCs w:val="24"/>
        </w:rPr>
        <w:t>There are no exceptions to the certification.</w:t>
      </w:r>
    </w:p>
    <w:p w:rsidR="00E9401B" w:rsidP="00E9401B" w:rsidRDefault="00E9401B" w14:paraId="6356476E" w14:textId="77BB4C05">
      <w:pPr>
        <w:spacing w:after="0" w:line="240" w:lineRule="auto"/>
        <w:rPr>
          <w:rFonts w:ascii="Times New Roman" w:hAnsi="Times New Roman" w:cs="Times New Roman"/>
          <w:sz w:val="24"/>
          <w:szCs w:val="24"/>
        </w:rPr>
      </w:pPr>
    </w:p>
    <w:p w:rsidR="009F4E87" w:rsidP="00E9401B" w:rsidRDefault="009F4E87" w14:paraId="67604C95" w14:textId="7466D834">
      <w:pPr>
        <w:spacing w:after="0" w:line="240" w:lineRule="auto"/>
        <w:rPr>
          <w:rFonts w:ascii="Times New Roman" w:hAnsi="Times New Roman" w:cs="Times New Roman"/>
          <w:sz w:val="24"/>
          <w:szCs w:val="24"/>
        </w:rPr>
      </w:pPr>
    </w:p>
    <w:p w:rsidR="009F4E87" w:rsidP="00E9401B" w:rsidRDefault="009F4E87" w14:paraId="28812832" w14:textId="7DEFCFD1">
      <w:pPr>
        <w:spacing w:after="0" w:line="240" w:lineRule="auto"/>
        <w:rPr>
          <w:rFonts w:ascii="Times New Roman" w:hAnsi="Times New Roman" w:cs="Times New Roman"/>
          <w:sz w:val="24"/>
          <w:szCs w:val="24"/>
        </w:rPr>
      </w:pPr>
    </w:p>
    <w:p w:rsidR="009F4E87" w:rsidP="00E9401B" w:rsidRDefault="009F4E87" w14:paraId="740473F7" w14:textId="69E1D26C">
      <w:pPr>
        <w:spacing w:after="0" w:line="240" w:lineRule="auto"/>
        <w:rPr>
          <w:rFonts w:ascii="Times New Roman" w:hAnsi="Times New Roman" w:cs="Times New Roman"/>
          <w:sz w:val="24"/>
          <w:szCs w:val="24"/>
        </w:rPr>
      </w:pPr>
    </w:p>
    <w:p w:rsidR="009F4E87" w:rsidP="00E9401B" w:rsidRDefault="009F4E87" w14:paraId="175277A4" w14:textId="51C49276">
      <w:pPr>
        <w:spacing w:after="0" w:line="240" w:lineRule="auto"/>
        <w:rPr>
          <w:rFonts w:ascii="Times New Roman" w:hAnsi="Times New Roman" w:cs="Times New Roman"/>
          <w:sz w:val="24"/>
          <w:szCs w:val="24"/>
        </w:rPr>
      </w:pPr>
    </w:p>
    <w:p w:rsidR="009F4E87" w:rsidP="00E9401B" w:rsidRDefault="009F4E87" w14:paraId="7D33A86F" w14:textId="41D195EC">
      <w:pPr>
        <w:spacing w:after="0" w:line="240" w:lineRule="auto"/>
        <w:rPr>
          <w:rFonts w:ascii="Times New Roman" w:hAnsi="Times New Roman" w:cs="Times New Roman"/>
          <w:sz w:val="24"/>
          <w:szCs w:val="24"/>
        </w:rPr>
      </w:pPr>
    </w:p>
    <w:p w:rsidR="009F4E87" w:rsidP="00E9401B" w:rsidRDefault="009F4E87" w14:paraId="20715248" w14:textId="366E5BF0">
      <w:pPr>
        <w:spacing w:after="0" w:line="240" w:lineRule="auto"/>
        <w:rPr>
          <w:rFonts w:ascii="Times New Roman" w:hAnsi="Times New Roman" w:cs="Times New Roman"/>
          <w:sz w:val="24"/>
          <w:szCs w:val="24"/>
        </w:rPr>
      </w:pPr>
    </w:p>
    <w:p w:rsidR="009F4E87" w:rsidP="00E9401B" w:rsidRDefault="009F4E87" w14:paraId="42C9E07A" w14:textId="55B57D70">
      <w:pPr>
        <w:spacing w:after="0" w:line="240" w:lineRule="auto"/>
        <w:rPr>
          <w:rFonts w:ascii="Times New Roman" w:hAnsi="Times New Roman" w:cs="Times New Roman"/>
          <w:sz w:val="24"/>
          <w:szCs w:val="24"/>
        </w:rPr>
      </w:pPr>
    </w:p>
    <w:p w:rsidR="009F4E87" w:rsidP="00E9401B" w:rsidRDefault="009F4E87" w14:paraId="2E9A18B7" w14:textId="68B2F4F4">
      <w:pPr>
        <w:spacing w:after="0" w:line="240" w:lineRule="auto"/>
        <w:rPr>
          <w:rFonts w:ascii="Times New Roman" w:hAnsi="Times New Roman" w:cs="Times New Roman"/>
          <w:sz w:val="24"/>
          <w:szCs w:val="24"/>
        </w:rPr>
      </w:pPr>
    </w:p>
    <w:p w:rsidR="009F4E87" w:rsidP="00E9401B" w:rsidRDefault="009F4E87" w14:paraId="346C11A1" w14:textId="30ED10ED">
      <w:pPr>
        <w:spacing w:after="0" w:line="240" w:lineRule="auto"/>
        <w:rPr>
          <w:rFonts w:ascii="Times New Roman" w:hAnsi="Times New Roman" w:cs="Times New Roman"/>
          <w:sz w:val="24"/>
          <w:szCs w:val="24"/>
        </w:rPr>
      </w:pPr>
    </w:p>
    <w:p w:rsidR="009F4E87" w:rsidP="00E9401B" w:rsidRDefault="009F4E87" w14:paraId="11AF19DC" w14:textId="057FC486">
      <w:pPr>
        <w:spacing w:after="0" w:line="240" w:lineRule="auto"/>
        <w:rPr>
          <w:rFonts w:ascii="Times New Roman" w:hAnsi="Times New Roman" w:cs="Times New Roman"/>
          <w:sz w:val="24"/>
          <w:szCs w:val="24"/>
        </w:rPr>
      </w:pPr>
    </w:p>
    <w:p w:rsidR="009F4E87" w:rsidP="00E9401B" w:rsidRDefault="009F4E87" w14:paraId="11A2F39E" w14:textId="3368AAF3">
      <w:pPr>
        <w:spacing w:after="0" w:line="240" w:lineRule="auto"/>
        <w:rPr>
          <w:rFonts w:ascii="Times New Roman" w:hAnsi="Times New Roman" w:cs="Times New Roman"/>
          <w:sz w:val="24"/>
          <w:szCs w:val="24"/>
        </w:rPr>
      </w:pPr>
    </w:p>
    <w:p w:rsidR="009F4E87" w:rsidP="00E9401B" w:rsidRDefault="009F4E87" w14:paraId="5172E8BE" w14:textId="4057B144">
      <w:pPr>
        <w:spacing w:after="0" w:line="240" w:lineRule="auto"/>
        <w:rPr>
          <w:rFonts w:ascii="Times New Roman" w:hAnsi="Times New Roman" w:cs="Times New Roman"/>
          <w:sz w:val="24"/>
          <w:szCs w:val="24"/>
        </w:rPr>
      </w:pPr>
    </w:p>
    <w:p w:rsidR="009F4E87" w:rsidP="00E9401B" w:rsidRDefault="009F4E87" w14:paraId="7F385B49" w14:textId="3012FAB4">
      <w:pPr>
        <w:spacing w:after="0" w:line="240" w:lineRule="auto"/>
        <w:rPr>
          <w:rFonts w:ascii="Times New Roman" w:hAnsi="Times New Roman" w:cs="Times New Roman"/>
          <w:sz w:val="24"/>
          <w:szCs w:val="24"/>
        </w:rPr>
      </w:pPr>
    </w:p>
    <w:p w:rsidR="009F4E87" w:rsidP="00E9401B" w:rsidRDefault="009F4E87" w14:paraId="6328968B" w14:textId="27243375">
      <w:pPr>
        <w:spacing w:after="0" w:line="240" w:lineRule="auto"/>
        <w:rPr>
          <w:rFonts w:ascii="Times New Roman" w:hAnsi="Times New Roman" w:cs="Times New Roman"/>
          <w:sz w:val="24"/>
          <w:szCs w:val="24"/>
        </w:rPr>
      </w:pPr>
    </w:p>
    <w:p w:rsidR="009F4E87" w:rsidP="00E9401B" w:rsidRDefault="009F4E87" w14:paraId="32D6C4A1" w14:textId="74422602">
      <w:pPr>
        <w:spacing w:after="0" w:line="240" w:lineRule="auto"/>
        <w:rPr>
          <w:rFonts w:ascii="Times New Roman" w:hAnsi="Times New Roman" w:cs="Times New Roman"/>
          <w:sz w:val="24"/>
          <w:szCs w:val="24"/>
        </w:rPr>
      </w:pPr>
    </w:p>
    <w:p w:rsidR="009F4E87" w:rsidP="00E9401B" w:rsidRDefault="009F4E87" w14:paraId="28B90C8B" w14:textId="5E230709">
      <w:pPr>
        <w:spacing w:after="0" w:line="240" w:lineRule="auto"/>
        <w:rPr>
          <w:rFonts w:ascii="Times New Roman" w:hAnsi="Times New Roman" w:cs="Times New Roman"/>
          <w:sz w:val="24"/>
          <w:szCs w:val="24"/>
        </w:rPr>
      </w:pPr>
    </w:p>
    <w:p w:rsidR="009F4E87" w:rsidP="00E9401B" w:rsidRDefault="009F4E87" w14:paraId="00D1DC9C" w14:textId="0E08F536">
      <w:pPr>
        <w:spacing w:after="0" w:line="240" w:lineRule="auto"/>
        <w:rPr>
          <w:rFonts w:ascii="Times New Roman" w:hAnsi="Times New Roman" w:cs="Times New Roman"/>
          <w:sz w:val="24"/>
          <w:szCs w:val="24"/>
        </w:rPr>
      </w:pPr>
    </w:p>
    <w:p w:rsidR="009F4E87" w:rsidP="00E9401B" w:rsidRDefault="009F4E87" w14:paraId="08B3D65D" w14:textId="7633602C">
      <w:pPr>
        <w:spacing w:after="0" w:line="240" w:lineRule="auto"/>
        <w:rPr>
          <w:rFonts w:ascii="Times New Roman" w:hAnsi="Times New Roman" w:cs="Times New Roman"/>
          <w:sz w:val="24"/>
          <w:szCs w:val="24"/>
        </w:rPr>
      </w:pPr>
    </w:p>
    <w:p w:rsidR="009F4E87" w:rsidP="00E9401B" w:rsidRDefault="009F4E87" w14:paraId="2BFD6AE3" w14:textId="33FA621A">
      <w:pPr>
        <w:spacing w:after="0" w:line="240" w:lineRule="auto"/>
        <w:rPr>
          <w:rFonts w:ascii="Times New Roman" w:hAnsi="Times New Roman" w:cs="Times New Roman"/>
          <w:sz w:val="24"/>
          <w:szCs w:val="24"/>
        </w:rPr>
      </w:pPr>
    </w:p>
    <w:p w:rsidR="009F4E87" w:rsidP="00E9401B" w:rsidRDefault="009F4E87" w14:paraId="27925EE8" w14:textId="354FAD7E">
      <w:pPr>
        <w:spacing w:after="0" w:line="240" w:lineRule="auto"/>
        <w:rPr>
          <w:rFonts w:ascii="Times New Roman" w:hAnsi="Times New Roman" w:cs="Times New Roman"/>
          <w:sz w:val="24"/>
          <w:szCs w:val="24"/>
        </w:rPr>
      </w:pPr>
    </w:p>
    <w:p w:rsidRPr="00DC6AFC" w:rsidR="009F4E87" w:rsidP="00E9401B" w:rsidRDefault="009F4E87" w14:paraId="4CBF91FD" w14:textId="77777777">
      <w:pPr>
        <w:spacing w:after="0" w:line="240" w:lineRule="auto"/>
        <w:rPr>
          <w:rFonts w:ascii="Times New Roman" w:hAnsi="Times New Roman" w:cs="Times New Roman"/>
          <w:sz w:val="24"/>
          <w:szCs w:val="24"/>
        </w:rPr>
      </w:pPr>
    </w:p>
    <w:p w:rsidRPr="00DC6AFC" w:rsidR="00FC70C6" w:rsidRDefault="000926B2" w14:paraId="7FFF273D" w14:textId="40979AE5">
      <w:pPr>
        <w:rPr>
          <w:rFonts w:ascii="Times New Roman" w:hAnsi="Times New Roman" w:cs="Times New Roman"/>
          <w:b/>
          <w:sz w:val="24"/>
          <w:szCs w:val="24"/>
        </w:rPr>
      </w:pPr>
      <w:r w:rsidRPr="00DC6AFC">
        <w:rPr>
          <w:rFonts w:ascii="Times New Roman" w:hAnsi="Times New Roman" w:cs="Times New Roman"/>
          <w:b/>
          <w:sz w:val="24"/>
          <w:szCs w:val="24"/>
        </w:rPr>
        <w:lastRenderedPageBreak/>
        <w:t>A</w:t>
      </w:r>
      <w:r w:rsidRPr="00DC6AFC" w:rsidR="00851A20">
        <w:rPr>
          <w:rFonts w:ascii="Times New Roman" w:hAnsi="Times New Roman" w:cs="Times New Roman"/>
          <w:b/>
          <w:sz w:val="24"/>
          <w:szCs w:val="24"/>
        </w:rPr>
        <w:t>ttachments</w:t>
      </w:r>
    </w:p>
    <w:p w:rsidRPr="00DC6AFC" w:rsidR="00851A20" w:rsidP="00851A20" w:rsidRDefault="00851A20" w14:paraId="131E110C" w14:textId="3933AE0A">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B1 Applicant Consent Script</w:t>
      </w:r>
    </w:p>
    <w:p w:rsidRPr="00DC6AFC" w:rsidR="00851A20" w:rsidP="00851A20" w:rsidRDefault="00851A20" w14:paraId="0EA888A8" w14:textId="56BD13FA">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B2 Applicant Consent Script</w:t>
      </w:r>
    </w:p>
    <w:p w:rsidRPr="00DC6AFC" w:rsidR="00851A20" w:rsidP="00851A20" w:rsidRDefault="00851A20" w14:paraId="2EB454E2" w14:textId="5405D925">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Non-Research Determination Protocol</w:t>
      </w:r>
    </w:p>
    <w:p w:rsidRPr="00DC6AFC" w:rsidR="00851A20" w:rsidP="00851A20" w:rsidRDefault="00851A20" w14:paraId="1C5FBFBE"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Data Collection Instrument B1 Pre-test</w:t>
      </w:r>
    </w:p>
    <w:p w:rsidRPr="00DC6AFC" w:rsidR="00851A20" w:rsidP="00851A20" w:rsidRDefault="00851A20" w14:paraId="204B920D"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Data Collection Instrument B1 Post-test for Comparison and Program Groups</w:t>
      </w:r>
    </w:p>
    <w:p w:rsidRPr="00DC6AFC" w:rsidR="00851A20" w:rsidP="00851A20" w:rsidRDefault="00851A20" w14:paraId="0E2EAEC7"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Data Collection Instrument B2 Pre-test</w:t>
      </w:r>
    </w:p>
    <w:p w:rsidRPr="00DC6AFC" w:rsidR="00851A20" w:rsidP="00851A20" w:rsidRDefault="00851A20" w14:paraId="2FF3C8A8" w14:textId="319F150B">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Data Collection Instrument B2 Post-test for Comparison and Program Groups</w:t>
      </w:r>
    </w:p>
    <w:p w:rsidRPr="00DC6AFC" w:rsidR="000D7B7E" w:rsidP="00C44652" w:rsidRDefault="000D7B7E" w14:paraId="7D35A666" w14:textId="71936839">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B1 Applicant Recruitment Script</w:t>
      </w:r>
    </w:p>
    <w:p w:rsidRPr="00DC6AFC" w:rsidR="00C44652" w:rsidP="00C44652" w:rsidRDefault="00C44652" w14:paraId="5D5E781D"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B1 Applicant Screener</w:t>
      </w:r>
    </w:p>
    <w:p w:rsidRPr="00DC6AFC" w:rsidR="00C44652" w:rsidP="00C44652" w:rsidRDefault="000D7B7E" w14:paraId="5F1BA1BA"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B2 Applicant Recruitment Script</w:t>
      </w:r>
    </w:p>
    <w:p w:rsidRPr="00DC6AFC" w:rsidR="00C44652" w:rsidP="00C44652" w:rsidRDefault="008353AF" w14:paraId="44F5C238"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B2 Applicant Screener</w:t>
      </w:r>
    </w:p>
    <w:p w:rsidRPr="00DC6AFC" w:rsidR="00AE3DBE" w:rsidP="00AE3DBE" w:rsidRDefault="000D7B7E" w14:paraId="65C09306"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 xml:space="preserve">B1 Photo </w:t>
      </w:r>
      <w:r w:rsidRPr="00DC6AFC" w:rsidR="000926B2">
        <w:rPr>
          <w:rFonts w:ascii="Times New Roman" w:hAnsi="Times New Roman" w:cs="Times New Roman"/>
          <w:sz w:val="24"/>
          <w:szCs w:val="24"/>
        </w:rPr>
        <w:t>Novella</w:t>
      </w:r>
    </w:p>
    <w:p w:rsidRPr="00DC6AFC" w:rsidR="00AE3DBE" w:rsidP="00AE3DBE" w:rsidRDefault="000D7B7E" w14:paraId="7F8F4BDC"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B2 Photo Novella</w:t>
      </w:r>
    </w:p>
    <w:p w:rsidRPr="00DC6AFC" w:rsidR="00AE3DBE" w:rsidP="00AE3DBE" w:rsidRDefault="000D7B7E" w14:paraId="692B2A77" w14:textId="7777777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B1</w:t>
      </w:r>
      <w:r w:rsidRPr="00DC6AFC" w:rsidR="00096BF3">
        <w:rPr>
          <w:rFonts w:ascii="Times New Roman" w:hAnsi="Times New Roman" w:cs="Times New Roman"/>
          <w:sz w:val="24"/>
          <w:szCs w:val="24"/>
        </w:rPr>
        <w:t>B2 Educational Video Script</w:t>
      </w:r>
      <w:r w:rsidRPr="00DC6AFC" w:rsidR="000926B2">
        <w:rPr>
          <w:rFonts w:ascii="Times New Roman" w:hAnsi="Times New Roman" w:cs="Times New Roman"/>
          <w:sz w:val="24"/>
          <w:szCs w:val="24"/>
        </w:rPr>
        <w:t xml:space="preserve"> </w:t>
      </w:r>
    </w:p>
    <w:p w:rsidRPr="00DC6AFC" w:rsidR="00815237" w:rsidP="00AE3DBE" w:rsidRDefault="00815237" w14:paraId="014447B0" w14:textId="29562737">
      <w:pPr>
        <w:pStyle w:val="ListParagraph"/>
        <w:numPr>
          <w:ilvl w:val="0"/>
          <w:numId w:val="14"/>
        </w:numPr>
        <w:rPr>
          <w:rFonts w:ascii="Times New Roman" w:hAnsi="Times New Roman" w:cs="Times New Roman"/>
          <w:sz w:val="24"/>
          <w:szCs w:val="24"/>
        </w:rPr>
      </w:pPr>
      <w:r w:rsidRPr="00DC6AFC">
        <w:rPr>
          <w:rFonts w:ascii="Times New Roman" w:hAnsi="Times New Roman" w:cs="Times New Roman"/>
          <w:sz w:val="24"/>
          <w:szCs w:val="24"/>
        </w:rPr>
        <w:t>Directory</w:t>
      </w:r>
    </w:p>
    <w:p w:rsidRPr="00DC6AFC" w:rsidR="00C92590" w:rsidP="00C92590" w:rsidRDefault="00C92590" w14:paraId="1FFD5E10" w14:textId="5AB9987F">
      <w:pPr>
        <w:ind w:left="360"/>
        <w:rPr>
          <w:rFonts w:ascii="Times New Roman" w:hAnsi="Times New Roman" w:cs="Times New Roman"/>
          <w:sz w:val="24"/>
          <w:szCs w:val="24"/>
        </w:rPr>
      </w:pPr>
    </w:p>
    <w:p w:rsidRPr="00DC6AFC" w:rsidR="00C92590" w:rsidP="00C92590" w:rsidRDefault="00C92590" w14:paraId="38B13150" w14:textId="4C901274">
      <w:pPr>
        <w:rPr>
          <w:rFonts w:ascii="Times New Roman" w:hAnsi="Times New Roman" w:cs="Times New Roman"/>
          <w:b/>
          <w:sz w:val="24"/>
          <w:szCs w:val="24"/>
        </w:rPr>
      </w:pPr>
      <w:r w:rsidRPr="00DC6AFC">
        <w:rPr>
          <w:rFonts w:ascii="Times New Roman" w:hAnsi="Times New Roman" w:cs="Times New Roman"/>
          <w:b/>
          <w:sz w:val="24"/>
          <w:szCs w:val="24"/>
        </w:rPr>
        <w:t>REFERENCES (APA)</w:t>
      </w:r>
    </w:p>
    <w:p w:rsidRPr="00DC6AFC" w:rsidR="00C92590" w:rsidP="006A0331" w:rsidRDefault="00C92590" w14:paraId="0F39A3D9" w14:textId="4CD76F74">
      <w:pPr>
        <w:pStyle w:val="cpformat"/>
        <w:shd w:val="clear" w:color="auto" w:fill="FFFFFF"/>
        <w:spacing w:after="0"/>
        <w:ind w:left="720" w:right="75" w:hanging="720"/>
      </w:pPr>
      <w:proofErr w:type="spellStart"/>
      <w:r w:rsidRPr="00DC6AFC">
        <w:rPr>
          <w:color w:val="000000"/>
          <w:lang w:val="en"/>
        </w:rPr>
        <w:t>Koplan</w:t>
      </w:r>
      <w:proofErr w:type="spellEnd"/>
      <w:r w:rsidRPr="00DC6AFC">
        <w:rPr>
          <w:color w:val="000000"/>
          <w:lang w:val="en"/>
        </w:rPr>
        <w:t xml:space="preserve">, J., Milstein, R., &amp; </w:t>
      </w:r>
      <w:proofErr w:type="spellStart"/>
      <w:r w:rsidRPr="00DC6AFC">
        <w:rPr>
          <w:color w:val="000000"/>
          <w:lang w:val="en"/>
        </w:rPr>
        <w:t>Wetterhall</w:t>
      </w:r>
      <w:proofErr w:type="spellEnd"/>
      <w:r w:rsidRPr="00DC6AFC">
        <w:rPr>
          <w:color w:val="000000"/>
          <w:lang w:val="en"/>
        </w:rPr>
        <w:t>, S. (1999). Framework for Program Evaluation in Public Health. Retrieved from https://www.cdc.gov/mmwr/preview/mmwrhtml/rr4811a1.htm</w:t>
      </w:r>
    </w:p>
    <w:p w:rsidRPr="00DC6AFC" w:rsidR="00C92590" w:rsidP="00DB3E07" w:rsidRDefault="00C92590" w14:paraId="387EE146" w14:textId="7D465BB8">
      <w:pPr>
        <w:spacing w:line="240" w:lineRule="auto"/>
        <w:rPr>
          <w:rFonts w:ascii="Times New Roman" w:hAnsi="Times New Roman" w:cs="Times New Roman"/>
          <w:sz w:val="24"/>
          <w:szCs w:val="24"/>
        </w:rPr>
      </w:pPr>
      <w:r w:rsidRPr="00DC6AFC">
        <w:rPr>
          <w:rFonts w:ascii="Times New Roman" w:hAnsi="Times New Roman" w:cs="Times New Roman"/>
          <w:sz w:val="24"/>
          <w:szCs w:val="24"/>
        </w:rPr>
        <w:t xml:space="preserve">Rosenstock, I.M. (1974). Historical origins of the Health Belief Model. </w:t>
      </w:r>
      <w:r w:rsidRPr="00DC6AFC">
        <w:rPr>
          <w:rFonts w:ascii="Times New Roman" w:hAnsi="Times New Roman" w:cs="Times New Roman"/>
          <w:i/>
          <w:sz w:val="24"/>
          <w:szCs w:val="24"/>
        </w:rPr>
        <w:t xml:space="preserve">Health Education Monographs, </w:t>
      </w:r>
      <w:r w:rsidRPr="00DC6AFC">
        <w:rPr>
          <w:rFonts w:ascii="Times New Roman" w:hAnsi="Times New Roman" w:cs="Times New Roman"/>
          <w:sz w:val="24"/>
          <w:szCs w:val="24"/>
        </w:rPr>
        <w:t xml:space="preserve">2, 328-335. </w:t>
      </w:r>
    </w:p>
    <w:p w:rsidRPr="00281FC3" w:rsidR="00C92590" w:rsidP="00C92590" w:rsidRDefault="00C92590" w14:paraId="1D1C2B10" w14:textId="77777777">
      <w:pPr>
        <w:ind w:left="360"/>
        <w:rPr>
          <w:rFonts w:ascii="Times New Roman" w:hAnsi="Times New Roman" w:cs="Times New Roman"/>
        </w:rPr>
      </w:pPr>
    </w:p>
    <w:sectPr w:rsidRPr="00281FC3" w:rsidR="00C92590" w:rsidSect="00D26908">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0F81" w14:textId="77777777" w:rsidR="003123DF" w:rsidRDefault="003123DF" w:rsidP="00993888">
      <w:pPr>
        <w:spacing w:after="0" w:line="240" w:lineRule="auto"/>
      </w:pPr>
      <w:r>
        <w:separator/>
      </w:r>
    </w:p>
  </w:endnote>
  <w:endnote w:type="continuationSeparator" w:id="0">
    <w:p w14:paraId="45F508C8" w14:textId="77777777" w:rsidR="003123DF" w:rsidRDefault="003123DF" w:rsidP="0099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995676"/>
      <w:docPartObj>
        <w:docPartGallery w:val="Page Numbers (Bottom of Page)"/>
        <w:docPartUnique/>
      </w:docPartObj>
    </w:sdtPr>
    <w:sdtEndPr>
      <w:rPr>
        <w:noProof/>
      </w:rPr>
    </w:sdtEndPr>
    <w:sdtContent>
      <w:p w14:paraId="579895C2" w14:textId="727E62B7" w:rsidR="003123DF" w:rsidRDefault="003123DF">
        <w:pPr>
          <w:pStyle w:val="Footer"/>
          <w:jc w:val="right"/>
        </w:pPr>
        <w:r>
          <w:fldChar w:fldCharType="begin"/>
        </w:r>
        <w:r>
          <w:instrText xml:space="preserve"> PAGE   \* MERGEFORMAT </w:instrText>
        </w:r>
        <w:r>
          <w:fldChar w:fldCharType="separate"/>
        </w:r>
        <w:r w:rsidR="00F6545F">
          <w:rPr>
            <w:noProof/>
          </w:rPr>
          <w:t>2</w:t>
        </w:r>
        <w:r>
          <w:rPr>
            <w:noProof/>
          </w:rPr>
          <w:fldChar w:fldCharType="end"/>
        </w:r>
      </w:p>
    </w:sdtContent>
  </w:sdt>
  <w:p w14:paraId="58EFCA7C" w14:textId="77777777" w:rsidR="003123DF" w:rsidRDefault="00312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822E" w14:textId="77777777" w:rsidR="003123DF" w:rsidRDefault="003123DF" w:rsidP="00993888">
      <w:pPr>
        <w:spacing w:after="0" w:line="240" w:lineRule="auto"/>
      </w:pPr>
      <w:r>
        <w:separator/>
      </w:r>
    </w:p>
  </w:footnote>
  <w:footnote w:type="continuationSeparator" w:id="0">
    <w:p w14:paraId="7B1820F7" w14:textId="77777777" w:rsidR="003123DF" w:rsidRDefault="003123DF" w:rsidP="0099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E952" w14:textId="1A51FE4D" w:rsidR="003123DF" w:rsidRDefault="00312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783B"/>
    <w:multiLevelType w:val="multilevel"/>
    <w:tmpl w:val="90A47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CB1BAD"/>
    <w:multiLevelType w:val="hybridMultilevel"/>
    <w:tmpl w:val="5DE8E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D04B2"/>
    <w:multiLevelType w:val="hybridMultilevel"/>
    <w:tmpl w:val="DCE4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22CA7"/>
    <w:multiLevelType w:val="hybridMultilevel"/>
    <w:tmpl w:val="6F3E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F3879"/>
    <w:multiLevelType w:val="hybridMultilevel"/>
    <w:tmpl w:val="50205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A83F8D"/>
    <w:multiLevelType w:val="hybridMultilevel"/>
    <w:tmpl w:val="7BB0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52461"/>
    <w:multiLevelType w:val="hybridMultilevel"/>
    <w:tmpl w:val="6C7A08CA"/>
    <w:lvl w:ilvl="0" w:tplc="85E41BC8">
      <w:start w:val="1"/>
      <w:numFmt w:val="upp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F5C49"/>
    <w:multiLevelType w:val="hybridMultilevel"/>
    <w:tmpl w:val="558AF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F11226"/>
    <w:multiLevelType w:val="hybridMultilevel"/>
    <w:tmpl w:val="09EA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E524D"/>
    <w:multiLevelType w:val="hybridMultilevel"/>
    <w:tmpl w:val="1D44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7069A"/>
    <w:multiLevelType w:val="hybridMultilevel"/>
    <w:tmpl w:val="AA88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56D8E"/>
    <w:multiLevelType w:val="hybridMultilevel"/>
    <w:tmpl w:val="C7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25B23"/>
    <w:multiLevelType w:val="hybridMultilevel"/>
    <w:tmpl w:val="44F8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50435"/>
    <w:multiLevelType w:val="hybridMultilevel"/>
    <w:tmpl w:val="399A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3"/>
  </w:num>
  <w:num w:numId="5">
    <w:abstractNumId w:val="0"/>
  </w:num>
  <w:num w:numId="6">
    <w:abstractNumId w:val="7"/>
  </w:num>
  <w:num w:numId="7">
    <w:abstractNumId w:val="11"/>
  </w:num>
  <w:num w:numId="8">
    <w:abstractNumId w:val="8"/>
  </w:num>
  <w:num w:numId="9">
    <w:abstractNumId w:val="2"/>
  </w:num>
  <w:num w:numId="10">
    <w:abstractNumId w:val="5"/>
  </w:num>
  <w:num w:numId="11">
    <w:abstractNumId w:val="12"/>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B2"/>
    <w:rsid w:val="0004193D"/>
    <w:rsid w:val="00053AE4"/>
    <w:rsid w:val="00060C77"/>
    <w:rsid w:val="00060EA3"/>
    <w:rsid w:val="000624DF"/>
    <w:rsid w:val="000926B2"/>
    <w:rsid w:val="000936F8"/>
    <w:rsid w:val="00096BF3"/>
    <w:rsid w:val="000A77E1"/>
    <w:rsid w:val="000C6326"/>
    <w:rsid w:val="000D7B7E"/>
    <w:rsid w:val="000E777E"/>
    <w:rsid w:val="00100923"/>
    <w:rsid w:val="001071CC"/>
    <w:rsid w:val="00121D02"/>
    <w:rsid w:val="001223B1"/>
    <w:rsid w:val="001405B7"/>
    <w:rsid w:val="001532E6"/>
    <w:rsid w:val="00165AD0"/>
    <w:rsid w:val="0017478D"/>
    <w:rsid w:val="00181449"/>
    <w:rsid w:val="001C43FA"/>
    <w:rsid w:val="001D1C92"/>
    <w:rsid w:val="001D6F96"/>
    <w:rsid w:val="001E1928"/>
    <w:rsid w:val="001F4008"/>
    <w:rsid w:val="00207928"/>
    <w:rsid w:val="00212063"/>
    <w:rsid w:val="00274EF7"/>
    <w:rsid w:val="00275EAB"/>
    <w:rsid w:val="00281FC3"/>
    <w:rsid w:val="00295656"/>
    <w:rsid w:val="0030423E"/>
    <w:rsid w:val="003105A2"/>
    <w:rsid w:val="003123DF"/>
    <w:rsid w:val="00337332"/>
    <w:rsid w:val="00340A58"/>
    <w:rsid w:val="00351985"/>
    <w:rsid w:val="0035626A"/>
    <w:rsid w:val="0036185E"/>
    <w:rsid w:val="00376D4D"/>
    <w:rsid w:val="0038515B"/>
    <w:rsid w:val="003D19F1"/>
    <w:rsid w:val="00462061"/>
    <w:rsid w:val="00466DD1"/>
    <w:rsid w:val="004871CD"/>
    <w:rsid w:val="004B302B"/>
    <w:rsid w:val="00505BB5"/>
    <w:rsid w:val="00517115"/>
    <w:rsid w:val="00521A43"/>
    <w:rsid w:val="00547487"/>
    <w:rsid w:val="00551DD1"/>
    <w:rsid w:val="00554AA0"/>
    <w:rsid w:val="00570311"/>
    <w:rsid w:val="00581373"/>
    <w:rsid w:val="005A1BEB"/>
    <w:rsid w:val="005B7816"/>
    <w:rsid w:val="005C19E3"/>
    <w:rsid w:val="005E55BF"/>
    <w:rsid w:val="00606838"/>
    <w:rsid w:val="006810C2"/>
    <w:rsid w:val="006A0331"/>
    <w:rsid w:val="006A2F7B"/>
    <w:rsid w:val="006A4A6E"/>
    <w:rsid w:val="006B3C43"/>
    <w:rsid w:val="00711311"/>
    <w:rsid w:val="00713812"/>
    <w:rsid w:val="00716F73"/>
    <w:rsid w:val="00753CC7"/>
    <w:rsid w:val="00766709"/>
    <w:rsid w:val="00786A18"/>
    <w:rsid w:val="007B5025"/>
    <w:rsid w:val="007E774F"/>
    <w:rsid w:val="00801442"/>
    <w:rsid w:val="00807E99"/>
    <w:rsid w:val="00811959"/>
    <w:rsid w:val="00813B52"/>
    <w:rsid w:val="00815237"/>
    <w:rsid w:val="008353AF"/>
    <w:rsid w:val="00851A20"/>
    <w:rsid w:val="00852CDA"/>
    <w:rsid w:val="00856077"/>
    <w:rsid w:val="00865212"/>
    <w:rsid w:val="00866C4A"/>
    <w:rsid w:val="008E63B1"/>
    <w:rsid w:val="009123A1"/>
    <w:rsid w:val="00932C3D"/>
    <w:rsid w:val="009428E3"/>
    <w:rsid w:val="00960EE8"/>
    <w:rsid w:val="009755E9"/>
    <w:rsid w:val="00993888"/>
    <w:rsid w:val="009A19F6"/>
    <w:rsid w:val="009B0432"/>
    <w:rsid w:val="009D45B2"/>
    <w:rsid w:val="009F4E87"/>
    <w:rsid w:val="00A064F7"/>
    <w:rsid w:val="00A21867"/>
    <w:rsid w:val="00A23B1B"/>
    <w:rsid w:val="00A36F7D"/>
    <w:rsid w:val="00A37749"/>
    <w:rsid w:val="00A37AC0"/>
    <w:rsid w:val="00A45E97"/>
    <w:rsid w:val="00A57080"/>
    <w:rsid w:val="00A65521"/>
    <w:rsid w:val="00A71DCA"/>
    <w:rsid w:val="00AA431E"/>
    <w:rsid w:val="00AC00F9"/>
    <w:rsid w:val="00AD2F56"/>
    <w:rsid w:val="00AE1244"/>
    <w:rsid w:val="00AE3DBE"/>
    <w:rsid w:val="00AF32DA"/>
    <w:rsid w:val="00B116D6"/>
    <w:rsid w:val="00B12BDA"/>
    <w:rsid w:val="00B40420"/>
    <w:rsid w:val="00B42EE7"/>
    <w:rsid w:val="00B43F40"/>
    <w:rsid w:val="00B610B5"/>
    <w:rsid w:val="00B72731"/>
    <w:rsid w:val="00B75051"/>
    <w:rsid w:val="00B877A4"/>
    <w:rsid w:val="00B877FE"/>
    <w:rsid w:val="00BA50FF"/>
    <w:rsid w:val="00BA6F82"/>
    <w:rsid w:val="00BB7B24"/>
    <w:rsid w:val="00BE5052"/>
    <w:rsid w:val="00C36EB6"/>
    <w:rsid w:val="00C41B12"/>
    <w:rsid w:val="00C44652"/>
    <w:rsid w:val="00C5484C"/>
    <w:rsid w:val="00C54C98"/>
    <w:rsid w:val="00C717C6"/>
    <w:rsid w:val="00C726F6"/>
    <w:rsid w:val="00C85D1A"/>
    <w:rsid w:val="00C92590"/>
    <w:rsid w:val="00C951D1"/>
    <w:rsid w:val="00CA0DC5"/>
    <w:rsid w:val="00CC269B"/>
    <w:rsid w:val="00D14903"/>
    <w:rsid w:val="00D178DB"/>
    <w:rsid w:val="00D26908"/>
    <w:rsid w:val="00D35B61"/>
    <w:rsid w:val="00D923A1"/>
    <w:rsid w:val="00DB3E07"/>
    <w:rsid w:val="00DC0CB5"/>
    <w:rsid w:val="00DC6AFC"/>
    <w:rsid w:val="00DD104B"/>
    <w:rsid w:val="00E00EFC"/>
    <w:rsid w:val="00E41ED8"/>
    <w:rsid w:val="00E41EE3"/>
    <w:rsid w:val="00E53F4A"/>
    <w:rsid w:val="00E87152"/>
    <w:rsid w:val="00E9401B"/>
    <w:rsid w:val="00EF18D6"/>
    <w:rsid w:val="00F03067"/>
    <w:rsid w:val="00F16F90"/>
    <w:rsid w:val="00F34DA1"/>
    <w:rsid w:val="00F6545F"/>
    <w:rsid w:val="00F70024"/>
    <w:rsid w:val="00F80262"/>
    <w:rsid w:val="00FA756F"/>
    <w:rsid w:val="00FC3974"/>
    <w:rsid w:val="00FC70C6"/>
    <w:rsid w:val="00FD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14:docId w14:val="66B07232"/>
  <w15:chartTrackingRefBased/>
  <w15:docId w15:val="{43CAC383-E399-40B4-83F8-5A43F7F7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E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926B2"/>
    <w:pPr>
      <w:spacing w:before="480" w:after="240" w:line="276" w:lineRule="auto"/>
      <w:outlineLvl w:val="1"/>
    </w:pPr>
    <w:rPr>
      <w:rFonts w:ascii="Times New Roman" w:eastAsiaTheme="min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6B2"/>
    <w:pPr>
      <w:ind w:left="720"/>
      <w:contextualSpacing/>
    </w:pPr>
  </w:style>
  <w:style w:type="character" w:customStyle="1" w:styleId="Heading2Char">
    <w:name w:val="Heading 2 Char"/>
    <w:basedOn w:val="DefaultParagraphFont"/>
    <w:link w:val="Heading2"/>
    <w:rsid w:val="000926B2"/>
    <w:rPr>
      <w:rFonts w:ascii="Times New Roman" w:eastAsiaTheme="minorEastAsia" w:hAnsi="Times New Roman" w:cs="Times New Roman"/>
      <w:b/>
      <w:sz w:val="24"/>
      <w:szCs w:val="24"/>
    </w:rPr>
  </w:style>
  <w:style w:type="character" w:styleId="Hyperlink">
    <w:name w:val="Hyperlink"/>
    <w:basedOn w:val="DefaultParagraphFont"/>
    <w:uiPriority w:val="99"/>
    <w:unhideWhenUsed/>
    <w:rsid w:val="00E9401B"/>
    <w:rPr>
      <w:color w:val="0563C1" w:themeColor="hyperlink"/>
      <w:u w:val="single"/>
    </w:rPr>
  </w:style>
  <w:style w:type="table" w:styleId="TableGrid">
    <w:name w:val="Table Grid"/>
    <w:basedOn w:val="TableNormal"/>
    <w:uiPriority w:val="59"/>
    <w:rsid w:val="000E77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71CC"/>
    <w:rPr>
      <w:sz w:val="16"/>
      <w:szCs w:val="16"/>
    </w:rPr>
  </w:style>
  <w:style w:type="paragraph" w:styleId="CommentText">
    <w:name w:val="annotation text"/>
    <w:basedOn w:val="Normal"/>
    <w:link w:val="CommentTextChar"/>
    <w:uiPriority w:val="99"/>
    <w:unhideWhenUsed/>
    <w:rsid w:val="001071CC"/>
    <w:pPr>
      <w:spacing w:line="240" w:lineRule="auto"/>
    </w:pPr>
    <w:rPr>
      <w:sz w:val="20"/>
      <w:szCs w:val="20"/>
    </w:rPr>
  </w:style>
  <w:style w:type="character" w:customStyle="1" w:styleId="CommentTextChar">
    <w:name w:val="Comment Text Char"/>
    <w:basedOn w:val="DefaultParagraphFont"/>
    <w:link w:val="CommentText"/>
    <w:uiPriority w:val="99"/>
    <w:rsid w:val="001071CC"/>
    <w:rPr>
      <w:sz w:val="20"/>
      <w:szCs w:val="20"/>
    </w:rPr>
  </w:style>
  <w:style w:type="paragraph" w:styleId="CommentSubject">
    <w:name w:val="annotation subject"/>
    <w:basedOn w:val="CommentText"/>
    <w:next w:val="CommentText"/>
    <w:link w:val="CommentSubjectChar"/>
    <w:uiPriority w:val="99"/>
    <w:semiHidden/>
    <w:unhideWhenUsed/>
    <w:rsid w:val="001071CC"/>
    <w:rPr>
      <w:b/>
      <w:bCs/>
    </w:rPr>
  </w:style>
  <w:style w:type="character" w:customStyle="1" w:styleId="CommentSubjectChar">
    <w:name w:val="Comment Subject Char"/>
    <w:basedOn w:val="CommentTextChar"/>
    <w:link w:val="CommentSubject"/>
    <w:uiPriority w:val="99"/>
    <w:semiHidden/>
    <w:rsid w:val="001071CC"/>
    <w:rPr>
      <w:b/>
      <w:bCs/>
      <w:sz w:val="20"/>
      <w:szCs w:val="20"/>
    </w:rPr>
  </w:style>
  <w:style w:type="paragraph" w:styleId="BalloonText">
    <w:name w:val="Balloon Text"/>
    <w:basedOn w:val="Normal"/>
    <w:link w:val="BalloonTextChar"/>
    <w:uiPriority w:val="99"/>
    <w:semiHidden/>
    <w:unhideWhenUsed/>
    <w:rsid w:val="0010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1CC"/>
    <w:rPr>
      <w:rFonts w:ascii="Segoe UI" w:hAnsi="Segoe UI" w:cs="Segoe UI"/>
      <w:sz w:val="18"/>
      <w:szCs w:val="18"/>
    </w:rPr>
  </w:style>
  <w:style w:type="paragraph" w:styleId="TOC2">
    <w:name w:val="toc 2"/>
    <w:basedOn w:val="Normal"/>
    <w:next w:val="Normal"/>
    <w:autoRedefine/>
    <w:uiPriority w:val="39"/>
    <w:unhideWhenUsed/>
    <w:rsid w:val="00275EAB"/>
    <w:pPr>
      <w:tabs>
        <w:tab w:val="left" w:pos="660"/>
        <w:tab w:val="right" w:leader="dot" w:pos="10070"/>
      </w:tabs>
      <w:spacing w:after="100" w:line="240" w:lineRule="auto"/>
      <w:ind w:left="220"/>
    </w:pPr>
  </w:style>
  <w:style w:type="paragraph" w:styleId="TOC3">
    <w:name w:val="toc 3"/>
    <w:basedOn w:val="Normal"/>
    <w:next w:val="Normal"/>
    <w:autoRedefine/>
    <w:uiPriority w:val="39"/>
    <w:unhideWhenUsed/>
    <w:rsid w:val="00F6545F"/>
    <w:pPr>
      <w:keepNext/>
      <w:keepLines/>
      <w:spacing w:before="480" w:after="0" w:line="360" w:lineRule="auto"/>
      <w:jc w:val="center"/>
    </w:pPr>
  </w:style>
  <w:style w:type="character" w:customStyle="1" w:styleId="Heading1Char">
    <w:name w:val="Heading 1 Char"/>
    <w:basedOn w:val="DefaultParagraphFont"/>
    <w:link w:val="Heading1"/>
    <w:uiPriority w:val="9"/>
    <w:rsid w:val="00275EA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5EAB"/>
    <w:pPr>
      <w:outlineLvl w:val="9"/>
    </w:pPr>
  </w:style>
  <w:style w:type="paragraph" w:styleId="Header">
    <w:name w:val="header"/>
    <w:basedOn w:val="Normal"/>
    <w:link w:val="HeaderChar"/>
    <w:uiPriority w:val="99"/>
    <w:unhideWhenUsed/>
    <w:rsid w:val="00993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888"/>
  </w:style>
  <w:style w:type="paragraph" w:styleId="Footer">
    <w:name w:val="footer"/>
    <w:basedOn w:val="Normal"/>
    <w:link w:val="FooterChar"/>
    <w:uiPriority w:val="99"/>
    <w:unhideWhenUsed/>
    <w:rsid w:val="00993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888"/>
  </w:style>
  <w:style w:type="paragraph" w:styleId="NoSpacing">
    <w:name w:val="No Spacing"/>
    <w:uiPriority w:val="1"/>
    <w:qFormat/>
    <w:rsid w:val="0036185E"/>
    <w:pPr>
      <w:spacing w:after="0" w:line="240" w:lineRule="auto"/>
    </w:pPr>
    <w:rPr>
      <w:rFonts w:ascii="Calibri" w:eastAsia="Calibri" w:hAnsi="Calibri" w:cs="Times New Roman"/>
    </w:rPr>
  </w:style>
  <w:style w:type="paragraph" w:customStyle="1" w:styleId="cpformat">
    <w:name w:val="cpformat"/>
    <w:basedOn w:val="Normal"/>
    <w:rsid w:val="00C9259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F6545F"/>
    <w:pPr>
      <w:spacing w:after="0" w:line="240" w:lineRule="auto"/>
    </w:pPr>
  </w:style>
  <w:style w:type="character" w:styleId="FootnoteReference">
    <w:name w:val="footnote reference"/>
    <w:basedOn w:val="DefaultParagraphFont"/>
    <w:uiPriority w:val="99"/>
    <w:semiHidden/>
    <w:unhideWhenUsed/>
    <w:rsid w:val="005813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6512">
      <w:bodyDiv w:val="1"/>
      <w:marLeft w:val="0"/>
      <w:marRight w:val="0"/>
      <w:marTop w:val="0"/>
      <w:marBottom w:val="0"/>
      <w:divBdr>
        <w:top w:val="none" w:sz="0" w:space="0" w:color="auto"/>
        <w:left w:val="none" w:sz="0" w:space="0" w:color="auto"/>
        <w:bottom w:val="none" w:sz="0" w:space="0" w:color="auto"/>
        <w:right w:val="none" w:sz="0" w:space="0" w:color="auto"/>
      </w:divBdr>
    </w:div>
    <w:div w:id="440686001">
      <w:bodyDiv w:val="1"/>
      <w:marLeft w:val="0"/>
      <w:marRight w:val="0"/>
      <w:marTop w:val="0"/>
      <w:marBottom w:val="0"/>
      <w:divBdr>
        <w:top w:val="none" w:sz="0" w:space="0" w:color="auto"/>
        <w:left w:val="none" w:sz="0" w:space="0" w:color="auto"/>
        <w:bottom w:val="none" w:sz="0" w:space="0" w:color="auto"/>
        <w:right w:val="none" w:sz="0" w:space="0" w:color="auto"/>
      </w:divBdr>
    </w:div>
    <w:div w:id="570115202">
      <w:bodyDiv w:val="1"/>
      <w:marLeft w:val="0"/>
      <w:marRight w:val="0"/>
      <w:marTop w:val="0"/>
      <w:marBottom w:val="0"/>
      <w:divBdr>
        <w:top w:val="none" w:sz="0" w:space="0" w:color="auto"/>
        <w:left w:val="none" w:sz="0" w:space="0" w:color="auto"/>
        <w:bottom w:val="none" w:sz="0" w:space="0" w:color="auto"/>
        <w:right w:val="none" w:sz="0" w:space="0" w:color="auto"/>
      </w:divBdr>
    </w:div>
    <w:div w:id="686907747">
      <w:bodyDiv w:val="1"/>
      <w:marLeft w:val="0"/>
      <w:marRight w:val="0"/>
      <w:marTop w:val="0"/>
      <w:marBottom w:val="0"/>
      <w:divBdr>
        <w:top w:val="none" w:sz="0" w:space="0" w:color="auto"/>
        <w:left w:val="none" w:sz="0" w:space="0" w:color="auto"/>
        <w:bottom w:val="none" w:sz="0" w:space="0" w:color="auto"/>
        <w:right w:val="none" w:sz="0" w:space="0" w:color="auto"/>
      </w:divBdr>
    </w:div>
    <w:div w:id="1020621289">
      <w:bodyDiv w:val="1"/>
      <w:marLeft w:val="0"/>
      <w:marRight w:val="0"/>
      <w:marTop w:val="0"/>
      <w:marBottom w:val="0"/>
      <w:divBdr>
        <w:top w:val="none" w:sz="0" w:space="0" w:color="auto"/>
        <w:left w:val="none" w:sz="0" w:space="0" w:color="auto"/>
        <w:bottom w:val="none" w:sz="0" w:space="0" w:color="auto"/>
        <w:right w:val="none" w:sz="0" w:space="0" w:color="auto"/>
      </w:divBdr>
    </w:div>
    <w:div w:id="1101875541">
      <w:bodyDiv w:val="1"/>
      <w:marLeft w:val="0"/>
      <w:marRight w:val="0"/>
      <w:marTop w:val="0"/>
      <w:marBottom w:val="0"/>
      <w:divBdr>
        <w:top w:val="none" w:sz="0" w:space="0" w:color="auto"/>
        <w:left w:val="none" w:sz="0" w:space="0" w:color="auto"/>
        <w:bottom w:val="none" w:sz="0" w:space="0" w:color="auto"/>
        <w:right w:val="none" w:sz="0" w:space="0" w:color="auto"/>
      </w:divBdr>
    </w:div>
    <w:div w:id="1538005997">
      <w:bodyDiv w:val="1"/>
      <w:marLeft w:val="0"/>
      <w:marRight w:val="0"/>
      <w:marTop w:val="0"/>
      <w:marBottom w:val="0"/>
      <w:divBdr>
        <w:top w:val="none" w:sz="0" w:space="0" w:color="auto"/>
        <w:left w:val="none" w:sz="0" w:space="0" w:color="auto"/>
        <w:bottom w:val="none" w:sz="0" w:space="0" w:color="auto"/>
        <w:right w:val="none" w:sz="0" w:space="0" w:color="auto"/>
      </w:divBdr>
      <w:divsChild>
        <w:div w:id="1184977708">
          <w:marLeft w:val="0"/>
          <w:marRight w:val="0"/>
          <w:marTop w:val="0"/>
          <w:marBottom w:val="100"/>
          <w:divBdr>
            <w:top w:val="none" w:sz="0" w:space="0" w:color="auto"/>
            <w:left w:val="none" w:sz="0" w:space="0" w:color="auto"/>
            <w:bottom w:val="none" w:sz="0" w:space="0" w:color="auto"/>
            <w:right w:val="none" w:sz="0" w:space="0" w:color="auto"/>
          </w:divBdr>
          <w:divsChild>
            <w:div w:id="1642613290">
              <w:marLeft w:val="0"/>
              <w:marRight w:val="0"/>
              <w:marTop w:val="100"/>
              <w:marBottom w:val="100"/>
              <w:divBdr>
                <w:top w:val="none" w:sz="0" w:space="0" w:color="auto"/>
                <w:left w:val="none" w:sz="0" w:space="0" w:color="auto"/>
                <w:bottom w:val="none" w:sz="0" w:space="0" w:color="auto"/>
                <w:right w:val="none" w:sz="0" w:space="0" w:color="auto"/>
              </w:divBdr>
              <w:divsChild>
                <w:div w:id="364869002">
                  <w:marLeft w:val="0"/>
                  <w:marRight w:val="0"/>
                  <w:marTop w:val="0"/>
                  <w:marBottom w:val="0"/>
                  <w:divBdr>
                    <w:top w:val="none" w:sz="0" w:space="0" w:color="auto"/>
                    <w:left w:val="none" w:sz="0" w:space="0" w:color="auto"/>
                    <w:bottom w:val="none" w:sz="0" w:space="0" w:color="auto"/>
                    <w:right w:val="none" w:sz="0" w:space="0" w:color="auto"/>
                  </w:divBdr>
                  <w:divsChild>
                    <w:div w:id="574316037">
                      <w:marLeft w:val="150"/>
                      <w:marRight w:val="150"/>
                      <w:marTop w:val="150"/>
                      <w:marBottom w:val="150"/>
                      <w:divBdr>
                        <w:top w:val="none" w:sz="0" w:space="0" w:color="auto"/>
                        <w:left w:val="none" w:sz="0" w:space="0" w:color="auto"/>
                        <w:bottom w:val="none" w:sz="0" w:space="0" w:color="auto"/>
                        <w:right w:val="none" w:sz="0" w:space="0" w:color="auto"/>
                      </w:divBdr>
                      <w:divsChild>
                        <w:div w:id="1586264130">
                          <w:marLeft w:val="0"/>
                          <w:marRight w:val="0"/>
                          <w:marTop w:val="0"/>
                          <w:marBottom w:val="0"/>
                          <w:divBdr>
                            <w:top w:val="single" w:sz="6" w:space="0" w:color="999999"/>
                            <w:left w:val="single" w:sz="6" w:space="0" w:color="999999"/>
                            <w:bottom w:val="single" w:sz="6" w:space="0" w:color="999999"/>
                            <w:right w:val="single" w:sz="6" w:space="0" w:color="999999"/>
                          </w:divBdr>
                          <w:divsChild>
                            <w:div w:id="556475750">
                              <w:marLeft w:val="0"/>
                              <w:marRight w:val="0"/>
                              <w:marTop w:val="0"/>
                              <w:marBottom w:val="0"/>
                              <w:divBdr>
                                <w:top w:val="none" w:sz="0" w:space="0" w:color="auto"/>
                                <w:left w:val="none" w:sz="0" w:space="0" w:color="auto"/>
                                <w:bottom w:val="none" w:sz="0" w:space="0" w:color="auto"/>
                                <w:right w:val="none" w:sz="0" w:space="0" w:color="auto"/>
                              </w:divBdr>
                              <w:divsChild>
                                <w:div w:id="1255895829">
                                  <w:marLeft w:val="0"/>
                                  <w:marRight w:val="0"/>
                                  <w:marTop w:val="0"/>
                                  <w:marBottom w:val="0"/>
                                  <w:divBdr>
                                    <w:top w:val="none" w:sz="0" w:space="0" w:color="auto"/>
                                    <w:left w:val="none" w:sz="0" w:space="0" w:color="auto"/>
                                    <w:bottom w:val="none" w:sz="0" w:space="0" w:color="auto"/>
                                    <w:right w:val="none" w:sz="0" w:space="0" w:color="auto"/>
                                  </w:divBdr>
                                  <w:divsChild>
                                    <w:div w:id="2097090102">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806311985">
      <w:bodyDiv w:val="1"/>
      <w:marLeft w:val="0"/>
      <w:marRight w:val="0"/>
      <w:marTop w:val="0"/>
      <w:marBottom w:val="0"/>
      <w:divBdr>
        <w:top w:val="none" w:sz="0" w:space="0" w:color="auto"/>
        <w:left w:val="none" w:sz="0" w:space="0" w:color="auto"/>
        <w:bottom w:val="none" w:sz="0" w:space="0" w:color="auto"/>
        <w:right w:val="none" w:sz="0" w:space="0" w:color="auto"/>
      </w:divBdr>
    </w:div>
    <w:div w:id="20961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ervantes@cmi-medica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thigpen@ctc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worldbank.org/indicator/PA.NUS.PPP?end=2018&amp;locations=MX&amp;start=19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lariominimo.com.mx/salario-minimo-2019/" TargetMode="External"/><Relationship Id="rId4" Type="http://schemas.openxmlformats.org/officeDocument/2006/relationships/webSettings" Target="webSettings.xml"/><Relationship Id="rId9" Type="http://schemas.openxmlformats.org/officeDocument/2006/relationships/hyperlink" Target="mailto:iorozcoa@yahoo.com.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Chuttani, Milan (CDC/DDID/NCEZID/DGMQ)</dc:creator>
  <cp:keywords/>
  <dc:description/>
  <cp:lastModifiedBy>Clements, Crystal (CDC/DDID/NCEZID/DGMQ)</cp:lastModifiedBy>
  <cp:revision>9</cp:revision>
  <dcterms:created xsi:type="dcterms:W3CDTF">2019-12-19T14:31:00Z</dcterms:created>
  <dcterms:modified xsi:type="dcterms:W3CDTF">2020-01-22T18:56:00Z</dcterms:modified>
</cp:coreProperties>
</file>