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45" w:type="dxa"/>
        <w:tblLook w:val="04A0" w:firstRow="1" w:lastRow="0" w:firstColumn="1" w:lastColumn="0" w:noHBand="0" w:noVBand="1"/>
      </w:tblPr>
      <w:tblGrid>
        <w:gridCol w:w="5575"/>
        <w:gridCol w:w="5670"/>
      </w:tblGrid>
      <w:tr w:rsidR="00AE2524" w:rsidTr="00FA022A" w14:paraId="5D06FC35" w14:textId="77777777">
        <w:tc>
          <w:tcPr>
            <w:tcW w:w="11245" w:type="dxa"/>
            <w:gridSpan w:val="2"/>
          </w:tcPr>
          <w:p w:rsidR="00AE2524" w:rsidP="00AE2524" w:rsidRDefault="00AE2524" w14:paraId="67199F73" w14:textId="77777777">
            <w:pPr>
              <w:jc w:val="center"/>
            </w:pPr>
            <w:r>
              <w:t xml:space="preserve">B1B2 </w:t>
            </w:r>
            <w:proofErr w:type="spellStart"/>
            <w:r>
              <w:t>Educational</w:t>
            </w:r>
            <w:proofErr w:type="spellEnd"/>
            <w:r>
              <w:t xml:space="preserve"> Video</w:t>
            </w:r>
          </w:p>
        </w:tc>
      </w:tr>
      <w:tr w:rsidR="00AE2524" w:rsidTr="00FA022A" w14:paraId="115DB701" w14:textId="77777777">
        <w:tc>
          <w:tcPr>
            <w:tcW w:w="5575" w:type="dxa"/>
          </w:tcPr>
          <w:p w:rsidR="00AE2524" w:rsidRDefault="00AE2524" w14:paraId="700659A3" w14:textId="77777777">
            <w:r>
              <w:t>Video/</w:t>
            </w:r>
            <w:proofErr w:type="spellStart"/>
            <w:r>
              <w:t>Images</w:t>
            </w:r>
            <w:proofErr w:type="spellEnd"/>
            <w:r>
              <w:t>/</w:t>
            </w:r>
            <w:proofErr w:type="spellStart"/>
            <w:r>
              <w:t>Graphics</w:t>
            </w:r>
            <w:proofErr w:type="spellEnd"/>
          </w:p>
        </w:tc>
        <w:tc>
          <w:tcPr>
            <w:tcW w:w="5670" w:type="dxa"/>
          </w:tcPr>
          <w:p w:rsidR="00AE2524" w:rsidRDefault="00AE2524" w14:paraId="3EA9C0FE" w14:textId="77777777">
            <w:r>
              <w:t>Audio/Script</w:t>
            </w:r>
          </w:p>
        </w:tc>
      </w:tr>
      <w:tr w:rsidR="00EB7CC5" w:rsidTr="00FA022A" w14:paraId="7B6E8ED6" w14:textId="77777777">
        <w:tc>
          <w:tcPr>
            <w:tcW w:w="5575" w:type="dxa"/>
          </w:tcPr>
          <w:p w:rsidR="00EB7CC5" w:rsidRDefault="00EB7CC5" w14:paraId="534255F6" w14:textId="77777777">
            <w:r>
              <w:t>[</w:t>
            </w:r>
            <w:proofErr w:type="spellStart"/>
            <w:r>
              <w:t>Title</w:t>
            </w:r>
            <w:proofErr w:type="spellEnd"/>
            <w:r>
              <w:t xml:space="preserve"> </w:t>
            </w:r>
            <w:proofErr w:type="spellStart"/>
            <w:r>
              <w:t>Slide</w:t>
            </w:r>
            <w:proofErr w:type="spellEnd"/>
            <w:r>
              <w:t>]</w:t>
            </w:r>
          </w:p>
          <w:p w:rsidR="00EB7CC5" w:rsidRDefault="00EB7CC5" w14:paraId="32E8ABD7" w14:textId="77777777"/>
        </w:tc>
        <w:tc>
          <w:tcPr>
            <w:tcW w:w="5670" w:type="dxa"/>
          </w:tcPr>
          <w:p w:rsidR="00EB7CC5" w:rsidP="00AE2524" w:rsidRDefault="00EB7CC5" w14:paraId="2315190B" w14:textId="77777777">
            <w:pPr>
              <w:rPr>
                <w:b/>
              </w:rPr>
            </w:pPr>
            <w:r>
              <w:t>Music</w:t>
            </w:r>
          </w:p>
        </w:tc>
      </w:tr>
      <w:tr w:rsidR="00AE2524" w:rsidTr="00FA022A" w14:paraId="3E209F03" w14:textId="77777777">
        <w:tc>
          <w:tcPr>
            <w:tcW w:w="5575" w:type="dxa"/>
          </w:tcPr>
          <w:p w:rsidRPr="00B07416" w:rsidR="00285F7C" w:rsidP="00EB7CC5" w:rsidRDefault="00356097" w14:paraId="5B6AB1C2" w14:textId="77777777">
            <w:pPr>
              <w:rPr>
                <w:color w:val="FFFFFF" w:themeColor="background1"/>
                <w:lang w:val="en-US"/>
              </w:rPr>
            </w:pPr>
            <w:r w:rsidRPr="00B07416">
              <w:rPr>
                <w:color w:val="FFFFFF" w:themeColor="background1"/>
                <w:highlight w:val="blue"/>
                <w:lang w:val="en-US"/>
              </w:rPr>
              <w:t>Mexico Home</w:t>
            </w:r>
            <w:r w:rsidRPr="00B07416">
              <w:rPr>
                <w:color w:val="FFFFFF" w:themeColor="background1"/>
                <w:lang w:val="en-US"/>
              </w:rPr>
              <w:t xml:space="preserve"> </w:t>
            </w:r>
            <w:r w:rsidRPr="00B07416">
              <w:rPr>
                <w:color w:val="FFFFFF" w:themeColor="background1"/>
                <w:highlight w:val="blue"/>
                <w:lang w:val="en-US"/>
              </w:rPr>
              <w:t>Raquel home</w:t>
            </w:r>
            <w:r w:rsidRPr="00B07416">
              <w:rPr>
                <w:color w:val="FFFFFF" w:themeColor="background1"/>
                <w:lang w:val="en-US"/>
              </w:rPr>
              <w:t xml:space="preserve">) </w:t>
            </w:r>
          </w:p>
          <w:p w:rsidRPr="00B07416" w:rsidR="00185549" w:rsidP="00EB7CC5" w:rsidRDefault="000878D3" w14:paraId="27324FCC" w14:textId="77777777">
            <w:pPr>
              <w:rPr>
                <w:lang w:val="en-US"/>
              </w:rPr>
            </w:pPr>
            <w:r w:rsidRPr="00B07416">
              <w:rPr>
                <w:highlight w:val="yellow"/>
                <w:lang w:val="en-US"/>
              </w:rPr>
              <w:t>Raquel</w:t>
            </w:r>
            <w:r w:rsidRPr="00B07416">
              <w:rPr>
                <w:lang w:val="en-US"/>
              </w:rPr>
              <w:t xml:space="preserve"> at home.</w:t>
            </w:r>
          </w:p>
        </w:tc>
        <w:tc>
          <w:tcPr>
            <w:tcW w:w="5670" w:type="dxa"/>
          </w:tcPr>
          <w:p w:rsidRPr="0037762A" w:rsidR="00AE2524" w:rsidRDefault="00FA022A" w14:paraId="502C034D" w14:textId="77777777">
            <w:pPr>
              <w:rPr>
                <w:rFonts w:asciiTheme="majorHAnsi" w:hAnsiTheme="majorHAnsi" w:cstheme="majorHAnsi"/>
                <w:sz w:val="24"/>
                <w:szCs w:val="24"/>
              </w:rPr>
            </w:pPr>
            <w:proofErr w:type="spellStart"/>
            <w:r>
              <w:rPr>
                <w:b/>
              </w:rPr>
              <w:t>Narrator</w:t>
            </w:r>
            <w:proofErr w:type="spellEnd"/>
            <w:r>
              <w:rPr>
                <w:b/>
              </w:rPr>
              <w:t xml:space="preserve">: </w:t>
            </w:r>
            <w:r w:rsidRPr="00B07416">
              <w:rPr>
                <w:sz w:val="24"/>
                <w:szCs w:val="24"/>
              </w:rPr>
              <w:t>Cualquier persona puede contraer la tuberculosis.</w:t>
            </w:r>
            <w:r>
              <w:rPr>
                <w:rFonts w:asciiTheme="majorHAnsi" w:hAnsiTheme="majorHAnsi"/>
                <w:sz w:val="24"/>
                <w:szCs w:val="24"/>
              </w:rPr>
              <w:t xml:space="preserve"> La tuberculosis, o TB, es una enfermedad grave causada por un microbio que se propaga a través del aire y generalmente afecta los pulmones. Se propaga de persona a persona a través del aire por alguien que tenga la enfermedad de tuberculosis. Si se la deja sin tratar, la tuberculosis puede causar una enfermedad grave e incluso la muerte.</w:t>
            </w:r>
          </w:p>
          <w:p w:rsidR="00544EB4" w:rsidRDefault="00544EB4" w14:paraId="438771AC" w14:textId="77777777"/>
        </w:tc>
      </w:tr>
      <w:tr w:rsidR="00FA022A" w:rsidTr="00FA022A" w14:paraId="15CFAF67" w14:textId="77777777">
        <w:tc>
          <w:tcPr>
            <w:tcW w:w="5575" w:type="dxa"/>
          </w:tcPr>
          <w:p w:rsidRPr="00B07416" w:rsidR="00185549" w:rsidP="00CA6910" w:rsidRDefault="00185549" w14:paraId="04811388" w14:textId="77777777">
            <w:pPr>
              <w:rPr>
                <w:lang w:val="en-US"/>
              </w:rPr>
            </w:pPr>
            <w:r w:rsidRPr="00B07416">
              <w:rPr>
                <w:lang w:val="en-US"/>
              </w:rPr>
              <w:t>Slide: Image of healthy lung and one with active TB infection.</w:t>
            </w:r>
          </w:p>
        </w:tc>
        <w:tc>
          <w:tcPr>
            <w:tcW w:w="5670" w:type="dxa"/>
          </w:tcPr>
          <w:p w:rsidRPr="00241084" w:rsidR="00CA6910" w:rsidP="00CA6910" w:rsidRDefault="00FA022A" w14:paraId="66D6E8EC" w14:textId="77777777">
            <w:pPr>
              <w:rPr>
                <w:rFonts w:asciiTheme="majorHAnsi" w:hAnsiTheme="majorHAnsi" w:cstheme="majorHAnsi"/>
              </w:rPr>
            </w:pPr>
            <w:proofErr w:type="spellStart"/>
            <w:r>
              <w:rPr>
                <w:b/>
              </w:rPr>
              <w:t>Narrator</w:t>
            </w:r>
            <w:proofErr w:type="spellEnd"/>
            <w:r>
              <w:rPr>
                <w:b/>
              </w:rPr>
              <w:t xml:space="preserve">: </w:t>
            </w:r>
            <w:r>
              <w:rPr>
                <w:rFonts w:asciiTheme="majorHAnsi" w:hAnsiTheme="majorHAnsi"/>
              </w:rPr>
              <w:t xml:space="preserve"> En los Estados Unidos, como en otros países, a la tuberculosis también se la llama "TB". Hay dos tipos de afecciones relacionadas con la TB: la infección de tuberculosis y la enfermedad de tuberculosis. </w:t>
            </w:r>
          </w:p>
          <w:p w:rsidRPr="00241084" w:rsidR="00CA6910" w:rsidP="00CA6910" w:rsidRDefault="00CA6910" w14:paraId="5DB29F7E" w14:textId="77777777">
            <w:pPr>
              <w:rPr>
                <w:rFonts w:asciiTheme="majorHAnsi" w:hAnsiTheme="majorHAnsi" w:cstheme="majorHAnsi"/>
              </w:rPr>
            </w:pPr>
          </w:p>
          <w:p w:rsidR="00FA022A" w:rsidP="00AE2524" w:rsidRDefault="00FA022A" w14:paraId="289D84FC" w14:textId="77777777">
            <w:pPr>
              <w:rPr>
                <w:rFonts w:asciiTheme="majorHAnsi" w:hAnsiTheme="majorHAnsi" w:cstheme="majorHAnsi"/>
                <w:sz w:val="24"/>
                <w:szCs w:val="24"/>
              </w:rPr>
            </w:pPr>
          </w:p>
          <w:p w:rsidRPr="00863665" w:rsidR="00863665" w:rsidP="00863665" w:rsidRDefault="00863665" w14:paraId="3E0373B7" w14:textId="77777777">
            <w:pPr>
              <w:rPr>
                <w:rFonts w:asciiTheme="majorHAnsi" w:hAnsiTheme="majorHAnsi" w:cstheme="majorHAnsi"/>
                <w:sz w:val="24"/>
                <w:szCs w:val="24"/>
              </w:rPr>
            </w:pPr>
            <w:r>
              <w:rPr>
                <w:rFonts w:asciiTheme="majorHAnsi" w:hAnsiTheme="majorHAnsi"/>
                <w:sz w:val="24"/>
                <w:szCs w:val="24"/>
              </w:rPr>
              <w:t>Las personas con infección de TB tienen en el cuerpo microbios de la tuberculosis que están inactivos. Esto a veces también se conoce como "tuberculosis durmiente".</w:t>
            </w:r>
            <w:r>
              <w:rPr>
                <w:rFonts w:asciiTheme="majorHAnsi" w:hAnsiTheme="majorHAnsi"/>
              </w:rPr>
              <w:t xml:space="preserve"> </w:t>
            </w:r>
            <w:r>
              <w:rPr>
                <w:rFonts w:asciiTheme="majorHAnsi" w:hAnsiTheme="majorHAnsi"/>
                <w:sz w:val="24"/>
                <w:szCs w:val="24"/>
              </w:rPr>
              <w:t xml:space="preserve">Las personas con infección de TB no tienen síntomas, no se sienten enfermas y no pueden propagar los microbios de TB a los demás. </w:t>
            </w:r>
          </w:p>
          <w:p w:rsidR="00CA6910" w:rsidP="00AE2524" w:rsidRDefault="00CA6910" w14:paraId="257B07DA" w14:textId="77777777">
            <w:pPr>
              <w:rPr>
                <w:rFonts w:asciiTheme="majorHAnsi" w:hAnsiTheme="majorHAnsi" w:cstheme="majorHAnsi"/>
                <w:sz w:val="24"/>
                <w:szCs w:val="24"/>
              </w:rPr>
            </w:pPr>
          </w:p>
          <w:p w:rsidR="00CA6910" w:rsidP="0037762A" w:rsidRDefault="00CA6910" w14:paraId="7BE8FDE6" w14:textId="76107373">
            <w:pPr>
              <w:rPr>
                <w:rFonts w:asciiTheme="majorHAnsi" w:hAnsiTheme="majorHAnsi" w:cstheme="majorHAnsi"/>
                <w:sz w:val="24"/>
                <w:szCs w:val="24"/>
              </w:rPr>
            </w:pPr>
            <w:r>
              <w:rPr>
                <w:rFonts w:asciiTheme="majorHAnsi" w:hAnsiTheme="majorHAnsi"/>
                <w:sz w:val="24"/>
                <w:szCs w:val="24"/>
              </w:rPr>
              <w:t>Algunas personas con infección de tuberculosis tendrán la enfermedad de TB</w:t>
            </w:r>
            <w:r w:rsidR="000C4BCE">
              <w:rPr>
                <w:rFonts w:asciiTheme="majorHAnsi" w:hAnsiTheme="majorHAnsi"/>
                <w:sz w:val="24"/>
                <w:szCs w:val="24"/>
              </w:rPr>
              <w:t xml:space="preserve"> en el futuro</w:t>
            </w:r>
            <w:r>
              <w:rPr>
                <w:rFonts w:asciiTheme="majorHAnsi" w:hAnsiTheme="majorHAnsi"/>
                <w:sz w:val="24"/>
                <w:szCs w:val="24"/>
              </w:rPr>
              <w:t xml:space="preserve"> si no reciben tratamiento. El tratamiento para la infección de TB es eficaz y puede evitar que se convierta en enfermedad de TB. </w:t>
            </w:r>
          </w:p>
          <w:p w:rsidRPr="0037762A" w:rsidR="0037762A" w:rsidP="0037762A" w:rsidRDefault="0037762A" w14:paraId="34615A3D" w14:textId="77777777">
            <w:pPr>
              <w:rPr>
                <w:rFonts w:asciiTheme="majorHAnsi" w:hAnsiTheme="majorHAnsi" w:cstheme="majorHAnsi"/>
                <w:sz w:val="24"/>
                <w:szCs w:val="24"/>
              </w:rPr>
            </w:pPr>
          </w:p>
        </w:tc>
      </w:tr>
      <w:tr w:rsidR="00FA022A" w:rsidTr="00FA022A" w14:paraId="237816E2" w14:textId="77777777">
        <w:tc>
          <w:tcPr>
            <w:tcW w:w="5575" w:type="dxa"/>
          </w:tcPr>
          <w:p w:rsidRPr="003F1ED4" w:rsidR="00FA022A" w:rsidRDefault="002F7DCA" w14:paraId="5B88C2B5" w14:textId="77777777">
            <w:pPr>
              <w:rPr>
                <w:color w:val="7030A0"/>
              </w:rPr>
            </w:pPr>
            <w:proofErr w:type="spellStart"/>
            <w:r>
              <w:rPr>
                <w:color w:val="7030A0"/>
              </w:rPr>
              <w:t>Animation</w:t>
            </w:r>
            <w:proofErr w:type="spellEnd"/>
          </w:p>
          <w:p w:rsidR="00F92416" w:rsidRDefault="00F92416" w14:paraId="28A26DC0" w14:textId="77777777"/>
          <w:p w:rsidR="00F92416" w:rsidRDefault="00F92416" w14:paraId="7A5929FA" w14:textId="77777777">
            <w:proofErr w:type="spellStart"/>
            <w:r>
              <w:rPr>
                <w:color w:val="44546A" w:themeColor="text2"/>
              </w:rPr>
              <w:t>Photo</w:t>
            </w:r>
            <w:proofErr w:type="spellEnd"/>
            <w:r>
              <w:rPr>
                <w:color w:val="44546A" w:themeColor="text2"/>
              </w:rPr>
              <w:t xml:space="preserve"> </w:t>
            </w:r>
            <w:proofErr w:type="spellStart"/>
            <w:r>
              <w:rPr>
                <w:color w:val="44546A" w:themeColor="text2"/>
              </w:rPr>
              <w:t>Or</w:t>
            </w:r>
            <w:proofErr w:type="spellEnd"/>
            <w:r>
              <w:rPr>
                <w:color w:val="44546A" w:themeColor="text2"/>
              </w:rPr>
              <w:t xml:space="preserve"> Video</w:t>
            </w:r>
          </w:p>
        </w:tc>
        <w:tc>
          <w:tcPr>
            <w:tcW w:w="5670" w:type="dxa"/>
          </w:tcPr>
          <w:p w:rsidRPr="00CA6910" w:rsidR="00CA6910" w:rsidP="00CA6910" w:rsidRDefault="00FA022A" w14:paraId="49AC43BF" w14:textId="77777777">
            <w:pPr>
              <w:rPr>
                <w:rFonts w:asciiTheme="majorHAnsi" w:hAnsiTheme="majorHAnsi" w:cstheme="majorHAnsi"/>
                <w:sz w:val="24"/>
                <w:szCs w:val="24"/>
              </w:rPr>
            </w:pPr>
            <w:proofErr w:type="spellStart"/>
            <w:r>
              <w:rPr>
                <w:b/>
              </w:rPr>
              <w:t>Narrator</w:t>
            </w:r>
            <w:proofErr w:type="spellEnd"/>
            <w:r>
              <w:rPr>
                <w:b/>
              </w:rPr>
              <w:t xml:space="preserve">: </w:t>
            </w:r>
            <w:r>
              <w:rPr>
                <w:rFonts w:asciiTheme="majorHAnsi" w:hAnsiTheme="majorHAnsi"/>
                <w:sz w:val="24"/>
                <w:szCs w:val="24"/>
              </w:rPr>
              <w:t xml:space="preserve">La enfermedad de TB se desarrolla a partir de la infección de TB. Los microbios de la TB se multiplican y crecen en el cuerpo. Las personas con la enfermedad de tuberculosis frecuentemente tienen tos, fiebre u otros síntomas, pero algunas de ellas pueden no tener síntomas en absoluto. </w:t>
            </w:r>
            <w:proofErr w:type="gramStart"/>
            <w:r>
              <w:rPr>
                <w:rFonts w:asciiTheme="majorHAnsi" w:hAnsiTheme="majorHAnsi"/>
                <w:sz w:val="24"/>
                <w:szCs w:val="24"/>
              </w:rPr>
              <w:t>Las personas con la enfermedad de TB activa</w:t>
            </w:r>
            <w:proofErr w:type="gramEnd"/>
            <w:r>
              <w:rPr>
                <w:rFonts w:asciiTheme="majorHAnsi" w:hAnsiTheme="majorHAnsi"/>
                <w:sz w:val="24"/>
                <w:szCs w:val="24"/>
              </w:rPr>
              <w:t xml:space="preserve"> pueden propagar los microbios de la tuberculosis a las personas con las que pas</w:t>
            </w:r>
            <w:r w:rsidR="002A3A57">
              <w:rPr>
                <w:rFonts w:asciiTheme="majorHAnsi" w:hAnsiTheme="majorHAnsi"/>
                <w:sz w:val="24"/>
                <w:szCs w:val="24"/>
              </w:rPr>
              <w:t>e</w:t>
            </w:r>
            <w:r>
              <w:rPr>
                <w:rFonts w:asciiTheme="majorHAnsi" w:hAnsiTheme="majorHAnsi"/>
                <w:sz w:val="24"/>
                <w:szCs w:val="24"/>
              </w:rPr>
              <w:t>n mucho tiempo, como familiares, amigos o compañeros de trabajo.</w:t>
            </w:r>
          </w:p>
          <w:p w:rsidR="00BC198B" w:rsidP="00AE2524" w:rsidRDefault="00BC198B" w14:paraId="70AFCDD3" w14:textId="77777777">
            <w:pPr>
              <w:rPr>
                <w:b/>
              </w:rPr>
            </w:pPr>
          </w:p>
        </w:tc>
      </w:tr>
      <w:tr w:rsidR="00AE2524" w:rsidTr="00FA022A" w14:paraId="79046FAD" w14:textId="77777777">
        <w:tc>
          <w:tcPr>
            <w:tcW w:w="5575" w:type="dxa"/>
          </w:tcPr>
          <w:p w:rsidRPr="00B07416" w:rsidR="00AE2524" w:rsidRDefault="009E31BD" w14:paraId="5112A010" w14:textId="77777777">
            <w:pPr>
              <w:rPr>
                <w:color w:val="44546A" w:themeColor="text2"/>
                <w:lang w:val="en-US"/>
              </w:rPr>
            </w:pPr>
            <w:r w:rsidRPr="00B07416">
              <w:rPr>
                <w:color w:val="FFFFFF" w:themeColor="background1"/>
                <w:highlight w:val="blue"/>
                <w:lang w:val="en-US"/>
              </w:rPr>
              <w:t>Mexico Panel Clinic (Good Sam):</w:t>
            </w:r>
            <w:r w:rsidRPr="00B07416">
              <w:rPr>
                <w:color w:val="FFFFFF" w:themeColor="background1"/>
                <w:lang w:val="en-US"/>
              </w:rPr>
              <w:t xml:space="preserve"> </w:t>
            </w:r>
            <w:r w:rsidRPr="00B07416">
              <w:rPr>
                <w:color w:val="44546A" w:themeColor="text2"/>
                <w:lang w:val="en-US"/>
              </w:rPr>
              <w:t>Raquel in exam room w Dr. Fernandez</w:t>
            </w:r>
          </w:p>
        </w:tc>
        <w:tc>
          <w:tcPr>
            <w:tcW w:w="5670" w:type="dxa"/>
          </w:tcPr>
          <w:p w:rsidR="00213285" w:rsidP="00213285" w:rsidRDefault="00FA022A" w14:paraId="529355FC" w14:textId="497F8296">
            <w:pPr>
              <w:rPr>
                <w:rFonts w:asciiTheme="majorHAnsi" w:hAnsiTheme="majorHAnsi" w:cstheme="majorHAnsi"/>
                <w:bCs/>
                <w:sz w:val="24"/>
                <w:szCs w:val="24"/>
              </w:rPr>
            </w:pPr>
            <w:proofErr w:type="spellStart"/>
            <w:r>
              <w:rPr>
                <w:b/>
              </w:rPr>
              <w:t>Narrator</w:t>
            </w:r>
            <w:proofErr w:type="spellEnd"/>
            <w:r>
              <w:rPr>
                <w:b/>
              </w:rPr>
              <w:t xml:space="preserve">: </w:t>
            </w:r>
            <w:r>
              <w:rPr>
                <w:rFonts w:asciiTheme="majorHAnsi" w:hAnsiTheme="majorHAnsi"/>
                <w:bCs/>
                <w:sz w:val="24"/>
                <w:szCs w:val="24"/>
              </w:rPr>
              <w:t>Antes de ir a los Estados Unidos tendrá que ver a un médico en una de las clínicas en México que ofrecen servicios médicos de inmigración. Este médico le hará un examen físico</w:t>
            </w:r>
            <w:r w:rsidR="006E6D99">
              <w:rPr>
                <w:rFonts w:asciiTheme="majorHAnsi" w:hAnsiTheme="majorHAnsi"/>
                <w:bCs/>
                <w:sz w:val="24"/>
                <w:szCs w:val="24"/>
              </w:rPr>
              <w:t>,</w:t>
            </w:r>
            <w:r>
              <w:rPr>
                <w:rFonts w:asciiTheme="majorHAnsi" w:hAnsiTheme="majorHAnsi"/>
                <w:bCs/>
                <w:sz w:val="24"/>
                <w:szCs w:val="24"/>
              </w:rPr>
              <w:t xml:space="preserve"> y a todas las personas a partir de los 15 años de edad también les harán radiografías </w:t>
            </w:r>
            <w:r w:rsidR="000C4BCE">
              <w:rPr>
                <w:rFonts w:asciiTheme="majorHAnsi" w:hAnsiTheme="majorHAnsi"/>
                <w:bCs/>
                <w:sz w:val="24"/>
                <w:szCs w:val="24"/>
              </w:rPr>
              <w:t>de los pulmones</w:t>
            </w:r>
            <w:r>
              <w:rPr>
                <w:rFonts w:asciiTheme="majorHAnsi" w:hAnsiTheme="majorHAnsi"/>
                <w:bCs/>
                <w:sz w:val="24"/>
                <w:szCs w:val="24"/>
              </w:rPr>
              <w:t xml:space="preserve"> para ver si tienen TB. Si el resultado de </w:t>
            </w:r>
            <w:r>
              <w:rPr>
                <w:rFonts w:asciiTheme="majorHAnsi" w:hAnsiTheme="majorHAnsi"/>
                <w:bCs/>
                <w:sz w:val="24"/>
                <w:szCs w:val="24"/>
              </w:rPr>
              <w:lastRenderedPageBreak/>
              <w:t>la radiografía de</w:t>
            </w:r>
            <w:r w:rsidR="000C4BCE">
              <w:rPr>
                <w:rFonts w:asciiTheme="majorHAnsi" w:hAnsiTheme="majorHAnsi"/>
                <w:bCs/>
                <w:sz w:val="24"/>
                <w:szCs w:val="24"/>
              </w:rPr>
              <w:t xml:space="preserve"> los pulmones</w:t>
            </w:r>
            <w:r>
              <w:rPr>
                <w:rFonts w:asciiTheme="majorHAnsi" w:hAnsiTheme="majorHAnsi"/>
                <w:bCs/>
                <w:sz w:val="24"/>
                <w:szCs w:val="24"/>
              </w:rPr>
              <w:t xml:space="preserve"> es anormal, tendrá que dar muestras de flema. </w:t>
            </w:r>
            <w:r>
              <w:rPr>
                <w:rFonts w:asciiTheme="majorHAnsi" w:hAnsiTheme="majorHAnsi"/>
                <w:sz w:val="24"/>
                <w:szCs w:val="24"/>
              </w:rPr>
              <w:t>Toma unas 8 semanas para que le den el resultado final de la prueba de flema.</w:t>
            </w:r>
          </w:p>
          <w:p w:rsidR="00213285" w:rsidP="0037762A" w:rsidRDefault="00213285" w14:paraId="79568C05" w14:textId="77777777">
            <w:pPr>
              <w:rPr>
                <w:rFonts w:asciiTheme="majorHAnsi" w:hAnsiTheme="majorHAnsi" w:cstheme="majorHAnsi"/>
                <w:bCs/>
                <w:sz w:val="24"/>
                <w:szCs w:val="24"/>
              </w:rPr>
            </w:pPr>
            <w:r>
              <w:rPr>
                <w:rFonts w:asciiTheme="majorHAnsi" w:hAnsiTheme="majorHAnsi"/>
                <w:bCs/>
                <w:sz w:val="24"/>
                <w:szCs w:val="24"/>
              </w:rPr>
              <w:t xml:space="preserve">  </w:t>
            </w:r>
          </w:p>
          <w:p w:rsidR="00213285" w:rsidP="0037762A" w:rsidRDefault="00213285" w14:paraId="0846961A" w14:textId="77777777">
            <w:pPr>
              <w:rPr>
                <w:rFonts w:asciiTheme="majorHAnsi" w:hAnsiTheme="majorHAnsi" w:cstheme="majorHAnsi"/>
                <w:bCs/>
                <w:sz w:val="24"/>
                <w:szCs w:val="24"/>
              </w:rPr>
            </w:pPr>
          </w:p>
          <w:p w:rsidR="00AE2524" w:rsidP="0037762A" w:rsidRDefault="0037762A" w14:paraId="16F927B5" w14:textId="3BC1A363">
            <w:pPr>
              <w:rPr>
                <w:rFonts w:asciiTheme="majorHAnsi" w:hAnsiTheme="majorHAnsi" w:cstheme="majorHAnsi"/>
                <w:bCs/>
                <w:sz w:val="24"/>
                <w:szCs w:val="24"/>
              </w:rPr>
            </w:pPr>
            <w:r>
              <w:rPr>
                <w:rFonts w:asciiTheme="majorHAnsi" w:hAnsiTheme="majorHAnsi"/>
                <w:bCs/>
                <w:sz w:val="24"/>
                <w:szCs w:val="24"/>
              </w:rPr>
              <w:t>A los niños de 2 a 14 años les harán un</w:t>
            </w:r>
            <w:r w:rsidR="00B05B50">
              <w:rPr>
                <w:rFonts w:asciiTheme="majorHAnsi" w:hAnsiTheme="majorHAnsi"/>
                <w:bCs/>
                <w:sz w:val="24"/>
                <w:szCs w:val="24"/>
              </w:rPr>
              <w:t>a</w:t>
            </w:r>
            <w:r>
              <w:rPr>
                <w:rFonts w:asciiTheme="majorHAnsi" w:hAnsiTheme="majorHAnsi"/>
                <w:bCs/>
                <w:sz w:val="24"/>
                <w:szCs w:val="24"/>
              </w:rPr>
              <w:t xml:space="preserve"> </w:t>
            </w:r>
            <w:r w:rsidR="00B05B50">
              <w:rPr>
                <w:rFonts w:asciiTheme="majorHAnsi" w:hAnsiTheme="majorHAnsi"/>
                <w:bCs/>
                <w:sz w:val="24"/>
                <w:szCs w:val="24"/>
              </w:rPr>
              <w:t xml:space="preserve">prueba </w:t>
            </w:r>
            <w:r>
              <w:rPr>
                <w:rFonts w:asciiTheme="majorHAnsi" w:hAnsiTheme="majorHAnsi"/>
                <w:bCs/>
                <w:sz w:val="24"/>
                <w:szCs w:val="24"/>
              </w:rPr>
              <w:t xml:space="preserve">de sangre para detectar la TB.  Si </w:t>
            </w:r>
            <w:r w:rsidR="00B05B50">
              <w:rPr>
                <w:rFonts w:asciiTheme="majorHAnsi" w:hAnsiTheme="majorHAnsi"/>
                <w:bCs/>
                <w:sz w:val="24"/>
                <w:szCs w:val="24"/>
              </w:rPr>
              <w:t>esta prueba</w:t>
            </w:r>
            <w:r>
              <w:rPr>
                <w:rFonts w:asciiTheme="majorHAnsi" w:hAnsiTheme="majorHAnsi"/>
                <w:bCs/>
                <w:sz w:val="24"/>
                <w:szCs w:val="24"/>
              </w:rPr>
              <w:t xml:space="preserve"> da positivo, a los niños también se les hará una radiografía de </w:t>
            </w:r>
            <w:r w:rsidR="000C4BCE">
              <w:rPr>
                <w:rFonts w:asciiTheme="majorHAnsi" w:hAnsiTheme="majorHAnsi"/>
                <w:bCs/>
                <w:sz w:val="24"/>
                <w:szCs w:val="24"/>
              </w:rPr>
              <w:t xml:space="preserve"> los pulmones</w:t>
            </w:r>
            <w:r>
              <w:rPr>
                <w:rFonts w:asciiTheme="majorHAnsi" w:hAnsiTheme="majorHAnsi"/>
                <w:bCs/>
                <w:sz w:val="24"/>
                <w:szCs w:val="24"/>
              </w:rPr>
              <w:t>.</w:t>
            </w:r>
          </w:p>
          <w:p w:rsidR="0037762A" w:rsidP="0037762A" w:rsidRDefault="0037762A" w14:paraId="6F75106F" w14:textId="77777777"/>
        </w:tc>
      </w:tr>
      <w:tr w:rsidR="00AE2524" w:rsidTr="00FA022A" w14:paraId="38657BD6" w14:textId="77777777">
        <w:tc>
          <w:tcPr>
            <w:tcW w:w="5575" w:type="dxa"/>
          </w:tcPr>
          <w:p w:rsidRPr="00B07416" w:rsidR="00AE2524" w:rsidP="00DC7AB1" w:rsidRDefault="00B6246A" w14:paraId="3A3D3BB4" w14:textId="77777777">
            <w:pPr>
              <w:rPr>
                <w:color w:val="44546A" w:themeColor="text2"/>
                <w:lang w:val="en-US"/>
              </w:rPr>
            </w:pPr>
            <w:r w:rsidRPr="00B07416">
              <w:rPr>
                <w:color w:val="44546A" w:themeColor="text2"/>
                <w:lang w:val="en-US"/>
              </w:rPr>
              <w:lastRenderedPageBreak/>
              <w:t>Animation of results?</w:t>
            </w:r>
          </w:p>
          <w:p w:rsidRPr="00B07416" w:rsidR="000A3CE5" w:rsidP="00DC7AB1" w:rsidRDefault="000A3CE5" w14:paraId="5A284BF8" w14:textId="77777777">
            <w:pPr>
              <w:rPr>
                <w:color w:val="44546A" w:themeColor="text2"/>
                <w:lang w:val="en-US"/>
              </w:rPr>
            </w:pPr>
          </w:p>
          <w:p w:rsidRPr="00B07416" w:rsidR="000A3CE5" w:rsidP="00DC7AB1" w:rsidRDefault="000A3CE5" w14:paraId="56F7524B" w14:textId="77777777">
            <w:pPr>
              <w:rPr>
                <w:color w:val="44546A" w:themeColor="text2"/>
                <w:lang w:val="en-US"/>
              </w:rPr>
            </w:pPr>
            <w:r w:rsidRPr="00B07416">
              <w:rPr>
                <w:color w:val="44546A" w:themeColor="text2"/>
                <w:lang w:val="en-US"/>
              </w:rPr>
              <w:t>Graphics/Images to explain B1 (Adult Image) B2 (Child image)</w:t>
            </w:r>
          </w:p>
        </w:tc>
        <w:tc>
          <w:tcPr>
            <w:tcW w:w="5670" w:type="dxa"/>
          </w:tcPr>
          <w:p w:rsidR="00863665" w:rsidP="00AE2524" w:rsidRDefault="00FA022A" w14:paraId="691CE1FB" w14:textId="77777777">
            <w:pPr>
              <w:rPr>
                <w:rFonts w:asciiTheme="majorHAnsi" w:hAnsiTheme="majorHAnsi" w:cstheme="majorHAnsi"/>
                <w:sz w:val="24"/>
                <w:szCs w:val="24"/>
              </w:rPr>
            </w:pPr>
            <w:proofErr w:type="spellStart"/>
            <w:r>
              <w:rPr>
                <w:b/>
              </w:rPr>
              <w:t>Narrator</w:t>
            </w:r>
            <w:proofErr w:type="spellEnd"/>
            <w:r>
              <w:rPr>
                <w:b/>
              </w:rPr>
              <w:t xml:space="preserve">: </w:t>
            </w:r>
            <w:r>
              <w:rPr>
                <w:rFonts w:asciiTheme="majorHAnsi" w:hAnsiTheme="majorHAnsi"/>
                <w:sz w:val="24"/>
                <w:szCs w:val="24"/>
              </w:rPr>
              <w:t>Dependiendo de los resultados de las pruebas, usted puede tener una clasificación B1 o B2 de TB.</w:t>
            </w:r>
          </w:p>
          <w:p w:rsidR="00AE2524" w:rsidP="004D65B0" w:rsidRDefault="00863665" w14:paraId="1416591D" w14:textId="6FF4BD56">
            <w:r>
              <w:rPr>
                <w:rFonts w:asciiTheme="majorHAnsi" w:hAnsiTheme="majorHAnsi"/>
                <w:sz w:val="24"/>
                <w:szCs w:val="24"/>
              </w:rPr>
              <w:t xml:space="preserve">Una clasificación B1 significa que tuvo un resultado anormal en la radiografía de </w:t>
            </w:r>
            <w:r w:rsidR="00C466FB">
              <w:rPr>
                <w:rFonts w:asciiTheme="majorHAnsi" w:hAnsiTheme="majorHAnsi"/>
                <w:sz w:val="24"/>
                <w:szCs w:val="24"/>
              </w:rPr>
              <w:t>los pulmones</w:t>
            </w:r>
            <w:r>
              <w:rPr>
                <w:rFonts w:asciiTheme="majorHAnsi" w:hAnsiTheme="majorHAnsi"/>
                <w:sz w:val="24"/>
                <w:szCs w:val="24"/>
              </w:rPr>
              <w:t xml:space="preserve">, pero </w:t>
            </w:r>
            <w:r w:rsidR="00B05B50">
              <w:rPr>
                <w:rFonts w:asciiTheme="majorHAnsi" w:hAnsiTheme="majorHAnsi"/>
                <w:sz w:val="24"/>
                <w:szCs w:val="24"/>
              </w:rPr>
              <w:t xml:space="preserve">las pruebas </w:t>
            </w:r>
            <w:r>
              <w:rPr>
                <w:rFonts w:asciiTheme="majorHAnsi" w:hAnsiTheme="majorHAnsi"/>
                <w:sz w:val="24"/>
                <w:szCs w:val="24"/>
              </w:rPr>
              <w:t xml:space="preserve">de flema finales no dieron positivo. Usted tiene los microbios de la TB en su cuerpo y se considera que tiene una infección de TB. </w:t>
            </w:r>
            <w:r w:rsidR="000C4BCE">
              <w:rPr>
                <w:rFonts w:asciiTheme="majorHAnsi" w:hAnsiTheme="majorHAnsi"/>
                <w:sz w:val="24"/>
                <w:szCs w:val="24"/>
              </w:rPr>
              <w:t xml:space="preserve">Usted </w:t>
            </w:r>
            <w:r w:rsidR="00151A9B">
              <w:rPr>
                <w:rFonts w:asciiTheme="majorHAnsi" w:hAnsiTheme="majorHAnsi"/>
                <w:sz w:val="24"/>
                <w:szCs w:val="24"/>
              </w:rPr>
              <w:t>está</w:t>
            </w:r>
            <w:r w:rsidR="000C4BCE">
              <w:rPr>
                <w:rFonts w:asciiTheme="majorHAnsi" w:hAnsiTheme="majorHAnsi"/>
                <w:sz w:val="24"/>
                <w:szCs w:val="24"/>
              </w:rPr>
              <w:t xml:space="preserve"> </w:t>
            </w:r>
            <w:r>
              <w:rPr>
                <w:rFonts w:asciiTheme="majorHAnsi" w:hAnsiTheme="majorHAnsi"/>
                <w:sz w:val="24"/>
                <w:szCs w:val="24"/>
              </w:rPr>
              <w:t xml:space="preserve">en riesgo de </w:t>
            </w:r>
            <w:r w:rsidR="00B05B50">
              <w:rPr>
                <w:rFonts w:asciiTheme="majorHAnsi" w:hAnsiTheme="majorHAnsi"/>
                <w:sz w:val="24"/>
                <w:szCs w:val="24"/>
              </w:rPr>
              <w:t>que se transforme en</w:t>
            </w:r>
            <w:r>
              <w:rPr>
                <w:rFonts w:asciiTheme="majorHAnsi" w:hAnsiTheme="majorHAnsi"/>
                <w:sz w:val="24"/>
                <w:szCs w:val="24"/>
              </w:rPr>
              <w:t xml:space="preserve"> enfermedad de tuberculosis activa en el futuro. </w:t>
            </w:r>
            <w:r>
              <w:rPr>
                <w:rFonts w:asciiTheme="majorHAnsi" w:hAnsiTheme="majorHAnsi"/>
                <w:sz w:val="24"/>
                <w:szCs w:val="24"/>
              </w:rPr>
              <w:br/>
              <w:t xml:space="preserve">A los niños que tienen un resultado positivo en </w:t>
            </w:r>
            <w:r w:rsidR="00B05B50">
              <w:rPr>
                <w:rFonts w:asciiTheme="majorHAnsi" w:hAnsiTheme="majorHAnsi"/>
                <w:sz w:val="24"/>
                <w:szCs w:val="24"/>
              </w:rPr>
              <w:t>la prueba</w:t>
            </w:r>
            <w:r>
              <w:rPr>
                <w:rFonts w:asciiTheme="majorHAnsi" w:hAnsiTheme="majorHAnsi"/>
                <w:sz w:val="24"/>
                <w:szCs w:val="24"/>
              </w:rPr>
              <w:t xml:space="preserve"> de sangre para detectar la TB y un resultado normal en la radiografía de </w:t>
            </w:r>
            <w:proofErr w:type="spellStart"/>
            <w:r w:rsidR="00C466FB">
              <w:rPr>
                <w:rFonts w:asciiTheme="majorHAnsi" w:hAnsiTheme="majorHAnsi"/>
                <w:sz w:val="24"/>
                <w:szCs w:val="24"/>
              </w:rPr>
              <w:t>de</w:t>
            </w:r>
            <w:proofErr w:type="spellEnd"/>
            <w:r w:rsidR="00C466FB">
              <w:rPr>
                <w:rFonts w:asciiTheme="majorHAnsi" w:hAnsiTheme="majorHAnsi"/>
                <w:sz w:val="24"/>
                <w:szCs w:val="24"/>
              </w:rPr>
              <w:t xml:space="preserve"> los pulmones</w:t>
            </w:r>
            <w:r w:rsidR="00C466FB">
              <w:rPr>
                <w:rFonts w:asciiTheme="majorHAnsi" w:hAnsiTheme="majorHAnsi"/>
                <w:sz w:val="24"/>
                <w:szCs w:val="24"/>
              </w:rPr>
              <w:t xml:space="preserve"> </w:t>
            </w:r>
            <w:r>
              <w:rPr>
                <w:rFonts w:asciiTheme="majorHAnsi" w:hAnsiTheme="majorHAnsi"/>
                <w:sz w:val="24"/>
                <w:szCs w:val="24"/>
              </w:rPr>
              <w:t xml:space="preserve">se les da una clasificación B2. </w:t>
            </w:r>
            <w:r>
              <w:rPr>
                <w:rFonts w:asciiTheme="majorHAnsi" w:hAnsiTheme="majorHAnsi"/>
              </w:rPr>
              <w:t xml:space="preserve">Un resultado positivo en </w:t>
            </w:r>
            <w:r w:rsidR="00B05B50">
              <w:rPr>
                <w:rFonts w:asciiTheme="majorHAnsi" w:hAnsiTheme="majorHAnsi"/>
              </w:rPr>
              <w:t>la prueba</w:t>
            </w:r>
            <w:r>
              <w:rPr>
                <w:rFonts w:asciiTheme="majorHAnsi" w:hAnsiTheme="majorHAnsi"/>
              </w:rPr>
              <w:t xml:space="preserve"> de sangre significa que tienen microbios de la TB en el cuerpo.</w:t>
            </w:r>
            <w:r>
              <w:rPr>
                <w:rFonts w:asciiTheme="majorHAnsi" w:hAnsiTheme="majorHAnsi"/>
                <w:sz w:val="24"/>
                <w:szCs w:val="24"/>
              </w:rPr>
              <w:t xml:space="preserve"> </w:t>
            </w:r>
            <w:r>
              <w:t xml:space="preserve">Se considera que tienen una infección de TB y que están en riesgo de </w:t>
            </w:r>
            <w:r w:rsidR="00B05B50">
              <w:t>que se transforme en</w:t>
            </w:r>
            <w:r>
              <w:t xml:space="preserve"> enfermedad de TB activa en el futuro.</w:t>
            </w:r>
          </w:p>
        </w:tc>
      </w:tr>
      <w:tr w:rsidR="00AE2524" w:rsidTr="00FA022A" w14:paraId="5A23A13F" w14:textId="77777777">
        <w:tc>
          <w:tcPr>
            <w:tcW w:w="5575" w:type="dxa"/>
          </w:tcPr>
          <w:p w:rsidRPr="00B07416" w:rsidR="00AE2524" w:rsidRDefault="00EE6419" w14:paraId="284C9377" w14:textId="77777777">
            <w:pPr>
              <w:rPr>
                <w:lang w:val="en-US"/>
              </w:rPr>
            </w:pPr>
            <w:r w:rsidRPr="00B07416">
              <w:rPr>
                <w:color w:val="44546A" w:themeColor="text2"/>
                <w:lang w:val="en-US"/>
              </w:rPr>
              <w:t>Photo or Video of Medication</w:t>
            </w:r>
          </w:p>
        </w:tc>
        <w:tc>
          <w:tcPr>
            <w:tcW w:w="5670" w:type="dxa"/>
          </w:tcPr>
          <w:p w:rsidR="00AE2524" w:rsidP="006B580B" w:rsidRDefault="00AB59F3" w14:paraId="1CC20417" w14:textId="77777777">
            <w:proofErr w:type="spellStart"/>
            <w:r>
              <w:rPr>
                <w:b/>
              </w:rPr>
              <w:t>Narrator</w:t>
            </w:r>
            <w:proofErr w:type="spellEnd"/>
            <w:r>
              <w:rPr>
                <w:b/>
              </w:rPr>
              <w:t>:</w:t>
            </w:r>
            <w:r>
              <w:rPr>
                <w:rFonts w:asciiTheme="majorHAnsi" w:hAnsiTheme="majorHAnsi"/>
                <w:sz w:val="24"/>
                <w:szCs w:val="24"/>
              </w:rPr>
              <w:t xml:space="preserve"> La buena noticia es que los adultos y los niños pueden tomar medicamentos para evitar que la infección de TB se transforme en enfermedad de TB activa. </w:t>
            </w:r>
          </w:p>
        </w:tc>
      </w:tr>
      <w:tr w:rsidR="00544EB4" w:rsidTr="00FA022A" w14:paraId="504127DD" w14:textId="77777777">
        <w:tc>
          <w:tcPr>
            <w:tcW w:w="5575" w:type="dxa"/>
          </w:tcPr>
          <w:p w:rsidRPr="00B07416" w:rsidR="00544EB4" w:rsidRDefault="00544EB4" w14:paraId="23EDE540" w14:textId="77777777">
            <w:pPr>
              <w:rPr>
                <w:color w:val="44546A" w:themeColor="text2"/>
                <w:lang w:val="en-US"/>
              </w:rPr>
            </w:pPr>
            <w:r w:rsidRPr="00B07416">
              <w:rPr>
                <w:color w:val="44546A" w:themeColor="text2"/>
                <w:lang w:val="en-US"/>
              </w:rPr>
              <w:t xml:space="preserve">Video of the Exterior or Interior of the </w:t>
            </w:r>
            <w:r w:rsidRPr="00B07416">
              <w:rPr>
                <w:color w:val="FFFFFF" w:themeColor="background1"/>
                <w:highlight w:val="blue"/>
                <w:lang w:val="en-US"/>
              </w:rPr>
              <w:t>US Consulate</w:t>
            </w:r>
          </w:p>
          <w:p w:rsidRPr="00B07416" w:rsidR="00544EB4" w:rsidRDefault="00544EB4" w14:paraId="78808949" w14:textId="77777777">
            <w:pPr>
              <w:rPr>
                <w:color w:val="44546A" w:themeColor="text2"/>
                <w:lang w:val="en-US"/>
              </w:rPr>
            </w:pPr>
            <w:r w:rsidRPr="00B07416">
              <w:rPr>
                <w:color w:val="44546A" w:themeColor="text2"/>
                <w:lang w:val="en-US"/>
              </w:rPr>
              <w:t>Consular officer is talking to family.</w:t>
            </w:r>
          </w:p>
          <w:p w:rsidRPr="00B07416" w:rsidR="00544EB4" w:rsidRDefault="00544EB4" w14:paraId="761FA8D5" w14:textId="77777777">
            <w:pPr>
              <w:rPr>
                <w:color w:val="44546A" w:themeColor="text2"/>
                <w:lang w:val="en-US"/>
              </w:rPr>
            </w:pPr>
          </w:p>
          <w:p w:rsidRPr="00B07416" w:rsidR="00544EB4" w:rsidRDefault="00544EB4" w14:paraId="379CE233" w14:textId="77777777">
            <w:pPr>
              <w:rPr>
                <w:color w:val="44546A" w:themeColor="text2"/>
                <w:lang w:val="en-US"/>
              </w:rPr>
            </w:pPr>
          </w:p>
          <w:p w:rsidRPr="00B07416" w:rsidR="00544EB4" w:rsidRDefault="00544EB4" w14:paraId="189E8AE2" w14:textId="77777777">
            <w:pPr>
              <w:rPr>
                <w:color w:val="44546A" w:themeColor="text2"/>
                <w:lang w:val="en-US"/>
              </w:rPr>
            </w:pPr>
          </w:p>
          <w:p w:rsidRPr="00B07416" w:rsidR="00544EB4" w:rsidRDefault="00544EB4" w14:paraId="1542B71A" w14:textId="77777777">
            <w:pPr>
              <w:rPr>
                <w:color w:val="44546A" w:themeColor="text2"/>
                <w:lang w:val="en-US"/>
              </w:rPr>
            </w:pPr>
          </w:p>
          <w:p w:rsidRPr="00B07416" w:rsidR="00544EB4" w:rsidRDefault="00544EB4" w14:paraId="3B77205C" w14:textId="77777777">
            <w:pPr>
              <w:rPr>
                <w:color w:val="44546A" w:themeColor="text2"/>
                <w:lang w:val="en-US"/>
              </w:rPr>
            </w:pPr>
          </w:p>
          <w:p w:rsidRPr="00B07416" w:rsidR="00544EB4" w:rsidRDefault="00544EB4" w14:paraId="642140F0" w14:textId="77777777">
            <w:pPr>
              <w:rPr>
                <w:color w:val="44546A" w:themeColor="text2"/>
                <w:lang w:val="en-US"/>
              </w:rPr>
            </w:pPr>
          </w:p>
          <w:p w:rsidRPr="00B07416" w:rsidR="00544EB4" w:rsidRDefault="00544EB4" w14:paraId="6AC51705" w14:textId="77777777">
            <w:pPr>
              <w:rPr>
                <w:strike/>
                <w:color w:val="44546A" w:themeColor="text2"/>
                <w:lang w:val="en-US"/>
              </w:rPr>
            </w:pPr>
          </w:p>
        </w:tc>
        <w:tc>
          <w:tcPr>
            <w:tcW w:w="5670" w:type="dxa"/>
          </w:tcPr>
          <w:p w:rsidR="00544EB4" w:rsidP="00AE2524" w:rsidRDefault="00544EB4" w14:paraId="261100DF" w14:textId="77777777">
            <w:pPr>
              <w:rPr>
                <w:rFonts w:asciiTheme="majorHAnsi" w:hAnsiTheme="majorHAnsi" w:cstheme="majorHAnsi"/>
                <w:sz w:val="24"/>
                <w:szCs w:val="24"/>
              </w:rPr>
            </w:pPr>
            <w:proofErr w:type="spellStart"/>
            <w:r>
              <w:rPr>
                <w:b/>
              </w:rPr>
              <w:t>Narrator</w:t>
            </w:r>
            <w:proofErr w:type="spellEnd"/>
            <w:r>
              <w:rPr>
                <w:b/>
              </w:rPr>
              <w:t xml:space="preserve">: </w:t>
            </w:r>
            <w:r>
              <w:rPr>
                <w:rFonts w:asciiTheme="majorHAnsi" w:hAnsiTheme="majorHAnsi"/>
                <w:sz w:val="24"/>
                <w:szCs w:val="24"/>
              </w:rPr>
              <w:t xml:space="preserve">Después de su visita al médico, tendrá que ir al consulado de los Estados Unidos para una entrevista. </w:t>
            </w:r>
          </w:p>
          <w:p w:rsidR="00544EB4" w:rsidP="00AE2524" w:rsidRDefault="00544EB4" w14:paraId="755B2DC5" w14:textId="77777777">
            <w:pPr>
              <w:rPr>
                <w:rFonts w:asciiTheme="majorHAnsi" w:hAnsiTheme="majorHAnsi" w:cstheme="majorHAnsi"/>
                <w:sz w:val="24"/>
                <w:szCs w:val="24"/>
              </w:rPr>
            </w:pPr>
          </w:p>
          <w:p w:rsidRPr="0098504E" w:rsidR="00544EB4" w:rsidP="00CA6910" w:rsidRDefault="00544EB4" w14:paraId="45F7D8B3" w14:textId="77777777">
            <w:pPr>
              <w:rPr>
                <w:rFonts w:asciiTheme="majorHAnsi" w:hAnsiTheme="majorHAnsi" w:cstheme="majorHAnsi"/>
                <w:sz w:val="24"/>
                <w:szCs w:val="24"/>
              </w:rPr>
            </w:pPr>
            <w:r>
              <w:rPr>
                <w:rFonts w:asciiTheme="majorHAnsi" w:hAnsiTheme="majorHAnsi"/>
                <w:sz w:val="24"/>
                <w:szCs w:val="24"/>
              </w:rPr>
              <w:t>Es importante que provea una dirección, un número de teléfono y un correo electrónico correctos donde se puedan comunicar con usted en los Estados Unidos.</w:t>
            </w:r>
          </w:p>
        </w:tc>
      </w:tr>
      <w:tr w:rsidR="00544EB4" w:rsidTr="00FA022A" w14:paraId="2BE2FCAE" w14:textId="77777777">
        <w:tc>
          <w:tcPr>
            <w:tcW w:w="5575" w:type="dxa"/>
          </w:tcPr>
          <w:p w:rsidRPr="00B07416" w:rsidR="00544EB4" w:rsidP="00FE4606" w:rsidRDefault="00544EB4" w14:paraId="6EA32525" w14:textId="77777777">
            <w:pPr>
              <w:rPr>
                <w:color w:val="FFFFFF" w:themeColor="background1"/>
                <w:lang w:val="en-US"/>
              </w:rPr>
            </w:pPr>
            <w:r w:rsidRPr="00B07416">
              <w:rPr>
                <w:color w:val="FFFFFF" w:themeColor="background1"/>
                <w:highlight w:val="blue"/>
                <w:lang w:val="en-US"/>
              </w:rPr>
              <w:t>Interior of border station</w:t>
            </w:r>
            <w:r w:rsidRPr="00B07416">
              <w:rPr>
                <w:color w:val="FFFFFF" w:themeColor="background1"/>
                <w:lang w:val="en-US"/>
              </w:rPr>
              <w:t xml:space="preserve"> </w:t>
            </w:r>
            <w:r w:rsidRPr="00B07416">
              <w:rPr>
                <w:color w:val="FFFFFF" w:themeColor="background1"/>
                <w:highlight w:val="blue"/>
                <w:lang w:val="en-US"/>
              </w:rPr>
              <w:t>QS</w:t>
            </w:r>
            <w:r w:rsidRPr="00B07416">
              <w:rPr>
                <w:color w:val="FFFFFF" w:themeColor="background1"/>
                <w:lang w:val="en-US"/>
              </w:rPr>
              <w:t xml:space="preserve"> </w:t>
            </w:r>
          </w:p>
          <w:p w:rsidRPr="00B07416" w:rsidR="00544EB4" w:rsidRDefault="00544EB4" w14:paraId="03D4F0CF" w14:textId="77777777">
            <w:pPr>
              <w:rPr>
                <w:strike/>
                <w:color w:val="44546A" w:themeColor="text2"/>
                <w:lang w:val="en-US"/>
              </w:rPr>
            </w:pPr>
            <w:r w:rsidRPr="00B07416">
              <w:rPr>
                <w:lang w:val="en-US"/>
              </w:rPr>
              <w:t>or Photo of US Border</w:t>
            </w:r>
          </w:p>
        </w:tc>
        <w:tc>
          <w:tcPr>
            <w:tcW w:w="5670" w:type="dxa"/>
          </w:tcPr>
          <w:p w:rsidR="00544EB4" w:rsidP="00AE2524" w:rsidRDefault="00544EB4" w14:paraId="1B26EC20" w14:textId="77777777">
            <w:pPr>
              <w:rPr>
                <w:rFonts w:asciiTheme="majorHAnsi" w:hAnsiTheme="majorHAnsi" w:cstheme="majorHAnsi"/>
                <w:sz w:val="24"/>
                <w:szCs w:val="24"/>
              </w:rPr>
            </w:pPr>
            <w:proofErr w:type="spellStart"/>
            <w:r>
              <w:rPr>
                <w:b/>
              </w:rPr>
              <w:t>Narrator</w:t>
            </w:r>
            <w:proofErr w:type="spellEnd"/>
            <w:r>
              <w:rPr>
                <w:b/>
              </w:rPr>
              <w:t xml:space="preserve">: </w:t>
            </w:r>
            <w:r>
              <w:rPr>
                <w:rFonts w:asciiTheme="majorHAnsi" w:hAnsiTheme="majorHAnsi"/>
                <w:sz w:val="24"/>
                <w:szCs w:val="24"/>
              </w:rPr>
              <w:t xml:space="preserve">A continuación, cuando viaje a los Estados Unidos, el agente de inmigración puede preguntarle sobre su clasificación B1 o la clasificación B2 de su hijo relativas a la tuberculosis. Aún con una clasificación B de tuberculosis usted puede ingresar a los Estados Unidos. Todas las personas que ingresan a los Estados Unidos con una clasificación B de TB son remitidas al departamento de salud de este país, y es posible que les hagan más pruebas de TB y que obtengan tratamiento </w:t>
            </w:r>
            <w:r>
              <w:rPr>
                <w:rFonts w:asciiTheme="majorHAnsi" w:hAnsiTheme="majorHAnsi"/>
                <w:sz w:val="24"/>
                <w:szCs w:val="24"/>
              </w:rPr>
              <w:lastRenderedPageBreak/>
              <w:t xml:space="preserve">para la infección de tuberculosis con el fin de prevenir la enfermedad de TB en el futuro. </w:t>
            </w:r>
          </w:p>
          <w:p w:rsidR="00544EB4" w:rsidP="00AE2524" w:rsidRDefault="00544EB4" w14:paraId="3F3D4092" w14:textId="77777777">
            <w:pPr>
              <w:tabs>
                <w:tab w:val="left" w:pos="1035"/>
              </w:tabs>
            </w:pPr>
          </w:p>
        </w:tc>
      </w:tr>
      <w:tr w:rsidR="00544EB4" w:rsidTr="00FA022A" w14:paraId="70D3199C" w14:textId="77777777">
        <w:tc>
          <w:tcPr>
            <w:tcW w:w="5575" w:type="dxa"/>
          </w:tcPr>
          <w:p w:rsidRPr="00B07416" w:rsidR="00544EB4" w:rsidRDefault="00544EB4" w14:paraId="3E04584F" w14:textId="77777777">
            <w:pPr>
              <w:rPr>
                <w:color w:val="FFFFFF" w:themeColor="background1"/>
                <w:lang w:val="en-US"/>
              </w:rPr>
            </w:pPr>
            <w:r w:rsidRPr="00B07416">
              <w:rPr>
                <w:color w:val="FFFFFF" w:themeColor="background1"/>
                <w:highlight w:val="blue"/>
                <w:lang w:val="en-US"/>
              </w:rPr>
              <w:lastRenderedPageBreak/>
              <w:t>Interior of border station</w:t>
            </w:r>
            <w:r w:rsidRPr="00B07416">
              <w:rPr>
                <w:color w:val="FFFFFF" w:themeColor="background1"/>
                <w:lang w:val="en-US"/>
              </w:rPr>
              <w:t xml:space="preserve"> </w:t>
            </w:r>
            <w:r w:rsidRPr="00B07416">
              <w:rPr>
                <w:color w:val="FFFFFF" w:themeColor="background1"/>
                <w:highlight w:val="blue"/>
                <w:lang w:val="en-US"/>
              </w:rPr>
              <w:t>QS</w:t>
            </w:r>
          </w:p>
          <w:p w:rsidRPr="00B07416" w:rsidR="00544EB4" w:rsidRDefault="00544EB4" w14:paraId="47BC91E9" w14:textId="77777777">
            <w:pPr>
              <w:rPr>
                <w:color w:val="44546A" w:themeColor="text2"/>
                <w:lang w:val="en-US"/>
              </w:rPr>
            </w:pPr>
            <w:r w:rsidRPr="00B07416">
              <w:rPr>
                <w:color w:val="44546A" w:themeColor="text2"/>
                <w:lang w:val="en-US"/>
              </w:rPr>
              <w:t>CPB agent is interviewing family.</w:t>
            </w:r>
          </w:p>
          <w:p w:rsidRPr="00B07416" w:rsidR="00544EB4" w:rsidRDefault="00544EB4" w14:paraId="28366EDD" w14:textId="77777777">
            <w:pPr>
              <w:rPr>
                <w:lang w:val="en-US"/>
              </w:rPr>
            </w:pPr>
          </w:p>
          <w:p w:rsidRPr="00B07416" w:rsidR="00544EB4" w:rsidRDefault="00544EB4" w14:paraId="4B47D83F" w14:textId="77777777">
            <w:pPr>
              <w:rPr>
                <w:lang w:val="en-US"/>
              </w:rPr>
            </w:pPr>
          </w:p>
          <w:p w:rsidRPr="00B07416" w:rsidR="00544EB4" w:rsidRDefault="00544EB4" w14:paraId="1E3FB910" w14:textId="77777777">
            <w:pPr>
              <w:rPr>
                <w:lang w:val="en-US"/>
              </w:rPr>
            </w:pPr>
          </w:p>
          <w:p w:rsidRPr="00B07416" w:rsidR="00544EB4" w:rsidRDefault="00544EB4" w14:paraId="0DAB5BEE" w14:textId="77777777">
            <w:pPr>
              <w:rPr>
                <w:lang w:val="en-US"/>
              </w:rPr>
            </w:pPr>
          </w:p>
          <w:p w:rsidRPr="00B07416" w:rsidR="00544EB4" w:rsidRDefault="00544EB4" w14:paraId="01F26705" w14:textId="77777777">
            <w:pPr>
              <w:rPr>
                <w:lang w:val="en-US"/>
              </w:rPr>
            </w:pPr>
          </w:p>
          <w:p w:rsidRPr="009029BB" w:rsidR="00544EB4" w:rsidRDefault="00544EB4" w14:paraId="4B66EF13" w14:textId="77777777">
            <w:r>
              <w:t xml:space="preserve">CBP </w:t>
            </w:r>
            <w:proofErr w:type="spellStart"/>
            <w:r>
              <w:t>Agent</w:t>
            </w:r>
            <w:proofErr w:type="spellEnd"/>
          </w:p>
          <w:p w:rsidRPr="009029BB" w:rsidR="00544EB4" w:rsidRDefault="00544EB4" w14:paraId="46EE97F4" w14:textId="77777777"/>
          <w:p w:rsidRPr="009029BB" w:rsidR="00544EB4" w:rsidRDefault="00544EB4" w14:paraId="4A483346" w14:textId="77777777"/>
          <w:p w:rsidR="00544EB4" w:rsidRDefault="00544EB4" w14:paraId="4EE3D0C8" w14:textId="77777777">
            <w:r>
              <w:t>Raquel</w:t>
            </w:r>
          </w:p>
        </w:tc>
        <w:tc>
          <w:tcPr>
            <w:tcW w:w="5670" w:type="dxa"/>
          </w:tcPr>
          <w:p w:rsidRPr="0098504E" w:rsidR="00544EB4" w:rsidP="00AE2524" w:rsidRDefault="00544EB4" w14:paraId="14CD6605" w14:textId="77777777">
            <w:pPr>
              <w:rPr>
                <w:rFonts w:asciiTheme="majorHAnsi" w:hAnsiTheme="majorHAnsi" w:cstheme="majorHAnsi"/>
              </w:rPr>
            </w:pPr>
            <w:proofErr w:type="spellStart"/>
            <w:r>
              <w:rPr>
                <w:b/>
              </w:rPr>
              <w:t>Narrator</w:t>
            </w:r>
            <w:proofErr w:type="spellEnd"/>
            <w:r>
              <w:rPr>
                <w:b/>
              </w:rPr>
              <w:t xml:space="preserve">: </w:t>
            </w:r>
            <w:r>
              <w:rPr>
                <w:rFonts w:asciiTheme="majorHAnsi" w:hAnsiTheme="majorHAnsi"/>
                <w:sz w:val="24"/>
                <w:szCs w:val="24"/>
              </w:rPr>
              <w:t xml:space="preserve"> Si su dirección, número de teléfono o correo electrónico han cambiado desde su entrevista en el consulado de los Estados Unidos, por favor provea esa información al agente en la frontera. Esta información se compartirá con el departamento de salud</w:t>
            </w:r>
            <w:r w:rsidR="00F34B5F">
              <w:rPr>
                <w:rFonts w:asciiTheme="majorHAnsi" w:hAnsiTheme="majorHAnsi"/>
                <w:sz w:val="24"/>
                <w:szCs w:val="24"/>
              </w:rPr>
              <w:t xml:space="preserve"> local</w:t>
            </w:r>
            <w:r>
              <w:rPr>
                <w:rFonts w:asciiTheme="majorHAnsi" w:hAnsiTheme="majorHAnsi"/>
                <w:sz w:val="24"/>
                <w:szCs w:val="24"/>
              </w:rPr>
              <w:t xml:space="preserve"> de su lugar de destino en los Estados Unidos.</w:t>
            </w:r>
          </w:p>
          <w:p w:rsidR="00544EB4" w:rsidP="00AE2524" w:rsidRDefault="00544EB4" w14:paraId="26CF8DBB" w14:textId="77777777">
            <w:pPr>
              <w:rPr>
                <w:rFonts w:asciiTheme="majorHAnsi" w:hAnsiTheme="majorHAnsi" w:cstheme="majorHAnsi"/>
                <w:sz w:val="24"/>
                <w:szCs w:val="24"/>
              </w:rPr>
            </w:pPr>
          </w:p>
          <w:p w:rsidRPr="00973075" w:rsidR="00544EB4" w:rsidP="006A6998" w:rsidRDefault="00544EB4" w14:paraId="037D1674" w14:textId="77777777">
            <w:pPr>
              <w:rPr>
                <w:rFonts w:asciiTheme="majorHAnsi" w:hAnsiTheme="majorHAnsi" w:cstheme="majorHAnsi"/>
                <w:sz w:val="24"/>
                <w:szCs w:val="24"/>
              </w:rPr>
            </w:pPr>
          </w:p>
        </w:tc>
      </w:tr>
      <w:tr w:rsidR="00544EB4" w:rsidTr="00FA022A" w14:paraId="3C512CA9" w14:textId="77777777">
        <w:tc>
          <w:tcPr>
            <w:tcW w:w="5575" w:type="dxa"/>
          </w:tcPr>
          <w:p w:rsidRPr="00B07416" w:rsidR="00544EB4" w:rsidP="00993D35" w:rsidRDefault="00544EB4" w14:paraId="6D8A5BB9" w14:textId="77777777">
            <w:pPr>
              <w:rPr>
                <w:color w:val="FFFFFF" w:themeColor="background1"/>
                <w:lang w:val="en-US"/>
              </w:rPr>
            </w:pPr>
            <w:r w:rsidRPr="00B07416">
              <w:rPr>
                <w:color w:val="FFFFFF" w:themeColor="background1"/>
                <w:highlight w:val="blue"/>
                <w:lang w:val="en-US"/>
              </w:rPr>
              <w:t>Interior of border station</w:t>
            </w:r>
            <w:r w:rsidRPr="00B07416">
              <w:rPr>
                <w:color w:val="FFFFFF" w:themeColor="background1"/>
                <w:lang w:val="en-US"/>
              </w:rPr>
              <w:t xml:space="preserve"> </w:t>
            </w:r>
            <w:r w:rsidRPr="00B07416">
              <w:rPr>
                <w:color w:val="FFFFFF" w:themeColor="background1"/>
                <w:highlight w:val="blue"/>
                <w:lang w:val="en-US"/>
              </w:rPr>
              <w:t>QS</w:t>
            </w:r>
          </w:p>
          <w:p w:rsidRPr="00B07416" w:rsidR="00544EB4" w:rsidRDefault="00544EB4" w14:paraId="6FEDB154" w14:textId="77777777">
            <w:pPr>
              <w:rPr>
                <w:color w:val="FFFFFF" w:themeColor="background1"/>
                <w:lang w:val="en-US"/>
              </w:rPr>
            </w:pPr>
          </w:p>
          <w:p w:rsidRPr="00B07416" w:rsidR="00544EB4" w:rsidRDefault="00544EB4" w14:paraId="0CB8DDBA" w14:textId="77777777">
            <w:pPr>
              <w:rPr>
                <w:color w:val="FFFFFF" w:themeColor="background1"/>
                <w:lang w:val="en-US"/>
              </w:rPr>
            </w:pPr>
          </w:p>
          <w:p w:rsidRPr="00B07416" w:rsidR="00544EB4" w:rsidRDefault="00544EB4" w14:paraId="2B1EE5F0" w14:textId="77777777">
            <w:pPr>
              <w:rPr>
                <w:color w:val="FFFFFF" w:themeColor="background1"/>
                <w:lang w:val="en-US"/>
              </w:rPr>
            </w:pPr>
          </w:p>
          <w:p w:rsidRPr="00B07416" w:rsidR="00544EB4" w:rsidRDefault="00544EB4" w14:paraId="5B67F8F5" w14:textId="77777777">
            <w:pPr>
              <w:rPr>
                <w:color w:val="FFFFFF" w:themeColor="background1"/>
                <w:lang w:val="en-US"/>
              </w:rPr>
            </w:pPr>
          </w:p>
          <w:p w:rsidRPr="00B07416" w:rsidR="00544EB4" w:rsidRDefault="00544EB4" w14:paraId="3EC6C7DD" w14:textId="77777777">
            <w:pPr>
              <w:rPr>
                <w:color w:val="FFFFFF" w:themeColor="background1"/>
                <w:lang w:val="en-US"/>
              </w:rPr>
            </w:pPr>
          </w:p>
          <w:p w:rsidRPr="00B07416" w:rsidR="00544EB4" w:rsidRDefault="00544EB4" w14:paraId="6AEE4299" w14:textId="77777777">
            <w:pPr>
              <w:rPr>
                <w:color w:val="FFFFFF" w:themeColor="background1"/>
                <w:lang w:val="en-US"/>
              </w:rPr>
            </w:pPr>
          </w:p>
          <w:p w:rsidRPr="00B07416" w:rsidR="00544EB4" w:rsidRDefault="00544EB4" w14:paraId="517DD534" w14:textId="77777777">
            <w:pPr>
              <w:rPr>
                <w:color w:val="FFFFFF" w:themeColor="background1"/>
                <w:lang w:val="en-US"/>
              </w:rPr>
            </w:pPr>
          </w:p>
          <w:p w:rsidRPr="00B07416" w:rsidR="00544EB4" w:rsidRDefault="00544EB4" w14:paraId="6368FBD6" w14:textId="77777777">
            <w:pPr>
              <w:rPr>
                <w:lang w:val="en-US"/>
              </w:rPr>
            </w:pPr>
            <w:r w:rsidRPr="00B07416">
              <w:rPr>
                <w:lang w:val="en-US"/>
              </w:rPr>
              <w:t>CBP Agent to Camera</w:t>
            </w:r>
          </w:p>
          <w:p w:rsidRPr="00B07416" w:rsidR="00544EB4" w:rsidRDefault="00544EB4" w14:paraId="4D9239AD" w14:textId="77777777">
            <w:pPr>
              <w:rPr>
                <w:lang w:val="en-US"/>
              </w:rPr>
            </w:pPr>
          </w:p>
        </w:tc>
        <w:tc>
          <w:tcPr>
            <w:tcW w:w="5670" w:type="dxa"/>
          </w:tcPr>
          <w:p w:rsidR="00544EB4" w:rsidP="00AE2524" w:rsidRDefault="00544EB4" w14:paraId="7DBB8221" w14:textId="0D4EEA07">
            <w:pPr>
              <w:rPr>
                <w:rFonts w:asciiTheme="majorHAnsi" w:hAnsiTheme="majorHAnsi" w:cstheme="majorHAnsi"/>
                <w:sz w:val="24"/>
                <w:szCs w:val="24"/>
              </w:rPr>
            </w:pPr>
            <w:proofErr w:type="spellStart"/>
            <w:r>
              <w:rPr>
                <w:b/>
              </w:rPr>
              <w:t>Narrator</w:t>
            </w:r>
            <w:proofErr w:type="spellEnd"/>
            <w:r>
              <w:rPr>
                <w:b/>
              </w:rPr>
              <w:t xml:space="preserve">: </w:t>
            </w:r>
            <w:r>
              <w:rPr>
                <w:rFonts w:asciiTheme="majorHAnsi" w:hAnsiTheme="majorHAnsi"/>
                <w:sz w:val="24"/>
                <w:szCs w:val="24"/>
              </w:rPr>
              <w:t xml:space="preserve">De acuerdo con la dirección que </w:t>
            </w:r>
            <w:r w:rsidR="00151A9B">
              <w:rPr>
                <w:rFonts w:asciiTheme="majorHAnsi" w:hAnsiTheme="majorHAnsi"/>
                <w:sz w:val="24"/>
                <w:szCs w:val="24"/>
              </w:rPr>
              <w:t>usted dio</w:t>
            </w:r>
            <w:r>
              <w:rPr>
                <w:rFonts w:asciiTheme="majorHAnsi" w:hAnsiTheme="majorHAnsi"/>
                <w:sz w:val="24"/>
                <w:szCs w:val="24"/>
              </w:rPr>
              <w:t>, el departamento de salud será notificado de su llegada y recibirá su información médica de inmigración, incluida su clasificación de TB. Una vez que llegue a los Estados Unidos, es importante que se comunique con el departamento de salud dentro de los 30 días para hacer una cita para las evaluaciones médicas de TB o tratamiento.</w:t>
            </w:r>
          </w:p>
          <w:p w:rsidRPr="00973075" w:rsidR="00544EB4" w:rsidP="00EA26BB" w:rsidRDefault="00544EB4" w14:paraId="1D7C157D" w14:textId="77777777">
            <w:pPr>
              <w:rPr>
                <w:rFonts w:asciiTheme="majorHAnsi" w:hAnsiTheme="majorHAnsi" w:cstheme="majorHAnsi"/>
                <w:sz w:val="24"/>
                <w:szCs w:val="24"/>
              </w:rPr>
            </w:pPr>
          </w:p>
        </w:tc>
      </w:tr>
      <w:tr w:rsidR="00544EB4" w:rsidTr="00FA022A" w14:paraId="44C0BA3B" w14:textId="77777777">
        <w:tc>
          <w:tcPr>
            <w:tcW w:w="5575" w:type="dxa"/>
          </w:tcPr>
          <w:p w:rsidRPr="00B07416" w:rsidR="00544EB4" w:rsidRDefault="00544EB4" w14:paraId="112B177B" w14:textId="77777777">
            <w:pPr>
              <w:rPr>
                <w:lang w:val="en-US"/>
              </w:rPr>
            </w:pPr>
            <w:r w:rsidRPr="00B07416">
              <w:rPr>
                <w:lang w:val="en-US"/>
              </w:rPr>
              <w:t>GRFX of web site and address or shot of Raquel on phone</w:t>
            </w:r>
          </w:p>
        </w:tc>
        <w:tc>
          <w:tcPr>
            <w:tcW w:w="5670" w:type="dxa"/>
          </w:tcPr>
          <w:p w:rsidR="00A76019" w:rsidP="00A76019" w:rsidRDefault="00544EB4" w14:paraId="3D30731F" w14:textId="77777777">
            <w:pPr>
              <w:rPr>
                <w:rFonts w:asciiTheme="majorHAnsi" w:hAnsiTheme="majorHAnsi" w:cstheme="majorHAnsi"/>
                <w:sz w:val="24"/>
                <w:szCs w:val="24"/>
              </w:rPr>
            </w:pPr>
            <w:proofErr w:type="spellStart"/>
            <w:r>
              <w:rPr>
                <w:b/>
              </w:rPr>
              <w:t>Narrator</w:t>
            </w:r>
            <w:proofErr w:type="spellEnd"/>
            <w:r>
              <w:rPr>
                <w:b/>
              </w:rPr>
              <w:t xml:space="preserve">:  </w:t>
            </w:r>
          </w:p>
          <w:p w:rsidRPr="00973075" w:rsidR="00544EB4" w:rsidP="00AE2524" w:rsidRDefault="00544EB4" w14:paraId="06BD30E6" w14:textId="77777777">
            <w:pPr>
              <w:rPr>
                <w:rFonts w:asciiTheme="majorHAnsi" w:hAnsiTheme="majorHAnsi" w:cstheme="majorHAnsi"/>
                <w:sz w:val="24"/>
                <w:szCs w:val="24"/>
              </w:rPr>
            </w:pPr>
            <w:r>
              <w:rPr>
                <w:rFonts w:asciiTheme="majorHAnsi" w:hAnsiTheme="majorHAnsi"/>
                <w:sz w:val="24"/>
                <w:szCs w:val="24"/>
              </w:rPr>
              <w:t>Para ubicar el departamento de salud correcto, visite este sitio web (</w:t>
            </w:r>
            <w:proofErr w:type="spellStart"/>
            <w:r w:rsidRPr="00B07416">
              <w:rPr>
                <w:rFonts w:asciiTheme="majorHAnsi" w:hAnsiTheme="majorHAnsi"/>
                <w:sz w:val="24"/>
                <w:szCs w:val="24"/>
                <w:highlight w:val="yellow"/>
              </w:rPr>
              <w:t>insert</w:t>
            </w:r>
            <w:proofErr w:type="spellEnd"/>
            <w:r w:rsidRPr="00B07416">
              <w:rPr>
                <w:rFonts w:asciiTheme="majorHAnsi" w:hAnsiTheme="majorHAnsi"/>
                <w:sz w:val="24"/>
                <w:szCs w:val="24"/>
                <w:highlight w:val="yellow"/>
              </w:rPr>
              <w:t xml:space="preserve"> </w:t>
            </w:r>
            <w:proofErr w:type="spellStart"/>
            <w:r w:rsidRPr="00B07416">
              <w:rPr>
                <w:rFonts w:asciiTheme="majorHAnsi" w:hAnsiTheme="majorHAnsi"/>
                <w:sz w:val="24"/>
                <w:szCs w:val="24"/>
                <w:highlight w:val="yellow"/>
              </w:rPr>
              <w:t>directory</w:t>
            </w:r>
            <w:proofErr w:type="spellEnd"/>
            <w:r w:rsidRPr="00B07416">
              <w:rPr>
                <w:rFonts w:asciiTheme="majorHAnsi" w:hAnsiTheme="majorHAnsi"/>
                <w:sz w:val="24"/>
                <w:szCs w:val="24"/>
                <w:highlight w:val="yellow"/>
              </w:rPr>
              <w:t xml:space="preserve"> web </w:t>
            </w:r>
            <w:proofErr w:type="spellStart"/>
            <w:r w:rsidRPr="00B07416">
              <w:rPr>
                <w:rFonts w:asciiTheme="majorHAnsi" w:hAnsiTheme="majorHAnsi"/>
                <w:sz w:val="24"/>
                <w:szCs w:val="24"/>
                <w:highlight w:val="yellow"/>
              </w:rPr>
              <w:t>address</w:t>
            </w:r>
            <w:proofErr w:type="spellEnd"/>
            <w:r>
              <w:rPr>
                <w:rFonts w:asciiTheme="majorHAnsi" w:hAnsiTheme="majorHAnsi"/>
                <w:sz w:val="24"/>
                <w:szCs w:val="24"/>
              </w:rPr>
              <w:t xml:space="preserve">). Si su dirección cambia después de haber ingresado a los Estados Unidos, este sitio web también lo puede ayudar a comunicarse con un departamento de salud en su lugar de destino. </w:t>
            </w:r>
          </w:p>
          <w:p w:rsidRPr="00973075" w:rsidR="00544EB4" w:rsidP="00AE2524" w:rsidRDefault="00544EB4" w14:paraId="2309A9B8" w14:textId="77777777">
            <w:pPr>
              <w:rPr>
                <w:rFonts w:asciiTheme="majorHAnsi" w:hAnsiTheme="majorHAnsi" w:cstheme="majorHAnsi"/>
                <w:sz w:val="24"/>
                <w:szCs w:val="24"/>
              </w:rPr>
            </w:pPr>
          </w:p>
        </w:tc>
      </w:tr>
      <w:tr w:rsidR="00544EB4" w:rsidTr="00FA022A" w14:paraId="6A74C60A" w14:textId="77777777">
        <w:tc>
          <w:tcPr>
            <w:tcW w:w="5575" w:type="dxa"/>
          </w:tcPr>
          <w:p w:rsidRPr="00B07416" w:rsidR="00544EB4" w:rsidRDefault="00544EB4" w14:paraId="30B540BA" w14:textId="77777777">
            <w:pPr>
              <w:rPr>
                <w:lang w:val="en-US"/>
              </w:rPr>
            </w:pPr>
            <w:r w:rsidRPr="00B07416">
              <w:rPr>
                <w:color w:val="FFFFFF" w:themeColor="background1"/>
                <w:highlight w:val="blue"/>
                <w:lang w:val="en-US"/>
              </w:rPr>
              <w:t>Interior US house</w:t>
            </w:r>
            <w:r w:rsidRPr="00B07416">
              <w:rPr>
                <w:color w:val="FFFFFF" w:themeColor="background1"/>
                <w:lang w:val="en-US"/>
              </w:rPr>
              <w:t xml:space="preserve"> </w:t>
            </w:r>
            <w:r w:rsidRPr="00B07416">
              <w:rPr>
                <w:lang w:val="en-US"/>
              </w:rPr>
              <w:t>with immigrant on the phone.</w:t>
            </w:r>
          </w:p>
          <w:p w:rsidRPr="00B07416" w:rsidR="00544EB4" w:rsidRDefault="00544EB4" w14:paraId="3480EA80" w14:textId="77777777">
            <w:pPr>
              <w:rPr>
                <w:lang w:val="en-US"/>
              </w:rPr>
            </w:pPr>
          </w:p>
          <w:p w:rsidRPr="00B07416" w:rsidR="00544EB4" w:rsidRDefault="00544EB4" w14:paraId="50B0FC8D" w14:textId="77777777">
            <w:pPr>
              <w:rPr>
                <w:lang w:val="en-US"/>
              </w:rPr>
            </w:pPr>
          </w:p>
          <w:p w:rsidRPr="00B07416" w:rsidR="00544EB4" w:rsidRDefault="00544EB4" w14:paraId="30D59513" w14:textId="77777777">
            <w:pPr>
              <w:rPr>
                <w:lang w:val="en-US"/>
              </w:rPr>
            </w:pPr>
          </w:p>
          <w:p w:rsidRPr="00B07416" w:rsidR="00544EB4" w:rsidRDefault="00544EB4" w14:paraId="0CC4CA4E" w14:textId="77777777">
            <w:pPr>
              <w:rPr>
                <w:lang w:val="en-US"/>
              </w:rPr>
            </w:pPr>
          </w:p>
          <w:p w:rsidRPr="00B07416" w:rsidR="00544EB4" w:rsidRDefault="00544EB4" w14:paraId="7491C1FD" w14:textId="77777777">
            <w:pPr>
              <w:rPr>
                <w:lang w:val="en-US"/>
              </w:rPr>
            </w:pPr>
          </w:p>
          <w:p w:rsidRPr="00B07416" w:rsidR="00544EB4" w:rsidRDefault="00544EB4" w14:paraId="16CBF4D5" w14:textId="77777777">
            <w:pPr>
              <w:rPr>
                <w:lang w:val="en-US"/>
              </w:rPr>
            </w:pPr>
          </w:p>
          <w:p w:rsidRPr="00B07416" w:rsidR="00544EB4" w:rsidRDefault="00544EB4" w14:paraId="297C54D7" w14:textId="77777777">
            <w:pPr>
              <w:rPr>
                <w:lang w:val="en-US"/>
              </w:rPr>
            </w:pPr>
          </w:p>
          <w:p w:rsidRPr="00B07416" w:rsidR="00544EB4" w:rsidRDefault="00544EB4" w14:paraId="21CF7E32" w14:textId="77777777">
            <w:pPr>
              <w:rPr>
                <w:lang w:val="en-US"/>
              </w:rPr>
            </w:pPr>
          </w:p>
          <w:p w:rsidRPr="00B07416" w:rsidR="00544EB4" w:rsidRDefault="00544EB4" w14:paraId="3028FF95" w14:textId="77777777">
            <w:pPr>
              <w:rPr>
                <w:lang w:val="en-US"/>
              </w:rPr>
            </w:pPr>
            <w:r w:rsidRPr="00B07416">
              <w:rPr>
                <w:lang w:val="en-US"/>
              </w:rPr>
              <w:t xml:space="preserve">Raquel entering </w:t>
            </w:r>
            <w:r w:rsidRPr="00B07416">
              <w:rPr>
                <w:color w:val="FFFFFF" w:themeColor="background1"/>
                <w:highlight w:val="blue"/>
                <w:lang w:val="en-US"/>
              </w:rPr>
              <w:t>Local health dept (CDC)</w:t>
            </w:r>
          </w:p>
        </w:tc>
        <w:tc>
          <w:tcPr>
            <w:tcW w:w="5670" w:type="dxa"/>
          </w:tcPr>
          <w:p w:rsidR="00EA26BB" w:rsidP="00EA26BB" w:rsidRDefault="00544EB4" w14:paraId="2FE1D28B" w14:textId="77777777">
            <w:pPr>
              <w:rPr>
                <w:rFonts w:asciiTheme="majorHAnsi" w:hAnsiTheme="majorHAnsi" w:cstheme="majorHAnsi"/>
                <w:sz w:val="24"/>
                <w:szCs w:val="24"/>
              </w:rPr>
            </w:pPr>
            <w:proofErr w:type="spellStart"/>
            <w:r>
              <w:rPr>
                <w:b/>
              </w:rPr>
              <w:t>Narrator</w:t>
            </w:r>
            <w:proofErr w:type="spellEnd"/>
            <w:r>
              <w:rPr>
                <w:b/>
              </w:rPr>
              <w:t xml:space="preserve">: </w:t>
            </w:r>
          </w:p>
          <w:p w:rsidRPr="009029BB" w:rsidR="00EA26BB" w:rsidP="00EA26BB" w:rsidRDefault="00EA26BB" w14:paraId="0556E90E" w14:textId="77777777">
            <w:pPr>
              <w:rPr>
                <w:rFonts w:asciiTheme="majorHAnsi" w:hAnsiTheme="majorHAnsi" w:cstheme="majorHAnsi"/>
                <w:sz w:val="24"/>
                <w:szCs w:val="24"/>
              </w:rPr>
            </w:pPr>
            <w:r>
              <w:rPr>
                <w:rFonts w:asciiTheme="majorHAnsi" w:hAnsiTheme="majorHAnsi"/>
                <w:sz w:val="24"/>
                <w:szCs w:val="24"/>
              </w:rPr>
              <w:t xml:space="preserve">El examen médico en los Estados Unidos ayuda a garantizar que no tenga problemas futuros con la tuberculosis. Aun si el examen de inmigración relativo a la TB mostró un buen resultado, todavía podría tener la infección de tuberculosis en el cuerpo </w:t>
            </w:r>
            <w:r w:rsidR="00B05B50">
              <w:rPr>
                <w:rFonts w:asciiTheme="majorHAnsi" w:hAnsiTheme="majorHAnsi"/>
                <w:sz w:val="24"/>
                <w:szCs w:val="24"/>
              </w:rPr>
              <w:t xml:space="preserve">y </w:t>
            </w:r>
            <w:r>
              <w:rPr>
                <w:rFonts w:asciiTheme="majorHAnsi" w:hAnsiTheme="majorHAnsi"/>
                <w:sz w:val="24"/>
                <w:szCs w:val="24"/>
              </w:rPr>
              <w:t xml:space="preserve">podría </w:t>
            </w:r>
            <w:r w:rsidR="00B05B50">
              <w:rPr>
                <w:rFonts w:asciiTheme="majorHAnsi" w:hAnsiTheme="majorHAnsi"/>
                <w:sz w:val="24"/>
                <w:szCs w:val="24"/>
              </w:rPr>
              <w:t>transformarse en</w:t>
            </w:r>
            <w:r>
              <w:rPr>
                <w:rFonts w:asciiTheme="majorHAnsi" w:hAnsiTheme="majorHAnsi"/>
                <w:sz w:val="24"/>
                <w:szCs w:val="24"/>
              </w:rPr>
              <w:t xml:space="preserve"> enfermedad de tuberculosis.  Es importante que chequee su afección cuando llegue a los Estados Unidos para estar seguro de que los microbios de tuberculosis no se estén multiplicando en su cuerpo y no pueda infectar a las personas que estén a su alrededor o a sus seres queridos. El médico en los Estados Unidos determinará el mejor plan de tratamiento para usted.</w:t>
            </w:r>
          </w:p>
          <w:p w:rsidR="0098504E" w:rsidP="009029BB" w:rsidRDefault="00925CF5" w14:paraId="7237674B" w14:textId="77777777">
            <w:pPr>
              <w:rPr>
                <w:rFonts w:asciiTheme="majorHAnsi" w:hAnsiTheme="majorHAnsi" w:cstheme="majorHAnsi"/>
                <w:sz w:val="24"/>
                <w:szCs w:val="24"/>
              </w:rPr>
            </w:pPr>
            <w:r>
              <w:rPr>
                <w:rFonts w:asciiTheme="majorHAnsi" w:hAnsiTheme="majorHAnsi"/>
              </w:rPr>
              <w:t>Los departamentos de salud no siempre cuentan con personal que hable español.</w:t>
            </w:r>
            <w:r>
              <w:rPr>
                <w:rFonts w:asciiTheme="majorHAnsi" w:hAnsiTheme="majorHAnsi"/>
                <w:sz w:val="24"/>
                <w:szCs w:val="24"/>
              </w:rPr>
              <w:t xml:space="preserve"> Muchos departamentos de salud no tienen personal que hable español. Si es posible, pídale a alguien que hable inglés, a quien pueda </w:t>
            </w:r>
            <w:r>
              <w:rPr>
                <w:rFonts w:asciiTheme="majorHAnsi" w:hAnsiTheme="majorHAnsi"/>
                <w:sz w:val="24"/>
                <w:szCs w:val="24"/>
              </w:rPr>
              <w:lastRenderedPageBreak/>
              <w:t>confiarle su información médica, que lo ayude a pedir una cita.</w:t>
            </w:r>
          </w:p>
          <w:p w:rsidR="009029BB" w:rsidP="009029BB" w:rsidRDefault="009029BB" w14:paraId="5282A4B4" w14:textId="77777777">
            <w:pPr>
              <w:rPr>
                <w:rFonts w:asciiTheme="majorHAnsi" w:hAnsiTheme="majorHAnsi" w:cstheme="majorHAnsi"/>
                <w:sz w:val="24"/>
                <w:szCs w:val="24"/>
              </w:rPr>
            </w:pPr>
          </w:p>
          <w:p w:rsidR="0098504E" w:rsidP="00AE2524" w:rsidRDefault="0098504E" w14:paraId="78F55BFD" w14:textId="77777777">
            <w:pPr>
              <w:rPr>
                <w:rFonts w:asciiTheme="majorHAnsi" w:hAnsiTheme="majorHAnsi" w:cstheme="majorHAnsi"/>
                <w:sz w:val="24"/>
                <w:szCs w:val="24"/>
              </w:rPr>
            </w:pPr>
          </w:p>
          <w:p w:rsidR="00544EB4" w:rsidP="00AE2524" w:rsidRDefault="00544EB4" w14:paraId="77D6E780" w14:textId="77777777">
            <w:pPr>
              <w:rPr>
                <w:rFonts w:asciiTheme="majorHAnsi" w:hAnsiTheme="majorHAnsi" w:cstheme="majorHAnsi"/>
                <w:sz w:val="24"/>
                <w:szCs w:val="24"/>
              </w:rPr>
            </w:pPr>
            <w:r>
              <w:rPr>
                <w:rFonts w:asciiTheme="majorHAnsi" w:hAnsiTheme="majorHAnsi"/>
                <w:sz w:val="24"/>
                <w:szCs w:val="24"/>
              </w:rPr>
              <w:t xml:space="preserve">El sistema de salud en los Estados Unidos es diferente al sistema de salud de México.  </w:t>
            </w:r>
          </w:p>
          <w:p w:rsidR="00882E9C" w:rsidP="00AE2524" w:rsidRDefault="00882E9C" w14:paraId="0A7C1D9A" w14:textId="77777777">
            <w:pPr>
              <w:rPr>
                <w:rFonts w:asciiTheme="majorHAnsi" w:hAnsiTheme="majorHAnsi" w:cstheme="majorHAnsi"/>
                <w:sz w:val="24"/>
                <w:szCs w:val="24"/>
              </w:rPr>
            </w:pPr>
          </w:p>
          <w:p w:rsidR="00544EB4" w:rsidP="00AE2524" w:rsidRDefault="00544EB4" w14:paraId="56885969" w14:textId="77777777">
            <w:pPr>
              <w:rPr>
                <w:rFonts w:asciiTheme="majorHAnsi" w:hAnsiTheme="majorHAnsi" w:cstheme="majorHAnsi"/>
                <w:sz w:val="24"/>
                <w:szCs w:val="24"/>
              </w:rPr>
            </w:pPr>
            <w:r>
              <w:rPr>
                <w:rFonts w:asciiTheme="majorHAnsi" w:hAnsiTheme="majorHAnsi"/>
                <w:sz w:val="24"/>
                <w:szCs w:val="24"/>
              </w:rPr>
              <w:t>Es importante que primero se comunique con el departamento de salud y que no vaya directamente a un médico privado u hospital para la atención médica de seguimiento de la TB.</w:t>
            </w:r>
          </w:p>
          <w:p w:rsidR="0098504E" w:rsidP="00AE2524" w:rsidRDefault="0098504E" w14:paraId="47DB0163" w14:textId="77777777">
            <w:pPr>
              <w:rPr>
                <w:rFonts w:asciiTheme="majorHAnsi" w:hAnsiTheme="majorHAnsi" w:cstheme="majorHAnsi"/>
                <w:sz w:val="24"/>
                <w:szCs w:val="24"/>
              </w:rPr>
            </w:pPr>
          </w:p>
          <w:p w:rsidRPr="00973075" w:rsidR="0098504E" w:rsidP="00AE2524" w:rsidRDefault="0098504E" w14:paraId="37D1108D" w14:textId="77777777">
            <w:pPr>
              <w:rPr>
                <w:rFonts w:asciiTheme="majorHAnsi" w:hAnsiTheme="majorHAnsi" w:cstheme="majorHAnsi"/>
                <w:sz w:val="24"/>
                <w:szCs w:val="24"/>
              </w:rPr>
            </w:pPr>
          </w:p>
        </w:tc>
      </w:tr>
      <w:tr w:rsidR="00544EB4" w:rsidTr="00FA022A" w14:paraId="6A50B553" w14:textId="77777777">
        <w:tc>
          <w:tcPr>
            <w:tcW w:w="5575" w:type="dxa"/>
          </w:tcPr>
          <w:p w:rsidR="00544EB4" w:rsidRDefault="00544EB4" w14:paraId="1CDE5F27" w14:textId="77777777">
            <w:r>
              <w:lastRenderedPageBreak/>
              <w:t>.</w:t>
            </w:r>
          </w:p>
        </w:tc>
        <w:tc>
          <w:tcPr>
            <w:tcW w:w="5670" w:type="dxa"/>
          </w:tcPr>
          <w:p w:rsidRPr="00973075" w:rsidR="00544EB4" w:rsidP="00AE2524" w:rsidRDefault="00544EB4" w14:paraId="19F515C4" w14:textId="77777777">
            <w:pPr>
              <w:rPr>
                <w:rFonts w:asciiTheme="majorHAnsi" w:hAnsiTheme="majorHAnsi" w:cstheme="majorHAnsi"/>
                <w:sz w:val="24"/>
                <w:szCs w:val="24"/>
              </w:rPr>
            </w:pPr>
          </w:p>
        </w:tc>
      </w:tr>
      <w:tr w:rsidRPr="004961D8" w:rsidR="00544EB4" w:rsidTr="00FA022A" w14:paraId="7F199275" w14:textId="77777777">
        <w:tc>
          <w:tcPr>
            <w:tcW w:w="5575" w:type="dxa"/>
          </w:tcPr>
          <w:p w:rsidRPr="00B07416" w:rsidR="00544EB4" w:rsidRDefault="00544EB4" w14:paraId="3549290A" w14:textId="77777777">
            <w:pPr>
              <w:rPr>
                <w:lang w:val="en-US"/>
              </w:rPr>
            </w:pPr>
            <w:bookmarkStart w:name="_GoBack" w:colFirst="2" w:colLast="2" w:id="0"/>
            <w:r w:rsidRPr="00B07416">
              <w:rPr>
                <w:lang w:val="en-US"/>
              </w:rPr>
              <w:t>Office continue video of Raquel in exam room.</w:t>
            </w:r>
          </w:p>
        </w:tc>
        <w:tc>
          <w:tcPr>
            <w:tcW w:w="5670" w:type="dxa"/>
          </w:tcPr>
          <w:p w:rsidRPr="00B07416" w:rsidR="00544EB4" w:rsidRDefault="00544EB4" w14:paraId="52B83016" w14:textId="77777777">
            <w:pPr>
              <w:rPr>
                <w:rFonts w:asciiTheme="majorHAnsi" w:hAnsiTheme="majorHAnsi" w:cstheme="majorHAnsi"/>
                <w:sz w:val="24"/>
                <w:szCs w:val="24"/>
                <w:lang w:val="en-US"/>
              </w:rPr>
            </w:pPr>
          </w:p>
        </w:tc>
      </w:tr>
      <w:bookmarkEnd w:id="0"/>
      <w:tr w:rsidR="00544EB4" w:rsidTr="00FA022A" w14:paraId="56B3CA77" w14:textId="77777777">
        <w:tc>
          <w:tcPr>
            <w:tcW w:w="5575" w:type="dxa"/>
          </w:tcPr>
          <w:p w:rsidRPr="00B07416" w:rsidR="00544EB4" w:rsidRDefault="00544EB4" w14:paraId="131483E0" w14:textId="77777777">
            <w:pPr>
              <w:rPr>
                <w:lang w:val="en-US"/>
              </w:rPr>
            </w:pPr>
            <w:r w:rsidRPr="00B07416">
              <w:rPr>
                <w:lang w:val="en-US"/>
              </w:rPr>
              <w:t>GRFX of contact information over office video.</w:t>
            </w:r>
          </w:p>
        </w:tc>
        <w:tc>
          <w:tcPr>
            <w:tcW w:w="5670" w:type="dxa"/>
          </w:tcPr>
          <w:p w:rsidRPr="00973075" w:rsidR="00544EB4" w:rsidP="00FA022A" w:rsidRDefault="00544EB4" w14:paraId="1513D51C" w14:textId="77777777">
            <w:pPr>
              <w:rPr>
                <w:rFonts w:asciiTheme="majorHAnsi" w:hAnsiTheme="majorHAnsi" w:cstheme="majorHAnsi"/>
                <w:sz w:val="24"/>
                <w:szCs w:val="24"/>
              </w:rPr>
            </w:pPr>
            <w:proofErr w:type="spellStart"/>
            <w:r>
              <w:rPr>
                <w:b/>
              </w:rPr>
              <w:t>Narrator</w:t>
            </w:r>
            <w:proofErr w:type="spellEnd"/>
            <w:r>
              <w:rPr>
                <w:b/>
              </w:rPr>
              <w:t xml:space="preserve">: </w:t>
            </w:r>
            <w:r>
              <w:rPr>
                <w:rFonts w:asciiTheme="majorHAnsi" w:hAnsiTheme="majorHAnsi"/>
                <w:sz w:val="24"/>
                <w:szCs w:val="24"/>
              </w:rPr>
              <w:t>Para obtener más información sobre la tuberculosis puede visitar...</w:t>
            </w:r>
          </w:p>
          <w:p w:rsidR="00CA6910" w:rsidP="00CA6910" w:rsidRDefault="00CA6910" w14:paraId="34E35782" w14:textId="77777777">
            <w:pPr>
              <w:rPr>
                <w:rFonts w:asciiTheme="majorHAnsi" w:hAnsiTheme="majorHAnsi" w:cstheme="majorHAnsi"/>
              </w:rPr>
            </w:pPr>
          </w:p>
          <w:p w:rsidRPr="00241084" w:rsidR="00CA6910" w:rsidP="00CA6910" w:rsidRDefault="00CA6910" w14:paraId="10A0E2E2" w14:textId="77777777">
            <w:pPr>
              <w:rPr>
                <w:rFonts w:asciiTheme="majorHAnsi" w:hAnsiTheme="majorHAnsi" w:cstheme="majorHAnsi"/>
              </w:rPr>
            </w:pPr>
            <w:r>
              <w:rPr>
                <w:rFonts w:asciiTheme="majorHAnsi" w:hAnsiTheme="majorHAnsi"/>
              </w:rPr>
              <w:t>Para ubicar un centro de atención médica del departamento de salud, visite...</w:t>
            </w:r>
          </w:p>
          <w:p w:rsidRPr="00973075" w:rsidR="00544EB4" w:rsidP="00FA022A" w:rsidRDefault="00544EB4" w14:paraId="072CA49D" w14:textId="77777777">
            <w:pPr>
              <w:rPr>
                <w:rFonts w:asciiTheme="majorHAnsi" w:hAnsiTheme="majorHAnsi" w:cstheme="majorHAnsi"/>
                <w:sz w:val="24"/>
                <w:szCs w:val="24"/>
              </w:rPr>
            </w:pPr>
          </w:p>
        </w:tc>
      </w:tr>
      <w:tr w:rsidR="00544EB4" w:rsidTr="00FA022A" w14:paraId="28E6B136" w14:textId="77777777">
        <w:tc>
          <w:tcPr>
            <w:tcW w:w="5575" w:type="dxa"/>
          </w:tcPr>
          <w:p w:rsidR="00544EB4" w:rsidRDefault="00544EB4" w14:paraId="4A6B103F" w14:textId="77777777"/>
        </w:tc>
        <w:tc>
          <w:tcPr>
            <w:tcW w:w="5670" w:type="dxa"/>
          </w:tcPr>
          <w:p w:rsidR="00544EB4" w:rsidP="00FA022A" w:rsidRDefault="00544EB4" w14:paraId="085B12A3" w14:textId="77777777">
            <w:pPr>
              <w:rPr>
                <w:rFonts w:asciiTheme="majorHAnsi" w:hAnsiTheme="majorHAnsi" w:cstheme="majorHAnsi"/>
                <w:sz w:val="24"/>
                <w:szCs w:val="24"/>
              </w:rPr>
            </w:pPr>
          </w:p>
        </w:tc>
      </w:tr>
    </w:tbl>
    <w:p w:rsidR="00FC70C6" w:rsidRDefault="00FC70C6" w14:paraId="35292EB9" w14:textId="77777777"/>
    <w:p w:rsidRPr="00B07416" w:rsidR="00B07416" w:rsidP="00B07416" w:rsidRDefault="00B07416" w14:paraId="07F23B57" w14:textId="77777777">
      <w:pPr>
        <w:jc w:val="right"/>
        <w:rPr>
          <w:rFonts w:ascii="Arial" w:hAnsi="Arial" w:cs="Arial"/>
          <w:i/>
          <w:color w:val="A6A6A6" w:themeColor="background1" w:themeShade="A6"/>
          <w:sz w:val="16"/>
          <w:szCs w:val="16"/>
        </w:rPr>
      </w:pPr>
      <w:r w:rsidRPr="00B07416">
        <w:rPr>
          <w:rFonts w:ascii="Arial" w:hAnsi="Arial" w:cs="Arial"/>
          <w:i/>
          <w:color w:val="A6A6A6" w:themeColor="background1" w:themeShade="A6"/>
          <w:sz w:val="16"/>
          <w:szCs w:val="16"/>
        </w:rPr>
        <w:t>MLS-304100</w:t>
      </w:r>
    </w:p>
    <w:sectPr w:rsidRPr="00B07416" w:rsidR="00B07416" w:rsidSect="00FA02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15C8" w14:textId="77777777" w:rsidR="004735C1" w:rsidRDefault="004735C1" w:rsidP="00FA022A">
      <w:pPr>
        <w:spacing w:after="0" w:line="240" w:lineRule="auto"/>
      </w:pPr>
      <w:r>
        <w:separator/>
      </w:r>
    </w:p>
  </w:endnote>
  <w:endnote w:type="continuationSeparator" w:id="0">
    <w:p w14:paraId="1DE45E7C" w14:textId="77777777" w:rsidR="004735C1" w:rsidRDefault="004735C1" w:rsidP="00FA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90B6" w14:textId="77777777" w:rsidR="004735C1" w:rsidRDefault="004735C1" w:rsidP="00FA022A">
      <w:pPr>
        <w:spacing w:after="0" w:line="240" w:lineRule="auto"/>
      </w:pPr>
      <w:r>
        <w:separator/>
      </w:r>
    </w:p>
  </w:footnote>
  <w:footnote w:type="continuationSeparator" w:id="0">
    <w:p w14:paraId="5BD52E8E" w14:textId="77777777" w:rsidR="004735C1" w:rsidRDefault="004735C1" w:rsidP="00FA0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24"/>
    <w:rsid w:val="00012901"/>
    <w:rsid w:val="00031E24"/>
    <w:rsid w:val="00045320"/>
    <w:rsid w:val="000541E9"/>
    <w:rsid w:val="00070EFC"/>
    <w:rsid w:val="000878D3"/>
    <w:rsid w:val="00091967"/>
    <w:rsid w:val="000A2A9D"/>
    <w:rsid w:val="000A3CE5"/>
    <w:rsid w:val="000C4026"/>
    <w:rsid w:val="000C4BCE"/>
    <w:rsid w:val="000D2EA3"/>
    <w:rsid w:val="000E5FC6"/>
    <w:rsid w:val="000F0E33"/>
    <w:rsid w:val="000F24B0"/>
    <w:rsid w:val="000F3F98"/>
    <w:rsid w:val="00151A9B"/>
    <w:rsid w:val="00161148"/>
    <w:rsid w:val="00173A09"/>
    <w:rsid w:val="00180175"/>
    <w:rsid w:val="00185549"/>
    <w:rsid w:val="001A158B"/>
    <w:rsid w:val="001B3AA6"/>
    <w:rsid w:val="001E03AB"/>
    <w:rsid w:val="001E18C9"/>
    <w:rsid w:val="001F35C1"/>
    <w:rsid w:val="00213285"/>
    <w:rsid w:val="002227AB"/>
    <w:rsid w:val="00236399"/>
    <w:rsid w:val="0024193A"/>
    <w:rsid w:val="00285F7C"/>
    <w:rsid w:val="002A3A57"/>
    <w:rsid w:val="002B6E4D"/>
    <w:rsid w:val="002D4116"/>
    <w:rsid w:val="002F6279"/>
    <w:rsid w:val="002F7DCA"/>
    <w:rsid w:val="00336E38"/>
    <w:rsid w:val="00356097"/>
    <w:rsid w:val="00365B81"/>
    <w:rsid w:val="003706F0"/>
    <w:rsid w:val="00373E85"/>
    <w:rsid w:val="0037762A"/>
    <w:rsid w:val="003841F2"/>
    <w:rsid w:val="003843A1"/>
    <w:rsid w:val="003C69E1"/>
    <w:rsid w:val="003D56EA"/>
    <w:rsid w:val="003F1ED4"/>
    <w:rsid w:val="00447376"/>
    <w:rsid w:val="004735C1"/>
    <w:rsid w:val="00473EEE"/>
    <w:rsid w:val="004862C8"/>
    <w:rsid w:val="00486301"/>
    <w:rsid w:val="004961D8"/>
    <w:rsid w:val="004B2AC4"/>
    <w:rsid w:val="004B417D"/>
    <w:rsid w:val="004C5357"/>
    <w:rsid w:val="004D65B0"/>
    <w:rsid w:val="00507BD9"/>
    <w:rsid w:val="00513CB5"/>
    <w:rsid w:val="005253FC"/>
    <w:rsid w:val="00533276"/>
    <w:rsid w:val="005402C8"/>
    <w:rsid w:val="00544EB4"/>
    <w:rsid w:val="00555A4C"/>
    <w:rsid w:val="005675E4"/>
    <w:rsid w:val="005845C5"/>
    <w:rsid w:val="005B590F"/>
    <w:rsid w:val="006038C4"/>
    <w:rsid w:val="006050A3"/>
    <w:rsid w:val="006371DD"/>
    <w:rsid w:val="0064097C"/>
    <w:rsid w:val="0065729C"/>
    <w:rsid w:val="006932A9"/>
    <w:rsid w:val="006A41D4"/>
    <w:rsid w:val="006A6998"/>
    <w:rsid w:val="006B3FCC"/>
    <w:rsid w:val="006B564F"/>
    <w:rsid w:val="006B580B"/>
    <w:rsid w:val="006B6CCA"/>
    <w:rsid w:val="006D37F2"/>
    <w:rsid w:val="006E65DC"/>
    <w:rsid w:val="006E6D99"/>
    <w:rsid w:val="006F01E3"/>
    <w:rsid w:val="007337BE"/>
    <w:rsid w:val="00742758"/>
    <w:rsid w:val="00742D95"/>
    <w:rsid w:val="0075535F"/>
    <w:rsid w:val="0076151D"/>
    <w:rsid w:val="00785B3B"/>
    <w:rsid w:val="00794994"/>
    <w:rsid w:val="0081015E"/>
    <w:rsid w:val="00827569"/>
    <w:rsid w:val="00830C22"/>
    <w:rsid w:val="00840078"/>
    <w:rsid w:val="00851879"/>
    <w:rsid w:val="00863665"/>
    <w:rsid w:val="00882E9C"/>
    <w:rsid w:val="008A4CCE"/>
    <w:rsid w:val="008B27E4"/>
    <w:rsid w:val="008C27A1"/>
    <w:rsid w:val="008D3DD6"/>
    <w:rsid w:val="00901D3E"/>
    <w:rsid w:val="009029BB"/>
    <w:rsid w:val="009169EF"/>
    <w:rsid w:val="00925CF5"/>
    <w:rsid w:val="0098504E"/>
    <w:rsid w:val="00993D35"/>
    <w:rsid w:val="009A27F0"/>
    <w:rsid w:val="009C579A"/>
    <w:rsid w:val="009E31BD"/>
    <w:rsid w:val="00A079C3"/>
    <w:rsid w:val="00A141DE"/>
    <w:rsid w:val="00A45338"/>
    <w:rsid w:val="00A76019"/>
    <w:rsid w:val="00A87542"/>
    <w:rsid w:val="00A90EC8"/>
    <w:rsid w:val="00AB3333"/>
    <w:rsid w:val="00AB59F3"/>
    <w:rsid w:val="00AD021B"/>
    <w:rsid w:val="00AE02A7"/>
    <w:rsid w:val="00AE2524"/>
    <w:rsid w:val="00AF3C48"/>
    <w:rsid w:val="00B05B50"/>
    <w:rsid w:val="00B07416"/>
    <w:rsid w:val="00B1596A"/>
    <w:rsid w:val="00B6246A"/>
    <w:rsid w:val="00BA44F1"/>
    <w:rsid w:val="00BC03C1"/>
    <w:rsid w:val="00BC198B"/>
    <w:rsid w:val="00C44443"/>
    <w:rsid w:val="00C466FB"/>
    <w:rsid w:val="00C52F63"/>
    <w:rsid w:val="00C52F75"/>
    <w:rsid w:val="00C61E17"/>
    <w:rsid w:val="00C6334D"/>
    <w:rsid w:val="00C8763E"/>
    <w:rsid w:val="00C9313B"/>
    <w:rsid w:val="00C956F8"/>
    <w:rsid w:val="00C97BCC"/>
    <w:rsid w:val="00CA45D4"/>
    <w:rsid w:val="00CA6910"/>
    <w:rsid w:val="00CD1DC1"/>
    <w:rsid w:val="00CD5773"/>
    <w:rsid w:val="00CD7598"/>
    <w:rsid w:val="00CE4858"/>
    <w:rsid w:val="00CF5861"/>
    <w:rsid w:val="00D24A65"/>
    <w:rsid w:val="00D26908"/>
    <w:rsid w:val="00D30831"/>
    <w:rsid w:val="00D417FB"/>
    <w:rsid w:val="00D54012"/>
    <w:rsid w:val="00D57078"/>
    <w:rsid w:val="00D576CE"/>
    <w:rsid w:val="00D8615B"/>
    <w:rsid w:val="00D916CF"/>
    <w:rsid w:val="00DB2080"/>
    <w:rsid w:val="00DB4D7B"/>
    <w:rsid w:val="00DC7AB1"/>
    <w:rsid w:val="00DE4C18"/>
    <w:rsid w:val="00E216EC"/>
    <w:rsid w:val="00E4225C"/>
    <w:rsid w:val="00E5336F"/>
    <w:rsid w:val="00E535CE"/>
    <w:rsid w:val="00E63942"/>
    <w:rsid w:val="00E76E61"/>
    <w:rsid w:val="00E85B8A"/>
    <w:rsid w:val="00E86E37"/>
    <w:rsid w:val="00E916E7"/>
    <w:rsid w:val="00EA26BB"/>
    <w:rsid w:val="00EB2FDA"/>
    <w:rsid w:val="00EB3D14"/>
    <w:rsid w:val="00EB7CC5"/>
    <w:rsid w:val="00ED39C1"/>
    <w:rsid w:val="00EE6419"/>
    <w:rsid w:val="00EE6AAC"/>
    <w:rsid w:val="00EF4A2C"/>
    <w:rsid w:val="00F27C24"/>
    <w:rsid w:val="00F34B5F"/>
    <w:rsid w:val="00F601AD"/>
    <w:rsid w:val="00F62CFB"/>
    <w:rsid w:val="00F67D79"/>
    <w:rsid w:val="00F801F5"/>
    <w:rsid w:val="00F92416"/>
    <w:rsid w:val="00FA022A"/>
    <w:rsid w:val="00FA3F3E"/>
    <w:rsid w:val="00FA4E9D"/>
    <w:rsid w:val="00FC70C6"/>
    <w:rsid w:val="00FE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D9E5"/>
  <w15:chartTrackingRefBased/>
  <w15:docId w15:val="{A18DAC58-9397-441A-B5C5-3DB95F7E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FA022A"/>
    <w:rPr>
      <w:sz w:val="20"/>
      <w:szCs w:val="20"/>
    </w:rPr>
  </w:style>
  <w:style w:type="paragraph" w:styleId="CommentSubject">
    <w:name w:val="annotation subject"/>
    <w:basedOn w:val="CommentText"/>
    <w:next w:val="CommentText"/>
    <w:link w:val="CommentSubjectChar"/>
    <w:uiPriority w:val="99"/>
    <w:semiHidden/>
    <w:unhideWhenUsed/>
    <w:rsid w:val="00FA022A"/>
    <w:rPr>
      <w:b/>
      <w:bCs/>
    </w:rPr>
  </w:style>
  <w:style w:type="character" w:customStyle="1" w:styleId="CommentSubjectChar">
    <w:name w:val="Comment Subject Char"/>
    <w:basedOn w:val="CommentTextChar"/>
    <w:link w:val="CommentSubject"/>
    <w:uiPriority w:val="99"/>
    <w:semiHidden/>
    <w:rsid w:val="00FA022A"/>
    <w:rPr>
      <w:b/>
      <w:bCs/>
      <w:sz w:val="20"/>
      <w:szCs w:val="20"/>
    </w:rPr>
  </w:style>
  <w:style w:type="paragraph" w:styleId="BalloonText">
    <w:name w:val="Balloon Text"/>
    <w:basedOn w:val="Normal"/>
    <w:link w:val="BalloonTextChar"/>
    <w:uiPriority w:val="99"/>
    <w:semiHidden/>
    <w:unhideWhenUsed/>
    <w:rsid w:val="00F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2A"/>
    <w:rPr>
      <w:rFonts w:ascii="Segoe UI" w:hAnsi="Segoe UI" w:cs="Segoe UI"/>
      <w:sz w:val="18"/>
      <w:szCs w:val="18"/>
    </w:rPr>
  </w:style>
  <w:style w:type="paragraph" w:styleId="FootnoteText">
    <w:name w:val="footnote text"/>
    <w:basedOn w:val="Normal"/>
    <w:link w:val="FootnoteTextChar"/>
    <w:uiPriority w:val="99"/>
    <w:semiHidden/>
    <w:unhideWhenUsed/>
    <w:rsid w:val="00FA0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22A"/>
    <w:rPr>
      <w:sz w:val="20"/>
      <w:szCs w:val="20"/>
    </w:rPr>
  </w:style>
  <w:style w:type="character" w:styleId="FootnoteReference">
    <w:name w:val="footnote reference"/>
    <w:basedOn w:val="DefaultParagraphFont"/>
    <w:uiPriority w:val="99"/>
    <w:semiHidden/>
    <w:unhideWhenUsed/>
    <w:rsid w:val="00FA022A"/>
    <w:rPr>
      <w:vertAlign w:val="superscript"/>
    </w:rPr>
  </w:style>
  <w:style w:type="character" w:styleId="Hyperlink">
    <w:name w:val="Hyperlink"/>
    <w:basedOn w:val="DefaultParagraphFont"/>
    <w:uiPriority w:val="99"/>
    <w:unhideWhenUsed/>
    <w:rsid w:val="00CA6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(CDC/OID/NCEZID)</dc:creator>
  <cp:keywords/>
  <dc:description/>
  <cp:lastModifiedBy>Morrison, Viviana (CDC/OD/OADC) (CTR)</cp:lastModifiedBy>
  <cp:revision>6</cp:revision>
  <cp:lastPrinted>2019-05-14T12:57:00Z</cp:lastPrinted>
  <dcterms:created xsi:type="dcterms:W3CDTF">2020-01-13T17:59:00Z</dcterms:created>
  <dcterms:modified xsi:type="dcterms:W3CDTF">2020-01-17T16:08:00Z</dcterms:modified>
</cp:coreProperties>
</file>