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4B" w:rsidRPr="00A1085C" w:rsidRDefault="00C9064B" w:rsidP="000E23CB">
      <w:pPr>
        <w:spacing w:line="360" w:lineRule="auto"/>
        <w:rPr>
          <w:b/>
        </w:rPr>
      </w:pPr>
      <w:bookmarkStart w:id="0" w:name="_GoBack"/>
      <w:bookmarkEnd w:id="0"/>
    </w:p>
    <w:p w:rsidR="00BF2315" w:rsidRPr="005B5CB3" w:rsidRDefault="00BF2315" w:rsidP="00BF2315">
      <w:pPr>
        <w:spacing w:line="360" w:lineRule="auto"/>
        <w:rPr>
          <w:rFonts w:asciiTheme="minorHAnsi" w:hAnsiTheme="minorHAnsi"/>
          <w:b/>
          <w:sz w:val="40"/>
          <w:szCs w:val="40"/>
        </w:rPr>
      </w:pPr>
    </w:p>
    <w:p w:rsidR="00BF2315" w:rsidRPr="005B5CB3" w:rsidRDefault="00BF2315" w:rsidP="00BF2315">
      <w:pPr>
        <w:spacing w:line="360" w:lineRule="auto"/>
        <w:jc w:val="center"/>
        <w:rPr>
          <w:rFonts w:asciiTheme="minorHAnsi" w:hAnsiTheme="minorHAnsi"/>
          <w:b/>
          <w:sz w:val="40"/>
          <w:szCs w:val="40"/>
        </w:rPr>
      </w:pPr>
      <w:r w:rsidRPr="005B5CB3">
        <w:rPr>
          <w:rFonts w:asciiTheme="minorHAnsi" w:hAnsiTheme="minorHAnsi"/>
          <w:b/>
          <w:color w:val="000000"/>
          <w:sz w:val="40"/>
          <w:szCs w:val="40"/>
        </w:rPr>
        <w:t xml:space="preserve">National Notifiable Diseases Surveillance System </w:t>
      </w:r>
    </w:p>
    <w:p w:rsidR="00BF2315" w:rsidRPr="005B5CB3" w:rsidRDefault="00BF2315" w:rsidP="00BF2315">
      <w:pPr>
        <w:spacing w:line="360" w:lineRule="auto"/>
        <w:jc w:val="center"/>
        <w:rPr>
          <w:rFonts w:asciiTheme="minorHAnsi" w:eastAsia="Calibri" w:hAnsiTheme="minorHAnsi"/>
          <w:b/>
          <w:sz w:val="40"/>
          <w:szCs w:val="40"/>
        </w:rPr>
      </w:pPr>
      <w:r w:rsidRPr="005B5CB3">
        <w:rPr>
          <w:rFonts w:asciiTheme="minorHAnsi" w:eastAsia="Calibri" w:hAnsiTheme="minorHAnsi"/>
          <w:b/>
          <w:sz w:val="40"/>
          <w:szCs w:val="40"/>
        </w:rPr>
        <w:t xml:space="preserve">Supporting Statement Section </w:t>
      </w:r>
      <w:r>
        <w:rPr>
          <w:rFonts w:asciiTheme="minorHAnsi" w:eastAsia="Calibri" w:hAnsiTheme="minorHAnsi"/>
          <w:b/>
          <w:sz w:val="40"/>
          <w:szCs w:val="40"/>
        </w:rPr>
        <w:t>B</w:t>
      </w:r>
    </w:p>
    <w:p w:rsidR="00BF2315" w:rsidRPr="005B5CB3" w:rsidRDefault="00BF2315" w:rsidP="00BF2315">
      <w:pPr>
        <w:spacing w:line="360" w:lineRule="auto"/>
        <w:jc w:val="center"/>
        <w:rPr>
          <w:rFonts w:asciiTheme="minorHAnsi" w:eastAsia="Calibri" w:hAnsiTheme="minorHAnsi"/>
          <w:b/>
          <w:sz w:val="40"/>
          <w:szCs w:val="40"/>
        </w:rPr>
      </w:pPr>
      <w:r w:rsidRPr="005B5CB3">
        <w:rPr>
          <w:rFonts w:asciiTheme="minorHAnsi" w:eastAsia="Calibri" w:hAnsiTheme="minorHAnsi"/>
          <w:b/>
          <w:sz w:val="40"/>
          <w:szCs w:val="40"/>
        </w:rPr>
        <w:t>OMB Control Number 0920-0728</w:t>
      </w:r>
    </w:p>
    <w:p w:rsidR="00BF2315" w:rsidRPr="005B5CB3" w:rsidRDefault="00BF2315" w:rsidP="00BF2315">
      <w:pPr>
        <w:rPr>
          <w:rFonts w:eastAsia="Calibri"/>
          <w:sz w:val="40"/>
          <w:szCs w:val="40"/>
        </w:rPr>
      </w:pPr>
    </w:p>
    <w:p w:rsidR="00BF2315" w:rsidRPr="005B5CB3" w:rsidRDefault="00DF098E" w:rsidP="00BF2315">
      <w:pPr>
        <w:jc w:val="center"/>
        <w:rPr>
          <w:rFonts w:asciiTheme="minorHAnsi" w:eastAsiaTheme="minorHAnsi" w:hAnsiTheme="minorHAnsi" w:cstheme="minorBidi"/>
          <w:b/>
          <w:sz w:val="40"/>
          <w:szCs w:val="40"/>
        </w:rPr>
      </w:pPr>
      <w:r>
        <w:rPr>
          <w:rFonts w:asciiTheme="minorHAnsi" w:eastAsiaTheme="minorHAnsi" w:hAnsiTheme="minorHAnsi" w:cstheme="minorBidi"/>
          <w:b/>
          <w:sz w:val="40"/>
          <w:szCs w:val="40"/>
        </w:rPr>
        <w:t xml:space="preserve">September </w:t>
      </w:r>
      <w:r w:rsidR="004959F3">
        <w:rPr>
          <w:rFonts w:asciiTheme="minorHAnsi" w:eastAsiaTheme="minorHAnsi" w:hAnsiTheme="minorHAnsi" w:cstheme="minorBidi"/>
          <w:b/>
          <w:sz w:val="40"/>
          <w:szCs w:val="40"/>
        </w:rPr>
        <w:t>21</w:t>
      </w:r>
      <w:r w:rsidR="00AF2372">
        <w:rPr>
          <w:rFonts w:asciiTheme="minorHAnsi" w:eastAsiaTheme="minorHAnsi" w:hAnsiTheme="minorHAnsi" w:cstheme="minorBidi"/>
          <w:b/>
          <w:sz w:val="40"/>
          <w:szCs w:val="40"/>
        </w:rPr>
        <w:t>, 2017</w:t>
      </w:r>
    </w:p>
    <w:p w:rsidR="00BF2315" w:rsidRPr="005976C9" w:rsidRDefault="00BF2315" w:rsidP="00BF2315">
      <w:pPr>
        <w:jc w:val="center"/>
        <w:rPr>
          <w:rFonts w:asciiTheme="minorHAnsi" w:eastAsiaTheme="minorHAnsi" w:hAnsiTheme="minorHAnsi" w:cstheme="minorBidi"/>
          <w:b/>
          <w:sz w:val="16"/>
          <w:szCs w:val="16"/>
        </w:rPr>
      </w:pPr>
      <w:r w:rsidRPr="005976C9">
        <w:rPr>
          <w:rFonts w:asciiTheme="minorHAnsi" w:eastAsiaTheme="minorHAnsi" w:hAnsiTheme="minorHAnsi" w:cstheme="minorBidi"/>
          <w:b/>
          <w:sz w:val="28"/>
          <w:szCs w:val="28"/>
        </w:rPr>
        <w:t>Program Contact</w:t>
      </w:r>
    </w:p>
    <w:p w:rsidR="00BF2315" w:rsidRPr="005976C9" w:rsidRDefault="00BF2315" w:rsidP="00BF2315">
      <w:pPr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 w:rsidRPr="005976C9">
        <w:rPr>
          <w:rFonts w:asciiTheme="minorHAnsi" w:eastAsiaTheme="minorHAnsi" w:hAnsiTheme="minorHAnsi" w:cstheme="minorBidi"/>
          <w:b/>
          <w:sz w:val="28"/>
          <w:szCs w:val="28"/>
        </w:rPr>
        <w:t xml:space="preserve">Umed </w:t>
      </w:r>
      <w:r w:rsidR="00BD74A2">
        <w:rPr>
          <w:rFonts w:asciiTheme="minorHAnsi" w:eastAsiaTheme="minorHAnsi" w:hAnsiTheme="minorHAnsi" w:cstheme="minorBidi"/>
          <w:b/>
          <w:sz w:val="28"/>
          <w:szCs w:val="28"/>
        </w:rPr>
        <w:t xml:space="preserve">A. </w:t>
      </w:r>
      <w:r w:rsidRPr="005976C9">
        <w:rPr>
          <w:rFonts w:asciiTheme="minorHAnsi" w:eastAsiaTheme="minorHAnsi" w:hAnsiTheme="minorHAnsi" w:cstheme="minorBidi"/>
          <w:b/>
          <w:sz w:val="28"/>
          <w:szCs w:val="28"/>
        </w:rPr>
        <w:t>Ajani</w:t>
      </w:r>
    </w:p>
    <w:p w:rsidR="00BF2315" w:rsidRPr="005976C9" w:rsidRDefault="00BF2315" w:rsidP="00BF2315">
      <w:pPr>
        <w:jc w:val="center"/>
        <w:rPr>
          <w:rFonts w:asciiTheme="minorHAnsi" w:eastAsiaTheme="minorHAnsi" w:hAnsiTheme="minorHAnsi" w:cstheme="minorBidi"/>
          <w:b/>
          <w:sz w:val="36"/>
          <w:szCs w:val="28"/>
        </w:rPr>
      </w:pPr>
    </w:p>
    <w:p w:rsidR="00BF2315" w:rsidRPr="005976C9" w:rsidRDefault="00BF2315" w:rsidP="00BF2315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</w:rPr>
      </w:pPr>
      <w:r w:rsidRPr="005976C9">
        <w:rPr>
          <w:rFonts w:asciiTheme="minorHAnsi" w:eastAsiaTheme="minorHAnsi" w:hAnsiTheme="minorHAnsi" w:cstheme="minorBidi"/>
          <w:sz w:val="22"/>
          <w:szCs w:val="22"/>
        </w:rPr>
        <w:t>Associate Director for S</w:t>
      </w:r>
      <w:r w:rsidR="00AF2372">
        <w:rPr>
          <w:rFonts w:asciiTheme="minorHAnsi" w:eastAsiaTheme="minorHAnsi" w:hAnsiTheme="minorHAnsi" w:cstheme="minorBidi"/>
          <w:sz w:val="22"/>
          <w:szCs w:val="22"/>
        </w:rPr>
        <w:t>cience</w:t>
      </w:r>
      <w:r w:rsidRPr="005976C9">
        <w:rPr>
          <w:rFonts w:asciiTheme="minorHAnsi" w:eastAsiaTheme="minorHAnsi" w:hAnsiTheme="minorHAnsi" w:cstheme="minorBidi"/>
          <w:sz w:val="22"/>
          <w:szCs w:val="22"/>
        </w:rPr>
        <w:t>, Division of Health Informatics and Surveillance</w:t>
      </w:r>
    </w:p>
    <w:p w:rsidR="00BF2315" w:rsidRPr="005976C9" w:rsidRDefault="00BF2315" w:rsidP="00BF2315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</w:rPr>
      </w:pPr>
      <w:r w:rsidRPr="005976C9">
        <w:rPr>
          <w:rFonts w:asciiTheme="minorHAnsi" w:eastAsiaTheme="minorHAnsi" w:hAnsiTheme="minorHAnsi" w:cstheme="minorBidi"/>
          <w:sz w:val="22"/>
          <w:szCs w:val="22"/>
        </w:rPr>
        <w:t>Center for Surveillance, Epidemiology and Laboratory Services</w:t>
      </w:r>
    </w:p>
    <w:p w:rsidR="00BF2315" w:rsidRPr="005976C9" w:rsidRDefault="00BF2315" w:rsidP="00BF2315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</w:rPr>
      </w:pPr>
      <w:r w:rsidRPr="005976C9">
        <w:rPr>
          <w:rFonts w:asciiTheme="minorHAnsi" w:eastAsiaTheme="minorHAnsi" w:hAnsiTheme="minorHAnsi" w:cstheme="minorBidi"/>
          <w:sz w:val="22"/>
          <w:szCs w:val="22"/>
        </w:rPr>
        <w:t>Centers for Disease Control and Prevention</w:t>
      </w:r>
    </w:p>
    <w:p w:rsidR="00BF2315" w:rsidRPr="005976C9" w:rsidRDefault="00BF2315" w:rsidP="00BF2315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</w:rPr>
      </w:pPr>
      <w:r w:rsidRPr="005976C9">
        <w:rPr>
          <w:rFonts w:asciiTheme="minorHAnsi" w:eastAsiaTheme="minorHAnsi" w:hAnsiTheme="minorHAnsi" w:cstheme="minorBidi"/>
          <w:sz w:val="22"/>
          <w:szCs w:val="22"/>
        </w:rPr>
        <w:t>Phone:  404-498-0258</w:t>
      </w:r>
    </w:p>
    <w:p w:rsidR="00BF2315" w:rsidRDefault="00BF2315" w:rsidP="00BF2315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</w:rPr>
      </w:pPr>
      <w:r w:rsidRPr="005976C9">
        <w:rPr>
          <w:rFonts w:asciiTheme="minorHAnsi" w:eastAsiaTheme="minorHAnsi" w:hAnsiTheme="minorHAnsi" w:cstheme="minorBidi"/>
          <w:sz w:val="22"/>
          <w:szCs w:val="22"/>
        </w:rPr>
        <w:t xml:space="preserve">E-mail:  </w:t>
      </w:r>
      <w:hyperlink r:id="rId13" w:history="1">
        <w:r w:rsidRPr="00451C58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UAjani@cdc.gov</w:t>
        </w:r>
      </w:hyperlink>
    </w:p>
    <w:p w:rsidR="00BF2315" w:rsidRDefault="00BF2315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br w:type="page"/>
      </w:r>
    </w:p>
    <w:p w:rsidR="00BF2315" w:rsidRPr="005976C9" w:rsidRDefault="00BF2315" w:rsidP="00BF2315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</w:rPr>
      </w:pPr>
    </w:p>
    <w:p w:rsidR="00BF2315" w:rsidRDefault="00BF2315" w:rsidP="00BF2315">
      <w:pPr>
        <w:jc w:val="center"/>
        <w:rPr>
          <w:rFonts w:asciiTheme="minorHAnsi" w:eastAsia="Calibri" w:hAnsiTheme="minorHAnsi"/>
          <w:b/>
          <w:color w:val="000000"/>
        </w:rPr>
      </w:pPr>
      <w:r w:rsidRPr="005B5CB3">
        <w:rPr>
          <w:rFonts w:asciiTheme="minorHAnsi" w:eastAsia="Calibri" w:hAnsiTheme="minorHAnsi"/>
          <w:b/>
          <w:color w:val="000000"/>
        </w:rPr>
        <w:t>National Notifiable Diseases Surveillance System - Request for Revision</w:t>
      </w:r>
    </w:p>
    <w:p w:rsidR="00BF2315" w:rsidRDefault="00BF2315" w:rsidP="00BF2315">
      <w:pPr>
        <w:jc w:val="center"/>
        <w:rPr>
          <w:rFonts w:asciiTheme="minorHAnsi" w:eastAsia="Calibri" w:hAnsiTheme="minorHAnsi"/>
          <w:b/>
          <w:color w:val="000000"/>
        </w:rPr>
      </w:pPr>
    </w:p>
    <w:p w:rsidR="00BF2315" w:rsidRPr="005B5CB3" w:rsidRDefault="00BF2315" w:rsidP="00BF2315">
      <w:pPr>
        <w:jc w:val="center"/>
        <w:rPr>
          <w:rFonts w:asciiTheme="minorHAnsi" w:eastAsia="Calibri" w:hAnsiTheme="minorHAnsi"/>
          <w:b/>
        </w:rPr>
      </w:pPr>
      <w:r w:rsidRPr="005B5CB3">
        <w:rPr>
          <w:rFonts w:asciiTheme="minorHAnsi" w:eastAsia="Calibri" w:hAnsiTheme="minorHAnsi"/>
          <w:b/>
        </w:rPr>
        <w:t>Table of Contents</w:t>
      </w:r>
    </w:p>
    <w:p w:rsidR="00BF2315" w:rsidRPr="00124FF2" w:rsidRDefault="00BF2315" w:rsidP="00BF2315">
      <w:pPr>
        <w:jc w:val="center"/>
        <w:rPr>
          <w:rFonts w:eastAsia="Calibri"/>
          <w:b/>
        </w:rPr>
      </w:pPr>
    </w:p>
    <w:p w:rsidR="00BF2315" w:rsidRPr="00F743C4" w:rsidRDefault="00BF2315" w:rsidP="00BF2315">
      <w:pPr>
        <w:rPr>
          <w:rFonts w:asciiTheme="minorHAnsi" w:eastAsiaTheme="minorHAnsi" w:hAnsiTheme="minorHAnsi" w:cstheme="minorBidi"/>
          <w:b/>
          <w:sz w:val="22"/>
          <w:szCs w:val="22"/>
        </w:rPr>
      </w:pPr>
      <w:r w:rsidRPr="00F743C4">
        <w:rPr>
          <w:rFonts w:asciiTheme="minorHAnsi" w:eastAsiaTheme="minorHAnsi" w:hAnsiTheme="minorHAnsi" w:cstheme="minorBidi"/>
          <w:b/>
          <w:sz w:val="22"/>
          <w:szCs w:val="22"/>
        </w:rPr>
        <w:t>Section</w:t>
      </w:r>
      <w:r w:rsidRPr="00F743C4">
        <w:rPr>
          <w:rFonts w:asciiTheme="minorHAnsi" w:eastAsiaTheme="minorHAnsi" w:hAnsiTheme="minorHAnsi" w:cstheme="minorBidi"/>
          <w:b/>
          <w:sz w:val="22"/>
          <w:szCs w:val="22"/>
        </w:rPr>
        <w:tab/>
      </w:r>
    </w:p>
    <w:p w:rsidR="00BF2315" w:rsidRPr="00F743C4" w:rsidRDefault="00BF2315" w:rsidP="00BF2315">
      <w:pPr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8925E7" w:rsidRPr="00F743C4" w:rsidRDefault="008925E7" w:rsidP="008925E7">
      <w:pPr>
        <w:spacing w:line="360" w:lineRule="auto"/>
        <w:rPr>
          <w:rFonts w:asciiTheme="minorHAnsi" w:eastAsia="Calibri" w:hAnsiTheme="minorHAnsi"/>
          <w:b/>
          <w:sz w:val="22"/>
          <w:szCs w:val="22"/>
        </w:rPr>
      </w:pPr>
      <w:r w:rsidRPr="00F743C4">
        <w:rPr>
          <w:rFonts w:asciiTheme="minorHAnsi" w:eastAsia="Calibri" w:hAnsiTheme="minorHAnsi"/>
          <w:b/>
          <w:bCs/>
          <w:sz w:val="22"/>
          <w:szCs w:val="22"/>
        </w:rPr>
        <w:t>B.</w:t>
      </w:r>
      <w:r w:rsidR="00F743C4" w:rsidRPr="00F743C4">
        <w:rPr>
          <w:rFonts w:asciiTheme="minorHAnsi" w:eastAsia="Calibri" w:hAnsiTheme="minorHAnsi"/>
          <w:b/>
          <w:bCs/>
          <w:sz w:val="22"/>
          <w:szCs w:val="22"/>
        </w:rPr>
        <w:t xml:space="preserve"> </w:t>
      </w:r>
      <w:r w:rsidRPr="00F743C4">
        <w:rPr>
          <w:rFonts w:asciiTheme="minorHAnsi" w:eastAsia="Calibri" w:hAnsiTheme="minorHAnsi"/>
          <w:b/>
          <w:bCs/>
          <w:sz w:val="22"/>
          <w:szCs w:val="22"/>
        </w:rPr>
        <w:t>Collections of Information Employing Statistical Methods</w:t>
      </w:r>
    </w:p>
    <w:p w:rsidR="008925E7" w:rsidRPr="00F743C4" w:rsidRDefault="008925E7" w:rsidP="008925E7">
      <w:pPr>
        <w:spacing w:line="360" w:lineRule="auto"/>
        <w:rPr>
          <w:rFonts w:asciiTheme="minorHAnsi" w:eastAsia="Calibri" w:hAnsiTheme="minorHAnsi"/>
          <w:sz w:val="22"/>
          <w:szCs w:val="22"/>
        </w:rPr>
      </w:pPr>
    </w:p>
    <w:p w:rsidR="00BB1359" w:rsidRPr="00F743C4" w:rsidRDefault="008925E7" w:rsidP="00BB1359">
      <w:pPr>
        <w:spacing w:line="360" w:lineRule="auto"/>
        <w:rPr>
          <w:rFonts w:asciiTheme="minorHAnsi" w:eastAsia="Calibri" w:hAnsiTheme="minorHAnsi"/>
          <w:b/>
          <w:bCs/>
          <w:sz w:val="22"/>
          <w:szCs w:val="22"/>
        </w:rPr>
      </w:pPr>
      <w:r w:rsidRPr="00F743C4">
        <w:rPr>
          <w:rFonts w:asciiTheme="minorHAnsi" w:eastAsia="Calibri" w:hAnsiTheme="minorHAnsi"/>
          <w:b/>
          <w:bCs/>
          <w:sz w:val="22"/>
          <w:szCs w:val="22"/>
        </w:rPr>
        <w:t>1.</w:t>
      </w:r>
      <w:r w:rsidR="00F743C4">
        <w:rPr>
          <w:rFonts w:asciiTheme="minorHAnsi" w:eastAsia="Calibri" w:hAnsiTheme="minorHAnsi"/>
          <w:b/>
          <w:bCs/>
          <w:sz w:val="22"/>
          <w:szCs w:val="22"/>
        </w:rPr>
        <w:t xml:space="preserve"> </w:t>
      </w:r>
      <w:r w:rsidR="00667129">
        <w:rPr>
          <w:rFonts w:asciiTheme="minorHAnsi" w:eastAsia="Calibri" w:hAnsiTheme="minorHAnsi"/>
          <w:b/>
          <w:bCs/>
          <w:sz w:val="22"/>
          <w:szCs w:val="22"/>
        </w:rPr>
        <w:tab/>
      </w:r>
      <w:r w:rsidRPr="00F743C4">
        <w:rPr>
          <w:rFonts w:asciiTheme="minorHAnsi" w:eastAsia="Calibri" w:hAnsiTheme="minorHAnsi"/>
          <w:b/>
          <w:bCs/>
          <w:sz w:val="22"/>
          <w:szCs w:val="22"/>
        </w:rPr>
        <w:t>Respondent Universe and Sampling Methods</w:t>
      </w:r>
    </w:p>
    <w:p w:rsidR="008925E7" w:rsidRPr="00F743C4" w:rsidRDefault="00BB1359" w:rsidP="00BB1359">
      <w:pPr>
        <w:spacing w:line="360" w:lineRule="auto"/>
        <w:rPr>
          <w:rFonts w:asciiTheme="minorHAnsi" w:eastAsia="Calibri" w:hAnsiTheme="minorHAnsi"/>
          <w:b/>
          <w:bCs/>
          <w:sz w:val="22"/>
          <w:szCs w:val="22"/>
        </w:rPr>
      </w:pPr>
      <w:r w:rsidRPr="00F743C4">
        <w:rPr>
          <w:rFonts w:asciiTheme="minorHAnsi" w:eastAsia="Calibri" w:hAnsiTheme="minorHAnsi"/>
          <w:b/>
          <w:bCs/>
          <w:sz w:val="22"/>
          <w:szCs w:val="22"/>
        </w:rPr>
        <w:t>2.</w:t>
      </w:r>
      <w:r w:rsidR="00F743C4">
        <w:rPr>
          <w:rFonts w:asciiTheme="minorHAnsi" w:eastAsia="Calibri" w:hAnsiTheme="minorHAnsi"/>
          <w:b/>
          <w:bCs/>
          <w:sz w:val="22"/>
          <w:szCs w:val="22"/>
        </w:rPr>
        <w:t xml:space="preserve"> </w:t>
      </w:r>
      <w:r w:rsidR="00667129">
        <w:rPr>
          <w:rFonts w:asciiTheme="minorHAnsi" w:eastAsia="Calibri" w:hAnsiTheme="minorHAnsi"/>
          <w:b/>
          <w:bCs/>
          <w:sz w:val="22"/>
          <w:szCs w:val="22"/>
        </w:rPr>
        <w:tab/>
      </w:r>
      <w:r w:rsidR="008925E7" w:rsidRPr="00F743C4">
        <w:rPr>
          <w:rFonts w:asciiTheme="minorHAnsi" w:eastAsia="Calibri" w:hAnsiTheme="minorHAnsi"/>
          <w:b/>
          <w:sz w:val="22"/>
          <w:szCs w:val="22"/>
        </w:rPr>
        <w:t>Procedures for the Collection of Information</w:t>
      </w:r>
    </w:p>
    <w:p w:rsidR="008925E7" w:rsidRPr="00F743C4" w:rsidRDefault="00D21AF1" w:rsidP="008925E7">
      <w:pPr>
        <w:spacing w:line="360" w:lineRule="auto"/>
        <w:rPr>
          <w:rFonts w:asciiTheme="minorHAnsi" w:eastAsia="Calibri" w:hAnsiTheme="minorHAnsi"/>
          <w:b/>
          <w:sz w:val="22"/>
          <w:szCs w:val="22"/>
        </w:rPr>
      </w:pPr>
      <w:r w:rsidRPr="00F743C4">
        <w:rPr>
          <w:rFonts w:asciiTheme="minorHAnsi" w:eastAsia="Calibri" w:hAnsiTheme="minorHAnsi"/>
          <w:b/>
          <w:sz w:val="22"/>
          <w:szCs w:val="22"/>
        </w:rPr>
        <w:t>3.</w:t>
      </w:r>
      <w:r w:rsidR="00F743C4">
        <w:rPr>
          <w:rFonts w:asciiTheme="minorHAnsi" w:eastAsia="Calibri" w:hAnsiTheme="minorHAnsi"/>
          <w:b/>
          <w:sz w:val="22"/>
          <w:szCs w:val="22"/>
        </w:rPr>
        <w:t xml:space="preserve"> </w:t>
      </w:r>
      <w:r w:rsidR="00667129">
        <w:rPr>
          <w:rFonts w:asciiTheme="minorHAnsi" w:eastAsia="Calibri" w:hAnsiTheme="minorHAnsi"/>
          <w:b/>
          <w:sz w:val="22"/>
          <w:szCs w:val="22"/>
        </w:rPr>
        <w:tab/>
      </w:r>
      <w:r w:rsidR="008925E7" w:rsidRPr="00F743C4">
        <w:rPr>
          <w:rFonts w:asciiTheme="minorHAnsi" w:eastAsia="Calibri" w:hAnsiTheme="minorHAnsi"/>
          <w:b/>
          <w:sz w:val="22"/>
          <w:szCs w:val="22"/>
        </w:rPr>
        <w:t xml:space="preserve">Methods to Maximize Response Rates and Deal with No </w:t>
      </w:r>
      <w:r w:rsidR="00667129">
        <w:rPr>
          <w:rFonts w:asciiTheme="minorHAnsi" w:eastAsia="Calibri" w:hAnsiTheme="minorHAnsi"/>
          <w:b/>
          <w:sz w:val="22"/>
          <w:szCs w:val="22"/>
        </w:rPr>
        <w:t>R</w:t>
      </w:r>
      <w:r w:rsidR="008925E7" w:rsidRPr="00F743C4">
        <w:rPr>
          <w:rFonts w:asciiTheme="minorHAnsi" w:eastAsia="Calibri" w:hAnsiTheme="minorHAnsi"/>
          <w:b/>
          <w:sz w:val="22"/>
          <w:szCs w:val="22"/>
        </w:rPr>
        <w:t>esponse</w:t>
      </w:r>
    </w:p>
    <w:p w:rsidR="008925E7" w:rsidRPr="00F743C4" w:rsidRDefault="008925E7" w:rsidP="008925E7">
      <w:pPr>
        <w:spacing w:line="360" w:lineRule="auto"/>
        <w:rPr>
          <w:rFonts w:asciiTheme="minorHAnsi" w:eastAsia="Calibri" w:hAnsiTheme="minorHAnsi"/>
          <w:b/>
          <w:sz w:val="22"/>
          <w:szCs w:val="22"/>
        </w:rPr>
      </w:pPr>
      <w:r w:rsidRPr="00F743C4">
        <w:rPr>
          <w:rFonts w:asciiTheme="minorHAnsi" w:eastAsia="Calibri" w:hAnsiTheme="minorHAnsi"/>
          <w:b/>
          <w:sz w:val="22"/>
          <w:szCs w:val="22"/>
        </w:rPr>
        <w:t>4.</w:t>
      </w:r>
      <w:r w:rsidR="00D21AF1" w:rsidRPr="00F743C4">
        <w:rPr>
          <w:rFonts w:asciiTheme="minorHAnsi" w:eastAsia="Calibri" w:hAnsiTheme="minorHAnsi"/>
          <w:b/>
          <w:sz w:val="22"/>
          <w:szCs w:val="22"/>
        </w:rPr>
        <w:t xml:space="preserve"> </w:t>
      </w:r>
      <w:r w:rsidR="00667129">
        <w:rPr>
          <w:rFonts w:asciiTheme="minorHAnsi" w:eastAsia="Calibri" w:hAnsiTheme="minorHAnsi"/>
          <w:b/>
          <w:sz w:val="22"/>
          <w:szCs w:val="22"/>
        </w:rPr>
        <w:tab/>
      </w:r>
      <w:r w:rsidRPr="00F743C4">
        <w:rPr>
          <w:rFonts w:asciiTheme="minorHAnsi" w:eastAsia="Calibri" w:hAnsiTheme="minorHAnsi"/>
          <w:b/>
          <w:sz w:val="22"/>
          <w:szCs w:val="22"/>
        </w:rPr>
        <w:t>Tests of Procedures or Methods to be Undertaken</w:t>
      </w:r>
    </w:p>
    <w:p w:rsidR="008925E7" w:rsidRPr="00F743C4" w:rsidRDefault="008925E7" w:rsidP="008925E7">
      <w:pPr>
        <w:spacing w:line="360" w:lineRule="auto"/>
        <w:rPr>
          <w:rFonts w:asciiTheme="minorHAnsi" w:eastAsia="Calibri" w:hAnsiTheme="minorHAnsi"/>
          <w:b/>
          <w:sz w:val="22"/>
          <w:szCs w:val="22"/>
        </w:rPr>
      </w:pPr>
      <w:r w:rsidRPr="00F743C4">
        <w:rPr>
          <w:rFonts w:asciiTheme="minorHAnsi" w:eastAsia="Calibri" w:hAnsiTheme="minorHAnsi"/>
          <w:b/>
          <w:sz w:val="22"/>
          <w:szCs w:val="22"/>
        </w:rPr>
        <w:t>5.</w:t>
      </w:r>
      <w:r w:rsidR="00016873" w:rsidRPr="00F743C4">
        <w:rPr>
          <w:rFonts w:asciiTheme="minorHAnsi" w:eastAsia="Calibri" w:hAnsiTheme="minorHAnsi"/>
          <w:b/>
          <w:sz w:val="22"/>
          <w:szCs w:val="22"/>
        </w:rPr>
        <w:t xml:space="preserve"> </w:t>
      </w:r>
      <w:r w:rsidR="00667129">
        <w:rPr>
          <w:rFonts w:asciiTheme="minorHAnsi" w:eastAsia="Calibri" w:hAnsiTheme="minorHAnsi"/>
          <w:b/>
          <w:sz w:val="22"/>
          <w:szCs w:val="22"/>
        </w:rPr>
        <w:tab/>
      </w:r>
      <w:r w:rsidRPr="00F743C4">
        <w:rPr>
          <w:rFonts w:asciiTheme="minorHAnsi" w:eastAsia="Calibri" w:hAnsiTheme="minorHAnsi"/>
          <w:b/>
          <w:sz w:val="22"/>
          <w:szCs w:val="22"/>
        </w:rPr>
        <w:t>Individuals Consulted on Statistical Aspects and Individuals Collecting and/or</w:t>
      </w:r>
      <w:r w:rsidR="00016873" w:rsidRPr="00F743C4">
        <w:rPr>
          <w:rFonts w:asciiTheme="minorHAnsi" w:eastAsia="Calibri" w:hAnsiTheme="minorHAnsi"/>
          <w:b/>
          <w:sz w:val="22"/>
          <w:szCs w:val="22"/>
        </w:rPr>
        <w:t xml:space="preserve"> </w:t>
      </w:r>
      <w:r w:rsidRPr="00F743C4">
        <w:rPr>
          <w:rFonts w:asciiTheme="minorHAnsi" w:eastAsia="Calibri" w:hAnsiTheme="minorHAnsi"/>
          <w:b/>
          <w:sz w:val="22"/>
          <w:szCs w:val="22"/>
        </w:rPr>
        <w:t>Analyzing Data</w:t>
      </w:r>
    </w:p>
    <w:p w:rsidR="005D6548" w:rsidRPr="00BF2315" w:rsidRDefault="005D6548" w:rsidP="000E23CB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color w:val="000000"/>
        </w:rPr>
      </w:pPr>
    </w:p>
    <w:p w:rsidR="00A1085C" w:rsidRPr="00F743C4" w:rsidRDefault="00A1085C" w:rsidP="00A1085C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color w:val="000000"/>
          <w:sz w:val="22"/>
          <w:szCs w:val="22"/>
        </w:rPr>
      </w:pPr>
      <w:r w:rsidRPr="00F743C4">
        <w:rPr>
          <w:rFonts w:asciiTheme="minorHAnsi" w:hAnsiTheme="minorHAnsi"/>
          <w:b/>
          <w:color w:val="000000"/>
          <w:sz w:val="22"/>
          <w:szCs w:val="22"/>
        </w:rPr>
        <w:t>B.</w:t>
      </w:r>
      <w:r w:rsidRPr="00F743C4">
        <w:rPr>
          <w:rFonts w:asciiTheme="minorHAnsi" w:hAnsiTheme="minorHAnsi"/>
          <w:b/>
          <w:color w:val="000000"/>
          <w:sz w:val="22"/>
          <w:szCs w:val="22"/>
        </w:rPr>
        <w:tab/>
        <w:t>Collections of Information Employing Statistical Methods</w:t>
      </w:r>
    </w:p>
    <w:p w:rsidR="00A1085C" w:rsidRPr="00F743C4" w:rsidRDefault="00A1085C" w:rsidP="00A1085C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color w:val="000000"/>
          <w:sz w:val="22"/>
          <w:szCs w:val="22"/>
        </w:rPr>
      </w:pPr>
    </w:p>
    <w:p w:rsidR="00A1085C" w:rsidRPr="00F743C4" w:rsidRDefault="006F0215" w:rsidP="00A1085C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B</w:t>
      </w:r>
      <w:r w:rsidR="00A1085C" w:rsidRPr="00F743C4">
        <w:rPr>
          <w:rFonts w:asciiTheme="minorHAnsi" w:hAnsiTheme="minorHAnsi"/>
          <w:b/>
          <w:color w:val="000000"/>
          <w:sz w:val="22"/>
          <w:szCs w:val="22"/>
        </w:rPr>
        <w:t>1.</w:t>
      </w:r>
      <w:r w:rsidR="00A24832" w:rsidRPr="00F743C4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A1085C" w:rsidRPr="006F0215">
        <w:rPr>
          <w:rFonts w:asciiTheme="minorHAnsi" w:hAnsiTheme="minorHAnsi"/>
          <w:b/>
          <w:color w:val="000000"/>
          <w:sz w:val="22"/>
          <w:szCs w:val="22"/>
          <w:u w:val="single"/>
        </w:rPr>
        <w:t>Respondent Universe and Sampling Methods</w:t>
      </w:r>
    </w:p>
    <w:p w:rsidR="005C1240" w:rsidRPr="00F743C4" w:rsidRDefault="005C1240" w:rsidP="00A1085C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2F74B8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The respondent universe consists of </w:t>
      </w:r>
      <w:r w:rsidR="00F8150B" w:rsidRPr="002F74B8">
        <w:rPr>
          <w:rFonts w:asciiTheme="minorHAnsi" w:hAnsiTheme="minorHAnsi"/>
          <w:color w:val="000000"/>
          <w:sz w:val="22"/>
          <w:szCs w:val="22"/>
          <w:highlight w:val="yellow"/>
        </w:rPr>
        <w:t>60</w:t>
      </w:r>
      <w:r w:rsidRPr="002F74B8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 jurisdictions</w:t>
      </w:r>
      <w:r w:rsidR="00910EF5" w:rsidRPr="002F74B8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 that voluntarily submit case notifications </w:t>
      </w:r>
      <w:r w:rsidR="005961E9" w:rsidRPr="002F74B8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for nationally notifiable conditions </w:t>
      </w:r>
      <w:r w:rsidR="00910EF5" w:rsidRPr="002F74B8">
        <w:rPr>
          <w:rFonts w:asciiTheme="minorHAnsi" w:hAnsiTheme="minorHAnsi"/>
          <w:color w:val="000000"/>
          <w:sz w:val="22"/>
          <w:szCs w:val="22"/>
          <w:highlight w:val="yellow"/>
        </w:rPr>
        <w:t>to CDC</w:t>
      </w:r>
      <w:r w:rsidRPr="002F74B8">
        <w:rPr>
          <w:rFonts w:asciiTheme="minorHAnsi" w:hAnsiTheme="minorHAnsi"/>
          <w:color w:val="000000"/>
          <w:sz w:val="22"/>
          <w:szCs w:val="22"/>
          <w:highlight w:val="yellow"/>
        </w:rPr>
        <w:t>: health departments in every U.S. state, New York City, Washington DC, 5 U.S. territories (American Samoa, the Commonwealth of Northern Mariana Islands, Guam, Puerto Rico, and the U.S. Virgin Islands)</w:t>
      </w:r>
      <w:r w:rsidR="00F8150B" w:rsidRPr="002F74B8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, and </w:t>
      </w:r>
      <w:r w:rsidR="002F74B8" w:rsidRPr="002F74B8">
        <w:rPr>
          <w:rFonts w:asciiTheme="minorHAnsi" w:hAnsiTheme="minorHAnsi"/>
          <w:color w:val="000000"/>
          <w:sz w:val="22"/>
          <w:szCs w:val="22"/>
          <w:highlight w:val="yellow"/>
        </w:rPr>
        <w:t>3 freely associated states (Federated States of Micronesia, the Republic of the Marshall Islands, and the Republic of Palau).</w:t>
      </w:r>
      <w:r w:rsidR="00910EF5" w:rsidRPr="002F74B8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 </w:t>
      </w:r>
      <w:r w:rsidR="00182B49" w:rsidRPr="002F74B8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No statistical sampling </w:t>
      </w:r>
      <w:r w:rsidR="00074B93" w:rsidRPr="002F74B8">
        <w:rPr>
          <w:rFonts w:asciiTheme="minorHAnsi" w:hAnsiTheme="minorHAnsi"/>
          <w:color w:val="000000"/>
          <w:sz w:val="22"/>
          <w:szCs w:val="22"/>
          <w:highlight w:val="yellow"/>
        </w:rPr>
        <w:t>methods are used</w:t>
      </w:r>
      <w:r w:rsidR="00182B49" w:rsidRPr="002F74B8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. </w:t>
      </w:r>
      <w:r w:rsidR="00DC65E9" w:rsidRPr="002F74B8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The anticipated response rate is 100 percent. The previous actual response rate </w:t>
      </w:r>
      <w:r w:rsidR="00446351" w:rsidRPr="002F74B8">
        <w:rPr>
          <w:rFonts w:asciiTheme="minorHAnsi" w:hAnsiTheme="minorHAnsi"/>
          <w:color w:val="000000"/>
          <w:sz w:val="22"/>
          <w:szCs w:val="22"/>
          <w:highlight w:val="yellow"/>
        </w:rPr>
        <w:t>was</w:t>
      </w:r>
      <w:r w:rsidR="00DC65E9" w:rsidRPr="002F74B8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 100 percent.</w:t>
      </w:r>
      <w:r w:rsidR="00262BF2" w:rsidRPr="002F74B8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 All participate</w:t>
      </w:r>
      <w:r w:rsidR="00801A14">
        <w:rPr>
          <w:rFonts w:asciiTheme="minorHAnsi" w:hAnsiTheme="minorHAnsi"/>
          <w:color w:val="000000"/>
          <w:sz w:val="22"/>
          <w:szCs w:val="22"/>
          <w:highlight w:val="yellow"/>
        </w:rPr>
        <w:t>.</w:t>
      </w:r>
    </w:p>
    <w:p w:rsidR="00AC14C0" w:rsidRPr="00F743C4" w:rsidRDefault="00AC14C0" w:rsidP="00A1085C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</w:p>
    <w:p w:rsidR="00A1085C" w:rsidRPr="00F743C4" w:rsidRDefault="006F0215" w:rsidP="00A1085C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B</w:t>
      </w:r>
      <w:r w:rsidR="00A1085C" w:rsidRPr="00F743C4">
        <w:rPr>
          <w:rFonts w:asciiTheme="minorHAnsi" w:hAnsiTheme="minorHAnsi"/>
          <w:b/>
          <w:color w:val="000000"/>
          <w:sz w:val="22"/>
          <w:szCs w:val="22"/>
        </w:rPr>
        <w:t>2.</w:t>
      </w:r>
      <w:r w:rsidR="000A7BDD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A1085C" w:rsidRPr="006F0215">
        <w:rPr>
          <w:rFonts w:asciiTheme="minorHAnsi" w:hAnsiTheme="minorHAnsi"/>
          <w:b/>
          <w:color w:val="000000"/>
          <w:sz w:val="22"/>
          <w:szCs w:val="22"/>
          <w:u w:val="single"/>
        </w:rPr>
        <w:t>Procedures for the Collection of Information</w:t>
      </w:r>
    </w:p>
    <w:p w:rsidR="002F2C6E" w:rsidRPr="00F743C4" w:rsidRDefault="00B90E5C" w:rsidP="002F2C6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F743C4">
        <w:rPr>
          <w:rFonts w:asciiTheme="minorHAnsi" w:hAnsiTheme="minorHAnsi"/>
          <w:color w:val="000000"/>
          <w:sz w:val="22"/>
          <w:szCs w:val="22"/>
        </w:rPr>
        <w:t>No statistical sampling methods are used.</w:t>
      </w:r>
      <w:r w:rsidR="00074B9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2F2C6E" w:rsidRPr="00F743C4">
        <w:rPr>
          <w:rFonts w:asciiTheme="minorHAnsi" w:hAnsiTheme="minorHAnsi"/>
          <w:color w:val="000000"/>
          <w:sz w:val="22"/>
          <w:szCs w:val="22"/>
        </w:rPr>
        <w:t xml:space="preserve">Public health departments review, process and analyze reportable conditions data and voluntarily submit case notification data on nationally notifiable conditions to CDC. </w:t>
      </w:r>
      <w:r w:rsidR="00357645">
        <w:rPr>
          <w:rFonts w:asciiTheme="minorHAnsi" w:hAnsiTheme="minorHAnsi"/>
          <w:color w:val="000000"/>
          <w:sz w:val="22"/>
          <w:szCs w:val="22"/>
        </w:rPr>
        <w:t xml:space="preserve">The </w:t>
      </w:r>
      <w:r w:rsidR="00357645" w:rsidRPr="00357645">
        <w:rPr>
          <w:rFonts w:asciiTheme="minorHAnsi" w:hAnsiTheme="minorHAnsi"/>
          <w:color w:val="000000"/>
          <w:sz w:val="22"/>
          <w:szCs w:val="22"/>
        </w:rPr>
        <w:t xml:space="preserve">Council of State and Territorial Epidemiologists </w:t>
      </w:r>
      <w:r w:rsidR="00357645">
        <w:rPr>
          <w:rFonts w:asciiTheme="minorHAnsi" w:hAnsiTheme="minorHAnsi"/>
          <w:color w:val="000000"/>
          <w:sz w:val="22"/>
          <w:szCs w:val="22"/>
        </w:rPr>
        <w:t>(</w:t>
      </w:r>
      <w:r w:rsidR="002F2C6E" w:rsidRPr="00F743C4">
        <w:rPr>
          <w:rFonts w:asciiTheme="minorHAnsi" w:hAnsiTheme="minorHAnsi"/>
          <w:color w:val="000000"/>
          <w:sz w:val="22"/>
          <w:szCs w:val="22"/>
        </w:rPr>
        <w:t>CSTE</w:t>
      </w:r>
      <w:r w:rsidR="00357645">
        <w:rPr>
          <w:rFonts w:asciiTheme="minorHAnsi" w:hAnsiTheme="minorHAnsi"/>
          <w:color w:val="000000"/>
          <w:sz w:val="22"/>
          <w:szCs w:val="22"/>
        </w:rPr>
        <w:t>)</w:t>
      </w:r>
      <w:r w:rsidR="0032413E">
        <w:rPr>
          <w:rFonts w:asciiTheme="minorHAnsi" w:hAnsiTheme="minorHAnsi"/>
          <w:color w:val="000000"/>
          <w:sz w:val="22"/>
          <w:szCs w:val="22"/>
        </w:rPr>
        <w:t>, local, state, and territorial health departments and CDC work jointly to decide</w:t>
      </w:r>
      <w:r w:rsidR="002F2C6E" w:rsidRPr="00F743C4">
        <w:rPr>
          <w:rFonts w:asciiTheme="minorHAnsi" w:hAnsiTheme="minorHAnsi"/>
          <w:color w:val="000000"/>
          <w:sz w:val="22"/>
          <w:szCs w:val="22"/>
        </w:rPr>
        <w:t xml:space="preserve"> which conditions are nationally notifiable</w:t>
      </w:r>
      <w:r w:rsidR="0032413E">
        <w:rPr>
          <w:rFonts w:asciiTheme="minorHAnsi" w:hAnsiTheme="minorHAnsi"/>
          <w:color w:val="000000"/>
          <w:sz w:val="22"/>
          <w:szCs w:val="22"/>
        </w:rPr>
        <w:t xml:space="preserve"> and added to </w:t>
      </w:r>
      <w:r w:rsidR="00B7137B">
        <w:rPr>
          <w:rFonts w:asciiTheme="minorHAnsi" w:hAnsiTheme="minorHAnsi"/>
          <w:color w:val="000000"/>
          <w:sz w:val="22"/>
          <w:szCs w:val="22"/>
        </w:rPr>
        <w:t>t</w:t>
      </w:r>
      <w:r w:rsidR="00A47183">
        <w:rPr>
          <w:rFonts w:asciiTheme="minorHAnsi" w:hAnsiTheme="minorHAnsi"/>
          <w:color w:val="000000"/>
          <w:sz w:val="22"/>
          <w:szCs w:val="22"/>
        </w:rPr>
        <w:t>he National Notifiable Diseases Surveillance System (</w:t>
      </w:r>
      <w:r w:rsidR="0032413E">
        <w:rPr>
          <w:rFonts w:asciiTheme="minorHAnsi" w:hAnsiTheme="minorHAnsi"/>
          <w:color w:val="000000"/>
          <w:sz w:val="22"/>
          <w:szCs w:val="22"/>
        </w:rPr>
        <w:t>NNDSS</w:t>
      </w:r>
      <w:r w:rsidR="00A47183">
        <w:rPr>
          <w:rFonts w:asciiTheme="minorHAnsi" w:hAnsiTheme="minorHAnsi"/>
          <w:color w:val="000000"/>
          <w:sz w:val="22"/>
          <w:szCs w:val="22"/>
        </w:rPr>
        <w:t>)</w:t>
      </w:r>
      <w:r w:rsidR="002F2C6E" w:rsidRPr="00F743C4">
        <w:rPr>
          <w:rFonts w:asciiTheme="minorHAnsi" w:hAnsiTheme="minorHAnsi"/>
          <w:color w:val="000000"/>
          <w:sz w:val="22"/>
          <w:szCs w:val="22"/>
        </w:rPr>
        <w:t xml:space="preserve">.   </w:t>
      </w:r>
    </w:p>
    <w:p w:rsidR="00E12262" w:rsidRDefault="00E12262" w:rsidP="002F2C6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</w:p>
    <w:p w:rsidR="00E12262" w:rsidRPr="00F743C4" w:rsidRDefault="00E12262" w:rsidP="002F2C6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5674B8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Approximately 90% of case notifications are sent to CDC by automated electronic </w:t>
      </w:r>
      <w:r w:rsidR="00DC2515" w:rsidRPr="005674B8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Health Level 7 (HL7) </w:t>
      </w:r>
      <w:r w:rsidRPr="005674B8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or National Electronic Telecommunications System </w:t>
      </w:r>
      <w:r w:rsidR="00350BEC" w:rsidRPr="005674B8">
        <w:rPr>
          <w:rFonts w:asciiTheme="minorHAnsi" w:hAnsiTheme="minorHAnsi"/>
          <w:color w:val="000000"/>
          <w:sz w:val="22"/>
          <w:szCs w:val="22"/>
          <w:highlight w:val="yellow"/>
        </w:rPr>
        <w:t>for Surveillance (NETSS) messaging</w:t>
      </w:r>
      <w:r w:rsidRPr="005674B8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. Some case notification messages </w:t>
      </w:r>
      <w:r w:rsidR="003961A5" w:rsidRPr="005674B8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are </w:t>
      </w:r>
      <w:r w:rsidRPr="005674B8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sent to CDC by non-automated mechanisms including fax, </w:t>
      </w:r>
      <w:r w:rsidR="000F09DE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email, </w:t>
      </w:r>
      <w:r w:rsidRPr="005674B8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secure file upload, and data entry </w:t>
      </w:r>
      <w:r w:rsidR="00242380" w:rsidRPr="005674B8">
        <w:rPr>
          <w:rFonts w:asciiTheme="minorHAnsi" w:hAnsiTheme="minorHAnsi"/>
          <w:color w:val="000000"/>
          <w:sz w:val="22"/>
          <w:szCs w:val="22"/>
          <w:highlight w:val="yellow"/>
        </w:rPr>
        <w:t>to</w:t>
      </w:r>
      <w:r w:rsidRPr="005674B8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 a secure website. </w:t>
      </w:r>
      <w:r w:rsidR="007E40A7" w:rsidRPr="005674B8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These different mechanisms used to send case notifications to CDC vary by the </w:t>
      </w:r>
      <w:r w:rsidR="003961A5" w:rsidRPr="005674B8">
        <w:rPr>
          <w:rFonts w:asciiTheme="minorHAnsi" w:hAnsiTheme="minorHAnsi"/>
          <w:color w:val="000000"/>
          <w:sz w:val="22"/>
          <w:szCs w:val="22"/>
          <w:highlight w:val="yellow"/>
        </w:rPr>
        <w:t>jurisdiction</w:t>
      </w:r>
      <w:r w:rsidR="007E40A7" w:rsidRPr="005674B8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 and disease or condition. All 50 states</w:t>
      </w:r>
      <w:r w:rsidR="00114D5B" w:rsidRPr="005674B8">
        <w:rPr>
          <w:rFonts w:asciiTheme="minorHAnsi" w:hAnsiTheme="minorHAnsi"/>
          <w:color w:val="000000"/>
          <w:sz w:val="22"/>
          <w:szCs w:val="22"/>
          <w:highlight w:val="yellow"/>
        </w:rPr>
        <w:t>,</w:t>
      </w:r>
      <w:r w:rsidR="007E40A7" w:rsidRPr="005674B8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 </w:t>
      </w:r>
      <w:r w:rsidR="005674B8">
        <w:rPr>
          <w:rFonts w:asciiTheme="minorHAnsi" w:hAnsiTheme="minorHAnsi"/>
          <w:color w:val="000000"/>
          <w:sz w:val="22"/>
          <w:szCs w:val="22"/>
          <w:highlight w:val="yellow"/>
        </w:rPr>
        <w:t>all</w:t>
      </w:r>
      <w:r w:rsidR="007E40A7" w:rsidRPr="005674B8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 cities (New York City and </w:t>
      </w:r>
      <w:r w:rsidR="003961A5" w:rsidRPr="005674B8">
        <w:rPr>
          <w:rFonts w:asciiTheme="minorHAnsi" w:hAnsiTheme="minorHAnsi"/>
          <w:color w:val="000000"/>
          <w:sz w:val="22"/>
          <w:szCs w:val="22"/>
          <w:highlight w:val="yellow"/>
        </w:rPr>
        <w:t>Washington, D.C.)</w:t>
      </w:r>
      <w:r w:rsidR="007E40A7" w:rsidRPr="005674B8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 </w:t>
      </w:r>
      <w:r w:rsidR="00114D5B" w:rsidRPr="005674B8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and </w:t>
      </w:r>
      <w:r w:rsidR="005674B8">
        <w:rPr>
          <w:rFonts w:asciiTheme="minorHAnsi" w:hAnsiTheme="minorHAnsi"/>
          <w:color w:val="000000"/>
          <w:sz w:val="22"/>
          <w:szCs w:val="22"/>
          <w:highlight w:val="yellow"/>
        </w:rPr>
        <w:t>one territory (</w:t>
      </w:r>
      <w:r w:rsidR="00114D5B" w:rsidRPr="005674B8">
        <w:rPr>
          <w:rFonts w:asciiTheme="minorHAnsi" w:hAnsiTheme="minorHAnsi"/>
          <w:color w:val="000000"/>
          <w:sz w:val="22"/>
          <w:szCs w:val="22"/>
          <w:highlight w:val="yellow"/>
        </w:rPr>
        <w:t>Puerto Rico</w:t>
      </w:r>
      <w:r w:rsidR="005674B8">
        <w:rPr>
          <w:rFonts w:asciiTheme="minorHAnsi" w:hAnsiTheme="minorHAnsi"/>
          <w:color w:val="000000"/>
          <w:sz w:val="22"/>
          <w:szCs w:val="22"/>
          <w:highlight w:val="yellow"/>
        </w:rPr>
        <w:t>)</w:t>
      </w:r>
      <w:r w:rsidR="00114D5B" w:rsidRPr="005674B8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 </w:t>
      </w:r>
      <w:r w:rsidR="007E40A7" w:rsidRPr="005674B8">
        <w:rPr>
          <w:rFonts w:asciiTheme="minorHAnsi" w:hAnsiTheme="minorHAnsi"/>
          <w:color w:val="000000"/>
          <w:sz w:val="22"/>
          <w:szCs w:val="22"/>
          <w:highlight w:val="yellow"/>
        </w:rPr>
        <w:t>submit STD</w:t>
      </w:r>
      <w:r w:rsidR="003961A5" w:rsidRPr="005674B8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 case notifications </w:t>
      </w:r>
      <w:r w:rsidR="00114D5B" w:rsidRPr="005674B8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(STD case notifications account for approximately 87% of all case notifications received by CDC) </w:t>
      </w:r>
      <w:r w:rsidR="003961A5" w:rsidRPr="005674B8">
        <w:rPr>
          <w:rFonts w:asciiTheme="minorHAnsi" w:hAnsiTheme="minorHAnsi"/>
          <w:color w:val="000000"/>
          <w:sz w:val="22"/>
          <w:szCs w:val="22"/>
          <w:highlight w:val="yellow"/>
        </w:rPr>
        <w:t>by automated electronic messag</w:t>
      </w:r>
      <w:r w:rsidR="00C530B5" w:rsidRPr="005674B8">
        <w:rPr>
          <w:rFonts w:asciiTheme="minorHAnsi" w:hAnsiTheme="minorHAnsi"/>
          <w:color w:val="000000"/>
          <w:sz w:val="22"/>
          <w:szCs w:val="22"/>
          <w:highlight w:val="yellow"/>
        </w:rPr>
        <w:t>ing</w:t>
      </w:r>
      <w:r w:rsidR="003961A5" w:rsidRPr="005674B8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. </w:t>
      </w:r>
      <w:r w:rsidR="00DC2C69" w:rsidRPr="005674B8">
        <w:rPr>
          <w:rFonts w:asciiTheme="minorHAnsi" w:hAnsiTheme="minorHAnsi"/>
          <w:color w:val="000000"/>
          <w:sz w:val="22"/>
          <w:szCs w:val="22"/>
          <w:highlight w:val="yellow"/>
        </w:rPr>
        <w:t>Most</w:t>
      </w:r>
      <w:r w:rsidR="003961A5" w:rsidRPr="005674B8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 territories </w:t>
      </w:r>
      <w:r w:rsidR="00DC2C69" w:rsidRPr="005674B8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and </w:t>
      </w:r>
      <w:r w:rsidR="00114D5B" w:rsidRPr="005674B8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all </w:t>
      </w:r>
      <w:r w:rsidR="00DC2C69" w:rsidRPr="005674B8">
        <w:rPr>
          <w:rFonts w:asciiTheme="minorHAnsi" w:hAnsiTheme="minorHAnsi"/>
          <w:color w:val="000000"/>
          <w:sz w:val="22"/>
          <w:szCs w:val="22"/>
          <w:highlight w:val="yellow"/>
        </w:rPr>
        <w:t>freely associated states</w:t>
      </w:r>
      <w:r w:rsidR="003961A5" w:rsidRPr="005674B8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 send STD case notification</w:t>
      </w:r>
      <w:r w:rsidR="00C530B5" w:rsidRPr="005674B8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s by non-automated methods including </w:t>
      </w:r>
      <w:r w:rsidR="00114D5B" w:rsidRPr="005674B8">
        <w:rPr>
          <w:rFonts w:asciiTheme="minorHAnsi" w:hAnsiTheme="minorHAnsi"/>
          <w:color w:val="000000"/>
          <w:sz w:val="22"/>
          <w:szCs w:val="22"/>
          <w:highlight w:val="yellow"/>
        </w:rPr>
        <w:t>fax</w:t>
      </w:r>
      <w:r w:rsidR="00350BEC" w:rsidRPr="005674B8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 (only </w:t>
      </w:r>
      <w:r w:rsidR="00302EBC" w:rsidRPr="005674B8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quarterly </w:t>
      </w:r>
      <w:r w:rsidR="00350BEC" w:rsidRPr="005674B8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aggregate data are sent </w:t>
      </w:r>
      <w:r w:rsidR="00350BEC" w:rsidRPr="000F09DE">
        <w:rPr>
          <w:rFonts w:asciiTheme="minorHAnsi" w:hAnsiTheme="minorHAnsi"/>
          <w:color w:val="000000"/>
          <w:sz w:val="22"/>
          <w:szCs w:val="22"/>
          <w:highlight w:val="yellow"/>
        </w:rPr>
        <w:t>by fax)</w:t>
      </w:r>
      <w:r w:rsidR="00114D5B" w:rsidRPr="000F09DE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, </w:t>
      </w:r>
      <w:r w:rsidR="000F09DE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email, </w:t>
      </w:r>
      <w:r w:rsidR="00C530B5" w:rsidRPr="005674B8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secure file upload, and data entry </w:t>
      </w:r>
      <w:r w:rsidR="005674B8">
        <w:rPr>
          <w:rFonts w:asciiTheme="minorHAnsi" w:hAnsiTheme="minorHAnsi"/>
          <w:color w:val="000000"/>
          <w:sz w:val="22"/>
          <w:szCs w:val="22"/>
          <w:highlight w:val="yellow"/>
        </w:rPr>
        <w:t>to</w:t>
      </w:r>
      <w:r w:rsidR="00C530B5" w:rsidRPr="005674B8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 a secure website</w:t>
      </w:r>
      <w:r w:rsidR="000468A5" w:rsidRPr="005674B8">
        <w:rPr>
          <w:rFonts w:asciiTheme="minorHAnsi" w:hAnsiTheme="minorHAnsi"/>
          <w:color w:val="000000"/>
          <w:sz w:val="22"/>
          <w:szCs w:val="22"/>
          <w:highlight w:val="yellow"/>
        </w:rPr>
        <w:t>. States and cities submit arboviral disease case notifications by automated electronic messaging (10), non-automated secure file upload (12) and non-automated data entry to a secure website (30)</w:t>
      </w:r>
      <w:r w:rsidR="00857E92" w:rsidRPr="005674B8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. All states and cities </w:t>
      </w:r>
      <w:r w:rsidR="00350BEC" w:rsidRPr="005674B8">
        <w:rPr>
          <w:rFonts w:asciiTheme="minorHAnsi" w:hAnsiTheme="minorHAnsi"/>
          <w:color w:val="000000"/>
          <w:sz w:val="22"/>
          <w:szCs w:val="22"/>
          <w:highlight w:val="yellow"/>
        </w:rPr>
        <w:t>send case notification data by automated electronic messaging for all other disease</w:t>
      </w:r>
      <w:r w:rsidR="005674B8">
        <w:rPr>
          <w:rFonts w:asciiTheme="minorHAnsi" w:hAnsiTheme="minorHAnsi"/>
          <w:color w:val="000000"/>
          <w:sz w:val="22"/>
          <w:szCs w:val="22"/>
          <w:highlight w:val="yellow"/>
        </w:rPr>
        <w:t>s</w:t>
      </w:r>
      <w:r w:rsidR="00350BEC" w:rsidRPr="005674B8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 and conditions covered by this ICR.</w:t>
      </w:r>
    </w:p>
    <w:p w:rsidR="002F2C6E" w:rsidRPr="00F743C4" w:rsidRDefault="002F2C6E" w:rsidP="002F2C6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</w:p>
    <w:p w:rsidR="00A1085C" w:rsidRPr="00F743C4" w:rsidRDefault="006F0215" w:rsidP="00A1085C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B3</w:t>
      </w:r>
      <w:r w:rsidR="000A7BDD">
        <w:rPr>
          <w:rFonts w:asciiTheme="minorHAnsi" w:hAnsiTheme="minorHAnsi"/>
          <w:b/>
          <w:color w:val="000000"/>
          <w:sz w:val="22"/>
          <w:szCs w:val="22"/>
        </w:rPr>
        <w:t xml:space="preserve">. </w:t>
      </w:r>
      <w:r w:rsidR="00A1085C" w:rsidRPr="006F0215">
        <w:rPr>
          <w:rFonts w:asciiTheme="minorHAnsi" w:hAnsiTheme="minorHAnsi"/>
          <w:b/>
          <w:color w:val="000000"/>
          <w:sz w:val="22"/>
          <w:szCs w:val="22"/>
          <w:u w:val="single"/>
        </w:rPr>
        <w:t>Methods to Maximize Response Rates and Deal with No response</w:t>
      </w:r>
    </w:p>
    <w:p w:rsidR="00863A1C" w:rsidRPr="00F743C4" w:rsidRDefault="00074B93" w:rsidP="00A1085C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Methods are not necessary to maximize response rates and deal with no response. </w:t>
      </w:r>
      <w:r w:rsidR="00863A1C" w:rsidRPr="00F743C4">
        <w:rPr>
          <w:rFonts w:asciiTheme="minorHAnsi" w:hAnsiTheme="minorHAnsi"/>
          <w:color w:val="000000"/>
          <w:sz w:val="22"/>
          <w:szCs w:val="22"/>
        </w:rPr>
        <w:t>Jurisdictions voluntarily submit notifications to CDC. The response rate is 100 percent.</w:t>
      </w:r>
      <w:r w:rsidR="00D16968" w:rsidRPr="00F743C4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ED5B1E" w:rsidRPr="00F743C4" w:rsidRDefault="00ED5B1E" w:rsidP="00A1085C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</w:p>
    <w:p w:rsidR="00A1085C" w:rsidRPr="00F743C4" w:rsidRDefault="006F0215" w:rsidP="00A1085C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B</w:t>
      </w:r>
      <w:r w:rsidR="000A7BDD" w:rsidRPr="001B44F9">
        <w:rPr>
          <w:rFonts w:asciiTheme="minorHAnsi" w:hAnsiTheme="minorHAnsi"/>
          <w:b/>
          <w:color w:val="000000"/>
          <w:sz w:val="22"/>
          <w:szCs w:val="22"/>
        </w:rPr>
        <w:t xml:space="preserve">4. </w:t>
      </w:r>
      <w:r w:rsidR="00A1085C" w:rsidRPr="006F0215">
        <w:rPr>
          <w:rFonts w:asciiTheme="minorHAnsi" w:hAnsiTheme="minorHAnsi"/>
          <w:b/>
          <w:color w:val="000000"/>
          <w:sz w:val="22"/>
          <w:szCs w:val="22"/>
          <w:u w:val="single"/>
        </w:rPr>
        <w:t>Tests of Procedures or Methods to be Undertaken</w:t>
      </w:r>
    </w:p>
    <w:p w:rsidR="00225E28" w:rsidRDefault="00083769" w:rsidP="00C911F3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B7137B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As stated in Supporting Statement A, a key </w:t>
      </w:r>
      <w:r w:rsidR="009E2EA0" w:rsidRPr="00B7137B">
        <w:rPr>
          <w:rFonts w:asciiTheme="minorHAnsi" w:hAnsiTheme="minorHAnsi"/>
          <w:color w:val="000000"/>
          <w:sz w:val="22"/>
          <w:szCs w:val="22"/>
          <w:highlight w:val="yellow"/>
        </w:rPr>
        <w:t>NNDSS Modernization Initiative (</w:t>
      </w:r>
      <w:r w:rsidRPr="00B7137B">
        <w:rPr>
          <w:rFonts w:asciiTheme="minorHAnsi" w:hAnsiTheme="minorHAnsi"/>
          <w:color w:val="000000"/>
          <w:sz w:val="22"/>
          <w:szCs w:val="22"/>
          <w:highlight w:val="yellow"/>
        </w:rPr>
        <w:t>NMI</w:t>
      </w:r>
      <w:r w:rsidR="009E2EA0" w:rsidRPr="00B7137B">
        <w:rPr>
          <w:rFonts w:asciiTheme="minorHAnsi" w:hAnsiTheme="minorHAnsi"/>
          <w:color w:val="000000"/>
          <w:sz w:val="22"/>
          <w:szCs w:val="22"/>
          <w:highlight w:val="yellow"/>
        </w:rPr>
        <w:t>)</w:t>
      </w:r>
      <w:r w:rsidRPr="00B7137B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 activity is </w:t>
      </w:r>
      <w:r w:rsidR="00DC2515" w:rsidRPr="00B7137B">
        <w:rPr>
          <w:rFonts w:asciiTheme="minorHAnsi" w:hAnsiTheme="minorHAnsi"/>
          <w:color w:val="000000"/>
          <w:sz w:val="22"/>
          <w:szCs w:val="22"/>
          <w:highlight w:val="yellow"/>
        </w:rPr>
        <w:t>to implement health information exchange industry standards for</w:t>
      </w:r>
      <w:r w:rsidR="005674B8" w:rsidRPr="00B7137B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 case notification</w:t>
      </w:r>
      <w:r w:rsidR="00DC2515" w:rsidRPr="00B7137B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 messag</w:t>
      </w:r>
      <w:r w:rsidR="00242380" w:rsidRPr="00B7137B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e content and format. </w:t>
      </w:r>
      <w:r w:rsidR="00DC2515" w:rsidRPr="00B7137B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 </w:t>
      </w:r>
      <w:r w:rsidR="005D3635" w:rsidRPr="00B7137B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Part of this process involves pilot testing </w:t>
      </w:r>
      <w:r w:rsidR="009F30F1" w:rsidRPr="00B7137B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new </w:t>
      </w:r>
      <w:r w:rsidR="00225E28" w:rsidRPr="00B7137B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message content and format for various </w:t>
      </w:r>
      <w:r w:rsidR="00534453" w:rsidRPr="00B7137B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nationally </w:t>
      </w:r>
      <w:r w:rsidR="00225E28" w:rsidRPr="00B7137B">
        <w:rPr>
          <w:rFonts w:asciiTheme="minorHAnsi" w:hAnsiTheme="minorHAnsi"/>
          <w:color w:val="000000"/>
          <w:sz w:val="22"/>
          <w:szCs w:val="22"/>
          <w:highlight w:val="yellow"/>
        </w:rPr>
        <w:t>notifiable conditions</w:t>
      </w:r>
      <w:r w:rsidR="00242380" w:rsidRPr="00B7137B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 using HL7 electronic messaging</w:t>
      </w:r>
      <w:r w:rsidR="00225E28" w:rsidRPr="00B7137B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. </w:t>
      </w:r>
      <w:r w:rsidR="00092871" w:rsidRPr="00B7137B">
        <w:rPr>
          <w:rFonts w:asciiTheme="minorHAnsi" w:hAnsiTheme="minorHAnsi"/>
          <w:color w:val="000000"/>
          <w:sz w:val="22"/>
          <w:szCs w:val="22"/>
          <w:highlight w:val="yellow"/>
        </w:rPr>
        <w:t>All selected conditions and data elements</w:t>
      </w:r>
      <w:r w:rsidR="00A21E8C" w:rsidRPr="00B7137B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 </w:t>
      </w:r>
      <w:r w:rsidR="00092871" w:rsidRPr="00B7137B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used in pilot testing are already approved through </w:t>
      </w:r>
      <w:r w:rsidR="0068478B" w:rsidRPr="00B7137B">
        <w:rPr>
          <w:rFonts w:asciiTheme="minorHAnsi" w:hAnsiTheme="minorHAnsi"/>
          <w:color w:val="000000"/>
          <w:sz w:val="22"/>
          <w:szCs w:val="22"/>
          <w:highlight w:val="yellow"/>
        </w:rPr>
        <w:t>this ICR, 0920-0728</w:t>
      </w:r>
      <w:r w:rsidR="00092871" w:rsidRPr="00A650DD">
        <w:rPr>
          <w:rFonts w:asciiTheme="minorHAnsi" w:hAnsiTheme="minorHAnsi"/>
          <w:color w:val="000000"/>
          <w:sz w:val="22"/>
          <w:szCs w:val="22"/>
          <w:highlight w:val="yellow"/>
        </w:rPr>
        <w:t xml:space="preserve">. </w:t>
      </w:r>
      <w:r w:rsidR="00A650DD" w:rsidRPr="00A650DD">
        <w:rPr>
          <w:rFonts w:asciiTheme="minorHAnsi" w:hAnsiTheme="minorHAnsi"/>
          <w:color w:val="000000"/>
          <w:sz w:val="22"/>
          <w:szCs w:val="22"/>
          <w:highlight w:val="yellow"/>
        </w:rPr>
        <w:t>Pilot testing evaluates whether the message is able to effectively transmit the expected data.</w:t>
      </w:r>
    </w:p>
    <w:p w:rsidR="00083769" w:rsidRPr="00F743C4" w:rsidRDefault="00083769" w:rsidP="00C911F3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</w:p>
    <w:p w:rsidR="00A1085C" w:rsidRDefault="006F0215" w:rsidP="00A1085C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B</w:t>
      </w:r>
      <w:r w:rsidR="000A7BDD">
        <w:rPr>
          <w:rFonts w:asciiTheme="minorHAnsi" w:hAnsiTheme="minorHAnsi"/>
          <w:b/>
          <w:color w:val="000000"/>
          <w:sz w:val="22"/>
          <w:szCs w:val="22"/>
        </w:rPr>
        <w:t xml:space="preserve">5. </w:t>
      </w:r>
      <w:r w:rsidR="00A1085C" w:rsidRPr="006F0215">
        <w:rPr>
          <w:rFonts w:asciiTheme="minorHAnsi" w:hAnsiTheme="minorHAnsi"/>
          <w:b/>
          <w:color w:val="000000"/>
          <w:sz w:val="22"/>
          <w:szCs w:val="22"/>
          <w:u w:val="single"/>
        </w:rPr>
        <w:t>Individuals Consulted on Statistical Aspects and Individuals Collecting and/or Analyzing Data</w:t>
      </w:r>
    </w:p>
    <w:p w:rsidR="00A855F9" w:rsidRPr="00A855F9" w:rsidRDefault="00A855F9" w:rsidP="00A1085C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There are no individuals consulted on statistical aspects of the data collection design as no sampling is used.</w:t>
      </w:r>
      <w:r w:rsidR="0008376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083769" w:rsidRPr="00083769">
        <w:rPr>
          <w:rFonts w:asciiTheme="minorHAnsi" w:hAnsiTheme="minorHAnsi"/>
          <w:color w:val="000000"/>
          <w:sz w:val="22"/>
          <w:szCs w:val="22"/>
        </w:rPr>
        <w:t xml:space="preserve">The CDC’s </w:t>
      </w:r>
      <w:r w:rsidR="0063799B">
        <w:rPr>
          <w:rFonts w:asciiTheme="minorHAnsi" w:hAnsiTheme="minorHAnsi"/>
          <w:color w:val="000000"/>
          <w:sz w:val="22"/>
          <w:szCs w:val="22"/>
        </w:rPr>
        <w:t>CSELS</w:t>
      </w:r>
      <w:r w:rsidR="00083769" w:rsidRPr="00083769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="0063799B">
        <w:rPr>
          <w:rFonts w:asciiTheme="minorHAnsi" w:hAnsiTheme="minorHAnsi"/>
          <w:color w:val="000000"/>
          <w:sz w:val="22"/>
          <w:szCs w:val="22"/>
        </w:rPr>
        <w:t>OID</w:t>
      </w:r>
      <w:r w:rsidR="00083769" w:rsidRPr="00083769">
        <w:rPr>
          <w:rFonts w:asciiTheme="minorHAnsi" w:hAnsiTheme="minorHAnsi"/>
          <w:color w:val="000000"/>
          <w:sz w:val="22"/>
          <w:szCs w:val="22"/>
        </w:rPr>
        <w:t xml:space="preserve">, and </w:t>
      </w:r>
      <w:r w:rsidR="0063799B">
        <w:rPr>
          <w:rFonts w:asciiTheme="minorHAnsi" w:hAnsiTheme="minorHAnsi"/>
          <w:color w:val="000000"/>
          <w:sz w:val="22"/>
          <w:szCs w:val="22"/>
        </w:rPr>
        <w:t>CGH</w:t>
      </w:r>
      <w:r w:rsidR="00083769" w:rsidRPr="00083769">
        <w:rPr>
          <w:rFonts w:asciiTheme="minorHAnsi" w:hAnsiTheme="minorHAnsi"/>
          <w:color w:val="000000"/>
          <w:sz w:val="22"/>
          <w:szCs w:val="22"/>
        </w:rPr>
        <w:t xml:space="preserve"> collect and analyze the information.</w:t>
      </w:r>
    </w:p>
    <w:p w:rsidR="00A1085C" w:rsidRPr="00F743C4" w:rsidRDefault="00A1085C" w:rsidP="00A1085C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color w:val="000000"/>
          <w:sz w:val="22"/>
          <w:szCs w:val="22"/>
        </w:rPr>
      </w:pPr>
    </w:p>
    <w:sectPr w:rsidR="00A1085C" w:rsidRPr="00F743C4" w:rsidSect="00E516D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8FE" w:rsidRDefault="00F438FE">
      <w:r>
        <w:separator/>
      </w:r>
    </w:p>
  </w:endnote>
  <w:endnote w:type="continuationSeparator" w:id="0">
    <w:p w:rsidR="00F438FE" w:rsidRDefault="00F4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8FE" w:rsidRDefault="00F438FE" w:rsidP="00D12C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38FE" w:rsidRDefault="00F438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8FE" w:rsidRPr="0073695F" w:rsidRDefault="00F438FE">
    <w:pPr>
      <w:pStyle w:val="Footer"/>
      <w:jc w:val="center"/>
      <w:rPr>
        <w:rFonts w:ascii="Calibri" w:hAnsi="Calibri"/>
        <w:sz w:val="16"/>
        <w:szCs w:val="16"/>
      </w:rPr>
    </w:pPr>
    <w:r w:rsidRPr="0073695F">
      <w:rPr>
        <w:rFonts w:ascii="Calibri" w:hAnsi="Calibri"/>
      </w:rPr>
      <w:fldChar w:fldCharType="begin"/>
    </w:r>
    <w:r w:rsidRPr="0073695F">
      <w:rPr>
        <w:rFonts w:ascii="Calibri" w:hAnsi="Calibri"/>
      </w:rPr>
      <w:instrText xml:space="preserve"> PAGE   \* MERGEFORMAT </w:instrText>
    </w:r>
    <w:r w:rsidRPr="0073695F">
      <w:rPr>
        <w:rFonts w:ascii="Calibri" w:hAnsi="Calibri"/>
      </w:rPr>
      <w:fldChar w:fldCharType="separate"/>
    </w:r>
    <w:r w:rsidR="004959F3">
      <w:rPr>
        <w:rFonts w:ascii="Calibri" w:hAnsi="Calibri"/>
        <w:noProof/>
      </w:rPr>
      <w:t>3</w:t>
    </w:r>
    <w:r w:rsidRPr="0073695F">
      <w:rPr>
        <w:rFonts w:ascii="Calibri" w:hAnsi="Calibri"/>
        <w:noProof/>
      </w:rPr>
      <w:fldChar w:fldCharType="end"/>
    </w:r>
  </w:p>
  <w:p w:rsidR="00F438FE" w:rsidRPr="00974CF8" w:rsidRDefault="00F438FE" w:rsidP="008D7C48">
    <w:pPr>
      <w:pStyle w:val="Footer"/>
      <w:tabs>
        <w:tab w:val="left" w:pos="492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8FE" w:rsidRDefault="00F438FE" w:rsidP="008D7C4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572D">
      <w:rPr>
        <w:noProof/>
      </w:rPr>
      <w:t>1</w:t>
    </w:r>
    <w:r>
      <w:fldChar w:fldCharType="end"/>
    </w:r>
  </w:p>
  <w:p w:rsidR="00F438FE" w:rsidRDefault="00F438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8FE" w:rsidRDefault="00F438FE">
      <w:r>
        <w:separator/>
      </w:r>
    </w:p>
  </w:footnote>
  <w:footnote w:type="continuationSeparator" w:id="0">
    <w:p w:rsidR="00F438FE" w:rsidRDefault="00F43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8FE" w:rsidRDefault="00F438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8FE" w:rsidRPr="00974CF8" w:rsidRDefault="00F438FE" w:rsidP="00E8204B">
    <w:pPr>
      <w:rPr>
        <w:b/>
      </w:rPr>
    </w:pP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</w:p>
  <w:p w:rsidR="00F438FE" w:rsidRDefault="00F438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8FE" w:rsidRDefault="00F438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FFFFFFFE"/>
    <w:multiLevelType w:val="singleLevel"/>
    <w:tmpl w:val="A86A7F00"/>
    <w:lvl w:ilvl="0">
      <w:numFmt w:val="bullet"/>
      <w:lvlText w:val="*"/>
      <w:lvlJc w:val="left"/>
    </w:lvl>
  </w:abstractNum>
  <w:abstractNum w:abstractNumId="1">
    <w:nsid w:val="00DE604C"/>
    <w:multiLevelType w:val="hybridMultilevel"/>
    <w:tmpl w:val="3ECC8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0C6200"/>
    <w:multiLevelType w:val="multilevel"/>
    <w:tmpl w:val="CB7AB338"/>
    <w:lvl w:ilvl="0">
      <w:start w:val="1"/>
      <w:numFmt w:val="bullet"/>
      <w:lvlText w:val=""/>
      <w:lvlJc w:val="left"/>
      <w:pPr>
        <w:tabs>
          <w:tab w:val="num" w:pos="1195"/>
        </w:tabs>
        <w:ind w:left="15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15"/>
        </w:tabs>
        <w:ind w:left="37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35"/>
        </w:tabs>
        <w:ind w:left="44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75"/>
        </w:tabs>
        <w:ind w:left="58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95"/>
        </w:tabs>
        <w:ind w:left="65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  <w:sz w:val="20"/>
      </w:rPr>
    </w:lvl>
  </w:abstractNum>
  <w:abstractNum w:abstractNumId="3">
    <w:nsid w:val="0B0A3BFB"/>
    <w:multiLevelType w:val="hybridMultilevel"/>
    <w:tmpl w:val="940CF380"/>
    <w:lvl w:ilvl="0" w:tplc="B9766CEA">
      <w:start w:val="1"/>
      <w:numFmt w:val="decimal"/>
      <w:lvlText w:val="%1."/>
      <w:lvlJc w:val="right"/>
      <w:pPr>
        <w:tabs>
          <w:tab w:val="num" w:pos="432"/>
        </w:tabs>
        <w:ind w:left="432" w:hanging="144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5B2CE9"/>
    <w:multiLevelType w:val="hybridMultilevel"/>
    <w:tmpl w:val="4F222A5C"/>
    <w:lvl w:ilvl="0" w:tplc="526453C6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16270844"/>
    <w:multiLevelType w:val="hybridMultilevel"/>
    <w:tmpl w:val="940CF380"/>
    <w:lvl w:ilvl="0" w:tplc="B9766CEA">
      <w:start w:val="1"/>
      <w:numFmt w:val="decimal"/>
      <w:lvlText w:val="%1."/>
      <w:lvlJc w:val="right"/>
      <w:pPr>
        <w:tabs>
          <w:tab w:val="num" w:pos="432"/>
        </w:tabs>
        <w:ind w:left="432" w:hanging="144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A0046A"/>
    <w:multiLevelType w:val="hybridMultilevel"/>
    <w:tmpl w:val="DD800F96"/>
    <w:lvl w:ilvl="0" w:tplc="D57C8A9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7AF4781"/>
    <w:multiLevelType w:val="hybridMultilevel"/>
    <w:tmpl w:val="E18EB902"/>
    <w:lvl w:ilvl="0" w:tplc="02C69E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521205"/>
    <w:multiLevelType w:val="hybridMultilevel"/>
    <w:tmpl w:val="F6AE3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7E62CA"/>
    <w:multiLevelType w:val="hybridMultilevel"/>
    <w:tmpl w:val="72EEB662"/>
    <w:lvl w:ilvl="0" w:tplc="E650302C">
      <w:start w:val="1"/>
      <w:numFmt w:val="bullet"/>
      <w:lvlText w:val=""/>
      <w:lvlJc w:val="left"/>
      <w:pPr>
        <w:tabs>
          <w:tab w:val="num" w:pos="-144"/>
        </w:tabs>
        <w:ind w:left="288" w:hanging="288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>
    <w:nsid w:val="43EC793E"/>
    <w:multiLevelType w:val="hybridMultilevel"/>
    <w:tmpl w:val="08D8B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1A1F4F"/>
    <w:multiLevelType w:val="hybridMultilevel"/>
    <w:tmpl w:val="BA4C841C"/>
    <w:lvl w:ilvl="0" w:tplc="B9766CEA">
      <w:start w:val="1"/>
      <w:numFmt w:val="decimal"/>
      <w:lvlText w:val="%1."/>
      <w:lvlJc w:val="right"/>
      <w:pPr>
        <w:tabs>
          <w:tab w:val="num" w:pos="432"/>
        </w:tabs>
        <w:ind w:left="432" w:hanging="144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2D2D5F"/>
    <w:multiLevelType w:val="hybridMultilevel"/>
    <w:tmpl w:val="6608AA62"/>
    <w:lvl w:ilvl="0" w:tplc="17C8C4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51F4129"/>
    <w:multiLevelType w:val="hybridMultilevel"/>
    <w:tmpl w:val="ECD08B2C"/>
    <w:lvl w:ilvl="0" w:tplc="859E73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D485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5242C6">
      <w:start w:val="219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459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A2D5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1632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EE47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5087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1213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2C1441"/>
    <w:multiLevelType w:val="hybridMultilevel"/>
    <w:tmpl w:val="A3603DCA"/>
    <w:lvl w:ilvl="0" w:tplc="914814D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795F0B"/>
    <w:multiLevelType w:val="hybridMultilevel"/>
    <w:tmpl w:val="645A4382"/>
    <w:lvl w:ilvl="0" w:tplc="7B3AD2CC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74856FA2"/>
    <w:multiLevelType w:val="hybridMultilevel"/>
    <w:tmpl w:val="360279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72878DE"/>
    <w:multiLevelType w:val="hybridMultilevel"/>
    <w:tmpl w:val="87703B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AEE467D"/>
    <w:multiLevelType w:val="hybridMultilevel"/>
    <w:tmpl w:val="B6AEAB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232DBB"/>
    <w:multiLevelType w:val="hybridMultilevel"/>
    <w:tmpl w:val="27E01062"/>
    <w:lvl w:ilvl="0" w:tplc="CA9EB7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9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11"/>
  </w:num>
  <w:num w:numId="7">
    <w:abstractNumId w:val="3"/>
  </w:num>
  <w:num w:numId="8">
    <w:abstractNumId w:val="4"/>
  </w:num>
  <w:num w:numId="9">
    <w:abstractNumId w:val="19"/>
  </w:num>
  <w:num w:numId="10">
    <w:abstractNumId w:val="15"/>
  </w:num>
  <w:num w:numId="11">
    <w:abstractNumId w:val="6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6"/>
  </w:num>
  <w:num w:numId="15">
    <w:abstractNumId w:val="13"/>
  </w:num>
  <w:num w:numId="16">
    <w:abstractNumId w:val="17"/>
  </w:num>
  <w:num w:numId="17">
    <w:abstractNumId w:val="12"/>
  </w:num>
  <w:num w:numId="18">
    <w:abstractNumId w:val="7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3D"/>
    <w:rsid w:val="000002B3"/>
    <w:rsid w:val="0000242C"/>
    <w:rsid w:val="000040B6"/>
    <w:rsid w:val="000044D4"/>
    <w:rsid w:val="00007876"/>
    <w:rsid w:val="00011B5D"/>
    <w:rsid w:val="00011BDE"/>
    <w:rsid w:val="00014E27"/>
    <w:rsid w:val="00015138"/>
    <w:rsid w:val="00016873"/>
    <w:rsid w:val="00017080"/>
    <w:rsid w:val="00017559"/>
    <w:rsid w:val="00020A64"/>
    <w:rsid w:val="00021536"/>
    <w:rsid w:val="000223F7"/>
    <w:rsid w:val="00024759"/>
    <w:rsid w:val="00024C7B"/>
    <w:rsid w:val="0002511E"/>
    <w:rsid w:val="0002630B"/>
    <w:rsid w:val="00026B1B"/>
    <w:rsid w:val="0003397D"/>
    <w:rsid w:val="00033DC5"/>
    <w:rsid w:val="0003572D"/>
    <w:rsid w:val="000403B0"/>
    <w:rsid w:val="0004076F"/>
    <w:rsid w:val="00040884"/>
    <w:rsid w:val="000409C7"/>
    <w:rsid w:val="00041101"/>
    <w:rsid w:val="000413F1"/>
    <w:rsid w:val="00042173"/>
    <w:rsid w:val="000441EB"/>
    <w:rsid w:val="00044AB4"/>
    <w:rsid w:val="000455E5"/>
    <w:rsid w:val="0004678C"/>
    <w:rsid w:val="000468A5"/>
    <w:rsid w:val="00046D9F"/>
    <w:rsid w:val="00050E4F"/>
    <w:rsid w:val="000531DD"/>
    <w:rsid w:val="0005383F"/>
    <w:rsid w:val="00054376"/>
    <w:rsid w:val="00054841"/>
    <w:rsid w:val="000549D2"/>
    <w:rsid w:val="00054B7E"/>
    <w:rsid w:val="000559FD"/>
    <w:rsid w:val="000607BF"/>
    <w:rsid w:val="0006113E"/>
    <w:rsid w:val="00063648"/>
    <w:rsid w:val="00063E46"/>
    <w:rsid w:val="000707C0"/>
    <w:rsid w:val="000711C1"/>
    <w:rsid w:val="0007197E"/>
    <w:rsid w:val="00073704"/>
    <w:rsid w:val="00074284"/>
    <w:rsid w:val="00074B93"/>
    <w:rsid w:val="00074EB5"/>
    <w:rsid w:val="00075265"/>
    <w:rsid w:val="00075455"/>
    <w:rsid w:val="00080402"/>
    <w:rsid w:val="00080DB6"/>
    <w:rsid w:val="00081E34"/>
    <w:rsid w:val="0008365E"/>
    <w:rsid w:val="00083769"/>
    <w:rsid w:val="000848D9"/>
    <w:rsid w:val="00084BA9"/>
    <w:rsid w:val="0008536A"/>
    <w:rsid w:val="00085B48"/>
    <w:rsid w:val="000861E9"/>
    <w:rsid w:val="00087285"/>
    <w:rsid w:val="0008738A"/>
    <w:rsid w:val="00087476"/>
    <w:rsid w:val="00087D3F"/>
    <w:rsid w:val="0009018E"/>
    <w:rsid w:val="00090F06"/>
    <w:rsid w:val="00092871"/>
    <w:rsid w:val="00093F2D"/>
    <w:rsid w:val="00095AE1"/>
    <w:rsid w:val="000974C7"/>
    <w:rsid w:val="0009764B"/>
    <w:rsid w:val="00097F37"/>
    <w:rsid w:val="000A005A"/>
    <w:rsid w:val="000A0637"/>
    <w:rsid w:val="000A0F01"/>
    <w:rsid w:val="000A0FE9"/>
    <w:rsid w:val="000A1243"/>
    <w:rsid w:val="000A24D3"/>
    <w:rsid w:val="000A2BAD"/>
    <w:rsid w:val="000A3E29"/>
    <w:rsid w:val="000A4225"/>
    <w:rsid w:val="000A505D"/>
    <w:rsid w:val="000A7BDD"/>
    <w:rsid w:val="000B082C"/>
    <w:rsid w:val="000B0B17"/>
    <w:rsid w:val="000B0C54"/>
    <w:rsid w:val="000B0CBF"/>
    <w:rsid w:val="000B19D8"/>
    <w:rsid w:val="000B2257"/>
    <w:rsid w:val="000B22CD"/>
    <w:rsid w:val="000B633E"/>
    <w:rsid w:val="000C1E4B"/>
    <w:rsid w:val="000C5530"/>
    <w:rsid w:val="000C61B2"/>
    <w:rsid w:val="000C6F59"/>
    <w:rsid w:val="000C7126"/>
    <w:rsid w:val="000C7924"/>
    <w:rsid w:val="000C7CA5"/>
    <w:rsid w:val="000D0C0A"/>
    <w:rsid w:val="000D0E72"/>
    <w:rsid w:val="000D16C8"/>
    <w:rsid w:val="000D29F4"/>
    <w:rsid w:val="000D3B2F"/>
    <w:rsid w:val="000D5CCA"/>
    <w:rsid w:val="000E1B64"/>
    <w:rsid w:val="000E23CB"/>
    <w:rsid w:val="000E2E19"/>
    <w:rsid w:val="000E4564"/>
    <w:rsid w:val="000E520A"/>
    <w:rsid w:val="000E78C2"/>
    <w:rsid w:val="000F09DE"/>
    <w:rsid w:val="000F2758"/>
    <w:rsid w:val="000F6873"/>
    <w:rsid w:val="001001CB"/>
    <w:rsid w:val="00104BDC"/>
    <w:rsid w:val="0010673B"/>
    <w:rsid w:val="0010728F"/>
    <w:rsid w:val="0011008C"/>
    <w:rsid w:val="001101B8"/>
    <w:rsid w:val="00110255"/>
    <w:rsid w:val="001117BB"/>
    <w:rsid w:val="001128F2"/>
    <w:rsid w:val="00112D20"/>
    <w:rsid w:val="00114D5B"/>
    <w:rsid w:val="00114E70"/>
    <w:rsid w:val="00115439"/>
    <w:rsid w:val="0011598A"/>
    <w:rsid w:val="00115BBE"/>
    <w:rsid w:val="00115DF2"/>
    <w:rsid w:val="0012036C"/>
    <w:rsid w:val="00122E08"/>
    <w:rsid w:val="00123A15"/>
    <w:rsid w:val="00123FA2"/>
    <w:rsid w:val="00124F24"/>
    <w:rsid w:val="00124FF2"/>
    <w:rsid w:val="00130203"/>
    <w:rsid w:val="0013131A"/>
    <w:rsid w:val="001321D1"/>
    <w:rsid w:val="0013393E"/>
    <w:rsid w:val="00134AAD"/>
    <w:rsid w:val="001356B9"/>
    <w:rsid w:val="00136291"/>
    <w:rsid w:val="00136F07"/>
    <w:rsid w:val="00137109"/>
    <w:rsid w:val="001375EB"/>
    <w:rsid w:val="00137B94"/>
    <w:rsid w:val="00140272"/>
    <w:rsid w:val="00140295"/>
    <w:rsid w:val="001404B7"/>
    <w:rsid w:val="0014112F"/>
    <w:rsid w:val="001459FD"/>
    <w:rsid w:val="00145AA3"/>
    <w:rsid w:val="00146733"/>
    <w:rsid w:val="0014779F"/>
    <w:rsid w:val="00150502"/>
    <w:rsid w:val="00150EA6"/>
    <w:rsid w:val="0015129D"/>
    <w:rsid w:val="00153A1E"/>
    <w:rsid w:val="00153FFA"/>
    <w:rsid w:val="001620E7"/>
    <w:rsid w:val="001627D6"/>
    <w:rsid w:val="00162A7F"/>
    <w:rsid w:val="0016427A"/>
    <w:rsid w:val="0016694D"/>
    <w:rsid w:val="00166D81"/>
    <w:rsid w:val="001670C3"/>
    <w:rsid w:val="00167E09"/>
    <w:rsid w:val="0017130C"/>
    <w:rsid w:val="00172085"/>
    <w:rsid w:val="0017359B"/>
    <w:rsid w:val="00174510"/>
    <w:rsid w:val="00176F5D"/>
    <w:rsid w:val="00177024"/>
    <w:rsid w:val="00182B49"/>
    <w:rsid w:val="00182F9F"/>
    <w:rsid w:val="00183B1F"/>
    <w:rsid w:val="0018475A"/>
    <w:rsid w:val="0018591E"/>
    <w:rsid w:val="0018659D"/>
    <w:rsid w:val="00186AA9"/>
    <w:rsid w:val="0018780B"/>
    <w:rsid w:val="001905C5"/>
    <w:rsid w:val="00190953"/>
    <w:rsid w:val="001920CA"/>
    <w:rsid w:val="00192392"/>
    <w:rsid w:val="001931BE"/>
    <w:rsid w:val="00193BA8"/>
    <w:rsid w:val="00193BC8"/>
    <w:rsid w:val="0019424C"/>
    <w:rsid w:val="00194372"/>
    <w:rsid w:val="00194EEC"/>
    <w:rsid w:val="0019637C"/>
    <w:rsid w:val="00197A2E"/>
    <w:rsid w:val="001A0696"/>
    <w:rsid w:val="001A1BA5"/>
    <w:rsid w:val="001A1FEA"/>
    <w:rsid w:val="001A216F"/>
    <w:rsid w:val="001A24B5"/>
    <w:rsid w:val="001A2D63"/>
    <w:rsid w:val="001A433A"/>
    <w:rsid w:val="001A4474"/>
    <w:rsid w:val="001A6032"/>
    <w:rsid w:val="001A671B"/>
    <w:rsid w:val="001A69AB"/>
    <w:rsid w:val="001A6F3E"/>
    <w:rsid w:val="001B071B"/>
    <w:rsid w:val="001B1875"/>
    <w:rsid w:val="001B1902"/>
    <w:rsid w:val="001B314B"/>
    <w:rsid w:val="001B4454"/>
    <w:rsid w:val="001B44F9"/>
    <w:rsid w:val="001B46B1"/>
    <w:rsid w:val="001B49C5"/>
    <w:rsid w:val="001B5E68"/>
    <w:rsid w:val="001B6A0B"/>
    <w:rsid w:val="001B6B97"/>
    <w:rsid w:val="001B72A3"/>
    <w:rsid w:val="001B7DED"/>
    <w:rsid w:val="001C0055"/>
    <w:rsid w:val="001C0157"/>
    <w:rsid w:val="001C05F7"/>
    <w:rsid w:val="001C194F"/>
    <w:rsid w:val="001C3B73"/>
    <w:rsid w:val="001C4355"/>
    <w:rsid w:val="001C4E8A"/>
    <w:rsid w:val="001C7F47"/>
    <w:rsid w:val="001D00DB"/>
    <w:rsid w:val="001D115F"/>
    <w:rsid w:val="001D5415"/>
    <w:rsid w:val="001D75A0"/>
    <w:rsid w:val="001E0B9D"/>
    <w:rsid w:val="001E0E5F"/>
    <w:rsid w:val="001E1338"/>
    <w:rsid w:val="001E2647"/>
    <w:rsid w:val="001E2EEF"/>
    <w:rsid w:val="001E3AF9"/>
    <w:rsid w:val="001E461F"/>
    <w:rsid w:val="001E484B"/>
    <w:rsid w:val="001E5445"/>
    <w:rsid w:val="001E58A8"/>
    <w:rsid w:val="001E5A64"/>
    <w:rsid w:val="001F0CF0"/>
    <w:rsid w:val="001F14A2"/>
    <w:rsid w:val="001F3EA9"/>
    <w:rsid w:val="001F72B2"/>
    <w:rsid w:val="001F754C"/>
    <w:rsid w:val="001F78A6"/>
    <w:rsid w:val="001F7942"/>
    <w:rsid w:val="002006A7"/>
    <w:rsid w:val="00201949"/>
    <w:rsid w:val="00203852"/>
    <w:rsid w:val="00203A4D"/>
    <w:rsid w:val="00203F8D"/>
    <w:rsid w:val="00204947"/>
    <w:rsid w:val="00204DB7"/>
    <w:rsid w:val="0020533E"/>
    <w:rsid w:val="00205B51"/>
    <w:rsid w:val="002078EE"/>
    <w:rsid w:val="0021079D"/>
    <w:rsid w:val="00211097"/>
    <w:rsid w:val="00224D9D"/>
    <w:rsid w:val="00225E28"/>
    <w:rsid w:val="00226BD0"/>
    <w:rsid w:val="002276A4"/>
    <w:rsid w:val="00227FCE"/>
    <w:rsid w:val="00230378"/>
    <w:rsid w:val="00232CFF"/>
    <w:rsid w:val="00232DD7"/>
    <w:rsid w:val="0023309A"/>
    <w:rsid w:val="002330BA"/>
    <w:rsid w:val="00233487"/>
    <w:rsid w:val="0023352C"/>
    <w:rsid w:val="00233818"/>
    <w:rsid w:val="00233BA5"/>
    <w:rsid w:val="00233C20"/>
    <w:rsid w:val="00234FB3"/>
    <w:rsid w:val="00236714"/>
    <w:rsid w:val="00236F23"/>
    <w:rsid w:val="0024014C"/>
    <w:rsid w:val="00241C2C"/>
    <w:rsid w:val="00241E29"/>
    <w:rsid w:val="00241EB7"/>
    <w:rsid w:val="00242184"/>
    <w:rsid w:val="00242380"/>
    <w:rsid w:val="00244EDE"/>
    <w:rsid w:val="00245AB3"/>
    <w:rsid w:val="00246444"/>
    <w:rsid w:val="00246B6C"/>
    <w:rsid w:val="002472C3"/>
    <w:rsid w:val="002503D9"/>
    <w:rsid w:val="0025074A"/>
    <w:rsid w:val="002509E8"/>
    <w:rsid w:val="00250BA2"/>
    <w:rsid w:val="002518BD"/>
    <w:rsid w:val="00252189"/>
    <w:rsid w:val="002521A9"/>
    <w:rsid w:val="00254612"/>
    <w:rsid w:val="002549C7"/>
    <w:rsid w:val="00255147"/>
    <w:rsid w:val="00255870"/>
    <w:rsid w:val="00255889"/>
    <w:rsid w:val="00255E93"/>
    <w:rsid w:val="00256377"/>
    <w:rsid w:val="00256AA2"/>
    <w:rsid w:val="00257346"/>
    <w:rsid w:val="0026043A"/>
    <w:rsid w:val="0026074D"/>
    <w:rsid w:val="0026118D"/>
    <w:rsid w:val="00262BF2"/>
    <w:rsid w:val="0026370F"/>
    <w:rsid w:val="00264CEF"/>
    <w:rsid w:val="002650CF"/>
    <w:rsid w:val="00265412"/>
    <w:rsid w:val="0026727F"/>
    <w:rsid w:val="00270BAD"/>
    <w:rsid w:val="00272FF0"/>
    <w:rsid w:val="00273CD7"/>
    <w:rsid w:val="00273F4B"/>
    <w:rsid w:val="00274135"/>
    <w:rsid w:val="0027624F"/>
    <w:rsid w:val="00276D62"/>
    <w:rsid w:val="00280D3C"/>
    <w:rsid w:val="00282E17"/>
    <w:rsid w:val="00283CFA"/>
    <w:rsid w:val="0028794F"/>
    <w:rsid w:val="002902BC"/>
    <w:rsid w:val="0029088F"/>
    <w:rsid w:val="002937E5"/>
    <w:rsid w:val="00293811"/>
    <w:rsid w:val="00293886"/>
    <w:rsid w:val="002939C7"/>
    <w:rsid w:val="002941AA"/>
    <w:rsid w:val="00294580"/>
    <w:rsid w:val="00294CBF"/>
    <w:rsid w:val="002953DC"/>
    <w:rsid w:val="0029629C"/>
    <w:rsid w:val="002A1FFD"/>
    <w:rsid w:val="002A3C5B"/>
    <w:rsid w:val="002A602A"/>
    <w:rsid w:val="002A78FE"/>
    <w:rsid w:val="002B40CB"/>
    <w:rsid w:val="002B43CF"/>
    <w:rsid w:val="002B4BD3"/>
    <w:rsid w:val="002B61E0"/>
    <w:rsid w:val="002C065D"/>
    <w:rsid w:val="002C0D14"/>
    <w:rsid w:val="002C3958"/>
    <w:rsid w:val="002C471F"/>
    <w:rsid w:val="002C4C63"/>
    <w:rsid w:val="002C5ED3"/>
    <w:rsid w:val="002C6409"/>
    <w:rsid w:val="002C6709"/>
    <w:rsid w:val="002C7F58"/>
    <w:rsid w:val="002D094B"/>
    <w:rsid w:val="002D1140"/>
    <w:rsid w:val="002D2835"/>
    <w:rsid w:val="002D55DC"/>
    <w:rsid w:val="002D68E5"/>
    <w:rsid w:val="002D7414"/>
    <w:rsid w:val="002E000C"/>
    <w:rsid w:val="002E45F2"/>
    <w:rsid w:val="002E6BDF"/>
    <w:rsid w:val="002E6DE2"/>
    <w:rsid w:val="002E72EE"/>
    <w:rsid w:val="002E783F"/>
    <w:rsid w:val="002F2C6E"/>
    <w:rsid w:val="002F4746"/>
    <w:rsid w:val="002F525E"/>
    <w:rsid w:val="002F52D3"/>
    <w:rsid w:val="002F662F"/>
    <w:rsid w:val="002F74B8"/>
    <w:rsid w:val="002F7FDE"/>
    <w:rsid w:val="003010DF"/>
    <w:rsid w:val="003011C1"/>
    <w:rsid w:val="00301E76"/>
    <w:rsid w:val="00302086"/>
    <w:rsid w:val="00302EBC"/>
    <w:rsid w:val="003034F9"/>
    <w:rsid w:val="00305200"/>
    <w:rsid w:val="0030534B"/>
    <w:rsid w:val="00307D43"/>
    <w:rsid w:val="003112FF"/>
    <w:rsid w:val="00312404"/>
    <w:rsid w:val="00312E56"/>
    <w:rsid w:val="003133EC"/>
    <w:rsid w:val="00314274"/>
    <w:rsid w:val="00314615"/>
    <w:rsid w:val="0031537D"/>
    <w:rsid w:val="003173F1"/>
    <w:rsid w:val="00317565"/>
    <w:rsid w:val="00317839"/>
    <w:rsid w:val="00317944"/>
    <w:rsid w:val="00317D02"/>
    <w:rsid w:val="0032065C"/>
    <w:rsid w:val="00321C1D"/>
    <w:rsid w:val="00322479"/>
    <w:rsid w:val="00323054"/>
    <w:rsid w:val="0032413E"/>
    <w:rsid w:val="00324ADC"/>
    <w:rsid w:val="00325553"/>
    <w:rsid w:val="00326CBE"/>
    <w:rsid w:val="00330997"/>
    <w:rsid w:val="00330B13"/>
    <w:rsid w:val="00331073"/>
    <w:rsid w:val="0033130C"/>
    <w:rsid w:val="00331728"/>
    <w:rsid w:val="003318EC"/>
    <w:rsid w:val="003327EF"/>
    <w:rsid w:val="003328A2"/>
    <w:rsid w:val="0033387F"/>
    <w:rsid w:val="00333CBF"/>
    <w:rsid w:val="00335376"/>
    <w:rsid w:val="00335799"/>
    <w:rsid w:val="00335E9D"/>
    <w:rsid w:val="00337CCC"/>
    <w:rsid w:val="00340948"/>
    <w:rsid w:val="00342B2E"/>
    <w:rsid w:val="00343176"/>
    <w:rsid w:val="00344856"/>
    <w:rsid w:val="00345676"/>
    <w:rsid w:val="00350393"/>
    <w:rsid w:val="00350BEC"/>
    <w:rsid w:val="0035563F"/>
    <w:rsid w:val="00357101"/>
    <w:rsid w:val="00357645"/>
    <w:rsid w:val="003608F0"/>
    <w:rsid w:val="0036422E"/>
    <w:rsid w:val="00364456"/>
    <w:rsid w:val="0036476C"/>
    <w:rsid w:val="00365319"/>
    <w:rsid w:val="00365FA7"/>
    <w:rsid w:val="00365FF6"/>
    <w:rsid w:val="003703B4"/>
    <w:rsid w:val="003711E9"/>
    <w:rsid w:val="0037130A"/>
    <w:rsid w:val="00372DA6"/>
    <w:rsid w:val="00372EC7"/>
    <w:rsid w:val="00375FA2"/>
    <w:rsid w:val="00377904"/>
    <w:rsid w:val="00380DEB"/>
    <w:rsid w:val="003819F7"/>
    <w:rsid w:val="00381C30"/>
    <w:rsid w:val="00382B03"/>
    <w:rsid w:val="00383521"/>
    <w:rsid w:val="00383A3C"/>
    <w:rsid w:val="003848C9"/>
    <w:rsid w:val="00384A8F"/>
    <w:rsid w:val="00384D02"/>
    <w:rsid w:val="00384E7D"/>
    <w:rsid w:val="003902D3"/>
    <w:rsid w:val="00390E9C"/>
    <w:rsid w:val="00392BFF"/>
    <w:rsid w:val="00395165"/>
    <w:rsid w:val="003961A5"/>
    <w:rsid w:val="00396D58"/>
    <w:rsid w:val="00397C1A"/>
    <w:rsid w:val="003A1263"/>
    <w:rsid w:val="003A2E10"/>
    <w:rsid w:val="003A311B"/>
    <w:rsid w:val="003A4157"/>
    <w:rsid w:val="003A63FE"/>
    <w:rsid w:val="003B0E85"/>
    <w:rsid w:val="003B349F"/>
    <w:rsid w:val="003B5E19"/>
    <w:rsid w:val="003B6652"/>
    <w:rsid w:val="003B6D60"/>
    <w:rsid w:val="003B6DD5"/>
    <w:rsid w:val="003B6E3C"/>
    <w:rsid w:val="003B6E55"/>
    <w:rsid w:val="003B6F82"/>
    <w:rsid w:val="003C0E84"/>
    <w:rsid w:val="003C278E"/>
    <w:rsid w:val="003C2800"/>
    <w:rsid w:val="003C35A8"/>
    <w:rsid w:val="003C50AB"/>
    <w:rsid w:val="003C5F3B"/>
    <w:rsid w:val="003C6625"/>
    <w:rsid w:val="003C7796"/>
    <w:rsid w:val="003C7B1A"/>
    <w:rsid w:val="003C7B2B"/>
    <w:rsid w:val="003C7EF5"/>
    <w:rsid w:val="003D15E0"/>
    <w:rsid w:val="003D2EE1"/>
    <w:rsid w:val="003D3D12"/>
    <w:rsid w:val="003D4508"/>
    <w:rsid w:val="003D594D"/>
    <w:rsid w:val="003D67A8"/>
    <w:rsid w:val="003D6F6D"/>
    <w:rsid w:val="003D70F7"/>
    <w:rsid w:val="003D7E09"/>
    <w:rsid w:val="003E1BB0"/>
    <w:rsid w:val="003E3991"/>
    <w:rsid w:val="003E5CBB"/>
    <w:rsid w:val="003E78EE"/>
    <w:rsid w:val="003F02D7"/>
    <w:rsid w:val="003F0CB3"/>
    <w:rsid w:val="003F145F"/>
    <w:rsid w:val="003F21C1"/>
    <w:rsid w:val="003F2D76"/>
    <w:rsid w:val="003F4CCB"/>
    <w:rsid w:val="003F592D"/>
    <w:rsid w:val="003F684D"/>
    <w:rsid w:val="00400ED6"/>
    <w:rsid w:val="00401244"/>
    <w:rsid w:val="00402D64"/>
    <w:rsid w:val="00403F6B"/>
    <w:rsid w:val="00404958"/>
    <w:rsid w:val="00405174"/>
    <w:rsid w:val="0040665E"/>
    <w:rsid w:val="00406C5F"/>
    <w:rsid w:val="00406D63"/>
    <w:rsid w:val="00407DF5"/>
    <w:rsid w:val="00407F11"/>
    <w:rsid w:val="004103B1"/>
    <w:rsid w:val="004121B2"/>
    <w:rsid w:val="004123C3"/>
    <w:rsid w:val="0041374E"/>
    <w:rsid w:val="004152E6"/>
    <w:rsid w:val="004153E5"/>
    <w:rsid w:val="00415481"/>
    <w:rsid w:val="00415B62"/>
    <w:rsid w:val="00415FBE"/>
    <w:rsid w:val="00416824"/>
    <w:rsid w:val="00417B42"/>
    <w:rsid w:val="004219A8"/>
    <w:rsid w:val="004220A6"/>
    <w:rsid w:val="004220BC"/>
    <w:rsid w:val="0042357A"/>
    <w:rsid w:val="0042498D"/>
    <w:rsid w:val="0042705B"/>
    <w:rsid w:val="0043161F"/>
    <w:rsid w:val="004316EE"/>
    <w:rsid w:val="00432A28"/>
    <w:rsid w:val="00432CEE"/>
    <w:rsid w:val="0043343A"/>
    <w:rsid w:val="004344F9"/>
    <w:rsid w:val="00437207"/>
    <w:rsid w:val="00440503"/>
    <w:rsid w:val="004406C0"/>
    <w:rsid w:val="00443832"/>
    <w:rsid w:val="00444BF1"/>
    <w:rsid w:val="00445056"/>
    <w:rsid w:val="00446351"/>
    <w:rsid w:val="00447192"/>
    <w:rsid w:val="00451EB5"/>
    <w:rsid w:val="0045221E"/>
    <w:rsid w:val="00452FCB"/>
    <w:rsid w:val="004531A3"/>
    <w:rsid w:val="00453318"/>
    <w:rsid w:val="00454D93"/>
    <w:rsid w:val="00454FA9"/>
    <w:rsid w:val="0045552B"/>
    <w:rsid w:val="0045573E"/>
    <w:rsid w:val="004569FA"/>
    <w:rsid w:val="00457557"/>
    <w:rsid w:val="00457BBD"/>
    <w:rsid w:val="00460259"/>
    <w:rsid w:val="0046071E"/>
    <w:rsid w:val="00461735"/>
    <w:rsid w:val="00461EF6"/>
    <w:rsid w:val="00465212"/>
    <w:rsid w:val="004663BF"/>
    <w:rsid w:val="00466BE6"/>
    <w:rsid w:val="004679F2"/>
    <w:rsid w:val="00471031"/>
    <w:rsid w:val="0047148D"/>
    <w:rsid w:val="00472C81"/>
    <w:rsid w:val="00473B92"/>
    <w:rsid w:val="00474348"/>
    <w:rsid w:val="00474E2C"/>
    <w:rsid w:val="00477384"/>
    <w:rsid w:val="004777BD"/>
    <w:rsid w:val="00481EAD"/>
    <w:rsid w:val="00483126"/>
    <w:rsid w:val="0048325B"/>
    <w:rsid w:val="00484EB3"/>
    <w:rsid w:val="00485DD4"/>
    <w:rsid w:val="00487FF0"/>
    <w:rsid w:val="0049096B"/>
    <w:rsid w:val="00490C8B"/>
    <w:rsid w:val="00490E07"/>
    <w:rsid w:val="0049197A"/>
    <w:rsid w:val="004940E2"/>
    <w:rsid w:val="00494F19"/>
    <w:rsid w:val="0049515C"/>
    <w:rsid w:val="0049563A"/>
    <w:rsid w:val="004959F3"/>
    <w:rsid w:val="004A283A"/>
    <w:rsid w:val="004A29E8"/>
    <w:rsid w:val="004A379A"/>
    <w:rsid w:val="004A3D90"/>
    <w:rsid w:val="004A46CE"/>
    <w:rsid w:val="004A62EC"/>
    <w:rsid w:val="004B0C01"/>
    <w:rsid w:val="004B2230"/>
    <w:rsid w:val="004B48AF"/>
    <w:rsid w:val="004B5B4E"/>
    <w:rsid w:val="004B729A"/>
    <w:rsid w:val="004B7364"/>
    <w:rsid w:val="004C01C1"/>
    <w:rsid w:val="004C0231"/>
    <w:rsid w:val="004C0F8D"/>
    <w:rsid w:val="004C54DD"/>
    <w:rsid w:val="004C6ECF"/>
    <w:rsid w:val="004D1593"/>
    <w:rsid w:val="004D3D91"/>
    <w:rsid w:val="004D4CF8"/>
    <w:rsid w:val="004D5139"/>
    <w:rsid w:val="004D5DA4"/>
    <w:rsid w:val="004D65D2"/>
    <w:rsid w:val="004D6F74"/>
    <w:rsid w:val="004D73DD"/>
    <w:rsid w:val="004E0777"/>
    <w:rsid w:val="004E0B81"/>
    <w:rsid w:val="004E1B69"/>
    <w:rsid w:val="004E1E45"/>
    <w:rsid w:val="004E25C4"/>
    <w:rsid w:val="004E382A"/>
    <w:rsid w:val="004E394C"/>
    <w:rsid w:val="004E536E"/>
    <w:rsid w:val="004E54CF"/>
    <w:rsid w:val="004E75F0"/>
    <w:rsid w:val="004F069D"/>
    <w:rsid w:val="004F13B7"/>
    <w:rsid w:val="004F2018"/>
    <w:rsid w:val="004F2842"/>
    <w:rsid w:val="004F3A26"/>
    <w:rsid w:val="004F4E0E"/>
    <w:rsid w:val="004F5A40"/>
    <w:rsid w:val="004F6D26"/>
    <w:rsid w:val="004F7912"/>
    <w:rsid w:val="004F7E62"/>
    <w:rsid w:val="005006A4"/>
    <w:rsid w:val="00501019"/>
    <w:rsid w:val="0050151B"/>
    <w:rsid w:val="00502253"/>
    <w:rsid w:val="00502CC5"/>
    <w:rsid w:val="005032A2"/>
    <w:rsid w:val="00503ECE"/>
    <w:rsid w:val="0050425E"/>
    <w:rsid w:val="0050610C"/>
    <w:rsid w:val="00506B3C"/>
    <w:rsid w:val="0050761C"/>
    <w:rsid w:val="00510C87"/>
    <w:rsid w:val="00510DCA"/>
    <w:rsid w:val="00511A2C"/>
    <w:rsid w:val="00511E32"/>
    <w:rsid w:val="00514269"/>
    <w:rsid w:val="00514939"/>
    <w:rsid w:val="00514E3A"/>
    <w:rsid w:val="005158FA"/>
    <w:rsid w:val="00515BED"/>
    <w:rsid w:val="005169EF"/>
    <w:rsid w:val="00516D53"/>
    <w:rsid w:val="00516DCF"/>
    <w:rsid w:val="005204DE"/>
    <w:rsid w:val="005204E8"/>
    <w:rsid w:val="005215E5"/>
    <w:rsid w:val="00521E1D"/>
    <w:rsid w:val="005221E0"/>
    <w:rsid w:val="00522295"/>
    <w:rsid w:val="005227C6"/>
    <w:rsid w:val="0052448A"/>
    <w:rsid w:val="00525150"/>
    <w:rsid w:val="00525475"/>
    <w:rsid w:val="0052582F"/>
    <w:rsid w:val="00526212"/>
    <w:rsid w:val="0052636B"/>
    <w:rsid w:val="00530F0B"/>
    <w:rsid w:val="0053115D"/>
    <w:rsid w:val="00534453"/>
    <w:rsid w:val="005355CB"/>
    <w:rsid w:val="005360E7"/>
    <w:rsid w:val="00537053"/>
    <w:rsid w:val="005378E7"/>
    <w:rsid w:val="005403C9"/>
    <w:rsid w:val="005409A1"/>
    <w:rsid w:val="00541B8D"/>
    <w:rsid w:val="005453E1"/>
    <w:rsid w:val="0054726E"/>
    <w:rsid w:val="0054768D"/>
    <w:rsid w:val="00547B22"/>
    <w:rsid w:val="00550B2C"/>
    <w:rsid w:val="005513D5"/>
    <w:rsid w:val="00553C1D"/>
    <w:rsid w:val="005542A3"/>
    <w:rsid w:val="005547C0"/>
    <w:rsid w:val="00555416"/>
    <w:rsid w:val="00560ABC"/>
    <w:rsid w:val="00561ADB"/>
    <w:rsid w:val="00562189"/>
    <w:rsid w:val="00562282"/>
    <w:rsid w:val="00563310"/>
    <w:rsid w:val="00563632"/>
    <w:rsid w:val="00563B3B"/>
    <w:rsid w:val="00564685"/>
    <w:rsid w:val="0056512A"/>
    <w:rsid w:val="00565341"/>
    <w:rsid w:val="0056575B"/>
    <w:rsid w:val="00566048"/>
    <w:rsid w:val="00566713"/>
    <w:rsid w:val="00566735"/>
    <w:rsid w:val="005672B6"/>
    <w:rsid w:val="005674B8"/>
    <w:rsid w:val="00567C7F"/>
    <w:rsid w:val="00571C0A"/>
    <w:rsid w:val="005728AF"/>
    <w:rsid w:val="00572BEA"/>
    <w:rsid w:val="005752CE"/>
    <w:rsid w:val="005762FF"/>
    <w:rsid w:val="00576888"/>
    <w:rsid w:val="005776D5"/>
    <w:rsid w:val="00580073"/>
    <w:rsid w:val="00580A16"/>
    <w:rsid w:val="005820B4"/>
    <w:rsid w:val="005825BD"/>
    <w:rsid w:val="0058298B"/>
    <w:rsid w:val="00582C46"/>
    <w:rsid w:val="0058343F"/>
    <w:rsid w:val="00586763"/>
    <w:rsid w:val="00586DD2"/>
    <w:rsid w:val="00587C37"/>
    <w:rsid w:val="00590984"/>
    <w:rsid w:val="00592164"/>
    <w:rsid w:val="005937F8"/>
    <w:rsid w:val="00594CCD"/>
    <w:rsid w:val="005961E9"/>
    <w:rsid w:val="00597CAC"/>
    <w:rsid w:val="005A10E1"/>
    <w:rsid w:val="005A1387"/>
    <w:rsid w:val="005A237F"/>
    <w:rsid w:val="005A2F4D"/>
    <w:rsid w:val="005A37AE"/>
    <w:rsid w:val="005A4AD3"/>
    <w:rsid w:val="005A6671"/>
    <w:rsid w:val="005A6D48"/>
    <w:rsid w:val="005B36A5"/>
    <w:rsid w:val="005B3F90"/>
    <w:rsid w:val="005B46B3"/>
    <w:rsid w:val="005B4741"/>
    <w:rsid w:val="005B47D1"/>
    <w:rsid w:val="005B4A6C"/>
    <w:rsid w:val="005B5D44"/>
    <w:rsid w:val="005B5D9F"/>
    <w:rsid w:val="005B69E5"/>
    <w:rsid w:val="005B6A52"/>
    <w:rsid w:val="005C0F9E"/>
    <w:rsid w:val="005C1240"/>
    <w:rsid w:val="005C1F60"/>
    <w:rsid w:val="005C2165"/>
    <w:rsid w:val="005C33B9"/>
    <w:rsid w:val="005C4E40"/>
    <w:rsid w:val="005C67DA"/>
    <w:rsid w:val="005C6A6E"/>
    <w:rsid w:val="005D1E6C"/>
    <w:rsid w:val="005D31A5"/>
    <w:rsid w:val="005D3635"/>
    <w:rsid w:val="005D3D6F"/>
    <w:rsid w:val="005D6150"/>
    <w:rsid w:val="005D6548"/>
    <w:rsid w:val="005E0B59"/>
    <w:rsid w:val="005E12A3"/>
    <w:rsid w:val="005E23A2"/>
    <w:rsid w:val="005E2AAB"/>
    <w:rsid w:val="005E4333"/>
    <w:rsid w:val="005E4BCA"/>
    <w:rsid w:val="005E4F67"/>
    <w:rsid w:val="005E4F80"/>
    <w:rsid w:val="005E5674"/>
    <w:rsid w:val="005E7AC1"/>
    <w:rsid w:val="005F32A2"/>
    <w:rsid w:val="005F3436"/>
    <w:rsid w:val="005F4365"/>
    <w:rsid w:val="005F4F9D"/>
    <w:rsid w:val="005F6FB4"/>
    <w:rsid w:val="005F7740"/>
    <w:rsid w:val="005F7E52"/>
    <w:rsid w:val="006001D3"/>
    <w:rsid w:val="00600D08"/>
    <w:rsid w:val="0060132A"/>
    <w:rsid w:val="00601805"/>
    <w:rsid w:val="00601F1F"/>
    <w:rsid w:val="006020D3"/>
    <w:rsid w:val="0060221E"/>
    <w:rsid w:val="00603635"/>
    <w:rsid w:val="00603C39"/>
    <w:rsid w:val="00603FCC"/>
    <w:rsid w:val="00604BF0"/>
    <w:rsid w:val="00604F06"/>
    <w:rsid w:val="00605C07"/>
    <w:rsid w:val="00605ED5"/>
    <w:rsid w:val="00606042"/>
    <w:rsid w:val="0060611A"/>
    <w:rsid w:val="00606599"/>
    <w:rsid w:val="0060724A"/>
    <w:rsid w:val="00607FE0"/>
    <w:rsid w:val="006105E3"/>
    <w:rsid w:val="00610D55"/>
    <w:rsid w:val="00611488"/>
    <w:rsid w:val="00612456"/>
    <w:rsid w:val="006129BB"/>
    <w:rsid w:val="006135EE"/>
    <w:rsid w:val="006136AA"/>
    <w:rsid w:val="00616147"/>
    <w:rsid w:val="006178B5"/>
    <w:rsid w:val="00621B17"/>
    <w:rsid w:val="00622A47"/>
    <w:rsid w:val="0062559D"/>
    <w:rsid w:val="00626A5F"/>
    <w:rsid w:val="00627506"/>
    <w:rsid w:val="006278B6"/>
    <w:rsid w:val="00627B7C"/>
    <w:rsid w:val="00630295"/>
    <w:rsid w:val="006326DD"/>
    <w:rsid w:val="00633D09"/>
    <w:rsid w:val="00633EBE"/>
    <w:rsid w:val="00634155"/>
    <w:rsid w:val="00634355"/>
    <w:rsid w:val="00635D87"/>
    <w:rsid w:val="00635E49"/>
    <w:rsid w:val="006368F2"/>
    <w:rsid w:val="0063799B"/>
    <w:rsid w:val="006412C3"/>
    <w:rsid w:val="00641D61"/>
    <w:rsid w:val="006424D0"/>
    <w:rsid w:val="00643868"/>
    <w:rsid w:val="006440D2"/>
    <w:rsid w:val="00644E25"/>
    <w:rsid w:val="0064579F"/>
    <w:rsid w:val="00646915"/>
    <w:rsid w:val="00653038"/>
    <w:rsid w:val="006544A7"/>
    <w:rsid w:val="006547FD"/>
    <w:rsid w:val="00654D70"/>
    <w:rsid w:val="006572EE"/>
    <w:rsid w:val="00660024"/>
    <w:rsid w:val="00660252"/>
    <w:rsid w:val="006603B5"/>
    <w:rsid w:val="00662214"/>
    <w:rsid w:val="0066562A"/>
    <w:rsid w:val="006670B3"/>
    <w:rsid w:val="00667129"/>
    <w:rsid w:val="00667333"/>
    <w:rsid w:val="00667B09"/>
    <w:rsid w:val="0067173B"/>
    <w:rsid w:val="00671BB2"/>
    <w:rsid w:val="006729C6"/>
    <w:rsid w:val="006731A5"/>
    <w:rsid w:val="006754BC"/>
    <w:rsid w:val="00676109"/>
    <w:rsid w:val="00677C87"/>
    <w:rsid w:val="00680098"/>
    <w:rsid w:val="00681C30"/>
    <w:rsid w:val="00681F7E"/>
    <w:rsid w:val="0068334B"/>
    <w:rsid w:val="00684752"/>
    <w:rsid w:val="0068478B"/>
    <w:rsid w:val="006851EC"/>
    <w:rsid w:val="006855C8"/>
    <w:rsid w:val="00685DDA"/>
    <w:rsid w:val="0068661C"/>
    <w:rsid w:val="006868EF"/>
    <w:rsid w:val="00686FE0"/>
    <w:rsid w:val="00687B43"/>
    <w:rsid w:val="00691F04"/>
    <w:rsid w:val="00693AB9"/>
    <w:rsid w:val="006956ED"/>
    <w:rsid w:val="0069658E"/>
    <w:rsid w:val="00696F59"/>
    <w:rsid w:val="00696F5F"/>
    <w:rsid w:val="006A07AC"/>
    <w:rsid w:val="006A111D"/>
    <w:rsid w:val="006A1199"/>
    <w:rsid w:val="006A1BA5"/>
    <w:rsid w:val="006A2444"/>
    <w:rsid w:val="006A31A1"/>
    <w:rsid w:val="006A329F"/>
    <w:rsid w:val="006A47E7"/>
    <w:rsid w:val="006A560F"/>
    <w:rsid w:val="006A564D"/>
    <w:rsid w:val="006A58EB"/>
    <w:rsid w:val="006A77B9"/>
    <w:rsid w:val="006B0F11"/>
    <w:rsid w:val="006B128C"/>
    <w:rsid w:val="006B2048"/>
    <w:rsid w:val="006B3437"/>
    <w:rsid w:val="006B6060"/>
    <w:rsid w:val="006C1902"/>
    <w:rsid w:val="006C26FB"/>
    <w:rsid w:val="006C2B88"/>
    <w:rsid w:val="006C31C6"/>
    <w:rsid w:val="006C389D"/>
    <w:rsid w:val="006C550A"/>
    <w:rsid w:val="006C5F96"/>
    <w:rsid w:val="006C7429"/>
    <w:rsid w:val="006D0530"/>
    <w:rsid w:val="006D127B"/>
    <w:rsid w:val="006D17E8"/>
    <w:rsid w:val="006D1E53"/>
    <w:rsid w:val="006D21A0"/>
    <w:rsid w:val="006D2DA6"/>
    <w:rsid w:val="006D2DBB"/>
    <w:rsid w:val="006D6381"/>
    <w:rsid w:val="006D760D"/>
    <w:rsid w:val="006D7A1B"/>
    <w:rsid w:val="006E4E5E"/>
    <w:rsid w:val="006F0215"/>
    <w:rsid w:val="006F0A73"/>
    <w:rsid w:val="006F0EB7"/>
    <w:rsid w:val="006F0FC9"/>
    <w:rsid w:val="006F134B"/>
    <w:rsid w:val="006F1B9A"/>
    <w:rsid w:val="006F3D3E"/>
    <w:rsid w:val="006F3DBF"/>
    <w:rsid w:val="006F420F"/>
    <w:rsid w:val="006F53FD"/>
    <w:rsid w:val="00701A88"/>
    <w:rsid w:val="00703A18"/>
    <w:rsid w:val="00703B92"/>
    <w:rsid w:val="00704275"/>
    <w:rsid w:val="00704B10"/>
    <w:rsid w:val="0070506E"/>
    <w:rsid w:val="00705538"/>
    <w:rsid w:val="0070621B"/>
    <w:rsid w:val="0070649E"/>
    <w:rsid w:val="0070685C"/>
    <w:rsid w:val="00706F80"/>
    <w:rsid w:val="00707EAF"/>
    <w:rsid w:val="00710134"/>
    <w:rsid w:val="007105A7"/>
    <w:rsid w:val="007107A7"/>
    <w:rsid w:val="00711930"/>
    <w:rsid w:val="00711D00"/>
    <w:rsid w:val="00711F4E"/>
    <w:rsid w:val="00712913"/>
    <w:rsid w:val="00714EAC"/>
    <w:rsid w:val="00716B8A"/>
    <w:rsid w:val="00716DBE"/>
    <w:rsid w:val="00717878"/>
    <w:rsid w:val="00717F69"/>
    <w:rsid w:val="00721602"/>
    <w:rsid w:val="007233A0"/>
    <w:rsid w:val="007266CD"/>
    <w:rsid w:val="007267D8"/>
    <w:rsid w:val="00726F4A"/>
    <w:rsid w:val="007270CA"/>
    <w:rsid w:val="00727B5C"/>
    <w:rsid w:val="0073195C"/>
    <w:rsid w:val="0073258E"/>
    <w:rsid w:val="00733B40"/>
    <w:rsid w:val="00734D57"/>
    <w:rsid w:val="00734F87"/>
    <w:rsid w:val="00735C2A"/>
    <w:rsid w:val="00736666"/>
    <w:rsid w:val="0073695F"/>
    <w:rsid w:val="00736B50"/>
    <w:rsid w:val="00736BD5"/>
    <w:rsid w:val="00736D3C"/>
    <w:rsid w:val="00737508"/>
    <w:rsid w:val="00740899"/>
    <w:rsid w:val="00741309"/>
    <w:rsid w:val="00743177"/>
    <w:rsid w:val="0074440C"/>
    <w:rsid w:val="0074634B"/>
    <w:rsid w:val="007466FB"/>
    <w:rsid w:val="00747306"/>
    <w:rsid w:val="00751F11"/>
    <w:rsid w:val="00752C93"/>
    <w:rsid w:val="00755B5C"/>
    <w:rsid w:val="0075607D"/>
    <w:rsid w:val="00756EBA"/>
    <w:rsid w:val="0075700A"/>
    <w:rsid w:val="00757ED8"/>
    <w:rsid w:val="007613BD"/>
    <w:rsid w:val="00761EFA"/>
    <w:rsid w:val="0076246E"/>
    <w:rsid w:val="007665D8"/>
    <w:rsid w:val="00766C3A"/>
    <w:rsid w:val="00767301"/>
    <w:rsid w:val="00767698"/>
    <w:rsid w:val="007678AB"/>
    <w:rsid w:val="007701BD"/>
    <w:rsid w:val="007715E5"/>
    <w:rsid w:val="0077372B"/>
    <w:rsid w:val="007739CF"/>
    <w:rsid w:val="00773CF7"/>
    <w:rsid w:val="0077476A"/>
    <w:rsid w:val="00775CC8"/>
    <w:rsid w:val="00777C53"/>
    <w:rsid w:val="007815FC"/>
    <w:rsid w:val="007819D9"/>
    <w:rsid w:val="00781B28"/>
    <w:rsid w:val="0078396B"/>
    <w:rsid w:val="00783997"/>
    <w:rsid w:val="00783B76"/>
    <w:rsid w:val="00784F80"/>
    <w:rsid w:val="007856D1"/>
    <w:rsid w:val="007862FC"/>
    <w:rsid w:val="0078735D"/>
    <w:rsid w:val="00791231"/>
    <w:rsid w:val="00791481"/>
    <w:rsid w:val="00791B79"/>
    <w:rsid w:val="00794BE6"/>
    <w:rsid w:val="007A0E16"/>
    <w:rsid w:val="007A2E14"/>
    <w:rsid w:val="007A3E68"/>
    <w:rsid w:val="007A572C"/>
    <w:rsid w:val="007A57C8"/>
    <w:rsid w:val="007A758F"/>
    <w:rsid w:val="007A7E1D"/>
    <w:rsid w:val="007B1584"/>
    <w:rsid w:val="007B3C79"/>
    <w:rsid w:val="007B4BE7"/>
    <w:rsid w:val="007B520A"/>
    <w:rsid w:val="007B5215"/>
    <w:rsid w:val="007B62D6"/>
    <w:rsid w:val="007B6B18"/>
    <w:rsid w:val="007B7197"/>
    <w:rsid w:val="007C0269"/>
    <w:rsid w:val="007C0819"/>
    <w:rsid w:val="007C1908"/>
    <w:rsid w:val="007C1A23"/>
    <w:rsid w:val="007C3321"/>
    <w:rsid w:val="007C4583"/>
    <w:rsid w:val="007C56C3"/>
    <w:rsid w:val="007C5934"/>
    <w:rsid w:val="007C6A0E"/>
    <w:rsid w:val="007D0562"/>
    <w:rsid w:val="007D1054"/>
    <w:rsid w:val="007D414B"/>
    <w:rsid w:val="007E0967"/>
    <w:rsid w:val="007E0969"/>
    <w:rsid w:val="007E0F0E"/>
    <w:rsid w:val="007E2E2F"/>
    <w:rsid w:val="007E40A7"/>
    <w:rsid w:val="007E6017"/>
    <w:rsid w:val="007E631C"/>
    <w:rsid w:val="007E7152"/>
    <w:rsid w:val="007E7785"/>
    <w:rsid w:val="007F1467"/>
    <w:rsid w:val="007F18F1"/>
    <w:rsid w:val="007F3B41"/>
    <w:rsid w:val="007F3BD1"/>
    <w:rsid w:val="007F453C"/>
    <w:rsid w:val="007F7850"/>
    <w:rsid w:val="008016E6"/>
    <w:rsid w:val="00801A14"/>
    <w:rsid w:val="00801EDD"/>
    <w:rsid w:val="00801FCC"/>
    <w:rsid w:val="008028EF"/>
    <w:rsid w:val="00804F6D"/>
    <w:rsid w:val="0080597A"/>
    <w:rsid w:val="00807BAF"/>
    <w:rsid w:val="008119DF"/>
    <w:rsid w:val="00812636"/>
    <w:rsid w:val="0081292D"/>
    <w:rsid w:val="00814996"/>
    <w:rsid w:val="0081769A"/>
    <w:rsid w:val="00817ABF"/>
    <w:rsid w:val="00817C63"/>
    <w:rsid w:val="00817CF4"/>
    <w:rsid w:val="0082025A"/>
    <w:rsid w:val="00821E03"/>
    <w:rsid w:val="00822400"/>
    <w:rsid w:val="00822EFF"/>
    <w:rsid w:val="00824167"/>
    <w:rsid w:val="00826255"/>
    <w:rsid w:val="008269E6"/>
    <w:rsid w:val="00827C61"/>
    <w:rsid w:val="00833834"/>
    <w:rsid w:val="00833EED"/>
    <w:rsid w:val="00835428"/>
    <w:rsid w:val="00835C89"/>
    <w:rsid w:val="00836FB0"/>
    <w:rsid w:val="00837C51"/>
    <w:rsid w:val="00840679"/>
    <w:rsid w:val="00840EAB"/>
    <w:rsid w:val="008422F3"/>
    <w:rsid w:val="00842749"/>
    <w:rsid w:val="008434D9"/>
    <w:rsid w:val="008456A0"/>
    <w:rsid w:val="008457F1"/>
    <w:rsid w:val="00845B82"/>
    <w:rsid w:val="00846BA5"/>
    <w:rsid w:val="0084742D"/>
    <w:rsid w:val="008474AB"/>
    <w:rsid w:val="00852A6D"/>
    <w:rsid w:val="00852D01"/>
    <w:rsid w:val="00855568"/>
    <w:rsid w:val="0085624C"/>
    <w:rsid w:val="00857E92"/>
    <w:rsid w:val="008610F7"/>
    <w:rsid w:val="00861E10"/>
    <w:rsid w:val="00862718"/>
    <w:rsid w:val="00862735"/>
    <w:rsid w:val="00862753"/>
    <w:rsid w:val="00863A1C"/>
    <w:rsid w:val="008653A9"/>
    <w:rsid w:val="00870CE0"/>
    <w:rsid w:val="00871A6C"/>
    <w:rsid w:val="00874686"/>
    <w:rsid w:val="00874F90"/>
    <w:rsid w:val="00875E62"/>
    <w:rsid w:val="00877D95"/>
    <w:rsid w:val="00880652"/>
    <w:rsid w:val="00881F80"/>
    <w:rsid w:val="0088405E"/>
    <w:rsid w:val="00885FC6"/>
    <w:rsid w:val="00886449"/>
    <w:rsid w:val="0088754B"/>
    <w:rsid w:val="00891AA0"/>
    <w:rsid w:val="008925E7"/>
    <w:rsid w:val="008926EE"/>
    <w:rsid w:val="00894FFE"/>
    <w:rsid w:val="0089558C"/>
    <w:rsid w:val="00896B31"/>
    <w:rsid w:val="008A42E8"/>
    <w:rsid w:val="008A7409"/>
    <w:rsid w:val="008B1A27"/>
    <w:rsid w:val="008B1BAC"/>
    <w:rsid w:val="008B1E61"/>
    <w:rsid w:val="008B20AE"/>
    <w:rsid w:val="008B3962"/>
    <w:rsid w:val="008B4335"/>
    <w:rsid w:val="008B6A57"/>
    <w:rsid w:val="008C1529"/>
    <w:rsid w:val="008C253E"/>
    <w:rsid w:val="008C28C5"/>
    <w:rsid w:val="008C4C9C"/>
    <w:rsid w:val="008C4E2A"/>
    <w:rsid w:val="008C76E9"/>
    <w:rsid w:val="008D0AF5"/>
    <w:rsid w:val="008D115C"/>
    <w:rsid w:val="008D168B"/>
    <w:rsid w:val="008D3708"/>
    <w:rsid w:val="008D54FE"/>
    <w:rsid w:val="008D5653"/>
    <w:rsid w:val="008D6D2A"/>
    <w:rsid w:val="008D73D1"/>
    <w:rsid w:val="008D7C48"/>
    <w:rsid w:val="008D7DF9"/>
    <w:rsid w:val="008E0841"/>
    <w:rsid w:val="008E0AD1"/>
    <w:rsid w:val="008E24C7"/>
    <w:rsid w:val="008E3298"/>
    <w:rsid w:val="008E3308"/>
    <w:rsid w:val="008E33CB"/>
    <w:rsid w:val="008E4680"/>
    <w:rsid w:val="008E67B5"/>
    <w:rsid w:val="008E6CCE"/>
    <w:rsid w:val="008F0291"/>
    <w:rsid w:val="008F0657"/>
    <w:rsid w:val="008F1944"/>
    <w:rsid w:val="008F1DBD"/>
    <w:rsid w:val="008F3581"/>
    <w:rsid w:val="008F3803"/>
    <w:rsid w:val="008F3B85"/>
    <w:rsid w:val="00900134"/>
    <w:rsid w:val="009033B2"/>
    <w:rsid w:val="00904263"/>
    <w:rsid w:val="00906FD9"/>
    <w:rsid w:val="0090725A"/>
    <w:rsid w:val="00907B5B"/>
    <w:rsid w:val="00910D67"/>
    <w:rsid w:val="00910EF5"/>
    <w:rsid w:val="009135CB"/>
    <w:rsid w:val="00913E82"/>
    <w:rsid w:val="0091413F"/>
    <w:rsid w:val="0091459A"/>
    <w:rsid w:val="009165E7"/>
    <w:rsid w:val="00916D24"/>
    <w:rsid w:val="009172E7"/>
    <w:rsid w:val="00920D31"/>
    <w:rsid w:val="00923B0C"/>
    <w:rsid w:val="00924CD5"/>
    <w:rsid w:val="00926B65"/>
    <w:rsid w:val="00926EE3"/>
    <w:rsid w:val="00927ECF"/>
    <w:rsid w:val="009300FF"/>
    <w:rsid w:val="00931223"/>
    <w:rsid w:val="00931293"/>
    <w:rsid w:val="0093155C"/>
    <w:rsid w:val="009328B0"/>
    <w:rsid w:val="00933C02"/>
    <w:rsid w:val="009344F9"/>
    <w:rsid w:val="009345C8"/>
    <w:rsid w:val="00935FE8"/>
    <w:rsid w:val="00936E67"/>
    <w:rsid w:val="009414D1"/>
    <w:rsid w:val="00945DCB"/>
    <w:rsid w:val="00946CFA"/>
    <w:rsid w:val="00950470"/>
    <w:rsid w:val="00951945"/>
    <w:rsid w:val="00951A5E"/>
    <w:rsid w:val="00951C78"/>
    <w:rsid w:val="00952449"/>
    <w:rsid w:val="0095249E"/>
    <w:rsid w:val="009575BD"/>
    <w:rsid w:val="00960534"/>
    <w:rsid w:val="00960861"/>
    <w:rsid w:val="00961584"/>
    <w:rsid w:val="00961714"/>
    <w:rsid w:val="00961FA0"/>
    <w:rsid w:val="00971758"/>
    <w:rsid w:val="009717F1"/>
    <w:rsid w:val="0097261C"/>
    <w:rsid w:val="00973FD7"/>
    <w:rsid w:val="00974CF8"/>
    <w:rsid w:val="00974EE5"/>
    <w:rsid w:val="00976E14"/>
    <w:rsid w:val="0097715D"/>
    <w:rsid w:val="00977A47"/>
    <w:rsid w:val="009827BA"/>
    <w:rsid w:val="009829E0"/>
    <w:rsid w:val="00986E4B"/>
    <w:rsid w:val="0099050C"/>
    <w:rsid w:val="0099090A"/>
    <w:rsid w:val="0099130E"/>
    <w:rsid w:val="00992AC4"/>
    <w:rsid w:val="009932ED"/>
    <w:rsid w:val="0099358E"/>
    <w:rsid w:val="00993E60"/>
    <w:rsid w:val="009956F4"/>
    <w:rsid w:val="00996551"/>
    <w:rsid w:val="00996AB1"/>
    <w:rsid w:val="009A1C3A"/>
    <w:rsid w:val="009A1D51"/>
    <w:rsid w:val="009A1EAC"/>
    <w:rsid w:val="009A6469"/>
    <w:rsid w:val="009B3A31"/>
    <w:rsid w:val="009B45B9"/>
    <w:rsid w:val="009B5876"/>
    <w:rsid w:val="009B5DE8"/>
    <w:rsid w:val="009B671B"/>
    <w:rsid w:val="009B7E47"/>
    <w:rsid w:val="009C0250"/>
    <w:rsid w:val="009C0367"/>
    <w:rsid w:val="009C087E"/>
    <w:rsid w:val="009C2A59"/>
    <w:rsid w:val="009C2C2A"/>
    <w:rsid w:val="009C2FE1"/>
    <w:rsid w:val="009C6535"/>
    <w:rsid w:val="009C719B"/>
    <w:rsid w:val="009C78AF"/>
    <w:rsid w:val="009D078B"/>
    <w:rsid w:val="009D0957"/>
    <w:rsid w:val="009D0F67"/>
    <w:rsid w:val="009D29B2"/>
    <w:rsid w:val="009D3199"/>
    <w:rsid w:val="009D3D65"/>
    <w:rsid w:val="009D4A89"/>
    <w:rsid w:val="009D538B"/>
    <w:rsid w:val="009D79D0"/>
    <w:rsid w:val="009D7E78"/>
    <w:rsid w:val="009E08DB"/>
    <w:rsid w:val="009E18CD"/>
    <w:rsid w:val="009E1B58"/>
    <w:rsid w:val="009E1F04"/>
    <w:rsid w:val="009E2EA0"/>
    <w:rsid w:val="009E394D"/>
    <w:rsid w:val="009E4B15"/>
    <w:rsid w:val="009E5494"/>
    <w:rsid w:val="009E72BD"/>
    <w:rsid w:val="009F0FD8"/>
    <w:rsid w:val="009F15B1"/>
    <w:rsid w:val="009F30F1"/>
    <w:rsid w:val="009F38A7"/>
    <w:rsid w:val="009F4AAF"/>
    <w:rsid w:val="009F4BDB"/>
    <w:rsid w:val="009F4CB7"/>
    <w:rsid w:val="009F4D2F"/>
    <w:rsid w:val="009F6557"/>
    <w:rsid w:val="009F6BBF"/>
    <w:rsid w:val="009F7084"/>
    <w:rsid w:val="009F715E"/>
    <w:rsid w:val="009F7AA2"/>
    <w:rsid w:val="00A00823"/>
    <w:rsid w:val="00A02926"/>
    <w:rsid w:val="00A032BC"/>
    <w:rsid w:val="00A03B2A"/>
    <w:rsid w:val="00A0556C"/>
    <w:rsid w:val="00A06688"/>
    <w:rsid w:val="00A0671A"/>
    <w:rsid w:val="00A075BB"/>
    <w:rsid w:val="00A07915"/>
    <w:rsid w:val="00A106AE"/>
    <w:rsid w:val="00A1085C"/>
    <w:rsid w:val="00A10F37"/>
    <w:rsid w:val="00A11248"/>
    <w:rsid w:val="00A13B75"/>
    <w:rsid w:val="00A13EC0"/>
    <w:rsid w:val="00A13F16"/>
    <w:rsid w:val="00A14B4C"/>
    <w:rsid w:val="00A14F55"/>
    <w:rsid w:val="00A15D32"/>
    <w:rsid w:val="00A15F8B"/>
    <w:rsid w:val="00A16387"/>
    <w:rsid w:val="00A16C9C"/>
    <w:rsid w:val="00A17442"/>
    <w:rsid w:val="00A208F3"/>
    <w:rsid w:val="00A20BCC"/>
    <w:rsid w:val="00A21E8C"/>
    <w:rsid w:val="00A221EC"/>
    <w:rsid w:val="00A23636"/>
    <w:rsid w:val="00A24832"/>
    <w:rsid w:val="00A26F3B"/>
    <w:rsid w:val="00A27048"/>
    <w:rsid w:val="00A271DE"/>
    <w:rsid w:val="00A31955"/>
    <w:rsid w:val="00A3318E"/>
    <w:rsid w:val="00A34E7C"/>
    <w:rsid w:val="00A3583E"/>
    <w:rsid w:val="00A35C84"/>
    <w:rsid w:val="00A368F6"/>
    <w:rsid w:val="00A368FC"/>
    <w:rsid w:val="00A3762E"/>
    <w:rsid w:val="00A37C7F"/>
    <w:rsid w:val="00A40579"/>
    <w:rsid w:val="00A411E9"/>
    <w:rsid w:val="00A415F6"/>
    <w:rsid w:val="00A42422"/>
    <w:rsid w:val="00A4265F"/>
    <w:rsid w:val="00A42693"/>
    <w:rsid w:val="00A42BD1"/>
    <w:rsid w:val="00A459E0"/>
    <w:rsid w:val="00A461AA"/>
    <w:rsid w:val="00A4639B"/>
    <w:rsid w:val="00A47183"/>
    <w:rsid w:val="00A47EE0"/>
    <w:rsid w:val="00A5180C"/>
    <w:rsid w:val="00A51CCF"/>
    <w:rsid w:val="00A52046"/>
    <w:rsid w:val="00A528D7"/>
    <w:rsid w:val="00A52AF9"/>
    <w:rsid w:val="00A537B6"/>
    <w:rsid w:val="00A553B2"/>
    <w:rsid w:val="00A5611E"/>
    <w:rsid w:val="00A57A17"/>
    <w:rsid w:val="00A60E9F"/>
    <w:rsid w:val="00A62F53"/>
    <w:rsid w:val="00A639D8"/>
    <w:rsid w:val="00A640B1"/>
    <w:rsid w:val="00A650DD"/>
    <w:rsid w:val="00A654E2"/>
    <w:rsid w:val="00A6557C"/>
    <w:rsid w:val="00A6585B"/>
    <w:rsid w:val="00A65E92"/>
    <w:rsid w:val="00A66CF9"/>
    <w:rsid w:val="00A706D7"/>
    <w:rsid w:val="00A72CD6"/>
    <w:rsid w:val="00A76198"/>
    <w:rsid w:val="00A7645C"/>
    <w:rsid w:val="00A76F5E"/>
    <w:rsid w:val="00A80104"/>
    <w:rsid w:val="00A81E1A"/>
    <w:rsid w:val="00A855F9"/>
    <w:rsid w:val="00A86D54"/>
    <w:rsid w:val="00A92BEA"/>
    <w:rsid w:val="00A94072"/>
    <w:rsid w:val="00A940D5"/>
    <w:rsid w:val="00A94D67"/>
    <w:rsid w:val="00A95154"/>
    <w:rsid w:val="00A961AA"/>
    <w:rsid w:val="00AA085F"/>
    <w:rsid w:val="00AA1ED0"/>
    <w:rsid w:val="00AA1F14"/>
    <w:rsid w:val="00AA27C3"/>
    <w:rsid w:val="00AA3746"/>
    <w:rsid w:val="00AA3904"/>
    <w:rsid w:val="00AA479A"/>
    <w:rsid w:val="00AA58A6"/>
    <w:rsid w:val="00AA59B7"/>
    <w:rsid w:val="00AA5BBE"/>
    <w:rsid w:val="00AA5F25"/>
    <w:rsid w:val="00AA6C64"/>
    <w:rsid w:val="00AA75B9"/>
    <w:rsid w:val="00AA7BCA"/>
    <w:rsid w:val="00AB00F6"/>
    <w:rsid w:val="00AB1B7A"/>
    <w:rsid w:val="00AB2354"/>
    <w:rsid w:val="00AB413E"/>
    <w:rsid w:val="00AB622B"/>
    <w:rsid w:val="00AB64D2"/>
    <w:rsid w:val="00AB7132"/>
    <w:rsid w:val="00AB753D"/>
    <w:rsid w:val="00AC0EE9"/>
    <w:rsid w:val="00AC14C0"/>
    <w:rsid w:val="00AC27D1"/>
    <w:rsid w:val="00AC57A1"/>
    <w:rsid w:val="00AC5E47"/>
    <w:rsid w:val="00AC64AF"/>
    <w:rsid w:val="00AC6C52"/>
    <w:rsid w:val="00AC770F"/>
    <w:rsid w:val="00AD0097"/>
    <w:rsid w:val="00AD1FD2"/>
    <w:rsid w:val="00AD2212"/>
    <w:rsid w:val="00AD4A29"/>
    <w:rsid w:val="00AD563F"/>
    <w:rsid w:val="00AD63F4"/>
    <w:rsid w:val="00AE01A9"/>
    <w:rsid w:val="00AE0FD5"/>
    <w:rsid w:val="00AE12BE"/>
    <w:rsid w:val="00AE678A"/>
    <w:rsid w:val="00AF03BB"/>
    <w:rsid w:val="00AF2372"/>
    <w:rsid w:val="00AF2583"/>
    <w:rsid w:val="00AF38C8"/>
    <w:rsid w:val="00AF39C4"/>
    <w:rsid w:val="00AF468F"/>
    <w:rsid w:val="00AF47B8"/>
    <w:rsid w:val="00AF4B52"/>
    <w:rsid w:val="00AF4C27"/>
    <w:rsid w:val="00AF4DEA"/>
    <w:rsid w:val="00AF5DF3"/>
    <w:rsid w:val="00AF6BF4"/>
    <w:rsid w:val="00B008E8"/>
    <w:rsid w:val="00B01760"/>
    <w:rsid w:val="00B0334E"/>
    <w:rsid w:val="00B04210"/>
    <w:rsid w:val="00B04418"/>
    <w:rsid w:val="00B04E17"/>
    <w:rsid w:val="00B05A7D"/>
    <w:rsid w:val="00B06FC1"/>
    <w:rsid w:val="00B07C20"/>
    <w:rsid w:val="00B1084A"/>
    <w:rsid w:val="00B152FC"/>
    <w:rsid w:val="00B17AFE"/>
    <w:rsid w:val="00B2116D"/>
    <w:rsid w:val="00B21290"/>
    <w:rsid w:val="00B230B8"/>
    <w:rsid w:val="00B23BE2"/>
    <w:rsid w:val="00B23D27"/>
    <w:rsid w:val="00B23E76"/>
    <w:rsid w:val="00B2425D"/>
    <w:rsid w:val="00B244D6"/>
    <w:rsid w:val="00B24E20"/>
    <w:rsid w:val="00B255E5"/>
    <w:rsid w:val="00B30AD7"/>
    <w:rsid w:val="00B314D5"/>
    <w:rsid w:val="00B31CE3"/>
    <w:rsid w:val="00B32AE7"/>
    <w:rsid w:val="00B3306C"/>
    <w:rsid w:val="00B3358B"/>
    <w:rsid w:val="00B335F0"/>
    <w:rsid w:val="00B3389D"/>
    <w:rsid w:val="00B33D32"/>
    <w:rsid w:val="00B340F2"/>
    <w:rsid w:val="00B34895"/>
    <w:rsid w:val="00B355FF"/>
    <w:rsid w:val="00B40BB5"/>
    <w:rsid w:val="00B40D4F"/>
    <w:rsid w:val="00B43316"/>
    <w:rsid w:val="00B43757"/>
    <w:rsid w:val="00B44795"/>
    <w:rsid w:val="00B46F50"/>
    <w:rsid w:val="00B50CBD"/>
    <w:rsid w:val="00B5141F"/>
    <w:rsid w:val="00B51FEF"/>
    <w:rsid w:val="00B52F98"/>
    <w:rsid w:val="00B52FE1"/>
    <w:rsid w:val="00B536FE"/>
    <w:rsid w:val="00B53EF2"/>
    <w:rsid w:val="00B54F27"/>
    <w:rsid w:val="00B55606"/>
    <w:rsid w:val="00B57228"/>
    <w:rsid w:val="00B605B0"/>
    <w:rsid w:val="00B64960"/>
    <w:rsid w:val="00B67500"/>
    <w:rsid w:val="00B703C6"/>
    <w:rsid w:val="00B70DF9"/>
    <w:rsid w:val="00B7103F"/>
    <w:rsid w:val="00B7122B"/>
    <w:rsid w:val="00B7137B"/>
    <w:rsid w:val="00B71596"/>
    <w:rsid w:val="00B7181C"/>
    <w:rsid w:val="00B7195D"/>
    <w:rsid w:val="00B72FE7"/>
    <w:rsid w:val="00B73102"/>
    <w:rsid w:val="00B731C6"/>
    <w:rsid w:val="00B73802"/>
    <w:rsid w:val="00B73C81"/>
    <w:rsid w:val="00B73DFB"/>
    <w:rsid w:val="00B74057"/>
    <w:rsid w:val="00B74EE4"/>
    <w:rsid w:val="00B74EFC"/>
    <w:rsid w:val="00B75873"/>
    <w:rsid w:val="00B7591F"/>
    <w:rsid w:val="00B77237"/>
    <w:rsid w:val="00B77CF5"/>
    <w:rsid w:val="00B80537"/>
    <w:rsid w:val="00B80586"/>
    <w:rsid w:val="00B8383F"/>
    <w:rsid w:val="00B85244"/>
    <w:rsid w:val="00B861AA"/>
    <w:rsid w:val="00B86998"/>
    <w:rsid w:val="00B87F68"/>
    <w:rsid w:val="00B908EE"/>
    <w:rsid w:val="00B90AC8"/>
    <w:rsid w:val="00B90B71"/>
    <w:rsid w:val="00B90E5C"/>
    <w:rsid w:val="00B91574"/>
    <w:rsid w:val="00B9314E"/>
    <w:rsid w:val="00B937F1"/>
    <w:rsid w:val="00B946C9"/>
    <w:rsid w:val="00B94FF4"/>
    <w:rsid w:val="00B95352"/>
    <w:rsid w:val="00B954DD"/>
    <w:rsid w:val="00B96AD7"/>
    <w:rsid w:val="00BA0C6D"/>
    <w:rsid w:val="00BA39DB"/>
    <w:rsid w:val="00BA3ACE"/>
    <w:rsid w:val="00BA47AC"/>
    <w:rsid w:val="00BA4887"/>
    <w:rsid w:val="00BA4C0E"/>
    <w:rsid w:val="00BA541D"/>
    <w:rsid w:val="00BA75B4"/>
    <w:rsid w:val="00BB1359"/>
    <w:rsid w:val="00BB2034"/>
    <w:rsid w:val="00BB22DF"/>
    <w:rsid w:val="00BB399C"/>
    <w:rsid w:val="00BB444B"/>
    <w:rsid w:val="00BB45AE"/>
    <w:rsid w:val="00BB5408"/>
    <w:rsid w:val="00BB56A6"/>
    <w:rsid w:val="00BB798F"/>
    <w:rsid w:val="00BC2B79"/>
    <w:rsid w:val="00BC4273"/>
    <w:rsid w:val="00BC6705"/>
    <w:rsid w:val="00BC6D06"/>
    <w:rsid w:val="00BC7E42"/>
    <w:rsid w:val="00BD52F1"/>
    <w:rsid w:val="00BD540F"/>
    <w:rsid w:val="00BD56B0"/>
    <w:rsid w:val="00BD6129"/>
    <w:rsid w:val="00BD6F29"/>
    <w:rsid w:val="00BD74A2"/>
    <w:rsid w:val="00BD7A48"/>
    <w:rsid w:val="00BE0D8C"/>
    <w:rsid w:val="00BE1439"/>
    <w:rsid w:val="00BE207E"/>
    <w:rsid w:val="00BE228D"/>
    <w:rsid w:val="00BE3E13"/>
    <w:rsid w:val="00BE5798"/>
    <w:rsid w:val="00BE58A2"/>
    <w:rsid w:val="00BE6116"/>
    <w:rsid w:val="00BF2315"/>
    <w:rsid w:val="00BF259A"/>
    <w:rsid w:val="00BF27B2"/>
    <w:rsid w:val="00BF31A0"/>
    <w:rsid w:val="00BF36E4"/>
    <w:rsid w:val="00BF4BF9"/>
    <w:rsid w:val="00BF5537"/>
    <w:rsid w:val="00BF5C23"/>
    <w:rsid w:val="00BF5EA7"/>
    <w:rsid w:val="00BF6248"/>
    <w:rsid w:val="00BF7A39"/>
    <w:rsid w:val="00C005BF"/>
    <w:rsid w:val="00C03048"/>
    <w:rsid w:val="00C039A9"/>
    <w:rsid w:val="00C05BFA"/>
    <w:rsid w:val="00C06200"/>
    <w:rsid w:val="00C06274"/>
    <w:rsid w:val="00C0694A"/>
    <w:rsid w:val="00C12487"/>
    <w:rsid w:val="00C140D7"/>
    <w:rsid w:val="00C156F3"/>
    <w:rsid w:val="00C17D61"/>
    <w:rsid w:val="00C247D0"/>
    <w:rsid w:val="00C252D1"/>
    <w:rsid w:val="00C25DF9"/>
    <w:rsid w:val="00C25F36"/>
    <w:rsid w:val="00C26FF9"/>
    <w:rsid w:val="00C274FB"/>
    <w:rsid w:val="00C30217"/>
    <w:rsid w:val="00C3024A"/>
    <w:rsid w:val="00C30C53"/>
    <w:rsid w:val="00C30ED3"/>
    <w:rsid w:val="00C31389"/>
    <w:rsid w:val="00C31AA3"/>
    <w:rsid w:val="00C32512"/>
    <w:rsid w:val="00C33E3E"/>
    <w:rsid w:val="00C34D31"/>
    <w:rsid w:val="00C34FF3"/>
    <w:rsid w:val="00C361A6"/>
    <w:rsid w:val="00C37EE8"/>
    <w:rsid w:val="00C41F7A"/>
    <w:rsid w:val="00C431D1"/>
    <w:rsid w:val="00C435E1"/>
    <w:rsid w:val="00C43D91"/>
    <w:rsid w:val="00C43E5A"/>
    <w:rsid w:val="00C459F0"/>
    <w:rsid w:val="00C46288"/>
    <w:rsid w:val="00C466B7"/>
    <w:rsid w:val="00C46D03"/>
    <w:rsid w:val="00C5220A"/>
    <w:rsid w:val="00C52C47"/>
    <w:rsid w:val="00C530B5"/>
    <w:rsid w:val="00C53C62"/>
    <w:rsid w:val="00C54571"/>
    <w:rsid w:val="00C5464D"/>
    <w:rsid w:val="00C56B0E"/>
    <w:rsid w:val="00C57F0F"/>
    <w:rsid w:val="00C60C7A"/>
    <w:rsid w:val="00C610A6"/>
    <w:rsid w:val="00C610EF"/>
    <w:rsid w:val="00C61157"/>
    <w:rsid w:val="00C61A3B"/>
    <w:rsid w:val="00C63011"/>
    <w:rsid w:val="00C645FB"/>
    <w:rsid w:val="00C64BA2"/>
    <w:rsid w:val="00C65C91"/>
    <w:rsid w:val="00C65E35"/>
    <w:rsid w:val="00C65FD4"/>
    <w:rsid w:val="00C67147"/>
    <w:rsid w:val="00C7025D"/>
    <w:rsid w:val="00C720C4"/>
    <w:rsid w:val="00C72590"/>
    <w:rsid w:val="00C727E9"/>
    <w:rsid w:val="00C72ECB"/>
    <w:rsid w:val="00C7403B"/>
    <w:rsid w:val="00C75DF3"/>
    <w:rsid w:val="00C75EE9"/>
    <w:rsid w:val="00C75FD9"/>
    <w:rsid w:val="00C769BE"/>
    <w:rsid w:val="00C76AE3"/>
    <w:rsid w:val="00C76DC4"/>
    <w:rsid w:val="00C7755D"/>
    <w:rsid w:val="00C8074C"/>
    <w:rsid w:val="00C80E57"/>
    <w:rsid w:val="00C818F1"/>
    <w:rsid w:val="00C81A93"/>
    <w:rsid w:val="00C8440F"/>
    <w:rsid w:val="00C84BF5"/>
    <w:rsid w:val="00C90254"/>
    <w:rsid w:val="00C9064B"/>
    <w:rsid w:val="00C911F3"/>
    <w:rsid w:val="00C91991"/>
    <w:rsid w:val="00C93804"/>
    <w:rsid w:val="00C94552"/>
    <w:rsid w:val="00C95251"/>
    <w:rsid w:val="00C95414"/>
    <w:rsid w:val="00C9568D"/>
    <w:rsid w:val="00C96FDA"/>
    <w:rsid w:val="00C97B54"/>
    <w:rsid w:val="00CA1442"/>
    <w:rsid w:val="00CA1805"/>
    <w:rsid w:val="00CA2E50"/>
    <w:rsid w:val="00CA38ED"/>
    <w:rsid w:val="00CA3F3E"/>
    <w:rsid w:val="00CA40DF"/>
    <w:rsid w:val="00CB082E"/>
    <w:rsid w:val="00CB2AAC"/>
    <w:rsid w:val="00CB36E2"/>
    <w:rsid w:val="00CB5060"/>
    <w:rsid w:val="00CB5601"/>
    <w:rsid w:val="00CB5649"/>
    <w:rsid w:val="00CB5D00"/>
    <w:rsid w:val="00CC0458"/>
    <w:rsid w:val="00CC2E51"/>
    <w:rsid w:val="00CC30AB"/>
    <w:rsid w:val="00CC3C01"/>
    <w:rsid w:val="00CD015C"/>
    <w:rsid w:val="00CD1ABF"/>
    <w:rsid w:val="00CD2A22"/>
    <w:rsid w:val="00CD32FD"/>
    <w:rsid w:val="00CD68D6"/>
    <w:rsid w:val="00CD7B89"/>
    <w:rsid w:val="00CE0316"/>
    <w:rsid w:val="00CE069C"/>
    <w:rsid w:val="00CE2DA6"/>
    <w:rsid w:val="00CE31EB"/>
    <w:rsid w:val="00CE3493"/>
    <w:rsid w:val="00CE3AC1"/>
    <w:rsid w:val="00CE4187"/>
    <w:rsid w:val="00CE5B10"/>
    <w:rsid w:val="00CE5D13"/>
    <w:rsid w:val="00CE7790"/>
    <w:rsid w:val="00CE7E48"/>
    <w:rsid w:val="00CF009B"/>
    <w:rsid w:val="00CF196A"/>
    <w:rsid w:val="00CF1D5F"/>
    <w:rsid w:val="00CF2B72"/>
    <w:rsid w:val="00CF3401"/>
    <w:rsid w:val="00CF3C8C"/>
    <w:rsid w:val="00CF4B0F"/>
    <w:rsid w:val="00CF5091"/>
    <w:rsid w:val="00CF5635"/>
    <w:rsid w:val="00CF64A8"/>
    <w:rsid w:val="00CF6B42"/>
    <w:rsid w:val="00D01A02"/>
    <w:rsid w:val="00D0297F"/>
    <w:rsid w:val="00D02F96"/>
    <w:rsid w:val="00D02FB9"/>
    <w:rsid w:val="00D030D7"/>
    <w:rsid w:val="00D04050"/>
    <w:rsid w:val="00D0458A"/>
    <w:rsid w:val="00D060F0"/>
    <w:rsid w:val="00D06B2F"/>
    <w:rsid w:val="00D07BFB"/>
    <w:rsid w:val="00D1034A"/>
    <w:rsid w:val="00D111E2"/>
    <w:rsid w:val="00D11B12"/>
    <w:rsid w:val="00D12144"/>
    <w:rsid w:val="00D12CDC"/>
    <w:rsid w:val="00D143FE"/>
    <w:rsid w:val="00D14D4D"/>
    <w:rsid w:val="00D15830"/>
    <w:rsid w:val="00D16968"/>
    <w:rsid w:val="00D169AC"/>
    <w:rsid w:val="00D17205"/>
    <w:rsid w:val="00D174F0"/>
    <w:rsid w:val="00D211CD"/>
    <w:rsid w:val="00D2138C"/>
    <w:rsid w:val="00D219FC"/>
    <w:rsid w:val="00D21AF1"/>
    <w:rsid w:val="00D22D21"/>
    <w:rsid w:val="00D23819"/>
    <w:rsid w:val="00D305F9"/>
    <w:rsid w:val="00D31484"/>
    <w:rsid w:val="00D3343B"/>
    <w:rsid w:val="00D33AF4"/>
    <w:rsid w:val="00D33C1B"/>
    <w:rsid w:val="00D342B1"/>
    <w:rsid w:val="00D34A8A"/>
    <w:rsid w:val="00D35FE2"/>
    <w:rsid w:val="00D3641C"/>
    <w:rsid w:val="00D36B18"/>
    <w:rsid w:val="00D36FC3"/>
    <w:rsid w:val="00D37419"/>
    <w:rsid w:val="00D405A2"/>
    <w:rsid w:val="00D408F2"/>
    <w:rsid w:val="00D42355"/>
    <w:rsid w:val="00D43639"/>
    <w:rsid w:val="00D43CEF"/>
    <w:rsid w:val="00D4572E"/>
    <w:rsid w:val="00D45FA2"/>
    <w:rsid w:val="00D46BB8"/>
    <w:rsid w:val="00D477AD"/>
    <w:rsid w:val="00D47E44"/>
    <w:rsid w:val="00D5195F"/>
    <w:rsid w:val="00D5281C"/>
    <w:rsid w:val="00D52A21"/>
    <w:rsid w:val="00D53667"/>
    <w:rsid w:val="00D53ADB"/>
    <w:rsid w:val="00D53DF8"/>
    <w:rsid w:val="00D555BA"/>
    <w:rsid w:val="00D55ED2"/>
    <w:rsid w:val="00D57043"/>
    <w:rsid w:val="00D57245"/>
    <w:rsid w:val="00D575A4"/>
    <w:rsid w:val="00D6258A"/>
    <w:rsid w:val="00D630BB"/>
    <w:rsid w:val="00D6316A"/>
    <w:rsid w:val="00D632FB"/>
    <w:rsid w:val="00D63318"/>
    <w:rsid w:val="00D638F5"/>
    <w:rsid w:val="00D63FAC"/>
    <w:rsid w:val="00D640B7"/>
    <w:rsid w:val="00D642B4"/>
    <w:rsid w:val="00D64DB6"/>
    <w:rsid w:val="00D65131"/>
    <w:rsid w:val="00D67515"/>
    <w:rsid w:val="00D67645"/>
    <w:rsid w:val="00D72627"/>
    <w:rsid w:val="00D72F83"/>
    <w:rsid w:val="00D73ADF"/>
    <w:rsid w:val="00D74FC9"/>
    <w:rsid w:val="00D74FED"/>
    <w:rsid w:val="00D751DC"/>
    <w:rsid w:val="00D75F78"/>
    <w:rsid w:val="00D760C6"/>
    <w:rsid w:val="00D80B48"/>
    <w:rsid w:val="00D81670"/>
    <w:rsid w:val="00D81FCF"/>
    <w:rsid w:val="00D83C3F"/>
    <w:rsid w:val="00D859F6"/>
    <w:rsid w:val="00D86DCB"/>
    <w:rsid w:val="00D87E4F"/>
    <w:rsid w:val="00D91351"/>
    <w:rsid w:val="00D91A2B"/>
    <w:rsid w:val="00D9298A"/>
    <w:rsid w:val="00D92FB5"/>
    <w:rsid w:val="00D95C68"/>
    <w:rsid w:val="00D96A47"/>
    <w:rsid w:val="00DA1534"/>
    <w:rsid w:val="00DA1593"/>
    <w:rsid w:val="00DA34E5"/>
    <w:rsid w:val="00DA4387"/>
    <w:rsid w:val="00DA52C9"/>
    <w:rsid w:val="00DA5F95"/>
    <w:rsid w:val="00DB131F"/>
    <w:rsid w:val="00DB1ADB"/>
    <w:rsid w:val="00DB1F92"/>
    <w:rsid w:val="00DB21E4"/>
    <w:rsid w:val="00DB2487"/>
    <w:rsid w:val="00DB364A"/>
    <w:rsid w:val="00DB4285"/>
    <w:rsid w:val="00DB44B9"/>
    <w:rsid w:val="00DB4A92"/>
    <w:rsid w:val="00DB4D54"/>
    <w:rsid w:val="00DB6100"/>
    <w:rsid w:val="00DB6DED"/>
    <w:rsid w:val="00DB7201"/>
    <w:rsid w:val="00DB7BC0"/>
    <w:rsid w:val="00DC0561"/>
    <w:rsid w:val="00DC236C"/>
    <w:rsid w:val="00DC2515"/>
    <w:rsid w:val="00DC2C69"/>
    <w:rsid w:val="00DC65E9"/>
    <w:rsid w:val="00DC6B55"/>
    <w:rsid w:val="00DC75C0"/>
    <w:rsid w:val="00DD1025"/>
    <w:rsid w:val="00DD192B"/>
    <w:rsid w:val="00DD1D24"/>
    <w:rsid w:val="00DD285F"/>
    <w:rsid w:val="00DD391A"/>
    <w:rsid w:val="00DD4E30"/>
    <w:rsid w:val="00DD64B6"/>
    <w:rsid w:val="00DD6742"/>
    <w:rsid w:val="00DD6F0B"/>
    <w:rsid w:val="00DD76E5"/>
    <w:rsid w:val="00DD771C"/>
    <w:rsid w:val="00DE0552"/>
    <w:rsid w:val="00DE1C0A"/>
    <w:rsid w:val="00DE2D5A"/>
    <w:rsid w:val="00DE2DFF"/>
    <w:rsid w:val="00DE5CD8"/>
    <w:rsid w:val="00DE77E8"/>
    <w:rsid w:val="00DF0387"/>
    <w:rsid w:val="00DF098E"/>
    <w:rsid w:val="00DF0CE6"/>
    <w:rsid w:val="00DF1D4B"/>
    <w:rsid w:val="00DF1FEA"/>
    <w:rsid w:val="00DF2D98"/>
    <w:rsid w:val="00DF4558"/>
    <w:rsid w:val="00DF45E3"/>
    <w:rsid w:val="00DF5D05"/>
    <w:rsid w:val="00DF616D"/>
    <w:rsid w:val="00DF64B3"/>
    <w:rsid w:val="00DF71BD"/>
    <w:rsid w:val="00DF7BE7"/>
    <w:rsid w:val="00E00146"/>
    <w:rsid w:val="00E00221"/>
    <w:rsid w:val="00E022AA"/>
    <w:rsid w:val="00E066AE"/>
    <w:rsid w:val="00E06EB0"/>
    <w:rsid w:val="00E07193"/>
    <w:rsid w:val="00E10B40"/>
    <w:rsid w:val="00E11C89"/>
    <w:rsid w:val="00E12262"/>
    <w:rsid w:val="00E12676"/>
    <w:rsid w:val="00E13070"/>
    <w:rsid w:val="00E15800"/>
    <w:rsid w:val="00E165C7"/>
    <w:rsid w:val="00E21958"/>
    <w:rsid w:val="00E220C3"/>
    <w:rsid w:val="00E22A82"/>
    <w:rsid w:val="00E22B5B"/>
    <w:rsid w:val="00E22C34"/>
    <w:rsid w:val="00E2320A"/>
    <w:rsid w:val="00E26446"/>
    <w:rsid w:val="00E27C42"/>
    <w:rsid w:val="00E27F18"/>
    <w:rsid w:val="00E32817"/>
    <w:rsid w:val="00E32968"/>
    <w:rsid w:val="00E35604"/>
    <w:rsid w:val="00E42BC5"/>
    <w:rsid w:val="00E42D76"/>
    <w:rsid w:val="00E44D9F"/>
    <w:rsid w:val="00E47815"/>
    <w:rsid w:val="00E516D2"/>
    <w:rsid w:val="00E51BFE"/>
    <w:rsid w:val="00E53DCF"/>
    <w:rsid w:val="00E550D2"/>
    <w:rsid w:val="00E55AA3"/>
    <w:rsid w:val="00E56050"/>
    <w:rsid w:val="00E57C59"/>
    <w:rsid w:val="00E60D20"/>
    <w:rsid w:val="00E61954"/>
    <w:rsid w:val="00E623C9"/>
    <w:rsid w:val="00E62563"/>
    <w:rsid w:val="00E64DAD"/>
    <w:rsid w:val="00E654ED"/>
    <w:rsid w:val="00E6602D"/>
    <w:rsid w:val="00E67228"/>
    <w:rsid w:val="00E67241"/>
    <w:rsid w:val="00E67965"/>
    <w:rsid w:val="00E67C96"/>
    <w:rsid w:val="00E71709"/>
    <w:rsid w:val="00E761B3"/>
    <w:rsid w:val="00E77B2A"/>
    <w:rsid w:val="00E805E5"/>
    <w:rsid w:val="00E8081D"/>
    <w:rsid w:val="00E80B68"/>
    <w:rsid w:val="00E81C0D"/>
    <w:rsid w:val="00E81F69"/>
    <w:rsid w:val="00E8204B"/>
    <w:rsid w:val="00E82533"/>
    <w:rsid w:val="00E83AA9"/>
    <w:rsid w:val="00E83DAD"/>
    <w:rsid w:val="00E86485"/>
    <w:rsid w:val="00E9060B"/>
    <w:rsid w:val="00E90C96"/>
    <w:rsid w:val="00E940D8"/>
    <w:rsid w:val="00E94B17"/>
    <w:rsid w:val="00E96FAE"/>
    <w:rsid w:val="00E97218"/>
    <w:rsid w:val="00E974B5"/>
    <w:rsid w:val="00EA3565"/>
    <w:rsid w:val="00EA45AB"/>
    <w:rsid w:val="00EA7146"/>
    <w:rsid w:val="00EA7D96"/>
    <w:rsid w:val="00EA7E13"/>
    <w:rsid w:val="00EA7F6F"/>
    <w:rsid w:val="00EA7F72"/>
    <w:rsid w:val="00EB023A"/>
    <w:rsid w:val="00EB0C85"/>
    <w:rsid w:val="00EB2BC3"/>
    <w:rsid w:val="00EB3CB9"/>
    <w:rsid w:val="00EB3F49"/>
    <w:rsid w:val="00EB3F5E"/>
    <w:rsid w:val="00EB441B"/>
    <w:rsid w:val="00EB49FE"/>
    <w:rsid w:val="00EB5494"/>
    <w:rsid w:val="00EB594C"/>
    <w:rsid w:val="00EB7A71"/>
    <w:rsid w:val="00EC21CD"/>
    <w:rsid w:val="00EC273C"/>
    <w:rsid w:val="00EC27DC"/>
    <w:rsid w:val="00EC3B34"/>
    <w:rsid w:val="00EC4345"/>
    <w:rsid w:val="00EC4C4A"/>
    <w:rsid w:val="00EC7292"/>
    <w:rsid w:val="00ED112E"/>
    <w:rsid w:val="00ED1B56"/>
    <w:rsid w:val="00ED2419"/>
    <w:rsid w:val="00ED2F0C"/>
    <w:rsid w:val="00ED5B1E"/>
    <w:rsid w:val="00ED5DD7"/>
    <w:rsid w:val="00ED702B"/>
    <w:rsid w:val="00ED7502"/>
    <w:rsid w:val="00ED7D00"/>
    <w:rsid w:val="00ED7FD6"/>
    <w:rsid w:val="00EE4DDC"/>
    <w:rsid w:val="00EE53BD"/>
    <w:rsid w:val="00EE5860"/>
    <w:rsid w:val="00EE5AE1"/>
    <w:rsid w:val="00EE7897"/>
    <w:rsid w:val="00EE7D99"/>
    <w:rsid w:val="00EF02B2"/>
    <w:rsid w:val="00EF1FB3"/>
    <w:rsid w:val="00EF207A"/>
    <w:rsid w:val="00EF2480"/>
    <w:rsid w:val="00EF3173"/>
    <w:rsid w:val="00F00962"/>
    <w:rsid w:val="00F03E58"/>
    <w:rsid w:val="00F042C9"/>
    <w:rsid w:val="00F04C97"/>
    <w:rsid w:val="00F051F7"/>
    <w:rsid w:val="00F0568A"/>
    <w:rsid w:val="00F057C1"/>
    <w:rsid w:val="00F05E3C"/>
    <w:rsid w:val="00F119A0"/>
    <w:rsid w:val="00F11EAB"/>
    <w:rsid w:val="00F123D7"/>
    <w:rsid w:val="00F12C4E"/>
    <w:rsid w:val="00F133DF"/>
    <w:rsid w:val="00F166C3"/>
    <w:rsid w:val="00F16B27"/>
    <w:rsid w:val="00F1735A"/>
    <w:rsid w:val="00F2086E"/>
    <w:rsid w:val="00F236B5"/>
    <w:rsid w:val="00F23BE4"/>
    <w:rsid w:val="00F251DE"/>
    <w:rsid w:val="00F25E8B"/>
    <w:rsid w:val="00F26285"/>
    <w:rsid w:val="00F31F3D"/>
    <w:rsid w:val="00F32660"/>
    <w:rsid w:val="00F32EE0"/>
    <w:rsid w:val="00F344B9"/>
    <w:rsid w:val="00F34E69"/>
    <w:rsid w:val="00F34FB7"/>
    <w:rsid w:val="00F35B3D"/>
    <w:rsid w:val="00F35D47"/>
    <w:rsid w:val="00F36F45"/>
    <w:rsid w:val="00F3721D"/>
    <w:rsid w:val="00F37DA4"/>
    <w:rsid w:val="00F409C0"/>
    <w:rsid w:val="00F417B6"/>
    <w:rsid w:val="00F417EE"/>
    <w:rsid w:val="00F41DBF"/>
    <w:rsid w:val="00F43261"/>
    <w:rsid w:val="00F438FE"/>
    <w:rsid w:val="00F44173"/>
    <w:rsid w:val="00F47291"/>
    <w:rsid w:val="00F47647"/>
    <w:rsid w:val="00F47D2A"/>
    <w:rsid w:val="00F5068B"/>
    <w:rsid w:val="00F507D1"/>
    <w:rsid w:val="00F5111C"/>
    <w:rsid w:val="00F51F54"/>
    <w:rsid w:val="00F53598"/>
    <w:rsid w:val="00F53B40"/>
    <w:rsid w:val="00F54CF4"/>
    <w:rsid w:val="00F55609"/>
    <w:rsid w:val="00F55C93"/>
    <w:rsid w:val="00F55E9E"/>
    <w:rsid w:val="00F56113"/>
    <w:rsid w:val="00F57244"/>
    <w:rsid w:val="00F575C1"/>
    <w:rsid w:val="00F575E0"/>
    <w:rsid w:val="00F578E9"/>
    <w:rsid w:val="00F57A0D"/>
    <w:rsid w:val="00F57A6D"/>
    <w:rsid w:val="00F606EB"/>
    <w:rsid w:val="00F6294E"/>
    <w:rsid w:val="00F63263"/>
    <w:rsid w:val="00F63286"/>
    <w:rsid w:val="00F63800"/>
    <w:rsid w:val="00F644E8"/>
    <w:rsid w:val="00F65EF2"/>
    <w:rsid w:val="00F6664F"/>
    <w:rsid w:val="00F66661"/>
    <w:rsid w:val="00F66AAE"/>
    <w:rsid w:val="00F67100"/>
    <w:rsid w:val="00F67A3B"/>
    <w:rsid w:val="00F70066"/>
    <w:rsid w:val="00F70276"/>
    <w:rsid w:val="00F70D14"/>
    <w:rsid w:val="00F71400"/>
    <w:rsid w:val="00F73917"/>
    <w:rsid w:val="00F743C4"/>
    <w:rsid w:val="00F766F7"/>
    <w:rsid w:val="00F80B2B"/>
    <w:rsid w:val="00F80BBE"/>
    <w:rsid w:val="00F80F21"/>
    <w:rsid w:val="00F81472"/>
    <w:rsid w:val="00F8150B"/>
    <w:rsid w:val="00F815DB"/>
    <w:rsid w:val="00F81AF1"/>
    <w:rsid w:val="00F81B1E"/>
    <w:rsid w:val="00F822B6"/>
    <w:rsid w:val="00F87EAE"/>
    <w:rsid w:val="00F90556"/>
    <w:rsid w:val="00F9246C"/>
    <w:rsid w:val="00F924FD"/>
    <w:rsid w:val="00F93ABD"/>
    <w:rsid w:val="00F94E82"/>
    <w:rsid w:val="00F95609"/>
    <w:rsid w:val="00F968BE"/>
    <w:rsid w:val="00FA0736"/>
    <w:rsid w:val="00FA7C6B"/>
    <w:rsid w:val="00FB0C83"/>
    <w:rsid w:val="00FB2E16"/>
    <w:rsid w:val="00FB3260"/>
    <w:rsid w:val="00FB3926"/>
    <w:rsid w:val="00FB3E79"/>
    <w:rsid w:val="00FB4484"/>
    <w:rsid w:val="00FB50D4"/>
    <w:rsid w:val="00FB526D"/>
    <w:rsid w:val="00FB57BE"/>
    <w:rsid w:val="00FB5F25"/>
    <w:rsid w:val="00FB778F"/>
    <w:rsid w:val="00FB782D"/>
    <w:rsid w:val="00FC03D1"/>
    <w:rsid w:val="00FC0BEB"/>
    <w:rsid w:val="00FC1800"/>
    <w:rsid w:val="00FC3A11"/>
    <w:rsid w:val="00FC619A"/>
    <w:rsid w:val="00FC696E"/>
    <w:rsid w:val="00FC6E8A"/>
    <w:rsid w:val="00FC717B"/>
    <w:rsid w:val="00FC7AA7"/>
    <w:rsid w:val="00FC7D54"/>
    <w:rsid w:val="00FD0042"/>
    <w:rsid w:val="00FD1655"/>
    <w:rsid w:val="00FD1D80"/>
    <w:rsid w:val="00FD226F"/>
    <w:rsid w:val="00FD276A"/>
    <w:rsid w:val="00FD3027"/>
    <w:rsid w:val="00FD3A11"/>
    <w:rsid w:val="00FD3DD4"/>
    <w:rsid w:val="00FD472D"/>
    <w:rsid w:val="00FD5504"/>
    <w:rsid w:val="00FD5669"/>
    <w:rsid w:val="00FD580D"/>
    <w:rsid w:val="00FD5936"/>
    <w:rsid w:val="00FD5EB5"/>
    <w:rsid w:val="00FD6AE5"/>
    <w:rsid w:val="00FD6B41"/>
    <w:rsid w:val="00FD6D86"/>
    <w:rsid w:val="00FD7C78"/>
    <w:rsid w:val="00FE03A5"/>
    <w:rsid w:val="00FE057E"/>
    <w:rsid w:val="00FE0FC1"/>
    <w:rsid w:val="00FE17B5"/>
    <w:rsid w:val="00FE289B"/>
    <w:rsid w:val="00FE4BCB"/>
    <w:rsid w:val="00FE5563"/>
    <w:rsid w:val="00FE7D72"/>
    <w:rsid w:val="00FF0BE2"/>
    <w:rsid w:val="00FF0FB0"/>
    <w:rsid w:val="00FF0FFD"/>
    <w:rsid w:val="00FF1807"/>
    <w:rsid w:val="00FF302D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5F9F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C3024A"/>
    <w:pPr>
      <w:autoSpaceDE w:val="0"/>
      <w:autoSpaceDN w:val="0"/>
      <w:adjustRightInd w:val="0"/>
      <w:jc w:val="center"/>
    </w:pPr>
    <w:rPr>
      <w:rFonts w:ascii="Arial" w:hAnsi="Arial" w:cs="Arial"/>
      <w:color w:val="000000"/>
      <w:spacing w:val="-4"/>
      <w:sz w:val="15"/>
    </w:rPr>
  </w:style>
  <w:style w:type="paragraph" w:styleId="BodyText">
    <w:name w:val="Body Text"/>
    <w:basedOn w:val="Normal"/>
    <w:rsid w:val="00837C51"/>
    <w:pPr>
      <w:widowControl w:val="0"/>
    </w:pPr>
    <w:rPr>
      <w:szCs w:val="20"/>
    </w:rPr>
  </w:style>
  <w:style w:type="paragraph" w:styleId="Header">
    <w:name w:val="header"/>
    <w:basedOn w:val="Normal"/>
    <w:rsid w:val="00974C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74C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8204B"/>
  </w:style>
  <w:style w:type="character" w:styleId="Hyperlink">
    <w:name w:val="Hyperlink"/>
    <w:rsid w:val="009135CB"/>
    <w:rPr>
      <w:color w:val="0000FF"/>
      <w:u w:val="single"/>
    </w:rPr>
  </w:style>
  <w:style w:type="character" w:styleId="FollowedHyperlink">
    <w:name w:val="FollowedHyperlink"/>
    <w:rsid w:val="007C1A23"/>
    <w:rPr>
      <w:color w:val="800080"/>
      <w:u w:val="single"/>
    </w:rPr>
  </w:style>
  <w:style w:type="paragraph" w:styleId="HTMLPreformatted">
    <w:name w:val="HTML Preformatted"/>
    <w:basedOn w:val="Normal"/>
    <w:rsid w:val="00B718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Emphasis">
    <w:name w:val="Emphasis"/>
    <w:uiPriority w:val="20"/>
    <w:qFormat/>
    <w:rsid w:val="008D5653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F11EAB"/>
    <w:pPr>
      <w:ind w:left="720"/>
    </w:pPr>
  </w:style>
  <w:style w:type="character" w:customStyle="1" w:styleId="FooterChar">
    <w:name w:val="Footer Char"/>
    <w:link w:val="Footer"/>
    <w:uiPriority w:val="99"/>
    <w:rsid w:val="008D7C48"/>
    <w:rPr>
      <w:sz w:val="24"/>
      <w:szCs w:val="24"/>
    </w:rPr>
  </w:style>
  <w:style w:type="paragraph" w:styleId="BalloonText">
    <w:name w:val="Balloon Text"/>
    <w:basedOn w:val="Normal"/>
    <w:link w:val="BalloonTextChar"/>
    <w:rsid w:val="00301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10D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761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61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76198"/>
  </w:style>
  <w:style w:type="paragraph" w:styleId="CommentSubject">
    <w:name w:val="annotation subject"/>
    <w:basedOn w:val="CommentText"/>
    <w:next w:val="CommentText"/>
    <w:link w:val="CommentSubjectChar"/>
    <w:rsid w:val="00B255E5"/>
    <w:rPr>
      <w:b/>
      <w:bCs/>
    </w:rPr>
  </w:style>
  <w:style w:type="character" w:customStyle="1" w:styleId="CommentSubjectChar">
    <w:name w:val="Comment Subject Char"/>
    <w:link w:val="CommentSubject"/>
    <w:rsid w:val="00B255E5"/>
    <w:rPr>
      <w:b/>
      <w:bCs/>
    </w:rPr>
  </w:style>
  <w:style w:type="paragraph" w:customStyle="1" w:styleId="Default">
    <w:name w:val="Default"/>
    <w:rsid w:val="00026B1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C3024A"/>
    <w:pPr>
      <w:autoSpaceDE w:val="0"/>
      <w:autoSpaceDN w:val="0"/>
      <w:adjustRightInd w:val="0"/>
      <w:jc w:val="center"/>
    </w:pPr>
    <w:rPr>
      <w:rFonts w:ascii="Arial" w:hAnsi="Arial" w:cs="Arial"/>
      <w:color w:val="000000"/>
      <w:spacing w:val="-4"/>
      <w:sz w:val="15"/>
    </w:rPr>
  </w:style>
  <w:style w:type="paragraph" w:styleId="BodyText">
    <w:name w:val="Body Text"/>
    <w:basedOn w:val="Normal"/>
    <w:rsid w:val="00837C51"/>
    <w:pPr>
      <w:widowControl w:val="0"/>
    </w:pPr>
    <w:rPr>
      <w:szCs w:val="20"/>
    </w:rPr>
  </w:style>
  <w:style w:type="paragraph" w:styleId="Header">
    <w:name w:val="header"/>
    <w:basedOn w:val="Normal"/>
    <w:rsid w:val="00974C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74C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8204B"/>
  </w:style>
  <w:style w:type="character" w:styleId="Hyperlink">
    <w:name w:val="Hyperlink"/>
    <w:rsid w:val="009135CB"/>
    <w:rPr>
      <w:color w:val="0000FF"/>
      <w:u w:val="single"/>
    </w:rPr>
  </w:style>
  <w:style w:type="character" w:styleId="FollowedHyperlink">
    <w:name w:val="FollowedHyperlink"/>
    <w:rsid w:val="007C1A23"/>
    <w:rPr>
      <w:color w:val="800080"/>
      <w:u w:val="single"/>
    </w:rPr>
  </w:style>
  <w:style w:type="paragraph" w:styleId="HTMLPreformatted">
    <w:name w:val="HTML Preformatted"/>
    <w:basedOn w:val="Normal"/>
    <w:rsid w:val="00B718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Emphasis">
    <w:name w:val="Emphasis"/>
    <w:uiPriority w:val="20"/>
    <w:qFormat/>
    <w:rsid w:val="008D5653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F11EAB"/>
    <w:pPr>
      <w:ind w:left="720"/>
    </w:pPr>
  </w:style>
  <w:style w:type="character" w:customStyle="1" w:styleId="FooterChar">
    <w:name w:val="Footer Char"/>
    <w:link w:val="Footer"/>
    <w:uiPriority w:val="99"/>
    <w:rsid w:val="008D7C48"/>
    <w:rPr>
      <w:sz w:val="24"/>
      <w:szCs w:val="24"/>
    </w:rPr>
  </w:style>
  <w:style w:type="paragraph" w:styleId="BalloonText">
    <w:name w:val="Balloon Text"/>
    <w:basedOn w:val="Normal"/>
    <w:link w:val="BalloonTextChar"/>
    <w:rsid w:val="00301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10D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761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61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76198"/>
  </w:style>
  <w:style w:type="paragraph" w:styleId="CommentSubject">
    <w:name w:val="annotation subject"/>
    <w:basedOn w:val="CommentText"/>
    <w:next w:val="CommentText"/>
    <w:link w:val="CommentSubjectChar"/>
    <w:rsid w:val="00B255E5"/>
    <w:rPr>
      <w:b/>
      <w:bCs/>
    </w:rPr>
  </w:style>
  <w:style w:type="character" w:customStyle="1" w:styleId="CommentSubjectChar">
    <w:name w:val="Comment Subject Char"/>
    <w:link w:val="CommentSubject"/>
    <w:rsid w:val="00B255E5"/>
    <w:rPr>
      <w:b/>
      <w:bCs/>
    </w:rPr>
  </w:style>
  <w:style w:type="paragraph" w:customStyle="1" w:styleId="Default">
    <w:name w:val="Default"/>
    <w:rsid w:val="00026B1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8102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90946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88873">
                          <w:marLeft w:val="0"/>
                          <w:marRight w:val="5265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1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098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37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UAjani@cdc.go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8C2D258745D4995FBE2067B37F2E1" ma:contentTypeVersion="0" ma:contentTypeDescription="Create a new document." ma:contentTypeScope="" ma:versionID="32d278ee53d57b70f12467c9f69d20d2">
  <xsd:schema xmlns:xsd="http://www.w3.org/2001/XMLSchema" xmlns:xs="http://www.w3.org/2001/XMLSchema" xmlns:p="http://schemas.microsoft.com/office/2006/metadata/properties" xmlns:ns2="61e0aa89-821a-4b43-b623-2509ea82b111" targetNamespace="http://schemas.microsoft.com/office/2006/metadata/properties" ma:root="true" ma:fieldsID="90cba85183f1d23f80ad0023b1becc00" ns2:_="">
    <xsd:import namespace="61e0aa89-821a-4b43-b623-2509ea82b1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0aa89-821a-4b43-b623-2509ea82b1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e0aa89-821a-4b43-b623-2509ea82b111">7DAU5SSH7P55-140833238-48</_dlc_DocId>
    <_dlc_DocIdUrl xmlns="61e0aa89-821a-4b43-b623-2509ea82b111">
      <Url>https://esp.cdc.gov/sites/csels/DHIS/ADforScience/_layouts/15/DocIdRedir.aspx?ID=7DAU5SSH7P55-140833238-48</Url>
      <Description>7DAU5SSH7P55-140833238-48</Description>
    </_dlc_DocIdUrl>
    <_dlc_DocIdPersistId xmlns="61e0aa89-821a-4b43-b623-2509ea82b111">false</_dlc_DocIdPersist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FA9FC-4160-4498-96DC-B8A01D11CD1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369CFE5-02C7-4354-8EA2-C7D5E496C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B2C585-11C0-4641-82FD-4E7B8F4FD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0aa89-821a-4b43-b623-2509ea82b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7BB0D3-DCB3-48F1-850C-CB6C3DA2DCB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61e0aa89-821a-4b43-b623-2509ea82b111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745B9F5-8FE7-4662-BBF8-1A1DE7B6B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CY 08</vt:lpstr>
    </vt:vector>
  </TitlesOfParts>
  <Company>ITSO</Company>
  <LinksUpToDate>false</LinksUpToDate>
  <CharactersWithSpaces>4571</CharactersWithSpaces>
  <SharedDoc>false</SharedDoc>
  <HLinks>
    <vt:vector size="30" baseType="variant">
      <vt:variant>
        <vt:i4>7077908</vt:i4>
      </vt:variant>
      <vt:variant>
        <vt:i4>12</vt:i4>
      </vt:variant>
      <vt:variant>
        <vt:i4>0</vt:i4>
      </vt:variant>
      <vt:variant>
        <vt:i4>5</vt:i4>
      </vt:variant>
      <vt:variant>
        <vt:lpwstr>http://www.cdc.gov/mmwr/mmwr_nd/index.html</vt:lpwstr>
      </vt:variant>
      <vt:variant>
        <vt:lpwstr/>
      </vt:variant>
      <vt:variant>
        <vt:i4>1638492</vt:i4>
      </vt:variant>
      <vt:variant>
        <vt:i4>9</vt:i4>
      </vt:variant>
      <vt:variant>
        <vt:i4>0</vt:i4>
      </vt:variant>
      <vt:variant>
        <vt:i4>5</vt:i4>
      </vt:variant>
      <vt:variant>
        <vt:lpwstr>http://www.cdc.gov/mmwr/mmwr_wk/wk_cvol.html</vt:lpwstr>
      </vt:variant>
      <vt:variant>
        <vt:lpwstr/>
      </vt:variant>
      <vt:variant>
        <vt:i4>3407911</vt:i4>
      </vt:variant>
      <vt:variant>
        <vt:i4>6</vt:i4>
      </vt:variant>
      <vt:variant>
        <vt:i4>0</vt:i4>
      </vt:variant>
      <vt:variant>
        <vt:i4>5</vt:i4>
      </vt:variant>
      <vt:variant>
        <vt:lpwstr>http://wonder.cdc.gov/mmwr/mmwrmorb.asp</vt:lpwstr>
      </vt:variant>
      <vt:variant>
        <vt:lpwstr/>
      </vt:variant>
      <vt:variant>
        <vt:i4>3211379</vt:i4>
      </vt:variant>
      <vt:variant>
        <vt:i4>3</vt:i4>
      </vt:variant>
      <vt:variant>
        <vt:i4>0</vt:i4>
      </vt:variant>
      <vt:variant>
        <vt:i4>5</vt:i4>
      </vt:variant>
      <vt:variant>
        <vt:lpwstr>http://wonder.cdc.gov/std.html</vt:lpwstr>
      </vt:variant>
      <vt:variant>
        <vt:lpwstr/>
      </vt:variant>
      <vt:variant>
        <vt:i4>720994</vt:i4>
      </vt:variant>
      <vt:variant>
        <vt:i4>0</vt:i4>
      </vt:variant>
      <vt:variant>
        <vt:i4>0</vt:i4>
      </vt:variant>
      <vt:variant>
        <vt:i4>5</vt:i4>
      </vt:variant>
      <vt:variant>
        <vt:lpwstr>mailto:kxg7@cdc.gov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CY 08</dc:title>
  <dc:creator>CDC User</dc:creator>
  <cp:lastModifiedBy>SYSTEM</cp:lastModifiedBy>
  <cp:revision>2</cp:revision>
  <cp:lastPrinted>2015-09-10T12:33:00Z</cp:lastPrinted>
  <dcterms:created xsi:type="dcterms:W3CDTF">2017-09-25T16:31:00Z</dcterms:created>
  <dcterms:modified xsi:type="dcterms:W3CDTF">2017-09-25T16:31:00Z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0x010100DDE8C2D258745D4995FBE2067B37F2E1</vt:lpwstr>
  </property>
  <property fmtid="{D5CDD505-2E9C-101B-9397-08002B2CF9AE}" pid="3" name="_dlc_DocIdItemGuid">
    <vt:lpwstr>bc6fc265-989d-4cb0-8618-aa26305dd2ba</vt:lpwstr>
  </property>
  <property fmtid="{D5CDD505-2E9C-101B-9397-08002B2CF9AE}" pid="4" name="Order">
    <vt:r8>4800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