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A5C49C" w14:textId="77777777" w:rsidR="00537C87" w:rsidRPr="00D36EEA" w:rsidRDefault="00FA0926">
      <w:pPr>
        <w:jc w:val="center"/>
        <w:rPr>
          <w:u w:val="single"/>
        </w:rPr>
      </w:pPr>
      <w:bookmarkStart w:id="0" w:name="_GoBack"/>
      <w:bookmarkEnd w:id="0"/>
      <w:r w:rsidRPr="00D36EEA">
        <w:rPr>
          <w:u w:val="single"/>
        </w:rPr>
        <w:t>Supporting Statement</w:t>
      </w:r>
      <w:r w:rsidR="008B2247" w:rsidRPr="00D36EEA">
        <w:rPr>
          <w:u w:val="single"/>
        </w:rPr>
        <w:t xml:space="preserve"> </w:t>
      </w:r>
      <w:r w:rsidRPr="00D36EEA">
        <w:rPr>
          <w:u w:val="single"/>
        </w:rPr>
        <w:t xml:space="preserve">for </w:t>
      </w:r>
      <w:r w:rsidR="00537C87" w:rsidRPr="00D36EEA">
        <w:rPr>
          <w:u w:val="single"/>
        </w:rPr>
        <w:t xml:space="preserve">Portable X-Ray Supplier Request for Certification (CMS-1880) </w:t>
      </w:r>
    </w:p>
    <w:p w14:paraId="29746B5E" w14:textId="77777777" w:rsidR="00537C87" w:rsidRDefault="00537C87">
      <w:pPr>
        <w:jc w:val="center"/>
      </w:pPr>
    </w:p>
    <w:p w14:paraId="7247AEB1" w14:textId="77777777" w:rsidR="00FA0926" w:rsidRPr="0057238A" w:rsidRDefault="005B7375" w:rsidP="004F71D9">
      <w:pPr>
        <w:ind w:firstLine="720"/>
        <w:rPr>
          <w:b/>
        </w:rPr>
      </w:pPr>
      <w:r w:rsidRPr="005B7375">
        <w:rPr>
          <w:b/>
        </w:rPr>
        <w:t>BACKGROUND</w:t>
      </w:r>
    </w:p>
    <w:p w14:paraId="4305A952" w14:textId="77777777" w:rsidR="00FA0926" w:rsidRDefault="00FA0926"/>
    <w:p w14:paraId="4B3D93B8" w14:textId="00D92BF8" w:rsidR="00CB3836" w:rsidRDefault="00FA0926" w:rsidP="004F71D9">
      <w:pPr>
        <w:ind w:left="1440"/>
      </w:pPr>
      <w:r>
        <w:t>This is a request for</w:t>
      </w:r>
      <w:r w:rsidR="00CB3836">
        <w:t xml:space="preserve"> </w:t>
      </w:r>
      <w:r w:rsidR="00410AE3">
        <w:t>revision</w:t>
      </w:r>
      <w:r w:rsidR="007620C2">
        <w:rPr>
          <w:szCs w:val="24"/>
        </w:rPr>
        <w:t xml:space="preserve"> </w:t>
      </w:r>
      <w:r>
        <w:t xml:space="preserve">of the </w:t>
      </w:r>
      <w:r w:rsidR="00F63945" w:rsidRPr="00846CD7">
        <w:rPr>
          <w:szCs w:val="24"/>
        </w:rPr>
        <w:t xml:space="preserve">Centers for Medicare &amp; Medicaid Services </w:t>
      </w:r>
      <w:r w:rsidR="00F63945">
        <w:rPr>
          <w:szCs w:val="24"/>
        </w:rPr>
        <w:t>(</w:t>
      </w:r>
      <w:r>
        <w:t>CMS</w:t>
      </w:r>
      <w:r w:rsidR="00F63945">
        <w:t>)</w:t>
      </w:r>
      <w:r>
        <w:t xml:space="preserve">-1880, Request for </w:t>
      </w:r>
      <w:r w:rsidR="00824767">
        <w:t>Certification</w:t>
      </w:r>
      <w:r>
        <w:t xml:space="preserve"> as a Supplier of Portable X-ray </w:t>
      </w:r>
      <w:r w:rsidR="00FF7AEF">
        <w:t>S</w:t>
      </w:r>
      <w:r>
        <w:t>ervices</w:t>
      </w:r>
      <w:r w:rsidR="00D36EEA">
        <w:t xml:space="preserve">. </w:t>
      </w:r>
      <w:r w:rsidR="00CB3836" w:rsidRPr="00CB3836">
        <w:t>This form implements</w:t>
      </w:r>
      <w:r w:rsidR="00CB3836">
        <w:t xml:space="preserve"> 42 CFR 486.100</w:t>
      </w:r>
      <w:r w:rsidR="00CB3836" w:rsidRPr="00CB3836">
        <w:t>-48</w:t>
      </w:r>
      <w:r w:rsidR="00CB3836">
        <w:t>6</w:t>
      </w:r>
      <w:r w:rsidR="00CB3836" w:rsidRPr="00CB3836">
        <w:t>.</w:t>
      </w:r>
      <w:r w:rsidR="00CB3836">
        <w:t>110</w:t>
      </w:r>
      <w:r w:rsidR="00CB3836" w:rsidRPr="00CB3836">
        <w:t xml:space="preserve">, Conditions of </w:t>
      </w:r>
      <w:r w:rsidR="00CB3836">
        <w:t>Coverage</w:t>
      </w:r>
      <w:r w:rsidR="00CB3836" w:rsidRPr="00CB3836">
        <w:t xml:space="preserve"> for Portable X-ray Services</w:t>
      </w:r>
      <w:r w:rsidR="00CB3836">
        <w:t xml:space="preserve">. </w:t>
      </w:r>
    </w:p>
    <w:p w14:paraId="1458C706" w14:textId="77777777" w:rsidR="00CB3836" w:rsidRDefault="00CB3836" w:rsidP="004F71D9">
      <w:pPr>
        <w:ind w:left="1440"/>
      </w:pPr>
    </w:p>
    <w:p w14:paraId="2CD7E81B" w14:textId="78D54F21" w:rsidR="00FA0926" w:rsidRDefault="00D36EEA" w:rsidP="004F71D9">
      <w:pPr>
        <w:ind w:left="1440"/>
      </w:pPr>
      <w:r>
        <w:t xml:space="preserve">The use of </w:t>
      </w:r>
      <w:r w:rsidR="00FA0926">
        <w:t xml:space="preserve">CMS-1882, </w:t>
      </w:r>
      <w:r w:rsidR="003D1BEE">
        <w:t xml:space="preserve">which used to be part of this collection, </w:t>
      </w:r>
      <w:r w:rsidR="00FA0926">
        <w:t>Medicare/Medicaid Portable X-ray Survey Report</w:t>
      </w:r>
      <w:r>
        <w:t xml:space="preserve"> has been discontinued</w:t>
      </w:r>
      <w:r w:rsidR="00FA0926">
        <w:t>.</w:t>
      </w:r>
      <w:r w:rsidR="00CB3836" w:rsidRPr="00CB3836">
        <w:rPr>
          <w:szCs w:val="24"/>
        </w:rPr>
        <w:t xml:space="preserve"> </w:t>
      </w:r>
      <w:r w:rsidR="00CB3836" w:rsidRPr="00CB3836">
        <w:t>Surveyors are now able to access survey resources electronically from the ASPEN database, as a result, the need for surveyors to carry printed copies of the survey information data is no longer efficient. Given this improvement in survey process, there is no</w:t>
      </w:r>
      <w:r w:rsidR="00CB3836">
        <w:t xml:space="preserve"> need to </w:t>
      </w:r>
      <w:r w:rsidR="003D1BEE">
        <w:t xml:space="preserve">reapprove </w:t>
      </w:r>
      <w:r w:rsidR="00CB3836">
        <w:t>form CMS-1882</w:t>
      </w:r>
      <w:r w:rsidR="00CB3836" w:rsidRPr="00CB3836">
        <w:t>.</w:t>
      </w:r>
    </w:p>
    <w:p w14:paraId="71F00CC0" w14:textId="77777777" w:rsidR="00FA0926" w:rsidRDefault="00FA0926"/>
    <w:p w14:paraId="212623C1" w14:textId="77777777" w:rsidR="00FA0926" w:rsidRPr="0057238A" w:rsidRDefault="005B7375">
      <w:pPr>
        <w:rPr>
          <w:b/>
        </w:rPr>
      </w:pPr>
      <w:r w:rsidRPr="005B7375">
        <w:rPr>
          <w:b/>
        </w:rPr>
        <w:t>A.</w:t>
      </w:r>
      <w:r w:rsidRPr="005B7375">
        <w:rPr>
          <w:b/>
        </w:rPr>
        <w:tab/>
        <w:t>JUSTIFICATION</w:t>
      </w:r>
    </w:p>
    <w:p w14:paraId="4F365C48" w14:textId="77777777" w:rsidR="00FA0926" w:rsidRDefault="00FA0926"/>
    <w:p w14:paraId="737F26B2" w14:textId="77777777" w:rsidR="00FA0926" w:rsidRDefault="00FA0926">
      <w:r>
        <w:tab/>
        <w:t>1.</w:t>
      </w:r>
      <w:r>
        <w:tab/>
      </w:r>
      <w:r>
        <w:rPr>
          <w:u w:val="single"/>
        </w:rPr>
        <w:t>Need and Legal Basis</w:t>
      </w:r>
    </w:p>
    <w:p w14:paraId="6FFC741F" w14:textId="77777777" w:rsidR="00FA0926" w:rsidRDefault="00FA0926"/>
    <w:p w14:paraId="42FFB409" w14:textId="64EBCAC9" w:rsidR="00FA0926" w:rsidRDefault="00FA0926">
      <w:pPr>
        <w:ind w:left="1440"/>
      </w:pPr>
      <w:r>
        <w:t>This activity is authorized by Title XVIII of the Social Security Act, Section 1861(s)(3).  The collection of this information is authorized by 42 CFR Part 486.100-486.110 pursuant to Sections 1864 and 187</w:t>
      </w:r>
      <w:r w:rsidR="00BF4ADF">
        <w:t>1</w:t>
      </w:r>
      <w:r>
        <w:t xml:space="preserve"> of the Social Security Act.  Section 1861(s)</w:t>
      </w:r>
      <w:r w:rsidR="00824767">
        <w:t>(</w:t>
      </w:r>
      <w:r>
        <w:t>3) requires that providers of Medicare services meet such requirements as the Secretary finds necessary to ensure the health and safety of individuals who are furnished services.  For Medicare purposes, certification is based on the State survey agency’s reporting of a provider’s or supplier’s compliance or noncompliance with the health and safety requirements published in regulations.  To determine compliance with these requirements, the Secretary has authorized States to conduct surveys of health care providers.</w:t>
      </w:r>
    </w:p>
    <w:p w14:paraId="66AA90F6" w14:textId="77777777" w:rsidR="00FA0926" w:rsidRDefault="00FA0926"/>
    <w:p w14:paraId="38882973" w14:textId="77777777" w:rsidR="00FA0926" w:rsidRDefault="00FA0926">
      <w:pPr>
        <w:ind w:left="1440"/>
      </w:pPr>
      <w:r>
        <w:t xml:space="preserve">The form CMS-1880, Request for Certification as a Supplier of Portable X-Ray Services under the Medicare program, is </w:t>
      </w:r>
      <w:r w:rsidR="00B62340">
        <w:t>initially completed by the suppliers of portable X-ray services, expressing an interest in and requesting participati</w:t>
      </w:r>
      <w:r w:rsidR="00B044C5">
        <w:t>o</w:t>
      </w:r>
      <w:r w:rsidR="00B62340">
        <w:t>n in the Medicare program.</w:t>
      </w:r>
      <w:r>
        <w:t xml:space="preserve">  This form initiates the process of obtaining a decision as to whether the conditions of coverage are met as a portable X-ray supplier.  It also promotes data reduction or introduction to, and retrieval from, the </w:t>
      </w:r>
      <w:r w:rsidR="00220F0D" w:rsidRPr="00220F0D">
        <w:t>Certification and Survey Provider Enhanced</w:t>
      </w:r>
      <w:r w:rsidR="00220F0D">
        <w:rPr>
          <w:rFonts w:ascii="Verdana" w:hAnsi="Verdana"/>
          <w:sz w:val="20"/>
        </w:rPr>
        <w:t xml:space="preserve"> </w:t>
      </w:r>
      <w:r w:rsidR="00220F0D" w:rsidRPr="00220F0D">
        <w:t>Reporting</w:t>
      </w:r>
      <w:r w:rsidR="00220F0D">
        <w:t xml:space="preserve"> </w:t>
      </w:r>
      <w:r>
        <w:t>(</w:t>
      </w:r>
      <w:r w:rsidR="00220F0D">
        <w:t>CASPER</w:t>
      </w:r>
      <w:r>
        <w:t>) by the CMS Regional Offices (ROs).</w:t>
      </w:r>
    </w:p>
    <w:p w14:paraId="5AAAF2D3" w14:textId="77777777" w:rsidR="00FA0926" w:rsidRDefault="00FA0926"/>
    <w:p w14:paraId="6B325E85" w14:textId="77777777" w:rsidR="00FA0926" w:rsidRDefault="00FA0926">
      <w:r>
        <w:tab/>
        <w:t>2.</w:t>
      </w:r>
      <w:r>
        <w:tab/>
      </w:r>
      <w:r>
        <w:rPr>
          <w:u w:val="single"/>
        </w:rPr>
        <w:t>Information Users</w:t>
      </w:r>
    </w:p>
    <w:p w14:paraId="0660F44E" w14:textId="77777777" w:rsidR="00FA0926" w:rsidRDefault="00FA0926"/>
    <w:p w14:paraId="5088FBAC" w14:textId="665867FE" w:rsidR="007620C2" w:rsidRDefault="00FA0926" w:rsidP="009256D4">
      <w:pPr>
        <w:ind w:left="1440"/>
      </w:pPr>
      <w:r>
        <w:t xml:space="preserve">The information from this form will be used by CMS in making certification decisions.  The information on the form serves as a screen for </w:t>
      </w:r>
      <w:r>
        <w:lastRenderedPageBreak/>
        <w:t xml:space="preserve">the State survey agency to determine if the portable X-ray supplier has the basic capabilities to participate in the Medicare program, and whether a survey is appropriate.  The basic identifying information from this form is coded into </w:t>
      </w:r>
      <w:r w:rsidR="00141D20">
        <w:t>ASPEN</w:t>
      </w:r>
      <w:r>
        <w:t xml:space="preserve"> and serves as the information </w:t>
      </w:r>
      <w:r w:rsidR="00410AE3">
        <w:t>base</w:t>
      </w:r>
      <w:r>
        <w:t xml:space="preserve"> for the creation of</w:t>
      </w:r>
      <w:r w:rsidR="00410AE3">
        <w:t xml:space="preserve"> records</w:t>
      </w:r>
      <w:r>
        <w:t xml:space="preserve"> for future Federal certification and for monitoring activity.</w:t>
      </w:r>
    </w:p>
    <w:p w14:paraId="322BDD30" w14:textId="77777777" w:rsidR="007620C2" w:rsidRDefault="007620C2"/>
    <w:p w14:paraId="57D13CE6" w14:textId="77777777" w:rsidR="00FA0926" w:rsidRDefault="009A7CBB">
      <w:r>
        <w:tab/>
        <w:t>3.</w:t>
      </w:r>
      <w:r w:rsidR="00FA0926">
        <w:tab/>
      </w:r>
      <w:r w:rsidR="00FA0926">
        <w:rPr>
          <w:u w:val="single"/>
        </w:rPr>
        <w:t>Improved Information Technology</w:t>
      </w:r>
    </w:p>
    <w:p w14:paraId="111A21D1" w14:textId="77777777" w:rsidR="00FA0926" w:rsidRDefault="00FA0926"/>
    <w:p w14:paraId="329015BC" w14:textId="77777777" w:rsidR="00FA0926" w:rsidRDefault="00FA0926">
      <w:pPr>
        <w:pStyle w:val="BodyTextIndent"/>
      </w:pPr>
      <w:r>
        <w:t>The certification form lists minimum criteria that must be met in order to be approved as a supplier of portable X-ray services for Medicare participation.  The standardized format and simple checkbox method provide for consistent reporting by State survey agencies. Recording this information would be no easier for State surveyors using direct access equipment.</w:t>
      </w:r>
    </w:p>
    <w:p w14:paraId="5C9E99B9" w14:textId="77777777" w:rsidR="00FA0926" w:rsidRDefault="00FA0926"/>
    <w:p w14:paraId="4B7C3289" w14:textId="77777777" w:rsidR="00FA0926" w:rsidRDefault="00FA0926">
      <w:pPr>
        <w:rPr>
          <w:u w:val="single"/>
        </w:rPr>
      </w:pPr>
      <w:r>
        <w:tab/>
        <w:t>4.</w:t>
      </w:r>
      <w:r>
        <w:tab/>
      </w:r>
      <w:r>
        <w:rPr>
          <w:u w:val="single"/>
        </w:rPr>
        <w:t>Duplication</w:t>
      </w:r>
    </w:p>
    <w:p w14:paraId="76AB93EC" w14:textId="77777777" w:rsidR="00FA0926" w:rsidRDefault="00FA0926"/>
    <w:p w14:paraId="2F56C2FD" w14:textId="77777777" w:rsidR="00FA0926" w:rsidRDefault="00FA0926">
      <w:pPr>
        <w:ind w:left="1440"/>
      </w:pPr>
      <w:r>
        <w:t>The application and survey forms do not duplicate any information collection.  The forms address specific requirements for certification as a portable X-ray supplier.  State survey agencies conduct these reviews with Federal funds under contract with CMS.</w:t>
      </w:r>
    </w:p>
    <w:p w14:paraId="2E83404C" w14:textId="77777777" w:rsidR="00FA0926" w:rsidRDefault="00FA0926"/>
    <w:p w14:paraId="7C467C05" w14:textId="77777777" w:rsidR="00FA0926" w:rsidRDefault="00FA0926">
      <w:pPr>
        <w:rPr>
          <w:u w:val="single"/>
        </w:rPr>
      </w:pPr>
      <w:r>
        <w:tab/>
        <w:t>5.</w:t>
      </w:r>
      <w:r>
        <w:tab/>
      </w:r>
      <w:r>
        <w:rPr>
          <w:u w:val="single"/>
        </w:rPr>
        <w:t>Small Business</w:t>
      </w:r>
    </w:p>
    <w:p w14:paraId="3710D8E8" w14:textId="77777777" w:rsidR="00FA0926" w:rsidRDefault="00FA0926"/>
    <w:p w14:paraId="1C5E1752" w14:textId="047AE2CE" w:rsidR="00FA0926" w:rsidRDefault="0093622A" w:rsidP="0093622A">
      <w:pPr>
        <w:ind w:left="1440"/>
      </w:pPr>
      <w:r w:rsidRPr="0093622A">
        <w:t>Although, portable X-ray suppliers may qualify as a small business</w:t>
      </w:r>
      <w:r>
        <w:t>, these</w:t>
      </w:r>
      <w:r w:rsidR="00FA0926">
        <w:t xml:space="preserve"> information collection requirements do not </w:t>
      </w:r>
      <w:r>
        <w:t>place excessive burden on</w:t>
      </w:r>
      <w:r w:rsidR="00FA0926">
        <w:t xml:space="preserve"> small businesses.</w:t>
      </w:r>
    </w:p>
    <w:p w14:paraId="60B172DD" w14:textId="77777777" w:rsidR="00FA0926" w:rsidRDefault="00FA0926"/>
    <w:p w14:paraId="12906C78" w14:textId="77777777" w:rsidR="00FA0926" w:rsidRDefault="00FA0926">
      <w:r>
        <w:tab/>
        <w:t>6.</w:t>
      </w:r>
      <w:r>
        <w:tab/>
      </w:r>
      <w:r>
        <w:rPr>
          <w:u w:val="single"/>
        </w:rPr>
        <w:t>Less Frequent Collection</w:t>
      </w:r>
    </w:p>
    <w:p w14:paraId="499DE573" w14:textId="77777777" w:rsidR="00FA0926" w:rsidRDefault="00FA0926"/>
    <w:p w14:paraId="49784CE9" w14:textId="77777777" w:rsidR="00FA0926" w:rsidRDefault="009256D4">
      <w:pPr>
        <w:pStyle w:val="BodyTextIndent"/>
      </w:pPr>
      <w:r>
        <w:t>The form is required to be completed once</w:t>
      </w:r>
      <w:r w:rsidR="00072455" w:rsidRPr="00072455">
        <w:t>.</w:t>
      </w:r>
    </w:p>
    <w:p w14:paraId="272B6235" w14:textId="77777777" w:rsidR="00FA0926" w:rsidRDefault="00FA0926"/>
    <w:p w14:paraId="466363BF" w14:textId="77777777" w:rsidR="00FA0926" w:rsidRDefault="00FA0926">
      <w:pPr>
        <w:rPr>
          <w:u w:val="single"/>
        </w:rPr>
      </w:pPr>
      <w:r>
        <w:tab/>
        <w:t>7.</w:t>
      </w:r>
      <w:r>
        <w:tab/>
      </w:r>
      <w:r>
        <w:rPr>
          <w:u w:val="single"/>
        </w:rPr>
        <w:t>Special Circumstances</w:t>
      </w:r>
    </w:p>
    <w:p w14:paraId="6DF65DB7" w14:textId="77777777" w:rsidR="00FA0926" w:rsidRDefault="00FA0926"/>
    <w:p w14:paraId="1F7632B0" w14:textId="77777777" w:rsidR="00FA0926" w:rsidRDefault="00FA0926">
      <w:pPr>
        <w:ind w:left="720" w:firstLine="720"/>
      </w:pPr>
      <w:r>
        <w:t>There are no special circumstances for this information collection.</w:t>
      </w:r>
    </w:p>
    <w:p w14:paraId="1483517F" w14:textId="77777777" w:rsidR="00FA0926" w:rsidRDefault="00FA0926"/>
    <w:p w14:paraId="0CDA3A86" w14:textId="77777777" w:rsidR="00FA0926" w:rsidRDefault="00FA0926">
      <w:r>
        <w:tab/>
        <w:t>8.</w:t>
      </w:r>
      <w:r>
        <w:tab/>
      </w:r>
      <w:r>
        <w:rPr>
          <w:u w:val="single"/>
        </w:rPr>
        <w:t>Federal Register/Outside Consultation</w:t>
      </w:r>
    </w:p>
    <w:p w14:paraId="2B03E1CD" w14:textId="77777777" w:rsidR="00FA0926" w:rsidRDefault="00FA0926"/>
    <w:p w14:paraId="4EFA3503" w14:textId="41E2056F" w:rsidR="00FA0926" w:rsidRDefault="004D081B" w:rsidP="004D081B">
      <w:pPr>
        <w:ind w:left="1440"/>
      </w:pPr>
      <w:r>
        <w:t>The 60-day Federal Register notice published on</w:t>
      </w:r>
      <w:r w:rsidR="00124D7D">
        <w:t xml:space="preserve"> January 24, 2018 (</w:t>
      </w:r>
      <w:r w:rsidR="001B11EF">
        <w:t>83 FR 3348).  There we</w:t>
      </w:r>
      <w:r w:rsidR="00CE4914">
        <w:t>re</w:t>
      </w:r>
      <w:r w:rsidR="001B11EF">
        <w:t xml:space="preserve"> no public comments.</w:t>
      </w:r>
    </w:p>
    <w:p w14:paraId="6FD08F20" w14:textId="77777777" w:rsidR="001B11EF" w:rsidRDefault="001B11EF" w:rsidP="009256D4">
      <w:pPr>
        <w:ind w:left="1440"/>
      </w:pPr>
    </w:p>
    <w:p w14:paraId="2F0FB311" w14:textId="795BAC89" w:rsidR="009256D4" w:rsidRDefault="009256D4" w:rsidP="009256D4">
      <w:pPr>
        <w:ind w:left="1440"/>
      </w:pPr>
      <w:r>
        <w:t xml:space="preserve">The 30-day </w:t>
      </w:r>
      <w:r w:rsidRPr="009256D4">
        <w:t>Federal Register notice published on</w:t>
      </w:r>
      <w:r w:rsidR="00A4357F">
        <w:t xml:space="preserve"> March 28, 2018 (83 FR 13281).</w:t>
      </w:r>
      <w:r w:rsidR="009B0803">
        <w:t xml:space="preserve">  There were no public comments.</w:t>
      </w:r>
    </w:p>
    <w:p w14:paraId="08555125" w14:textId="77777777" w:rsidR="004D081B" w:rsidRDefault="004D081B" w:rsidP="004D081B">
      <w:pPr>
        <w:ind w:left="1440"/>
      </w:pPr>
    </w:p>
    <w:p w14:paraId="4C16B43C" w14:textId="77777777" w:rsidR="00FA0926" w:rsidRDefault="00FA0926">
      <w:r>
        <w:tab/>
        <w:t>9</w:t>
      </w:r>
      <w:r>
        <w:tab/>
      </w:r>
      <w:r>
        <w:rPr>
          <w:u w:val="single"/>
        </w:rPr>
        <w:t>Payment/Gifts to Respondent</w:t>
      </w:r>
    </w:p>
    <w:p w14:paraId="1E0D39B1" w14:textId="77777777" w:rsidR="00FA0926" w:rsidRDefault="00FA0926"/>
    <w:p w14:paraId="7C6AF13F" w14:textId="77777777" w:rsidR="00FA0926" w:rsidRDefault="00FA0926">
      <w:r>
        <w:lastRenderedPageBreak/>
        <w:tab/>
      </w:r>
      <w:r>
        <w:tab/>
        <w:t>There are no payment/gifts to respondent.</w:t>
      </w:r>
    </w:p>
    <w:p w14:paraId="2DB5F5B3" w14:textId="77777777" w:rsidR="00FA0926" w:rsidRDefault="00FA0926"/>
    <w:p w14:paraId="389F9896" w14:textId="77777777" w:rsidR="00FA0926" w:rsidRDefault="00FA0926">
      <w:r>
        <w:tab/>
        <w:t>10.</w:t>
      </w:r>
      <w:r>
        <w:tab/>
      </w:r>
      <w:r>
        <w:rPr>
          <w:u w:val="single"/>
        </w:rPr>
        <w:t>Confidentiality</w:t>
      </w:r>
    </w:p>
    <w:p w14:paraId="5DAD940C" w14:textId="77777777" w:rsidR="00FA0926" w:rsidRDefault="00FA0926"/>
    <w:p w14:paraId="67157D3A" w14:textId="77777777" w:rsidR="00FA0926" w:rsidRDefault="00FA0926">
      <w:r>
        <w:tab/>
      </w:r>
      <w:r>
        <w:tab/>
        <w:t>We do not pledge confidentiality.</w:t>
      </w:r>
    </w:p>
    <w:p w14:paraId="3E72175A" w14:textId="77777777" w:rsidR="00FA0926" w:rsidRDefault="00FA0926"/>
    <w:p w14:paraId="39F6A625" w14:textId="77777777" w:rsidR="00FA0926" w:rsidRDefault="00FA0926">
      <w:r>
        <w:tab/>
        <w:t>11.</w:t>
      </w:r>
      <w:r>
        <w:tab/>
      </w:r>
      <w:r>
        <w:rPr>
          <w:u w:val="single"/>
        </w:rPr>
        <w:t>Sensitive Questions</w:t>
      </w:r>
    </w:p>
    <w:p w14:paraId="4650BA19" w14:textId="77777777" w:rsidR="00FA0926" w:rsidRDefault="00FA0926"/>
    <w:p w14:paraId="22003710" w14:textId="77777777" w:rsidR="00FA0926" w:rsidRDefault="00FA0926">
      <w:r>
        <w:tab/>
      </w:r>
      <w:r>
        <w:tab/>
        <w:t>There are no questions of a sensitive nature associated with this form.</w:t>
      </w:r>
    </w:p>
    <w:p w14:paraId="7D4D1C74" w14:textId="77777777" w:rsidR="00FA0926" w:rsidRDefault="00FA0926"/>
    <w:p w14:paraId="12497E76" w14:textId="77777777" w:rsidR="00FA0926" w:rsidRDefault="00FA0926">
      <w:pPr>
        <w:rPr>
          <w:u w:val="single"/>
        </w:rPr>
      </w:pPr>
      <w:r>
        <w:tab/>
        <w:t>12.</w:t>
      </w:r>
      <w:r>
        <w:tab/>
      </w:r>
      <w:r>
        <w:rPr>
          <w:u w:val="single"/>
        </w:rPr>
        <w:t>Estimate of Burden (Total Hrs. &amp; Wages)</w:t>
      </w:r>
    </w:p>
    <w:p w14:paraId="28853322" w14:textId="77777777" w:rsidR="005F33F8" w:rsidRDefault="005F33F8">
      <w:pPr>
        <w:pStyle w:val="BodyTextIndent"/>
      </w:pPr>
    </w:p>
    <w:p w14:paraId="19077705" w14:textId="77777777" w:rsidR="00FA0926" w:rsidRDefault="00B044C5">
      <w:pPr>
        <w:pStyle w:val="BodyTextIndent"/>
      </w:pPr>
      <w:r>
        <w:t>T</w:t>
      </w:r>
      <w:r w:rsidR="00FA0926">
        <w:t xml:space="preserve">he </w:t>
      </w:r>
      <w:r w:rsidR="00857D44">
        <w:t>portable X-ray supplier</w:t>
      </w:r>
      <w:r>
        <w:t xml:space="preserve"> completes </w:t>
      </w:r>
      <w:r w:rsidR="006B5EC8">
        <w:t xml:space="preserve">form CMS-1880 </w:t>
      </w:r>
      <w:r w:rsidR="00857D44">
        <w:t>to request certification and during any subsequent survey</w:t>
      </w:r>
      <w:r w:rsidR="00FA0926">
        <w:t>.  We estimate based on the simplicity of the form and past usage that it takes approximately 15 minutes to complete.</w:t>
      </w:r>
    </w:p>
    <w:p w14:paraId="4E6DC239" w14:textId="77777777" w:rsidR="00FA0926" w:rsidRDefault="00FA0926"/>
    <w:p w14:paraId="63C0E284" w14:textId="77777777" w:rsidR="00FA0926" w:rsidRDefault="00FA0926">
      <w:r>
        <w:tab/>
      </w:r>
      <w:r>
        <w:tab/>
        <w:t>Read Instructions</w:t>
      </w:r>
      <w:r>
        <w:tab/>
      </w:r>
      <w:r>
        <w:tab/>
      </w:r>
      <w:r>
        <w:tab/>
        <w:t>5 minutes</w:t>
      </w:r>
    </w:p>
    <w:p w14:paraId="79BECBAC" w14:textId="77777777" w:rsidR="00FA0926" w:rsidRDefault="00FA0926">
      <w:r>
        <w:tab/>
      </w:r>
      <w:r>
        <w:tab/>
        <w:t>Gather and Compile Data</w:t>
      </w:r>
      <w:r>
        <w:tab/>
      </w:r>
      <w:r>
        <w:tab/>
        <w:t>5 minutes</w:t>
      </w:r>
    </w:p>
    <w:p w14:paraId="27989101" w14:textId="77777777" w:rsidR="00FA0926" w:rsidRDefault="00FA0926">
      <w:r>
        <w:tab/>
      </w:r>
      <w:r>
        <w:tab/>
        <w:t>Clerical Time</w:t>
      </w:r>
      <w:r>
        <w:tab/>
      </w:r>
      <w:r>
        <w:tab/>
      </w:r>
      <w:r>
        <w:tab/>
      </w:r>
      <w:r>
        <w:tab/>
        <w:t>5 minutes</w:t>
      </w:r>
    </w:p>
    <w:p w14:paraId="22FF8F3C" w14:textId="77777777" w:rsidR="00FA0926" w:rsidRDefault="00FA0926">
      <w:r>
        <w:tab/>
      </w:r>
      <w:r>
        <w:tab/>
        <w:t>TOTAL TIME</w:t>
      </w:r>
      <w:r>
        <w:tab/>
      </w:r>
      <w:r>
        <w:tab/>
      </w:r>
      <w:r>
        <w:tab/>
      </w:r>
      <w:r w:rsidR="00470483">
        <w:tab/>
      </w:r>
      <w:r>
        <w:t>15 minutes</w:t>
      </w:r>
    </w:p>
    <w:p w14:paraId="4126A94B" w14:textId="77777777" w:rsidR="00FA0926" w:rsidRDefault="00FA0926"/>
    <w:p w14:paraId="03397A71" w14:textId="77777777" w:rsidR="00FA0926" w:rsidRDefault="001E415D" w:rsidP="007620C2">
      <w:pPr>
        <w:ind w:left="1440"/>
      </w:pPr>
      <w:r w:rsidRPr="001E415D">
        <w:t xml:space="preserve">We anticipate this form to be completed by the equivalent of an Administrative Services Manager </w:t>
      </w:r>
      <w:r>
        <w:t xml:space="preserve">at the portable x-ray supplier </w:t>
      </w:r>
      <w:r w:rsidRPr="001E415D">
        <w:t>with a mean hourly wage $4</w:t>
      </w:r>
      <w:r w:rsidR="009256D4">
        <w:t>7.56 based on the 2016</w:t>
      </w:r>
      <w:r w:rsidRPr="001E415D">
        <w:t xml:space="preserve"> Bureau of Labor Statistics National Occupational </w:t>
      </w:r>
      <w:r w:rsidR="007620C2">
        <w:t>Employment and Wage Estimates</w:t>
      </w:r>
      <w:r w:rsidR="009256D4">
        <w:t xml:space="preserve"> </w:t>
      </w:r>
      <w:r w:rsidR="009256D4" w:rsidRPr="009256D4">
        <w:t>(</w:t>
      </w:r>
      <w:hyperlink r:id="rId8" w:history="1">
        <w:r w:rsidR="008D311A" w:rsidRPr="00BB648B">
          <w:rPr>
            <w:rStyle w:val="Hyperlink"/>
          </w:rPr>
          <w:t>https://www.bls.gov/oes/2016/may/oes113011.htm</w:t>
        </w:r>
      </w:hyperlink>
      <w:r w:rsidR="009256D4" w:rsidRPr="009256D4">
        <w:t>)</w:t>
      </w:r>
      <w:r w:rsidR="007620C2">
        <w:t>.</w:t>
      </w:r>
      <w:r w:rsidR="008D311A">
        <w:t xml:space="preserve"> </w:t>
      </w:r>
      <w:r w:rsidR="007620C2">
        <w:t xml:space="preserve"> </w:t>
      </w:r>
      <w:r w:rsidR="006B5EC8">
        <w:t xml:space="preserve">There are approximately </w:t>
      </w:r>
      <w:r w:rsidR="003C455B">
        <w:t>86 surveys conducted annually.  The</w:t>
      </w:r>
      <w:r w:rsidR="006B5EC8" w:rsidRPr="006B5EC8">
        <w:t xml:space="preserve"> annual </w:t>
      </w:r>
      <w:r w:rsidR="003C455B">
        <w:t>hour burden is 2</w:t>
      </w:r>
      <w:r w:rsidR="003D0BFA">
        <w:t>2</w:t>
      </w:r>
      <w:r>
        <w:t xml:space="preserve"> hours</w:t>
      </w:r>
      <w:r w:rsidR="003C455B">
        <w:t xml:space="preserve"> and the annual </w:t>
      </w:r>
      <w:r w:rsidR="006B5EC8" w:rsidRPr="006B5EC8">
        <w:t xml:space="preserve">cost to collect these forms is </w:t>
      </w:r>
      <w:r w:rsidR="003C455B">
        <w:t>$</w:t>
      </w:r>
      <w:r w:rsidR="00C95F1A">
        <w:t>1,022.54</w:t>
      </w:r>
      <w:r>
        <w:t>.</w:t>
      </w:r>
      <w:r w:rsidR="003C455B">
        <w:t xml:space="preserve">  </w:t>
      </w:r>
      <w:r w:rsidR="00FA0926">
        <w:tab/>
      </w:r>
      <w:r w:rsidR="00FA0926">
        <w:tab/>
      </w:r>
    </w:p>
    <w:p w14:paraId="4F1AEC82" w14:textId="77777777" w:rsidR="006B5EC8" w:rsidRDefault="006B5EC8">
      <w:pPr>
        <w:ind w:left="1440"/>
      </w:pPr>
    </w:p>
    <w:p w14:paraId="56F01E8E" w14:textId="77777777" w:rsidR="00FA0926" w:rsidRDefault="00FA0926">
      <w:r>
        <w:tab/>
        <w:t>13.</w:t>
      </w:r>
      <w:r>
        <w:tab/>
      </w:r>
      <w:r>
        <w:rPr>
          <w:u w:val="single"/>
        </w:rPr>
        <w:t>Capital Costs of Burden</w:t>
      </w:r>
    </w:p>
    <w:p w14:paraId="54D10A92" w14:textId="77777777" w:rsidR="00FA0926" w:rsidRDefault="00FA0926"/>
    <w:p w14:paraId="728F6CD6" w14:textId="77777777" w:rsidR="00FA0926" w:rsidRDefault="00FA0926">
      <w:r>
        <w:tab/>
      </w:r>
      <w:r>
        <w:tab/>
        <w:t>There are no capital costs of burden.</w:t>
      </w:r>
    </w:p>
    <w:p w14:paraId="034F39DE" w14:textId="77777777" w:rsidR="00FA0926" w:rsidRDefault="00FA0926"/>
    <w:p w14:paraId="116BB153" w14:textId="77777777" w:rsidR="00FA0926" w:rsidRDefault="00FA0926">
      <w:pPr>
        <w:rPr>
          <w:u w:val="single"/>
        </w:rPr>
      </w:pPr>
      <w:r>
        <w:tab/>
        <w:t>14.</w:t>
      </w:r>
      <w:r>
        <w:tab/>
      </w:r>
      <w:r>
        <w:rPr>
          <w:u w:val="single"/>
        </w:rPr>
        <w:t>Federal Cost Estimates</w:t>
      </w:r>
    </w:p>
    <w:p w14:paraId="6B7E6F0E" w14:textId="77777777" w:rsidR="00FA0926" w:rsidRDefault="00FA0926"/>
    <w:p w14:paraId="6C775BE0" w14:textId="77777777" w:rsidR="00FA0926" w:rsidRDefault="00FA0926" w:rsidP="00E43CD5">
      <w:pPr>
        <w:ind w:left="1440"/>
      </w:pPr>
      <w:r>
        <w:t xml:space="preserve">All costs associated with </w:t>
      </w:r>
      <w:r w:rsidR="00E43CD5">
        <w:t xml:space="preserve">the </w:t>
      </w:r>
      <w:r>
        <w:t xml:space="preserve">completion of form CMS-1880 </w:t>
      </w:r>
      <w:r w:rsidR="004C6BAB">
        <w:t>is</w:t>
      </w:r>
      <w:r>
        <w:t xml:space="preserve"> incurred by the portable X-ray supplier.</w:t>
      </w:r>
      <w:r>
        <w:tab/>
      </w:r>
    </w:p>
    <w:p w14:paraId="3A0CA0E1" w14:textId="77777777" w:rsidR="00FA0926" w:rsidRDefault="00FA0926"/>
    <w:p w14:paraId="11849F00" w14:textId="77777777" w:rsidR="00FA0926" w:rsidRDefault="009C32E4">
      <w:r>
        <w:tab/>
        <w:t>15.</w:t>
      </w:r>
      <w:r w:rsidR="00FA0926">
        <w:tab/>
      </w:r>
      <w:r w:rsidR="00FA0926">
        <w:rPr>
          <w:u w:val="single"/>
        </w:rPr>
        <w:t>Changes in Burden/Program Changes</w:t>
      </w:r>
    </w:p>
    <w:p w14:paraId="27D46C83" w14:textId="77777777" w:rsidR="00FA0926" w:rsidRDefault="00FA0926"/>
    <w:p w14:paraId="1B53A932" w14:textId="77777777" w:rsidR="002E3991" w:rsidRDefault="006B5EC8">
      <w:pPr>
        <w:ind w:left="1440"/>
      </w:pPr>
      <w:r>
        <w:t>The number of portable x-ray suppliers and number of annual surveys has not changed since the previous submission.</w:t>
      </w:r>
      <w:r w:rsidR="00614900">
        <w:t xml:space="preserve">  We have revised the hourly wage estimates to link the information to data from the </w:t>
      </w:r>
      <w:r w:rsidR="00614900" w:rsidRPr="00614900">
        <w:t>Bureau of Labor Statistics National Occupational Employment and Wage Estimates</w:t>
      </w:r>
      <w:r w:rsidR="00614900">
        <w:t>.  We believe this more accurately represents actual costs.</w:t>
      </w:r>
      <w:r w:rsidR="00C95F1A" w:rsidRPr="00C95F1A">
        <w:rPr>
          <w:szCs w:val="24"/>
        </w:rPr>
        <w:t xml:space="preserve"> </w:t>
      </w:r>
      <w:r w:rsidR="00C95F1A" w:rsidRPr="00C95F1A">
        <w:t xml:space="preserve">The total </w:t>
      </w:r>
      <w:r w:rsidR="00B03554">
        <w:t>burden hours decreased from 151</w:t>
      </w:r>
      <w:r w:rsidR="001F48BC">
        <w:t xml:space="preserve"> hours to 22</w:t>
      </w:r>
      <w:r w:rsidR="00C95F1A" w:rsidRPr="00C95F1A">
        <w:t>.  This is due</w:t>
      </w:r>
      <w:r w:rsidR="00C95F1A">
        <w:t xml:space="preserve"> to the deletion of Form CMS-1882</w:t>
      </w:r>
      <w:r w:rsidR="00C95F1A" w:rsidRPr="00C95F1A">
        <w:t xml:space="preserve"> from this information collection.</w:t>
      </w:r>
      <w:r w:rsidR="009C00AE">
        <w:t xml:space="preserve">   </w:t>
      </w:r>
    </w:p>
    <w:p w14:paraId="738EA134" w14:textId="77777777" w:rsidR="00FA0926" w:rsidRDefault="00FA0926"/>
    <w:p w14:paraId="41CB3104" w14:textId="77777777" w:rsidR="00FA0926" w:rsidRDefault="00FA0926">
      <w:r>
        <w:tab/>
        <w:t>16.</w:t>
      </w:r>
      <w:r>
        <w:tab/>
      </w:r>
      <w:r>
        <w:rPr>
          <w:u w:val="single"/>
        </w:rPr>
        <w:t>Publication and Tabulation Dates</w:t>
      </w:r>
    </w:p>
    <w:p w14:paraId="2B243A4D" w14:textId="77777777" w:rsidR="00FA0926" w:rsidRDefault="00FA0926"/>
    <w:p w14:paraId="27DD5944" w14:textId="77777777" w:rsidR="007620C2" w:rsidRDefault="00FA0926">
      <w:r>
        <w:tab/>
      </w:r>
      <w:r>
        <w:tab/>
        <w:t>There are no publication and tabulation dates with this collection.</w:t>
      </w:r>
    </w:p>
    <w:p w14:paraId="71B64F81" w14:textId="77777777" w:rsidR="007620C2" w:rsidRDefault="007620C2"/>
    <w:p w14:paraId="7A1504D7" w14:textId="77777777" w:rsidR="00FA0926" w:rsidRDefault="00FA0926">
      <w:r>
        <w:tab/>
        <w:t>17.</w:t>
      </w:r>
      <w:r>
        <w:tab/>
      </w:r>
      <w:r>
        <w:rPr>
          <w:u w:val="single"/>
        </w:rPr>
        <w:t>Expiration Date</w:t>
      </w:r>
    </w:p>
    <w:p w14:paraId="1367AB69" w14:textId="77777777" w:rsidR="00FA0926" w:rsidRDefault="00FA0926"/>
    <w:p w14:paraId="0B27A600" w14:textId="77777777" w:rsidR="00FA0926" w:rsidRDefault="00FA0926">
      <w:r>
        <w:tab/>
      </w:r>
      <w:r>
        <w:tab/>
        <w:t xml:space="preserve">CMS </w:t>
      </w:r>
      <w:r w:rsidR="008D311A">
        <w:t>will display the OMB expiration date</w:t>
      </w:r>
      <w:r>
        <w:t>.</w:t>
      </w:r>
    </w:p>
    <w:p w14:paraId="0B181316" w14:textId="77777777" w:rsidR="008D311A" w:rsidRDefault="008D311A"/>
    <w:p w14:paraId="35A0F89A" w14:textId="77777777" w:rsidR="00FA0926" w:rsidRDefault="00FA0926">
      <w:pPr>
        <w:rPr>
          <w:u w:val="single"/>
        </w:rPr>
      </w:pPr>
      <w:r>
        <w:tab/>
        <w:t>18.</w:t>
      </w:r>
      <w:r>
        <w:tab/>
      </w:r>
      <w:r>
        <w:rPr>
          <w:u w:val="single"/>
        </w:rPr>
        <w:t>Certification Statement</w:t>
      </w:r>
    </w:p>
    <w:p w14:paraId="7B6DFBF7" w14:textId="77777777" w:rsidR="00FA0926" w:rsidRDefault="00FA0926"/>
    <w:p w14:paraId="456832A2" w14:textId="77777777" w:rsidR="00FA0926" w:rsidRDefault="00FA0926">
      <w:r>
        <w:tab/>
      </w:r>
      <w:r>
        <w:tab/>
        <w:t>There are no exceptions to the certification statement.</w:t>
      </w:r>
    </w:p>
    <w:p w14:paraId="496B4D17" w14:textId="77777777" w:rsidR="00FA0926" w:rsidRDefault="00FA0926"/>
    <w:p w14:paraId="347935D6" w14:textId="77777777" w:rsidR="00FA0926" w:rsidRPr="0057238A" w:rsidRDefault="00BD2004">
      <w:pPr>
        <w:rPr>
          <w:b/>
        </w:rPr>
      </w:pPr>
      <w:r>
        <w:rPr>
          <w:b/>
        </w:rPr>
        <w:t>B.</w:t>
      </w:r>
      <w:r>
        <w:rPr>
          <w:b/>
        </w:rPr>
        <w:tab/>
      </w:r>
      <w:r>
        <w:rPr>
          <w:b/>
          <w:u w:val="single"/>
        </w:rPr>
        <w:t>COLLECTIONS OF INFORMATION EMPLOYING STATISTICAL METHODS</w:t>
      </w:r>
    </w:p>
    <w:p w14:paraId="29131B59" w14:textId="77777777" w:rsidR="00FA0926" w:rsidRDefault="00FA0926"/>
    <w:p w14:paraId="5D0CFF8B" w14:textId="77777777" w:rsidR="00FA0926" w:rsidRDefault="00FA0926">
      <w:r>
        <w:tab/>
        <w:t>There are no statistical methods employed in this information collection.</w:t>
      </w:r>
    </w:p>
    <w:p w14:paraId="56B46C02" w14:textId="77777777" w:rsidR="00FA0926" w:rsidRDefault="00FA0926"/>
    <w:p w14:paraId="62A073DF" w14:textId="77777777" w:rsidR="00FA0926" w:rsidRDefault="00FA0926">
      <w:r>
        <w:tab/>
      </w:r>
    </w:p>
    <w:sectPr w:rsidR="00FA0926" w:rsidSect="00196CDF">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A7EF9E" w14:textId="77777777" w:rsidR="00D83EC2" w:rsidRDefault="00D83EC2" w:rsidP="00181D1A">
      <w:r>
        <w:separator/>
      </w:r>
    </w:p>
  </w:endnote>
  <w:endnote w:type="continuationSeparator" w:id="0">
    <w:p w14:paraId="3E4EE5E9" w14:textId="77777777" w:rsidR="00D83EC2" w:rsidRDefault="00D83EC2" w:rsidP="00181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173D0A" w14:textId="77777777" w:rsidR="00D83EC2" w:rsidRDefault="00D83EC2" w:rsidP="00181D1A">
      <w:r>
        <w:separator/>
      </w:r>
    </w:p>
  </w:footnote>
  <w:footnote w:type="continuationSeparator" w:id="0">
    <w:p w14:paraId="5776AF3C" w14:textId="77777777" w:rsidR="00D83EC2" w:rsidRDefault="00D83EC2" w:rsidP="00181D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15F"/>
    <w:rsid w:val="0000063C"/>
    <w:rsid w:val="000412E2"/>
    <w:rsid w:val="00072455"/>
    <w:rsid w:val="000939DA"/>
    <w:rsid w:val="00124D7D"/>
    <w:rsid w:val="00130DCA"/>
    <w:rsid w:val="00141D20"/>
    <w:rsid w:val="0014647E"/>
    <w:rsid w:val="00181D1A"/>
    <w:rsid w:val="00196CDF"/>
    <w:rsid w:val="001B11EF"/>
    <w:rsid w:val="001D72DE"/>
    <w:rsid w:val="001E415D"/>
    <w:rsid w:val="001F48BC"/>
    <w:rsid w:val="00220F0D"/>
    <w:rsid w:val="00251A89"/>
    <w:rsid w:val="00262A7A"/>
    <w:rsid w:val="002D7836"/>
    <w:rsid w:val="002E3991"/>
    <w:rsid w:val="003237F4"/>
    <w:rsid w:val="00396952"/>
    <w:rsid w:val="003C455B"/>
    <w:rsid w:val="003D0BFA"/>
    <w:rsid w:val="003D1BEE"/>
    <w:rsid w:val="003E1142"/>
    <w:rsid w:val="003F29B8"/>
    <w:rsid w:val="00410AE3"/>
    <w:rsid w:val="00470483"/>
    <w:rsid w:val="0048433A"/>
    <w:rsid w:val="004C6BAB"/>
    <w:rsid w:val="004D081B"/>
    <w:rsid w:val="004F378B"/>
    <w:rsid w:val="004F71D9"/>
    <w:rsid w:val="00537C87"/>
    <w:rsid w:val="00557640"/>
    <w:rsid w:val="0057238A"/>
    <w:rsid w:val="00586EA9"/>
    <w:rsid w:val="005B7375"/>
    <w:rsid w:val="005E6CD2"/>
    <w:rsid w:val="005F33F8"/>
    <w:rsid w:val="00613F3D"/>
    <w:rsid w:val="00614900"/>
    <w:rsid w:val="00620827"/>
    <w:rsid w:val="00620CAE"/>
    <w:rsid w:val="00621FB4"/>
    <w:rsid w:val="006B5EC8"/>
    <w:rsid w:val="006E2AD3"/>
    <w:rsid w:val="0070505B"/>
    <w:rsid w:val="0074172C"/>
    <w:rsid w:val="007620C2"/>
    <w:rsid w:val="00790B87"/>
    <w:rsid w:val="007D6496"/>
    <w:rsid w:val="007E74CA"/>
    <w:rsid w:val="007F2027"/>
    <w:rsid w:val="00824767"/>
    <w:rsid w:val="00840C9C"/>
    <w:rsid w:val="00857D44"/>
    <w:rsid w:val="008B2247"/>
    <w:rsid w:val="008D311A"/>
    <w:rsid w:val="00911108"/>
    <w:rsid w:val="00916F2A"/>
    <w:rsid w:val="00920B85"/>
    <w:rsid w:val="009256D4"/>
    <w:rsid w:val="0093622A"/>
    <w:rsid w:val="009A7CBB"/>
    <w:rsid w:val="009B0803"/>
    <w:rsid w:val="009C00AE"/>
    <w:rsid w:val="009C1C70"/>
    <w:rsid w:val="009C32E4"/>
    <w:rsid w:val="009D2D04"/>
    <w:rsid w:val="009E26FA"/>
    <w:rsid w:val="00A4357F"/>
    <w:rsid w:val="00AA24A3"/>
    <w:rsid w:val="00AF3FDC"/>
    <w:rsid w:val="00B03554"/>
    <w:rsid w:val="00B044C5"/>
    <w:rsid w:val="00B56207"/>
    <w:rsid w:val="00B62340"/>
    <w:rsid w:val="00B66283"/>
    <w:rsid w:val="00BC41B6"/>
    <w:rsid w:val="00BD2004"/>
    <w:rsid w:val="00BF4ADF"/>
    <w:rsid w:val="00C002C8"/>
    <w:rsid w:val="00C37F87"/>
    <w:rsid w:val="00C53D16"/>
    <w:rsid w:val="00C92071"/>
    <w:rsid w:val="00C942B9"/>
    <w:rsid w:val="00C95F1A"/>
    <w:rsid w:val="00CA6E1B"/>
    <w:rsid w:val="00CB3836"/>
    <w:rsid w:val="00CE4914"/>
    <w:rsid w:val="00D251D0"/>
    <w:rsid w:val="00D36EEA"/>
    <w:rsid w:val="00D61B6D"/>
    <w:rsid w:val="00D83EC2"/>
    <w:rsid w:val="00D94322"/>
    <w:rsid w:val="00DF4BAA"/>
    <w:rsid w:val="00E13E75"/>
    <w:rsid w:val="00E35977"/>
    <w:rsid w:val="00E43CD5"/>
    <w:rsid w:val="00E70E07"/>
    <w:rsid w:val="00E848DB"/>
    <w:rsid w:val="00E90092"/>
    <w:rsid w:val="00E919CE"/>
    <w:rsid w:val="00EA2457"/>
    <w:rsid w:val="00EA6D6C"/>
    <w:rsid w:val="00ED53B8"/>
    <w:rsid w:val="00EE279C"/>
    <w:rsid w:val="00F259F4"/>
    <w:rsid w:val="00F63945"/>
    <w:rsid w:val="00FA0926"/>
    <w:rsid w:val="00FB2737"/>
    <w:rsid w:val="00FB4F92"/>
    <w:rsid w:val="00FF115F"/>
    <w:rsid w:val="00FF7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80E1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alloonText">
    <w:name w:val="Balloon Text"/>
    <w:basedOn w:val="Normal"/>
    <w:semiHidden/>
    <w:rsid w:val="00BC41B6"/>
    <w:rPr>
      <w:rFonts w:ascii="Tahoma" w:hAnsi="Tahoma" w:cs="Tahoma"/>
      <w:sz w:val="16"/>
      <w:szCs w:val="16"/>
    </w:rPr>
  </w:style>
  <w:style w:type="character" w:styleId="Hyperlink">
    <w:name w:val="Hyperlink"/>
    <w:basedOn w:val="DefaultParagraphFont"/>
    <w:unhideWhenUsed/>
    <w:rsid w:val="008D311A"/>
    <w:rPr>
      <w:color w:val="0000FF" w:themeColor="hyperlink"/>
      <w:u w:val="single"/>
    </w:rPr>
  </w:style>
  <w:style w:type="character" w:styleId="CommentReference">
    <w:name w:val="annotation reference"/>
    <w:basedOn w:val="DefaultParagraphFont"/>
    <w:semiHidden/>
    <w:unhideWhenUsed/>
    <w:rsid w:val="0048433A"/>
    <w:rPr>
      <w:sz w:val="16"/>
      <w:szCs w:val="16"/>
    </w:rPr>
  </w:style>
  <w:style w:type="paragraph" w:styleId="CommentText">
    <w:name w:val="annotation text"/>
    <w:basedOn w:val="Normal"/>
    <w:link w:val="CommentTextChar"/>
    <w:semiHidden/>
    <w:unhideWhenUsed/>
    <w:rsid w:val="0048433A"/>
    <w:rPr>
      <w:sz w:val="20"/>
    </w:rPr>
  </w:style>
  <w:style w:type="character" w:customStyle="1" w:styleId="CommentTextChar">
    <w:name w:val="Comment Text Char"/>
    <w:basedOn w:val="DefaultParagraphFont"/>
    <w:link w:val="CommentText"/>
    <w:semiHidden/>
    <w:rsid w:val="0048433A"/>
  </w:style>
  <w:style w:type="paragraph" w:styleId="CommentSubject">
    <w:name w:val="annotation subject"/>
    <w:basedOn w:val="CommentText"/>
    <w:next w:val="CommentText"/>
    <w:link w:val="CommentSubjectChar"/>
    <w:semiHidden/>
    <w:unhideWhenUsed/>
    <w:rsid w:val="0048433A"/>
    <w:rPr>
      <w:b/>
      <w:bCs/>
    </w:rPr>
  </w:style>
  <w:style w:type="character" w:customStyle="1" w:styleId="CommentSubjectChar">
    <w:name w:val="Comment Subject Char"/>
    <w:basedOn w:val="CommentTextChar"/>
    <w:link w:val="CommentSubject"/>
    <w:semiHidden/>
    <w:rsid w:val="0048433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alloonText">
    <w:name w:val="Balloon Text"/>
    <w:basedOn w:val="Normal"/>
    <w:semiHidden/>
    <w:rsid w:val="00BC41B6"/>
    <w:rPr>
      <w:rFonts w:ascii="Tahoma" w:hAnsi="Tahoma" w:cs="Tahoma"/>
      <w:sz w:val="16"/>
      <w:szCs w:val="16"/>
    </w:rPr>
  </w:style>
  <w:style w:type="character" w:styleId="Hyperlink">
    <w:name w:val="Hyperlink"/>
    <w:basedOn w:val="DefaultParagraphFont"/>
    <w:unhideWhenUsed/>
    <w:rsid w:val="008D311A"/>
    <w:rPr>
      <w:color w:val="0000FF" w:themeColor="hyperlink"/>
      <w:u w:val="single"/>
    </w:rPr>
  </w:style>
  <w:style w:type="character" w:styleId="CommentReference">
    <w:name w:val="annotation reference"/>
    <w:basedOn w:val="DefaultParagraphFont"/>
    <w:semiHidden/>
    <w:unhideWhenUsed/>
    <w:rsid w:val="0048433A"/>
    <w:rPr>
      <w:sz w:val="16"/>
      <w:szCs w:val="16"/>
    </w:rPr>
  </w:style>
  <w:style w:type="paragraph" w:styleId="CommentText">
    <w:name w:val="annotation text"/>
    <w:basedOn w:val="Normal"/>
    <w:link w:val="CommentTextChar"/>
    <w:semiHidden/>
    <w:unhideWhenUsed/>
    <w:rsid w:val="0048433A"/>
    <w:rPr>
      <w:sz w:val="20"/>
    </w:rPr>
  </w:style>
  <w:style w:type="character" w:customStyle="1" w:styleId="CommentTextChar">
    <w:name w:val="Comment Text Char"/>
    <w:basedOn w:val="DefaultParagraphFont"/>
    <w:link w:val="CommentText"/>
    <w:semiHidden/>
    <w:rsid w:val="0048433A"/>
  </w:style>
  <w:style w:type="paragraph" w:styleId="CommentSubject">
    <w:name w:val="annotation subject"/>
    <w:basedOn w:val="CommentText"/>
    <w:next w:val="CommentText"/>
    <w:link w:val="CommentSubjectChar"/>
    <w:semiHidden/>
    <w:unhideWhenUsed/>
    <w:rsid w:val="0048433A"/>
    <w:rPr>
      <w:b/>
      <w:bCs/>
    </w:rPr>
  </w:style>
  <w:style w:type="character" w:customStyle="1" w:styleId="CommentSubjectChar">
    <w:name w:val="Comment Subject Char"/>
    <w:basedOn w:val="CommentTextChar"/>
    <w:link w:val="CommentSubject"/>
    <w:semiHidden/>
    <w:rsid w:val="004843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2016/may/oes113011.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CAE84-70F1-4416-937F-A552F9CE5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937</Words>
  <Characters>5344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2018-08-13T13:57:00Z</dcterms:created>
  <dcterms:modified xsi:type="dcterms:W3CDTF">2018-08-13T13:57:00Z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-1228273548</vt:i4>
  </property>
  <property fmtid="{D5CDD505-2E9C-101B-9397-08002B2CF9AE}" pid="3" name="_NewReviewCycle">
    <vt:lpwstr/>
  </property>
  <property fmtid="{D5CDD505-2E9C-101B-9397-08002B2CF9AE}" pid="4" name="_PreviousAdHocReviewCycleID">
    <vt:i4>-773810603</vt:i4>
  </property>
  <property fmtid="{D5CDD505-2E9C-101B-9397-08002B2CF9AE}" pid="5" name="_ReviewingToolsShownOnce">
    <vt:lpwstr/>
  </property>
</Properties>
</file>