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B8" w:rsidRDefault="00946DC7" w:rsidP="000113DD">
      <w:pPr>
        <w:jc w:val="center"/>
        <w:rPr>
          <w:rFonts w:ascii="Times New Roman" w:hAnsi="Times New Roman"/>
        </w:rPr>
      </w:pPr>
      <w:bookmarkStart w:id="0" w:name="_GoBack"/>
      <w:bookmarkEnd w:id="0"/>
      <w:r>
        <w:rPr>
          <w:rFonts w:ascii="Times New Roman" w:hAnsi="Times New Roman"/>
          <w:b/>
        </w:rPr>
        <w:t>A</w:t>
      </w:r>
      <w:r w:rsidR="000817B8">
        <w:rPr>
          <w:rFonts w:ascii="Times New Roman" w:hAnsi="Times New Roman"/>
          <w:b/>
        </w:rPr>
        <w:t>ddendum to Supporting Statement for SSA-632-BK &amp; SSA-634</w:t>
      </w:r>
    </w:p>
    <w:p w:rsidR="000817B8" w:rsidRPr="000817B8" w:rsidRDefault="000817B8" w:rsidP="000817B8">
      <w:pPr>
        <w:pStyle w:val="Heading1"/>
        <w:jc w:val="center"/>
        <w:rPr>
          <w:rFonts w:ascii="Times New Roman" w:hAnsi="Times New Roman" w:cs="Times New Roman"/>
        </w:rPr>
      </w:pPr>
      <w:r w:rsidRPr="000817B8">
        <w:rPr>
          <w:rFonts w:ascii="Times New Roman" w:hAnsi="Times New Roman" w:cs="Times New Roman"/>
        </w:rPr>
        <w:t>Request for Waiver of Overpayment Recovery</w:t>
      </w:r>
    </w:p>
    <w:p w:rsidR="000817B8" w:rsidRPr="000817B8" w:rsidRDefault="000817B8" w:rsidP="000817B8">
      <w:pPr>
        <w:pStyle w:val="Heading1"/>
        <w:jc w:val="center"/>
        <w:rPr>
          <w:rFonts w:ascii="Times New Roman" w:hAnsi="Times New Roman" w:cs="Times New Roman"/>
        </w:rPr>
      </w:pPr>
      <w:r w:rsidRPr="000817B8">
        <w:rPr>
          <w:rFonts w:ascii="Times New Roman" w:hAnsi="Times New Roman" w:cs="Times New Roman"/>
        </w:rPr>
        <w:t>And</w:t>
      </w:r>
    </w:p>
    <w:p w:rsidR="000817B8" w:rsidRPr="000817B8" w:rsidRDefault="000817B8" w:rsidP="000817B8">
      <w:pPr>
        <w:pStyle w:val="Heading1"/>
        <w:jc w:val="center"/>
        <w:rPr>
          <w:rFonts w:ascii="Times New Roman" w:hAnsi="Times New Roman" w:cs="Times New Roman"/>
        </w:rPr>
      </w:pPr>
      <w:r w:rsidRPr="000817B8">
        <w:rPr>
          <w:rFonts w:ascii="Times New Roman" w:hAnsi="Times New Roman" w:cs="Times New Roman"/>
        </w:rPr>
        <w:t>Request for Change in Overpayment Recovery Rate</w:t>
      </w:r>
    </w:p>
    <w:p w:rsidR="000817B8" w:rsidRPr="000817B8" w:rsidRDefault="000817B8" w:rsidP="000817B8">
      <w:pPr>
        <w:pStyle w:val="Heading1"/>
        <w:jc w:val="center"/>
        <w:rPr>
          <w:rFonts w:ascii="Times New Roman" w:hAnsi="Times New Roman" w:cs="Times New Roman"/>
        </w:rPr>
      </w:pPr>
      <w:r w:rsidRPr="000817B8">
        <w:rPr>
          <w:rFonts w:ascii="Times New Roman" w:hAnsi="Times New Roman" w:cs="Times New Roman"/>
        </w:rPr>
        <w:t>20 CFR 404.502, 20 CFR 404.506-404.512</w:t>
      </w:r>
    </w:p>
    <w:p w:rsidR="000817B8" w:rsidRPr="000817B8" w:rsidRDefault="000817B8" w:rsidP="000817B8">
      <w:pPr>
        <w:pStyle w:val="Heading1"/>
        <w:jc w:val="center"/>
        <w:rPr>
          <w:rFonts w:ascii="Times New Roman" w:hAnsi="Times New Roman" w:cs="Times New Roman"/>
        </w:rPr>
      </w:pPr>
      <w:r w:rsidRPr="000817B8">
        <w:rPr>
          <w:rFonts w:ascii="Times New Roman" w:hAnsi="Times New Roman" w:cs="Times New Roman"/>
        </w:rPr>
        <w:t>20 CFR 416.550-416.558, and 416.570-416.571</w:t>
      </w:r>
    </w:p>
    <w:p w:rsidR="004E0C13" w:rsidRPr="00C84481" w:rsidRDefault="000817B8" w:rsidP="000817B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0817B8">
        <w:rPr>
          <w:rFonts w:ascii="Times New Roman" w:hAnsi="Times New Roman" w:cs="Times New Roman"/>
        </w:rPr>
        <w:t>OMB No. 0960-0037</w:t>
      </w:r>
    </w:p>
    <w:p w:rsidR="00664553" w:rsidRPr="00664553" w:rsidRDefault="00664553" w:rsidP="00A45D82">
      <w:pPr>
        <w:jc w:val="center"/>
        <w:rPr>
          <w:rFonts w:ascii="Times New Roman" w:hAnsi="Times New Roman"/>
          <w:b/>
          <w:color w:val="FF0000"/>
        </w:rPr>
      </w:pPr>
    </w:p>
    <w:p w:rsidR="00A45D82" w:rsidRPr="00BC7F42" w:rsidRDefault="00A45D82" w:rsidP="00A45D82">
      <w:pPr>
        <w:rPr>
          <w:rFonts w:ascii="Times New Roman" w:hAnsi="Times New Roman"/>
        </w:rPr>
      </w:pPr>
    </w:p>
    <w:p w:rsidR="00372EAE" w:rsidRPr="00372EAE" w:rsidRDefault="00372EAE" w:rsidP="00372EAE">
      <w:pPr>
        <w:pStyle w:val="Heading7"/>
      </w:pPr>
      <w:r w:rsidRPr="00372EAE">
        <w:t>Creating a Different Modality of Your IC</w:t>
      </w:r>
    </w:p>
    <w:p w:rsidR="00372EAE" w:rsidRPr="00372EAE" w:rsidRDefault="00372EAE" w:rsidP="00372EAE">
      <w:pPr>
        <w:pStyle w:val="Heading7"/>
        <w:rPr>
          <w:b w:val="0"/>
          <w:u w:val="none"/>
        </w:rPr>
      </w:pPr>
      <w:r w:rsidRPr="00372EAE">
        <w:rPr>
          <w:b w:val="0"/>
          <w:u w:val="none"/>
        </w:rPr>
        <w:t>We are requesting clearance of a new form, Form SSA-634, Request for Change in Overpayment Recovery Rate.  Individuals p</w:t>
      </w:r>
      <w:r w:rsidR="00EB0A3D">
        <w:rPr>
          <w:b w:val="0"/>
          <w:u w:val="none"/>
        </w:rPr>
        <w:t>reviously completed the SSA-632-</w:t>
      </w:r>
      <w:r w:rsidRPr="00372EAE">
        <w:rPr>
          <w:b w:val="0"/>
          <w:u w:val="none"/>
        </w:rPr>
        <w:t xml:space="preserve">BK to request a </w:t>
      </w:r>
      <w:r w:rsidR="00FC1AED">
        <w:rPr>
          <w:b w:val="0"/>
          <w:u w:val="none"/>
        </w:rPr>
        <w:t xml:space="preserve">waiver of overpayment recovery and a </w:t>
      </w:r>
      <w:r w:rsidRPr="00372EAE">
        <w:rPr>
          <w:b w:val="0"/>
          <w:u w:val="none"/>
        </w:rPr>
        <w:t>change in their overpayment re</w:t>
      </w:r>
      <w:r w:rsidR="007906A7">
        <w:rPr>
          <w:b w:val="0"/>
          <w:u w:val="none"/>
        </w:rPr>
        <w:t xml:space="preserve">covery </w:t>
      </w:r>
      <w:r w:rsidRPr="00372EAE">
        <w:rPr>
          <w:b w:val="0"/>
          <w:u w:val="none"/>
        </w:rPr>
        <w:t xml:space="preserve">rate.  Respondents were unsure which questions they needed to complete on the SSA-632 if they wanted </w:t>
      </w:r>
      <w:r w:rsidR="00FC1AED">
        <w:rPr>
          <w:b w:val="0"/>
          <w:u w:val="none"/>
        </w:rPr>
        <w:t xml:space="preserve">only </w:t>
      </w:r>
      <w:r w:rsidRPr="00372EAE">
        <w:rPr>
          <w:b w:val="0"/>
          <w:u w:val="none"/>
        </w:rPr>
        <w:t>to request a change in their overpayment repayment rate, which caused them to complete the entire form.  We created the new SSA-634 form to make it easier for an individual to request this change, and to help avoid confusion.  The new form eliminates unnecessary time and paperwork for respondents and SSA staff.</w:t>
      </w:r>
      <w:r w:rsidR="006B514C">
        <w:rPr>
          <w:b w:val="0"/>
          <w:u w:val="none"/>
        </w:rPr>
        <w:t xml:space="preserve">  After OMB approval, Form SSA-634 will also be made available as a fillable PDF on SSA’s website.</w:t>
      </w:r>
    </w:p>
    <w:p w:rsidR="00372EAE" w:rsidRDefault="00372EAE" w:rsidP="00F832E5">
      <w:pPr>
        <w:pStyle w:val="Heading7"/>
      </w:pPr>
    </w:p>
    <w:p w:rsidR="00F832E5" w:rsidRPr="00BC7F42" w:rsidRDefault="00F832E5" w:rsidP="00F832E5">
      <w:pPr>
        <w:pStyle w:val="Heading7"/>
      </w:pPr>
      <w:r w:rsidRPr="00BC7F42">
        <w:t>Revision</w:t>
      </w:r>
      <w:r w:rsidR="005803A9">
        <w:t>s</w:t>
      </w:r>
      <w:r w:rsidRPr="00BC7F42">
        <w:t xml:space="preserve"> to the Collection Instrument</w:t>
      </w:r>
      <w:r w:rsidR="005803A9">
        <w:t>s</w:t>
      </w:r>
    </w:p>
    <w:p w:rsidR="0087347A" w:rsidRPr="0087347A" w:rsidRDefault="0087347A" w:rsidP="0087347A">
      <w:pPr>
        <w:rPr>
          <w:rFonts w:ascii="Times New Roman" w:hAnsi="Times New Roman"/>
          <w:snapToGrid/>
        </w:rPr>
      </w:pPr>
    </w:p>
    <w:p w:rsidR="00664553" w:rsidRDefault="005803A9" w:rsidP="00F832E5">
      <w:pPr>
        <w:rPr>
          <w:rFonts w:ascii="Times New Roman" w:hAnsi="Times New Roman"/>
        </w:rPr>
      </w:pPr>
      <w:r w:rsidRPr="005803A9">
        <w:rPr>
          <w:rFonts w:ascii="Times New Roman" w:hAnsi="Times New Roman"/>
          <w:snapToGrid/>
        </w:rPr>
        <w:t>SSA is making the following revisions</w:t>
      </w:r>
      <w:r w:rsidR="004E0C13">
        <w:rPr>
          <w:rFonts w:ascii="Times New Roman" w:hAnsi="Times New Roman"/>
        </w:rPr>
        <w:t xml:space="preserve"> to Form SSA-632</w:t>
      </w:r>
      <w:r>
        <w:rPr>
          <w:rFonts w:ascii="Times New Roman" w:hAnsi="Times New Roman"/>
        </w:rPr>
        <w:t>-BK</w:t>
      </w:r>
      <w:r w:rsidR="004E0C13">
        <w:rPr>
          <w:rFonts w:ascii="Times New Roman" w:hAnsi="Times New Roman"/>
        </w:rPr>
        <w:t>:</w:t>
      </w:r>
    </w:p>
    <w:p w:rsidR="00664553" w:rsidRDefault="00664553" w:rsidP="00F832E5">
      <w:pPr>
        <w:rPr>
          <w:rFonts w:ascii="Times New Roman" w:hAnsi="Times New Roman"/>
        </w:rPr>
      </w:pPr>
    </w:p>
    <w:p w:rsidR="008E6267" w:rsidRDefault="008E6267" w:rsidP="005C1342">
      <w:pPr>
        <w:numPr>
          <w:ilvl w:val="0"/>
          <w:numId w:val="8"/>
        </w:numPr>
        <w:snapToGrid w:val="0"/>
        <w:rPr>
          <w:rFonts w:ascii="Times New Roman" w:hAnsi="Times New Roman"/>
          <w:bCs/>
          <w:snapToGrid/>
        </w:rPr>
      </w:pPr>
      <w:r>
        <w:rPr>
          <w:rFonts w:ascii="Times New Roman" w:hAnsi="Times New Roman"/>
          <w:b/>
          <w:bCs/>
          <w:u w:val="single"/>
        </w:rPr>
        <w:t>Change #1</w:t>
      </w:r>
      <w:r>
        <w:rPr>
          <w:rFonts w:ascii="Times New Roman" w:hAnsi="Times New Roman"/>
          <w:b/>
          <w:bCs/>
        </w:rPr>
        <w:t>:</w:t>
      </w:r>
      <w:r>
        <w:rPr>
          <w:rFonts w:ascii="Times New Roman" w:hAnsi="Times New Roman"/>
          <w:bCs/>
        </w:rPr>
        <w:t xml:space="preserve">  We changed the title of the form from “Request for Waiver of Overpayment Recovery or Change in Repayment Rate” to “Request for Wa</w:t>
      </w:r>
      <w:r w:rsidR="00714DB8">
        <w:rPr>
          <w:rFonts w:ascii="Times New Roman" w:hAnsi="Times New Roman"/>
          <w:bCs/>
        </w:rPr>
        <w:t>iver of Overpayment Recovery.”</w:t>
      </w:r>
      <w:r>
        <w:rPr>
          <w:rFonts w:ascii="Times New Roman" w:hAnsi="Times New Roman"/>
          <w:bCs/>
        </w:rPr>
        <w:t xml:space="preserve">   </w:t>
      </w:r>
    </w:p>
    <w:p w:rsidR="008E6267" w:rsidRDefault="008E6267" w:rsidP="008E6267">
      <w:pPr>
        <w:ind w:left="360"/>
        <w:rPr>
          <w:rFonts w:ascii="Times New Roman" w:hAnsi="Times New Roman"/>
          <w:bCs/>
        </w:rPr>
      </w:pPr>
    </w:p>
    <w:p w:rsidR="008E6267" w:rsidRDefault="008E6267" w:rsidP="008E6267">
      <w:pPr>
        <w:ind w:left="360"/>
        <w:rPr>
          <w:rFonts w:ascii="Times New Roman" w:hAnsi="Times New Roman"/>
          <w:bCs/>
        </w:rPr>
      </w:pPr>
      <w:r>
        <w:rPr>
          <w:rFonts w:ascii="Times New Roman" w:hAnsi="Times New Roman"/>
          <w:b/>
          <w:bCs/>
          <w:u w:val="single"/>
        </w:rPr>
        <w:t>Justification</w:t>
      </w:r>
      <w:r w:rsidR="00831654">
        <w:rPr>
          <w:rFonts w:ascii="Times New Roman" w:hAnsi="Times New Roman"/>
          <w:b/>
          <w:bCs/>
          <w:u w:val="single"/>
        </w:rPr>
        <w:t xml:space="preserve"> #1</w:t>
      </w:r>
      <w:r>
        <w:rPr>
          <w:rFonts w:ascii="Times New Roman" w:hAnsi="Times New Roman"/>
          <w:b/>
          <w:bCs/>
        </w:rPr>
        <w:t xml:space="preserve">: </w:t>
      </w:r>
      <w:r w:rsidR="00FC1AED">
        <w:rPr>
          <w:rFonts w:ascii="Times New Roman" w:hAnsi="Times New Roman"/>
          <w:b/>
          <w:bCs/>
        </w:rPr>
        <w:t xml:space="preserve"> </w:t>
      </w:r>
      <w:r>
        <w:rPr>
          <w:rFonts w:ascii="Times New Roman" w:hAnsi="Times New Roman"/>
          <w:bCs/>
        </w:rPr>
        <w:t xml:space="preserve">This change will eliminate confusion and make it easier for an individual to request a waiver. </w:t>
      </w:r>
      <w:r w:rsidR="00FC1AED">
        <w:rPr>
          <w:rFonts w:ascii="Times New Roman" w:hAnsi="Times New Roman"/>
          <w:bCs/>
        </w:rPr>
        <w:t xml:space="preserve"> </w:t>
      </w:r>
      <w:r>
        <w:rPr>
          <w:rFonts w:ascii="Times New Roman" w:hAnsi="Times New Roman"/>
          <w:bCs/>
        </w:rPr>
        <w:t xml:space="preserve">We </w:t>
      </w:r>
      <w:r w:rsidR="00FC1AED">
        <w:rPr>
          <w:rFonts w:ascii="Times New Roman" w:hAnsi="Times New Roman"/>
          <w:bCs/>
        </w:rPr>
        <w:t xml:space="preserve">created </w:t>
      </w:r>
      <w:r w:rsidR="007C7962">
        <w:rPr>
          <w:rFonts w:ascii="Times New Roman" w:hAnsi="Times New Roman"/>
          <w:bCs/>
        </w:rPr>
        <w:t>the new</w:t>
      </w:r>
      <w:r w:rsidR="00FC1AED">
        <w:rPr>
          <w:rFonts w:ascii="Times New Roman" w:hAnsi="Times New Roman"/>
          <w:bCs/>
        </w:rPr>
        <w:t xml:space="preserve"> SSA-634</w:t>
      </w:r>
      <w:r w:rsidR="007C7962">
        <w:rPr>
          <w:rFonts w:ascii="Times New Roman" w:hAnsi="Times New Roman"/>
          <w:bCs/>
        </w:rPr>
        <w:t>,</w:t>
      </w:r>
      <w:r w:rsidR="00FC1AED">
        <w:rPr>
          <w:rFonts w:ascii="Times New Roman" w:hAnsi="Times New Roman"/>
          <w:bCs/>
        </w:rPr>
        <w:t xml:space="preserve"> for </w:t>
      </w:r>
      <w:r w:rsidR="007C7962">
        <w:rPr>
          <w:rFonts w:ascii="Times New Roman" w:hAnsi="Times New Roman"/>
          <w:bCs/>
        </w:rPr>
        <w:t>individuals</w:t>
      </w:r>
      <w:r w:rsidR="00FC1AED">
        <w:rPr>
          <w:rFonts w:ascii="Times New Roman" w:hAnsi="Times New Roman"/>
          <w:bCs/>
        </w:rPr>
        <w:t xml:space="preserve"> to </w:t>
      </w:r>
      <w:r w:rsidR="007C7962">
        <w:rPr>
          <w:rFonts w:ascii="Times New Roman" w:hAnsi="Times New Roman"/>
          <w:bCs/>
        </w:rPr>
        <w:t>request a change in their overpayment repayment rate</w:t>
      </w:r>
      <w:r>
        <w:rPr>
          <w:rFonts w:ascii="Times New Roman" w:hAnsi="Times New Roman"/>
          <w:bCs/>
        </w:rPr>
        <w:t>.</w:t>
      </w:r>
    </w:p>
    <w:p w:rsidR="008E6267" w:rsidRDefault="008E6267" w:rsidP="008E6267">
      <w:pPr>
        <w:ind w:left="360"/>
        <w:rPr>
          <w:rFonts w:ascii="Times New Roman" w:hAnsi="Times New Roman"/>
          <w:bCs/>
        </w:rPr>
      </w:pPr>
    </w:p>
    <w:p w:rsidR="008E6267" w:rsidRDefault="008E6267" w:rsidP="005C1342">
      <w:pPr>
        <w:numPr>
          <w:ilvl w:val="0"/>
          <w:numId w:val="8"/>
        </w:numPr>
        <w:snapToGrid w:val="0"/>
        <w:rPr>
          <w:rFonts w:ascii="Times New Roman" w:hAnsi="Times New Roman"/>
          <w:bCs/>
        </w:rPr>
      </w:pPr>
      <w:r>
        <w:rPr>
          <w:rFonts w:ascii="Times New Roman" w:hAnsi="Times New Roman"/>
          <w:b/>
          <w:bCs/>
          <w:u w:val="single"/>
        </w:rPr>
        <w:t>Change #2:</w:t>
      </w:r>
      <w:r>
        <w:rPr>
          <w:rFonts w:ascii="Times New Roman" w:hAnsi="Times New Roman"/>
          <w:bCs/>
        </w:rPr>
        <w:t xml:space="preserve"> </w:t>
      </w:r>
      <w:r w:rsidR="00124CB5">
        <w:rPr>
          <w:rFonts w:ascii="Times New Roman" w:hAnsi="Times New Roman"/>
          <w:bCs/>
        </w:rPr>
        <w:t xml:space="preserve"> </w:t>
      </w:r>
      <w:r w:rsidR="005D42F6">
        <w:rPr>
          <w:rFonts w:ascii="Times New Roman" w:hAnsi="Times New Roman"/>
          <w:bCs/>
        </w:rPr>
        <w:t>At the top of the form, w</w:t>
      </w:r>
      <w:r>
        <w:rPr>
          <w:rFonts w:ascii="Times New Roman" w:hAnsi="Times New Roman"/>
          <w:bCs/>
        </w:rPr>
        <w:t xml:space="preserve">e included information so that respondents will understand </w:t>
      </w:r>
      <w:r w:rsidR="00EA23D0">
        <w:rPr>
          <w:rFonts w:ascii="Times New Roman" w:hAnsi="Times New Roman"/>
          <w:bCs/>
        </w:rPr>
        <w:t>the purpose of the</w:t>
      </w:r>
      <w:r w:rsidR="0025193F">
        <w:rPr>
          <w:rFonts w:ascii="Times New Roman" w:hAnsi="Times New Roman"/>
          <w:bCs/>
        </w:rPr>
        <w:t xml:space="preserve"> for</w:t>
      </w:r>
      <w:r w:rsidR="00EA23D0">
        <w:rPr>
          <w:rFonts w:ascii="Times New Roman" w:hAnsi="Times New Roman"/>
          <w:bCs/>
        </w:rPr>
        <w:t>m</w:t>
      </w:r>
      <w:r w:rsidR="00E45D11">
        <w:rPr>
          <w:rFonts w:ascii="Times New Roman" w:hAnsi="Times New Roman"/>
          <w:bCs/>
        </w:rPr>
        <w:t>; when they should complete it;</w:t>
      </w:r>
      <w:r w:rsidR="0025193F">
        <w:rPr>
          <w:rFonts w:ascii="Times New Roman" w:hAnsi="Times New Roman"/>
          <w:bCs/>
        </w:rPr>
        <w:t xml:space="preserve"> or if they need to complete </w:t>
      </w:r>
      <w:r>
        <w:rPr>
          <w:rFonts w:ascii="Times New Roman" w:hAnsi="Times New Roman"/>
          <w:bCs/>
        </w:rPr>
        <w:t xml:space="preserve">a different form. </w:t>
      </w:r>
    </w:p>
    <w:p w:rsidR="008E6267" w:rsidRDefault="008E6267" w:rsidP="008E6267">
      <w:pPr>
        <w:ind w:left="360"/>
        <w:rPr>
          <w:rFonts w:ascii="Times New Roman" w:hAnsi="Times New Roman"/>
          <w:bCs/>
        </w:rPr>
      </w:pPr>
    </w:p>
    <w:p w:rsidR="008E6267" w:rsidRDefault="008E6267" w:rsidP="008E6267">
      <w:pPr>
        <w:ind w:left="360"/>
        <w:rPr>
          <w:rFonts w:ascii="Times New Roman" w:hAnsi="Times New Roman"/>
          <w:bCs/>
        </w:rPr>
      </w:pPr>
      <w:r>
        <w:rPr>
          <w:rFonts w:ascii="Times New Roman" w:hAnsi="Times New Roman"/>
          <w:b/>
          <w:bCs/>
          <w:u w:val="single"/>
        </w:rPr>
        <w:t>Justification</w:t>
      </w:r>
      <w:r w:rsidR="00831654">
        <w:rPr>
          <w:rFonts w:ascii="Times New Roman" w:hAnsi="Times New Roman"/>
          <w:b/>
          <w:bCs/>
          <w:u w:val="single"/>
        </w:rPr>
        <w:t xml:space="preserve"> #2</w:t>
      </w:r>
      <w:r>
        <w:rPr>
          <w:rFonts w:ascii="Times New Roman" w:hAnsi="Times New Roman"/>
          <w:b/>
          <w:bCs/>
          <w:u w:val="single"/>
        </w:rPr>
        <w:t>:</w:t>
      </w:r>
      <w:r>
        <w:rPr>
          <w:rFonts w:ascii="Times New Roman" w:hAnsi="Times New Roman"/>
          <w:bCs/>
        </w:rPr>
        <w:t xml:space="preserve"> </w:t>
      </w:r>
      <w:r w:rsidR="00124CB5">
        <w:rPr>
          <w:rFonts w:ascii="Times New Roman" w:hAnsi="Times New Roman"/>
          <w:bCs/>
        </w:rPr>
        <w:t xml:space="preserve"> </w:t>
      </w:r>
      <w:r w:rsidR="00455218">
        <w:rPr>
          <w:rFonts w:ascii="Times New Roman" w:hAnsi="Times New Roman"/>
          <w:bCs/>
        </w:rPr>
        <w:t xml:space="preserve">This change provides guidance to </w:t>
      </w:r>
      <w:r w:rsidR="005C7069">
        <w:rPr>
          <w:rFonts w:ascii="Times New Roman" w:hAnsi="Times New Roman"/>
          <w:bCs/>
        </w:rPr>
        <w:t xml:space="preserve">respondents so that they will know </w:t>
      </w:r>
      <w:r w:rsidR="00C07822">
        <w:rPr>
          <w:rFonts w:ascii="Times New Roman" w:hAnsi="Times New Roman"/>
          <w:bCs/>
        </w:rPr>
        <w:t>whether the form is the correct one to submit</w:t>
      </w:r>
      <w:r w:rsidR="00455218">
        <w:rPr>
          <w:rFonts w:ascii="Times New Roman" w:hAnsi="Times New Roman"/>
          <w:bCs/>
        </w:rPr>
        <w:t xml:space="preserve">. </w:t>
      </w:r>
      <w:r w:rsidR="00124CB5">
        <w:rPr>
          <w:rFonts w:ascii="Times New Roman" w:hAnsi="Times New Roman"/>
          <w:bCs/>
        </w:rPr>
        <w:t xml:space="preserve"> </w:t>
      </w:r>
      <w:r w:rsidR="00C72487">
        <w:rPr>
          <w:rFonts w:ascii="Times New Roman" w:hAnsi="Times New Roman"/>
          <w:bCs/>
        </w:rPr>
        <w:t>It will</w:t>
      </w:r>
      <w:r w:rsidR="00714DB8">
        <w:rPr>
          <w:rFonts w:ascii="Times New Roman" w:hAnsi="Times New Roman"/>
          <w:bCs/>
        </w:rPr>
        <w:t xml:space="preserve"> </w:t>
      </w:r>
      <w:r w:rsidR="00124CB5">
        <w:rPr>
          <w:rFonts w:ascii="Times New Roman" w:hAnsi="Times New Roman"/>
          <w:bCs/>
        </w:rPr>
        <w:t xml:space="preserve">also </w:t>
      </w:r>
      <w:r w:rsidR="00714DB8">
        <w:rPr>
          <w:rFonts w:ascii="Times New Roman" w:hAnsi="Times New Roman"/>
          <w:bCs/>
        </w:rPr>
        <w:t>save respondents from completing unnecessary paperwork</w:t>
      </w:r>
      <w:r w:rsidR="00124CB5">
        <w:rPr>
          <w:rFonts w:ascii="Times New Roman" w:hAnsi="Times New Roman"/>
          <w:bCs/>
        </w:rPr>
        <w:t xml:space="preserve"> by making sure they only compl</w:t>
      </w:r>
      <w:r>
        <w:rPr>
          <w:rFonts w:ascii="Times New Roman" w:hAnsi="Times New Roman"/>
          <w:bCs/>
        </w:rPr>
        <w:t>ete the forms for their intended purpose.</w:t>
      </w:r>
      <w:r w:rsidR="00455218">
        <w:rPr>
          <w:rFonts w:ascii="Times New Roman" w:hAnsi="Times New Roman"/>
          <w:bCs/>
        </w:rPr>
        <w:t xml:space="preserve"> </w:t>
      </w:r>
    </w:p>
    <w:p w:rsidR="008E6267" w:rsidRDefault="008E6267" w:rsidP="008E6267">
      <w:pPr>
        <w:ind w:left="360"/>
        <w:rPr>
          <w:rFonts w:ascii="Times New Roman" w:hAnsi="Times New Roman"/>
          <w:bCs/>
        </w:rPr>
      </w:pPr>
    </w:p>
    <w:p w:rsidR="008E6267" w:rsidRDefault="008E6267" w:rsidP="005C1342">
      <w:pPr>
        <w:numPr>
          <w:ilvl w:val="0"/>
          <w:numId w:val="8"/>
        </w:numPr>
        <w:snapToGrid w:val="0"/>
        <w:rPr>
          <w:rFonts w:ascii="Times New Roman" w:hAnsi="Times New Roman"/>
          <w:bCs/>
        </w:rPr>
      </w:pPr>
      <w:r>
        <w:rPr>
          <w:rFonts w:ascii="Times New Roman" w:hAnsi="Times New Roman"/>
          <w:b/>
          <w:bCs/>
          <w:u w:val="single"/>
        </w:rPr>
        <w:t>Change #3:</w:t>
      </w:r>
      <w:r>
        <w:rPr>
          <w:rFonts w:ascii="Times New Roman" w:hAnsi="Times New Roman"/>
          <w:bCs/>
        </w:rPr>
        <w:t xml:space="preserve"> </w:t>
      </w:r>
      <w:r w:rsidR="00EC0359">
        <w:rPr>
          <w:rFonts w:ascii="Times New Roman" w:hAnsi="Times New Roman"/>
          <w:bCs/>
        </w:rPr>
        <w:t xml:space="preserve"> </w:t>
      </w:r>
      <w:r>
        <w:rPr>
          <w:rFonts w:ascii="Times New Roman" w:hAnsi="Times New Roman"/>
          <w:bCs/>
        </w:rPr>
        <w:t xml:space="preserve">We </w:t>
      </w:r>
      <w:r w:rsidR="00524676">
        <w:rPr>
          <w:rFonts w:ascii="Times New Roman" w:hAnsi="Times New Roman"/>
          <w:bCs/>
        </w:rPr>
        <w:t>made question 1 its own section, “Section 1 – Identifying Questions”, and added additional questions</w:t>
      </w:r>
      <w:r w:rsidR="00B22CD0">
        <w:rPr>
          <w:rFonts w:ascii="Times New Roman" w:hAnsi="Times New Roman"/>
          <w:bCs/>
        </w:rPr>
        <w:t>.</w:t>
      </w:r>
      <w:r>
        <w:rPr>
          <w:rFonts w:ascii="Times New Roman" w:hAnsi="Times New Roman"/>
          <w:bCs/>
        </w:rPr>
        <w:t xml:space="preserve"> </w:t>
      </w:r>
    </w:p>
    <w:p w:rsidR="008E6267" w:rsidRDefault="008E6267" w:rsidP="008E6267">
      <w:pPr>
        <w:ind w:left="360"/>
        <w:rPr>
          <w:rFonts w:ascii="Times New Roman" w:hAnsi="Times New Roman"/>
          <w:bCs/>
        </w:rPr>
      </w:pPr>
    </w:p>
    <w:p w:rsidR="008E6267" w:rsidRDefault="008E6267" w:rsidP="008E6267">
      <w:pPr>
        <w:ind w:left="360"/>
        <w:rPr>
          <w:rFonts w:ascii="Times New Roman" w:hAnsi="Times New Roman"/>
          <w:bCs/>
        </w:rPr>
      </w:pPr>
      <w:r>
        <w:rPr>
          <w:rFonts w:ascii="Times New Roman" w:hAnsi="Times New Roman"/>
          <w:b/>
          <w:bCs/>
          <w:u w:val="single"/>
        </w:rPr>
        <w:t>Justification</w:t>
      </w:r>
      <w:r w:rsidR="00831654">
        <w:rPr>
          <w:rFonts w:ascii="Times New Roman" w:hAnsi="Times New Roman"/>
          <w:b/>
          <w:bCs/>
          <w:u w:val="single"/>
        </w:rPr>
        <w:t xml:space="preserve"> #3</w:t>
      </w:r>
      <w:r>
        <w:rPr>
          <w:rFonts w:ascii="Times New Roman" w:hAnsi="Times New Roman"/>
          <w:b/>
          <w:bCs/>
          <w:u w:val="single"/>
        </w:rPr>
        <w:t>:</w:t>
      </w:r>
      <w:r>
        <w:rPr>
          <w:rFonts w:ascii="Times New Roman" w:hAnsi="Times New Roman"/>
          <w:bCs/>
        </w:rPr>
        <w:t xml:space="preserve"> </w:t>
      </w:r>
      <w:r w:rsidR="00524676">
        <w:rPr>
          <w:rFonts w:ascii="Times New Roman" w:hAnsi="Times New Roman"/>
          <w:bCs/>
        </w:rPr>
        <w:t xml:space="preserve"> We simplified the questions, and made it clear exactly which </w:t>
      </w:r>
      <w:r w:rsidR="00524676">
        <w:rPr>
          <w:rFonts w:ascii="Times New Roman" w:hAnsi="Times New Roman"/>
          <w:bCs/>
        </w:rPr>
        <w:lastRenderedPageBreak/>
        <w:t xml:space="preserve">questions </w:t>
      </w:r>
      <w:r w:rsidR="00E45D11">
        <w:rPr>
          <w:rFonts w:ascii="Times New Roman" w:hAnsi="Times New Roman"/>
          <w:bCs/>
        </w:rPr>
        <w:t xml:space="preserve">respondents </w:t>
      </w:r>
      <w:r w:rsidR="00524676">
        <w:rPr>
          <w:rFonts w:ascii="Times New Roman" w:hAnsi="Times New Roman"/>
          <w:bCs/>
        </w:rPr>
        <w:t>need to answer</w:t>
      </w:r>
      <w:r w:rsidR="00672564">
        <w:rPr>
          <w:rFonts w:ascii="Times New Roman" w:hAnsi="Times New Roman"/>
          <w:bCs/>
        </w:rPr>
        <w:t>.</w:t>
      </w:r>
    </w:p>
    <w:p w:rsidR="008E6267" w:rsidRDefault="008E6267" w:rsidP="008E6267">
      <w:pPr>
        <w:ind w:left="360"/>
        <w:rPr>
          <w:rFonts w:ascii="Times New Roman" w:hAnsi="Times New Roman"/>
          <w:bCs/>
        </w:rPr>
      </w:pPr>
    </w:p>
    <w:p w:rsidR="008E6267" w:rsidRDefault="008E6267" w:rsidP="005C1342">
      <w:pPr>
        <w:numPr>
          <w:ilvl w:val="0"/>
          <w:numId w:val="8"/>
        </w:numPr>
        <w:snapToGrid w:val="0"/>
        <w:rPr>
          <w:rFonts w:ascii="Times New Roman" w:hAnsi="Times New Roman"/>
          <w:bCs/>
        </w:rPr>
      </w:pPr>
      <w:r>
        <w:rPr>
          <w:rFonts w:ascii="Times New Roman" w:hAnsi="Times New Roman"/>
          <w:b/>
          <w:bCs/>
          <w:u w:val="single"/>
        </w:rPr>
        <w:t>Change #4:</w:t>
      </w:r>
      <w:r>
        <w:rPr>
          <w:rFonts w:ascii="Times New Roman" w:hAnsi="Times New Roman"/>
          <w:bCs/>
        </w:rPr>
        <w:t xml:space="preserve"> </w:t>
      </w:r>
      <w:r w:rsidR="00831654">
        <w:rPr>
          <w:rFonts w:ascii="Times New Roman" w:hAnsi="Times New Roman"/>
          <w:bCs/>
        </w:rPr>
        <w:t xml:space="preserve"> </w:t>
      </w:r>
      <w:r>
        <w:rPr>
          <w:rFonts w:ascii="Times New Roman" w:hAnsi="Times New Roman"/>
          <w:bCs/>
        </w:rPr>
        <w:t xml:space="preserve">We </w:t>
      </w:r>
      <w:r w:rsidR="00831654">
        <w:rPr>
          <w:rFonts w:ascii="Times New Roman" w:hAnsi="Times New Roman"/>
          <w:bCs/>
        </w:rPr>
        <w:t>added Sections 2 &amp; 3 to request information from Representative Payees, if applicable</w:t>
      </w:r>
      <w:r>
        <w:rPr>
          <w:rFonts w:ascii="Times New Roman" w:hAnsi="Times New Roman"/>
          <w:bCs/>
        </w:rPr>
        <w:t xml:space="preserve">.  </w:t>
      </w:r>
    </w:p>
    <w:p w:rsidR="008E6267" w:rsidRDefault="008E6267" w:rsidP="008E6267">
      <w:pPr>
        <w:ind w:left="360"/>
        <w:rPr>
          <w:rFonts w:ascii="Times New Roman" w:hAnsi="Times New Roman"/>
          <w:bCs/>
        </w:rPr>
      </w:pPr>
    </w:p>
    <w:p w:rsidR="008E6267" w:rsidRDefault="008E6267" w:rsidP="008E6267">
      <w:pPr>
        <w:ind w:left="360"/>
        <w:rPr>
          <w:rFonts w:ascii="Times New Roman" w:hAnsi="Times New Roman"/>
          <w:bCs/>
        </w:rPr>
      </w:pPr>
      <w:r>
        <w:rPr>
          <w:rFonts w:ascii="Times New Roman" w:hAnsi="Times New Roman"/>
          <w:b/>
          <w:bCs/>
          <w:u w:val="single"/>
        </w:rPr>
        <w:t>Justification</w:t>
      </w:r>
      <w:r w:rsidR="00831654">
        <w:rPr>
          <w:rFonts w:ascii="Times New Roman" w:hAnsi="Times New Roman"/>
          <w:b/>
          <w:bCs/>
          <w:u w:val="single"/>
        </w:rPr>
        <w:t xml:space="preserve"> #4</w:t>
      </w:r>
      <w:r>
        <w:rPr>
          <w:rFonts w:ascii="Times New Roman" w:hAnsi="Times New Roman"/>
          <w:b/>
          <w:bCs/>
          <w:u w:val="single"/>
        </w:rPr>
        <w:t>:</w:t>
      </w:r>
      <w:r>
        <w:rPr>
          <w:rFonts w:ascii="Times New Roman" w:hAnsi="Times New Roman"/>
          <w:bCs/>
        </w:rPr>
        <w:t xml:space="preserve"> </w:t>
      </w:r>
      <w:r w:rsidR="00831654">
        <w:rPr>
          <w:rFonts w:ascii="Times New Roman" w:hAnsi="Times New Roman"/>
          <w:bCs/>
        </w:rPr>
        <w:t xml:space="preserve"> We added these sections for clarity when a Representative Payee is filling out the SSA-632 for the overpaid individual</w:t>
      </w:r>
      <w:r>
        <w:rPr>
          <w:rFonts w:ascii="Times New Roman" w:hAnsi="Times New Roman"/>
          <w:bCs/>
        </w:rPr>
        <w:t>.</w:t>
      </w:r>
    </w:p>
    <w:p w:rsidR="008E6267" w:rsidRDefault="008E6267" w:rsidP="008E6267">
      <w:pPr>
        <w:ind w:left="360"/>
        <w:rPr>
          <w:rFonts w:ascii="Times New Roman" w:hAnsi="Times New Roman"/>
          <w:bCs/>
        </w:rPr>
      </w:pPr>
    </w:p>
    <w:p w:rsidR="008E6267" w:rsidRDefault="008E6267" w:rsidP="005C1342">
      <w:pPr>
        <w:numPr>
          <w:ilvl w:val="0"/>
          <w:numId w:val="8"/>
        </w:numPr>
        <w:snapToGrid w:val="0"/>
        <w:rPr>
          <w:rFonts w:ascii="Times New Roman" w:hAnsi="Times New Roman"/>
          <w:bCs/>
        </w:rPr>
      </w:pPr>
      <w:r>
        <w:rPr>
          <w:rFonts w:ascii="Times New Roman" w:hAnsi="Times New Roman"/>
          <w:b/>
          <w:bCs/>
          <w:u w:val="single"/>
        </w:rPr>
        <w:t>Change #5:</w:t>
      </w:r>
      <w:r>
        <w:rPr>
          <w:rFonts w:ascii="Times New Roman" w:hAnsi="Times New Roman"/>
          <w:bCs/>
        </w:rPr>
        <w:t xml:space="preserve"> </w:t>
      </w:r>
      <w:r w:rsidR="00831654">
        <w:rPr>
          <w:rFonts w:ascii="Times New Roman" w:hAnsi="Times New Roman"/>
          <w:bCs/>
        </w:rPr>
        <w:t xml:space="preserve"> </w:t>
      </w:r>
      <w:r w:rsidR="00E45D11">
        <w:rPr>
          <w:rFonts w:ascii="Times New Roman" w:hAnsi="Times New Roman"/>
          <w:bCs/>
        </w:rPr>
        <w:t>We moved t</w:t>
      </w:r>
      <w:r w:rsidR="00831654">
        <w:rPr>
          <w:rFonts w:ascii="Times New Roman" w:hAnsi="Times New Roman"/>
          <w:bCs/>
        </w:rPr>
        <w:t xml:space="preserve">he original Section </w:t>
      </w:r>
      <w:r w:rsidR="00E45D11">
        <w:rPr>
          <w:rFonts w:ascii="Times New Roman" w:hAnsi="Times New Roman"/>
          <w:bCs/>
        </w:rPr>
        <w:t>I</w:t>
      </w:r>
      <w:r w:rsidR="00831654">
        <w:rPr>
          <w:rFonts w:ascii="Times New Roman" w:hAnsi="Times New Roman"/>
          <w:bCs/>
        </w:rPr>
        <w:t xml:space="preserve"> </w:t>
      </w:r>
      <w:r w:rsidR="00E45D11">
        <w:rPr>
          <w:rFonts w:ascii="Times New Roman" w:hAnsi="Times New Roman"/>
          <w:bCs/>
        </w:rPr>
        <w:t>to</w:t>
      </w:r>
      <w:r w:rsidR="00831654">
        <w:rPr>
          <w:rFonts w:ascii="Times New Roman" w:hAnsi="Times New Roman"/>
          <w:bCs/>
        </w:rPr>
        <w:t xml:space="preserve"> Section 4, “Information about Receiving the Overpayment.”</w:t>
      </w:r>
      <w:r>
        <w:rPr>
          <w:rFonts w:ascii="Times New Roman" w:hAnsi="Times New Roman"/>
          <w:bCs/>
        </w:rPr>
        <w:t xml:space="preserve"> </w:t>
      </w:r>
    </w:p>
    <w:p w:rsidR="008E6267" w:rsidRDefault="008E6267" w:rsidP="008E6267">
      <w:pPr>
        <w:ind w:left="360"/>
        <w:rPr>
          <w:rFonts w:ascii="Times New Roman" w:hAnsi="Times New Roman"/>
          <w:bCs/>
        </w:rPr>
      </w:pPr>
    </w:p>
    <w:p w:rsidR="008E6267" w:rsidRDefault="008E6267" w:rsidP="008E6267">
      <w:pPr>
        <w:ind w:left="360"/>
        <w:rPr>
          <w:rFonts w:ascii="Times New Roman" w:hAnsi="Times New Roman"/>
          <w:bCs/>
        </w:rPr>
      </w:pPr>
      <w:r>
        <w:rPr>
          <w:rFonts w:ascii="Times New Roman" w:hAnsi="Times New Roman"/>
          <w:b/>
          <w:bCs/>
          <w:u w:val="single"/>
        </w:rPr>
        <w:t>Justification</w:t>
      </w:r>
      <w:r w:rsidR="00831654">
        <w:rPr>
          <w:rFonts w:ascii="Times New Roman" w:hAnsi="Times New Roman"/>
          <w:b/>
          <w:bCs/>
          <w:u w:val="single"/>
        </w:rPr>
        <w:t xml:space="preserve"> #5</w:t>
      </w:r>
      <w:r>
        <w:rPr>
          <w:rFonts w:ascii="Times New Roman" w:hAnsi="Times New Roman"/>
          <w:b/>
          <w:bCs/>
          <w:u w:val="single"/>
        </w:rPr>
        <w:t>:</w:t>
      </w:r>
      <w:r>
        <w:rPr>
          <w:rFonts w:ascii="Times New Roman" w:hAnsi="Times New Roman"/>
          <w:bCs/>
        </w:rPr>
        <w:t xml:space="preserve"> </w:t>
      </w:r>
      <w:r w:rsidR="00831654">
        <w:rPr>
          <w:rFonts w:ascii="Times New Roman" w:hAnsi="Times New Roman"/>
          <w:bCs/>
        </w:rPr>
        <w:t xml:space="preserve"> Due to adding the Representative Payee Sections (2 &amp; 3), we need</w:t>
      </w:r>
      <w:r w:rsidR="00E45D11">
        <w:rPr>
          <w:rFonts w:ascii="Times New Roman" w:hAnsi="Times New Roman"/>
          <w:bCs/>
        </w:rPr>
        <w:t>ed</w:t>
      </w:r>
      <w:r w:rsidR="00831654">
        <w:rPr>
          <w:rFonts w:ascii="Times New Roman" w:hAnsi="Times New Roman"/>
          <w:bCs/>
        </w:rPr>
        <w:t xml:space="preserve"> to renumber accordingly.</w:t>
      </w:r>
    </w:p>
    <w:p w:rsidR="008E6267" w:rsidRDefault="008E6267" w:rsidP="008E6267">
      <w:pPr>
        <w:ind w:left="360"/>
        <w:rPr>
          <w:rFonts w:ascii="Times New Roman" w:hAnsi="Times New Roman"/>
          <w:bCs/>
        </w:rPr>
      </w:pPr>
    </w:p>
    <w:p w:rsidR="008E6267" w:rsidRDefault="004F6560" w:rsidP="005C1342">
      <w:pPr>
        <w:numPr>
          <w:ilvl w:val="0"/>
          <w:numId w:val="8"/>
        </w:numPr>
        <w:snapToGrid w:val="0"/>
        <w:rPr>
          <w:rFonts w:ascii="Times New Roman" w:hAnsi="Times New Roman"/>
          <w:bCs/>
        </w:rPr>
      </w:pPr>
      <w:r>
        <w:rPr>
          <w:rFonts w:ascii="Times New Roman" w:hAnsi="Times New Roman"/>
          <w:b/>
          <w:bCs/>
          <w:u w:val="single"/>
        </w:rPr>
        <w:t>Change #6</w:t>
      </w:r>
      <w:r w:rsidR="008E6267">
        <w:rPr>
          <w:rFonts w:ascii="Times New Roman" w:hAnsi="Times New Roman"/>
          <w:b/>
          <w:bCs/>
          <w:u w:val="single"/>
        </w:rPr>
        <w:t>:</w:t>
      </w:r>
      <w:r w:rsidR="008E6267">
        <w:rPr>
          <w:rFonts w:ascii="Times New Roman" w:hAnsi="Times New Roman"/>
          <w:bCs/>
        </w:rPr>
        <w:t xml:space="preserve"> </w:t>
      </w:r>
      <w:r>
        <w:rPr>
          <w:rFonts w:ascii="Times New Roman" w:hAnsi="Times New Roman"/>
          <w:bCs/>
        </w:rPr>
        <w:t xml:space="preserve"> </w:t>
      </w:r>
      <w:r w:rsidR="008E6267">
        <w:rPr>
          <w:rFonts w:ascii="Times New Roman" w:hAnsi="Times New Roman"/>
          <w:bCs/>
        </w:rPr>
        <w:t xml:space="preserve">We </w:t>
      </w:r>
      <w:r>
        <w:rPr>
          <w:rFonts w:ascii="Times New Roman" w:hAnsi="Times New Roman"/>
          <w:bCs/>
        </w:rPr>
        <w:t>changed the, “Your Financial Statement” section from Section II to Section 5</w:t>
      </w:r>
      <w:r w:rsidR="008E6267">
        <w:rPr>
          <w:rFonts w:ascii="Times New Roman" w:hAnsi="Times New Roman"/>
          <w:bCs/>
        </w:rPr>
        <w:t>.</w:t>
      </w:r>
    </w:p>
    <w:p w:rsidR="008E6267" w:rsidRDefault="008E6267" w:rsidP="008E6267">
      <w:pPr>
        <w:ind w:left="360"/>
        <w:rPr>
          <w:rFonts w:ascii="Times New Roman" w:hAnsi="Times New Roman"/>
          <w:bCs/>
        </w:rPr>
      </w:pPr>
    </w:p>
    <w:p w:rsidR="008E6267" w:rsidRDefault="008E6267" w:rsidP="008E6267">
      <w:pPr>
        <w:ind w:left="360"/>
        <w:rPr>
          <w:rFonts w:ascii="Times New Roman" w:hAnsi="Times New Roman"/>
          <w:bCs/>
        </w:rPr>
      </w:pPr>
      <w:r>
        <w:rPr>
          <w:rFonts w:ascii="Times New Roman" w:hAnsi="Times New Roman"/>
          <w:b/>
          <w:bCs/>
          <w:u w:val="single"/>
        </w:rPr>
        <w:t>Justification</w:t>
      </w:r>
      <w:r w:rsidR="004F6560">
        <w:rPr>
          <w:rFonts w:ascii="Times New Roman" w:hAnsi="Times New Roman"/>
          <w:b/>
          <w:bCs/>
          <w:u w:val="single"/>
        </w:rPr>
        <w:t xml:space="preserve"> #6</w:t>
      </w:r>
      <w:r>
        <w:rPr>
          <w:rFonts w:ascii="Times New Roman" w:hAnsi="Times New Roman"/>
          <w:b/>
          <w:bCs/>
          <w:u w:val="single"/>
        </w:rPr>
        <w:t>:</w:t>
      </w:r>
      <w:r w:rsidR="005C7069">
        <w:rPr>
          <w:rFonts w:ascii="Times New Roman" w:hAnsi="Times New Roman"/>
          <w:bCs/>
        </w:rPr>
        <w:t xml:space="preserve"> </w:t>
      </w:r>
      <w:r w:rsidR="004F6560">
        <w:rPr>
          <w:rFonts w:ascii="Times New Roman" w:hAnsi="Times New Roman"/>
          <w:bCs/>
        </w:rPr>
        <w:t xml:space="preserve"> Due to adding the Representative Payee Sections (2 &amp; 3), we need</w:t>
      </w:r>
      <w:r w:rsidR="00E45D11">
        <w:rPr>
          <w:rFonts w:ascii="Times New Roman" w:hAnsi="Times New Roman"/>
          <w:bCs/>
        </w:rPr>
        <w:t>ed</w:t>
      </w:r>
      <w:r w:rsidR="004F6560">
        <w:rPr>
          <w:rFonts w:ascii="Times New Roman" w:hAnsi="Times New Roman"/>
          <w:bCs/>
        </w:rPr>
        <w:t xml:space="preserve"> to renumber accordingly</w:t>
      </w:r>
      <w:r w:rsidR="00C72487">
        <w:rPr>
          <w:rFonts w:ascii="Times New Roman" w:hAnsi="Times New Roman"/>
          <w:bCs/>
        </w:rPr>
        <w:t>.</w:t>
      </w:r>
    </w:p>
    <w:p w:rsidR="004F6560" w:rsidRDefault="004F6560" w:rsidP="008E6267">
      <w:pPr>
        <w:ind w:left="360"/>
        <w:rPr>
          <w:rFonts w:ascii="Times New Roman" w:hAnsi="Times New Roman"/>
          <w:bCs/>
        </w:rPr>
      </w:pPr>
    </w:p>
    <w:p w:rsidR="004F6560" w:rsidRDefault="004F6560" w:rsidP="004F6560">
      <w:pPr>
        <w:pStyle w:val="ListParagraph"/>
        <w:numPr>
          <w:ilvl w:val="0"/>
          <w:numId w:val="8"/>
        </w:numPr>
        <w:rPr>
          <w:rFonts w:ascii="Times New Roman" w:hAnsi="Times New Roman"/>
          <w:bCs/>
        </w:rPr>
      </w:pPr>
      <w:r>
        <w:rPr>
          <w:rFonts w:ascii="Times New Roman" w:hAnsi="Times New Roman"/>
          <w:b/>
          <w:bCs/>
          <w:u w:val="single"/>
        </w:rPr>
        <w:t>Change #7:</w:t>
      </w:r>
      <w:r>
        <w:rPr>
          <w:rFonts w:ascii="Times New Roman" w:hAnsi="Times New Roman"/>
          <w:bCs/>
        </w:rPr>
        <w:t xml:space="preserve">  We made Members of Household its own section (Section 6).</w:t>
      </w:r>
      <w:r>
        <w:rPr>
          <w:rFonts w:ascii="Times New Roman" w:hAnsi="Times New Roman"/>
          <w:bCs/>
        </w:rPr>
        <w:br/>
      </w:r>
      <w:r>
        <w:rPr>
          <w:rFonts w:ascii="Times New Roman" w:hAnsi="Times New Roman"/>
          <w:bCs/>
        </w:rPr>
        <w:br/>
      </w:r>
      <w:r>
        <w:rPr>
          <w:rFonts w:ascii="Times New Roman" w:hAnsi="Times New Roman"/>
          <w:b/>
          <w:bCs/>
          <w:u w:val="single"/>
        </w:rPr>
        <w:t>Justification #7:</w:t>
      </w:r>
      <w:r>
        <w:rPr>
          <w:rFonts w:ascii="Times New Roman" w:hAnsi="Times New Roman"/>
          <w:bCs/>
        </w:rPr>
        <w:t xml:space="preserve">  We wanted to highlight each section separately, so we gave each topic its own section</w:t>
      </w:r>
      <w:r w:rsidR="00194FF2">
        <w:rPr>
          <w:rFonts w:ascii="Times New Roman" w:hAnsi="Times New Roman"/>
          <w:bCs/>
        </w:rPr>
        <w:t xml:space="preserve"> number</w:t>
      </w:r>
      <w:r>
        <w:rPr>
          <w:rFonts w:ascii="Times New Roman" w:hAnsi="Times New Roman"/>
          <w:bCs/>
        </w:rPr>
        <w:t>.</w:t>
      </w:r>
      <w:r>
        <w:rPr>
          <w:rFonts w:ascii="Times New Roman" w:hAnsi="Times New Roman"/>
          <w:bCs/>
        </w:rPr>
        <w:br/>
      </w:r>
    </w:p>
    <w:p w:rsidR="004F6560" w:rsidRDefault="004F6560" w:rsidP="004F6560">
      <w:pPr>
        <w:pStyle w:val="ListParagraph"/>
        <w:numPr>
          <w:ilvl w:val="0"/>
          <w:numId w:val="8"/>
        </w:numPr>
        <w:rPr>
          <w:rFonts w:ascii="Times New Roman" w:hAnsi="Times New Roman"/>
          <w:bCs/>
        </w:rPr>
      </w:pPr>
      <w:r>
        <w:rPr>
          <w:rFonts w:ascii="Times New Roman" w:hAnsi="Times New Roman"/>
          <w:b/>
          <w:bCs/>
          <w:u w:val="single"/>
        </w:rPr>
        <w:t>Change #8:</w:t>
      </w:r>
      <w:r w:rsidRPr="004F6560">
        <w:rPr>
          <w:rFonts w:ascii="Times New Roman" w:hAnsi="Times New Roman"/>
          <w:b/>
          <w:bCs/>
        </w:rPr>
        <w:t xml:space="preserve">  </w:t>
      </w:r>
      <w:r>
        <w:rPr>
          <w:rFonts w:ascii="Times New Roman" w:hAnsi="Times New Roman"/>
          <w:bCs/>
        </w:rPr>
        <w:t>We made Assets – Things You Have and Own its own section (Section 7).</w:t>
      </w:r>
      <w:r>
        <w:rPr>
          <w:rFonts w:ascii="Times New Roman" w:hAnsi="Times New Roman"/>
          <w:bCs/>
        </w:rPr>
        <w:br/>
      </w:r>
      <w:r>
        <w:rPr>
          <w:rFonts w:ascii="Times New Roman" w:hAnsi="Times New Roman"/>
          <w:bCs/>
        </w:rPr>
        <w:br/>
      </w:r>
      <w:r>
        <w:rPr>
          <w:rFonts w:ascii="Times New Roman" w:hAnsi="Times New Roman"/>
          <w:b/>
          <w:bCs/>
          <w:u w:val="single"/>
        </w:rPr>
        <w:t>Justification #8:</w:t>
      </w:r>
      <w:r>
        <w:rPr>
          <w:rFonts w:ascii="Times New Roman" w:hAnsi="Times New Roman"/>
          <w:bCs/>
        </w:rPr>
        <w:t xml:space="preserve">  </w:t>
      </w:r>
      <w:r w:rsidRPr="004F6560">
        <w:rPr>
          <w:rFonts w:ascii="Times New Roman" w:hAnsi="Times New Roman"/>
          <w:bCs/>
        </w:rPr>
        <w:t>We wanted to highlight each section separately, so we gave each topic its own section</w:t>
      </w:r>
      <w:r w:rsidR="00194FF2">
        <w:rPr>
          <w:rFonts w:ascii="Times New Roman" w:hAnsi="Times New Roman"/>
          <w:bCs/>
        </w:rPr>
        <w:t xml:space="preserve"> number</w:t>
      </w:r>
      <w:r>
        <w:rPr>
          <w:rFonts w:ascii="Times New Roman" w:hAnsi="Times New Roman"/>
          <w:bCs/>
        </w:rPr>
        <w:t>.</w:t>
      </w:r>
      <w:r>
        <w:rPr>
          <w:rFonts w:ascii="Times New Roman" w:hAnsi="Times New Roman"/>
          <w:bCs/>
        </w:rPr>
        <w:br/>
      </w:r>
    </w:p>
    <w:p w:rsidR="00194FF2" w:rsidRDefault="004F6560" w:rsidP="004F6560">
      <w:pPr>
        <w:pStyle w:val="ListParagraph"/>
        <w:numPr>
          <w:ilvl w:val="0"/>
          <w:numId w:val="8"/>
        </w:numPr>
        <w:rPr>
          <w:rFonts w:ascii="Times New Roman" w:hAnsi="Times New Roman"/>
          <w:bCs/>
        </w:rPr>
      </w:pPr>
      <w:r>
        <w:rPr>
          <w:rFonts w:ascii="Times New Roman" w:hAnsi="Times New Roman"/>
          <w:b/>
          <w:bCs/>
          <w:u w:val="single"/>
        </w:rPr>
        <w:t>Change #9:</w:t>
      </w:r>
      <w:r w:rsidRPr="004F6560">
        <w:rPr>
          <w:rFonts w:ascii="Times New Roman" w:hAnsi="Times New Roman"/>
          <w:b/>
          <w:bCs/>
        </w:rPr>
        <w:t xml:space="preserve">  </w:t>
      </w:r>
      <w:r>
        <w:rPr>
          <w:rFonts w:ascii="Times New Roman" w:hAnsi="Times New Roman"/>
          <w:bCs/>
        </w:rPr>
        <w:t>We made Monthly Household Income its own section (Section 8).</w:t>
      </w:r>
      <w:r>
        <w:rPr>
          <w:rFonts w:ascii="Times New Roman" w:hAnsi="Times New Roman"/>
          <w:bCs/>
        </w:rPr>
        <w:br/>
      </w:r>
      <w:r>
        <w:rPr>
          <w:rFonts w:ascii="Times New Roman" w:hAnsi="Times New Roman"/>
          <w:bCs/>
        </w:rPr>
        <w:br/>
      </w:r>
      <w:r>
        <w:rPr>
          <w:rFonts w:ascii="Times New Roman" w:hAnsi="Times New Roman"/>
          <w:b/>
          <w:bCs/>
          <w:u w:val="single"/>
        </w:rPr>
        <w:t>Justification #9:</w:t>
      </w:r>
      <w:r>
        <w:rPr>
          <w:rFonts w:ascii="Times New Roman" w:hAnsi="Times New Roman"/>
          <w:bCs/>
        </w:rPr>
        <w:t xml:space="preserve">  </w:t>
      </w:r>
      <w:r w:rsidRPr="004F6560">
        <w:rPr>
          <w:rFonts w:ascii="Times New Roman" w:hAnsi="Times New Roman"/>
          <w:bCs/>
        </w:rPr>
        <w:t>We wanted to highlight each section separately, so we gave each topic its own section</w:t>
      </w:r>
      <w:r w:rsidR="00194FF2">
        <w:rPr>
          <w:rFonts w:ascii="Times New Roman" w:hAnsi="Times New Roman"/>
          <w:bCs/>
        </w:rPr>
        <w:t xml:space="preserve"> number</w:t>
      </w:r>
      <w:r>
        <w:rPr>
          <w:rFonts w:ascii="Times New Roman" w:hAnsi="Times New Roman"/>
          <w:bCs/>
        </w:rPr>
        <w:t>.</w:t>
      </w:r>
      <w:r w:rsidR="00194FF2">
        <w:rPr>
          <w:rFonts w:ascii="Times New Roman" w:hAnsi="Times New Roman"/>
          <w:bCs/>
        </w:rPr>
        <w:br/>
      </w:r>
    </w:p>
    <w:p w:rsidR="00194FF2" w:rsidRDefault="00194FF2" w:rsidP="004F6560">
      <w:pPr>
        <w:pStyle w:val="ListParagraph"/>
        <w:numPr>
          <w:ilvl w:val="0"/>
          <w:numId w:val="8"/>
        </w:numPr>
        <w:rPr>
          <w:rFonts w:ascii="Times New Roman" w:hAnsi="Times New Roman"/>
          <w:bCs/>
        </w:rPr>
      </w:pPr>
      <w:r>
        <w:rPr>
          <w:rFonts w:ascii="Times New Roman" w:hAnsi="Times New Roman"/>
          <w:b/>
          <w:bCs/>
          <w:u w:val="single"/>
        </w:rPr>
        <w:t>Change #10:</w:t>
      </w:r>
      <w:r w:rsidRPr="004F6560">
        <w:rPr>
          <w:rFonts w:ascii="Times New Roman" w:hAnsi="Times New Roman"/>
          <w:b/>
          <w:bCs/>
        </w:rPr>
        <w:t xml:space="preserve">  </w:t>
      </w:r>
      <w:r>
        <w:rPr>
          <w:rFonts w:ascii="Times New Roman" w:hAnsi="Times New Roman"/>
          <w:bCs/>
        </w:rPr>
        <w:t>We made Monthly Household Expenses its own section (Section 9).</w:t>
      </w:r>
      <w:r>
        <w:rPr>
          <w:rFonts w:ascii="Times New Roman" w:hAnsi="Times New Roman"/>
          <w:bCs/>
        </w:rPr>
        <w:br/>
      </w:r>
      <w:r>
        <w:rPr>
          <w:rFonts w:ascii="Times New Roman" w:hAnsi="Times New Roman"/>
          <w:bCs/>
        </w:rPr>
        <w:br/>
      </w:r>
      <w:r>
        <w:rPr>
          <w:rFonts w:ascii="Times New Roman" w:hAnsi="Times New Roman"/>
          <w:b/>
          <w:bCs/>
          <w:u w:val="single"/>
        </w:rPr>
        <w:t>Justification #10:</w:t>
      </w:r>
      <w:r>
        <w:rPr>
          <w:rFonts w:ascii="Times New Roman" w:hAnsi="Times New Roman"/>
          <w:bCs/>
        </w:rPr>
        <w:t xml:space="preserve">  </w:t>
      </w:r>
      <w:r w:rsidRPr="004F6560">
        <w:rPr>
          <w:rFonts w:ascii="Times New Roman" w:hAnsi="Times New Roman"/>
          <w:bCs/>
        </w:rPr>
        <w:t>We wanted to highlight each section separately, so we gave each topic its own section</w:t>
      </w:r>
      <w:r>
        <w:rPr>
          <w:rFonts w:ascii="Times New Roman" w:hAnsi="Times New Roman"/>
          <w:bCs/>
        </w:rPr>
        <w:t xml:space="preserve"> number.</w:t>
      </w:r>
      <w:r>
        <w:rPr>
          <w:rFonts w:ascii="Times New Roman" w:hAnsi="Times New Roman"/>
          <w:bCs/>
        </w:rPr>
        <w:br/>
      </w:r>
    </w:p>
    <w:p w:rsidR="00194FF2" w:rsidRDefault="00194FF2" w:rsidP="004F6560">
      <w:pPr>
        <w:pStyle w:val="ListParagraph"/>
        <w:numPr>
          <w:ilvl w:val="0"/>
          <w:numId w:val="8"/>
        </w:numPr>
        <w:rPr>
          <w:rFonts w:ascii="Times New Roman" w:hAnsi="Times New Roman"/>
          <w:bCs/>
        </w:rPr>
      </w:pPr>
      <w:r>
        <w:rPr>
          <w:rFonts w:ascii="Times New Roman" w:hAnsi="Times New Roman"/>
          <w:b/>
          <w:bCs/>
          <w:u w:val="single"/>
        </w:rPr>
        <w:t>Change #11:</w:t>
      </w:r>
      <w:r w:rsidRPr="004F6560">
        <w:rPr>
          <w:rFonts w:ascii="Times New Roman" w:hAnsi="Times New Roman"/>
          <w:b/>
          <w:bCs/>
        </w:rPr>
        <w:t xml:space="preserve">  </w:t>
      </w:r>
      <w:r>
        <w:rPr>
          <w:rFonts w:ascii="Times New Roman" w:hAnsi="Times New Roman"/>
          <w:bCs/>
        </w:rPr>
        <w:t>We made Income and Expenses Comparison its own section (Section 10).</w:t>
      </w:r>
      <w:r>
        <w:rPr>
          <w:rFonts w:ascii="Times New Roman" w:hAnsi="Times New Roman"/>
          <w:bCs/>
        </w:rPr>
        <w:br/>
      </w:r>
      <w:r>
        <w:rPr>
          <w:rFonts w:ascii="Times New Roman" w:hAnsi="Times New Roman"/>
          <w:bCs/>
        </w:rPr>
        <w:br/>
      </w:r>
      <w:r>
        <w:rPr>
          <w:rFonts w:ascii="Times New Roman" w:hAnsi="Times New Roman"/>
          <w:b/>
          <w:bCs/>
          <w:u w:val="single"/>
        </w:rPr>
        <w:t>Justification #11:</w:t>
      </w:r>
      <w:r>
        <w:rPr>
          <w:rFonts w:ascii="Times New Roman" w:hAnsi="Times New Roman"/>
          <w:bCs/>
        </w:rPr>
        <w:t xml:space="preserve">  </w:t>
      </w:r>
      <w:r w:rsidRPr="004F6560">
        <w:rPr>
          <w:rFonts w:ascii="Times New Roman" w:hAnsi="Times New Roman"/>
          <w:bCs/>
        </w:rPr>
        <w:t>We wanted to highlight each section separately, so we gave each topic its own section</w:t>
      </w:r>
      <w:r>
        <w:rPr>
          <w:rFonts w:ascii="Times New Roman" w:hAnsi="Times New Roman"/>
          <w:bCs/>
        </w:rPr>
        <w:t xml:space="preserve"> number.</w:t>
      </w:r>
      <w:r>
        <w:rPr>
          <w:rFonts w:ascii="Times New Roman" w:hAnsi="Times New Roman"/>
          <w:bCs/>
        </w:rPr>
        <w:br/>
      </w:r>
    </w:p>
    <w:p w:rsidR="00194FF2" w:rsidRDefault="00194FF2" w:rsidP="004F6560">
      <w:pPr>
        <w:pStyle w:val="ListParagraph"/>
        <w:numPr>
          <w:ilvl w:val="0"/>
          <w:numId w:val="8"/>
        </w:numPr>
        <w:rPr>
          <w:rFonts w:ascii="Times New Roman" w:hAnsi="Times New Roman"/>
          <w:bCs/>
        </w:rPr>
      </w:pPr>
      <w:r>
        <w:rPr>
          <w:rFonts w:ascii="Times New Roman" w:hAnsi="Times New Roman"/>
          <w:b/>
          <w:bCs/>
          <w:u w:val="single"/>
        </w:rPr>
        <w:t>Change #12:</w:t>
      </w:r>
      <w:r w:rsidRPr="004F6560">
        <w:rPr>
          <w:rFonts w:ascii="Times New Roman" w:hAnsi="Times New Roman"/>
          <w:b/>
          <w:bCs/>
        </w:rPr>
        <w:t xml:space="preserve">  </w:t>
      </w:r>
      <w:r>
        <w:rPr>
          <w:rFonts w:ascii="Times New Roman" w:hAnsi="Times New Roman"/>
          <w:bCs/>
        </w:rPr>
        <w:t>We made Financial Expectation and Funds Availability its own section (Section 11).</w:t>
      </w:r>
      <w:r>
        <w:rPr>
          <w:rFonts w:ascii="Times New Roman" w:hAnsi="Times New Roman"/>
          <w:bCs/>
        </w:rPr>
        <w:br/>
      </w:r>
      <w:r>
        <w:rPr>
          <w:rFonts w:ascii="Times New Roman" w:hAnsi="Times New Roman"/>
          <w:bCs/>
        </w:rPr>
        <w:br/>
      </w:r>
      <w:r>
        <w:rPr>
          <w:rFonts w:ascii="Times New Roman" w:hAnsi="Times New Roman"/>
          <w:b/>
          <w:bCs/>
          <w:u w:val="single"/>
        </w:rPr>
        <w:t>Justification #12:</w:t>
      </w:r>
      <w:r>
        <w:rPr>
          <w:rFonts w:ascii="Times New Roman" w:hAnsi="Times New Roman"/>
          <w:bCs/>
        </w:rPr>
        <w:t xml:space="preserve">  </w:t>
      </w:r>
      <w:r w:rsidRPr="004F6560">
        <w:rPr>
          <w:rFonts w:ascii="Times New Roman" w:hAnsi="Times New Roman"/>
          <w:bCs/>
        </w:rPr>
        <w:t>We wanted to highlight each section separately, so we gave each topic its own section</w:t>
      </w:r>
      <w:r>
        <w:rPr>
          <w:rFonts w:ascii="Times New Roman" w:hAnsi="Times New Roman"/>
          <w:bCs/>
        </w:rPr>
        <w:t xml:space="preserve"> number.</w:t>
      </w:r>
      <w:r>
        <w:rPr>
          <w:rFonts w:ascii="Times New Roman" w:hAnsi="Times New Roman"/>
          <w:bCs/>
        </w:rPr>
        <w:br/>
      </w:r>
    </w:p>
    <w:p w:rsidR="00B7708D" w:rsidRPr="00B7708D" w:rsidRDefault="00194FF2" w:rsidP="004F6560">
      <w:pPr>
        <w:pStyle w:val="ListParagraph"/>
        <w:numPr>
          <w:ilvl w:val="0"/>
          <w:numId w:val="8"/>
        </w:numPr>
        <w:rPr>
          <w:rFonts w:ascii="Times New Roman" w:hAnsi="Times New Roman"/>
          <w:bCs/>
        </w:rPr>
      </w:pPr>
      <w:r>
        <w:rPr>
          <w:rFonts w:ascii="Times New Roman" w:hAnsi="Times New Roman"/>
          <w:b/>
          <w:bCs/>
          <w:u w:val="single"/>
        </w:rPr>
        <w:t>Change #13:</w:t>
      </w:r>
      <w:r w:rsidRPr="004F6560">
        <w:rPr>
          <w:rFonts w:ascii="Times New Roman" w:hAnsi="Times New Roman"/>
          <w:b/>
          <w:bCs/>
        </w:rPr>
        <w:t xml:space="preserve">  </w:t>
      </w:r>
      <w:r w:rsidR="00B7708D" w:rsidRPr="00B7708D">
        <w:rPr>
          <w:rFonts w:ascii="Times New Roman" w:hAnsi="Times New Roman"/>
          <w:bCs/>
        </w:rPr>
        <w:t>We added</w:t>
      </w:r>
      <w:r w:rsidR="00B7708D">
        <w:rPr>
          <w:rFonts w:ascii="Times New Roman" w:hAnsi="Times New Roman"/>
          <w:bCs/>
        </w:rPr>
        <w:t xml:space="preserve"> the Authorization to access individuals </w:t>
      </w:r>
      <w:r w:rsidR="00B7708D">
        <w:rPr>
          <w:rFonts w:ascii="Times New Roman" w:hAnsi="Times New Roman"/>
          <w:lang w:val="en"/>
        </w:rPr>
        <w:t>financial account information for certain waiver determinations on page 12.</w:t>
      </w:r>
      <w:r w:rsidR="00B7708D">
        <w:rPr>
          <w:rFonts w:ascii="Times New Roman" w:hAnsi="Times New Roman"/>
          <w:bCs/>
        </w:rPr>
        <w:t xml:space="preserve"> </w:t>
      </w:r>
      <w:r w:rsidR="00B7708D">
        <w:rPr>
          <w:rFonts w:ascii="Times New Roman" w:hAnsi="Times New Roman"/>
          <w:b/>
          <w:bCs/>
        </w:rPr>
        <w:t xml:space="preserve"> </w:t>
      </w:r>
      <w:r>
        <w:rPr>
          <w:rFonts w:ascii="Times New Roman" w:hAnsi="Times New Roman"/>
          <w:bCs/>
        </w:rPr>
        <w:br/>
      </w:r>
      <w:r>
        <w:rPr>
          <w:rFonts w:ascii="Times New Roman" w:hAnsi="Times New Roman"/>
          <w:bCs/>
        </w:rPr>
        <w:br/>
      </w:r>
      <w:r>
        <w:rPr>
          <w:rFonts w:ascii="Times New Roman" w:hAnsi="Times New Roman"/>
          <w:b/>
          <w:bCs/>
          <w:u w:val="single"/>
        </w:rPr>
        <w:t>Justification #13:</w:t>
      </w:r>
      <w:r>
        <w:rPr>
          <w:rFonts w:ascii="Times New Roman" w:hAnsi="Times New Roman"/>
          <w:bCs/>
        </w:rPr>
        <w:t xml:space="preserve">  </w:t>
      </w:r>
      <w:r w:rsidR="00B7708D" w:rsidRPr="007809F2">
        <w:rPr>
          <w:rFonts w:ascii="Times New Roman" w:hAnsi="Times New Roman"/>
        </w:rPr>
        <w:t xml:space="preserve">Section </w:t>
      </w:r>
      <w:r w:rsidR="00B7708D" w:rsidRPr="00E45D11">
        <w:rPr>
          <w:rFonts w:ascii="Times New Roman" w:hAnsi="Times New Roman"/>
          <w:i/>
        </w:rPr>
        <w:t>834</w:t>
      </w:r>
      <w:r w:rsidR="00B7708D" w:rsidRPr="007809F2">
        <w:rPr>
          <w:rFonts w:ascii="Times New Roman" w:hAnsi="Times New Roman"/>
        </w:rPr>
        <w:t xml:space="preserve"> of the </w:t>
      </w:r>
      <w:r w:rsidR="00B7708D" w:rsidRPr="00E45D11">
        <w:rPr>
          <w:rFonts w:ascii="Times New Roman" w:hAnsi="Times New Roman"/>
          <w:i/>
        </w:rPr>
        <w:t>Bipartisan Budget Act of 2015 (BBA)</w:t>
      </w:r>
      <w:r w:rsidR="00B7708D" w:rsidRPr="007809F2">
        <w:rPr>
          <w:rFonts w:ascii="Times New Roman" w:hAnsi="Times New Roman"/>
        </w:rPr>
        <w:t xml:space="preserve">, Access to Financial Information </w:t>
      </w:r>
      <w:r w:rsidR="00B7708D">
        <w:rPr>
          <w:rFonts w:ascii="Times New Roman" w:hAnsi="Times New Roman"/>
        </w:rPr>
        <w:t xml:space="preserve">(AFI) </w:t>
      </w:r>
      <w:r w:rsidR="00B7708D" w:rsidRPr="007809F2">
        <w:rPr>
          <w:rFonts w:ascii="Times New Roman" w:hAnsi="Times New Roman"/>
        </w:rPr>
        <w:t xml:space="preserve">for Waivers and Adjustment Recovery,” requires SSA to </w:t>
      </w:r>
      <w:r w:rsidR="00B7708D">
        <w:rPr>
          <w:rFonts w:ascii="Times New Roman" w:hAnsi="Times New Roman"/>
        </w:rPr>
        <w:t>obtain</w:t>
      </w:r>
      <w:r w:rsidR="00B7708D" w:rsidRPr="007809F2">
        <w:rPr>
          <w:rFonts w:ascii="Times New Roman" w:hAnsi="Times New Roman"/>
        </w:rPr>
        <w:t xml:space="preserve"> </w:t>
      </w:r>
      <w:r w:rsidR="00B7708D">
        <w:rPr>
          <w:rFonts w:ascii="Times New Roman" w:hAnsi="Times New Roman"/>
        </w:rPr>
        <w:t>authorization</w:t>
      </w:r>
      <w:r w:rsidR="00B7708D">
        <w:rPr>
          <w:rFonts w:ascii="Times New Roman" w:hAnsi="Times New Roman"/>
          <w:lang w:val="en"/>
        </w:rPr>
        <w:t xml:space="preserve"> from individual</w:t>
      </w:r>
      <w:r w:rsidR="00E45D11">
        <w:rPr>
          <w:rFonts w:ascii="Times New Roman" w:hAnsi="Times New Roman"/>
          <w:lang w:val="en"/>
        </w:rPr>
        <w:t>s</w:t>
      </w:r>
      <w:r w:rsidR="00B7708D">
        <w:rPr>
          <w:rFonts w:ascii="Times New Roman" w:hAnsi="Times New Roman"/>
          <w:lang w:val="en"/>
        </w:rPr>
        <w:t xml:space="preserve"> to access </w:t>
      </w:r>
      <w:r w:rsidR="00E45D11">
        <w:rPr>
          <w:rFonts w:ascii="Times New Roman" w:hAnsi="Times New Roman"/>
          <w:lang w:val="en"/>
        </w:rPr>
        <w:t>their</w:t>
      </w:r>
      <w:r w:rsidR="00B7708D">
        <w:rPr>
          <w:rFonts w:ascii="Times New Roman" w:hAnsi="Times New Roman"/>
          <w:lang w:val="en"/>
        </w:rPr>
        <w:t xml:space="preserve"> financial account information for certain waiver determinations.</w:t>
      </w:r>
      <w:r w:rsidR="00B7708D">
        <w:rPr>
          <w:rFonts w:ascii="Times New Roman" w:hAnsi="Times New Roman"/>
          <w:lang w:val="en"/>
        </w:rPr>
        <w:br/>
      </w:r>
    </w:p>
    <w:p w:rsidR="00B7708D" w:rsidRDefault="00B7708D" w:rsidP="00B7708D">
      <w:pPr>
        <w:widowControl/>
        <w:numPr>
          <w:ilvl w:val="0"/>
          <w:numId w:val="31"/>
        </w:numPr>
        <w:rPr>
          <w:rFonts w:ascii="Times New Roman" w:hAnsi="Times New Roman"/>
        </w:rPr>
      </w:pPr>
      <w:r w:rsidRPr="00B7708D">
        <w:rPr>
          <w:rFonts w:ascii="Times New Roman" w:hAnsi="Times New Roman"/>
          <w:b/>
          <w:u w:val="single"/>
        </w:rPr>
        <w:t>Change #14:</w:t>
      </w:r>
      <w:r>
        <w:rPr>
          <w:rFonts w:ascii="Times New Roman" w:hAnsi="Times New Roman"/>
        </w:rPr>
        <w:t xml:space="preserve">  We are revising the Privacy Act Statement on this form.</w:t>
      </w:r>
    </w:p>
    <w:p w:rsidR="00B7708D" w:rsidRDefault="00B7708D" w:rsidP="00B7708D">
      <w:pPr>
        <w:widowControl/>
        <w:ind w:left="360"/>
        <w:rPr>
          <w:rFonts w:ascii="Times New Roman" w:hAnsi="Times New Roman"/>
        </w:rPr>
      </w:pPr>
    </w:p>
    <w:p w:rsidR="00B22FBB" w:rsidRDefault="00B7708D" w:rsidP="00B7708D">
      <w:pPr>
        <w:widowControl/>
        <w:ind w:left="360"/>
        <w:rPr>
          <w:rFonts w:ascii="Times New Roman" w:hAnsi="Times New Roman"/>
        </w:rPr>
      </w:pPr>
      <w:r w:rsidRPr="00B7708D">
        <w:rPr>
          <w:rFonts w:ascii="Times New Roman" w:hAnsi="Times New Roman"/>
          <w:b/>
          <w:u w:val="single"/>
        </w:rPr>
        <w:t>Justification #14:</w:t>
      </w:r>
      <w:r w:rsidRPr="00865E56">
        <w:rPr>
          <w:rFonts w:ascii="Times New Roman" w:hAnsi="Times New Roman"/>
          <w:b/>
        </w:rPr>
        <w:t xml:space="preserve"> </w:t>
      </w:r>
      <w:r>
        <w:rPr>
          <w:rFonts w:ascii="Times New Roman" w:hAnsi="Times New Roman"/>
        </w:rPr>
        <w:t xml:space="preserve"> </w:t>
      </w:r>
      <w:r w:rsidRPr="00ED5E9D">
        <w:rPr>
          <w:rFonts w:ascii="Times New Roman" w:hAnsi="Times New Roman"/>
        </w:rPr>
        <w:t>SSA’s Office of the General Counsel is conducting a systematic review of SSA’s Privacy Act Statements on agency forms.  As a result, SSA is</w:t>
      </w:r>
      <w:r>
        <w:rPr>
          <w:rFonts w:ascii="Times New Roman" w:hAnsi="Times New Roman"/>
        </w:rPr>
        <w:t xml:space="preserve"> updating </w:t>
      </w:r>
      <w:r w:rsidRPr="00ED5E9D">
        <w:rPr>
          <w:rFonts w:ascii="Times New Roman" w:hAnsi="Times New Roman"/>
        </w:rPr>
        <w:t>t</w:t>
      </w:r>
      <w:r>
        <w:rPr>
          <w:rFonts w:ascii="Times New Roman" w:hAnsi="Times New Roman"/>
        </w:rPr>
        <w:t xml:space="preserve">he Privacy Act Statement on </w:t>
      </w:r>
      <w:r w:rsidRPr="00ED5E9D">
        <w:rPr>
          <w:rFonts w:ascii="Times New Roman" w:hAnsi="Times New Roman"/>
        </w:rPr>
        <w:t>the form.</w:t>
      </w:r>
      <w:r w:rsidR="009D29E6">
        <w:rPr>
          <w:rFonts w:ascii="Times New Roman" w:hAnsi="Times New Roman"/>
        </w:rPr>
        <w:br/>
      </w:r>
    </w:p>
    <w:p w:rsidR="009D29E6" w:rsidRPr="009D29E6" w:rsidRDefault="009D29E6" w:rsidP="009D29E6">
      <w:pPr>
        <w:widowControl/>
        <w:numPr>
          <w:ilvl w:val="0"/>
          <w:numId w:val="31"/>
        </w:numPr>
        <w:rPr>
          <w:rFonts w:ascii="Times New Roman" w:hAnsi="Times New Roman"/>
          <w:snapToGrid/>
        </w:rPr>
      </w:pPr>
      <w:r>
        <w:rPr>
          <w:rFonts w:ascii="Times New Roman" w:hAnsi="Times New Roman"/>
          <w:b/>
          <w:u w:val="single"/>
        </w:rPr>
        <w:t>Change #15:</w:t>
      </w:r>
      <w:r>
        <w:rPr>
          <w:rFonts w:ascii="Times New Roman" w:hAnsi="Times New Roman"/>
        </w:rPr>
        <w:t xml:space="preserve">  </w:t>
      </w:r>
      <w:r w:rsidRPr="009D29E6">
        <w:rPr>
          <w:rFonts w:ascii="Times New Roman" w:hAnsi="Times New Roman"/>
          <w:snapToGrid/>
        </w:rPr>
        <w:t>We are revising the PRA statement on this form.</w:t>
      </w:r>
    </w:p>
    <w:p w:rsidR="009D29E6" w:rsidRPr="009D29E6" w:rsidRDefault="009D29E6" w:rsidP="009D29E6">
      <w:pPr>
        <w:widowControl/>
        <w:ind w:left="360"/>
        <w:rPr>
          <w:rFonts w:ascii="Times New Roman" w:hAnsi="Times New Roman"/>
          <w:snapToGrid/>
        </w:rPr>
      </w:pPr>
    </w:p>
    <w:p w:rsidR="009D29E6" w:rsidRPr="009D29E6" w:rsidRDefault="009D29E6" w:rsidP="009D29E6">
      <w:pPr>
        <w:pStyle w:val="ListParagraph"/>
        <w:widowControl/>
        <w:ind w:left="360"/>
        <w:rPr>
          <w:rFonts w:ascii="Times New Roman" w:hAnsi="Times New Roman"/>
        </w:rPr>
      </w:pPr>
      <w:r w:rsidRPr="009D29E6">
        <w:rPr>
          <w:rFonts w:ascii="Times New Roman" w:hAnsi="Times New Roman"/>
          <w:b/>
          <w:snapToGrid/>
          <w:u w:val="single"/>
        </w:rPr>
        <w:t>Justification #15:</w:t>
      </w:r>
      <w:r w:rsidRPr="009D29E6">
        <w:rPr>
          <w:rFonts w:ascii="Times New Roman" w:hAnsi="Times New Roman"/>
          <w:snapToGrid/>
        </w:rPr>
        <w:t xml:space="preserve">  We are revising the PRA statement to reflect our current boilerplate language.  The current language, which dates back to the last reprint of the form, is now outdated.</w:t>
      </w:r>
    </w:p>
    <w:sectPr w:rsidR="009D29E6" w:rsidRPr="009D29E6">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AD7" w:rsidRDefault="00F34AD7">
      <w:r>
        <w:separator/>
      </w:r>
    </w:p>
  </w:endnote>
  <w:endnote w:type="continuationSeparator" w:id="0">
    <w:p w:rsidR="00F34AD7" w:rsidRDefault="00F3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AD7" w:rsidRDefault="00F34AD7">
      <w:r>
        <w:separator/>
      </w:r>
    </w:p>
  </w:footnote>
  <w:footnote w:type="continuationSeparator" w:id="0">
    <w:p w:rsidR="00F34AD7" w:rsidRDefault="00F34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82" w:rsidRDefault="00B06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A06C9D"/>
    <w:multiLevelType w:val="hybridMultilevel"/>
    <w:tmpl w:val="1EE49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17BD3"/>
    <w:multiLevelType w:val="hybridMultilevel"/>
    <w:tmpl w:val="2674B6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03474"/>
    <w:multiLevelType w:val="hybridMultilevel"/>
    <w:tmpl w:val="1FA8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87332"/>
    <w:multiLevelType w:val="hybridMultilevel"/>
    <w:tmpl w:val="4BE26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895124"/>
    <w:multiLevelType w:val="hybridMultilevel"/>
    <w:tmpl w:val="419662A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7373EA"/>
    <w:multiLevelType w:val="hybridMultilevel"/>
    <w:tmpl w:val="457AAE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D1334"/>
    <w:multiLevelType w:val="hybridMultilevel"/>
    <w:tmpl w:val="D37AA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6F7A94"/>
    <w:multiLevelType w:val="hybridMultilevel"/>
    <w:tmpl w:val="B2DC2A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84B29"/>
    <w:multiLevelType w:val="hybridMultilevel"/>
    <w:tmpl w:val="66A2B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02F52"/>
    <w:multiLevelType w:val="hybridMultilevel"/>
    <w:tmpl w:val="1A2C7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014941"/>
    <w:multiLevelType w:val="hybridMultilevel"/>
    <w:tmpl w:val="08C49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47EE8"/>
    <w:multiLevelType w:val="hybridMultilevel"/>
    <w:tmpl w:val="D458E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762D1A"/>
    <w:multiLevelType w:val="hybridMultilevel"/>
    <w:tmpl w:val="D3561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70E026F"/>
    <w:multiLevelType w:val="hybridMultilevel"/>
    <w:tmpl w:val="02327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87F4874"/>
    <w:multiLevelType w:val="hybridMultilevel"/>
    <w:tmpl w:val="74F2E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17">
    <w:nsid w:val="5C4C18F4"/>
    <w:multiLevelType w:val="hybridMultilevel"/>
    <w:tmpl w:val="E4C4E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DB3791"/>
    <w:multiLevelType w:val="hybridMultilevel"/>
    <w:tmpl w:val="FDA07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FC837EB"/>
    <w:multiLevelType w:val="hybridMultilevel"/>
    <w:tmpl w:val="061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42A6D59"/>
    <w:multiLevelType w:val="hybridMultilevel"/>
    <w:tmpl w:val="59160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A615566"/>
    <w:multiLevelType w:val="hybridMultilevel"/>
    <w:tmpl w:val="F7F03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B35186"/>
    <w:multiLevelType w:val="hybridMultilevel"/>
    <w:tmpl w:val="9D98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C21D1A"/>
    <w:multiLevelType w:val="hybridMultilevel"/>
    <w:tmpl w:val="547A41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BD6C28"/>
    <w:multiLevelType w:val="hybridMultilevel"/>
    <w:tmpl w:val="1708D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27">
    <w:nsid w:val="75AE7283"/>
    <w:multiLevelType w:val="hybridMultilevel"/>
    <w:tmpl w:val="9B7ED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29">
    <w:nsid w:val="7A9B5E7D"/>
    <w:multiLevelType w:val="singleLevel"/>
    <w:tmpl w:val="287A29F6"/>
    <w:lvl w:ilvl="0">
      <w:start w:val="8"/>
      <w:numFmt w:val="decimal"/>
      <w:lvlText w:val="%1."/>
      <w:lvlJc w:val="left"/>
      <w:pPr>
        <w:tabs>
          <w:tab w:val="num" w:pos="720"/>
        </w:tabs>
        <w:ind w:left="720" w:hanging="720"/>
      </w:pPr>
      <w:rPr>
        <w:rFonts w:hint="default"/>
        <w:b/>
      </w:rPr>
    </w:lvl>
  </w:abstractNum>
  <w:num w:numId="1">
    <w:abstractNumId w:val="29"/>
  </w:num>
  <w:num w:numId="2">
    <w:abstractNumId w:val="28"/>
  </w:num>
  <w:num w:numId="3">
    <w:abstractNumId w:val="26"/>
  </w:num>
  <w:num w:numId="4">
    <w:abstractNumId w:val="16"/>
  </w:num>
  <w:num w:numId="5">
    <w:abstractNumId w:val="20"/>
  </w:num>
  <w:num w:numId="6">
    <w:abstractNumId w:val="0"/>
  </w:num>
  <w:num w:numId="7">
    <w:abstractNumId w:val="5"/>
  </w:num>
  <w:num w:numId="8">
    <w:abstractNumId w:val="27"/>
  </w:num>
  <w:num w:numId="9">
    <w:abstractNumId w:val="27"/>
  </w:num>
  <w:num w:numId="10">
    <w:abstractNumId w:val="17"/>
  </w:num>
  <w:num w:numId="11">
    <w:abstractNumId w:val="25"/>
  </w:num>
  <w:num w:numId="12">
    <w:abstractNumId w:val="19"/>
  </w:num>
  <w:num w:numId="13">
    <w:abstractNumId w:val="12"/>
  </w:num>
  <w:num w:numId="14">
    <w:abstractNumId w:val="21"/>
  </w:num>
  <w:num w:numId="15">
    <w:abstractNumId w:val="13"/>
  </w:num>
  <w:num w:numId="16">
    <w:abstractNumId w:val="4"/>
  </w:num>
  <w:num w:numId="17">
    <w:abstractNumId w:val="3"/>
  </w:num>
  <w:num w:numId="18">
    <w:abstractNumId w:val="9"/>
  </w:num>
  <w:num w:numId="19">
    <w:abstractNumId w:val="22"/>
  </w:num>
  <w:num w:numId="20">
    <w:abstractNumId w:val="2"/>
  </w:num>
  <w:num w:numId="21">
    <w:abstractNumId w:val="24"/>
  </w:num>
  <w:num w:numId="22">
    <w:abstractNumId w:val="1"/>
  </w:num>
  <w:num w:numId="23">
    <w:abstractNumId w:val="10"/>
  </w:num>
  <w:num w:numId="24">
    <w:abstractNumId w:val="7"/>
  </w:num>
  <w:num w:numId="25">
    <w:abstractNumId w:val="11"/>
  </w:num>
  <w:num w:numId="26">
    <w:abstractNumId w:val="14"/>
  </w:num>
  <w:num w:numId="27">
    <w:abstractNumId w:val="8"/>
  </w:num>
  <w:num w:numId="28">
    <w:abstractNumId w:val="18"/>
  </w:num>
  <w:num w:numId="29">
    <w:abstractNumId w:val="6"/>
  </w:num>
  <w:num w:numId="30">
    <w:abstractNumId w:val="23"/>
  </w:num>
  <w:num w:numId="3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015A7"/>
    <w:rsid w:val="00001B59"/>
    <w:rsid w:val="0000672E"/>
    <w:rsid w:val="000113DD"/>
    <w:rsid w:val="000222A7"/>
    <w:rsid w:val="00025216"/>
    <w:rsid w:val="00025D75"/>
    <w:rsid w:val="0002677F"/>
    <w:rsid w:val="000376B7"/>
    <w:rsid w:val="0003781B"/>
    <w:rsid w:val="00057569"/>
    <w:rsid w:val="00063A05"/>
    <w:rsid w:val="0006715D"/>
    <w:rsid w:val="0007189E"/>
    <w:rsid w:val="000776D9"/>
    <w:rsid w:val="00077720"/>
    <w:rsid w:val="00077E0E"/>
    <w:rsid w:val="000817B8"/>
    <w:rsid w:val="0008505C"/>
    <w:rsid w:val="00086E84"/>
    <w:rsid w:val="000958AA"/>
    <w:rsid w:val="000A6AE3"/>
    <w:rsid w:val="000B2493"/>
    <w:rsid w:val="000B2B68"/>
    <w:rsid w:val="000B3B12"/>
    <w:rsid w:val="000C151C"/>
    <w:rsid w:val="000C1D18"/>
    <w:rsid w:val="000D5F5C"/>
    <w:rsid w:val="000F086D"/>
    <w:rsid w:val="000F0EB4"/>
    <w:rsid w:val="001016BF"/>
    <w:rsid w:val="001126B5"/>
    <w:rsid w:val="00117481"/>
    <w:rsid w:val="00121032"/>
    <w:rsid w:val="00121518"/>
    <w:rsid w:val="00122EE2"/>
    <w:rsid w:val="00124CB5"/>
    <w:rsid w:val="00127980"/>
    <w:rsid w:val="001436D9"/>
    <w:rsid w:val="00146275"/>
    <w:rsid w:val="0015576E"/>
    <w:rsid w:val="001759B8"/>
    <w:rsid w:val="00186DBA"/>
    <w:rsid w:val="00192897"/>
    <w:rsid w:val="00194FF2"/>
    <w:rsid w:val="00196DA7"/>
    <w:rsid w:val="001A3317"/>
    <w:rsid w:val="001A65F9"/>
    <w:rsid w:val="001B3619"/>
    <w:rsid w:val="001B7CF4"/>
    <w:rsid w:val="001C607C"/>
    <w:rsid w:val="001C6D3A"/>
    <w:rsid w:val="001D0B21"/>
    <w:rsid w:val="001E1076"/>
    <w:rsid w:val="001F635D"/>
    <w:rsid w:val="00202C06"/>
    <w:rsid w:val="00214680"/>
    <w:rsid w:val="0021471D"/>
    <w:rsid w:val="002218F1"/>
    <w:rsid w:val="002247A7"/>
    <w:rsid w:val="00224D92"/>
    <w:rsid w:val="00231A7B"/>
    <w:rsid w:val="002321B0"/>
    <w:rsid w:val="0024171B"/>
    <w:rsid w:val="00246836"/>
    <w:rsid w:val="0025193F"/>
    <w:rsid w:val="0026052B"/>
    <w:rsid w:val="00276AAF"/>
    <w:rsid w:val="002801F8"/>
    <w:rsid w:val="002870E6"/>
    <w:rsid w:val="00291246"/>
    <w:rsid w:val="00293B1C"/>
    <w:rsid w:val="002A4A28"/>
    <w:rsid w:val="002A4C30"/>
    <w:rsid w:val="002A7152"/>
    <w:rsid w:val="002B0820"/>
    <w:rsid w:val="002B5578"/>
    <w:rsid w:val="002C4E62"/>
    <w:rsid w:val="002C55D3"/>
    <w:rsid w:val="002D290B"/>
    <w:rsid w:val="002E18CF"/>
    <w:rsid w:val="002E335E"/>
    <w:rsid w:val="002E76C0"/>
    <w:rsid w:val="002F1C11"/>
    <w:rsid w:val="00300F2F"/>
    <w:rsid w:val="00302545"/>
    <w:rsid w:val="003043F8"/>
    <w:rsid w:val="00310D43"/>
    <w:rsid w:val="0031310F"/>
    <w:rsid w:val="003176E1"/>
    <w:rsid w:val="00327C89"/>
    <w:rsid w:val="00331821"/>
    <w:rsid w:val="00333D3D"/>
    <w:rsid w:val="00334480"/>
    <w:rsid w:val="00340E98"/>
    <w:rsid w:val="003465DC"/>
    <w:rsid w:val="003469CA"/>
    <w:rsid w:val="0036550E"/>
    <w:rsid w:val="003661E6"/>
    <w:rsid w:val="0036696D"/>
    <w:rsid w:val="00372EAE"/>
    <w:rsid w:val="0038050B"/>
    <w:rsid w:val="003832F2"/>
    <w:rsid w:val="00384D39"/>
    <w:rsid w:val="003910C8"/>
    <w:rsid w:val="003A5907"/>
    <w:rsid w:val="003B15EC"/>
    <w:rsid w:val="003B30B4"/>
    <w:rsid w:val="003C0CF4"/>
    <w:rsid w:val="003C10BD"/>
    <w:rsid w:val="003E145C"/>
    <w:rsid w:val="003E1C37"/>
    <w:rsid w:val="003E4E97"/>
    <w:rsid w:val="003F2A56"/>
    <w:rsid w:val="003F432D"/>
    <w:rsid w:val="00405548"/>
    <w:rsid w:val="0041131C"/>
    <w:rsid w:val="00424391"/>
    <w:rsid w:val="004317CB"/>
    <w:rsid w:val="004374FA"/>
    <w:rsid w:val="004418C6"/>
    <w:rsid w:val="00443FA2"/>
    <w:rsid w:val="00447EE9"/>
    <w:rsid w:val="0045065A"/>
    <w:rsid w:val="004509AD"/>
    <w:rsid w:val="00455218"/>
    <w:rsid w:val="00475350"/>
    <w:rsid w:val="00476D50"/>
    <w:rsid w:val="00481B44"/>
    <w:rsid w:val="00484662"/>
    <w:rsid w:val="004915B5"/>
    <w:rsid w:val="0049684A"/>
    <w:rsid w:val="004A397A"/>
    <w:rsid w:val="004A6A17"/>
    <w:rsid w:val="004B5D13"/>
    <w:rsid w:val="004C5F50"/>
    <w:rsid w:val="004D52AA"/>
    <w:rsid w:val="004E0C13"/>
    <w:rsid w:val="004E146D"/>
    <w:rsid w:val="004E7163"/>
    <w:rsid w:val="004F6560"/>
    <w:rsid w:val="0050197F"/>
    <w:rsid w:val="005040EC"/>
    <w:rsid w:val="00506486"/>
    <w:rsid w:val="00520A8A"/>
    <w:rsid w:val="005211A2"/>
    <w:rsid w:val="00524676"/>
    <w:rsid w:val="00534301"/>
    <w:rsid w:val="00534FD4"/>
    <w:rsid w:val="00541B97"/>
    <w:rsid w:val="00555503"/>
    <w:rsid w:val="0056163C"/>
    <w:rsid w:val="00562F3B"/>
    <w:rsid w:val="005645AC"/>
    <w:rsid w:val="005721D4"/>
    <w:rsid w:val="0057742D"/>
    <w:rsid w:val="005803A9"/>
    <w:rsid w:val="00584A47"/>
    <w:rsid w:val="005868F6"/>
    <w:rsid w:val="00586926"/>
    <w:rsid w:val="00593A36"/>
    <w:rsid w:val="00593BF3"/>
    <w:rsid w:val="00594CB3"/>
    <w:rsid w:val="005958E3"/>
    <w:rsid w:val="005A1198"/>
    <w:rsid w:val="005A5946"/>
    <w:rsid w:val="005A7A50"/>
    <w:rsid w:val="005B15E5"/>
    <w:rsid w:val="005C1342"/>
    <w:rsid w:val="005C2C39"/>
    <w:rsid w:val="005C2FA6"/>
    <w:rsid w:val="005C7069"/>
    <w:rsid w:val="005D4107"/>
    <w:rsid w:val="005D42F6"/>
    <w:rsid w:val="005F208A"/>
    <w:rsid w:val="005F468A"/>
    <w:rsid w:val="006002DD"/>
    <w:rsid w:val="006013A3"/>
    <w:rsid w:val="006160ED"/>
    <w:rsid w:val="0062290F"/>
    <w:rsid w:val="0062557F"/>
    <w:rsid w:val="00626C22"/>
    <w:rsid w:val="00630593"/>
    <w:rsid w:val="00631F1B"/>
    <w:rsid w:val="0063304D"/>
    <w:rsid w:val="00637AF5"/>
    <w:rsid w:val="00640A26"/>
    <w:rsid w:val="00657C2B"/>
    <w:rsid w:val="00663881"/>
    <w:rsid w:val="00664553"/>
    <w:rsid w:val="00666885"/>
    <w:rsid w:val="00672564"/>
    <w:rsid w:val="006806E1"/>
    <w:rsid w:val="0069667B"/>
    <w:rsid w:val="00697D62"/>
    <w:rsid w:val="006A2160"/>
    <w:rsid w:val="006B173F"/>
    <w:rsid w:val="006B17EF"/>
    <w:rsid w:val="006B297F"/>
    <w:rsid w:val="006B514C"/>
    <w:rsid w:val="006C678F"/>
    <w:rsid w:val="006D5ADC"/>
    <w:rsid w:val="006E5AB8"/>
    <w:rsid w:val="006F2B8B"/>
    <w:rsid w:val="006F3F5C"/>
    <w:rsid w:val="006F4D0F"/>
    <w:rsid w:val="00701136"/>
    <w:rsid w:val="0070479A"/>
    <w:rsid w:val="00707C7F"/>
    <w:rsid w:val="00712F1B"/>
    <w:rsid w:val="0071437B"/>
    <w:rsid w:val="00714DB8"/>
    <w:rsid w:val="007245C9"/>
    <w:rsid w:val="007256B3"/>
    <w:rsid w:val="00734F74"/>
    <w:rsid w:val="00742B56"/>
    <w:rsid w:val="00745462"/>
    <w:rsid w:val="00770168"/>
    <w:rsid w:val="0077439A"/>
    <w:rsid w:val="007809F2"/>
    <w:rsid w:val="00782D30"/>
    <w:rsid w:val="007906A7"/>
    <w:rsid w:val="00794A8D"/>
    <w:rsid w:val="00795BAB"/>
    <w:rsid w:val="007A08D1"/>
    <w:rsid w:val="007A2DEE"/>
    <w:rsid w:val="007A314F"/>
    <w:rsid w:val="007A4457"/>
    <w:rsid w:val="007B007C"/>
    <w:rsid w:val="007B77E7"/>
    <w:rsid w:val="007C7962"/>
    <w:rsid w:val="007D061D"/>
    <w:rsid w:val="007D22EB"/>
    <w:rsid w:val="007E17BD"/>
    <w:rsid w:val="007F3198"/>
    <w:rsid w:val="007F6D74"/>
    <w:rsid w:val="00804C92"/>
    <w:rsid w:val="00806984"/>
    <w:rsid w:val="00810485"/>
    <w:rsid w:val="00814772"/>
    <w:rsid w:val="00824D72"/>
    <w:rsid w:val="00825B97"/>
    <w:rsid w:val="00830069"/>
    <w:rsid w:val="00831654"/>
    <w:rsid w:val="0083307E"/>
    <w:rsid w:val="0084042E"/>
    <w:rsid w:val="0084775D"/>
    <w:rsid w:val="00851F9E"/>
    <w:rsid w:val="008578D6"/>
    <w:rsid w:val="00857BC9"/>
    <w:rsid w:val="0086463A"/>
    <w:rsid w:val="00873445"/>
    <w:rsid w:val="0087347A"/>
    <w:rsid w:val="0087352E"/>
    <w:rsid w:val="008754ED"/>
    <w:rsid w:val="008804A7"/>
    <w:rsid w:val="00891CA8"/>
    <w:rsid w:val="00892E12"/>
    <w:rsid w:val="008A4613"/>
    <w:rsid w:val="008B6774"/>
    <w:rsid w:val="008C011E"/>
    <w:rsid w:val="008C3E72"/>
    <w:rsid w:val="008D158E"/>
    <w:rsid w:val="008D456B"/>
    <w:rsid w:val="008D5B39"/>
    <w:rsid w:val="008E0457"/>
    <w:rsid w:val="008E187B"/>
    <w:rsid w:val="008E38A7"/>
    <w:rsid w:val="008E3A3A"/>
    <w:rsid w:val="008E6267"/>
    <w:rsid w:val="008E7556"/>
    <w:rsid w:val="00906892"/>
    <w:rsid w:val="00914660"/>
    <w:rsid w:val="009252AB"/>
    <w:rsid w:val="00946DC7"/>
    <w:rsid w:val="00951258"/>
    <w:rsid w:val="00952C5B"/>
    <w:rsid w:val="00955EC4"/>
    <w:rsid w:val="0097053D"/>
    <w:rsid w:val="009748B6"/>
    <w:rsid w:val="00975DD8"/>
    <w:rsid w:val="00981C0B"/>
    <w:rsid w:val="009934B0"/>
    <w:rsid w:val="009A0B16"/>
    <w:rsid w:val="009C114E"/>
    <w:rsid w:val="009D29E6"/>
    <w:rsid w:val="009E1028"/>
    <w:rsid w:val="009E3C50"/>
    <w:rsid w:val="009F23D6"/>
    <w:rsid w:val="009F3347"/>
    <w:rsid w:val="009F7BB3"/>
    <w:rsid w:val="00A01B02"/>
    <w:rsid w:val="00A01CC4"/>
    <w:rsid w:val="00A046F0"/>
    <w:rsid w:val="00A0792D"/>
    <w:rsid w:val="00A15F7D"/>
    <w:rsid w:val="00A337E4"/>
    <w:rsid w:val="00A33C65"/>
    <w:rsid w:val="00A34222"/>
    <w:rsid w:val="00A45D82"/>
    <w:rsid w:val="00A55897"/>
    <w:rsid w:val="00A57EEC"/>
    <w:rsid w:val="00A651A7"/>
    <w:rsid w:val="00A666F8"/>
    <w:rsid w:val="00A66852"/>
    <w:rsid w:val="00A67D76"/>
    <w:rsid w:val="00A706B8"/>
    <w:rsid w:val="00A778B8"/>
    <w:rsid w:val="00A917C3"/>
    <w:rsid w:val="00AA06A4"/>
    <w:rsid w:val="00AA0858"/>
    <w:rsid w:val="00AA0C27"/>
    <w:rsid w:val="00AB0286"/>
    <w:rsid w:val="00AB0CA7"/>
    <w:rsid w:val="00AC39FD"/>
    <w:rsid w:val="00AD0977"/>
    <w:rsid w:val="00AE0527"/>
    <w:rsid w:val="00AE5560"/>
    <w:rsid w:val="00AF3BEA"/>
    <w:rsid w:val="00B007C5"/>
    <w:rsid w:val="00B01D57"/>
    <w:rsid w:val="00B06D82"/>
    <w:rsid w:val="00B155D7"/>
    <w:rsid w:val="00B22CD0"/>
    <w:rsid w:val="00B22FBB"/>
    <w:rsid w:val="00B239F1"/>
    <w:rsid w:val="00B45258"/>
    <w:rsid w:val="00B472B7"/>
    <w:rsid w:val="00B60356"/>
    <w:rsid w:val="00B61438"/>
    <w:rsid w:val="00B669AC"/>
    <w:rsid w:val="00B741F6"/>
    <w:rsid w:val="00B76771"/>
    <w:rsid w:val="00B7708D"/>
    <w:rsid w:val="00B81C8B"/>
    <w:rsid w:val="00B8267D"/>
    <w:rsid w:val="00B8743D"/>
    <w:rsid w:val="00B92550"/>
    <w:rsid w:val="00B95DC3"/>
    <w:rsid w:val="00BA1653"/>
    <w:rsid w:val="00BA401A"/>
    <w:rsid w:val="00BA5127"/>
    <w:rsid w:val="00BA627E"/>
    <w:rsid w:val="00BB243A"/>
    <w:rsid w:val="00BC3BC6"/>
    <w:rsid w:val="00BC5531"/>
    <w:rsid w:val="00BC5C78"/>
    <w:rsid w:val="00BC7F42"/>
    <w:rsid w:val="00BD3D5B"/>
    <w:rsid w:val="00BF026F"/>
    <w:rsid w:val="00BF61B5"/>
    <w:rsid w:val="00BF72EF"/>
    <w:rsid w:val="00C0290B"/>
    <w:rsid w:val="00C02CD9"/>
    <w:rsid w:val="00C070F5"/>
    <w:rsid w:val="00C07822"/>
    <w:rsid w:val="00C1012C"/>
    <w:rsid w:val="00C22097"/>
    <w:rsid w:val="00C25FDC"/>
    <w:rsid w:val="00C30DF0"/>
    <w:rsid w:val="00C31107"/>
    <w:rsid w:val="00C34A91"/>
    <w:rsid w:val="00C377BC"/>
    <w:rsid w:val="00C5104E"/>
    <w:rsid w:val="00C60E61"/>
    <w:rsid w:val="00C65852"/>
    <w:rsid w:val="00C67C8A"/>
    <w:rsid w:val="00C67F83"/>
    <w:rsid w:val="00C72487"/>
    <w:rsid w:val="00C84481"/>
    <w:rsid w:val="00C86D18"/>
    <w:rsid w:val="00C941E2"/>
    <w:rsid w:val="00CA0B15"/>
    <w:rsid w:val="00CA5F75"/>
    <w:rsid w:val="00CA6CAE"/>
    <w:rsid w:val="00CB41E0"/>
    <w:rsid w:val="00CB7253"/>
    <w:rsid w:val="00CB7557"/>
    <w:rsid w:val="00CC0A8B"/>
    <w:rsid w:val="00CC7ABC"/>
    <w:rsid w:val="00CD07B4"/>
    <w:rsid w:val="00CD667A"/>
    <w:rsid w:val="00CE23C1"/>
    <w:rsid w:val="00CE5A20"/>
    <w:rsid w:val="00CE73E3"/>
    <w:rsid w:val="00D0011E"/>
    <w:rsid w:val="00D03E8A"/>
    <w:rsid w:val="00D27B21"/>
    <w:rsid w:val="00D42EFE"/>
    <w:rsid w:val="00D44900"/>
    <w:rsid w:val="00D44ACB"/>
    <w:rsid w:val="00D469D4"/>
    <w:rsid w:val="00D5531A"/>
    <w:rsid w:val="00D678F8"/>
    <w:rsid w:val="00D707CF"/>
    <w:rsid w:val="00D82849"/>
    <w:rsid w:val="00D90A48"/>
    <w:rsid w:val="00D91A24"/>
    <w:rsid w:val="00D942B3"/>
    <w:rsid w:val="00D96D46"/>
    <w:rsid w:val="00DA6900"/>
    <w:rsid w:val="00DB1DB4"/>
    <w:rsid w:val="00DB2A13"/>
    <w:rsid w:val="00DD1B57"/>
    <w:rsid w:val="00DD2499"/>
    <w:rsid w:val="00DD494D"/>
    <w:rsid w:val="00DE5F6D"/>
    <w:rsid w:val="00DE6186"/>
    <w:rsid w:val="00DF6066"/>
    <w:rsid w:val="00E0137B"/>
    <w:rsid w:val="00E01C12"/>
    <w:rsid w:val="00E035C3"/>
    <w:rsid w:val="00E065DA"/>
    <w:rsid w:val="00E12D39"/>
    <w:rsid w:val="00E25E59"/>
    <w:rsid w:val="00E27BB6"/>
    <w:rsid w:val="00E3164F"/>
    <w:rsid w:val="00E31B4F"/>
    <w:rsid w:val="00E3739C"/>
    <w:rsid w:val="00E41791"/>
    <w:rsid w:val="00E437C5"/>
    <w:rsid w:val="00E45D11"/>
    <w:rsid w:val="00E6251D"/>
    <w:rsid w:val="00E63B4E"/>
    <w:rsid w:val="00E63F63"/>
    <w:rsid w:val="00E75DB0"/>
    <w:rsid w:val="00E80456"/>
    <w:rsid w:val="00E865C0"/>
    <w:rsid w:val="00E93B1E"/>
    <w:rsid w:val="00E954E7"/>
    <w:rsid w:val="00E956F3"/>
    <w:rsid w:val="00EA23D0"/>
    <w:rsid w:val="00EB0A3D"/>
    <w:rsid w:val="00EB1DF8"/>
    <w:rsid w:val="00EB2325"/>
    <w:rsid w:val="00EB2491"/>
    <w:rsid w:val="00EB349B"/>
    <w:rsid w:val="00EB581A"/>
    <w:rsid w:val="00EC0359"/>
    <w:rsid w:val="00EC7EFD"/>
    <w:rsid w:val="00ED36D8"/>
    <w:rsid w:val="00EE3262"/>
    <w:rsid w:val="00EE6086"/>
    <w:rsid w:val="00EF4071"/>
    <w:rsid w:val="00EF765F"/>
    <w:rsid w:val="00F028DE"/>
    <w:rsid w:val="00F0585C"/>
    <w:rsid w:val="00F107B7"/>
    <w:rsid w:val="00F11F57"/>
    <w:rsid w:val="00F14BA8"/>
    <w:rsid w:val="00F15EF8"/>
    <w:rsid w:val="00F160B8"/>
    <w:rsid w:val="00F248D7"/>
    <w:rsid w:val="00F259DA"/>
    <w:rsid w:val="00F327EC"/>
    <w:rsid w:val="00F34AD7"/>
    <w:rsid w:val="00F36D92"/>
    <w:rsid w:val="00F36E53"/>
    <w:rsid w:val="00F37B49"/>
    <w:rsid w:val="00F4316C"/>
    <w:rsid w:val="00F46176"/>
    <w:rsid w:val="00F50E15"/>
    <w:rsid w:val="00F5149E"/>
    <w:rsid w:val="00F56A74"/>
    <w:rsid w:val="00F57AD9"/>
    <w:rsid w:val="00F8054F"/>
    <w:rsid w:val="00F832E5"/>
    <w:rsid w:val="00F870A3"/>
    <w:rsid w:val="00F91762"/>
    <w:rsid w:val="00F9344D"/>
    <w:rsid w:val="00F93DD0"/>
    <w:rsid w:val="00F9405B"/>
    <w:rsid w:val="00FA0FE2"/>
    <w:rsid w:val="00FA34E8"/>
    <w:rsid w:val="00FA7D4E"/>
    <w:rsid w:val="00FB4140"/>
    <w:rsid w:val="00FC1AED"/>
    <w:rsid w:val="00FC36B3"/>
    <w:rsid w:val="00FC59AE"/>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styleId="FootnoteReference">
    <w:name w:val="footnote reference"/>
    <w:uiPriority w:val="99"/>
    <w:unhideWhenUsed/>
    <w:rsid w:val="004D52AA"/>
    <w:rPr>
      <w:vertAlign w:val="superscript"/>
    </w:rPr>
  </w:style>
  <w:style w:type="paragraph" w:styleId="FootnoteText">
    <w:name w:val="footnote text"/>
    <w:basedOn w:val="Normal"/>
    <w:link w:val="FootnoteTextChar"/>
    <w:uiPriority w:val="99"/>
    <w:unhideWhenUsed/>
    <w:rsid w:val="004D52AA"/>
    <w:pPr>
      <w:widowControl/>
      <w:spacing w:after="240"/>
    </w:pPr>
    <w:rPr>
      <w:rFonts w:ascii="Calibri" w:hAnsi="Calibri"/>
      <w:snapToGrid/>
      <w:sz w:val="20"/>
      <w:szCs w:val="20"/>
    </w:rPr>
  </w:style>
  <w:style w:type="character" w:customStyle="1" w:styleId="FootnoteTextChar">
    <w:name w:val="Footnote Text Char"/>
    <w:link w:val="FootnoteText"/>
    <w:uiPriority w:val="99"/>
    <w:rsid w:val="004D52AA"/>
    <w:rPr>
      <w:rFonts w:ascii="Calibri" w:eastAsia="Times New Roma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character" w:styleId="FootnoteReference">
    <w:name w:val="footnote reference"/>
    <w:uiPriority w:val="99"/>
    <w:unhideWhenUsed/>
    <w:rsid w:val="004D52AA"/>
    <w:rPr>
      <w:vertAlign w:val="superscript"/>
    </w:rPr>
  </w:style>
  <w:style w:type="paragraph" w:styleId="FootnoteText">
    <w:name w:val="footnote text"/>
    <w:basedOn w:val="Normal"/>
    <w:link w:val="FootnoteTextChar"/>
    <w:uiPriority w:val="99"/>
    <w:unhideWhenUsed/>
    <w:rsid w:val="004D52AA"/>
    <w:pPr>
      <w:widowControl/>
      <w:spacing w:after="240"/>
    </w:pPr>
    <w:rPr>
      <w:rFonts w:ascii="Calibri" w:hAnsi="Calibri"/>
      <w:snapToGrid/>
      <w:sz w:val="20"/>
      <w:szCs w:val="20"/>
    </w:rPr>
  </w:style>
  <w:style w:type="character" w:customStyle="1" w:styleId="FootnoteTextChar">
    <w:name w:val="Footnote Text Char"/>
    <w:link w:val="FootnoteText"/>
    <w:uiPriority w:val="99"/>
    <w:rsid w:val="004D52AA"/>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551772570">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885992615">
      <w:bodyDiv w:val="1"/>
      <w:marLeft w:val="0"/>
      <w:marRight w:val="0"/>
      <w:marTop w:val="0"/>
      <w:marBottom w:val="0"/>
      <w:divBdr>
        <w:top w:val="none" w:sz="0" w:space="0" w:color="auto"/>
        <w:left w:val="none" w:sz="0" w:space="0" w:color="auto"/>
        <w:bottom w:val="none" w:sz="0" w:space="0" w:color="auto"/>
        <w:right w:val="none" w:sz="0" w:space="0" w:color="auto"/>
      </w:divBdr>
    </w:div>
    <w:div w:id="988633146">
      <w:bodyDiv w:val="1"/>
      <w:marLeft w:val="0"/>
      <w:marRight w:val="0"/>
      <w:marTop w:val="0"/>
      <w:marBottom w:val="0"/>
      <w:divBdr>
        <w:top w:val="none" w:sz="0" w:space="0" w:color="auto"/>
        <w:left w:val="none" w:sz="0" w:space="0" w:color="auto"/>
        <w:bottom w:val="none" w:sz="0" w:space="0" w:color="auto"/>
        <w:right w:val="none" w:sz="0" w:space="0" w:color="auto"/>
      </w:divBdr>
    </w:div>
    <w:div w:id="1099763300">
      <w:bodyDiv w:val="1"/>
      <w:marLeft w:val="0"/>
      <w:marRight w:val="0"/>
      <w:marTop w:val="0"/>
      <w:marBottom w:val="0"/>
      <w:divBdr>
        <w:top w:val="none" w:sz="0" w:space="0" w:color="auto"/>
        <w:left w:val="none" w:sz="0" w:space="0" w:color="auto"/>
        <w:bottom w:val="none" w:sz="0" w:space="0" w:color="auto"/>
        <w:right w:val="none" w:sz="0" w:space="0" w:color="auto"/>
      </w:divBdr>
    </w:div>
    <w:div w:id="1199508711">
      <w:bodyDiv w:val="1"/>
      <w:marLeft w:val="0"/>
      <w:marRight w:val="0"/>
      <w:marTop w:val="0"/>
      <w:marBottom w:val="0"/>
      <w:divBdr>
        <w:top w:val="none" w:sz="0" w:space="0" w:color="auto"/>
        <w:left w:val="none" w:sz="0" w:space="0" w:color="auto"/>
        <w:bottom w:val="none" w:sz="0" w:space="0" w:color="auto"/>
        <w:right w:val="none" w:sz="0" w:space="0" w:color="auto"/>
      </w:divBdr>
    </w:div>
    <w:div w:id="1300257973">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422334624">
      <w:bodyDiv w:val="1"/>
      <w:marLeft w:val="0"/>
      <w:marRight w:val="0"/>
      <w:marTop w:val="0"/>
      <w:marBottom w:val="0"/>
      <w:divBdr>
        <w:top w:val="none" w:sz="0" w:space="0" w:color="auto"/>
        <w:left w:val="none" w:sz="0" w:space="0" w:color="auto"/>
        <w:bottom w:val="none" w:sz="0" w:space="0" w:color="auto"/>
        <w:right w:val="none" w:sz="0" w:space="0" w:color="auto"/>
      </w:divBdr>
    </w:div>
    <w:div w:id="1574271604">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2008897229">
      <w:bodyDiv w:val="1"/>
      <w:marLeft w:val="0"/>
      <w:marRight w:val="0"/>
      <w:marTop w:val="0"/>
      <w:marBottom w:val="0"/>
      <w:divBdr>
        <w:top w:val="none" w:sz="0" w:space="0" w:color="auto"/>
        <w:left w:val="none" w:sz="0" w:space="0" w:color="auto"/>
        <w:bottom w:val="none" w:sz="0" w:space="0" w:color="auto"/>
        <w:right w:val="none" w:sz="0" w:space="0" w:color="auto"/>
      </w:divBdr>
    </w:div>
    <w:div w:id="20579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FF7D1-559C-4716-9F46-38956064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subject/>
  <dc:creator>Naomi</dc:creator>
  <cp:keywords/>
  <dc:description/>
  <cp:lastModifiedBy>SYSTEM</cp:lastModifiedBy>
  <cp:revision>2</cp:revision>
  <cp:lastPrinted>2018-07-18T18:27:00Z</cp:lastPrinted>
  <dcterms:created xsi:type="dcterms:W3CDTF">2018-08-29T14:36:00Z</dcterms:created>
  <dcterms:modified xsi:type="dcterms:W3CDTF">2018-08-29T14:36:00Z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-1723664693</vt:i4>
  </property>
  <property fmtid="{D5CDD505-2E9C-101B-9397-08002B2CF9AE}" pid="4" name="_EmailSubject">
    <vt:lpwstr>OMB clearance package for the revised SSA-632 BK and new Form SSA-634</vt:lpwstr>
  </property>
  <property fmtid="{D5CDD505-2E9C-101B-9397-08002B2CF9AE}" pid="5" name="_AuthorEmail">
    <vt:lpwstr>Pamela.Harris@ssa.gov</vt:lpwstr>
  </property>
  <property fmtid="{D5CDD505-2E9C-101B-9397-08002B2CF9AE}" pid="6" name="_AuthorEmailDisplayName">
    <vt:lpwstr>Harris, Pamela</vt:lpwstr>
  </property>
  <property fmtid="{D5CDD505-2E9C-101B-9397-08002B2CF9AE}" pid="7" name="_PreviousAdHocReviewCycleID">
    <vt:i4>-624364257</vt:i4>
  </property>
  <property fmtid="{D5CDD505-2E9C-101B-9397-08002B2CF9AE}" pid="8" name="_ReviewingToolsShownOnce">
    <vt:lpwstr/>
  </property>
</Properties>
</file>