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9F" w:rsidRDefault="00334B9F" w:rsidP="00334B9F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334B9F" w:rsidRDefault="00334B9F" w:rsidP="00334B9F">
      <w:pPr>
        <w:rPr>
          <w:sz w:val="28"/>
        </w:rPr>
      </w:pPr>
    </w:p>
    <w:p w:rsidR="00334B9F" w:rsidRDefault="00334B9F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 w:rsidRPr="00C21511">
        <w:rPr>
          <w:rFonts w:ascii="Times New Roman" w:eastAsia="Segoe UI" w:hAnsi="Times New Roman" w:cs="Times New Roman"/>
          <w:b/>
          <w:sz w:val="24"/>
          <w:szCs w:val="24"/>
        </w:rPr>
        <w:t>Privacy Act Statement</w:t>
      </w: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 w:rsidRPr="00C21511">
        <w:rPr>
          <w:rFonts w:ascii="Times New Roman" w:eastAsia="Segoe UI" w:hAnsi="Times New Roman" w:cs="Times New Roman"/>
          <w:b/>
          <w:sz w:val="24"/>
          <w:szCs w:val="24"/>
        </w:rPr>
        <w:t>Collection and Use of Personal Information</w:t>
      </w: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sz w:val="24"/>
          <w:szCs w:val="24"/>
        </w:rPr>
      </w:pPr>
    </w:p>
    <w:p w:rsidR="00C21511" w:rsidRPr="00C21511" w:rsidRDefault="00C21511" w:rsidP="00C21511">
      <w:pPr>
        <w:ind w:right="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Sections 205(c) and 702 </w:t>
      </w:r>
      <w:r w:rsidRPr="00C21511">
        <w:rPr>
          <w:rFonts w:ascii="Times New Roman" w:eastAsia="Segoe UI" w:hAnsi="Times New Roman" w:cs="Times New Roman"/>
          <w:sz w:val="24"/>
          <w:szCs w:val="24"/>
        </w:rPr>
        <w:t>of the Social Security Act, as amended, allow us to collect this information.  Furnishing us this information is voluntary.  However, failing to provi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de all or part of the 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information may prevent </w:t>
      </w:r>
      <w:r>
        <w:rPr>
          <w:rFonts w:ascii="Times New Roman" w:eastAsia="Segoe UI" w:hAnsi="Times New Roman" w:cs="Times New Roman"/>
          <w:sz w:val="24"/>
          <w:szCs w:val="24"/>
        </w:rPr>
        <w:t>us from issuing you a Social Security number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 (SSN)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and card</w:t>
      </w:r>
      <w:r w:rsidRPr="00C21511">
        <w:rPr>
          <w:rFonts w:ascii="Times New Roman" w:eastAsia="Segoe UI" w:hAnsi="Times New Roman" w:cs="Times New Roman"/>
          <w:sz w:val="24"/>
          <w:szCs w:val="24"/>
        </w:rPr>
        <w:t>.  We will use the information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 to provide and assign you an SSN </w:t>
      </w:r>
      <w:r>
        <w:rPr>
          <w:rFonts w:ascii="Times New Roman" w:eastAsia="Segoe UI" w:hAnsi="Times New Roman" w:cs="Times New Roman"/>
          <w:sz w:val="24"/>
          <w:szCs w:val="24"/>
        </w:rPr>
        <w:t>and issue you a Social Security card</w:t>
      </w:r>
      <w:r w:rsidRPr="00C21511">
        <w:rPr>
          <w:rFonts w:ascii="Times New Roman" w:eastAsia="Segoe UI" w:hAnsi="Times New Roman" w:cs="Times New Roman"/>
          <w:sz w:val="24"/>
          <w:szCs w:val="24"/>
        </w:rPr>
        <w:t>.  Additional information</w:t>
      </w:r>
      <w:r w:rsidR="00A34705">
        <w:rPr>
          <w:rFonts w:ascii="Times New Roman" w:eastAsia="Segoe UI" w:hAnsi="Times New Roman" w:cs="Times New Roman"/>
          <w:sz w:val="24"/>
          <w:szCs w:val="24"/>
        </w:rPr>
        <w:t>,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 and a full listing of all </w:t>
      </w:r>
      <w:r w:rsidR="00A34705">
        <w:rPr>
          <w:rFonts w:ascii="Times New Roman" w:eastAsia="Segoe UI" w:hAnsi="Times New Roman" w:cs="Times New Roman"/>
          <w:sz w:val="24"/>
          <w:szCs w:val="24"/>
        </w:rPr>
        <w:t xml:space="preserve">of </w:t>
      </w:r>
      <w:r w:rsidRPr="00C21511">
        <w:rPr>
          <w:rFonts w:ascii="Times New Roman" w:eastAsia="Segoe UI" w:hAnsi="Times New Roman" w:cs="Times New Roman"/>
          <w:sz w:val="24"/>
          <w:szCs w:val="24"/>
        </w:rPr>
        <w:t>our system of records notices</w:t>
      </w:r>
      <w:r w:rsidR="00A34705">
        <w:rPr>
          <w:rFonts w:ascii="Times New Roman" w:eastAsia="Segoe UI" w:hAnsi="Times New Roman" w:cs="Times New Roman"/>
          <w:sz w:val="24"/>
          <w:szCs w:val="24"/>
        </w:rPr>
        <w:t>, is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 available on our website at </w:t>
      </w:r>
      <w:hyperlink r:id="rId5" w:history="1">
        <w:r w:rsidRPr="00C2479D">
          <w:rPr>
            <w:rStyle w:val="Hyperlink"/>
            <w:rFonts w:ascii="Times New Roman" w:eastAsia="Segoe UI" w:hAnsi="Times New Roman" w:cs="Times New Roman"/>
            <w:sz w:val="24"/>
            <w:szCs w:val="24"/>
          </w:rPr>
          <w:t>www.socialsecurity.gov/privacy</w:t>
        </w:r>
      </w:hyperlink>
      <w:r>
        <w:rPr>
          <w:rFonts w:ascii="Times New Roman" w:eastAsia="Segoe UI" w:hAnsi="Times New Roman" w:cs="Times New Roman"/>
          <w:sz w:val="24"/>
          <w:szCs w:val="24"/>
        </w:rPr>
        <w:t xml:space="preserve">. </w:t>
      </w: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11"/>
    <w:rsid w:val="001D0A9C"/>
    <w:rsid w:val="00334B9F"/>
    <w:rsid w:val="005B2FC5"/>
    <w:rsid w:val="00A34705"/>
    <w:rsid w:val="00AB0C46"/>
    <w:rsid w:val="00B77A39"/>
    <w:rsid w:val="00C21511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51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51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51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51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ialsecurity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Sarai, Navdeep</dc:creator>
  <cp:keywords/>
  <dc:description/>
  <cp:lastModifiedBy>SYSTEM</cp:lastModifiedBy>
  <cp:revision>2</cp:revision>
  <dcterms:created xsi:type="dcterms:W3CDTF">2018-07-30T15:43:00Z</dcterms:created>
  <dcterms:modified xsi:type="dcterms:W3CDTF">2018-07-30T15:43:00Z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-1242383334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 4/10/18 OMB: 0960-0066 SS-5-FS, SS-5, SSA-2935-OP1</vt:lpwstr>
  </property>
  <property fmtid="{D5CDD505-2E9C-101B-9397-08002B2CF9AE}" pid="5" name="_AuthorEmail">
    <vt:lpwstr>Navdeep.Sarai@ssa.gov</vt:lpwstr>
  </property>
  <property fmtid="{D5CDD505-2E9C-101B-9397-08002B2CF9AE}" pid="6" name="_AuthorEmailDisplayName">
    <vt:lpwstr>Sarai, Navdeep</vt:lpwstr>
  </property>
  <property fmtid="{D5CDD505-2E9C-101B-9397-08002B2CF9AE}" pid="7" name="_ReviewingToolsShownOnce">
    <vt:lpwstr/>
  </property>
</Properties>
</file>