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0" w:rsidRPr="007629F0" w:rsidRDefault="00A007E2" w:rsidP="007629F0">
      <w:pPr>
        <w:jc w:val="center"/>
        <w:rPr>
          <w:b/>
        </w:rPr>
      </w:pPr>
      <w:bookmarkStart w:id="0" w:name="_GoBack"/>
      <w:bookmarkEnd w:id="0"/>
      <w:r>
        <w:rPr>
          <w:b/>
        </w:rPr>
        <w:t>Justification for No</w:t>
      </w:r>
      <w:r w:rsidR="00FE6546">
        <w:rPr>
          <w:b/>
        </w:rPr>
        <w:t xml:space="preserve"> M</w:t>
      </w:r>
      <w:r>
        <w:rPr>
          <w:b/>
        </w:rPr>
        <w:t>aterial/Nonsubstantive Change</w:t>
      </w:r>
    </w:p>
    <w:p w:rsidR="007629F0" w:rsidRDefault="007629F0" w:rsidP="007629F0"/>
    <w:p w:rsidR="00AC3402" w:rsidRDefault="007629F0" w:rsidP="00B276D2">
      <w:pPr>
        <w:ind w:firstLine="720"/>
      </w:pPr>
      <w:r>
        <w:t xml:space="preserve">The Department is submitting </w:t>
      </w:r>
      <w:r w:rsidR="00AD3AFB">
        <w:t>a no</w:t>
      </w:r>
      <w:r w:rsidR="00185FFB">
        <w:t xml:space="preserve"> </w:t>
      </w:r>
      <w:r w:rsidR="00AD3AFB">
        <w:t>material/non-substantive change request for the Form M-1</w:t>
      </w:r>
      <w:r w:rsidR="00B276D2">
        <w:t>,</w:t>
      </w:r>
      <w:r w:rsidR="00B276D2" w:rsidRPr="00B276D2">
        <w:t xml:space="preserve"> </w:t>
      </w:r>
      <w:r w:rsidR="00B276D2">
        <w:t>Report for Multiple Employer Welfare Arrangements (MEWAs) and Certain Entities Claiming Exception (ECEs)</w:t>
      </w:r>
      <w:r w:rsidR="00231119">
        <w:t xml:space="preserve"> </w:t>
      </w:r>
      <w:r w:rsidR="003919BD">
        <w:t>(OMB Control Number 1210-011</w:t>
      </w:r>
      <w:r w:rsidR="00B276D2">
        <w:t>6</w:t>
      </w:r>
      <w:r w:rsidR="003919BD">
        <w:t xml:space="preserve">, which currently is scheduled to expire on </w:t>
      </w:r>
      <w:r w:rsidR="00B276D2">
        <w:t>June 30, 2019</w:t>
      </w:r>
      <w:r w:rsidR="003919BD">
        <w:t>)</w:t>
      </w:r>
      <w:r w:rsidR="005F326F">
        <w:t xml:space="preserve"> to more accurately reflect the burden associated with the </w:t>
      </w:r>
      <w:r w:rsidR="00D40093">
        <w:t xml:space="preserve">accessing the </w:t>
      </w:r>
      <w:r w:rsidR="005F326F">
        <w:t>online filing system</w:t>
      </w:r>
      <w:r w:rsidR="00B41895">
        <w:t xml:space="preserve"> to electronically file Form M-1 with the Department</w:t>
      </w:r>
      <w:r w:rsidR="005F326F">
        <w:t xml:space="preserve">.  </w:t>
      </w:r>
      <w:r w:rsidR="00B41895">
        <w:t>In order to file electronically, t</w:t>
      </w:r>
      <w:r w:rsidR="005F326F">
        <w:t xml:space="preserve">he online filing system requires users to </w:t>
      </w:r>
      <w:r w:rsidR="00F26D41">
        <w:t xml:space="preserve">provide basic identifying information to </w:t>
      </w:r>
      <w:r w:rsidR="00B41895">
        <w:t xml:space="preserve">establish </w:t>
      </w:r>
      <w:r w:rsidR="00F26D41">
        <w:t>a username and password.</w:t>
      </w:r>
      <w:r w:rsidR="00455844">
        <w:t xml:space="preserve">  </w:t>
      </w:r>
      <w:r w:rsidR="00F26D41">
        <w:t xml:space="preserve">The Department believes that the account setup process is already covered in this information collection, and the cost burden associated with the account setup process is already reflected in the burden estimates.  However, the Department is making this </w:t>
      </w:r>
      <w:r w:rsidR="00AC3402">
        <w:t>no</w:t>
      </w:r>
      <w:r w:rsidR="00185FFB">
        <w:t xml:space="preserve"> </w:t>
      </w:r>
      <w:r w:rsidR="00AC3402">
        <w:t>material/non-substantive change submission to more explicitly reflect the hour burden associated with the account setup process.</w:t>
      </w:r>
    </w:p>
    <w:p w:rsidR="00AC3402" w:rsidRDefault="00AC3402" w:rsidP="00B276D2">
      <w:pPr>
        <w:ind w:firstLine="720"/>
      </w:pPr>
    </w:p>
    <w:p w:rsidR="00880154" w:rsidRDefault="00AC3402" w:rsidP="002C24D0">
      <w:pPr>
        <w:ind w:firstLine="720"/>
      </w:pPr>
      <w:r>
        <w:t>The Department received an average of 232 account setu</w:t>
      </w:r>
      <w:r w:rsidR="00F31888">
        <w:t>ps annually in the three</w:t>
      </w:r>
      <w:r w:rsidR="00B41895">
        <w:t>-</w:t>
      </w:r>
      <w:r w:rsidR="00F31888">
        <w:t xml:space="preserve"> year period for which </w:t>
      </w:r>
      <w:r w:rsidR="00B41895">
        <w:t xml:space="preserve">it </w:t>
      </w:r>
      <w:r w:rsidR="00F31888">
        <w:t xml:space="preserve">previously calculated </w:t>
      </w:r>
      <w:r w:rsidR="00B41895">
        <w:t xml:space="preserve">burden </w:t>
      </w:r>
      <w:r w:rsidR="00F31888">
        <w:t xml:space="preserve">for this ICR.  As discussed in the supporting statement, the Department believes that 10 percent of Form M-1s filings are prepared in-house.  </w:t>
      </w:r>
      <w:r w:rsidR="00B41895">
        <w:t>A</w:t>
      </w:r>
      <w:r w:rsidR="00F31888">
        <w:t xml:space="preserve"> similar assumption for </w:t>
      </w:r>
      <w:r w:rsidR="00B41895">
        <w:t xml:space="preserve">the </w:t>
      </w:r>
      <w:r w:rsidR="00F31888">
        <w:t>account setup</w:t>
      </w:r>
      <w:r w:rsidR="00B41895">
        <w:t xml:space="preserve"> proces</w:t>
      </w:r>
      <w:r w:rsidR="00F31888">
        <w:t xml:space="preserve">s </w:t>
      </w:r>
      <w:r w:rsidR="00D40093">
        <w:t xml:space="preserve">produces </w:t>
      </w:r>
      <w:r w:rsidR="004D3E0B">
        <w:t>an estimate</w:t>
      </w:r>
      <w:r w:rsidR="00B41895">
        <w:t xml:space="preserve">d </w:t>
      </w:r>
      <w:r w:rsidR="00F31888">
        <w:t xml:space="preserve">23 </w:t>
      </w:r>
      <w:r w:rsidR="00B41895">
        <w:t xml:space="preserve">annual in-house </w:t>
      </w:r>
      <w:r w:rsidR="00F31888">
        <w:t xml:space="preserve">account setups.  The Department </w:t>
      </w:r>
      <w:r w:rsidR="007F1215">
        <w:t>assumes</w:t>
      </w:r>
      <w:r w:rsidR="00F31888">
        <w:t xml:space="preserve"> </w:t>
      </w:r>
      <w:r w:rsidR="00B41895">
        <w:t xml:space="preserve">it will take respondents five minutes to supply </w:t>
      </w:r>
      <w:r w:rsidR="00F31888">
        <w:t xml:space="preserve">the </w:t>
      </w:r>
      <w:r w:rsidR="00606887">
        <w:t xml:space="preserve">basic identifying information </w:t>
      </w:r>
      <w:r w:rsidR="00B41895">
        <w:t>required to establish account access</w:t>
      </w:r>
      <w:r w:rsidR="00606887">
        <w:t xml:space="preserve">.  Therefore, </w:t>
      </w:r>
      <w:r w:rsidR="00B41895">
        <w:t xml:space="preserve">the Department estimates that </w:t>
      </w:r>
      <w:r w:rsidR="007F1215">
        <w:t xml:space="preserve">the additional hour burden associated with the account setup </w:t>
      </w:r>
      <w:r w:rsidR="00D40093">
        <w:t xml:space="preserve">process </w:t>
      </w:r>
      <w:r w:rsidR="007F1215">
        <w:t>is two hours annually</w:t>
      </w:r>
      <w:r w:rsidR="002C24D0">
        <w:t xml:space="preserve"> </w:t>
      </w:r>
      <w:r w:rsidR="00D40093">
        <w:t xml:space="preserve">resulting in a </w:t>
      </w:r>
      <w:r w:rsidR="002C24D0">
        <w:t xml:space="preserve">total hour burden </w:t>
      </w:r>
      <w:r w:rsidR="00D40093">
        <w:t>of</w:t>
      </w:r>
      <w:r w:rsidR="002C24D0">
        <w:t xml:space="preserve"> 97 hours annually.  Th</w:t>
      </w:r>
      <w:r w:rsidR="00B41895">
        <w:t>e Department is not modifying it</w:t>
      </w:r>
      <w:r w:rsidR="00FE6546">
        <w:t>s</w:t>
      </w:r>
      <w:r w:rsidR="00B41895">
        <w:t xml:space="preserve"> </w:t>
      </w:r>
      <w:r w:rsidR="002C24D0">
        <w:t xml:space="preserve">estimated number of respondents, responses, or </w:t>
      </w:r>
      <w:r w:rsidR="00D40093">
        <w:t xml:space="preserve">the </w:t>
      </w:r>
      <w:r w:rsidR="002C24D0">
        <w:t>cost burden</w:t>
      </w:r>
      <w:r w:rsidR="00D40093">
        <w:t xml:space="preserve"> associated with the ICR through this submission.</w:t>
      </w:r>
    </w:p>
    <w:p w:rsidR="00880154" w:rsidRDefault="00880154" w:rsidP="00880154"/>
    <w:sectPr w:rsidR="00880154"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01" w:rsidRDefault="003A2401">
      <w:r>
        <w:separator/>
      </w:r>
    </w:p>
  </w:endnote>
  <w:endnote w:type="continuationSeparator" w:id="0">
    <w:p w:rsidR="003A2401" w:rsidRDefault="003A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01" w:rsidRDefault="003A2401">
      <w:r>
        <w:separator/>
      </w:r>
    </w:p>
  </w:footnote>
  <w:footnote w:type="continuationSeparator" w:id="0">
    <w:p w:rsidR="003A2401" w:rsidRDefault="003A2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1C0" w:rsidRDefault="00F621C0" w:rsidP="007629F0">
    <w:pPr>
      <w:jc w:val="right"/>
      <w:rPr>
        <w:rFonts w:ascii="CG Times" w:hAnsi="CG Times"/>
        <w:b/>
        <w:bCs/>
        <w:sz w:val="20"/>
        <w:szCs w:val="20"/>
      </w:rPr>
    </w:pPr>
    <w:r w:rsidRPr="00F621C0">
      <w:rPr>
        <w:rFonts w:ascii="CG Times" w:hAnsi="CG Times"/>
        <w:b/>
        <w:bCs/>
        <w:sz w:val="20"/>
        <w:szCs w:val="20"/>
      </w:rPr>
      <w:t>Annual Report for Multiple Employer Welfare Arrangements (Form M-1)</w:t>
    </w:r>
  </w:p>
  <w:p w:rsidR="00175136" w:rsidRDefault="00175136" w:rsidP="007629F0">
    <w:pPr>
      <w:jc w:val="right"/>
      <w:rPr>
        <w:rFonts w:ascii="CG Times" w:hAnsi="CG Times"/>
        <w:b/>
        <w:bCs/>
        <w:sz w:val="20"/>
        <w:szCs w:val="20"/>
      </w:rPr>
    </w:pPr>
    <w:r>
      <w:rPr>
        <w:rFonts w:ascii="CG Times" w:hAnsi="CG Times"/>
        <w:b/>
        <w:bCs/>
        <w:sz w:val="20"/>
        <w:szCs w:val="20"/>
      </w:rPr>
      <w:t>OMB Number 1210-011</w:t>
    </w:r>
    <w:r w:rsidR="00F621C0">
      <w:rPr>
        <w:rFonts w:ascii="CG Times" w:hAnsi="CG Times"/>
        <w:b/>
        <w:bCs/>
        <w:sz w:val="20"/>
        <w:szCs w:val="20"/>
      </w:rPr>
      <w:t>6</w:t>
    </w:r>
  </w:p>
  <w:p w:rsidR="00175136" w:rsidRDefault="008C0D06" w:rsidP="002C24D0">
    <w:pPr>
      <w:jc w:val="right"/>
    </w:pPr>
    <w:r>
      <w:rPr>
        <w:rFonts w:ascii="CG Times" w:hAnsi="CG Times"/>
        <w:b/>
        <w:bCs/>
        <w:sz w:val="20"/>
        <w:szCs w:val="20"/>
      </w:rPr>
      <w:t>March 201</w:t>
    </w:r>
    <w:r w:rsidR="00B03E77">
      <w:rPr>
        <w:rFonts w:ascii="CG Times" w:hAnsi="CG Times"/>
        <w:b/>
        <w:bCs/>
        <w:sz w:val="20"/>
        <w:szCs w:val="20"/>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236C4"/>
    <w:rsid w:val="000349E5"/>
    <w:rsid w:val="00086844"/>
    <w:rsid w:val="000945C5"/>
    <w:rsid w:val="000B255A"/>
    <w:rsid w:val="000C5B3F"/>
    <w:rsid w:val="000F0CDA"/>
    <w:rsid w:val="000F7FB6"/>
    <w:rsid w:val="001003A8"/>
    <w:rsid w:val="00106126"/>
    <w:rsid w:val="00131D06"/>
    <w:rsid w:val="00132090"/>
    <w:rsid w:val="00133169"/>
    <w:rsid w:val="001331AF"/>
    <w:rsid w:val="00175136"/>
    <w:rsid w:val="00185FFB"/>
    <w:rsid w:val="001B375B"/>
    <w:rsid w:val="001C1DE9"/>
    <w:rsid w:val="001D55C2"/>
    <w:rsid w:val="001E5F86"/>
    <w:rsid w:val="00231119"/>
    <w:rsid w:val="00247C72"/>
    <w:rsid w:val="002C20E9"/>
    <w:rsid w:val="002C24D0"/>
    <w:rsid w:val="002C5444"/>
    <w:rsid w:val="002E76DF"/>
    <w:rsid w:val="00322A2F"/>
    <w:rsid w:val="003345E6"/>
    <w:rsid w:val="00337596"/>
    <w:rsid w:val="00346B69"/>
    <w:rsid w:val="0035170D"/>
    <w:rsid w:val="00356F8B"/>
    <w:rsid w:val="003919BD"/>
    <w:rsid w:val="00397848"/>
    <w:rsid w:val="003A0274"/>
    <w:rsid w:val="003A2401"/>
    <w:rsid w:val="003B0B1B"/>
    <w:rsid w:val="003E2AC0"/>
    <w:rsid w:val="004026D6"/>
    <w:rsid w:val="00412335"/>
    <w:rsid w:val="004160AF"/>
    <w:rsid w:val="0042547D"/>
    <w:rsid w:val="004527DA"/>
    <w:rsid w:val="00455844"/>
    <w:rsid w:val="0047548D"/>
    <w:rsid w:val="004A377D"/>
    <w:rsid w:val="004B00A7"/>
    <w:rsid w:val="004D2DD1"/>
    <w:rsid w:val="004D3E0B"/>
    <w:rsid w:val="004D7783"/>
    <w:rsid w:val="00522727"/>
    <w:rsid w:val="00552243"/>
    <w:rsid w:val="005745BE"/>
    <w:rsid w:val="00593983"/>
    <w:rsid w:val="00595C2B"/>
    <w:rsid w:val="005E1EF3"/>
    <w:rsid w:val="005F326F"/>
    <w:rsid w:val="00606887"/>
    <w:rsid w:val="00682FC4"/>
    <w:rsid w:val="0068710A"/>
    <w:rsid w:val="00696E8A"/>
    <w:rsid w:val="006B2B5E"/>
    <w:rsid w:val="006E648E"/>
    <w:rsid w:val="00702A44"/>
    <w:rsid w:val="00707B50"/>
    <w:rsid w:val="0071614B"/>
    <w:rsid w:val="0072416C"/>
    <w:rsid w:val="00752EC7"/>
    <w:rsid w:val="00762089"/>
    <w:rsid w:val="007629F0"/>
    <w:rsid w:val="00762BF8"/>
    <w:rsid w:val="007936AA"/>
    <w:rsid w:val="00797564"/>
    <w:rsid w:val="007A6B35"/>
    <w:rsid w:val="007C4804"/>
    <w:rsid w:val="007F1215"/>
    <w:rsid w:val="00801A3B"/>
    <w:rsid w:val="00820F09"/>
    <w:rsid w:val="00827E45"/>
    <w:rsid w:val="0084235E"/>
    <w:rsid w:val="00880154"/>
    <w:rsid w:val="00895C0C"/>
    <w:rsid w:val="008A6485"/>
    <w:rsid w:val="008B09A7"/>
    <w:rsid w:val="008C0D06"/>
    <w:rsid w:val="008C17DB"/>
    <w:rsid w:val="008D238F"/>
    <w:rsid w:val="008D5890"/>
    <w:rsid w:val="008D7E1F"/>
    <w:rsid w:val="008F05EB"/>
    <w:rsid w:val="0091122F"/>
    <w:rsid w:val="0094731C"/>
    <w:rsid w:val="00960C86"/>
    <w:rsid w:val="0096366F"/>
    <w:rsid w:val="0096794D"/>
    <w:rsid w:val="00977156"/>
    <w:rsid w:val="0098738E"/>
    <w:rsid w:val="0098760B"/>
    <w:rsid w:val="00987AEE"/>
    <w:rsid w:val="00987B77"/>
    <w:rsid w:val="00A007E2"/>
    <w:rsid w:val="00A1448C"/>
    <w:rsid w:val="00A30886"/>
    <w:rsid w:val="00A42C4A"/>
    <w:rsid w:val="00A476BE"/>
    <w:rsid w:val="00AB6A9F"/>
    <w:rsid w:val="00AC3402"/>
    <w:rsid w:val="00AD3AFB"/>
    <w:rsid w:val="00AF7730"/>
    <w:rsid w:val="00B03E77"/>
    <w:rsid w:val="00B05043"/>
    <w:rsid w:val="00B163C2"/>
    <w:rsid w:val="00B276D2"/>
    <w:rsid w:val="00B309C1"/>
    <w:rsid w:val="00B41895"/>
    <w:rsid w:val="00B921F9"/>
    <w:rsid w:val="00BA1E2A"/>
    <w:rsid w:val="00BD49D7"/>
    <w:rsid w:val="00C06879"/>
    <w:rsid w:val="00C27E0F"/>
    <w:rsid w:val="00C6123B"/>
    <w:rsid w:val="00C6744A"/>
    <w:rsid w:val="00C7066F"/>
    <w:rsid w:val="00C733EA"/>
    <w:rsid w:val="00C8781C"/>
    <w:rsid w:val="00CC7434"/>
    <w:rsid w:val="00CD163A"/>
    <w:rsid w:val="00CE1C1B"/>
    <w:rsid w:val="00CE71A6"/>
    <w:rsid w:val="00CF3611"/>
    <w:rsid w:val="00CF4D95"/>
    <w:rsid w:val="00D0260C"/>
    <w:rsid w:val="00D1100B"/>
    <w:rsid w:val="00D22DD3"/>
    <w:rsid w:val="00D347D3"/>
    <w:rsid w:val="00D40093"/>
    <w:rsid w:val="00D605CC"/>
    <w:rsid w:val="00D80CBF"/>
    <w:rsid w:val="00D91EFE"/>
    <w:rsid w:val="00DB0225"/>
    <w:rsid w:val="00DC15BA"/>
    <w:rsid w:val="00DC5500"/>
    <w:rsid w:val="00DC5A3A"/>
    <w:rsid w:val="00DF5059"/>
    <w:rsid w:val="00E003CC"/>
    <w:rsid w:val="00E10E12"/>
    <w:rsid w:val="00E20E73"/>
    <w:rsid w:val="00E62E29"/>
    <w:rsid w:val="00E63D4E"/>
    <w:rsid w:val="00E70034"/>
    <w:rsid w:val="00E72FAD"/>
    <w:rsid w:val="00E91989"/>
    <w:rsid w:val="00E9200C"/>
    <w:rsid w:val="00E946A1"/>
    <w:rsid w:val="00E96DB2"/>
    <w:rsid w:val="00EA51EE"/>
    <w:rsid w:val="00EB4211"/>
    <w:rsid w:val="00EC36A2"/>
    <w:rsid w:val="00ED5CED"/>
    <w:rsid w:val="00F02DD5"/>
    <w:rsid w:val="00F04BB1"/>
    <w:rsid w:val="00F173E7"/>
    <w:rsid w:val="00F26D41"/>
    <w:rsid w:val="00F31888"/>
    <w:rsid w:val="00F621C0"/>
    <w:rsid w:val="00F67C5B"/>
    <w:rsid w:val="00F73C86"/>
    <w:rsid w:val="00FB0EC8"/>
    <w:rsid w:val="00FE3551"/>
    <w:rsid w:val="00FE6546"/>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SYSTEM</cp:lastModifiedBy>
  <cp:revision>2</cp:revision>
  <cp:lastPrinted>2009-08-18T14:00:00Z</cp:lastPrinted>
  <dcterms:created xsi:type="dcterms:W3CDTF">2018-03-30T13:43:00Z</dcterms:created>
  <dcterms:modified xsi:type="dcterms:W3CDTF">2018-03-30T13:43:00Z</dcterms:modified>
</cp:coreProperties>
</file>