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0E6946">
        <w:rPr>
          <w:rFonts w:ascii="Courier New" w:eastAsia="Times New Roman" w:hAnsi="Courier New" w:cs="Courier New"/>
          <w:sz w:val="20"/>
          <w:szCs w:val="20"/>
        </w:rPr>
        <w:t>[Federal Register Volume 74, Number 121 (Thursday, June 25, 2009)]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[Pages 30305-30308]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0E694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0E6946">
        <w:rPr>
          <w:rFonts w:ascii="Courier New" w:eastAsia="Times New Roman" w:hAnsi="Courier New" w:cs="Courier New"/>
          <w:sz w:val="20"/>
          <w:szCs w:val="20"/>
        </w:rPr>
        <w:t>]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[FR Doc No: E9-14906]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[Docket No. DHS-2008-0110]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Privacy Act of 1974; United States Coast Guard--013 Marine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Information for Safety and Law Enforcement (MISLE) System of Records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AGENCY: Privacy Office; DHS.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and as part of the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Department of Homeland Security's ongoing effort to review and update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legacy system of record notices, the Department of Homeland Security is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giving notice that it proposes to add a system of records to its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inventory of record systems titled United States Coast Guard Marine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Information for Safety and Law Enforcement System of Records. This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system is a compilation of five legacy record systems: DOT/CG 679,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Marine Information for Safety and Law Enforcement System (April 22,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2002), DOT/CG 588, Marine Safety Information System (April 11, 2000),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DOT/CG 505, Recreational Boating Law Enforcement Case Files (April 11,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2000), DOT/CG 590, Vessel Identification System (April 11, 2000), DOT/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CG 591, Merchant Vessel Documentation System (April 11, 2000). This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record system will allow the Department of Homeland Security/United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States Coast Guard to collect and maintain records regarding marine,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safety and law enforcement information. Categories of individuals,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categories of records, and routine uses of these legacy system of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records notices have been consolidated and updated to better reflect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the United States Coast Guard's marine, safety and law enforcement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information. Additionally, DHS is issuing a Notice of Proposed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Rulemaking (NPRM) concurrent with this SORN elsewhere in the Federal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Register. The exemptions for the legacy system of records notices will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continue to be applicable until the final rule for this SORN has been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completed. This new system will be included in the Department of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Homeland Security's inventory of record systems.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July 27, 2009.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This new system will be effective July 27, 2009.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2008-0110 by one of the following methods: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6" w:history="1">
        <w:r w:rsidRPr="000E694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0E6946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lastRenderedPageBreak/>
        <w:t>Follow the instructions for submitting comments.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 Fax: 703-483-2999.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 Mail: Mary Ellen Callahan, Chief Privacy Officer, Privacy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 Instructions: All submissions received must include the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agency name and docket number for this rulemaking. All comments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received will be posted without change and may be read at </w:t>
      </w:r>
      <w:hyperlink r:id="rId7" w:history="1">
        <w:r w:rsidRPr="000E694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0E6946">
        <w:rPr>
          <w:rFonts w:ascii="Courier New" w:eastAsia="Times New Roman" w:hAnsi="Courier New" w:cs="Courier New"/>
          <w:sz w:val="20"/>
          <w:szCs w:val="20"/>
        </w:rPr>
        <w:t>, including any personal information provided.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docket, to read background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documents, or comments received, go to </w:t>
      </w:r>
      <w:hyperlink r:id="rId8" w:history="1">
        <w:r w:rsidRPr="000E694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0E6946">
        <w:rPr>
          <w:rFonts w:ascii="Courier New" w:eastAsia="Times New Roman" w:hAnsi="Courier New" w:cs="Courier New"/>
          <w:sz w:val="20"/>
          <w:szCs w:val="20"/>
        </w:rPr>
        <w:t>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please contact: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David Roberts (202-475-3521), Privacy Officer, United States Coast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Guard. For privacy issues please contact: Mary Ellen Callahan (703-235-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0780), Chief Privacy Officer, Privacy Office, U.S. Department of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Homeland Security, Washington, DC 20528.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Pursuant to the savings clause in the Homeland Security Act of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2002, Public Law 107-296, Section 1512, 116 Stat. 2310 (Nov. 25, 2002),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the Department of Homeland Security (DHS)/United States Coast Guard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(USCG) have relied on preexisting Privacy Act systems of records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notices for the collection and maintenance of records regarding marine,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safety and law enforcement information.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As part of its efforts to streamline and consolidate its record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systems, DHS is updating and reissuing a USCG system of records under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the Privacy Act (5 U.S.C. 552a) that deals with marine safety and law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enforcement information. This record system will allow DHS/USCG to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collect and maintain records regarding marine safety and law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enforcement information. This record system will allow the Department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of Homeland Security/United States Coast Guard to collect and maintain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records regarding marine information and law enforcement information.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and as part of the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Department of Homeland Security's ongoing effort to review and update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legacy system of record notices, the Department of Homeland Security is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giving notice that it proposes to add a system of records to its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inventory of record systems titled United States Coast Guard Marine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Information System and Law Enforcement System of Records. This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[[Page 30306]]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system is a compilation of five legacy record systems: DOT/CG 679,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Marine Information for Safety and Law Enforcement System (67 FR 19612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April 22, 2002), DOT/CG 588, Marine Safety Information System (65 FR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19475 April 11, 2000), DOT/CG 505, Recreational Boating Law Enforcement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Case Files (65 FR 19475 April 11, 2000), DOT/CG 590, Vessel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Identification System (65 FR 19475 April 11, 2000), DOT/CG 591,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Merchant Vessel Documentation System (65 FR 19475 April 11, 2000). This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record system will allow the Department of Homeland Security/United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States Coast Guard to collect and maintain records regarding marine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safety, security, environmental protection and law enforcement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information. Categories of individuals, categories of records, and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routine uses of these legacy systems of records notices have been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consolidated and updated to better reflect the United States Coast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Guard's marine safety, security, environmental protection and law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enforcement record systems. Additionally, DHS is issuing a Notice of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Proposed Rulemaking (NPRM) concurrent with this SORN elsewhere in the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Federal Register. The exemptions for the legacy system of records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notices will continue to be applicable until the final rule for this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SORN has been completed. This new system will be included in the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Department of Homeland Security's inventory of record systems.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framework governing the means by which the United States Government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collects, maintains, uses and disseminates personally identifiable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information. The Privacy Act applies to information that is maintained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in a ``system of records.'' A ``system of records'' is a group of any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records under the control of an agency from which information is stored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and retrieved by the name of the individual or by some identifying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number such as property address, mailing address, or symbol assigned to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the individual. In the Privacy Act, an individual is defined to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encompass United States citizens and legal permanent residents. DHS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extends administrative Privacy Act protections to all individuals where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information is maintained on both U.S. citizens, lawful permanent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residents, and visitors. Individuals may request their own records that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are maintained in a system of records in the possession or under the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control of DHS by complying with DHS Privacy Act regulations, 6 CFR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Part 5.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 to publish in the Federal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Register a description denoting the type and character of each system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that are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contained in each system in order to make agency record keeping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practices transparent, to notify individuals regarding the uses of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their records, and to assist individuals to more easily find such files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within the agency. Below is the description of the Marine Information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for Safety and Law Enforcement System of Records.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this new system of records to the Office of Management and Budget and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to Congress.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DHS/USCG-013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United States Coast Guard Marine Information for Safety and Law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Enforcement (MISLE).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Sensitive, but Unclassified.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Records are maintained at the United States Coast Guard (USCG)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Headquarters in Washington, DC, the USCG Operations Systems Center,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Kearneysville, WV, and other field locations.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Individuals with established relationship(s) and/or associations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with vessels and marine transportation facilities and activities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regulated by the USCG. Specifically, vessel owners, operators,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charterers, masters, crew and/or agents, mortgagees, lien claimants,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vessel builders, facility owners, managers or employees, individuals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who own, operate, or represent marine transportation companies and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other individuals who come in contact with the USCG through its law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enforcement, marine safety, investigation, and environmental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activities.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Categories of records in this system include: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 Name of individual, vessel, or facility;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 Home and work addresses;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 Phone numbers;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 Facility number, involved party identification number,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social security number, drivers license number, Immigration and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Naturalization Service number, military identification number, U.S.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Coast Guard license number, cellular number, foreign seaman's booklet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number, resident alien number, merchant mariners license or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documentation number, tax payer identification number;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 Casualty case number;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 Pollution incident case number;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 Date of incident;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 Civil penalty case number;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 Biometric information through photographs including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height, weight, eye color and hair color;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 Videos;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 Information on vessels and vessel characteristics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including: Vessel identification data, registration data, port visits,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inspection data, documentation data, port safety boarding, casualties,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pollution incidents, and civil violations if applicable and associated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information (data pertaining to people or organizations associated with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vessels);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 Information on marine transportation facilities including: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Name, identification number, location, commodities handled, equipment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certificates, approvals, inspection reports, pollution incidents,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casualties, violations of U.S. laws, and data pertaining to people or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organizations associated with those facilities;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 For owners, operators, agents, and crew members: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Statements submitted by USCG relating to boarding, investigations as a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result of a pollution and/or casualty incident, as well as any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violations of United States law, along with civil penalty actions taken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as a result of such violations. Such reports could contain names of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passengers on vessels, as well as witnesses to such violations.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 Narratives, reports and documents by USCG personnel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describing their activates on vessels and within facilities including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incident reports, violations of laws and international treaties,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5 U.S.C. 301; 14 U.S.C 89a, 93(a) and (c), 632; 16 U.S.C 1431; The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Federal Records Act, 33 U.S.C 1223; 33 U.S.C. 1228; 44 U.S.C. 3101; 46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U.S.C. 3717; 46 U.S.C. 12501; 46 U.S.C. 12119; 12502; 46 CFR par 67.1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et seq.; 49 CFR 1.45, 1.46.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establish a safety, security and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law enforcement performance history of vessels, facilities, people and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organizations engaged in marine transportation, including enforcement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action, that can be used to identify and address safety, security and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environmental risks and to establish vessel eligibility for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documentation as a U.S. flag vessel.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[[Page 30307]]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of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outside DHS as a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routine use pursuant to 5 U.S.C. 552a(b)(3) as follows: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or other Federal agency conducting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litigation or in proceedings before any court, adjudicative or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administrative body, when: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litigation or has an interest in such litigation, and DHS determines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that the records are both relevant and necessary to the litigation and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the use of such records is compatible with the purpose for which DHS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collected the records.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performing audit or oversight operations as authorized by law, but only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such information as is necessary and relevant to such audit or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oversight function.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or confirmed compromise there is a risk of harm to economic or property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interests, identity theft or fraud, or harm to the security or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integrity of this system or other systems or programs (whether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maintained by DHS or another agency or entity) or harm to the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individual who relies upon the compromised information; and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or foreign law enforcement agency or other appropriate authority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where a record, either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law, which includes criminal,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civil, or regulatory violations and such disclosure is proper and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consistent with the official duties of the person making the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H. To Federal and State safety enforcement agencies, including, but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not limited to, the Maritime Administration, U.S. Department of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Transportation, and National Transportation Safety Board, to access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historical data that may assist in safety investigations and improve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transportation safety.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I. To Federal, State, and local environmental agencies, including,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but not limited to, the U.S. Environmental Protection Agency, to access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historical data that may improve compliance with U.S. laws relating to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environmental protection.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J. To the United States Department of Commerce and National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Technical Information Service (NTIS) to provide the characteristics of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vessels documented by the USCG and owner information. This information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is the same as that published in the annual publication ``Merchant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Vessels of the United States'' (also known as the ``blue book''). This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information is distributed electronically and is sold to the public.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K. To Federal and State numbering and titling officials to access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information for improving the tracking, registering, and titling of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vessels.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L. To the U.S. Department of Defense and related entities,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including, but not limited to, the Military Sealift Command and U.S.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Navy, to access data on safety information regarding vessels chartered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by those agencies.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M. To other Federal and State agencies not listed above, including,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but not limited to, the U.S. Census Bureau, U.S. Department of Labor,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and U.S. Department of Commerce, to access historical data for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improving general statistical information.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N. To the International Maritime Organization or intergovernmental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organizations, nongovernmental organizations, or foreign governments in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order to conduct joint investigations, operations, and inspections;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O. To Federal, State, or local agencies with which the U.S. Coast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Guard Memorandum or Understanding, Memorandum of Agreement, or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Inspection and Certification Agreement pertaining to Marine Safety,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Maritime Security, Maritime Law Enforcement, and Marine Environmental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Protection activities.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P. To the news media and the public, with the approval of the Chief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in paper form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in file cabinets, in file rooms, in secure facilities behind a locked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door. Electronic records are stored on magnetic disc, tape, digital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media, and CD-ROM.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Records may be retrieved by name of individual, vessel, or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facility, facility number, involved party identification number, social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security number, drivers license number, Immigration and Naturalization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Service number, military identification number, U.S. Coast Guard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license number, cedula number, foreign seaman's booklet number,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resident alien number, merchant mariners license or documentation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number, tax payer identification number person or organization name,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casualty case number, pollution incident case number, date of incident,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civil penalty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[[Page 30308]]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case number, USCG unit entering data or incident location.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and paper systems security and access policies. Strict controls have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been imposed to minimize the risk of compromising the information that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is being stored. Access to the computer system and paper files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containing the records in this system is limited to those individuals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who have a need to know the information for the performance of their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official duties and who have appropriate clearances or permissions.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Records are retained indefinitely because the records schedules are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currently pending. A copy of this system has been transferred to the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National Archives and Records Administration permanent records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collection. The following records schedule has been proposed: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A. Notifications associated with a Case or Activity are considered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historically important and so are maintained permanently by the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National Archives. USCG will transfer the records to the National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Archives at least every five years after the close of a case or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activity. In some cases, information may transferred prior to the five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years.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B. Notifications not associated with a Case or Activity are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maintained for five years and then destroyed or deleted. Information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collected by MISLE is stored for a minimum of five years after the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record is created, after which the information will be retained,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archived or destroyed in accordance with the MISLE Records Schedule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approved by the National Archives and Records Administration. All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system hardware and data is stored at OSC, Kearneysville, WV. Backups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are performed daily. Copies of backups are stored at an off-site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location.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United States Coast Guard, Operations Systems Management Division,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CG-635, 2100 2nd Street, SW., Washington, DC 20593-0001; Boating Safety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Division, CG-5422; United States Coast Guard National Vessel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Documentation Center, 792 T J Jackson Drive, Falling Waters, WV 25419.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contained in this system of records, or seeking to contest its content,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may submit a request in writing to USCG, Commandant (CG-611), 2100 2nd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St., SW., Attn: FOIA Coordinator, Washington, DC 20593-0001. Specific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FOIA contact information can be found at </w:t>
      </w:r>
      <w:hyperlink r:id="rId9" w:history="1">
        <w:r w:rsidRPr="000E694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0E6946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``contacts.''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any other USCG system of records your request must conform with the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Privacy Act regulations set forth in 6 CFR Part 5. You must first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verify your identity, meaning that you must provide your full name,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current address and date and place of birth. You must sign your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subscribed to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pursuant to 28 U.S.C. 1746, a law that permits statements to be made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under penalty or perjury as a substitute for notarization. While no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specific form is required, you may obtain forms for this purpose form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the Director, Disclosure and FOIA, </w:t>
      </w:r>
      <w:hyperlink r:id="rId10" w:history="1">
        <w:r w:rsidRPr="000E694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</w:t>
        </w:r>
      </w:hyperlink>
      <w:r w:rsidRPr="000E6946">
        <w:rPr>
          <w:rFonts w:ascii="Courier New" w:eastAsia="Times New Roman" w:hAnsi="Courier New" w:cs="Courier New"/>
          <w:sz w:val="20"/>
          <w:szCs w:val="20"/>
        </w:rPr>
        <w:t xml:space="preserve"> or 1-866-431-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0486. In addition you should provide the following: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have information on you,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created,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living individual, you must include a statement from that individual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 the USCG may not be able to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conduct an effective search, and your request may be denied due to lack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All information entered into the MISLE is gathered from USCG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boarding, USCG inspections, and USCG documentation offices, vessel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notice of arrival reports in the course of normal routine business.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This information is gathered from the owners, operators, crew members,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agents, passengers, witnesses, other government agencies and United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States Coast Guard personnel.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has exempted this system from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subsections (c)(3) and (4); (d); (e)(1), (2), (3), (5), and (8); and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(g) of the Privacy Act pursuant to 5 U.S.C. 552a(j)(2). In additional,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the Secretary of Homeland Security has exempted this system from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subsections (c)(3), (d), (e)(1), (e)(4)(G), (H), (I), and (f) of the 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Privacy Act pursuant to 5 U.S.C. 552a(k)(2).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Dated: June 18, 2009.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Mary Ellen Callahan,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Chief Privacy Officer,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 xml:space="preserve">    Department of Homeland Security.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[FR Doc. E9-14906 Filed 6-24-09; 8:45 am]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6946">
        <w:rPr>
          <w:rFonts w:ascii="Courier New" w:eastAsia="Times New Roman" w:hAnsi="Courier New" w:cs="Courier New"/>
          <w:sz w:val="20"/>
          <w:szCs w:val="20"/>
        </w:rPr>
        <w:t>BILLING CODE 4910-15-P</w:t>
      </w: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6946" w:rsidRPr="000E6946" w:rsidRDefault="000E6946" w:rsidP="000E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71F5" w:rsidRDefault="00A871F5"/>
    <w:sectPr w:rsidR="00A87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46"/>
    <w:rsid w:val="000E6946"/>
    <w:rsid w:val="00A871F5"/>
    <w:rsid w:val="00C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po.gov/" TargetMode="External"/><Relationship Id="rId10" Type="http://schemas.openxmlformats.org/officeDocument/2006/relationships/hyperlink" Target="http://www.dh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hs.gov/fo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Anthony CIV</dc:creator>
  <cp:keywords/>
  <dc:description/>
  <cp:lastModifiedBy>SYSTEM</cp:lastModifiedBy>
  <cp:revision>2</cp:revision>
  <dcterms:created xsi:type="dcterms:W3CDTF">2018-03-21T17:04:00Z</dcterms:created>
  <dcterms:modified xsi:type="dcterms:W3CDTF">2018-03-21T17:04:00Z</dcterms:modified>
</cp:coreProperties>
</file>