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18E841" w14:textId="15509424" w:rsidR="00BD5307" w:rsidRPr="00104082" w:rsidRDefault="00CB4ED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rFonts w:ascii="Century Schoolbook" w:hAnsi="Century Schoolbook" w:cs="Century Schoolbook"/>
          <w:b w:val="0"/>
          <w:bCs w:val="0"/>
          <w:sz w:val="22"/>
          <w:szCs w:val="22"/>
        </w:rPr>
      </w:pPr>
      <w:r w:rsidRPr="00104082">
        <w:rPr>
          <w:noProof/>
        </w:rPr>
        <mc:AlternateContent>
          <mc:Choice Requires="wps">
            <w:drawing>
              <wp:anchor distT="0" distB="0" distL="114300" distR="114300" simplePos="0" relativeHeight="251656704" behindDoc="1" locked="1" layoutInCell="0" allowOverlap="1" wp14:anchorId="2A1B2AB4" wp14:editId="02947B73">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702AF"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U0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yB&#10;kSI9tOgTkEZUKznKAz2DcRVEPZoHGwp05l7Trw4pfddBFL+xVg8dJwxAZSE+eXYgGA6Oos3wXjPI&#10;TrZeR6b2je1DQuAA7WNDnk4N4XuPKHyclcXFP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rZlN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1A71666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sidRPr="00104082">
        <w:rPr>
          <w:rStyle w:val="Chapterhead"/>
        </w:rPr>
        <w:t>SUPPORTING STATEMENT</w:t>
      </w:r>
    </w:p>
    <w:p w14:paraId="0B726B5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sidRPr="00104082">
        <w:rPr>
          <w:rStyle w:val="Chapterhead"/>
        </w:rPr>
        <w:t xml:space="preserve">Federal Implementation Plans Under the Clean Air Act for Indian Reservations in </w:t>
      </w:r>
      <w:smartTag w:uri="urn:schemas-microsoft-com:office:smarttags" w:element="State">
        <w:r w:rsidRPr="00104082">
          <w:rPr>
            <w:rStyle w:val="Chapterhead"/>
          </w:rPr>
          <w:t>Idaho</w:t>
        </w:r>
      </w:smartTag>
      <w:r w:rsidRPr="00104082">
        <w:rPr>
          <w:rStyle w:val="Chapterhead"/>
        </w:rPr>
        <w:t xml:space="preserve">, </w:t>
      </w:r>
      <w:smartTag w:uri="urn:schemas-microsoft-com:office:smarttags" w:element="State">
        <w:r w:rsidRPr="00104082">
          <w:rPr>
            <w:rStyle w:val="Chapterhead"/>
          </w:rPr>
          <w:t>Oregon</w:t>
        </w:r>
      </w:smartTag>
      <w:r w:rsidRPr="00104082">
        <w:rPr>
          <w:rStyle w:val="Chapterhead"/>
        </w:rPr>
        <w:t xml:space="preserve"> and </w:t>
      </w:r>
      <w:smartTag w:uri="urn:schemas-microsoft-com:office:smarttags" w:element="place">
        <w:smartTag w:uri="urn:schemas-microsoft-com:office:smarttags" w:element="State">
          <w:r w:rsidRPr="00104082">
            <w:rPr>
              <w:rStyle w:val="Chapterhead"/>
            </w:rPr>
            <w:t>Washington</w:t>
          </w:r>
        </w:smartTag>
      </w:smartTag>
    </w:p>
    <w:p w14:paraId="3F8CADFD" w14:textId="2D10CDA4" w:rsidR="00BD5307" w:rsidRPr="00104082" w:rsidRDefault="00B162B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sidRPr="00104082">
        <w:rPr>
          <w:rStyle w:val="Chapterhead"/>
        </w:rPr>
        <w:t>EPA ICR # 2020.</w:t>
      </w:r>
      <w:r w:rsidR="00710469">
        <w:rPr>
          <w:rStyle w:val="Chapterhead"/>
        </w:rPr>
        <w:t>07</w:t>
      </w:r>
    </w:p>
    <w:p w14:paraId="12FBA465" w14:textId="77777777" w:rsidR="00EC027B" w:rsidRPr="00104082" w:rsidRDefault="00EC027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p>
    <w:p w14:paraId="5ADE763B"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p>
    <w:p w14:paraId="236A9079" w14:textId="6F9D618D" w:rsidR="00BD5307" w:rsidRPr="00104082" w:rsidRDefault="00CB4ED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rPr>
      </w:pPr>
      <w:r w:rsidRPr="00104082">
        <w:rPr>
          <w:noProof/>
        </w:rPr>
        <mc:AlternateContent>
          <mc:Choice Requires="wps">
            <w:drawing>
              <wp:anchor distT="0" distB="0" distL="114300" distR="114300" simplePos="0" relativeHeight="251657728" behindDoc="1" locked="1" layoutInCell="1" allowOverlap="1" wp14:anchorId="6F420C50" wp14:editId="3719B0B8">
                <wp:simplePos x="0" y="0"/>
                <wp:positionH relativeFrom="page">
                  <wp:posOffset>927735</wp:posOffset>
                </wp:positionH>
                <wp:positionV relativeFrom="paragraph">
                  <wp:posOffset>-273050</wp:posOffset>
                </wp:positionV>
                <wp:extent cx="5943600" cy="12065"/>
                <wp:effectExtent l="3810" t="3175"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108C0" id="Rectangle 3" o:spid="_x0000_s1026" style="position:absolute;margin-left:73.05pt;margin-top:-21.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x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lcXFP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" fillcolor="black" stroked="f" strokeweight="0">
                <w10:wrap anchorx="page"/>
                <w10:anchorlock/>
              </v:rect>
            </w:pict>
          </mc:Fallback>
        </mc:AlternateContent>
      </w:r>
    </w:p>
    <w:p w14:paraId="4A354008" w14:textId="77777777" w:rsidR="00BD5307" w:rsidRPr="00104082" w:rsidRDefault="00BD5307" w:rsidP="00EC027B">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firstLine="0"/>
      </w:pPr>
      <w:r w:rsidRPr="00104082">
        <w:t>1.</w:t>
      </w:r>
      <w:r w:rsidRPr="00104082">
        <w:tab/>
        <w:t>IDENTIFICATION OF THE INFORMATION COLLECTION</w:t>
      </w:r>
    </w:p>
    <w:p w14:paraId="77E65715"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AA7BB36"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1(a) Title of the Information Collection</w:t>
      </w:r>
    </w:p>
    <w:p w14:paraId="6FC5E6BF"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6322F51" w14:textId="6EE97176" w:rsidR="00BD5307" w:rsidRPr="00104082" w:rsidRDefault="00BD5307" w:rsidP="004F7F8A">
      <w:pPr>
        <w:widowControl/>
        <w:tabs>
          <w:tab w:val="left" w:pos="-1440"/>
          <w:tab w:val="left" w:pos="-974"/>
          <w:tab w:val="left" w:pos="-508"/>
          <w:tab w:val="left" w:pos="-43"/>
          <w:tab w:val="left" w:pos="0"/>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Federal Implementation Plans (FIPs) </w:t>
      </w:r>
      <w:r w:rsidR="004F7F8A" w:rsidRPr="00104082">
        <w:rPr>
          <w:rFonts w:cs="Century Schoolbook"/>
          <w:sz w:val="22"/>
          <w:szCs w:val="22"/>
        </w:rPr>
        <w:t>u</w:t>
      </w:r>
      <w:r w:rsidRPr="00104082">
        <w:rPr>
          <w:rFonts w:cs="Century Schoolbook"/>
          <w:sz w:val="22"/>
          <w:szCs w:val="22"/>
        </w:rPr>
        <w:t>nder the Clean Air Act for Indian Reservations</w:t>
      </w:r>
      <w:r w:rsidR="004F7F8A" w:rsidRPr="00104082">
        <w:rPr>
          <w:rFonts w:cs="Century Schoolbook"/>
          <w:sz w:val="22"/>
          <w:szCs w:val="22"/>
        </w:rPr>
        <w:t xml:space="preserve"> </w:t>
      </w:r>
      <w:r w:rsidRPr="00104082">
        <w:rPr>
          <w:rFonts w:cs="Century Schoolbook"/>
          <w:sz w:val="22"/>
          <w:szCs w:val="22"/>
        </w:rPr>
        <w:t>in Idaho, Oregon and Washington</w:t>
      </w:r>
      <w:r w:rsidR="004F7F8A" w:rsidRPr="00104082">
        <w:rPr>
          <w:rFonts w:cs="Century Schoolbook"/>
          <w:sz w:val="22"/>
          <w:szCs w:val="22"/>
        </w:rPr>
        <w:t xml:space="preserve">, </w:t>
      </w:r>
      <w:r w:rsidR="00B162BB" w:rsidRPr="00104082">
        <w:rPr>
          <w:rFonts w:cs="Century Schoolbook"/>
          <w:sz w:val="22"/>
          <w:szCs w:val="22"/>
        </w:rPr>
        <w:t>ICR 2020.</w:t>
      </w:r>
      <w:r w:rsidR="00710469">
        <w:rPr>
          <w:rFonts w:cs="Century Schoolbook"/>
          <w:sz w:val="22"/>
          <w:szCs w:val="22"/>
        </w:rPr>
        <w:t>07</w:t>
      </w:r>
      <w:r w:rsidR="004F7F8A" w:rsidRPr="00104082">
        <w:rPr>
          <w:rFonts w:cs="Century Schoolbook"/>
          <w:sz w:val="22"/>
          <w:szCs w:val="22"/>
        </w:rPr>
        <w:t>, OMB Control Number 2060-0558.</w:t>
      </w:r>
    </w:p>
    <w:p w14:paraId="1E4DE8B4"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DE516A9"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1(b) Short Characterization/Abstract</w:t>
      </w:r>
    </w:p>
    <w:p w14:paraId="48A31FF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50F41DE" w14:textId="119516F3" w:rsidR="00BD5307" w:rsidRPr="00104082" w:rsidRDefault="00B162B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In 2005, t</w:t>
      </w:r>
      <w:r w:rsidR="00BD5307" w:rsidRPr="00104082">
        <w:rPr>
          <w:rFonts w:cs="Century Schoolbook"/>
          <w:sz w:val="22"/>
          <w:szCs w:val="22"/>
        </w:rPr>
        <w:t>he U.S. Environmental Protect</w:t>
      </w:r>
      <w:r w:rsidRPr="00104082">
        <w:rPr>
          <w:rFonts w:cs="Century Schoolbook"/>
          <w:sz w:val="22"/>
          <w:szCs w:val="22"/>
        </w:rPr>
        <w:t>ion Agency (EPA) promulgated</w:t>
      </w:r>
      <w:r w:rsidR="00BD5307" w:rsidRPr="00104082">
        <w:rPr>
          <w:rFonts w:cs="Century Schoolbook"/>
          <w:sz w:val="22"/>
          <w:szCs w:val="22"/>
        </w:rPr>
        <w:t xml:space="preserve"> Federal Implementation Plans (FIPs) under the Clean Air Act (CAA) for Indian reservations located in </w:t>
      </w:r>
      <w:smartTag w:uri="urn:schemas-microsoft-com:office:smarttags" w:element="State">
        <w:r w:rsidR="00BD5307" w:rsidRPr="00104082">
          <w:rPr>
            <w:rFonts w:cs="Century Schoolbook"/>
            <w:sz w:val="22"/>
            <w:szCs w:val="22"/>
          </w:rPr>
          <w:t>Idaho</w:t>
        </w:r>
      </w:smartTag>
      <w:r w:rsidR="00BD5307" w:rsidRPr="00104082">
        <w:rPr>
          <w:rFonts w:cs="Century Schoolbook"/>
          <w:sz w:val="22"/>
          <w:szCs w:val="22"/>
        </w:rPr>
        <w:t xml:space="preserve">, </w:t>
      </w:r>
      <w:smartTag w:uri="urn:schemas-microsoft-com:office:smarttags" w:element="State">
        <w:r w:rsidR="00BD5307" w:rsidRPr="00104082">
          <w:rPr>
            <w:rFonts w:cs="Century Schoolbook"/>
            <w:sz w:val="22"/>
            <w:szCs w:val="22"/>
          </w:rPr>
          <w:t>Oregon</w:t>
        </w:r>
      </w:smartTag>
      <w:r w:rsidR="00BD5307" w:rsidRPr="00104082">
        <w:rPr>
          <w:rFonts w:cs="Century Schoolbook"/>
          <w:sz w:val="22"/>
          <w:szCs w:val="22"/>
        </w:rPr>
        <w:t xml:space="preserve"> and </w:t>
      </w:r>
      <w:smartTag w:uri="urn:schemas-microsoft-com:office:smarttags" w:element="place">
        <w:smartTag w:uri="urn:schemas-microsoft-com:office:smarttags" w:element="State">
          <w:r w:rsidR="00BD5307" w:rsidRPr="00104082">
            <w:rPr>
              <w:rFonts w:cs="Century Schoolbook"/>
              <w:sz w:val="22"/>
              <w:szCs w:val="22"/>
            </w:rPr>
            <w:t>Washington</w:t>
          </w:r>
        </w:smartTag>
      </w:smartTag>
      <w:r w:rsidR="00BD5307" w:rsidRPr="00104082">
        <w:rPr>
          <w:rFonts w:cs="Century Schoolbook"/>
          <w:sz w:val="22"/>
          <w:szCs w:val="22"/>
        </w:rPr>
        <w:t xml:space="preserve">.  The FIPs include basic air quality regulations </w:t>
      </w:r>
      <w:r w:rsidR="000237DC" w:rsidRPr="00104082">
        <w:rPr>
          <w:rFonts w:cs="Century Schoolbook"/>
          <w:sz w:val="22"/>
          <w:szCs w:val="22"/>
        </w:rPr>
        <w:t>to protect health and welfare on Indian reservations located in the Northwest</w:t>
      </w:r>
      <w:r w:rsidR="00BD5307" w:rsidRPr="00104082">
        <w:rPr>
          <w:rFonts w:cs="Century Schoolbook"/>
          <w:sz w:val="22"/>
          <w:szCs w:val="22"/>
        </w:rPr>
        <w:t xml:space="preserve">.  These rules </w:t>
      </w:r>
      <w:r w:rsidR="000237DC" w:rsidRPr="00104082">
        <w:rPr>
          <w:rFonts w:cs="Century Schoolbook"/>
          <w:sz w:val="22"/>
          <w:szCs w:val="22"/>
        </w:rPr>
        <w:t>are</w:t>
      </w:r>
      <w:r w:rsidR="00BD5307" w:rsidRPr="00104082">
        <w:rPr>
          <w:rFonts w:cs="Century Schoolbook"/>
          <w:sz w:val="22"/>
          <w:szCs w:val="22"/>
        </w:rPr>
        <w:t xml:space="preserve"> implemented by EPA</w:t>
      </w:r>
      <w:r w:rsidR="000237DC" w:rsidRPr="00104082">
        <w:rPr>
          <w:rFonts w:cs="Century Schoolbook"/>
          <w:sz w:val="22"/>
          <w:szCs w:val="22"/>
        </w:rPr>
        <w:t xml:space="preserve"> and</w:t>
      </w:r>
      <w:r w:rsidR="000F5A2A" w:rsidRPr="00104082">
        <w:rPr>
          <w:rFonts w:cs="Century Schoolbook"/>
          <w:sz w:val="22"/>
          <w:szCs w:val="22"/>
        </w:rPr>
        <w:t xml:space="preserve"> delegated</w:t>
      </w:r>
      <w:r w:rsidR="000237DC" w:rsidRPr="00104082">
        <w:rPr>
          <w:rFonts w:cs="Century Schoolbook"/>
          <w:sz w:val="22"/>
          <w:szCs w:val="22"/>
        </w:rPr>
        <w:t xml:space="preserve"> </w:t>
      </w:r>
      <w:r w:rsidR="004F7F8A" w:rsidRPr="00104082">
        <w:rPr>
          <w:rFonts w:cs="Century Schoolbook"/>
          <w:sz w:val="22"/>
          <w:szCs w:val="22"/>
        </w:rPr>
        <w:t xml:space="preserve">to </w:t>
      </w:r>
      <w:r w:rsidR="000F5A2A" w:rsidRPr="00104082">
        <w:rPr>
          <w:rFonts w:cs="Century Schoolbook"/>
          <w:sz w:val="22"/>
          <w:szCs w:val="22"/>
        </w:rPr>
        <w:t>Tribes</w:t>
      </w:r>
      <w:r w:rsidR="00BD5307" w:rsidRPr="00104082">
        <w:rPr>
          <w:rFonts w:cs="Century Schoolbook"/>
          <w:sz w:val="22"/>
          <w:szCs w:val="22"/>
        </w:rPr>
        <w:t xml:space="preserve">.  </w:t>
      </w:r>
      <w:r w:rsidR="001E155C" w:rsidRPr="00104082">
        <w:rPr>
          <w:rFonts w:cs="Century Schoolbook"/>
          <w:sz w:val="22"/>
          <w:szCs w:val="22"/>
        </w:rPr>
        <w:t>The Office of Management and Budget (</w:t>
      </w:r>
      <w:r w:rsidRPr="00104082">
        <w:rPr>
          <w:rFonts w:cs="Century Schoolbook"/>
          <w:sz w:val="22"/>
          <w:szCs w:val="22"/>
        </w:rPr>
        <w:t>OMB</w:t>
      </w:r>
      <w:r w:rsidR="001E155C" w:rsidRPr="00104082">
        <w:rPr>
          <w:rFonts w:cs="Century Schoolbook"/>
          <w:sz w:val="22"/>
          <w:szCs w:val="22"/>
        </w:rPr>
        <w:t>)</w:t>
      </w:r>
      <w:r w:rsidRPr="00104082">
        <w:rPr>
          <w:rFonts w:cs="Century Schoolbook"/>
          <w:sz w:val="22"/>
          <w:szCs w:val="22"/>
        </w:rPr>
        <w:t xml:space="preserve"> approved a</w:t>
      </w:r>
      <w:r w:rsidR="00BD5307" w:rsidRPr="00104082">
        <w:rPr>
          <w:rFonts w:cs="Century Schoolbook"/>
          <w:sz w:val="22"/>
          <w:szCs w:val="22"/>
        </w:rPr>
        <w:t xml:space="preserve">n Information Collection Request (ICR) entitled </w:t>
      </w:r>
      <w:r w:rsidR="00BD2741" w:rsidRPr="00104082">
        <w:rPr>
          <w:rFonts w:cs="Century Schoolbook"/>
          <w:sz w:val="22"/>
          <w:szCs w:val="22"/>
        </w:rPr>
        <w:t>“</w:t>
      </w:r>
      <w:r w:rsidR="00BD5307" w:rsidRPr="00104082">
        <w:rPr>
          <w:rFonts w:cs="Century Schoolbook"/>
          <w:sz w:val="22"/>
          <w:szCs w:val="22"/>
        </w:rPr>
        <w:t>Federal Implementation Plans Under the Clean Air Act for Indian Reservations in Idaho, Oregon and Washington,</w:t>
      </w:r>
      <w:r w:rsidR="00BD2741" w:rsidRPr="00104082">
        <w:rPr>
          <w:rFonts w:cs="Century Schoolbook"/>
          <w:sz w:val="22"/>
          <w:szCs w:val="22"/>
        </w:rPr>
        <w:t>”</w:t>
      </w:r>
      <w:r w:rsidR="00BD5307" w:rsidRPr="00104082">
        <w:rPr>
          <w:rFonts w:cs="Century Schoolbook"/>
          <w:sz w:val="22"/>
          <w:szCs w:val="22"/>
        </w:rPr>
        <w:t xml:space="preserve"> </w:t>
      </w:r>
      <w:r w:rsidRPr="00104082">
        <w:rPr>
          <w:rFonts w:cs="Century Schoolbook"/>
          <w:sz w:val="22"/>
          <w:szCs w:val="22"/>
        </w:rPr>
        <w:t>on November 16, 2004</w:t>
      </w:r>
      <w:r w:rsidR="000F5A2A" w:rsidRPr="00104082">
        <w:rPr>
          <w:rFonts w:cs="Century Schoolbook"/>
          <w:sz w:val="22"/>
          <w:szCs w:val="22"/>
        </w:rPr>
        <w:t xml:space="preserve">, </w:t>
      </w:r>
      <w:r w:rsidR="001D79E4" w:rsidRPr="00104082">
        <w:rPr>
          <w:rFonts w:cs="Century Schoolbook"/>
          <w:sz w:val="22"/>
          <w:szCs w:val="22"/>
        </w:rPr>
        <w:t>and approved renewal</w:t>
      </w:r>
      <w:r w:rsidR="001E155C" w:rsidRPr="00104082">
        <w:rPr>
          <w:rFonts w:cs="Century Schoolbook"/>
          <w:sz w:val="22"/>
          <w:szCs w:val="22"/>
        </w:rPr>
        <w:t>s</w:t>
      </w:r>
      <w:r w:rsidR="001D79E4" w:rsidRPr="00104082">
        <w:rPr>
          <w:rFonts w:cs="Century Schoolbook"/>
          <w:sz w:val="22"/>
          <w:szCs w:val="22"/>
        </w:rPr>
        <w:t xml:space="preserve"> on May 23, 2008</w:t>
      </w:r>
      <w:r w:rsidR="00264321">
        <w:rPr>
          <w:rFonts w:cs="Century Schoolbook"/>
          <w:sz w:val="22"/>
          <w:szCs w:val="22"/>
        </w:rPr>
        <w:t xml:space="preserve">, </w:t>
      </w:r>
      <w:r w:rsidR="00A04B54" w:rsidRPr="00104082">
        <w:rPr>
          <w:rFonts w:cs="Century Schoolbook"/>
          <w:sz w:val="22"/>
          <w:szCs w:val="22"/>
        </w:rPr>
        <w:t>August 3, 2011</w:t>
      </w:r>
      <w:r w:rsidR="00264321">
        <w:rPr>
          <w:rFonts w:cs="Century Schoolbook"/>
          <w:sz w:val="22"/>
          <w:szCs w:val="22"/>
        </w:rPr>
        <w:t xml:space="preserve"> and </w:t>
      </w:r>
      <w:r w:rsidR="00DF18CC">
        <w:rPr>
          <w:rFonts w:cs="Century Schoolbook"/>
          <w:sz w:val="22"/>
          <w:szCs w:val="22"/>
        </w:rPr>
        <w:t xml:space="preserve">March 16, </w:t>
      </w:r>
      <w:r w:rsidR="00264321">
        <w:rPr>
          <w:rFonts w:cs="Century Schoolbook"/>
          <w:sz w:val="22"/>
          <w:szCs w:val="22"/>
        </w:rPr>
        <w:t>201</w:t>
      </w:r>
      <w:r w:rsidR="00DF18CC">
        <w:rPr>
          <w:rFonts w:cs="Century Schoolbook"/>
          <w:sz w:val="22"/>
          <w:szCs w:val="22"/>
        </w:rPr>
        <w:t>5</w:t>
      </w:r>
      <w:r w:rsidRPr="00104082">
        <w:rPr>
          <w:rFonts w:cs="Century Schoolbook"/>
          <w:sz w:val="22"/>
          <w:szCs w:val="22"/>
        </w:rPr>
        <w:t xml:space="preserve">.  This ICR is a renewal of the </w:t>
      </w:r>
      <w:r w:rsidR="00DF18CC">
        <w:rPr>
          <w:rFonts w:cs="Century Schoolbook"/>
          <w:sz w:val="22"/>
          <w:szCs w:val="22"/>
        </w:rPr>
        <w:t xml:space="preserve"> March</w:t>
      </w:r>
      <w:r w:rsidR="00A04B54" w:rsidRPr="00104082">
        <w:rPr>
          <w:rFonts w:cs="Century Schoolbook"/>
          <w:sz w:val="22"/>
          <w:szCs w:val="22"/>
        </w:rPr>
        <w:t xml:space="preserve"> 201</w:t>
      </w:r>
      <w:r w:rsidR="00DF18CC">
        <w:rPr>
          <w:rFonts w:cs="Century Schoolbook"/>
          <w:sz w:val="22"/>
          <w:szCs w:val="22"/>
        </w:rPr>
        <w:t>5</w:t>
      </w:r>
      <w:r w:rsidRPr="00104082">
        <w:rPr>
          <w:rFonts w:cs="Century Schoolbook"/>
          <w:sz w:val="22"/>
          <w:szCs w:val="22"/>
        </w:rPr>
        <w:t xml:space="preserve"> ICR and </w:t>
      </w:r>
      <w:r w:rsidR="00BD5307" w:rsidRPr="00104082">
        <w:rPr>
          <w:rFonts w:cs="Century Schoolbook"/>
          <w:sz w:val="22"/>
          <w:szCs w:val="22"/>
        </w:rPr>
        <w:t xml:space="preserve">presents </w:t>
      </w:r>
      <w:r w:rsidRPr="00104082">
        <w:rPr>
          <w:rFonts w:cs="Century Schoolbook"/>
          <w:sz w:val="22"/>
          <w:szCs w:val="22"/>
        </w:rPr>
        <w:t xml:space="preserve">updated </w:t>
      </w:r>
      <w:r w:rsidR="00BD5307" w:rsidRPr="00104082">
        <w:rPr>
          <w:rFonts w:cs="Century Schoolbook"/>
          <w:sz w:val="22"/>
          <w:szCs w:val="22"/>
        </w:rPr>
        <w:t>burden estimates for respondents to comply with various FIP provisions required by 40 CFR Part 49, Subpart M Implementation Plans for Tribes </w:t>
      </w:r>
      <w:r w:rsidR="00BD5307" w:rsidRPr="00104082">
        <w:rPr>
          <w:rFonts w:cs="Century Schoolbook"/>
          <w:sz w:val="22"/>
          <w:szCs w:val="22"/>
        </w:rPr>
        <w:noBreakHyphen/>
        <w:t> Region 10.</w:t>
      </w:r>
    </w:p>
    <w:p w14:paraId="255EBF6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EE0F55C"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1(c) Background</w:t>
      </w:r>
    </w:p>
    <w:p w14:paraId="57318D55"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307D796" w14:textId="77777777" w:rsidR="000F5A2A" w:rsidRPr="00104082" w:rsidRDefault="000F5A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sectPr w:rsidR="000F5A2A" w:rsidRPr="00104082" w:rsidSect="00D604A4">
          <w:footerReference w:type="even" r:id="rId9"/>
          <w:footerReference w:type="default" r:id="rId10"/>
          <w:pgSz w:w="12240" w:h="15840"/>
          <w:pgMar w:top="1440" w:right="1440" w:bottom="1440" w:left="1440" w:header="1440" w:footer="720" w:gutter="0"/>
          <w:cols w:space="720"/>
          <w:noEndnote/>
        </w:sectPr>
      </w:pPr>
    </w:p>
    <w:p w14:paraId="7EE669EF" w14:textId="2E995C00" w:rsidR="002A321F" w:rsidRPr="00104082" w:rsidRDefault="002A321F" w:rsidP="002A321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lastRenderedPageBreak/>
        <w:t>T</w:t>
      </w:r>
      <w:r w:rsidR="00BD5307" w:rsidRPr="00104082">
        <w:rPr>
          <w:rFonts w:cs="Century Schoolbook"/>
          <w:sz w:val="22"/>
          <w:szCs w:val="22"/>
        </w:rPr>
        <w:t xml:space="preserve">he CAA establishes requirements for </w:t>
      </w:r>
      <w:r w:rsidR="000237DC" w:rsidRPr="00104082">
        <w:rPr>
          <w:rFonts w:cs="Century Schoolbook"/>
          <w:sz w:val="22"/>
          <w:szCs w:val="22"/>
        </w:rPr>
        <w:t>state and local air agencies (</w:t>
      </w:r>
      <w:r w:rsidR="00BD5307" w:rsidRPr="00104082">
        <w:rPr>
          <w:rFonts w:cs="Century Schoolbook"/>
          <w:sz w:val="22"/>
          <w:szCs w:val="22"/>
        </w:rPr>
        <w:t>S/Ls</w:t>
      </w:r>
      <w:r w:rsidR="000237DC" w:rsidRPr="00104082">
        <w:rPr>
          <w:rFonts w:cs="Century Schoolbook"/>
          <w:sz w:val="22"/>
          <w:szCs w:val="22"/>
        </w:rPr>
        <w:t>)</w:t>
      </w:r>
      <w:r w:rsidR="00BD5307" w:rsidRPr="00104082">
        <w:rPr>
          <w:rFonts w:cs="Century Schoolbook"/>
          <w:sz w:val="22"/>
          <w:szCs w:val="22"/>
        </w:rPr>
        <w:t xml:space="preserve"> to implement the CAA through State Implementation Plans (SIPs).  </w:t>
      </w:r>
      <w:r w:rsidRPr="00104082">
        <w:rPr>
          <w:rFonts w:cs="Century Schoolbook"/>
          <w:sz w:val="22"/>
          <w:szCs w:val="22"/>
        </w:rPr>
        <w:t xml:space="preserve">Since the 1990 CAA amendments, EPA is clearly on record that, absent explicit Congressional authorization, the S/L requirements (e.g., SIPs) approved by EPA under the CAA do not extend into Indian reservations.  EPA promulgated these FIPs as an important step to help fill the regulatory gap on Indian reservations in </w:t>
      </w:r>
      <w:smartTag w:uri="urn:schemas-microsoft-com:office:smarttags" w:element="State">
        <w:r w:rsidRPr="00104082">
          <w:rPr>
            <w:rFonts w:cs="Century Schoolbook"/>
            <w:sz w:val="22"/>
            <w:szCs w:val="22"/>
          </w:rPr>
          <w:t>Idaho</w:t>
        </w:r>
      </w:smartTag>
      <w:r w:rsidRPr="00104082">
        <w:rPr>
          <w:rFonts w:cs="Century Schoolbook"/>
          <w:sz w:val="22"/>
          <w:szCs w:val="22"/>
        </w:rPr>
        <w:t xml:space="preserve">, </w:t>
      </w:r>
      <w:smartTag w:uri="urn:schemas-microsoft-com:office:smarttags" w:element="State">
        <w:r w:rsidRPr="00104082">
          <w:rPr>
            <w:rFonts w:cs="Century Schoolbook"/>
            <w:sz w:val="22"/>
            <w:szCs w:val="22"/>
          </w:rPr>
          <w:t>Oregon</w:t>
        </w:r>
      </w:smartTag>
      <w:r w:rsidRPr="00104082">
        <w:rPr>
          <w:rFonts w:cs="Century Schoolbook"/>
          <w:sz w:val="22"/>
          <w:szCs w:val="22"/>
        </w:rPr>
        <w:t xml:space="preserve">, and </w:t>
      </w:r>
      <w:smartTag w:uri="urn:schemas-microsoft-com:office:smarttags" w:element="place">
        <w:smartTag w:uri="urn:schemas-microsoft-com:office:smarttags" w:element="State">
          <w:r w:rsidRPr="00104082">
            <w:rPr>
              <w:rFonts w:cs="Century Schoolbook"/>
              <w:sz w:val="22"/>
              <w:szCs w:val="22"/>
            </w:rPr>
            <w:t>Washington</w:t>
          </w:r>
        </w:smartTag>
      </w:smartTag>
      <w:r w:rsidRPr="00104082">
        <w:rPr>
          <w:rFonts w:cs="Century Schoolbook"/>
          <w:sz w:val="22"/>
          <w:szCs w:val="22"/>
        </w:rPr>
        <w:t>.  EPA does not intend, nor does it expect, the FIPs to impose significantly different regulatory burdens upon industry or residents within reservations than those imposed by the rules of S/L</w:t>
      </w:r>
      <w:r w:rsidR="007A616E" w:rsidRPr="00104082">
        <w:rPr>
          <w:rFonts w:cs="Century Schoolbook"/>
          <w:sz w:val="22"/>
          <w:szCs w:val="22"/>
        </w:rPr>
        <w:t>s</w:t>
      </w:r>
      <w:r w:rsidRPr="00104082">
        <w:rPr>
          <w:rFonts w:cs="Century Schoolbook"/>
          <w:sz w:val="22"/>
          <w:szCs w:val="22"/>
        </w:rPr>
        <w:t xml:space="preserve"> in their SIPs.</w:t>
      </w:r>
    </w:p>
    <w:p w14:paraId="687AEADC" w14:textId="77777777" w:rsidR="002A321F" w:rsidRPr="00104082" w:rsidRDefault="002A321F" w:rsidP="002A321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4E90EFA2" w14:textId="77777777" w:rsidR="00BD5307" w:rsidRPr="00104082" w:rsidRDefault="000237DC" w:rsidP="000F5A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Prior to 1990, the CAA was almost completely without any reference to American Indian Tribes or Indian reservation lands.  Therefore, the S/Ls had</w:t>
      </w:r>
      <w:r w:rsidR="00BD5307" w:rsidRPr="00104082">
        <w:rPr>
          <w:rFonts w:cs="Century Schoolbook"/>
          <w:sz w:val="22"/>
          <w:szCs w:val="22"/>
        </w:rPr>
        <w:t xml:space="preserve"> </w:t>
      </w:r>
      <w:r w:rsidRPr="00104082">
        <w:rPr>
          <w:rFonts w:cs="Century Schoolbook"/>
          <w:sz w:val="22"/>
          <w:szCs w:val="22"/>
        </w:rPr>
        <w:t>generally</w:t>
      </w:r>
      <w:r w:rsidR="00BD5307" w:rsidRPr="00104082">
        <w:rPr>
          <w:rFonts w:cs="Century Schoolbook"/>
          <w:sz w:val="22"/>
          <w:szCs w:val="22"/>
        </w:rPr>
        <w:t xml:space="preserve"> implemented their programs throughout their designated land area, including reservation lands.  </w:t>
      </w:r>
      <w:r w:rsidR="000F5A2A" w:rsidRPr="00104082">
        <w:rPr>
          <w:rFonts w:cs="Century Schoolbook"/>
          <w:sz w:val="22"/>
          <w:szCs w:val="22"/>
        </w:rPr>
        <w:t>In most cases, sources located on Indian reservations complied with S/L rules, and most industrial sources installed or upgraded air pollution control equipment.  Therefore, EPA has found</w:t>
      </w:r>
      <w:r w:rsidR="00BD5307" w:rsidRPr="00104082">
        <w:rPr>
          <w:rFonts w:cs="Century Schoolbook"/>
          <w:sz w:val="22"/>
          <w:szCs w:val="22"/>
        </w:rPr>
        <w:t xml:space="preserve"> </w:t>
      </w:r>
      <w:r w:rsidR="000F5A2A" w:rsidRPr="00104082">
        <w:rPr>
          <w:rFonts w:cs="Century Schoolbook"/>
          <w:sz w:val="22"/>
          <w:szCs w:val="22"/>
        </w:rPr>
        <w:t xml:space="preserve">that </w:t>
      </w:r>
      <w:r w:rsidR="00BD5307" w:rsidRPr="00104082">
        <w:rPr>
          <w:rFonts w:cs="Century Schoolbook"/>
          <w:sz w:val="22"/>
          <w:szCs w:val="22"/>
        </w:rPr>
        <w:t xml:space="preserve">most sources affected by the </w:t>
      </w:r>
      <w:r w:rsidR="000F5A2A" w:rsidRPr="00104082">
        <w:rPr>
          <w:rFonts w:cs="Century Schoolbook"/>
          <w:sz w:val="22"/>
          <w:szCs w:val="22"/>
        </w:rPr>
        <w:t>FIPs already had</w:t>
      </w:r>
      <w:r w:rsidR="00BD5307" w:rsidRPr="00104082">
        <w:rPr>
          <w:rFonts w:cs="Century Schoolbook"/>
          <w:sz w:val="22"/>
          <w:szCs w:val="22"/>
        </w:rPr>
        <w:t xml:space="preserve"> sufficient control equipment to enable them to attain and maintain compl</w:t>
      </w:r>
      <w:r w:rsidR="002A321F" w:rsidRPr="00104082">
        <w:rPr>
          <w:rFonts w:cs="Century Schoolbook"/>
          <w:sz w:val="22"/>
          <w:szCs w:val="22"/>
        </w:rPr>
        <w:t>iance with these FIPs</w:t>
      </w:r>
      <w:r w:rsidR="00BD5307" w:rsidRPr="00104082">
        <w:rPr>
          <w:rFonts w:cs="Century Schoolbook"/>
          <w:sz w:val="22"/>
          <w:szCs w:val="22"/>
        </w:rPr>
        <w:t>.</w:t>
      </w:r>
    </w:p>
    <w:p w14:paraId="2946016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sectPr w:rsidR="00BD5307" w:rsidRPr="00104082" w:rsidSect="00D604A4">
          <w:headerReference w:type="default" r:id="rId11"/>
          <w:type w:val="continuous"/>
          <w:pgSz w:w="12240" w:h="15840"/>
          <w:pgMar w:top="1440" w:right="1440" w:bottom="1440" w:left="1440" w:header="1440" w:footer="720" w:gutter="0"/>
          <w:cols w:space="720"/>
          <w:noEndnote/>
        </w:sectPr>
      </w:pPr>
    </w:p>
    <w:p w14:paraId="7DB0A74D"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b/>
          <w:bCs/>
          <w:sz w:val="22"/>
          <w:szCs w:val="22"/>
          <w:u w:val="single"/>
        </w:rPr>
      </w:pPr>
      <w:r w:rsidRPr="00104082">
        <w:rPr>
          <w:rFonts w:cs="Century Schoolbook"/>
          <w:b/>
          <w:bCs/>
          <w:sz w:val="22"/>
          <w:szCs w:val="22"/>
          <w:u w:val="single"/>
        </w:rPr>
        <w:lastRenderedPageBreak/>
        <w:t xml:space="preserve">ICR Revisions for </w:t>
      </w:r>
      <w:r w:rsidR="002A321F" w:rsidRPr="00104082">
        <w:rPr>
          <w:rFonts w:cs="Century Schoolbook"/>
          <w:b/>
          <w:bCs/>
          <w:sz w:val="22"/>
          <w:szCs w:val="22"/>
          <w:u w:val="single"/>
        </w:rPr>
        <w:t xml:space="preserve">the </w:t>
      </w:r>
      <w:r w:rsidR="000237DC" w:rsidRPr="00104082">
        <w:rPr>
          <w:rFonts w:cs="Century Schoolbook"/>
          <w:b/>
          <w:bCs/>
          <w:sz w:val="22"/>
          <w:szCs w:val="22"/>
          <w:u w:val="single"/>
        </w:rPr>
        <w:t>Renewal</w:t>
      </w:r>
    </w:p>
    <w:p w14:paraId="7D0F41D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b/>
          <w:bCs/>
          <w:sz w:val="22"/>
          <w:szCs w:val="22"/>
          <w:u w:val="single"/>
        </w:rPr>
      </w:pPr>
    </w:p>
    <w:p w14:paraId="4D5D9B2A" w14:textId="1CB2CD86" w:rsidR="002A321F" w:rsidRPr="00104082" w:rsidRDefault="009402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r w:rsidR="00BD5307" w:rsidRPr="00104082">
        <w:rPr>
          <w:rFonts w:cs="Century Schoolbook"/>
          <w:sz w:val="22"/>
          <w:szCs w:val="22"/>
        </w:rPr>
        <w:t xml:space="preserve">The ICR has been updated to reflect </w:t>
      </w:r>
      <w:r w:rsidR="002A321F" w:rsidRPr="00104082">
        <w:rPr>
          <w:rFonts w:cs="Century Schoolbook"/>
          <w:sz w:val="22"/>
          <w:szCs w:val="22"/>
        </w:rPr>
        <w:t xml:space="preserve">updated wage rates, </w:t>
      </w:r>
      <w:r w:rsidR="00BD5307" w:rsidRPr="00104082">
        <w:rPr>
          <w:rFonts w:cs="Century Schoolbook"/>
          <w:sz w:val="22"/>
          <w:szCs w:val="22"/>
        </w:rPr>
        <w:t xml:space="preserve">new information about the </w:t>
      </w:r>
      <w:r w:rsidR="007A616E" w:rsidRPr="00104082">
        <w:rPr>
          <w:rFonts w:cs="Century Schoolbook"/>
          <w:sz w:val="22"/>
          <w:szCs w:val="22"/>
        </w:rPr>
        <w:t xml:space="preserve">number of </w:t>
      </w:r>
      <w:r w:rsidR="00BD5307" w:rsidRPr="00104082">
        <w:rPr>
          <w:rFonts w:cs="Century Schoolbook"/>
          <w:sz w:val="22"/>
          <w:szCs w:val="22"/>
        </w:rPr>
        <w:t>air pollution sources on the affected Indian reservations</w:t>
      </w:r>
      <w:r w:rsidR="002A321F" w:rsidRPr="00104082">
        <w:rPr>
          <w:rFonts w:cs="Century Schoolbook"/>
          <w:sz w:val="22"/>
          <w:szCs w:val="22"/>
        </w:rPr>
        <w:t xml:space="preserve">, </w:t>
      </w:r>
      <w:r w:rsidR="00C31417" w:rsidRPr="00104082">
        <w:rPr>
          <w:rFonts w:cs="Century Schoolbook"/>
          <w:sz w:val="22"/>
          <w:szCs w:val="22"/>
        </w:rPr>
        <w:t>supersedence of the provisions</w:t>
      </w:r>
      <w:r w:rsidR="007A616E" w:rsidRPr="00104082">
        <w:rPr>
          <w:rFonts w:cs="Century Schoolbook"/>
          <w:sz w:val="22"/>
          <w:szCs w:val="22"/>
        </w:rPr>
        <w:t xml:space="preserve"> of one rule, </w:t>
      </w:r>
      <w:r w:rsidR="002A321F" w:rsidRPr="00104082">
        <w:rPr>
          <w:rFonts w:cs="Century Schoolbook"/>
          <w:sz w:val="22"/>
          <w:szCs w:val="22"/>
        </w:rPr>
        <w:t xml:space="preserve">and better burden and cost estimates based on </w:t>
      </w:r>
      <w:r w:rsidR="007A616E" w:rsidRPr="00104082">
        <w:rPr>
          <w:rFonts w:cs="Century Schoolbook"/>
          <w:sz w:val="22"/>
          <w:szCs w:val="22"/>
        </w:rPr>
        <w:t xml:space="preserve">both </w:t>
      </w:r>
      <w:r w:rsidR="002A321F" w:rsidRPr="00104082">
        <w:rPr>
          <w:rFonts w:cs="Century Schoolbook"/>
          <w:sz w:val="22"/>
          <w:szCs w:val="22"/>
        </w:rPr>
        <w:t>experience implementing the rule and knowledge</w:t>
      </w:r>
      <w:r w:rsidR="0088196A" w:rsidRPr="00104082">
        <w:rPr>
          <w:rFonts w:cs="Century Schoolbook"/>
          <w:sz w:val="22"/>
          <w:szCs w:val="22"/>
        </w:rPr>
        <w:t xml:space="preserve"> </w:t>
      </w:r>
      <w:r w:rsidR="002A321F" w:rsidRPr="00104082">
        <w:rPr>
          <w:rFonts w:cs="Century Schoolbook"/>
          <w:sz w:val="22"/>
          <w:szCs w:val="22"/>
        </w:rPr>
        <w:t>gained through respondent consultations.</w:t>
      </w:r>
    </w:p>
    <w:p w14:paraId="1B166DC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67F3F9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u w:val="single"/>
        </w:rPr>
        <w:t>Summary of the FIP Rules</w:t>
      </w:r>
    </w:p>
    <w:p w14:paraId="1AB86AB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FE1B70F" w14:textId="77777777" w:rsidR="00E6479B"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The rules are presented in categories, as follows:</w:t>
      </w:r>
    </w:p>
    <w:p w14:paraId="01387B1E" w14:textId="77777777" w:rsidR="00E6479B" w:rsidRPr="00104082" w:rsidRDefault="00E6479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6ED7D80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rPr>
      </w:pPr>
      <w:r w:rsidRPr="00104082">
        <w:rPr>
          <w:rFonts w:cs="Century Schoolbook"/>
          <w:b/>
          <w:bCs/>
          <w:sz w:val="22"/>
          <w:szCs w:val="22"/>
        </w:rPr>
        <w:t>Rules for which an ICR has been prepared include:</w:t>
      </w:r>
    </w:p>
    <w:p w14:paraId="6986A1B6" w14:textId="77777777" w:rsidR="00BD2741" w:rsidRPr="00104082" w:rsidRDefault="00BD2741" w:rsidP="00BD2741">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49.122.  Partial delegation of administrative authority to a Tribe</w:t>
      </w:r>
    </w:p>
    <w:p w14:paraId="6CF6B887" w14:textId="77777777" w:rsidR="00BD2741" w:rsidRPr="00104082" w:rsidRDefault="00BD2741" w:rsidP="00BD27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49.124.  Visible emissions</w:t>
      </w:r>
    </w:p>
    <w:p w14:paraId="50120515"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49.126.  Fugitive particulate matter</w:t>
      </w:r>
    </w:p>
    <w:p w14:paraId="5E59E226" w14:textId="77777777" w:rsidR="00BD2741" w:rsidRPr="00104082" w:rsidRDefault="00BD2741" w:rsidP="00BD27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49.127.  Woodwaste burners</w:t>
      </w:r>
      <w:r w:rsidRPr="00104082">
        <w:rPr>
          <w:rFonts w:cs="Century Schoolbook"/>
          <w:sz w:val="22"/>
          <w:szCs w:val="22"/>
          <w:vertAlign w:val="superscript"/>
        </w:rPr>
        <w:t>1</w:t>
      </w:r>
    </w:p>
    <w:p w14:paraId="3945BEBF"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49.130.  Sulfur content of fuels</w:t>
      </w:r>
    </w:p>
    <w:p w14:paraId="43B3714A"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49.131.  Open burning</w:t>
      </w:r>
    </w:p>
    <w:p w14:paraId="560DFDCC"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49.132.  General open burning permits</w:t>
      </w:r>
      <w:r w:rsidR="003B280F" w:rsidRPr="00104082">
        <w:rPr>
          <w:rFonts w:cs="Century Schoolbook"/>
          <w:sz w:val="22"/>
          <w:szCs w:val="22"/>
          <w:vertAlign w:val="superscript"/>
        </w:rPr>
        <w:t>1</w:t>
      </w:r>
    </w:p>
    <w:p w14:paraId="71CE53BF"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49.133.  Agricultural burning permits</w:t>
      </w:r>
      <w:r w:rsidR="003B280F" w:rsidRPr="00104082">
        <w:rPr>
          <w:rStyle w:val="FootnoteReference"/>
          <w:rFonts w:cs="Century Schoolbook"/>
          <w:sz w:val="22"/>
          <w:szCs w:val="22"/>
          <w:vertAlign w:val="superscript"/>
        </w:rPr>
        <w:footnoteReference w:id="1"/>
      </w:r>
    </w:p>
    <w:p w14:paraId="136FC205"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49.134.  Forestry and silvicultural burning permits</w:t>
      </w:r>
      <w:r w:rsidR="003B280F" w:rsidRPr="00104082">
        <w:rPr>
          <w:rFonts w:cs="Century Schoolbook"/>
          <w:sz w:val="22"/>
          <w:szCs w:val="22"/>
          <w:vertAlign w:val="superscript"/>
        </w:rPr>
        <w:t>1</w:t>
      </w:r>
    </w:p>
    <w:p w14:paraId="41730891" w14:textId="070C4D76" w:rsidR="00BD2741" w:rsidRPr="00104082" w:rsidRDefault="00BD2741" w:rsidP="00BD27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sz w:val="22"/>
          <w:szCs w:val="22"/>
        </w:rPr>
        <w:t xml:space="preserve">Section 49.135.  Emissions detrimental to </w:t>
      </w:r>
      <w:r w:rsidR="00625C26">
        <w:rPr>
          <w:rFonts w:cs="Century Schoolbook"/>
          <w:sz w:val="22"/>
          <w:szCs w:val="22"/>
        </w:rPr>
        <w:t>public</w:t>
      </w:r>
      <w:r w:rsidRPr="00104082">
        <w:rPr>
          <w:rFonts w:cs="Century Schoolbook"/>
          <w:sz w:val="22"/>
          <w:szCs w:val="22"/>
        </w:rPr>
        <w:t xml:space="preserve"> health or welfare </w:t>
      </w:r>
    </w:p>
    <w:p w14:paraId="751C78D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sz w:val="22"/>
          <w:szCs w:val="22"/>
        </w:rPr>
        <w:t>Section 49.138.  Registration of air pollution sources and reporting of emissions</w:t>
      </w:r>
    </w:p>
    <w:p w14:paraId="6054CBF6" w14:textId="62BD8E49"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49.139.  Rule for non-Title V operating permits</w:t>
      </w:r>
    </w:p>
    <w:p w14:paraId="30217FF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036501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rPr>
      </w:pPr>
      <w:r w:rsidRPr="00104082">
        <w:rPr>
          <w:rFonts w:cs="Century Schoolbook"/>
          <w:b/>
          <w:bCs/>
          <w:sz w:val="22"/>
          <w:szCs w:val="22"/>
        </w:rPr>
        <w:t>Rules for which an ICR was not prepared and rationale, include:</w:t>
      </w:r>
    </w:p>
    <w:p w14:paraId="0EAC4347" w14:textId="77777777" w:rsidR="004034F7" w:rsidRPr="00104082" w:rsidRDefault="004034F7" w:rsidP="004034F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49.123.  General provisions</w:t>
      </w:r>
    </w:p>
    <w:p w14:paraId="019DAD00" w14:textId="77777777" w:rsidR="00FB1129" w:rsidRPr="00104082" w:rsidRDefault="00FB1129" w:rsidP="00FB112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49.125.  Particulate matter</w:t>
      </w:r>
    </w:p>
    <w:p w14:paraId="190280F1"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sz w:val="22"/>
          <w:szCs w:val="22"/>
        </w:rPr>
        <w:t>Section 49.128.  Particulate matter emissions from wood products industry sources</w:t>
      </w:r>
      <w:r w:rsidR="003B280F" w:rsidRPr="00104082">
        <w:rPr>
          <w:rFonts w:cs="Century Schoolbook"/>
          <w:sz w:val="22"/>
          <w:szCs w:val="22"/>
          <w:vertAlign w:val="superscript"/>
        </w:rPr>
        <w:t>1</w:t>
      </w:r>
    </w:p>
    <w:p w14:paraId="101949EA" w14:textId="77777777" w:rsidR="00BD2741" w:rsidRPr="00104082" w:rsidRDefault="00BD2741" w:rsidP="00BD27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Section 49.129.  Sulfur dioxide</w:t>
      </w:r>
    </w:p>
    <w:p w14:paraId="3535430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sz w:val="22"/>
          <w:szCs w:val="22"/>
        </w:rPr>
        <w:t>Section 49.137.  Air pollution episodes</w:t>
      </w:r>
    </w:p>
    <w:p w14:paraId="575846E8" w14:textId="77777777" w:rsidR="00E6479B" w:rsidRPr="00104082" w:rsidRDefault="00E6479B">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70A503B0"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Rules - ICR Prepared</w:t>
      </w:r>
    </w:p>
    <w:p w14:paraId="058B718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18EDB73" w14:textId="77777777" w:rsidR="008C4E62" w:rsidRPr="00104082" w:rsidRDefault="008C4E62" w:rsidP="008C4E6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49.122 - Partial delegation of administrative authority to a Tribe</w:t>
      </w:r>
      <w:r w:rsidRPr="00104082">
        <w:rPr>
          <w:rFonts w:cs="Century Schoolbook"/>
          <w:sz w:val="22"/>
          <w:szCs w:val="22"/>
        </w:rPr>
        <w:t xml:space="preserve">.  Section 49.122 establishes a process for EPA to delegate to a Tribal government the authority to assist EPA in administering one or more of the Federal rules that have been promulgated for the Tribe’s reservation.  This provision sets out the process a Tribe must follow to request a partial delegation, how that delegation will be accomplished, and how the public and regulated sources will be informed of the delegation.  This provision allows </w:t>
      </w:r>
      <w:r w:rsidRPr="00104082">
        <w:rPr>
          <w:rFonts w:cs="Century Schoolbook"/>
          <w:sz w:val="22"/>
          <w:szCs w:val="22"/>
        </w:rPr>
        <w:lastRenderedPageBreak/>
        <w:t>EPA to delegate distinct and severable Federal regulations to a qualified Tribe for implementation, without requiring a Tribe to take on all aspects of the Federal air regulations.  Nothing in these rules requires EPA to delegate administrative authorities to Tribes.  Under a partial delegation agreement, EPA would authorize a Tribal government to administer specific functions of one or more of the rules, with Tribal government employees acting as authorized representatives of EPA and with the oversight of EPA staff.  Any challenges to an action will be handled directly by EPA, and any formal appeals or enforcement actions will proceed under EPA’s administrative and civil judicial procedures.</w:t>
      </w:r>
    </w:p>
    <w:p w14:paraId="7085A656" w14:textId="77777777" w:rsidR="00985DBC" w:rsidRPr="00104082" w:rsidRDefault="00985DBC" w:rsidP="00985DBC">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524B3018" w14:textId="77777777" w:rsidR="00985DBC" w:rsidRPr="00104082" w:rsidRDefault="00985DBC" w:rsidP="00985DBC">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49.124 - Visible emissions</w:t>
      </w:r>
      <w:r w:rsidRPr="00104082">
        <w:rPr>
          <w:rFonts w:cs="Century Schoolbook"/>
          <w:sz w:val="22"/>
          <w:szCs w:val="22"/>
        </w:rPr>
        <w:t>.  Section 49.124 establishes that visible emissions from air pollution sources may not exceed 20 percent opacity, averaged over six consecutive minutes, as measured by EPA Method 9.  This section does not apply to certain sources, such as: open burning; agricultural activities; forestry and silvicultural activities; non-commercial smoke houses; sweat houses or lodges; smudge pots; furnaces and boilers used exclusively to heat residential buildings with four or fewer units; fugitive dust from public roads owned or maintained by any Federal, Tribal, State, or local government; and fuel combustion in mobile sources.  The visible emissions from an oil-fired boiler or solid fuel-fired boiler that continuously measures opacity with a continuous opacity monitoring system (COMS) may exceed the 20 percent opacity limit during start-up, soot-blowing, and grate-cleaning for a single period of up to 15 consecutive minutes in any eight consecutive hours, but must not exceed 60 percent opacity at any time.</w:t>
      </w:r>
    </w:p>
    <w:p w14:paraId="2980F67E" w14:textId="77777777" w:rsidR="00985DBC" w:rsidRPr="00104082" w:rsidRDefault="00985DBC" w:rsidP="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37CF738" w14:textId="16D1CD2A"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49.126 - Fugitive particulate matter</w:t>
      </w:r>
      <w:r w:rsidRPr="00104082">
        <w:rPr>
          <w:rFonts w:cs="Century Schoolbook"/>
          <w:sz w:val="22"/>
          <w:szCs w:val="22"/>
        </w:rPr>
        <w:t xml:space="preserve">.  This section requires the owner or operator of any source of fugitive particulate matter </w:t>
      </w:r>
      <w:r w:rsidR="00E86CB5" w:rsidRPr="00104082">
        <w:rPr>
          <w:rFonts w:cs="Century Schoolbook"/>
          <w:sz w:val="22"/>
          <w:szCs w:val="22"/>
        </w:rPr>
        <w:t xml:space="preserve">(PM) </w:t>
      </w:r>
      <w:r w:rsidRPr="00104082">
        <w:rPr>
          <w:rFonts w:cs="Century Schoolbook"/>
          <w:sz w:val="22"/>
          <w:szCs w:val="22"/>
        </w:rPr>
        <w:t xml:space="preserve">emissions to take all reasonable precautions to prevent fugitive </w:t>
      </w:r>
      <w:r w:rsidR="00E86CB5" w:rsidRPr="00104082">
        <w:rPr>
          <w:rFonts w:cs="Century Schoolbook"/>
          <w:sz w:val="22"/>
          <w:szCs w:val="22"/>
        </w:rPr>
        <w:t xml:space="preserve">PM </w:t>
      </w:r>
      <w:r w:rsidRPr="00104082">
        <w:rPr>
          <w:rFonts w:cs="Century Schoolbook"/>
          <w:sz w:val="22"/>
          <w:szCs w:val="22"/>
        </w:rPr>
        <w:t xml:space="preserve">emissions and to maintain and operate the source to minimize these emissions.  A person subject to this section is required to annually survey the air pollution source to determine if there are sources of fugitive </w:t>
      </w:r>
      <w:r w:rsidR="00E86CB5" w:rsidRPr="00104082">
        <w:rPr>
          <w:rFonts w:cs="Century Schoolbook"/>
          <w:sz w:val="22"/>
          <w:szCs w:val="22"/>
        </w:rPr>
        <w:t xml:space="preserve">PM </w:t>
      </w:r>
      <w:r w:rsidRPr="00104082">
        <w:rPr>
          <w:rFonts w:cs="Century Schoolbook"/>
          <w:sz w:val="22"/>
          <w:szCs w:val="22"/>
        </w:rPr>
        <w:t xml:space="preserve">emissions, determine and document in a written plan the reasonable precautions that will be taken to prevent fugitive </w:t>
      </w:r>
      <w:r w:rsidR="00E86CB5" w:rsidRPr="00104082">
        <w:rPr>
          <w:rFonts w:cs="Century Schoolbook"/>
          <w:sz w:val="22"/>
          <w:szCs w:val="22"/>
        </w:rPr>
        <w:t>PM</w:t>
      </w:r>
      <w:r w:rsidRPr="00104082">
        <w:rPr>
          <w:rFonts w:cs="Century Schoolbook"/>
          <w:sz w:val="22"/>
          <w:szCs w:val="22"/>
        </w:rPr>
        <w:t xml:space="preserve"> emissions, including appropriate monitoring, recordkeeping, and reporting, and then implement the plan.  For new sources and new operations, including those at an existing air pollution source, a survey must be conducted within thirty days after commencing operation.  For construction and demolition activities, the written plan must be prepared prior to commencing construction or modification. </w:t>
      </w:r>
      <w:r w:rsidR="00C650D2" w:rsidRPr="00104082">
        <w:rPr>
          <w:rFonts w:cs="Century Schoolbook"/>
          <w:sz w:val="22"/>
          <w:szCs w:val="22"/>
        </w:rPr>
        <w:t xml:space="preserve"> </w:t>
      </w:r>
      <w:r w:rsidRPr="00104082">
        <w:rPr>
          <w:rFonts w:cs="Century Schoolbook"/>
          <w:sz w:val="22"/>
          <w:szCs w:val="22"/>
        </w:rPr>
        <w:t>This section does not apply to open burning, agricultural activities, forestry and silvicultural activities, sweat houses or lodges, non-commercial smoke houses, public roads owned or maintained by any Federal, Tribal, State, or local government, or activities associated with single-family residences or residential buildings with four or fewer dwelling units.</w:t>
      </w:r>
    </w:p>
    <w:p w14:paraId="7C250910"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3D9B654" w14:textId="09B87C15" w:rsidR="00985DBC" w:rsidRPr="00104082" w:rsidRDefault="00985DBC" w:rsidP="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Section 49.127 </w:t>
      </w:r>
      <w:r w:rsidR="001575AE" w:rsidRPr="00104082">
        <w:rPr>
          <w:rFonts w:cs="Century Schoolbook"/>
          <w:b/>
          <w:bCs/>
          <w:sz w:val="22"/>
          <w:szCs w:val="22"/>
          <w:u w:val="single"/>
        </w:rPr>
        <w:t>–</w:t>
      </w:r>
      <w:r w:rsidRPr="00104082">
        <w:rPr>
          <w:rFonts w:cs="Century Schoolbook"/>
          <w:b/>
          <w:bCs/>
          <w:sz w:val="22"/>
          <w:szCs w:val="22"/>
          <w:u w:val="single"/>
        </w:rPr>
        <w:t xml:space="preserve"> </w:t>
      </w:r>
      <w:r w:rsidR="001575AE" w:rsidRPr="00104082">
        <w:rPr>
          <w:rFonts w:cs="Century Schoolbook"/>
          <w:b/>
          <w:bCs/>
          <w:sz w:val="22"/>
          <w:szCs w:val="22"/>
          <w:u w:val="single"/>
        </w:rPr>
        <w:t xml:space="preserve">Woodwaste </w:t>
      </w:r>
      <w:r w:rsidRPr="00104082">
        <w:rPr>
          <w:rFonts w:cs="Century Schoolbook"/>
          <w:b/>
          <w:bCs/>
          <w:sz w:val="22"/>
          <w:szCs w:val="22"/>
          <w:u w:val="single"/>
        </w:rPr>
        <w:t>burners</w:t>
      </w:r>
      <w:r w:rsidRPr="00104082">
        <w:rPr>
          <w:rFonts w:cs="Century Schoolbook"/>
          <w:sz w:val="22"/>
          <w:szCs w:val="22"/>
        </w:rPr>
        <w:t>.  On the Colville Indian Reservation and the Nez Perce Reservation, EPA promulgated § 49.127 which phases out the operation of woodwaste burners (commonly known as wigwam or teepee burners).  The owner or operator of a woodwaste burner, including woodwaste burners that are not currently being used, were required to submit a plan for shutting down the woodwaste burner to EPA by December 5, 2005 and were required to shut down and dismantle the woodwaste burner by June 7, 2007.  Until existing woodwaste burners were dismantled, visible emissions from a woodwaste burner could not exceed 20</w:t>
      </w:r>
      <w:r w:rsidR="00CC162E" w:rsidRPr="00104082">
        <w:rPr>
          <w:rFonts w:cs="Century Schoolbook"/>
          <w:sz w:val="22"/>
          <w:szCs w:val="22"/>
        </w:rPr>
        <w:t xml:space="preserve"> percent </w:t>
      </w:r>
      <w:r w:rsidRPr="00104082">
        <w:rPr>
          <w:rFonts w:cs="Century Schoolbook"/>
          <w:sz w:val="22"/>
          <w:szCs w:val="22"/>
        </w:rPr>
        <w:t xml:space="preserve">opacity, averaged over six consecutive minutes, as measured by EPA Method 9, and only wood waste generated on-site could be burned or disposed of in the woodwaste burner.  Sources could have applied to EPA for an extension of the two-year deadline if there was no reasonably available alternative method of disposal for the wood waste. </w:t>
      </w:r>
    </w:p>
    <w:p w14:paraId="423496BF" w14:textId="77777777" w:rsidR="00985DBC" w:rsidRPr="00104082" w:rsidRDefault="00985DBC" w:rsidP="00985DBC">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7687FC3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49.130 - Sulfur content of fuels</w:t>
      </w:r>
      <w:r w:rsidRPr="00104082">
        <w:rPr>
          <w:rFonts w:cs="Century Schoolbook"/>
          <w:sz w:val="22"/>
          <w:szCs w:val="22"/>
        </w:rPr>
        <w:t>.  This section applies to any person who sells, distributes, uses, or makes available for use, any fuel oil, liquid fuel, coal, solid fuel, or gaseous fuel on Indian reservations.  This section restricts the sulfur content of those types of fuels.  Gasoline and diesel fuels, such as automotive or marine diesel fuel, regulated by EPA under 40 CFR Part 80, are exempt from this section.  A person subject to this section must demonstrate compliance through recordkeeping and/or continuous monitoring or sampling.  The owner or occupant of a single-family residence and the owner or manager of a residential building with four or fewer units is not subject to the sulfur content recordkeeping requirements if the furnace fuel is purchased from a licensed fuel distributor.</w:t>
      </w:r>
    </w:p>
    <w:p w14:paraId="59E4D513" w14:textId="77777777" w:rsidR="00572DEF" w:rsidRPr="00104082" w:rsidRDefault="00572D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386C42AA"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49.131 - Open burning</w:t>
      </w:r>
      <w:r w:rsidRPr="00104082">
        <w:rPr>
          <w:rFonts w:cs="Century Schoolbook"/>
          <w:sz w:val="22"/>
          <w:szCs w:val="22"/>
        </w:rPr>
        <w:t>.  This section prohibits certain materials from being openly burned and describes the practices a person subject to this section must follow in conducting an open burn.  Under this section, a number of materials may not be openly burned, such as:  garbage, dead animals, junked motor vehicles, tires or rubber materials, plastics, plastic products, styrofoam, asphalt or composition roofing, tar, tarpaper, petroleum products, paints, paper or cardboard other than what is necessary to start a fire or that is generated at a single-family residence or residential building with four or fewer dwelling units and is burned at the residential site, lumber or timbers treated with preservatives, construction debris or demolition waste, pesticides, herbicides, batteries, light bulbs, hazardous wastes, or any material other than natural vegetation that normally emits dense smoke or noxious fumes when burned (see actual rule language for a complete list).  The following situations are generally exempted from this section:  fires set for cultural or traditional purposes, including fires within structures such as sweat houses or lodges; fires set for recreational purposes, provided that no prohibited materials are burned; with prior permission from the Regional Administrator, open outdoor fires used by qualified personnel to train firefighters in the methods of fire suppression and fire-fighting techniques, provided that these fires are not allowed to smolder after the training session has terminated; with prior permission from the Regional Administrator, one open outdoor fire each year to dispose of fireworks and associated packaging materials; and open burning for the disposal of diseased animals or other material by order of a public health official.  All open burning, except for cultural and traditional purposes, is prohibited if the Regional Administrator declares a burn ban due to deteriorating air quality or the Regional Administrator issues an air stagnation advisory or declares an air pollution alert, air pollution warning, or air pollution emergency.</w:t>
      </w:r>
    </w:p>
    <w:p w14:paraId="2C4640A3"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E2A6EA1" w14:textId="63909E08"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49.132 - General open burning permits</w:t>
      </w:r>
      <w:r w:rsidRPr="00104082">
        <w:rPr>
          <w:rFonts w:cs="Century Schoolbook"/>
          <w:sz w:val="22"/>
          <w:szCs w:val="22"/>
        </w:rPr>
        <w:t>.  Any person who wants to conduct an open burn on the Nez Perce Reservation or the Umatilla Indian Reservation must: 1)</w:t>
      </w:r>
      <w:r w:rsidR="003169D8" w:rsidRPr="00104082">
        <w:rPr>
          <w:rFonts w:cs="Century Schoolbook"/>
          <w:sz w:val="22"/>
          <w:szCs w:val="22"/>
        </w:rPr>
        <w:t> </w:t>
      </w:r>
      <w:r w:rsidRPr="00104082">
        <w:rPr>
          <w:rFonts w:cs="Century Schoolbook"/>
          <w:sz w:val="22"/>
          <w:szCs w:val="22"/>
        </w:rPr>
        <w:t>obtain a permit for each open burn; 2) have the permit available on-site during the open burn; 3) conduct the open burn in accordance with the terms and conditions of the permit; and 4) comply with the General rule for open burning (</w:t>
      </w:r>
      <w:r w:rsidR="00136302" w:rsidRPr="00104082">
        <w:rPr>
          <w:rFonts w:cs="Century Schoolbook"/>
          <w:sz w:val="22"/>
          <w:szCs w:val="22"/>
        </w:rPr>
        <w:t>§</w:t>
      </w:r>
      <w:r w:rsidRPr="00104082">
        <w:rPr>
          <w:rFonts w:cs="Century Schoolbook"/>
          <w:sz w:val="22"/>
          <w:szCs w:val="22"/>
        </w:rPr>
        <w:t xml:space="preserve"> 49.131) or the EPA-approved Tribal open burning rules in a </w:t>
      </w:r>
      <w:r w:rsidR="00660CA3" w:rsidRPr="00104082">
        <w:rPr>
          <w:rFonts w:cs="Century Schoolbook"/>
          <w:sz w:val="22"/>
          <w:szCs w:val="22"/>
        </w:rPr>
        <w:t>Tribal Implementation Plan (</w:t>
      </w:r>
      <w:r w:rsidRPr="00104082">
        <w:rPr>
          <w:rFonts w:cs="Century Schoolbook"/>
          <w:sz w:val="22"/>
          <w:szCs w:val="22"/>
        </w:rPr>
        <w:t>TIP</w:t>
      </w:r>
      <w:r w:rsidR="00660CA3" w:rsidRPr="00104082">
        <w:rPr>
          <w:rFonts w:cs="Century Schoolbook"/>
          <w:sz w:val="22"/>
          <w:szCs w:val="22"/>
        </w:rPr>
        <w:t>)</w:t>
      </w:r>
      <w:r w:rsidRPr="00104082">
        <w:rPr>
          <w:rFonts w:cs="Century Schoolbook"/>
          <w:sz w:val="22"/>
          <w:szCs w:val="22"/>
        </w:rPr>
        <w:t xml:space="preserve">, as applicable.  The following activities are exempt:  fires set for cultural or traditional purposes, including fires within structures such as sweat houses or lodges; fires for recreational purposes, provided that no prohibited materials are burned; forestry and silvicultural burning (forestry and silvicultural burning is covered under </w:t>
      </w:r>
      <w:r w:rsidR="00136302" w:rsidRPr="00104082">
        <w:rPr>
          <w:rFonts w:cs="Century Schoolbook"/>
          <w:sz w:val="22"/>
          <w:szCs w:val="22"/>
        </w:rPr>
        <w:t>§</w:t>
      </w:r>
      <w:r w:rsidRPr="00104082">
        <w:rPr>
          <w:rFonts w:cs="Century Schoolbook"/>
          <w:sz w:val="22"/>
          <w:szCs w:val="22"/>
        </w:rPr>
        <w:t xml:space="preserve"> 49.134 Rule for forestry and silvicultural burning permits); and agricultural burning (agricultural burning is covered under </w:t>
      </w:r>
      <w:r w:rsidR="00136302" w:rsidRPr="00104082">
        <w:rPr>
          <w:rFonts w:cs="Century Schoolbook"/>
          <w:sz w:val="22"/>
          <w:szCs w:val="22"/>
        </w:rPr>
        <w:t>§</w:t>
      </w:r>
      <w:r w:rsidRPr="00104082">
        <w:rPr>
          <w:rFonts w:cs="Century Schoolbook"/>
          <w:sz w:val="22"/>
          <w:szCs w:val="22"/>
        </w:rPr>
        <w:t xml:space="preserve"> 49.133 Rule for agricultural burning permits).  The Regional Administrator will take into consideration relevant factors including, but not limited to, the size, duration, and location of the proposed open burn, the current and projected air quality conditions, forecasted meteorological conditions, and other scheduled burning activities in the surrounding area in determining whether to issue the permit.  The Nez Perce and Umatilla Tribes have partial delegation from EPA to implement this rule on their respective reservations.</w:t>
      </w:r>
      <w:r w:rsidR="009E7B1D" w:rsidRPr="00104082">
        <w:rPr>
          <w:rFonts w:cs="Century Schoolbook"/>
          <w:sz w:val="22"/>
          <w:szCs w:val="22"/>
        </w:rPr>
        <w:t xml:space="preserve">  </w:t>
      </w:r>
      <w:r w:rsidRPr="00104082">
        <w:rPr>
          <w:rFonts w:cs="Century Schoolbook"/>
          <w:sz w:val="22"/>
          <w:szCs w:val="22"/>
        </w:rPr>
        <w:t xml:space="preserve">The burn permit programs under the </w:t>
      </w:r>
      <w:r w:rsidR="00E37EFF" w:rsidRPr="00104082">
        <w:rPr>
          <w:rFonts w:cs="Century Schoolbook"/>
          <w:sz w:val="22"/>
          <w:szCs w:val="22"/>
        </w:rPr>
        <w:t>FIPs</w:t>
      </w:r>
      <w:r w:rsidRPr="00104082">
        <w:rPr>
          <w:rFonts w:cs="Century Schoolbook"/>
          <w:sz w:val="22"/>
          <w:szCs w:val="22"/>
        </w:rPr>
        <w:t xml:space="preserve"> became effective on the Nez Perce Reservation on June 7, 2005 and on the Umatilla Indian Reservation on January 1, 2007.  </w:t>
      </w:r>
    </w:p>
    <w:p w14:paraId="5CE2DFEB"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6B51483" w14:textId="3E0B7E96"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49.133 - Agricultural burning permits</w:t>
      </w:r>
      <w:r w:rsidRPr="00104082">
        <w:rPr>
          <w:rFonts w:cs="Century Schoolbook"/>
          <w:sz w:val="22"/>
          <w:szCs w:val="22"/>
        </w:rPr>
        <w:t>.  Any person who wants to conduct an agricultural burn on the Nez Perce Reservation or the Umatilla Indian Reservation must:  1) apply for a permit to conduct an agricultural burn; 2) obtain approval of the permit on the day of the burn</w:t>
      </w:r>
      <w:r w:rsidR="007A616E" w:rsidRPr="00104082">
        <w:rPr>
          <w:rFonts w:cs="Century Schoolbook"/>
          <w:sz w:val="22"/>
          <w:szCs w:val="22"/>
        </w:rPr>
        <w:t>;</w:t>
      </w:r>
      <w:r w:rsidRPr="00104082">
        <w:rPr>
          <w:rFonts w:cs="Century Schoolbook"/>
          <w:sz w:val="22"/>
          <w:szCs w:val="22"/>
        </w:rPr>
        <w:t xml:space="preserve"> 3) have the permit available on-site during the agricultural burn; and 4) conduct the burn in accordance with the terms and conditions of the permit.  This agricultural burning permit program is a smoke management program under which final approvals to conduct burns are given on a daily basis.  Prior to the requested burn days, farmers will have received preliminary permits that are effective only after the daily approvals are given.  This rule provides EPA and the delegated Tribes the flexibility to implement smoke management programs that, on a day-to-day operational basis, resemble those of neighboring jurisdictions or represent a typical program.  All burning activities must also comply with the General rule for open burning (</w:t>
      </w:r>
      <w:r w:rsidR="00136302" w:rsidRPr="00104082">
        <w:rPr>
          <w:rFonts w:cs="Century Schoolbook"/>
          <w:sz w:val="22"/>
          <w:szCs w:val="22"/>
        </w:rPr>
        <w:t>§</w:t>
      </w:r>
      <w:r w:rsidRPr="00104082">
        <w:rPr>
          <w:rFonts w:cs="Century Schoolbook"/>
          <w:sz w:val="22"/>
          <w:szCs w:val="22"/>
        </w:rPr>
        <w:t xml:space="preserve"> 49.131) or the EPA-approved Tribal open burning rules in a TIP, as applicable.  </w:t>
      </w:r>
    </w:p>
    <w:p w14:paraId="6BE0ACC5"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2550F0D6" w14:textId="5A0406A0" w:rsidR="00C12C8F" w:rsidRPr="00104082" w:rsidRDefault="008F74E2" w:rsidP="00C12C8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Nez Perce and Umatilla Tribes have partial delegation from EPA to implement </w:t>
      </w:r>
      <w:r w:rsidR="00370EC4" w:rsidRPr="00104082">
        <w:rPr>
          <w:rFonts w:cs="Century Schoolbook"/>
          <w:sz w:val="22"/>
          <w:szCs w:val="22"/>
        </w:rPr>
        <w:t>th</w:t>
      </w:r>
      <w:r w:rsidRPr="00104082">
        <w:rPr>
          <w:rFonts w:cs="Century Schoolbook"/>
          <w:sz w:val="22"/>
          <w:szCs w:val="22"/>
        </w:rPr>
        <w:t xml:space="preserve">is rule on their respective reservations.  As with the general open burning permit rule and forestry and silvicultural burning permit rule at </w:t>
      </w:r>
      <w:r w:rsidR="00136302" w:rsidRPr="00104082">
        <w:rPr>
          <w:rFonts w:cs="Century Schoolbook"/>
          <w:sz w:val="22"/>
          <w:szCs w:val="22"/>
        </w:rPr>
        <w:t xml:space="preserve">§§ </w:t>
      </w:r>
      <w:r w:rsidRPr="00104082">
        <w:rPr>
          <w:rFonts w:cs="Century Schoolbook"/>
          <w:sz w:val="22"/>
          <w:szCs w:val="22"/>
        </w:rPr>
        <w:t xml:space="preserve">49.132 and 49.134, the agricultural burn permit programs under the </w:t>
      </w:r>
      <w:r w:rsidR="00E37EFF" w:rsidRPr="00104082">
        <w:rPr>
          <w:rFonts w:cs="Century Schoolbook"/>
          <w:sz w:val="22"/>
          <w:szCs w:val="22"/>
        </w:rPr>
        <w:t>FIPs</w:t>
      </w:r>
      <w:r w:rsidRPr="00104082">
        <w:rPr>
          <w:rFonts w:cs="Century Schoolbook"/>
          <w:sz w:val="22"/>
          <w:szCs w:val="22"/>
        </w:rPr>
        <w:t xml:space="preserve"> became effective on the Nez Perce Reservation on June 7, 2005 and on the Umatilla Indian Reservation on January 1, 2007.</w:t>
      </w:r>
      <w:r w:rsidR="00C12C8F" w:rsidRPr="00104082">
        <w:rPr>
          <w:rFonts w:cs="Century Schoolbook"/>
          <w:sz w:val="22"/>
          <w:szCs w:val="22"/>
        </w:rPr>
        <w:t xml:space="preserve">  Prior to the implementation of the FIPs, EPA and the Nez Perce Tribe had been operating under an intergovernmental agreement with the Idaho Department of Environmental Quality and the Idaho State Department of Agriculture to manage agricultural field burning in the Clearwater </w:t>
      </w:r>
      <w:r w:rsidR="001575AE" w:rsidRPr="00104082">
        <w:rPr>
          <w:rFonts w:cs="Century Schoolbook"/>
          <w:sz w:val="22"/>
          <w:szCs w:val="22"/>
        </w:rPr>
        <w:t>a</w:t>
      </w:r>
      <w:r w:rsidR="00C12C8F" w:rsidRPr="00104082">
        <w:rPr>
          <w:rFonts w:cs="Century Schoolbook"/>
          <w:sz w:val="22"/>
          <w:szCs w:val="22"/>
        </w:rPr>
        <w:t xml:space="preserve">irshed. </w:t>
      </w:r>
    </w:p>
    <w:p w14:paraId="2D34118B"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191C621" w14:textId="677F0290"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49.134 - Forestry and silvicultural burning permits</w:t>
      </w:r>
      <w:r w:rsidRPr="00104082">
        <w:rPr>
          <w:rFonts w:cs="Century Schoolbook"/>
          <w:sz w:val="22"/>
          <w:szCs w:val="22"/>
        </w:rPr>
        <w:t>.  Any person who wants to conduct a forestry or silvicultural burn on the Nez Perce Reservation or the Umatilla Indian Reservation must:  1) apply for a permit to conduct a forestry or silvicultural burn; 2) obtain approval of the permit on the day of the burn</w:t>
      </w:r>
      <w:r w:rsidR="007A616E" w:rsidRPr="00104082">
        <w:rPr>
          <w:rFonts w:cs="Century Schoolbook"/>
          <w:sz w:val="22"/>
          <w:szCs w:val="22"/>
        </w:rPr>
        <w:t xml:space="preserve">; </w:t>
      </w:r>
      <w:r w:rsidRPr="00104082">
        <w:rPr>
          <w:rFonts w:cs="Century Schoolbook"/>
          <w:sz w:val="22"/>
          <w:szCs w:val="22"/>
        </w:rPr>
        <w:t>3) have the permit available on-site during the forestry or silvicultural burn; and 4) conduct the burn in accordance with the terms and conditions of the permit.  This forestry and silvicultural burning permit program is a smoke management program under which final approvals to conduct burns are given on a daily basis.  Prior to the requested burn days, land owners will have received preliminary permits that are effective only after the daily approvals are given.  The rule provides EPA and delegated Tribes the flexibility to implement smoke management programs that, on a day-to-day operational basis, resemble those of neighboring jurisdictions or represent a typical program.  All burning activities must also comply with the General rule for open burning (</w:t>
      </w:r>
      <w:r w:rsidR="00136302" w:rsidRPr="00104082">
        <w:rPr>
          <w:rFonts w:cs="Century Schoolbook"/>
          <w:sz w:val="22"/>
          <w:szCs w:val="22"/>
        </w:rPr>
        <w:t>§</w:t>
      </w:r>
      <w:r w:rsidRPr="00104082">
        <w:rPr>
          <w:rFonts w:cs="Century Schoolbook"/>
          <w:sz w:val="22"/>
          <w:szCs w:val="22"/>
        </w:rPr>
        <w:t xml:space="preserve"> 49.131) or the EPA-approved Tribal open burning rules in a TIP, as applicable.  </w:t>
      </w:r>
    </w:p>
    <w:p w14:paraId="106AC884"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6B9B3256" w14:textId="77777777" w:rsidR="008F74E2" w:rsidRPr="00104082" w:rsidRDefault="008F74E2" w:rsidP="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Nez Perce and Umatilla Tribes have partial delegation from EPA to implement this rule on their respective reservations.  As with the general open burning permit and agricultural burning permit rules at </w:t>
      </w:r>
      <w:r w:rsidR="00136302" w:rsidRPr="00104082">
        <w:rPr>
          <w:rFonts w:cs="Century Schoolbook"/>
          <w:sz w:val="22"/>
          <w:szCs w:val="22"/>
        </w:rPr>
        <w:t xml:space="preserve">§§ </w:t>
      </w:r>
      <w:r w:rsidRPr="00104082">
        <w:rPr>
          <w:rFonts w:cs="Century Schoolbook"/>
          <w:sz w:val="22"/>
          <w:szCs w:val="22"/>
        </w:rPr>
        <w:t xml:space="preserve">49.132 and 49.133, the forestry and silvicultural burn permit programs under the </w:t>
      </w:r>
      <w:r w:rsidR="00E37EFF" w:rsidRPr="00104082">
        <w:rPr>
          <w:rFonts w:cs="Century Schoolbook"/>
          <w:sz w:val="22"/>
          <w:szCs w:val="22"/>
        </w:rPr>
        <w:t>FIPs</w:t>
      </w:r>
      <w:r w:rsidRPr="00104082">
        <w:rPr>
          <w:rFonts w:cs="Century Schoolbook"/>
          <w:sz w:val="22"/>
          <w:szCs w:val="22"/>
        </w:rPr>
        <w:t xml:space="preserve"> became effective on the Nez Perce Reservation on June 7, 2005 and on the Umatilla Indian Reservation on January 1, 2007.  </w:t>
      </w:r>
    </w:p>
    <w:p w14:paraId="3BE70AE6" w14:textId="77777777" w:rsidR="008F74E2" w:rsidRPr="00104082" w:rsidRDefault="008F74E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5B38B014" w14:textId="7336A082" w:rsidR="005A44B0" w:rsidRPr="00104082" w:rsidRDefault="005A44B0" w:rsidP="005A44B0">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Section 49.135 - </w:t>
      </w:r>
      <w:r w:rsidRPr="00104082">
        <w:rPr>
          <w:rFonts w:cs="Century Schoolbook"/>
          <w:b/>
          <w:bCs/>
          <w:sz w:val="23"/>
          <w:szCs w:val="23"/>
          <w:u w:val="single"/>
        </w:rPr>
        <w:t xml:space="preserve">Emissions detrimental to </w:t>
      </w:r>
      <w:r w:rsidR="00625C26">
        <w:rPr>
          <w:rFonts w:cs="Century Schoolbook"/>
          <w:b/>
          <w:bCs/>
          <w:sz w:val="23"/>
          <w:szCs w:val="23"/>
          <w:u w:val="single"/>
        </w:rPr>
        <w:t>public</w:t>
      </w:r>
      <w:r w:rsidRPr="00104082">
        <w:rPr>
          <w:rFonts w:cs="Century Schoolbook"/>
          <w:b/>
          <w:bCs/>
          <w:sz w:val="23"/>
          <w:szCs w:val="23"/>
          <w:u w:val="single"/>
        </w:rPr>
        <w:t xml:space="preserve"> health or welfare</w:t>
      </w:r>
      <w:r w:rsidRPr="00104082">
        <w:rPr>
          <w:rFonts w:cs="Century Schoolbook"/>
          <w:b/>
          <w:bCs/>
          <w:sz w:val="23"/>
          <w:szCs w:val="23"/>
        </w:rPr>
        <w:t>.</w:t>
      </w:r>
      <w:r w:rsidRPr="00104082">
        <w:rPr>
          <w:rFonts w:cs="Century Schoolbook"/>
          <w:sz w:val="22"/>
          <w:szCs w:val="22"/>
        </w:rPr>
        <w:t xml:space="preserve">  Under § 49.135, an owner or operator of an air pollution source is not allowed to cause or allow the emission of any air pollutants, in sufficient quantities and of such characteristics and duration, that the Regional Administrator determines causes or contributes to a violation of any NAAQS; or is presenting an imminent and substantial endangerment to public health or welfare, or the environment.  If the Regional Administrator makes such a determination under § 49.135, the Regional Administrator may require the source to install air pollution controls or to take reasonable precautions to reduce or prevent the emissions.  The specific requirements would be established in a permit.</w:t>
      </w:r>
    </w:p>
    <w:p w14:paraId="28C7C609" w14:textId="77777777" w:rsidR="005A44B0" w:rsidRPr="00104082" w:rsidRDefault="005A44B0" w:rsidP="005A44B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999E48F" w14:textId="0E92315F" w:rsidR="004034F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49.138 - Registration of air pollution sources and reporting of emissions</w:t>
      </w:r>
      <w:r w:rsidRPr="00104082">
        <w:rPr>
          <w:rFonts w:cs="Century Schoolbook"/>
          <w:sz w:val="22"/>
          <w:szCs w:val="22"/>
        </w:rPr>
        <w:t>.  Any person who owns or operates an air pollution source, except those expressly exempted from this section, will be required to annually register the source with EPA and report emissions.  A person subject to this se</w:t>
      </w:r>
      <w:r w:rsidR="00B77C84" w:rsidRPr="00104082">
        <w:rPr>
          <w:rFonts w:cs="Century Schoolbook"/>
          <w:sz w:val="22"/>
          <w:szCs w:val="22"/>
        </w:rPr>
        <w:t xml:space="preserve">ction was required to </w:t>
      </w:r>
      <w:r w:rsidRPr="00104082">
        <w:rPr>
          <w:rFonts w:cs="Century Schoolbook"/>
          <w:sz w:val="22"/>
          <w:szCs w:val="22"/>
        </w:rPr>
        <w:t>register an existing air pollution source by February 15, 2007.  A new air pollution source that is not exempt must register within 90 days after beginning operation.  A new air pollution source is defined as a source that begins actual construction after the effective date of this rule</w:t>
      </w:r>
      <w:r w:rsidR="00586AA8" w:rsidRPr="00104082">
        <w:rPr>
          <w:rFonts w:cs="Century Schoolbook"/>
          <w:sz w:val="22"/>
          <w:szCs w:val="22"/>
        </w:rPr>
        <w:t xml:space="preserve"> (June 7, 2007)</w:t>
      </w:r>
      <w:r w:rsidRPr="00104082">
        <w:rPr>
          <w:rFonts w:cs="Century Schoolbook"/>
          <w:sz w:val="22"/>
          <w:szCs w:val="22"/>
        </w:rPr>
        <w:t>, and an existing air pollution source is a source that exists as of the effective date of this rule or has begun actual construction before the effective date of this rule.  Sources must re-register each year and provide updates on any changes to the information provided in the previous registration.  In addition, a person must promptly report any changes in ownership, location</w:t>
      </w:r>
      <w:r w:rsidR="007A616E" w:rsidRPr="00104082">
        <w:rPr>
          <w:rFonts w:cs="Century Schoolbook"/>
          <w:sz w:val="22"/>
          <w:szCs w:val="22"/>
        </w:rPr>
        <w:t>,</w:t>
      </w:r>
      <w:r w:rsidRPr="00104082">
        <w:rPr>
          <w:rFonts w:cs="Century Schoolbook"/>
          <w:sz w:val="22"/>
          <w:szCs w:val="22"/>
        </w:rPr>
        <w:t xml:space="preserve"> or operation.  All registration information and reports must be submitted on forms provided by the Regional Administrator.  The following sources are exempt from this section, unless the source is subject to a standard established under section 111 or section 112 of the CAA:  air pollution sources that do not have the potential to emit more than two tons per year of any air pollutant; mobile sources; single-family residences and residential buildings with four or fewer units; air conditioning units used for human comfort that do not exhaust air pollutants into the atmosphere from any manufacturing or industrial process; ventilating units used for human comfort that do not exhaust air pollutants into the atmosphere from any manufacturing or industrial process; furnaces and boilers used exclusively for space heating with a rated heat input capacity of less than 400,000 </w:t>
      </w:r>
      <w:r w:rsidR="007A616E" w:rsidRPr="00104082">
        <w:rPr>
          <w:rFonts w:cs="Century Schoolbook"/>
          <w:sz w:val="22"/>
          <w:szCs w:val="22"/>
        </w:rPr>
        <w:t>British thermal units (</w:t>
      </w:r>
      <w:r w:rsidRPr="00104082">
        <w:rPr>
          <w:rFonts w:cs="Century Schoolbook"/>
          <w:sz w:val="22"/>
          <w:szCs w:val="22"/>
        </w:rPr>
        <w:t>Btu</w:t>
      </w:r>
      <w:r w:rsidR="007A616E" w:rsidRPr="00104082">
        <w:rPr>
          <w:rFonts w:cs="Century Schoolbook"/>
          <w:sz w:val="22"/>
          <w:szCs w:val="22"/>
        </w:rPr>
        <w:t>)</w:t>
      </w:r>
      <w:r w:rsidRPr="00104082">
        <w:rPr>
          <w:rFonts w:cs="Century Schoolbook"/>
          <w:sz w:val="22"/>
          <w:szCs w:val="22"/>
        </w:rPr>
        <w:t xml:space="preserve"> per hour; cooking of food, except for wholesale businesses that both cook and sell cooked food; consumer use of office equipment and products; janitorial services and consumer use of janitorial products; maintenance and repair activities, except for air pollution sources engaged in the business of maintaining and repairing equipment; agricultural activities and forestry and silvicultural activities, including agricultural burning and forestry and silvicultural burning; and open burning.  Sources subject to a standard established under section 111 or section 112 of the CAA must register.</w:t>
      </w:r>
    </w:p>
    <w:p w14:paraId="0FE214F9" w14:textId="77777777" w:rsidR="004034F7" w:rsidRPr="00104082" w:rsidRDefault="004034F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6F4B51D2" w14:textId="437641ED" w:rsidR="00A04B54" w:rsidRPr="00104082" w:rsidRDefault="00BD5307" w:rsidP="00A04B54">
      <w:pPr>
        <w:ind w:firstLine="422"/>
        <w:rPr>
          <w:iCs/>
          <w:sz w:val="22"/>
          <w:szCs w:val="22"/>
        </w:rPr>
      </w:pPr>
      <w:bookmarkStart w:id="1" w:name="OLE_LINK1"/>
      <w:bookmarkStart w:id="2" w:name="OLE_LINK2"/>
      <w:r w:rsidRPr="00104082">
        <w:rPr>
          <w:rFonts w:cs="Century Schoolbook"/>
          <w:b/>
          <w:bCs/>
          <w:sz w:val="22"/>
          <w:szCs w:val="22"/>
          <w:u w:val="single"/>
        </w:rPr>
        <w:t>Section 49.139 - Rule for non-Title V operating permits</w:t>
      </w:r>
      <w:r w:rsidRPr="00104082">
        <w:rPr>
          <w:rFonts w:cs="Century Schoolbook"/>
          <w:sz w:val="22"/>
          <w:szCs w:val="22"/>
        </w:rPr>
        <w:t xml:space="preserve">.  This section creates a permitting program that can be used to establish Federally-enforceable requirements for air pollution sources on Indian reservations.  This section </w:t>
      </w:r>
      <w:r w:rsidR="003F4A2C" w:rsidRPr="00104082">
        <w:rPr>
          <w:rFonts w:cs="Century Schoolbook"/>
          <w:sz w:val="22"/>
          <w:szCs w:val="22"/>
        </w:rPr>
        <w:t>was specified to apply</w:t>
      </w:r>
      <w:r w:rsidRPr="00104082">
        <w:rPr>
          <w:rFonts w:cs="Century Schoolbook"/>
          <w:sz w:val="22"/>
          <w:szCs w:val="22"/>
        </w:rPr>
        <w:t xml:space="preserve"> in the following three situations: 1) the owner or operator of any source wishes to obtain a Federally-enforceable limitation on the source</w:t>
      </w:r>
      <w:r w:rsidR="008C6E09" w:rsidRPr="00104082">
        <w:rPr>
          <w:rFonts w:cs="Century Schoolbook"/>
          <w:sz w:val="22"/>
          <w:szCs w:val="22"/>
        </w:rPr>
        <w:t>’</w:t>
      </w:r>
      <w:r w:rsidRPr="00104082">
        <w:rPr>
          <w:rFonts w:cs="Century Schoolbook"/>
          <w:sz w:val="22"/>
          <w:szCs w:val="22"/>
        </w:rPr>
        <w:t xml:space="preserve">s actual emissions or potential to emit and submits an application to the Regional Administrator requesting such a limitation; 2) the Regional Administrator determines that additional Federally-enforceable requirements for a source are necessary to ensure compliance with the FIP or, if applicable, TIP; or 3) the Regional Administrator determines that additional Federally-enforceable requirements for a source are necessary to ensure the attainment and maintenance of any </w:t>
      </w:r>
      <w:r w:rsidR="00354220" w:rsidRPr="00104082">
        <w:rPr>
          <w:rFonts w:cs="Century Schoolbook"/>
          <w:sz w:val="22"/>
          <w:szCs w:val="22"/>
        </w:rPr>
        <w:t>National Ambient Air Quality Standards (</w:t>
      </w:r>
      <w:r w:rsidRPr="00104082">
        <w:rPr>
          <w:rFonts w:cs="Century Schoolbook"/>
          <w:sz w:val="22"/>
          <w:szCs w:val="22"/>
        </w:rPr>
        <w:t>NAAQS</w:t>
      </w:r>
      <w:r w:rsidR="00354220" w:rsidRPr="00104082">
        <w:rPr>
          <w:rFonts w:cs="Century Schoolbook"/>
          <w:sz w:val="22"/>
          <w:szCs w:val="22"/>
        </w:rPr>
        <w:t>)</w:t>
      </w:r>
      <w:r w:rsidRPr="00104082">
        <w:rPr>
          <w:rFonts w:cs="Century Schoolbook"/>
          <w:sz w:val="22"/>
          <w:szCs w:val="22"/>
        </w:rPr>
        <w:t xml:space="preserve"> or </w:t>
      </w:r>
      <w:r w:rsidR="00354220" w:rsidRPr="00104082">
        <w:rPr>
          <w:rFonts w:cs="Century Schoolbook"/>
          <w:sz w:val="22"/>
          <w:szCs w:val="22"/>
        </w:rPr>
        <w:t>Prevention of Significant Deterioration (</w:t>
      </w:r>
      <w:r w:rsidRPr="00104082">
        <w:rPr>
          <w:rFonts w:cs="Century Schoolbook"/>
          <w:sz w:val="22"/>
          <w:szCs w:val="22"/>
        </w:rPr>
        <w:t>PSD</w:t>
      </w:r>
      <w:r w:rsidR="00354220" w:rsidRPr="00104082">
        <w:rPr>
          <w:rFonts w:cs="Century Schoolbook"/>
          <w:sz w:val="22"/>
          <w:szCs w:val="22"/>
        </w:rPr>
        <w:t>)</w:t>
      </w:r>
      <w:r w:rsidRPr="00104082">
        <w:rPr>
          <w:rFonts w:cs="Century Schoolbook"/>
          <w:sz w:val="22"/>
          <w:szCs w:val="22"/>
        </w:rPr>
        <w:t xml:space="preserve"> increment.  In these three situations, the </w:t>
      </w:r>
      <w:r w:rsidR="00945919" w:rsidRPr="00104082">
        <w:rPr>
          <w:rFonts w:cs="Century Schoolbook"/>
          <w:sz w:val="22"/>
          <w:szCs w:val="22"/>
        </w:rPr>
        <w:t xml:space="preserve">rule specifies that the </w:t>
      </w:r>
      <w:r w:rsidRPr="00104082">
        <w:rPr>
          <w:rFonts w:cs="Century Schoolbook"/>
          <w:sz w:val="22"/>
          <w:szCs w:val="22"/>
        </w:rPr>
        <w:t>Regional Administrator may write the operating permit, following the consultation and public comment procedures described in this section.  Also note that under this provision, a source that would require a part 71 Federal operating permit only because it is currently a major stationary source may obtain an operating permit under this section that limits its potential to emit to below major source thresholds so that the source is not subject to part 71.</w:t>
      </w:r>
      <w:r w:rsidR="00A04B54" w:rsidRPr="00104082">
        <w:rPr>
          <w:rFonts w:cs="Century Schoolbook"/>
          <w:sz w:val="22"/>
          <w:szCs w:val="22"/>
        </w:rPr>
        <w:t xml:space="preserve"> </w:t>
      </w:r>
      <w:r w:rsidR="00AE2530" w:rsidRPr="00104082">
        <w:rPr>
          <w:iCs/>
          <w:sz w:val="22"/>
          <w:szCs w:val="22"/>
        </w:rPr>
        <w:t>In July 2011</w:t>
      </w:r>
      <w:r w:rsidR="00DB4866" w:rsidRPr="00104082">
        <w:rPr>
          <w:iCs/>
          <w:sz w:val="22"/>
          <w:szCs w:val="22"/>
        </w:rPr>
        <w:t>,</w:t>
      </w:r>
      <w:r w:rsidR="00AE2530" w:rsidRPr="00104082">
        <w:rPr>
          <w:iCs/>
          <w:sz w:val="22"/>
          <w:szCs w:val="22"/>
        </w:rPr>
        <w:t xml:space="preserve"> EPA promulgated the Federal New Source Review</w:t>
      </w:r>
      <w:r w:rsidR="004C12FC" w:rsidRPr="00104082">
        <w:rPr>
          <w:iCs/>
          <w:sz w:val="22"/>
          <w:szCs w:val="22"/>
        </w:rPr>
        <w:t xml:space="preserve"> (NSR)</w:t>
      </w:r>
      <w:r w:rsidR="00AE2530" w:rsidRPr="00104082">
        <w:rPr>
          <w:iCs/>
          <w:sz w:val="22"/>
          <w:szCs w:val="22"/>
        </w:rPr>
        <w:t xml:space="preserve"> Program for Indian Country. This program provides a mechanism for the owner or operator of an air pollution source in Indian Country to obtain a limit on actual emissions or potential to emit. These nationwide rules supersede the </w:t>
      </w:r>
      <w:r w:rsidR="007A616E" w:rsidRPr="00104082">
        <w:rPr>
          <w:iCs/>
          <w:sz w:val="22"/>
          <w:szCs w:val="22"/>
        </w:rPr>
        <w:t xml:space="preserve">§ </w:t>
      </w:r>
      <w:r w:rsidR="00AE2530" w:rsidRPr="00104082">
        <w:rPr>
          <w:iCs/>
          <w:sz w:val="22"/>
          <w:szCs w:val="22"/>
        </w:rPr>
        <w:t>49.139 rule for an owner</w:t>
      </w:r>
      <w:r w:rsidR="003F4A2C" w:rsidRPr="00104082">
        <w:rPr>
          <w:iCs/>
          <w:sz w:val="22"/>
          <w:szCs w:val="22"/>
        </w:rPr>
        <w:t>-</w:t>
      </w:r>
      <w:r w:rsidR="00AE2530" w:rsidRPr="00104082">
        <w:rPr>
          <w:iCs/>
          <w:sz w:val="22"/>
          <w:szCs w:val="22"/>
        </w:rPr>
        <w:t>requested limit.</w:t>
      </w:r>
    </w:p>
    <w:bookmarkEnd w:id="1"/>
    <w:bookmarkEnd w:id="2"/>
    <w:p w14:paraId="7EAB143D"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43475C7" w14:textId="0959972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Rules - ICR </w:t>
      </w:r>
      <w:r w:rsidR="00E86CB5" w:rsidRPr="00104082">
        <w:rPr>
          <w:rFonts w:cs="Century Schoolbook"/>
          <w:b/>
          <w:bCs/>
          <w:sz w:val="22"/>
          <w:szCs w:val="22"/>
          <w:u w:val="single"/>
        </w:rPr>
        <w:t>N</w:t>
      </w:r>
      <w:r w:rsidRPr="00104082">
        <w:rPr>
          <w:rFonts w:cs="Century Schoolbook"/>
          <w:b/>
          <w:bCs/>
          <w:sz w:val="22"/>
          <w:szCs w:val="22"/>
          <w:u w:val="single"/>
        </w:rPr>
        <w:t xml:space="preserve">ot </w:t>
      </w:r>
      <w:r w:rsidR="00E86CB5" w:rsidRPr="00104082">
        <w:rPr>
          <w:rFonts w:cs="Century Schoolbook"/>
          <w:b/>
          <w:bCs/>
          <w:sz w:val="22"/>
          <w:szCs w:val="22"/>
          <w:u w:val="single"/>
        </w:rPr>
        <w:t>P</w:t>
      </w:r>
      <w:r w:rsidRPr="00104082">
        <w:rPr>
          <w:rFonts w:cs="Century Schoolbook"/>
          <w:b/>
          <w:bCs/>
          <w:sz w:val="22"/>
          <w:szCs w:val="22"/>
          <w:u w:val="single"/>
        </w:rPr>
        <w:t xml:space="preserve">repared and </w:t>
      </w:r>
      <w:r w:rsidR="00E86CB5" w:rsidRPr="00104082">
        <w:rPr>
          <w:rFonts w:cs="Century Schoolbook"/>
          <w:b/>
          <w:bCs/>
          <w:sz w:val="22"/>
          <w:szCs w:val="22"/>
          <w:u w:val="single"/>
        </w:rPr>
        <w:t>R</w:t>
      </w:r>
      <w:r w:rsidRPr="00104082">
        <w:rPr>
          <w:rFonts w:cs="Century Schoolbook"/>
          <w:b/>
          <w:bCs/>
          <w:sz w:val="22"/>
          <w:szCs w:val="22"/>
          <w:u w:val="single"/>
        </w:rPr>
        <w:t>ationale</w:t>
      </w:r>
    </w:p>
    <w:p w14:paraId="6B971275"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DABF111" w14:textId="77777777" w:rsidR="004034F7" w:rsidRPr="00104082" w:rsidRDefault="004034F7" w:rsidP="004034F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49.123 - General provisions</w:t>
      </w:r>
      <w:r w:rsidRPr="00104082">
        <w:rPr>
          <w:rFonts w:cs="Century Schoolbook"/>
          <w:sz w:val="22"/>
          <w:szCs w:val="22"/>
        </w:rPr>
        <w:t>.  This section includes definitions of the terms used in these rules, as well as general provisions regarding requirements for emission testing, monitoring, recordkeeping, reporting, the use of credible evidence in compliance certifications and for establishing violations, and the incorporation by reference of American Society for Testing and Materials (ASTM) methods referenced in this rulemaking.</w:t>
      </w:r>
    </w:p>
    <w:p w14:paraId="684BD5A4" w14:textId="77777777" w:rsidR="004034F7" w:rsidRPr="00104082" w:rsidRDefault="004034F7" w:rsidP="00B77C84">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rPr>
      </w:pPr>
    </w:p>
    <w:p w14:paraId="404FE4D2" w14:textId="77777777" w:rsidR="004034F7" w:rsidRPr="00104082" w:rsidRDefault="004034F7" w:rsidP="00B77C84">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r w:rsidRPr="00104082">
        <w:rPr>
          <w:rFonts w:cs="Century Schoolbook"/>
          <w:b/>
          <w:bCs/>
          <w:sz w:val="22"/>
          <w:szCs w:val="22"/>
        </w:rPr>
        <w:t xml:space="preserve">Rationale for not preparing ICR.  </w:t>
      </w:r>
      <w:r w:rsidRPr="00104082">
        <w:rPr>
          <w:rFonts w:cs="Century Schoolbook"/>
          <w:bCs/>
          <w:sz w:val="22"/>
          <w:szCs w:val="22"/>
        </w:rPr>
        <w:t xml:space="preserve">The general provisions </w:t>
      </w:r>
      <w:r w:rsidR="00193052" w:rsidRPr="00104082">
        <w:rPr>
          <w:rFonts w:cs="Century Schoolbook"/>
          <w:bCs/>
          <w:sz w:val="22"/>
          <w:szCs w:val="22"/>
        </w:rPr>
        <w:t xml:space="preserve">are implemented through other rules and </w:t>
      </w:r>
      <w:r w:rsidRPr="00104082">
        <w:rPr>
          <w:rFonts w:cs="Century Schoolbook"/>
          <w:bCs/>
          <w:sz w:val="22"/>
          <w:szCs w:val="22"/>
        </w:rPr>
        <w:t>do not have any regulatory e</w:t>
      </w:r>
      <w:r w:rsidR="00193052" w:rsidRPr="00104082">
        <w:rPr>
          <w:rFonts w:cs="Century Schoolbook"/>
          <w:bCs/>
          <w:sz w:val="22"/>
          <w:szCs w:val="22"/>
        </w:rPr>
        <w:t>ffect themselves.</w:t>
      </w:r>
      <w:r w:rsidRPr="00104082">
        <w:rPr>
          <w:rFonts w:cs="Century Schoolbook"/>
          <w:bCs/>
          <w:sz w:val="22"/>
          <w:szCs w:val="22"/>
        </w:rPr>
        <w:t xml:space="preserve"> </w:t>
      </w:r>
    </w:p>
    <w:p w14:paraId="540A29E0" w14:textId="77777777" w:rsidR="004034F7" w:rsidRPr="00104082" w:rsidRDefault="004034F7" w:rsidP="00B77C84">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24F54B32" w14:textId="0ECCF57B" w:rsidR="00B77C84" w:rsidRPr="00104082" w:rsidRDefault="00B77C84" w:rsidP="00B77C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49.125 - Particulate matter</w:t>
      </w:r>
      <w:r w:rsidRPr="00104082">
        <w:rPr>
          <w:rFonts w:cs="Century Schoolbook"/>
          <w:sz w:val="22"/>
          <w:szCs w:val="22"/>
        </w:rPr>
        <w:t xml:space="preserve">.  This section establishes that </w:t>
      </w:r>
      <w:r w:rsidR="00E86CB5" w:rsidRPr="00104082">
        <w:rPr>
          <w:rFonts w:cs="Century Schoolbook"/>
          <w:sz w:val="22"/>
          <w:szCs w:val="22"/>
        </w:rPr>
        <w:t>PM</w:t>
      </w:r>
      <w:r w:rsidRPr="00104082">
        <w:rPr>
          <w:rFonts w:cs="Century Schoolbook"/>
          <w:sz w:val="22"/>
          <w:szCs w:val="22"/>
        </w:rPr>
        <w:t xml:space="preserve"> emissions from combustion sources (except for wood-fired boilers), process sources, and other sources may not exceed an average of 0.23 grams per dry standard cubic meter (0.1 grains per dry standard cubic foot), corrected to seven percent oxygen (for combustion sources), during any three-hour period.  Particulate matter emissions from wood-fired boilers must be limited to an average of 0.46 grams per dry standard cubic meter (0.2 grains per dry standard cubic foot), corrected to seven percent oxygen, during any three-hour period.  Exempted from this section are woodwaste burners, furnaces, and boilers used exclusively for space heating with a rated heat input capacity of less than 400,000 Btu per hour, non-commercial smoke houses, sweat houses or lodges, open burning, and mobile sources.</w:t>
      </w:r>
    </w:p>
    <w:p w14:paraId="71528851" w14:textId="77777777" w:rsidR="00B77C84" w:rsidRPr="00104082" w:rsidRDefault="00B77C84" w:rsidP="00B77C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06446C63" w14:textId="77777777" w:rsidR="0030332B" w:rsidRPr="00104082" w:rsidRDefault="0030332B" w:rsidP="0030332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rPr>
        <w:t xml:space="preserve">Rationale for not preparing ICR.  </w:t>
      </w:r>
      <w:r w:rsidRPr="00104082">
        <w:rPr>
          <w:rFonts w:cs="Century Schoolbook"/>
          <w:bCs/>
          <w:sz w:val="22"/>
          <w:szCs w:val="22"/>
        </w:rPr>
        <w:t xml:space="preserve">This section does not require any recordkeeping, reporting, or other information collection activities.  </w:t>
      </w:r>
    </w:p>
    <w:p w14:paraId="09FEC73E" w14:textId="77777777" w:rsidR="00C61EEF" w:rsidRPr="00104082" w:rsidRDefault="00C61EEF" w:rsidP="00B77C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0E2E4E9F" w14:textId="5263693A" w:rsidR="003B280F" w:rsidRPr="00104082" w:rsidRDefault="003B280F" w:rsidP="003B280F">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49.128 - Particulate matter emissions from wood products industry sources</w:t>
      </w:r>
      <w:r w:rsidRPr="00104082">
        <w:rPr>
          <w:rFonts w:cs="Century Schoolbook"/>
          <w:sz w:val="22"/>
          <w:szCs w:val="22"/>
        </w:rPr>
        <w:t xml:space="preserve">.  On the Colville Indian Reservation and the Nez Perce Reservation, EPA promulgated </w:t>
      </w:r>
      <w:r w:rsidR="00136302" w:rsidRPr="00104082">
        <w:rPr>
          <w:rFonts w:cs="Century Schoolbook"/>
          <w:sz w:val="22"/>
          <w:szCs w:val="22"/>
        </w:rPr>
        <w:t>§</w:t>
      </w:r>
      <w:r w:rsidRPr="00104082">
        <w:rPr>
          <w:rFonts w:cs="Century Schoolbook"/>
          <w:sz w:val="22"/>
          <w:szCs w:val="22"/>
        </w:rPr>
        <w:t xml:space="preserve"> 49.128 that applies to any person who owns or operates any of the following wood products industry sources:  veneer manufacturing operations, plywood manufacturing operations, particleboard manufacturing operations, or hardboard manufacturing operations.  This section imposes limits on the amount of </w:t>
      </w:r>
      <w:r w:rsidR="00E86CB5" w:rsidRPr="00104082">
        <w:rPr>
          <w:rFonts w:cs="Century Schoolbook"/>
          <w:sz w:val="22"/>
          <w:szCs w:val="22"/>
        </w:rPr>
        <w:t>PM up to 10 microns in size (</w:t>
      </w:r>
      <w:r w:rsidRPr="00104082">
        <w:rPr>
          <w:rFonts w:cs="Century Schoolbook"/>
          <w:sz w:val="22"/>
          <w:szCs w:val="22"/>
        </w:rPr>
        <w:t>PM10</w:t>
      </w:r>
      <w:r w:rsidR="00E86CB5" w:rsidRPr="00104082">
        <w:rPr>
          <w:rFonts w:cs="Century Schoolbook"/>
          <w:sz w:val="22"/>
          <w:szCs w:val="22"/>
        </w:rPr>
        <w:t>)</w:t>
      </w:r>
      <w:r w:rsidRPr="00104082">
        <w:rPr>
          <w:rFonts w:cs="Century Schoolbook"/>
          <w:sz w:val="22"/>
          <w:szCs w:val="22"/>
        </w:rPr>
        <w:t xml:space="preserve"> that can be emitted from such sources, in addition to the </w:t>
      </w:r>
      <w:r w:rsidR="00E86CB5" w:rsidRPr="00104082">
        <w:rPr>
          <w:rFonts w:cs="Century Schoolbook"/>
          <w:sz w:val="22"/>
          <w:szCs w:val="22"/>
        </w:rPr>
        <w:t>PM</w:t>
      </w:r>
      <w:r w:rsidRPr="00104082">
        <w:rPr>
          <w:rFonts w:cs="Century Schoolbook"/>
          <w:sz w:val="22"/>
          <w:szCs w:val="22"/>
        </w:rPr>
        <w:t xml:space="preserve"> limits for combustion and process sources in </w:t>
      </w:r>
      <w:r w:rsidR="00136302" w:rsidRPr="00104082">
        <w:rPr>
          <w:rFonts w:cs="Century Schoolbook"/>
          <w:sz w:val="22"/>
          <w:szCs w:val="22"/>
        </w:rPr>
        <w:t xml:space="preserve">§ </w:t>
      </w:r>
      <w:r w:rsidRPr="00104082">
        <w:rPr>
          <w:rFonts w:cs="Century Schoolbook"/>
          <w:sz w:val="22"/>
          <w:szCs w:val="22"/>
        </w:rPr>
        <w:t>49.125.</w:t>
      </w:r>
    </w:p>
    <w:p w14:paraId="218AECF9" w14:textId="77777777" w:rsidR="003B280F" w:rsidRPr="00104082" w:rsidRDefault="003B280F" w:rsidP="003B280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9B1E3AC" w14:textId="77777777" w:rsidR="003B280F" w:rsidRPr="00104082" w:rsidRDefault="003B280F" w:rsidP="003B280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rPr>
        <w:t>Rationale for not preparing ICR</w:t>
      </w:r>
      <w:r w:rsidRPr="00104082">
        <w:rPr>
          <w:rFonts w:cs="Century Schoolbook"/>
          <w:sz w:val="22"/>
          <w:szCs w:val="22"/>
        </w:rPr>
        <w:t xml:space="preserve">.  </w:t>
      </w:r>
      <w:r w:rsidR="00A42EC2" w:rsidRPr="00104082">
        <w:rPr>
          <w:rFonts w:cs="Century Schoolbook"/>
          <w:sz w:val="22"/>
          <w:szCs w:val="22"/>
        </w:rPr>
        <w:t>T</w:t>
      </w:r>
      <w:r w:rsidRPr="00104082">
        <w:rPr>
          <w:rFonts w:cs="Century Schoolbook"/>
          <w:bCs/>
          <w:sz w:val="22"/>
          <w:szCs w:val="22"/>
        </w:rPr>
        <w:t xml:space="preserve">his section does not require any recordkeeping, reporting, or other information collection activities.  </w:t>
      </w:r>
    </w:p>
    <w:p w14:paraId="687827CE" w14:textId="77777777" w:rsidR="003B280F" w:rsidRPr="00104082" w:rsidRDefault="003B280F" w:rsidP="00B77C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649C005F" w14:textId="77777777" w:rsidR="00B77C84" w:rsidRPr="00104082" w:rsidRDefault="00B77C84" w:rsidP="00B77C8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49.129 - Sulfur dioxide</w:t>
      </w:r>
      <w:r w:rsidRPr="00104082">
        <w:rPr>
          <w:rFonts w:cs="Century Schoolbook"/>
          <w:sz w:val="22"/>
          <w:szCs w:val="22"/>
        </w:rPr>
        <w:t>.  This section restricts sulfur dioxide emissions from combustion sources, process sources, and other sources to no more than an average of 500 parts per million by volume, on a dry basis, corrected to seven percent oxygen (for combustion sources), during any three-hour period.  Furnaces and boilers used exclusively for space heating with a rated heat input capacity of less than 400,000 Btu per hour and mobile sources are exempt from this section.</w:t>
      </w:r>
    </w:p>
    <w:p w14:paraId="4FC723FD" w14:textId="77777777" w:rsidR="00B77C84" w:rsidRPr="00104082" w:rsidRDefault="00B77C84">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25BC74D5" w14:textId="77777777" w:rsidR="0030332B" w:rsidRPr="00104082" w:rsidRDefault="0030332B" w:rsidP="0030332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rPr>
        <w:t xml:space="preserve">Rationale for not preparing ICR.  </w:t>
      </w:r>
      <w:r w:rsidRPr="00104082">
        <w:rPr>
          <w:rFonts w:cs="Century Schoolbook"/>
          <w:bCs/>
          <w:sz w:val="22"/>
          <w:szCs w:val="22"/>
        </w:rPr>
        <w:t xml:space="preserve">This section does not require any recordkeeping, reporting, or other information collection activities.  </w:t>
      </w:r>
    </w:p>
    <w:p w14:paraId="49DAD3A3" w14:textId="77777777" w:rsidR="00C61EEF" w:rsidRPr="00104082" w:rsidRDefault="00C61EEF">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6AF60042"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49.137 - Air pollution episodes</w:t>
      </w:r>
      <w:r w:rsidRPr="00104082">
        <w:rPr>
          <w:rFonts w:cs="Century Schoolbook"/>
          <w:sz w:val="22"/>
          <w:szCs w:val="22"/>
        </w:rPr>
        <w:t xml:space="preserve">.  Under </w:t>
      </w:r>
      <w:r w:rsidR="00136302" w:rsidRPr="00104082">
        <w:rPr>
          <w:rFonts w:cs="Century Schoolbook"/>
          <w:sz w:val="22"/>
          <w:szCs w:val="22"/>
        </w:rPr>
        <w:t>§</w:t>
      </w:r>
      <w:r w:rsidRPr="00104082">
        <w:rPr>
          <w:rFonts w:cs="Century Schoolbook"/>
          <w:sz w:val="22"/>
          <w:szCs w:val="22"/>
        </w:rPr>
        <w:t xml:space="preserve"> 49.137, the Regional Administrator is authorized to issue warnings about air quality that apply to any person who owns or operates an air pollution source on an Indian reservation.  The Regional Administrator may issue an air stagnation advisory when meteorological conditions are conducive to the buildup of air pollution.  The Regional Administrator may declare an air pollution alert, air pollution warning, or air pollution emergency whenever it is determined that the accumulation of air pollutants in any place is approaching, or has reached, levels that could lead to a threat to human health.  Once EPA determines that it is appropriate to issue an air stagnation advisory or declare an air pollution alert, air pollution warning, or air pollution emergency, EPA will communicate this information to the affected public.  These announcements will indicate that air pollution levels exist that could potentially be harmful to human health, describe actions that people can take to reduce exposure, request voluntary actions to reduce emissions from sources of air pollutants, and indicate that a ban on open burning is in effect.  A ban on open burning goes into effect whenever the Regional Administrator issues an air stagnation advisory or declares an air pollution alert, air pollution warning, or air pollution emergency.</w:t>
      </w:r>
    </w:p>
    <w:p w14:paraId="7A74E154"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0F54F5F"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rPr>
        <w:t>Rationale for not preparing ICR</w:t>
      </w:r>
      <w:r w:rsidRPr="00104082">
        <w:rPr>
          <w:rFonts w:cs="Century Schoolbook"/>
          <w:sz w:val="22"/>
          <w:szCs w:val="22"/>
        </w:rPr>
        <w:t xml:space="preserve">.  </w:t>
      </w:r>
      <w:r w:rsidR="00C12C8F" w:rsidRPr="00104082">
        <w:rPr>
          <w:rFonts w:cs="Century Schoolbook"/>
          <w:bCs/>
          <w:sz w:val="22"/>
          <w:szCs w:val="22"/>
        </w:rPr>
        <w:t xml:space="preserve">This section does not require any recordkeeping, reporting, or other information collection activities.  </w:t>
      </w:r>
    </w:p>
    <w:p w14:paraId="0DF2D31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79902A1"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0"/>
      </w:pPr>
      <w:r w:rsidRPr="00104082">
        <w:t>1(d) Information to be Collected, Methods for Collection, and Use of Information</w:t>
      </w:r>
    </w:p>
    <w:p w14:paraId="0406BC3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16E9E9D" w14:textId="235B91AA" w:rsidR="00BD5307" w:rsidRPr="00104082" w:rsidRDefault="00E6479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Four of </w:t>
      </w:r>
      <w:r w:rsidR="00BD5307" w:rsidRPr="00104082">
        <w:rPr>
          <w:rFonts w:cs="Century Schoolbook"/>
          <w:sz w:val="22"/>
          <w:szCs w:val="22"/>
        </w:rPr>
        <w:t xml:space="preserve">the FIP rules require respondents to develop and maintain records as part of demonstrating compliance with the rule.  </w:t>
      </w:r>
      <w:r w:rsidRPr="00104082">
        <w:rPr>
          <w:rFonts w:cs="Century Schoolbook"/>
          <w:sz w:val="22"/>
          <w:szCs w:val="22"/>
        </w:rPr>
        <w:t>Under t</w:t>
      </w:r>
      <w:r w:rsidR="007370D1" w:rsidRPr="00104082">
        <w:rPr>
          <w:rFonts w:cs="Century Schoolbook"/>
          <w:sz w:val="22"/>
          <w:szCs w:val="22"/>
        </w:rPr>
        <w:t xml:space="preserve">he </w:t>
      </w:r>
      <w:r w:rsidRPr="00104082">
        <w:rPr>
          <w:rFonts w:cs="Century Schoolbook"/>
          <w:sz w:val="22"/>
          <w:szCs w:val="22"/>
        </w:rPr>
        <w:t>visible emissions rule (49.124), a boiler that has COMS and utilizes the exception to the 20</w:t>
      </w:r>
      <w:r w:rsidR="00CC162E" w:rsidRPr="00104082">
        <w:rPr>
          <w:rFonts w:cs="Century Schoolbook"/>
          <w:sz w:val="22"/>
          <w:szCs w:val="22"/>
        </w:rPr>
        <w:t xml:space="preserve"> percent </w:t>
      </w:r>
      <w:r w:rsidRPr="00104082">
        <w:rPr>
          <w:rFonts w:cs="Century Schoolbook"/>
          <w:sz w:val="22"/>
          <w:szCs w:val="22"/>
        </w:rPr>
        <w:t>opacity limit, would keep opacity records</w:t>
      </w:r>
      <w:r w:rsidR="00E86CB5" w:rsidRPr="00104082">
        <w:rPr>
          <w:rFonts w:cs="Century Schoolbook"/>
          <w:sz w:val="22"/>
          <w:szCs w:val="22"/>
        </w:rPr>
        <w:t>.</w:t>
      </w:r>
      <w:r w:rsidRPr="00104082">
        <w:rPr>
          <w:rFonts w:cs="Century Schoolbook"/>
          <w:sz w:val="22"/>
          <w:szCs w:val="22"/>
        </w:rPr>
        <w:t xml:space="preserve"> </w:t>
      </w:r>
      <w:r w:rsidR="00E86CB5" w:rsidRPr="00104082">
        <w:rPr>
          <w:rFonts w:cs="Century Schoolbook"/>
          <w:sz w:val="22"/>
          <w:szCs w:val="22"/>
        </w:rPr>
        <w:t>T</w:t>
      </w:r>
      <w:r w:rsidRPr="00104082">
        <w:rPr>
          <w:rFonts w:cs="Century Schoolbook"/>
          <w:sz w:val="22"/>
          <w:szCs w:val="22"/>
        </w:rPr>
        <w:t xml:space="preserve">he </w:t>
      </w:r>
      <w:r w:rsidR="007370D1" w:rsidRPr="00104082">
        <w:rPr>
          <w:rFonts w:cs="Century Schoolbook"/>
          <w:sz w:val="22"/>
          <w:szCs w:val="22"/>
        </w:rPr>
        <w:t xml:space="preserve">fugitive </w:t>
      </w:r>
      <w:r w:rsidR="00E86CB5" w:rsidRPr="00104082">
        <w:rPr>
          <w:rFonts w:cs="Century Schoolbook"/>
          <w:sz w:val="22"/>
          <w:szCs w:val="22"/>
        </w:rPr>
        <w:t>PM</w:t>
      </w:r>
      <w:r w:rsidR="007370D1" w:rsidRPr="00104082">
        <w:rPr>
          <w:rFonts w:cs="Century Schoolbook"/>
          <w:sz w:val="22"/>
          <w:szCs w:val="22"/>
        </w:rPr>
        <w:t xml:space="preserve"> rule (49.126) requires respondents to annually survey their operations and document the results of the survey.  If fugitive emissions are observed, the respondent is required to write a plan specifying the precautions they will take to prevent emission occurrence.  </w:t>
      </w:r>
      <w:r w:rsidR="00BD5307" w:rsidRPr="00104082">
        <w:rPr>
          <w:rFonts w:cs="Century Schoolbook"/>
          <w:sz w:val="22"/>
          <w:szCs w:val="22"/>
        </w:rPr>
        <w:t xml:space="preserve">The sulfur in fuel rule </w:t>
      </w:r>
      <w:r w:rsidR="002D3D0A" w:rsidRPr="00104082">
        <w:rPr>
          <w:rFonts w:cs="Century Schoolbook"/>
          <w:sz w:val="22"/>
          <w:szCs w:val="22"/>
        </w:rPr>
        <w:t xml:space="preserve">(49.130) </w:t>
      </w:r>
      <w:r w:rsidR="00BD5307" w:rsidRPr="00104082">
        <w:rPr>
          <w:rFonts w:cs="Century Schoolbook"/>
          <w:sz w:val="22"/>
          <w:szCs w:val="22"/>
        </w:rPr>
        <w:t>requires respondents to obta</w:t>
      </w:r>
      <w:r w:rsidR="00961C55" w:rsidRPr="00104082">
        <w:rPr>
          <w:rFonts w:cs="Century Schoolbook"/>
          <w:sz w:val="22"/>
          <w:szCs w:val="22"/>
        </w:rPr>
        <w:t xml:space="preserve">in, </w:t>
      </w:r>
      <w:r w:rsidR="00BD5307" w:rsidRPr="00104082">
        <w:rPr>
          <w:rFonts w:cs="Century Schoolbook"/>
          <w:sz w:val="22"/>
          <w:szCs w:val="22"/>
        </w:rPr>
        <w:t>record</w:t>
      </w:r>
      <w:r w:rsidR="00E86CB5" w:rsidRPr="00104082">
        <w:rPr>
          <w:rFonts w:cs="Century Schoolbook"/>
          <w:sz w:val="22"/>
          <w:szCs w:val="22"/>
        </w:rPr>
        <w:t>,</w:t>
      </w:r>
      <w:r w:rsidR="00BD5307" w:rsidRPr="00104082">
        <w:rPr>
          <w:rFonts w:cs="Century Schoolbook"/>
          <w:sz w:val="22"/>
          <w:szCs w:val="22"/>
        </w:rPr>
        <w:t xml:space="preserve"> and keep data on sulf</w:t>
      </w:r>
      <w:r w:rsidR="002D3D0A" w:rsidRPr="00104082">
        <w:rPr>
          <w:rFonts w:cs="Century Schoolbook"/>
          <w:sz w:val="22"/>
          <w:szCs w:val="22"/>
        </w:rPr>
        <w:t>ur content of fuels used at the facility</w:t>
      </w:r>
      <w:r w:rsidR="00BD5307" w:rsidRPr="00104082">
        <w:rPr>
          <w:rFonts w:cs="Century Schoolbook"/>
          <w:sz w:val="22"/>
          <w:szCs w:val="22"/>
        </w:rPr>
        <w:t xml:space="preserve">.  </w:t>
      </w:r>
      <w:r w:rsidR="002D3D0A" w:rsidRPr="00104082">
        <w:rPr>
          <w:rFonts w:cs="Century Schoolbook"/>
          <w:sz w:val="22"/>
          <w:szCs w:val="22"/>
        </w:rPr>
        <w:t>Testing, monitoring, and recordkeeping may be required in permits issued under the non-Title V operating permits rule (49.139).</w:t>
      </w:r>
    </w:p>
    <w:p w14:paraId="5BC7955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8D3A905" w14:textId="0AEFF28D" w:rsidR="00BD5307" w:rsidRPr="00104082" w:rsidRDefault="002D3D0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w:t>
      </w:r>
      <w:r w:rsidR="00BD5307" w:rsidRPr="00104082">
        <w:rPr>
          <w:rFonts w:cs="Century Schoolbook"/>
          <w:sz w:val="22"/>
          <w:szCs w:val="22"/>
        </w:rPr>
        <w:t xml:space="preserve">reporting requirements associated with this ICR are contained in </w:t>
      </w:r>
      <w:r w:rsidRPr="00104082">
        <w:rPr>
          <w:rFonts w:cs="Century Schoolbook"/>
          <w:sz w:val="22"/>
          <w:szCs w:val="22"/>
        </w:rPr>
        <w:t xml:space="preserve">the </w:t>
      </w:r>
      <w:r w:rsidR="00B24A5B" w:rsidRPr="00104082">
        <w:rPr>
          <w:rFonts w:cs="Century Schoolbook"/>
          <w:sz w:val="22"/>
          <w:szCs w:val="22"/>
        </w:rPr>
        <w:t xml:space="preserve">delegation rule (49.122), </w:t>
      </w:r>
      <w:r w:rsidRPr="00104082">
        <w:rPr>
          <w:rFonts w:cs="Century Schoolbook"/>
          <w:sz w:val="22"/>
          <w:szCs w:val="22"/>
        </w:rPr>
        <w:t>open burning rule (49.131), the open burning permit rule (49.132), the agricultural burning permit rule (49.133), the forestry/silvicultural burning rule (49.134), the registration rule (</w:t>
      </w:r>
      <w:r w:rsidR="00BD5307" w:rsidRPr="00104082">
        <w:rPr>
          <w:rFonts w:cs="Century Schoolbook"/>
          <w:sz w:val="22"/>
          <w:szCs w:val="22"/>
        </w:rPr>
        <w:t>49.138</w:t>
      </w:r>
      <w:r w:rsidRPr="00104082">
        <w:rPr>
          <w:rFonts w:cs="Century Schoolbook"/>
          <w:sz w:val="22"/>
          <w:szCs w:val="22"/>
        </w:rPr>
        <w:t>)</w:t>
      </w:r>
      <w:r w:rsidR="00E86CB5" w:rsidRPr="00104082">
        <w:rPr>
          <w:rFonts w:cs="Century Schoolbook"/>
          <w:sz w:val="22"/>
          <w:szCs w:val="22"/>
        </w:rPr>
        <w:t>,</w:t>
      </w:r>
      <w:r w:rsidR="00BD5307" w:rsidRPr="00104082">
        <w:rPr>
          <w:rFonts w:cs="Century Schoolbook"/>
          <w:sz w:val="22"/>
          <w:szCs w:val="22"/>
        </w:rPr>
        <w:t xml:space="preserve"> and </w:t>
      </w:r>
      <w:r w:rsidRPr="00104082">
        <w:rPr>
          <w:rFonts w:cs="Century Schoolbook"/>
          <w:sz w:val="22"/>
          <w:szCs w:val="22"/>
        </w:rPr>
        <w:t>the non-Title V operati</w:t>
      </w:r>
      <w:r w:rsidR="00E6479B" w:rsidRPr="00104082">
        <w:rPr>
          <w:rFonts w:cs="Century Schoolbook"/>
          <w:sz w:val="22"/>
          <w:szCs w:val="22"/>
        </w:rPr>
        <w:t>ng</w:t>
      </w:r>
      <w:r w:rsidRPr="00104082">
        <w:rPr>
          <w:rFonts w:cs="Century Schoolbook"/>
          <w:sz w:val="22"/>
          <w:szCs w:val="22"/>
        </w:rPr>
        <w:t xml:space="preserve"> permits rule (</w:t>
      </w:r>
      <w:r w:rsidR="00BD5307" w:rsidRPr="00104082">
        <w:rPr>
          <w:rFonts w:cs="Century Schoolbook"/>
          <w:sz w:val="22"/>
          <w:szCs w:val="22"/>
        </w:rPr>
        <w:t>49.139</w:t>
      </w:r>
      <w:r w:rsidRPr="00104082">
        <w:rPr>
          <w:rFonts w:cs="Century Schoolbook"/>
          <w:sz w:val="22"/>
          <w:szCs w:val="22"/>
        </w:rPr>
        <w:t>)</w:t>
      </w:r>
      <w:r w:rsidR="00BD5307" w:rsidRPr="00104082">
        <w:rPr>
          <w:rFonts w:cs="Century Schoolbook"/>
          <w:sz w:val="22"/>
          <w:szCs w:val="22"/>
        </w:rPr>
        <w:t xml:space="preserve">.  </w:t>
      </w:r>
      <w:r w:rsidR="00B24A5B" w:rsidRPr="00104082">
        <w:rPr>
          <w:rFonts w:cs="Century Schoolbook"/>
          <w:sz w:val="22"/>
          <w:szCs w:val="22"/>
        </w:rPr>
        <w:t xml:space="preserve">Section 49.122 requires Tribes to provide information to EPA to obtain partial authority to administer one or more of the Federal requirements included in the FIPs.  </w:t>
      </w:r>
      <w:r w:rsidRPr="00104082">
        <w:rPr>
          <w:rFonts w:cs="Century Schoolbook"/>
          <w:sz w:val="22"/>
          <w:szCs w:val="22"/>
        </w:rPr>
        <w:t xml:space="preserve">Section 49.131 requires fire protection services to provide information to EPA or a delegated tribe to obtain permission for fire training.  Sections 49.132, 49.133, and 49.134 require information to be submitted to EPA </w:t>
      </w:r>
      <w:r w:rsidR="000C5466" w:rsidRPr="00104082">
        <w:rPr>
          <w:rFonts w:cs="Century Schoolbook"/>
          <w:sz w:val="22"/>
          <w:szCs w:val="22"/>
        </w:rPr>
        <w:t>or a delegated tribe to obtain a burn permit.  EPA developed forms for these burn permit applications.  Section 49.138</w:t>
      </w:r>
      <w:r w:rsidR="00BD5307" w:rsidRPr="00104082">
        <w:rPr>
          <w:rFonts w:cs="Century Schoolbook"/>
          <w:sz w:val="22"/>
          <w:szCs w:val="22"/>
        </w:rPr>
        <w:t xml:space="preserve"> require</w:t>
      </w:r>
      <w:r w:rsidR="000C5466" w:rsidRPr="00104082">
        <w:rPr>
          <w:rFonts w:cs="Century Schoolbook"/>
          <w:sz w:val="22"/>
          <w:szCs w:val="22"/>
        </w:rPr>
        <w:t xml:space="preserve">s owners or operators to </w:t>
      </w:r>
      <w:r w:rsidR="00BD5307" w:rsidRPr="00104082">
        <w:rPr>
          <w:rFonts w:cs="Century Schoolbook"/>
          <w:sz w:val="22"/>
          <w:szCs w:val="22"/>
        </w:rPr>
        <w:t>regist</w:t>
      </w:r>
      <w:r w:rsidR="000C5466" w:rsidRPr="00104082">
        <w:rPr>
          <w:rFonts w:cs="Century Schoolbook"/>
          <w:sz w:val="22"/>
          <w:szCs w:val="22"/>
        </w:rPr>
        <w:t>er their</w:t>
      </w:r>
      <w:r w:rsidR="00BD5307" w:rsidRPr="00104082">
        <w:rPr>
          <w:rFonts w:cs="Century Schoolbook"/>
          <w:sz w:val="22"/>
          <w:szCs w:val="22"/>
        </w:rPr>
        <w:t xml:space="preserve"> air pollution sources</w:t>
      </w:r>
      <w:r w:rsidR="000C5466" w:rsidRPr="00104082">
        <w:rPr>
          <w:rFonts w:cs="Century Schoolbook"/>
          <w:sz w:val="22"/>
          <w:szCs w:val="22"/>
        </w:rPr>
        <w:t xml:space="preserve"> with EPA</w:t>
      </w:r>
      <w:r w:rsidR="00BD5307" w:rsidRPr="00104082">
        <w:rPr>
          <w:rFonts w:cs="Century Schoolbook"/>
          <w:sz w:val="22"/>
          <w:szCs w:val="22"/>
        </w:rPr>
        <w:t>.  The information to be collected includes facility contact information, process data, emissions data, and information on control eq</w:t>
      </w:r>
      <w:r w:rsidR="00B647CD" w:rsidRPr="00104082">
        <w:rPr>
          <w:rFonts w:cs="Century Schoolbook"/>
          <w:sz w:val="22"/>
          <w:szCs w:val="22"/>
        </w:rPr>
        <w:t xml:space="preserve">uipment.  </w:t>
      </w:r>
      <w:r w:rsidR="000C5466" w:rsidRPr="00104082">
        <w:rPr>
          <w:rFonts w:cs="Century Schoolbook"/>
          <w:sz w:val="22"/>
          <w:szCs w:val="22"/>
        </w:rPr>
        <w:t xml:space="preserve">The initial registration was due to EPA in February 2007 and must be updated annually.  Respondents must also report change of location, change of ownership, or closure of sources.  EPA developed </w:t>
      </w:r>
      <w:r w:rsidR="00BD5307" w:rsidRPr="00104082">
        <w:rPr>
          <w:rFonts w:cs="Century Schoolbook"/>
          <w:sz w:val="22"/>
          <w:szCs w:val="22"/>
        </w:rPr>
        <w:t>guidance and prepare</w:t>
      </w:r>
      <w:r w:rsidR="00B647CD" w:rsidRPr="00104082">
        <w:rPr>
          <w:rFonts w:cs="Century Schoolbook"/>
          <w:sz w:val="22"/>
          <w:szCs w:val="22"/>
        </w:rPr>
        <w:t>d</w:t>
      </w:r>
      <w:r w:rsidR="00BD5307" w:rsidRPr="00104082">
        <w:rPr>
          <w:rFonts w:cs="Century Schoolbook"/>
          <w:sz w:val="22"/>
          <w:szCs w:val="22"/>
        </w:rPr>
        <w:t xml:space="preserve"> forms for fac</w:t>
      </w:r>
      <w:r w:rsidR="000C5466" w:rsidRPr="00104082">
        <w:rPr>
          <w:rFonts w:cs="Century Schoolbook"/>
          <w:sz w:val="22"/>
          <w:szCs w:val="22"/>
        </w:rPr>
        <w:t>ilities to use in submitting</w:t>
      </w:r>
      <w:r w:rsidR="00BD5307" w:rsidRPr="00104082">
        <w:rPr>
          <w:rFonts w:cs="Century Schoolbook"/>
          <w:sz w:val="22"/>
          <w:szCs w:val="22"/>
        </w:rPr>
        <w:t xml:space="preserve"> information</w:t>
      </w:r>
      <w:r w:rsidR="000C5466" w:rsidRPr="00104082">
        <w:rPr>
          <w:rFonts w:cs="Century Schoolbook"/>
          <w:sz w:val="22"/>
          <w:szCs w:val="22"/>
        </w:rPr>
        <w:t xml:space="preserve"> under the registration rule.  Section 49.139 requires respondents</w:t>
      </w:r>
      <w:r w:rsidR="007370D1" w:rsidRPr="00104082">
        <w:rPr>
          <w:rFonts w:cs="Century Schoolbook"/>
          <w:sz w:val="22"/>
          <w:szCs w:val="22"/>
        </w:rPr>
        <w:t xml:space="preserve"> that want to request a </w:t>
      </w:r>
      <w:r w:rsidR="000C5466" w:rsidRPr="00104082">
        <w:rPr>
          <w:rFonts w:cs="Century Schoolbook"/>
          <w:sz w:val="22"/>
          <w:szCs w:val="22"/>
        </w:rPr>
        <w:t xml:space="preserve">limit on their actual emissions or potential to emit, </w:t>
      </w:r>
      <w:r w:rsidR="007370D1" w:rsidRPr="00104082">
        <w:rPr>
          <w:rFonts w:cs="Century Schoolbook"/>
          <w:sz w:val="22"/>
          <w:szCs w:val="22"/>
        </w:rPr>
        <w:t>to</w:t>
      </w:r>
      <w:r w:rsidR="000C5466" w:rsidRPr="00104082">
        <w:rPr>
          <w:rFonts w:cs="Century Schoolbook"/>
          <w:sz w:val="22"/>
          <w:szCs w:val="22"/>
        </w:rPr>
        <w:t xml:space="preserve"> submit an application for a federally-enforceable limit.  EPA developed forms for facilities to use in submitting this information.</w:t>
      </w:r>
      <w:r w:rsidR="00387EE6" w:rsidRPr="00104082">
        <w:rPr>
          <w:rFonts w:cs="Century Schoolbook"/>
          <w:sz w:val="22"/>
          <w:szCs w:val="22"/>
        </w:rPr>
        <w:t xml:space="preserve"> As noted previously, the </w:t>
      </w:r>
      <w:r w:rsidR="007A616E" w:rsidRPr="00104082">
        <w:rPr>
          <w:rFonts w:cs="Century Schoolbook"/>
          <w:sz w:val="22"/>
          <w:szCs w:val="22"/>
        </w:rPr>
        <w:t>§</w:t>
      </w:r>
      <w:r w:rsidR="00387EE6" w:rsidRPr="00104082">
        <w:rPr>
          <w:rFonts w:cs="Century Schoolbook"/>
          <w:sz w:val="22"/>
          <w:szCs w:val="22"/>
        </w:rPr>
        <w:t xml:space="preserve"> 49.139 rule for an owner</w:t>
      </w:r>
      <w:r w:rsidR="003F4A2C" w:rsidRPr="00104082">
        <w:rPr>
          <w:rFonts w:cs="Century Schoolbook"/>
          <w:sz w:val="22"/>
          <w:szCs w:val="22"/>
        </w:rPr>
        <w:t>-</w:t>
      </w:r>
      <w:r w:rsidR="00387EE6" w:rsidRPr="00104082">
        <w:rPr>
          <w:rFonts w:cs="Century Schoolbook"/>
          <w:sz w:val="22"/>
          <w:szCs w:val="22"/>
        </w:rPr>
        <w:t>requested limit has been superseded by the</w:t>
      </w:r>
      <w:r w:rsidR="00387EE6" w:rsidRPr="00104082">
        <w:rPr>
          <w:iCs/>
          <w:sz w:val="22"/>
          <w:szCs w:val="22"/>
        </w:rPr>
        <w:t xml:space="preserve"> Federal </w:t>
      </w:r>
      <w:r w:rsidR="004C12FC" w:rsidRPr="00104082">
        <w:rPr>
          <w:iCs/>
          <w:sz w:val="22"/>
          <w:szCs w:val="22"/>
        </w:rPr>
        <w:t>NSR</w:t>
      </w:r>
      <w:r w:rsidR="00387EE6" w:rsidRPr="00104082">
        <w:rPr>
          <w:iCs/>
          <w:sz w:val="22"/>
          <w:szCs w:val="22"/>
        </w:rPr>
        <w:t xml:space="preserve"> Program for Indian Country promulgated in July 2011, which provides a mechanism for the owner or operator of an air pollution source in Indian Country to obtain a limit on actual emissions or potential to emit.</w:t>
      </w:r>
      <w:r w:rsidR="00387EE6" w:rsidRPr="00104082">
        <w:rPr>
          <w:rFonts w:cs="Century Schoolbook"/>
          <w:sz w:val="22"/>
          <w:szCs w:val="22"/>
        </w:rPr>
        <w:t xml:space="preserve"> </w:t>
      </w:r>
      <w:r w:rsidRPr="00104082">
        <w:rPr>
          <w:rFonts w:cs="Century Schoolbook"/>
          <w:sz w:val="22"/>
          <w:szCs w:val="22"/>
        </w:rPr>
        <w:t xml:space="preserve">Information to be collected is described in </w:t>
      </w:r>
      <w:r w:rsidR="000C5466" w:rsidRPr="00104082">
        <w:rPr>
          <w:rFonts w:cs="Century Schoolbook"/>
          <w:sz w:val="22"/>
          <w:szCs w:val="22"/>
        </w:rPr>
        <w:t xml:space="preserve">more detail in </w:t>
      </w:r>
      <w:r w:rsidR="00E6479B" w:rsidRPr="00104082">
        <w:rPr>
          <w:rFonts w:cs="Century Schoolbook"/>
          <w:sz w:val="22"/>
          <w:szCs w:val="22"/>
        </w:rPr>
        <w:t>S</w:t>
      </w:r>
      <w:r w:rsidR="00660CA3" w:rsidRPr="00104082">
        <w:rPr>
          <w:rFonts w:cs="Century Schoolbook"/>
          <w:sz w:val="22"/>
          <w:szCs w:val="22"/>
        </w:rPr>
        <w:t>ection 4</w:t>
      </w:r>
      <w:r w:rsidR="00E6479B" w:rsidRPr="00104082">
        <w:rPr>
          <w:rFonts w:cs="Century Schoolbook"/>
          <w:sz w:val="22"/>
          <w:szCs w:val="22"/>
        </w:rPr>
        <w:t>(</w:t>
      </w:r>
      <w:r w:rsidR="00660CA3" w:rsidRPr="00104082">
        <w:rPr>
          <w:rFonts w:cs="Century Schoolbook"/>
          <w:sz w:val="22"/>
          <w:szCs w:val="22"/>
        </w:rPr>
        <w:t>b</w:t>
      </w:r>
      <w:r w:rsidR="00E6479B" w:rsidRPr="00104082">
        <w:rPr>
          <w:rFonts w:cs="Century Schoolbook"/>
          <w:sz w:val="22"/>
          <w:szCs w:val="22"/>
        </w:rPr>
        <w:t>)</w:t>
      </w:r>
      <w:r w:rsidR="00660CA3" w:rsidRPr="00104082">
        <w:rPr>
          <w:rFonts w:cs="Century Schoolbook"/>
          <w:sz w:val="22"/>
          <w:szCs w:val="22"/>
        </w:rPr>
        <w:t xml:space="preserve"> below and u</w:t>
      </w:r>
      <w:r w:rsidR="00BD5307" w:rsidRPr="00104082">
        <w:rPr>
          <w:rFonts w:cs="Century Schoolbook"/>
          <w:sz w:val="22"/>
          <w:szCs w:val="22"/>
        </w:rPr>
        <w:t>ses of the information are described under Section 2(b) below.</w:t>
      </w:r>
    </w:p>
    <w:p w14:paraId="1B0807F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E25B4AB" w14:textId="77777777" w:rsidR="00BD5307" w:rsidRPr="00104082" w:rsidRDefault="00BD5307" w:rsidP="008864BA">
      <w:pPr>
        <w:pStyle w:val="12ptAriel"/>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r w:rsidRPr="00104082">
        <w:t>2.</w:t>
      </w:r>
      <w:r w:rsidRPr="00104082">
        <w:tab/>
        <w:t>NEED FOR AND USE OF THE COLLECTION</w:t>
      </w:r>
    </w:p>
    <w:p w14:paraId="2790D139" w14:textId="77777777" w:rsidR="00BD5307" w:rsidRPr="00104082" w:rsidRDefault="00BD5307" w:rsidP="008864BA">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9B74E05" w14:textId="77777777" w:rsidR="00BD5307" w:rsidRPr="00104082" w:rsidRDefault="00BD5307" w:rsidP="008864BA">
      <w:pPr>
        <w:pStyle w:val="12ptAriel"/>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2(a) Need/Authority for the Collection</w:t>
      </w:r>
    </w:p>
    <w:p w14:paraId="08391F9D" w14:textId="77777777" w:rsidR="00BD5307" w:rsidRPr="00104082" w:rsidRDefault="00BD5307" w:rsidP="008864BA">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27E7F03" w14:textId="0638B3A2" w:rsidR="00BD5307" w:rsidRPr="00104082" w:rsidRDefault="00961C55" w:rsidP="008864BA">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EPA </w:t>
      </w:r>
      <w:r w:rsidR="00BD5307" w:rsidRPr="00104082">
        <w:rPr>
          <w:rFonts w:cs="Century Schoolbook"/>
          <w:sz w:val="22"/>
          <w:szCs w:val="22"/>
        </w:rPr>
        <w:t>promulgat</w:t>
      </w:r>
      <w:r w:rsidRPr="00104082">
        <w:rPr>
          <w:rFonts w:cs="Century Schoolbook"/>
          <w:sz w:val="22"/>
          <w:szCs w:val="22"/>
        </w:rPr>
        <w:t>ed</w:t>
      </w:r>
      <w:r w:rsidR="00BD5307" w:rsidRPr="00104082">
        <w:rPr>
          <w:rFonts w:cs="Century Schoolbook"/>
          <w:sz w:val="22"/>
          <w:szCs w:val="22"/>
        </w:rPr>
        <w:t xml:space="preserve"> </w:t>
      </w:r>
      <w:r w:rsidR="007370D1" w:rsidRPr="00104082">
        <w:rPr>
          <w:rFonts w:cs="Century Schoolbook"/>
          <w:sz w:val="22"/>
          <w:szCs w:val="22"/>
        </w:rPr>
        <w:t xml:space="preserve">these </w:t>
      </w:r>
      <w:r w:rsidR="00BD5307" w:rsidRPr="00104082">
        <w:rPr>
          <w:rFonts w:cs="Century Schoolbook"/>
          <w:sz w:val="22"/>
          <w:szCs w:val="22"/>
        </w:rPr>
        <w:t>rules for Indian reservations i</w:t>
      </w:r>
      <w:r w:rsidR="007370D1" w:rsidRPr="00104082">
        <w:rPr>
          <w:rFonts w:cs="Century Schoolbook"/>
          <w:sz w:val="22"/>
          <w:szCs w:val="22"/>
        </w:rPr>
        <w:t xml:space="preserve">n </w:t>
      </w:r>
      <w:smartTag w:uri="urn:schemas-microsoft-com:office:smarttags" w:element="State">
        <w:r w:rsidR="007370D1" w:rsidRPr="00104082">
          <w:rPr>
            <w:rFonts w:cs="Century Schoolbook"/>
            <w:sz w:val="22"/>
            <w:szCs w:val="22"/>
          </w:rPr>
          <w:t>Idaho</w:t>
        </w:r>
      </w:smartTag>
      <w:r w:rsidR="007370D1" w:rsidRPr="00104082">
        <w:rPr>
          <w:rFonts w:cs="Century Schoolbook"/>
          <w:sz w:val="22"/>
          <w:szCs w:val="22"/>
        </w:rPr>
        <w:t xml:space="preserve">, </w:t>
      </w:r>
      <w:smartTag w:uri="urn:schemas-microsoft-com:office:smarttags" w:element="State">
        <w:r w:rsidR="007370D1" w:rsidRPr="00104082">
          <w:rPr>
            <w:rFonts w:cs="Century Schoolbook"/>
            <w:sz w:val="22"/>
            <w:szCs w:val="22"/>
          </w:rPr>
          <w:t>Oregon</w:t>
        </w:r>
      </w:smartTag>
      <w:r w:rsidR="007370D1" w:rsidRPr="00104082">
        <w:rPr>
          <w:rFonts w:cs="Century Schoolbook"/>
          <w:sz w:val="22"/>
          <w:szCs w:val="22"/>
        </w:rPr>
        <w:t xml:space="preserve">, and </w:t>
      </w:r>
      <w:smartTag w:uri="urn:schemas-microsoft-com:office:smarttags" w:element="place">
        <w:smartTag w:uri="urn:schemas-microsoft-com:office:smarttags" w:element="State">
          <w:r w:rsidR="007370D1" w:rsidRPr="00104082">
            <w:rPr>
              <w:rFonts w:cs="Century Schoolbook"/>
              <w:sz w:val="22"/>
              <w:szCs w:val="22"/>
            </w:rPr>
            <w:t>Washington</w:t>
          </w:r>
        </w:smartTag>
      </w:smartTag>
      <w:r w:rsidR="007370D1" w:rsidRPr="00104082">
        <w:rPr>
          <w:rFonts w:cs="Century Schoolbook"/>
          <w:sz w:val="22"/>
          <w:szCs w:val="22"/>
        </w:rPr>
        <w:t xml:space="preserve"> to f</w:t>
      </w:r>
      <w:r w:rsidR="00BD5307" w:rsidRPr="00104082">
        <w:rPr>
          <w:rFonts w:cs="Century Schoolbook"/>
          <w:sz w:val="22"/>
          <w:szCs w:val="22"/>
        </w:rPr>
        <w:t>ill the gap in current regulations until such time as individual Tribes develop and implement a</w:t>
      </w:r>
      <w:r w:rsidR="0060311E" w:rsidRPr="00104082">
        <w:rPr>
          <w:rFonts w:cs="Century Schoolbook"/>
          <w:sz w:val="22"/>
          <w:szCs w:val="22"/>
        </w:rPr>
        <w:t xml:space="preserve">pproved TIPs.  </w:t>
      </w:r>
      <w:r w:rsidR="00AE2530" w:rsidRPr="00104082">
        <w:rPr>
          <w:sz w:val="22"/>
          <w:szCs w:val="22"/>
        </w:rPr>
        <w:t>As of January 201</w:t>
      </w:r>
      <w:r w:rsidR="00264321">
        <w:rPr>
          <w:sz w:val="22"/>
          <w:szCs w:val="22"/>
        </w:rPr>
        <w:t>8</w:t>
      </w:r>
      <w:r w:rsidR="005331D5" w:rsidRPr="00104082">
        <w:rPr>
          <w:sz w:val="22"/>
          <w:szCs w:val="22"/>
        </w:rPr>
        <w:t>,</w:t>
      </w:r>
      <w:r w:rsidR="00AE2530" w:rsidRPr="00104082">
        <w:rPr>
          <w:sz w:val="22"/>
          <w:szCs w:val="22"/>
        </w:rPr>
        <w:t xml:space="preserve"> only one tribe, the Swinomish, has submitted a TIP to EPA for approval.</w:t>
      </w:r>
      <w:r w:rsidR="00A04B54" w:rsidRPr="00104082">
        <w:rPr>
          <w:sz w:val="22"/>
          <w:szCs w:val="22"/>
        </w:rPr>
        <w:t xml:space="preserve"> </w:t>
      </w:r>
      <w:r w:rsidR="00700F16" w:rsidRPr="00104082">
        <w:rPr>
          <w:rFonts w:cs="Century Schoolbook"/>
          <w:sz w:val="22"/>
          <w:szCs w:val="22"/>
        </w:rPr>
        <w:t xml:space="preserve">Furthermore, States generally lack the authority to regulate air quality in Indian country.  </w:t>
      </w:r>
      <w:r w:rsidR="0060311E" w:rsidRPr="00104082">
        <w:rPr>
          <w:rFonts w:cs="Century Schoolbook"/>
          <w:sz w:val="22"/>
          <w:szCs w:val="22"/>
        </w:rPr>
        <w:t>These rules were intended to provide regulatory tools for use by Region 10 in implementing the CAA on Indian reservations to supplement the regulations already established by EPA,</w:t>
      </w:r>
      <w:r w:rsidR="00BD5307" w:rsidRPr="00104082">
        <w:rPr>
          <w:rFonts w:cs="Century Schoolbook"/>
          <w:sz w:val="22"/>
          <w:szCs w:val="22"/>
        </w:rPr>
        <w:t xml:space="preserve"> such as the PSD, </w:t>
      </w:r>
      <w:r w:rsidR="00354220" w:rsidRPr="00104082">
        <w:rPr>
          <w:rFonts w:cs="Century Schoolbook"/>
          <w:sz w:val="22"/>
          <w:szCs w:val="22"/>
        </w:rPr>
        <w:t>National Emission Standards for Hazardous Air Pollutants (</w:t>
      </w:r>
      <w:r w:rsidR="00BD5307" w:rsidRPr="00104082">
        <w:rPr>
          <w:rFonts w:cs="Century Schoolbook"/>
          <w:sz w:val="22"/>
          <w:szCs w:val="22"/>
        </w:rPr>
        <w:t>NESHAP</w:t>
      </w:r>
      <w:r w:rsidR="00354220" w:rsidRPr="00104082">
        <w:rPr>
          <w:rFonts w:cs="Century Schoolbook"/>
          <w:sz w:val="22"/>
          <w:szCs w:val="22"/>
        </w:rPr>
        <w:t>)</w:t>
      </w:r>
      <w:r w:rsidR="00BD5307" w:rsidRPr="00104082">
        <w:rPr>
          <w:rFonts w:cs="Century Schoolbook"/>
          <w:sz w:val="22"/>
          <w:szCs w:val="22"/>
        </w:rPr>
        <w:t xml:space="preserve">, and </w:t>
      </w:r>
      <w:r w:rsidR="00354220" w:rsidRPr="00104082">
        <w:rPr>
          <w:rFonts w:cs="Century Schoolbook"/>
          <w:sz w:val="22"/>
          <w:szCs w:val="22"/>
        </w:rPr>
        <w:t>New Source Performance Standards (</w:t>
      </w:r>
      <w:r w:rsidR="00BD5307" w:rsidRPr="00104082">
        <w:rPr>
          <w:rFonts w:cs="Century Schoolbook"/>
          <w:sz w:val="22"/>
          <w:szCs w:val="22"/>
        </w:rPr>
        <w:t>NSPS</w:t>
      </w:r>
      <w:r w:rsidR="00354220" w:rsidRPr="00104082">
        <w:rPr>
          <w:rFonts w:cs="Century Schoolbook"/>
          <w:sz w:val="22"/>
          <w:szCs w:val="22"/>
        </w:rPr>
        <w:t>)</w:t>
      </w:r>
      <w:r w:rsidR="00BD5307" w:rsidRPr="00104082">
        <w:rPr>
          <w:rFonts w:cs="Century Schoolbook"/>
          <w:sz w:val="22"/>
          <w:szCs w:val="22"/>
        </w:rPr>
        <w:t xml:space="preserve"> programs.</w:t>
      </w:r>
      <w:r w:rsidRPr="00104082">
        <w:rPr>
          <w:rFonts w:cs="Century Schoolbook"/>
          <w:sz w:val="22"/>
          <w:szCs w:val="22"/>
        </w:rPr>
        <w:t xml:space="preserve">  </w:t>
      </w:r>
    </w:p>
    <w:p w14:paraId="19DB59A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F0C158C" w14:textId="0AACDF40"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In Region 10, EPA is identifying the primary sources of air pollution emissions on Indian reservations and evaluating the CAA statutory authorities fo</w:t>
      </w:r>
      <w:r w:rsidR="00700F16" w:rsidRPr="00104082">
        <w:rPr>
          <w:rFonts w:cs="Century Schoolbook"/>
          <w:sz w:val="22"/>
          <w:szCs w:val="22"/>
        </w:rPr>
        <w:t>r EPA to regulate those sources</w:t>
      </w:r>
      <w:r w:rsidRPr="00104082">
        <w:rPr>
          <w:rFonts w:cs="Century Schoolbook"/>
          <w:sz w:val="22"/>
          <w:szCs w:val="22"/>
        </w:rPr>
        <w:t>.  Information is needed to assist EPA in determining, in consultation with affected Indian Tribes, the activities and sources of air pollution that threaten air resources.</w:t>
      </w:r>
    </w:p>
    <w:p w14:paraId="5DA34B3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C894F0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Section 301(a)(1) provides EPA a broad authority to prescribe regulations as necessary to implement the CAA.  </w:t>
      </w:r>
    </w:p>
    <w:p w14:paraId="1AA9956A"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6D5BD20" w14:textId="24FD51EC"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Section 301(d)(4) has been interpreted by EPA as providing the Administrator discretionary authority for EPA to prepare </w:t>
      </w:r>
      <w:r w:rsidR="00E86CB5" w:rsidRPr="00104082">
        <w:rPr>
          <w:rFonts w:cs="Century Schoolbook"/>
          <w:sz w:val="22"/>
          <w:szCs w:val="22"/>
        </w:rPr>
        <w:t>FIP</w:t>
      </w:r>
      <w:r w:rsidRPr="00104082">
        <w:rPr>
          <w:rFonts w:cs="Century Schoolbook"/>
          <w:sz w:val="22"/>
          <w:szCs w:val="22"/>
        </w:rPr>
        <w:t xml:space="preserve"> provisions as are appropriate to protect air quality and to promulgate other CAA programs in Indian reservation areas where a Tribe has not yet been approved for a CAA program.</w:t>
      </w:r>
    </w:p>
    <w:p w14:paraId="00C5689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04B2FC5" w14:textId="22460FCB"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Section 110(a)(2), which establishes requirements for </w:t>
      </w:r>
      <w:r w:rsidR="00E86CB5" w:rsidRPr="00104082">
        <w:rPr>
          <w:rFonts w:cs="Century Schoolbook"/>
          <w:sz w:val="22"/>
          <w:szCs w:val="22"/>
        </w:rPr>
        <w:t>SIPs</w:t>
      </w:r>
      <w:r w:rsidRPr="00104082">
        <w:rPr>
          <w:rFonts w:cs="Century Schoolbook"/>
          <w:sz w:val="22"/>
          <w:szCs w:val="22"/>
        </w:rPr>
        <w:t>, requires that an implementation plan provide authority for information collection and establishment of systems, methods</w:t>
      </w:r>
      <w:r w:rsidR="00E86CB5" w:rsidRPr="00104082">
        <w:rPr>
          <w:rFonts w:cs="Century Schoolbook"/>
          <w:sz w:val="22"/>
          <w:szCs w:val="22"/>
        </w:rPr>
        <w:t>,</w:t>
      </w:r>
      <w:r w:rsidRPr="00104082">
        <w:rPr>
          <w:rFonts w:cs="Century Schoolbook"/>
          <w:sz w:val="22"/>
          <w:szCs w:val="22"/>
        </w:rPr>
        <w:t xml:space="preserve"> and procedures, among other things.  EPA</w:t>
      </w:r>
      <w:r w:rsidR="008C6E09" w:rsidRPr="00104082">
        <w:rPr>
          <w:rFonts w:cs="Century Schoolbook"/>
          <w:sz w:val="22"/>
          <w:szCs w:val="22"/>
        </w:rPr>
        <w:t>’</w:t>
      </w:r>
      <w:r w:rsidRPr="00104082">
        <w:rPr>
          <w:rFonts w:cs="Century Schoolbook"/>
          <w:sz w:val="22"/>
          <w:szCs w:val="22"/>
        </w:rPr>
        <w:t>s position is that it is not bound by the requirements established for States under section 110(a)(2), but will use those requirements to guide EPA in the preparation of Federal plans as may be appropriate to meet the requirements of the Act.</w:t>
      </w:r>
    </w:p>
    <w:p w14:paraId="4F745F2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E731E31" w14:textId="3A826919"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In addition</w:t>
      </w:r>
      <w:r w:rsidR="00E86CB5" w:rsidRPr="00104082">
        <w:rPr>
          <w:rFonts w:cs="Century Schoolbook"/>
          <w:sz w:val="22"/>
          <w:szCs w:val="22"/>
        </w:rPr>
        <w:t>,</w:t>
      </w:r>
      <w:r w:rsidRPr="00104082">
        <w:rPr>
          <w:rFonts w:cs="Century Schoolbook"/>
          <w:sz w:val="22"/>
          <w:szCs w:val="22"/>
        </w:rPr>
        <w:t xml:space="preserve"> Section 114 authorizes the Administrator to require any owner or operator of an emission source to provide on a one-time, periodic</w:t>
      </w:r>
      <w:r w:rsidR="00E86CB5" w:rsidRPr="00104082">
        <w:rPr>
          <w:rFonts w:cs="Century Schoolbook"/>
          <w:sz w:val="22"/>
          <w:szCs w:val="22"/>
        </w:rPr>
        <w:t>,</w:t>
      </w:r>
      <w:r w:rsidRPr="00104082">
        <w:rPr>
          <w:rFonts w:cs="Century Schoolbook"/>
          <w:sz w:val="22"/>
          <w:szCs w:val="22"/>
        </w:rPr>
        <w:t xml:space="preserve"> or continuous basis, information necessary to carry out the provisions of the Act. </w:t>
      </w:r>
    </w:p>
    <w:p w14:paraId="615A16D0"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82A21AC"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EPA</w:t>
      </w:r>
      <w:r w:rsidR="008C6E09" w:rsidRPr="00104082">
        <w:rPr>
          <w:rFonts w:cs="Century Schoolbook"/>
          <w:sz w:val="22"/>
          <w:szCs w:val="22"/>
        </w:rPr>
        <w:t>’</w:t>
      </w:r>
      <w:r w:rsidRPr="00104082">
        <w:rPr>
          <w:rFonts w:cs="Century Schoolbook"/>
          <w:sz w:val="22"/>
          <w:szCs w:val="22"/>
        </w:rPr>
        <w:t xml:space="preserve">s purpose for requesting this information is to protect the quality of the air resources </w:t>
      </w:r>
      <w:r w:rsidR="00700F16" w:rsidRPr="00104082">
        <w:rPr>
          <w:rFonts w:cs="Century Schoolbook"/>
          <w:sz w:val="22"/>
          <w:szCs w:val="22"/>
        </w:rPr>
        <w:t>for</w:t>
      </w:r>
      <w:r w:rsidRPr="00104082">
        <w:rPr>
          <w:rFonts w:cs="Century Schoolbook"/>
          <w:sz w:val="22"/>
          <w:szCs w:val="22"/>
        </w:rPr>
        <w:t xml:space="preserve"> the Indian reservations in </w:t>
      </w:r>
      <w:smartTag w:uri="urn:schemas-microsoft-com:office:smarttags" w:element="State">
        <w:r w:rsidRPr="00104082">
          <w:rPr>
            <w:rFonts w:cs="Century Schoolbook"/>
            <w:sz w:val="22"/>
            <w:szCs w:val="22"/>
          </w:rPr>
          <w:t>Idaho</w:t>
        </w:r>
      </w:smartTag>
      <w:r w:rsidRPr="00104082">
        <w:rPr>
          <w:rFonts w:cs="Century Schoolbook"/>
          <w:sz w:val="22"/>
          <w:szCs w:val="22"/>
        </w:rPr>
        <w:t xml:space="preserve">, </w:t>
      </w:r>
      <w:smartTag w:uri="urn:schemas-microsoft-com:office:smarttags" w:element="State">
        <w:r w:rsidRPr="00104082">
          <w:rPr>
            <w:rFonts w:cs="Century Schoolbook"/>
            <w:sz w:val="22"/>
            <w:szCs w:val="22"/>
          </w:rPr>
          <w:t>Oregon</w:t>
        </w:r>
      </w:smartTag>
      <w:r w:rsidRPr="00104082">
        <w:rPr>
          <w:rFonts w:cs="Century Schoolbook"/>
          <w:sz w:val="22"/>
          <w:szCs w:val="22"/>
        </w:rPr>
        <w:t xml:space="preserve"> and </w:t>
      </w:r>
      <w:smartTag w:uri="urn:schemas-microsoft-com:office:smarttags" w:element="place">
        <w:smartTag w:uri="urn:schemas-microsoft-com:office:smarttags" w:element="State">
          <w:r w:rsidRPr="00104082">
            <w:rPr>
              <w:rFonts w:cs="Century Schoolbook"/>
              <w:sz w:val="22"/>
              <w:szCs w:val="22"/>
            </w:rPr>
            <w:t>Washington</w:t>
          </w:r>
        </w:smartTag>
      </w:smartTag>
      <w:r w:rsidRPr="00104082">
        <w:rPr>
          <w:rFonts w:cs="Century Schoolbook"/>
          <w:sz w:val="22"/>
          <w:szCs w:val="22"/>
        </w:rPr>
        <w:t xml:space="preserve">, so as to promote the public health and welfare and the productive capacity of the populations therein.  </w:t>
      </w:r>
    </w:p>
    <w:p w14:paraId="635AA3D7" w14:textId="77777777" w:rsidR="00AA5342" w:rsidRPr="00104082" w:rsidRDefault="00AA53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274C5F93" w14:textId="74D89B96" w:rsidR="00BD5307" w:rsidRPr="00104082" w:rsidRDefault="00961C5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EPA promulgated</w:t>
      </w:r>
      <w:r w:rsidR="00BD5307" w:rsidRPr="00104082">
        <w:rPr>
          <w:rFonts w:cs="Century Schoolbook"/>
          <w:sz w:val="22"/>
          <w:szCs w:val="22"/>
        </w:rPr>
        <w:t xml:space="preserve"> these rules to better enable the Agency to protect</w:t>
      </w:r>
      <w:r w:rsidRPr="00104082">
        <w:rPr>
          <w:rFonts w:cs="Century Schoolbook"/>
          <w:sz w:val="22"/>
          <w:szCs w:val="22"/>
        </w:rPr>
        <w:t xml:space="preserve"> human health and welfare on the </w:t>
      </w:r>
      <w:r w:rsidR="00BD5307" w:rsidRPr="00104082">
        <w:rPr>
          <w:rFonts w:cs="Century Schoolbook"/>
          <w:sz w:val="22"/>
          <w:szCs w:val="22"/>
        </w:rPr>
        <w:t>Indian reservations in the Northwest and to meet its trust responsibility to the Tribes.  The FIP</w:t>
      </w:r>
      <w:r w:rsidRPr="00104082">
        <w:rPr>
          <w:rFonts w:cs="Century Schoolbook"/>
          <w:sz w:val="22"/>
          <w:szCs w:val="22"/>
        </w:rPr>
        <w:t>s</w:t>
      </w:r>
      <w:r w:rsidR="00BD5307" w:rsidRPr="00104082">
        <w:rPr>
          <w:rFonts w:cs="Century Schoolbook"/>
          <w:sz w:val="22"/>
          <w:szCs w:val="22"/>
        </w:rPr>
        <w:t xml:space="preserve"> also create opportunities for Tribes to partner with EPA in implementing these rules and enable Tribes to develop their capacity to manage air quality.</w:t>
      </w:r>
    </w:p>
    <w:p w14:paraId="37FB568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03367DD"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2(b) Practical Utility/Users of the Data</w:t>
      </w:r>
    </w:p>
    <w:p w14:paraId="0F24559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FF34BB4" w14:textId="77777777" w:rsidR="00BD5307" w:rsidRPr="00104082" w:rsidRDefault="00961C5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sz w:val="22"/>
          <w:szCs w:val="22"/>
        </w:rPr>
        <w:t>This information is being</w:t>
      </w:r>
      <w:r w:rsidR="00BD5307" w:rsidRPr="00104082">
        <w:rPr>
          <w:rFonts w:cs="Century Schoolbook"/>
          <w:sz w:val="22"/>
          <w:szCs w:val="22"/>
        </w:rPr>
        <w:t xml:space="preserve"> used for the following purposes:</w:t>
      </w:r>
    </w:p>
    <w:p w14:paraId="33AC22CA"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DBF7686" w14:textId="77777777" w:rsidR="00BD5307" w:rsidRPr="00104082" w:rsidRDefault="00961C55"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w:t>
      </w:r>
      <w:r w:rsidR="00BD5307" w:rsidRPr="00104082">
        <w:rPr>
          <w:rFonts w:cs="Century Schoolbook"/>
          <w:sz w:val="22"/>
          <w:szCs w:val="22"/>
        </w:rPr>
        <w:t>maintain an accurate inventory of sources a</w:t>
      </w:r>
      <w:r w:rsidR="00467847" w:rsidRPr="00104082">
        <w:rPr>
          <w:rFonts w:cs="Century Schoolbook"/>
          <w:sz w:val="22"/>
          <w:szCs w:val="22"/>
        </w:rPr>
        <w:t>nd emissions</w:t>
      </w:r>
      <w:r w:rsidR="00BD5307" w:rsidRPr="00104082">
        <w:rPr>
          <w:rFonts w:cs="Century Schoolbook"/>
          <w:sz w:val="22"/>
          <w:szCs w:val="22"/>
        </w:rPr>
        <w:t xml:space="preserve">; </w:t>
      </w:r>
    </w:p>
    <w:p w14:paraId="6A49EBB6" w14:textId="77777777" w:rsidR="00BD5307" w:rsidRPr="00104082" w:rsidRDefault="00467847"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w:t>
      </w:r>
      <w:r w:rsidR="00BD5307" w:rsidRPr="00104082">
        <w:rPr>
          <w:rFonts w:cs="Century Schoolbook"/>
          <w:sz w:val="22"/>
          <w:szCs w:val="22"/>
        </w:rPr>
        <w:t>track emissions trends and changes, and identify potential air quality problems before they arise;</w:t>
      </w:r>
    </w:p>
    <w:p w14:paraId="4CFABFBB" w14:textId="77777777" w:rsidR="002F1253" w:rsidRPr="00104082" w:rsidRDefault="002F1253"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issue permits or approvals; </w:t>
      </w:r>
    </w:p>
    <w:p w14:paraId="1AF7D7FE" w14:textId="34D5B637" w:rsidR="002A5E4C" w:rsidRPr="00104082" w:rsidRDefault="002A5E4C"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manage burning to reduce its </w:t>
      </w:r>
      <w:r w:rsidR="00945919" w:rsidRPr="00104082">
        <w:rPr>
          <w:rFonts w:cs="Century Schoolbook"/>
          <w:sz w:val="22"/>
          <w:szCs w:val="22"/>
        </w:rPr>
        <w:t>e</w:t>
      </w:r>
      <w:r w:rsidRPr="00104082">
        <w:rPr>
          <w:rFonts w:cs="Century Schoolbook"/>
          <w:sz w:val="22"/>
          <w:szCs w:val="22"/>
        </w:rPr>
        <w:t>ffect on people’s health;</w:t>
      </w:r>
    </w:p>
    <w:p w14:paraId="16A848DD" w14:textId="77777777" w:rsidR="002F1253" w:rsidRPr="00104082" w:rsidRDefault="002F1253"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to ensure appropriate records are available to verify compliance with the FIPs;</w:t>
      </w:r>
    </w:p>
    <w:p w14:paraId="06966598" w14:textId="77777777" w:rsidR="00BD5307" w:rsidRPr="00104082" w:rsidRDefault="00467847"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w:t>
      </w:r>
      <w:r w:rsidR="00BD5307" w:rsidRPr="00104082">
        <w:rPr>
          <w:rFonts w:cs="Century Schoolbook"/>
          <w:sz w:val="22"/>
          <w:szCs w:val="22"/>
        </w:rPr>
        <w:t xml:space="preserve">establish enforceable limits on emissions from sources located on Tribal lands that are unambiguous and enforceable as a practical matter; </w:t>
      </w:r>
    </w:p>
    <w:p w14:paraId="4B03BAE1" w14:textId="77777777" w:rsidR="00BD5307" w:rsidRPr="00104082" w:rsidRDefault="00467847"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w:t>
      </w:r>
      <w:r w:rsidR="00BD5307" w:rsidRPr="00104082">
        <w:rPr>
          <w:rFonts w:cs="Century Schoolbook"/>
          <w:sz w:val="22"/>
          <w:szCs w:val="22"/>
        </w:rPr>
        <w:t>provide credible evidence in compliance certifications and for establishing violations; and</w:t>
      </w:r>
    </w:p>
    <w:p w14:paraId="508519EE" w14:textId="77777777" w:rsidR="00BD5307" w:rsidRPr="00104082" w:rsidRDefault="00467847" w:rsidP="00B24A5B">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to </w:t>
      </w:r>
      <w:r w:rsidR="00BD5307" w:rsidRPr="00104082">
        <w:rPr>
          <w:rFonts w:cs="Century Schoolbook"/>
          <w:sz w:val="22"/>
          <w:szCs w:val="22"/>
        </w:rPr>
        <w:t xml:space="preserve">enable </w:t>
      </w:r>
      <w:r w:rsidRPr="00104082">
        <w:rPr>
          <w:rFonts w:cs="Century Schoolbook"/>
          <w:sz w:val="22"/>
          <w:szCs w:val="22"/>
        </w:rPr>
        <w:t xml:space="preserve">EPA </w:t>
      </w:r>
      <w:r w:rsidR="00BD5307" w:rsidRPr="00104082">
        <w:rPr>
          <w:rFonts w:cs="Century Schoolbook"/>
          <w:sz w:val="22"/>
          <w:szCs w:val="22"/>
        </w:rPr>
        <w:t>to require further air emission reductions if necessary to attain or maintain the NAAQS and to protect air quality from potential significant deterioration in a particular area.</w:t>
      </w:r>
    </w:p>
    <w:p w14:paraId="1D40950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1A21804" w14:textId="72721DC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The primary user of the information is EPA.  Emissions and source data that are the subject of this request will be used by EPA Region 10 in carrying out its responsibility to directly implement the CAA throughout Indian reservations, including regulatory functions and program support.  Activities such as source inspections, analysis of new or modified sources, and development and enforcement of limits on source emissions enable Region 10 to protect the air quality and human health on the Indian reservations of Idaho, Oregon</w:t>
      </w:r>
      <w:r w:rsidR="00E86CB5" w:rsidRPr="00104082">
        <w:rPr>
          <w:rFonts w:cs="Century Schoolbook"/>
          <w:sz w:val="22"/>
          <w:szCs w:val="22"/>
        </w:rPr>
        <w:t>,</w:t>
      </w:r>
      <w:r w:rsidRPr="00104082">
        <w:rPr>
          <w:rFonts w:cs="Century Schoolbook"/>
          <w:sz w:val="22"/>
          <w:szCs w:val="22"/>
        </w:rPr>
        <w:t xml:space="preserve"> and Washington.  The information will also enable EPA to provide accurate information to affected Indian Tribes about air quality matters on their reservations, and facilitate EPA</w:t>
      </w:r>
      <w:r w:rsidR="008C6E09" w:rsidRPr="00104082">
        <w:rPr>
          <w:rFonts w:cs="Century Schoolbook"/>
          <w:sz w:val="22"/>
          <w:szCs w:val="22"/>
        </w:rPr>
        <w:t>’</w:t>
      </w:r>
      <w:r w:rsidRPr="00104082">
        <w:rPr>
          <w:rFonts w:cs="Century Schoolbook"/>
          <w:sz w:val="22"/>
          <w:szCs w:val="22"/>
        </w:rPr>
        <w:t>s ability to consult with Tribes about actions EPA is planning or undertaking.</w:t>
      </w:r>
    </w:p>
    <w:p w14:paraId="52802F90"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AAD868D"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Collection of emissions and source data supports EPA</w:t>
      </w:r>
      <w:r w:rsidR="008C6E09" w:rsidRPr="00104082">
        <w:rPr>
          <w:rFonts w:cs="Century Schoolbook"/>
          <w:sz w:val="22"/>
          <w:szCs w:val="22"/>
        </w:rPr>
        <w:t>’</w:t>
      </w:r>
      <w:r w:rsidRPr="00104082">
        <w:rPr>
          <w:rFonts w:cs="Century Schoolbook"/>
          <w:sz w:val="22"/>
          <w:szCs w:val="22"/>
        </w:rPr>
        <w:t>s activities.  Information collected supports EPA in responding to requests from the public regarding air pollution emissions and sources under the Freedom of Information Act (FOIA).</w:t>
      </w:r>
    </w:p>
    <w:p w14:paraId="0E0F7D8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34F87A0" w14:textId="05BC250A"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EPA anticipates that these regulations can serve as models for Tribes as they develop their own air quality programs and to support development of TIPs.  In addition, the rules provide air pollution sources on</w:t>
      </w:r>
      <w:r w:rsidR="001E155C" w:rsidRPr="00104082">
        <w:rPr>
          <w:rFonts w:cs="Century Schoolbook"/>
          <w:sz w:val="22"/>
          <w:szCs w:val="22"/>
        </w:rPr>
        <w:t>-</w:t>
      </w:r>
      <w:r w:rsidRPr="00104082">
        <w:rPr>
          <w:rFonts w:cs="Century Schoolbook"/>
          <w:sz w:val="22"/>
          <w:szCs w:val="22"/>
        </w:rPr>
        <w:t>reservation with air quality control requirements and regulatory alternatives similar to those available to sources located off</w:t>
      </w:r>
      <w:r w:rsidRPr="00104082">
        <w:rPr>
          <w:rFonts w:cs="Century Schoolbook"/>
          <w:sz w:val="22"/>
          <w:szCs w:val="22"/>
        </w:rPr>
        <w:noBreakHyphen/>
        <w:t>reservation.</w:t>
      </w:r>
    </w:p>
    <w:p w14:paraId="1D12C7F7" w14:textId="77777777" w:rsidR="000C5466" w:rsidRPr="00104082" w:rsidRDefault="000C5466">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p>
    <w:p w14:paraId="748E031B"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r w:rsidRPr="00104082">
        <w:t>3.</w:t>
      </w:r>
      <w:r w:rsidRPr="00104082">
        <w:tab/>
        <w:t>NONDUPLICATION, CONSULTATIONS, AND OTHER COLLECTION CRITERIA</w:t>
      </w:r>
    </w:p>
    <w:p w14:paraId="071A126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E3FD88D"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3(a) Nonduplication</w:t>
      </w:r>
    </w:p>
    <w:p w14:paraId="42634D5F"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69C1F88" w14:textId="0E683140"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Several sources of information have been reviewed to determine whether the information requested has already been gathered.  Region 10 developed a data base of air pollution emission sources for </w:t>
      </w:r>
      <w:r w:rsidR="000D5AFC" w:rsidRPr="00104082">
        <w:rPr>
          <w:rFonts w:cs="Century Schoolbook"/>
          <w:sz w:val="22"/>
          <w:szCs w:val="22"/>
        </w:rPr>
        <w:t>Indian reservations</w:t>
      </w:r>
      <w:r w:rsidRPr="00104082">
        <w:rPr>
          <w:rFonts w:cs="Century Schoolbook"/>
          <w:sz w:val="22"/>
          <w:szCs w:val="22"/>
        </w:rPr>
        <w:t xml:space="preserve">.  This effort included several visits to reservations in Region 10, reviews of State permit files, and discussions with Tribal representatives.  EPA also maintains the National Emission </w:t>
      </w:r>
      <w:r w:rsidR="00467847" w:rsidRPr="00104082">
        <w:rPr>
          <w:rFonts w:cs="Century Schoolbook"/>
          <w:sz w:val="22"/>
          <w:szCs w:val="22"/>
        </w:rPr>
        <w:t xml:space="preserve">Inventory </w:t>
      </w:r>
      <w:r w:rsidRPr="00104082">
        <w:rPr>
          <w:rFonts w:cs="Century Schoolbook"/>
          <w:sz w:val="22"/>
          <w:szCs w:val="22"/>
        </w:rPr>
        <w:t>data base which contains data on emission sources throughout the country.  None of the sources reviewed contain information with the level</w:t>
      </w:r>
      <w:r w:rsidR="00467847" w:rsidRPr="00104082">
        <w:rPr>
          <w:rFonts w:cs="Century Schoolbook"/>
          <w:sz w:val="22"/>
          <w:szCs w:val="22"/>
        </w:rPr>
        <w:t xml:space="preserve"> of detail requested in </w:t>
      </w:r>
      <w:r w:rsidRPr="00104082">
        <w:rPr>
          <w:rFonts w:cs="Century Schoolbook"/>
          <w:sz w:val="22"/>
          <w:szCs w:val="22"/>
        </w:rPr>
        <w:t>the FIP rules.  For example,</w:t>
      </w:r>
      <w:r w:rsidR="007A616E" w:rsidRPr="00104082">
        <w:rPr>
          <w:rFonts w:cs="Century Schoolbook"/>
          <w:sz w:val="22"/>
          <w:szCs w:val="22"/>
        </w:rPr>
        <w:t xml:space="preserve"> § </w:t>
      </w:r>
      <w:r w:rsidRPr="00104082">
        <w:rPr>
          <w:rFonts w:cs="Century Schoolbook"/>
          <w:sz w:val="22"/>
          <w:szCs w:val="22"/>
        </w:rPr>
        <w:t>49.138 requests process information, facility plot plans, emissions data, facility contacts, and control equipment inform</w:t>
      </w:r>
      <w:r w:rsidR="00467847" w:rsidRPr="00104082">
        <w:rPr>
          <w:rFonts w:cs="Century Schoolbook"/>
          <w:sz w:val="22"/>
          <w:szCs w:val="22"/>
        </w:rPr>
        <w:t>ation.  This information is</w:t>
      </w:r>
      <w:r w:rsidRPr="00104082">
        <w:rPr>
          <w:rFonts w:cs="Century Schoolbook"/>
          <w:sz w:val="22"/>
          <w:szCs w:val="22"/>
        </w:rPr>
        <w:t xml:space="preserve"> needed by EPA for the purposes described in Section 2(b) above.</w:t>
      </w:r>
    </w:p>
    <w:p w14:paraId="5E72A56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F416512" w14:textId="77777777" w:rsidR="00BD5307" w:rsidRPr="00104082" w:rsidRDefault="00BD5307" w:rsidP="00C564BE">
      <w:pPr>
        <w:pStyle w:val="12ptAriel"/>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3(b) Public Notice Required Prior to ICR Submission to OMB</w:t>
      </w:r>
    </w:p>
    <w:p w14:paraId="3ACF43E6" w14:textId="77777777" w:rsidR="00BD5307" w:rsidRPr="00104082" w:rsidRDefault="00BD5307" w:rsidP="00C564B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C6C98CF" w14:textId="3365EAEE" w:rsidR="00467847" w:rsidRPr="00104082" w:rsidRDefault="00467847" w:rsidP="00C564B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r w:rsidR="00967C85" w:rsidRPr="00104082">
        <w:rPr>
          <w:rFonts w:cs="Century Schoolbook"/>
          <w:sz w:val="22"/>
          <w:szCs w:val="22"/>
        </w:rPr>
        <w:t>For any existing rule, section 3507(g) of the Paperwork Reduction Act limits how long a Director may take to approve a collection of information to 3 years. The ICR for the FIP rules was revised last in</w:t>
      </w:r>
      <w:r w:rsidR="00DF18CC">
        <w:rPr>
          <w:rFonts w:cs="Century Schoolbook"/>
          <w:sz w:val="22"/>
          <w:szCs w:val="22"/>
        </w:rPr>
        <w:t xml:space="preserve"> March</w:t>
      </w:r>
      <w:r w:rsidR="00967C85" w:rsidRPr="00104082">
        <w:rPr>
          <w:rFonts w:cs="Century Schoolbook"/>
          <w:sz w:val="22"/>
          <w:szCs w:val="22"/>
        </w:rPr>
        <w:t xml:space="preserve"> 201</w:t>
      </w:r>
      <w:r w:rsidR="00DF18CC">
        <w:rPr>
          <w:rFonts w:cs="Century Schoolbook"/>
          <w:sz w:val="22"/>
          <w:szCs w:val="22"/>
        </w:rPr>
        <w:t>5</w:t>
      </w:r>
      <w:r w:rsidR="00967C85" w:rsidRPr="00104082">
        <w:rPr>
          <w:rFonts w:cs="Century Schoolbook"/>
          <w:sz w:val="22"/>
          <w:szCs w:val="22"/>
        </w:rPr>
        <w:t xml:space="preserve">. We solicited comments on this ICR prior to submitting it to OMB. We issued a </w:t>
      </w:r>
      <w:r w:rsidR="00967C85" w:rsidRPr="00104082">
        <w:rPr>
          <w:rFonts w:cs="Century Schoolbook"/>
          <w:sz w:val="22"/>
          <w:szCs w:val="22"/>
          <w:u w:val="single"/>
        </w:rPr>
        <w:t>Federal Register</w:t>
      </w:r>
      <w:r w:rsidR="00967C85" w:rsidRPr="00104082">
        <w:rPr>
          <w:rFonts w:cs="Century Schoolbook"/>
          <w:sz w:val="22"/>
          <w:szCs w:val="22"/>
        </w:rPr>
        <w:t xml:space="preserve"> notice requesting comments on the ICR renewal on </w:t>
      </w:r>
      <w:r w:rsidR="00264321">
        <w:rPr>
          <w:rFonts w:cs="Century Schoolbook"/>
          <w:sz w:val="22"/>
          <w:szCs w:val="22"/>
        </w:rPr>
        <w:t xml:space="preserve">September </w:t>
      </w:r>
      <w:r w:rsidR="00DF18CC">
        <w:rPr>
          <w:rFonts w:cs="Century Schoolbook"/>
          <w:sz w:val="22"/>
          <w:szCs w:val="22"/>
        </w:rPr>
        <w:t>21</w:t>
      </w:r>
      <w:r w:rsidR="00967C85" w:rsidRPr="00104082">
        <w:rPr>
          <w:rFonts w:cs="Century Schoolbook"/>
          <w:sz w:val="22"/>
          <w:szCs w:val="22"/>
        </w:rPr>
        <w:t>, 201</w:t>
      </w:r>
      <w:r w:rsidR="00DF18CC">
        <w:rPr>
          <w:rFonts w:cs="Century Schoolbook"/>
          <w:sz w:val="22"/>
          <w:szCs w:val="22"/>
        </w:rPr>
        <w:t>7</w:t>
      </w:r>
      <w:r w:rsidR="00967C85" w:rsidRPr="00104082">
        <w:rPr>
          <w:rFonts w:cs="Century Schoolbook"/>
          <w:sz w:val="22"/>
          <w:szCs w:val="22"/>
        </w:rPr>
        <w:t xml:space="preserve"> (76 FR 14704). </w:t>
      </w:r>
      <w:r w:rsidR="00DF18CC">
        <w:rPr>
          <w:rFonts w:cs="Century Schoolbook"/>
          <w:sz w:val="22"/>
          <w:szCs w:val="22"/>
        </w:rPr>
        <w:t>Four</w:t>
      </w:r>
      <w:r w:rsidR="00DF18CC" w:rsidRPr="00104082">
        <w:rPr>
          <w:rFonts w:cs="Century Schoolbook"/>
          <w:sz w:val="22"/>
          <w:szCs w:val="22"/>
        </w:rPr>
        <w:t xml:space="preserve"> </w:t>
      </w:r>
      <w:r w:rsidR="00967C85" w:rsidRPr="00104082">
        <w:rPr>
          <w:rFonts w:cs="Century Schoolbook"/>
          <w:sz w:val="22"/>
          <w:szCs w:val="22"/>
        </w:rPr>
        <w:t>comments were received.</w:t>
      </w:r>
      <w:r w:rsidR="00DF18CC">
        <w:rPr>
          <w:rFonts w:cs="Century Schoolbook"/>
          <w:sz w:val="22"/>
          <w:szCs w:val="22"/>
        </w:rPr>
        <w:t xml:space="preserve"> </w:t>
      </w:r>
      <w:r w:rsidR="00DF18CC" w:rsidRPr="00DF18CC">
        <w:rPr>
          <w:rFonts w:cs="Century Schoolbook"/>
          <w:sz w:val="22"/>
          <w:szCs w:val="22"/>
        </w:rPr>
        <w:t>Of these comments, all fou</w:t>
      </w:r>
      <w:r w:rsidR="00DF18CC">
        <w:rPr>
          <w:rFonts w:cs="Century Schoolbook"/>
          <w:sz w:val="22"/>
          <w:szCs w:val="22"/>
        </w:rPr>
        <w:t>r were outside the scope of the ICR renewal</w:t>
      </w:r>
      <w:r w:rsidR="00DF18CC" w:rsidRPr="00DF18CC">
        <w:rPr>
          <w:rFonts w:cs="Century Schoolbook"/>
          <w:sz w:val="22"/>
          <w:szCs w:val="22"/>
        </w:rPr>
        <w:t xml:space="preserve"> notice. </w:t>
      </w:r>
      <w:r w:rsidR="00967C85" w:rsidRPr="00104082">
        <w:rPr>
          <w:rFonts w:cs="Century Schoolbook"/>
          <w:sz w:val="22"/>
          <w:szCs w:val="22"/>
        </w:rPr>
        <w:t xml:space="preserve"> </w:t>
      </w:r>
    </w:p>
    <w:p w14:paraId="2D2F1744"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29C4BEC"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3(c) Consultations</w:t>
      </w:r>
    </w:p>
    <w:p w14:paraId="41194366" w14:textId="77777777" w:rsidR="002A5E4C" w:rsidRPr="00104082" w:rsidRDefault="00F5346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p>
    <w:p w14:paraId="013B6F69" w14:textId="7BAE42C7" w:rsidR="00BD5307" w:rsidRPr="00104082" w:rsidRDefault="002A5E4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r w:rsidR="00F53461" w:rsidRPr="00104082">
        <w:rPr>
          <w:rFonts w:cs="Century Schoolbook"/>
          <w:sz w:val="22"/>
          <w:szCs w:val="22"/>
        </w:rPr>
        <w:t xml:space="preserve">In </w:t>
      </w:r>
      <w:r w:rsidR="00A04B54" w:rsidRPr="00104082">
        <w:rPr>
          <w:rFonts w:cs="Century Schoolbook"/>
          <w:sz w:val="22"/>
          <w:szCs w:val="22"/>
        </w:rPr>
        <w:t>December 2013</w:t>
      </w:r>
      <w:r w:rsidR="00F53461" w:rsidRPr="00104082">
        <w:rPr>
          <w:rFonts w:cs="Century Schoolbook"/>
          <w:sz w:val="22"/>
          <w:szCs w:val="22"/>
        </w:rPr>
        <w:t xml:space="preserve">, EPA contacted </w:t>
      </w:r>
      <w:r w:rsidR="00BF35B8" w:rsidRPr="00104082">
        <w:rPr>
          <w:rFonts w:cs="Century Schoolbook"/>
          <w:sz w:val="22"/>
          <w:szCs w:val="22"/>
        </w:rPr>
        <w:t>nine</w:t>
      </w:r>
      <w:r w:rsidR="007C3CD1" w:rsidRPr="00104082">
        <w:rPr>
          <w:rFonts w:cs="Century Schoolbook"/>
          <w:sz w:val="22"/>
          <w:szCs w:val="22"/>
        </w:rPr>
        <w:t xml:space="preserve"> </w:t>
      </w:r>
      <w:r w:rsidR="00F53461" w:rsidRPr="00104082">
        <w:rPr>
          <w:rFonts w:cs="Century Schoolbook"/>
          <w:sz w:val="22"/>
          <w:szCs w:val="22"/>
        </w:rPr>
        <w:t xml:space="preserve">respondents to discuss the burden of the proposed information collection.  A </w:t>
      </w:r>
      <w:r w:rsidR="000C5466" w:rsidRPr="00104082">
        <w:rPr>
          <w:rFonts w:cs="Century Schoolbook"/>
          <w:sz w:val="22"/>
          <w:szCs w:val="22"/>
        </w:rPr>
        <w:t xml:space="preserve">list </w:t>
      </w:r>
      <w:r w:rsidR="00714A81" w:rsidRPr="00104082">
        <w:rPr>
          <w:rFonts w:cs="Century Schoolbook"/>
          <w:sz w:val="22"/>
          <w:szCs w:val="22"/>
        </w:rPr>
        <w:t xml:space="preserve">of the people we contacted and a </w:t>
      </w:r>
      <w:r w:rsidR="00F53461" w:rsidRPr="00104082">
        <w:rPr>
          <w:rFonts w:cs="Century Schoolbook"/>
          <w:sz w:val="22"/>
          <w:szCs w:val="22"/>
        </w:rPr>
        <w:t xml:space="preserve">summary of the consultations </w:t>
      </w:r>
      <w:r w:rsidR="000C5466" w:rsidRPr="00104082">
        <w:rPr>
          <w:rFonts w:cs="Century Schoolbook"/>
          <w:sz w:val="22"/>
          <w:szCs w:val="22"/>
        </w:rPr>
        <w:t>are</w:t>
      </w:r>
      <w:r w:rsidR="00F53461" w:rsidRPr="00104082">
        <w:rPr>
          <w:rFonts w:cs="Century Schoolbook"/>
          <w:sz w:val="22"/>
          <w:szCs w:val="22"/>
        </w:rPr>
        <w:t xml:space="preserve"> below.</w:t>
      </w:r>
    </w:p>
    <w:p w14:paraId="602DC0F8" w14:textId="77777777" w:rsidR="00F53461" w:rsidRPr="00104082" w:rsidRDefault="00F5346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650E247" w14:textId="25E102AA" w:rsidR="00714A81"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Frank Cook, individual</w:t>
      </w:r>
      <w:r w:rsidR="00BB1580" w:rsidRPr="00104082">
        <w:rPr>
          <w:rFonts w:cs="Century Schoolbook"/>
          <w:sz w:val="22"/>
          <w:szCs w:val="22"/>
        </w:rPr>
        <w:t>,</w:t>
      </w:r>
      <w:r w:rsidRPr="00104082">
        <w:rPr>
          <w:rFonts w:cs="Century Schoolbook"/>
          <w:sz w:val="22"/>
          <w:szCs w:val="22"/>
        </w:rPr>
        <w:t xml:space="preserve"> open burn</w:t>
      </w:r>
      <w:r w:rsidR="005331D5" w:rsidRPr="00104082">
        <w:rPr>
          <w:rFonts w:cs="Century Schoolbook"/>
          <w:sz w:val="22"/>
          <w:szCs w:val="22"/>
        </w:rPr>
        <w:t>;</w:t>
      </w:r>
      <w:r w:rsidRPr="00104082">
        <w:rPr>
          <w:rFonts w:cs="Century Schoolbook"/>
          <w:sz w:val="22"/>
          <w:szCs w:val="22"/>
        </w:rPr>
        <w:t xml:space="preserve"> Lenore, ID</w:t>
      </w:r>
    </w:p>
    <w:p w14:paraId="7805B094" w14:textId="77777777" w:rsidR="00714A81" w:rsidRPr="00104082" w:rsidRDefault="00714A81"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Bob Bennett, 209-863-3116, Silgan Containers Manufacturing Corporation</w:t>
      </w:r>
    </w:p>
    <w:p w14:paraId="0D542876" w14:textId="4430020F" w:rsidR="00714A81"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Richie Gore, Fire Marshall; Confederated Tribes of the Colville Reservation</w:t>
      </w:r>
    </w:p>
    <w:p w14:paraId="70A0F2BB" w14:textId="70CA92A7" w:rsidR="00714A81"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Dave Baldus, individual, agricultural burn</w:t>
      </w:r>
    </w:p>
    <w:p w14:paraId="5FA5D7DF" w14:textId="47C3EB08" w:rsidR="00714A81"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Derek Fosberg, Pocatello Compressor Station</w:t>
      </w:r>
    </w:p>
    <w:p w14:paraId="785765C4" w14:textId="55A683D8" w:rsidR="00714A81"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Jeremy Walkup</w:t>
      </w:r>
      <w:r w:rsidR="00BF35B8" w:rsidRPr="00104082">
        <w:rPr>
          <w:rFonts w:cs="Century Schoolbook"/>
          <w:sz w:val="22"/>
          <w:szCs w:val="22"/>
        </w:rPr>
        <w:t>, 208-336-4862, consultant to Poe Asphalt Paving, Inc.</w:t>
      </w:r>
    </w:p>
    <w:p w14:paraId="4BE815A6" w14:textId="77777777" w:rsidR="00714A81" w:rsidRPr="00104082" w:rsidRDefault="00BF35B8"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Fred Tornatore</w:t>
      </w:r>
      <w:r w:rsidR="00714A81" w:rsidRPr="00104082">
        <w:rPr>
          <w:rFonts w:cs="Century Schoolbook"/>
          <w:sz w:val="22"/>
          <w:szCs w:val="22"/>
        </w:rPr>
        <w:t xml:space="preserve">, </w:t>
      </w:r>
      <w:r w:rsidRPr="00104082">
        <w:rPr>
          <w:rFonts w:cs="Century Schoolbook"/>
          <w:sz w:val="22"/>
          <w:szCs w:val="22"/>
        </w:rPr>
        <w:t>916-601-0531 x104, consul</w:t>
      </w:r>
      <w:r w:rsidR="00714A81" w:rsidRPr="00104082">
        <w:rPr>
          <w:rFonts w:cs="Century Schoolbook"/>
          <w:sz w:val="22"/>
          <w:szCs w:val="22"/>
        </w:rPr>
        <w:t xml:space="preserve">tant for </w:t>
      </w:r>
      <w:r w:rsidRPr="00104082">
        <w:rPr>
          <w:rFonts w:cs="Century Schoolbook"/>
          <w:sz w:val="22"/>
          <w:szCs w:val="22"/>
        </w:rPr>
        <w:t>Warm Springs Forest Products Industries</w:t>
      </w:r>
      <w:r w:rsidR="00714A81" w:rsidRPr="00104082">
        <w:rPr>
          <w:rFonts w:cs="Century Schoolbook"/>
          <w:sz w:val="22"/>
          <w:szCs w:val="22"/>
        </w:rPr>
        <w:t xml:space="preserve"> </w:t>
      </w:r>
    </w:p>
    <w:p w14:paraId="21936E7A" w14:textId="0A562FDA" w:rsidR="00BF35B8"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Steven Petrin, Stimson Lumber; Coeur d’Alene, ID</w:t>
      </w:r>
    </w:p>
    <w:p w14:paraId="30020AC0" w14:textId="77777777" w:rsidR="00A04B54" w:rsidRPr="00104082" w:rsidRDefault="00A04B54" w:rsidP="00714A81">
      <w:pPr>
        <w:widowControl/>
        <w:numPr>
          <w:ilvl w:val="0"/>
          <w:numId w:val="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Edmund Huang, Pace International; Yakama Reservation, WA</w:t>
      </w:r>
    </w:p>
    <w:p w14:paraId="596325B7" w14:textId="77777777" w:rsidR="00A42AE4" w:rsidRPr="00104082" w:rsidRDefault="00A42AE4"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BAABFA3" w14:textId="1407A75F" w:rsidR="005550B1" w:rsidRPr="00104082" w:rsidRDefault="00E6479B" w:rsidP="00990500">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bCs/>
          <w:sz w:val="22"/>
          <w:szCs w:val="22"/>
        </w:rPr>
      </w:pPr>
      <w:r w:rsidRPr="00104082">
        <w:rPr>
          <w:rFonts w:cs="Century Schoolbook"/>
          <w:b/>
          <w:bCs/>
          <w:sz w:val="22"/>
          <w:szCs w:val="22"/>
        </w:rPr>
        <w:t xml:space="preserve">Section </w:t>
      </w:r>
      <w:r w:rsidR="005550B1" w:rsidRPr="00104082">
        <w:rPr>
          <w:rFonts w:cs="Century Schoolbook"/>
          <w:b/>
          <w:bCs/>
          <w:sz w:val="22"/>
          <w:szCs w:val="22"/>
        </w:rPr>
        <w:t xml:space="preserve">49.122, Delegation.  </w:t>
      </w:r>
      <w:r w:rsidR="005E1CA7" w:rsidRPr="00104082">
        <w:rPr>
          <w:rFonts w:cs="Century Schoolbook"/>
          <w:bCs/>
          <w:sz w:val="22"/>
          <w:szCs w:val="22"/>
        </w:rPr>
        <w:t>In 2010</w:t>
      </w:r>
      <w:r w:rsidR="005331D5" w:rsidRPr="00104082">
        <w:rPr>
          <w:rFonts w:cs="Century Schoolbook"/>
          <w:b/>
          <w:bCs/>
          <w:sz w:val="22"/>
          <w:szCs w:val="22"/>
        </w:rPr>
        <w:t>,</w:t>
      </w:r>
      <w:r w:rsidR="005E1CA7" w:rsidRPr="00104082">
        <w:rPr>
          <w:rFonts w:cs="Century Schoolbook"/>
          <w:b/>
          <w:bCs/>
          <w:sz w:val="22"/>
          <w:szCs w:val="22"/>
        </w:rPr>
        <w:t xml:space="preserve"> </w:t>
      </w:r>
      <w:r w:rsidR="005E1CA7" w:rsidRPr="00104082">
        <w:rPr>
          <w:rFonts w:cs="Century Schoolbook"/>
          <w:bCs/>
          <w:sz w:val="22"/>
          <w:szCs w:val="22"/>
        </w:rPr>
        <w:t>o</w:t>
      </w:r>
      <w:r w:rsidR="005550B1" w:rsidRPr="00104082">
        <w:rPr>
          <w:rFonts w:cs="Century Schoolbook"/>
          <w:bCs/>
          <w:sz w:val="22"/>
          <w:szCs w:val="22"/>
        </w:rPr>
        <w:t xml:space="preserve">ne </w:t>
      </w:r>
      <w:r w:rsidR="002514E0" w:rsidRPr="00104082">
        <w:rPr>
          <w:rFonts w:cs="Century Schoolbook"/>
          <w:bCs/>
          <w:sz w:val="22"/>
          <w:szCs w:val="22"/>
        </w:rPr>
        <w:t>tribal staff person</w:t>
      </w:r>
      <w:r w:rsidR="008F3DFD" w:rsidRPr="00104082">
        <w:rPr>
          <w:rFonts w:cs="Century Schoolbook"/>
          <w:bCs/>
          <w:sz w:val="22"/>
          <w:szCs w:val="22"/>
        </w:rPr>
        <w:t xml:space="preserve"> estimated that it took 160</w:t>
      </w:r>
      <w:r w:rsidR="005331D5" w:rsidRPr="00104082">
        <w:rPr>
          <w:rFonts w:cs="Century Schoolbook"/>
          <w:bCs/>
          <w:sz w:val="22"/>
          <w:szCs w:val="22"/>
        </w:rPr>
        <w:t xml:space="preserve"> to </w:t>
      </w:r>
      <w:r w:rsidR="008F3DFD" w:rsidRPr="00104082">
        <w:rPr>
          <w:rFonts w:cs="Century Schoolbook"/>
          <w:bCs/>
          <w:sz w:val="22"/>
          <w:szCs w:val="22"/>
        </w:rPr>
        <w:t xml:space="preserve">180 hours to apply for </w:t>
      </w:r>
      <w:r w:rsidR="006B5410" w:rsidRPr="00104082">
        <w:rPr>
          <w:rFonts w:cs="Century Schoolbook"/>
          <w:bCs/>
          <w:sz w:val="22"/>
          <w:szCs w:val="22"/>
        </w:rPr>
        <w:t xml:space="preserve">partial </w:t>
      </w:r>
      <w:r w:rsidR="008F3DFD" w:rsidRPr="00104082">
        <w:rPr>
          <w:rFonts w:cs="Century Schoolbook"/>
          <w:bCs/>
          <w:sz w:val="22"/>
          <w:szCs w:val="22"/>
        </w:rPr>
        <w:t>delegation</w:t>
      </w:r>
      <w:r w:rsidR="006B5410" w:rsidRPr="00104082">
        <w:rPr>
          <w:rFonts w:cs="Century Schoolbook"/>
          <w:bCs/>
          <w:sz w:val="22"/>
          <w:szCs w:val="22"/>
        </w:rPr>
        <w:t xml:space="preserve"> of the F</w:t>
      </w:r>
      <w:r w:rsidR="00B72A4C" w:rsidRPr="00104082">
        <w:rPr>
          <w:rFonts w:cs="Century Schoolbook"/>
          <w:bCs/>
          <w:sz w:val="22"/>
          <w:szCs w:val="22"/>
        </w:rPr>
        <w:t>IPs</w:t>
      </w:r>
      <w:r w:rsidR="008F3DFD" w:rsidRPr="00104082">
        <w:rPr>
          <w:rFonts w:cs="Century Schoolbook"/>
          <w:bCs/>
          <w:sz w:val="22"/>
          <w:szCs w:val="22"/>
        </w:rPr>
        <w:t>.  EPA altered its</w:t>
      </w:r>
      <w:r w:rsidR="005E1CA7" w:rsidRPr="00104082">
        <w:rPr>
          <w:rFonts w:cs="Century Schoolbook"/>
          <w:bCs/>
          <w:sz w:val="22"/>
          <w:szCs w:val="22"/>
        </w:rPr>
        <w:t xml:space="preserve"> initial</w:t>
      </w:r>
      <w:r w:rsidR="008F3DFD" w:rsidRPr="00104082">
        <w:rPr>
          <w:rFonts w:cs="Century Schoolbook"/>
          <w:bCs/>
          <w:sz w:val="22"/>
          <w:szCs w:val="22"/>
        </w:rPr>
        <w:t xml:space="preserve"> estimate downward from 300 to </w:t>
      </w:r>
      <w:r w:rsidR="005E1CA7" w:rsidRPr="00104082">
        <w:rPr>
          <w:rFonts w:cs="Century Schoolbook"/>
          <w:bCs/>
          <w:sz w:val="22"/>
          <w:szCs w:val="22"/>
        </w:rPr>
        <w:t>180</w:t>
      </w:r>
      <w:r w:rsidR="008F3DFD" w:rsidRPr="00104082">
        <w:rPr>
          <w:rFonts w:cs="Century Schoolbook"/>
          <w:bCs/>
          <w:sz w:val="22"/>
          <w:szCs w:val="22"/>
        </w:rPr>
        <w:t xml:space="preserve"> hours based on this input.  </w:t>
      </w:r>
      <w:r w:rsidR="00565946" w:rsidRPr="00104082">
        <w:rPr>
          <w:rFonts w:cs="Century Schoolbook"/>
          <w:bCs/>
          <w:sz w:val="22"/>
          <w:szCs w:val="22"/>
        </w:rPr>
        <w:t xml:space="preserve">Future delegations will be more in line with the new estimate rather than the previous estimate.  Like the </w:t>
      </w:r>
      <w:smartTag w:uri="urn:schemas-microsoft-com:office:smarttags" w:element="place">
        <w:smartTag w:uri="urn:schemas-microsoft-com:office:smarttags" w:element="City">
          <w:r w:rsidR="00565946" w:rsidRPr="00104082">
            <w:rPr>
              <w:rFonts w:cs="Century Schoolbook"/>
              <w:bCs/>
              <w:sz w:val="22"/>
              <w:szCs w:val="22"/>
            </w:rPr>
            <w:t>Coeur d’Alene</w:t>
          </w:r>
        </w:smartTag>
      </w:smartTag>
      <w:r w:rsidR="00565946" w:rsidRPr="00104082">
        <w:rPr>
          <w:rFonts w:cs="Century Schoolbook"/>
          <w:bCs/>
          <w:sz w:val="22"/>
          <w:szCs w:val="22"/>
        </w:rPr>
        <w:t xml:space="preserve"> delegation, new delegations will not include delegation of the burn permit rules since those rules only apply on the Nez Perce and Umatilla Reservations, which already have delegation.  </w:t>
      </w:r>
    </w:p>
    <w:p w14:paraId="7086A81A" w14:textId="77777777" w:rsidR="005550B1" w:rsidRPr="00104082" w:rsidRDefault="005550B1" w:rsidP="00990500">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b/>
          <w:bCs/>
          <w:sz w:val="22"/>
          <w:szCs w:val="22"/>
        </w:rPr>
      </w:pPr>
    </w:p>
    <w:p w14:paraId="78EBF01E" w14:textId="04ACB118" w:rsidR="00990500" w:rsidRPr="00104082" w:rsidRDefault="005550B1" w:rsidP="00990500">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r w:rsidRPr="00104082">
        <w:rPr>
          <w:rFonts w:cs="Century Schoolbook"/>
          <w:b/>
          <w:bCs/>
          <w:sz w:val="22"/>
          <w:szCs w:val="22"/>
        </w:rPr>
        <w:t xml:space="preserve">Section </w:t>
      </w:r>
      <w:r w:rsidR="00E6479B" w:rsidRPr="00104082">
        <w:rPr>
          <w:rFonts w:cs="Century Schoolbook"/>
          <w:b/>
          <w:bCs/>
          <w:sz w:val="22"/>
          <w:szCs w:val="22"/>
        </w:rPr>
        <w:t xml:space="preserve">49.124.  </w:t>
      </w:r>
      <w:r w:rsidR="00990500" w:rsidRPr="00104082">
        <w:rPr>
          <w:rFonts w:cs="Century Schoolbook"/>
          <w:b/>
          <w:bCs/>
          <w:sz w:val="22"/>
          <w:szCs w:val="22"/>
        </w:rPr>
        <w:t>Visible emissions</w:t>
      </w:r>
      <w:r w:rsidR="00990500" w:rsidRPr="00104082">
        <w:rPr>
          <w:rFonts w:cs="Century Schoolbook"/>
          <w:sz w:val="22"/>
          <w:szCs w:val="22"/>
        </w:rPr>
        <w:t>.  None of the respondents have installed</w:t>
      </w:r>
      <w:r w:rsidR="0079763F" w:rsidRPr="00104082">
        <w:rPr>
          <w:rFonts w:cs="Century Schoolbook"/>
          <w:sz w:val="22"/>
          <w:szCs w:val="22"/>
        </w:rPr>
        <w:t xml:space="preserve"> or operate</w:t>
      </w:r>
      <w:r w:rsidR="00990500" w:rsidRPr="00104082">
        <w:rPr>
          <w:rFonts w:cs="Century Schoolbook"/>
          <w:sz w:val="22"/>
          <w:szCs w:val="22"/>
        </w:rPr>
        <w:t xml:space="preserve"> </w:t>
      </w:r>
      <w:r w:rsidR="00E86CB5" w:rsidRPr="00104082">
        <w:rPr>
          <w:rFonts w:cs="Century Schoolbook"/>
          <w:sz w:val="22"/>
          <w:szCs w:val="22"/>
        </w:rPr>
        <w:t>COMS</w:t>
      </w:r>
      <w:r w:rsidR="00990500" w:rsidRPr="00104082">
        <w:rPr>
          <w:rFonts w:cs="Century Schoolbook"/>
          <w:sz w:val="22"/>
          <w:szCs w:val="22"/>
        </w:rPr>
        <w:t xml:space="preserve"> for </w:t>
      </w:r>
      <w:r w:rsidR="0079763F" w:rsidRPr="00104082">
        <w:rPr>
          <w:rFonts w:cs="Century Schoolbook"/>
          <w:sz w:val="22"/>
          <w:szCs w:val="22"/>
        </w:rPr>
        <w:t xml:space="preserve">the sole </w:t>
      </w:r>
      <w:r w:rsidR="00990500" w:rsidRPr="00104082">
        <w:rPr>
          <w:rFonts w:cs="Century Schoolbook"/>
          <w:sz w:val="22"/>
          <w:szCs w:val="22"/>
        </w:rPr>
        <w:t>purpose of monitoring compliance with this rule.</w:t>
      </w:r>
    </w:p>
    <w:p w14:paraId="0E67A6B6" w14:textId="77777777" w:rsidR="00990500" w:rsidRPr="00104082" w:rsidRDefault="00990500"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97358AD" w14:textId="2BF0AB6C" w:rsidR="000C5466" w:rsidRPr="00104082" w:rsidRDefault="000C5466"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r w:rsidRPr="00104082">
        <w:rPr>
          <w:rFonts w:cs="Century Schoolbook"/>
          <w:b/>
          <w:sz w:val="22"/>
          <w:szCs w:val="22"/>
        </w:rPr>
        <w:t>Section 49.126.  Fugitive particulate matter</w:t>
      </w:r>
      <w:r w:rsidR="008F45BE" w:rsidRPr="00104082">
        <w:rPr>
          <w:rFonts w:cs="Century Schoolbook"/>
          <w:b/>
          <w:sz w:val="22"/>
          <w:szCs w:val="22"/>
        </w:rPr>
        <w:t xml:space="preserve">.  </w:t>
      </w:r>
      <w:r w:rsidR="0014715D" w:rsidRPr="00104082">
        <w:rPr>
          <w:rFonts w:cs="Century Schoolbook"/>
          <w:sz w:val="22"/>
          <w:szCs w:val="22"/>
        </w:rPr>
        <w:t>One 201</w:t>
      </w:r>
      <w:r w:rsidR="006C61E1" w:rsidRPr="00104082">
        <w:rPr>
          <w:rFonts w:cs="Century Schoolbook"/>
          <w:sz w:val="22"/>
          <w:szCs w:val="22"/>
        </w:rPr>
        <w:t>3</w:t>
      </w:r>
      <w:r w:rsidR="0014715D" w:rsidRPr="00104082">
        <w:rPr>
          <w:rFonts w:cs="Century Schoolbook"/>
          <w:sz w:val="22"/>
          <w:szCs w:val="22"/>
        </w:rPr>
        <w:t xml:space="preserve"> and f</w:t>
      </w:r>
      <w:r w:rsidR="00565946" w:rsidRPr="00104082">
        <w:rPr>
          <w:rFonts w:cs="Century Schoolbook"/>
          <w:sz w:val="22"/>
          <w:szCs w:val="22"/>
        </w:rPr>
        <w:t>our</w:t>
      </w:r>
      <w:r w:rsidR="00287476" w:rsidRPr="00104082">
        <w:rPr>
          <w:rFonts w:cs="Century Schoolbook"/>
          <w:sz w:val="22"/>
          <w:szCs w:val="22"/>
        </w:rPr>
        <w:t xml:space="preserve"> 2010</w:t>
      </w:r>
      <w:r w:rsidR="00565946" w:rsidRPr="00104082">
        <w:rPr>
          <w:rFonts w:cs="Century Schoolbook"/>
          <w:sz w:val="22"/>
          <w:szCs w:val="22"/>
        </w:rPr>
        <w:t xml:space="preserve"> r</w:t>
      </w:r>
      <w:r w:rsidR="00281CAB" w:rsidRPr="00104082">
        <w:rPr>
          <w:rFonts w:cs="Century Schoolbook"/>
          <w:sz w:val="22"/>
          <w:szCs w:val="22"/>
        </w:rPr>
        <w:t>esponde</w:t>
      </w:r>
      <w:r w:rsidR="00195D8D" w:rsidRPr="00104082">
        <w:rPr>
          <w:rFonts w:cs="Century Schoolbook"/>
          <w:sz w:val="22"/>
          <w:szCs w:val="22"/>
        </w:rPr>
        <w:t xml:space="preserve">nt estimates </w:t>
      </w:r>
      <w:r w:rsidR="00565946" w:rsidRPr="00104082">
        <w:rPr>
          <w:rFonts w:cs="Century Schoolbook"/>
          <w:sz w:val="22"/>
          <w:szCs w:val="22"/>
        </w:rPr>
        <w:t>to perform</w:t>
      </w:r>
      <w:r w:rsidR="00195D8D" w:rsidRPr="00104082">
        <w:rPr>
          <w:rFonts w:cs="Century Schoolbook"/>
          <w:sz w:val="22"/>
          <w:szCs w:val="22"/>
        </w:rPr>
        <w:t xml:space="preserve"> </w:t>
      </w:r>
      <w:r w:rsidR="00565946" w:rsidRPr="00104082">
        <w:rPr>
          <w:rFonts w:cs="Century Schoolbook"/>
          <w:sz w:val="22"/>
          <w:szCs w:val="22"/>
        </w:rPr>
        <w:t xml:space="preserve">an </w:t>
      </w:r>
      <w:r w:rsidR="00195D8D" w:rsidRPr="00104082">
        <w:rPr>
          <w:rFonts w:cs="Century Schoolbook"/>
          <w:sz w:val="22"/>
          <w:szCs w:val="22"/>
        </w:rPr>
        <w:t>initial survey and</w:t>
      </w:r>
      <w:r w:rsidR="00565946" w:rsidRPr="00104082">
        <w:rPr>
          <w:rFonts w:cs="Century Schoolbook"/>
          <w:sz w:val="22"/>
          <w:szCs w:val="22"/>
        </w:rPr>
        <w:t xml:space="preserve"> develop a fugitive emissions control</w:t>
      </w:r>
      <w:r w:rsidR="00195D8D" w:rsidRPr="00104082">
        <w:rPr>
          <w:rFonts w:cs="Century Schoolbook"/>
          <w:sz w:val="22"/>
          <w:szCs w:val="22"/>
        </w:rPr>
        <w:t xml:space="preserve"> plan ranged from 7 to </w:t>
      </w:r>
      <w:r w:rsidR="00565946" w:rsidRPr="00104082">
        <w:rPr>
          <w:rFonts w:cs="Century Schoolbook"/>
          <w:sz w:val="22"/>
          <w:szCs w:val="22"/>
        </w:rPr>
        <w:t>37</w:t>
      </w:r>
      <w:r w:rsidR="00195D8D" w:rsidRPr="00104082">
        <w:rPr>
          <w:rFonts w:cs="Century Schoolbook"/>
          <w:sz w:val="22"/>
          <w:szCs w:val="22"/>
        </w:rPr>
        <w:t xml:space="preserve"> hours, and estimates for </w:t>
      </w:r>
      <w:r w:rsidR="00565946" w:rsidRPr="00104082">
        <w:rPr>
          <w:rFonts w:cs="Century Schoolbook"/>
          <w:sz w:val="22"/>
          <w:szCs w:val="22"/>
        </w:rPr>
        <w:t xml:space="preserve">conducting annual surveys and plan updates </w:t>
      </w:r>
      <w:r w:rsidR="00195D8D" w:rsidRPr="00104082">
        <w:rPr>
          <w:rFonts w:cs="Century Schoolbook"/>
          <w:sz w:val="22"/>
          <w:szCs w:val="22"/>
        </w:rPr>
        <w:t xml:space="preserve">ranged from 0 to 16 hours.  Some of the respondent input was provided in monetary form and was converted into the </w:t>
      </w:r>
      <w:r w:rsidR="00565946" w:rsidRPr="00104082">
        <w:rPr>
          <w:rFonts w:cs="Century Schoolbook"/>
          <w:sz w:val="22"/>
          <w:szCs w:val="22"/>
        </w:rPr>
        <w:t>number of hours</w:t>
      </w:r>
      <w:r w:rsidR="00195D8D" w:rsidRPr="00104082">
        <w:rPr>
          <w:rFonts w:cs="Century Schoolbook"/>
          <w:sz w:val="22"/>
          <w:szCs w:val="22"/>
        </w:rPr>
        <w:t xml:space="preserve">.  </w:t>
      </w:r>
    </w:p>
    <w:p w14:paraId="191DC668" w14:textId="77777777" w:rsidR="000C5466" w:rsidRPr="00104082" w:rsidRDefault="000C5466" w:rsidP="000C546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26514A4A" w14:textId="3B6118F2" w:rsidR="00E705D3" w:rsidRPr="00104082" w:rsidRDefault="000C5466" w:rsidP="00792E6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b/>
          <w:sz w:val="22"/>
          <w:szCs w:val="22"/>
        </w:rPr>
      </w:pPr>
      <w:r w:rsidRPr="00104082">
        <w:rPr>
          <w:rFonts w:cs="Century Schoolbook"/>
          <w:b/>
          <w:sz w:val="22"/>
          <w:szCs w:val="22"/>
        </w:rPr>
        <w:t>Section 49.130.  Sulfur content of fuels</w:t>
      </w:r>
      <w:r w:rsidR="00E705D3" w:rsidRPr="00104082">
        <w:rPr>
          <w:rFonts w:cs="Century Schoolbook"/>
          <w:b/>
          <w:sz w:val="22"/>
          <w:szCs w:val="22"/>
        </w:rPr>
        <w:t xml:space="preserve">.  </w:t>
      </w:r>
      <w:r w:rsidR="0014715D" w:rsidRPr="00104082">
        <w:rPr>
          <w:rFonts w:cs="Century Schoolbook"/>
          <w:sz w:val="22"/>
          <w:szCs w:val="22"/>
        </w:rPr>
        <w:t>Three 201</w:t>
      </w:r>
      <w:r w:rsidR="006C61E1" w:rsidRPr="00104082">
        <w:rPr>
          <w:rFonts w:cs="Century Schoolbook"/>
          <w:sz w:val="22"/>
          <w:szCs w:val="22"/>
        </w:rPr>
        <w:t>3</w:t>
      </w:r>
      <w:r w:rsidR="0014715D" w:rsidRPr="00104082">
        <w:rPr>
          <w:rFonts w:cs="Century Schoolbook"/>
          <w:sz w:val="22"/>
          <w:szCs w:val="22"/>
        </w:rPr>
        <w:t xml:space="preserve"> and</w:t>
      </w:r>
      <w:r w:rsidR="00287476" w:rsidRPr="00104082">
        <w:rPr>
          <w:rFonts w:cs="Century Schoolbook"/>
          <w:sz w:val="22"/>
          <w:szCs w:val="22"/>
        </w:rPr>
        <w:t xml:space="preserve"> </w:t>
      </w:r>
      <w:r w:rsidR="0014715D" w:rsidRPr="00104082">
        <w:rPr>
          <w:rFonts w:cs="Century Schoolbook"/>
          <w:sz w:val="22"/>
          <w:szCs w:val="22"/>
        </w:rPr>
        <w:t xml:space="preserve">two </w:t>
      </w:r>
      <w:r w:rsidR="00287476" w:rsidRPr="00104082">
        <w:rPr>
          <w:rFonts w:cs="Century Schoolbook"/>
          <w:sz w:val="22"/>
          <w:szCs w:val="22"/>
        </w:rPr>
        <w:t>2010</w:t>
      </w:r>
      <w:r w:rsidR="00C50531" w:rsidRPr="00104082">
        <w:rPr>
          <w:rFonts w:cs="Century Schoolbook"/>
          <w:sz w:val="22"/>
          <w:szCs w:val="22"/>
        </w:rPr>
        <w:t>,</w:t>
      </w:r>
      <w:r w:rsidR="0014715D" w:rsidRPr="00104082">
        <w:rPr>
          <w:rFonts w:cs="Century Schoolbook"/>
          <w:sz w:val="22"/>
          <w:szCs w:val="22"/>
        </w:rPr>
        <w:t xml:space="preserve">respondent </w:t>
      </w:r>
      <w:r w:rsidR="00195D8D" w:rsidRPr="00104082">
        <w:rPr>
          <w:rFonts w:cs="Century Schoolbook"/>
          <w:sz w:val="22"/>
          <w:szCs w:val="22"/>
        </w:rPr>
        <w:t xml:space="preserve">estimates </w:t>
      </w:r>
      <w:r w:rsidR="00A2225E" w:rsidRPr="00104082">
        <w:rPr>
          <w:rFonts w:cs="Century Schoolbook"/>
          <w:sz w:val="22"/>
          <w:szCs w:val="22"/>
        </w:rPr>
        <w:t>to collect and maintain fuel sulfur records ranged from</w:t>
      </w:r>
      <w:r w:rsidR="00195D8D" w:rsidRPr="00104082">
        <w:rPr>
          <w:rFonts w:cs="Century Schoolbook"/>
          <w:sz w:val="22"/>
          <w:szCs w:val="22"/>
        </w:rPr>
        <w:t xml:space="preserve"> 3 </w:t>
      </w:r>
      <w:r w:rsidR="00A2225E" w:rsidRPr="00104082">
        <w:rPr>
          <w:rFonts w:cs="Century Schoolbook"/>
          <w:sz w:val="22"/>
          <w:szCs w:val="22"/>
        </w:rPr>
        <w:t>to</w:t>
      </w:r>
      <w:r w:rsidR="00195D8D" w:rsidRPr="00104082">
        <w:rPr>
          <w:rFonts w:cs="Century Schoolbook"/>
          <w:sz w:val="22"/>
          <w:szCs w:val="22"/>
        </w:rPr>
        <w:t xml:space="preserve"> 35 hours.  </w:t>
      </w:r>
      <w:r w:rsidR="00565946" w:rsidRPr="00104082">
        <w:rPr>
          <w:rFonts w:cs="Century Schoolbook"/>
          <w:sz w:val="22"/>
          <w:szCs w:val="22"/>
        </w:rPr>
        <w:t>We do not think the estimate of 35 hours represents the average source.  Based on an increased knowledge of the source universe, we</w:t>
      </w:r>
      <w:r w:rsidR="00071E5D" w:rsidRPr="00104082">
        <w:rPr>
          <w:rFonts w:cs="Century Schoolbook"/>
          <w:sz w:val="22"/>
          <w:szCs w:val="22"/>
        </w:rPr>
        <w:t xml:space="preserve"> </w:t>
      </w:r>
      <w:r w:rsidR="005E1CA7" w:rsidRPr="00104082">
        <w:rPr>
          <w:rFonts w:cs="Century Schoolbook"/>
          <w:sz w:val="22"/>
          <w:szCs w:val="22"/>
        </w:rPr>
        <w:t xml:space="preserve">decreased </w:t>
      </w:r>
      <w:r w:rsidR="00565946" w:rsidRPr="00104082">
        <w:rPr>
          <w:rFonts w:cs="Century Schoolbook"/>
          <w:sz w:val="22"/>
          <w:szCs w:val="22"/>
        </w:rPr>
        <w:t xml:space="preserve">the </w:t>
      </w:r>
      <w:r w:rsidR="00071E5D" w:rsidRPr="00104082">
        <w:rPr>
          <w:rFonts w:cs="Century Schoolbook"/>
          <w:sz w:val="22"/>
          <w:szCs w:val="22"/>
        </w:rPr>
        <w:t>estimate</w:t>
      </w:r>
      <w:r w:rsidR="00565946" w:rsidRPr="00104082">
        <w:rPr>
          <w:rFonts w:cs="Century Schoolbook"/>
          <w:sz w:val="22"/>
          <w:szCs w:val="22"/>
        </w:rPr>
        <w:t xml:space="preserve"> of</w:t>
      </w:r>
      <w:r w:rsidR="00071E5D" w:rsidRPr="00104082">
        <w:rPr>
          <w:rFonts w:cs="Century Schoolbook"/>
          <w:sz w:val="22"/>
          <w:szCs w:val="22"/>
        </w:rPr>
        <w:t xml:space="preserve"> the number of respondents</w:t>
      </w:r>
      <w:r w:rsidR="00565946" w:rsidRPr="00104082">
        <w:rPr>
          <w:rFonts w:cs="Century Schoolbook"/>
          <w:sz w:val="22"/>
          <w:szCs w:val="22"/>
        </w:rPr>
        <w:t>.</w:t>
      </w:r>
    </w:p>
    <w:p w14:paraId="179BCFCD" w14:textId="77777777" w:rsidR="00E705D3" w:rsidRPr="00104082" w:rsidRDefault="00E705D3" w:rsidP="00E705D3">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rPr>
          <w:rFonts w:cs="Century Schoolbook"/>
          <w:sz w:val="22"/>
          <w:szCs w:val="22"/>
        </w:rPr>
      </w:pPr>
    </w:p>
    <w:p w14:paraId="4F7FB9EC" w14:textId="0E81AFDA" w:rsidR="00565946" w:rsidRPr="00104082" w:rsidRDefault="000C5466" w:rsidP="0056594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r w:rsidRPr="00104082">
        <w:rPr>
          <w:rFonts w:cs="Century Schoolbook"/>
          <w:b/>
          <w:sz w:val="22"/>
          <w:szCs w:val="22"/>
        </w:rPr>
        <w:t>Section 49.132.  General open burning permits</w:t>
      </w:r>
      <w:r w:rsidR="00050BAD" w:rsidRPr="00104082">
        <w:rPr>
          <w:rFonts w:cs="Century Schoolbook"/>
          <w:b/>
          <w:sz w:val="22"/>
          <w:szCs w:val="22"/>
        </w:rPr>
        <w:t>.</w:t>
      </w:r>
      <w:r w:rsidR="00050BAD" w:rsidRPr="00104082">
        <w:rPr>
          <w:rFonts w:cs="Century Schoolbook"/>
          <w:sz w:val="22"/>
          <w:szCs w:val="22"/>
        </w:rPr>
        <w:t xml:space="preserve">  </w:t>
      </w:r>
      <w:r w:rsidR="006177FF" w:rsidRPr="00104082">
        <w:rPr>
          <w:rFonts w:cs="Century Schoolbook"/>
          <w:sz w:val="22"/>
          <w:szCs w:val="22"/>
        </w:rPr>
        <w:t>In 2010</w:t>
      </w:r>
      <w:r w:rsidR="00C50531" w:rsidRPr="00104082">
        <w:rPr>
          <w:rFonts w:cs="Century Schoolbook"/>
          <w:sz w:val="22"/>
          <w:szCs w:val="22"/>
        </w:rPr>
        <w:t>,</w:t>
      </w:r>
      <w:r w:rsidR="006177FF" w:rsidRPr="00104082">
        <w:rPr>
          <w:rFonts w:cs="Century Schoolbook"/>
          <w:sz w:val="22"/>
          <w:szCs w:val="22"/>
        </w:rPr>
        <w:t xml:space="preserve"> </w:t>
      </w:r>
      <w:r w:rsidR="009473B4" w:rsidRPr="00104082">
        <w:rPr>
          <w:rFonts w:cs="Century Schoolbook"/>
          <w:sz w:val="22"/>
          <w:szCs w:val="22"/>
        </w:rPr>
        <w:t xml:space="preserve">one </w:t>
      </w:r>
      <w:r w:rsidR="00C50531" w:rsidRPr="00104082">
        <w:rPr>
          <w:rFonts w:cs="Century Schoolbook"/>
          <w:sz w:val="22"/>
          <w:szCs w:val="22"/>
        </w:rPr>
        <w:t>r</w:t>
      </w:r>
      <w:r w:rsidR="00565946" w:rsidRPr="00104082">
        <w:rPr>
          <w:rFonts w:cs="Century Schoolbook"/>
          <w:sz w:val="22"/>
          <w:szCs w:val="22"/>
        </w:rPr>
        <w:t xml:space="preserve">espondent estimated that it took less than 20 minutes to complete and submit a permit.  </w:t>
      </w:r>
      <w:r w:rsidR="009473B4" w:rsidRPr="00104082">
        <w:rPr>
          <w:rFonts w:cs="Century Schoolbook"/>
          <w:sz w:val="22"/>
          <w:szCs w:val="22"/>
        </w:rPr>
        <w:t>The r</w:t>
      </w:r>
      <w:r w:rsidR="00565946" w:rsidRPr="00104082">
        <w:rPr>
          <w:rFonts w:cs="Century Schoolbook"/>
          <w:sz w:val="22"/>
          <w:szCs w:val="22"/>
        </w:rPr>
        <w:t xml:space="preserve">espondent indicated that </w:t>
      </w:r>
      <w:r w:rsidR="009473B4" w:rsidRPr="00104082">
        <w:rPr>
          <w:rFonts w:cs="Century Schoolbook"/>
          <w:sz w:val="22"/>
          <w:szCs w:val="22"/>
        </w:rPr>
        <w:t xml:space="preserve">the </w:t>
      </w:r>
      <w:r w:rsidR="00565946" w:rsidRPr="00104082">
        <w:rPr>
          <w:rFonts w:cs="Century Schoolbook"/>
          <w:sz w:val="22"/>
          <w:szCs w:val="22"/>
        </w:rPr>
        <w:t xml:space="preserve">required phone calls took less than 2 minutes </w:t>
      </w:r>
      <w:r w:rsidR="006C61E1" w:rsidRPr="00104082">
        <w:rPr>
          <w:rFonts w:cs="Century Schoolbook"/>
          <w:sz w:val="22"/>
          <w:szCs w:val="22"/>
        </w:rPr>
        <w:t>per</w:t>
      </w:r>
      <w:r w:rsidR="00565946" w:rsidRPr="00104082">
        <w:rPr>
          <w:rFonts w:cs="Century Schoolbook"/>
          <w:sz w:val="22"/>
          <w:szCs w:val="22"/>
        </w:rPr>
        <w:t xml:space="preserve"> call.  We used his information in our burden estimate.</w:t>
      </w:r>
      <w:r w:rsidR="006177FF" w:rsidRPr="00104082">
        <w:rPr>
          <w:rFonts w:cs="Century Schoolbook"/>
          <w:sz w:val="22"/>
          <w:szCs w:val="22"/>
        </w:rPr>
        <w:t xml:space="preserve"> We received no new information in 2013</w:t>
      </w:r>
      <w:r w:rsidR="006C61E1" w:rsidRPr="00104082">
        <w:rPr>
          <w:rFonts w:cs="Century Schoolbook"/>
          <w:sz w:val="22"/>
          <w:szCs w:val="22"/>
        </w:rPr>
        <w:t>.</w:t>
      </w:r>
    </w:p>
    <w:p w14:paraId="720C7364" w14:textId="77777777" w:rsidR="00565946" w:rsidRPr="00104082" w:rsidRDefault="00565946" w:rsidP="0056594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p>
    <w:p w14:paraId="62B3A94E" w14:textId="6415ACF5" w:rsidR="00565946" w:rsidRPr="00104082" w:rsidRDefault="000E368C" w:rsidP="000E368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b/>
          <w:sz w:val="22"/>
          <w:szCs w:val="22"/>
        </w:rPr>
      </w:pPr>
      <w:r w:rsidRPr="00104082">
        <w:rPr>
          <w:rFonts w:cs="Century Schoolbook"/>
          <w:b/>
          <w:sz w:val="22"/>
          <w:szCs w:val="22"/>
        </w:rPr>
        <w:t>Section 49.133.  Agricultural burning permits.</w:t>
      </w:r>
      <w:r w:rsidR="00565946" w:rsidRPr="00104082">
        <w:rPr>
          <w:rFonts w:cs="Century Schoolbook"/>
          <w:b/>
          <w:sz w:val="22"/>
          <w:szCs w:val="22"/>
        </w:rPr>
        <w:t xml:space="preserve">  </w:t>
      </w:r>
      <w:r w:rsidR="009473B4" w:rsidRPr="00104082">
        <w:rPr>
          <w:rFonts w:cs="Century Schoolbook"/>
          <w:sz w:val="22"/>
          <w:szCs w:val="22"/>
        </w:rPr>
        <w:t>One r</w:t>
      </w:r>
      <w:r w:rsidR="00565946" w:rsidRPr="00104082">
        <w:rPr>
          <w:rFonts w:cs="Century Schoolbook"/>
          <w:sz w:val="22"/>
          <w:szCs w:val="22"/>
        </w:rPr>
        <w:t xml:space="preserve">espondent estimated that it took between 15 to 30 minutes to complete and submit a permit.  </w:t>
      </w:r>
      <w:r w:rsidR="009473B4" w:rsidRPr="00104082">
        <w:rPr>
          <w:rFonts w:cs="Century Schoolbook"/>
          <w:sz w:val="22"/>
          <w:szCs w:val="22"/>
        </w:rPr>
        <w:t>The r</w:t>
      </w:r>
      <w:r w:rsidR="00565946" w:rsidRPr="00104082">
        <w:rPr>
          <w:rFonts w:cs="Century Schoolbook"/>
          <w:sz w:val="22"/>
          <w:szCs w:val="22"/>
        </w:rPr>
        <w:t xml:space="preserve">espondent indicated that </w:t>
      </w:r>
      <w:r w:rsidR="009473B4" w:rsidRPr="00104082">
        <w:rPr>
          <w:rFonts w:cs="Century Schoolbook"/>
          <w:sz w:val="22"/>
          <w:szCs w:val="22"/>
        </w:rPr>
        <w:t xml:space="preserve">the </w:t>
      </w:r>
      <w:r w:rsidR="00565946" w:rsidRPr="00104082">
        <w:rPr>
          <w:rFonts w:cs="Century Schoolbook"/>
          <w:sz w:val="22"/>
          <w:szCs w:val="22"/>
        </w:rPr>
        <w:t>required phone calls took 2 minutes to complete.  We used his information in our burden estimate.</w:t>
      </w:r>
      <w:r w:rsidR="006C61E1" w:rsidRPr="00104082">
        <w:rPr>
          <w:rFonts w:cs="Century Schoolbook"/>
          <w:sz w:val="22"/>
          <w:szCs w:val="22"/>
        </w:rPr>
        <w:t xml:space="preserve"> We received no new information in 2013.</w:t>
      </w:r>
    </w:p>
    <w:p w14:paraId="2172F76B" w14:textId="77777777" w:rsidR="00565946" w:rsidRPr="00104082" w:rsidRDefault="00565946" w:rsidP="000E368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b/>
          <w:sz w:val="22"/>
          <w:szCs w:val="22"/>
        </w:rPr>
      </w:pPr>
    </w:p>
    <w:p w14:paraId="528A94CB" w14:textId="414683DD" w:rsidR="00431EC0" w:rsidRPr="00104082" w:rsidRDefault="000E368C" w:rsidP="00050BA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r w:rsidRPr="00104082">
        <w:rPr>
          <w:rFonts w:cs="Century Schoolbook"/>
          <w:b/>
          <w:sz w:val="22"/>
          <w:szCs w:val="22"/>
        </w:rPr>
        <w:t>Section 49.134.  Forestry and silvicultural burning permits.</w:t>
      </w:r>
      <w:r w:rsidR="00565946" w:rsidRPr="00104082">
        <w:rPr>
          <w:rFonts w:cs="Century Schoolbook"/>
          <w:sz w:val="22"/>
          <w:szCs w:val="22"/>
        </w:rPr>
        <w:t xml:space="preserve">  </w:t>
      </w:r>
      <w:r w:rsidR="009473B4" w:rsidRPr="00104082">
        <w:rPr>
          <w:rFonts w:cs="Century Schoolbook"/>
          <w:sz w:val="22"/>
          <w:szCs w:val="22"/>
        </w:rPr>
        <w:t>One r</w:t>
      </w:r>
      <w:r w:rsidR="00431EC0" w:rsidRPr="00104082">
        <w:rPr>
          <w:rFonts w:cs="Century Schoolbook"/>
          <w:sz w:val="22"/>
          <w:szCs w:val="22"/>
        </w:rPr>
        <w:t xml:space="preserve">espondent estimated that it took 5 minutes to complete and submit a permit.  </w:t>
      </w:r>
      <w:r w:rsidR="009473B4" w:rsidRPr="00104082">
        <w:rPr>
          <w:rFonts w:cs="Century Schoolbook"/>
          <w:sz w:val="22"/>
          <w:szCs w:val="22"/>
        </w:rPr>
        <w:t>The r</w:t>
      </w:r>
      <w:r w:rsidR="00431EC0" w:rsidRPr="00104082">
        <w:rPr>
          <w:rFonts w:cs="Century Schoolbook"/>
          <w:sz w:val="22"/>
          <w:szCs w:val="22"/>
        </w:rPr>
        <w:t xml:space="preserve">espondent indicated that </w:t>
      </w:r>
      <w:r w:rsidR="009473B4" w:rsidRPr="00104082">
        <w:rPr>
          <w:rFonts w:cs="Century Schoolbook"/>
          <w:sz w:val="22"/>
          <w:szCs w:val="22"/>
        </w:rPr>
        <w:t xml:space="preserve">the </w:t>
      </w:r>
      <w:r w:rsidR="00431EC0" w:rsidRPr="00104082">
        <w:rPr>
          <w:rFonts w:cs="Century Schoolbook"/>
          <w:sz w:val="22"/>
          <w:szCs w:val="22"/>
        </w:rPr>
        <w:t>required phone calls took 5 minutes to complete.</w:t>
      </w:r>
      <w:r w:rsidR="00565946" w:rsidRPr="00104082">
        <w:rPr>
          <w:rFonts w:cs="Century Schoolbook"/>
          <w:sz w:val="22"/>
          <w:szCs w:val="22"/>
        </w:rPr>
        <w:t xml:space="preserve">  We used his information in our burden estimate.</w:t>
      </w:r>
      <w:r w:rsidR="006C61E1" w:rsidRPr="00104082">
        <w:rPr>
          <w:rFonts w:cs="Century Schoolbook"/>
          <w:sz w:val="22"/>
          <w:szCs w:val="22"/>
        </w:rPr>
        <w:t xml:space="preserve"> We received no new information in 2013.</w:t>
      </w:r>
    </w:p>
    <w:p w14:paraId="297B102E" w14:textId="77777777" w:rsidR="008F45BE" w:rsidRPr="00104082" w:rsidRDefault="00B2741B" w:rsidP="00B2741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360"/>
        <w:rPr>
          <w:rFonts w:cs="Century Schoolbook"/>
          <w:sz w:val="22"/>
          <w:szCs w:val="22"/>
        </w:rPr>
      </w:pPr>
      <w:r w:rsidRPr="00104082">
        <w:rPr>
          <w:rFonts w:cs="Century Schoolbook"/>
          <w:sz w:val="22"/>
          <w:szCs w:val="22"/>
        </w:rPr>
        <w:t xml:space="preserve">  </w:t>
      </w:r>
      <w:r w:rsidR="008F45BE" w:rsidRPr="00104082">
        <w:rPr>
          <w:rFonts w:cs="Century Schoolbook"/>
          <w:sz w:val="22"/>
          <w:szCs w:val="22"/>
        </w:rPr>
        <w:t xml:space="preserve">  </w:t>
      </w:r>
    </w:p>
    <w:p w14:paraId="712885C8" w14:textId="12DC32FD" w:rsidR="00E705D3" w:rsidRPr="00104082" w:rsidRDefault="008F45BE" w:rsidP="0071636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b/>
          <w:sz w:val="22"/>
          <w:szCs w:val="22"/>
        </w:rPr>
        <w:t>Section 49.138.  Registration of air pollution sources and reporting of emissions</w:t>
      </w:r>
      <w:r w:rsidR="00B2741B" w:rsidRPr="00104082">
        <w:rPr>
          <w:rFonts w:cs="Century Schoolbook"/>
          <w:b/>
          <w:sz w:val="22"/>
          <w:szCs w:val="22"/>
        </w:rPr>
        <w:t>.</w:t>
      </w:r>
      <w:r w:rsidR="00B2741B" w:rsidRPr="00104082">
        <w:rPr>
          <w:rFonts w:cs="Century Schoolbook"/>
          <w:sz w:val="22"/>
          <w:szCs w:val="22"/>
        </w:rPr>
        <w:t xml:space="preserve">  </w:t>
      </w:r>
      <w:r w:rsidR="009473B4" w:rsidRPr="00104082">
        <w:rPr>
          <w:rFonts w:cs="Century Schoolbook"/>
          <w:sz w:val="22"/>
          <w:szCs w:val="22"/>
        </w:rPr>
        <w:t>Three 2013 and f</w:t>
      </w:r>
      <w:r w:rsidR="00B409FC" w:rsidRPr="00104082">
        <w:rPr>
          <w:rFonts w:cs="Century Schoolbook"/>
          <w:sz w:val="22"/>
          <w:szCs w:val="22"/>
        </w:rPr>
        <w:t xml:space="preserve">ive </w:t>
      </w:r>
      <w:r w:rsidR="006177FF" w:rsidRPr="00104082">
        <w:rPr>
          <w:rFonts w:cs="Century Schoolbook"/>
          <w:sz w:val="22"/>
          <w:szCs w:val="22"/>
        </w:rPr>
        <w:t xml:space="preserve">2010 </w:t>
      </w:r>
      <w:r w:rsidR="00B409FC" w:rsidRPr="00104082">
        <w:rPr>
          <w:rFonts w:cs="Century Schoolbook"/>
          <w:sz w:val="22"/>
          <w:szCs w:val="22"/>
        </w:rPr>
        <w:t>r</w:t>
      </w:r>
      <w:r w:rsidR="0079763F" w:rsidRPr="00104082">
        <w:rPr>
          <w:rFonts w:cs="Century Schoolbook"/>
          <w:sz w:val="22"/>
          <w:szCs w:val="22"/>
        </w:rPr>
        <w:t xml:space="preserve">espondent estimates ranged from 2.5 hours to </w:t>
      </w:r>
      <w:r w:rsidR="00B409FC" w:rsidRPr="00104082">
        <w:rPr>
          <w:rFonts w:cs="Century Schoolbook"/>
          <w:sz w:val="22"/>
          <w:szCs w:val="22"/>
        </w:rPr>
        <w:t xml:space="preserve">40 hours </w:t>
      </w:r>
      <w:r w:rsidR="0079763F" w:rsidRPr="00104082">
        <w:rPr>
          <w:rFonts w:cs="Century Schoolbook"/>
          <w:sz w:val="22"/>
          <w:szCs w:val="22"/>
        </w:rPr>
        <w:t xml:space="preserve">for annual registration.  We increased the number of recurring hours for moderately complex and Title V </w:t>
      </w:r>
      <w:r w:rsidR="00002BEB" w:rsidRPr="00104082">
        <w:rPr>
          <w:rFonts w:cs="Century Schoolbook"/>
          <w:sz w:val="22"/>
          <w:szCs w:val="22"/>
        </w:rPr>
        <w:t xml:space="preserve">sources </w:t>
      </w:r>
      <w:r w:rsidR="0079763F" w:rsidRPr="00104082">
        <w:rPr>
          <w:rFonts w:cs="Century Schoolbook"/>
          <w:sz w:val="22"/>
          <w:szCs w:val="22"/>
        </w:rPr>
        <w:t xml:space="preserve">based on the input from consultations.  This is lower than the average of the consultation input, </w:t>
      </w:r>
      <w:r w:rsidR="00002BEB" w:rsidRPr="00104082">
        <w:rPr>
          <w:rFonts w:cs="Century Schoolbook"/>
          <w:sz w:val="22"/>
          <w:szCs w:val="22"/>
        </w:rPr>
        <w:t>but we think it is representative for the average source.</w:t>
      </w:r>
    </w:p>
    <w:p w14:paraId="3AA13807" w14:textId="77777777" w:rsidR="0071636C" w:rsidRPr="00104082" w:rsidRDefault="0071636C" w:rsidP="0071636C">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5EF2D72" w14:textId="15B0D7D4" w:rsidR="0028309F" w:rsidRPr="00104082" w:rsidRDefault="008F45BE"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b/>
          <w:sz w:val="22"/>
          <w:szCs w:val="22"/>
        </w:rPr>
        <w:t>Section 49.139.  Rule for non-Title V operating permits</w:t>
      </w:r>
      <w:r w:rsidR="0071636C" w:rsidRPr="00104082">
        <w:rPr>
          <w:rFonts w:cs="Century Schoolbook"/>
          <w:b/>
          <w:sz w:val="22"/>
          <w:szCs w:val="22"/>
        </w:rPr>
        <w:t>.</w:t>
      </w:r>
      <w:r w:rsidR="0071636C" w:rsidRPr="00104082">
        <w:rPr>
          <w:rFonts w:cs="Century Schoolbook"/>
          <w:sz w:val="22"/>
          <w:szCs w:val="22"/>
        </w:rPr>
        <w:t xml:space="preserve">  </w:t>
      </w:r>
      <w:r w:rsidR="00002BEB" w:rsidRPr="00104082">
        <w:rPr>
          <w:rFonts w:cs="Century Schoolbook"/>
          <w:sz w:val="22"/>
          <w:szCs w:val="22"/>
        </w:rPr>
        <w:t xml:space="preserve">Based on </w:t>
      </w:r>
      <w:r w:rsidR="007C0827" w:rsidRPr="00104082">
        <w:rPr>
          <w:rFonts w:cs="Century Schoolbook"/>
          <w:sz w:val="22"/>
          <w:szCs w:val="22"/>
        </w:rPr>
        <w:t>two</w:t>
      </w:r>
      <w:r w:rsidR="0028309F" w:rsidRPr="00104082">
        <w:rPr>
          <w:rFonts w:cs="Century Schoolbook"/>
          <w:sz w:val="22"/>
          <w:szCs w:val="22"/>
        </w:rPr>
        <w:t xml:space="preserve"> respondent</w:t>
      </w:r>
      <w:r w:rsidR="00002BEB" w:rsidRPr="00104082">
        <w:rPr>
          <w:rFonts w:cs="Century Schoolbook"/>
          <w:sz w:val="22"/>
          <w:szCs w:val="22"/>
        </w:rPr>
        <w:t>s</w:t>
      </w:r>
      <w:r w:rsidR="007C0827" w:rsidRPr="00104082">
        <w:rPr>
          <w:rFonts w:cs="Century Schoolbook"/>
          <w:sz w:val="22"/>
          <w:szCs w:val="22"/>
        </w:rPr>
        <w:t>’</w:t>
      </w:r>
      <w:r w:rsidR="00002BEB" w:rsidRPr="00104082">
        <w:rPr>
          <w:rFonts w:cs="Century Schoolbook"/>
          <w:sz w:val="22"/>
          <w:szCs w:val="22"/>
        </w:rPr>
        <w:t xml:space="preserve"> </w:t>
      </w:r>
      <w:r w:rsidR="0028309F" w:rsidRPr="00104082">
        <w:rPr>
          <w:rFonts w:cs="Century Schoolbook"/>
          <w:sz w:val="22"/>
          <w:szCs w:val="22"/>
        </w:rPr>
        <w:t>estimate</w:t>
      </w:r>
      <w:r w:rsidR="007C0827" w:rsidRPr="00104082">
        <w:rPr>
          <w:rFonts w:cs="Century Schoolbook"/>
          <w:sz w:val="22"/>
          <w:szCs w:val="22"/>
        </w:rPr>
        <w:t>s</w:t>
      </w:r>
      <w:r w:rsidR="0028309F" w:rsidRPr="00104082">
        <w:rPr>
          <w:rFonts w:cs="Century Schoolbook"/>
          <w:sz w:val="22"/>
          <w:szCs w:val="22"/>
        </w:rPr>
        <w:t xml:space="preserve"> </w:t>
      </w:r>
      <w:r w:rsidR="00002BEB" w:rsidRPr="00104082">
        <w:rPr>
          <w:rFonts w:cs="Century Schoolbook"/>
          <w:sz w:val="22"/>
          <w:szCs w:val="22"/>
        </w:rPr>
        <w:t xml:space="preserve">of </w:t>
      </w:r>
      <w:r w:rsidR="0028309F" w:rsidRPr="00104082">
        <w:rPr>
          <w:rFonts w:cs="Century Schoolbook"/>
          <w:sz w:val="22"/>
          <w:szCs w:val="22"/>
        </w:rPr>
        <w:t xml:space="preserve">92 </w:t>
      </w:r>
      <w:r w:rsidR="007C0827" w:rsidRPr="00104082">
        <w:rPr>
          <w:rFonts w:cs="Century Schoolbook"/>
          <w:sz w:val="22"/>
          <w:szCs w:val="22"/>
        </w:rPr>
        <w:t xml:space="preserve">and 300 </w:t>
      </w:r>
      <w:r w:rsidR="0028309F" w:rsidRPr="00104082">
        <w:rPr>
          <w:rFonts w:cs="Century Schoolbook"/>
          <w:sz w:val="22"/>
          <w:szCs w:val="22"/>
        </w:rPr>
        <w:t>hours</w:t>
      </w:r>
      <w:r w:rsidR="00002BEB" w:rsidRPr="00104082">
        <w:rPr>
          <w:rFonts w:cs="Century Schoolbook"/>
          <w:sz w:val="22"/>
          <w:szCs w:val="22"/>
        </w:rPr>
        <w:t xml:space="preserve"> to apply</w:t>
      </w:r>
      <w:r w:rsidR="0028309F" w:rsidRPr="00104082">
        <w:rPr>
          <w:rFonts w:cs="Century Schoolbook"/>
          <w:sz w:val="22"/>
          <w:szCs w:val="22"/>
        </w:rPr>
        <w:t xml:space="preserve"> for a non-</w:t>
      </w:r>
      <w:r w:rsidR="00C50531" w:rsidRPr="00104082">
        <w:rPr>
          <w:rFonts w:cs="Century Schoolbook"/>
          <w:sz w:val="22"/>
          <w:szCs w:val="22"/>
        </w:rPr>
        <w:t>Title V</w:t>
      </w:r>
      <w:r w:rsidR="0028309F" w:rsidRPr="00104082">
        <w:rPr>
          <w:rFonts w:cs="Century Schoolbook"/>
          <w:sz w:val="22"/>
          <w:szCs w:val="22"/>
        </w:rPr>
        <w:t xml:space="preserve"> permit, we decreased the estimated number of hours for a new source permit application from 350 to 250 hours.  </w:t>
      </w:r>
      <w:r w:rsidR="00002BEB" w:rsidRPr="00104082">
        <w:rPr>
          <w:rFonts w:cs="Century Schoolbook"/>
          <w:sz w:val="22"/>
          <w:szCs w:val="22"/>
        </w:rPr>
        <w:t xml:space="preserve">Three </w:t>
      </w:r>
      <w:r w:rsidR="009473B4" w:rsidRPr="00104082">
        <w:rPr>
          <w:rFonts w:cs="Century Schoolbook"/>
          <w:sz w:val="22"/>
          <w:szCs w:val="22"/>
        </w:rPr>
        <w:t xml:space="preserve">2010 </w:t>
      </w:r>
      <w:r w:rsidR="00002BEB" w:rsidRPr="00104082">
        <w:rPr>
          <w:rFonts w:cs="Century Schoolbook"/>
          <w:sz w:val="22"/>
          <w:szCs w:val="22"/>
        </w:rPr>
        <w:t xml:space="preserve">respondents estimated 7, 0, and 500 hours for recordkeeping and reporting </w:t>
      </w:r>
      <w:r w:rsidR="001575AE" w:rsidRPr="00104082">
        <w:rPr>
          <w:rFonts w:cs="Century Schoolbook"/>
          <w:sz w:val="22"/>
          <w:szCs w:val="22"/>
        </w:rPr>
        <w:t>burden</w:t>
      </w:r>
      <w:r w:rsidR="00002BEB" w:rsidRPr="00104082">
        <w:rPr>
          <w:rFonts w:cs="Century Schoolbook"/>
          <w:sz w:val="22"/>
          <w:szCs w:val="22"/>
        </w:rPr>
        <w:t xml:space="preserve">.  </w:t>
      </w:r>
      <w:r w:rsidR="0028309F" w:rsidRPr="00104082">
        <w:rPr>
          <w:rFonts w:cs="Century Schoolbook"/>
          <w:sz w:val="22"/>
          <w:szCs w:val="22"/>
        </w:rPr>
        <w:t xml:space="preserve">We increased the recurring labor hours based on </w:t>
      </w:r>
      <w:r w:rsidR="00002BEB" w:rsidRPr="00104082">
        <w:rPr>
          <w:rFonts w:cs="Century Schoolbook"/>
          <w:sz w:val="22"/>
          <w:szCs w:val="22"/>
        </w:rPr>
        <w:t>this input</w:t>
      </w:r>
      <w:r w:rsidR="0028309F" w:rsidRPr="00104082">
        <w:rPr>
          <w:rFonts w:cs="Century Schoolbook"/>
          <w:sz w:val="22"/>
          <w:szCs w:val="22"/>
        </w:rPr>
        <w:t xml:space="preserve">.  </w:t>
      </w:r>
      <w:r w:rsidR="00002BEB" w:rsidRPr="00104082">
        <w:rPr>
          <w:rFonts w:cs="Century Schoolbook"/>
          <w:sz w:val="22"/>
          <w:szCs w:val="22"/>
        </w:rPr>
        <w:t xml:space="preserve">We do not believe the estimate of </w:t>
      </w:r>
      <w:r w:rsidR="0028309F" w:rsidRPr="00104082">
        <w:rPr>
          <w:rFonts w:cs="Century Schoolbook"/>
          <w:sz w:val="22"/>
          <w:szCs w:val="22"/>
        </w:rPr>
        <w:t xml:space="preserve">500 hours </w:t>
      </w:r>
      <w:r w:rsidR="00002BEB" w:rsidRPr="00104082">
        <w:rPr>
          <w:rFonts w:cs="Century Schoolbook"/>
          <w:sz w:val="22"/>
          <w:szCs w:val="22"/>
        </w:rPr>
        <w:t>is</w:t>
      </w:r>
      <w:r w:rsidR="0028309F" w:rsidRPr="00104082">
        <w:rPr>
          <w:rFonts w:cs="Century Schoolbook"/>
          <w:sz w:val="22"/>
          <w:szCs w:val="22"/>
        </w:rPr>
        <w:t xml:space="preserve"> representative of the average source.</w:t>
      </w:r>
    </w:p>
    <w:p w14:paraId="53AF6480" w14:textId="77777777" w:rsidR="0028309F" w:rsidRPr="00104082" w:rsidRDefault="0028309F"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p>
    <w:p w14:paraId="05FD35B1" w14:textId="3C548AE0" w:rsidR="00A42AE4" w:rsidRPr="00104082" w:rsidRDefault="00A42AE4" w:rsidP="00A42AE4">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rPr>
          <w:rFonts w:cs="Century Schoolbook"/>
          <w:sz w:val="22"/>
          <w:szCs w:val="22"/>
        </w:rPr>
      </w:pPr>
      <w:r w:rsidRPr="00104082">
        <w:rPr>
          <w:rFonts w:cs="Century Schoolbook"/>
          <w:b/>
          <w:sz w:val="22"/>
          <w:szCs w:val="22"/>
        </w:rPr>
        <w:t>General.</w:t>
      </w:r>
      <w:r w:rsidRPr="00104082">
        <w:rPr>
          <w:rFonts w:cs="Century Schoolbook"/>
          <w:sz w:val="22"/>
          <w:szCs w:val="22"/>
        </w:rPr>
        <w:t xml:space="preserve">  None of the respondents h</w:t>
      </w:r>
      <w:r w:rsidR="00E6589D" w:rsidRPr="00104082">
        <w:rPr>
          <w:rFonts w:cs="Century Schoolbook"/>
          <w:sz w:val="22"/>
          <w:szCs w:val="22"/>
        </w:rPr>
        <w:t xml:space="preserve">ave </w:t>
      </w:r>
      <w:r w:rsidRPr="00104082">
        <w:rPr>
          <w:rFonts w:cs="Century Schoolbook"/>
          <w:sz w:val="22"/>
          <w:szCs w:val="22"/>
        </w:rPr>
        <w:t>i</w:t>
      </w:r>
      <w:r w:rsidR="00E6589D" w:rsidRPr="00104082">
        <w:rPr>
          <w:rFonts w:cs="Century Schoolbook"/>
          <w:sz w:val="22"/>
          <w:szCs w:val="22"/>
        </w:rPr>
        <w:t>nstalled</w:t>
      </w:r>
      <w:r w:rsidR="001968D3" w:rsidRPr="00104082">
        <w:rPr>
          <w:rFonts w:cs="Century Schoolbook"/>
          <w:sz w:val="22"/>
          <w:szCs w:val="22"/>
        </w:rPr>
        <w:t xml:space="preserve"> or operate</w:t>
      </w:r>
      <w:r w:rsidR="00E6589D" w:rsidRPr="00104082">
        <w:rPr>
          <w:rFonts w:cs="Century Schoolbook"/>
          <w:sz w:val="22"/>
          <w:szCs w:val="22"/>
        </w:rPr>
        <w:t xml:space="preserve"> </w:t>
      </w:r>
      <w:r w:rsidR="00E86CB5" w:rsidRPr="00104082">
        <w:rPr>
          <w:rFonts w:cs="Century Schoolbook"/>
          <w:sz w:val="22"/>
          <w:szCs w:val="22"/>
        </w:rPr>
        <w:t>COMS</w:t>
      </w:r>
      <w:r w:rsidR="00E6589D" w:rsidRPr="00104082">
        <w:rPr>
          <w:rFonts w:cs="Century Schoolbook"/>
          <w:sz w:val="22"/>
          <w:szCs w:val="22"/>
        </w:rPr>
        <w:t xml:space="preserve"> or Continuous Emissions Monitoring Systems </w:t>
      </w:r>
      <w:r w:rsidR="00E86CB5" w:rsidRPr="00104082">
        <w:rPr>
          <w:rFonts w:cs="Century Schoolbook"/>
          <w:sz w:val="22"/>
          <w:szCs w:val="22"/>
        </w:rPr>
        <w:t xml:space="preserve">(CEMS) </w:t>
      </w:r>
      <w:r w:rsidR="001968D3" w:rsidRPr="00104082">
        <w:rPr>
          <w:rFonts w:cs="Century Schoolbook"/>
          <w:sz w:val="22"/>
          <w:szCs w:val="22"/>
        </w:rPr>
        <w:t xml:space="preserve">solely </w:t>
      </w:r>
      <w:r w:rsidR="00E6589D" w:rsidRPr="00104082">
        <w:rPr>
          <w:rFonts w:cs="Century Schoolbook"/>
          <w:sz w:val="22"/>
          <w:szCs w:val="22"/>
        </w:rPr>
        <w:t xml:space="preserve">for </w:t>
      </w:r>
      <w:r w:rsidR="00002BEB" w:rsidRPr="00104082">
        <w:rPr>
          <w:rFonts w:cs="Century Schoolbook"/>
          <w:sz w:val="22"/>
          <w:szCs w:val="22"/>
        </w:rPr>
        <w:t xml:space="preserve">the </w:t>
      </w:r>
      <w:r w:rsidR="00E6589D" w:rsidRPr="00104082">
        <w:rPr>
          <w:rFonts w:cs="Century Schoolbook"/>
          <w:sz w:val="22"/>
          <w:szCs w:val="22"/>
        </w:rPr>
        <w:t>purpose of monit</w:t>
      </w:r>
      <w:r w:rsidRPr="00104082">
        <w:rPr>
          <w:rFonts w:cs="Century Schoolbook"/>
          <w:sz w:val="22"/>
          <w:szCs w:val="22"/>
        </w:rPr>
        <w:t>oring compliance with this rule</w:t>
      </w:r>
      <w:r w:rsidR="009A10E3" w:rsidRPr="00104082">
        <w:rPr>
          <w:rFonts w:cs="Century Schoolbook"/>
          <w:sz w:val="22"/>
          <w:szCs w:val="22"/>
        </w:rPr>
        <w:t>,</w:t>
      </w:r>
      <w:r w:rsidRPr="00104082">
        <w:rPr>
          <w:rFonts w:cs="Century Schoolbook"/>
          <w:sz w:val="22"/>
          <w:szCs w:val="22"/>
        </w:rPr>
        <w:t xml:space="preserve"> and all of the respondents indicated that they did not</w:t>
      </w:r>
      <w:r w:rsidR="00E83CFB" w:rsidRPr="00104082">
        <w:rPr>
          <w:rFonts w:cs="Century Schoolbook"/>
          <w:sz w:val="22"/>
          <w:szCs w:val="22"/>
        </w:rPr>
        <w:t xml:space="preserve"> perform compliance tests solely for the purpose of compliance with this rule.</w:t>
      </w:r>
      <w:r w:rsidRPr="00104082">
        <w:rPr>
          <w:rFonts w:cs="Century Schoolbook"/>
          <w:sz w:val="22"/>
          <w:szCs w:val="22"/>
        </w:rPr>
        <w:t xml:space="preserve">  </w:t>
      </w:r>
    </w:p>
    <w:p w14:paraId="5E018950" w14:textId="77777777" w:rsidR="0039679F" w:rsidRPr="00104082" w:rsidRDefault="0039679F" w:rsidP="00F53461">
      <w:pPr>
        <w:widowControl/>
        <w:tabs>
          <w:tab w:val="left" w:pos="-1440"/>
          <w:tab w:val="left" w:pos="-974"/>
          <w:tab w:val="left" w:pos="-508"/>
          <w:tab w:val="left" w:pos="-43"/>
          <w:tab w:val="left" w:pos="422"/>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rPr>
          <w:rFonts w:cs="Century Schoolbook"/>
          <w:sz w:val="22"/>
          <w:szCs w:val="22"/>
        </w:rPr>
      </w:pPr>
    </w:p>
    <w:p w14:paraId="7BFD9CDF"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3(d) Effects of Less Frequent Collection</w:t>
      </w:r>
    </w:p>
    <w:p w14:paraId="4B781CE9"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9F9E0E6" w14:textId="14A085BF" w:rsidR="00BD5307" w:rsidRPr="00104082" w:rsidRDefault="00E912FF">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One of t</w:t>
      </w:r>
      <w:r w:rsidR="00995C24" w:rsidRPr="00104082">
        <w:rPr>
          <w:rFonts w:cs="Century Schoolbook"/>
          <w:sz w:val="22"/>
          <w:szCs w:val="22"/>
        </w:rPr>
        <w:t xml:space="preserve">he </w:t>
      </w:r>
      <w:r w:rsidR="00BD5307" w:rsidRPr="00104082">
        <w:rPr>
          <w:rFonts w:cs="Century Schoolbook"/>
          <w:sz w:val="22"/>
          <w:szCs w:val="22"/>
        </w:rPr>
        <w:t>reporting requirement</w:t>
      </w:r>
      <w:r w:rsidRPr="00104082">
        <w:rPr>
          <w:rFonts w:cs="Century Schoolbook"/>
          <w:sz w:val="22"/>
          <w:szCs w:val="22"/>
        </w:rPr>
        <w:t>s</w:t>
      </w:r>
      <w:r w:rsidR="00BD5307" w:rsidRPr="00104082">
        <w:rPr>
          <w:rFonts w:cs="Century Schoolbook"/>
          <w:sz w:val="22"/>
          <w:szCs w:val="22"/>
        </w:rPr>
        <w:t xml:space="preserve"> under this ICR is associated with </w:t>
      </w:r>
      <w:r w:rsidR="007A616E" w:rsidRPr="00104082">
        <w:rPr>
          <w:rFonts w:cs="Century Schoolbook"/>
          <w:sz w:val="22"/>
          <w:szCs w:val="22"/>
        </w:rPr>
        <w:t xml:space="preserve">§ </w:t>
      </w:r>
      <w:r w:rsidR="00BD5307" w:rsidRPr="00104082">
        <w:rPr>
          <w:rFonts w:cs="Century Schoolbook"/>
          <w:sz w:val="22"/>
          <w:szCs w:val="22"/>
        </w:rPr>
        <w:t>49.138 Registration of Air Pollution Sources.  Thi</w:t>
      </w:r>
      <w:r w:rsidR="00BA3FF7" w:rsidRPr="00104082">
        <w:rPr>
          <w:rFonts w:cs="Century Schoolbook"/>
          <w:sz w:val="22"/>
          <w:szCs w:val="22"/>
        </w:rPr>
        <w:t>s rule required</w:t>
      </w:r>
      <w:r w:rsidR="00BD5307" w:rsidRPr="00104082">
        <w:rPr>
          <w:rFonts w:cs="Century Schoolbook"/>
          <w:sz w:val="22"/>
          <w:szCs w:val="22"/>
        </w:rPr>
        <w:t xml:space="preserve"> an initial registration by February 2007 and annual re-registrations.  Collection of emissions data at a frequency of less than </w:t>
      </w:r>
      <w:r w:rsidR="009A10E3" w:rsidRPr="00104082">
        <w:rPr>
          <w:rFonts w:cs="Century Schoolbook"/>
          <w:sz w:val="22"/>
          <w:szCs w:val="22"/>
        </w:rPr>
        <w:t>one</w:t>
      </w:r>
      <w:r w:rsidR="00BB1580" w:rsidRPr="00104082">
        <w:rPr>
          <w:rFonts w:cs="Century Schoolbook"/>
          <w:sz w:val="22"/>
          <w:szCs w:val="22"/>
        </w:rPr>
        <w:t> </w:t>
      </w:r>
      <w:r w:rsidR="00BD5307" w:rsidRPr="00104082">
        <w:rPr>
          <w:rFonts w:cs="Century Schoolbook"/>
          <w:sz w:val="22"/>
          <w:szCs w:val="22"/>
        </w:rPr>
        <w:t xml:space="preserve">year would not allow EPA to conduct analyses in support of programs such as those mentioned under </w:t>
      </w:r>
      <w:r w:rsidR="009A10E3" w:rsidRPr="00104082">
        <w:rPr>
          <w:rFonts w:cs="Century Schoolbook"/>
          <w:sz w:val="22"/>
          <w:szCs w:val="22"/>
        </w:rPr>
        <w:t xml:space="preserve">Section </w:t>
      </w:r>
      <w:r w:rsidR="00BD5307" w:rsidRPr="00104082">
        <w:rPr>
          <w:rFonts w:cs="Century Schoolbook"/>
          <w:sz w:val="22"/>
          <w:szCs w:val="22"/>
        </w:rPr>
        <w:t>2(b) above.</w:t>
      </w:r>
      <w:r w:rsidR="003D5E25" w:rsidRPr="00104082">
        <w:rPr>
          <w:rFonts w:cs="Century Schoolbook"/>
          <w:sz w:val="22"/>
          <w:szCs w:val="22"/>
        </w:rPr>
        <w:t xml:space="preserve">  The other reporting requirements are related to submitting information to obtain a permit</w:t>
      </w:r>
      <w:r w:rsidR="007E20F5" w:rsidRPr="00104082">
        <w:rPr>
          <w:rFonts w:cs="Century Schoolbook"/>
          <w:sz w:val="22"/>
          <w:szCs w:val="22"/>
        </w:rPr>
        <w:t xml:space="preserve"> or for Tribes to obtain the authority to administer one or more of the provisions of a FIP</w:t>
      </w:r>
      <w:r w:rsidR="003D5E25" w:rsidRPr="00104082">
        <w:rPr>
          <w:rFonts w:cs="Century Schoolbook"/>
          <w:sz w:val="22"/>
          <w:szCs w:val="22"/>
        </w:rPr>
        <w:t>.  This information is needed to issue each permit</w:t>
      </w:r>
      <w:r w:rsidR="007E20F5" w:rsidRPr="00104082">
        <w:rPr>
          <w:rFonts w:cs="Century Schoolbook"/>
          <w:sz w:val="22"/>
          <w:szCs w:val="22"/>
        </w:rPr>
        <w:t xml:space="preserve"> or to establish each delegation agreement</w:t>
      </w:r>
      <w:r w:rsidR="00BB1580" w:rsidRPr="00104082">
        <w:rPr>
          <w:rFonts w:cs="Century Schoolbook"/>
          <w:sz w:val="22"/>
          <w:szCs w:val="22"/>
        </w:rPr>
        <w:t xml:space="preserve"> in a timely manner</w:t>
      </w:r>
      <w:r w:rsidR="003D5E25" w:rsidRPr="00104082">
        <w:rPr>
          <w:rFonts w:cs="Century Schoolbook"/>
          <w:sz w:val="22"/>
          <w:szCs w:val="22"/>
        </w:rPr>
        <w:t xml:space="preserve">. </w:t>
      </w:r>
    </w:p>
    <w:p w14:paraId="6235B19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0EBE0FA"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3(e) General Guidelines</w:t>
      </w:r>
    </w:p>
    <w:p w14:paraId="3422A3D9"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FF48B2F"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This ICR does not violate any of OMB</w:t>
      </w:r>
      <w:r w:rsidR="008C6E09" w:rsidRPr="00104082">
        <w:rPr>
          <w:rFonts w:cs="Century Schoolbook"/>
          <w:sz w:val="22"/>
          <w:szCs w:val="22"/>
        </w:rPr>
        <w:t>’</w:t>
      </w:r>
      <w:r w:rsidRPr="00104082">
        <w:rPr>
          <w:rFonts w:cs="Century Schoolbook"/>
          <w:sz w:val="22"/>
          <w:szCs w:val="22"/>
        </w:rPr>
        <w:t>s guidelines for information collection.</w:t>
      </w:r>
    </w:p>
    <w:p w14:paraId="538C4B43"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830243A"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3(f) Confidentiality</w:t>
      </w:r>
    </w:p>
    <w:p w14:paraId="79EAAB92"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AC4EC76"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Any information submitted to EPA for which a claim of confidentiality is made will be safeguarded according to EPA</w:t>
      </w:r>
      <w:r w:rsidR="008C6E09" w:rsidRPr="00104082">
        <w:rPr>
          <w:rFonts w:cs="Century Schoolbook"/>
          <w:sz w:val="22"/>
          <w:szCs w:val="22"/>
        </w:rPr>
        <w:t>’</w:t>
      </w:r>
      <w:r w:rsidRPr="00104082">
        <w:rPr>
          <w:rFonts w:cs="Century Schoolbook"/>
          <w:sz w:val="22"/>
          <w:szCs w:val="22"/>
        </w:rPr>
        <w:t>s policies set forth in Title 4</w:t>
      </w:r>
      <w:r w:rsidR="00E6479B" w:rsidRPr="00104082">
        <w:rPr>
          <w:rFonts w:cs="Century Schoolbook"/>
          <w:sz w:val="22"/>
          <w:szCs w:val="22"/>
        </w:rPr>
        <w:t>0, Chapter 1, Part 2, Subpart B--</w:t>
      </w:r>
      <w:r w:rsidRPr="00104082">
        <w:rPr>
          <w:rFonts w:cs="Century Schoolbook"/>
          <w:sz w:val="22"/>
          <w:szCs w:val="22"/>
        </w:rPr>
        <w:t>Confidentiality of Business Information (see 40 CFR 2; 41 FR 36902, September 1, 1976; amended by 43 FR 39999, September 8, 1978; 43 FR 42251, September 28, 1978; 44 FR 17674, March 23, 1979).  Furthermore, the type of information that is being collected by EPA is not expected to be considered confidential in most cases.</w:t>
      </w:r>
    </w:p>
    <w:p w14:paraId="2FB03E6A" w14:textId="77777777" w:rsidR="00BA3FF7" w:rsidRPr="00104082" w:rsidRDefault="00BA3FF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p>
    <w:p w14:paraId="1757304B"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3(g) Sensitive Questions</w:t>
      </w:r>
    </w:p>
    <w:p w14:paraId="06E4612D"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270AA1B"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This information collection does not ask any questions concerning sexual behavior or attitudes, religious beliefs, or other matters usually considered private.</w:t>
      </w:r>
    </w:p>
    <w:p w14:paraId="373A8E7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C78886E"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r w:rsidRPr="00104082">
        <w:t>4.</w:t>
      </w:r>
      <w:r w:rsidRPr="00104082">
        <w:tab/>
        <w:t>THE RESPONDENTS AND THE INFORMATION REQUESTED</w:t>
      </w:r>
    </w:p>
    <w:p w14:paraId="1716D7F4"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2676602"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4(a) Respondents</w:t>
      </w:r>
      <w:r w:rsidR="00B0286B" w:rsidRPr="00104082">
        <w:t xml:space="preserve"> </w:t>
      </w:r>
    </w:p>
    <w:p w14:paraId="33C147AC"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8E76F5F" w14:textId="4783A173" w:rsidR="005E37FE" w:rsidRPr="00104082" w:rsidRDefault="00B0286B" w:rsidP="005E37FE">
      <w:pPr>
        <w:keepLines/>
        <w:widowControl/>
        <w:tabs>
          <w:tab w:val="left" w:pos="-1440"/>
          <w:tab w:val="left" w:pos="-974"/>
          <w:tab w:val="left" w:pos="-508"/>
          <w:tab w:val="left" w:pos="-43"/>
          <w:tab w:val="left" w:pos="422"/>
          <w:tab w:val="left" w:pos="888"/>
          <w:tab w:val="left" w:pos="117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Entities potentially affected by this action include owners and operators of emission sou</w:t>
      </w:r>
      <w:r w:rsidR="003D5E25" w:rsidRPr="00104082">
        <w:rPr>
          <w:rFonts w:cs="Century Schoolbook"/>
          <w:sz w:val="22"/>
          <w:szCs w:val="22"/>
        </w:rPr>
        <w:t xml:space="preserve">rces in all industry groups and </w:t>
      </w:r>
      <w:r w:rsidRPr="00104082">
        <w:rPr>
          <w:rFonts w:cs="Century Schoolbook"/>
          <w:sz w:val="22"/>
          <w:szCs w:val="22"/>
        </w:rPr>
        <w:t>tribal</w:t>
      </w:r>
      <w:r w:rsidR="003D5E25" w:rsidRPr="00104082">
        <w:rPr>
          <w:rFonts w:cs="Century Schoolbook"/>
          <w:sz w:val="22"/>
          <w:szCs w:val="22"/>
        </w:rPr>
        <w:t>, federal, and local</w:t>
      </w:r>
      <w:r w:rsidRPr="00104082">
        <w:rPr>
          <w:rFonts w:cs="Century Schoolbook"/>
          <w:sz w:val="22"/>
          <w:szCs w:val="22"/>
        </w:rPr>
        <w:t xml:space="preserve"> governments</w:t>
      </w:r>
      <w:r w:rsidR="006F152D" w:rsidRPr="00104082">
        <w:rPr>
          <w:rFonts w:cs="Century Schoolbook"/>
          <w:sz w:val="22"/>
          <w:szCs w:val="22"/>
        </w:rPr>
        <w:t>, located in the identified Indian reservations</w:t>
      </w:r>
      <w:r w:rsidRPr="00104082">
        <w:rPr>
          <w:rFonts w:cs="Century Schoolbook"/>
          <w:sz w:val="22"/>
          <w:szCs w:val="22"/>
        </w:rPr>
        <w:t xml:space="preserve">.  Categories of entities potentially affected by this proposed information collection are summarized in Table 1 by </w:t>
      </w:r>
      <w:r w:rsidR="008A33F8" w:rsidRPr="00104082">
        <w:rPr>
          <w:rFonts w:cs="Century Schoolbook"/>
          <w:sz w:val="22"/>
          <w:szCs w:val="22"/>
        </w:rPr>
        <w:t xml:space="preserve">the most recent (2012) </w:t>
      </w:r>
      <w:r w:rsidRPr="00104082">
        <w:rPr>
          <w:rFonts w:cs="Century Schoolbook"/>
          <w:sz w:val="22"/>
          <w:szCs w:val="22"/>
        </w:rPr>
        <w:t>North American Industry Classification System (NAICS) codes.</w:t>
      </w:r>
      <w:r w:rsidR="00BD5307" w:rsidRPr="00104082">
        <w:rPr>
          <w:rFonts w:cs="Century Schoolbook"/>
          <w:sz w:val="22"/>
          <w:szCs w:val="22"/>
        </w:rPr>
        <w:t xml:space="preserve"> </w:t>
      </w:r>
    </w:p>
    <w:p w14:paraId="01A859D8" w14:textId="77777777" w:rsidR="005E37FE" w:rsidRPr="00104082" w:rsidRDefault="005E37FE" w:rsidP="005E37FE">
      <w:pPr>
        <w:keepLines/>
        <w:widowControl/>
        <w:tabs>
          <w:tab w:val="left" w:pos="-1440"/>
          <w:tab w:val="left" w:pos="-974"/>
          <w:tab w:val="left" w:pos="-508"/>
          <w:tab w:val="left" w:pos="-43"/>
          <w:tab w:val="left" w:pos="422"/>
          <w:tab w:val="left" w:pos="888"/>
          <w:tab w:val="left" w:pos="117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rFonts w:cs="Century Schoolbook"/>
          <w:sz w:val="22"/>
          <w:szCs w:val="22"/>
        </w:rPr>
      </w:pPr>
    </w:p>
    <w:p w14:paraId="48CE48CD" w14:textId="13412DAD" w:rsidR="007A1379" w:rsidRPr="00104082" w:rsidRDefault="007A1379" w:rsidP="007A1379">
      <w:pPr>
        <w:keepNext/>
        <w:keepLines/>
        <w:widowControl/>
        <w:tabs>
          <w:tab w:val="left" w:pos="-1440"/>
          <w:tab w:val="left" w:pos="-974"/>
          <w:tab w:val="left" w:pos="-508"/>
          <w:tab w:val="left" w:pos="-43"/>
          <w:tab w:val="left" w:pos="422"/>
          <w:tab w:val="left" w:pos="888"/>
          <w:tab w:val="left" w:pos="117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rFonts w:ascii="Arial" w:hAnsi="Arial" w:cs="Arial"/>
          <w:b/>
        </w:rPr>
      </w:pPr>
      <w:r w:rsidRPr="00104082">
        <w:rPr>
          <w:rFonts w:ascii="Arial" w:hAnsi="Arial" w:cs="Arial"/>
          <w:b/>
        </w:rPr>
        <w:t>Table 1</w:t>
      </w:r>
    </w:p>
    <w:p w14:paraId="2CCBA93B" w14:textId="77777777" w:rsidR="007A1379" w:rsidRPr="00104082" w:rsidRDefault="007A1379" w:rsidP="007A137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Fonts w:ascii="Arial" w:hAnsi="Arial" w:cs="Arial"/>
          <w:b/>
        </w:rPr>
      </w:pPr>
      <w:r w:rsidRPr="00104082">
        <w:rPr>
          <w:rFonts w:ascii="Arial" w:hAnsi="Arial" w:cs="Arial"/>
          <w:b/>
        </w:rPr>
        <w:t xml:space="preserve">2012 NAICS Codes for Entities Potentially </w:t>
      </w:r>
    </w:p>
    <w:p w14:paraId="1C27FE39" w14:textId="77777777" w:rsidR="007A1379" w:rsidRPr="00104082" w:rsidRDefault="007A1379" w:rsidP="007A137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Fonts w:cs="Century Schoolbook"/>
          <w:sz w:val="22"/>
          <w:szCs w:val="22"/>
        </w:rPr>
      </w:pPr>
      <w:r w:rsidRPr="00104082">
        <w:rPr>
          <w:rFonts w:ascii="Arial" w:hAnsi="Arial" w:cs="Arial"/>
          <w:b/>
        </w:rPr>
        <w:t>Affected by this Information Collection</w:t>
      </w:r>
    </w:p>
    <w:tbl>
      <w:tblPr>
        <w:tblW w:w="0" w:type="auto"/>
        <w:tblInd w:w="120" w:type="dxa"/>
        <w:tblLayout w:type="fixed"/>
        <w:tblCellMar>
          <w:left w:w="120" w:type="dxa"/>
          <w:right w:w="120" w:type="dxa"/>
        </w:tblCellMar>
        <w:tblLook w:val="0000" w:firstRow="0" w:lastRow="0" w:firstColumn="0" w:lastColumn="0" w:noHBand="0" w:noVBand="0"/>
      </w:tblPr>
      <w:tblGrid>
        <w:gridCol w:w="2970"/>
        <w:gridCol w:w="1170"/>
        <w:gridCol w:w="4500"/>
      </w:tblGrid>
      <w:tr w:rsidR="007A1379" w:rsidRPr="00104082" w14:paraId="6A169A65" w14:textId="77777777" w:rsidTr="00BC4BD3">
        <w:trPr>
          <w:cantSplit/>
        </w:trPr>
        <w:tc>
          <w:tcPr>
            <w:tcW w:w="2970" w:type="dxa"/>
            <w:tcBorders>
              <w:top w:val="single" w:sz="6" w:space="0" w:color="000000"/>
              <w:left w:val="nil"/>
              <w:bottom w:val="single" w:sz="6" w:space="0" w:color="000000"/>
              <w:right w:val="nil"/>
            </w:tcBorders>
            <w:vAlign w:val="bottom"/>
          </w:tcPr>
          <w:p w14:paraId="4550969D" w14:textId="77777777" w:rsidR="007A1379" w:rsidRPr="00104082" w:rsidRDefault="007A1379" w:rsidP="00BC4BD3">
            <w:pPr>
              <w:keepNext/>
              <w:keepLines/>
              <w:widowControl/>
              <w:jc w:val="center"/>
              <w:rPr>
                <w:sz w:val="20"/>
                <w:szCs w:val="20"/>
              </w:rPr>
            </w:pPr>
            <w:r w:rsidRPr="00104082">
              <w:rPr>
                <w:sz w:val="20"/>
                <w:szCs w:val="20"/>
              </w:rPr>
              <w:t>Category</w:t>
            </w:r>
          </w:p>
        </w:tc>
        <w:tc>
          <w:tcPr>
            <w:tcW w:w="1170" w:type="dxa"/>
            <w:tcBorders>
              <w:top w:val="single" w:sz="6" w:space="0" w:color="000000"/>
              <w:left w:val="nil"/>
              <w:bottom w:val="single" w:sz="6" w:space="0" w:color="000000"/>
              <w:right w:val="nil"/>
            </w:tcBorders>
            <w:vAlign w:val="bottom"/>
          </w:tcPr>
          <w:p w14:paraId="3FAEF0EF" w14:textId="77777777" w:rsidR="007A1379" w:rsidRPr="00104082" w:rsidRDefault="007A1379" w:rsidP="00BC4BD3">
            <w:pPr>
              <w:keepNext/>
              <w:keepLines/>
              <w:widowControl/>
              <w:jc w:val="center"/>
              <w:rPr>
                <w:sz w:val="20"/>
                <w:szCs w:val="20"/>
              </w:rPr>
            </w:pPr>
            <w:r w:rsidRPr="00104082">
              <w:rPr>
                <w:sz w:val="20"/>
                <w:szCs w:val="20"/>
              </w:rPr>
              <w:t>NAICS</w:t>
            </w:r>
          </w:p>
        </w:tc>
        <w:tc>
          <w:tcPr>
            <w:tcW w:w="4500" w:type="dxa"/>
            <w:tcBorders>
              <w:top w:val="single" w:sz="6" w:space="0" w:color="000000"/>
              <w:left w:val="nil"/>
              <w:bottom w:val="single" w:sz="6" w:space="0" w:color="000000"/>
              <w:right w:val="nil"/>
            </w:tcBorders>
            <w:vAlign w:val="bottom"/>
          </w:tcPr>
          <w:p w14:paraId="355DC9E1" w14:textId="77777777" w:rsidR="007A1379" w:rsidRPr="00104082" w:rsidRDefault="007A1379" w:rsidP="00BC4BD3">
            <w:pPr>
              <w:keepNext/>
              <w:keepLines/>
              <w:widowControl/>
              <w:jc w:val="center"/>
              <w:rPr>
                <w:sz w:val="20"/>
                <w:szCs w:val="20"/>
              </w:rPr>
            </w:pPr>
            <w:r w:rsidRPr="00104082">
              <w:rPr>
                <w:sz w:val="20"/>
                <w:szCs w:val="20"/>
              </w:rPr>
              <w:t>Regulated entities</w:t>
            </w:r>
          </w:p>
        </w:tc>
      </w:tr>
      <w:tr w:rsidR="007A1379" w:rsidRPr="00104082" w14:paraId="21E5BFB9" w14:textId="77777777" w:rsidTr="00BC4BD3">
        <w:trPr>
          <w:cantSplit/>
        </w:trPr>
        <w:tc>
          <w:tcPr>
            <w:tcW w:w="2970" w:type="dxa"/>
            <w:tcBorders>
              <w:top w:val="nil"/>
              <w:left w:val="nil"/>
              <w:bottom w:val="nil"/>
              <w:right w:val="nil"/>
            </w:tcBorders>
          </w:tcPr>
          <w:p w14:paraId="002E16D9" w14:textId="77777777" w:rsidR="007A1379" w:rsidRPr="00104082" w:rsidRDefault="007A1379" w:rsidP="00BC4BD3">
            <w:pPr>
              <w:keepNext/>
              <w:keepLines/>
              <w:widowControl/>
              <w:tabs>
                <w:tab w:val="right" w:leader="dot" w:pos="2850"/>
              </w:tabs>
              <w:rPr>
                <w:sz w:val="20"/>
                <w:szCs w:val="20"/>
              </w:rPr>
            </w:pPr>
            <w:r w:rsidRPr="00104082">
              <w:rPr>
                <w:sz w:val="20"/>
                <w:szCs w:val="20"/>
              </w:rPr>
              <w:t>Industry</w:t>
            </w:r>
            <w:r w:rsidRPr="00104082">
              <w:rPr>
                <w:sz w:val="20"/>
                <w:szCs w:val="20"/>
              </w:rPr>
              <w:tab/>
            </w:r>
          </w:p>
        </w:tc>
        <w:tc>
          <w:tcPr>
            <w:tcW w:w="1170" w:type="dxa"/>
            <w:tcBorders>
              <w:top w:val="nil"/>
              <w:left w:val="nil"/>
              <w:bottom w:val="nil"/>
              <w:right w:val="nil"/>
            </w:tcBorders>
          </w:tcPr>
          <w:p w14:paraId="032F2381" w14:textId="77777777" w:rsidR="007A1379" w:rsidRPr="00005811" w:rsidRDefault="007A1379" w:rsidP="00BC4BD3">
            <w:pPr>
              <w:keepNext/>
              <w:keepLines/>
              <w:widowControl/>
              <w:rPr>
                <w:sz w:val="20"/>
                <w:szCs w:val="20"/>
              </w:rPr>
            </w:pPr>
            <w:r w:rsidRPr="00005811">
              <w:rPr>
                <w:color w:val="000000"/>
                <w:sz w:val="20"/>
                <w:szCs w:val="20"/>
              </w:rPr>
              <w:t>11211</w:t>
            </w:r>
          </w:p>
        </w:tc>
        <w:tc>
          <w:tcPr>
            <w:tcW w:w="4500" w:type="dxa"/>
            <w:tcBorders>
              <w:top w:val="nil"/>
              <w:left w:val="nil"/>
              <w:bottom w:val="nil"/>
              <w:right w:val="nil"/>
            </w:tcBorders>
          </w:tcPr>
          <w:p w14:paraId="4271C6D5" w14:textId="77777777" w:rsidR="007A1379" w:rsidRPr="00005811" w:rsidRDefault="007A1379" w:rsidP="00BC4BD3">
            <w:pPr>
              <w:keepNext/>
              <w:keepLines/>
              <w:widowControl/>
              <w:rPr>
                <w:sz w:val="20"/>
                <w:szCs w:val="20"/>
              </w:rPr>
            </w:pPr>
            <w:r w:rsidRPr="00005811">
              <w:rPr>
                <w:color w:val="000000"/>
                <w:sz w:val="20"/>
                <w:szCs w:val="20"/>
              </w:rPr>
              <w:t>Beef Cattle Ranching and Farming</w:t>
            </w:r>
          </w:p>
        </w:tc>
      </w:tr>
      <w:tr w:rsidR="007A1379" w:rsidRPr="00104082" w14:paraId="074EBECC" w14:textId="77777777" w:rsidTr="00BC4BD3">
        <w:trPr>
          <w:cantSplit/>
        </w:trPr>
        <w:tc>
          <w:tcPr>
            <w:tcW w:w="2970" w:type="dxa"/>
            <w:tcBorders>
              <w:top w:val="nil"/>
              <w:left w:val="nil"/>
              <w:bottom w:val="nil"/>
              <w:right w:val="nil"/>
            </w:tcBorders>
          </w:tcPr>
          <w:p w14:paraId="05F8D468"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35F95619" w14:textId="77777777" w:rsidR="007A1379" w:rsidRPr="00005811" w:rsidRDefault="007A1379" w:rsidP="00BC4BD3">
            <w:pPr>
              <w:keepNext/>
              <w:widowControl/>
              <w:rPr>
                <w:sz w:val="20"/>
                <w:szCs w:val="20"/>
              </w:rPr>
            </w:pPr>
            <w:r w:rsidRPr="00005811">
              <w:rPr>
                <w:color w:val="000000"/>
                <w:sz w:val="20"/>
                <w:szCs w:val="20"/>
              </w:rPr>
              <w:t>212313</w:t>
            </w:r>
          </w:p>
        </w:tc>
        <w:tc>
          <w:tcPr>
            <w:tcW w:w="4500" w:type="dxa"/>
            <w:tcBorders>
              <w:top w:val="nil"/>
              <w:left w:val="nil"/>
              <w:bottom w:val="nil"/>
              <w:right w:val="nil"/>
            </w:tcBorders>
          </w:tcPr>
          <w:p w14:paraId="3968DF64" w14:textId="77777777" w:rsidR="007A1379" w:rsidRPr="00005811" w:rsidRDefault="007A1379" w:rsidP="00BC4BD3">
            <w:pPr>
              <w:keepNext/>
              <w:widowControl/>
              <w:rPr>
                <w:sz w:val="20"/>
                <w:szCs w:val="20"/>
              </w:rPr>
            </w:pPr>
            <w:r w:rsidRPr="00005811">
              <w:rPr>
                <w:color w:val="000000"/>
                <w:sz w:val="20"/>
                <w:szCs w:val="20"/>
              </w:rPr>
              <w:t>Crushed and Broken Granite Mining and Quarrying</w:t>
            </w:r>
          </w:p>
        </w:tc>
      </w:tr>
      <w:tr w:rsidR="007A1379" w:rsidRPr="00104082" w14:paraId="76CEA5C9" w14:textId="77777777" w:rsidTr="00BC4BD3">
        <w:trPr>
          <w:cantSplit/>
        </w:trPr>
        <w:tc>
          <w:tcPr>
            <w:tcW w:w="2970" w:type="dxa"/>
            <w:tcBorders>
              <w:top w:val="nil"/>
              <w:left w:val="nil"/>
              <w:bottom w:val="nil"/>
              <w:right w:val="nil"/>
            </w:tcBorders>
          </w:tcPr>
          <w:p w14:paraId="72FA45D0"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06553520" w14:textId="77777777" w:rsidR="007A1379" w:rsidRPr="00005811" w:rsidRDefault="007A1379" w:rsidP="00BC4BD3">
            <w:pPr>
              <w:keepNext/>
              <w:widowControl/>
              <w:rPr>
                <w:sz w:val="20"/>
                <w:szCs w:val="20"/>
              </w:rPr>
            </w:pPr>
            <w:r w:rsidRPr="00005811">
              <w:rPr>
                <w:color w:val="000000"/>
                <w:sz w:val="20"/>
                <w:szCs w:val="20"/>
              </w:rPr>
              <w:t>212319</w:t>
            </w:r>
          </w:p>
        </w:tc>
        <w:tc>
          <w:tcPr>
            <w:tcW w:w="4500" w:type="dxa"/>
            <w:tcBorders>
              <w:top w:val="nil"/>
              <w:left w:val="nil"/>
              <w:bottom w:val="nil"/>
              <w:right w:val="nil"/>
            </w:tcBorders>
          </w:tcPr>
          <w:p w14:paraId="0DE3CA25" w14:textId="77777777" w:rsidR="007A1379" w:rsidRPr="00005811" w:rsidRDefault="007A1379" w:rsidP="00BC4BD3">
            <w:pPr>
              <w:keepNext/>
              <w:widowControl/>
              <w:rPr>
                <w:sz w:val="20"/>
                <w:szCs w:val="20"/>
              </w:rPr>
            </w:pPr>
            <w:r w:rsidRPr="00005811">
              <w:rPr>
                <w:color w:val="000000"/>
                <w:sz w:val="20"/>
                <w:szCs w:val="20"/>
              </w:rPr>
              <w:t>Other Crushed and Broken Stone Mining and Quarrying</w:t>
            </w:r>
          </w:p>
        </w:tc>
      </w:tr>
      <w:tr w:rsidR="007A1379" w:rsidRPr="00104082" w14:paraId="79C4344C" w14:textId="77777777" w:rsidTr="00BC4BD3">
        <w:trPr>
          <w:cantSplit/>
        </w:trPr>
        <w:tc>
          <w:tcPr>
            <w:tcW w:w="2970" w:type="dxa"/>
            <w:tcBorders>
              <w:top w:val="nil"/>
              <w:left w:val="nil"/>
              <w:bottom w:val="nil"/>
              <w:right w:val="nil"/>
            </w:tcBorders>
          </w:tcPr>
          <w:p w14:paraId="70BB00A2"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5114475A" w14:textId="77777777" w:rsidR="007A1379" w:rsidRPr="00005811" w:rsidRDefault="007A1379" w:rsidP="00BC4BD3">
            <w:pPr>
              <w:keepNext/>
              <w:widowControl/>
              <w:rPr>
                <w:sz w:val="20"/>
                <w:szCs w:val="20"/>
              </w:rPr>
            </w:pPr>
            <w:r w:rsidRPr="00005811">
              <w:rPr>
                <w:color w:val="000000"/>
                <w:sz w:val="20"/>
                <w:szCs w:val="20"/>
              </w:rPr>
              <w:t>212321</w:t>
            </w:r>
          </w:p>
        </w:tc>
        <w:tc>
          <w:tcPr>
            <w:tcW w:w="4500" w:type="dxa"/>
            <w:tcBorders>
              <w:top w:val="nil"/>
              <w:left w:val="nil"/>
              <w:bottom w:val="nil"/>
              <w:right w:val="nil"/>
            </w:tcBorders>
          </w:tcPr>
          <w:p w14:paraId="12023552" w14:textId="77777777" w:rsidR="007A1379" w:rsidRPr="00005811" w:rsidRDefault="007A1379" w:rsidP="00BC4BD3">
            <w:pPr>
              <w:keepNext/>
              <w:widowControl/>
              <w:rPr>
                <w:sz w:val="20"/>
                <w:szCs w:val="20"/>
              </w:rPr>
            </w:pPr>
            <w:r w:rsidRPr="00005811">
              <w:rPr>
                <w:color w:val="000000"/>
                <w:sz w:val="20"/>
                <w:szCs w:val="20"/>
              </w:rPr>
              <w:t>Construction Sand and Gravel Mining</w:t>
            </w:r>
          </w:p>
        </w:tc>
      </w:tr>
      <w:tr w:rsidR="007A1379" w:rsidRPr="00104082" w14:paraId="45D1E5E6" w14:textId="77777777" w:rsidTr="00BC4BD3">
        <w:trPr>
          <w:cantSplit/>
        </w:trPr>
        <w:tc>
          <w:tcPr>
            <w:tcW w:w="2970" w:type="dxa"/>
            <w:tcBorders>
              <w:top w:val="nil"/>
              <w:left w:val="nil"/>
              <w:bottom w:val="nil"/>
              <w:right w:val="nil"/>
            </w:tcBorders>
          </w:tcPr>
          <w:p w14:paraId="77173993"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5108A0E1" w14:textId="77777777" w:rsidR="007A1379" w:rsidRPr="00005811" w:rsidRDefault="007A1379" w:rsidP="00BC4BD3">
            <w:pPr>
              <w:keepNext/>
              <w:widowControl/>
              <w:rPr>
                <w:sz w:val="20"/>
                <w:szCs w:val="20"/>
              </w:rPr>
            </w:pPr>
            <w:r w:rsidRPr="00005811">
              <w:rPr>
                <w:color w:val="000000"/>
                <w:sz w:val="20"/>
                <w:szCs w:val="20"/>
              </w:rPr>
              <w:t>221210</w:t>
            </w:r>
          </w:p>
        </w:tc>
        <w:tc>
          <w:tcPr>
            <w:tcW w:w="4500" w:type="dxa"/>
            <w:tcBorders>
              <w:top w:val="nil"/>
              <w:left w:val="nil"/>
              <w:bottom w:val="nil"/>
              <w:right w:val="nil"/>
            </w:tcBorders>
          </w:tcPr>
          <w:p w14:paraId="5310C7E8" w14:textId="77777777" w:rsidR="007A1379" w:rsidRPr="00005811" w:rsidRDefault="007A1379" w:rsidP="00BC4BD3">
            <w:pPr>
              <w:keepNext/>
              <w:widowControl/>
              <w:rPr>
                <w:sz w:val="20"/>
                <w:szCs w:val="20"/>
              </w:rPr>
            </w:pPr>
            <w:r w:rsidRPr="00005811">
              <w:rPr>
                <w:color w:val="000000"/>
                <w:sz w:val="20"/>
                <w:szCs w:val="20"/>
              </w:rPr>
              <w:t>Natural Gas Distribution</w:t>
            </w:r>
          </w:p>
        </w:tc>
      </w:tr>
      <w:tr w:rsidR="007A1379" w:rsidRPr="00104082" w14:paraId="13DAED25" w14:textId="77777777" w:rsidTr="00BC4BD3">
        <w:trPr>
          <w:cantSplit/>
        </w:trPr>
        <w:tc>
          <w:tcPr>
            <w:tcW w:w="2970" w:type="dxa"/>
            <w:tcBorders>
              <w:top w:val="nil"/>
              <w:left w:val="nil"/>
              <w:bottom w:val="nil"/>
              <w:right w:val="nil"/>
            </w:tcBorders>
          </w:tcPr>
          <w:p w14:paraId="206D817F"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240DAFEB" w14:textId="77777777" w:rsidR="007A1379" w:rsidRPr="00005811" w:rsidRDefault="007A1379" w:rsidP="00BC4BD3">
            <w:pPr>
              <w:keepNext/>
              <w:widowControl/>
              <w:rPr>
                <w:color w:val="000000"/>
                <w:sz w:val="20"/>
                <w:szCs w:val="20"/>
              </w:rPr>
            </w:pPr>
            <w:r w:rsidRPr="00005811">
              <w:rPr>
                <w:color w:val="000000"/>
                <w:sz w:val="20"/>
                <w:szCs w:val="20"/>
              </w:rPr>
              <w:t>31142</w:t>
            </w:r>
          </w:p>
        </w:tc>
        <w:tc>
          <w:tcPr>
            <w:tcW w:w="4500" w:type="dxa"/>
            <w:tcBorders>
              <w:top w:val="nil"/>
              <w:left w:val="nil"/>
              <w:bottom w:val="nil"/>
              <w:right w:val="nil"/>
            </w:tcBorders>
          </w:tcPr>
          <w:p w14:paraId="3C22887D" w14:textId="77777777" w:rsidR="007A1379" w:rsidRPr="00005811" w:rsidRDefault="007A1379" w:rsidP="00BC4BD3">
            <w:pPr>
              <w:keepNext/>
              <w:widowControl/>
              <w:rPr>
                <w:color w:val="000000"/>
                <w:sz w:val="20"/>
                <w:szCs w:val="20"/>
              </w:rPr>
            </w:pPr>
            <w:r w:rsidRPr="00005811">
              <w:rPr>
                <w:color w:val="000000"/>
                <w:sz w:val="20"/>
                <w:szCs w:val="20"/>
              </w:rPr>
              <w:t>Fruit and Vegetable Canning, Pickling, and Drying</w:t>
            </w:r>
          </w:p>
        </w:tc>
      </w:tr>
      <w:tr w:rsidR="007A1379" w:rsidRPr="00104082" w14:paraId="28ECEF9E" w14:textId="77777777" w:rsidTr="00BC4BD3">
        <w:trPr>
          <w:cantSplit/>
        </w:trPr>
        <w:tc>
          <w:tcPr>
            <w:tcW w:w="2970" w:type="dxa"/>
            <w:tcBorders>
              <w:top w:val="nil"/>
              <w:left w:val="nil"/>
              <w:bottom w:val="nil"/>
              <w:right w:val="nil"/>
            </w:tcBorders>
          </w:tcPr>
          <w:p w14:paraId="50C84DBA"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2F5AB5A2" w14:textId="77777777" w:rsidR="007A1379" w:rsidRPr="00005811" w:rsidRDefault="007A1379" w:rsidP="00BC4BD3">
            <w:pPr>
              <w:keepNext/>
              <w:widowControl/>
              <w:rPr>
                <w:sz w:val="20"/>
                <w:szCs w:val="20"/>
              </w:rPr>
            </w:pPr>
            <w:r w:rsidRPr="00005811">
              <w:rPr>
                <w:color w:val="000000"/>
                <w:sz w:val="20"/>
                <w:szCs w:val="20"/>
              </w:rPr>
              <w:t>311421</w:t>
            </w:r>
          </w:p>
        </w:tc>
        <w:tc>
          <w:tcPr>
            <w:tcW w:w="4500" w:type="dxa"/>
            <w:tcBorders>
              <w:top w:val="nil"/>
              <w:left w:val="nil"/>
              <w:bottom w:val="nil"/>
              <w:right w:val="nil"/>
            </w:tcBorders>
          </w:tcPr>
          <w:p w14:paraId="45F6D241" w14:textId="77777777" w:rsidR="007A1379" w:rsidRPr="00005811" w:rsidRDefault="007A1379" w:rsidP="00BC4BD3">
            <w:pPr>
              <w:keepNext/>
              <w:widowControl/>
              <w:rPr>
                <w:sz w:val="20"/>
                <w:szCs w:val="20"/>
              </w:rPr>
            </w:pPr>
            <w:r w:rsidRPr="00005811">
              <w:rPr>
                <w:color w:val="000000"/>
                <w:sz w:val="20"/>
                <w:szCs w:val="20"/>
              </w:rPr>
              <w:t>Fruit and Vegetable Canning</w:t>
            </w:r>
          </w:p>
        </w:tc>
      </w:tr>
      <w:tr w:rsidR="007A1379" w:rsidRPr="00104082" w14:paraId="05AD0B25" w14:textId="77777777" w:rsidTr="00BC4BD3">
        <w:trPr>
          <w:cantSplit/>
        </w:trPr>
        <w:tc>
          <w:tcPr>
            <w:tcW w:w="2970" w:type="dxa"/>
            <w:tcBorders>
              <w:top w:val="nil"/>
              <w:left w:val="nil"/>
              <w:bottom w:val="nil"/>
              <w:right w:val="nil"/>
            </w:tcBorders>
          </w:tcPr>
          <w:p w14:paraId="24B1385F"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3DCC624A" w14:textId="77777777" w:rsidR="007A1379" w:rsidRPr="00005811" w:rsidRDefault="007A1379" w:rsidP="00BC4BD3">
            <w:pPr>
              <w:keepNext/>
              <w:widowControl/>
              <w:rPr>
                <w:color w:val="000000"/>
                <w:sz w:val="20"/>
                <w:szCs w:val="20"/>
              </w:rPr>
            </w:pPr>
            <w:r w:rsidRPr="00005811">
              <w:rPr>
                <w:color w:val="000000"/>
                <w:sz w:val="20"/>
                <w:szCs w:val="20"/>
              </w:rPr>
              <w:t>31171</w:t>
            </w:r>
            <w:r>
              <w:rPr>
                <w:color w:val="000000"/>
                <w:sz w:val="20"/>
                <w:szCs w:val="20"/>
              </w:rPr>
              <w:t>0</w:t>
            </w:r>
          </w:p>
        </w:tc>
        <w:tc>
          <w:tcPr>
            <w:tcW w:w="4500" w:type="dxa"/>
            <w:tcBorders>
              <w:top w:val="nil"/>
              <w:left w:val="nil"/>
              <w:bottom w:val="nil"/>
              <w:right w:val="nil"/>
            </w:tcBorders>
          </w:tcPr>
          <w:p w14:paraId="64E37930" w14:textId="77777777" w:rsidR="007A1379" w:rsidRPr="00005811" w:rsidRDefault="007A1379" w:rsidP="00BC4BD3">
            <w:pPr>
              <w:keepNext/>
              <w:widowControl/>
              <w:rPr>
                <w:color w:val="000000"/>
                <w:sz w:val="20"/>
                <w:szCs w:val="20"/>
              </w:rPr>
            </w:pPr>
            <w:r w:rsidRPr="00005811">
              <w:rPr>
                <w:color w:val="000000"/>
                <w:sz w:val="20"/>
                <w:szCs w:val="20"/>
              </w:rPr>
              <w:t>Seafood Product Preparation and Packaging</w:t>
            </w:r>
          </w:p>
        </w:tc>
      </w:tr>
      <w:tr w:rsidR="007A1379" w:rsidRPr="00104082" w14:paraId="7328162A" w14:textId="77777777" w:rsidTr="00BC4BD3">
        <w:trPr>
          <w:cantSplit/>
        </w:trPr>
        <w:tc>
          <w:tcPr>
            <w:tcW w:w="2970" w:type="dxa"/>
            <w:tcBorders>
              <w:top w:val="nil"/>
              <w:left w:val="nil"/>
              <w:bottom w:val="nil"/>
              <w:right w:val="nil"/>
            </w:tcBorders>
          </w:tcPr>
          <w:p w14:paraId="5A9142B6"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11B929C5" w14:textId="77777777" w:rsidR="007A1379" w:rsidRPr="00005811" w:rsidRDefault="007A1379" w:rsidP="00BC4BD3">
            <w:pPr>
              <w:keepNext/>
              <w:widowControl/>
              <w:rPr>
                <w:sz w:val="20"/>
                <w:szCs w:val="20"/>
              </w:rPr>
            </w:pPr>
            <w:r w:rsidRPr="00005811">
              <w:rPr>
                <w:color w:val="000000"/>
                <w:sz w:val="20"/>
                <w:szCs w:val="20"/>
              </w:rPr>
              <w:t>311942</w:t>
            </w:r>
          </w:p>
        </w:tc>
        <w:tc>
          <w:tcPr>
            <w:tcW w:w="4500" w:type="dxa"/>
            <w:tcBorders>
              <w:top w:val="nil"/>
              <w:left w:val="nil"/>
              <w:bottom w:val="nil"/>
              <w:right w:val="nil"/>
            </w:tcBorders>
          </w:tcPr>
          <w:p w14:paraId="07842264" w14:textId="77777777" w:rsidR="007A1379" w:rsidRPr="00005811" w:rsidRDefault="007A1379" w:rsidP="00BC4BD3">
            <w:pPr>
              <w:keepNext/>
              <w:widowControl/>
              <w:rPr>
                <w:sz w:val="20"/>
                <w:szCs w:val="20"/>
              </w:rPr>
            </w:pPr>
            <w:r w:rsidRPr="00005811">
              <w:rPr>
                <w:color w:val="000000"/>
                <w:sz w:val="20"/>
                <w:szCs w:val="20"/>
              </w:rPr>
              <w:t>Spice and Extract Manufacturing</w:t>
            </w:r>
          </w:p>
        </w:tc>
      </w:tr>
      <w:tr w:rsidR="007A1379" w:rsidRPr="00104082" w14:paraId="64A76BA7" w14:textId="77777777" w:rsidTr="00BC4BD3">
        <w:trPr>
          <w:cantSplit/>
        </w:trPr>
        <w:tc>
          <w:tcPr>
            <w:tcW w:w="2970" w:type="dxa"/>
            <w:tcBorders>
              <w:top w:val="nil"/>
              <w:left w:val="nil"/>
              <w:bottom w:val="nil"/>
              <w:right w:val="nil"/>
            </w:tcBorders>
          </w:tcPr>
          <w:p w14:paraId="63E7402B"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399595A7" w14:textId="77777777" w:rsidR="007A1379" w:rsidRPr="00005811" w:rsidRDefault="007A1379" w:rsidP="00BC4BD3">
            <w:pPr>
              <w:keepNext/>
              <w:widowControl/>
              <w:rPr>
                <w:sz w:val="20"/>
                <w:szCs w:val="20"/>
              </w:rPr>
            </w:pPr>
            <w:r w:rsidRPr="00005811">
              <w:rPr>
                <w:color w:val="000000"/>
                <w:sz w:val="20"/>
                <w:szCs w:val="20"/>
              </w:rPr>
              <w:t>321113</w:t>
            </w:r>
          </w:p>
        </w:tc>
        <w:tc>
          <w:tcPr>
            <w:tcW w:w="4500" w:type="dxa"/>
            <w:tcBorders>
              <w:top w:val="nil"/>
              <w:left w:val="nil"/>
              <w:bottom w:val="nil"/>
              <w:right w:val="nil"/>
            </w:tcBorders>
          </w:tcPr>
          <w:p w14:paraId="3A9AEDF4" w14:textId="77777777" w:rsidR="007A1379" w:rsidRPr="00005811" w:rsidRDefault="007A1379" w:rsidP="00BC4BD3">
            <w:pPr>
              <w:keepNext/>
              <w:widowControl/>
              <w:rPr>
                <w:sz w:val="20"/>
                <w:szCs w:val="20"/>
              </w:rPr>
            </w:pPr>
            <w:r w:rsidRPr="00005811">
              <w:rPr>
                <w:color w:val="000000"/>
                <w:sz w:val="20"/>
                <w:szCs w:val="20"/>
              </w:rPr>
              <w:t>Sawmills</w:t>
            </w:r>
          </w:p>
        </w:tc>
      </w:tr>
      <w:tr w:rsidR="007A1379" w:rsidRPr="00104082" w14:paraId="2C119BC7" w14:textId="77777777" w:rsidTr="00BC4BD3">
        <w:trPr>
          <w:cantSplit/>
        </w:trPr>
        <w:tc>
          <w:tcPr>
            <w:tcW w:w="2970" w:type="dxa"/>
            <w:tcBorders>
              <w:top w:val="nil"/>
              <w:left w:val="nil"/>
              <w:bottom w:val="nil"/>
              <w:right w:val="nil"/>
            </w:tcBorders>
          </w:tcPr>
          <w:p w14:paraId="05D9C07C"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0DBA0E38" w14:textId="77777777" w:rsidR="007A1379" w:rsidRPr="00005811" w:rsidRDefault="007A1379" w:rsidP="00BC4BD3">
            <w:pPr>
              <w:keepNext/>
              <w:widowControl/>
              <w:rPr>
                <w:sz w:val="20"/>
                <w:szCs w:val="20"/>
              </w:rPr>
            </w:pPr>
            <w:r w:rsidRPr="00005811">
              <w:rPr>
                <w:color w:val="000000"/>
                <w:sz w:val="20"/>
                <w:szCs w:val="20"/>
              </w:rPr>
              <w:t>321212</w:t>
            </w:r>
          </w:p>
        </w:tc>
        <w:tc>
          <w:tcPr>
            <w:tcW w:w="4500" w:type="dxa"/>
            <w:tcBorders>
              <w:top w:val="nil"/>
              <w:left w:val="nil"/>
              <w:bottom w:val="nil"/>
              <w:right w:val="nil"/>
            </w:tcBorders>
          </w:tcPr>
          <w:p w14:paraId="35C04486" w14:textId="77777777" w:rsidR="007A1379" w:rsidRPr="00005811" w:rsidRDefault="007A1379" w:rsidP="00BC4BD3">
            <w:pPr>
              <w:keepNext/>
              <w:widowControl/>
              <w:rPr>
                <w:sz w:val="20"/>
                <w:szCs w:val="20"/>
              </w:rPr>
            </w:pPr>
            <w:r w:rsidRPr="00005811">
              <w:rPr>
                <w:color w:val="000000"/>
                <w:sz w:val="20"/>
                <w:szCs w:val="20"/>
              </w:rPr>
              <w:t>Softwood Veneer and Plywood Manufacturing</w:t>
            </w:r>
          </w:p>
        </w:tc>
      </w:tr>
      <w:tr w:rsidR="007A1379" w:rsidRPr="00104082" w14:paraId="69B1C911" w14:textId="77777777" w:rsidTr="00BC4BD3">
        <w:trPr>
          <w:cantSplit/>
        </w:trPr>
        <w:tc>
          <w:tcPr>
            <w:tcW w:w="2970" w:type="dxa"/>
            <w:tcBorders>
              <w:top w:val="nil"/>
              <w:left w:val="nil"/>
              <w:bottom w:val="nil"/>
              <w:right w:val="nil"/>
            </w:tcBorders>
          </w:tcPr>
          <w:p w14:paraId="3A91E5A1"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0A231E25" w14:textId="77777777" w:rsidR="007A1379" w:rsidRPr="00005811" w:rsidRDefault="007A1379" w:rsidP="00BC4BD3">
            <w:pPr>
              <w:keepNext/>
              <w:widowControl/>
              <w:rPr>
                <w:sz w:val="20"/>
                <w:szCs w:val="20"/>
              </w:rPr>
            </w:pPr>
            <w:r w:rsidRPr="00005811">
              <w:rPr>
                <w:color w:val="000000"/>
                <w:sz w:val="20"/>
                <w:szCs w:val="20"/>
              </w:rPr>
              <w:t>321999</w:t>
            </w:r>
          </w:p>
        </w:tc>
        <w:tc>
          <w:tcPr>
            <w:tcW w:w="4500" w:type="dxa"/>
            <w:tcBorders>
              <w:top w:val="nil"/>
              <w:left w:val="nil"/>
              <w:bottom w:val="nil"/>
              <w:right w:val="nil"/>
            </w:tcBorders>
          </w:tcPr>
          <w:p w14:paraId="00481DF4" w14:textId="77777777" w:rsidR="007A1379" w:rsidRPr="00005811" w:rsidRDefault="007A1379" w:rsidP="00BC4BD3">
            <w:pPr>
              <w:keepNext/>
              <w:widowControl/>
              <w:rPr>
                <w:sz w:val="20"/>
                <w:szCs w:val="20"/>
              </w:rPr>
            </w:pPr>
            <w:r w:rsidRPr="00005811">
              <w:rPr>
                <w:color w:val="000000"/>
                <w:sz w:val="20"/>
                <w:szCs w:val="20"/>
              </w:rPr>
              <w:t>All Other Miscellaneous Wood Product Manufacturing</w:t>
            </w:r>
          </w:p>
        </w:tc>
      </w:tr>
      <w:tr w:rsidR="007A1379" w:rsidRPr="00104082" w14:paraId="45A5D36C" w14:textId="77777777" w:rsidTr="00BC4BD3">
        <w:trPr>
          <w:cantSplit/>
        </w:trPr>
        <w:tc>
          <w:tcPr>
            <w:tcW w:w="2970" w:type="dxa"/>
            <w:tcBorders>
              <w:top w:val="nil"/>
              <w:left w:val="nil"/>
              <w:bottom w:val="nil"/>
              <w:right w:val="nil"/>
            </w:tcBorders>
          </w:tcPr>
          <w:p w14:paraId="647B908E"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736577B7" w14:textId="77777777" w:rsidR="007A1379" w:rsidRPr="00005811" w:rsidRDefault="007A1379" w:rsidP="00BC4BD3">
            <w:pPr>
              <w:keepNext/>
              <w:widowControl/>
              <w:rPr>
                <w:sz w:val="20"/>
                <w:szCs w:val="20"/>
              </w:rPr>
            </w:pPr>
            <w:r w:rsidRPr="00005811">
              <w:rPr>
                <w:color w:val="000000"/>
                <w:sz w:val="20"/>
                <w:szCs w:val="20"/>
              </w:rPr>
              <w:t>324121</w:t>
            </w:r>
          </w:p>
        </w:tc>
        <w:tc>
          <w:tcPr>
            <w:tcW w:w="4500" w:type="dxa"/>
            <w:tcBorders>
              <w:top w:val="nil"/>
              <w:left w:val="nil"/>
              <w:bottom w:val="nil"/>
              <w:right w:val="nil"/>
            </w:tcBorders>
          </w:tcPr>
          <w:p w14:paraId="16AEA969" w14:textId="77777777" w:rsidR="007A1379" w:rsidRPr="00005811" w:rsidRDefault="007A1379" w:rsidP="00BC4BD3">
            <w:pPr>
              <w:keepNext/>
              <w:widowControl/>
              <w:rPr>
                <w:sz w:val="20"/>
                <w:szCs w:val="20"/>
              </w:rPr>
            </w:pPr>
            <w:r w:rsidRPr="00005811">
              <w:rPr>
                <w:color w:val="000000"/>
                <w:sz w:val="20"/>
                <w:szCs w:val="20"/>
              </w:rPr>
              <w:t>Asphalt Paving Mixture and Block Manufacturing</w:t>
            </w:r>
          </w:p>
        </w:tc>
      </w:tr>
      <w:tr w:rsidR="007A1379" w:rsidRPr="00104082" w14:paraId="1695679B" w14:textId="77777777" w:rsidTr="00BC4BD3">
        <w:trPr>
          <w:cantSplit/>
        </w:trPr>
        <w:tc>
          <w:tcPr>
            <w:tcW w:w="2970" w:type="dxa"/>
            <w:tcBorders>
              <w:top w:val="nil"/>
              <w:left w:val="nil"/>
              <w:bottom w:val="nil"/>
              <w:right w:val="nil"/>
            </w:tcBorders>
          </w:tcPr>
          <w:p w14:paraId="05ACAB82"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4C3C4276" w14:textId="77777777" w:rsidR="007A1379" w:rsidRPr="00005811" w:rsidRDefault="007A1379" w:rsidP="00BC4BD3">
            <w:pPr>
              <w:keepNext/>
              <w:widowControl/>
              <w:rPr>
                <w:sz w:val="20"/>
                <w:szCs w:val="20"/>
              </w:rPr>
            </w:pPr>
            <w:r w:rsidRPr="00005811">
              <w:rPr>
                <w:color w:val="000000"/>
                <w:sz w:val="20"/>
                <w:szCs w:val="20"/>
              </w:rPr>
              <w:t>325199</w:t>
            </w:r>
          </w:p>
        </w:tc>
        <w:tc>
          <w:tcPr>
            <w:tcW w:w="4500" w:type="dxa"/>
            <w:tcBorders>
              <w:top w:val="nil"/>
              <w:left w:val="nil"/>
              <w:bottom w:val="nil"/>
              <w:right w:val="nil"/>
            </w:tcBorders>
          </w:tcPr>
          <w:p w14:paraId="3ECE9776" w14:textId="77777777" w:rsidR="007A1379" w:rsidRPr="00005811" w:rsidRDefault="007A1379" w:rsidP="00BC4BD3">
            <w:pPr>
              <w:keepNext/>
              <w:widowControl/>
              <w:rPr>
                <w:sz w:val="20"/>
                <w:szCs w:val="20"/>
              </w:rPr>
            </w:pPr>
            <w:r w:rsidRPr="00005811">
              <w:rPr>
                <w:color w:val="000000"/>
                <w:sz w:val="20"/>
                <w:szCs w:val="20"/>
              </w:rPr>
              <w:t>All Other Basic Organic Chemical Manufacturing</w:t>
            </w:r>
          </w:p>
        </w:tc>
      </w:tr>
      <w:tr w:rsidR="007A1379" w:rsidRPr="00104082" w14:paraId="4D372786" w14:textId="77777777" w:rsidTr="00BC4BD3">
        <w:trPr>
          <w:cantSplit/>
        </w:trPr>
        <w:tc>
          <w:tcPr>
            <w:tcW w:w="2970" w:type="dxa"/>
            <w:tcBorders>
              <w:top w:val="nil"/>
              <w:left w:val="nil"/>
              <w:bottom w:val="nil"/>
              <w:right w:val="nil"/>
            </w:tcBorders>
          </w:tcPr>
          <w:p w14:paraId="7CB461B3"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2F14F94E" w14:textId="77777777" w:rsidR="007A1379" w:rsidRPr="00005811" w:rsidRDefault="007A1379" w:rsidP="00BC4BD3">
            <w:pPr>
              <w:keepNext/>
              <w:widowControl/>
              <w:rPr>
                <w:sz w:val="20"/>
                <w:szCs w:val="20"/>
              </w:rPr>
            </w:pPr>
            <w:r w:rsidRPr="00005811">
              <w:rPr>
                <w:color w:val="000000"/>
                <w:sz w:val="20"/>
                <w:szCs w:val="20"/>
              </w:rPr>
              <w:t>326199</w:t>
            </w:r>
          </w:p>
        </w:tc>
        <w:tc>
          <w:tcPr>
            <w:tcW w:w="4500" w:type="dxa"/>
            <w:tcBorders>
              <w:top w:val="nil"/>
              <w:left w:val="nil"/>
              <w:bottom w:val="nil"/>
              <w:right w:val="nil"/>
            </w:tcBorders>
          </w:tcPr>
          <w:p w14:paraId="52ACE0C1" w14:textId="77777777" w:rsidR="007A1379" w:rsidRPr="00005811" w:rsidRDefault="007A1379" w:rsidP="00BC4BD3">
            <w:pPr>
              <w:keepNext/>
              <w:widowControl/>
              <w:rPr>
                <w:sz w:val="20"/>
                <w:szCs w:val="20"/>
              </w:rPr>
            </w:pPr>
            <w:r w:rsidRPr="00005811">
              <w:rPr>
                <w:color w:val="000000"/>
                <w:sz w:val="20"/>
                <w:szCs w:val="20"/>
              </w:rPr>
              <w:t>All Other Plastics Product Manufacturing</w:t>
            </w:r>
          </w:p>
        </w:tc>
      </w:tr>
      <w:tr w:rsidR="007A1379" w:rsidRPr="00104082" w14:paraId="7E5121A5" w14:textId="77777777" w:rsidTr="00BC4BD3">
        <w:trPr>
          <w:cantSplit/>
        </w:trPr>
        <w:tc>
          <w:tcPr>
            <w:tcW w:w="2970" w:type="dxa"/>
            <w:tcBorders>
              <w:top w:val="nil"/>
              <w:left w:val="nil"/>
              <w:bottom w:val="nil"/>
              <w:right w:val="nil"/>
            </w:tcBorders>
          </w:tcPr>
          <w:p w14:paraId="57F43098"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4DF92D28" w14:textId="77777777" w:rsidR="007A1379" w:rsidRPr="00005811" w:rsidRDefault="007A1379" w:rsidP="00BC4BD3">
            <w:pPr>
              <w:keepNext/>
              <w:widowControl/>
              <w:rPr>
                <w:sz w:val="20"/>
                <w:szCs w:val="20"/>
              </w:rPr>
            </w:pPr>
            <w:r w:rsidRPr="00005811">
              <w:rPr>
                <w:color w:val="000000"/>
                <w:sz w:val="20"/>
                <w:szCs w:val="20"/>
              </w:rPr>
              <w:t>327320</w:t>
            </w:r>
          </w:p>
        </w:tc>
        <w:tc>
          <w:tcPr>
            <w:tcW w:w="4500" w:type="dxa"/>
            <w:tcBorders>
              <w:top w:val="nil"/>
              <w:left w:val="nil"/>
              <w:bottom w:val="nil"/>
              <w:right w:val="nil"/>
            </w:tcBorders>
          </w:tcPr>
          <w:p w14:paraId="6B462D9F" w14:textId="77777777" w:rsidR="007A1379" w:rsidRPr="00005811" w:rsidRDefault="007A1379" w:rsidP="00BC4BD3">
            <w:pPr>
              <w:keepNext/>
              <w:widowControl/>
              <w:rPr>
                <w:sz w:val="20"/>
                <w:szCs w:val="20"/>
              </w:rPr>
            </w:pPr>
            <w:r w:rsidRPr="00005811">
              <w:rPr>
                <w:color w:val="000000"/>
                <w:sz w:val="20"/>
                <w:szCs w:val="20"/>
              </w:rPr>
              <w:t>Ready-Mix Concrete Manufacturing</w:t>
            </w:r>
          </w:p>
        </w:tc>
      </w:tr>
      <w:tr w:rsidR="007A1379" w:rsidRPr="00104082" w14:paraId="3178C686" w14:textId="77777777" w:rsidTr="00BC4BD3">
        <w:trPr>
          <w:cantSplit/>
        </w:trPr>
        <w:tc>
          <w:tcPr>
            <w:tcW w:w="2970" w:type="dxa"/>
            <w:tcBorders>
              <w:top w:val="nil"/>
              <w:left w:val="nil"/>
              <w:bottom w:val="nil"/>
              <w:right w:val="nil"/>
            </w:tcBorders>
          </w:tcPr>
          <w:p w14:paraId="0984C4EF"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4583C064" w14:textId="77777777" w:rsidR="007A1379" w:rsidRPr="00005811" w:rsidRDefault="007A1379" w:rsidP="00BC4BD3">
            <w:pPr>
              <w:keepNext/>
              <w:widowControl/>
              <w:rPr>
                <w:sz w:val="20"/>
                <w:szCs w:val="20"/>
              </w:rPr>
            </w:pPr>
            <w:r w:rsidRPr="00005811">
              <w:rPr>
                <w:color w:val="000000"/>
                <w:sz w:val="20"/>
                <w:szCs w:val="20"/>
              </w:rPr>
              <w:t>332117</w:t>
            </w:r>
          </w:p>
        </w:tc>
        <w:tc>
          <w:tcPr>
            <w:tcW w:w="4500" w:type="dxa"/>
            <w:tcBorders>
              <w:top w:val="nil"/>
              <w:left w:val="nil"/>
              <w:bottom w:val="nil"/>
              <w:right w:val="nil"/>
            </w:tcBorders>
          </w:tcPr>
          <w:p w14:paraId="6A78A5AD" w14:textId="77777777" w:rsidR="007A1379" w:rsidRPr="00005811" w:rsidRDefault="007A1379" w:rsidP="00BC4BD3">
            <w:pPr>
              <w:keepNext/>
              <w:widowControl/>
              <w:rPr>
                <w:sz w:val="20"/>
                <w:szCs w:val="20"/>
              </w:rPr>
            </w:pPr>
            <w:r w:rsidRPr="00005811">
              <w:rPr>
                <w:color w:val="000000"/>
                <w:sz w:val="20"/>
                <w:szCs w:val="20"/>
              </w:rPr>
              <w:t>Powder Metallurgy Part Manufacturing</w:t>
            </w:r>
          </w:p>
        </w:tc>
      </w:tr>
      <w:tr w:rsidR="007A1379" w:rsidRPr="00104082" w14:paraId="0430B3F4" w14:textId="77777777" w:rsidTr="00BC4BD3">
        <w:trPr>
          <w:cantSplit/>
        </w:trPr>
        <w:tc>
          <w:tcPr>
            <w:tcW w:w="2970" w:type="dxa"/>
            <w:tcBorders>
              <w:top w:val="nil"/>
              <w:left w:val="nil"/>
              <w:bottom w:val="nil"/>
              <w:right w:val="nil"/>
            </w:tcBorders>
          </w:tcPr>
          <w:p w14:paraId="0164D302"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13FF9C6A" w14:textId="77777777" w:rsidR="007A1379" w:rsidRPr="00005811" w:rsidRDefault="007A1379" w:rsidP="00BC4BD3">
            <w:pPr>
              <w:keepNext/>
              <w:widowControl/>
              <w:rPr>
                <w:sz w:val="20"/>
                <w:szCs w:val="20"/>
              </w:rPr>
            </w:pPr>
            <w:r w:rsidRPr="00005811">
              <w:rPr>
                <w:color w:val="000000"/>
                <w:sz w:val="20"/>
                <w:szCs w:val="20"/>
              </w:rPr>
              <w:t>332431</w:t>
            </w:r>
          </w:p>
        </w:tc>
        <w:tc>
          <w:tcPr>
            <w:tcW w:w="4500" w:type="dxa"/>
            <w:tcBorders>
              <w:top w:val="nil"/>
              <w:left w:val="nil"/>
              <w:bottom w:val="nil"/>
              <w:right w:val="nil"/>
            </w:tcBorders>
          </w:tcPr>
          <w:p w14:paraId="50205A30" w14:textId="77777777" w:rsidR="007A1379" w:rsidRPr="00005811" w:rsidRDefault="007A1379" w:rsidP="00BC4BD3">
            <w:pPr>
              <w:keepNext/>
              <w:widowControl/>
              <w:rPr>
                <w:sz w:val="20"/>
                <w:szCs w:val="20"/>
              </w:rPr>
            </w:pPr>
            <w:r w:rsidRPr="00005811">
              <w:rPr>
                <w:color w:val="000000"/>
                <w:sz w:val="20"/>
                <w:szCs w:val="20"/>
              </w:rPr>
              <w:t>Metal Can Manufacturing</w:t>
            </w:r>
          </w:p>
        </w:tc>
      </w:tr>
      <w:tr w:rsidR="007A1379" w:rsidRPr="00104082" w14:paraId="2513D153" w14:textId="77777777" w:rsidTr="00BC4BD3">
        <w:trPr>
          <w:cantSplit/>
        </w:trPr>
        <w:tc>
          <w:tcPr>
            <w:tcW w:w="2970" w:type="dxa"/>
            <w:tcBorders>
              <w:top w:val="nil"/>
              <w:left w:val="nil"/>
              <w:bottom w:val="nil"/>
              <w:right w:val="nil"/>
            </w:tcBorders>
          </w:tcPr>
          <w:p w14:paraId="5B743E9A"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1592852C" w14:textId="77777777" w:rsidR="007A1379" w:rsidRPr="00005811" w:rsidRDefault="007A1379" w:rsidP="00BC4BD3">
            <w:pPr>
              <w:keepNext/>
              <w:widowControl/>
              <w:rPr>
                <w:sz w:val="20"/>
                <w:szCs w:val="20"/>
              </w:rPr>
            </w:pPr>
            <w:r w:rsidRPr="00005811">
              <w:rPr>
                <w:color w:val="000000"/>
                <w:sz w:val="20"/>
                <w:szCs w:val="20"/>
              </w:rPr>
              <w:t>332813</w:t>
            </w:r>
          </w:p>
        </w:tc>
        <w:tc>
          <w:tcPr>
            <w:tcW w:w="4500" w:type="dxa"/>
            <w:tcBorders>
              <w:top w:val="nil"/>
              <w:left w:val="nil"/>
              <w:bottom w:val="nil"/>
              <w:right w:val="nil"/>
            </w:tcBorders>
          </w:tcPr>
          <w:p w14:paraId="310B99B0" w14:textId="77777777" w:rsidR="007A1379" w:rsidRPr="00005811" w:rsidRDefault="007A1379" w:rsidP="00BC4BD3">
            <w:pPr>
              <w:keepNext/>
              <w:widowControl/>
              <w:rPr>
                <w:sz w:val="20"/>
                <w:szCs w:val="20"/>
              </w:rPr>
            </w:pPr>
            <w:r w:rsidRPr="00005811">
              <w:rPr>
                <w:color w:val="000000"/>
                <w:sz w:val="20"/>
                <w:szCs w:val="20"/>
              </w:rPr>
              <w:t>Electroplating, Plating, Polishing, Anodizing, and Coloring</w:t>
            </w:r>
          </w:p>
        </w:tc>
      </w:tr>
      <w:tr w:rsidR="007A1379" w:rsidRPr="00104082" w14:paraId="236ECAB6" w14:textId="77777777" w:rsidTr="00BC4BD3">
        <w:trPr>
          <w:cantSplit/>
        </w:trPr>
        <w:tc>
          <w:tcPr>
            <w:tcW w:w="2970" w:type="dxa"/>
            <w:tcBorders>
              <w:top w:val="nil"/>
              <w:left w:val="nil"/>
              <w:bottom w:val="nil"/>
              <w:right w:val="nil"/>
            </w:tcBorders>
          </w:tcPr>
          <w:p w14:paraId="04523592"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60DDE267" w14:textId="77777777" w:rsidR="007A1379" w:rsidRPr="00005811" w:rsidRDefault="007A1379" w:rsidP="00BC4BD3">
            <w:pPr>
              <w:keepNext/>
              <w:widowControl/>
              <w:rPr>
                <w:sz w:val="20"/>
                <w:szCs w:val="20"/>
              </w:rPr>
            </w:pPr>
            <w:r w:rsidRPr="00005811">
              <w:rPr>
                <w:color w:val="000000"/>
                <w:sz w:val="20"/>
                <w:szCs w:val="20"/>
              </w:rPr>
              <w:t>332999</w:t>
            </w:r>
          </w:p>
        </w:tc>
        <w:tc>
          <w:tcPr>
            <w:tcW w:w="4500" w:type="dxa"/>
            <w:tcBorders>
              <w:top w:val="nil"/>
              <w:left w:val="nil"/>
              <w:bottom w:val="nil"/>
              <w:right w:val="nil"/>
            </w:tcBorders>
          </w:tcPr>
          <w:p w14:paraId="3B436462" w14:textId="77777777" w:rsidR="007A1379" w:rsidRPr="00005811" w:rsidRDefault="007A1379" w:rsidP="00BC4BD3">
            <w:pPr>
              <w:keepNext/>
              <w:widowControl/>
              <w:rPr>
                <w:sz w:val="20"/>
                <w:szCs w:val="20"/>
              </w:rPr>
            </w:pPr>
            <w:r w:rsidRPr="00005811">
              <w:rPr>
                <w:color w:val="000000"/>
                <w:sz w:val="20"/>
                <w:szCs w:val="20"/>
              </w:rPr>
              <w:t>All Other Miscellaneous Fabricated Metal Product Manufacturing</w:t>
            </w:r>
          </w:p>
        </w:tc>
      </w:tr>
      <w:tr w:rsidR="007A1379" w:rsidRPr="00104082" w14:paraId="2E801C93" w14:textId="77777777" w:rsidTr="00BC4BD3">
        <w:trPr>
          <w:cantSplit/>
        </w:trPr>
        <w:tc>
          <w:tcPr>
            <w:tcW w:w="2970" w:type="dxa"/>
            <w:tcBorders>
              <w:top w:val="nil"/>
              <w:left w:val="nil"/>
              <w:bottom w:val="nil"/>
              <w:right w:val="nil"/>
            </w:tcBorders>
          </w:tcPr>
          <w:p w14:paraId="6C636A0D"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3CE86EEE" w14:textId="77777777" w:rsidR="007A1379" w:rsidRPr="00005811" w:rsidRDefault="007A1379" w:rsidP="00BC4BD3">
            <w:pPr>
              <w:keepNext/>
              <w:widowControl/>
              <w:rPr>
                <w:sz w:val="20"/>
                <w:szCs w:val="20"/>
              </w:rPr>
            </w:pPr>
            <w:r w:rsidRPr="00005811">
              <w:rPr>
                <w:color w:val="000000"/>
                <w:sz w:val="20"/>
                <w:szCs w:val="20"/>
              </w:rPr>
              <w:t>337110</w:t>
            </w:r>
          </w:p>
        </w:tc>
        <w:tc>
          <w:tcPr>
            <w:tcW w:w="4500" w:type="dxa"/>
            <w:tcBorders>
              <w:top w:val="nil"/>
              <w:left w:val="nil"/>
              <w:bottom w:val="nil"/>
              <w:right w:val="nil"/>
            </w:tcBorders>
          </w:tcPr>
          <w:p w14:paraId="3BF48431" w14:textId="77777777" w:rsidR="007A1379" w:rsidRPr="00005811" w:rsidRDefault="007A1379" w:rsidP="00BC4BD3">
            <w:pPr>
              <w:keepNext/>
              <w:widowControl/>
              <w:rPr>
                <w:sz w:val="20"/>
                <w:szCs w:val="20"/>
              </w:rPr>
            </w:pPr>
            <w:r w:rsidRPr="00005811">
              <w:rPr>
                <w:color w:val="000000"/>
                <w:sz w:val="20"/>
                <w:szCs w:val="20"/>
              </w:rPr>
              <w:t>Wood Kitchen Cabinet and Countertop Manufacturing</w:t>
            </w:r>
          </w:p>
        </w:tc>
      </w:tr>
      <w:tr w:rsidR="007A1379" w:rsidRPr="00104082" w14:paraId="6A9239F0" w14:textId="77777777" w:rsidTr="00BC4BD3">
        <w:trPr>
          <w:cantSplit/>
        </w:trPr>
        <w:tc>
          <w:tcPr>
            <w:tcW w:w="2970" w:type="dxa"/>
            <w:tcBorders>
              <w:top w:val="nil"/>
              <w:left w:val="nil"/>
              <w:bottom w:val="nil"/>
              <w:right w:val="nil"/>
            </w:tcBorders>
          </w:tcPr>
          <w:p w14:paraId="03D505E7"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1E5021DF" w14:textId="77777777" w:rsidR="007A1379" w:rsidRPr="00005811" w:rsidRDefault="007A1379" w:rsidP="00BC4BD3">
            <w:pPr>
              <w:keepNext/>
              <w:widowControl/>
              <w:rPr>
                <w:sz w:val="20"/>
                <w:szCs w:val="20"/>
              </w:rPr>
            </w:pPr>
            <w:r w:rsidRPr="00005811">
              <w:rPr>
                <w:color w:val="000000"/>
                <w:sz w:val="20"/>
                <w:szCs w:val="20"/>
              </w:rPr>
              <w:t>424510</w:t>
            </w:r>
          </w:p>
        </w:tc>
        <w:tc>
          <w:tcPr>
            <w:tcW w:w="4500" w:type="dxa"/>
            <w:tcBorders>
              <w:top w:val="nil"/>
              <w:left w:val="nil"/>
              <w:bottom w:val="nil"/>
              <w:right w:val="nil"/>
            </w:tcBorders>
          </w:tcPr>
          <w:p w14:paraId="03302F46" w14:textId="77777777" w:rsidR="007A1379" w:rsidRPr="00005811" w:rsidRDefault="007A1379" w:rsidP="00BC4BD3">
            <w:pPr>
              <w:keepNext/>
              <w:widowControl/>
              <w:rPr>
                <w:sz w:val="20"/>
                <w:szCs w:val="20"/>
              </w:rPr>
            </w:pPr>
            <w:r w:rsidRPr="00005811">
              <w:rPr>
                <w:color w:val="000000"/>
                <w:sz w:val="20"/>
                <w:szCs w:val="20"/>
              </w:rPr>
              <w:t>Grain and Field Bean Merchant Wholesalers</w:t>
            </w:r>
          </w:p>
        </w:tc>
      </w:tr>
      <w:tr w:rsidR="007A1379" w:rsidRPr="00104082" w14:paraId="78F12F75" w14:textId="77777777" w:rsidTr="00BC4BD3">
        <w:trPr>
          <w:cantSplit/>
        </w:trPr>
        <w:tc>
          <w:tcPr>
            <w:tcW w:w="2970" w:type="dxa"/>
            <w:tcBorders>
              <w:top w:val="nil"/>
              <w:left w:val="nil"/>
              <w:bottom w:val="nil"/>
              <w:right w:val="nil"/>
            </w:tcBorders>
          </w:tcPr>
          <w:p w14:paraId="06C59E29"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66513993" w14:textId="77777777" w:rsidR="007A1379" w:rsidRPr="00005811" w:rsidRDefault="007A1379" w:rsidP="00BC4BD3">
            <w:pPr>
              <w:keepNext/>
              <w:widowControl/>
              <w:rPr>
                <w:sz w:val="20"/>
                <w:szCs w:val="20"/>
              </w:rPr>
            </w:pPr>
            <w:r w:rsidRPr="00005811">
              <w:rPr>
                <w:color w:val="000000"/>
                <w:sz w:val="20"/>
                <w:szCs w:val="20"/>
              </w:rPr>
              <w:t>447190</w:t>
            </w:r>
          </w:p>
        </w:tc>
        <w:tc>
          <w:tcPr>
            <w:tcW w:w="4500" w:type="dxa"/>
            <w:tcBorders>
              <w:top w:val="nil"/>
              <w:left w:val="nil"/>
              <w:bottom w:val="nil"/>
              <w:right w:val="nil"/>
            </w:tcBorders>
          </w:tcPr>
          <w:p w14:paraId="551A9C76" w14:textId="77777777" w:rsidR="007A1379" w:rsidRPr="00005811" w:rsidRDefault="007A1379" w:rsidP="00BC4BD3">
            <w:pPr>
              <w:keepNext/>
              <w:widowControl/>
              <w:rPr>
                <w:sz w:val="20"/>
                <w:szCs w:val="20"/>
              </w:rPr>
            </w:pPr>
            <w:r w:rsidRPr="00005811">
              <w:rPr>
                <w:color w:val="000000"/>
                <w:sz w:val="20"/>
                <w:szCs w:val="20"/>
              </w:rPr>
              <w:t>Other Gasoline Stations</w:t>
            </w:r>
          </w:p>
        </w:tc>
      </w:tr>
      <w:tr w:rsidR="007A1379" w:rsidRPr="00104082" w14:paraId="029A45A4" w14:textId="77777777" w:rsidTr="00BC4BD3">
        <w:trPr>
          <w:cantSplit/>
        </w:trPr>
        <w:tc>
          <w:tcPr>
            <w:tcW w:w="2970" w:type="dxa"/>
            <w:tcBorders>
              <w:top w:val="nil"/>
              <w:left w:val="nil"/>
              <w:bottom w:val="nil"/>
              <w:right w:val="nil"/>
            </w:tcBorders>
          </w:tcPr>
          <w:p w14:paraId="57B69E7A"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13EA9BA5" w14:textId="77777777" w:rsidR="007A1379" w:rsidRPr="00005811" w:rsidRDefault="007A1379" w:rsidP="00BC4BD3">
            <w:pPr>
              <w:keepNext/>
              <w:widowControl/>
              <w:rPr>
                <w:sz w:val="20"/>
                <w:szCs w:val="20"/>
              </w:rPr>
            </w:pPr>
            <w:r w:rsidRPr="00005811">
              <w:rPr>
                <w:color w:val="000000"/>
                <w:sz w:val="20"/>
                <w:szCs w:val="20"/>
              </w:rPr>
              <w:t>454310</w:t>
            </w:r>
          </w:p>
        </w:tc>
        <w:tc>
          <w:tcPr>
            <w:tcW w:w="4500" w:type="dxa"/>
            <w:tcBorders>
              <w:top w:val="nil"/>
              <w:left w:val="nil"/>
              <w:bottom w:val="nil"/>
              <w:right w:val="nil"/>
            </w:tcBorders>
          </w:tcPr>
          <w:p w14:paraId="2A61BCF1" w14:textId="77777777" w:rsidR="007A1379" w:rsidRPr="00005811" w:rsidRDefault="007A1379" w:rsidP="00BC4BD3">
            <w:pPr>
              <w:keepNext/>
              <w:widowControl/>
              <w:rPr>
                <w:sz w:val="20"/>
                <w:szCs w:val="20"/>
              </w:rPr>
            </w:pPr>
            <w:r w:rsidRPr="00005811">
              <w:rPr>
                <w:color w:val="000000"/>
                <w:sz w:val="20"/>
                <w:szCs w:val="20"/>
              </w:rPr>
              <w:t>Fuel Dealers</w:t>
            </w:r>
          </w:p>
        </w:tc>
      </w:tr>
      <w:tr w:rsidR="007A1379" w:rsidRPr="00104082" w14:paraId="1A2E44C8" w14:textId="77777777" w:rsidTr="00BC4BD3">
        <w:trPr>
          <w:cantSplit/>
        </w:trPr>
        <w:tc>
          <w:tcPr>
            <w:tcW w:w="2970" w:type="dxa"/>
            <w:tcBorders>
              <w:top w:val="nil"/>
              <w:left w:val="nil"/>
              <w:bottom w:val="nil"/>
              <w:right w:val="nil"/>
            </w:tcBorders>
          </w:tcPr>
          <w:p w14:paraId="736E611E"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6C90B31C" w14:textId="77777777" w:rsidR="007A1379" w:rsidRPr="00005811" w:rsidRDefault="007A1379" w:rsidP="00BC4BD3">
            <w:pPr>
              <w:keepNext/>
              <w:widowControl/>
              <w:rPr>
                <w:sz w:val="20"/>
                <w:szCs w:val="20"/>
              </w:rPr>
            </w:pPr>
            <w:r w:rsidRPr="00005811">
              <w:rPr>
                <w:color w:val="000000"/>
                <w:sz w:val="20"/>
                <w:szCs w:val="20"/>
              </w:rPr>
              <w:t>488190</w:t>
            </w:r>
          </w:p>
        </w:tc>
        <w:tc>
          <w:tcPr>
            <w:tcW w:w="4500" w:type="dxa"/>
            <w:tcBorders>
              <w:top w:val="nil"/>
              <w:left w:val="nil"/>
              <w:bottom w:val="nil"/>
              <w:right w:val="nil"/>
            </w:tcBorders>
          </w:tcPr>
          <w:p w14:paraId="063429A5" w14:textId="77777777" w:rsidR="007A1379" w:rsidRPr="00005811" w:rsidRDefault="007A1379" w:rsidP="00BC4BD3">
            <w:pPr>
              <w:keepNext/>
              <w:widowControl/>
              <w:rPr>
                <w:sz w:val="20"/>
                <w:szCs w:val="20"/>
              </w:rPr>
            </w:pPr>
            <w:r w:rsidRPr="00005811">
              <w:rPr>
                <w:color w:val="000000"/>
                <w:sz w:val="20"/>
                <w:szCs w:val="20"/>
              </w:rPr>
              <w:t>Other Support Activities for Air Transportation</w:t>
            </w:r>
          </w:p>
        </w:tc>
      </w:tr>
      <w:tr w:rsidR="007A1379" w:rsidRPr="00104082" w14:paraId="77D867C3" w14:textId="77777777" w:rsidTr="00BC4BD3">
        <w:trPr>
          <w:cantSplit/>
        </w:trPr>
        <w:tc>
          <w:tcPr>
            <w:tcW w:w="2970" w:type="dxa"/>
            <w:tcBorders>
              <w:top w:val="nil"/>
              <w:left w:val="nil"/>
              <w:bottom w:val="nil"/>
              <w:right w:val="nil"/>
            </w:tcBorders>
          </w:tcPr>
          <w:p w14:paraId="7C117C14"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45D1F9C9" w14:textId="77777777" w:rsidR="007A1379" w:rsidRPr="00005811" w:rsidRDefault="007A1379" w:rsidP="00BC4BD3">
            <w:pPr>
              <w:keepNext/>
              <w:widowControl/>
              <w:rPr>
                <w:sz w:val="20"/>
                <w:szCs w:val="20"/>
              </w:rPr>
            </w:pPr>
            <w:r w:rsidRPr="00005811">
              <w:rPr>
                <w:color w:val="000000"/>
                <w:sz w:val="20"/>
                <w:szCs w:val="20"/>
              </w:rPr>
              <w:t>721120</w:t>
            </w:r>
          </w:p>
        </w:tc>
        <w:tc>
          <w:tcPr>
            <w:tcW w:w="4500" w:type="dxa"/>
            <w:tcBorders>
              <w:top w:val="nil"/>
              <w:left w:val="nil"/>
              <w:bottom w:val="nil"/>
              <w:right w:val="nil"/>
            </w:tcBorders>
          </w:tcPr>
          <w:p w14:paraId="23686ADD" w14:textId="77777777" w:rsidR="007A1379" w:rsidRPr="00005811" w:rsidRDefault="007A1379" w:rsidP="00BC4BD3">
            <w:pPr>
              <w:keepNext/>
              <w:widowControl/>
              <w:rPr>
                <w:sz w:val="20"/>
                <w:szCs w:val="20"/>
              </w:rPr>
            </w:pPr>
            <w:r w:rsidRPr="00005811">
              <w:rPr>
                <w:color w:val="000000"/>
                <w:sz w:val="20"/>
                <w:szCs w:val="20"/>
              </w:rPr>
              <w:t>Casino Hotels</w:t>
            </w:r>
          </w:p>
        </w:tc>
      </w:tr>
      <w:tr w:rsidR="007A1379" w:rsidRPr="00104082" w14:paraId="7B8B2F4E" w14:textId="77777777" w:rsidTr="00BC4BD3">
        <w:trPr>
          <w:cantSplit/>
        </w:trPr>
        <w:tc>
          <w:tcPr>
            <w:tcW w:w="2970" w:type="dxa"/>
            <w:tcBorders>
              <w:top w:val="nil"/>
              <w:left w:val="nil"/>
              <w:bottom w:val="nil"/>
              <w:right w:val="nil"/>
            </w:tcBorders>
          </w:tcPr>
          <w:p w14:paraId="4411AEFB"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7572B8DC" w14:textId="77777777" w:rsidR="007A1379" w:rsidRPr="00005811" w:rsidRDefault="007A1379" w:rsidP="00BC4BD3">
            <w:pPr>
              <w:keepNext/>
              <w:widowControl/>
              <w:rPr>
                <w:color w:val="000000"/>
                <w:sz w:val="20"/>
                <w:szCs w:val="20"/>
              </w:rPr>
            </w:pPr>
            <w:r w:rsidRPr="00005811">
              <w:rPr>
                <w:color w:val="000000"/>
                <w:sz w:val="20"/>
                <w:szCs w:val="20"/>
              </w:rPr>
              <w:t>811121</w:t>
            </w:r>
          </w:p>
        </w:tc>
        <w:tc>
          <w:tcPr>
            <w:tcW w:w="4500" w:type="dxa"/>
            <w:tcBorders>
              <w:top w:val="nil"/>
              <w:left w:val="nil"/>
              <w:bottom w:val="nil"/>
              <w:right w:val="nil"/>
            </w:tcBorders>
          </w:tcPr>
          <w:p w14:paraId="4D2ABC6B" w14:textId="77777777" w:rsidR="007A1379" w:rsidRPr="00005811" w:rsidRDefault="007A1379" w:rsidP="00BC4BD3">
            <w:pPr>
              <w:keepNext/>
              <w:widowControl/>
              <w:rPr>
                <w:color w:val="000000"/>
                <w:sz w:val="20"/>
                <w:szCs w:val="20"/>
              </w:rPr>
            </w:pPr>
            <w:r w:rsidRPr="00005811">
              <w:rPr>
                <w:color w:val="000000"/>
                <w:sz w:val="20"/>
                <w:szCs w:val="20"/>
              </w:rPr>
              <w:t>Automotive Body, Paint, and Interior Repair and Maintenance</w:t>
            </w:r>
          </w:p>
        </w:tc>
      </w:tr>
      <w:tr w:rsidR="007A1379" w:rsidRPr="00104082" w14:paraId="50143A2B" w14:textId="77777777" w:rsidTr="00BC4BD3">
        <w:trPr>
          <w:cantSplit/>
        </w:trPr>
        <w:tc>
          <w:tcPr>
            <w:tcW w:w="2970" w:type="dxa"/>
            <w:tcBorders>
              <w:top w:val="nil"/>
              <w:left w:val="nil"/>
              <w:bottom w:val="nil"/>
              <w:right w:val="nil"/>
            </w:tcBorders>
          </w:tcPr>
          <w:p w14:paraId="25A2CCC2" w14:textId="77777777" w:rsidR="007A1379" w:rsidRPr="00104082" w:rsidRDefault="007A1379" w:rsidP="00BC4BD3">
            <w:pPr>
              <w:keepNext/>
              <w:widowControl/>
              <w:rPr>
                <w:sz w:val="20"/>
                <w:szCs w:val="20"/>
              </w:rPr>
            </w:pPr>
          </w:p>
        </w:tc>
        <w:tc>
          <w:tcPr>
            <w:tcW w:w="1170" w:type="dxa"/>
            <w:tcBorders>
              <w:top w:val="nil"/>
              <w:left w:val="nil"/>
              <w:bottom w:val="nil"/>
              <w:right w:val="nil"/>
            </w:tcBorders>
          </w:tcPr>
          <w:p w14:paraId="7195E70B" w14:textId="77777777" w:rsidR="007A1379" w:rsidRPr="00005811" w:rsidRDefault="007A1379" w:rsidP="00BC4BD3">
            <w:pPr>
              <w:keepNext/>
              <w:widowControl/>
              <w:rPr>
                <w:color w:val="000000"/>
                <w:sz w:val="20"/>
                <w:szCs w:val="20"/>
              </w:rPr>
            </w:pPr>
            <w:r w:rsidRPr="00005811">
              <w:rPr>
                <w:color w:val="000000"/>
                <w:sz w:val="20"/>
                <w:szCs w:val="20"/>
              </w:rPr>
              <w:t>81121</w:t>
            </w:r>
          </w:p>
        </w:tc>
        <w:tc>
          <w:tcPr>
            <w:tcW w:w="4500" w:type="dxa"/>
            <w:tcBorders>
              <w:top w:val="nil"/>
              <w:left w:val="nil"/>
              <w:bottom w:val="nil"/>
              <w:right w:val="nil"/>
            </w:tcBorders>
          </w:tcPr>
          <w:p w14:paraId="1ECD9685" w14:textId="77777777" w:rsidR="007A1379" w:rsidRPr="00005811" w:rsidRDefault="007A1379" w:rsidP="00BC4BD3">
            <w:pPr>
              <w:keepNext/>
              <w:widowControl/>
              <w:rPr>
                <w:color w:val="000000"/>
                <w:sz w:val="20"/>
                <w:szCs w:val="20"/>
              </w:rPr>
            </w:pPr>
            <w:r w:rsidRPr="00005811">
              <w:rPr>
                <w:color w:val="000000"/>
                <w:sz w:val="20"/>
                <w:szCs w:val="20"/>
              </w:rPr>
              <w:t>Electronic and Precision Equipment Repair and Maintenance</w:t>
            </w:r>
          </w:p>
        </w:tc>
      </w:tr>
      <w:tr w:rsidR="007A1379" w:rsidRPr="00104082" w14:paraId="1D951251" w14:textId="77777777" w:rsidTr="00BC4BD3">
        <w:trPr>
          <w:cantSplit/>
        </w:trPr>
        <w:tc>
          <w:tcPr>
            <w:tcW w:w="2970" w:type="dxa"/>
            <w:tcBorders>
              <w:top w:val="nil"/>
              <w:left w:val="nil"/>
              <w:bottom w:val="nil"/>
              <w:right w:val="nil"/>
            </w:tcBorders>
          </w:tcPr>
          <w:p w14:paraId="330852E5" w14:textId="77777777" w:rsidR="007A1379" w:rsidRPr="00104082" w:rsidRDefault="007A1379" w:rsidP="00BC4BD3">
            <w:pPr>
              <w:keepNext/>
              <w:widowControl/>
              <w:rPr>
                <w:sz w:val="20"/>
                <w:szCs w:val="20"/>
              </w:rPr>
            </w:pPr>
            <w:r w:rsidRPr="00104082">
              <w:rPr>
                <w:sz w:val="20"/>
                <w:szCs w:val="20"/>
              </w:rPr>
              <w:t>Federal government…</w:t>
            </w:r>
            <w:r>
              <w:rPr>
                <w:sz w:val="20"/>
                <w:szCs w:val="20"/>
              </w:rPr>
              <w:t>…</w:t>
            </w:r>
            <w:r w:rsidRPr="00104082">
              <w:rPr>
                <w:sz w:val="20"/>
                <w:szCs w:val="20"/>
              </w:rPr>
              <w:t>……</w:t>
            </w:r>
            <w:r w:rsidRPr="00104082">
              <w:rPr>
                <w:sz w:val="20"/>
                <w:szCs w:val="20"/>
              </w:rPr>
              <w:tab/>
            </w:r>
          </w:p>
        </w:tc>
        <w:tc>
          <w:tcPr>
            <w:tcW w:w="1170" w:type="dxa"/>
            <w:tcBorders>
              <w:top w:val="nil"/>
              <w:left w:val="nil"/>
              <w:bottom w:val="nil"/>
              <w:right w:val="nil"/>
            </w:tcBorders>
          </w:tcPr>
          <w:p w14:paraId="6160FBC6" w14:textId="77777777" w:rsidR="007A1379" w:rsidRPr="00104082" w:rsidRDefault="007A1379" w:rsidP="00BC4BD3">
            <w:pPr>
              <w:keepNext/>
              <w:widowControl/>
              <w:tabs>
                <w:tab w:val="right" w:leader="dot" w:pos="1050"/>
              </w:tabs>
              <w:rPr>
                <w:sz w:val="20"/>
                <w:szCs w:val="20"/>
              </w:rPr>
            </w:pPr>
            <w:r w:rsidRPr="00104082">
              <w:rPr>
                <w:sz w:val="20"/>
                <w:szCs w:val="20"/>
              </w:rPr>
              <w:t>924110</w:t>
            </w:r>
          </w:p>
        </w:tc>
        <w:tc>
          <w:tcPr>
            <w:tcW w:w="4500" w:type="dxa"/>
            <w:tcBorders>
              <w:top w:val="nil"/>
              <w:left w:val="nil"/>
              <w:bottom w:val="nil"/>
              <w:right w:val="nil"/>
            </w:tcBorders>
          </w:tcPr>
          <w:p w14:paraId="60A7B9F0" w14:textId="77777777" w:rsidR="007A1379" w:rsidRPr="00104082" w:rsidRDefault="007A1379" w:rsidP="00BC4BD3">
            <w:pPr>
              <w:keepNext/>
              <w:widowControl/>
              <w:tabs>
                <w:tab w:val="right" w:leader="dot" w:pos="1050"/>
              </w:tabs>
              <w:rPr>
                <w:sz w:val="20"/>
                <w:szCs w:val="20"/>
              </w:rPr>
            </w:pPr>
            <w:r w:rsidRPr="00104082">
              <w:rPr>
                <w:sz w:val="20"/>
                <w:szCs w:val="20"/>
              </w:rPr>
              <w:t>Administration of Air and Water Resources and Solid Waste Management Programs.</w:t>
            </w:r>
          </w:p>
        </w:tc>
      </w:tr>
      <w:tr w:rsidR="007A1379" w:rsidRPr="00104082" w14:paraId="3680B877" w14:textId="77777777" w:rsidTr="00BC4BD3">
        <w:trPr>
          <w:cantSplit/>
        </w:trPr>
        <w:tc>
          <w:tcPr>
            <w:tcW w:w="2970" w:type="dxa"/>
            <w:tcBorders>
              <w:top w:val="nil"/>
              <w:left w:val="nil"/>
              <w:bottom w:val="single" w:sz="6" w:space="0" w:color="000000"/>
              <w:right w:val="nil"/>
            </w:tcBorders>
          </w:tcPr>
          <w:p w14:paraId="7AEC7701" w14:textId="77777777" w:rsidR="007A1379" w:rsidRPr="00104082" w:rsidRDefault="007A1379" w:rsidP="00BC4BD3">
            <w:pPr>
              <w:keepNext/>
              <w:widowControl/>
              <w:tabs>
                <w:tab w:val="right" w:leader="dot" w:pos="1050"/>
              </w:tabs>
              <w:rPr>
                <w:sz w:val="20"/>
                <w:szCs w:val="20"/>
              </w:rPr>
            </w:pPr>
            <w:r w:rsidRPr="00104082">
              <w:rPr>
                <w:sz w:val="20"/>
                <w:szCs w:val="20"/>
              </w:rPr>
              <w:t>State/local/tribal</w:t>
            </w:r>
          </w:p>
          <w:p w14:paraId="5C9E4970" w14:textId="77777777" w:rsidR="007A1379" w:rsidRPr="00104082" w:rsidRDefault="007A1379" w:rsidP="00BC4BD3">
            <w:pPr>
              <w:keepNext/>
              <w:widowControl/>
              <w:tabs>
                <w:tab w:val="right" w:leader="dot" w:pos="2850"/>
              </w:tabs>
              <w:rPr>
                <w:sz w:val="20"/>
                <w:szCs w:val="20"/>
              </w:rPr>
            </w:pPr>
            <w:r w:rsidRPr="00104082">
              <w:rPr>
                <w:sz w:val="20"/>
                <w:szCs w:val="20"/>
              </w:rPr>
              <w:t>government</w:t>
            </w:r>
            <w:r w:rsidRPr="00104082">
              <w:rPr>
                <w:sz w:val="20"/>
                <w:szCs w:val="20"/>
              </w:rPr>
              <w:tab/>
            </w:r>
          </w:p>
        </w:tc>
        <w:tc>
          <w:tcPr>
            <w:tcW w:w="1170" w:type="dxa"/>
            <w:tcBorders>
              <w:top w:val="nil"/>
              <w:left w:val="nil"/>
              <w:bottom w:val="single" w:sz="6" w:space="0" w:color="000000"/>
              <w:right w:val="nil"/>
            </w:tcBorders>
          </w:tcPr>
          <w:p w14:paraId="3F743311" w14:textId="77777777" w:rsidR="007A1379" w:rsidRPr="00104082" w:rsidRDefault="007A1379" w:rsidP="00BC4BD3">
            <w:pPr>
              <w:keepNext/>
              <w:widowControl/>
              <w:rPr>
                <w:sz w:val="20"/>
                <w:szCs w:val="20"/>
              </w:rPr>
            </w:pPr>
            <w:r w:rsidRPr="00104082">
              <w:rPr>
                <w:sz w:val="20"/>
                <w:szCs w:val="20"/>
              </w:rPr>
              <w:t>924110</w:t>
            </w:r>
          </w:p>
          <w:p w14:paraId="67D7E3CC" w14:textId="77777777" w:rsidR="007A1379" w:rsidRPr="00104082" w:rsidRDefault="007A1379" w:rsidP="00BC4BD3">
            <w:pPr>
              <w:keepNext/>
              <w:widowControl/>
              <w:rPr>
                <w:sz w:val="20"/>
                <w:szCs w:val="20"/>
              </w:rPr>
            </w:pPr>
          </w:p>
        </w:tc>
        <w:tc>
          <w:tcPr>
            <w:tcW w:w="4500" w:type="dxa"/>
            <w:tcBorders>
              <w:top w:val="nil"/>
              <w:left w:val="nil"/>
              <w:bottom w:val="single" w:sz="6" w:space="0" w:color="000000"/>
              <w:right w:val="nil"/>
            </w:tcBorders>
          </w:tcPr>
          <w:p w14:paraId="604AF408" w14:textId="77777777" w:rsidR="007A1379" w:rsidRPr="00104082" w:rsidRDefault="007A1379" w:rsidP="00BC4BD3">
            <w:pPr>
              <w:keepNext/>
              <w:widowControl/>
              <w:rPr>
                <w:sz w:val="20"/>
                <w:szCs w:val="20"/>
              </w:rPr>
            </w:pPr>
            <w:r w:rsidRPr="00104082">
              <w:rPr>
                <w:sz w:val="20"/>
                <w:szCs w:val="20"/>
              </w:rPr>
              <w:t>Administration of Air and Water Resources and Solid Waste Management Programs</w:t>
            </w:r>
          </w:p>
        </w:tc>
      </w:tr>
    </w:tbl>
    <w:p w14:paraId="5D574EB3" w14:textId="77777777" w:rsidR="007A1379" w:rsidRDefault="007A1379"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4C10E8CD" w14:textId="6CFA673C" w:rsidR="00BB3E95" w:rsidRPr="00104082" w:rsidRDefault="00BB3E95"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sidRPr="00104082">
        <w:rPr>
          <w:rStyle w:val="2ndtier1"/>
        </w:rPr>
        <w:t>4(b) Information Requested</w:t>
      </w:r>
    </w:p>
    <w:p w14:paraId="3FBFCD59" w14:textId="77777777" w:rsidR="00BB3E95" w:rsidRPr="00104082" w:rsidRDefault="00BB3E95"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3C35B71C" w14:textId="77777777" w:rsidR="00BB3E95" w:rsidRPr="00104082" w:rsidRDefault="00790D0B"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rPr>
        <w:tab/>
      </w:r>
      <w:r w:rsidR="00BB3E95" w:rsidRPr="00104082">
        <w:rPr>
          <w:rFonts w:cs="Century Schoolbook"/>
          <w:b/>
          <w:bCs/>
          <w:sz w:val="22"/>
          <w:szCs w:val="22"/>
          <w:u w:val="single"/>
        </w:rPr>
        <w:t>Data Items</w:t>
      </w:r>
    </w:p>
    <w:p w14:paraId="73BE7699" w14:textId="77777777" w:rsidR="00BB3E95" w:rsidRPr="00104082" w:rsidRDefault="00BB3E95"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6CD8CC15" w14:textId="77777777" w:rsidR="00BB3E95" w:rsidRPr="00104082" w:rsidRDefault="00BB3E95"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For each FIP rule, the information to be collected is described below.  Reporting and recordkeeping items are listed for each</w:t>
      </w:r>
      <w:r w:rsidR="00790D0B" w:rsidRPr="00104082">
        <w:rPr>
          <w:rFonts w:cs="Century Schoolbook"/>
          <w:sz w:val="22"/>
          <w:szCs w:val="22"/>
        </w:rPr>
        <w:t xml:space="preserve"> rule in Table 2</w:t>
      </w:r>
      <w:r w:rsidRPr="00104082">
        <w:rPr>
          <w:rFonts w:cs="Century Schoolbook"/>
          <w:sz w:val="22"/>
          <w:szCs w:val="22"/>
        </w:rPr>
        <w:t xml:space="preserve">.  </w:t>
      </w:r>
    </w:p>
    <w:p w14:paraId="541A2F40" w14:textId="77777777" w:rsidR="008C4E62" w:rsidRPr="00104082" w:rsidRDefault="008C4E62" w:rsidP="00BB3E9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0B937A34" w14:textId="7CECC16D" w:rsidR="00BB3E95" w:rsidRPr="00104082" w:rsidRDefault="008C4E6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r w:rsidRPr="00104082">
        <w:rPr>
          <w:rFonts w:cs="Century Schoolbook"/>
          <w:b/>
          <w:bCs/>
          <w:sz w:val="22"/>
          <w:szCs w:val="22"/>
          <w:u w:val="single"/>
        </w:rPr>
        <w:t>Section 49.122 - Partial delegation of administrative authority to a Tribe</w:t>
      </w:r>
      <w:r w:rsidRPr="00104082">
        <w:rPr>
          <w:rFonts w:cs="Century Schoolbook"/>
          <w:sz w:val="22"/>
          <w:szCs w:val="22"/>
        </w:rPr>
        <w:t>.</w:t>
      </w:r>
      <w:r w:rsidR="00AC3E38" w:rsidRPr="00104082">
        <w:rPr>
          <w:rFonts w:cs="Century Schoolbook"/>
          <w:sz w:val="22"/>
          <w:szCs w:val="22"/>
        </w:rPr>
        <w:t xml:space="preserve">  There are no recordkeeping requirements for </w:t>
      </w:r>
      <w:r w:rsidR="007A616E" w:rsidRPr="00104082">
        <w:rPr>
          <w:rFonts w:cs="Century Schoolbook"/>
          <w:sz w:val="22"/>
          <w:szCs w:val="22"/>
        </w:rPr>
        <w:t>§</w:t>
      </w:r>
      <w:r w:rsidR="00AC3E38" w:rsidRPr="00104082">
        <w:rPr>
          <w:rFonts w:cs="Century Schoolbook"/>
          <w:sz w:val="22"/>
          <w:szCs w:val="22"/>
        </w:rPr>
        <w:t xml:space="preserve"> 49.122.  Tribes that want the authority to administer one or more of the Federal requirements in a FIP must submit a request to EPA that identifies the specific provisions for which delegation is requested; identifies the Indian reservation for which delegation is requested; includes a statement by the Tribe’s legal counsel that the applicant is an Indian Tribe recognized by the Secretary of the Interior, a descriptive statement demonstrating that the applicant is currently carrying out substantial governmental duties and powers over a defined area and that it meets the requirements of 40 CFR 49.7(a)(2), and a description of the laws of the Indian Tribe that provide adequate authority to carry out the aspects of the provisions for which delegation is requested; and demonstrates that the Tribe has, or will have, the technical capability and adequate resources to carry out the aspects of the provisions for which delegation is requested.</w:t>
      </w:r>
      <w:r w:rsidR="009362F8" w:rsidRPr="00104082">
        <w:rPr>
          <w:rFonts w:cs="Century Schoolbook"/>
          <w:sz w:val="22"/>
          <w:szCs w:val="22"/>
        </w:rPr>
        <w:t xml:space="preserve">  The delegation agreement sets forth the terms and conditions of the delegation, specifies the provisions that the Tribe will be </w:t>
      </w:r>
      <w:r w:rsidR="00B86C27" w:rsidRPr="00104082">
        <w:rPr>
          <w:rFonts w:cs="Century Schoolbook"/>
          <w:sz w:val="22"/>
          <w:szCs w:val="22"/>
        </w:rPr>
        <w:t>authorized to administer, and is entered into by the Regional Administrator and the Tribe.</w:t>
      </w:r>
      <w:r w:rsidRPr="00104082">
        <w:rPr>
          <w:rFonts w:cs="Century Schoolbook"/>
          <w:sz w:val="22"/>
          <w:szCs w:val="22"/>
        </w:rPr>
        <w:t xml:space="preserve">  </w:t>
      </w:r>
    </w:p>
    <w:p w14:paraId="33C3C919"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7906A45D" w14:textId="21C55C66"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49.124 - Visible emissions</w:t>
      </w:r>
      <w:r w:rsidRPr="00104082">
        <w:rPr>
          <w:rFonts w:cs="Century Schoolbook"/>
          <w:sz w:val="22"/>
          <w:szCs w:val="22"/>
        </w:rPr>
        <w:t xml:space="preserve">.  </w:t>
      </w:r>
      <w:r w:rsidR="00F435F4" w:rsidRPr="00104082">
        <w:rPr>
          <w:rFonts w:cs="Century Schoolbook"/>
          <w:sz w:val="22"/>
          <w:szCs w:val="22"/>
        </w:rPr>
        <w:t>There are no reporting requirements.  The r</w:t>
      </w:r>
      <w:r w:rsidR="00942041" w:rsidRPr="00104082">
        <w:rPr>
          <w:rFonts w:cs="Century Schoolbook"/>
          <w:sz w:val="22"/>
          <w:szCs w:val="22"/>
        </w:rPr>
        <w:t>ule allows boilers</w:t>
      </w:r>
      <w:r w:rsidR="00F435F4" w:rsidRPr="00104082">
        <w:rPr>
          <w:rFonts w:cs="Century Schoolbook"/>
          <w:sz w:val="22"/>
          <w:szCs w:val="22"/>
        </w:rPr>
        <w:t xml:space="preserve"> with COMS to exceed the opacity limit during start-up, soot blowing, and grate cleaning for a single period of up to 15 consecutive minutes in any eight consecutive hours.  </w:t>
      </w:r>
    </w:p>
    <w:p w14:paraId="0EDC6D4A"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395959C5" w14:textId="46821379"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49.126 - Fugitive particulate matter</w:t>
      </w:r>
      <w:r w:rsidRPr="00104082">
        <w:rPr>
          <w:rFonts w:cs="Century Schoolbook"/>
          <w:sz w:val="22"/>
          <w:szCs w:val="22"/>
        </w:rPr>
        <w:t xml:space="preserve">.  There are no reporting requirements.  The recordkeeping requirements involve </w:t>
      </w:r>
      <w:r w:rsidR="00D00FB5" w:rsidRPr="00104082">
        <w:rPr>
          <w:rFonts w:cs="Century Schoolbook"/>
          <w:sz w:val="22"/>
          <w:szCs w:val="22"/>
        </w:rPr>
        <w:t xml:space="preserve">documenting surveys and </w:t>
      </w:r>
      <w:r w:rsidRPr="00104082">
        <w:rPr>
          <w:rFonts w:cs="Century Schoolbook"/>
          <w:sz w:val="22"/>
          <w:szCs w:val="22"/>
        </w:rPr>
        <w:t xml:space="preserve">preparation of a fugitive </w:t>
      </w:r>
      <w:r w:rsidR="00E86CB5" w:rsidRPr="00104082">
        <w:rPr>
          <w:rFonts w:cs="Century Schoolbook"/>
          <w:sz w:val="22"/>
          <w:szCs w:val="22"/>
        </w:rPr>
        <w:t>PM</w:t>
      </w:r>
      <w:r w:rsidRPr="00104082">
        <w:rPr>
          <w:rFonts w:cs="Century Schoolbook"/>
          <w:sz w:val="22"/>
          <w:szCs w:val="22"/>
        </w:rPr>
        <w:t xml:space="preserve"> control plan.  </w:t>
      </w:r>
      <w:r w:rsidR="00CC2BA9" w:rsidRPr="00104082">
        <w:rPr>
          <w:rFonts w:cs="Century Schoolbook"/>
          <w:sz w:val="22"/>
          <w:szCs w:val="22"/>
        </w:rPr>
        <w:t>I</w:t>
      </w:r>
      <w:r w:rsidRPr="00104082">
        <w:rPr>
          <w:rFonts w:cs="Century Schoolbook"/>
          <w:sz w:val="22"/>
          <w:szCs w:val="22"/>
        </w:rPr>
        <w:t xml:space="preserve">ndustrial sources will </w:t>
      </w:r>
      <w:r w:rsidR="00CC2BA9" w:rsidRPr="00104082">
        <w:rPr>
          <w:rFonts w:cs="Century Schoolbook"/>
          <w:sz w:val="22"/>
          <w:szCs w:val="22"/>
        </w:rPr>
        <w:t>perform annual surveys</w:t>
      </w:r>
      <w:r w:rsidR="007E28AB" w:rsidRPr="00104082">
        <w:rPr>
          <w:rFonts w:cs="Century Schoolbook"/>
          <w:sz w:val="22"/>
          <w:szCs w:val="22"/>
        </w:rPr>
        <w:t xml:space="preserve"> of the air pollution source, document the results of the survey (including the date and time of the survey and identification of any sources of fugitive emissions found), prepare </w:t>
      </w:r>
      <w:r w:rsidR="00CC2BA9" w:rsidRPr="00104082">
        <w:rPr>
          <w:rFonts w:cs="Century Schoolbook"/>
          <w:sz w:val="22"/>
          <w:szCs w:val="22"/>
        </w:rPr>
        <w:t>and update</w:t>
      </w:r>
      <w:r w:rsidR="007E28AB" w:rsidRPr="00104082">
        <w:rPr>
          <w:rFonts w:cs="Century Schoolbook"/>
          <w:sz w:val="22"/>
          <w:szCs w:val="22"/>
        </w:rPr>
        <w:t xml:space="preserve"> (as needed)</w:t>
      </w:r>
      <w:r w:rsidR="00CC2BA9" w:rsidRPr="00104082">
        <w:rPr>
          <w:rFonts w:cs="Century Schoolbook"/>
          <w:sz w:val="22"/>
          <w:szCs w:val="22"/>
        </w:rPr>
        <w:t xml:space="preserve"> </w:t>
      </w:r>
      <w:r w:rsidR="007E28AB" w:rsidRPr="00104082">
        <w:rPr>
          <w:rFonts w:cs="Century Schoolbook"/>
          <w:sz w:val="22"/>
          <w:szCs w:val="22"/>
        </w:rPr>
        <w:t xml:space="preserve">a fugitive </w:t>
      </w:r>
      <w:r w:rsidR="00E86CB5" w:rsidRPr="00104082">
        <w:rPr>
          <w:rFonts w:cs="Century Schoolbook"/>
          <w:sz w:val="22"/>
          <w:szCs w:val="22"/>
        </w:rPr>
        <w:t>PM</w:t>
      </w:r>
      <w:r w:rsidR="007E28AB" w:rsidRPr="00104082">
        <w:rPr>
          <w:rFonts w:cs="Century Schoolbook"/>
          <w:sz w:val="22"/>
          <w:szCs w:val="22"/>
        </w:rPr>
        <w:t xml:space="preserve"> </w:t>
      </w:r>
      <w:r w:rsidRPr="00104082">
        <w:rPr>
          <w:rFonts w:cs="Century Schoolbook"/>
          <w:sz w:val="22"/>
          <w:szCs w:val="22"/>
        </w:rPr>
        <w:t xml:space="preserve">control plan. </w:t>
      </w:r>
      <w:r w:rsidR="00D00FB5" w:rsidRPr="00104082">
        <w:rPr>
          <w:rFonts w:cs="Century Schoolbook"/>
          <w:sz w:val="22"/>
          <w:szCs w:val="22"/>
        </w:rPr>
        <w:t xml:space="preserve">The source must maintain records for five years that document the surveys and the reasonable precautions that were taken to prevent fugitive </w:t>
      </w:r>
      <w:r w:rsidR="00E86CB5" w:rsidRPr="00104082">
        <w:rPr>
          <w:rFonts w:cs="Century Schoolbook"/>
          <w:sz w:val="22"/>
          <w:szCs w:val="22"/>
        </w:rPr>
        <w:t>PM</w:t>
      </w:r>
      <w:r w:rsidR="00D00FB5" w:rsidRPr="00104082">
        <w:rPr>
          <w:rFonts w:cs="Century Schoolbook"/>
          <w:sz w:val="22"/>
          <w:szCs w:val="22"/>
        </w:rPr>
        <w:t xml:space="preserve"> emissions.  </w:t>
      </w:r>
      <w:r w:rsidRPr="00104082">
        <w:rPr>
          <w:rFonts w:cs="Century Schoolbook"/>
          <w:sz w:val="22"/>
          <w:szCs w:val="22"/>
        </w:rPr>
        <w:t xml:space="preserve">For construction and demolition contractors, a control plan will be prepared for each project.  </w:t>
      </w:r>
    </w:p>
    <w:p w14:paraId="33D5A2A6"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25CD8A1B" w14:textId="76B25C41" w:rsidR="007E28AB"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r w:rsidRPr="00104082">
        <w:rPr>
          <w:rFonts w:cs="Century Schoolbook"/>
          <w:b/>
          <w:bCs/>
          <w:sz w:val="22"/>
          <w:szCs w:val="22"/>
          <w:u w:val="single"/>
        </w:rPr>
        <w:t>Section 49.127 - Woodwaste burners</w:t>
      </w:r>
      <w:r w:rsidRPr="00104082">
        <w:rPr>
          <w:rFonts w:cs="Century Schoolbook"/>
          <w:sz w:val="22"/>
          <w:szCs w:val="22"/>
        </w:rPr>
        <w:t>.</w:t>
      </w:r>
      <w:r w:rsidR="00F435F4" w:rsidRPr="00104082">
        <w:rPr>
          <w:rFonts w:cs="Century Schoolbook"/>
          <w:sz w:val="22"/>
          <w:szCs w:val="22"/>
        </w:rPr>
        <w:t xml:space="preserve">  There are no recordkeeping requirements.  The rule required</w:t>
      </w:r>
      <w:r w:rsidR="00936BA8" w:rsidRPr="00104082">
        <w:rPr>
          <w:rFonts w:cs="Century Schoolbook"/>
          <w:sz w:val="22"/>
          <w:szCs w:val="22"/>
        </w:rPr>
        <w:t xml:space="preserve"> owners or operators of woodwaste burners </w:t>
      </w:r>
      <w:r w:rsidR="00F435F4" w:rsidRPr="00104082">
        <w:rPr>
          <w:rFonts w:cs="Century Schoolbook"/>
          <w:sz w:val="22"/>
          <w:szCs w:val="22"/>
        </w:rPr>
        <w:t>to submit a plan to shut down and dismantle the woodwaste burner to EPA by December 5, 2005.  The woodwaste burners were required to be shut down and dismantled no later than June 7, 2007</w:t>
      </w:r>
      <w:r w:rsidR="00942041" w:rsidRPr="00104082">
        <w:rPr>
          <w:rFonts w:cs="Century Schoolbook"/>
          <w:sz w:val="22"/>
          <w:szCs w:val="22"/>
        </w:rPr>
        <w:t>,</w:t>
      </w:r>
      <w:r w:rsidR="00F435F4" w:rsidRPr="00104082">
        <w:rPr>
          <w:rFonts w:cs="Century Schoolbook"/>
          <w:sz w:val="22"/>
          <w:szCs w:val="22"/>
        </w:rPr>
        <w:t xml:space="preserve"> and the sources were required to notify EPA that the woodwaste burner was shut down and dismantled.  </w:t>
      </w:r>
      <w:r w:rsidR="00936BA8" w:rsidRPr="00104082">
        <w:rPr>
          <w:rFonts w:cs="Century Schoolbook"/>
          <w:sz w:val="22"/>
          <w:szCs w:val="22"/>
        </w:rPr>
        <w:t>A</w:t>
      </w:r>
      <w:r w:rsidR="00F435F4" w:rsidRPr="00104082">
        <w:rPr>
          <w:rFonts w:cs="Century Schoolbook"/>
          <w:sz w:val="22"/>
          <w:szCs w:val="22"/>
        </w:rPr>
        <w:t xml:space="preserve">ll of these </w:t>
      </w:r>
      <w:r w:rsidR="00936BA8" w:rsidRPr="00104082">
        <w:rPr>
          <w:rFonts w:cs="Century Schoolbook"/>
          <w:sz w:val="22"/>
          <w:szCs w:val="22"/>
        </w:rPr>
        <w:t>dates are past, and</w:t>
      </w:r>
      <w:r w:rsidR="009A10E3" w:rsidRPr="00104082">
        <w:rPr>
          <w:rFonts w:cs="Century Schoolbook"/>
          <w:sz w:val="22"/>
          <w:szCs w:val="22"/>
        </w:rPr>
        <w:t>,</w:t>
      </w:r>
      <w:r w:rsidR="00936BA8" w:rsidRPr="00104082">
        <w:rPr>
          <w:rFonts w:cs="Century Schoolbook"/>
          <w:sz w:val="22"/>
          <w:szCs w:val="22"/>
        </w:rPr>
        <w:t xml:space="preserve"> t</w:t>
      </w:r>
      <w:r w:rsidR="00F435F4" w:rsidRPr="00104082">
        <w:rPr>
          <w:rFonts w:cs="Century Schoolbook"/>
          <w:sz w:val="22"/>
          <w:szCs w:val="22"/>
        </w:rPr>
        <w:t>here</w:t>
      </w:r>
      <w:r w:rsidR="00936BA8" w:rsidRPr="00104082">
        <w:rPr>
          <w:rFonts w:cs="Century Schoolbook"/>
          <w:sz w:val="22"/>
          <w:szCs w:val="22"/>
        </w:rPr>
        <w:t>fore, there</w:t>
      </w:r>
      <w:r w:rsidR="00F435F4" w:rsidRPr="00104082">
        <w:rPr>
          <w:rFonts w:cs="Century Schoolbook"/>
          <w:sz w:val="22"/>
          <w:szCs w:val="22"/>
        </w:rPr>
        <w:t xml:space="preserve"> are no longer any reporting requirements for this section.</w:t>
      </w:r>
      <w:r w:rsidRPr="00104082">
        <w:rPr>
          <w:rFonts w:cs="Century Schoolbook"/>
          <w:sz w:val="22"/>
          <w:szCs w:val="22"/>
        </w:rPr>
        <w:t xml:space="preserve">  </w:t>
      </w:r>
    </w:p>
    <w:p w14:paraId="5937F271"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525CC19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49.130 - Sulfur content of fuels</w:t>
      </w:r>
      <w:r w:rsidRPr="00104082">
        <w:rPr>
          <w:rFonts w:cs="Century Schoolbook"/>
          <w:sz w:val="22"/>
          <w:szCs w:val="22"/>
        </w:rPr>
        <w:t>.  There are no reporting requirements.  The recordkeeping requirements are to document the sulfur content of fuels used at the facility.  If it is not currently being documented, the sulfur content data can be requested from the fuel distributor.</w:t>
      </w:r>
      <w:r w:rsidR="00D00FB5" w:rsidRPr="00104082">
        <w:rPr>
          <w:rFonts w:cs="Century Schoolbook"/>
          <w:sz w:val="22"/>
          <w:szCs w:val="22"/>
        </w:rPr>
        <w:t xml:space="preserve">  Records of fuel purchases and fuel sulfur content must be kept for five years from date of purchase.</w:t>
      </w:r>
    </w:p>
    <w:p w14:paraId="4B7B0D2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AB4687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49.131 - Open burning</w:t>
      </w:r>
      <w:r w:rsidRPr="00104082">
        <w:rPr>
          <w:rFonts w:cs="Century Schoolbook"/>
          <w:sz w:val="22"/>
          <w:szCs w:val="22"/>
        </w:rPr>
        <w:t xml:space="preserve">.  There are no recordkeeping requirements for rule 49.131.  Local </w:t>
      </w:r>
      <w:r w:rsidR="00657854" w:rsidRPr="00104082">
        <w:rPr>
          <w:rFonts w:cs="Century Schoolbook"/>
          <w:sz w:val="22"/>
          <w:szCs w:val="22"/>
        </w:rPr>
        <w:t>Fire Protection Services (</w:t>
      </w:r>
      <w:r w:rsidRPr="00104082">
        <w:rPr>
          <w:rFonts w:cs="Century Schoolbook"/>
          <w:sz w:val="22"/>
          <w:szCs w:val="22"/>
        </w:rPr>
        <w:t>FPS</w:t>
      </w:r>
      <w:r w:rsidR="00657854" w:rsidRPr="00104082">
        <w:rPr>
          <w:rFonts w:cs="Century Schoolbook"/>
          <w:sz w:val="22"/>
          <w:szCs w:val="22"/>
        </w:rPr>
        <w:t>)</w:t>
      </w:r>
      <w:r w:rsidRPr="00104082">
        <w:rPr>
          <w:rFonts w:cs="Century Schoolbook"/>
          <w:sz w:val="22"/>
          <w:szCs w:val="22"/>
        </w:rPr>
        <w:t xml:space="preserve"> are required to contact and provide information to the Regional Administrator to gain permission for </w:t>
      </w:r>
      <w:r w:rsidR="00657854" w:rsidRPr="00104082">
        <w:rPr>
          <w:rFonts w:cs="Century Schoolbook"/>
          <w:sz w:val="22"/>
          <w:szCs w:val="22"/>
        </w:rPr>
        <w:t>open outdoor fires</w:t>
      </w:r>
      <w:r w:rsidRPr="00104082">
        <w:rPr>
          <w:rFonts w:cs="Century Schoolbook"/>
          <w:sz w:val="22"/>
          <w:szCs w:val="22"/>
        </w:rPr>
        <w:t xml:space="preserve"> associated with fire training.</w:t>
      </w:r>
      <w:r w:rsidR="00496C4F" w:rsidRPr="00104082">
        <w:rPr>
          <w:rFonts w:cs="Century Schoolbook"/>
          <w:sz w:val="22"/>
          <w:szCs w:val="22"/>
        </w:rPr>
        <w:t xml:space="preserve">  The information needed by the Regional Administrator or delegated tribal authority includes date and time of activity and a description of the activity (e.g., size of the structure).</w:t>
      </w:r>
    </w:p>
    <w:p w14:paraId="061841CD"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BD5307" w:rsidRPr="00104082" w:rsidSect="00D604A4">
          <w:headerReference w:type="default" r:id="rId12"/>
          <w:pgSz w:w="12240" w:h="15840"/>
          <w:pgMar w:top="1440" w:right="1440" w:bottom="1440" w:left="1440" w:header="1440" w:footer="720" w:gutter="0"/>
          <w:cols w:space="720"/>
          <w:noEndnote/>
        </w:sectPr>
      </w:pPr>
    </w:p>
    <w:p w14:paraId="6BA0FB2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sectPr w:rsidR="00BD5307" w:rsidRPr="00104082" w:rsidSect="00D604A4">
          <w:type w:val="continuous"/>
          <w:pgSz w:w="12240" w:h="15840"/>
          <w:pgMar w:top="1440" w:right="1440" w:bottom="1440" w:left="1440" w:header="1440" w:footer="720" w:gutter="0"/>
          <w:cols w:space="720"/>
          <w:noEndnote/>
        </w:sectPr>
      </w:pPr>
    </w:p>
    <w:p w14:paraId="19D03BBF" w14:textId="77777777" w:rsidR="00790D0B" w:rsidRPr="00104082" w:rsidRDefault="00790D0B"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49.132 - General open burning permits</w:t>
      </w:r>
      <w:r w:rsidRPr="00104082">
        <w:rPr>
          <w:rFonts w:cs="Century Schoolbook"/>
          <w:sz w:val="22"/>
          <w:szCs w:val="22"/>
        </w:rPr>
        <w:t>.  There are no recordkeeping requirements for rule 49.132.  Respondents are required to contact and provide information to the Regional Administrator or delegated tribal authority to obtain an open burn permit.</w:t>
      </w:r>
      <w:r w:rsidR="00496C4F" w:rsidRPr="00104082">
        <w:rPr>
          <w:rFonts w:cs="Century Schoolbook"/>
          <w:sz w:val="22"/>
          <w:szCs w:val="22"/>
        </w:rPr>
        <w:t xml:space="preserve">  The information needed by the Regional Administrator or delegated authority include</w:t>
      </w:r>
      <w:r w:rsidR="00AC3E38" w:rsidRPr="00104082">
        <w:rPr>
          <w:rFonts w:cs="Century Schoolbook"/>
          <w:sz w:val="22"/>
          <w:szCs w:val="22"/>
        </w:rPr>
        <w:t>s</w:t>
      </w:r>
      <w:r w:rsidR="00496C4F" w:rsidRPr="00104082">
        <w:rPr>
          <w:rFonts w:cs="Century Schoolbook"/>
          <w:sz w:val="22"/>
          <w:szCs w:val="22"/>
        </w:rPr>
        <w:t xml:space="preserve"> location, date and time of activity, and a description of the activity including materials to be burned and safety precautions.  </w:t>
      </w:r>
    </w:p>
    <w:p w14:paraId="6490DEEF" w14:textId="77777777" w:rsidR="00790D0B" w:rsidRPr="00104082" w:rsidRDefault="00790D0B"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4C55AC8" w14:textId="77777777" w:rsidR="00790D0B" w:rsidRPr="00104082" w:rsidRDefault="00790D0B"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49.133 - Agricultural burning permits</w:t>
      </w:r>
      <w:r w:rsidRPr="00104082">
        <w:rPr>
          <w:rFonts w:cs="Century Schoolbook"/>
          <w:sz w:val="22"/>
          <w:szCs w:val="22"/>
        </w:rPr>
        <w:t>.  There are no recordkeeping requirements for rule 49.133.  Respondents are required to contact and provide information to the Regional Administrator to obtain an agricultural burn permit.</w:t>
      </w:r>
      <w:r w:rsidR="00496C4F" w:rsidRPr="00104082">
        <w:rPr>
          <w:rFonts w:cs="Century Schoolbook"/>
          <w:sz w:val="22"/>
          <w:szCs w:val="22"/>
        </w:rPr>
        <w:t xml:space="preserve">  The information needed by the Regional Administrator or delegated authority include</w:t>
      </w:r>
      <w:r w:rsidR="00AC3E38" w:rsidRPr="00104082">
        <w:rPr>
          <w:rFonts w:cs="Century Schoolbook"/>
          <w:sz w:val="22"/>
          <w:szCs w:val="22"/>
        </w:rPr>
        <w:t>s</w:t>
      </w:r>
      <w:r w:rsidR="00496C4F" w:rsidRPr="00104082">
        <w:rPr>
          <w:rFonts w:cs="Century Schoolbook"/>
          <w:sz w:val="22"/>
          <w:szCs w:val="22"/>
        </w:rPr>
        <w:t xml:space="preserve"> location, date and time of activity, and a description of the activity including materials and quantity to be burned and safety precautions.  </w:t>
      </w:r>
    </w:p>
    <w:p w14:paraId="423869F9" w14:textId="77777777" w:rsidR="00790D0B" w:rsidRPr="00104082" w:rsidRDefault="00790D0B"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9463B98" w14:textId="77777777" w:rsidR="00790D0B" w:rsidRPr="00104082" w:rsidRDefault="00790D0B"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49.134 - Forestry and silvicultural burning permits</w:t>
      </w:r>
      <w:r w:rsidRPr="00104082">
        <w:rPr>
          <w:rFonts w:cs="Century Schoolbook"/>
          <w:sz w:val="22"/>
          <w:szCs w:val="22"/>
        </w:rPr>
        <w:t>.  There are no recordkeeping requirements for rule 49.134.  Respondents are required to contact and provide information to the Regional Administrator to obtain a forestry burn permit.</w:t>
      </w:r>
      <w:r w:rsidR="00496C4F" w:rsidRPr="00104082">
        <w:rPr>
          <w:rFonts w:cs="Century Schoolbook"/>
          <w:sz w:val="22"/>
          <w:szCs w:val="22"/>
        </w:rPr>
        <w:t xml:space="preserve">  The information needed by the Regional Administrator or delegated authority</w:t>
      </w:r>
      <w:r w:rsidR="00AC3E38" w:rsidRPr="00104082">
        <w:rPr>
          <w:rFonts w:cs="Century Schoolbook"/>
          <w:sz w:val="22"/>
          <w:szCs w:val="22"/>
        </w:rPr>
        <w:t xml:space="preserve"> </w:t>
      </w:r>
      <w:r w:rsidR="00496C4F" w:rsidRPr="00104082">
        <w:rPr>
          <w:rFonts w:cs="Century Schoolbook"/>
          <w:sz w:val="22"/>
          <w:szCs w:val="22"/>
        </w:rPr>
        <w:t>include</w:t>
      </w:r>
      <w:r w:rsidR="00AC3E38" w:rsidRPr="00104082">
        <w:rPr>
          <w:rFonts w:cs="Century Schoolbook"/>
          <w:sz w:val="22"/>
          <w:szCs w:val="22"/>
        </w:rPr>
        <w:t>s</w:t>
      </w:r>
      <w:r w:rsidR="00496C4F" w:rsidRPr="00104082">
        <w:rPr>
          <w:rFonts w:cs="Century Schoolbook"/>
          <w:sz w:val="22"/>
          <w:szCs w:val="22"/>
        </w:rPr>
        <w:t xml:space="preserve"> location, date and time of activity, and a description of the activity including materials and quantity to be burned and safety precautions.  </w:t>
      </w:r>
    </w:p>
    <w:p w14:paraId="6668EA4B" w14:textId="77777777" w:rsidR="00572DEF" w:rsidRPr="00104082" w:rsidRDefault="00572DEF" w:rsidP="00790D0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61F1224D" w14:textId="225D2137" w:rsidR="00790D0B" w:rsidRPr="00104082" w:rsidRDefault="00572D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Section 49.135 - </w:t>
      </w:r>
      <w:r w:rsidRPr="00104082">
        <w:rPr>
          <w:rFonts w:cs="Century Schoolbook"/>
          <w:b/>
          <w:bCs/>
          <w:sz w:val="23"/>
          <w:szCs w:val="23"/>
          <w:u w:val="single"/>
        </w:rPr>
        <w:t xml:space="preserve">Emissions detrimental to </w:t>
      </w:r>
      <w:r w:rsidR="00625C26">
        <w:rPr>
          <w:rFonts w:cs="Century Schoolbook"/>
          <w:b/>
          <w:bCs/>
          <w:sz w:val="23"/>
          <w:szCs w:val="23"/>
          <w:u w:val="single"/>
        </w:rPr>
        <w:t>public</w:t>
      </w:r>
      <w:r w:rsidRPr="00104082">
        <w:rPr>
          <w:rFonts w:cs="Century Schoolbook"/>
          <w:b/>
          <w:bCs/>
          <w:sz w:val="23"/>
          <w:szCs w:val="23"/>
          <w:u w:val="single"/>
        </w:rPr>
        <w:t xml:space="preserve"> health or welfare</w:t>
      </w:r>
      <w:r w:rsidRPr="00104082">
        <w:rPr>
          <w:rFonts w:cs="Century Schoolbook"/>
          <w:b/>
          <w:bCs/>
          <w:sz w:val="23"/>
          <w:szCs w:val="23"/>
        </w:rPr>
        <w:t>.</w:t>
      </w:r>
      <w:r w:rsidR="003B32EF" w:rsidRPr="00104082">
        <w:rPr>
          <w:rFonts w:cs="Century Schoolbook"/>
          <w:b/>
          <w:bCs/>
          <w:sz w:val="23"/>
          <w:szCs w:val="23"/>
        </w:rPr>
        <w:t xml:space="preserve">  </w:t>
      </w:r>
      <w:r w:rsidR="003B32EF" w:rsidRPr="00104082">
        <w:rPr>
          <w:rFonts w:cs="Century Schoolbook"/>
          <w:bCs/>
          <w:sz w:val="23"/>
          <w:szCs w:val="23"/>
        </w:rPr>
        <w:t>This section is implemen</w:t>
      </w:r>
      <w:r w:rsidR="003448E0" w:rsidRPr="00104082">
        <w:rPr>
          <w:rFonts w:cs="Century Schoolbook"/>
          <w:bCs/>
          <w:sz w:val="23"/>
          <w:szCs w:val="23"/>
        </w:rPr>
        <w:t xml:space="preserve">ted through other parts of the rule, </w:t>
      </w:r>
      <w:r w:rsidR="00942041" w:rsidRPr="00104082">
        <w:rPr>
          <w:rFonts w:cs="Century Schoolbook"/>
          <w:bCs/>
          <w:sz w:val="23"/>
          <w:szCs w:val="23"/>
        </w:rPr>
        <w:t xml:space="preserve">primarily </w:t>
      </w:r>
      <w:r w:rsidR="003448E0" w:rsidRPr="00104082">
        <w:rPr>
          <w:rFonts w:cs="Century Schoolbook"/>
          <w:bCs/>
          <w:sz w:val="23"/>
          <w:szCs w:val="23"/>
        </w:rPr>
        <w:t>by issuing an EPA-requ</w:t>
      </w:r>
      <w:r w:rsidR="001E12E8" w:rsidRPr="00104082">
        <w:rPr>
          <w:rFonts w:cs="Century Schoolbook"/>
          <w:bCs/>
          <w:sz w:val="23"/>
          <w:szCs w:val="23"/>
        </w:rPr>
        <w:t>i</w:t>
      </w:r>
      <w:r w:rsidR="003448E0" w:rsidRPr="00104082">
        <w:rPr>
          <w:rFonts w:cs="Century Schoolbook"/>
          <w:bCs/>
          <w:sz w:val="23"/>
          <w:szCs w:val="23"/>
        </w:rPr>
        <w:t xml:space="preserve">red permit under </w:t>
      </w:r>
      <w:r w:rsidR="007A616E" w:rsidRPr="00104082">
        <w:rPr>
          <w:rFonts w:cs="Century Schoolbook"/>
          <w:bCs/>
          <w:sz w:val="23"/>
          <w:szCs w:val="23"/>
        </w:rPr>
        <w:t>§</w:t>
      </w:r>
      <w:r w:rsidR="003448E0" w:rsidRPr="00104082">
        <w:rPr>
          <w:rFonts w:cs="Century Schoolbook"/>
          <w:bCs/>
          <w:sz w:val="23"/>
          <w:szCs w:val="23"/>
        </w:rPr>
        <w:t xml:space="preserve"> </w:t>
      </w:r>
      <w:r w:rsidR="003B32EF" w:rsidRPr="00104082">
        <w:rPr>
          <w:rFonts w:cs="Century Schoolbook"/>
          <w:bCs/>
          <w:sz w:val="23"/>
          <w:szCs w:val="23"/>
        </w:rPr>
        <w:t xml:space="preserve">49.139.  There are no recordkeeping or reporting items required directly </w:t>
      </w:r>
      <w:r w:rsidR="003448E0" w:rsidRPr="00104082">
        <w:rPr>
          <w:rFonts w:cs="Century Schoolbook"/>
          <w:bCs/>
          <w:sz w:val="23"/>
          <w:szCs w:val="23"/>
        </w:rPr>
        <w:t>by</w:t>
      </w:r>
      <w:r w:rsidR="003B32EF" w:rsidRPr="00104082">
        <w:rPr>
          <w:rFonts w:cs="Century Schoolbook"/>
          <w:bCs/>
          <w:sz w:val="23"/>
          <w:szCs w:val="23"/>
        </w:rPr>
        <w:t xml:space="preserve"> this section</w:t>
      </w:r>
      <w:r w:rsidR="003448E0" w:rsidRPr="00104082">
        <w:rPr>
          <w:rFonts w:cs="Century Schoolbook"/>
          <w:bCs/>
          <w:sz w:val="23"/>
          <w:szCs w:val="23"/>
        </w:rPr>
        <w:t xml:space="preserve">, however, if a permit is required through </w:t>
      </w:r>
      <w:r w:rsidR="007A616E" w:rsidRPr="00104082">
        <w:rPr>
          <w:rFonts w:cs="Century Schoolbook"/>
          <w:bCs/>
          <w:sz w:val="23"/>
          <w:szCs w:val="23"/>
        </w:rPr>
        <w:t>§</w:t>
      </w:r>
      <w:r w:rsidR="00A67414" w:rsidRPr="00104082">
        <w:rPr>
          <w:rFonts w:cs="Century Schoolbook"/>
          <w:bCs/>
          <w:sz w:val="23"/>
          <w:szCs w:val="23"/>
        </w:rPr>
        <w:t xml:space="preserve"> </w:t>
      </w:r>
      <w:r w:rsidR="003448E0" w:rsidRPr="00104082">
        <w:rPr>
          <w:rFonts w:cs="Century Schoolbook"/>
          <w:bCs/>
          <w:sz w:val="23"/>
          <w:szCs w:val="23"/>
        </w:rPr>
        <w:t xml:space="preserve">49.139, there </w:t>
      </w:r>
      <w:r w:rsidR="00942041" w:rsidRPr="00104082">
        <w:rPr>
          <w:rFonts w:cs="Century Schoolbook"/>
          <w:bCs/>
          <w:sz w:val="23"/>
          <w:szCs w:val="23"/>
        </w:rPr>
        <w:t>may</w:t>
      </w:r>
      <w:r w:rsidR="003448E0" w:rsidRPr="00104082">
        <w:rPr>
          <w:rFonts w:cs="Century Schoolbook"/>
          <w:bCs/>
          <w:sz w:val="23"/>
          <w:szCs w:val="23"/>
        </w:rPr>
        <w:t xml:space="preserve"> be reporting and recordkeeping associated with the permit.</w:t>
      </w:r>
    </w:p>
    <w:p w14:paraId="7ABDC2C1" w14:textId="77777777" w:rsidR="00572DEF" w:rsidRPr="00104082" w:rsidRDefault="00572D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5CE55DB3" w14:textId="0731E9B1"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49.138 - Registration of air pollution sources and reporting of emissions</w:t>
      </w:r>
      <w:r w:rsidRPr="00104082">
        <w:rPr>
          <w:rFonts w:cs="Century Schoolbook"/>
          <w:sz w:val="22"/>
          <w:szCs w:val="22"/>
        </w:rPr>
        <w:t xml:space="preserve">.  Reporting requirements:  </w:t>
      </w:r>
      <w:r w:rsidR="00657854" w:rsidRPr="00104082">
        <w:rPr>
          <w:rFonts w:cs="Century Schoolbook"/>
          <w:sz w:val="22"/>
          <w:szCs w:val="22"/>
        </w:rPr>
        <w:t>O</w:t>
      </w:r>
      <w:r w:rsidRPr="00104082">
        <w:rPr>
          <w:rFonts w:cs="Century Schoolbook"/>
          <w:sz w:val="22"/>
          <w:szCs w:val="22"/>
        </w:rPr>
        <w:t xml:space="preserve">wners or operators of sources subject to the rule </w:t>
      </w:r>
      <w:r w:rsidR="00935EFD" w:rsidRPr="00104082">
        <w:rPr>
          <w:rFonts w:cs="Century Schoolbook"/>
          <w:sz w:val="22"/>
          <w:szCs w:val="22"/>
        </w:rPr>
        <w:t xml:space="preserve">were required to </w:t>
      </w:r>
      <w:r w:rsidRPr="00104082">
        <w:rPr>
          <w:rFonts w:cs="Century Schoolbook"/>
          <w:sz w:val="22"/>
          <w:szCs w:val="22"/>
        </w:rPr>
        <w:t xml:space="preserve">register their air pollution sources by February 2007 with the Regional Administrator. </w:t>
      </w:r>
      <w:r w:rsidR="00CC2BA9" w:rsidRPr="00104082">
        <w:rPr>
          <w:rFonts w:cs="Century Schoolbook"/>
          <w:sz w:val="22"/>
          <w:szCs w:val="22"/>
        </w:rPr>
        <w:t xml:space="preserve"> Annual re-registration is </w:t>
      </w:r>
      <w:r w:rsidRPr="00104082">
        <w:rPr>
          <w:rFonts w:cs="Century Schoolbook"/>
          <w:sz w:val="22"/>
          <w:szCs w:val="22"/>
        </w:rPr>
        <w:t>required by February 15 of each year to update the registration for any changes from the previous year.  If no changes have occurred, the owner or operator may reaffirm in to the Regional Administrator the correctness and status of previous information</w:t>
      </w:r>
      <w:r w:rsidR="00220A26">
        <w:rPr>
          <w:rFonts w:cs="Century Schoolbook"/>
          <w:sz w:val="22"/>
          <w:szCs w:val="22"/>
        </w:rPr>
        <w:t xml:space="preserve"> either in writing or via FORS within EPA’s CDX at https://cdx.epa.gov/</w:t>
      </w:r>
      <w:r w:rsidRPr="00104082">
        <w:rPr>
          <w:rFonts w:cs="Century Schoolbook"/>
          <w:sz w:val="22"/>
          <w:szCs w:val="22"/>
        </w:rPr>
        <w:t xml:space="preserve">.  The owner or operator of an air pollution source must report relocation of the source no later than 30 days prior to the relocation to the Regional Administrator.  The owner or operator must also report change of ownership of the source to the Regional Administrator within 90 </w:t>
      </w:r>
      <w:r w:rsidR="00692618" w:rsidRPr="00104082">
        <w:rPr>
          <w:rFonts w:cs="Century Schoolbook"/>
          <w:sz w:val="22"/>
          <w:szCs w:val="22"/>
        </w:rPr>
        <w:t>days after the change in ownership is effective</w:t>
      </w:r>
      <w:r w:rsidRPr="00104082">
        <w:rPr>
          <w:rFonts w:cs="Century Schoolbook"/>
          <w:sz w:val="22"/>
          <w:szCs w:val="22"/>
        </w:rPr>
        <w:t xml:space="preserve">.  In addition, the owner or operator is required to report the closure of the source within 90 days of the cessation of operations.  </w:t>
      </w:r>
    </w:p>
    <w:p w14:paraId="664871F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4491E0D"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Data items needed in the initial registration and annual re-registration are:</w:t>
      </w:r>
    </w:p>
    <w:p w14:paraId="04127BDE"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426AE64" w14:textId="77777777" w:rsidR="00BD5307" w:rsidRPr="00104082" w:rsidRDefault="00BD5307" w:rsidP="003B32EF">
      <w:pPr>
        <w:pStyle w:val="Level1"/>
        <w:keepNext/>
        <w:keepLines/>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of the air pollution source and nature of the business;</w:t>
      </w:r>
    </w:p>
    <w:p w14:paraId="6AFD1BC0" w14:textId="77777777" w:rsidR="00BD5307" w:rsidRPr="00104082" w:rsidRDefault="00BD5307" w:rsidP="003B32EF">
      <w:pPr>
        <w:pStyle w:val="Level1"/>
        <w:keepLines/>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street address, telephone number, and facsimile number of the air pollution source;</w:t>
      </w:r>
    </w:p>
    <w:p w14:paraId="0B1E8466" w14:textId="1D0865C1"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name, mailing address, </w:t>
      </w:r>
      <w:r w:rsidR="009A10E3" w:rsidRPr="00104082">
        <w:rPr>
          <w:rFonts w:cs="Century Schoolbook"/>
          <w:sz w:val="22"/>
          <w:szCs w:val="22"/>
        </w:rPr>
        <w:t xml:space="preserve">and </w:t>
      </w:r>
      <w:r w:rsidRPr="00104082">
        <w:rPr>
          <w:rFonts w:cs="Century Schoolbook"/>
          <w:sz w:val="22"/>
          <w:szCs w:val="22"/>
        </w:rPr>
        <w:t>telephone number of the owner or operator;</w:t>
      </w:r>
    </w:p>
    <w:p w14:paraId="2CC9E30B"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mailing address, telephone number, an</w:t>
      </w:r>
      <w:r w:rsidR="003B32EF" w:rsidRPr="00104082">
        <w:rPr>
          <w:rFonts w:cs="Century Schoolbook"/>
          <w:sz w:val="22"/>
          <w:szCs w:val="22"/>
        </w:rPr>
        <w:t xml:space="preserve">d facsimile number of the local </w:t>
      </w:r>
      <w:r w:rsidRPr="00104082">
        <w:rPr>
          <w:rFonts w:cs="Century Schoolbook"/>
          <w:sz w:val="22"/>
          <w:szCs w:val="22"/>
        </w:rPr>
        <w:t>individual responsible for compliance with this section;</w:t>
      </w:r>
    </w:p>
    <w:p w14:paraId="5817FA5B"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and mailing address of the individual authorized to receive requests for data and information;</w:t>
      </w:r>
    </w:p>
    <w:p w14:paraId="2AEC5B56"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 description of the production processes, air pollution control equipment, and a related flow chart;</w:t>
      </w:r>
    </w:p>
    <w:p w14:paraId="4878C9C2"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identification of emission units and air pollutant-generating activities;</w:t>
      </w:r>
    </w:p>
    <w:p w14:paraId="5CE0F74F"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 plot plan showing the location of all emission units and air pollutant-generating activities.  The plot plan must also show the property lines of the air pollution source, the height above grade of each emission release point, and the distance and direction to the nearest residential or commercial property;</w:t>
      </w:r>
    </w:p>
    <w:p w14:paraId="3D7C77C1"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type and quantity of fuels, including the sulfur content of fuels, used on a daily, annual, and maximum hourly basis;</w:t>
      </w:r>
    </w:p>
    <w:p w14:paraId="6B0AE9B9"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type and quantity of raw materials used or final product produced on a daily, annual, and maximum hourly basis;</w:t>
      </w:r>
    </w:p>
    <w:p w14:paraId="1CB54A68"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typical operating schedule, including number of hours per day, number of days per week, and number of weeks per year;</w:t>
      </w:r>
    </w:p>
    <w:p w14:paraId="71F43658" w14:textId="210D336B"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estimates of the total actual emissions from the air pollution source for the following air pollutants:  </w:t>
      </w:r>
      <w:r w:rsidR="00E86CB5" w:rsidRPr="00104082">
        <w:rPr>
          <w:rFonts w:cs="Century Schoolbook"/>
          <w:sz w:val="22"/>
          <w:szCs w:val="22"/>
        </w:rPr>
        <w:t>PM</w:t>
      </w:r>
      <w:r w:rsidRPr="00104082">
        <w:rPr>
          <w:rFonts w:cs="Century Schoolbook"/>
          <w:sz w:val="22"/>
          <w:szCs w:val="22"/>
        </w:rPr>
        <w:t xml:space="preserve">, PM10, </w:t>
      </w:r>
      <w:r w:rsidR="009A10E3" w:rsidRPr="00104082">
        <w:rPr>
          <w:rFonts w:cs="Century Schoolbook"/>
          <w:sz w:val="22"/>
          <w:szCs w:val="22"/>
        </w:rPr>
        <w:t>PM up to 2.5 microns in size (</w:t>
      </w:r>
      <w:r w:rsidRPr="00104082">
        <w:rPr>
          <w:rFonts w:cs="Century Schoolbook"/>
          <w:sz w:val="22"/>
          <w:szCs w:val="22"/>
        </w:rPr>
        <w:t>PM2.5</w:t>
      </w:r>
      <w:r w:rsidR="009A10E3" w:rsidRPr="00104082">
        <w:rPr>
          <w:rFonts w:cs="Century Schoolbook"/>
          <w:sz w:val="22"/>
          <w:szCs w:val="22"/>
        </w:rPr>
        <w:t>)</w:t>
      </w:r>
      <w:r w:rsidRPr="00104082">
        <w:rPr>
          <w:rFonts w:cs="Century Schoolbook"/>
          <w:sz w:val="22"/>
          <w:szCs w:val="22"/>
        </w:rPr>
        <w:t>, sulfur oxides (SO</w:t>
      </w:r>
      <w:r w:rsidRPr="00104082">
        <w:rPr>
          <w:rFonts w:cs="Century Schoolbook"/>
          <w:sz w:val="22"/>
          <w:szCs w:val="22"/>
          <w:vertAlign w:val="subscript"/>
        </w:rPr>
        <w:t>x</w:t>
      </w:r>
      <w:r w:rsidRPr="00104082">
        <w:rPr>
          <w:rFonts w:cs="Century Schoolbook"/>
          <w:sz w:val="22"/>
          <w:szCs w:val="22"/>
        </w:rPr>
        <w:t>), nitrogen oxides (NO</w:t>
      </w:r>
      <w:r w:rsidRPr="00104082">
        <w:rPr>
          <w:rFonts w:cs="Century Schoolbook"/>
          <w:sz w:val="22"/>
          <w:szCs w:val="22"/>
          <w:vertAlign w:val="subscript"/>
        </w:rPr>
        <w:t>x</w:t>
      </w:r>
      <w:r w:rsidRPr="00104082">
        <w:rPr>
          <w:rFonts w:cs="Century Schoolbook"/>
          <w:sz w:val="22"/>
          <w:szCs w:val="22"/>
        </w:rPr>
        <w:t>), carbon monoxide (CO), volatile organic compounds (VOC), lead (Pb) and lead compounds, ammonia (NH</w:t>
      </w:r>
      <w:r w:rsidRPr="00104082">
        <w:rPr>
          <w:rFonts w:cs="Century Schoolbook"/>
          <w:sz w:val="22"/>
          <w:szCs w:val="22"/>
          <w:vertAlign w:val="subscript"/>
        </w:rPr>
        <w:t>3</w:t>
      </w:r>
      <w:r w:rsidRPr="00104082">
        <w:rPr>
          <w:rFonts w:cs="Century Schoolbook"/>
          <w:sz w:val="22"/>
          <w:szCs w:val="22"/>
        </w:rPr>
        <w:t>), fluorides (gaseous and particulate), sulfuric acid mist (H</w:t>
      </w:r>
      <w:r w:rsidRPr="00104082">
        <w:rPr>
          <w:rFonts w:cs="Century Schoolbook"/>
          <w:sz w:val="22"/>
          <w:szCs w:val="22"/>
          <w:vertAlign w:val="subscript"/>
        </w:rPr>
        <w:t>2</w:t>
      </w:r>
      <w:r w:rsidRPr="00104082">
        <w:rPr>
          <w:rFonts w:cs="Century Schoolbook"/>
          <w:sz w:val="22"/>
          <w:szCs w:val="22"/>
        </w:rPr>
        <w:t>SO</w:t>
      </w:r>
      <w:r w:rsidRPr="00104082">
        <w:rPr>
          <w:rFonts w:cs="Century Schoolbook"/>
          <w:sz w:val="22"/>
          <w:szCs w:val="22"/>
          <w:vertAlign w:val="subscript"/>
        </w:rPr>
        <w:t>4</w:t>
      </w:r>
      <w:r w:rsidRPr="00104082">
        <w:rPr>
          <w:rFonts w:cs="Century Schoolbook"/>
          <w:sz w:val="22"/>
          <w:szCs w:val="22"/>
        </w:rPr>
        <w:t>), hydrogen sulfide (H</w:t>
      </w:r>
      <w:r w:rsidRPr="00104082">
        <w:rPr>
          <w:rFonts w:cs="Century Schoolbook"/>
          <w:sz w:val="22"/>
          <w:szCs w:val="22"/>
          <w:vertAlign w:val="subscript"/>
        </w:rPr>
        <w:t>2</w:t>
      </w:r>
      <w:r w:rsidRPr="00104082">
        <w:rPr>
          <w:rFonts w:cs="Century Schoolbook"/>
          <w:sz w:val="22"/>
          <w:szCs w:val="22"/>
        </w:rPr>
        <w:t>S), total reduced sulfur (TRS), and reduced sulfur compounds, including all calculations for the estimates;</w:t>
      </w:r>
    </w:p>
    <w:p w14:paraId="40D5C182"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estimated efficiency of air pollution control equipment under present or antic</w:t>
      </w:r>
      <w:r w:rsidR="00827AE5" w:rsidRPr="00104082">
        <w:rPr>
          <w:rFonts w:cs="Century Schoolbook"/>
          <w:sz w:val="22"/>
          <w:szCs w:val="22"/>
        </w:rPr>
        <w:t xml:space="preserve">ipated operating conditions; </w:t>
      </w:r>
    </w:p>
    <w:p w14:paraId="636D75A9" w14:textId="77777777" w:rsidR="00BD5307" w:rsidRPr="00104082" w:rsidRDefault="00BD5307" w:rsidP="003B32EF">
      <w:pPr>
        <w:pStyle w:val="Level1"/>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any other information specifically requeste</w:t>
      </w:r>
      <w:r w:rsidR="00827AE5" w:rsidRPr="00104082">
        <w:rPr>
          <w:rFonts w:cs="Century Schoolbook"/>
          <w:sz w:val="22"/>
          <w:szCs w:val="22"/>
        </w:rPr>
        <w:t>d by the Regional Administrator; and</w:t>
      </w:r>
    </w:p>
    <w:p w14:paraId="7947C1A3" w14:textId="77777777" w:rsidR="00827AE5" w:rsidRPr="00104082" w:rsidRDefault="00692618" w:rsidP="003B32EF">
      <w:pPr>
        <w:pStyle w:val="Level1"/>
        <w:keepNext/>
        <w:keepLines/>
        <w:widowControl/>
        <w:numPr>
          <w:ilvl w:val="0"/>
          <w:numId w:val="6"/>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c</w:t>
      </w:r>
      <w:r w:rsidR="00827AE5" w:rsidRPr="00104082">
        <w:rPr>
          <w:rFonts w:cs="Century Schoolbook"/>
          <w:sz w:val="22"/>
          <w:szCs w:val="22"/>
        </w:rPr>
        <w:t>ertification by the owner or operator as to the truth, accuracy, and completeness of the information.</w:t>
      </w:r>
    </w:p>
    <w:p w14:paraId="50DC83F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6BFC7B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There are no recordkeeping requirements other than those needed to support the reporting requirements shown above.</w:t>
      </w:r>
    </w:p>
    <w:p w14:paraId="765E872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3740025"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sectPr w:rsidR="00BD5307" w:rsidRPr="00104082" w:rsidSect="00D604A4">
          <w:type w:val="continuous"/>
          <w:pgSz w:w="12240" w:h="15840"/>
          <w:pgMar w:top="1440" w:right="1440" w:bottom="1440" w:left="1440" w:header="1440" w:footer="720" w:gutter="0"/>
          <w:cols w:space="720"/>
          <w:noEndnote/>
        </w:sectPr>
      </w:pPr>
    </w:p>
    <w:p w14:paraId="4D1E9C35" w14:textId="3F3FD979" w:rsidR="00884365" w:rsidRPr="00104082" w:rsidRDefault="00BD5307" w:rsidP="00884365">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49.139 - Rule for non-Title V operating permits</w:t>
      </w:r>
      <w:r w:rsidRPr="00104082">
        <w:rPr>
          <w:rFonts w:cs="Century Schoolbook"/>
          <w:sz w:val="22"/>
          <w:szCs w:val="22"/>
        </w:rPr>
        <w:t xml:space="preserve">.  </w:t>
      </w:r>
      <w:r w:rsidR="00884365" w:rsidRPr="00104082">
        <w:rPr>
          <w:rFonts w:cs="Century Schoolbook"/>
          <w:sz w:val="22"/>
          <w:szCs w:val="22"/>
        </w:rPr>
        <w:t xml:space="preserve">Reporting requirements:  </w:t>
      </w:r>
      <w:r w:rsidR="00945919" w:rsidRPr="00104082">
        <w:rPr>
          <w:rFonts w:cs="Century Schoolbook"/>
          <w:sz w:val="22"/>
          <w:szCs w:val="22"/>
        </w:rPr>
        <w:t xml:space="preserve">The </w:t>
      </w:r>
      <w:r w:rsidR="007A616E" w:rsidRPr="00104082">
        <w:rPr>
          <w:rFonts w:cs="Century Schoolbook"/>
          <w:sz w:val="22"/>
          <w:szCs w:val="22"/>
        </w:rPr>
        <w:t>§</w:t>
      </w:r>
      <w:r w:rsidR="00945919" w:rsidRPr="00104082">
        <w:rPr>
          <w:rFonts w:cs="Century Schoolbook"/>
          <w:sz w:val="22"/>
          <w:szCs w:val="22"/>
        </w:rPr>
        <w:t xml:space="preserve"> 49.139 rule currently specifies that o</w:t>
      </w:r>
      <w:r w:rsidR="00884365" w:rsidRPr="00104082">
        <w:rPr>
          <w:rFonts w:cs="Century Schoolbook"/>
          <w:sz w:val="22"/>
          <w:szCs w:val="22"/>
        </w:rPr>
        <w:t xml:space="preserve">wners or operators of sources may voluntarily apply for a non-Title V operating permit to obtain a Federally-enforceable limit on their actual emissions or potential to emit so that the source is below major source thresholds and can avoid certain other Federal requirement(s). </w:t>
      </w:r>
      <w:r w:rsidR="00AE3A52" w:rsidRPr="00104082">
        <w:rPr>
          <w:rFonts w:cs="Century Schoolbook"/>
          <w:sz w:val="22"/>
          <w:szCs w:val="22"/>
        </w:rPr>
        <w:t>Section 49.139 specifies the following d</w:t>
      </w:r>
      <w:r w:rsidR="00827AE5" w:rsidRPr="00104082">
        <w:rPr>
          <w:rFonts w:cs="Century Schoolbook"/>
          <w:sz w:val="22"/>
          <w:szCs w:val="22"/>
        </w:rPr>
        <w:t xml:space="preserve">ata items for an application for an owner-requested </w:t>
      </w:r>
      <w:r w:rsidR="007E2AC4" w:rsidRPr="00104082">
        <w:rPr>
          <w:rFonts w:cs="Century Schoolbook"/>
          <w:sz w:val="22"/>
          <w:szCs w:val="22"/>
        </w:rPr>
        <w:t>non-Title V permit</w:t>
      </w:r>
      <w:r w:rsidR="00884365" w:rsidRPr="00104082">
        <w:rPr>
          <w:rFonts w:cs="Century Schoolbook"/>
          <w:sz w:val="22"/>
          <w:szCs w:val="22"/>
        </w:rPr>
        <w:t>:</w:t>
      </w:r>
    </w:p>
    <w:p w14:paraId="2A5B8628" w14:textId="77777777" w:rsidR="00884365" w:rsidRPr="00104082" w:rsidRDefault="00884365" w:rsidP="00884365">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4366B66" w14:textId="77777777" w:rsidR="00884365" w:rsidRPr="00104082" w:rsidRDefault="00884365" w:rsidP="003B32EF">
      <w:pPr>
        <w:pStyle w:val="Level1"/>
        <w:keepNext/>
        <w:keepLines/>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of the air pollution source and nature of the business;</w:t>
      </w:r>
    </w:p>
    <w:p w14:paraId="06C2EABF" w14:textId="77777777" w:rsidR="007E2AC4" w:rsidRPr="00104082" w:rsidRDefault="007E2AC4" w:rsidP="003B32EF">
      <w:pPr>
        <w:pStyle w:val="Level1"/>
        <w:keepLines/>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street address, telephone number, and facsimile number of the air pollution source;</w:t>
      </w:r>
    </w:p>
    <w:p w14:paraId="7EB447D2" w14:textId="1BE98C00" w:rsidR="007E2AC4" w:rsidRPr="00104082" w:rsidRDefault="007E2AC4" w:rsidP="003B32EF">
      <w:pPr>
        <w:pStyle w:val="Level1"/>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name, mailing address, </w:t>
      </w:r>
      <w:r w:rsidR="009A10E3" w:rsidRPr="00104082">
        <w:rPr>
          <w:rFonts w:cs="Century Schoolbook"/>
          <w:sz w:val="22"/>
          <w:szCs w:val="22"/>
        </w:rPr>
        <w:t xml:space="preserve">and </w:t>
      </w:r>
      <w:r w:rsidRPr="00104082">
        <w:rPr>
          <w:rFonts w:cs="Century Schoolbook"/>
          <w:sz w:val="22"/>
          <w:szCs w:val="22"/>
        </w:rPr>
        <w:t>telephone number of the owner or operator;</w:t>
      </w:r>
    </w:p>
    <w:p w14:paraId="65344A75" w14:textId="77777777" w:rsidR="007E2AC4" w:rsidRPr="00104082" w:rsidRDefault="007E2AC4" w:rsidP="003B32EF">
      <w:pPr>
        <w:pStyle w:val="Level1"/>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mailing address, telephone number, and facsimile number of the local individual responsible for compliance with this section;</w:t>
      </w:r>
    </w:p>
    <w:p w14:paraId="22195E6C" w14:textId="77777777" w:rsidR="007E2AC4" w:rsidRPr="00104082" w:rsidRDefault="007E2AC4" w:rsidP="003B32EF">
      <w:pPr>
        <w:pStyle w:val="Level1"/>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name and mailing address of the individual authorized to receive requests for data and information;</w:t>
      </w:r>
    </w:p>
    <w:p w14:paraId="424808A3" w14:textId="77777777" w:rsidR="007E2AC4" w:rsidRPr="00104082" w:rsidRDefault="007E2AC4" w:rsidP="003B32EF">
      <w:pPr>
        <w:pStyle w:val="Level1"/>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for each air pollutant and for all emissions units and air pollutant-generating activities to be covered by a limit:  the proposed limit and a description of its effect on actual emissions or the potential to emit; proposed testing, monitoring, recordkeeping, and reporting requirements to be used to demonstrate and assure compliance with the proposed limit; description of the production processes and a related flow chart; identification of emission units and air pollutant-generating activities; type and quantity of fuels and/or raw materials used; </w:t>
      </w:r>
      <w:r w:rsidR="00827AE5" w:rsidRPr="00104082">
        <w:rPr>
          <w:rFonts w:cs="Century Schoolbook"/>
          <w:sz w:val="22"/>
          <w:szCs w:val="22"/>
        </w:rPr>
        <w:t xml:space="preserve">description and estimated efficiency of air pollution control equipment under present or anticipated operating conditions; estimates of the allowable emissions and/or potential to emit that would result from compliance with the proposed limitation, and/or potential to emit that would result from compliance with the proposed limit, including all calculations for the estimates; and </w:t>
      </w:r>
      <w:r w:rsidRPr="00104082">
        <w:rPr>
          <w:rFonts w:cs="Century Schoolbook"/>
          <w:sz w:val="22"/>
          <w:szCs w:val="22"/>
        </w:rPr>
        <w:t>any other information specifically requeste</w:t>
      </w:r>
      <w:r w:rsidR="00827AE5" w:rsidRPr="00104082">
        <w:rPr>
          <w:rFonts w:cs="Century Schoolbook"/>
          <w:sz w:val="22"/>
          <w:szCs w:val="22"/>
        </w:rPr>
        <w:t xml:space="preserve">d by the Regional Administrator; and </w:t>
      </w:r>
    </w:p>
    <w:p w14:paraId="60801FEB" w14:textId="77777777" w:rsidR="007E2AC4" w:rsidRPr="00104082" w:rsidRDefault="00692618" w:rsidP="003B32EF">
      <w:pPr>
        <w:pStyle w:val="Level1"/>
        <w:keepNext/>
        <w:keepLines/>
        <w:widowControl/>
        <w:numPr>
          <w:ilvl w:val="0"/>
          <w:numId w:val="7"/>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c</w:t>
      </w:r>
      <w:r w:rsidR="00827AE5" w:rsidRPr="00104082">
        <w:rPr>
          <w:rFonts w:cs="Century Schoolbook"/>
          <w:sz w:val="22"/>
          <w:szCs w:val="22"/>
        </w:rPr>
        <w:t>ertification by the owner or operator as to the truth, accuracy, and completeness of the information.</w:t>
      </w:r>
    </w:p>
    <w:p w14:paraId="2E5557E2" w14:textId="77777777" w:rsidR="00827AE5" w:rsidRPr="00104082" w:rsidRDefault="00827AE5" w:rsidP="00827AE5">
      <w:pPr>
        <w:pStyle w:val="Level1"/>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firstLine="0"/>
        <w:rPr>
          <w:rFonts w:cs="Century Schoolbook"/>
          <w:sz w:val="22"/>
          <w:szCs w:val="22"/>
        </w:rPr>
      </w:pPr>
    </w:p>
    <w:p w14:paraId="77907ECA" w14:textId="063EA886" w:rsidR="004C12FC" w:rsidRPr="00104082" w:rsidRDefault="004C12FC" w:rsidP="004C12FC">
      <w:pPr>
        <w:pStyle w:val="Level1"/>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firstLine="0"/>
        <w:rPr>
          <w:iCs/>
          <w:sz w:val="22"/>
          <w:szCs w:val="22"/>
        </w:rPr>
      </w:pPr>
      <w:r w:rsidRPr="00104082">
        <w:rPr>
          <w:rFonts w:cs="Century Schoolbook"/>
          <w:sz w:val="22"/>
          <w:szCs w:val="22"/>
        </w:rPr>
        <w:tab/>
        <w:t>As noted previously,</w:t>
      </w:r>
      <w:r w:rsidRPr="00104082">
        <w:rPr>
          <w:iCs/>
          <w:sz w:val="22"/>
          <w:szCs w:val="22"/>
        </w:rPr>
        <w:t xml:space="preserve"> EPA promulgated the Federal NSR Program for Indian Country in July 2011, which provides a mechanism for the owner or operator of an air pollution source in Indian Country to obtain a limit on actual emissions or potential to emit. These nationwide rules supersede the </w:t>
      </w:r>
      <w:r w:rsidR="007A616E" w:rsidRPr="00104082">
        <w:rPr>
          <w:iCs/>
          <w:sz w:val="22"/>
          <w:szCs w:val="22"/>
        </w:rPr>
        <w:t>§</w:t>
      </w:r>
      <w:r w:rsidRPr="00104082">
        <w:rPr>
          <w:iCs/>
          <w:sz w:val="22"/>
          <w:szCs w:val="22"/>
        </w:rPr>
        <w:t xml:space="preserve"> </w:t>
      </w:r>
      <w:r w:rsidR="00B7416D" w:rsidRPr="00104082">
        <w:rPr>
          <w:iCs/>
          <w:sz w:val="22"/>
          <w:szCs w:val="22"/>
        </w:rPr>
        <w:t>49.139 rule for an owner-</w:t>
      </w:r>
      <w:r w:rsidRPr="00104082">
        <w:rPr>
          <w:iCs/>
          <w:sz w:val="22"/>
          <w:szCs w:val="22"/>
        </w:rPr>
        <w:t>requested limit.</w:t>
      </w:r>
    </w:p>
    <w:p w14:paraId="76FF5AE3" w14:textId="77777777" w:rsidR="004C12FC" w:rsidRPr="00104082" w:rsidRDefault="004C12FC" w:rsidP="00827AE5">
      <w:pPr>
        <w:pStyle w:val="Level1"/>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firstLine="0"/>
        <w:rPr>
          <w:rFonts w:cs="Century Schoolbook"/>
          <w:sz w:val="22"/>
          <w:szCs w:val="22"/>
        </w:rPr>
      </w:pPr>
    </w:p>
    <w:p w14:paraId="79BF6A96" w14:textId="1DF200E4" w:rsidR="00827AE5" w:rsidRPr="00104082" w:rsidRDefault="00945919" w:rsidP="008864BA">
      <w:pPr>
        <w:pStyle w:val="Level1"/>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firstLine="0"/>
        <w:rPr>
          <w:rFonts w:cs="Century Schoolbook"/>
          <w:sz w:val="22"/>
          <w:szCs w:val="22"/>
        </w:rPr>
      </w:pPr>
      <w:r w:rsidRPr="00104082">
        <w:rPr>
          <w:rFonts w:cs="Century Schoolbook"/>
          <w:sz w:val="22"/>
          <w:szCs w:val="22"/>
        </w:rPr>
        <w:tab/>
      </w:r>
      <w:r w:rsidR="004C12FC" w:rsidRPr="00104082">
        <w:rPr>
          <w:rFonts w:cs="Century Schoolbook"/>
          <w:sz w:val="22"/>
          <w:szCs w:val="22"/>
        </w:rPr>
        <w:t xml:space="preserve">Sources may be required to get a non-Title V operating permit if EPA determines additional requirements are needed to ensure implementation plan requirements are met or that the NAAQS or PSD increments are met. </w:t>
      </w:r>
      <w:r w:rsidR="00827AE5" w:rsidRPr="00104082">
        <w:rPr>
          <w:rFonts w:cs="Century Schoolbook"/>
          <w:sz w:val="22"/>
          <w:szCs w:val="22"/>
        </w:rPr>
        <w:t xml:space="preserve">Data items needed </w:t>
      </w:r>
      <w:r w:rsidR="005257CD" w:rsidRPr="00104082">
        <w:rPr>
          <w:rFonts w:cs="Century Schoolbook"/>
          <w:sz w:val="22"/>
          <w:szCs w:val="22"/>
        </w:rPr>
        <w:t xml:space="preserve">for an EPA-required </w:t>
      </w:r>
      <w:r w:rsidR="00827AE5" w:rsidRPr="00104082">
        <w:rPr>
          <w:rFonts w:cs="Century Schoolbook"/>
          <w:sz w:val="22"/>
          <w:szCs w:val="22"/>
        </w:rPr>
        <w:t>non-Title V permit</w:t>
      </w:r>
      <w:r w:rsidR="00657854" w:rsidRPr="00104082">
        <w:rPr>
          <w:rFonts w:cs="Century Schoolbook"/>
          <w:sz w:val="22"/>
          <w:szCs w:val="22"/>
        </w:rPr>
        <w:t xml:space="preserve"> </w:t>
      </w:r>
      <w:r w:rsidRPr="00104082">
        <w:rPr>
          <w:rFonts w:cs="Century Schoolbook"/>
          <w:sz w:val="22"/>
          <w:szCs w:val="22"/>
        </w:rPr>
        <w:t>include a</w:t>
      </w:r>
      <w:r w:rsidR="005257CD" w:rsidRPr="00104082">
        <w:rPr>
          <w:rFonts w:cs="Century Schoolbook"/>
          <w:sz w:val="22"/>
          <w:szCs w:val="22"/>
        </w:rPr>
        <w:t>ny information that the Regional Administrator determines is necessary to establish such requirements.</w:t>
      </w:r>
    </w:p>
    <w:p w14:paraId="3F6901DD" w14:textId="77777777" w:rsidR="005257CD" w:rsidRPr="00104082" w:rsidRDefault="005257CD" w:rsidP="005257CD">
      <w:pPr>
        <w:pStyle w:val="Level1"/>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firstLine="0"/>
        <w:rPr>
          <w:rFonts w:cs="Century Schoolbook"/>
          <w:sz w:val="22"/>
          <w:szCs w:val="22"/>
        </w:rPr>
      </w:pPr>
    </w:p>
    <w:p w14:paraId="3A79616A" w14:textId="77777777" w:rsidR="00AA5342" w:rsidRPr="00104082" w:rsidRDefault="005257CD" w:rsidP="00AA53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Testing, m</w:t>
      </w:r>
      <w:r w:rsidR="002C5D8E" w:rsidRPr="00104082">
        <w:rPr>
          <w:rFonts w:cs="Century Schoolbook"/>
          <w:sz w:val="22"/>
          <w:szCs w:val="22"/>
        </w:rPr>
        <w:t>onitoring</w:t>
      </w:r>
      <w:r w:rsidRPr="00104082">
        <w:rPr>
          <w:rFonts w:cs="Century Schoolbook"/>
          <w:sz w:val="22"/>
          <w:szCs w:val="22"/>
        </w:rPr>
        <w:t xml:space="preserve">, </w:t>
      </w:r>
      <w:r w:rsidR="002C5D8E" w:rsidRPr="00104082">
        <w:rPr>
          <w:rFonts w:cs="Century Schoolbook"/>
          <w:sz w:val="22"/>
          <w:szCs w:val="22"/>
        </w:rPr>
        <w:t>recordkeeping</w:t>
      </w:r>
      <w:r w:rsidRPr="00104082">
        <w:rPr>
          <w:rFonts w:cs="Century Schoolbook"/>
          <w:sz w:val="22"/>
          <w:szCs w:val="22"/>
        </w:rPr>
        <w:t>, and reporting requirements to ensure compliance with the established limit may be required by the permit.</w:t>
      </w:r>
    </w:p>
    <w:p w14:paraId="5D9AE916" w14:textId="77777777" w:rsidR="00AA5342" w:rsidRPr="00104082" w:rsidRDefault="00AA5342" w:rsidP="00AA53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1AECD912"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br w:type="page"/>
        <w:t>Table 2</w:t>
      </w:r>
    </w:p>
    <w:p w14:paraId="0B50467B"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Summary of Information Requested</w:t>
      </w:r>
      <w:r w:rsidRPr="00104082">
        <w:rPr>
          <w:rFonts w:ascii="Arial" w:hAnsi="Arial" w:cs="Arial"/>
        </w:rPr>
        <w:t xml:space="preserve"> </w:t>
      </w:r>
    </w:p>
    <w:p w14:paraId="21ACA657"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sz w:val="20"/>
          <w:szCs w:val="20"/>
        </w:rPr>
      </w:pPr>
    </w:p>
    <w:tbl>
      <w:tblPr>
        <w:tblW w:w="0" w:type="auto"/>
        <w:jc w:val="center"/>
        <w:tblLayout w:type="fixed"/>
        <w:tblCellMar>
          <w:left w:w="109" w:type="dxa"/>
          <w:right w:w="109" w:type="dxa"/>
        </w:tblCellMar>
        <w:tblLook w:val="0000" w:firstRow="0" w:lastRow="0" w:firstColumn="0" w:lastColumn="0" w:noHBand="0" w:noVBand="0"/>
      </w:tblPr>
      <w:tblGrid>
        <w:gridCol w:w="1832"/>
        <w:gridCol w:w="3405"/>
        <w:gridCol w:w="3843"/>
      </w:tblGrid>
      <w:tr w:rsidR="003D3111" w:rsidRPr="00104082" w14:paraId="0F65EA2D" w14:textId="77777777" w:rsidTr="008864BA">
        <w:trPr>
          <w:tblHeader/>
          <w:jc w:val="center"/>
        </w:trPr>
        <w:tc>
          <w:tcPr>
            <w:tcW w:w="1832" w:type="dxa"/>
            <w:vMerge w:val="restart"/>
            <w:tcBorders>
              <w:top w:val="single" w:sz="7" w:space="0" w:color="000000"/>
              <w:left w:val="single" w:sz="7" w:space="0" w:color="000000"/>
              <w:bottom w:val="nil"/>
              <w:right w:val="single" w:sz="7" w:space="0" w:color="000000"/>
            </w:tcBorders>
            <w:vAlign w:val="bottom"/>
          </w:tcPr>
          <w:p w14:paraId="77762048" w14:textId="77777777" w:rsidR="003D3111" w:rsidRPr="00104082" w:rsidRDefault="003D3111" w:rsidP="003D3111">
            <w:pPr>
              <w:spacing w:line="57" w:lineRule="exact"/>
              <w:rPr>
                <w:rFonts w:ascii="Arial" w:hAnsi="Arial" w:cs="Arial"/>
                <w:sz w:val="20"/>
                <w:szCs w:val="20"/>
              </w:rPr>
            </w:pPr>
          </w:p>
          <w:p w14:paraId="09C171B5"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r w:rsidRPr="00104082">
              <w:rPr>
                <w:rFonts w:ascii="Arial" w:hAnsi="Arial" w:cs="Arial"/>
                <w:b/>
                <w:bCs/>
                <w:sz w:val="20"/>
                <w:szCs w:val="20"/>
              </w:rPr>
              <w:t xml:space="preserve">FIP Rule </w:t>
            </w:r>
          </w:p>
          <w:p w14:paraId="5D33D07E"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(40CFR Section)</w:t>
            </w:r>
          </w:p>
        </w:tc>
        <w:tc>
          <w:tcPr>
            <w:tcW w:w="7248" w:type="dxa"/>
            <w:gridSpan w:val="2"/>
            <w:tcBorders>
              <w:top w:val="single" w:sz="7" w:space="0" w:color="000000"/>
              <w:left w:val="single" w:sz="7" w:space="0" w:color="000000"/>
              <w:bottom w:val="single" w:sz="7" w:space="0" w:color="000000"/>
              <w:right w:val="single" w:sz="7" w:space="0" w:color="000000"/>
            </w:tcBorders>
            <w:vAlign w:val="bottom"/>
          </w:tcPr>
          <w:p w14:paraId="27D26444" w14:textId="77777777" w:rsidR="003D3111" w:rsidRPr="00104082" w:rsidRDefault="003D3111" w:rsidP="003D3111">
            <w:pPr>
              <w:spacing w:line="57" w:lineRule="exact"/>
              <w:rPr>
                <w:rFonts w:ascii="Arial" w:hAnsi="Arial" w:cs="Arial"/>
                <w:b/>
                <w:bCs/>
                <w:sz w:val="20"/>
                <w:szCs w:val="20"/>
              </w:rPr>
            </w:pPr>
          </w:p>
          <w:p w14:paraId="4D5D4D29"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Information Requested</w:t>
            </w:r>
          </w:p>
        </w:tc>
      </w:tr>
      <w:tr w:rsidR="003D3111" w:rsidRPr="00104082" w14:paraId="0516DD78" w14:textId="77777777" w:rsidTr="008864BA">
        <w:trPr>
          <w:tblHeader/>
          <w:jc w:val="center"/>
        </w:trPr>
        <w:tc>
          <w:tcPr>
            <w:tcW w:w="1832" w:type="dxa"/>
            <w:vMerge/>
            <w:tcBorders>
              <w:top w:val="nil"/>
              <w:left w:val="single" w:sz="7" w:space="0" w:color="000000"/>
              <w:bottom w:val="single" w:sz="7" w:space="0" w:color="000000"/>
              <w:right w:val="single" w:sz="7" w:space="0" w:color="000000"/>
            </w:tcBorders>
            <w:vAlign w:val="bottom"/>
          </w:tcPr>
          <w:p w14:paraId="53D57060"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p>
        </w:tc>
        <w:tc>
          <w:tcPr>
            <w:tcW w:w="3405" w:type="dxa"/>
            <w:tcBorders>
              <w:top w:val="single" w:sz="7" w:space="0" w:color="000000"/>
              <w:left w:val="single" w:sz="7" w:space="0" w:color="000000"/>
              <w:bottom w:val="single" w:sz="7" w:space="0" w:color="000000"/>
              <w:right w:val="single" w:sz="7" w:space="0" w:color="000000"/>
            </w:tcBorders>
            <w:vAlign w:val="bottom"/>
          </w:tcPr>
          <w:p w14:paraId="3E44FD46" w14:textId="77777777" w:rsidR="003D3111" w:rsidRPr="00104082" w:rsidRDefault="003D3111" w:rsidP="003D3111">
            <w:pPr>
              <w:spacing w:line="57" w:lineRule="exact"/>
              <w:rPr>
                <w:rFonts w:ascii="Arial" w:hAnsi="Arial" w:cs="Arial"/>
                <w:sz w:val="20"/>
                <w:szCs w:val="20"/>
              </w:rPr>
            </w:pPr>
          </w:p>
          <w:p w14:paraId="77B53D91"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Reporting Items</w:t>
            </w:r>
          </w:p>
        </w:tc>
        <w:tc>
          <w:tcPr>
            <w:tcW w:w="3843" w:type="dxa"/>
            <w:tcBorders>
              <w:top w:val="single" w:sz="7" w:space="0" w:color="000000"/>
              <w:left w:val="single" w:sz="7" w:space="0" w:color="000000"/>
              <w:bottom w:val="single" w:sz="7" w:space="0" w:color="000000"/>
              <w:right w:val="single" w:sz="7" w:space="0" w:color="000000"/>
            </w:tcBorders>
            <w:vAlign w:val="bottom"/>
          </w:tcPr>
          <w:p w14:paraId="7F07ED64" w14:textId="77777777" w:rsidR="003D3111" w:rsidRPr="00104082" w:rsidRDefault="003D3111" w:rsidP="003D3111">
            <w:pPr>
              <w:spacing w:line="57" w:lineRule="exact"/>
              <w:rPr>
                <w:rFonts w:ascii="Arial" w:hAnsi="Arial" w:cs="Arial"/>
                <w:b/>
                <w:bCs/>
                <w:sz w:val="20"/>
                <w:szCs w:val="20"/>
              </w:rPr>
            </w:pPr>
          </w:p>
          <w:p w14:paraId="6E2B1022" w14:textId="77777777" w:rsidR="003D3111" w:rsidRPr="00104082" w:rsidRDefault="003D3111"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Recordkeeping Items</w:t>
            </w:r>
          </w:p>
        </w:tc>
      </w:tr>
      <w:tr w:rsidR="00F123DF" w:rsidRPr="00104082" w14:paraId="7199DA96" w14:textId="77777777" w:rsidTr="009537AE">
        <w:trPr>
          <w:trHeight w:val="901"/>
          <w:jc w:val="center"/>
        </w:trPr>
        <w:tc>
          <w:tcPr>
            <w:tcW w:w="1832" w:type="dxa"/>
            <w:tcBorders>
              <w:top w:val="single" w:sz="7" w:space="0" w:color="000000"/>
              <w:left w:val="single" w:sz="7" w:space="0" w:color="000000"/>
              <w:bottom w:val="single" w:sz="7" w:space="0" w:color="000000"/>
              <w:right w:val="single" w:sz="7" w:space="0" w:color="000000"/>
            </w:tcBorders>
          </w:tcPr>
          <w:p w14:paraId="593AF479" w14:textId="77777777" w:rsidR="00F123DF" w:rsidRPr="00104082" w:rsidRDefault="00F123DF" w:rsidP="009537AE">
            <w:pPr>
              <w:spacing w:line="28" w:lineRule="exact"/>
              <w:rPr>
                <w:rFonts w:ascii="Arial" w:hAnsi="Arial" w:cs="Arial"/>
                <w:sz w:val="20"/>
                <w:szCs w:val="20"/>
              </w:rPr>
            </w:pPr>
          </w:p>
          <w:p w14:paraId="45C1A26B"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49.122 Delegation</w:t>
            </w:r>
          </w:p>
        </w:tc>
        <w:tc>
          <w:tcPr>
            <w:tcW w:w="3405" w:type="dxa"/>
            <w:tcBorders>
              <w:top w:val="single" w:sz="7" w:space="0" w:color="000000"/>
              <w:left w:val="single" w:sz="7" w:space="0" w:color="000000"/>
              <w:bottom w:val="single" w:sz="7" w:space="0" w:color="000000"/>
              <w:right w:val="single" w:sz="7" w:space="0" w:color="000000"/>
            </w:tcBorders>
          </w:tcPr>
          <w:p w14:paraId="3080C242" w14:textId="77777777" w:rsidR="00F123DF" w:rsidRPr="00104082" w:rsidRDefault="00F123DF" w:rsidP="009537AE">
            <w:pPr>
              <w:spacing w:line="28" w:lineRule="exact"/>
              <w:rPr>
                <w:rFonts w:ascii="Arial" w:hAnsi="Arial" w:cs="Arial"/>
                <w:sz w:val="20"/>
                <w:szCs w:val="20"/>
              </w:rPr>
            </w:pPr>
          </w:p>
          <w:p w14:paraId="56A91A38" w14:textId="77777777" w:rsidR="00F123DF" w:rsidRPr="00104082" w:rsidRDefault="004B540E"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Tribes must submit a delegation request to EPA with required information to obtain authority to administer one or more provisions of the FIPs.</w:t>
            </w:r>
          </w:p>
        </w:tc>
        <w:tc>
          <w:tcPr>
            <w:tcW w:w="3843" w:type="dxa"/>
            <w:tcBorders>
              <w:top w:val="single" w:sz="7" w:space="0" w:color="000000"/>
              <w:left w:val="single" w:sz="7" w:space="0" w:color="000000"/>
              <w:bottom w:val="single" w:sz="7" w:space="0" w:color="000000"/>
              <w:right w:val="single" w:sz="7" w:space="0" w:color="000000"/>
            </w:tcBorders>
          </w:tcPr>
          <w:p w14:paraId="305FB1AF" w14:textId="77777777" w:rsidR="00F123DF" w:rsidRPr="00104082" w:rsidRDefault="00F123DF" w:rsidP="009537AE">
            <w:pPr>
              <w:spacing w:line="28" w:lineRule="exact"/>
              <w:rPr>
                <w:rFonts w:ascii="Arial" w:hAnsi="Arial" w:cs="Arial"/>
                <w:sz w:val="20"/>
                <w:szCs w:val="20"/>
              </w:rPr>
            </w:pPr>
          </w:p>
          <w:p w14:paraId="62304A28"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recordkeeping items.</w:t>
            </w:r>
          </w:p>
        </w:tc>
      </w:tr>
      <w:tr w:rsidR="00F123DF" w:rsidRPr="00104082" w14:paraId="16E43D23" w14:textId="77777777" w:rsidTr="00C564BE">
        <w:trPr>
          <w:trHeight w:val="63"/>
          <w:jc w:val="center"/>
        </w:trPr>
        <w:tc>
          <w:tcPr>
            <w:tcW w:w="1832" w:type="dxa"/>
            <w:tcBorders>
              <w:top w:val="single" w:sz="7" w:space="0" w:color="000000"/>
              <w:left w:val="single" w:sz="7" w:space="0" w:color="000000"/>
              <w:bottom w:val="single" w:sz="7" w:space="0" w:color="000000"/>
              <w:right w:val="single" w:sz="7" w:space="0" w:color="000000"/>
            </w:tcBorders>
          </w:tcPr>
          <w:p w14:paraId="3663A893" w14:textId="77777777" w:rsidR="00F123DF" w:rsidRPr="00104082" w:rsidRDefault="00F123DF" w:rsidP="009537AE">
            <w:pPr>
              <w:spacing w:line="28" w:lineRule="exact"/>
              <w:rPr>
                <w:rFonts w:ascii="Arial" w:hAnsi="Arial" w:cs="Arial"/>
                <w:sz w:val="20"/>
                <w:szCs w:val="20"/>
              </w:rPr>
            </w:pPr>
          </w:p>
          <w:p w14:paraId="2846E173"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 xml:space="preserve">49.124 Visible emissions </w:t>
            </w:r>
          </w:p>
        </w:tc>
        <w:tc>
          <w:tcPr>
            <w:tcW w:w="3405" w:type="dxa"/>
            <w:tcBorders>
              <w:top w:val="single" w:sz="7" w:space="0" w:color="000000"/>
              <w:left w:val="single" w:sz="7" w:space="0" w:color="000000"/>
              <w:bottom w:val="single" w:sz="7" w:space="0" w:color="000000"/>
              <w:right w:val="single" w:sz="7" w:space="0" w:color="000000"/>
            </w:tcBorders>
          </w:tcPr>
          <w:p w14:paraId="4243CEA5" w14:textId="77777777" w:rsidR="00F123DF" w:rsidRPr="00104082" w:rsidRDefault="00F123DF" w:rsidP="009537AE">
            <w:pPr>
              <w:spacing w:line="28" w:lineRule="exact"/>
              <w:rPr>
                <w:rFonts w:ascii="Arial" w:hAnsi="Arial" w:cs="Arial"/>
                <w:sz w:val="20"/>
                <w:szCs w:val="20"/>
              </w:rPr>
            </w:pPr>
          </w:p>
          <w:p w14:paraId="3E5B6FED"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items.</w:t>
            </w:r>
          </w:p>
        </w:tc>
        <w:tc>
          <w:tcPr>
            <w:tcW w:w="3843" w:type="dxa"/>
            <w:tcBorders>
              <w:top w:val="single" w:sz="7" w:space="0" w:color="000000"/>
              <w:left w:val="single" w:sz="7" w:space="0" w:color="000000"/>
              <w:bottom w:val="single" w:sz="7" w:space="0" w:color="000000"/>
              <w:right w:val="single" w:sz="7" w:space="0" w:color="000000"/>
            </w:tcBorders>
          </w:tcPr>
          <w:p w14:paraId="54E1A4B9" w14:textId="77777777" w:rsidR="00F123DF" w:rsidRPr="00104082" w:rsidRDefault="00F123DF" w:rsidP="009537AE">
            <w:pPr>
              <w:spacing w:line="28" w:lineRule="exact"/>
              <w:rPr>
                <w:rFonts w:ascii="Arial" w:hAnsi="Arial" w:cs="Arial"/>
                <w:sz w:val="20"/>
                <w:szCs w:val="20"/>
              </w:rPr>
            </w:pPr>
          </w:p>
          <w:p w14:paraId="6F792DF0" w14:textId="77777777" w:rsidR="00F123DF" w:rsidRPr="00104082" w:rsidRDefault="004B540E"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If a source has COMS</w:t>
            </w:r>
            <w:r w:rsidR="002B5354" w:rsidRPr="00104082">
              <w:rPr>
                <w:rFonts w:ascii="Arial" w:hAnsi="Arial" w:cs="Arial"/>
                <w:sz w:val="20"/>
                <w:szCs w:val="20"/>
              </w:rPr>
              <w:t xml:space="preserve"> and utilizes the exception to the 20% opacity limit, the source will keep opacity records.</w:t>
            </w:r>
          </w:p>
        </w:tc>
      </w:tr>
      <w:tr w:rsidR="00F123DF" w:rsidRPr="00104082" w14:paraId="00E688AF"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4D0A1F63" w14:textId="77777777" w:rsidR="00F123DF" w:rsidRPr="00104082" w:rsidRDefault="00F123DF" w:rsidP="003D3111">
            <w:pPr>
              <w:spacing w:line="28" w:lineRule="exact"/>
              <w:rPr>
                <w:rFonts w:ascii="Arial" w:hAnsi="Arial" w:cs="Arial"/>
                <w:sz w:val="20"/>
                <w:szCs w:val="20"/>
              </w:rPr>
            </w:pPr>
          </w:p>
          <w:p w14:paraId="1862F13C"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49.126 Fugitive particulate matter</w:t>
            </w:r>
          </w:p>
        </w:tc>
        <w:tc>
          <w:tcPr>
            <w:tcW w:w="3405" w:type="dxa"/>
            <w:tcBorders>
              <w:top w:val="single" w:sz="7" w:space="0" w:color="000000"/>
              <w:left w:val="single" w:sz="7" w:space="0" w:color="000000"/>
              <w:bottom w:val="single" w:sz="7" w:space="0" w:color="000000"/>
              <w:right w:val="single" w:sz="7" w:space="0" w:color="000000"/>
            </w:tcBorders>
          </w:tcPr>
          <w:p w14:paraId="26CD3D3A" w14:textId="77777777" w:rsidR="00F123DF" w:rsidRPr="00104082" w:rsidRDefault="00F123DF" w:rsidP="003D3111">
            <w:pPr>
              <w:spacing w:line="28" w:lineRule="exact"/>
              <w:rPr>
                <w:rFonts w:ascii="Arial" w:hAnsi="Arial" w:cs="Arial"/>
                <w:sz w:val="20"/>
                <w:szCs w:val="20"/>
              </w:rPr>
            </w:pPr>
          </w:p>
          <w:p w14:paraId="2AB296EA"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items.</w:t>
            </w:r>
          </w:p>
        </w:tc>
        <w:tc>
          <w:tcPr>
            <w:tcW w:w="3843" w:type="dxa"/>
            <w:tcBorders>
              <w:top w:val="single" w:sz="7" w:space="0" w:color="000000"/>
              <w:left w:val="single" w:sz="7" w:space="0" w:color="000000"/>
              <w:bottom w:val="single" w:sz="7" w:space="0" w:color="000000"/>
              <w:right w:val="single" w:sz="7" w:space="0" w:color="000000"/>
            </w:tcBorders>
          </w:tcPr>
          <w:p w14:paraId="2054555E" w14:textId="77777777" w:rsidR="00F123DF" w:rsidRPr="00104082" w:rsidRDefault="00F123DF" w:rsidP="003D3111">
            <w:pPr>
              <w:spacing w:line="28" w:lineRule="exact"/>
              <w:rPr>
                <w:rFonts w:ascii="Arial" w:hAnsi="Arial" w:cs="Arial"/>
                <w:sz w:val="20"/>
                <w:szCs w:val="20"/>
              </w:rPr>
            </w:pPr>
          </w:p>
          <w:p w14:paraId="5E5BC021" w14:textId="69AC905F"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Affected facilities will annually survey the air pollution source, document the results of the survey, prepare a fugitive PM control plan</w:t>
            </w:r>
            <w:r w:rsidR="009A10E3" w:rsidRPr="00104082">
              <w:rPr>
                <w:rFonts w:ascii="Arial" w:hAnsi="Arial" w:cs="Arial"/>
                <w:sz w:val="20"/>
                <w:szCs w:val="20"/>
              </w:rPr>
              <w:t>,</w:t>
            </w:r>
            <w:r w:rsidRPr="00104082">
              <w:rPr>
                <w:rFonts w:ascii="Arial" w:hAnsi="Arial" w:cs="Arial"/>
                <w:sz w:val="20"/>
                <w:szCs w:val="20"/>
              </w:rPr>
              <w:t xml:space="preserve"> and update it as necessary.  Construction and demolition contractors will prepare a fugitive PM control plan for each project.</w:t>
            </w:r>
          </w:p>
        </w:tc>
      </w:tr>
      <w:tr w:rsidR="00F123DF" w:rsidRPr="00104082" w14:paraId="18DD663C" w14:textId="77777777" w:rsidTr="009537AE">
        <w:trPr>
          <w:trHeight w:val="376"/>
          <w:jc w:val="center"/>
        </w:trPr>
        <w:tc>
          <w:tcPr>
            <w:tcW w:w="1832" w:type="dxa"/>
            <w:tcBorders>
              <w:top w:val="single" w:sz="7" w:space="0" w:color="000000"/>
              <w:left w:val="single" w:sz="7" w:space="0" w:color="000000"/>
              <w:bottom w:val="single" w:sz="7" w:space="0" w:color="000000"/>
              <w:right w:val="single" w:sz="7" w:space="0" w:color="000000"/>
            </w:tcBorders>
          </w:tcPr>
          <w:p w14:paraId="27165B1F" w14:textId="77777777" w:rsidR="00F123DF" w:rsidRPr="00104082" w:rsidRDefault="00F123DF" w:rsidP="009537AE">
            <w:pPr>
              <w:spacing w:line="28" w:lineRule="exact"/>
              <w:rPr>
                <w:rFonts w:ascii="Arial" w:hAnsi="Arial" w:cs="Arial"/>
                <w:sz w:val="20"/>
                <w:szCs w:val="20"/>
              </w:rPr>
            </w:pPr>
          </w:p>
          <w:p w14:paraId="1FB27AEC"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 xml:space="preserve">49.127 Woodwaste burners </w:t>
            </w:r>
          </w:p>
        </w:tc>
        <w:tc>
          <w:tcPr>
            <w:tcW w:w="3405" w:type="dxa"/>
            <w:tcBorders>
              <w:top w:val="single" w:sz="7" w:space="0" w:color="000000"/>
              <w:left w:val="single" w:sz="7" w:space="0" w:color="000000"/>
              <w:bottom w:val="single" w:sz="7" w:space="0" w:color="000000"/>
              <w:right w:val="single" w:sz="7" w:space="0" w:color="000000"/>
            </w:tcBorders>
          </w:tcPr>
          <w:p w14:paraId="1D2279BB" w14:textId="77777777" w:rsidR="00F123DF" w:rsidRPr="00104082" w:rsidRDefault="00F123DF" w:rsidP="009537AE">
            <w:pPr>
              <w:spacing w:line="28" w:lineRule="exact"/>
              <w:rPr>
                <w:rFonts w:ascii="Arial" w:hAnsi="Arial" w:cs="Arial"/>
                <w:sz w:val="20"/>
                <w:szCs w:val="20"/>
              </w:rPr>
            </w:pPr>
          </w:p>
          <w:p w14:paraId="4EA4A96D" w14:textId="77777777" w:rsidR="00F123DF" w:rsidRPr="00104082" w:rsidRDefault="002B5354"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The compliance dates for the reporting items are past.</w:t>
            </w:r>
          </w:p>
        </w:tc>
        <w:tc>
          <w:tcPr>
            <w:tcW w:w="3843" w:type="dxa"/>
            <w:tcBorders>
              <w:top w:val="single" w:sz="7" w:space="0" w:color="000000"/>
              <w:left w:val="single" w:sz="7" w:space="0" w:color="000000"/>
              <w:bottom w:val="single" w:sz="7" w:space="0" w:color="000000"/>
              <w:right w:val="single" w:sz="7" w:space="0" w:color="000000"/>
            </w:tcBorders>
          </w:tcPr>
          <w:p w14:paraId="1E049C6B" w14:textId="77777777" w:rsidR="00F123DF" w:rsidRPr="00104082" w:rsidRDefault="00F123DF" w:rsidP="009537AE">
            <w:pPr>
              <w:spacing w:line="28" w:lineRule="exact"/>
              <w:rPr>
                <w:rFonts w:ascii="Arial" w:hAnsi="Arial" w:cs="Arial"/>
                <w:sz w:val="20"/>
                <w:szCs w:val="20"/>
              </w:rPr>
            </w:pPr>
          </w:p>
          <w:p w14:paraId="31F1808D"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recordkeeping items.</w:t>
            </w:r>
          </w:p>
        </w:tc>
      </w:tr>
      <w:tr w:rsidR="00F123DF" w:rsidRPr="00104082" w14:paraId="27382FE7"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00A7CA71" w14:textId="77777777" w:rsidR="00F123DF" w:rsidRPr="00104082" w:rsidRDefault="00F123DF" w:rsidP="003D3111">
            <w:pPr>
              <w:spacing w:line="28" w:lineRule="exact"/>
              <w:rPr>
                <w:rFonts w:ascii="Arial" w:hAnsi="Arial" w:cs="Arial"/>
                <w:sz w:val="20"/>
                <w:szCs w:val="20"/>
              </w:rPr>
            </w:pPr>
          </w:p>
          <w:p w14:paraId="400DFED5"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49.130 Sulfur content of fuels</w:t>
            </w:r>
          </w:p>
        </w:tc>
        <w:tc>
          <w:tcPr>
            <w:tcW w:w="3405" w:type="dxa"/>
            <w:tcBorders>
              <w:top w:val="single" w:sz="7" w:space="0" w:color="000000"/>
              <w:left w:val="single" w:sz="7" w:space="0" w:color="000000"/>
              <w:bottom w:val="single" w:sz="7" w:space="0" w:color="000000"/>
              <w:right w:val="single" w:sz="7" w:space="0" w:color="000000"/>
            </w:tcBorders>
          </w:tcPr>
          <w:p w14:paraId="73F60A8B" w14:textId="77777777" w:rsidR="00F123DF" w:rsidRPr="00104082" w:rsidRDefault="00F123DF" w:rsidP="003D3111">
            <w:pPr>
              <w:spacing w:line="28" w:lineRule="exact"/>
              <w:rPr>
                <w:rFonts w:ascii="Arial" w:hAnsi="Arial" w:cs="Arial"/>
                <w:sz w:val="20"/>
                <w:szCs w:val="20"/>
              </w:rPr>
            </w:pPr>
          </w:p>
          <w:p w14:paraId="40FF61A5"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items.</w:t>
            </w:r>
          </w:p>
        </w:tc>
        <w:tc>
          <w:tcPr>
            <w:tcW w:w="3843" w:type="dxa"/>
            <w:tcBorders>
              <w:top w:val="single" w:sz="7" w:space="0" w:color="000000"/>
              <w:left w:val="single" w:sz="7" w:space="0" w:color="000000"/>
              <w:bottom w:val="single" w:sz="7" w:space="0" w:color="000000"/>
              <w:right w:val="single" w:sz="7" w:space="0" w:color="000000"/>
            </w:tcBorders>
          </w:tcPr>
          <w:p w14:paraId="2051C731" w14:textId="77777777" w:rsidR="00F123DF" w:rsidRPr="00104082" w:rsidRDefault="00F123DF" w:rsidP="003D3111">
            <w:pPr>
              <w:spacing w:line="28" w:lineRule="exact"/>
              <w:rPr>
                <w:rFonts w:ascii="Arial" w:hAnsi="Arial" w:cs="Arial"/>
                <w:sz w:val="20"/>
                <w:szCs w:val="20"/>
              </w:rPr>
            </w:pPr>
          </w:p>
          <w:p w14:paraId="7C536AE1"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Each respondent must maintain records of fuel purchases and the sulfur content of fuels used at the facility.</w:t>
            </w:r>
          </w:p>
        </w:tc>
      </w:tr>
      <w:tr w:rsidR="00F123DF" w:rsidRPr="00104082" w14:paraId="2DCE89A3"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319275A1" w14:textId="77777777" w:rsidR="00F123DF" w:rsidRPr="00104082" w:rsidRDefault="00F123DF" w:rsidP="003D3111">
            <w:pPr>
              <w:spacing w:line="28" w:lineRule="exact"/>
              <w:rPr>
                <w:rFonts w:ascii="Arial" w:hAnsi="Arial" w:cs="Arial"/>
                <w:sz w:val="20"/>
                <w:szCs w:val="20"/>
              </w:rPr>
            </w:pPr>
          </w:p>
          <w:p w14:paraId="5AB76A9E"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49.131 Open burning</w:t>
            </w:r>
          </w:p>
        </w:tc>
        <w:tc>
          <w:tcPr>
            <w:tcW w:w="3405" w:type="dxa"/>
            <w:tcBorders>
              <w:top w:val="single" w:sz="7" w:space="0" w:color="000000"/>
              <w:left w:val="single" w:sz="7" w:space="0" w:color="000000"/>
              <w:bottom w:val="single" w:sz="7" w:space="0" w:color="000000"/>
              <w:right w:val="single" w:sz="7" w:space="0" w:color="000000"/>
            </w:tcBorders>
          </w:tcPr>
          <w:p w14:paraId="49821407" w14:textId="77777777" w:rsidR="00F123DF" w:rsidRPr="00104082" w:rsidRDefault="00F123DF" w:rsidP="003D3111">
            <w:pPr>
              <w:spacing w:line="28" w:lineRule="exact"/>
              <w:rPr>
                <w:rFonts w:ascii="Arial" w:hAnsi="Arial" w:cs="Arial"/>
                <w:sz w:val="20"/>
                <w:szCs w:val="20"/>
              </w:rPr>
            </w:pPr>
          </w:p>
          <w:p w14:paraId="1E472836"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Local FPS must contact the Regional Administrator or a delegated tribe and provide information to obtain permission for open burning.</w:t>
            </w:r>
          </w:p>
        </w:tc>
        <w:tc>
          <w:tcPr>
            <w:tcW w:w="3843" w:type="dxa"/>
            <w:tcBorders>
              <w:top w:val="single" w:sz="7" w:space="0" w:color="000000"/>
              <w:left w:val="single" w:sz="7" w:space="0" w:color="000000"/>
              <w:bottom w:val="single" w:sz="7" w:space="0" w:color="000000"/>
              <w:right w:val="single" w:sz="7" w:space="0" w:color="000000"/>
            </w:tcBorders>
          </w:tcPr>
          <w:p w14:paraId="2ADE6707" w14:textId="77777777" w:rsidR="00F123DF" w:rsidRPr="00104082" w:rsidRDefault="00F123DF" w:rsidP="003D3111">
            <w:pPr>
              <w:spacing w:line="28" w:lineRule="exact"/>
              <w:rPr>
                <w:rFonts w:ascii="Arial" w:hAnsi="Arial" w:cs="Arial"/>
                <w:sz w:val="20"/>
                <w:szCs w:val="20"/>
              </w:rPr>
            </w:pPr>
          </w:p>
          <w:p w14:paraId="31232EFE"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recordkeeping items.</w:t>
            </w:r>
          </w:p>
        </w:tc>
      </w:tr>
      <w:tr w:rsidR="00F123DF" w:rsidRPr="00104082" w14:paraId="1C6D9DDB"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6782F101" w14:textId="77777777" w:rsidR="00F123DF" w:rsidRPr="00104082" w:rsidRDefault="00F123DF" w:rsidP="003D3111">
            <w:pPr>
              <w:spacing w:line="57" w:lineRule="exact"/>
              <w:rPr>
                <w:rFonts w:ascii="Arial" w:hAnsi="Arial" w:cs="Arial"/>
                <w:sz w:val="20"/>
                <w:szCs w:val="20"/>
              </w:rPr>
            </w:pPr>
          </w:p>
          <w:p w14:paraId="25649572"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49.132 Open burning permits</w:t>
            </w:r>
          </w:p>
        </w:tc>
        <w:tc>
          <w:tcPr>
            <w:tcW w:w="3405" w:type="dxa"/>
            <w:tcBorders>
              <w:top w:val="single" w:sz="7" w:space="0" w:color="000000"/>
              <w:left w:val="single" w:sz="7" w:space="0" w:color="000000"/>
              <w:bottom w:val="single" w:sz="7" w:space="0" w:color="000000"/>
              <w:right w:val="single" w:sz="7" w:space="0" w:color="000000"/>
            </w:tcBorders>
          </w:tcPr>
          <w:p w14:paraId="1EC60757" w14:textId="77777777" w:rsidR="00F123DF" w:rsidRPr="00104082" w:rsidRDefault="00F123DF" w:rsidP="003D3111">
            <w:pPr>
              <w:spacing w:line="57" w:lineRule="exact"/>
              <w:rPr>
                <w:rFonts w:ascii="Arial" w:hAnsi="Arial" w:cs="Arial"/>
                <w:sz w:val="20"/>
                <w:szCs w:val="20"/>
              </w:rPr>
            </w:pPr>
          </w:p>
          <w:p w14:paraId="2E144EAD"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Respondent must contact the Regional Administrator or a delegated tribe and provide required information to obtain an open burn permit.</w:t>
            </w:r>
          </w:p>
        </w:tc>
        <w:tc>
          <w:tcPr>
            <w:tcW w:w="3843" w:type="dxa"/>
            <w:tcBorders>
              <w:top w:val="single" w:sz="7" w:space="0" w:color="000000"/>
              <w:left w:val="single" w:sz="7" w:space="0" w:color="000000"/>
              <w:bottom w:val="single" w:sz="7" w:space="0" w:color="000000"/>
              <w:right w:val="single" w:sz="7" w:space="0" w:color="000000"/>
            </w:tcBorders>
          </w:tcPr>
          <w:p w14:paraId="5C1B13EB" w14:textId="77777777" w:rsidR="00F123DF" w:rsidRPr="00104082" w:rsidRDefault="00F123DF" w:rsidP="003D3111">
            <w:pPr>
              <w:spacing w:line="57" w:lineRule="exact"/>
              <w:rPr>
                <w:rFonts w:ascii="Arial" w:hAnsi="Arial" w:cs="Arial"/>
                <w:sz w:val="20"/>
                <w:szCs w:val="20"/>
              </w:rPr>
            </w:pPr>
          </w:p>
          <w:p w14:paraId="15D80CBE"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No recordkeeping items.</w:t>
            </w:r>
          </w:p>
        </w:tc>
      </w:tr>
      <w:tr w:rsidR="00F123DF" w:rsidRPr="00104082" w14:paraId="4C7F6324"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344DA351" w14:textId="77777777" w:rsidR="00F123DF" w:rsidRPr="00104082" w:rsidRDefault="00F123DF" w:rsidP="003D3111">
            <w:pPr>
              <w:spacing w:line="57" w:lineRule="exact"/>
              <w:rPr>
                <w:rFonts w:ascii="Arial" w:hAnsi="Arial" w:cs="Arial"/>
                <w:sz w:val="20"/>
                <w:szCs w:val="20"/>
              </w:rPr>
            </w:pPr>
          </w:p>
          <w:p w14:paraId="217F1C37"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49.133 Agricultural burning permits</w:t>
            </w:r>
          </w:p>
        </w:tc>
        <w:tc>
          <w:tcPr>
            <w:tcW w:w="3405" w:type="dxa"/>
            <w:tcBorders>
              <w:top w:val="single" w:sz="7" w:space="0" w:color="000000"/>
              <w:left w:val="single" w:sz="7" w:space="0" w:color="000000"/>
              <w:bottom w:val="single" w:sz="7" w:space="0" w:color="000000"/>
              <w:right w:val="single" w:sz="7" w:space="0" w:color="000000"/>
            </w:tcBorders>
          </w:tcPr>
          <w:p w14:paraId="246A2FE4" w14:textId="77777777" w:rsidR="00F123DF" w:rsidRPr="00104082" w:rsidRDefault="00F123DF" w:rsidP="003D3111">
            <w:pPr>
              <w:spacing w:line="57" w:lineRule="exact"/>
              <w:rPr>
                <w:rFonts w:ascii="Arial" w:hAnsi="Arial" w:cs="Arial"/>
                <w:sz w:val="20"/>
                <w:szCs w:val="20"/>
              </w:rPr>
            </w:pPr>
          </w:p>
          <w:p w14:paraId="18BC035D"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Respondent must contact the Regional Administrator or a delegated tribe and provide required information to obtain an agricultural burn permit.</w:t>
            </w:r>
          </w:p>
        </w:tc>
        <w:tc>
          <w:tcPr>
            <w:tcW w:w="3843" w:type="dxa"/>
            <w:tcBorders>
              <w:top w:val="single" w:sz="7" w:space="0" w:color="000000"/>
              <w:left w:val="single" w:sz="7" w:space="0" w:color="000000"/>
              <w:bottom w:val="single" w:sz="7" w:space="0" w:color="000000"/>
              <w:right w:val="single" w:sz="7" w:space="0" w:color="000000"/>
            </w:tcBorders>
          </w:tcPr>
          <w:p w14:paraId="7FD9CFD6" w14:textId="77777777" w:rsidR="00F123DF" w:rsidRPr="00104082" w:rsidRDefault="00F123DF" w:rsidP="003D3111">
            <w:pPr>
              <w:spacing w:line="57" w:lineRule="exact"/>
              <w:rPr>
                <w:rFonts w:ascii="Arial" w:hAnsi="Arial" w:cs="Arial"/>
                <w:sz w:val="20"/>
                <w:szCs w:val="20"/>
              </w:rPr>
            </w:pPr>
          </w:p>
          <w:p w14:paraId="620748C4"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No recordkeeping items.</w:t>
            </w:r>
          </w:p>
        </w:tc>
      </w:tr>
      <w:tr w:rsidR="00F123DF" w:rsidRPr="00104082" w14:paraId="6D8C7227"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4E0B310C" w14:textId="77777777" w:rsidR="00F123DF" w:rsidRPr="00104082" w:rsidRDefault="00F123DF" w:rsidP="009537AE">
            <w:pPr>
              <w:spacing w:line="57" w:lineRule="exact"/>
              <w:rPr>
                <w:rFonts w:ascii="Arial" w:hAnsi="Arial" w:cs="Arial"/>
                <w:sz w:val="20"/>
                <w:szCs w:val="20"/>
              </w:rPr>
            </w:pPr>
          </w:p>
          <w:p w14:paraId="1E657274"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49.134 Forestry and silvicultural burning permits</w:t>
            </w:r>
          </w:p>
        </w:tc>
        <w:tc>
          <w:tcPr>
            <w:tcW w:w="3405" w:type="dxa"/>
            <w:tcBorders>
              <w:top w:val="single" w:sz="7" w:space="0" w:color="000000"/>
              <w:left w:val="single" w:sz="7" w:space="0" w:color="000000"/>
              <w:bottom w:val="single" w:sz="7" w:space="0" w:color="000000"/>
              <w:right w:val="single" w:sz="7" w:space="0" w:color="000000"/>
            </w:tcBorders>
          </w:tcPr>
          <w:p w14:paraId="34E47E7E" w14:textId="77777777" w:rsidR="00F123DF" w:rsidRPr="00104082" w:rsidRDefault="00F123DF" w:rsidP="009537AE">
            <w:pPr>
              <w:spacing w:line="57" w:lineRule="exact"/>
              <w:rPr>
                <w:rFonts w:ascii="Arial" w:hAnsi="Arial" w:cs="Arial"/>
                <w:sz w:val="20"/>
                <w:szCs w:val="20"/>
              </w:rPr>
            </w:pPr>
          </w:p>
          <w:p w14:paraId="3CD58403"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Respondent must contact the Regional Administrator or a delegated tribe and provide required information to obtain a forestry/silvicultural burn permit.</w:t>
            </w:r>
          </w:p>
        </w:tc>
        <w:tc>
          <w:tcPr>
            <w:tcW w:w="3843" w:type="dxa"/>
            <w:tcBorders>
              <w:top w:val="single" w:sz="7" w:space="0" w:color="000000"/>
              <w:left w:val="single" w:sz="7" w:space="0" w:color="000000"/>
              <w:bottom w:val="single" w:sz="7" w:space="0" w:color="000000"/>
              <w:right w:val="single" w:sz="7" w:space="0" w:color="000000"/>
            </w:tcBorders>
          </w:tcPr>
          <w:p w14:paraId="66363191" w14:textId="77777777" w:rsidR="00F123DF" w:rsidRPr="00104082" w:rsidRDefault="00F123DF" w:rsidP="009537AE">
            <w:pPr>
              <w:spacing w:line="57" w:lineRule="exact"/>
              <w:rPr>
                <w:rFonts w:ascii="Arial" w:hAnsi="Arial" w:cs="Arial"/>
                <w:sz w:val="20"/>
                <w:szCs w:val="20"/>
              </w:rPr>
            </w:pPr>
          </w:p>
          <w:p w14:paraId="481876A5" w14:textId="77777777" w:rsidR="00F123DF" w:rsidRPr="00104082" w:rsidRDefault="00F123DF" w:rsidP="009537A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No recordkeeping items.</w:t>
            </w:r>
          </w:p>
        </w:tc>
      </w:tr>
      <w:tr w:rsidR="00F123DF" w:rsidRPr="00104082" w14:paraId="4E28C893" w14:textId="77777777" w:rsidTr="00C564BE">
        <w:trPr>
          <w:cantSplit/>
          <w:trHeight w:val="63"/>
          <w:jc w:val="center"/>
        </w:trPr>
        <w:tc>
          <w:tcPr>
            <w:tcW w:w="1832" w:type="dxa"/>
            <w:tcBorders>
              <w:top w:val="single" w:sz="7" w:space="0" w:color="000000"/>
              <w:left w:val="single" w:sz="7" w:space="0" w:color="000000"/>
              <w:bottom w:val="single" w:sz="7" w:space="0" w:color="000000"/>
              <w:right w:val="single" w:sz="7" w:space="0" w:color="000000"/>
            </w:tcBorders>
          </w:tcPr>
          <w:p w14:paraId="400436AF" w14:textId="77777777" w:rsidR="00F123DF" w:rsidRPr="00104082" w:rsidRDefault="00F123DF" w:rsidP="003D3111">
            <w:pPr>
              <w:spacing w:line="57" w:lineRule="exact"/>
              <w:rPr>
                <w:rFonts w:ascii="Arial" w:hAnsi="Arial" w:cs="Arial"/>
                <w:sz w:val="20"/>
                <w:szCs w:val="20"/>
              </w:rPr>
            </w:pPr>
          </w:p>
          <w:p w14:paraId="7CB29C6E" w14:textId="5486462C" w:rsidR="00F123DF" w:rsidRPr="00104082" w:rsidRDefault="00F123DF" w:rsidP="00625C26">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49.135 Emissions detrimental to </w:t>
            </w:r>
            <w:r w:rsidR="00625C26">
              <w:rPr>
                <w:rFonts w:ascii="Arial" w:hAnsi="Arial" w:cs="Arial"/>
                <w:sz w:val="20"/>
                <w:szCs w:val="20"/>
              </w:rPr>
              <w:t>public</w:t>
            </w:r>
            <w:r w:rsidRPr="00104082">
              <w:rPr>
                <w:rFonts w:ascii="Arial" w:hAnsi="Arial" w:cs="Arial"/>
                <w:sz w:val="20"/>
                <w:szCs w:val="20"/>
              </w:rPr>
              <w:t xml:space="preserve"> health or welfare</w:t>
            </w:r>
          </w:p>
        </w:tc>
        <w:tc>
          <w:tcPr>
            <w:tcW w:w="3405" w:type="dxa"/>
            <w:tcBorders>
              <w:top w:val="single" w:sz="7" w:space="0" w:color="000000"/>
              <w:left w:val="single" w:sz="7" w:space="0" w:color="000000"/>
              <w:bottom w:val="single" w:sz="7" w:space="0" w:color="000000"/>
              <w:right w:val="single" w:sz="7" w:space="0" w:color="000000"/>
            </w:tcBorders>
          </w:tcPr>
          <w:p w14:paraId="6B282563" w14:textId="77777777" w:rsidR="00F123DF" w:rsidRPr="00104082" w:rsidRDefault="00F123DF" w:rsidP="003D3111">
            <w:pPr>
              <w:spacing w:line="57" w:lineRule="exact"/>
              <w:rPr>
                <w:rFonts w:ascii="Arial" w:hAnsi="Arial" w:cs="Arial"/>
                <w:sz w:val="20"/>
                <w:szCs w:val="20"/>
              </w:rPr>
            </w:pPr>
          </w:p>
          <w:p w14:paraId="7E2F49DC" w14:textId="201D4518" w:rsidR="00F123DF" w:rsidRPr="00104082" w:rsidRDefault="004D09E1" w:rsidP="007A616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If required </w:t>
            </w:r>
            <w:r w:rsidR="001D7DC5" w:rsidRPr="00104082">
              <w:rPr>
                <w:rFonts w:ascii="Arial" w:hAnsi="Arial" w:cs="Arial"/>
                <w:sz w:val="20"/>
                <w:szCs w:val="20"/>
              </w:rPr>
              <w:t xml:space="preserve">to get a permit under </w:t>
            </w:r>
            <w:r w:rsidR="007A616E" w:rsidRPr="00104082">
              <w:rPr>
                <w:rFonts w:ascii="Arial" w:hAnsi="Arial" w:cs="Arial"/>
                <w:sz w:val="20"/>
                <w:szCs w:val="20"/>
              </w:rPr>
              <w:t>§ </w:t>
            </w:r>
            <w:r w:rsidR="001D7DC5" w:rsidRPr="00104082">
              <w:rPr>
                <w:rFonts w:ascii="Arial" w:hAnsi="Arial" w:cs="Arial"/>
                <w:sz w:val="20"/>
                <w:szCs w:val="20"/>
              </w:rPr>
              <w:t xml:space="preserve">49.139, respondents must submit the information described under </w:t>
            </w:r>
            <w:r w:rsidR="007A616E" w:rsidRPr="00104082">
              <w:rPr>
                <w:rFonts w:ascii="Arial" w:hAnsi="Arial" w:cs="Arial"/>
                <w:sz w:val="20"/>
                <w:szCs w:val="20"/>
              </w:rPr>
              <w:t>§ </w:t>
            </w:r>
            <w:r w:rsidR="001D7DC5" w:rsidRPr="00104082">
              <w:rPr>
                <w:rFonts w:ascii="Arial" w:hAnsi="Arial" w:cs="Arial"/>
                <w:sz w:val="20"/>
                <w:szCs w:val="20"/>
              </w:rPr>
              <w:t xml:space="preserve">49.139.  </w:t>
            </w:r>
          </w:p>
        </w:tc>
        <w:tc>
          <w:tcPr>
            <w:tcW w:w="3843" w:type="dxa"/>
            <w:tcBorders>
              <w:top w:val="single" w:sz="7" w:space="0" w:color="000000"/>
              <w:left w:val="single" w:sz="7" w:space="0" w:color="000000"/>
              <w:bottom w:val="single" w:sz="7" w:space="0" w:color="000000"/>
              <w:right w:val="single" w:sz="7" w:space="0" w:color="000000"/>
            </w:tcBorders>
          </w:tcPr>
          <w:p w14:paraId="773189B6" w14:textId="77777777" w:rsidR="00F123DF" w:rsidRPr="00104082" w:rsidRDefault="00F123DF" w:rsidP="003D3111">
            <w:pPr>
              <w:spacing w:line="57" w:lineRule="exact"/>
              <w:rPr>
                <w:rFonts w:ascii="Arial" w:hAnsi="Arial" w:cs="Arial"/>
                <w:sz w:val="20"/>
                <w:szCs w:val="20"/>
              </w:rPr>
            </w:pPr>
          </w:p>
          <w:p w14:paraId="427CF0A5" w14:textId="1DF05C99" w:rsidR="00F123DF" w:rsidRPr="00104082" w:rsidRDefault="001D7DC5" w:rsidP="007A616E">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If required to get a permit under </w:t>
            </w:r>
            <w:r w:rsidR="007A616E" w:rsidRPr="00104082">
              <w:rPr>
                <w:rFonts w:ascii="Arial" w:hAnsi="Arial" w:cs="Arial"/>
                <w:sz w:val="20"/>
                <w:szCs w:val="20"/>
              </w:rPr>
              <w:t>§ </w:t>
            </w:r>
            <w:r w:rsidRPr="00104082">
              <w:rPr>
                <w:rFonts w:ascii="Arial" w:hAnsi="Arial" w:cs="Arial"/>
                <w:sz w:val="20"/>
                <w:szCs w:val="20"/>
              </w:rPr>
              <w:t xml:space="preserve">49.139, respondents must keep records as described under </w:t>
            </w:r>
            <w:r w:rsidR="007A616E" w:rsidRPr="00104082">
              <w:rPr>
                <w:rFonts w:ascii="Arial" w:hAnsi="Arial" w:cs="Arial"/>
                <w:sz w:val="20"/>
                <w:szCs w:val="20"/>
              </w:rPr>
              <w:t xml:space="preserve">§ </w:t>
            </w:r>
            <w:r w:rsidRPr="00104082">
              <w:rPr>
                <w:rFonts w:ascii="Arial" w:hAnsi="Arial" w:cs="Arial"/>
                <w:sz w:val="20"/>
                <w:szCs w:val="20"/>
              </w:rPr>
              <w:t xml:space="preserve">49.139.  </w:t>
            </w:r>
          </w:p>
        </w:tc>
      </w:tr>
      <w:tr w:rsidR="00F123DF" w:rsidRPr="00104082" w14:paraId="079E2FE5"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0DA3990E" w14:textId="77777777" w:rsidR="00F123DF" w:rsidRPr="00104082" w:rsidRDefault="00F123DF" w:rsidP="003D3111">
            <w:pPr>
              <w:spacing w:line="28" w:lineRule="exact"/>
              <w:rPr>
                <w:rFonts w:ascii="Arial" w:hAnsi="Arial" w:cs="Arial"/>
                <w:sz w:val="20"/>
                <w:szCs w:val="20"/>
              </w:rPr>
            </w:pPr>
          </w:p>
          <w:p w14:paraId="583365E8"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49.138 Registration</w:t>
            </w:r>
          </w:p>
        </w:tc>
        <w:tc>
          <w:tcPr>
            <w:tcW w:w="3405" w:type="dxa"/>
            <w:tcBorders>
              <w:top w:val="single" w:sz="7" w:space="0" w:color="000000"/>
              <w:left w:val="single" w:sz="7" w:space="0" w:color="000000"/>
              <w:bottom w:val="single" w:sz="7" w:space="0" w:color="000000"/>
              <w:right w:val="single" w:sz="7" w:space="0" w:color="000000"/>
            </w:tcBorders>
          </w:tcPr>
          <w:p w14:paraId="46D95B7C" w14:textId="77777777" w:rsidR="00F123DF" w:rsidRPr="00104082" w:rsidRDefault="00F123DF" w:rsidP="003D3111">
            <w:pPr>
              <w:spacing w:line="28" w:lineRule="exact"/>
              <w:rPr>
                <w:rFonts w:ascii="Arial" w:hAnsi="Arial" w:cs="Arial"/>
                <w:sz w:val="20"/>
                <w:szCs w:val="20"/>
              </w:rPr>
            </w:pPr>
          </w:p>
          <w:p w14:paraId="1B977499"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Respondents must register and annually re-register air pollution sources.  Respondents must report change of location, change of ownership, or closure of sources.</w:t>
            </w:r>
          </w:p>
        </w:tc>
        <w:tc>
          <w:tcPr>
            <w:tcW w:w="3843" w:type="dxa"/>
            <w:tcBorders>
              <w:top w:val="single" w:sz="7" w:space="0" w:color="000000"/>
              <w:left w:val="single" w:sz="7" w:space="0" w:color="000000"/>
              <w:bottom w:val="single" w:sz="7" w:space="0" w:color="000000"/>
              <w:right w:val="single" w:sz="7" w:space="0" w:color="000000"/>
            </w:tcBorders>
          </w:tcPr>
          <w:p w14:paraId="1C60CF2D" w14:textId="77777777" w:rsidR="00F123DF" w:rsidRPr="00104082" w:rsidRDefault="00F123DF" w:rsidP="003D3111">
            <w:pPr>
              <w:spacing w:line="28" w:lineRule="exact"/>
              <w:rPr>
                <w:rFonts w:ascii="Arial" w:hAnsi="Arial" w:cs="Arial"/>
                <w:sz w:val="20"/>
                <w:szCs w:val="20"/>
              </w:rPr>
            </w:pPr>
          </w:p>
          <w:p w14:paraId="48F8B0A9"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recordkeeping items other than those needed to support the reporting requirements of the rule.</w:t>
            </w:r>
          </w:p>
        </w:tc>
      </w:tr>
      <w:tr w:rsidR="00F123DF" w:rsidRPr="00104082" w14:paraId="012D492F" w14:textId="77777777" w:rsidTr="009537AE">
        <w:trPr>
          <w:jc w:val="center"/>
        </w:trPr>
        <w:tc>
          <w:tcPr>
            <w:tcW w:w="1832" w:type="dxa"/>
            <w:tcBorders>
              <w:top w:val="single" w:sz="7" w:space="0" w:color="000000"/>
              <w:left w:val="single" w:sz="7" w:space="0" w:color="000000"/>
              <w:bottom w:val="single" w:sz="7" w:space="0" w:color="000000"/>
              <w:right w:val="single" w:sz="7" w:space="0" w:color="000000"/>
            </w:tcBorders>
          </w:tcPr>
          <w:p w14:paraId="5AA01844" w14:textId="77777777" w:rsidR="00F123DF" w:rsidRPr="00104082" w:rsidRDefault="00F123DF" w:rsidP="003D3111">
            <w:pPr>
              <w:spacing w:line="28" w:lineRule="exact"/>
              <w:rPr>
                <w:rFonts w:ascii="Arial" w:hAnsi="Arial" w:cs="Arial"/>
                <w:sz w:val="20"/>
                <w:szCs w:val="20"/>
              </w:rPr>
            </w:pPr>
          </w:p>
          <w:p w14:paraId="4ACFCBC2"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49.139 Non-Title V operating permits</w:t>
            </w:r>
          </w:p>
        </w:tc>
        <w:tc>
          <w:tcPr>
            <w:tcW w:w="3405" w:type="dxa"/>
            <w:tcBorders>
              <w:top w:val="single" w:sz="7" w:space="0" w:color="000000"/>
              <w:left w:val="single" w:sz="7" w:space="0" w:color="000000"/>
              <w:bottom w:val="single" w:sz="7" w:space="0" w:color="000000"/>
              <w:right w:val="single" w:sz="7" w:space="0" w:color="000000"/>
            </w:tcBorders>
          </w:tcPr>
          <w:p w14:paraId="20C8B043" w14:textId="77777777" w:rsidR="00F123DF" w:rsidRPr="00104082" w:rsidRDefault="00F123DF" w:rsidP="003D3111">
            <w:pPr>
              <w:spacing w:line="28" w:lineRule="exact"/>
              <w:rPr>
                <w:rFonts w:ascii="Arial" w:hAnsi="Arial" w:cs="Arial"/>
                <w:sz w:val="20"/>
                <w:szCs w:val="20"/>
              </w:rPr>
            </w:pPr>
          </w:p>
          <w:p w14:paraId="4E1ECB90" w14:textId="337ABBB2"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Respondents, if they want to establish limits on their actual emissions or potential to emit, must submit an application for Federally-enforceable emission limits.</w:t>
            </w:r>
            <w:r w:rsidR="00AE3A52" w:rsidRPr="00104082">
              <w:rPr>
                <w:rFonts w:ascii="Arial" w:hAnsi="Arial" w:cs="Arial"/>
                <w:sz w:val="20"/>
                <w:szCs w:val="20"/>
                <w:vertAlign w:val="superscript"/>
              </w:rPr>
              <w:t>1</w:t>
            </w:r>
            <w:r w:rsidRPr="00104082">
              <w:rPr>
                <w:rFonts w:ascii="Arial" w:hAnsi="Arial" w:cs="Arial"/>
                <w:sz w:val="20"/>
                <w:szCs w:val="20"/>
              </w:rPr>
              <w:t xml:space="preserve">  If required by EPA, respondents must submit information necessary for EPA to establish the limit and issue the permit.  Reporting to ensure compliance with the established limit may be required by the permit.</w:t>
            </w:r>
          </w:p>
        </w:tc>
        <w:tc>
          <w:tcPr>
            <w:tcW w:w="3843" w:type="dxa"/>
            <w:tcBorders>
              <w:top w:val="single" w:sz="7" w:space="0" w:color="000000"/>
              <w:left w:val="single" w:sz="7" w:space="0" w:color="000000"/>
              <w:bottom w:val="single" w:sz="7" w:space="0" w:color="000000"/>
              <w:right w:val="single" w:sz="7" w:space="0" w:color="000000"/>
            </w:tcBorders>
          </w:tcPr>
          <w:p w14:paraId="0E742942" w14:textId="77777777" w:rsidR="00F123DF" w:rsidRPr="00104082" w:rsidRDefault="00F123DF" w:rsidP="003D3111">
            <w:pPr>
              <w:spacing w:line="28" w:lineRule="exact"/>
              <w:rPr>
                <w:rFonts w:ascii="Arial" w:hAnsi="Arial" w:cs="Arial"/>
                <w:sz w:val="20"/>
                <w:szCs w:val="20"/>
              </w:rPr>
            </w:pPr>
          </w:p>
          <w:p w14:paraId="195F8991" w14:textId="77777777" w:rsidR="00F123DF" w:rsidRPr="00104082" w:rsidRDefault="00F123DF" w:rsidP="003D3111">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Testing, monitoring, and recordkeeping to ensure compliance with the established limit may be required by the permit.</w:t>
            </w:r>
          </w:p>
        </w:tc>
      </w:tr>
    </w:tbl>
    <w:p w14:paraId="415D4AD1" w14:textId="6B5F8416" w:rsidR="003D3111" w:rsidRPr="00104082" w:rsidRDefault="00AE3A52" w:rsidP="00AE3A5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Arial" w:hAnsi="Arial" w:cs="Arial"/>
          <w:bCs/>
          <w:sz w:val="20"/>
          <w:szCs w:val="20"/>
          <w:u w:val="single"/>
        </w:rPr>
      </w:pPr>
      <w:r w:rsidRPr="00F3438B">
        <w:rPr>
          <w:rFonts w:ascii="Arial" w:hAnsi="Arial" w:cs="Arial"/>
          <w:bCs/>
          <w:sz w:val="20"/>
          <w:szCs w:val="20"/>
          <w:vertAlign w:val="superscript"/>
        </w:rPr>
        <w:t xml:space="preserve">1 </w:t>
      </w:r>
      <w:r w:rsidRPr="00F3438B">
        <w:rPr>
          <w:rFonts w:ascii="Arial" w:hAnsi="Arial" w:cs="Arial"/>
          <w:bCs/>
          <w:sz w:val="20"/>
          <w:szCs w:val="20"/>
        </w:rPr>
        <w:t xml:space="preserve">Superseded by </w:t>
      </w:r>
      <w:r w:rsidRPr="00F3438B">
        <w:rPr>
          <w:rFonts w:ascii="Arial" w:hAnsi="Arial" w:cs="Arial"/>
          <w:iCs/>
          <w:sz w:val="20"/>
          <w:szCs w:val="20"/>
        </w:rPr>
        <w:t>the</w:t>
      </w:r>
      <w:r w:rsidRPr="00104082">
        <w:rPr>
          <w:rFonts w:ascii="Arial" w:hAnsi="Arial" w:cs="Arial"/>
          <w:iCs/>
          <w:sz w:val="20"/>
          <w:szCs w:val="20"/>
        </w:rPr>
        <w:t xml:space="preserve"> July 2011 Federal NSR Program for Indian Country, which provides a mechanism for the owner or operator of an air pollution source in Indian Country to obtain a limit on actual emissions or potential to emit.</w:t>
      </w:r>
    </w:p>
    <w:p w14:paraId="067F6FAA" w14:textId="77777777" w:rsidR="00AE3A52" w:rsidRPr="00104082" w:rsidRDefault="00AE3A52" w:rsidP="00AA53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330C1D5A" w14:textId="77777777" w:rsidR="00BD5307" w:rsidRPr="00104082" w:rsidRDefault="00BD5307" w:rsidP="00AA53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Respondent Activities</w:t>
      </w:r>
    </w:p>
    <w:p w14:paraId="72CEDA70"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49EE53D"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The activities that respondents must engage in to assemble, submit, or store the data items listed above are described below.</w:t>
      </w:r>
    </w:p>
    <w:p w14:paraId="5ECD140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C86133A" w14:textId="77777777" w:rsidR="00CA261E" w:rsidRPr="00104082" w:rsidRDefault="008C4E62" w:rsidP="00CA261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r w:rsidRPr="00104082">
        <w:rPr>
          <w:rFonts w:cs="Century Schoolbook"/>
          <w:b/>
          <w:bCs/>
          <w:sz w:val="22"/>
          <w:szCs w:val="22"/>
          <w:u w:val="single"/>
        </w:rPr>
        <w:t>Section 49.122 - Partial delegation of administrative authority to a Tribe</w:t>
      </w:r>
      <w:r w:rsidRPr="00104082">
        <w:rPr>
          <w:rFonts w:cs="Century Schoolbook"/>
          <w:sz w:val="22"/>
          <w:szCs w:val="22"/>
        </w:rPr>
        <w:t xml:space="preserve">.  </w:t>
      </w:r>
      <w:r w:rsidR="00CA261E" w:rsidRPr="00104082">
        <w:rPr>
          <w:rFonts w:cs="Century Schoolbook"/>
          <w:sz w:val="22"/>
          <w:szCs w:val="22"/>
        </w:rPr>
        <w:t xml:space="preserve">Tribes that want the </w:t>
      </w:r>
      <w:r w:rsidR="002A18BA" w:rsidRPr="00104082">
        <w:rPr>
          <w:rFonts w:cs="Century Schoolbook"/>
          <w:sz w:val="22"/>
          <w:szCs w:val="22"/>
        </w:rPr>
        <w:t>a</w:t>
      </w:r>
      <w:r w:rsidR="00CA261E" w:rsidRPr="00104082">
        <w:rPr>
          <w:rFonts w:cs="Century Schoolbook"/>
          <w:sz w:val="22"/>
          <w:szCs w:val="22"/>
        </w:rPr>
        <w:t xml:space="preserve">uthority to administer one or more of the Federal requirements in a FIP must </w:t>
      </w:r>
      <w:r w:rsidR="00152551" w:rsidRPr="00104082">
        <w:rPr>
          <w:rFonts w:cs="Century Schoolbook"/>
          <w:sz w:val="22"/>
          <w:szCs w:val="22"/>
        </w:rPr>
        <w:t xml:space="preserve">develop and </w:t>
      </w:r>
      <w:r w:rsidR="00CA261E" w:rsidRPr="00104082">
        <w:rPr>
          <w:rFonts w:cs="Century Schoolbook"/>
          <w:sz w:val="22"/>
          <w:szCs w:val="22"/>
        </w:rPr>
        <w:t>submit</w:t>
      </w:r>
      <w:r w:rsidR="00152551" w:rsidRPr="00104082">
        <w:rPr>
          <w:rFonts w:cs="Century Schoolbook"/>
          <w:sz w:val="22"/>
          <w:szCs w:val="22"/>
        </w:rPr>
        <w:t xml:space="preserve"> a delegation request to EPA.  The Tribe must also enter into a </w:t>
      </w:r>
      <w:r w:rsidR="00CA261E" w:rsidRPr="00104082">
        <w:rPr>
          <w:rFonts w:cs="Century Schoolbook"/>
          <w:sz w:val="22"/>
          <w:szCs w:val="22"/>
        </w:rPr>
        <w:t>delegation agreement</w:t>
      </w:r>
      <w:r w:rsidR="00152551" w:rsidRPr="00104082">
        <w:rPr>
          <w:rFonts w:cs="Century Schoolbook"/>
          <w:sz w:val="22"/>
          <w:szCs w:val="22"/>
        </w:rPr>
        <w:t xml:space="preserve"> with EPA</w:t>
      </w:r>
      <w:r w:rsidR="00CA261E" w:rsidRPr="00104082">
        <w:rPr>
          <w:rFonts w:cs="Century Schoolbook"/>
          <w:sz w:val="22"/>
          <w:szCs w:val="22"/>
        </w:rPr>
        <w:t xml:space="preserve">.  </w:t>
      </w:r>
    </w:p>
    <w:p w14:paraId="3E9C8B3C" w14:textId="77777777" w:rsidR="007A77AC" w:rsidRPr="00104082" w:rsidRDefault="007A77A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16965DAF" w14:textId="77777777" w:rsidR="008C4E62"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49.124 - Visible emissions</w:t>
      </w:r>
      <w:r w:rsidRPr="00104082">
        <w:rPr>
          <w:rFonts w:cs="Century Schoolbook"/>
          <w:sz w:val="22"/>
          <w:szCs w:val="22"/>
        </w:rPr>
        <w:t xml:space="preserve">.  </w:t>
      </w:r>
      <w:r w:rsidR="00152551" w:rsidRPr="00104082">
        <w:rPr>
          <w:rFonts w:cs="Century Schoolbook"/>
          <w:sz w:val="22"/>
          <w:szCs w:val="22"/>
        </w:rPr>
        <w:t xml:space="preserve">The respondent must keep COMS records if it wants to utilize the exception to the opacity standard during start-up, soot blowing, and grate cleaning for a single period of up to 15 consecutive minutes in any eight consecutive hours.  </w:t>
      </w:r>
    </w:p>
    <w:p w14:paraId="2194B0BB"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604CCB93" w14:textId="77777777" w:rsidR="00790D0B"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49.126 - Fugitive particulate matter</w:t>
      </w:r>
      <w:r w:rsidRPr="00104082">
        <w:rPr>
          <w:rFonts w:cs="Century Schoolbook"/>
          <w:sz w:val="22"/>
          <w:szCs w:val="22"/>
        </w:rPr>
        <w:t>.  Respondents are divided into tw</w:t>
      </w:r>
      <w:r w:rsidR="001D6499" w:rsidRPr="00104082">
        <w:rPr>
          <w:rFonts w:cs="Century Schoolbook"/>
          <w:sz w:val="22"/>
          <w:szCs w:val="22"/>
        </w:rPr>
        <w:t xml:space="preserve">o groups:  </w:t>
      </w:r>
      <w:r w:rsidRPr="00104082">
        <w:rPr>
          <w:rFonts w:cs="Century Schoolbook"/>
          <w:sz w:val="22"/>
          <w:szCs w:val="22"/>
        </w:rPr>
        <w:t>industrial facilities and construction and d</w:t>
      </w:r>
      <w:r w:rsidR="001D6499" w:rsidRPr="00104082">
        <w:rPr>
          <w:rFonts w:cs="Century Schoolbook"/>
          <w:sz w:val="22"/>
          <w:szCs w:val="22"/>
        </w:rPr>
        <w:t>emolition contractors.  Industrial</w:t>
      </w:r>
      <w:r w:rsidRPr="00104082">
        <w:rPr>
          <w:rFonts w:cs="Century Schoolbook"/>
          <w:sz w:val="22"/>
          <w:szCs w:val="22"/>
        </w:rPr>
        <w:t xml:space="preserve"> facilities </w:t>
      </w:r>
      <w:r w:rsidR="0067232E" w:rsidRPr="00104082">
        <w:rPr>
          <w:rFonts w:cs="Century Schoolbook"/>
          <w:sz w:val="22"/>
          <w:szCs w:val="22"/>
        </w:rPr>
        <w:t xml:space="preserve">were required </w:t>
      </w:r>
      <w:r w:rsidRPr="00104082">
        <w:rPr>
          <w:rFonts w:cs="Century Schoolbook"/>
          <w:sz w:val="22"/>
          <w:szCs w:val="22"/>
        </w:rPr>
        <w:t xml:space="preserve">to </w:t>
      </w:r>
      <w:r w:rsidR="001D6499" w:rsidRPr="00104082">
        <w:rPr>
          <w:rFonts w:cs="Century Schoolbook"/>
          <w:sz w:val="22"/>
          <w:szCs w:val="22"/>
        </w:rPr>
        <w:t xml:space="preserve">perform </w:t>
      </w:r>
      <w:r w:rsidR="00B77A8F" w:rsidRPr="00104082">
        <w:rPr>
          <w:rFonts w:cs="Century Schoolbook"/>
          <w:sz w:val="22"/>
          <w:szCs w:val="22"/>
        </w:rPr>
        <w:t>an initial survey of the source and</w:t>
      </w:r>
      <w:r w:rsidR="001D6499" w:rsidRPr="00104082">
        <w:rPr>
          <w:rFonts w:cs="Century Schoolbook"/>
          <w:sz w:val="22"/>
          <w:szCs w:val="22"/>
        </w:rPr>
        <w:t xml:space="preserve"> </w:t>
      </w:r>
      <w:r w:rsidRPr="00104082">
        <w:rPr>
          <w:rFonts w:cs="Century Schoolbook"/>
          <w:sz w:val="22"/>
          <w:szCs w:val="22"/>
        </w:rPr>
        <w:t xml:space="preserve">develop a </w:t>
      </w:r>
      <w:r w:rsidR="00B77A8F" w:rsidRPr="00104082">
        <w:rPr>
          <w:rFonts w:cs="Century Schoolbook"/>
          <w:sz w:val="22"/>
          <w:szCs w:val="22"/>
        </w:rPr>
        <w:t xml:space="preserve">fugitive </w:t>
      </w:r>
      <w:r w:rsidRPr="00104082">
        <w:rPr>
          <w:rFonts w:cs="Century Schoolbook"/>
          <w:sz w:val="22"/>
          <w:szCs w:val="22"/>
        </w:rPr>
        <w:t>PM control plan</w:t>
      </w:r>
      <w:r w:rsidR="001D6499" w:rsidRPr="00104082">
        <w:rPr>
          <w:rFonts w:cs="Century Schoolbook"/>
          <w:sz w:val="22"/>
          <w:szCs w:val="22"/>
        </w:rPr>
        <w:t xml:space="preserve"> within the first year of the rule</w:t>
      </w:r>
      <w:r w:rsidR="00B77A8F" w:rsidRPr="00104082">
        <w:rPr>
          <w:rFonts w:cs="Century Schoolbook"/>
          <w:sz w:val="22"/>
          <w:szCs w:val="22"/>
        </w:rPr>
        <w:t xml:space="preserve"> (by June 2006)</w:t>
      </w:r>
      <w:r w:rsidR="001D6499" w:rsidRPr="00104082">
        <w:rPr>
          <w:rFonts w:cs="Century Schoolbook"/>
          <w:sz w:val="22"/>
          <w:szCs w:val="22"/>
        </w:rPr>
        <w:t xml:space="preserve">.  They are then required to perform annual surveys </w:t>
      </w:r>
      <w:r w:rsidRPr="00104082">
        <w:rPr>
          <w:rFonts w:cs="Century Schoolbook"/>
          <w:sz w:val="22"/>
          <w:szCs w:val="22"/>
        </w:rPr>
        <w:t xml:space="preserve">and update </w:t>
      </w:r>
      <w:r w:rsidR="001D6499" w:rsidRPr="00104082">
        <w:rPr>
          <w:rFonts w:cs="Century Schoolbook"/>
          <w:sz w:val="22"/>
          <w:szCs w:val="22"/>
        </w:rPr>
        <w:t>the control plan as necessary</w:t>
      </w:r>
      <w:r w:rsidRPr="00104082">
        <w:rPr>
          <w:rFonts w:cs="Century Schoolbook"/>
          <w:sz w:val="22"/>
          <w:szCs w:val="22"/>
        </w:rPr>
        <w:t xml:space="preserve">.  </w:t>
      </w:r>
      <w:r w:rsidR="001D6499" w:rsidRPr="00104082">
        <w:rPr>
          <w:rFonts w:cs="Century Schoolbook"/>
          <w:sz w:val="22"/>
          <w:szCs w:val="22"/>
        </w:rPr>
        <w:t xml:space="preserve">New sources are required to perform a survey and develop a </w:t>
      </w:r>
      <w:r w:rsidR="00B77A8F" w:rsidRPr="00104082">
        <w:rPr>
          <w:rFonts w:cs="Century Schoolbook"/>
          <w:sz w:val="22"/>
          <w:szCs w:val="22"/>
        </w:rPr>
        <w:t xml:space="preserve">fugitive </w:t>
      </w:r>
      <w:r w:rsidR="001D6499" w:rsidRPr="00104082">
        <w:rPr>
          <w:rFonts w:cs="Century Schoolbook"/>
          <w:sz w:val="22"/>
          <w:szCs w:val="22"/>
        </w:rPr>
        <w:t xml:space="preserve">PM control plan within 30 days after commencing operation.  </w:t>
      </w:r>
      <w:r w:rsidRPr="00104082">
        <w:rPr>
          <w:rFonts w:cs="Century Schoolbook"/>
          <w:sz w:val="22"/>
          <w:szCs w:val="22"/>
        </w:rPr>
        <w:t xml:space="preserve">Construction and demolition contractors need to develop a </w:t>
      </w:r>
      <w:r w:rsidR="00B77A8F" w:rsidRPr="00104082">
        <w:rPr>
          <w:rFonts w:cs="Century Schoolbook"/>
          <w:sz w:val="22"/>
          <w:szCs w:val="22"/>
        </w:rPr>
        <w:t xml:space="preserve">fugitive </w:t>
      </w:r>
      <w:r w:rsidRPr="00104082">
        <w:rPr>
          <w:rFonts w:cs="Century Schoolbook"/>
          <w:sz w:val="22"/>
          <w:szCs w:val="22"/>
        </w:rPr>
        <w:t>P</w:t>
      </w:r>
      <w:r w:rsidR="0067232E" w:rsidRPr="00104082">
        <w:rPr>
          <w:rFonts w:cs="Century Schoolbook"/>
          <w:sz w:val="22"/>
          <w:szCs w:val="22"/>
        </w:rPr>
        <w:t>M control plan for each project</w:t>
      </w:r>
      <w:r w:rsidR="00B77A8F" w:rsidRPr="00104082">
        <w:rPr>
          <w:rFonts w:cs="Century Schoolbook"/>
          <w:sz w:val="22"/>
          <w:szCs w:val="22"/>
        </w:rPr>
        <w:t xml:space="preserve"> prior to commencing construction or demolition</w:t>
      </w:r>
      <w:r w:rsidRPr="00104082">
        <w:rPr>
          <w:rFonts w:cs="Century Schoolbook"/>
          <w:sz w:val="22"/>
          <w:szCs w:val="22"/>
        </w:rPr>
        <w:t>.</w:t>
      </w:r>
      <w:r w:rsidR="001D6499" w:rsidRPr="00104082">
        <w:rPr>
          <w:rFonts w:cs="Century Schoolbook"/>
          <w:sz w:val="22"/>
          <w:szCs w:val="22"/>
        </w:rPr>
        <w:t xml:space="preserve">  </w:t>
      </w:r>
    </w:p>
    <w:p w14:paraId="7D2AB7D7" w14:textId="77777777"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6ADBB375" w14:textId="1C2B8B71" w:rsidR="00985DBC" w:rsidRPr="00104082" w:rsidRDefault="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49.127 - Woodwaste burners</w:t>
      </w:r>
      <w:r w:rsidRPr="00104082">
        <w:rPr>
          <w:rFonts w:cs="Century Schoolbook"/>
          <w:sz w:val="22"/>
          <w:szCs w:val="22"/>
        </w:rPr>
        <w:t xml:space="preserve">.  </w:t>
      </w:r>
      <w:r w:rsidR="001E12E8" w:rsidRPr="00104082">
        <w:rPr>
          <w:rFonts w:cs="Century Schoolbook"/>
          <w:sz w:val="22"/>
          <w:szCs w:val="22"/>
        </w:rPr>
        <w:t>The rule required owners or operators of woodwaste burners to submit a plan to shut down and dismantle the woodwaste burner to EPA by December 5, 2005.  The woodwaste burners were required to be shut down and dismantled no later than June 7, 2007</w:t>
      </w:r>
      <w:r w:rsidR="002A18BA" w:rsidRPr="00104082">
        <w:rPr>
          <w:rFonts w:cs="Century Schoolbook"/>
          <w:sz w:val="22"/>
          <w:szCs w:val="22"/>
        </w:rPr>
        <w:t>,</w:t>
      </w:r>
      <w:r w:rsidR="001E12E8" w:rsidRPr="00104082">
        <w:rPr>
          <w:rFonts w:cs="Century Schoolbook"/>
          <w:sz w:val="22"/>
          <w:szCs w:val="22"/>
        </w:rPr>
        <w:t xml:space="preserve"> and the sources were required to notify EPA that the woodwaste burner was shut down and dismantled.  All of these dates are past, and</w:t>
      </w:r>
      <w:r w:rsidR="009A10E3" w:rsidRPr="00104082">
        <w:rPr>
          <w:rFonts w:cs="Century Schoolbook"/>
          <w:sz w:val="22"/>
          <w:szCs w:val="22"/>
        </w:rPr>
        <w:t>,</w:t>
      </w:r>
      <w:r w:rsidR="001E12E8" w:rsidRPr="00104082">
        <w:rPr>
          <w:rFonts w:cs="Century Schoolbook"/>
          <w:sz w:val="22"/>
          <w:szCs w:val="22"/>
        </w:rPr>
        <w:t xml:space="preserve"> therefore, there are no longer any respondent activities under this section.  </w:t>
      </w:r>
    </w:p>
    <w:p w14:paraId="09806F31" w14:textId="77777777" w:rsidR="001E12E8" w:rsidRPr="00104082" w:rsidRDefault="001E12E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1F365CA1" w14:textId="42819BF4"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49.130 - Sulfur content of fuels</w:t>
      </w:r>
      <w:r w:rsidRPr="00104082">
        <w:rPr>
          <w:rFonts w:cs="Century Schoolbook"/>
          <w:sz w:val="22"/>
          <w:szCs w:val="22"/>
        </w:rPr>
        <w:t xml:space="preserve">.  </w:t>
      </w:r>
      <w:r w:rsidR="0067232E" w:rsidRPr="00104082">
        <w:rPr>
          <w:rFonts w:cs="Century Schoolbook"/>
          <w:sz w:val="22"/>
          <w:szCs w:val="22"/>
        </w:rPr>
        <w:t xml:space="preserve">Each respondent </w:t>
      </w:r>
      <w:r w:rsidRPr="00104082">
        <w:rPr>
          <w:rFonts w:cs="Century Schoolbook"/>
          <w:sz w:val="22"/>
          <w:szCs w:val="22"/>
        </w:rPr>
        <w:t>need</w:t>
      </w:r>
      <w:r w:rsidR="0067232E" w:rsidRPr="00104082">
        <w:rPr>
          <w:rFonts w:cs="Century Schoolbook"/>
          <w:sz w:val="22"/>
          <w:szCs w:val="22"/>
        </w:rPr>
        <w:t>s</w:t>
      </w:r>
      <w:r w:rsidRPr="00104082">
        <w:rPr>
          <w:rFonts w:cs="Century Schoolbook"/>
          <w:sz w:val="22"/>
          <w:szCs w:val="22"/>
        </w:rPr>
        <w:t xml:space="preserve"> to file documentation of fuel sulfur content for each fuel shipment received.  If fuel suppliers are unable to provide documentation verifying the fuel sulfur content, then respondents will need to sample and test the fuel to ensure it meets the fuel sulfur content requirements.  However, to EPA</w:t>
      </w:r>
      <w:r w:rsidR="009A10E3" w:rsidRPr="00104082">
        <w:rPr>
          <w:rFonts w:cs="Century Schoolbook"/>
          <w:sz w:val="22"/>
          <w:szCs w:val="22"/>
        </w:rPr>
        <w:t>’</w:t>
      </w:r>
      <w:r w:rsidRPr="00104082">
        <w:rPr>
          <w:rFonts w:cs="Century Schoolbook"/>
          <w:sz w:val="22"/>
          <w:szCs w:val="22"/>
        </w:rPr>
        <w:t>s knowledge, fuel sulfur content data are readily available fro</w:t>
      </w:r>
      <w:r w:rsidR="0067232E" w:rsidRPr="00104082">
        <w:rPr>
          <w:rFonts w:cs="Century Schoolbook"/>
          <w:sz w:val="22"/>
          <w:szCs w:val="22"/>
        </w:rPr>
        <w:t xml:space="preserve">m all distributors.  </w:t>
      </w:r>
      <w:r w:rsidR="00E74014" w:rsidRPr="00104082">
        <w:rPr>
          <w:rFonts w:cs="Century Schoolbook"/>
          <w:sz w:val="22"/>
          <w:szCs w:val="22"/>
        </w:rPr>
        <w:t>EPA is not aware of any sources that have performed tests of fuel sulfur content to verify compliance</w:t>
      </w:r>
      <w:r w:rsidR="009A10E3" w:rsidRPr="00104082">
        <w:rPr>
          <w:rFonts w:cs="Century Schoolbook"/>
          <w:sz w:val="22"/>
          <w:szCs w:val="22"/>
        </w:rPr>
        <w:t>,</w:t>
      </w:r>
      <w:r w:rsidR="00E74014" w:rsidRPr="00104082">
        <w:rPr>
          <w:rFonts w:cs="Century Schoolbook"/>
          <w:sz w:val="22"/>
          <w:szCs w:val="22"/>
        </w:rPr>
        <w:t xml:space="preserve"> and </w:t>
      </w:r>
      <w:r w:rsidR="0067232E" w:rsidRPr="00104082">
        <w:rPr>
          <w:rFonts w:cs="Century Schoolbook"/>
          <w:sz w:val="22"/>
          <w:szCs w:val="22"/>
        </w:rPr>
        <w:t>it i</w:t>
      </w:r>
      <w:r w:rsidR="00105943" w:rsidRPr="00104082">
        <w:rPr>
          <w:rFonts w:cs="Century Schoolbook"/>
          <w:sz w:val="22"/>
          <w:szCs w:val="22"/>
        </w:rPr>
        <w:t xml:space="preserve">s assumed that no sources will need to </w:t>
      </w:r>
      <w:r w:rsidRPr="00104082">
        <w:rPr>
          <w:rFonts w:cs="Century Schoolbook"/>
          <w:sz w:val="22"/>
          <w:szCs w:val="22"/>
        </w:rPr>
        <w:t>perform tests of fuel sulfur content to verify compliance</w:t>
      </w:r>
      <w:r w:rsidR="00105943" w:rsidRPr="00104082">
        <w:rPr>
          <w:rFonts w:cs="Century Schoolbook"/>
          <w:sz w:val="22"/>
          <w:szCs w:val="22"/>
        </w:rPr>
        <w:t xml:space="preserve"> over the next three years</w:t>
      </w:r>
      <w:r w:rsidRPr="00104082">
        <w:rPr>
          <w:rFonts w:cs="Century Schoolbook"/>
          <w:sz w:val="22"/>
          <w:szCs w:val="22"/>
        </w:rPr>
        <w:t xml:space="preserve">.  In addition, based </w:t>
      </w:r>
      <w:r w:rsidR="009047F7" w:rsidRPr="00104082">
        <w:rPr>
          <w:rFonts w:cs="Century Schoolbook"/>
          <w:sz w:val="22"/>
          <w:szCs w:val="22"/>
        </w:rPr>
        <w:t xml:space="preserve">on EPA experience and </w:t>
      </w:r>
      <w:r w:rsidRPr="00104082">
        <w:rPr>
          <w:rFonts w:cs="Century Schoolbook"/>
          <w:sz w:val="22"/>
          <w:szCs w:val="22"/>
        </w:rPr>
        <w:t>consu</w:t>
      </w:r>
      <w:r w:rsidR="009047F7" w:rsidRPr="00104082">
        <w:rPr>
          <w:rFonts w:cs="Century Schoolbook"/>
          <w:sz w:val="22"/>
          <w:szCs w:val="22"/>
        </w:rPr>
        <w:t>ltations with the sources, it i</w:t>
      </w:r>
      <w:r w:rsidRPr="00104082">
        <w:rPr>
          <w:rFonts w:cs="Century Schoolbook"/>
          <w:sz w:val="22"/>
          <w:szCs w:val="22"/>
        </w:rPr>
        <w:t xml:space="preserve">s assumed that the fuel currently used on reservations already satisfies the fuel content requirement </w:t>
      </w:r>
      <w:r w:rsidR="00105943" w:rsidRPr="00104082">
        <w:rPr>
          <w:rFonts w:cs="Century Schoolbook"/>
          <w:sz w:val="22"/>
          <w:szCs w:val="22"/>
        </w:rPr>
        <w:t>of the rule.  Thus, sources have</w:t>
      </w:r>
      <w:r w:rsidRPr="00104082">
        <w:rPr>
          <w:rFonts w:cs="Century Schoolbook"/>
          <w:sz w:val="22"/>
          <w:szCs w:val="22"/>
        </w:rPr>
        <w:t xml:space="preserve"> not ha</w:t>
      </w:r>
      <w:r w:rsidR="00105943" w:rsidRPr="00104082">
        <w:rPr>
          <w:rFonts w:cs="Century Schoolbook"/>
          <w:sz w:val="22"/>
          <w:szCs w:val="22"/>
        </w:rPr>
        <w:t>d</w:t>
      </w:r>
      <w:r w:rsidRPr="00104082">
        <w:rPr>
          <w:rFonts w:cs="Century Schoolbook"/>
          <w:sz w:val="22"/>
          <w:szCs w:val="22"/>
        </w:rPr>
        <w:t xml:space="preserve"> to switch to different fuel distributors and </w:t>
      </w:r>
      <w:r w:rsidR="00105943" w:rsidRPr="00104082">
        <w:rPr>
          <w:rFonts w:cs="Century Schoolbook"/>
          <w:sz w:val="22"/>
          <w:szCs w:val="22"/>
        </w:rPr>
        <w:t>have</w:t>
      </w:r>
      <w:r w:rsidRPr="00104082">
        <w:rPr>
          <w:rFonts w:cs="Century Schoolbook"/>
          <w:sz w:val="22"/>
          <w:szCs w:val="22"/>
        </w:rPr>
        <w:t xml:space="preserve"> not incur</w:t>
      </w:r>
      <w:r w:rsidR="00105943" w:rsidRPr="00104082">
        <w:rPr>
          <w:rFonts w:cs="Century Schoolbook"/>
          <w:sz w:val="22"/>
          <w:szCs w:val="22"/>
        </w:rPr>
        <w:t>red</w:t>
      </w:r>
      <w:r w:rsidRPr="00104082">
        <w:rPr>
          <w:rFonts w:cs="Century Schoolbook"/>
          <w:sz w:val="22"/>
          <w:szCs w:val="22"/>
        </w:rPr>
        <w:t xml:space="preserve"> increased fuel costs</w:t>
      </w:r>
      <w:r w:rsidR="00105943" w:rsidRPr="00104082">
        <w:rPr>
          <w:rFonts w:cs="Century Schoolbook"/>
          <w:sz w:val="22"/>
          <w:szCs w:val="22"/>
        </w:rPr>
        <w:t xml:space="preserve"> due to this rule</w:t>
      </w:r>
      <w:r w:rsidRPr="00104082">
        <w:rPr>
          <w:rFonts w:cs="Century Schoolbook"/>
          <w:sz w:val="22"/>
          <w:szCs w:val="22"/>
        </w:rPr>
        <w:t>.</w:t>
      </w:r>
    </w:p>
    <w:p w14:paraId="038C5E50"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B0AE40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49.131 - Open burning</w:t>
      </w:r>
      <w:r w:rsidR="009047F7" w:rsidRPr="00104082">
        <w:rPr>
          <w:rFonts w:cs="Century Schoolbook"/>
          <w:sz w:val="22"/>
          <w:szCs w:val="22"/>
        </w:rPr>
        <w:t xml:space="preserve">.  The local FPS is required </w:t>
      </w:r>
      <w:r w:rsidRPr="00104082">
        <w:rPr>
          <w:rFonts w:cs="Century Schoolbook"/>
          <w:sz w:val="22"/>
          <w:szCs w:val="22"/>
        </w:rPr>
        <w:t xml:space="preserve">to contact the Regional Administrator </w:t>
      </w:r>
      <w:r w:rsidR="00B77A8F" w:rsidRPr="00104082">
        <w:rPr>
          <w:rFonts w:cs="Century Schoolbook"/>
          <w:sz w:val="22"/>
          <w:szCs w:val="22"/>
        </w:rPr>
        <w:t xml:space="preserve">or delegated tribal authority to </w:t>
      </w:r>
      <w:r w:rsidRPr="00104082">
        <w:rPr>
          <w:rFonts w:cs="Century Schoolbook"/>
          <w:sz w:val="22"/>
          <w:szCs w:val="22"/>
        </w:rPr>
        <w:t xml:space="preserve">provide information in order to gain permission for </w:t>
      </w:r>
      <w:r w:rsidR="00B77A8F" w:rsidRPr="00104082">
        <w:rPr>
          <w:rFonts w:cs="Century Schoolbook"/>
          <w:sz w:val="22"/>
          <w:szCs w:val="22"/>
        </w:rPr>
        <w:t>open burning</w:t>
      </w:r>
      <w:r w:rsidRPr="00104082">
        <w:rPr>
          <w:rFonts w:cs="Century Schoolbook"/>
          <w:sz w:val="22"/>
          <w:szCs w:val="22"/>
        </w:rPr>
        <w:t xml:space="preserve"> associated with fire training.  </w:t>
      </w:r>
    </w:p>
    <w:p w14:paraId="2BDAA68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E33558B"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49.132 - General open burning permits</w:t>
      </w:r>
      <w:r w:rsidRPr="00104082">
        <w:rPr>
          <w:rFonts w:cs="Century Schoolbook"/>
          <w:sz w:val="22"/>
          <w:szCs w:val="22"/>
        </w:rPr>
        <w:t>.  The respondent will need to contact the Regional Administrator or delegated tribal authority and provide information in order to gain permission for the open burn.  The respondent will be required to have the permit available at the site during the burn activity.  The respondent will need to conduct the burn in accordance with the terms and conditions of the permit.</w:t>
      </w:r>
    </w:p>
    <w:p w14:paraId="1265A0CC"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105943" w:rsidRPr="00104082" w:rsidSect="00D604A4">
          <w:type w:val="continuous"/>
          <w:pgSz w:w="12240" w:h="15840"/>
          <w:pgMar w:top="1440" w:right="1440" w:bottom="1440" w:left="1440" w:header="1440" w:footer="720" w:gutter="0"/>
          <w:cols w:space="720"/>
          <w:noEndnote/>
        </w:sectPr>
      </w:pPr>
    </w:p>
    <w:p w14:paraId="5FD669C8"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3FA4F5EC"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49.133 - Agricultural burning permits</w:t>
      </w:r>
      <w:r w:rsidRPr="00104082">
        <w:rPr>
          <w:rFonts w:cs="Century Schoolbook"/>
          <w:sz w:val="22"/>
          <w:szCs w:val="22"/>
        </w:rPr>
        <w:t>.  The respondent will need to contact the Regional Administrator or delegated tribal authority and provide information in order to gain permission for the agricultural burn.  The respondent will be required to contact the Regional Administrator or delegated authority on the day of the burn for final approval.  Respondents will need to have the permit available at the site during the burn activity.  The respondent will need to conduct the burn in accordance with the terms and conditions of the permit.</w:t>
      </w:r>
    </w:p>
    <w:p w14:paraId="367B3786"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00DF2E3" w14:textId="77777777" w:rsidR="00105943" w:rsidRPr="00104082" w:rsidRDefault="00105943"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49.134 - Forestry and silvicultural burning permits</w:t>
      </w:r>
      <w:r w:rsidRPr="00104082">
        <w:rPr>
          <w:rFonts w:cs="Century Schoolbook"/>
          <w:sz w:val="22"/>
          <w:szCs w:val="22"/>
        </w:rPr>
        <w:t>.  The respondent will need to contact the Regional Administrator or delegated tribal authority and provide information in order to gain permission for the forestry</w:t>
      </w:r>
      <w:r w:rsidR="00B77A8F" w:rsidRPr="00104082">
        <w:rPr>
          <w:rFonts w:cs="Century Schoolbook"/>
          <w:sz w:val="22"/>
          <w:szCs w:val="22"/>
        </w:rPr>
        <w:t>/silvicultural</w:t>
      </w:r>
      <w:r w:rsidRPr="00104082">
        <w:rPr>
          <w:rFonts w:cs="Century Schoolbook"/>
          <w:sz w:val="22"/>
          <w:szCs w:val="22"/>
        </w:rPr>
        <w:t xml:space="preserve"> burn.  The respondent will be required to contact the Regional Administrator or delegated authority on the day of the burn for final approval.  Respondents will need to have the permit available at the site during the burn activity.  The respondent will need to conduct the burn in accordance with the terms and conditions of the permit.</w:t>
      </w:r>
    </w:p>
    <w:p w14:paraId="222BB4D3" w14:textId="77777777" w:rsidR="00572DEF" w:rsidRPr="00104082" w:rsidRDefault="00572DEF" w:rsidP="0010594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01C4CBA3" w14:textId="1C2BAD01" w:rsidR="00105943" w:rsidRPr="00104082" w:rsidRDefault="00572D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rPr>
        <w:tab/>
      </w:r>
      <w:r w:rsidRPr="00104082">
        <w:rPr>
          <w:rFonts w:cs="Century Schoolbook"/>
          <w:b/>
          <w:bCs/>
          <w:sz w:val="22"/>
          <w:szCs w:val="22"/>
          <w:u w:val="single"/>
        </w:rPr>
        <w:t xml:space="preserve">Section 49.135 - </w:t>
      </w:r>
      <w:r w:rsidRPr="00104082">
        <w:rPr>
          <w:rFonts w:cs="Century Schoolbook"/>
          <w:b/>
          <w:bCs/>
          <w:sz w:val="23"/>
          <w:szCs w:val="23"/>
          <w:u w:val="single"/>
        </w:rPr>
        <w:t xml:space="preserve">Emissions detrimental to </w:t>
      </w:r>
      <w:r w:rsidR="00625C26">
        <w:rPr>
          <w:rFonts w:cs="Century Schoolbook"/>
          <w:b/>
          <w:bCs/>
          <w:sz w:val="23"/>
          <w:szCs w:val="23"/>
          <w:u w:val="single"/>
        </w:rPr>
        <w:t>public</w:t>
      </w:r>
      <w:r w:rsidRPr="00104082">
        <w:rPr>
          <w:rFonts w:cs="Century Schoolbook"/>
          <w:b/>
          <w:bCs/>
          <w:sz w:val="23"/>
          <w:szCs w:val="23"/>
          <w:u w:val="single"/>
        </w:rPr>
        <w:t xml:space="preserve"> health or welfare</w:t>
      </w:r>
      <w:r w:rsidRPr="00104082">
        <w:rPr>
          <w:rFonts w:cs="Century Schoolbook"/>
          <w:b/>
          <w:bCs/>
          <w:sz w:val="23"/>
          <w:szCs w:val="23"/>
        </w:rPr>
        <w:t>.</w:t>
      </w:r>
      <w:r w:rsidR="001E12E8" w:rsidRPr="00104082">
        <w:rPr>
          <w:rFonts w:cs="Century Schoolbook"/>
          <w:b/>
          <w:bCs/>
          <w:sz w:val="23"/>
          <w:szCs w:val="23"/>
        </w:rPr>
        <w:t xml:space="preserve">  </w:t>
      </w:r>
      <w:r w:rsidR="001E12E8" w:rsidRPr="00104082">
        <w:rPr>
          <w:rFonts w:cs="Century Schoolbook"/>
          <w:bCs/>
          <w:sz w:val="23"/>
          <w:szCs w:val="23"/>
        </w:rPr>
        <w:t xml:space="preserve">If EPA determines that an air pollution source is causing or contributing to a violation of any national ambient air quality standard or is presenting an imminent and substantial endangerment to public health or welfare or the environment, the source may be required to obtain a non-Title V operating permit under </w:t>
      </w:r>
      <w:r w:rsidR="007A616E" w:rsidRPr="00104082">
        <w:rPr>
          <w:rFonts w:cs="Century Schoolbook"/>
          <w:bCs/>
          <w:sz w:val="23"/>
          <w:szCs w:val="23"/>
        </w:rPr>
        <w:t>§</w:t>
      </w:r>
      <w:r w:rsidR="001E12E8" w:rsidRPr="00104082">
        <w:rPr>
          <w:rFonts w:cs="Century Schoolbook"/>
          <w:bCs/>
          <w:sz w:val="23"/>
          <w:szCs w:val="23"/>
        </w:rPr>
        <w:t xml:space="preserve"> 49.139.  </w:t>
      </w:r>
    </w:p>
    <w:p w14:paraId="75C4DC8A" w14:textId="77777777" w:rsidR="00572DEF" w:rsidRPr="00104082" w:rsidRDefault="00572D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b/>
          <w:bCs/>
          <w:sz w:val="22"/>
          <w:szCs w:val="22"/>
          <w:u w:val="single"/>
        </w:rPr>
      </w:pPr>
    </w:p>
    <w:p w14:paraId="1C4DA06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49.138 - Registration of air pollution sources and reporting of emissions</w:t>
      </w:r>
      <w:r w:rsidRPr="00104082">
        <w:rPr>
          <w:rFonts w:cs="Century Schoolbook"/>
          <w:sz w:val="22"/>
          <w:szCs w:val="22"/>
        </w:rPr>
        <w:t xml:space="preserve">.  Respondents </w:t>
      </w:r>
      <w:r w:rsidR="009047F7" w:rsidRPr="00104082">
        <w:rPr>
          <w:rFonts w:cs="Century Schoolbook"/>
          <w:sz w:val="22"/>
          <w:szCs w:val="22"/>
        </w:rPr>
        <w:t xml:space="preserve">were required to submit initial registrations by February 2007 and </w:t>
      </w:r>
      <w:r w:rsidRPr="00104082">
        <w:rPr>
          <w:rFonts w:cs="Century Schoolbook"/>
          <w:sz w:val="22"/>
          <w:szCs w:val="22"/>
        </w:rPr>
        <w:t xml:space="preserve">are required to prepare </w:t>
      </w:r>
      <w:r w:rsidR="009047F7" w:rsidRPr="00104082">
        <w:rPr>
          <w:rFonts w:cs="Century Schoolbook"/>
          <w:sz w:val="22"/>
          <w:szCs w:val="22"/>
        </w:rPr>
        <w:t>a</w:t>
      </w:r>
      <w:r w:rsidRPr="00104082">
        <w:rPr>
          <w:rFonts w:cs="Century Schoolbook"/>
          <w:sz w:val="22"/>
          <w:szCs w:val="22"/>
        </w:rPr>
        <w:t xml:space="preserve">nnual re-registrations and submit these </w:t>
      </w:r>
      <w:r w:rsidR="009047F7" w:rsidRPr="00104082">
        <w:rPr>
          <w:rFonts w:cs="Century Schoolbook"/>
          <w:sz w:val="22"/>
          <w:szCs w:val="22"/>
        </w:rPr>
        <w:t xml:space="preserve">to the Regional Administrator.   New sources are required to prepare initial registrations and submit these to the Regional Administrator within 90 days after beginning operations.  </w:t>
      </w:r>
      <w:r w:rsidRPr="00104082">
        <w:rPr>
          <w:rFonts w:cs="Century Schoolbook"/>
          <w:sz w:val="22"/>
          <w:szCs w:val="22"/>
        </w:rPr>
        <w:t>These activities include preparation of facility, process unit, and emission estimates for all air pollution sources.  Respondents are also required to report to the Regional Administrator the relocation, change of ownership, and closure of air pollution sources.</w:t>
      </w:r>
    </w:p>
    <w:p w14:paraId="690F9384"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59B11B6" w14:textId="601CDD0A" w:rsidR="00011BFE" w:rsidRPr="00104082" w:rsidRDefault="00BD5307" w:rsidP="00011BF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Section 49.139 </w:t>
      </w:r>
      <w:r w:rsidR="00011BFE" w:rsidRPr="00104082">
        <w:rPr>
          <w:rFonts w:cs="Century Schoolbook"/>
          <w:b/>
          <w:bCs/>
          <w:sz w:val="22"/>
          <w:szCs w:val="22"/>
          <w:u w:val="single"/>
        </w:rPr>
        <w:t>–</w:t>
      </w:r>
      <w:r w:rsidRPr="00104082">
        <w:rPr>
          <w:rFonts w:cs="Century Schoolbook"/>
          <w:b/>
          <w:bCs/>
          <w:sz w:val="22"/>
          <w:szCs w:val="22"/>
          <w:u w:val="single"/>
        </w:rPr>
        <w:t xml:space="preserve"> </w:t>
      </w:r>
      <w:r w:rsidR="00011BFE" w:rsidRPr="00104082">
        <w:rPr>
          <w:rFonts w:cs="Century Schoolbook"/>
          <w:b/>
          <w:bCs/>
          <w:sz w:val="22"/>
          <w:szCs w:val="22"/>
          <w:u w:val="single"/>
        </w:rPr>
        <w:t xml:space="preserve">Rule for non-Title V </w:t>
      </w:r>
      <w:r w:rsidRPr="00104082">
        <w:rPr>
          <w:rFonts w:cs="Century Schoolbook"/>
          <w:b/>
          <w:bCs/>
          <w:sz w:val="22"/>
          <w:szCs w:val="22"/>
          <w:u w:val="single"/>
        </w:rPr>
        <w:t>operating permits</w:t>
      </w:r>
      <w:r w:rsidRPr="00104082">
        <w:rPr>
          <w:rFonts w:cs="Century Schoolbook"/>
          <w:sz w:val="22"/>
          <w:szCs w:val="22"/>
        </w:rPr>
        <w:t xml:space="preserve">.  </w:t>
      </w:r>
      <w:r w:rsidR="00AE3A52" w:rsidRPr="00104082">
        <w:rPr>
          <w:rFonts w:cs="Century Schoolbook"/>
          <w:sz w:val="22"/>
          <w:szCs w:val="22"/>
        </w:rPr>
        <w:t xml:space="preserve">The </w:t>
      </w:r>
      <w:r w:rsidR="007A616E" w:rsidRPr="00104082">
        <w:rPr>
          <w:rFonts w:cs="Century Schoolbook"/>
          <w:sz w:val="22"/>
          <w:szCs w:val="22"/>
        </w:rPr>
        <w:t>§</w:t>
      </w:r>
      <w:r w:rsidR="00AE3A52" w:rsidRPr="00104082">
        <w:rPr>
          <w:rFonts w:cs="Century Schoolbook"/>
          <w:sz w:val="22"/>
          <w:szCs w:val="22"/>
        </w:rPr>
        <w:t xml:space="preserve"> 49.139 rule currently specifies that o</w:t>
      </w:r>
      <w:r w:rsidR="00011BFE" w:rsidRPr="00104082">
        <w:rPr>
          <w:rFonts w:cs="Century Schoolbook"/>
          <w:sz w:val="22"/>
          <w:szCs w:val="22"/>
        </w:rPr>
        <w:t xml:space="preserve">wners or operators of sources who want to obtain a Federally-enforceable limit on their actual emissions or potential to emit must </w:t>
      </w:r>
      <w:r w:rsidRPr="00104082">
        <w:rPr>
          <w:rFonts w:cs="Century Schoolbook"/>
          <w:sz w:val="22"/>
          <w:szCs w:val="22"/>
        </w:rPr>
        <w:t>submit a</w:t>
      </w:r>
      <w:r w:rsidR="00011BFE" w:rsidRPr="00104082">
        <w:rPr>
          <w:rFonts w:cs="Century Schoolbook"/>
          <w:sz w:val="22"/>
          <w:szCs w:val="22"/>
        </w:rPr>
        <w:t xml:space="preserve"> non-Title V operating permit</w:t>
      </w:r>
      <w:r w:rsidRPr="00104082">
        <w:rPr>
          <w:rFonts w:cs="Century Schoolbook"/>
          <w:sz w:val="22"/>
          <w:szCs w:val="22"/>
        </w:rPr>
        <w:t xml:space="preserve"> application.  The </w:t>
      </w:r>
      <w:r w:rsidR="00AE3A52" w:rsidRPr="00104082">
        <w:rPr>
          <w:rFonts w:cs="Century Schoolbook"/>
          <w:sz w:val="22"/>
          <w:szCs w:val="22"/>
        </w:rPr>
        <w:t xml:space="preserve">rule also specifies that the </w:t>
      </w:r>
      <w:r w:rsidRPr="00104082">
        <w:rPr>
          <w:rFonts w:cs="Century Schoolbook"/>
          <w:sz w:val="22"/>
          <w:szCs w:val="22"/>
        </w:rPr>
        <w:t xml:space="preserve">respondent will need to respond to questions and possibly submit additional information to the Regional Administrator during review of the application.  </w:t>
      </w:r>
      <w:r w:rsidR="00AE3A52" w:rsidRPr="00104082">
        <w:rPr>
          <w:rFonts w:cs="Century Schoolbook"/>
          <w:sz w:val="22"/>
          <w:szCs w:val="22"/>
        </w:rPr>
        <w:t xml:space="preserve">It should be noted that these requirements have been superseded by the July 2011 Federal NSR Program for Indian Country, which provides a mechanism for the owner or operator of an air pollution source in Indian Country to obtain a limit on actual emissions or potential to emit. </w:t>
      </w:r>
      <w:r w:rsidR="00011BFE" w:rsidRPr="00104082">
        <w:rPr>
          <w:rFonts w:cs="Century Schoolbook"/>
          <w:sz w:val="22"/>
          <w:szCs w:val="22"/>
        </w:rPr>
        <w:t>Sources may be required to get a non-Title V operating permit if EPA determines additional requirements are need</w:t>
      </w:r>
      <w:r w:rsidR="00B77A8F" w:rsidRPr="00104082">
        <w:rPr>
          <w:rFonts w:cs="Century Schoolbook"/>
          <w:sz w:val="22"/>
          <w:szCs w:val="22"/>
        </w:rPr>
        <w:t>ed</w:t>
      </w:r>
      <w:r w:rsidR="00011BFE" w:rsidRPr="00104082">
        <w:rPr>
          <w:rFonts w:cs="Century Schoolbook"/>
          <w:sz w:val="22"/>
          <w:szCs w:val="22"/>
        </w:rPr>
        <w:t xml:space="preserve"> to ensure implementation plan requirements are met or that the NAAQS or PSD increments are met.  Testing, monitoring, recordkeeping, and reporting requirements to ensure compliance with the established limit may be required by the permit.</w:t>
      </w:r>
    </w:p>
    <w:p w14:paraId="79033606"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B3C8C41" w14:textId="4E58C0E5"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r w:rsidRPr="00104082">
        <w:t>5.</w:t>
      </w:r>
      <w:r w:rsidRPr="00104082">
        <w:tab/>
        <w:t>THE INFORMATION COLLECTED</w:t>
      </w:r>
      <w:r w:rsidR="001575AE" w:rsidRPr="00104082">
        <w:t>-</w:t>
      </w:r>
      <w:r w:rsidRPr="00104082">
        <w:t>AGENCY ACTIVITIES, COLLECTION METHODS, AND INFORMATION MANAGEMENT</w:t>
      </w:r>
    </w:p>
    <w:p w14:paraId="2CDD47B2"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0144657"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5(a) Agency Activities</w:t>
      </w:r>
    </w:p>
    <w:p w14:paraId="64DB46CE"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B38267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Table 3 provide</w:t>
      </w:r>
      <w:r w:rsidR="00C473C8" w:rsidRPr="00104082">
        <w:rPr>
          <w:rFonts w:cs="Century Schoolbook"/>
          <w:sz w:val="22"/>
          <w:szCs w:val="22"/>
        </w:rPr>
        <w:t>s</w:t>
      </w:r>
      <w:r w:rsidRPr="00104082">
        <w:rPr>
          <w:rFonts w:cs="Century Schoolbook"/>
          <w:sz w:val="22"/>
          <w:szCs w:val="22"/>
        </w:rPr>
        <w:t xml:space="preserve"> a summary of the EPA </w:t>
      </w:r>
      <w:r w:rsidR="00C473C8" w:rsidRPr="00104082">
        <w:rPr>
          <w:rFonts w:cs="Century Schoolbook"/>
          <w:sz w:val="22"/>
          <w:szCs w:val="22"/>
        </w:rPr>
        <w:t xml:space="preserve">(and delegated tribes) </w:t>
      </w:r>
      <w:r w:rsidRPr="00104082">
        <w:rPr>
          <w:rFonts w:cs="Century Schoolbook"/>
          <w:sz w:val="22"/>
          <w:szCs w:val="22"/>
        </w:rPr>
        <w:t xml:space="preserve">activities associated with the collection of information </w:t>
      </w:r>
      <w:r w:rsidR="00C473C8" w:rsidRPr="00104082">
        <w:rPr>
          <w:rFonts w:cs="Century Schoolbook"/>
          <w:sz w:val="22"/>
          <w:szCs w:val="22"/>
        </w:rPr>
        <w:t>for each rule.</w:t>
      </w:r>
    </w:p>
    <w:p w14:paraId="4427ECE8"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AB86609"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5(b) Collection Methodology and Management</w:t>
      </w:r>
    </w:p>
    <w:p w14:paraId="1F2F3460"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0F8F6D4" w14:textId="26C8BCF6" w:rsidR="000D16A1" w:rsidRPr="00104082" w:rsidRDefault="00105390" w:rsidP="000D16A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Information collection for reporting requirements will be performed by written responses on EPA forms or through telephone contact with the respondent.  EPA developed forms for </w:t>
      </w:r>
      <w:r w:rsidR="00E86CB5" w:rsidRPr="00104082">
        <w:rPr>
          <w:rFonts w:cs="Century Schoolbook"/>
          <w:sz w:val="22"/>
          <w:szCs w:val="22"/>
        </w:rPr>
        <w:t xml:space="preserve">§§ </w:t>
      </w:r>
      <w:r w:rsidRPr="00104082">
        <w:rPr>
          <w:rFonts w:cs="Century Schoolbook"/>
          <w:sz w:val="22"/>
          <w:szCs w:val="22"/>
        </w:rPr>
        <w:t>49.132 (Rule for general open burning permits), 49.133 (Rule for agricultural burning permits), 49.134 (Rule for forestry and silvicultural burning permits), 49.138 (Rule for the registration of air pollution sources and the reporting of emissions)</w:t>
      </w:r>
      <w:r w:rsidR="00A74642" w:rsidRPr="00104082">
        <w:rPr>
          <w:rFonts w:cs="Century Schoolbook"/>
          <w:sz w:val="22"/>
          <w:szCs w:val="22"/>
        </w:rPr>
        <w:t>, and 49.139 (Rule for non-Title V operating permits)</w:t>
      </w:r>
      <w:r w:rsidRPr="00104082">
        <w:rPr>
          <w:rFonts w:cs="Century Schoolbook"/>
          <w:sz w:val="22"/>
          <w:szCs w:val="22"/>
        </w:rPr>
        <w:t xml:space="preserve">. </w:t>
      </w:r>
      <w:r w:rsidR="006B4FDB">
        <w:rPr>
          <w:rFonts w:cs="Century Schoolbook"/>
          <w:sz w:val="22"/>
          <w:szCs w:val="22"/>
        </w:rPr>
        <w:t>F</w:t>
      </w:r>
      <w:r w:rsidR="006B4FDB" w:rsidRPr="006B4FDB">
        <w:rPr>
          <w:rFonts w:cs="Century Schoolbook"/>
          <w:sz w:val="22"/>
          <w:szCs w:val="22"/>
        </w:rPr>
        <w:t xml:space="preserve">or § 49.138 (Rule for the registration of air pollution sources and the reporting of emissions), </w:t>
      </w:r>
      <w:r w:rsidR="006B4FDB">
        <w:rPr>
          <w:rFonts w:cs="Century Schoolbook"/>
          <w:sz w:val="22"/>
          <w:szCs w:val="22"/>
        </w:rPr>
        <w:t xml:space="preserve">EPA now provides an online option to submit </w:t>
      </w:r>
      <w:r w:rsidR="006B4FDB" w:rsidRPr="006B4FDB">
        <w:rPr>
          <w:rFonts w:cs="Century Schoolbook"/>
          <w:sz w:val="22"/>
          <w:szCs w:val="22"/>
        </w:rPr>
        <w:t>all registration informa</w:t>
      </w:r>
      <w:r w:rsidR="006B4FDB">
        <w:rPr>
          <w:rFonts w:cs="Century Schoolbook"/>
          <w:sz w:val="22"/>
          <w:szCs w:val="22"/>
        </w:rPr>
        <w:t>tion and reports</w:t>
      </w:r>
      <w:r w:rsidR="006B4FDB" w:rsidRPr="006B4FDB">
        <w:rPr>
          <w:rFonts w:cs="Century Schoolbook"/>
          <w:sz w:val="22"/>
          <w:szCs w:val="22"/>
        </w:rPr>
        <w:t xml:space="preserve"> on forms provided by the Regional Administrator via FORS within EPA’s CDX, at https://cdx.epa.gov/. </w:t>
      </w:r>
      <w:r w:rsidRPr="00104082">
        <w:rPr>
          <w:rFonts w:cs="Century Schoolbook"/>
          <w:sz w:val="22"/>
          <w:szCs w:val="22"/>
        </w:rPr>
        <w:t xml:space="preserve"> </w:t>
      </w:r>
      <w:r w:rsidR="00CB011A" w:rsidRPr="00104082">
        <w:rPr>
          <w:rFonts w:cs="Century Schoolbook"/>
          <w:sz w:val="22"/>
          <w:szCs w:val="22"/>
        </w:rPr>
        <w:t xml:space="preserve">There are no required forms for delegation requests or delegation agreements under </w:t>
      </w:r>
      <w:r w:rsidR="007A616E" w:rsidRPr="00104082">
        <w:rPr>
          <w:rFonts w:cs="Century Schoolbook"/>
          <w:sz w:val="22"/>
          <w:szCs w:val="22"/>
        </w:rPr>
        <w:t>§</w:t>
      </w:r>
      <w:r w:rsidR="00CB011A" w:rsidRPr="00104082">
        <w:rPr>
          <w:rFonts w:cs="Century Schoolbook"/>
          <w:sz w:val="22"/>
          <w:szCs w:val="22"/>
        </w:rPr>
        <w:t xml:space="preserve"> 49.122 (Rule for partial delegation of administrative authority to a Tribe)</w:t>
      </w:r>
      <w:r w:rsidR="009A10E3" w:rsidRPr="00104082">
        <w:rPr>
          <w:rFonts w:cs="Century Schoolbook"/>
          <w:sz w:val="22"/>
          <w:szCs w:val="22"/>
        </w:rPr>
        <w:t>;</w:t>
      </w:r>
      <w:r w:rsidR="00CB011A" w:rsidRPr="00104082">
        <w:rPr>
          <w:rFonts w:cs="Century Schoolbook"/>
          <w:sz w:val="22"/>
          <w:szCs w:val="22"/>
        </w:rPr>
        <w:t xml:space="preserve"> however</w:t>
      </w:r>
      <w:r w:rsidR="009A10E3" w:rsidRPr="00104082">
        <w:rPr>
          <w:rFonts w:cs="Century Schoolbook"/>
          <w:sz w:val="22"/>
          <w:szCs w:val="22"/>
        </w:rPr>
        <w:t>,</w:t>
      </w:r>
      <w:r w:rsidR="00CB011A" w:rsidRPr="00104082">
        <w:rPr>
          <w:rFonts w:cs="Century Schoolbook"/>
          <w:sz w:val="22"/>
          <w:szCs w:val="22"/>
        </w:rPr>
        <w:t xml:space="preserve"> there are model requests and model agreements that can be used.  </w:t>
      </w:r>
      <w:r w:rsidRPr="00104082">
        <w:rPr>
          <w:rFonts w:cs="Century Schoolbook"/>
          <w:sz w:val="22"/>
          <w:szCs w:val="22"/>
        </w:rPr>
        <w:t xml:space="preserve">EPA also developed guidance and instructions </w:t>
      </w:r>
      <w:r w:rsidR="00A74642" w:rsidRPr="00104082">
        <w:rPr>
          <w:rFonts w:cs="Century Schoolbook"/>
          <w:sz w:val="22"/>
          <w:szCs w:val="22"/>
        </w:rPr>
        <w:t>to</w:t>
      </w:r>
      <w:r w:rsidRPr="00104082">
        <w:rPr>
          <w:rFonts w:cs="Century Schoolbook"/>
          <w:sz w:val="22"/>
          <w:szCs w:val="22"/>
        </w:rPr>
        <w:t xml:space="preserve"> help in filling out </w:t>
      </w:r>
      <w:r w:rsidR="00A74642" w:rsidRPr="00104082">
        <w:rPr>
          <w:rFonts w:cs="Century Schoolbook"/>
          <w:sz w:val="22"/>
          <w:szCs w:val="22"/>
        </w:rPr>
        <w:t xml:space="preserve">the </w:t>
      </w:r>
      <w:r w:rsidRPr="00104082">
        <w:rPr>
          <w:rFonts w:cs="Century Schoolbook"/>
          <w:sz w:val="22"/>
          <w:szCs w:val="22"/>
        </w:rPr>
        <w:t xml:space="preserve">forms for </w:t>
      </w:r>
      <w:r w:rsidR="00E86CB5" w:rsidRPr="00104082">
        <w:rPr>
          <w:rFonts w:cs="Century Schoolbook"/>
          <w:sz w:val="22"/>
          <w:szCs w:val="22"/>
        </w:rPr>
        <w:t>§§</w:t>
      </w:r>
      <w:r w:rsidRPr="00104082">
        <w:rPr>
          <w:rFonts w:cs="Century Schoolbook"/>
          <w:sz w:val="22"/>
          <w:szCs w:val="22"/>
        </w:rPr>
        <w:t xml:space="preserve"> 49.138 and 49.139.  EPA</w:t>
      </w:r>
      <w:r w:rsidR="00BD5307" w:rsidRPr="00104082">
        <w:rPr>
          <w:rFonts w:cs="Century Schoolbook"/>
          <w:sz w:val="22"/>
          <w:szCs w:val="22"/>
        </w:rPr>
        <w:t xml:space="preserve"> staff </w:t>
      </w:r>
      <w:r w:rsidRPr="00104082">
        <w:rPr>
          <w:rFonts w:cs="Century Schoolbook"/>
          <w:sz w:val="22"/>
          <w:szCs w:val="22"/>
        </w:rPr>
        <w:t xml:space="preserve">or a delegated Tribe will </w:t>
      </w:r>
      <w:r w:rsidR="00BD5307" w:rsidRPr="00104082">
        <w:rPr>
          <w:rFonts w:cs="Century Schoolbook"/>
          <w:sz w:val="22"/>
          <w:szCs w:val="22"/>
        </w:rPr>
        <w:t xml:space="preserve">review each </w:t>
      </w:r>
      <w:r w:rsidRPr="00104082">
        <w:rPr>
          <w:rFonts w:cs="Century Schoolbook"/>
          <w:sz w:val="22"/>
          <w:szCs w:val="22"/>
        </w:rPr>
        <w:t xml:space="preserve">permit application, </w:t>
      </w:r>
      <w:r w:rsidR="00BD5307" w:rsidRPr="00104082">
        <w:rPr>
          <w:rFonts w:cs="Century Schoolbook"/>
          <w:sz w:val="22"/>
          <w:szCs w:val="22"/>
        </w:rPr>
        <w:t xml:space="preserve">registration, </w:t>
      </w:r>
      <w:r w:rsidRPr="00104082">
        <w:rPr>
          <w:rFonts w:cs="Century Schoolbook"/>
          <w:sz w:val="22"/>
          <w:szCs w:val="22"/>
        </w:rPr>
        <w:t xml:space="preserve">or </w:t>
      </w:r>
      <w:r w:rsidR="00BD5307" w:rsidRPr="00104082">
        <w:rPr>
          <w:rFonts w:cs="Century Schoolbook"/>
          <w:sz w:val="22"/>
          <w:szCs w:val="22"/>
        </w:rPr>
        <w:t>report to assure data completeness and accuracy.</w:t>
      </w:r>
      <w:r w:rsidRPr="00104082">
        <w:rPr>
          <w:rFonts w:cs="Century Schoolbook"/>
          <w:sz w:val="22"/>
          <w:szCs w:val="22"/>
        </w:rPr>
        <w:t xml:space="preserve">  EPA </w:t>
      </w:r>
      <w:r w:rsidR="000D5AFC" w:rsidRPr="00104082">
        <w:rPr>
          <w:rFonts w:cs="Century Schoolbook"/>
          <w:sz w:val="22"/>
          <w:szCs w:val="22"/>
        </w:rPr>
        <w:t xml:space="preserve">has </w:t>
      </w:r>
      <w:r w:rsidRPr="00104082">
        <w:rPr>
          <w:rFonts w:cs="Century Schoolbook"/>
          <w:sz w:val="22"/>
          <w:szCs w:val="22"/>
        </w:rPr>
        <w:t>develop</w:t>
      </w:r>
      <w:r w:rsidR="000D5AFC" w:rsidRPr="00104082">
        <w:rPr>
          <w:rFonts w:cs="Century Schoolbook"/>
          <w:sz w:val="22"/>
          <w:szCs w:val="22"/>
        </w:rPr>
        <w:t>ed</w:t>
      </w:r>
      <w:r w:rsidRPr="00104082">
        <w:rPr>
          <w:rFonts w:cs="Century Schoolbook"/>
          <w:sz w:val="22"/>
          <w:szCs w:val="22"/>
        </w:rPr>
        <w:t xml:space="preserve"> a database to manage the data collected through </w:t>
      </w:r>
      <w:r w:rsidR="009A10E3" w:rsidRPr="00104082">
        <w:rPr>
          <w:rFonts w:cs="Century Schoolbook"/>
          <w:sz w:val="22"/>
          <w:szCs w:val="22"/>
        </w:rPr>
        <w:t xml:space="preserve">§ </w:t>
      </w:r>
      <w:r w:rsidRPr="00104082">
        <w:rPr>
          <w:rFonts w:cs="Century Schoolbook"/>
          <w:sz w:val="22"/>
          <w:szCs w:val="22"/>
        </w:rPr>
        <w:t>49.138 (Rule for the registration of air pollution sources and the reporting of emissions).</w:t>
      </w:r>
      <w:r w:rsidR="000D16A1" w:rsidRPr="00104082">
        <w:rPr>
          <w:rFonts w:cs="Century Schoolbook"/>
          <w:sz w:val="22"/>
          <w:szCs w:val="22"/>
        </w:rPr>
        <w:t xml:space="preserve">  Region 10 will review the efficiency of using electronic reporting systems (e.g., via the </w:t>
      </w:r>
      <w:r w:rsidR="009A10E3" w:rsidRPr="00104082">
        <w:rPr>
          <w:rFonts w:cs="Century Schoolbook"/>
          <w:sz w:val="22"/>
          <w:szCs w:val="22"/>
        </w:rPr>
        <w:t>I</w:t>
      </w:r>
      <w:r w:rsidR="000D16A1" w:rsidRPr="00104082">
        <w:rPr>
          <w:rFonts w:cs="Century Schoolbook"/>
          <w:sz w:val="22"/>
          <w:szCs w:val="22"/>
        </w:rPr>
        <w:t>nternet) to facilitate the transfer of this information.  Information that has not been deemed confidential may be accessed by the public following written request to the Regional Administrator.</w:t>
      </w:r>
    </w:p>
    <w:p w14:paraId="60A13E68" w14:textId="77777777"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991B814" w14:textId="5D17B2DB" w:rsidR="008864BA" w:rsidRPr="00104082" w:rsidRDefault="008864BA" w:rsidP="008864BA">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firstLine="0"/>
      </w:pPr>
      <w:r w:rsidRPr="00104082">
        <w:tab/>
        <w:t>5(c) Small Entity Flexibility</w:t>
      </w:r>
    </w:p>
    <w:p w14:paraId="464FB394" w14:textId="77777777"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AA90636" w14:textId="1FA2D5AD"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EPA has critically reviewed the recordkeeping and reporting requirements associated with each rule and has reduced the information collection to data that are essential to both the respondent and EPA to ensure compliance with the requirements of each rule.  In spite of efforts to minimize burden, potential impacts of the rules vary among small and large entities.  Region 10 focused on outreach and compliance assistance during the first two years of rule implementation and also </w:t>
      </w:r>
      <w:r w:rsidR="00722AF3" w:rsidRPr="00104082">
        <w:rPr>
          <w:rFonts w:cs="Century Schoolbook"/>
          <w:sz w:val="22"/>
          <w:szCs w:val="22"/>
        </w:rPr>
        <w:t xml:space="preserve">used the Region’s toll-free phone number </w:t>
      </w:r>
      <w:r w:rsidRPr="00104082">
        <w:rPr>
          <w:rFonts w:cs="Century Schoolbook"/>
          <w:sz w:val="22"/>
          <w:szCs w:val="22"/>
        </w:rPr>
        <w:t xml:space="preserve">to </w:t>
      </w:r>
      <w:r w:rsidR="00722AF3" w:rsidRPr="00104082">
        <w:rPr>
          <w:rFonts w:cs="Century Schoolbook"/>
          <w:sz w:val="22"/>
          <w:szCs w:val="22"/>
        </w:rPr>
        <w:t xml:space="preserve">make staff </w:t>
      </w:r>
      <w:r w:rsidRPr="00104082">
        <w:rPr>
          <w:rFonts w:cs="Century Schoolbook"/>
          <w:sz w:val="22"/>
          <w:szCs w:val="22"/>
        </w:rPr>
        <w:t xml:space="preserve"> available to small entities to answer questions and provide assistance with rule interpretation, compliance, and information collection.  Region 10 also developed letters to potentially regulated sources, fact sheets, brochures, newsletters, guidance documents, and a website to help sources comply with the rules.  EPA held eight registration workshops for potentially regulated sources to help them determine whether they needed to register and to assist them in filling out the registration forms.  EPA also continues to be available for one-on-one assistance by phone.  </w:t>
      </w:r>
    </w:p>
    <w:p w14:paraId="41603077" w14:textId="77777777"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2301FF9" w14:textId="77777777" w:rsidR="008864BA" w:rsidRPr="00104082" w:rsidRDefault="008864BA" w:rsidP="008864BA">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5(d) Collection Schedule</w:t>
      </w:r>
    </w:p>
    <w:p w14:paraId="2B4745A9" w14:textId="77777777"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p>
    <w:p w14:paraId="684832B1" w14:textId="44EC21D8"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t>A summary of the collection schedule for all reporting items is provided in Table 4 below.</w:t>
      </w:r>
      <w:r w:rsidR="00796E7E" w:rsidRPr="00104082" w:rsidDel="00796E7E">
        <w:rPr>
          <w:rFonts w:cs="Century Schoolbook"/>
          <w:sz w:val="22"/>
          <w:szCs w:val="22"/>
        </w:rPr>
        <w:t xml:space="preserve"> </w:t>
      </w:r>
    </w:p>
    <w:p w14:paraId="34CDA963" w14:textId="77777777" w:rsidR="008864BA" w:rsidRPr="00104082" w:rsidRDefault="008864BA" w:rsidP="008864BA">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p>
    <w:p w14:paraId="24E3FDF0" w14:textId="77777777" w:rsidR="008864BA" w:rsidRPr="00104082" w:rsidRDefault="008864BA" w:rsidP="008864B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A220673" w14:textId="77777777" w:rsidR="002A18BA" w:rsidRPr="00104082" w:rsidRDefault="002A18BA" w:rsidP="002A18BA">
      <w:pPr>
        <w:framePr w:w="9360" w:wrap="auto" w:vAnchor="text" w:hAnchor="page" w:x="1342" w:y="1"/>
        <w:tabs>
          <w:tab w:val="center" w:pos="4543"/>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b/>
          <w:bCs/>
        </w:rPr>
      </w:pPr>
      <w:r w:rsidRPr="00104082">
        <w:rPr>
          <w:rFonts w:ascii="Arial" w:hAnsi="Arial" w:cs="Arial"/>
        </w:rPr>
        <w:tab/>
      </w:r>
      <w:r w:rsidRPr="00104082">
        <w:rPr>
          <w:rFonts w:ascii="Arial" w:hAnsi="Arial" w:cs="Arial"/>
          <w:b/>
          <w:bCs/>
        </w:rPr>
        <w:t>Table 3</w:t>
      </w:r>
    </w:p>
    <w:p w14:paraId="265E1EC1" w14:textId="77777777" w:rsidR="002A18BA" w:rsidRPr="00104082" w:rsidRDefault="002A18BA" w:rsidP="002A18BA">
      <w:pPr>
        <w:framePr w:w="9360" w:wrap="auto" w:vAnchor="text" w:hAnchor="page" w:x="1342" w:y="1"/>
        <w:tabs>
          <w:tab w:val="center" w:pos="4543"/>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rPr>
      </w:pPr>
      <w:r w:rsidRPr="00104082">
        <w:rPr>
          <w:rFonts w:ascii="Arial" w:hAnsi="Arial" w:cs="Arial"/>
          <w:b/>
          <w:bCs/>
        </w:rPr>
        <w:tab/>
        <w:t>Summary of EPA (and Delegated Tribes) Activities</w:t>
      </w:r>
    </w:p>
    <w:p w14:paraId="03CE95B4"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tbl>
      <w:tblPr>
        <w:tblW w:w="9081" w:type="dxa"/>
        <w:jc w:val="center"/>
        <w:tblLayout w:type="fixed"/>
        <w:tblCellMar>
          <w:left w:w="104" w:type="dxa"/>
          <w:right w:w="104" w:type="dxa"/>
        </w:tblCellMar>
        <w:tblLook w:val="0000" w:firstRow="0" w:lastRow="0" w:firstColumn="0" w:lastColumn="0" w:noHBand="0" w:noVBand="0"/>
      </w:tblPr>
      <w:tblGrid>
        <w:gridCol w:w="1832"/>
        <w:gridCol w:w="7249"/>
      </w:tblGrid>
      <w:tr w:rsidR="002A18BA" w:rsidRPr="00104082" w14:paraId="69C4F642"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vAlign w:val="bottom"/>
          </w:tcPr>
          <w:p w14:paraId="2751C7B9"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0767D9EE"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r w:rsidRPr="00104082">
              <w:rPr>
                <w:rFonts w:ascii="Arial" w:hAnsi="Arial" w:cs="Arial"/>
                <w:b/>
                <w:bCs/>
                <w:sz w:val="20"/>
                <w:szCs w:val="20"/>
              </w:rPr>
              <w:t xml:space="preserve">FIP Rule </w:t>
            </w:r>
          </w:p>
          <w:p w14:paraId="36202B25"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(40 CFR Section)</w:t>
            </w:r>
          </w:p>
        </w:tc>
        <w:tc>
          <w:tcPr>
            <w:tcW w:w="7249" w:type="dxa"/>
            <w:tcBorders>
              <w:top w:val="single" w:sz="7" w:space="0" w:color="000000"/>
              <w:left w:val="single" w:sz="7" w:space="0" w:color="000000"/>
              <w:bottom w:val="single" w:sz="7" w:space="0" w:color="000000"/>
              <w:right w:val="single" w:sz="7" w:space="0" w:color="000000"/>
            </w:tcBorders>
            <w:vAlign w:val="bottom"/>
          </w:tcPr>
          <w:p w14:paraId="0B240050" w14:textId="77777777" w:rsidR="002A18BA" w:rsidRPr="00104082" w:rsidRDefault="002A18BA" w:rsidP="002A18BA">
            <w:pPr>
              <w:framePr w:w="9360" w:wrap="auto" w:vAnchor="text" w:hAnchor="page" w:x="1342" w:y="1"/>
              <w:spacing w:line="57" w:lineRule="exact"/>
              <w:rPr>
                <w:rFonts w:ascii="Arial" w:hAnsi="Arial" w:cs="Arial"/>
                <w:b/>
                <w:bCs/>
                <w:sz w:val="20"/>
                <w:szCs w:val="20"/>
              </w:rPr>
            </w:pPr>
          </w:p>
          <w:p w14:paraId="7F2CB6AE"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p>
          <w:p w14:paraId="71692532"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Agency Action</w:t>
            </w:r>
          </w:p>
        </w:tc>
      </w:tr>
      <w:tr w:rsidR="002A18BA" w:rsidRPr="00104082" w14:paraId="03BB79CB" w14:textId="77777777" w:rsidTr="008864BA">
        <w:trPr>
          <w:trHeight w:val="373"/>
          <w:jc w:val="center"/>
        </w:trPr>
        <w:tc>
          <w:tcPr>
            <w:tcW w:w="1832" w:type="dxa"/>
            <w:tcBorders>
              <w:top w:val="single" w:sz="7" w:space="0" w:color="000000"/>
              <w:left w:val="single" w:sz="7" w:space="0" w:color="000000"/>
              <w:bottom w:val="single" w:sz="7" w:space="0" w:color="000000"/>
              <w:right w:val="single" w:sz="7" w:space="0" w:color="000000"/>
            </w:tcBorders>
          </w:tcPr>
          <w:p w14:paraId="44282EFF"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549FD17D"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49.122 Delegation</w:t>
            </w:r>
          </w:p>
        </w:tc>
        <w:tc>
          <w:tcPr>
            <w:tcW w:w="7249" w:type="dxa"/>
            <w:tcBorders>
              <w:top w:val="single" w:sz="7" w:space="0" w:color="000000"/>
              <w:left w:val="single" w:sz="7" w:space="0" w:color="000000"/>
              <w:bottom w:val="single" w:sz="7" w:space="0" w:color="000000"/>
              <w:right w:val="single" w:sz="7" w:space="0" w:color="000000"/>
            </w:tcBorders>
          </w:tcPr>
          <w:p w14:paraId="123494FC"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06444298"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Answer respondent questions, review delegation request, work with Tribe in developing delegation agreement, consult with appropriate governmental entities, and publish a notice in the </w:t>
            </w:r>
            <w:r w:rsidRPr="00104082">
              <w:rPr>
                <w:rFonts w:ascii="Arial" w:hAnsi="Arial" w:cs="Arial"/>
                <w:sz w:val="20"/>
                <w:szCs w:val="20"/>
                <w:u w:val="single"/>
              </w:rPr>
              <w:t>Federal Register</w:t>
            </w:r>
            <w:r w:rsidRPr="00104082">
              <w:rPr>
                <w:rFonts w:ascii="Arial" w:hAnsi="Arial" w:cs="Arial"/>
                <w:sz w:val="20"/>
                <w:szCs w:val="20"/>
              </w:rPr>
              <w:t xml:space="preserve"> and in local newspapers, informing the public of any delegation agreement.</w:t>
            </w:r>
          </w:p>
        </w:tc>
      </w:tr>
      <w:tr w:rsidR="002A18BA" w:rsidRPr="00104082" w14:paraId="39BF7B6F" w14:textId="77777777" w:rsidTr="008864BA">
        <w:trPr>
          <w:trHeight w:val="418"/>
          <w:jc w:val="center"/>
        </w:trPr>
        <w:tc>
          <w:tcPr>
            <w:tcW w:w="1832" w:type="dxa"/>
            <w:tcBorders>
              <w:top w:val="single" w:sz="7" w:space="0" w:color="000000"/>
              <w:left w:val="single" w:sz="7" w:space="0" w:color="000000"/>
              <w:bottom w:val="single" w:sz="7" w:space="0" w:color="000000"/>
              <w:right w:val="single" w:sz="7" w:space="0" w:color="000000"/>
            </w:tcBorders>
          </w:tcPr>
          <w:p w14:paraId="4A3C198B"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7EACB731"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49.124 Visible emissions</w:t>
            </w:r>
          </w:p>
        </w:tc>
        <w:tc>
          <w:tcPr>
            <w:tcW w:w="7249" w:type="dxa"/>
            <w:tcBorders>
              <w:top w:val="single" w:sz="7" w:space="0" w:color="000000"/>
              <w:left w:val="single" w:sz="7" w:space="0" w:color="000000"/>
              <w:bottom w:val="single" w:sz="7" w:space="0" w:color="000000"/>
              <w:right w:val="single" w:sz="7" w:space="0" w:color="000000"/>
            </w:tcBorders>
          </w:tcPr>
          <w:p w14:paraId="42FCE0DD"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7A4B671B"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None.</w:t>
            </w:r>
          </w:p>
        </w:tc>
      </w:tr>
      <w:tr w:rsidR="002A18BA" w:rsidRPr="00104082" w14:paraId="5652E94C"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01EF1849"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4C835C85"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49.126 Fugitive particulate matter</w:t>
            </w:r>
          </w:p>
        </w:tc>
        <w:tc>
          <w:tcPr>
            <w:tcW w:w="7249" w:type="dxa"/>
            <w:tcBorders>
              <w:top w:val="single" w:sz="7" w:space="0" w:color="000000"/>
              <w:left w:val="single" w:sz="7" w:space="0" w:color="000000"/>
              <w:bottom w:val="single" w:sz="7" w:space="0" w:color="000000"/>
              <w:right w:val="single" w:sz="7" w:space="0" w:color="000000"/>
            </w:tcBorders>
          </w:tcPr>
          <w:p w14:paraId="66813667"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06110755" w14:textId="31DB26B3" w:rsidR="002A18BA" w:rsidRPr="00104082" w:rsidRDefault="002A18BA" w:rsidP="00E86CB5">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Answer respondent questions, review fugitive </w:t>
            </w:r>
            <w:r w:rsidR="00E86CB5" w:rsidRPr="00104082">
              <w:rPr>
                <w:rFonts w:ascii="Arial" w:hAnsi="Arial" w:cs="Arial"/>
                <w:sz w:val="20"/>
                <w:szCs w:val="20"/>
              </w:rPr>
              <w:t>PM</w:t>
            </w:r>
            <w:r w:rsidRPr="00104082">
              <w:rPr>
                <w:rFonts w:ascii="Arial" w:hAnsi="Arial" w:cs="Arial"/>
                <w:sz w:val="20"/>
                <w:szCs w:val="20"/>
              </w:rPr>
              <w:t xml:space="preserve"> plans during source inspections.</w:t>
            </w:r>
          </w:p>
        </w:tc>
      </w:tr>
      <w:tr w:rsidR="002A18BA" w:rsidRPr="00104082" w14:paraId="035A7FCD" w14:textId="77777777" w:rsidTr="008864BA">
        <w:trPr>
          <w:trHeight w:val="373"/>
          <w:jc w:val="center"/>
        </w:trPr>
        <w:tc>
          <w:tcPr>
            <w:tcW w:w="1832" w:type="dxa"/>
            <w:tcBorders>
              <w:top w:val="single" w:sz="7" w:space="0" w:color="000000"/>
              <w:left w:val="single" w:sz="7" w:space="0" w:color="000000"/>
              <w:bottom w:val="single" w:sz="7" w:space="0" w:color="000000"/>
              <w:right w:val="single" w:sz="7" w:space="0" w:color="000000"/>
            </w:tcBorders>
          </w:tcPr>
          <w:p w14:paraId="45CCE2E6"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602966AC"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49.127 Woodwaste burners</w:t>
            </w:r>
          </w:p>
        </w:tc>
        <w:tc>
          <w:tcPr>
            <w:tcW w:w="7249" w:type="dxa"/>
            <w:tcBorders>
              <w:top w:val="single" w:sz="7" w:space="0" w:color="000000"/>
              <w:left w:val="single" w:sz="7" w:space="0" w:color="000000"/>
              <w:bottom w:val="single" w:sz="7" w:space="0" w:color="000000"/>
              <w:right w:val="single" w:sz="7" w:space="0" w:color="000000"/>
            </w:tcBorders>
          </w:tcPr>
          <w:p w14:paraId="2F54BB83"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60AA6110"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None.  Compliance dates are past.</w:t>
            </w:r>
          </w:p>
        </w:tc>
      </w:tr>
      <w:tr w:rsidR="002A18BA" w:rsidRPr="00104082" w14:paraId="6CF4F9AE"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41E59EE9"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210E1668"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49.130 Sulfur content of fuels</w:t>
            </w:r>
          </w:p>
        </w:tc>
        <w:tc>
          <w:tcPr>
            <w:tcW w:w="7249" w:type="dxa"/>
            <w:tcBorders>
              <w:top w:val="single" w:sz="7" w:space="0" w:color="000000"/>
              <w:left w:val="single" w:sz="7" w:space="0" w:color="000000"/>
              <w:bottom w:val="single" w:sz="7" w:space="0" w:color="000000"/>
              <w:right w:val="single" w:sz="7" w:space="0" w:color="000000"/>
            </w:tcBorders>
          </w:tcPr>
          <w:p w14:paraId="347E4B61"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6C1E9988"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Answer respondent questions, review records during source inspections.</w:t>
            </w:r>
          </w:p>
        </w:tc>
      </w:tr>
      <w:tr w:rsidR="002A18BA" w:rsidRPr="00104082" w14:paraId="76F99A9B"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0D1B6B0B"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6FE64EF3"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49.131 Open burning</w:t>
            </w:r>
          </w:p>
        </w:tc>
        <w:tc>
          <w:tcPr>
            <w:tcW w:w="7249" w:type="dxa"/>
            <w:tcBorders>
              <w:top w:val="single" w:sz="7" w:space="0" w:color="000000"/>
              <w:left w:val="single" w:sz="7" w:space="0" w:color="000000"/>
              <w:bottom w:val="single" w:sz="7" w:space="0" w:color="000000"/>
              <w:right w:val="single" w:sz="7" w:space="0" w:color="000000"/>
            </w:tcBorders>
          </w:tcPr>
          <w:p w14:paraId="716FA4D4"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6313503A"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Answer respondent questions, grant permission for firefighter training, and store information on FPS requests.</w:t>
            </w:r>
          </w:p>
        </w:tc>
      </w:tr>
      <w:tr w:rsidR="002A18BA" w:rsidRPr="00104082" w14:paraId="2896CF3C"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60AD2ED5"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6EEA8B66"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49.132 Open burning permits</w:t>
            </w:r>
          </w:p>
        </w:tc>
        <w:tc>
          <w:tcPr>
            <w:tcW w:w="7249" w:type="dxa"/>
            <w:tcBorders>
              <w:top w:val="single" w:sz="7" w:space="0" w:color="000000"/>
              <w:left w:val="single" w:sz="7" w:space="0" w:color="000000"/>
              <w:bottom w:val="single" w:sz="7" w:space="0" w:color="000000"/>
              <w:right w:val="single" w:sz="7" w:space="0" w:color="000000"/>
            </w:tcBorders>
          </w:tcPr>
          <w:p w14:paraId="36F2C915" w14:textId="77777777" w:rsidR="002A18BA" w:rsidRPr="00104082" w:rsidRDefault="002A18BA" w:rsidP="002A18BA">
            <w:pPr>
              <w:framePr w:w="9360" w:wrap="auto" w:vAnchor="text" w:hAnchor="page" w:x="1342" w:y="1"/>
              <w:spacing w:line="50" w:lineRule="exact"/>
              <w:rPr>
                <w:rFonts w:ascii="Arial" w:hAnsi="Arial" w:cs="Arial"/>
                <w:sz w:val="20"/>
                <w:szCs w:val="20"/>
              </w:rPr>
            </w:pPr>
          </w:p>
          <w:p w14:paraId="1B18FC61" w14:textId="21697F03"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0"/>
              <w:rPr>
                <w:rFonts w:ascii="Arial" w:hAnsi="Arial" w:cs="Arial"/>
                <w:sz w:val="20"/>
                <w:szCs w:val="20"/>
              </w:rPr>
            </w:pPr>
            <w:r w:rsidRPr="00104082">
              <w:rPr>
                <w:rFonts w:ascii="Arial" w:hAnsi="Arial" w:cs="Arial"/>
                <w:sz w:val="20"/>
                <w:szCs w:val="20"/>
              </w:rPr>
              <w:t>Answer respondent questions, review information submitted by respondents, issue permits</w:t>
            </w:r>
            <w:r w:rsidR="009A10E3" w:rsidRPr="00104082">
              <w:rPr>
                <w:rFonts w:ascii="Arial" w:hAnsi="Arial" w:cs="Arial"/>
                <w:sz w:val="20"/>
                <w:szCs w:val="20"/>
              </w:rPr>
              <w:t>,</w:t>
            </w:r>
            <w:r w:rsidRPr="00104082">
              <w:rPr>
                <w:rFonts w:ascii="Arial" w:hAnsi="Arial" w:cs="Arial"/>
                <w:sz w:val="20"/>
                <w:szCs w:val="20"/>
              </w:rPr>
              <w:t xml:space="preserve"> and store information on open burn requests.</w:t>
            </w:r>
          </w:p>
        </w:tc>
      </w:tr>
      <w:tr w:rsidR="002A18BA" w:rsidRPr="00104082" w14:paraId="2A7CE749"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3C98FAE7"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53DE3C0B"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49.133 Agricultural burning permits</w:t>
            </w:r>
          </w:p>
        </w:tc>
        <w:tc>
          <w:tcPr>
            <w:tcW w:w="7249" w:type="dxa"/>
            <w:tcBorders>
              <w:top w:val="single" w:sz="7" w:space="0" w:color="000000"/>
              <w:left w:val="single" w:sz="7" w:space="0" w:color="000000"/>
              <w:bottom w:val="single" w:sz="7" w:space="0" w:color="000000"/>
              <w:right w:val="single" w:sz="7" w:space="0" w:color="000000"/>
            </w:tcBorders>
          </w:tcPr>
          <w:p w14:paraId="0FB260D1" w14:textId="77777777" w:rsidR="002A18BA" w:rsidRPr="00104082" w:rsidRDefault="002A18BA" w:rsidP="002A18BA">
            <w:pPr>
              <w:framePr w:w="9360" w:wrap="auto" w:vAnchor="text" w:hAnchor="page" w:x="1342" w:y="1"/>
              <w:spacing w:line="50" w:lineRule="exact"/>
              <w:rPr>
                <w:rFonts w:ascii="Arial" w:hAnsi="Arial" w:cs="Arial"/>
                <w:sz w:val="20"/>
                <w:szCs w:val="20"/>
              </w:rPr>
            </w:pPr>
          </w:p>
          <w:p w14:paraId="4938FE34"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0"/>
              <w:rPr>
                <w:rFonts w:ascii="Arial" w:hAnsi="Arial" w:cs="Arial"/>
                <w:sz w:val="20"/>
                <w:szCs w:val="20"/>
              </w:rPr>
            </w:pPr>
            <w:r w:rsidRPr="00104082">
              <w:rPr>
                <w:rFonts w:ascii="Arial" w:hAnsi="Arial" w:cs="Arial"/>
                <w:sz w:val="20"/>
                <w:szCs w:val="20"/>
              </w:rPr>
              <w:t>Answer respondent questions, review information submitted by respondents, issue permits, authorize the burn activity on the day of the proposed burn, and store information on agricultural burn requests.</w:t>
            </w:r>
          </w:p>
        </w:tc>
      </w:tr>
      <w:tr w:rsidR="002A18BA" w:rsidRPr="00104082" w14:paraId="731C926D"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14C19F8F"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6312E1BA"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49.134 Forestry and silvicultural burning permits</w:t>
            </w:r>
          </w:p>
        </w:tc>
        <w:tc>
          <w:tcPr>
            <w:tcW w:w="7249" w:type="dxa"/>
            <w:tcBorders>
              <w:top w:val="single" w:sz="7" w:space="0" w:color="000000"/>
              <w:left w:val="single" w:sz="7" w:space="0" w:color="000000"/>
              <w:bottom w:val="single" w:sz="7" w:space="0" w:color="000000"/>
              <w:right w:val="single" w:sz="7" w:space="0" w:color="000000"/>
            </w:tcBorders>
          </w:tcPr>
          <w:p w14:paraId="666A7FEC" w14:textId="77777777" w:rsidR="002A18BA" w:rsidRPr="00104082" w:rsidRDefault="002A18BA" w:rsidP="002A18BA">
            <w:pPr>
              <w:framePr w:w="9360" w:wrap="auto" w:vAnchor="text" w:hAnchor="page" w:x="1342" w:y="1"/>
              <w:spacing w:line="50" w:lineRule="exact"/>
              <w:rPr>
                <w:rFonts w:ascii="Arial" w:hAnsi="Arial" w:cs="Arial"/>
                <w:sz w:val="20"/>
                <w:szCs w:val="20"/>
              </w:rPr>
            </w:pPr>
          </w:p>
          <w:p w14:paraId="1EBA7B65"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0"/>
              <w:rPr>
                <w:rFonts w:ascii="Arial" w:hAnsi="Arial" w:cs="Arial"/>
                <w:sz w:val="20"/>
                <w:szCs w:val="20"/>
              </w:rPr>
            </w:pPr>
            <w:r w:rsidRPr="00104082">
              <w:rPr>
                <w:rFonts w:ascii="Arial" w:hAnsi="Arial" w:cs="Arial"/>
                <w:sz w:val="20"/>
                <w:szCs w:val="20"/>
              </w:rPr>
              <w:t>Answer respondent questions, review information submitted by respondents, issue permits, authorize the burn activity on the day of the proposed burn, and store information on forestry / silvicultural burn requests.</w:t>
            </w:r>
          </w:p>
        </w:tc>
      </w:tr>
      <w:tr w:rsidR="002A18BA" w:rsidRPr="00104082" w14:paraId="60C96487" w14:textId="77777777" w:rsidTr="008864BA">
        <w:trPr>
          <w:trHeight w:val="598"/>
          <w:jc w:val="center"/>
        </w:trPr>
        <w:tc>
          <w:tcPr>
            <w:tcW w:w="1832" w:type="dxa"/>
            <w:tcBorders>
              <w:top w:val="single" w:sz="7" w:space="0" w:color="000000"/>
              <w:left w:val="single" w:sz="7" w:space="0" w:color="000000"/>
              <w:bottom w:val="single" w:sz="7" w:space="0" w:color="000000"/>
              <w:right w:val="single" w:sz="7" w:space="0" w:color="000000"/>
            </w:tcBorders>
          </w:tcPr>
          <w:p w14:paraId="2A2A5D67"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364E115C"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49.135 Emissions detrimental</w:t>
            </w:r>
          </w:p>
        </w:tc>
        <w:tc>
          <w:tcPr>
            <w:tcW w:w="7249" w:type="dxa"/>
            <w:tcBorders>
              <w:top w:val="single" w:sz="7" w:space="0" w:color="000000"/>
              <w:left w:val="single" w:sz="7" w:space="0" w:color="000000"/>
              <w:bottom w:val="single" w:sz="7" w:space="0" w:color="000000"/>
              <w:right w:val="single" w:sz="7" w:space="0" w:color="000000"/>
            </w:tcBorders>
          </w:tcPr>
          <w:p w14:paraId="6BFCC133"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5A8CA601" w14:textId="229B1239" w:rsidR="002A18BA" w:rsidRPr="00104082" w:rsidRDefault="002A18BA" w:rsidP="009A10E3">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bCs/>
                <w:sz w:val="20"/>
                <w:szCs w:val="20"/>
              </w:rPr>
              <w:t xml:space="preserve">Determine that an air pollution source is causing or contributing to a violation of any </w:t>
            </w:r>
            <w:r w:rsidR="009A10E3" w:rsidRPr="00104082">
              <w:rPr>
                <w:rFonts w:ascii="Arial" w:hAnsi="Arial" w:cs="Arial"/>
                <w:bCs/>
                <w:sz w:val="20"/>
                <w:szCs w:val="20"/>
              </w:rPr>
              <w:t>NAAQS</w:t>
            </w:r>
            <w:r w:rsidRPr="00104082">
              <w:rPr>
                <w:rFonts w:ascii="Arial" w:hAnsi="Arial" w:cs="Arial"/>
                <w:bCs/>
                <w:sz w:val="20"/>
                <w:szCs w:val="20"/>
              </w:rPr>
              <w:t xml:space="preserve"> or is presenting an imminent and substantial endangerment to public health or welfare or the environment; require the source to obtain a non-Title V operating permit under </w:t>
            </w:r>
            <w:r w:rsidR="007A616E" w:rsidRPr="00104082">
              <w:rPr>
                <w:rFonts w:ascii="Arial" w:hAnsi="Arial" w:cs="Arial"/>
                <w:bCs/>
                <w:sz w:val="20"/>
                <w:szCs w:val="20"/>
              </w:rPr>
              <w:t>§</w:t>
            </w:r>
            <w:r w:rsidRPr="00104082">
              <w:rPr>
                <w:rFonts w:ascii="Arial" w:hAnsi="Arial" w:cs="Arial"/>
                <w:bCs/>
                <w:sz w:val="20"/>
                <w:szCs w:val="20"/>
              </w:rPr>
              <w:t xml:space="preserve"> 49.139.  </w:t>
            </w:r>
          </w:p>
        </w:tc>
      </w:tr>
      <w:tr w:rsidR="002A18BA" w:rsidRPr="00104082" w14:paraId="6F896D43"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29228C06"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2D629B1F"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49.138 Registration</w:t>
            </w:r>
          </w:p>
        </w:tc>
        <w:tc>
          <w:tcPr>
            <w:tcW w:w="7249" w:type="dxa"/>
            <w:tcBorders>
              <w:top w:val="single" w:sz="7" w:space="0" w:color="000000"/>
              <w:left w:val="single" w:sz="7" w:space="0" w:color="000000"/>
              <w:bottom w:val="single" w:sz="7" w:space="0" w:color="000000"/>
              <w:right w:val="single" w:sz="7" w:space="0" w:color="000000"/>
            </w:tcBorders>
          </w:tcPr>
          <w:p w14:paraId="3AE5BF0A"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1ADEC71D" w14:textId="59101330"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 xml:space="preserve">Answer respondent questions, </w:t>
            </w:r>
            <w:r w:rsidR="00EA2149">
              <w:rPr>
                <w:rFonts w:ascii="Arial" w:hAnsi="Arial" w:cs="Arial"/>
                <w:sz w:val="20"/>
                <w:szCs w:val="20"/>
              </w:rPr>
              <w:t>operate online registration system,</w:t>
            </w:r>
            <w:r w:rsidR="00EA2149" w:rsidRPr="00104082">
              <w:rPr>
                <w:rFonts w:ascii="Arial" w:hAnsi="Arial" w:cs="Arial"/>
                <w:sz w:val="20"/>
                <w:szCs w:val="20"/>
              </w:rPr>
              <w:t xml:space="preserve"> </w:t>
            </w:r>
            <w:r w:rsidRPr="00104082">
              <w:rPr>
                <w:rFonts w:ascii="Arial" w:hAnsi="Arial" w:cs="Arial"/>
                <w:sz w:val="20"/>
                <w:szCs w:val="20"/>
              </w:rPr>
              <w:t>develop database, audit or review data submissions, record or enter data submissions, analyze requests for confidentiality and provide appropriate protection, reformat and distribute the data, and store the data.</w:t>
            </w:r>
          </w:p>
        </w:tc>
      </w:tr>
      <w:tr w:rsidR="002A18BA" w:rsidRPr="00104082" w14:paraId="6461A645" w14:textId="77777777" w:rsidTr="008864BA">
        <w:trPr>
          <w:jc w:val="center"/>
        </w:trPr>
        <w:tc>
          <w:tcPr>
            <w:tcW w:w="1832" w:type="dxa"/>
            <w:tcBorders>
              <w:top w:val="single" w:sz="7" w:space="0" w:color="000000"/>
              <w:left w:val="single" w:sz="7" w:space="0" w:color="000000"/>
              <w:bottom w:val="single" w:sz="7" w:space="0" w:color="000000"/>
              <w:right w:val="single" w:sz="7" w:space="0" w:color="000000"/>
            </w:tcBorders>
          </w:tcPr>
          <w:p w14:paraId="0631995B" w14:textId="77777777" w:rsidR="002A18BA" w:rsidRPr="00104082" w:rsidRDefault="002A18BA" w:rsidP="002A18BA">
            <w:pPr>
              <w:framePr w:w="9360" w:wrap="auto" w:vAnchor="text" w:hAnchor="page" w:x="1342" w:y="1"/>
              <w:spacing w:line="28" w:lineRule="exact"/>
              <w:rPr>
                <w:rFonts w:ascii="Arial" w:hAnsi="Arial" w:cs="Arial"/>
                <w:sz w:val="20"/>
                <w:szCs w:val="20"/>
              </w:rPr>
            </w:pPr>
          </w:p>
          <w:p w14:paraId="37D4EED5"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49.139 Non-Title V operating permits</w:t>
            </w:r>
          </w:p>
        </w:tc>
        <w:tc>
          <w:tcPr>
            <w:tcW w:w="7249" w:type="dxa"/>
            <w:tcBorders>
              <w:top w:val="single" w:sz="7" w:space="0" w:color="000000"/>
              <w:left w:val="single" w:sz="7" w:space="0" w:color="000000"/>
              <w:bottom w:val="single" w:sz="7" w:space="0" w:color="000000"/>
              <w:right w:val="single" w:sz="7" w:space="0" w:color="000000"/>
            </w:tcBorders>
          </w:tcPr>
          <w:p w14:paraId="7EDB32BF" w14:textId="77777777" w:rsidR="002A18BA" w:rsidRPr="00104082" w:rsidRDefault="002A18BA" w:rsidP="002A18BA">
            <w:pPr>
              <w:framePr w:w="9360" w:wrap="auto" w:vAnchor="text" w:hAnchor="page" w:x="1342" w:y="1"/>
              <w:spacing w:line="57" w:lineRule="exact"/>
              <w:rPr>
                <w:rFonts w:ascii="Arial" w:hAnsi="Arial" w:cs="Arial"/>
                <w:sz w:val="20"/>
                <w:szCs w:val="20"/>
              </w:rPr>
            </w:pPr>
          </w:p>
          <w:p w14:paraId="3A36D3A1"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Answer respondent questions, audit or review data submissions, analyze requests for confidentiality and provide appropriate protection, store the data, conduct technical analysis, issue the permit, and perform public notice.</w:t>
            </w:r>
          </w:p>
        </w:tc>
      </w:tr>
    </w:tbl>
    <w:p w14:paraId="11349CA8" w14:textId="77777777" w:rsidR="002A18BA" w:rsidRPr="00104082" w:rsidRDefault="002A18BA" w:rsidP="002A18BA">
      <w:pPr>
        <w:framePr w:w="9360" w:wrap="auto" w:vAnchor="text" w:hAnchor="page" w:x="1342" w:y="1"/>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2A6A889D" w14:textId="77777777" w:rsidR="00BD5307" w:rsidRPr="00104082" w:rsidRDefault="00BD5307" w:rsidP="0010539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BD5307" w:rsidRPr="00104082" w:rsidSect="00D604A4">
          <w:type w:val="continuous"/>
          <w:pgSz w:w="12240" w:h="15840"/>
          <w:pgMar w:top="1440" w:right="1440" w:bottom="1440" w:left="1440" w:header="1440" w:footer="720" w:gutter="0"/>
          <w:cols w:space="720"/>
          <w:noEndnote/>
        </w:sectPr>
      </w:pPr>
    </w:p>
    <w:p w14:paraId="6EB016E2"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Table 4</w:t>
      </w:r>
    </w:p>
    <w:p w14:paraId="746AC586"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Information Collection Schedule</w:t>
      </w:r>
    </w:p>
    <w:p w14:paraId="3F289566"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tbl>
      <w:tblPr>
        <w:tblW w:w="0" w:type="auto"/>
        <w:tblInd w:w="231" w:type="dxa"/>
        <w:tblLayout w:type="fixed"/>
        <w:tblCellMar>
          <w:left w:w="141" w:type="dxa"/>
          <w:right w:w="141" w:type="dxa"/>
        </w:tblCellMar>
        <w:tblLook w:val="0000" w:firstRow="0" w:lastRow="0" w:firstColumn="0" w:lastColumn="0" w:noHBand="0" w:noVBand="0"/>
      </w:tblPr>
      <w:tblGrid>
        <w:gridCol w:w="1530"/>
        <w:gridCol w:w="3510"/>
        <w:gridCol w:w="3870"/>
      </w:tblGrid>
      <w:tr w:rsidR="00A81156" w:rsidRPr="00104082" w14:paraId="59B029A8" w14:textId="77777777" w:rsidTr="008864BA">
        <w:tc>
          <w:tcPr>
            <w:tcW w:w="1530" w:type="dxa"/>
            <w:tcBorders>
              <w:top w:val="single" w:sz="7" w:space="0" w:color="000000"/>
              <w:left w:val="single" w:sz="7" w:space="0" w:color="000000"/>
              <w:bottom w:val="single" w:sz="7" w:space="0" w:color="000000"/>
              <w:right w:val="single" w:sz="7" w:space="0" w:color="000000"/>
            </w:tcBorders>
            <w:vAlign w:val="bottom"/>
          </w:tcPr>
          <w:p w14:paraId="12F83D4E" w14:textId="77777777" w:rsidR="00A81156" w:rsidRPr="00104082" w:rsidRDefault="00A81156" w:rsidP="00A81156">
            <w:pPr>
              <w:framePr w:w="9360" w:h="8851" w:hRule="exact" w:wrap="auto" w:vAnchor="text" w:hAnchor="page" w:x="1372" w:y="-18"/>
              <w:spacing w:line="57" w:lineRule="exact"/>
              <w:rPr>
                <w:rFonts w:ascii="Arial" w:hAnsi="Arial" w:cs="Arial"/>
                <w:sz w:val="20"/>
                <w:szCs w:val="20"/>
              </w:rPr>
            </w:pPr>
          </w:p>
          <w:p w14:paraId="5854853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r w:rsidRPr="00104082">
              <w:rPr>
                <w:rFonts w:ascii="Arial" w:hAnsi="Arial" w:cs="Arial"/>
                <w:b/>
                <w:bCs/>
                <w:sz w:val="20"/>
                <w:szCs w:val="20"/>
              </w:rPr>
              <w:t xml:space="preserve">FIP Rule </w:t>
            </w:r>
          </w:p>
          <w:p w14:paraId="3D88864C"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(40 CFR Section)</w:t>
            </w:r>
          </w:p>
        </w:tc>
        <w:tc>
          <w:tcPr>
            <w:tcW w:w="3510" w:type="dxa"/>
            <w:tcBorders>
              <w:top w:val="single" w:sz="7" w:space="0" w:color="000000"/>
              <w:left w:val="single" w:sz="7" w:space="0" w:color="000000"/>
              <w:bottom w:val="single" w:sz="7" w:space="0" w:color="000000"/>
              <w:right w:val="single" w:sz="7" w:space="0" w:color="000000"/>
            </w:tcBorders>
            <w:vAlign w:val="bottom"/>
          </w:tcPr>
          <w:p w14:paraId="3994E53B" w14:textId="77777777" w:rsidR="00A81156" w:rsidRPr="00104082" w:rsidRDefault="00A81156" w:rsidP="00A81156">
            <w:pPr>
              <w:framePr w:w="9360" w:h="8851" w:hRule="exact" w:wrap="auto" w:vAnchor="text" w:hAnchor="page" w:x="1372" w:y="-18"/>
              <w:spacing w:line="57" w:lineRule="exact"/>
              <w:rPr>
                <w:rFonts w:ascii="Arial" w:hAnsi="Arial" w:cs="Arial"/>
                <w:b/>
                <w:bCs/>
                <w:sz w:val="20"/>
                <w:szCs w:val="20"/>
              </w:rPr>
            </w:pPr>
          </w:p>
          <w:p w14:paraId="202AD72F"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p>
          <w:p w14:paraId="268DFC3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Data Item</w:t>
            </w:r>
          </w:p>
        </w:tc>
        <w:tc>
          <w:tcPr>
            <w:tcW w:w="3870" w:type="dxa"/>
            <w:tcBorders>
              <w:top w:val="single" w:sz="7" w:space="0" w:color="000000"/>
              <w:left w:val="single" w:sz="7" w:space="0" w:color="000000"/>
              <w:bottom w:val="single" w:sz="7" w:space="0" w:color="000000"/>
              <w:right w:val="single" w:sz="7" w:space="0" w:color="000000"/>
            </w:tcBorders>
            <w:vAlign w:val="bottom"/>
          </w:tcPr>
          <w:p w14:paraId="3012AC05" w14:textId="77777777" w:rsidR="00A81156" w:rsidRPr="00104082" w:rsidRDefault="00A81156" w:rsidP="00A81156">
            <w:pPr>
              <w:framePr w:w="9360" w:h="8851" w:hRule="exact" w:wrap="auto" w:vAnchor="text" w:hAnchor="page" w:x="1372" w:y="-18"/>
              <w:spacing w:line="57" w:lineRule="exact"/>
              <w:rPr>
                <w:rFonts w:ascii="Arial" w:hAnsi="Arial" w:cs="Arial"/>
                <w:b/>
                <w:bCs/>
                <w:sz w:val="20"/>
                <w:szCs w:val="20"/>
              </w:rPr>
            </w:pPr>
          </w:p>
          <w:p w14:paraId="575DF8F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p>
          <w:p w14:paraId="4B24B13C"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Due Date</w:t>
            </w:r>
          </w:p>
        </w:tc>
      </w:tr>
      <w:tr w:rsidR="00A81156" w:rsidRPr="00104082" w14:paraId="224BBDA1" w14:textId="77777777" w:rsidTr="007E0FCC">
        <w:trPr>
          <w:trHeight w:val="235"/>
        </w:trPr>
        <w:tc>
          <w:tcPr>
            <w:tcW w:w="1530" w:type="dxa"/>
            <w:tcBorders>
              <w:top w:val="single" w:sz="7" w:space="0" w:color="000000"/>
              <w:left w:val="single" w:sz="7" w:space="0" w:color="000000"/>
              <w:bottom w:val="single" w:sz="7" w:space="0" w:color="000000"/>
              <w:right w:val="single" w:sz="7" w:space="0" w:color="000000"/>
            </w:tcBorders>
          </w:tcPr>
          <w:p w14:paraId="563AEA39"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2D385E88"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49.122</w:t>
            </w:r>
          </w:p>
        </w:tc>
        <w:tc>
          <w:tcPr>
            <w:tcW w:w="3510" w:type="dxa"/>
            <w:tcBorders>
              <w:top w:val="single" w:sz="7" w:space="0" w:color="000000"/>
              <w:left w:val="single" w:sz="7" w:space="0" w:color="000000"/>
              <w:bottom w:val="single" w:sz="7" w:space="0" w:color="000000"/>
              <w:right w:val="single" w:sz="7" w:space="0" w:color="000000"/>
            </w:tcBorders>
          </w:tcPr>
          <w:p w14:paraId="668F485E"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21D82A7F"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Delegation request</w:t>
            </w:r>
          </w:p>
        </w:tc>
        <w:tc>
          <w:tcPr>
            <w:tcW w:w="3870" w:type="dxa"/>
            <w:tcBorders>
              <w:top w:val="single" w:sz="7" w:space="0" w:color="000000"/>
              <w:left w:val="single" w:sz="7" w:space="0" w:color="000000"/>
              <w:bottom w:val="single" w:sz="7" w:space="0" w:color="000000"/>
              <w:right w:val="single" w:sz="7" w:space="0" w:color="000000"/>
            </w:tcBorders>
          </w:tcPr>
          <w:p w14:paraId="7CE316A3"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2EE85683"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n/a</w:t>
            </w:r>
          </w:p>
        </w:tc>
      </w:tr>
      <w:tr w:rsidR="00A81156" w:rsidRPr="00104082" w14:paraId="48CD291F" w14:textId="77777777" w:rsidTr="007E0FCC">
        <w:trPr>
          <w:trHeight w:val="253"/>
        </w:trPr>
        <w:tc>
          <w:tcPr>
            <w:tcW w:w="1530" w:type="dxa"/>
            <w:tcBorders>
              <w:top w:val="single" w:sz="7" w:space="0" w:color="000000"/>
              <w:left w:val="single" w:sz="7" w:space="0" w:color="000000"/>
              <w:bottom w:val="single" w:sz="7" w:space="0" w:color="000000"/>
              <w:right w:val="single" w:sz="7" w:space="0" w:color="000000"/>
            </w:tcBorders>
          </w:tcPr>
          <w:p w14:paraId="4EB67B64"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49A8841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49.124</w:t>
            </w:r>
          </w:p>
        </w:tc>
        <w:tc>
          <w:tcPr>
            <w:tcW w:w="3510" w:type="dxa"/>
            <w:tcBorders>
              <w:top w:val="single" w:sz="7" w:space="0" w:color="000000"/>
              <w:left w:val="single" w:sz="7" w:space="0" w:color="000000"/>
              <w:bottom w:val="single" w:sz="7" w:space="0" w:color="000000"/>
              <w:right w:val="single" w:sz="7" w:space="0" w:color="000000"/>
            </w:tcBorders>
          </w:tcPr>
          <w:p w14:paraId="60E1561A"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3FB1102B"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requirements.</w:t>
            </w:r>
          </w:p>
        </w:tc>
        <w:tc>
          <w:tcPr>
            <w:tcW w:w="3870" w:type="dxa"/>
            <w:tcBorders>
              <w:top w:val="single" w:sz="7" w:space="0" w:color="000000"/>
              <w:left w:val="single" w:sz="7" w:space="0" w:color="000000"/>
              <w:bottom w:val="single" w:sz="7" w:space="0" w:color="000000"/>
              <w:right w:val="single" w:sz="7" w:space="0" w:color="000000"/>
            </w:tcBorders>
          </w:tcPr>
          <w:p w14:paraId="06C60A9B"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76918CA2"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n/a</w:t>
            </w:r>
          </w:p>
        </w:tc>
      </w:tr>
      <w:tr w:rsidR="00A81156" w:rsidRPr="00104082" w14:paraId="1A0F4494" w14:textId="77777777" w:rsidTr="003B4434">
        <w:tc>
          <w:tcPr>
            <w:tcW w:w="1530" w:type="dxa"/>
            <w:tcBorders>
              <w:top w:val="single" w:sz="7" w:space="0" w:color="000000"/>
              <w:left w:val="single" w:sz="7" w:space="0" w:color="000000"/>
              <w:bottom w:val="single" w:sz="7" w:space="0" w:color="000000"/>
              <w:right w:val="single" w:sz="7" w:space="0" w:color="000000"/>
            </w:tcBorders>
          </w:tcPr>
          <w:p w14:paraId="01AF7749"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437FEA03"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49.126</w:t>
            </w:r>
          </w:p>
        </w:tc>
        <w:tc>
          <w:tcPr>
            <w:tcW w:w="3510" w:type="dxa"/>
            <w:tcBorders>
              <w:top w:val="single" w:sz="7" w:space="0" w:color="000000"/>
              <w:left w:val="single" w:sz="7" w:space="0" w:color="000000"/>
              <w:bottom w:val="single" w:sz="7" w:space="0" w:color="000000"/>
              <w:right w:val="single" w:sz="7" w:space="0" w:color="000000"/>
            </w:tcBorders>
          </w:tcPr>
          <w:p w14:paraId="1D413B4D"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6A8CCB04"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requirements.</w:t>
            </w:r>
          </w:p>
        </w:tc>
        <w:tc>
          <w:tcPr>
            <w:tcW w:w="3870" w:type="dxa"/>
            <w:tcBorders>
              <w:top w:val="single" w:sz="7" w:space="0" w:color="000000"/>
              <w:left w:val="single" w:sz="7" w:space="0" w:color="000000"/>
              <w:bottom w:val="single" w:sz="7" w:space="0" w:color="000000"/>
              <w:right w:val="single" w:sz="7" w:space="0" w:color="000000"/>
            </w:tcBorders>
          </w:tcPr>
          <w:p w14:paraId="365554AF"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029E9D90"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n/a</w:t>
            </w:r>
          </w:p>
        </w:tc>
      </w:tr>
      <w:tr w:rsidR="00A81156" w:rsidRPr="00104082" w14:paraId="2E93F914" w14:textId="77777777" w:rsidTr="007E0FCC">
        <w:trPr>
          <w:trHeight w:val="226"/>
        </w:trPr>
        <w:tc>
          <w:tcPr>
            <w:tcW w:w="1530" w:type="dxa"/>
            <w:tcBorders>
              <w:top w:val="single" w:sz="7" w:space="0" w:color="000000"/>
              <w:left w:val="single" w:sz="7" w:space="0" w:color="000000"/>
              <w:bottom w:val="single" w:sz="7" w:space="0" w:color="000000"/>
              <w:right w:val="single" w:sz="7" w:space="0" w:color="000000"/>
            </w:tcBorders>
          </w:tcPr>
          <w:p w14:paraId="56C69C23"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1C60C84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49.127</w:t>
            </w:r>
          </w:p>
        </w:tc>
        <w:tc>
          <w:tcPr>
            <w:tcW w:w="3510" w:type="dxa"/>
            <w:tcBorders>
              <w:top w:val="single" w:sz="7" w:space="0" w:color="000000"/>
              <w:left w:val="single" w:sz="7" w:space="0" w:color="000000"/>
              <w:bottom w:val="single" w:sz="7" w:space="0" w:color="000000"/>
              <w:right w:val="single" w:sz="7" w:space="0" w:color="000000"/>
            </w:tcBorders>
          </w:tcPr>
          <w:p w14:paraId="47F106CB"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049E64E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Shut-down plan.</w:t>
            </w:r>
          </w:p>
        </w:tc>
        <w:tc>
          <w:tcPr>
            <w:tcW w:w="3870" w:type="dxa"/>
            <w:tcBorders>
              <w:top w:val="single" w:sz="7" w:space="0" w:color="000000"/>
              <w:left w:val="single" w:sz="7" w:space="0" w:color="000000"/>
              <w:bottom w:val="single" w:sz="7" w:space="0" w:color="000000"/>
              <w:right w:val="single" w:sz="7" w:space="0" w:color="000000"/>
            </w:tcBorders>
          </w:tcPr>
          <w:p w14:paraId="4B91AC83"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December 5, 2005</w:t>
            </w:r>
          </w:p>
        </w:tc>
      </w:tr>
      <w:tr w:rsidR="00A81156" w:rsidRPr="00104082" w14:paraId="24681F1C" w14:textId="77777777" w:rsidTr="003B4434">
        <w:tc>
          <w:tcPr>
            <w:tcW w:w="1530" w:type="dxa"/>
            <w:tcBorders>
              <w:top w:val="single" w:sz="7" w:space="0" w:color="000000"/>
              <w:left w:val="single" w:sz="7" w:space="0" w:color="000000"/>
              <w:bottom w:val="single" w:sz="7" w:space="0" w:color="000000"/>
              <w:right w:val="single" w:sz="7" w:space="0" w:color="000000"/>
            </w:tcBorders>
          </w:tcPr>
          <w:p w14:paraId="7DC745C9"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60CD21D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49.130</w:t>
            </w:r>
          </w:p>
        </w:tc>
        <w:tc>
          <w:tcPr>
            <w:tcW w:w="3510" w:type="dxa"/>
            <w:tcBorders>
              <w:top w:val="single" w:sz="7" w:space="0" w:color="000000"/>
              <w:left w:val="single" w:sz="7" w:space="0" w:color="000000"/>
              <w:bottom w:val="single" w:sz="7" w:space="0" w:color="000000"/>
              <w:right w:val="single" w:sz="7" w:space="0" w:color="000000"/>
            </w:tcBorders>
          </w:tcPr>
          <w:p w14:paraId="3897E549"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3643F37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No reporting requirements.</w:t>
            </w:r>
          </w:p>
        </w:tc>
        <w:tc>
          <w:tcPr>
            <w:tcW w:w="3870" w:type="dxa"/>
            <w:tcBorders>
              <w:top w:val="single" w:sz="7" w:space="0" w:color="000000"/>
              <w:left w:val="single" w:sz="7" w:space="0" w:color="000000"/>
              <w:bottom w:val="single" w:sz="7" w:space="0" w:color="000000"/>
              <w:right w:val="single" w:sz="7" w:space="0" w:color="000000"/>
            </w:tcBorders>
          </w:tcPr>
          <w:p w14:paraId="67E0F7AC"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3C8A659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n/a</w:t>
            </w:r>
          </w:p>
        </w:tc>
      </w:tr>
      <w:tr w:rsidR="00A81156" w:rsidRPr="00104082" w14:paraId="14AE3601" w14:textId="77777777" w:rsidTr="000743EE">
        <w:trPr>
          <w:trHeight w:val="63"/>
        </w:trPr>
        <w:tc>
          <w:tcPr>
            <w:tcW w:w="1530" w:type="dxa"/>
            <w:tcBorders>
              <w:top w:val="single" w:sz="7" w:space="0" w:color="000000"/>
              <w:left w:val="single" w:sz="7" w:space="0" w:color="000000"/>
              <w:bottom w:val="single" w:sz="7" w:space="0" w:color="000000"/>
              <w:right w:val="single" w:sz="7" w:space="0" w:color="000000"/>
            </w:tcBorders>
          </w:tcPr>
          <w:p w14:paraId="497E3310"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0979C801"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49.131</w:t>
            </w:r>
          </w:p>
        </w:tc>
        <w:tc>
          <w:tcPr>
            <w:tcW w:w="3510" w:type="dxa"/>
            <w:tcBorders>
              <w:top w:val="single" w:sz="7" w:space="0" w:color="000000"/>
              <w:left w:val="single" w:sz="7" w:space="0" w:color="000000"/>
              <w:bottom w:val="single" w:sz="7" w:space="0" w:color="000000"/>
              <w:right w:val="single" w:sz="7" w:space="0" w:color="000000"/>
            </w:tcBorders>
          </w:tcPr>
          <w:p w14:paraId="1FFA8404"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68A74306"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FPS request for training burn.</w:t>
            </w:r>
          </w:p>
        </w:tc>
        <w:tc>
          <w:tcPr>
            <w:tcW w:w="3870" w:type="dxa"/>
            <w:tcBorders>
              <w:top w:val="single" w:sz="7" w:space="0" w:color="000000"/>
              <w:left w:val="single" w:sz="7" w:space="0" w:color="000000"/>
              <w:bottom w:val="single" w:sz="7" w:space="0" w:color="000000"/>
              <w:right w:val="single" w:sz="7" w:space="0" w:color="000000"/>
            </w:tcBorders>
          </w:tcPr>
          <w:p w14:paraId="73C33882"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235BD2AF"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Before date of requested burn</w:t>
            </w:r>
          </w:p>
        </w:tc>
      </w:tr>
      <w:tr w:rsidR="00A81156" w:rsidRPr="00104082" w14:paraId="59C9671F" w14:textId="77777777" w:rsidTr="000743EE">
        <w:trPr>
          <w:trHeight w:val="63"/>
        </w:trPr>
        <w:tc>
          <w:tcPr>
            <w:tcW w:w="1530" w:type="dxa"/>
            <w:tcBorders>
              <w:top w:val="single" w:sz="7" w:space="0" w:color="000000"/>
              <w:left w:val="single" w:sz="7" w:space="0" w:color="000000"/>
              <w:bottom w:val="single" w:sz="7" w:space="0" w:color="000000"/>
              <w:right w:val="single" w:sz="7" w:space="0" w:color="000000"/>
            </w:tcBorders>
          </w:tcPr>
          <w:p w14:paraId="7A5A8134"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7D1B949C"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r w:rsidRPr="00104082">
              <w:rPr>
                <w:rFonts w:ascii="Arial" w:hAnsi="Arial" w:cs="Arial"/>
                <w:sz w:val="20"/>
                <w:szCs w:val="20"/>
              </w:rPr>
              <w:t>49.132</w:t>
            </w:r>
          </w:p>
        </w:tc>
        <w:tc>
          <w:tcPr>
            <w:tcW w:w="3510" w:type="dxa"/>
            <w:tcBorders>
              <w:top w:val="single" w:sz="7" w:space="0" w:color="000000"/>
              <w:left w:val="single" w:sz="7" w:space="0" w:color="000000"/>
              <w:bottom w:val="single" w:sz="7" w:space="0" w:color="000000"/>
              <w:right w:val="single" w:sz="7" w:space="0" w:color="000000"/>
            </w:tcBorders>
          </w:tcPr>
          <w:p w14:paraId="26211418"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5E0C941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General open burn permit application.</w:t>
            </w:r>
          </w:p>
        </w:tc>
        <w:tc>
          <w:tcPr>
            <w:tcW w:w="3870" w:type="dxa"/>
            <w:tcBorders>
              <w:top w:val="single" w:sz="7" w:space="0" w:color="000000"/>
              <w:left w:val="single" w:sz="7" w:space="0" w:color="000000"/>
              <w:bottom w:val="single" w:sz="7" w:space="0" w:color="000000"/>
              <w:right w:val="single" w:sz="7" w:space="0" w:color="000000"/>
            </w:tcBorders>
          </w:tcPr>
          <w:p w14:paraId="239A191D"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69C23072"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At least 1 working day prior to the requested burn</w:t>
            </w:r>
          </w:p>
        </w:tc>
      </w:tr>
      <w:tr w:rsidR="00A81156" w:rsidRPr="00104082" w14:paraId="2EC7F9AA" w14:textId="77777777" w:rsidTr="003B4434">
        <w:trPr>
          <w:trHeight w:val="358"/>
        </w:trPr>
        <w:tc>
          <w:tcPr>
            <w:tcW w:w="1530" w:type="dxa"/>
            <w:tcBorders>
              <w:top w:val="single" w:sz="7" w:space="0" w:color="000000"/>
              <w:left w:val="single" w:sz="7" w:space="0" w:color="000000"/>
              <w:bottom w:val="single" w:sz="7" w:space="0" w:color="000000"/>
              <w:right w:val="single" w:sz="7" w:space="0" w:color="000000"/>
            </w:tcBorders>
          </w:tcPr>
          <w:p w14:paraId="1E85E4B5"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11A3C26F"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r w:rsidRPr="00104082">
              <w:rPr>
                <w:rFonts w:ascii="Arial" w:hAnsi="Arial" w:cs="Arial"/>
                <w:sz w:val="20"/>
                <w:szCs w:val="20"/>
              </w:rPr>
              <w:t>49.133</w:t>
            </w:r>
          </w:p>
        </w:tc>
        <w:tc>
          <w:tcPr>
            <w:tcW w:w="3510" w:type="dxa"/>
            <w:tcBorders>
              <w:top w:val="single" w:sz="7" w:space="0" w:color="000000"/>
              <w:left w:val="single" w:sz="7" w:space="0" w:color="000000"/>
              <w:bottom w:val="single" w:sz="7" w:space="0" w:color="000000"/>
              <w:right w:val="single" w:sz="7" w:space="0" w:color="000000"/>
            </w:tcBorders>
          </w:tcPr>
          <w:p w14:paraId="5266C529"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4BA68F82"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Agricultural burn permit application.</w:t>
            </w:r>
          </w:p>
        </w:tc>
        <w:tc>
          <w:tcPr>
            <w:tcW w:w="3870" w:type="dxa"/>
            <w:tcBorders>
              <w:top w:val="single" w:sz="7" w:space="0" w:color="000000"/>
              <w:left w:val="single" w:sz="7" w:space="0" w:color="000000"/>
              <w:bottom w:val="single" w:sz="7" w:space="0" w:color="000000"/>
              <w:right w:val="single" w:sz="7" w:space="0" w:color="000000"/>
            </w:tcBorders>
          </w:tcPr>
          <w:p w14:paraId="4FDC515B"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5229F5CF"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Before date of requested burn</w:t>
            </w:r>
          </w:p>
        </w:tc>
      </w:tr>
      <w:tr w:rsidR="00A81156" w:rsidRPr="00104082" w14:paraId="32B011D2" w14:textId="77777777" w:rsidTr="003B4434">
        <w:trPr>
          <w:trHeight w:val="358"/>
        </w:trPr>
        <w:tc>
          <w:tcPr>
            <w:tcW w:w="1530" w:type="dxa"/>
            <w:tcBorders>
              <w:top w:val="single" w:sz="7" w:space="0" w:color="000000"/>
              <w:left w:val="single" w:sz="7" w:space="0" w:color="000000"/>
              <w:bottom w:val="single" w:sz="7" w:space="0" w:color="000000"/>
              <w:right w:val="single" w:sz="7" w:space="0" w:color="000000"/>
            </w:tcBorders>
          </w:tcPr>
          <w:p w14:paraId="48C1C513"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4CB24D5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r w:rsidRPr="00104082">
              <w:rPr>
                <w:rFonts w:ascii="Arial" w:hAnsi="Arial" w:cs="Arial"/>
                <w:sz w:val="20"/>
                <w:szCs w:val="20"/>
              </w:rPr>
              <w:t>49.134</w:t>
            </w:r>
          </w:p>
        </w:tc>
        <w:tc>
          <w:tcPr>
            <w:tcW w:w="3510" w:type="dxa"/>
            <w:tcBorders>
              <w:top w:val="single" w:sz="7" w:space="0" w:color="000000"/>
              <w:left w:val="single" w:sz="7" w:space="0" w:color="000000"/>
              <w:bottom w:val="single" w:sz="7" w:space="0" w:color="000000"/>
              <w:right w:val="single" w:sz="7" w:space="0" w:color="000000"/>
            </w:tcBorders>
          </w:tcPr>
          <w:p w14:paraId="6F4D9124"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0DC5F510"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Forestry and silvicultural burn permit application.</w:t>
            </w:r>
          </w:p>
        </w:tc>
        <w:tc>
          <w:tcPr>
            <w:tcW w:w="3870" w:type="dxa"/>
            <w:tcBorders>
              <w:top w:val="single" w:sz="7" w:space="0" w:color="000000"/>
              <w:left w:val="single" w:sz="7" w:space="0" w:color="000000"/>
              <w:bottom w:val="single" w:sz="7" w:space="0" w:color="000000"/>
              <w:right w:val="single" w:sz="7" w:space="0" w:color="000000"/>
            </w:tcBorders>
          </w:tcPr>
          <w:p w14:paraId="7E571856" w14:textId="77777777" w:rsidR="00A81156" w:rsidRPr="00104082" w:rsidRDefault="00A81156" w:rsidP="00A81156">
            <w:pPr>
              <w:framePr w:w="9360" w:h="8851" w:hRule="exact" w:wrap="auto" w:vAnchor="text" w:hAnchor="page" w:x="1372" w:y="-18"/>
              <w:spacing w:line="120" w:lineRule="exact"/>
              <w:rPr>
                <w:rFonts w:ascii="Arial" w:hAnsi="Arial" w:cs="Arial"/>
                <w:sz w:val="20"/>
                <w:szCs w:val="20"/>
              </w:rPr>
            </w:pPr>
          </w:p>
          <w:p w14:paraId="6E4D9DEA"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Before date of requested burn</w:t>
            </w:r>
          </w:p>
        </w:tc>
      </w:tr>
      <w:tr w:rsidR="00A81156" w:rsidRPr="00104082" w14:paraId="705EF1A9" w14:textId="77777777" w:rsidTr="007E0FCC">
        <w:trPr>
          <w:trHeight w:val="325"/>
        </w:trPr>
        <w:tc>
          <w:tcPr>
            <w:tcW w:w="1530" w:type="dxa"/>
            <w:tcBorders>
              <w:top w:val="single" w:sz="7" w:space="0" w:color="000000"/>
              <w:left w:val="single" w:sz="7" w:space="0" w:color="000000"/>
              <w:bottom w:val="single" w:sz="7" w:space="0" w:color="000000"/>
              <w:right w:val="single" w:sz="7" w:space="0" w:color="000000"/>
            </w:tcBorders>
          </w:tcPr>
          <w:p w14:paraId="27A869DA"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02F18B6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49.135</w:t>
            </w:r>
          </w:p>
        </w:tc>
        <w:tc>
          <w:tcPr>
            <w:tcW w:w="3510" w:type="dxa"/>
            <w:tcBorders>
              <w:top w:val="single" w:sz="7" w:space="0" w:color="000000"/>
              <w:left w:val="single" w:sz="7" w:space="0" w:color="000000"/>
              <w:bottom w:val="single" w:sz="7" w:space="0" w:color="000000"/>
              <w:right w:val="single" w:sz="7" w:space="0" w:color="000000"/>
            </w:tcBorders>
          </w:tcPr>
          <w:p w14:paraId="077D41D7"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6B5385A9"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Permit application.</w:t>
            </w:r>
          </w:p>
        </w:tc>
        <w:tc>
          <w:tcPr>
            <w:tcW w:w="3870" w:type="dxa"/>
            <w:tcBorders>
              <w:top w:val="single" w:sz="7" w:space="0" w:color="000000"/>
              <w:left w:val="single" w:sz="7" w:space="0" w:color="000000"/>
              <w:bottom w:val="single" w:sz="7" w:space="0" w:color="000000"/>
              <w:right w:val="single" w:sz="7" w:space="0" w:color="000000"/>
            </w:tcBorders>
          </w:tcPr>
          <w:p w14:paraId="7E3B89D6"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4D23C590"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n/a</w:t>
            </w:r>
          </w:p>
        </w:tc>
      </w:tr>
      <w:tr w:rsidR="00A81156" w:rsidRPr="00104082" w14:paraId="45CA08F5" w14:textId="77777777" w:rsidTr="003B4434">
        <w:tc>
          <w:tcPr>
            <w:tcW w:w="1530" w:type="dxa"/>
            <w:tcBorders>
              <w:top w:val="single" w:sz="7" w:space="0" w:color="000000"/>
              <w:left w:val="single" w:sz="7" w:space="0" w:color="000000"/>
              <w:bottom w:val="single" w:sz="7" w:space="0" w:color="000000"/>
              <w:right w:val="single" w:sz="7" w:space="0" w:color="000000"/>
            </w:tcBorders>
          </w:tcPr>
          <w:p w14:paraId="0569E41F"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4A613953"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jc w:val="center"/>
              <w:rPr>
                <w:rFonts w:ascii="Arial" w:hAnsi="Arial" w:cs="Arial"/>
                <w:sz w:val="20"/>
                <w:szCs w:val="20"/>
              </w:rPr>
            </w:pPr>
            <w:r w:rsidRPr="00104082">
              <w:rPr>
                <w:rFonts w:ascii="Arial" w:hAnsi="Arial" w:cs="Arial"/>
                <w:sz w:val="20"/>
                <w:szCs w:val="20"/>
              </w:rPr>
              <w:t>49.138</w:t>
            </w:r>
          </w:p>
        </w:tc>
        <w:tc>
          <w:tcPr>
            <w:tcW w:w="3510" w:type="dxa"/>
            <w:tcBorders>
              <w:top w:val="single" w:sz="7" w:space="0" w:color="000000"/>
              <w:left w:val="single" w:sz="7" w:space="0" w:color="000000"/>
              <w:bottom w:val="single" w:sz="7" w:space="0" w:color="000000"/>
              <w:right w:val="single" w:sz="7" w:space="0" w:color="000000"/>
            </w:tcBorders>
          </w:tcPr>
          <w:p w14:paraId="0EE10A9C"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6A60B3E6"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Initial registration for new sources</w:t>
            </w:r>
          </w:p>
          <w:p w14:paraId="1AE2655C"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7A5735FD"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7EBF1441"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Annual re-registration for all sources</w:t>
            </w:r>
          </w:p>
          <w:p w14:paraId="037910C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568666C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Relocation report</w:t>
            </w:r>
          </w:p>
          <w:p w14:paraId="7D22E0F9"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3E1D9F20"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Change of ownership report</w:t>
            </w:r>
          </w:p>
          <w:p w14:paraId="116E7368"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p>
          <w:p w14:paraId="554E1C0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p>
          <w:p w14:paraId="3095D158"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Closure report</w:t>
            </w:r>
          </w:p>
        </w:tc>
        <w:tc>
          <w:tcPr>
            <w:tcW w:w="3870" w:type="dxa"/>
            <w:tcBorders>
              <w:top w:val="single" w:sz="7" w:space="0" w:color="000000"/>
              <w:left w:val="single" w:sz="7" w:space="0" w:color="000000"/>
              <w:bottom w:val="single" w:sz="7" w:space="0" w:color="000000"/>
              <w:right w:val="single" w:sz="7" w:space="0" w:color="000000"/>
            </w:tcBorders>
          </w:tcPr>
          <w:p w14:paraId="7E8CFB86" w14:textId="77777777" w:rsidR="00A81156" w:rsidRPr="00104082" w:rsidRDefault="00A81156" w:rsidP="00A81156">
            <w:pPr>
              <w:framePr w:w="9360" w:h="8851" w:hRule="exact" w:wrap="auto" w:vAnchor="text" w:hAnchor="page" w:x="1372" w:y="-18"/>
              <w:spacing w:line="28" w:lineRule="exact"/>
              <w:rPr>
                <w:rFonts w:ascii="Arial" w:hAnsi="Arial" w:cs="Arial"/>
                <w:sz w:val="20"/>
                <w:szCs w:val="20"/>
              </w:rPr>
            </w:pPr>
          </w:p>
          <w:p w14:paraId="019A4CBA"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Within 90 days of operation for new sources</w:t>
            </w:r>
          </w:p>
          <w:p w14:paraId="177E379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6027624A"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 xml:space="preserve">February 15th of each year </w:t>
            </w:r>
          </w:p>
          <w:p w14:paraId="61F28C5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30FE7A23"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30 days prior to relocation</w:t>
            </w:r>
          </w:p>
          <w:p w14:paraId="2DA061B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7CD16A84"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r w:rsidRPr="00104082">
              <w:rPr>
                <w:rFonts w:ascii="Arial" w:hAnsi="Arial" w:cs="Arial"/>
                <w:sz w:val="20"/>
                <w:szCs w:val="20"/>
              </w:rPr>
              <w:t>Within 90 days after change in ownership is effective</w:t>
            </w:r>
          </w:p>
          <w:p w14:paraId="08F03D45"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p>
          <w:p w14:paraId="036B488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28"/>
              <w:rPr>
                <w:rFonts w:ascii="Arial" w:hAnsi="Arial" w:cs="Arial"/>
                <w:sz w:val="20"/>
                <w:szCs w:val="20"/>
              </w:rPr>
            </w:pPr>
            <w:r w:rsidRPr="00104082">
              <w:rPr>
                <w:rFonts w:ascii="Arial" w:hAnsi="Arial" w:cs="Arial"/>
                <w:sz w:val="20"/>
                <w:szCs w:val="20"/>
              </w:rPr>
              <w:t xml:space="preserve">Within 90 days after the cessation of all operations </w:t>
            </w:r>
          </w:p>
        </w:tc>
      </w:tr>
      <w:tr w:rsidR="00A81156" w:rsidRPr="00104082" w14:paraId="6DE1CE3B" w14:textId="77777777" w:rsidTr="003B4434">
        <w:tc>
          <w:tcPr>
            <w:tcW w:w="1530" w:type="dxa"/>
            <w:tcBorders>
              <w:top w:val="single" w:sz="7" w:space="0" w:color="000000"/>
              <w:left w:val="single" w:sz="7" w:space="0" w:color="000000"/>
              <w:bottom w:val="single" w:sz="7" w:space="0" w:color="000000"/>
              <w:right w:val="single" w:sz="7" w:space="0" w:color="000000"/>
            </w:tcBorders>
          </w:tcPr>
          <w:p w14:paraId="72C67565" w14:textId="77777777" w:rsidR="00A81156" w:rsidRPr="00104082" w:rsidRDefault="00A81156" w:rsidP="00A81156">
            <w:pPr>
              <w:framePr w:w="9360" w:h="8851" w:hRule="exact" w:wrap="auto" w:vAnchor="text" w:hAnchor="page" w:x="1372" w:y="-18"/>
              <w:spacing w:line="57" w:lineRule="exact"/>
              <w:rPr>
                <w:rFonts w:ascii="Arial" w:hAnsi="Arial" w:cs="Arial"/>
                <w:sz w:val="20"/>
                <w:szCs w:val="20"/>
              </w:rPr>
            </w:pPr>
          </w:p>
          <w:p w14:paraId="42928E1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r w:rsidRPr="00104082">
              <w:rPr>
                <w:rFonts w:ascii="Arial" w:hAnsi="Arial" w:cs="Arial"/>
                <w:sz w:val="20"/>
                <w:szCs w:val="20"/>
              </w:rPr>
              <w:t>49.139</w:t>
            </w:r>
          </w:p>
        </w:tc>
        <w:tc>
          <w:tcPr>
            <w:tcW w:w="3510" w:type="dxa"/>
            <w:tcBorders>
              <w:top w:val="single" w:sz="7" w:space="0" w:color="000000"/>
              <w:left w:val="single" w:sz="7" w:space="0" w:color="000000"/>
              <w:bottom w:val="single" w:sz="7" w:space="0" w:color="000000"/>
              <w:right w:val="single" w:sz="7" w:space="0" w:color="000000"/>
            </w:tcBorders>
          </w:tcPr>
          <w:p w14:paraId="0B61DF80" w14:textId="77777777" w:rsidR="00A81156" w:rsidRPr="00104082" w:rsidRDefault="00A81156" w:rsidP="00A81156">
            <w:pPr>
              <w:framePr w:w="9360" w:h="8851" w:hRule="exact" w:wrap="auto" w:vAnchor="text" w:hAnchor="page" w:x="1372" w:y="-18"/>
              <w:spacing w:line="57" w:lineRule="exact"/>
              <w:rPr>
                <w:rFonts w:ascii="Arial" w:hAnsi="Arial" w:cs="Arial"/>
                <w:sz w:val="20"/>
                <w:szCs w:val="20"/>
              </w:rPr>
            </w:pPr>
          </w:p>
          <w:p w14:paraId="44C7EE7E"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Permit application</w:t>
            </w:r>
          </w:p>
        </w:tc>
        <w:tc>
          <w:tcPr>
            <w:tcW w:w="3870" w:type="dxa"/>
            <w:tcBorders>
              <w:top w:val="single" w:sz="7" w:space="0" w:color="000000"/>
              <w:left w:val="single" w:sz="7" w:space="0" w:color="000000"/>
              <w:bottom w:val="single" w:sz="7" w:space="0" w:color="000000"/>
              <w:right w:val="single" w:sz="7" w:space="0" w:color="000000"/>
            </w:tcBorders>
          </w:tcPr>
          <w:p w14:paraId="45152C11" w14:textId="77777777" w:rsidR="00A81156" w:rsidRPr="00104082" w:rsidRDefault="00A81156" w:rsidP="00A81156">
            <w:pPr>
              <w:framePr w:w="9360" w:h="8851" w:hRule="exact" w:wrap="auto" w:vAnchor="text" w:hAnchor="page" w:x="1372" w:y="-18"/>
              <w:spacing w:line="57" w:lineRule="exact"/>
              <w:rPr>
                <w:rFonts w:ascii="Arial" w:hAnsi="Arial" w:cs="Arial"/>
                <w:sz w:val="20"/>
                <w:szCs w:val="20"/>
              </w:rPr>
            </w:pPr>
          </w:p>
          <w:p w14:paraId="58486F47"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04082">
              <w:rPr>
                <w:rFonts w:ascii="Arial" w:hAnsi="Arial" w:cs="Arial"/>
                <w:sz w:val="20"/>
                <w:szCs w:val="20"/>
              </w:rPr>
              <w:t>n/a</w:t>
            </w:r>
          </w:p>
        </w:tc>
      </w:tr>
    </w:tbl>
    <w:p w14:paraId="0AB1ACAA" w14:textId="77777777" w:rsidR="00A81156" w:rsidRPr="00104082" w:rsidRDefault="00A81156" w:rsidP="00A81156">
      <w:pPr>
        <w:framePr w:w="9360" w:h="8851" w:hRule="exact" w:wrap="auto" w:vAnchor="text" w:hAnchor="page" w:x="1372" w:y="-18"/>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27879697" w14:textId="5D39B9B7" w:rsidR="00BD5307" w:rsidRPr="00104082" w:rsidRDefault="005E37FE" w:rsidP="00A81156">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firstLine="0"/>
        <w:rPr>
          <w:rFonts w:cs="Century Schoolbook"/>
          <w:sz w:val="22"/>
          <w:szCs w:val="22"/>
        </w:rPr>
      </w:pPr>
      <w:r w:rsidRPr="00104082">
        <w:tab/>
      </w:r>
    </w:p>
    <w:p w14:paraId="17A8DE06"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hanging="422"/>
      </w:pPr>
      <w:r w:rsidRPr="00104082">
        <w:t>6.</w:t>
      </w:r>
      <w:r w:rsidRPr="00104082">
        <w:tab/>
        <w:t>ESTIMATING THE BURDEN AND COST OF THE COLLECTION</w:t>
      </w:r>
    </w:p>
    <w:p w14:paraId="445A4460"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5FDF98E"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6(a) Estimating Respondent Burden</w:t>
      </w:r>
    </w:p>
    <w:p w14:paraId="0B5B9EE5"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4EB76A8"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respondent burden (labor hours) for complying with </w:t>
      </w:r>
      <w:r w:rsidR="00AB5B2C" w:rsidRPr="00104082">
        <w:rPr>
          <w:rFonts w:cs="Century Schoolbook"/>
          <w:sz w:val="22"/>
          <w:szCs w:val="22"/>
        </w:rPr>
        <w:t xml:space="preserve">the </w:t>
      </w:r>
      <w:r w:rsidR="00B76E7E" w:rsidRPr="00104082">
        <w:rPr>
          <w:rFonts w:cs="Century Schoolbook"/>
          <w:sz w:val="22"/>
          <w:szCs w:val="22"/>
        </w:rPr>
        <w:t>information collection-related</w:t>
      </w:r>
      <w:r w:rsidRPr="00104082">
        <w:rPr>
          <w:rFonts w:cs="Century Schoolbook"/>
          <w:sz w:val="22"/>
          <w:szCs w:val="22"/>
        </w:rPr>
        <w:t xml:space="preserve"> requirements of each rule </w:t>
      </w:r>
      <w:r w:rsidR="00CA7CB8" w:rsidRPr="00104082">
        <w:rPr>
          <w:rFonts w:cs="Century Schoolbook"/>
          <w:sz w:val="22"/>
          <w:szCs w:val="22"/>
        </w:rPr>
        <w:t>and the total annual respondent burden for all FIP rules are</w:t>
      </w:r>
      <w:r w:rsidRPr="00104082">
        <w:rPr>
          <w:rFonts w:cs="Century Schoolbook"/>
          <w:sz w:val="22"/>
          <w:szCs w:val="22"/>
        </w:rPr>
        <w:t xml:space="preserve"> summarized in Table 5.  </w:t>
      </w:r>
      <w:r w:rsidR="00AB5B2C" w:rsidRPr="00104082">
        <w:rPr>
          <w:rFonts w:cs="Century Schoolbook"/>
          <w:sz w:val="22"/>
          <w:szCs w:val="22"/>
        </w:rPr>
        <w:t>Table 6 breaks the annual respondent burden into reporting and recordkeeping hours.</w:t>
      </w:r>
    </w:p>
    <w:p w14:paraId="6833DF1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902BAA5" w14:textId="77777777" w:rsidR="00BD5307" w:rsidRPr="00104082" w:rsidRDefault="00BD5307" w:rsidP="00A81156">
      <w:pPr>
        <w:pStyle w:val="12ptAriel"/>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6(b) Estimating Respondent Costs</w:t>
      </w:r>
    </w:p>
    <w:p w14:paraId="68BF0961" w14:textId="77777777" w:rsidR="00BD5307" w:rsidRPr="00104082" w:rsidRDefault="00BD5307" w:rsidP="00A8115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3D7CC59" w14:textId="77777777" w:rsidR="00BD5307" w:rsidRPr="00104082" w:rsidRDefault="00BD5307" w:rsidP="00A8115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respondent costs for complying with the </w:t>
      </w:r>
      <w:r w:rsidR="00B76E7E" w:rsidRPr="00104082">
        <w:rPr>
          <w:rFonts w:cs="Century Schoolbook"/>
          <w:sz w:val="22"/>
          <w:szCs w:val="22"/>
        </w:rPr>
        <w:t xml:space="preserve">information collection-related </w:t>
      </w:r>
      <w:r w:rsidRPr="00104082">
        <w:rPr>
          <w:rFonts w:cs="Century Schoolbook"/>
          <w:sz w:val="22"/>
          <w:szCs w:val="22"/>
        </w:rPr>
        <w:t xml:space="preserve">requirements of each FIP rule </w:t>
      </w:r>
      <w:r w:rsidR="00CA7CB8" w:rsidRPr="00104082">
        <w:rPr>
          <w:rFonts w:cs="Century Schoolbook"/>
          <w:sz w:val="22"/>
          <w:szCs w:val="22"/>
        </w:rPr>
        <w:t xml:space="preserve">and the total annual respondent costs for all FIP rules </w:t>
      </w:r>
      <w:r w:rsidRPr="00104082">
        <w:rPr>
          <w:rFonts w:cs="Century Schoolbook"/>
          <w:sz w:val="22"/>
          <w:szCs w:val="22"/>
        </w:rPr>
        <w:t xml:space="preserve">are summarized in Table </w:t>
      </w:r>
      <w:r w:rsidR="00AB5B2C" w:rsidRPr="00104082">
        <w:rPr>
          <w:rFonts w:cs="Century Schoolbook"/>
          <w:sz w:val="22"/>
          <w:szCs w:val="22"/>
        </w:rPr>
        <w:t>7</w:t>
      </w:r>
      <w:r w:rsidRPr="00104082">
        <w:rPr>
          <w:rFonts w:cs="Century Schoolbook"/>
          <w:sz w:val="22"/>
          <w:szCs w:val="22"/>
        </w:rPr>
        <w:t xml:space="preserve">.  </w:t>
      </w:r>
    </w:p>
    <w:p w14:paraId="08C71A59" w14:textId="77777777" w:rsidR="00713F3D" w:rsidRPr="00104082" w:rsidRDefault="00713F3D" w:rsidP="00AF226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594A7BA8" w14:textId="77777777" w:rsidR="00713F3D" w:rsidRPr="00104082" w:rsidRDefault="00713F3D" w:rsidP="0043597F">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Table 5</w:t>
      </w:r>
    </w:p>
    <w:p w14:paraId="1976C622" w14:textId="77777777" w:rsidR="00713F3D" w:rsidRPr="00104082"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Annual Respondent Burden for the Region 10 Tribal FIP</w:t>
      </w:r>
    </w:p>
    <w:p w14:paraId="7C9BC19E" w14:textId="77777777" w:rsidR="00713F3D" w:rsidRPr="00104082"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16"/>
          <w:szCs w:val="16"/>
        </w:rPr>
      </w:pPr>
    </w:p>
    <w:tbl>
      <w:tblPr>
        <w:tblW w:w="0" w:type="auto"/>
        <w:jc w:val="center"/>
        <w:tblCellMar>
          <w:left w:w="120" w:type="dxa"/>
          <w:right w:w="120" w:type="dxa"/>
        </w:tblCellMar>
        <w:tblLook w:val="0000" w:firstRow="0" w:lastRow="0" w:firstColumn="0" w:lastColumn="0" w:noHBand="0" w:noVBand="0"/>
      </w:tblPr>
      <w:tblGrid>
        <w:gridCol w:w="1740"/>
        <w:gridCol w:w="5220"/>
        <w:gridCol w:w="1530"/>
        <w:gridCol w:w="1110"/>
      </w:tblGrid>
      <w:tr w:rsidR="00713F3D" w:rsidRPr="00264321" w14:paraId="1C803D3B" w14:textId="77777777" w:rsidTr="00B0177D">
        <w:trPr>
          <w:trHeight w:val="63"/>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A282CE" w14:textId="51DBDE49" w:rsidR="00713F3D" w:rsidRPr="00B0177D"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highlight w:val="yellow"/>
              </w:rPr>
            </w:pPr>
            <w:r w:rsidRPr="004730A8">
              <w:rPr>
                <w:rFonts w:ascii="Arial" w:hAnsi="Arial" w:cs="Arial"/>
                <w:b/>
                <w:bCs/>
                <w:sz w:val="20"/>
                <w:szCs w:val="20"/>
              </w:rPr>
              <w:t>Rule</w:t>
            </w:r>
          </w:p>
        </w:tc>
        <w:tc>
          <w:tcPr>
            <w:tcW w:w="52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C6A0F2" w14:textId="77777777" w:rsidR="00713F3D" w:rsidRPr="00B0177D"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highlight w:val="yellow"/>
              </w:rPr>
            </w:pPr>
            <w:r w:rsidRPr="004730A8">
              <w:rPr>
                <w:rFonts w:ascii="Arial" w:hAnsi="Arial" w:cs="Arial"/>
                <w:b/>
                <w:bCs/>
                <w:sz w:val="20"/>
                <w:szCs w:val="20"/>
              </w:rPr>
              <w:t>Title</w:t>
            </w:r>
          </w:p>
        </w:tc>
        <w:tc>
          <w:tcPr>
            <w:tcW w:w="153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3ABEBF" w14:textId="77777777" w:rsidR="00713F3D" w:rsidRPr="004730A8"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4730A8">
              <w:rPr>
                <w:rFonts w:ascii="Arial" w:hAnsi="Arial" w:cs="Arial"/>
                <w:b/>
                <w:bCs/>
                <w:sz w:val="20"/>
                <w:szCs w:val="20"/>
              </w:rPr>
              <w:t>Respondents</w:t>
            </w:r>
          </w:p>
        </w:tc>
        <w:tc>
          <w:tcPr>
            <w:tcW w:w="111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E81BD4" w14:textId="77777777" w:rsidR="00713F3D" w:rsidRPr="00B0177D" w:rsidRDefault="00713F3D"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highlight w:val="yellow"/>
              </w:rPr>
            </w:pPr>
            <w:r w:rsidRPr="004730A8">
              <w:rPr>
                <w:rFonts w:ascii="Arial" w:hAnsi="Arial" w:cs="Arial"/>
                <w:b/>
                <w:bCs/>
                <w:sz w:val="20"/>
                <w:szCs w:val="20"/>
              </w:rPr>
              <w:t>Hours</w:t>
            </w:r>
          </w:p>
        </w:tc>
      </w:tr>
      <w:tr w:rsidR="00DF5850" w:rsidRPr="00264321" w14:paraId="54C9F045" w14:textId="77777777" w:rsidTr="00B0177D">
        <w:trPr>
          <w:trHeight w:val="286"/>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7EB9B029"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34A809C9"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49.122</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2D8C2549"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747F1D02"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Delegation</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4B88DE78"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5CCB8E77" w14:textId="20DEF1E3" w:rsidR="00DF5850" w:rsidRPr="004730A8" w:rsidRDefault="00B92083"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254227"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18677A42" w14:textId="253F5C63" w:rsidR="00DF5850" w:rsidRPr="004730A8" w:rsidRDefault="00E05E0C"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180</w:t>
            </w:r>
          </w:p>
        </w:tc>
      </w:tr>
      <w:tr w:rsidR="00DF5850" w:rsidRPr="00264321" w14:paraId="2B2D6D89" w14:textId="77777777" w:rsidTr="00B0177D">
        <w:trPr>
          <w:trHeight w:val="331"/>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62136D0B"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1E4B2101"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49.124</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433DED51"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39C620FB"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Visible emissions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00EC0DE3"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7ADD62A0" w14:textId="77777777" w:rsidR="00DF5850"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1D97ED"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7C5A3197" w14:textId="77777777" w:rsidR="00DF5850"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DF5850" w:rsidRPr="00264321" w14:paraId="5E8862AC"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08CFE808"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2B05246B"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49.126</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7F52E878" w14:textId="77777777" w:rsidR="00DF5850" w:rsidRPr="004730A8" w:rsidRDefault="00DF5850" w:rsidP="00B0177D">
            <w:pPr>
              <w:framePr w:w="9360" w:h="7805" w:hRule="exact" w:wrap="auto" w:vAnchor="text" w:hAnchor="page" w:x="1477" w:y="2226"/>
              <w:spacing w:line="57" w:lineRule="exact"/>
              <w:rPr>
                <w:rFonts w:ascii="Arial" w:hAnsi="Arial" w:cs="Arial"/>
                <w:sz w:val="20"/>
                <w:szCs w:val="20"/>
              </w:rPr>
            </w:pPr>
          </w:p>
          <w:p w14:paraId="2AAD4E5D" w14:textId="77777777" w:rsidR="00DF5850" w:rsidRPr="004730A8" w:rsidRDefault="00DF5850"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Fugitive particulate matter</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55A4088C"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10E8B6A2" w14:textId="23F248FD" w:rsidR="00DF5850" w:rsidRPr="004730A8" w:rsidRDefault="00E05E0C"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w:t>
            </w:r>
            <w:r w:rsidR="00BA6117">
              <w:rPr>
                <w:rFonts w:ascii="Arial" w:hAnsi="Arial" w:cs="Arial"/>
                <w:sz w:val="20"/>
                <w:szCs w:val="20"/>
              </w:rPr>
              <w:t>00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AB31B2D" w14:textId="77777777" w:rsidR="00DF5850" w:rsidRPr="004730A8" w:rsidRDefault="00DF5850" w:rsidP="004730A8">
            <w:pPr>
              <w:framePr w:w="9360" w:h="7805" w:hRule="exact" w:wrap="auto" w:vAnchor="text" w:hAnchor="page" w:x="1477" w:y="2226"/>
              <w:spacing w:line="57" w:lineRule="exact"/>
              <w:rPr>
                <w:rFonts w:ascii="Arial" w:hAnsi="Arial" w:cs="Arial"/>
                <w:sz w:val="20"/>
                <w:szCs w:val="20"/>
              </w:rPr>
            </w:pPr>
          </w:p>
          <w:p w14:paraId="54265B46" w14:textId="20E6DC3E" w:rsidR="00DF5850" w:rsidRPr="004730A8" w:rsidRDefault="006B4FDB"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472</w:t>
            </w:r>
          </w:p>
        </w:tc>
      </w:tr>
      <w:tr w:rsidR="0043597F" w:rsidRPr="00264321" w14:paraId="11A9B1C4" w14:textId="77777777" w:rsidTr="00B0177D">
        <w:trPr>
          <w:trHeight w:val="286"/>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313E3CF2"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3BB4EF4C"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49.127</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274D1938"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53CD2E51"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Woodwaste burners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0176C361"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44320D92" w14:textId="77777777" w:rsidR="0043597F"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3F6FC2"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4FAF42FD" w14:textId="77777777" w:rsidR="0043597F"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43597F" w:rsidRPr="00264321" w14:paraId="648A2F5C"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3615551D"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B6F1A1E"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49.130</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2049CFE9"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4AB9DD68"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Sulfur content of fuels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576FCEB9"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775A7748" w14:textId="2080C742" w:rsidR="0043597F" w:rsidRPr="004730A8" w:rsidRDefault="005E1CA7"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w:t>
            </w:r>
            <w:r w:rsidR="00BA6117">
              <w:rPr>
                <w:rFonts w:ascii="Arial" w:hAnsi="Arial" w:cs="Arial"/>
                <w:sz w:val="20"/>
                <w:szCs w:val="20"/>
              </w:rPr>
              <w:t>17</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9EEA75"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3F957A86" w14:textId="5A151C1F"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w:t>
            </w:r>
            <w:r w:rsidR="006B4FDB">
              <w:rPr>
                <w:rFonts w:ascii="Arial" w:hAnsi="Arial" w:cs="Arial"/>
                <w:sz w:val="20"/>
                <w:szCs w:val="20"/>
              </w:rPr>
              <w:t>170</w:t>
            </w:r>
          </w:p>
        </w:tc>
      </w:tr>
      <w:tr w:rsidR="0043597F" w:rsidRPr="00264321" w14:paraId="572E27A7"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2447BD9B"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F41AD56"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49.131</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45A3A7C4"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3267D6DB"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Open burning</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54AA626E"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278EEBC1"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3</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F72421"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1431D7BD"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p>
        </w:tc>
      </w:tr>
      <w:tr w:rsidR="0043597F" w:rsidRPr="00264321" w14:paraId="64C4C846"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20B42223"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398E64D8"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49.132</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26BF7AED"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1ADBA261"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General open burning permits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76F11344"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197D021B" w14:textId="77777777" w:rsidR="0043597F" w:rsidRPr="004730A8" w:rsidRDefault="00B4711E"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1,040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C67696" w14:textId="77777777" w:rsidR="0043597F" w:rsidRPr="004730A8" w:rsidRDefault="0043597F" w:rsidP="004730A8">
            <w:pPr>
              <w:framePr w:w="9360" w:h="7805" w:hRule="exact" w:wrap="auto" w:vAnchor="text" w:hAnchor="page" w:x="1477" w:y="2226"/>
              <w:spacing w:line="57" w:lineRule="exact"/>
              <w:jc w:val="right"/>
              <w:rPr>
                <w:rFonts w:ascii="Arial" w:hAnsi="Arial" w:cs="Arial"/>
                <w:sz w:val="20"/>
                <w:szCs w:val="20"/>
              </w:rPr>
            </w:pPr>
          </w:p>
          <w:p w14:paraId="37C03BD9" w14:textId="76E4AE05"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52</w:t>
            </w:r>
            <w:r w:rsidR="006B4FDB">
              <w:rPr>
                <w:rFonts w:ascii="Arial" w:hAnsi="Arial" w:cs="Arial"/>
                <w:sz w:val="20"/>
                <w:szCs w:val="20"/>
              </w:rPr>
              <w:t>1</w:t>
            </w:r>
          </w:p>
        </w:tc>
      </w:tr>
      <w:tr w:rsidR="0043597F" w:rsidRPr="00264321" w14:paraId="04FC1F97"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6C441A77"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0BB83CCC"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49.133</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36011170"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206B96C"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Agricultural burning permits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370445DE"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39F92320"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200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C5556C" w14:textId="77777777" w:rsidR="0043597F" w:rsidRPr="004730A8" w:rsidRDefault="0043597F" w:rsidP="004730A8">
            <w:pPr>
              <w:framePr w:w="9360" w:h="7805" w:hRule="exact" w:wrap="auto" w:vAnchor="text" w:hAnchor="page" w:x="1477" w:y="2226"/>
              <w:spacing w:line="57" w:lineRule="exact"/>
              <w:jc w:val="right"/>
              <w:rPr>
                <w:rFonts w:ascii="Arial" w:hAnsi="Arial" w:cs="Arial"/>
                <w:sz w:val="20"/>
                <w:szCs w:val="20"/>
              </w:rPr>
            </w:pPr>
          </w:p>
          <w:p w14:paraId="1E6ADF10"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90</w:t>
            </w:r>
          </w:p>
        </w:tc>
      </w:tr>
      <w:tr w:rsidR="0043597F" w:rsidRPr="00264321" w14:paraId="607939CD"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57548EDD"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1F9982A"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49.134</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3F4F61F8"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36E3159"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Forestry and silvicultural burning permits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1567FD66"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5170F244"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25</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0B0E17"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44287E11" w14:textId="77777777" w:rsidR="0043597F" w:rsidRPr="004730A8" w:rsidRDefault="006A5989"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15</w:t>
            </w:r>
          </w:p>
        </w:tc>
      </w:tr>
      <w:tr w:rsidR="0043597F" w:rsidRPr="00264321" w14:paraId="238BFDBE" w14:textId="77777777" w:rsidTr="00B0177D">
        <w:trPr>
          <w:trHeight w:val="313"/>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25AB4F55"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380F2BE6"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49.135</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3913DCFD"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4A11A5DC" w14:textId="73D7CF21"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 xml:space="preserve">Emissions detrimental to </w:t>
            </w:r>
            <w:r w:rsidR="00625C26" w:rsidRPr="004730A8">
              <w:rPr>
                <w:rFonts w:ascii="Arial" w:hAnsi="Arial" w:cs="Arial"/>
                <w:sz w:val="20"/>
                <w:szCs w:val="20"/>
              </w:rPr>
              <w:t>public</w:t>
            </w:r>
            <w:r w:rsidRPr="004730A8">
              <w:rPr>
                <w:rFonts w:ascii="Arial" w:hAnsi="Arial" w:cs="Arial"/>
                <w:sz w:val="20"/>
                <w:szCs w:val="20"/>
              </w:rPr>
              <w:t xml:space="preserve"> health or welfare</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2214BB7F"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1069B10F" w14:textId="77777777" w:rsidR="0043597F"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1BA4F96" w14:textId="77777777" w:rsidR="0043597F" w:rsidRPr="004730A8" w:rsidRDefault="0043597F"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43597F" w:rsidRPr="00264321" w14:paraId="6BA26E16"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4C922A1B"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1E661D9C"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49.138</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4E8AAE4E"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394DCEDD"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Registration of air pollution sources and reporting of emissions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7905B6AB"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6B3DBBC6" w14:textId="3DF4F113" w:rsidR="0043597F" w:rsidRPr="004730A8" w:rsidRDefault="00062C47"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15</w:t>
            </w:r>
            <w:r w:rsidR="00BA6117">
              <w:rPr>
                <w:rFonts w:ascii="Arial" w:hAnsi="Arial" w:cs="Arial"/>
                <w:sz w:val="20"/>
                <w:szCs w:val="20"/>
              </w:rPr>
              <w:t>6</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A598C4C"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186812B5" w14:textId="78D13818" w:rsidR="0043597F" w:rsidRPr="004730A8" w:rsidRDefault="00CE665C"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r w:rsidR="006B4FDB">
              <w:rPr>
                <w:rFonts w:ascii="Arial" w:hAnsi="Arial" w:cs="Arial"/>
                <w:sz w:val="20"/>
                <w:szCs w:val="20"/>
              </w:rPr>
              <w:t>59</w:t>
            </w:r>
          </w:p>
        </w:tc>
      </w:tr>
      <w:tr w:rsidR="0043597F" w:rsidRPr="00264321" w14:paraId="03C84661"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51663502"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590C60AC"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49.139</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4AE5833F"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61E8DCC7"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Rule for non-Title V operating permits</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3D6AB6C7"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41F2CD21" w14:textId="0D61FAE4" w:rsidR="0043597F" w:rsidRPr="004730A8" w:rsidRDefault="00BA6117"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16</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B446DA" w14:textId="77777777" w:rsidR="0043597F" w:rsidRPr="004730A8" w:rsidRDefault="0043597F" w:rsidP="004730A8">
            <w:pPr>
              <w:framePr w:w="9360" w:h="7805" w:hRule="exact" w:wrap="auto" w:vAnchor="text" w:hAnchor="page" w:x="1477" w:y="2226"/>
              <w:spacing w:line="57" w:lineRule="exact"/>
              <w:rPr>
                <w:rFonts w:ascii="Arial" w:hAnsi="Arial" w:cs="Arial"/>
                <w:sz w:val="20"/>
                <w:szCs w:val="20"/>
              </w:rPr>
            </w:pPr>
          </w:p>
          <w:p w14:paraId="110EE733" w14:textId="02E2AE36" w:rsidR="0043597F" w:rsidRPr="004730A8" w:rsidRDefault="006B4FDB"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800</w:t>
            </w:r>
          </w:p>
        </w:tc>
      </w:tr>
      <w:tr w:rsidR="0043597F" w:rsidRPr="00264321" w14:paraId="08B32F86" w14:textId="77777777" w:rsidTr="00B0177D">
        <w:trPr>
          <w:jc w:val="center"/>
        </w:trPr>
        <w:tc>
          <w:tcPr>
            <w:tcW w:w="1740" w:type="dxa"/>
            <w:tcBorders>
              <w:top w:val="single" w:sz="7" w:space="0" w:color="000000"/>
              <w:left w:val="single" w:sz="7" w:space="0" w:color="000000"/>
              <w:bottom w:val="single" w:sz="7" w:space="0" w:color="000000"/>
              <w:right w:val="single" w:sz="7" w:space="0" w:color="000000"/>
            </w:tcBorders>
            <w:shd w:val="clear" w:color="auto" w:fill="auto"/>
          </w:tcPr>
          <w:p w14:paraId="3540A937" w14:textId="77777777" w:rsidR="0043597F" w:rsidRPr="004730A8" w:rsidRDefault="0043597F" w:rsidP="00B0177D">
            <w:pPr>
              <w:framePr w:w="9360" w:h="7805" w:hRule="exact" w:wrap="auto" w:vAnchor="text" w:hAnchor="page" w:x="1477" w:y="2226"/>
              <w:spacing w:line="57" w:lineRule="exact"/>
              <w:rPr>
                <w:rFonts w:ascii="Arial" w:hAnsi="Arial" w:cs="Arial"/>
                <w:sz w:val="20"/>
                <w:szCs w:val="20"/>
              </w:rPr>
            </w:pPr>
          </w:p>
          <w:p w14:paraId="0CA882BE"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sidRPr="004730A8">
              <w:rPr>
                <w:rFonts w:ascii="Arial" w:hAnsi="Arial" w:cs="Arial"/>
                <w:b/>
                <w:bCs/>
                <w:sz w:val="20"/>
                <w:szCs w:val="20"/>
              </w:rPr>
              <w:t>Totals</w:t>
            </w:r>
          </w:p>
        </w:tc>
        <w:tc>
          <w:tcPr>
            <w:tcW w:w="5220" w:type="dxa"/>
            <w:tcBorders>
              <w:top w:val="single" w:sz="7" w:space="0" w:color="000000"/>
              <w:left w:val="single" w:sz="7" w:space="0" w:color="000000"/>
              <w:bottom w:val="single" w:sz="7" w:space="0" w:color="000000"/>
              <w:right w:val="single" w:sz="7" w:space="0" w:color="000000"/>
            </w:tcBorders>
            <w:shd w:val="clear" w:color="auto" w:fill="auto"/>
          </w:tcPr>
          <w:p w14:paraId="37AC6BBF" w14:textId="77777777" w:rsidR="0043597F" w:rsidRPr="004730A8" w:rsidRDefault="0043597F" w:rsidP="00B0177D">
            <w:pPr>
              <w:framePr w:w="9360" w:h="7805" w:hRule="exact" w:wrap="auto" w:vAnchor="text" w:hAnchor="page" w:x="1477" w:y="2226"/>
              <w:spacing w:line="57" w:lineRule="exact"/>
              <w:rPr>
                <w:rFonts w:ascii="Arial" w:hAnsi="Arial" w:cs="Arial"/>
                <w:b/>
                <w:bCs/>
                <w:sz w:val="20"/>
                <w:szCs w:val="20"/>
              </w:rPr>
            </w:pPr>
          </w:p>
          <w:p w14:paraId="6CAE451E" w14:textId="77777777" w:rsidR="0043597F" w:rsidRPr="004730A8" w:rsidRDefault="0043597F" w:rsidP="00B0177D">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b/>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14:paraId="749E7BB8" w14:textId="77777777" w:rsidR="0043597F" w:rsidRPr="004730A8" w:rsidRDefault="0043597F" w:rsidP="004730A8">
            <w:pPr>
              <w:framePr w:w="9360" w:h="7805" w:hRule="exact" w:wrap="auto" w:vAnchor="text" w:hAnchor="page" w:x="1477" w:y="2226"/>
              <w:spacing w:line="57" w:lineRule="exact"/>
              <w:rPr>
                <w:rFonts w:ascii="Arial" w:hAnsi="Arial" w:cs="Arial"/>
                <w:b/>
                <w:bCs/>
                <w:sz w:val="20"/>
                <w:szCs w:val="20"/>
              </w:rPr>
            </w:pPr>
          </w:p>
          <w:p w14:paraId="7EFD2A5D" w14:textId="7678FB2D" w:rsidR="0043597F" w:rsidRPr="004730A8" w:rsidRDefault="00B1316B"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sidRPr="004730A8">
              <w:rPr>
                <w:rFonts w:ascii="Arial" w:hAnsi="Arial" w:cs="Arial"/>
                <w:b/>
                <w:bCs/>
                <w:sz w:val="20"/>
                <w:szCs w:val="20"/>
              </w:rPr>
              <w:t>1,6</w:t>
            </w:r>
            <w:r w:rsidR="00B92083">
              <w:rPr>
                <w:rFonts w:ascii="Arial" w:hAnsi="Arial" w:cs="Arial"/>
                <w:b/>
                <w:bCs/>
                <w:sz w:val="20"/>
                <w:szCs w:val="20"/>
              </w:rPr>
              <w:t>58</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4F40F9" w14:textId="77777777" w:rsidR="0043597F" w:rsidRPr="004730A8" w:rsidRDefault="0043597F" w:rsidP="004730A8">
            <w:pPr>
              <w:framePr w:w="9360" w:h="7805" w:hRule="exact" w:wrap="auto" w:vAnchor="text" w:hAnchor="page" w:x="1477" w:y="2226"/>
              <w:spacing w:line="57" w:lineRule="exact"/>
              <w:rPr>
                <w:rFonts w:ascii="Arial" w:hAnsi="Arial" w:cs="Arial"/>
                <w:b/>
                <w:bCs/>
                <w:sz w:val="20"/>
                <w:szCs w:val="20"/>
              </w:rPr>
            </w:pPr>
          </w:p>
          <w:p w14:paraId="687C6ECA" w14:textId="7AF08A6A" w:rsidR="0043597F" w:rsidRPr="004730A8" w:rsidRDefault="006B4FDB" w:rsidP="004730A8">
            <w:pPr>
              <w:framePr w:w="9360" w:h="7805" w:hRule="exact" w:wrap="auto" w:vAnchor="text" w:hAnchor="page" w:x="1477" w:y="2226"/>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Pr>
                <w:rFonts w:ascii="Arial" w:hAnsi="Arial" w:cs="Arial"/>
                <w:b/>
                <w:bCs/>
                <w:sz w:val="20"/>
                <w:szCs w:val="20"/>
              </w:rPr>
              <w:t>4,215</w:t>
            </w:r>
          </w:p>
        </w:tc>
      </w:tr>
    </w:tbl>
    <w:p w14:paraId="5D32EFFC" w14:textId="77777777" w:rsidR="00713F3D" w:rsidRPr="004730A8" w:rsidRDefault="00713F3D" w:rsidP="00B0177D">
      <w:pPr>
        <w:framePr w:w="9360" w:h="7805" w:hRule="exact" w:wrap="auto" w:vAnchor="text" w:hAnchor="page" w:x="1477" w:y="2226"/>
        <w:tabs>
          <w:tab w:val="left" w:pos="0"/>
          <w:tab w:val="left" w:pos="90"/>
          <w:tab w:val="left" w:pos="427"/>
          <w:tab w:val="left" w:pos="893"/>
          <w:tab w:val="left" w:pos="1359"/>
          <w:tab w:val="left" w:pos="1825"/>
          <w:tab w:val="left" w:pos="2291"/>
          <w:tab w:val="left" w:pos="2757"/>
          <w:tab w:val="left" w:pos="3223"/>
          <w:tab w:val="left" w:pos="3689"/>
          <w:tab w:val="left" w:pos="4155"/>
          <w:tab w:val="left" w:pos="4621"/>
          <w:tab w:val="left" w:pos="5087"/>
          <w:tab w:val="left" w:pos="5553"/>
          <w:tab w:val="left" w:pos="6019"/>
          <w:tab w:val="left" w:pos="6485"/>
          <w:tab w:val="left" w:pos="6951"/>
          <w:tab w:val="left" w:pos="7417"/>
          <w:tab w:val="left" w:pos="7883"/>
          <w:tab w:val="left" w:pos="8349"/>
          <w:tab w:val="left" w:pos="8815"/>
          <w:tab w:val="left" w:pos="9281"/>
          <w:tab w:val="left" w:pos="9747"/>
          <w:tab w:val="left" w:pos="10213"/>
          <w:tab w:val="left" w:pos="10679"/>
          <w:tab w:val="left" w:pos="11145"/>
          <w:tab w:val="left" w:pos="11611"/>
          <w:tab w:val="left" w:pos="12077"/>
        </w:tabs>
        <w:ind w:left="90" w:hanging="90"/>
        <w:rPr>
          <w:rFonts w:ascii="Arial" w:hAnsi="Arial" w:cs="Arial"/>
          <w:sz w:val="16"/>
          <w:szCs w:val="16"/>
        </w:rPr>
      </w:pPr>
      <w:r w:rsidRPr="004730A8">
        <w:rPr>
          <w:rFonts w:ascii="Arial" w:hAnsi="Arial" w:cs="Arial"/>
          <w:sz w:val="16"/>
          <w:szCs w:val="16"/>
        </w:rPr>
        <w:t xml:space="preserve"> </w:t>
      </w:r>
    </w:p>
    <w:p w14:paraId="062D7B41" w14:textId="77777777" w:rsidR="00713F3D" w:rsidRPr="004730A8" w:rsidRDefault="00713F3D" w:rsidP="004730A8">
      <w:pPr>
        <w:framePr w:w="9360" w:h="7805" w:hRule="exact" w:wrap="auto" w:vAnchor="text" w:hAnchor="page" w:x="1477" w:y="2226"/>
        <w:tabs>
          <w:tab w:val="left" w:pos="0"/>
          <w:tab w:val="left" w:pos="90"/>
          <w:tab w:val="left" w:pos="427"/>
          <w:tab w:val="left" w:pos="893"/>
          <w:tab w:val="left" w:pos="1359"/>
          <w:tab w:val="left" w:pos="1825"/>
          <w:tab w:val="left" w:pos="2291"/>
          <w:tab w:val="left" w:pos="2757"/>
          <w:tab w:val="left" w:pos="3223"/>
          <w:tab w:val="left" w:pos="3689"/>
          <w:tab w:val="left" w:pos="4155"/>
          <w:tab w:val="left" w:pos="4621"/>
          <w:tab w:val="left" w:pos="5087"/>
          <w:tab w:val="left" w:pos="5553"/>
          <w:tab w:val="left" w:pos="6019"/>
          <w:tab w:val="left" w:pos="6485"/>
          <w:tab w:val="left" w:pos="6951"/>
          <w:tab w:val="left" w:pos="7417"/>
          <w:tab w:val="left" w:pos="7883"/>
          <w:tab w:val="left" w:pos="8349"/>
          <w:tab w:val="left" w:pos="8815"/>
          <w:tab w:val="left" w:pos="9281"/>
          <w:tab w:val="left" w:pos="9747"/>
          <w:tab w:val="left" w:pos="10213"/>
          <w:tab w:val="left" w:pos="10679"/>
          <w:tab w:val="left" w:pos="11145"/>
          <w:tab w:val="left" w:pos="11611"/>
          <w:tab w:val="left" w:pos="12077"/>
        </w:tabs>
        <w:rPr>
          <w:rFonts w:ascii="Arial" w:hAnsi="Arial" w:cs="Arial"/>
          <w:sz w:val="16"/>
          <w:szCs w:val="16"/>
        </w:rPr>
      </w:pPr>
    </w:p>
    <w:p w14:paraId="19DE24E3" w14:textId="5B7A0602" w:rsidR="00713F3D" w:rsidRPr="00104082" w:rsidRDefault="00713F3D" w:rsidP="00713F3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4730A8">
        <w:rPr>
          <w:rFonts w:cs="Century Schoolbook"/>
          <w:sz w:val="22"/>
          <w:szCs w:val="22"/>
        </w:rPr>
        <w:tab/>
        <w:t xml:space="preserve">For the purposes of generating cost estimates for each of the rules, EPA assumed that there will be no capital costs incurred under any of these rules.  EPA did not anticipate facilities would add monitoring, recordkeeping or reporting equipment as a result of these rules.  The </w:t>
      </w:r>
      <w:r w:rsidR="00BF1091" w:rsidRPr="004730A8">
        <w:rPr>
          <w:rFonts w:cs="Century Schoolbook"/>
          <w:sz w:val="22"/>
          <w:szCs w:val="22"/>
        </w:rPr>
        <w:t xml:space="preserve">2010 </w:t>
      </w:r>
      <w:r w:rsidR="00796E7E" w:rsidRPr="004730A8">
        <w:rPr>
          <w:rFonts w:cs="Century Schoolbook"/>
          <w:sz w:val="22"/>
          <w:szCs w:val="22"/>
        </w:rPr>
        <w:t xml:space="preserve">and 2013 </w:t>
      </w:r>
      <w:r w:rsidRPr="004730A8">
        <w:rPr>
          <w:rFonts w:cs="Century Schoolbook"/>
          <w:sz w:val="22"/>
          <w:szCs w:val="22"/>
        </w:rPr>
        <w:t>source consultations and EPA’s experience with implementing the rules</w:t>
      </w:r>
      <w:r w:rsidR="00566A96" w:rsidRPr="004730A8">
        <w:rPr>
          <w:rFonts w:cs="Century Schoolbook"/>
          <w:sz w:val="22"/>
          <w:szCs w:val="22"/>
        </w:rPr>
        <w:t xml:space="preserve"> </w:t>
      </w:r>
      <w:r w:rsidRPr="004730A8">
        <w:rPr>
          <w:rFonts w:cs="Century Schoolbook"/>
          <w:sz w:val="22"/>
          <w:szCs w:val="22"/>
        </w:rPr>
        <w:t>provide further support for this assumption.  Since EPA is unaware of any monitoring, recordkeeping or reporting equipment installed to comply with these rules</w:t>
      </w:r>
      <w:r w:rsidR="002F630F" w:rsidRPr="004730A8">
        <w:rPr>
          <w:rFonts w:cs="Century Schoolbook"/>
          <w:sz w:val="22"/>
          <w:szCs w:val="22"/>
        </w:rPr>
        <w:t>,</w:t>
      </w:r>
      <w:r w:rsidRPr="004730A8">
        <w:rPr>
          <w:rFonts w:cs="Century Schoolbook"/>
          <w:sz w:val="22"/>
          <w:szCs w:val="22"/>
        </w:rPr>
        <w:t xml:space="preserve"> EPA did not estimate operation and maintenance (O&amp;M) costs.</w:t>
      </w:r>
      <w:r w:rsidRPr="00104082">
        <w:rPr>
          <w:rFonts w:cs="Century Schoolbook"/>
          <w:sz w:val="22"/>
          <w:szCs w:val="22"/>
        </w:rPr>
        <w:t xml:space="preserve">  </w:t>
      </w:r>
    </w:p>
    <w:p w14:paraId="7A39DBBF" w14:textId="77777777" w:rsidR="00713F3D" w:rsidRPr="00104082" w:rsidRDefault="00713F3D" w:rsidP="00AF226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713F3D" w:rsidRPr="00104082" w:rsidSect="00D604A4">
          <w:pgSz w:w="12240" w:h="15840"/>
          <w:pgMar w:top="1440" w:right="1440" w:bottom="1440" w:left="1440" w:header="1440" w:footer="720" w:gutter="0"/>
          <w:cols w:space="720"/>
          <w:noEndnote/>
        </w:sectPr>
      </w:pPr>
    </w:p>
    <w:p w14:paraId="18B032F0" w14:textId="77777777" w:rsidR="00CB173F" w:rsidRPr="00104082" w:rsidRDefault="00CB173F" w:rsidP="004B5FB4">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Table 6</w:t>
      </w:r>
    </w:p>
    <w:p w14:paraId="3A9EE11A" w14:textId="77777777" w:rsidR="00CB173F" w:rsidRPr="00104082" w:rsidRDefault="00CB173F" w:rsidP="004B5FB4">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 xml:space="preserve">Annual Respondent Burden for Reporting and Recordkeeping </w:t>
      </w:r>
    </w:p>
    <w:p w14:paraId="7C2E79F5" w14:textId="77777777" w:rsidR="00CB173F" w:rsidRPr="00104082" w:rsidRDefault="00CB173F" w:rsidP="004B5FB4">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tbl>
      <w:tblPr>
        <w:tblW w:w="9251" w:type="dxa"/>
        <w:tblLayout w:type="fixed"/>
        <w:tblCellMar>
          <w:left w:w="120" w:type="dxa"/>
          <w:right w:w="120" w:type="dxa"/>
        </w:tblCellMar>
        <w:tblLook w:val="0000" w:firstRow="0" w:lastRow="0" w:firstColumn="0" w:lastColumn="0" w:noHBand="0" w:noVBand="0"/>
      </w:tblPr>
      <w:tblGrid>
        <w:gridCol w:w="1663"/>
        <w:gridCol w:w="3767"/>
        <w:gridCol w:w="1350"/>
        <w:gridCol w:w="1350"/>
        <w:gridCol w:w="1121"/>
      </w:tblGrid>
      <w:tr w:rsidR="00CB173F" w:rsidRPr="00104082" w14:paraId="0ADCD3DB" w14:textId="77777777" w:rsidTr="00A81156">
        <w:tc>
          <w:tcPr>
            <w:tcW w:w="1663" w:type="dxa"/>
            <w:tcBorders>
              <w:top w:val="single" w:sz="7" w:space="0" w:color="000000"/>
              <w:left w:val="single" w:sz="7" w:space="0" w:color="000000"/>
              <w:bottom w:val="single" w:sz="7" w:space="0" w:color="000000"/>
              <w:right w:val="single" w:sz="7" w:space="0" w:color="000000"/>
            </w:tcBorders>
            <w:vAlign w:val="bottom"/>
          </w:tcPr>
          <w:p w14:paraId="5CB57AE5" w14:textId="77777777" w:rsidR="00CB173F" w:rsidRPr="00104082"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Rule</w:t>
            </w:r>
          </w:p>
        </w:tc>
        <w:tc>
          <w:tcPr>
            <w:tcW w:w="3767" w:type="dxa"/>
            <w:tcBorders>
              <w:top w:val="single" w:sz="7" w:space="0" w:color="000000"/>
              <w:left w:val="single" w:sz="7" w:space="0" w:color="000000"/>
              <w:bottom w:val="single" w:sz="7" w:space="0" w:color="000000"/>
              <w:right w:val="single" w:sz="7" w:space="0" w:color="000000"/>
            </w:tcBorders>
            <w:vAlign w:val="bottom"/>
          </w:tcPr>
          <w:p w14:paraId="619C217E" w14:textId="77777777" w:rsidR="00CB173F" w:rsidRPr="00104082" w:rsidRDefault="00CB173F" w:rsidP="00AC55AF">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Title</w:t>
            </w:r>
          </w:p>
        </w:tc>
        <w:tc>
          <w:tcPr>
            <w:tcW w:w="1350" w:type="dxa"/>
            <w:tcBorders>
              <w:top w:val="single" w:sz="7" w:space="0" w:color="000000"/>
              <w:left w:val="single" w:sz="7" w:space="0" w:color="000000"/>
              <w:bottom w:val="single" w:sz="7" w:space="0" w:color="000000"/>
              <w:right w:val="single" w:sz="7" w:space="0" w:color="000000"/>
            </w:tcBorders>
            <w:vAlign w:val="bottom"/>
          </w:tcPr>
          <w:p w14:paraId="2F363433" w14:textId="77777777" w:rsidR="00CB173F" w:rsidRPr="00104082" w:rsidRDefault="00CB173F" w:rsidP="00AC55AF">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Reporting</w:t>
            </w:r>
          </w:p>
        </w:tc>
        <w:tc>
          <w:tcPr>
            <w:tcW w:w="1350" w:type="dxa"/>
            <w:tcBorders>
              <w:top w:val="single" w:sz="7" w:space="0" w:color="000000"/>
              <w:left w:val="single" w:sz="7" w:space="0" w:color="000000"/>
              <w:bottom w:val="single" w:sz="7" w:space="0" w:color="000000"/>
              <w:right w:val="single" w:sz="7" w:space="0" w:color="000000"/>
            </w:tcBorders>
            <w:vAlign w:val="bottom"/>
          </w:tcPr>
          <w:p w14:paraId="4C50C85B" w14:textId="77777777" w:rsidR="00CB173F" w:rsidRPr="00104082" w:rsidRDefault="00CB173F" w:rsidP="00AC55AF">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Record-keeping</w:t>
            </w:r>
          </w:p>
        </w:tc>
        <w:tc>
          <w:tcPr>
            <w:tcW w:w="1121" w:type="dxa"/>
            <w:tcBorders>
              <w:top w:val="single" w:sz="7" w:space="0" w:color="000000"/>
              <w:left w:val="single" w:sz="7" w:space="0" w:color="000000"/>
              <w:bottom w:val="single" w:sz="7" w:space="0" w:color="000000"/>
              <w:right w:val="single" w:sz="7" w:space="0" w:color="000000"/>
            </w:tcBorders>
            <w:vAlign w:val="bottom"/>
          </w:tcPr>
          <w:p w14:paraId="4D888ED8" w14:textId="77777777" w:rsidR="00CB173F" w:rsidRPr="00104082" w:rsidRDefault="00CB173F" w:rsidP="00AC55AF">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Total Hours</w:t>
            </w:r>
          </w:p>
        </w:tc>
      </w:tr>
      <w:tr w:rsidR="00CB173F" w:rsidRPr="00104082" w14:paraId="6CC9933E"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54B834CD"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9CE77D0"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49.122</w:t>
            </w:r>
          </w:p>
        </w:tc>
        <w:tc>
          <w:tcPr>
            <w:tcW w:w="3767" w:type="dxa"/>
            <w:tcBorders>
              <w:top w:val="single" w:sz="7" w:space="0" w:color="000000"/>
              <w:left w:val="single" w:sz="7" w:space="0" w:color="000000"/>
              <w:bottom w:val="single" w:sz="7" w:space="0" w:color="000000"/>
              <w:right w:val="single" w:sz="7" w:space="0" w:color="000000"/>
            </w:tcBorders>
          </w:tcPr>
          <w:p w14:paraId="40D72A26"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1978C78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Delegation</w:t>
            </w:r>
          </w:p>
        </w:tc>
        <w:tc>
          <w:tcPr>
            <w:tcW w:w="1350" w:type="dxa"/>
            <w:tcBorders>
              <w:top w:val="single" w:sz="7" w:space="0" w:color="000000"/>
              <w:left w:val="single" w:sz="7" w:space="0" w:color="000000"/>
              <w:bottom w:val="single" w:sz="7" w:space="0" w:color="000000"/>
              <w:right w:val="single" w:sz="7" w:space="0" w:color="000000"/>
            </w:tcBorders>
          </w:tcPr>
          <w:p w14:paraId="498A4F38"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A0DE964" w14:textId="6380A884" w:rsidR="00CB173F" w:rsidRPr="004730A8" w:rsidRDefault="00E05E0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180</w:t>
            </w:r>
          </w:p>
        </w:tc>
        <w:tc>
          <w:tcPr>
            <w:tcW w:w="1350" w:type="dxa"/>
            <w:tcBorders>
              <w:top w:val="single" w:sz="7" w:space="0" w:color="000000"/>
              <w:left w:val="single" w:sz="7" w:space="0" w:color="000000"/>
              <w:bottom w:val="single" w:sz="7" w:space="0" w:color="000000"/>
              <w:right w:val="single" w:sz="7" w:space="0" w:color="000000"/>
            </w:tcBorders>
          </w:tcPr>
          <w:p w14:paraId="62BF773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664C9925"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239C146F"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5C8A0B2" w14:textId="59CDCB22" w:rsidR="00CB173F" w:rsidRPr="004730A8" w:rsidRDefault="00E05E0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180</w:t>
            </w:r>
          </w:p>
        </w:tc>
      </w:tr>
      <w:tr w:rsidR="00CB173F" w:rsidRPr="00104082" w14:paraId="1F4A2EBD"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0C22B5C6"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2AA43756"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49.124</w:t>
            </w:r>
          </w:p>
        </w:tc>
        <w:tc>
          <w:tcPr>
            <w:tcW w:w="3767" w:type="dxa"/>
            <w:tcBorders>
              <w:top w:val="single" w:sz="7" w:space="0" w:color="000000"/>
              <w:left w:val="single" w:sz="7" w:space="0" w:color="000000"/>
              <w:bottom w:val="single" w:sz="7" w:space="0" w:color="000000"/>
              <w:right w:val="single" w:sz="7" w:space="0" w:color="000000"/>
            </w:tcBorders>
          </w:tcPr>
          <w:p w14:paraId="78EB9FE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2615914"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Visible Emissions</w:t>
            </w:r>
          </w:p>
        </w:tc>
        <w:tc>
          <w:tcPr>
            <w:tcW w:w="1350" w:type="dxa"/>
            <w:tcBorders>
              <w:top w:val="single" w:sz="7" w:space="0" w:color="000000"/>
              <w:left w:val="single" w:sz="7" w:space="0" w:color="000000"/>
              <w:bottom w:val="single" w:sz="7" w:space="0" w:color="000000"/>
              <w:right w:val="single" w:sz="7" w:space="0" w:color="000000"/>
            </w:tcBorders>
          </w:tcPr>
          <w:p w14:paraId="6BA2FBC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66A0EA63"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350" w:type="dxa"/>
            <w:tcBorders>
              <w:top w:val="single" w:sz="7" w:space="0" w:color="000000"/>
              <w:left w:val="single" w:sz="7" w:space="0" w:color="000000"/>
              <w:bottom w:val="single" w:sz="7" w:space="0" w:color="000000"/>
              <w:right w:val="single" w:sz="7" w:space="0" w:color="000000"/>
            </w:tcBorders>
          </w:tcPr>
          <w:p w14:paraId="464CCFA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BC60A0A"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477BDE1A"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76045552"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CB173F" w:rsidRPr="00104082" w14:paraId="403F31E1"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7BEFDD8D"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C1362B5"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49.126</w:t>
            </w:r>
          </w:p>
        </w:tc>
        <w:tc>
          <w:tcPr>
            <w:tcW w:w="3767" w:type="dxa"/>
            <w:tcBorders>
              <w:top w:val="single" w:sz="7" w:space="0" w:color="000000"/>
              <w:left w:val="single" w:sz="7" w:space="0" w:color="000000"/>
              <w:bottom w:val="single" w:sz="7" w:space="0" w:color="000000"/>
              <w:right w:val="single" w:sz="7" w:space="0" w:color="000000"/>
            </w:tcBorders>
          </w:tcPr>
          <w:p w14:paraId="4EBE9697"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0A3FAB9"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Fugitive particulate matter</w:t>
            </w:r>
          </w:p>
        </w:tc>
        <w:tc>
          <w:tcPr>
            <w:tcW w:w="1350" w:type="dxa"/>
            <w:tcBorders>
              <w:top w:val="single" w:sz="7" w:space="0" w:color="000000"/>
              <w:left w:val="single" w:sz="7" w:space="0" w:color="000000"/>
              <w:bottom w:val="single" w:sz="7" w:space="0" w:color="000000"/>
              <w:right w:val="single" w:sz="7" w:space="0" w:color="000000"/>
            </w:tcBorders>
          </w:tcPr>
          <w:p w14:paraId="2DD632D8"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D6965AF"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350" w:type="dxa"/>
            <w:tcBorders>
              <w:top w:val="single" w:sz="7" w:space="0" w:color="000000"/>
              <w:left w:val="single" w:sz="7" w:space="0" w:color="000000"/>
              <w:bottom w:val="single" w:sz="7" w:space="0" w:color="000000"/>
              <w:right w:val="single" w:sz="7" w:space="0" w:color="000000"/>
            </w:tcBorders>
          </w:tcPr>
          <w:p w14:paraId="1F6EA80E"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7331E920" w14:textId="78FB0023"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472</w:t>
            </w:r>
          </w:p>
        </w:tc>
        <w:tc>
          <w:tcPr>
            <w:tcW w:w="1121" w:type="dxa"/>
            <w:tcBorders>
              <w:top w:val="single" w:sz="7" w:space="0" w:color="000000"/>
              <w:left w:val="single" w:sz="7" w:space="0" w:color="000000"/>
              <w:bottom w:val="single" w:sz="7" w:space="0" w:color="000000"/>
              <w:right w:val="single" w:sz="7" w:space="0" w:color="000000"/>
            </w:tcBorders>
          </w:tcPr>
          <w:p w14:paraId="5CC9767C" w14:textId="4F50CE49"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7D34D09" w14:textId="504133D4"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472</w:t>
            </w:r>
          </w:p>
        </w:tc>
      </w:tr>
      <w:tr w:rsidR="00CB173F" w:rsidRPr="00104082" w14:paraId="483D3CD4" w14:textId="77777777" w:rsidTr="00A81156">
        <w:trPr>
          <w:trHeight w:val="331"/>
        </w:trPr>
        <w:tc>
          <w:tcPr>
            <w:tcW w:w="1663" w:type="dxa"/>
            <w:tcBorders>
              <w:top w:val="single" w:sz="7" w:space="0" w:color="000000"/>
              <w:left w:val="single" w:sz="7" w:space="0" w:color="000000"/>
              <w:bottom w:val="single" w:sz="7" w:space="0" w:color="000000"/>
              <w:right w:val="single" w:sz="7" w:space="0" w:color="000000"/>
            </w:tcBorders>
          </w:tcPr>
          <w:p w14:paraId="536955E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B10B47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49.127</w:t>
            </w:r>
          </w:p>
        </w:tc>
        <w:tc>
          <w:tcPr>
            <w:tcW w:w="3767" w:type="dxa"/>
            <w:tcBorders>
              <w:top w:val="single" w:sz="7" w:space="0" w:color="000000"/>
              <w:left w:val="single" w:sz="7" w:space="0" w:color="000000"/>
              <w:bottom w:val="single" w:sz="7" w:space="0" w:color="000000"/>
              <w:right w:val="single" w:sz="7" w:space="0" w:color="000000"/>
            </w:tcBorders>
          </w:tcPr>
          <w:p w14:paraId="1AE717C3"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2E875CF9"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Woodwaste burners</w:t>
            </w:r>
          </w:p>
        </w:tc>
        <w:tc>
          <w:tcPr>
            <w:tcW w:w="1350" w:type="dxa"/>
            <w:tcBorders>
              <w:top w:val="single" w:sz="7" w:space="0" w:color="000000"/>
              <w:left w:val="single" w:sz="7" w:space="0" w:color="000000"/>
              <w:bottom w:val="single" w:sz="7" w:space="0" w:color="000000"/>
              <w:right w:val="single" w:sz="7" w:space="0" w:color="000000"/>
            </w:tcBorders>
          </w:tcPr>
          <w:p w14:paraId="1A067ABA"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59EE2E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350" w:type="dxa"/>
            <w:tcBorders>
              <w:top w:val="single" w:sz="7" w:space="0" w:color="000000"/>
              <w:left w:val="single" w:sz="7" w:space="0" w:color="000000"/>
              <w:bottom w:val="single" w:sz="7" w:space="0" w:color="000000"/>
              <w:right w:val="single" w:sz="7" w:space="0" w:color="000000"/>
            </w:tcBorders>
          </w:tcPr>
          <w:p w14:paraId="3B7272C8"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0AA4078"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0E77FEF5"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2C7CBBCC"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CB173F" w:rsidRPr="00104082" w14:paraId="3E1C73EC"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705361F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49E1149F"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49.130</w:t>
            </w:r>
          </w:p>
        </w:tc>
        <w:tc>
          <w:tcPr>
            <w:tcW w:w="3767" w:type="dxa"/>
            <w:tcBorders>
              <w:top w:val="single" w:sz="7" w:space="0" w:color="000000"/>
              <w:left w:val="single" w:sz="7" w:space="0" w:color="000000"/>
              <w:bottom w:val="single" w:sz="7" w:space="0" w:color="000000"/>
              <w:right w:val="single" w:sz="7" w:space="0" w:color="000000"/>
            </w:tcBorders>
          </w:tcPr>
          <w:p w14:paraId="5AE0E8E8"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15401A0"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Sulfur content of fuels</w:t>
            </w:r>
          </w:p>
        </w:tc>
        <w:tc>
          <w:tcPr>
            <w:tcW w:w="1350" w:type="dxa"/>
            <w:tcBorders>
              <w:top w:val="single" w:sz="7" w:space="0" w:color="000000"/>
              <w:left w:val="single" w:sz="7" w:space="0" w:color="000000"/>
              <w:bottom w:val="single" w:sz="7" w:space="0" w:color="000000"/>
              <w:right w:val="single" w:sz="7" w:space="0" w:color="000000"/>
            </w:tcBorders>
          </w:tcPr>
          <w:p w14:paraId="0ECEF579"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4ABEC17"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350" w:type="dxa"/>
            <w:tcBorders>
              <w:top w:val="single" w:sz="7" w:space="0" w:color="000000"/>
              <w:left w:val="single" w:sz="7" w:space="0" w:color="000000"/>
              <w:bottom w:val="single" w:sz="7" w:space="0" w:color="000000"/>
              <w:right w:val="single" w:sz="7" w:space="0" w:color="000000"/>
            </w:tcBorders>
          </w:tcPr>
          <w:p w14:paraId="428CF81F"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517A394" w14:textId="0AC0C590"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1,170</w:t>
            </w:r>
          </w:p>
        </w:tc>
        <w:tc>
          <w:tcPr>
            <w:tcW w:w="1121" w:type="dxa"/>
            <w:tcBorders>
              <w:top w:val="single" w:sz="7" w:space="0" w:color="000000"/>
              <w:left w:val="single" w:sz="7" w:space="0" w:color="000000"/>
              <w:bottom w:val="single" w:sz="7" w:space="0" w:color="000000"/>
              <w:right w:val="single" w:sz="7" w:space="0" w:color="000000"/>
            </w:tcBorders>
          </w:tcPr>
          <w:p w14:paraId="66EB2C8B"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6718D125" w14:textId="296F155F"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1,170</w:t>
            </w:r>
          </w:p>
        </w:tc>
      </w:tr>
      <w:tr w:rsidR="00CB173F" w:rsidRPr="00104082" w14:paraId="18A7E796"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64980BC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8080850"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49.131</w:t>
            </w:r>
          </w:p>
        </w:tc>
        <w:tc>
          <w:tcPr>
            <w:tcW w:w="3767" w:type="dxa"/>
            <w:tcBorders>
              <w:top w:val="single" w:sz="7" w:space="0" w:color="000000"/>
              <w:left w:val="single" w:sz="7" w:space="0" w:color="000000"/>
              <w:bottom w:val="single" w:sz="7" w:space="0" w:color="000000"/>
              <w:right w:val="single" w:sz="7" w:space="0" w:color="000000"/>
            </w:tcBorders>
          </w:tcPr>
          <w:p w14:paraId="2733C20D"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7A83029"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Open burning</w:t>
            </w:r>
          </w:p>
        </w:tc>
        <w:tc>
          <w:tcPr>
            <w:tcW w:w="1350" w:type="dxa"/>
            <w:tcBorders>
              <w:top w:val="single" w:sz="7" w:space="0" w:color="000000"/>
              <w:left w:val="single" w:sz="7" w:space="0" w:color="000000"/>
              <w:bottom w:val="single" w:sz="7" w:space="0" w:color="000000"/>
              <w:right w:val="single" w:sz="7" w:space="0" w:color="000000"/>
            </w:tcBorders>
          </w:tcPr>
          <w:p w14:paraId="5A4C5AA7"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E3E96A1"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p>
        </w:tc>
        <w:tc>
          <w:tcPr>
            <w:tcW w:w="1350" w:type="dxa"/>
            <w:tcBorders>
              <w:top w:val="single" w:sz="7" w:space="0" w:color="000000"/>
              <w:left w:val="single" w:sz="7" w:space="0" w:color="000000"/>
              <w:bottom w:val="single" w:sz="7" w:space="0" w:color="000000"/>
              <w:right w:val="single" w:sz="7" w:space="0" w:color="000000"/>
            </w:tcBorders>
          </w:tcPr>
          <w:p w14:paraId="02256FCA"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713E4EEE"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7E66E34A"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4C2A9521" w14:textId="77777777" w:rsidR="00CB173F" w:rsidRPr="004730A8" w:rsidRDefault="006A5989"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p>
        </w:tc>
      </w:tr>
      <w:tr w:rsidR="00CB173F" w:rsidRPr="00104082" w14:paraId="5EB5B394"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7C6C1BBD"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A710EFB"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49.132</w:t>
            </w:r>
          </w:p>
        </w:tc>
        <w:tc>
          <w:tcPr>
            <w:tcW w:w="3767" w:type="dxa"/>
            <w:tcBorders>
              <w:top w:val="single" w:sz="7" w:space="0" w:color="000000"/>
              <w:left w:val="single" w:sz="7" w:space="0" w:color="000000"/>
              <w:bottom w:val="single" w:sz="7" w:space="0" w:color="000000"/>
              <w:right w:val="single" w:sz="7" w:space="0" w:color="000000"/>
            </w:tcBorders>
          </w:tcPr>
          <w:p w14:paraId="3E588D9F"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663DEFD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General open burning permits</w:t>
            </w:r>
          </w:p>
        </w:tc>
        <w:tc>
          <w:tcPr>
            <w:tcW w:w="1350" w:type="dxa"/>
            <w:tcBorders>
              <w:top w:val="single" w:sz="7" w:space="0" w:color="000000"/>
              <w:left w:val="single" w:sz="7" w:space="0" w:color="000000"/>
              <w:bottom w:val="single" w:sz="7" w:space="0" w:color="000000"/>
              <w:right w:val="single" w:sz="7" w:space="0" w:color="000000"/>
            </w:tcBorders>
          </w:tcPr>
          <w:p w14:paraId="712603B5"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A692E57" w14:textId="2593B328"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52</w:t>
            </w:r>
            <w:r w:rsidR="008554F1">
              <w:rPr>
                <w:rFonts w:ascii="Arial" w:hAnsi="Arial" w:cs="Arial"/>
                <w:sz w:val="20"/>
                <w:szCs w:val="20"/>
              </w:rPr>
              <w:t>1</w:t>
            </w:r>
          </w:p>
        </w:tc>
        <w:tc>
          <w:tcPr>
            <w:tcW w:w="1350" w:type="dxa"/>
            <w:tcBorders>
              <w:top w:val="single" w:sz="7" w:space="0" w:color="000000"/>
              <w:left w:val="single" w:sz="7" w:space="0" w:color="000000"/>
              <w:bottom w:val="single" w:sz="7" w:space="0" w:color="000000"/>
              <w:right w:val="single" w:sz="7" w:space="0" w:color="000000"/>
            </w:tcBorders>
          </w:tcPr>
          <w:p w14:paraId="1023958D" w14:textId="77777777" w:rsidR="00CB173F" w:rsidRPr="004730A8" w:rsidRDefault="00CB173F" w:rsidP="004730A8">
            <w:pPr>
              <w:framePr w:w="9360" w:h="6901" w:hRule="exact" w:wrap="auto" w:vAnchor="page" w:hAnchor="page" w:x="1357" w:y="1745"/>
              <w:spacing w:line="57" w:lineRule="exact"/>
              <w:jc w:val="right"/>
              <w:rPr>
                <w:rFonts w:ascii="Arial" w:hAnsi="Arial" w:cs="Arial"/>
                <w:sz w:val="20"/>
                <w:szCs w:val="20"/>
              </w:rPr>
            </w:pPr>
          </w:p>
          <w:p w14:paraId="402D02D0"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19D1AF12" w14:textId="77777777" w:rsidR="00CB173F" w:rsidRPr="004730A8" w:rsidRDefault="00CB173F" w:rsidP="004730A8">
            <w:pPr>
              <w:framePr w:w="9360" w:h="6901" w:hRule="exact" w:wrap="auto" w:vAnchor="page" w:hAnchor="page" w:x="1357" w:y="1745"/>
              <w:spacing w:line="57" w:lineRule="exact"/>
              <w:jc w:val="right"/>
              <w:rPr>
                <w:rFonts w:ascii="Arial" w:hAnsi="Arial" w:cs="Arial"/>
                <w:sz w:val="20"/>
                <w:szCs w:val="20"/>
              </w:rPr>
            </w:pPr>
          </w:p>
          <w:p w14:paraId="1C360049" w14:textId="2E4CD09C"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52</w:t>
            </w:r>
            <w:r w:rsidR="008554F1">
              <w:rPr>
                <w:rFonts w:ascii="Arial" w:hAnsi="Arial" w:cs="Arial"/>
                <w:sz w:val="20"/>
                <w:szCs w:val="20"/>
              </w:rPr>
              <w:t>1</w:t>
            </w:r>
          </w:p>
        </w:tc>
      </w:tr>
      <w:tr w:rsidR="00CB173F" w:rsidRPr="00104082" w14:paraId="01A4CC34"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7BB72468"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BFC9C59"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49.133</w:t>
            </w:r>
          </w:p>
        </w:tc>
        <w:tc>
          <w:tcPr>
            <w:tcW w:w="3767" w:type="dxa"/>
            <w:tcBorders>
              <w:top w:val="single" w:sz="7" w:space="0" w:color="000000"/>
              <w:left w:val="single" w:sz="7" w:space="0" w:color="000000"/>
              <w:bottom w:val="single" w:sz="7" w:space="0" w:color="000000"/>
              <w:right w:val="single" w:sz="7" w:space="0" w:color="000000"/>
            </w:tcBorders>
          </w:tcPr>
          <w:p w14:paraId="6506D1D4"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1ACA78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Agricultural burning permits</w:t>
            </w:r>
          </w:p>
        </w:tc>
        <w:tc>
          <w:tcPr>
            <w:tcW w:w="1350" w:type="dxa"/>
            <w:tcBorders>
              <w:top w:val="single" w:sz="7" w:space="0" w:color="000000"/>
              <w:left w:val="single" w:sz="7" w:space="0" w:color="000000"/>
              <w:bottom w:val="single" w:sz="7" w:space="0" w:color="000000"/>
              <w:right w:val="single" w:sz="7" w:space="0" w:color="000000"/>
            </w:tcBorders>
          </w:tcPr>
          <w:p w14:paraId="67A2D28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6C72AC7A"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90</w:t>
            </w:r>
          </w:p>
        </w:tc>
        <w:tc>
          <w:tcPr>
            <w:tcW w:w="1350" w:type="dxa"/>
            <w:tcBorders>
              <w:top w:val="single" w:sz="7" w:space="0" w:color="000000"/>
              <w:left w:val="single" w:sz="7" w:space="0" w:color="000000"/>
              <w:bottom w:val="single" w:sz="7" w:space="0" w:color="000000"/>
              <w:right w:val="single" w:sz="7" w:space="0" w:color="000000"/>
            </w:tcBorders>
          </w:tcPr>
          <w:p w14:paraId="064FA9B4" w14:textId="77777777" w:rsidR="00CB173F" w:rsidRPr="004730A8" w:rsidRDefault="00CB173F" w:rsidP="004730A8">
            <w:pPr>
              <w:framePr w:w="9360" w:h="6901" w:hRule="exact" w:wrap="auto" w:vAnchor="page" w:hAnchor="page" w:x="1357" w:y="1745"/>
              <w:spacing w:line="57" w:lineRule="exact"/>
              <w:jc w:val="right"/>
              <w:rPr>
                <w:rFonts w:ascii="Arial" w:hAnsi="Arial" w:cs="Arial"/>
                <w:sz w:val="20"/>
                <w:szCs w:val="20"/>
              </w:rPr>
            </w:pPr>
          </w:p>
          <w:p w14:paraId="392E08BA"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36119319" w14:textId="77777777" w:rsidR="00CB173F" w:rsidRPr="004730A8" w:rsidRDefault="00CB173F" w:rsidP="004730A8">
            <w:pPr>
              <w:framePr w:w="9360" w:h="6901" w:hRule="exact" w:wrap="auto" w:vAnchor="page" w:hAnchor="page" w:x="1357" w:y="1745"/>
              <w:spacing w:line="57" w:lineRule="exact"/>
              <w:jc w:val="right"/>
              <w:rPr>
                <w:rFonts w:ascii="Arial" w:hAnsi="Arial" w:cs="Arial"/>
                <w:sz w:val="20"/>
                <w:szCs w:val="20"/>
              </w:rPr>
            </w:pPr>
          </w:p>
          <w:p w14:paraId="5B450384"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90</w:t>
            </w:r>
          </w:p>
        </w:tc>
      </w:tr>
      <w:tr w:rsidR="00CB173F" w:rsidRPr="00104082" w14:paraId="1CD76370"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2A3A93ED"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2449A4F2"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49.134</w:t>
            </w:r>
          </w:p>
        </w:tc>
        <w:tc>
          <w:tcPr>
            <w:tcW w:w="3767" w:type="dxa"/>
            <w:tcBorders>
              <w:top w:val="single" w:sz="7" w:space="0" w:color="000000"/>
              <w:left w:val="single" w:sz="7" w:space="0" w:color="000000"/>
              <w:bottom w:val="single" w:sz="7" w:space="0" w:color="000000"/>
              <w:right w:val="single" w:sz="7" w:space="0" w:color="000000"/>
            </w:tcBorders>
          </w:tcPr>
          <w:p w14:paraId="38499F95"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7B7BFA25"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Forestry and silvicultural burning permits</w:t>
            </w:r>
          </w:p>
        </w:tc>
        <w:tc>
          <w:tcPr>
            <w:tcW w:w="1350" w:type="dxa"/>
            <w:tcBorders>
              <w:top w:val="single" w:sz="7" w:space="0" w:color="000000"/>
              <w:left w:val="single" w:sz="7" w:space="0" w:color="000000"/>
              <w:bottom w:val="single" w:sz="7" w:space="0" w:color="000000"/>
              <w:right w:val="single" w:sz="7" w:space="0" w:color="000000"/>
            </w:tcBorders>
          </w:tcPr>
          <w:p w14:paraId="5E384BE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0C4136A"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15</w:t>
            </w:r>
          </w:p>
        </w:tc>
        <w:tc>
          <w:tcPr>
            <w:tcW w:w="1350" w:type="dxa"/>
            <w:tcBorders>
              <w:top w:val="single" w:sz="7" w:space="0" w:color="000000"/>
              <w:left w:val="single" w:sz="7" w:space="0" w:color="000000"/>
              <w:bottom w:val="single" w:sz="7" w:space="0" w:color="000000"/>
              <w:right w:val="single" w:sz="7" w:space="0" w:color="000000"/>
            </w:tcBorders>
          </w:tcPr>
          <w:p w14:paraId="6D299C14"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70558B8C" w14:textId="77777777"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15</w:t>
            </w:r>
          </w:p>
        </w:tc>
      </w:tr>
      <w:tr w:rsidR="00CB173F" w:rsidRPr="00104082" w14:paraId="09FF92DC" w14:textId="77777777" w:rsidTr="00A81156">
        <w:trPr>
          <w:trHeight w:val="358"/>
        </w:trPr>
        <w:tc>
          <w:tcPr>
            <w:tcW w:w="1663" w:type="dxa"/>
            <w:tcBorders>
              <w:top w:val="single" w:sz="7" w:space="0" w:color="000000"/>
              <w:left w:val="single" w:sz="7" w:space="0" w:color="000000"/>
              <w:bottom w:val="single" w:sz="7" w:space="0" w:color="000000"/>
              <w:right w:val="single" w:sz="7" w:space="0" w:color="000000"/>
            </w:tcBorders>
          </w:tcPr>
          <w:p w14:paraId="0E0E709E"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B032853"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49.135</w:t>
            </w:r>
          </w:p>
        </w:tc>
        <w:tc>
          <w:tcPr>
            <w:tcW w:w="3767" w:type="dxa"/>
            <w:tcBorders>
              <w:top w:val="single" w:sz="7" w:space="0" w:color="000000"/>
              <w:left w:val="single" w:sz="7" w:space="0" w:color="000000"/>
              <w:bottom w:val="single" w:sz="7" w:space="0" w:color="000000"/>
              <w:right w:val="single" w:sz="7" w:space="0" w:color="000000"/>
            </w:tcBorders>
          </w:tcPr>
          <w:p w14:paraId="232EEA92"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9E9A486" w14:textId="46231D0C"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 xml:space="preserve">Emissions detrimental to </w:t>
            </w:r>
            <w:r w:rsidR="00625C26" w:rsidRPr="004730A8">
              <w:rPr>
                <w:rFonts w:ascii="Arial" w:hAnsi="Arial" w:cs="Arial"/>
                <w:sz w:val="20"/>
                <w:szCs w:val="20"/>
              </w:rPr>
              <w:t>public</w:t>
            </w:r>
            <w:r w:rsidRPr="004730A8">
              <w:rPr>
                <w:rFonts w:ascii="Arial" w:hAnsi="Arial" w:cs="Arial"/>
                <w:sz w:val="20"/>
                <w:szCs w:val="20"/>
              </w:rPr>
              <w:t xml:space="preserve"> health or welfare</w:t>
            </w:r>
          </w:p>
        </w:tc>
        <w:tc>
          <w:tcPr>
            <w:tcW w:w="1350" w:type="dxa"/>
            <w:tcBorders>
              <w:top w:val="single" w:sz="7" w:space="0" w:color="000000"/>
              <w:left w:val="single" w:sz="7" w:space="0" w:color="000000"/>
              <w:bottom w:val="single" w:sz="7" w:space="0" w:color="000000"/>
              <w:right w:val="single" w:sz="7" w:space="0" w:color="000000"/>
            </w:tcBorders>
          </w:tcPr>
          <w:p w14:paraId="73599F7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046881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350" w:type="dxa"/>
            <w:tcBorders>
              <w:top w:val="single" w:sz="7" w:space="0" w:color="000000"/>
              <w:left w:val="single" w:sz="7" w:space="0" w:color="000000"/>
              <w:bottom w:val="single" w:sz="7" w:space="0" w:color="000000"/>
              <w:right w:val="single" w:sz="7" w:space="0" w:color="000000"/>
            </w:tcBorders>
          </w:tcPr>
          <w:p w14:paraId="3CDEE219"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4D949E77"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59901CB6"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8AA5806"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r>
      <w:tr w:rsidR="00CB173F" w:rsidRPr="00104082" w14:paraId="7B69C513"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2CB1A9A3"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36C59008"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49.138</w:t>
            </w:r>
          </w:p>
        </w:tc>
        <w:tc>
          <w:tcPr>
            <w:tcW w:w="3767" w:type="dxa"/>
            <w:tcBorders>
              <w:top w:val="single" w:sz="7" w:space="0" w:color="000000"/>
              <w:left w:val="single" w:sz="7" w:space="0" w:color="000000"/>
              <w:bottom w:val="single" w:sz="7" w:space="0" w:color="000000"/>
              <w:right w:val="single" w:sz="7" w:space="0" w:color="000000"/>
            </w:tcBorders>
          </w:tcPr>
          <w:p w14:paraId="54335720"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0A246C2"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Registration of air pollution sources and reporting of emissions</w:t>
            </w:r>
          </w:p>
        </w:tc>
        <w:tc>
          <w:tcPr>
            <w:tcW w:w="1350" w:type="dxa"/>
            <w:tcBorders>
              <w:top w:val="single" w:sz="7" w:space="0" w:color="000000"/>
              <w:left w:val="single" w:sz="7" w:space="0" w:color="000000"/>
              <w:bottom w:val="single" w:sz="7" w:space="0" w:color="000000"/>
              <w:right w:val="single" w:sz="7" w:space="0" w:color="000000"/>
            </w:tcBorders>
          </w:tcPr>
          <w:p w14:paraId="7C815C09"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09B4C420" w14:textId="17CA9501"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r w:rsidR="008554F1">
              <w:rPr>
                <w:rFonts w:ascii="Arial" w:hAnsi="Arial" w:cs="Arial"/>
                <w:sz w:val="20"/>
                <w:szCs w:val="20"/>
              </w:rPr>
              <w:t>59</w:t>
            </w:r>
          </w:p>
        </w:tc>
        <w:tc>
          <w:tcPr>
            <w:tcW w:w="1350" w:type="dxa"/>
            <w:tcBorders>
              <w:top w:val="single" w:sz="7" w:space="0" w:color="000000"/>
              <w:left w:val="single" w:sz="7" w:space="0" w:color="000000"/>
              <w:bottom w:val="single" w:sz="7" w:space="0" w:color="000000"/>
              <w:right w:val="single" w:sz="7" w:space="0" w:color="000000"/>
            </w:tcBorders>
          </w:tcPr>
          <w:p w14:paraId="76D4C707"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BE45BB7"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0</w:t>
            </w:r>
          </w:p>
        </w:tc>
        <w:tc>
          <w:tcPr>
            <w:tcW w:w="1121" w:type="dxa"/>
            <w:tcBorders>
              <w:top w:val="single" w:sz="7" w:space="0" w:color="000000"/>
              <w:left w:val="single" w:sz="7" w:space="0" w:color="000000"/>
              <w:bottom w:val="single" w:sz="7" w:space="0" w:color="000000"/>
              <w:right w:val="single" w:sz="7" w:space="0" w:color="000000"/>
            </w:tcBorders>
          </w:tcPr>
          <w:p w14:paraId="629F6534"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17FA610C" w14:textId="44902890" w:rsidR="00CB173F" w:rsidRPr="004730A8" w:rsidRDefault="006E56DC"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30A8">
              <w:rPr>
                <w:rFonts w:ascii="Arial" w:hAnsi="Arial" w:cs="Arial"/>
                <w:sz w:val="20"/>
                <w:szCs w:val="20"/>
              </w:rPr>
              <w:t>9</w:t>
            </w:r>
            <w:r w:rsidR="008554F1">
              <w:rPr>
                <w:rFonts w:ascii="Arial" w:hAnsi="Arial" w:cs="Arial"/>
                <w:sz w:val="20"/>
                <w:szCs w:val="20"/>
              </w:rPr>
              <w:t>59</w:t>
            </w:r>
          </w:p>
        </w:tc>
      </w:tr>
      <w:tr w:rsidR="00CB173F" w:rsidRPr="00104082" w14:paraId="629BA51D"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23BA6131"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402F4EDF"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Section 49.139</w:t>
            </w:r>
          </w:p>
        </w:tc>
        <w:tc>
          <w:tcPr>
            <w:tcW w:w="3767" w:type="dxa"/>
            <w:tcBorders>
              <w:top w:val="single" w:sz="7" w:space="0" w:color="000000"/>
              <w:left w:val="single" w:sz="7" w:space="0" w:color="000000"/>
              <w:bottom w:val="single" w:sz="7" w:space="0" w:color="000000"/>
              <w:right w:val="single" w:sz="7" w:space="0" w:color="000000"/>
            </w:tcBorders>
          </w:tcPr>
          <w:p w14:paraId="71F19215"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B7E1DFF"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4730A8">
              <w:rPr>
                <w:rFonts w:ascii="Arial" w:hAnsi="Arial" w:cs="Arial"/>
                <w:sz w:val="20"/>
                <w:szCs w:val="20"/>
              </w:rPr>
              <w:t>Rule for non-Title V operating permits</w:t>
            </w:r>
          </w:p>
        </w:tc>
        <w:tc>
          <w:tcPr>
            <w:tcW w:w="1350" w:type="dxa"/>
            <w:tcBorders>
              <w:top w:val="single" w:sz="7" w:space="0" w:color="000000"/>
              <w:left w:val="single" w:sz="7" w:space="0" w:color="000000"/>
              <w:bottom w:val="single" w:sz="7" w:space="0" w:color="000000"/>
              <w:right w:val="single" w:sz="7" w:space="0" w:color="000000"/>
            </w:tcBorders>
          </w:tcPr>
          <w:p w14:paraId="1051AEE9"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28AFCA02" w14:textId="69710762"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320</w:t>
            </w:r>
          </w:p>
        </w:tc>
        <w:tc>
          <w:tcPr>
            <w:tcW w:w="1350" w:type="dxa"/>
            <w:tcBorders>
              <w:top w:val="single" w:sz="7" w:space="0" w:color="000000"/>
              <w:left w:val="single" w:sz="7" w:space="0" w:color="000000"/>
              <w:bottom w:val="single" w:sz="7" w:space="0" w:color="000000"/>
              <w:right w:val="single" w:sz="7" w:space="0" w:color="000000"/>
            </w:tcBorders>
          </w:tcPr>
          <w:p w14:paraId="7AE56C64" w14:textId="7BB5A951"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4E7C24F9" w14:textId="30352A19"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480</w:t>
            </w:r>
          </w:p>
        </w:tc>
        <w:tc>
          <w:tcPr>
            <w:tcW w:w="1121" w:type="dxa"/>
            <w:tcBorders>
              <w:top w:val="single" w:sz="7" w:space="0" w:color="000000"/>
              <w:left w:val="single" w:sz="7" w:space="0" w:color="000000"/>
              <w:bottom w:val="single" w:sz="7" w:space="0" w:color="000000"/>
              <w:right w:val="single" w:sz="7" w:space="0" w:color="000000"/>
            </w:tcBorders>
          </w:tcPr>
          <w:p w14:paraId="0BA34CFC"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12CD21F0" w14:textId="029CBF5A"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800</w:t>
            </w:r>
          </w:p>
        </w:tc>
      </w:tr>
      <w:tr w:rsidR="00CB173F" w:rsidRPr="00104082" w14:paraId="2A7AD139" w14:textId="77777777" w:rsidTr="00A81156">
        <w:tc>
          <w:tcPr>
            <w:tcW w:w="1663" w:type="dxa"/>
            <w:tcBorders>
              <w:top w:val="single" w:sz="7" w:space="0" w:color="000000"/>
              <w:left w:val="single" w:sz="7" w:space="0" w:color="000000"/>
              <w:bottom w:val="single" w:sz="7" w:space="0" w:color="000000"/>
              <w:right w:val="single" w:sz="7" w:space="0" w:color="000000"/>
            </w:tcBorders>
          </w:tcPr>
          <w:p w14:paraId="081A3AD5"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714FA311"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sidRPr="004730A8">
              <w:rPr>
                <w:rFonts w:ascii="Arial" w:hAnsi="Arial" w:cs="Arial"/>
                <w:b/>
                <w:bCs/>
                <w:sz w:val="20"/>
                <w:szCs w:val="20"/>
              </w:rPr>
              <w:t>Totals</w:t>
            </w:r>
          </w:p>
        </w:tc>
        <w:tc>
          <w:tcPr>
            <w:tcW w:w="3767" w:type="dxa"/>
            <w:tcBorders>
              <w:top w:val="single" w:sz="7" w:space="0" w:color="000000"/>
              <w:left w:val="single" w:sz="7" w:space="0" w:color="000000"/>
              <w:bottom w:val="single" w:sz="7" w:space="0" w:color="000000"/>
              <w:right w:val="single" w:sz="7" w:space="0" w:color="000000"/>
            </w:tcBorders>
          </w:tcPr>
          <w:p w14:paraId="172FAB07" w14:textId="77777777" w:rsidR="00CB173F" w:rsidRPr="004730A8" w:rsidRDefault="00CB173F" w:rsidP="004730A8">
            <w:pPr>
              <w:framePr w:w="9360" w:h="6901" w:hRule="exact" w:wrap="auto" w:vAnchor="page" w:hAnchor="page" w:x="1357" w:y="1745"/>
              <w:spacing w:line="57" w:lineRule="exact"/>
              <w:rPr>
                <w:rFonts w:ascii="Arial" w:hAnsi="Arial" w:cs="Arial"/>
                <w:b/>
                <w:bCs/>
                <w:sz w:val="20"/>
                <w:szCs w:val="20"/>
              </w:rPr>
            </w:pPr>
          </w:p>
          <w:p w14:paraId="1AC0FC18" w14:textId="77777777" w:rsidR="00CB173F" w:rsidRPr="004730A8"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7893E24F" w14:textId="77777777" w:rsidR="00CB173F" w:rsidRPr="004730A8" w:rsidRDefault="00CB173F" w:rsidP="004730A8">
            <w:pPr>
              <w:framePr w:w="9360" w:h="6901" w:hRule="exact" w:wrap="auto" w:vAnchor="page" w:hAnchor="page" w:x="1357" w:y="1745"/>
              <w:spacing w:line="57" w:lineRule="exact"/>
              <w:rPr>
                <w:rFonts w:ascii="Arial" w:hAnsi="Arial" w:cs="Arial"/>
                <w:sz w:val="20"/>
                <w:szCs w:val="20"/>
              </w:rPr>
            </w:pPr>
          </w:p>
          <w:p w14:paraId="5C5DD660" w14:textId="3116AE98"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sz w:val="20"/>
                <w:szCs w:val="20"/>
              </w:rPr>
            </w:pPr>
            <w:r>
              <w:rPr>
                <w:rFonts w:ascii="Arial" w:hAnsi="Arial" w:cs="Arial"/>
                <w:b/>
                <w:sz w:val="20"/>
                <w:szCs w:val="20"/>
              </w:rPr>
              <w:t>2,093</w:t>
            </w:r>
          </w:p>
        </w:tc>
        <w:tc>
          <w:tcPr>
            <w:tcW w:w="1350" w:type="dxa"/>
            <w:tcBorders>
              <w:top w:val="single" w:sz="7" w:space="0" w:color="000000"/>
              <w:left w:val="single" w:sz="7" w:space="0" w:color="000000"/>
              <w:bottom w:val="single" w:sz="7" w:space="0" w:color="000000"/>
              <w:right w:val="single" w:sz="7" w:space="0" w:color="000000"/>
            </w:tcBorders>
          </w:tcPr>
          <w:p w14:paraId="16F60D73" w14:textId="77777777" w:rsidR="00CB173F" w:rsidRPr="004730A8" w:rsidRDefault="00CB173F" w:rsidP="004730A8">
            <w:pPr>
              <w:framePr w:w="9360" w:h="6901" w:hRule="exact" w:wrap="auto" w:vAnchor="page" w:hAnchor="page" w:x="1357" w:y="1745"/>
              <w:spacing w:line="57" w:lineRule="exact"/>
              <w:rPr>
                <w:rFonts w:ascii="Arial" w:hAnsi="Arial" w:cs="Arial"/>
                <w:b/>
                <w:bCs/>
                <w:sz w:val="20"/>
                <w:szCs w:val="20"/>
              </w:rPr>
            </w:pPr>
          </w:p>
          <w:p w14:paraId="786EAFD1" w14:textId="5D30C05A"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Pr>
                <w:rFonts w:ascii="Arial" w:hAnsi="Arial" w:cs="Arial"/>
                <w:b/>
                <w:bCs/>
                <w:sz w:val="20"/>
                <w:szCs w:val="20"/>
              </w:rPr>
              <w:t>2,122</w:t>
            </w:r>
          </w:p>
        </w:tc>
        <w:tc>
          <w:tcPr>
            <w:tcW w:w="1121" w:type="dxa"/>
            <w:tcBorders>
              <w:top w:val="single" w:sz="7" w:space="0" w:color="000000"/>
              <w:left w:val="single" w:sz="7" w:space="0" w:color="000000"/>
              <w:bottom w:val="single" w:sz="7" w:space="0" w:color="000000"/>
              <w:right w:val="single" w:sz="7" w:space="0" w:color="000000"/>
            </w:tcBorders>
          </w:tcPr>
          <w:p w14:paraId="495BEA39" w14:textId="77777777" w:rsidR="00CB173F" w:rsidRPr="004730A8" w:rsidRDefault="00CB173F" w:rsidP="004730A8">
            <w:pPr>
              <w:framePr w:w="9360" w:h="6901" w:hRule="exact" w:wrap="auto" w:vAnchor="page" w:hAnchor="page" w:x="1357" w:y="1745"/>
              <w:spacing w:line="57" w:lineRule="exact"/>
              <w:rPr>
                <w:rFonts w:ascii="Arial" w:hAnsi="Arial" w:cs="Arial"/>
                <w:b/>
                <w:bCs/>
                <w:sz w:val="20"/>
                <w:szCs w:val="20"/>
              </w:rPr>
            </w:pPr>
          </w:p>
          <w:p w14:paraId="66356BF0" w14:textId="46B6A958" w:rsidR="00CB173F" w:rsidRPr="004730A8" w:rsidRDefault="008554F1"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Pr>
                <w:rFonts w:ascii="Arial" w:hAnsi="Arial" w:cs="Arial"/>
                <w:b/>
                <w:bCs/>
                <w:sz w:val="20"/>
                <w:szCs w:val="20"/>
              </w:rPr>
              <w:t>4,215</w:t>
            </w:r>
          </w:p>
        </w:tc>
      </w:tr>
    </w:tbl>
    <w:p w14:paraId="10302AF0" w14:textId="77777777" w:rsidR="00CB173F" w:rsidRPr="00104082" w:rsidRDefault="00CB173F" w:rsidP="004730A8">
      <w:pPr>
        <w:framePr w:w="9360" w:h="6901" w:hRule="exact" w:wrap="auto" w:vAnchor="page" w:hAnchor="page" w:x="1357" w:y="17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500585E1" w14:textId="77777777" w:rsidR="00BE3301" w:rsidRPr="00104082" w:rsidRDefault="00BE3301" w:rsidP="00BE3301">
      <w:pPr>
        <w:rPr>
          <w:rFonts w:cs="Century Schoolbook"/>
          <w:sz w:val="22"/>
          <w:szCs w:val="22"/>
        </w:rPr>
      </w:pPr>
    </w:p>
    <w:p w14:paraId="7EEDD709" w14:textId="77777777"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Table 7</w:t>
      </w:r>
    </w:p>
    <w:p w14:paraId="055F6D5C" w14:textId="77777777"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Annual Respondent Cost for the Region 10 Tribal FIP</w:t>
      </w:r>
    </w:p>
    <w:p w14:paraId="38F303EA" w14:textId="77777777"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825"/>
        <w:gridCol w:w="5123"/>
        <w:gridCol w:w="1571"/>
        <w:gridCol w:w="1072"/>
      </w:tblGrid>
      <w:tr w:rsidR="00BE3301" w:rsidRPr="00104082" w14:paraId="67B2B04D" w14:textId="77777777" w:rsidTr="00F3438B">
        <w:trPr>
          <w:jc w:val="center"/>
        </w:trPr>
        <w:tc>
          <w:tcPr>
            <w:tcW w:w="1825" w:type="dxa"/>
          </w:tcPr>
          <w:p w14:paraId="190F286E" w14:textId="1F9F35BB"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Rule</w:t>
            </w:r>
          </w:p>
        </w:tc>
        <w:tc>
          <w:tcPr>
            <w:tcW w:w="5123" w:type="dxa"/>
          </w:tcPr>
          <w:p w14:paraId="0264E6CA" w14:textId="01045E38"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Title</w:t>
            </w:r>
          </w:p>
        </w:tc>
        <w:tc>
          <w:tcPr>
            <w:tcW w:w="1571" w:type="dxa"/>
          </w:tcPr>
          <w:p w14:paraId="512DCEBA" w14:textId="5EB280CF"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Respondents</w:t>
            </w:r>
          </w:p>
        </w:tc>
        <w:tc>
          <w:tcPr>
            <w:tcW w:w="1072" w:type="dxa"/>
          </w:tcPr>
          <w:p w14:paraId="7F7FDF9E" w14:textId="58A22000"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Cost ($)</w:t>
            </w:r>
          </w:p>
        </w:tc>
      </w:tr>
      <w:tr w:rsidR="00FC5D68" w:rsidRPr="00104082" w14:paraId="4645B3C4" w14:textId="77777777" w:rsidTr="00F3438B">
        <w:trPr>
          <w:trHeight w:val="241"/>
          <w:jc w:val="center"/>
        </w:trPr>
        <w:tc>
          <w:tcPr>
            <w:tcW w:w="1825" w:type="dxa"/>
          </w:tcPr>
          <w:p w14:paraId="4D225635"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39522019"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49.122</w:t>
            </w:r>
          </w:p>
        </w:tc>
        <w:tc>
          <w:tcPr>
            <w:tcW w:w="5123" w:type="dxa"/>
          </w:tcPr>
          <w:p w14:paraId="1EA627B1"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674D6526"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Delegation</w:t>
            </w:r>
          </w:p>
        </w:tc>
        <w:tc>
          <w:tcPr>
            <w:tcW w:w="1571" w:type="dxa"/>
          </w:tcPr>
          <w:p w14:paraId="1F2E5752"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FD8A993" w14:textId="688B7985" w:rsidR="00FC5D68" w:rsidRPr="00630262" w:rsidRDefault="00B92083"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w:t>
            </w:r>
          </w:p>
        </w:tc>
        <w:tc>
          <w:tcPr>
            <w:tcW w:w="1072" w:type="dxa"/>
          </w:tcPr>
          <w:p w14:paraId="45EE3C80" w14:textId="3729B23E"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5F93DB02" w14:textId="2CE386C4"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13,379</w:t>
            </w:r>
          </w:p>
        </w:tc>
      </w:tr>
      <w:tr w:rsidR="00FC5D68" w:rsidRPr="00104082" w14:paraId="7A1A35E3" w14:textId="77777777" w:rsidTr="00F3438B">
        <w:trPr>
          <w:trHeight w:val="340"/>
          <w:jc w:val="center"/>
        </w:trPr>
        <w:tc>
          <w:tcPr>
            <w:tcW w:w="1825" w:type="dxa"/>
          </w:tcPr>
          <w:p w14:paraId="7B0E5073"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6F313B58"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49.124</w:t>
            </w:r>
          </w:p>
        </w:tc>
        <w:tc>
          <w:tcPr>
            <w:tcW w:w="5123" w:type="dxa"/>
          </w:tcPr>
          <w:p w14:paraId="4EBE8AA4"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ED9902A"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Visible emissions</w:t>
            </w:r>
          </w:p>
        </w:tc>
        <w:tc>
          <w:tcPr>
            <w:tcW w:w="1571" w:type="dxa"/>
          </w:tcPr>
          <w:p w14:paraId="7B7C8C3F"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41D49CA"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c>
          <w:tcPr>
            <w:tcW w:w="1072" w:type="dxa"/>
          </w:tcPr>
          <w:p w14:paraId="22A4C2CB"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25D1BBB1"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r>
      <w:tr w:rsidR="00FC5D68" w:rsidRPr="00104082" w14:paraId="4ED07A5E" w14:textId="77777777" w:rsidTr="00F3438B">
        <w:trPr>
          <w:jc w:val="center"/>
        </w:trPr>
        <w:tc>
          <w:tcPr>
            <w:tcW w:w="1825" w:type="dxa"/>
          </w:tcPr>
          <w:p w14:paraId="5A923555"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3614DF10"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49.126</w:t>
            </w:r>
          </w:p>
        </w:tc>
        <w:tc>
          <w:tcPr>
            <w:tcW w:w="5123" w:type="dxa"/>
          </w:tcPr>
          <w:p w14:paraId="59BE32D7"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0B14DA0"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Fugitive particulate matter</w:t>
            </w:r>
          </w:p>
        </w:tc>
        <w:tc>
          <w:tcPr>
            <w:tcW w:w="1571" w:type="dxa"/>
          </w:tcPr>
          <w:p w14:paraId="5CFBE610"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6B5E63A" w14:textId="2FB5EAA4" w:rsidR="00FC5D68" w:rsidRPr="00630262" w:rsidRDefault="00E05E0C"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1</w:t>
            </w:r>
            <w:r w:rsidR="00630262">
              <w:rPr>
                <w:rFonts w:ascii="Arial" w:hAnsi="Arial" w:cs="Arial"/>
                <w:sz w:val="20"/>
                <w:szCs w:val="20"/>
              </w:rPr>
              <w:t>00</w:t>
            </w:r>
          </w:p>
        </w:tc>
        <w:tc>
          <w:tcPr>
            <w:tcW w:w="1072" w:type="dxa"/>
          </w:tcPr>
          <w:p w14:paraId="4B4E26EC"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1037FC23" w14:textId="70D69D42"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35,084</w:t>
            </w:r>
          </w:p>
        </w:tc>
      </w:tr>
      <w:tr w:rsidR="00FC5D68" w:rsidRPr="00104082" w14:paraId="4D369E8F" w14:textId="77777777" w:rsidTr="00F3438B">
        <w:trPr>
          <w:trHeight w:val="331"/>
          <w:jc w:val="center"/>
        </w:trPr>
        <w:tc>
          <w:tcPr>
            <w:tcW w:w="1825" w:type="dxa"/>
          </w:tcPr>
          <w:p w14:paraId="2EF35612"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839B5EC"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49.127</w:t>
            </w:r>
          </w:p>
        </w:tc>
        <w:tc>
          <w:tcPr>
            <w:tcW w:w="5123" w:type="dxa"/>
          </w:tcPr>
          <w:p w14:paraId="69050037"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FE623E1"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Woodwaste burners</w:t>
            </w:r>
          </w:p>
        </w:tc>
        <w:tc>
          <w:tcPr>
            <w:tcW w:w="1571" w:type="dxa"/>
          </w:tcPr>
          <w:p w14:paraId="3AFB7024"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5B09E33A"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c>
          <w:tcPr>
            <w:tcW w:w="1072" w:type="dxa"/>
          </w:tcPr>
          <w:p w14:paraId="255F1338"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B711B71" w14:textId="77777777" w:rsidR="00FC5D6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r>
      <w:tr w:rsidR="00FC5D68" w:rsidRPr="00104082" w14:paraId="792ED52F" w14:textId="77777777" w:rsidTr="00F3438B">
        <w:trPr>
          <w:jc w:val="center"/>
        </w:trPr>
        <w:tc>
          <w:tcPr>
            <w:tcW w:w="1825" w:type="dxa"/>
          </w:tcPr>
          <w:p w14:paraId="436DABFD"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616BF328"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49.130</w:t>
            </w:r>
          </w:p>
        </w:tc>
        <w:tc>
          <w:tcPr>
            <w:tcW w:w="5123" w:type="dxa"/>
          </w:tcPr>
          <w:p w14:paraId="055C351A"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3D6DEBAE"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Sulfur content of fuels</w:t>
            </w:r>
          </w:p>
        </w:tc>
        <w:tc>
          <w:tcPr>
            <w:tcW w:w="1571" w:type="dxa"/>
          </w:tcPr>
          <w:p w14:paraId="3CF745C2"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53BEB41" w14:textId="0436E004" w:rsidR="00FC5D68" w:rsidRPr="00630262" w:rsidRDefault="005E1CA7"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1</w:t>
            </w:r>
            <w:r w:rsidR="00630262">
              <w:rPr>
                <w:rFonts w:ascii="Arial" w:hAnsi="Arial" w:cs="Arial"/>
                <w:sz w:val="20"/>
                <w:szCs w:val="20"/>
              </w:rPr>
              <w:t>17</w:t>
            </w:r>
          </w:p>
        </w:tc>
        <w:tc>
          <w:tcPr>
            <w:tcW w:w="1072" w:type="dxa"/>
          </w:tcPr>
          <w:p w14:paraId="16BD1D45"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0188EE5" w14:textId="483CA9EE"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86,966</w:t>
            </w:r>
          </w:p>
        </w:tc>
      </w:tr>
      <w:tr w:rsidR="00FC5D68" w:rsidRPr="00104082" w14:paraId="6EECF564" w14:textId="77777777" w:rsidTr="00F3438B">
        <w:trPr>
          <w:jc w:val="center"/>
        </w:trPr>
        <w:tc>
          <w:tcPr>
            <w:tcW w:w="1825" w:type="dxa"/>
          </w:tcPr>
          <w:p w14:paraId="14B55ECB"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0D0248D2"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49.131</w:t>
            </w:r>
          </w:p>
        </w:tc>
        <w:tc>
          <w:tcPr>
            <w:tcW w:w="5123" w:type="dxa"/>
          </w:tcPr>
          <w:p w14:paraId="2BB0672C"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2972D662"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Open burning</w:t>
            </w:r>
          </w:p>
        </w:tc>
        <w:tc>
          <w:tcPr>
            <w:tcW w:w="1571" w:type="dxa"/>
          </w:tcPr>
          <w:p w14:paraId="35972772"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02D122F3" w14:textId="77777777" w:rsidR="00FC5D68" w:rsidRPr="00630262" w:rsidRDefault="00536A3C"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3</w:t>
            </w:r>
          </w:p>
        </w:tc>
        <w:tc>
          <w:tcPr>
            <w:tcW w:w="1072" w:type="dxa"/>
          </w:tcPr>
          <w:p w14:paraId="2C367249"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3FCB223B" w14:textId="5A4FFD4E"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669</w:t>
            </w:r>
          </w:p>
        </w:tc>
      </w:tr>
      <w:tr w:rsidR="00FC5D68" w:rsidRPr="00104082" w14:paraId="592F49FF" w14:textId="77777777" w:rsidTr="00F3438B">
        <w:trPr>
          <w:jc w:val="center"/>
        </w:trPr>
        <w:tc>
          <w:tcPr>
            <w:tcW w:w="1825" w:type="dxa"/>
          </w:tcPr>
          <w:p w14:paraId="138EF3DE"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6E2E4CE9"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49.132</w:t>
            </w:r>
          </w:p>
        </w:tc>
        <w:tc>
          <w:tcPr>
            <w:tcW w:w="5123" w:type="dxa"/>
          </w:tcPr>
          <w:p w14:paraId="01496881"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83AD907"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General open burning permits</w:t>
            </w:r>
          </w:p>
        </w:tc>
        <w:tc>
          <w:tcPr>
            <w:tcW w:w="1571" w:type="dxa"/>
          </w:tcPr>
          <w:p w14:paraId="04A4DC48"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3A3630A" w14:textId="77777777" w:rsidR="00FC5D68" w:rsidRPr="00630262" w:rsidRDefault="00536A3C"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1,040</w:t>
            </w:r>
          </w:p>
        </w:tc>
        <w:tc>
          <w:tcPr>
            <w:tcW w:w="1072" w:type="dxa"/>
          </w:tcPr>
          <w:p w14:paraId="6E1B48E7"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27C8B0B1" w14:textId="49B57E1D" w:rsidR="00FC5D68" w:rsidRPr="00630262" w:rsidRDefault="005C307F"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3</w:t>
            </w:r>
            <w:r w:rsidR="00630262">
              <w:rPr>
                <w:rFonts w:ascii="Arial" w:hAnsi="Arial" w:cs="Arial"/>
                <w:sz w:val="20"/>
                <w:szCs w:val="20"/>
              </w:rPr>
              <w:t>8,651</w:t>
            </w:r>
          </w:p>
        </w:tc>
      </w:tr>
      <w:tr w:rsidR="00FC5D68" w:rsidRPr="00104082" w14:paraId="76BEDD15" w14:textId="77777777" w:rsidTr="00F3438B">
        <w:trPr>
          <w:jc w:val="center"/>
        </w:trPr>
        <w:tc>
          <w:tcPr>
            <w:tcW w:w="1825" w:type="dxa"/>
          </w:tcPr>
          <w:p w14:paraId="0636915C"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7673221A"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49.133</w:t>
            </w:r>
          </w:p>
        </w:tc>
        <w:tc>
          <w:tcPr>
            <w:tcW w:w="5123" w:type="dxa"/>
          </w:tcPr>
          <w:p w14:paraId="39F03BAD"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502E3BFB"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Agricultural burning permits</w:t>
            </w:r>
          </w:p>
        </w:tc>
        <w:tc>
          <w:tcPr>
            <w:tcW w:w="1571" w:type="dxa"/>
          </w:tcPr>
          <w:p w14:paraId="18BFE7C0"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152A62E1" w14:textId="77777777" w:rsidR="00FC5D68" w:rsidRPr="00630262" w:rsidRDefault="00536A3C"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200</w:t>
            </w:r>
          </w:p>
        </w:tc>
        <w:tc>
          <w:tcPr>
            <w:tcW w:w="1072" w:type="dxa"/>
          </w:tcPr>
          <w:p w14:paraId="16201913"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686E9E61" w14:textId="52B40423"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6,690</w:t>
            </w:r>
          </w:p>
        </w:tc>
      </w:tr>
      <w:tr w:rsidR="00FC5D68" w:rsidRPr="00104082" w14:paraId="08D4534E" w14:textId="77777777" w:rsidTr="00F3438B">
        <w:trPr>
          <w:jc w:val="center"/>
        </w:trPr>
        <w:tc>
          <w:tcPr>
            <w:tcW w:w="1825" w:type="dxa"/>
          </w:tcPr>
          <w:p w14:paraId="13345369"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5970A275"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49.134</w:t>
            </w:r>
          </w:p>
        </w:tc>
        <w:tc>
          <w:tcPr>
            <w:tcW w:w="5123" w:type="dxa"/>
          </w:tcPr>
          <w:p w14:paraId="51154F00"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39848D70" w14:textId="77777777" w:rsidR="00FC5D68" w:rsidRPr="00630262" w:rsidRDefault="00FC5D6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Forestry and silvicultural burning permits</w:t>
            </w:r>
          </w:p>
        </w:tc>
        <w:tc>
          <w:tcPr>
            <w:tcW w:w="1571" w:type="dxa"/>
          </w:tcPr>
          <w:p w14:paraId="2D32E4BF"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147E2BD0" w14:textId="77777777" w:rsidR="00FC5D68" w:rsidRPr="00630262" w:rsidRDefault="00536A3C"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25</w:t>
            </w:r>
          </w:p>
        </w:tc>
        <w:tc>
          <w:tcPr>
            <w:tcW w:w="1072" w:type="dxa"/>
          </w:tcPr>
          <w:p w14:paraId="4763756C" w14:textId="77777777" w:rsidR="00FC5D68" w:rsidRPr="00630262" w:rsidRDefault="00FC5D68" w:rsidP="004B5FB4">
            <w:pPr>
              <w:framePr w:w="9556" w:h="6181" w:hRule="exact" w:wrap="auto" w:vAnchor="text" w:hAnchor="page" w:x="1441" w:y="-3"/>
              <w:spacing w:line="57" w:lineRule="exact"/>
              <w:rPr>
                <w:rFonts w:ascii="Arial" w:hAnsi="Arial" w:cs="Arial"/>
                <w:sz w:val="20"/>
                <w:szCs w:val="20"/>
              </w:rPr>
            </w:pPr>
          </w:p>
          <w:p w14:paraId="4D9C862D" w14:textId="5F0F983E" w:rsidR="00FC5D6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1,115</w:t>
            </w:r>
          </w:p>
        </w:tc>
      </w:tr>
      <w:tr w:rsidR="00D46318" w:rsidRPr="00104082" w14:paraId="62C1E14F" w14:textId="77777777" w:rsidTr="00F3438B">
        <w:trPr>
          <w:trHeight w:val="376"/>
          <w:jc w:val="center"/>
        </w:trPr>
        <w:tc>
          <w:tcPr>
            <w:tcW w:w="1825" w:type="dxa"/>
          </w:tcPr>
          <w:p w14:paraId="548C7A7A"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C437B6E"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49.135</w:t>
            </w:r>
          </w:p>
        </w:tc>
        <w:tc>
          <w:tcPr>
            <w:tcW w:w="5123" w:type="dxa"/>
          </w:tcPr>
          <w:p w14:paraId="33E2EE06"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3D22576" w14:textId="73CD9BA1" w:rsidR="00D46318" w:rsidRPr="00630262" w:rsidRDefault="00D46318" w:rsidP="00625C26">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 xml:space="preserve">Emissions detrimental to </w:t>
            </w:r>
            <w:r w:rsidR="00625C26" w:rsidRPr="00630262">
              <w:rPr>
                <w:rFonts w:ascii="Arial" w:hAnsi="Arial" w:cs="Arial"/>
                <w:sz w:val="20"/>
                <w:szCs w:val="20"/>
              </w:rPr>
              <w:t>public</w:t>
            </w:r>
            <w:r w:rsidRPr="00630262">
              <w:rPr>
                <w:rFonts w:ascii="Arial" w:hAnsi="Arial" w:cs="Arial"/>
                <w:sz w:val="20"/>
                <w:szCs w:val="20"/>
              </w:rPr>
              <w:t xml:space="preserve"> health or welfare</w:t>
            </w:r>
          </w:p>
        </w:tc>
        <w:tc>
          <w:tcPr>
            <w:tcW w:w="1571" w:type="dxa"/>
          </w:tcPr>
          <w:p w14:paraId="4FF3EC12"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5BB43DF6"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c>
          <w:tcPr>
            <w:tcW w:w="1072" w:type="dxa"/>
          </w:tcPr>
          <w:p w14:paraId="2CB9F4E3"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74F47F3B"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0</w:t>
            </w:r>
          </w:p>
        </w:tc>
      </w:tr>
      <w:tr w:rsidR="00D46318" w:rsidRPr="00104082" w14:paraId="4FA32578" w14:textId="77777777" w:rsidTr="00F3438B">
        <w:trPr>
          <w:jc w:val="center"/>
        </w:trPr>
        <w:tc>
          <w:tcPr>
            <w:tcW w:w="1825" w:type="dxa"/>
          </w:tcPr>
          <w:p w14:paraId="42ED7CAD"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BD4BEAF"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49.138</w:t>
            </w:r>
          </w:p>
        </w:tc>
        <w:tc>
          <w:tcPr>
            <w:tcW w:w="5123" w:type="dxa"/>
          </w:tcPr>
          <w:p w14:paraId="1BA3FE24"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7D597840"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Registration of air pollution sources and reporting of emissions</w:t>
            </w:r>
          </w:p>
        </w:tc>
        <w:tc>
          <w:tcPr>
            <w:tcW w:w="1571" w:type="dxa"/>
          </w:tcPr>
          <w:p w14:paraId="6C6732E6"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4E1880F0" w14:textId="74506114" w:rsidR="00D46318" w:rsidRPr="00630262" w:rsidRDefault="00062C47"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630262">
              <w:rPr>
                <w:rFonts w:ascii="Arial" w:hAnsi="Arial" w:cs="Arial"/>
                <w:sz w:val="20"/>
                <w:szCs w:val="20"/>
              </w:rPr>
              <w:t>15</w:t>
            </w:r>
            <w:r w:rsidR="00630262">
              <w:rPr>
                <w:rFonts w:ascii="Arial" w:hAnsi="Arial" w:cs="Arial"/>
                <w:sz w:val="20"/>
                <w:szCs w:val="20"/>
              </w:rPr>
              <w:t>6</w:t>
            </w:r>
          </w:p>
        </w:tc>
        <w:tc>
          <w:tcPr>
            <w:tcW w:w="1072" w:type="dxa"/>
          </w:tcPr>
          <w:p w14:paraId="1D1759DF"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3DF7BF5" w14:textId="5AD4CA14" w:rsidR="00D4631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71,282</w:t>
            </w:r>
          </w:p>
        </w:tc>
      </w:tr>
      <w:tr w:rsidR="00D46318" w:rsidRPr="00104082" w14:paraId="68CB99CC" w14:textId="77777777" w:rsidTr="00F3438B">
        <w:trPr>
          <w:jc w:val="center"/>
        </w:trPr>
        <w:tc>
          <w:tcPr>
            <w:tcW w:w="1825" w:type="dxa"/>
          </w:tcPr>
          <w:p w14:paraId="40E140AA"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1C7A8BF5"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Section 49.139</w:t>
            </w:r>
          </w:p>
        </w:tc>
        <w:tc>
          <w:tcPr>
            <w:tcW w:w="5123" w:type="dxa"/>
          </w:tcPr>
          <w:p w14:paraId="2457F372"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5D233427"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630262">
              <w:rPr>
                <w:rFonts w:ascii="Arial" w:hAnsi="Arial" w:cs="Arial"/>
                <w:sz w:val="20"/>
                <w:szCs w:val="20"/>
              </w:rPr>
              <w:t>Rule for non-Title V operating permits</w:t>
            </w:r>
          </w:p>
        </w:tc>
        <w:tc>
          <w:tcPr>
            <w:tcW w:w="1571" w:type="dxa"/>
          </w:tcPr>
          <w:p w14:paraId="2A94B0E8"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5538DF9" w14:textId="30594E10" w:rsidR="00D4631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16</w:t>
            </w:r>
          </w:p>
        </w:tc>
        <w:tc>
          <w:tcPr>
            <w:tcW w:w="1072" w:type="dxa"/>
          </w:tcPr>
          <w:p w14:paraId="117A4D32"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1BF0326F" w14:textId="6D148BC2" w:rsidR="00D4631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59,464</w:t>
            </w:r>
          </w:p>
        </w:tc>
      </w:tr>
      <w:tr w:rsidR="00D46318" w:rsidRPr="00104082" w14:paraId="44DA9CBE" w14:textId="77777777" w:rsidTr="00F3438B">
        <w:trPr>
          <w:jc w:val="center"/>
        </w:trPr>
        <w:tc>
          <w:tcPr>
            <w:tcW w:w="1825" w:type="dxa"/>
          </w:tcPr>
          <w:p w14:paraId="65D82044" w14:textId="77777777" w:rsidR="00D46318" w:rsidRPr="00630262" w:rsidRDefault="00D46318" w:rsidP="004B5FB4">
            <w:pPr>
              <w:framePr w:w="9556" w:h="6181" w:hRule="exact" w:wrap="auto" w:vAnchor="text" w:hAnchor="page" w:x="1441" w:y="-3"/>
              <w:spacing w:line="57" w:lineRule="exact"/>
              <w:rPr>
                <w:rFonts w:ascii="Arial" w:hAnsi="Arial" w:cs="Arial"/>
                <w:sz w:val="20"/>
                <w:szCs w:val="20"/>
              </w:rPr>
            </w:pPr>
          </w:p>
          <w:p w14:paraId="2F5AC5E4"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sidRPr="00630262">
              <w:rPr>
                <w:rFonts w:ascii="Arial" w:hAnsi="Arial" w:cs="Arial"/>
                <w:b/>
                <w:bCs/>
                <w:sz w:val="20"/>
                <w:szCs w:val="20"/>
              </w:rPr>
              <w:t>Totals</w:t>
            </w:r>
          </w:p>
        </w:tc>
        <w:tc>
          <w:tcPr>
            <w:tcW w:w="5123" w:type="dxa"/>
          </w:tcPr>
          <w:p w14:paraId="486698F7" w14:textId="77777777" w:rsidR="00D46318" w:rsidRPr="00630262" w:rsidRDefault="00D46318" w:rsidP="004B5FB4">
            <w:pPr>
              <w:framePr w:w="9556" w:h="6181" w:hRule="exact" w:wrap="auto" w:vAnchor="text" w:hAnchor="page" w:x="1441" w:y="-3"/>
              <w:spacing w:line="57" w:lineRule="exact"/>
              <w:rPr>
                <w:rFonts w:ascii="Arial" w:hAnsi="Arial" w:cs="Arial"/>
                <w:b/>
                <w:bCs/>
                <w:sz w:val="20"/>
                <w:szCs w:val="20"/>
              </w:rPr>
            </w:pPr>
          </w:p>
          <w:p w14:paraId="23070D1B" w14:textId="77777777" w:rsidR="00D46318" w:rsidRPr="00630262" w:rsidRDefault="00D4631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b/>
                <w:bCs/>
                <w:sz w:val="20"/>
                <w:szCs w:val="20"/>
              </w:rPr>
            </w:pPr>
          </w:p>
        </w:tc>
        <w:tc>
          <w:tcPr>
            <w:tcW w:w="1571" w:type="dxa"/>
          </w:tcPr>
          <w:p w14:paraId="608E8253" w14:textId="77777777" w:rsidR="00D46318" w:rsidRPr="00630262" w:rsidRDefault="00D46318" w:rsidP="004B5FB4">
            <w:pPr>
              <w:framePr w:w="9556" w:h="6181" w:hRule="exact" w:wrap="auto" w:vAnchor="text" w:hAnchor="page" w:x="1441" w:y="-3"/>
              <w:spacing w:line="57" w:lineRule="exact"/>
              <w:rPr>
                <w:rFonts w:ascii="Arial" w:hAnsi="Arial" w:cs="Arial"/>
                <w:b/>
                <w:bCs/>
                <w:sz w:val="20"/>
                <w:szCs w:val="20"/>
              </w:rPr>
            </w:pPr>
          </w:p>
          <w:p w14:paraId="562A88DC" w14:textId="3BC4BE94" w:rsidR="00D46318" w:rsidRPr="00630262" w:rsidRDefault="008D5838"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sidRPr="00630262">
              <w:rPr>
                <w:rFonts w:ascii="Arial" w:hAnsi="Arial" w:cs="Arial"/>
                <w:b/>
                <w:bCs/>
                <w:sz w:val="20"/>
                <w:szCs w:val="20"/>
              </w:rPr>
              <w:t>1,6</w:t>
            </w:r>
            <w:r w:rsidR="00B92083">
              <w:rPr>
                <w:rFonts w:ascii="Arial" w:hAnsi="Arial" w:cs="Arial"/>
                <w:b/>
                <w:bCs/>
                <w:sz w:val="20"/>
                <w:szCs w:val="20"/>
              </w:rPr>
              <w:t>58</w:t>
            </w:r>
          </w:p>
        </w:tc>
        <w:tc>
          <w:tcPr>
            <w:tcW w:w="1072" w:type="dxa"/>
          </w:tcPr>
          <w:p w14:paraId="38D1508A" w14:textId="77777777" w:rsidR="00D46318" w:rsidRPr="00630262" w:rsidRDefault="00D46318" w:rsidP="004B5FB4">
            <w:pPr>
              <w:framePr w:w="9556" w:h="6181" w:hRule="exact" w:wrap="auto" w:vAnchor="text" w:hAnchor="page" w:x="1441" w:y="-3"/>
              <w:spacing w:line="57" w:lineRule="exact"/>
              <w:rPr>
                <w:rFonts w:ascii="Arial" w:hAnsi="Arial" w:cs="Arial"/>
                <w:b/>
                <w:bCs/>
                <w:sz w:val="20"/>
                <w:szCs w:val="20"/>
              </w:rPr>
            </w:pPr>
          </w:p>
          <w:p w14:paraId="510B9832" w14:textId="47B1455E" w:rsidR="00D46318" w:rsidRPr="00630262" w:rsidRDefault="00630262"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b/>
                <w:bCs/>
                <w:sz w:val="20"/>
                <w:szCs w:val="20"/>
              </w:rPr>
            </w:pPr>
            <w:r>
              <w:rPr>
                <w:rFonts w:ascii="Arial" w:hAnsi="Arial" w:cs="Arial"/>
                <w:b/>
                <w:bCs/>
                <w:sz w:val="20"/>
                <w:szCs w:val="20"/>
              </w:rPr>
              <w:t>313,301</w:t>
            </w:r>
          </w:p>
        </w:tc>
      </w:tr>
    </w:tbl>
    <w:p w14:paraId="11BBF20E" w14:textId="77777777" w:rsidR="00BE3301" w:rsidRPr="00104082" w:rsidRDefault="00BE3301" w:rsidP="004B5FB4">
      <w:pPr>
        <w:framePr w:w="9556" w:h="6181" w:hRule="exact" w:wrap="auto" w:vAnchor="text" w:hAnchor="page" w:x="1441" w:y="-3"/>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16"/>
          <w:szCs w:val="16"/>
        </w:rPr>
      </w:pPr>
    </w:p>
    <w:p w14:paraId="5C731617" w14:textId="77777777" w:rsidR="00CA2441" w:rsidRPr="00104082" w:rsidRDefault="00CA2441" w:rsidP="00CA24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u w:val="single"/>
        </w:rPr>
        <w:t>Estimating Labor Costs</w:t>
      </w:r>
    </w:p>
    <w:p w14:paraId="46234B65" w14:textId="77777777" w:rsidR="00CA2441" w:rsidRPr="00104082" w:rsidRDefault="00CA2441" w:rsidP="00CA24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3102FC4" w14:textId="16065912" w:rsidR="00CA2441" w:rsidRPr="00104082" w:rsidRDefault="00CA2441" w:rsidP="00CA24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This ICR employs wage rates based on </w:t>
      </w:r>
      <w:r w:rsidR="00152DD0" w:rsidRPr="00532325">
        <w:rPr>
          <w:rFonts w:cs="Century Schoolbook"/>
          <w:sz w:val="22"/>
          <w:szCs w:val="22"/>
        </w:rPr>
        <w:t>201</w:t>
      </w:r>
      <w:r w:rsidR="00532325" w:rsidRPr="00532325">
        <w:rPr>
          <w:rFonts w:cs="Century Schoolbook"/>
          <w:sz w:val="22"/>
          <w:szCs w:val="22"/>
        </w:rPr>
        <w:t>7</w:t>
      </w:r>
      <w:r w:rsidR="00152DD0" w:rsidRPr="00532325">
        <w:rPr>
          <w:rFonts w:cs="Century Schoolbook"/>
          <w:sz w:val="22"/>
          <w:szCs w:val="22"/>
        </w:rPr>
        <w:t xml:space="preserve"> </w:t>
      </w:r>
      <w:r w:rsidRPr="00532325">
        <w:rPr>
          <w:rFonts w:cs="Century Schoolbook"/>
          <w:sz w:val="22"/>
          <w:szCs w:val="22"/>
        </w:rPr>
        <w:t>wage</w:t>
      </w:r>
      <w:r w:rsidRPr="00104082">
        <w:rPr>
          <w:rFonts w:cs="Century Schoolbook"/>
          <w:sz w:val="22"/>
          <w:szCs w:val="22"/>
        </w:rPr>
        <w:t xml:space="preserve"> data from the Bureau of Labor </w:t>
      </w:r>
      <w:r w:rsidR="00354220" w:rsidRPr="00104082">
        <w:rPr>
          <w:rFonts w:cs="Century Schoolbook"/>
          <w:sz w:val="22"/>
          <w:szCs w:val="22"/>
        </w:rPr>
        <w:t xml:space="preserve">Statistics (BLS, </w:t>
      </w:r>
      <w:r w:rsidR="00152DD0" w:rsidRPr="00104082">
        <w:rPr>
          <w:rFonts w:cs="Century Schoolbook"/>
          <w:sz w:val="22"/>
          <w:szCs w:val="22"/>
        </w:rPr>
        <w:t>2013</w:t>
      </w:r>
      <w:r w:rsidR="00AB5B2C" w:rsidRPr="00104082">
        <w:rPr>
          <w:rFonts w:cs="Century Schoolbook"/>
          <w:sz w:val="22"/>
          <w:szCs w:val="22"/>
        </w:rPr>
        <w:t>).  Table 8</w:t>
      </w:r>
      <w:r w:rsidRPr="00104082">
        <w:rPr>
          <w:rFonts w:cs="Century Schoolbook"/>
          <w:sz w:val="22"/>
          <w:szCs w:val="22"/>
        </w:rPr>
        <w:t xml:space="preserve"> displays the calculation of the loaded (e.g., including overhead) industry wage rate for affected source activities.  Based on this calculation, the loaded wage rate used to calculate affected source costs is </w:t>
      </w:r>
      <w:r w:rsidR="00152DD0" w:rsidRPr="00104082">
        <w:rPr>
          <w:rFonts w:cs="Century Schoolbook"/>
          <w:sz w:val="22"/>
          <w:szCs w:val="22"/>
        </w:rPr>
        <w:t>$</w:t>
      </w:r>
      <w:r w:rsidR="00532325" w:rsidRPr="00532325">
        <w:rPr>
          <w:rFonts w:cs="Century Schoolbook"/>
          <w:sz w:val="22"/>
          <w:szCs w:val="22"/>
        </w:rPr>
        <w:t>74.33</w:t>
      </w:r>
      <w:r w:rsidRPr="00532325">
        <w:rPr>
          <w:rFonts w:cs="Century Schoolbook"/>
          <w:sz w:val="22"/>
          <w:szCs w:val="22"/>
        </w:rPr>
        <w:t xml:space="preserve"> per</w:t>
      </w:r>
      <w:r w:rsidRPr="00104082">
        <w:rPr>
          <w:rFonts w:cs="Century Schoolbook"/>
          <w:sz w:val="22"/>
          <w:szCs w:val="22"/>
        </w:rPr>
        <w:t xml:space="preserve"> hour.  Details on the costing methods and assumptions are given below.</w:t>
      </w:r>
    </w:p>
    <w:p w14:paraId="2F055662" w14:textId="77777777" w:rsidR="00BE3301" w:rsidRPr="00104082" w:rsidRDefault="00BE3301" w:rsidP="00C80FBD">
      <w:pPr>
        <w:jc w:val="center"/>
        <w:rPr>
          <w:rFonts w:ascii="Arial" w:hAnsi="Arial" w:cs="Arial"/>
          <w:b/>
        </w:rPr>
      </w:pPr>
    </w:p>
    <w:p w14:paraId="3FAA64DE" w14:textId="77777777" w:rsidR="001F27FD" w:rsidRPr="00104082" w:rsidRDefault="009D3FCE" w:rsidP="001F27FD">
      <w:pPr>
        <w:jc w:val="center"/>
        <w:rPr>
          <w:rFonts w:ascii="Arial" w:hAnsi="Arial" w:cs="Arial"/>
          <w:b/>
        </w:rPr>
      </w:pPr>
      <w:r w:rsidRPr="00104082">
        <w:rPr>
          <w:rFonts w:ascii="Arial" w:hAnsi="Arial" w:cs="Arial"/>
          <w:b/>
        </w:rPr>
        <w:br w:type="page"/>
      </w:r>
    </w:p>
    <w:p w14:paraId="3A98E53A" w14:textId="77777777" w:rsidR="001F27FD" w:rsidRPr="00104082" w:rsidRDefault="001F27FD" w:rsidP="001F27FD">
      <w:pPr>
        <w:jc w:val="center"/>
        <w:rPr>
          <w:rFonts w:ascii="Arial" w:hAnsi="Arial" w:cs="Arial"/>
          <w:b/>
        </w:rPr>
      </w:pPr>
      <w:r w:rsidRPr="00104082">
        <w:rPr>
          <w:rFonts w:ascii="Arial" w:hAnsi="Arial" w:cs="Arial"/>
          <w:b/>
        </w:rPr>
        <w:t>Table 8</w:t>
      </w:r>
    </w:p>
    <w:p w14:paraId="169EA968" w14:textId="77777777" w:rsidR="001F27FD" w:rsidRPr="00104082" w:rsidRDefault="001F27FD" w:rsidP="001F27FD">
      <w:pPr>
        <w:jc w:val="center"/>
        <w:rPr>
          <w:rFonts w:ascii="Arial" w:hAnsi="Arial" w:cs="Arial"/>
          <w:b/>
        </w:rPr>
      </w:pPr>
      <w:r w:rsidRPr="00104082">
        <w:rPr>
          <w:rFonts w:ascii="Arial" w:hAnsi="Arial" w:cs="Arial"/>
          <w:b/>
        </w:rPr>
        <w:t xml:space="preserve">Determination of </w:t>
      </w:r>
      <w:r>
        <w:rPr>
          <w:rFonts w:ascii="Arial" w:hAnsi="Arial" w:cs="Arial"/>
          <w:b/>
        </w:rPr>
        <w:t>2017</w:t>
      </w:r>
      <w:r w:rsidRPr="00104082">
        <w:rPr>
          <w:rFonts w:ascii="Arial" w:hAnsi="Arial" w:cs="Arial"/>
          <w:b/>
        </w:rPr>
        <w:t xml:space="preserve"> Industry Wage Rates</w:t>
      </w:r>
      <w:r>
        <w:rPr>
          <w:rStyle w:val="FootnoteReference"/>
          <w:rFonts w:ascii="Arial (W1)" w:hAnsi="Arial (W1)" w:cs="Arial"/>
          <w:vertAlign w:val="superscript"/>
        </w:rPr>
        <w:t>1</w:t>
      </w:r>
    </w:p>
    <w:p w14:paraId="5FD5AB42" w14:textId="77777777" w:rsidR="001F27FD" w:rsidRPr="00104082" w:rsidRDefault="001F27FD" w:rsidP="001F27FD">
      <w:pPr>
        <w:jc w:val="center"/>
      </w:pPr>
    </w:p>
    <w:tbl>
      <w:tblPr>
        <w:tblStyle w:val="TableGrid"/>
        <w:tblW w:w="0" w:type="auto"/>
        <w:jc w:val="center"/>
        <w:tblLook w:val="01E0" w:firstRow="1" w:lastRow="1" w:firstColumn="1" w:lastColumn="1" w:noHBand="0" w:noVBand="0"/>
      </w:tblPr>
      <w:tblGrid>
        <w:gridCol w:w="9028"/>
      </w:tblGrid>
      <w:tr w:rsidR="001F27FD" w:rsidRPr="00104082" w14:paraId="5BCC1765" w14:textId="77777777" w:rsidTr="00BC4BD3">
        <w:trPr>
          <w:trHeight w:val="4823"/>
          <w:jc w:val="center"/>
        </w:trPr>
        <w:tc>
          <w:tcPr>
            <w:tcW w:w="9028" w:type="dxa"/>
          </w:tcPr>
          <w:p w14:paraId="2317F0D3" w14:textId="77777777" w:rsidR="001F27FD" w:rsidRPr="00104082" w:rsidRDefault="001F27FD" w:rsidP="00BC4BD3"/>
          <w:p w14:paraId="687E8D11" w14:textId="77777777" w:rsidR="001F27FD" w:rsidRPr="00104082" w:rsidRDefault="001F27FD" w:rsidP="00BC4BD3">
            <w:pPr>
              <w:tabs>
                <w:tab w:val="left" w:pos="6859"/>
              </w:tabs>
              <w:rPr>
                <w:rFonts w:ascii="Arial" w:hAnsi="Arial" w:cs="Arial"/>
                <w:sz w:val="20"/>
                <w:szCs w:val="20"/>
              </w:rPr>
            </w:pPr>
            <w:r w:rsidRPr="00104082">
              <w:rPr>
                <w:rFonts w:ascii="Arial" w:hAnsi="Arial" w:cs="Arial"/>
                <w:sz w:val="20"/>
                <w:szCs w:val="20"/>
              </w:rPr>
              <w:t xml:space="preserve">Professional staff @ </w:t>
            </w:r>
            <w:r>
              <w:rPr>
                <w:rFonts w:ascii="Arial" w:hAnsi="Arial" w:cs="Arial"/>
                <w:sz w:val="20"/>
                <w:szCs w:val="20"/>
              </w:rPr>
              <w:t>$53.80</w:t>
            </w:r>
            <w:r w:rsidRPr="00104082">
              <w:rPr>
                <w:rFonts w:ascii="Arial" w:hAnsi="Arial" w:cs="Arial"/>
                <w:sz w:val="20"/>
                <w:szCs w:val="20"/>
              </w:rPr>
              <w:t>/hr</w:t>
            </w:r>
            <w:r>
              <w:rPr>
                <w:rFonts w:ascii="Arial" w:hAnsi="Arial" w:cs="Arial"/>
                <w:sz w:val="20"/>
                <w:szCs w:val="20"/>
                <w:vertAlign w:val="superscript"/>
              </w:rPr>
              <w:t>1</w:t>
            </w:r>
            <w:r w:rsidRPr="00104082">
              <w:rPr>
                <w:rFonts w:ascii="Arial" w:hAnsi="Arial" w:cs="Arial"/>
                <w:sz w:val="20"/>
                <w:szCs w:val="20"/>
              </w:rPr>
              <w:t xml:space="preserve">                                                                           </w:t>
            </w:r>
            <w:r>
              <w:rPr>
                <w:rFonts w:ascii="Arial" w:hAnsi="Arial" w:cs="Arial"/>
                <w:sz w:val="20"/>
                <w:szCs w:val="20"/>
              </w:rPr>
              <w:t>$53.80</w:t>
            </w:r>
          </w:p>
          <w:p w14:paraId="59F6AAC7" w14:textId="77777777" w:rsidR="001F27FD" w:rsidRPr="00104082" w:rsidRDefault="001F27FD" w:rsidP="00BC4BD3">
            <w:pPr>
              <w:tabs>
                <w:tab w:val="left" w:pos="7271"/>
              </w:tabs>
              <w:rPr>
                <w:rFonts w:ascii="Arial" w:hAnsi="Arial" w:cs="Arial"/>
                <w:sz w:val="20"/>
                <w:szCs w:val="20"/>
              </w:rPr>
            </w:pPr>
          </w:p>
          <w:p w14:paraId="670279D2"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Management support @ </w:t>
            </w:r>
            <w:r>
              <w:rPr>
                <w:rFonts w:ascii="Arial" w:hAnsi="Arial" w:cs="Arial"/>
                <w:sz w:val="20"/>
                <w:szCs w:val="20"/>
              </w:rPr>
              <w:t>$71.12</w:t>
            </w:r>
            <w:r w:rsidRPr="00104082">
              <w:rPr>
                <w:rFonts w:ascii="Arial" w:hAnsi="Arial" w:cs="Arial"/>
                <w:sz w:val="20"/>
                <w:szCs w:val="20"/>
              </w:rPr>
              <w:t>/hr</w:t>
            </w:r>
            <w:r>
              <w:rPr>
                <w:rFonts w:ascii="Arial" w:hAnsi="Arial" w:cs="Arial"/>
                <w:sz w:val="20"/>
                <w:szCs w:val="20"/>
                <w:vertAlign w:val="superscript"/>
              </w:rPr>
              <w:t>1</w:t>
            </w:r>
            <w:r w:rsidRPr="00104082">
              <w:rPr>
                <w:rFonts w:ascii="Arial" w:hAnsi="Arial" w:cs="Arial"/>
                <w:sz w:val="20"/>
                <w:szCs w:val="20"/>
              </w:rPr>
              <w:t xml:space="preserve">    </w:t>
            </w:r>
            <w:r>
              <w:rPr>
                <w:rFonts w:ascii="Arial" w:hAnsi="Arial" w:cs="Arial"/>
                <w:sz w:val="20"/>
                <w:szCs w:val="20"/>
              </w:rPr>
              <w:t xml:space="preserve">  </w:t>
            </w:r>
            <w:r w:rsidRPr="00104082">
              <w:rPr>
                <w:rFonts w:ascii="Arial" w:hAnsi="Arial" w:cs="Arial"/>
                <w:sz w:val="20"/>
                <w:szCs w:val="20"/>
              </w:rPr>
              <w:t xml:space="preserve">          </w:t>
            </w:r>
            <w:r>
              <w:rPr>
                <w:rFonts w:ascii="Arial" w:hAnsi="Arial" w:cs="Arial"/>
                <w:sz w:val="20"/>
                <w:szCs w:val="20"/>
              </w:rPr>
              <w:t>$71.12</w:t>
            </w:r>
            <w:r w:rsidRPr="00104082">
              <w:rPr>
                <w:rFonts w:ascii="Arial" w:hAnsi="Arial" w:cs="Arial"/>
                <w:sz w:val="20"/>
                <w:szCs w:val="20"/>
              </w:rPr>
              <w:t xml:space="preserve">                                                +</w:t>
            </w:r>
          </w:p>
          <w:p w14:paraId="65084BD9" w14:textId="77777777" w:rsidR="001F27FD" w:rsidRPr="00104082" w:rsidRDefault="001F27FD" w:rsidP="00BC4BD3">
            <w:pPr>
              <w:rPr>
                <w:rFonts w:ascii="Arial" w:hAnsi="Arial" w:cs="Arial"/>
                <w:sz w:val="20"/>
                <w:szCs w:val="20"/>
              </w:rPr>
            </w:pPr>
            <w:r w:rsidRPr="00104082">
              <w:rPr>
                <w:rFonts w:ascii="Arial" w:hAnsi="Arial" w:cs="Arial"/>
                <w:sz w:val="20"/>
                <w:szCs w:val="20"/>
              </w:rPr>
              <w:t>Allocation Factor:  0.091</w:t>
            </w:r>
            <w:r w:rsidRPr="001E15C1">
              <w:rPr>
                <w:rFonts w:ascii="Arial" w:hAnsi="Arial" w:cs="Arial"/>
                <w:sz w:val="20"/>
                <w:szCs w:val="20"/>
                <w:vertAlign w:val="superscript"/>
              </w:rPr>
              <w:t>2</w:t>
            </w:r>
            <w:r w:rsidRPr="00104082">
              <w:rPr>
                <w:rFonts w:ascii="Arial" w:hAnsi="Arial" w:cs="Arial"/>
                <w:sz w:val="20"/>
                <w:szCs w:val="20"/>
              </w:rPr>
              <w:t xml:space="preserve">                             x </w:t>
            </w:r>
            <w:r w:rsidRPr="00104082">
              <w:rPr>
                <w:rFonts w:ascii="Arial" w:hAnsi="Arial" w:cs="Arial"/>
                <w:sz w:val="20"/>
                <w:szCs w:val="20"/>
                <w:u w:val="single"/>
              </w:rPr>
              <w:t xml:space="preserve">  0.091</w:t>
            </w:r>
          </w:p>
          <w:p w14:paraId="0A52A684" w14:textId="77777777" w:rsidR="001F27FD" w:rsidRPr="00104082" w:rsidRDefault="001F27FD" w:rsidP="00BC4BD3">
            <w:pPr>
              <w:tabs>
                <w:tab w:val="left" w:pos="6533"/>
              </w:tabs>
              <w:rPr>
                <w:rFonts w:ascii="Arial" w:hAnsi="Arial" w:cs="Arial"/>
                <w:sz w:val="20"/>
                <w:szCs w:val="20"/>
              </w:rPr>
            </w:pPr>
            <w:r w:rsidRPr="00104082">
              <w:rPr>
                <w:rFonts w:ascii="Arial" w:hAnsi="Arial" w:cs="Arial"/>
                <w:sz w:val="20"/>
                <w:szCs w:val="20"/>
              </w:rPr>
              <w:t xml:space="preserve">                                                                                                                               </w:t>
            </w:r>
            <w:r>
              <w:rPr>
                <w:rFonts w:ascii="Arial" w:hAnsi="Arial" w:cs="Arial"/>
                <w:sz w:val="20"/>
                <w:szCs w:val="20"/>
              </w:rPr>
              <w:t>$6.47</w:t>
            </w:r>
          </w:p>
          <w:p w14:paraId="1FCAD1E6" w14:textId="77777777" w:rsidR="001F27FD" w:rsidRPr="00104082" w:rsidRDefault="001F27FD" w:rsidP="00BC4BD3">
            <w:pPr>
              <w:rPr>
                <w:rFonts w:ascii="Arial" w:hAnsi="Arial" w:cs="Arial"/>
                <w:sz w:val="20"/>
                <w:szCs w:val="20"/>
              </w:rPr>
            </w:pPr>
          </w:p>
          <w:p w14:paraId="42E32405" w14:textId="77777777" w:rsidR="001F27FD" w:rsidRPr="00104082" w:rsidRDefault="001F27FD" w:rsidP="00BC4BD3">
            <w:pPr>
              <w:tabs>
                <w:tab w:val="left" w:pos="5206"/>
                <w:tab w:val="left" w:pos="7196"/>
              </w:tabs>
              <w:rPr>
                <w:rFonts w:ascii="Arial" w:hAnsi="Arial" w:cs="Arial"/>
                <w:sz w:val="20"/>
                <w:szCs w:val="20"/>
              </w:rPr>
            </w:pPr>
            <w:r w:rsidRPr="00104082">
              <w:rPr>
                <w:rFonts w:ascii="Arial" w:hAnsi="Arial" w:cs="Arial"/>
                <w:sz w:val="20"/>
                <w:szCs w:val="20"/>
              </w:rPr>
              <w:t xml:space="preserve">Office / administrative support @ </w:t>
            </w:r>
            <w:r>
              <w:rPr>
                <w:rFonts w:ascii="Arial" w:hAnsi="Arial" w:cs="Arial"/>
                <w:sz w:val="20"/>
                <w:szCs w:val="20"/>
              </w:rPr>
              <w:t>$26.10/</w:t>
            </w:r>
            <w:r w:rsidRPr="00104082">
              <w:rPr>
                <w:rFonts w:ascii="Arial" w:hAnsi="Arial" w:cs="Arial"/>
                <w:sz w:val="20"/>
                <w:szCs w:val="20"/>
              </w:rPr>
              <w:t>hr</w:t>
            </w:r>
            <w:r>
              <w:rPr>
                <w:rFonts w:ascii="Arial" w:hAnsi="Arial" w:cs="Arial"/>
                <w:sz w:val="20"/>
                <w:szCs w:val="20"/>
                <w:vertAlign w:val="superscript"/>
              </w:rPr>
              <w:t>1</w:t>
            </w:r>
            <w:r w:rsidRPr="00104082">
              <w:rPr>
                <w:rFonts w:ascii="Arial" w:hAnsi="Arial" w:cs="Arial"/>
                <w:sz w:val="20"/>
                <w:szCs w:val="20"/>
              </w:rPr>
              <w:t xml:space="preserve">   </w:t>
            </w:r>
            <w:r>
              <w:rPr>
                <w:rFonts w:ascii="Arial" w:hAnsi="Arial" w:cs="Arial"/>
                <w:sz w:val="20"/>
                <w:szCs w:val="20"/>
              </w:rPr>
              <w:t>$26.10</w:t>
            </w:r>
            <w:r w:rsidRPr="00104082">
              <w:rPr>
                <w:rFonts w:ascii="Arial" w:hAnsi="Arial" w:cs="Arial"/>
                <w:sz w:val="20"/>
                <w:szCs w:val="20"/>
              </w:rPr>
              <w:t xml:space="preserve">                                              +</w:t>
            </w:r>
          </w:p>
          <w:p w14:paraId="1EE9A7E3" w14:textId="77777777" w:rsidR="001F27FD" w:rsidRPr="00104082" w:rsidRDefault="001F27FD" w:rsidP="00BC4BD3">
            <w:pPr>
              <w:tabs>
                <w:tab w:val="left" w:pos="6233"/>
              </w:tabs>
              <w:rPr>
                <w:rFonts w:ascii="Arial" w:hAnsi="Arial" w:cs="Arial"/>
                <w:sz w:val="20"/>
                <w:szCs w:val="20"/>
              </w:rPr>
            </w:pPr>
            <w:r w:rsidRPr="00104082">
              <w:rPr>
                <w:rFonts w:ascii="Arial" w:hAnsi="Arial" w:cs="Arial"/>
                <w:sz w:val="20"/>
                <w:szCs w:val="20"/>
              </w:rPr>
              <w:t>Allocation factor:  0.125</w:t>
            </w:r>
            <w:r w:rsidRPr="001E15C1">
              <w:rPr>
                <w:rFonts w:ascii="Arial" w:hAnsi="Arial" w:cs="Arial"/>
                <w:sz w:val="20"/>
                <w:szCs w:val="20"/>
                <w:vertAlign w:val="superscript"/>
              </w:rPr>
              <w:t>3</w:t>
            </w:r>
            <w:r w:rsidRPr="00104082">
              <w:rPr>
                <w:rFonts w:ascii="Arial" w:hAnsi="Arial" w:cs="Arial"/>
                <w:sz w:val="20"/>
                <w:szCs w:val="20"/>
                <w:vertAlign w:val="superscript"/>
              </w:rPr>
              <w:t xml:space="preserve"> </w:t>
            </w:r>
            <w:r w:rsidRPr="00104082">
              <w:rPr>
                <w:rFonts w:ascii="Arial" w:hAnsi="Arial" w:cs="Arial"/>
                <w:sz w:val="20"/>
                <w:szCs w:val="20"/>
              </w:rPr>
              <w:t xml:space="preserve">                              x </w:t>
            </w:r>
            <w:r w:rsidRPr="00104082">
              <w:rPr>
                <w:rFonts w:ascii="Arial" w:hAnsi="Arial" w:cs="Arial"/>
                <w:sz w:val="20"/>
                <w:szCs w:val="20"/>
                <w:u w:val="single"/>
              </w:rPr>
              <w:t xml:space="preserve">  0.125</w:t>
            </w:r>
          </w:p>
          <w:p w14:paraId="04DA81AA" w14:textId="77777777" w:rsidR="001F27FD" w:rsidRPr="00104082" w:rsidRDefault="001F27FD" w:rsidP="00BC4BD3">
            <w:pPr>
              <w:tabs>
                <w:tab w:val="left" w:pos="6508"/>
                <w:tab w:val="left" w:pos="6821"/>
              </w:tabs>
              <w:rPr>
                <w:rFonts w:ascii="Arial" w:hAnsi="Arial" w:cs="Arial"/>
                <w:sz w:val="20"/>
                <w:szCs w:val="20"/>
                <w:u w:val="single"/>
              </w:rPr>
            </w:pPr>
            <w:r w:rsidRPr="00104082">
              <w:rPr>
                <w:rFonts w:ascii="Arial" w:hAnsi="Arial" w:cs="Arial"/>
                <w:sz w:val="20"/>
                <w:szCs w:val="20"/>
              </w:rPr>
              <w:t xml:space="preserve">                                                                                                                               </w:t>
            </w:r>
            <w:r>
              <w:rPr>
                <w:rFonts w:ascii="Arial" w:hAnsi="Arial" w:cs="Arial"/>
                <w:sz w:val="20"/>
                <w:szCs w:val="20"/>
              </w:rPr>
              <w:t>$3.26</w:t>
            </w:r>
          </w:p>
          <w:p w14:paraId="4DAD1433"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                                                                                                                         _________</w:t>
            </w:r>
          </w:p>
          <w:p w14:paraId="03ECC046" w14:textId="77777777" w:rsidR="001F27FD" w:rsidRPr="00104082" w:rsidRDefault="001F27FD" w:rsidP="00BC4BD3">
            <w:pPr>
              <w:rPr>
                <w:rFonts w:ascii="Arial" w:hAnsi="Arial" w:cs="Arial"/>
                <w:sz w:val="20"/>
                <w:szCs w:val="20"/>
              </w:rPr>
            </w:pPr>
            <w:r w:rsidRPr="00104082">
              <w:rPr>
                <w:rFonts w:ascii="Arial" w:hAnsi="Arial" w:cs="Arial"/>
                <w:sz w:val="20"/>
                <w:szCs w:val="20"/>
              </w:rPr>
              <w:t>Composite Wage Rate of Staff</w:t>
            </w:r>
          </w:p>
          <w:p w14:paraId="2C98E571"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associated Management / Clerical support                                                          </w:t>
            </w:r>
            <w:r>
              <w:rPr>
                <w:rFonts w:ascii="Arial" w:hAnsi="Arial" w:cs="Arial"/>
                <w:sz w:val="20"/>
                <w:szCs w:val="20"/>
              </w:rPr>
              <w:t>$63.53</w:t>
            </w:r>
          </w:p>
          <w:p w14:paraId="00A6F9BE"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                                                                                                                                  +</w:t>
            </w:r>
          </w:p>
          <w:p w14:paraId="20C7B1C3"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General Overhead  @ 17 percent of Wage Rate   </w:t>
            </w:r>
            <w:r>
              <w:rPr>
                <w:rFonts w:ascii="Arial" w:hAnsi="Arial" w:cs="Arial"/>
                <w:sz w:val="20"/>
                <w:szCs w:val="20"/>
              </w:rPr>
              <w:t xml:space="preserve"> </w:t>
            </w:r>
            <w:r w:rsidRPr="00104082">
              <w:rPr>
                <w:rFonts w:ascii="Arial" w:hAnsi="Arial" w:cs="Arial"/>
                <w:sz w:val="20"/>
                <w:szCs w:val="20"/>
              </w:rPr>
              <w:t xml:space="preserve">                                             </w:t>
            </w:r>
            <w:r>
              <w:rPr>
                <w:rFonts w:ascii="Arial" w:hAnsi="Arial" w:cs="Arial"/>
                <w:sz w:val="20"/>
                <w:szCs w:val="20"/>
              </w:rPr>
              <w:t>$10.80</w:t>
            </w:r>
          </w:p>
          <w:p w14:paraId="27FB411C" w14:textId="77777777" w:rsidR="001F27FD" w:rsidRPr="00104082" w:rsidRDefault="001F27FD" w:rsidP="00BC4BD3">
            <w:pPr>
              <w:rPr>
                <w:rFonts w:ascii="Arial" w:hAnsi="Arial" w:cs="Arial"/>
                <w:sz w:val="20"/>
                <w:szCs w:val="20"/>
              </w:rPr>
            </w:pPr>
            <w:r w:rsidRPr="00104082">
              <w:rPr>
                <w:rFonts w:ascii="Arial" w:hAnsi="Arial" w:cs="Arial"/>
                <w:sz w:val="20"/>
                <w:szCs w:val="20"/>
              </w:rPr>
              <w:t xml:space="preserve">                                                                                                                         _________</w:t>
            </w:r>
          </w:p>
          <w:p w14:paraId="6CFDA826" w14:textId="77777777" w:rsidR="001F27FD" w:rsidRPr="00104082" w:rsidRDefault="001F27FD" w:rsidP="00BC4BD3">
            <w:pPr>
              <w:rPr>
                <w:rFonts w:ascii="Arial" w:hAnsi="Arial" w:cs="Arial"/>
                <w:strike/>
                <w:sz w:val="20"/>
                <w:szCs w:val="20"/>
                <w:u w:val="single"/>
              </w:rPr>
            </w:pPr>
          </w:p>
          <w:p w14:paraId="5A289B3F" w14:textId="77777777" w:rsidR="001F27FD" w:rsidRPr="00104082" w:rsidRDefault="001F27FD" w:rsidP="00BC4BD3">
            <w:pPr>
              <w:tabs>
                <w:tab w:val="left" w:pos="7181"/>
                <w:tab w:val="left" w:pos="7286"/>
              </w:tabs>
              <w:rPr>
                <w:rFonts w:ascii="Arial" w:hAnsi="Arial" w:cs="Arial"/>
                <w:b/>
              </w:rPr>
            </w:pPr>
            <w:r w:rsidRPr="00104082">
              <w:rPr>
                <w:rFonts w:ascii="Arial" w:hAnsi="Arial" w:cs="Arial"/>
                <w:b/>
                <w:sz w:val="20"/>
                <w:szCs w:val="20"/>
              </w:rPr>
              <w:t xml:space="preserve">Total Composite Hourly Wage Rate                                                                 </w:t>
            </w:r>
            <w:r>
              <w:rPr>
                <w:rFonts w:ascii="Arial" w:hAnsi="Arial" w:cs="Arial"/>
                <w:b/>
                <w:sz w:val="20"/>
                <w:szCs w:val="20"/>
              </w:rPr>
              <w:t>$74.33</w:t>
            </w:r>
          </w:p>
          <w:p w14:paraId="62D8B599" w14:textId="77777777" w:rsidR="001F27FD" w:rsidRPr="00104082" w:rsidRDefault="001F27FD" w:rsidP="00BC4BD3">
            <w:pPr>
              <w:rPr>
                <w:rFonts w:ascii="Arial" w:hAnsi="Arial" w:cs="Arial"/>
                <w:sz w:val="18"/>
                <w:szCs w:val="18"/>
              </w:rPr>
            </w:pPr>
          </w:p>
          <w:p w14:paraId="2EBB9622" w14:textId="77777777" w:rsidR="001F27FD" w:rsidRPr="00104082" w:rsidRDefault="001F27FD" w:rsidP="00BC4BD3">
            <w:pPr>
              <w:jc w:val="center"/>
              <w:rPr>
                <w:rFonts w:ascii="Arial" w:hAnsi="Arial" w:cs="Arial"/>
                <w:sz w:val="18"/>
                <w:szCs w:val="18"/>
              </w:rPr>
            </w:pPr>
          </w:p>
          <w:p w14:paraId="6D7B713D" w14:textId="77777777" w:rsidR="001F27FD" w:rsidRPr="00104082" w:rsidRDefault="001F27FD" w:rsidP="00BC4BD3">
            <w:pPr>
              <w:rPr>
                <w:rFonts w:ascii="Arial" w:hAnsi="Arial" w:cs="Arial"/>
                <w:sz w:val="18"/>
                <w:szCs w:val="18"/>
              </w:rPr>
            </w:pPr>
            <w:r w:rsidRPr="00F3438B">
              <w:rPr>
                <w:rFonts w:ascii="Arial" w:hAnsi="Arial" w:cs="Arial"/>
                <w:sz w:val="18"/>
                <w:szCs w:val="18"/>
                <w:vertAlign w:val="superscript"/>
              </w:rPr>
              <w:t>1</w:t>
            </w:r>
            <w:r w:rsidRPr="00104082">
              <w:rPr>
                <w:rFonts w:ascii="Arial" w:hAnsi="Arial" w:cs="Arial"/>
                <w:sz w:val="18"/>
                <w:szCs w:val="18"/>
              </w:rPr>
              <w:t xml:space="preserve">  Wage Rates (including benefits) by Employment Cost Trends </w:t>
            </w:r>
            <w:r w:rsidRPr="00104082">
              <w:rPr>
                <w:rFonts w:ascii="Helv" w:hAnsi="Helv" w:cs="Helv"/>
                <w:color w:val="000000"/>
                <w:sz w:val="20"/>
                <w:szCs w:val="20"/>
              </w:rPr>
              <w:t>http://stats.bls.gov/news.release/ecec.t02.htm</w:t>
            </w:r>
          </w:p>
          <w:p w14:paraId="33B417AA" w14:textId="77777777" w:rsidR="001F27FD" w:rsidRPr="00104082" w:rsidRDefault="001F27FD" w:rsidP="00BC4BD3">
            <w:pPr>
              <w:rPr>
                <w:rFonts w:ascii="Arial" w:hAnsi="Arial" w:cs="Arial"/>
                <w:sz w:val="18"/>
                <w:szCs w:val="18"/>
              </w:rPr>
            </w:pPr>
            <w:r w:rsidRPr="00F3438B">
              <w:rPr>
                <w:rFonts w:ascii="Arial" w:hAnsi="Arial" w:cs="Arial"/>
                <w:sz w:val="18"/>
                <w:szCs w:val="18"/>
                <w:vertAlign w:val="superscript"/>
              </w:rPr>
              <w:t>2</w:t>
            </w:r>
            <w:r w:rsidRPr="00104082">
              <w:rPr>
                <w:rFonts w:ascii="Arial" w:hAnsi="Arial" w:cs="Arial"/>
                <w:sz w:val="18"/>
                <w:szCs w:val="18"/>
              </w:rPr>
              <w:t xml:space="preserve">  Represents a manager overseeing a staff of 10 technicians and one support person, e.g., a manager to staff ratio of 1:11, or 1/11 or 0.091 </w:t>
            </w:r>
          </w:p>
          <w:p w14:paraId="1EFC9AD1" w14:textId="77777777" w:rsidR="001F27FD" w:rsidRPr="00104082" w:rsidRDefault="001F27FD" w:rsidP="00BC4BD3">
            <w:r w:rsidRPr="00F3438B">
              <w:rPr>
                <w:rFonts w:ascii="Arial" w:hAnsi="Arial" w:cs="Arial"/>
                <w:sz w:val="18"/>
                <w:szCs w:val="18"/>
                <w:vertAlign w:val="superscript"/>
              </w:rPr>
              <w:t>3</w:t>
            </w:r>
            <w:r w:rsidRPr="00104082">
              <w:rPr>
                <w:rFonts w:ascii="Arial" w:hAnsi="Arial" w:cs="Arial"/>
                <w:sz w:val="18"/>
                <w:szCs w:val="18"/>
              </w:rPr>
              <w:t xml:space="preserve">  Represents one administrative support person assisting 7 professional staff and a manager, e.g., a support person to professional staff and manager ratio of 1:8, or 1/8 or 0.125</w:t>
            </w:r>
          </w:p>
        </w:tc>
      </w:tr>
    </w:tbl>
    <w:p w14:paraId="4AA43222" w14:textId="2D893037" w:rsidR="00BD5307" w:rsidRDefault="00BD5307" w:rsidP="001E15C1">
      <w:pPr>
        <w:rPr>
          <w:rFonts w:cs="Century Schoolbook"/>
          <w:sz w:val="22"/>
          <w:szCs w:val="22"/>
        </w:rPr>
      </w:pPr>
    </w:p>
    <w:p w14:paraId="030B8906" w14:textId="77777777" w:rsidR="001E15C1" w:rsidRPr="00104082" w:rsidRDefault="001E15C1" w:rsidP="001E15C1">
      <w:pPr>
        <w:rPr>
          <w:rFonts w:cs="Century Schoolbook"/>
          <w:sz w:val="22"/>
          <w:szCs w:val="22"/>
        </w:rPr>
        <w:sectPr w:rsidR="001E15C1" w:rsidRPr="00104082" w:rsidSect="00D604A4">
          <w:pgSz w:w="12240" w:h="15840"/>
          <w:pgMar w:top="1440" w:right="1440" w:bottom="1440" w:left="1440" w:header="1440" w:footer="720" w:gutter="0"/>
          <w:cols w:space="720"/>
          <w:noEndnote/>
        </w:sectPr>
      </w:pPr>
    </w:p>
    <w:p w14:paraId="1824275C" w14:textId="1FDE0501" w:rsidR="00A23F31" w:rsidRPr="00104082" w:rsidRDefault="00985DBC" w:rsidP="00A23F31">
      <w:pPr>
        <w:widowControl/>
        <w:tabs>
          <w:tab w:val="left" w:pos="-1440"/>
          <w:tab w:val="left" w:pos="-974"/>
          <w:tab w:val="left" w:pos="-508"/>
          <w:tab w:val="left" w:pos="-43"/>
          <w:tab w:val="left" w:pos="0"/>
          <w:tab w:val="left" w:pos="720"/>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360"/>
        <w:rPr>
          <w:rFonts w:cs="Century Schoolbook"/>
          <w:bCs/>
          <w:sz w:val="22"/>
          <w:szCs w:val="22"/>
        </w:rPr>
      </w:pPr>
      <w:r w:rsidRPr="00104082">
        <w:rPr>
          <w:rFonts w:cs="Century Schoolbook"/>
          <w:b/>
          <w:bCs/>
          <w:sz w:val="22"/>
          <w:szCs w:val="22"/>
          <w:u w:val="single"/>
        </w:rPr>
        <w:t>Section 49.122 - Partial delegation of administrative authority to a Tribe</w:t>
      </w:r>
      <w:r w:rsidRPr="00104082">
        <w:rPr>
          <w:rFonts w:cs="Century Schoolbook"/>
          <w:sz w:val="22"/>
          <w:szCs w:val="22"/>
        </w:rPr>
        <w:t xml:space="preserve">.  </w:t>
      </w:r>
      <w:r w:rsidR="008C4E62" w:rsidRPr="00104082">
        <w:rPr>
          <w:rFonts w:cs="Century Schoolbook"/>
          <w:sz w:val="22"/>
          <w:szCs w:val="22"/>
        </w:rPr>
        <w:t>EPA</w:t>
      </w:r>
      <w:r w:rsidR="00A23F31" w:rsidRPr="00104082">
        <w:rPr>
          <w:rFonts w:cs="Century Schoolbook"/>
          <w:sz w:val="22"/>
          <w:szCs w:val="22"/>
        </w:rPr>
        <w:t xml:space="preserve"> </w:t>
      </w:r>
      <w:r w:rsidR="008C4E62" w:rsidRPr="00104082">
        <w:rPr>
          <w:rFonts w:cs="Century Schoolbook"/>
          <w:sz w:val="22"/>
          <w:szCs w:val="22"/>
        </w:rPr>
        <w:t>expects there will be one Tribe a year that request</w:t>
      </w:r>
      <w:r w:rsidR="00A23F31" w:rsidRPr="00104082">
        <w:rPr>
          <w:rFonts w:cs="Century Schoolbook"/>
          <w:sz w:val="22"/>
          <w:szCs w:val="22"/>
        </w:rPr>
        <w:t>s</w:t>
      </w:r>
      <w:r w:rsidR="008C4E62" w:rsidRPr="00104082">
        <w:rPr>
          <w:rFonts w:cs="Century Schoolbook"/>
          <w:sz w:val="22"/>
          <w:szCs w:val="22"/>
        </w:rPr>
        <w:t xml:space="preserve"> delegation of these rules</w:t>
      </w:r>
      <w:r w:rsidR="00A23F31" w:rsidRPr="00104082">
        <w:rPr>
          <w:rFonts w:cs="Century Schoolbook"/>
          <w:sz w:val="22"/>
          <w:szCs w:val="22"/>
        </w:rPr>
        <w:t xml:space="preserve"> based on past experience</w:t>
      </w:r>
      <w:r w:rsidR="008C4E62" w:rsidRPr="00104082">
        <w:rPr>
          <w:rFonts w:cs="Century Schoolbook"/>
          <w:sz w:val="22"/>
          <w:szCs w:val="22"/>
        </w:rPr>
        <w:t xml:space="preserve">.  As of </w:t>
      </w:r>
      <w:r w:rsidR="00264321">
        <w:rPr>
          <w:rFonts w:cs="Century Schoolbook"/>
          <w:sz w:val="22"/>
          <w:szCs w:val="22"/>
        </w:rPr>
        <w:t>January</w:t>
      </w:r>
      <w:r w:rsidR="008162D6" w:rsidRPr="00104082">
        <w:rPr>
          <w:rFonts w:cs="Century Schoolbook"/>
          <w:sz w:val="22"/>
          <w:szCs w:val="22"/>
        </w:rPr>
        <w:t xml:space="preserve"> 201</w:t>
      </w:r>
      <w:r w:rsidR="00264321">
        <w:rPr>
          <w:rFonts w:cs="Century Schoolbook"/>
          <w:sz w:val="22"/>
          <w:szCs w:val="22"/>
        </w:rPr>
        <w:t>8</w:t>
      </w:r>
      <w:r w:rsidR="008C4E62" w:rsidRPr="00104082">
        <w:rPr>
          <w:rFonts w:cs="Century Schoolbook"/>
          <w:sz w:val="22"/>
          <w:szCs w:val="22"/>
        </w:rPr>
        <w:t xml:space="preserve">, </w:t>
      </w:r>
      <w:r w:rsidR="00E83946" w:rsidRPr="00104082">
        <w:rPr>
          <w:rFonts w:cs="Century Schoolbook"/>
          <w:sz w:val="22"/>
          <w:szCs w:val="22"/>
        </w:rPr>
        <w:t>f</w:t>
      </w:r>
      <w:r w:rsidR="00264321">
        <w:rPr>
          <w:rFonts w:cs="Century Schoolbook"/>
          <w:sz w:val="22"/>
          <w:szCs w:val="22"/>
        </w:rPr>
        <w:t>ive</w:t>
      </w:r>
      <w:r w:rsidR="008C4E62" w:rsidRPr="00104082">
        <w:rPr>
          <w:rFonts w:cs="Century Schoolbook"/>
          <w:sz w:val="22"/>
          <w:szCs w:val="22"/>
        </w:rPr>
        <w:t xml:space="preserve"> Tribes have received delegation since the rule was finalized in 2005.</w:t>
      </w:r>
      <w:r w:rsidR="00884B3A" w:rsidRPr="00104082">
        <w:rPr>
          <w:rFonts w:cs="Century Schoolbook"/>
          <w:sz w:val="22"/>
          <w:szCs w:val="22"/>
        </w:rPr>
        <w:t xml:space="preserve">  Based on the experience </w:t>
      </w:r>
      <w:r w:rsidR="00A23F31" w:rsidRPr="00104082">
        <w:rPr>
          <w:rFonts w:cs="Century Schoolbook"/>
          <w:sz w:val="22"/>
          <w:szCs w:val="22"/>
        </w:rPr>
        <w:t>with</w:t>
      </w:r>
      <w:r w:rsidR="00884B3A" w:rsidRPr="00104082">
        <w:rPr>
          <w:rFonts w:cs="Century Schoolbook"/>
          <w:sz w:val="22"/>
          <w:szCs w:val="22"/>
        </w:rPr>
        <w:t xml:space="preserve"> </w:t>
      </w:r>
      <w:r w:rsidR="00A23F31" w:rsidRPr="00104082">
        <w:rPr>
          <w:rFonts w:cs="Century Schoolbook"/>
          <w:sz w:val="22"/>
          <w:szCs w:val="22"/>
        </w:rPr>
        <w:t>the four</w:t>
      </w:r>
      <w:r w:rsidR="00884B3A" w:rsidRPr="00104082">
        <w:rPr>
          <w:rFonts w:cs="Century Schoolbook"/>
          <w:sz w:val="22"/>
          <w:szCs w:val="22"/>
        </w:rPr>
        <w:t xml:space="preserve"> delegation agreements</w:t>
      </w:r>
      <w:r w:rsidR="00E21CAC" w:rsidRPr="00104082">
        <w:rPr>
          <w:rFonts w:cs="Century Schoolbook"/>
          <w:sz w:val="22"/>
          <w:szCs w:val="22"/>
        </w:rPr>
        <w:t xml:space="preserve"> and consultation</w:t>
      </w:r>
      <w:r w:rsidR="00A23F31" w:rsidRPr="00104082">
        <w:rPr>
          <w:rFonts w:cs="Century Schoolbook"/>
          <w:sz w:val="22"/>
          <w:szCs w:val="22"/>
        </w:rPr>
        <w:t>s</w:t>
      </w:r>
      <w:r w:rsidR="00884B3A" w:rsidRPr="00104082">
        <w:rPr>
          <w:rFonts w:cs="Century Schoolbook"/>
          <w:sz w:val="22"/>
          <w:szCs w:val="22"/>
        </w:rPr>
        <w:t>,</w:t>
      </w:r>
      <w:r w:rsidR="00E21CAC" w:rsidRPr="00104082">
        <w:rPr>
          <w:rFonts w:cs="Century Schoolbook"/>
          <w:sz w:val="22"/>
          <w:szCs w:val="22"/>
        </w:rPr>
        <w:t xml:space="preserve"> w</w:t>
      </w:r>
      <w:r w:rsidR="00884B3A" w:rsidRPr="00104082">
        <w:rPr>
          <w:rFonts w:cs="Century Schoolbook"/>
          <w:sz w:val="22"/>
          <w:szCs w:val="22"/>
        </w:rPr>
        <w:t xml:space="preserve">e expect future delegations to require less time, so we estimated </w:t>
      </w:r>
      <w:r w:rsidR="00E37744" w:rsidRPr="00104082">
        <w:rPr>
          <w:rFonts w:cs="Century Schoolbook"/>
          <w:sz w:val="22"/>
          <w:szCs w:val="22"/>
        </w:rPr>
        <w:t>180</w:t>
      </w:r>
      <w:r w:rsidR="0028309F" w:rsidRPr="00104082">
        <w:rPr>
          <w:rFonts w:cs="Century Schoolbook"/>
          <w:sz w:val="22"/>
          <w:szCs w:val="22"/>
        </w:rPr>
        <w:t xml:space="preserve"> </w:t>
      </w:r>
      <w:r w:rsidR="00884B3A" w:rsidRPr="00104082">
        <w:rPr>
          <w:rFonts w:cs="Century Schoolbook"/>
          <w:sz w:val="22"/>
          <w:szCs w:val="22"/>
        </w:rPr>
        <w:t xml:space="preserve">hours per delegation.  We expect future delegations to require less time because they can use the existing requests and agreements as models.  Additionally, </w:t>
      </w:r>
      <w:r w:rsidR="00A23F31" w:rsidRPr="00104082">
        <w:rPr>
          <w:rFonts w:cs="Century Schoolbook"/>
          <w:sz w:val="22"/>
          <w:szCs w:val="22"/>
        </w:rPr>
        <w:t>the previous</w:t>
      </w:r>
      <w:r w:rsidR="00E21CAC" w:rsidRPr="00104082">
        <w:rPr>
          <w:rFonts w:cs="Century Schoolbook"/>
          <w:sz w:val="22"/>
          <w:szCs w:val="22"/>
        </w:rPr>
        <w:t xml:space="preserve"> estimate</w:t>
      </w:r>
      <w:r w:rsidR="00A23F31" w:rsidRPr="00104082">
        <w:rPr>
          <w:rFonts w:cs="Century Schoolbook"/>
          <w:sz w:val="22"/>
          <w:szCs w:val="22"/>
        </w:rPr>
        <w:t>s</w:t>
      </w:r>
      <w:r w:rsidR="00E21CAC" w:rsidRPr="00104082">
        <w:rPr>
          <w:rFonts w:cs="Century Schoolbook"/>
          <w:sz w:val="22"/>
          <w:szCs w:val="22"/>
        </w:rPr>
        <w:t xml:space="preserve"> </w:t>
      </w:r>
      <w:r w:rsidR="00A23F31" w:rsidRPr="00104082">
        <w:rPr>
          <w:rFonts w:cs="Century Schoolbook"/>
          <w:sz w:val="22"/>
          <w:szCs w:val="22"/>
        </w:rPr>
        <w:t>were</w:t>
      </w:r>
      <w:r w:rsidR="00E21CAC" w:rsidRPr="00104082">
        <w:rPr>
          <w:rFonts w:cs="Century Schoolbook"/>
          <w:sz w:val="22"/>
          <w:szCs w:val="22"/>
        </w:rPr>
        <w:t xml:space="preserve"> based on</w:t>
      </w:r>
      <w:r w:rsidR="00884B3A" w:rsidRPr="00104082">
        <w:rPr>
          <w:rFonts w:cs="Century Schoolbook"/>
          <w:sz w:val="22"/>
          <w:szCs w:val="22"/>
        </w:rPr>
        <w:t xml:space="preserve"> delegation for the burn permit rules, which are some of the most resource-intensive rules to administer.  The burn permit rules only apply on two reservations</w:t>
      </w:r>
      <w:r w:rsidR="00A23F31" w:rsidRPr="00104082">
        <w:rPr>
          <w:rFonts w:cs="Century Schoolbook"/>
          <w:sz w:val="22"/>
          <w:szCs w:val="22"/>
        </w:rPr>
        <w:t>, both of which already have delegation</w:t>
      </w:r>
      <w:r w:rsidR="00884B3A" w:rsidRPr="00104082">
        <w:rPr>
          <w:rFonts w:cs="Century Schoolbook"/>
          <w:sz w:val="22"/>
          <w:szCs w:val="22"/>
        </w:rPr>
        <w:t>, so other Tribes will not be requesting delegation for the burn permit rules</w:t>
      </w:r>
      <w:r w:rsidR="00E21CAC" w:rsidRPr="00104082">
        <w:rPr>
          <w:rFonts w:cs="Century Schoolbook"/>
          <w:sz w:val="22"/>
          <w:szCs w:val="22"/>
        </w:rPr>
        <w:t xml:space="preserve"> and the associated requests will be less complex</w:t>
      </w:r>
      <w:r w:rsidR="00884B3A" w:rsidRPr="00104082">
        <w:rPr>
          <w:rFonts w:cs="Century Schoolbook"/>
          <w:sz w:val="22"/>
          <w:szCs w:val="22"/>
        </w:rPr>
        <w:t>.</w:t>
      </w:r>
      <w:r w:rsidR="00A23F31" w:rsidRPr="00104082">
        <w:rPr>
          <w:rFonts w:cs="Century Schoolbook"/>
          <w:sz w:val="22"/>
          <w:szCs w:val="22"/>
        </w:rPr>
        <w:t xml:space="preserve">  </w:t>
      </w:r>
    </w:p>
    <w:p w14:paraId="1F897E0F" w14:textId="77777777" w:rsidR="008C4E62" w:rsidRPr="00104082" w:rsidRDefault="008C4E62" w:rsidP="00C55D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b/>
          <w:bCs/>
          <w:sz w:val="22"/>
          <w:szCs w:val="22"/>
        </w:rPr>
      </w:pPr>
    </w:p>
    <w:p w14:paraId="78B5BEC4" w14:textId="444AA7F0" w:rsidR="00985DBC" w:rsidRPr="00104082" w:rsidRDefault="00985DBC" w:rsidP="00985DBC">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49.124 - Visible emissions</w:t>
      </w:r>
      <w:r w:rsidRPr="00104082">
        <w:rPr>
          <w:rFonts w:cs="Century Schoolbook"/>
          <w:sz w:val="22"/>
          <w:szCs w:val="22"/>
        </w:rPr>
        <w:t xml:space="preserve">.  </w:t>
      </w:r>
      <w:r w:rsidRPr="00104082">
        <w:rPr>
          <w:rFonts w:cs="Century Schoolbook"/>
          <w:bCs/>
          <w:sz w:val="22"/>
          <w:szCs w:val="22"/>
        </w:rPr>
        <w:t>EPA is not aware of any boilers that have installed COMS</w:t>
      </w:r>
      <w:r w:rsidR="001E354B" w:rsidRPr="00104082">
        <w:rPr>
          <w:rFonts w:cs="Century Schoolbook"/>
          <w:bCs/>
          <w:sz w:val="22"/>
          <w:szCs w:val="22"/>
        </w:rPr>
        <w:t>,</w:t>
      </w:r>
      <w:r w:rsidRPr="00104082">
        <w:rPr>
          <w:rFonts w:cs="Century Schoolbook"/>
          <w:bCs/>
          <w:sz w:val="22"/>
          <w:szCs w:val="22"/>
        </w:rPr>
        <w:t xml:space="preserve"> and we do not expect any boilers to install COMS for the purpose of this rule</w:t>
      </w:r>
      <w:r w:rsidR="002A18BA" w:rsidRPr="00104082">
        <w:rPr>
          <w:rFonts w:cs="Century Schoolbook"/>
          <w:bCs/>
          <w:sz w:val="22"/>
          <w:szCs w:val="22"/>
        </w:rPr>
        <w:t>, therefore our burden estimate for this rule is zero</w:t>
      </w:r>
      <w:r w:rsidRPr="00104082">
        <w:rPr>
          <w:rFonts w:cs="Century Schoolbook"/>
          <w:bCs/>
          <w:sz w:val="22"/>
          <w:szCs w:val="22"/>
        </w:rPr>
        <w:t>.</w:t>
      </w:r>
      <w:r w:rsidR="002A18BA" w:rsidRPr="00104082">
        <w:rPr>
          <w:rFonts w:cs="Century Schoolbook"/>
          <w:bCs/>
          <w:sz w:val="22"/>
          <w:szCs w:val="22"/>
        </w:rPr>
        <w:t xml:space="preserve">  </w:t>
      </w:r>
    </w:p>
    <w:p w14:paraId="6F6463AE" w14:textId="77777777" w:rsidR="00985DBC" w:rsidRPr="00104082" w:rsidRDefault="00985DBC" w:rsidP="00C55D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b/>
          <w:bCs/>
          <w:sz w:val="22"/>
          <w:szCs w:val="22"/>
        </w:rPr>
      </w:pPr>
    </w:p>
    <w:p w14:paraId="7950FB6D" w14:textId="5ADA2287" w:rsidR="00A800FA" w:rsidRPr="00104082" w:rsidRDefault="003722D3" w:rsidP="00C55D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rPr>
        <w:tab/>
      </w:r>
      <w:r w:rsidR="00BD5307" w:rsidRPr="00104082">
        <w:rPr>
          <w:rFonts w:cs="Century Schoolbook"/>
          <w:b/>
          <w:bCs/>
          <w:sz w:val="22"/>
          <w:szCs w:val="22"/>
          <w:u w:val="single"/>
        </w:rPr>
        <w:t>Section 49.126 - Fugitive particulate matter</w:t>
      </w:r>
      <w:r w:rsidR="00BD5307" w:rsidRPr="00104082">
        <w:rPr>
          <w:rFonts w:cs="Century Schoolbook"/>
          <w:b/>
          <w:bCs/>
          <w:sz w:val="22"/>
          <w:szCs w:val="22"/>
        </w:rPr>
        <w:t>.</w:t>
      </w:r>
      <w:r w:rsidR="00BD5307" w:rsidRPr="00104082">
        <w:rPr>
          <w:rFonts w:cs="Century Schoolbook"/>
          <w:sz w:val="22"/>
          <w:szCs w:val="22"/>
        </w:rPr>
        <w:t xml:space="preserve">  </w:t>
      </w:r>
      <w:r w:rsidR="00CC3B4B" w:rsidRPr="00104082">
        <w:rPr>
          <w:rFonts w:cs="Century Schoolbook"/>
          <w:sz w:val="22"/>
          <w:szCs w:val="22"/>
        </w:rPr>
        <w:t xml:space="preserve">There are industrial sources and construction and demolition contractors </w:t>
      </w:r>
      <w:r w:rsidR="001E354B" w:rsidRPr="00104082">
        <w:rPr>
          <w:rFonts w:cs="Century Schoolbook"/>
          <w:sz w:val="22"/>
          <w:szCs w:val="22"/>
        </w:rPr>
        <w:t xml:space="preserve">operating </w:t>
      </w:r>
      <w:r w:rsidR="00CC3B4B" w:rsidRPr="00104082">
        <w:rPr>
          <w:rFonts w:cs="Century Schoolbook"/>
          <w:sz w:val="22"/>
          <w:szCs w:val="22"/>
        </w:rPr>
        <w:t>on Tribal lands affected by the rule.</w:t>
      </w:r>
      <w:r w:rsidR="00A800FA" w:rsidRPr="00104082">
        <w:rPr>
          <w:rFonts w:cs="Century Schoolbook"/>
          <w:sz w:val="22"/>
          <w:szCs w:val="22"/>
        </w:rPr>
        <w:t xml:space="preserve">  We estimated that this rule applies to a total of </w:t>
      </w:r>
      <w:r w:rsidR="00DC5429" w:rsidRPr="00104082">
        <w:rPr>
          <w:rFonts w:cs="Century Schoolbook"/>
          <w:sz w:val="22"/>
          <w:szCs w:val="22"/>
        </w:rPr>
        <w:t xml:space="preserve"> </w:t>
      </w:r>
      <w:r w:rsidR="00356862">
        <w:rPr>
          <w:rFonts w:cs="Century Schoolbook"/>
          <w:sz w:val="22"/>
          <w:szCs w:val="22"/>
        </w:rPr>
        <w:t>61</w:t>
      </w:r>
      <w:r w:rsidR="00A671E9">
        <w:rPr>
          <w:rFonts w:cs="Century Schoolbook"/>
          <w:sz w:val="22"/>
          <w:szCs w:val="22"/>
        </w:rPr>
        <w:t xml:space="preserve"> </w:t>
      </w:r>
      <w:r w:rsidR="00A800FA" w:rsidRPr="00104082">
        <w:rPr>
          <w:rFonts w:cs="Century Schoolbook"/>
          <w:sz w:val="22"/>
          <w:szCs w:val="22"/>
        </w:rPr>
        <w:t>industrial sources</w:t>
      </w:r>
      <w:r w:rsidR="00A23F31" w:rsidRPr="00104082">
        <w:rPr>
          <w:rFonts w:cs="Century Schoolbook"/>
          <w:sz w:val="22"/>
          <w:szCs w:val="22"/>
        </w:rPr>
        <w:t xml:space="preserve"> based on an evaluation of the number and types of sources in our inventory.  Existing s</w:t>
      </w:r>
      <w:r w:rsidR="00A800FA" w:rsidRPr="00104082">
        <w:rPr>
          <w:rFonts w:cs="Century Schoolbook"/>
          <w:sz w:val="22"/>
          <w:szCs w:val="22"/>
        </w:rPr>
        <w:t xml:space="preserve">ources are required to do an annual survey and update their fugitive PM control plans as necessary.  </w:t>
      </w:r>
      <w:r w:rsidR="00F4607B" w:rsidRPr="00104082">
        <w:rPr>
          <w:rFonts w:cs="Century Schoolbook"/>
          <w:sz w:val="22"/>
          <w:szCs w:val="22"/>
        </w:rPr>
        <w:t>Affected industrial sources were div</w:t>
      </w:r>
      <w:r w:rsidR="00354220" w:rsidRPr="00104082">
        <w:rPr>
          <w:rFonts w:cs="Century Schoolbook"/>
          <w:sz w:val="22"/>
          <w:szCs w:val="22"/>
        </w:rPr>
        <w:t>id</w:t>
      </w:r>
      <w:r w:rsidR="00F4607B" w:rsidRPr="00104082">
        <w:rPr>
          <w:rFonts w:cs="Century Schoolbook"/>
          <w:sz w:val="22"/>
          <w:szCs w:val="22"/>
        </w:rPr>
        <w:t xml:space="preserve">ed into two tiers based on the likely number of fugitive PM sources – simple (one source or multiple common sources) and moderately complex (multiple different sources).  Based on our inventory and knowledge of these sources, we estimated that </w:t>
      </w:r>
      <w:r w:rsidR="00DC5429" w:rsidRPr="00104082">
        <w:rPr>
          <w:rFonts w:cs="Century Schoolbook"/>
          <w:sz w:val="22"/>
          <w:szCs w:val="22"/>
        </w:rPr>
        <w:t xml:space="preserve"> </w:t>
      </w:r>
      <w:r w:rsidR="00A671E9">
        <w:rPr>
          <w:rFonts w:cs="Century Schoolbook"/>
          <w:sz w:val="22"/>
          <w:szCs w:val="22"/>
        </w:rPr>
        <w:t>47</w:t>
      </w:r>
      <w:r w:rsidR="00356862">
        <w:rPr>
          <w:rFonts w:cs="Century Schoolbook"/>
          <w:sz w:val="22"/>
          <w:szCs w:val="22"/>
        </w:rPr>
        <w:t xml:space="preserve"> </w:t>
      </w:r>
      <w:r w:rsidR="00F4607B" w:rsidRPr="00104082">
        <w:rPr>
          <w:rFonts w:cs="Century Schoolbook"/>
          <w:sz w:val="22"/>
          <w:szCs w:val="22"/>
        </w:rPr>
        <w:t xml:space="preserve">sources are simple and </w:t>
      </w:r>
      <w:r w:rsidR="00DC5429" w:rsidRPr="00104082">
        <w:rPr>
          <w:rFonts w:cs="Century Schoolbook"/>
          <w:sz w:val="22"/>
          <w:szCs w:val="22"/>
        </w:rPr>
        <w:t xml:space="preserve"> </w:t>
      </w:r>
      <w:r w:rsidR="00A671E9">
        <w:rPr>
          <w:rFonts w:cs="Century Schoolbook"/>
          <w:sz w:val="22"/>
          <w:szCs w:val="22"/>
        </w:rPr>
        <w:t xml:space="preserve">14 </w:t>
      </w:r>
      <w:r w:rsidR="00F4607B" w:rsidRPr="00104082">
        <w:rPr>
          <w:rFonts w:cs="Century Schoolbook"/>
          <w:sz w:val="22"/>
          <w:szCs w:val="22"/>
        </w:rPr>
        <w:t xml:space="preserve">sources are moderately complex.  </w:t>
      </w:r>
      <w:r w:rsidR="00DC5429" w:rsidRPr="00104082">
        <w:rPr>
          <w:rFonts w:cs="Century Schoolbook"/>
          <w:sz w:val="22"/>
          <w:szCs w:val="22"/>
        </w:rPr>
        <w:t>Based on consultation input, w</w:t>
      </w:r>
      <w:r w:rsidR="00F4607B" w:rsidRPr="00104082">
        <w:rPr>
          <w:rFonts w:cs="Century Schoolbook"/>
          <w:sz w:val="22"/>
          <w:szCs w:val="22"/>
        </w:rPr>
        <w:t xml:space="preserve">e </w:t>
      </w:r>
      <w:r w:rsidR="00DC5429" w:rsidRPr="00104082">
        <w:rPr>
          <w:rFonts w:cs="Century Schoolbook"/>
          <w:sz w:val="22"/>
          <w:szCs w:val="22"/>
        </w:rPr>
        <w:t xml:space="preserve">kept the </w:t>
      </w:r>
      <w:r w:rsidR="00F4607B" w:rsidRPr="00104082">
        <w:rPr>
          <w:rFonts w:cs="Century Schoolbook"/>
          <w:sz w:val="22"/>
          <w:szCs w:val="22"/>
        </w:rPr>
        <w:t xml:space="preserve">simple sources </w:t>
      </w:r>
      <w:r w:rsidR="00DC5429" w:rsidRPr="00104082">
        <w:rPr>
          <w:rFonts w:cs="Century Schoolbook"/>
          <w:sz w:val="22"/>
          <w:szCs w:val="22"/>
        </w:rPr>
        <w:t>estimate at</w:t>
      </w:r>
      <w:r w:rsidR="00F4607B" w:rsidRPr="00104082">
        <w:rPr>
          <w:rFonts w:cs="Century Schoolbook"/>
          <w:sz w:val="22"/>
          <w:szCs w:val="22"/>
        </w:rPr>
        <w:t xml:space="preserve"> 2 hours</w:t>
      </w:r>
      <w:r w:rsidR="00DC5429" w:rsidRPr="00104082">
        <w:rPr>
          <w:rFonts w:cs="Century Schoolbook"/>
          <w:sz w:val="22"/>
          <w:szCs w:val="22"/>
        </w:rPr>
        <w:t xml:space="preserve"> to complete </w:t>
      </w:r>
      <w:r w:rsidR="00F4607B" w:rsidRPr="00104082">
        <w:rPr>
          <w:rFonts w:cs="Century Schoolbook"/>
          <w:sz w:val="22"/>
          <w:szCs w:val="22"/>
        </w:rPr>
        <w:t>the annual survey</w:t>
      </w:r>
      <w:r w:rsidR="001E354B" w:rsidRPr="00104082">
        <w:rPr>
          <w:rFonts w:cs="Century Schoolbook"/>
          <w:sz w:val="22"/>
          <w:szCs w:val="22"/>
        </w:rPr>
        <w:t>,</w:t>
      </w:r>
      <w:r w:rsidR="00DC5429" w:rsidRPr="00104082">
        <w:rPr>
          <w:rFonts w:cs="Century Schoolbook"/>
          <w:sz w:val="22"/>
          <w:szCs w:val="22"/>
        </w:rPr>
        <w:t xml:space="preserve"> and we increased the </w:t>
      </w:r>
      <w:r w:rsidR="00F4607B" w:rsidRPr="00104082">
        <w:rPr>
          <w:rFonts w:cs="Century Schoolbook"/>
          <w:sz w:val="22"/>
          <w:szCs w:val="22"/>
        </w:rPr>
        <w:t xml:space="preserve">moderately complex source </w:t>
      </w:r>
      <w:r w:rsidR="00DC5429" w:rsidRPr="00104082">
        <w:rPr>
          <w:rFonts w:cs="Century Schoolbook"/>
          <w:sz w:val="22"/>
          <w:szCs w:val="22"/>
        </w:rPr>
        <w:t xml:space="preserve">estimate to 10 </w:t>
      </w:r>
      <w:r w:rsidR="00F4607B" w:rsidRPr="00104082">
        <w:rPr>
          <w:rFonts w:cs="Century Schoolbook"/>
          <w:sz w:val="22"/>
          <w:szCs w:val="22"/>
        </w:rPr>
        <w:t>hours</w:t>
      </w:r>
      <w:r w:rsidR="00DC5429" w:rsidRPr="00104082">
        <w:rPr>
          <w:rFonts w:cs="Century Schoolbook"/>
          <w:sz w:val="22"/>
          <w:szCs w:val="22"/>
        </w:rPr>
        <w:t xml:space="preserve"> to</w:t>
      </w:r>
      <w:r w:rsidR="00F4607B" w:rsidRPr="00104082">
        <w:rPr>
          <w:rFonts w:cs="Century Schoolbook"/>
          <w:sz w:val="22"/>
          <w:szCs w:val="22"/>
        </w:rPr>
        <w:t xml:space="preserve"> </w:t>
      </w:r>
      <w:r w:rsidR="00DC5429" w:rsidRPr="00104082">
        <w:rPr>
          <w:rFonts w:cs="Century Schoolbook"/>
          <w:sz w:val="22"/>
          <w:szCs w:val="22"/>
        </w:rPr>
        <w:t xml:space="preserve">complete </w:t>
      </w:r>
      <w:r w:rsidR="00F4607B" w:rsidRPr="00104082">
        <w:rPr>
          <w:rFonts w:cs="Century Schoolbook"/>
          <w:sz w:val="22"/>
          <w:szCs w:val="22"/>
        </w:rPr>
        <w:t>the annual survey and upda</w:t>
      </w:r>
      <w:r w:rsidR="00354220" w:rsidRPr="00104082">
        <w:rPr>
          <w:rFonts w:cs="Century Schoolbook"/>
          <w:sz w:val="22"/>
          <w:szCs w:val="22"/>
        </w:rPr>
        <w:t>t</w:t>
      </w:r>
      <w:r w:rsidR="00DC5429" w:rsidRPr="00104082">
        <w:rPr>
          <w:rFonts w:cs="Century Schoolbook"/>
          <w:sz w:val="22"/>
          <w:szCs w:val="22"/>
        </w:rPr>
        <w:t>e</w:t>
      </w:r>
      <w:r w:rsidR="00F4607B" w:rsidRPr="00104082">
        <w:rPr>
          <w:rFonts w:cs="Century Schoolbook"/>
          <w:sz w:val="22"/>
          <w:szCs w:val="22"/>
        </w:rPr>
        <w:t xml:space="preserve"> their fugitive PM control plan.  </w:t>
      </w:r>
    </w:p>
    <w:p w14:paraId="32CA701F" w14:textId="77777777" w:rsidR="00F4607B" w:rsidRPr="00104082" w:rsidRDefault="00F4607B" w:rsidP="00C55D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B3C21EA" w14:textId="5D82B51F" w:rsidR="00F4607B" w:rsidRPr="00104082" w:rsidRDefault="006D6732" w:rsidP="00C55D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r w:rsidR="00F4607B" w:rsidRPr="00104082">
        <w:rPr>
          <w:rFonts w:cs="Century Schoolbook"/>
          <w:sz w:val="22"/>
          <w:szCs w:val="22"/>
        </w:rPr>
        <w:t xml:space="preserve">We </w:t>
      </w:r>
      <w:r w:rsidR="00DC5429" w:rsidRPr="00104082">
        <w:rPr>
          <w:rFonts w:cs="Century Schoolbook"/>
          <w:sz w:val="22"/>
          <w:szCs w:val="22"/>
        </w:rPr>
        <w:t xml:space="preserve">estimate </w:t>
      </w:r>
      <w:r w:rsidR="00F4607B" w:rsidRPr="00104082">
        <w:rPr>
          <w:rFonts w:cs="Century Schoolbook"/>
          <w:sz w:val="22"/>
          <w:szCs w:val="22"/>
        </w:rPr>
        <w:t xml:space="preserve">that </w:t>
      </w:r>
      <w:r w:rsidR="001E354B" w:rsidRPr="00104082">
        <w:rPr>
          <w:rFonts w:cs="Century Schoolbook"/>
          <w:sz w:val="22"/>
          <w:szCs w:val="22"/>
        </w:rPr>
        <w:t>one</w:t>
      </w:r>
      <w:r w:rsidR="00DC5429" w:rsidRPr="00104082">
        <w:rPr>
          <w:rFonts w:cs="Century Schoolbook"/>
          <w:sz w:val="22"/>
          <w:szCs w:val="22"/>
        </w:rPr>
        <w:t xml:space="preserve"> </w:t>
      </w:r>
      <w:r w:rsidR="00F4607B" w:rsidRPr="00104082">
        <w:rPr>
          <w:rFonts w:cs="Century Schoolbook"/>
          <w:sz w:val="22"/>
          <w:szCs w:val="22"/>
        </w:rPr>
        <w:t>new</w:t>
      </w:r>
      <w:r w:rsidRPr="00104082">
        <w:rPr>
          <w:rFonts w:cs="Century Schoolbook"/>
          <w:sz w:val="22"/>
          <w:szCs w:val="22"/>
        </w:rPr>
        <w:t xml:space="preserve">ly constructed / modified </w:t>
      </w:r>
      <w:r w:rsidR="00F4607B" w:rsidRPr="00104082">
        <w:rPr>
          <w:rFonts w:cs="Century Schoolbook"/>
          <w:sz w:val="22"/>
          <w:szCs w:val="22"/>
        </w:rPr>
        <w:t xml:space="preserve">source would </w:t>
      </w:r>
      <w:r w:rsidRPr="00104082">
        <w:rPr>
          <w:rFonts w:cs="Century Schoolbook"/>
          <w:sz w:val="22"/>
          <w:szCs w:val="22"/>
        </w:rPr>
        <w:t xml:space="preserve">need to comply with this rule each year.  </w:t>
      </w:r>
      <w:r w:rsidR="008162D6" w:rsidRPr="00104082">
        <w:rPr>
          <w:rFonts w:cs="Century Schoolbook"/>
          <w:sz w:val="22"/>
          <w:szCs w:val="22"/>
        </w:rPr>
        <w:t>T</w:t>
      </w:r>
      <w:r w:rsidR="00DD6059" w:rsidRPr="00104082">
        <w:rPr>
          <w:rFonts w:cs="Century Schoolbook"/>
          <w:sz w:val="22"/>
          <w:szCs w:val="22"/>
        </w:rPr>
        <w:t xml:space="preserve">his source </w:t>
      </w:r>
      <w:r w:rsidRPr="00104082">
        <w:rPr>
          <w:rFonts w:cs="Century Schoolbook"/>
          <w:sz w:val="22"/>
          <w:szCs w:val="22"/>
        </w:rPr>
        <w:t xml:space="preserve">would have to comply with the initial requirements of reading the rule, doing the initial survey and developing a fugitive PM control plan, which we estimate to take </w:t>
      </w:r>
      <w:r w:rsidR="00104C9B" w:rsidRPr="00104082">
        <w:rPr>
          <w:rFonts w:cs="Century Schoolbook"/>
          <w:sz w:val="22"/>
          <w:szCs w:val="22"/>
        </w:rPr>
        <w:t xml:space="preserve">6 </w:t>
      </w:r>
      <w:r w:rsidRPr="00104082">
        <w:rPr>
          <w:rFonts w:cs="Century Schoolbook"/>
          <w:sz w:val="22"/>
          <w:szCs w:val="22"/>
        </w:rPr>
        <w:t xml:space="preserve">hours </w:t>
      </w:r>
      <w:r w:rsidR="001E354B" w:rsidRPr="00104082">
        <w:rPr>
          <w:rFonts w:cs="Century Schoolbook"/>
          <w:sz w:val="22"/>
          <w:szCs w:val="22"/>
        </w:rPr>
        <w:t xml:space="preserve">(assuming the newly constructed / modified source is </w:t>
      </w:r>
      <w:r w:rsidRPr="00104082">
        <w:rPr>
          <w:rFonts w:cs="Century Schoolbook"/>
          <w:sz w:val="22"/>
          <w:szCs w:val="22"/>
        </w:rPr>
        <w:t>a simple source</w:t>
      </w:r>
      <w:r w:rsidR="001E354B" w:rsidRPr="00104082">
        <w:rPr>
          <w:rFonts w:cs="Century Schoolbook"/>
          <w:sz w:val="22"/>
          <w:szCs w:val="22"/>
        </w:rPr>
        <w:t>)</w:t>
      </w:r>
      <w:r w:rsidRPr="00104082">
        <w:rPr>
          <w:rFonts w:cs="Century Schoolbook"/>
          <w:sz w:val="22"/>
          <w:szCs w:val="22"/>
        </w:rPr>
        <w:t>.</w:t>
      </w:r>
    </w:p>
    <w:p w14:paraId="6CEDE0E0"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7CD8ED87" w14:textId="77777777" w:rsidR="00985DBC" w:rsidRPr="00104082" w:rsidRDefault="00BD5307" w:rsidP="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In addition to affected </w:t>
      </w:r>
      <w:r w:rsidR="006D6732" w:rsidRPr="00104082">
        <w:rPr>
          <w:rFonts w:cs="Century Schoolbook"/>
          <w:sz w:val="22"/>
          <w:szCs w:val="22"/>
        </w:rPr>
        <w:t>industrial sources</w:t>
      </w:r>
      <w:r w:rsidRPr="00104082">
        <w:rPr>
          <w:rFonts w:cs="Century Schoolbook"/>
          <w:sz w:val="22"/>
          <w:szCs w:val="22"/>
        </w:rPr>
        <w:t xml:space="preserve">, construction and demolition contractors </w:t>
      </w:r>
      <w:r w:rsidR="006D6732" w:rsidRPr="00104082">
        <w:rPr>
          <w:rFonts w:cs="Century Schoolbook"/>
          <w:sz w:val="22"/>
          <w:szCs w:val="22"/>
        </w:rPr>
        <w:t xml:space="preserve">are required to </w:t>
      </w:r>
      <w:r w:rsidRPr="00104082">
        <w:rPr>
          <w:rFonts w:cs="Century Schoolbook"/>
          <w:sz w:val="22"/>
          <w:szCs w:val="22"/>
        </w:rPr>
        <w:t xml:space="preserve">prepare a </w:t>
      </w:r>
      <w:r w:rsidR="006D6732" w:rsidRPr="00104082">
        <w:rPr>
          <w:rFonts w:cs="Century Schoolbook"/>
          <w:sz w:val="22"/>
          <w:szCs w:val="22"/>
        </w:rPr>
        <w:t xml:space="preserve">fugitive </w:t>
      </w:r>
      <w:r w:rsidRPr="00104082">
        <w:rPr>
          <w:rFonts w:cs="Century Schoolbook"/>
          <w:sz w:val="22"/>
          <w:szCs w:val="22"/>
        </w:rPr>
        <w:t xml:space="preserve">PM </w:t>
      </w:r>
      <w:r w:rsidR="00354220" w:rsidRPr="00104082">
        <w:rPr>
          <w:rFonts w:cs="Century Schoolbook"/>
          <w:sz w:val="22"/>
          <w:szCs w:val="22"/>
        </w:rPr>
        <w:t>control p</w:t>
      </w:r>
      <w:r w:rsidRPr="00104082">
        <w:rPr>
          <w:rFonts w:cs="Century Schoolbook"/>
          <w:sz w:val="22"/>
          <w:szCs w:val="22"/>
        </w:rPr>
        <w:t>lan for each project</w:t>
      </w:r>
      <w:r w:rsidR="006D6732" w:rsidRPr="00104082">
        <w:rPr>
          <w:rFonts w:cs="Century Schoolbook"/>
          <w:sz w:val="22"/>
          <w:szCs w:val="22"/>
        </w:rPr>
        <w:t xml:space="preserve"> before they begin construction</w:t>
      </w:r>
      <w:r w:rsidRPr="00104082">
        <w:rPr>
          <w:rFonts w:cs="Century Schoolbook"/>
          <w:sz w:val="22"/>
          <w:szCs w:val="22"/>
        </w:rPr>
        <w:t xml:space="preserve"> (</w:t>
      </w:r>
      <w:r w:rsidR="006D6732" w:rsidRPr="00104082">
        <w:rPr>
          <w:rFonts w:cs="Century Schoolbook"/>
          <w:sz w:val="22"/>
          <w:szCs w:val="22"/>
        </w:rPr>
        <w:t>6</w:t>
      </w:r>
      <w:r w:rsidRPr="00104082">
        <w:rPr>
          <w:rFonts w:cs="Century Schoolbook"/>
          <w:sz w:val="22"/>
          <w:szCs w:val="22"/>
        </w:rPr>
        <w:t xml:space="preserve"> hours</w:t>
      </w:r>
      <w:r w:rsidR="006D6732" w:rsidRPr="00104082">
        <w:rPr>
          <w:rFonts w:cs="Century Schoolbook"/>
          <w:sz w:val="22"/>
          <w:szCs w:val="22"/>
        </w:rPr>
        <w:t xml:space="preserve"> each).  Based on EPA </w:t>
      </w:r>
      <w:r w:rsidRPr="00104082">
        <w:rPr>
          <w:rFonts w:cs="Century Schoolbook"/>
          <w:sz w:val="22"/>
          <w:szCs w:val="22"/>
        </w:rPr>
        <w:t>experience, we are assuming that only one project per reservation per year will be subject to this rule</w:t>
      </w:r>
      <w:r w:rsidR="006D6732" w:rsidRPr="00104082">
        <w:rPr>
          <w:rFonts w:cs="Century Schoolbook"/>
          <w:sz w:val="22"/>
          <w:szCs w:val="22"/>
        </w:rPr>
        <w:t>,</w:t>
      </w:r>
      <w:r w:rsidRPr="00104082">
        <w:rPr>
          <w:rFonts w:cs="Century Schoolbook"/>
          <w:sz w:val="22"/>
          <w:szCs w:val="22"/>
        </w:rPr>
        <w:t xml:space="preserve"> for a total of 39 projects per year. </w:t>
      </w:r>
    </w:p>
    <w:p w14:paraId="291D537F" w14:textId="77777777" w:rsidR="00985DBC" w:rsidRPr="00104082" w:rsidRDefault="00985DBC" w:rsidP="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651907ED" w14:textId="33EF99CB" w:rsidR="00985DBC" w:rsidRPr="00104082" w:rsidRDefault="00985DBC" w:rsidP="00985DB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49.127 - Woodwaste burners</w:t>
      </w:r>
      <w:r w:rsidRPr="00104082">
        <w:rPr>
          <w:rFonts w:cs="Century Schoolbook"/>
          <w:sz w:val="22"/>
          <w:szCs w:val="22"/>
        </w:rPr>
        <w:t xml:space="preserve">.  </w:t>
      </w:r>
      <w:r w:rsidR="00F80DF8" w:rsidRPr="00104082">
        <w:rPr>
          <w:rFonts w:cs="Century Schoolbook"/>
          <w:sz w:val="22"/>
          <w:szCs w:val="22"/>
        </w:rPr>
        <w:t>The compliance dates for the information collection components of this section are past and</w:t>
      </w:r>
      <w:r w:rsidR="001E354B" w:rsidRPr="00104082">
        <w:rPr>
          <w:rFonts w:cs="Century Schoolbook"/>
          <w:sz w:val="22"/>
          <w:szCs w:val="22"/>
        </w:rPr>
        <w:t>,</w:t>
      </w:r>
      <w:r w:rsidR="00F80DF8" w:rsidRPr="00104082">
        <w:rPr>
          <w:rFonts w:cs="Century Schoolbook"/>
          <w:sz w:val="22"/>
          <w:szCs w:val="22"/>
        </w:rPr>
        <w:t xml:space="preserve"> therefore</w:t>
      </w:r>
      <w:r w:rsidR="001E354B" w:rsidRPr="00104082">
        <w:rPr>
          <w:rFonts w:cs="Century Schoolbook"/>
          <w:sz w:val="22"/>
          <w:szCs w:val="22"/>
        </w:rPr>
        <w:t>,</w:t>
      </w:r>
      <w:r w:rsidR="00F80DF8" w:rsidRPr="00104082">
        <w:rPr>
          <w:rFonts w:cs="Century Schoolbook"/>
          <w:sz w:val="22"/>
          <w:szCs w:val="22"/>
        </w:rPr>
        <w:t xml:space="preserve"> </w:t>
      </w:r>
      <w:r w:rsidR="002A18BA" w:rsidRPr="00104082">
        <w:rPr>
          <w:rFonts w:cs="Century Schoolbook"/>
          <w:sz w:val="22"/>
          <w:szCs w:val="22"/>
        </w:rPr>
        <w:t>the burden for this section is zero</w:t>
      </w:r>
      <w:r w:rsidR="00F80DF8" w:rsidRPr="00104082">
        <w:rPr>
          <w:rFonts w:cs="Century Schoolbook"/>
          <w:sz w:val="22"/>
          <w:szCs w:val="22"/>
        </w:rPr>
        <w:t>.</w:t>
      </w:r>
    </w:p>
    <w:p w14:paraId="0C51F24E"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EC960B2"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sectPr w:rsidR="00BD5307" w:rsidRPr="00104082" w:rsidSect="00D604A4">
          <w:type w:val="continuous"/>
          <w:pgSz w:w="12240" w:h="15840"/>
          <w:pgMar w:top="1440" w:right="1440" w:bottom="1440" w:left="1440" w:header="1440" w:footer="720" w:gutter="0"/>
          <w:cols w:space="720"/>
          <w:noEndnote/>
        </w:sectPr>
      </w:pPr>
    </w:p>
    <w:p w14:paraId="4E8F55A5" w14:textId="5A01BCDB" w:rsidR="00055574" w:rsidRPr="00104082" w:rsidRDefault="00BD5307" w:rsidP="00055574">
      <w:pPr>
        <w:widowControl/>
        <w:tabs>
          <w:tab w:val="left" w:pos="-1440"/>
          <w:tab w:val="left" w:pos="-974"/>
          <w:tab w:val="left" w:pos="-508"/>
          <w:tab w:val="left" w:pos="-43"/>
          <w:tab w:val="left" w:pos="0"/>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360"/>
        <w:rPr>
          <w:rFonts w:cs="Century Schoolbook"/>
          <w:sz w:val="22"/>
          <w:szCs w:val="22"/>
        </w:rPr>
      </w:pPr>
      <w:r w:rsidRPr="00104082">
        <w:rPr>
          <w:rFonts w:cs="Century Schoolbook"/>
          <w:b/>
          <w:bCs/>
          <w:sz w:val="22"/>
          <w:szCs w:val="22"/>
          <w:u w:val="single"/>
        </w:rPr>
        <w:t>Section 49.130 - Sulfur content of fuels</w:t>
      </w:r>
      <w:r w:rsidRPr="00104082">
        <w:rPr>
          <w:rFonts w:cs="Century Schoolbook"/>
          <w:b/>
          <w:bCs/>
          <w:sz w:val="22"/>
          <w:szCs w:val="22"/>
        </w:rPr>
        <w:t>.</w:t>
      </w:r>
      <w:r w:rsidR="00D90616" w:rsidRPr="00104082">
        <w:rPr>
          <w:rFonts w:cs="Century Schoolbook"/>
          <w:b/>
          <w:bCs/>
          <w:sz w:val="22"/>
          <w:szCs w:val="22"/>
        </w:rPr>
        <w:t xml:space="preserve">  </w:t>
      </w:r>
      <w:r w:rsidR="00D90616" w:rsidRPr="00104082">
        <w:rPr>
          <w:rFonts w:cs="Century Schoolbook"/>
          <w:sz w:val="22"/>
          <w:szCs w:val="22"/>
        </w:rPr>
        <w:t xml:space="preserve">We estimated that this rule applies to </w:t>
      </w:r>
      <w:r w:rsidR="005E1CA7" w:rsidRPr="00104082">
        <w:rPr>
          <w:rFonts w:cs="Century Schoolbook"/>
          <w:sz w:val="22"/>
          <w:szCs w:val="22"/>
        </w:rPr>
        <w:t>1</w:t>
      </w:r>
      <w:r w:rsidR="00B2227D">
        <w:rPr>
          <w:rFonts w:cs="Century Schoolbook"/>
          <w:sz w:val="22"/>
          <w:szCs w:val="22"/>
        </w:rPr>
        <w:t>15</w:t>
      </w:r>
      <w:r w:rsidR="00104C9B" w:rsidRPr="00104082">
        <w:rPr>
          <w:rFonts w:cs="Century Schoolbook"/>
          <w:sz w:val="22"/>
          <w:szCs w:val="22"/>
        </w:rPr>
        <w:t xml:space="preserve"> </w:t>
      </w:r>
      <w:r w:rsidR="0084291D" w:rsidRPr="00104082">
        <w:rPr>
          <w:rFonts w:cs="Century Schoolbook"/>
          <w:sz w:val="22"/>
          <w:szCs w:val="22"/>
        </w:rPr>
        <w:t xml:space="preserve">sources based on </w:t>
      </w:r>
      <w:r w:rsidR="004F39AF" w:rsidRPr="00104082">
        <w:rPr>
          <w:rFonts w:cs="Century Schoolbook"/>
          <w:sz w:val="22"/>
          <w:szCs w:val="22"/>
        </w:rPr>
        <w:t xml:space="preserve">the </w:t>
      </w:r>
      <w:r w:rsidR="00D90616" w:rsidRPr="00104082">
        <w:rPr>
          <w:rFonts w:cs="Century Schoolbook"/>
          <w:sz w:val="22"/>
          <w:szCs w:val="22"/>
        </w:rPr>
        <w:t>industrial sources</w:t>
      </w:r>
      <w:r w:rsidR="000F62D2" w:rsidRPr="00104082">
        <w:rPr>
          <w:rFonts w:cs="Century Schoolbook"/>
          <w:sz w:val="22"/>
          <w:szCs w:val="22"/>
        </w:rPr>
        <w:t xml:space="preserve"> that have registered under </w:t>
      </w:r>
      <w:r w:rsidR="007A616E" w:rsidRPr="00104082">
        <w:rPr>
          <w:rFonts w:cs="Century Schoolbook"/>
          <w:sz w:val="22"/>
          <w:szCs w:val="22"/>
        </w:rPr>
        <w:t>§</w:t>
      </w:r>
      <w:r w:rsidR="000F62D2" w:rsidRPr="00104082">
        <w:rPr>
          <w:rFonts w:cs="Century Schoolbook"/>
          <w:sz w:val="22"/>
          <w:szCs w:val="22"/>
        </w:rPr>
        <w:t xml:space="preserve"> 49.138</w:t>
      </w:r>
      <w:r w:rsidR="001E354B" w:rsidRPr="00104082">
        <w:rPr>
          <w:rFonts w:cs="Century Schoolbook"/>
          <w:sz w:val="22"/>
          <w:szCs w:val="22"/>
        </w:rPr>
        <w:t>,</w:t>
      </w:r>
      <w:r w:rsidR="00104C9B" w:rsidRPr="00104082">
        <w:rPr>
          <w:rFonts w:cs="Century Schoolbook"/>
          <w:sz w:val="22"/>
          <w:szCs w:val="22"/>
        </w:rPr>
        <w:t xml:space="preserve"> and it is estimated that there will be </w:t>
      </w:r>
      <w:r w:rsidR="001E354B" w:rsidRPr="00104082">
        <w:rPr>
          <w:rFonts w:cs="Century Schoolbook"/>
          <w:sz w:val="22"/>
          <w:szCs w:val="22"/>
        </w:rPr>
        <w:t>two</w:t>
      </w:r>
      <w:r w:rsidR="00104C9B" w:rsidRPr="00104082">
        <w:rPr>
          <w:rFonts w:cs="Century Schoolbook"/>
          <w:sz w:val="22"/>
          <w:szCs w:val="22"/>
        </w:rPr>
        <w:t xml:space="preserve"> new sources per year based on past experience</w:t>
      </w:r>
      <w:r w:rsidR="00D90616" w:rsidRPr="00104082">
        <w:rPr>
          <w:rFonts w:cs="Century Schoolbook"/>
          <w:sz w:val="22"/>
          <w:szCs w:val="22"/>
        </w:rPr>
        <w:t>.  Each of these sources must maintain records of the sulfur content of fuels used at the facility</w:t>
      </w:r>
      <w:r w:rsidR="00104C9B" w:rsidRPr="00104082">
        <w:rPr>
          <w:rFonts w:cs="Century Schoolbook"/>
          <w:sz w:val="22"/>
          <w:szCs w:val="22"/>
        </w:rPr>
        <w:t xml:space="preserve">; </w:t>
      </w:r>
      <w:r w:rsidR="0022509D" w:rsidRPr="00104082">
        <w:rPr>
          <w:rFonts w:cs="Century Schoolbook"/>
          <w:sz w:val="22"/>
          <w:szCs w:val="22"/>
        </w:rPr>
        <w:t xml:space="preserve">and </w:t>
      </w:r>
      <w:r w:rsidR="00104C9B" w:rsidRPr="00104082">
        <w:rPr>
          <w:rFonts w:cs="Century Schoolbook"/>
          <w:sz w:val="22"/>
          <w:szCs w:val="22"/>
        </w:rPr>
        <w:t>based on respondent input</w:t>
      </w:r>
      <w:r w:rsidR="001E354B" w:rsidRPr="00104082">
        <w:rPr>
          <w:rFonts w:cs="Century Schoolbook"/>
          <w:sz w:val="22"/>
          <w:szCs w:val="22"/>
        </w:rPr>
        <w:t>,</w:t>
      </w:r>
      <w:r w:rsidR="00104C9B" w:rsidRPr="00104082">
        <w:rPr>
          <w:rFonts w:cs="Century Schoolbook"/>
          <w:sz w:val="22"/>
          <w:szCs w:val="22"/>
        </w:rPr>
        <w:t xml:space="preserve"> it is estimated that these activities will take 10</w:t>
      </w:r>
      <w:r w:rsidR="00D90616" w:rsidRPr="00104082">
        <w:rPr>
          <w:rFonts w:cs="Century Schoolbook"/>
          <w:sz w:val="22"/>
          <w:szCs w:val="22"/>
        </w:rPr>
        <w:t xml:space="preserve"> hours </w:t>
      </w:r>
      <w:r w:rsidR="00104C9B" w:rsidRPr="00104082">
        <w:rPr>
          <w:rFonts w:cs="Century Schoolbook"/>
          <w:sz w:val="22"/>
          <w:szCs w:val="22"/>
        </w:rPr>
        <w:t>per source annually</w:t>
      </w:r>
      <w:r w:rsidR="00D90616" w:rsidRPr="00104082">
        <w:rPr>
          <w:rFonts w:cs="Century Schoolbook"/>
          <w:sz w:val="22"/>
          <w:szCs w:val="22"/>
        </w:rPr>
        <w:t xml:space="preserve">.  </w:t>
      </w:r>
      <w:r w:rsidR="004F39AF" w:rsidRPr="00104082">
        <w:rPr>
          <w:rFonts w:cs="Century Schoolbook"/>
          <w:sz w:val="22"/>
          <w:szCs w:val="22"/>
        </w:rPr>
        <w:t xml:space="preserve">Newly constructed sources </w:t>
      </w:r>
      <w:r w:rsidR="00D90616" w:rsidRPr="00104082">
        <w:rPr>
          <w:rFonts w:cs="Century Schoolbook"/>
          <w:sz w:val="22"/>
          <w:szCs w:val="22"/>
        </w:rPr>
        <w:t xml:space="preserve">would have to read the rule and begin maintaining records.  </w:t>
      </w:r>
      <w:r w:rsidRPr="00104082">
        <w:rPr>
          <w:rFonts w:cs="Century Schoolbook"/>
          <w:sz w:val="22"/>
          <w:szCs w:val="22"/>
        </w:rPr>
        <w:t xml:space="preserve">If fuel suppliers are unable to provide documentation verifying the fuel sulfur content, then respondents will need to sample and test the fuel to ensure it meets the fuel sulfur content requirements.  However, to EPA's knowledge, fuel sulfur content data are readily available from all distributors.  </w:t>
      </w:r>
      <w:r w:rsidR="00D90616" w:rsidRPr="00104082">
        <w:rPr>
          <w:rFonts w:cs="Century Schoolbook"/>
          <w:sz w:val="22"/>
          <w:szCs w:val="22"/>
        </w:rPr>
        <w:t xml:space="preserve">EPA is not aware of any source that has had to sample their fuel.  </w:t>
      </w:r>
      <w:r w:rsidRPr="00104082">
        <w:rPr>
          <w:rFonts w:cs="Century Schoolbook"/>
          <w:sz w:val="22"/>
          <w:szCs w:val="22"/>
        </w:rPr>
        <w:t>Thus, it was assumed that no sources will need to perform tests of fuel sulfur content to verify compliance.</w:t>
      </w:r>
      <w:r w:rsidR="00B52126" w:rsidRPr="00104082">
        <w:rPr>
          <w:rFonts w:cs="Century Schoolbook"/>
          <w:sz w:val="22"/>
          <w:szCs w:val="22"/>
        </w:rPr>
        <w:t xml:space="preserve">  A coal</w:t>
      </w:r>
      <w:r w:rsidR="001E354B" w:rsidRPr="00104082">
        <w:rPr>
          <w:rFonts w:cs="Century Schoolbook"/>
          <w:sz w:val="22"/>
          <w:szCs w:val="22"/>
        </w:rPr>
        <w:t>-</w:t>
      </w:r>
      <w:r w:rsidR="00B52126" w:rsidRPr="00104082">
        <w:rPr>
          <w:rFonts w:cs="Century Schoolbook"/>
          <w:sz w:val="22"/>
          <w:szCs w:val="22"/>
        </w:rPr>
        <w:t xml:space="preserve"> and solid fuel-fired source may apply to the Regional Administrator for a waiver of the recordkeeping provisions of this rule or for approval of an alternative fuel sampling program.  </w:t>
      </w:r>
      <w:r w:rsidR="00C912ED" w:rsidRPr="00104082">
        <w:rPr>
          <w:rFonts w:cs="Century Schoolbook"/>
          <w:sz w:val="22"/>
          <w:szCs w:val="22"/>
        </w:rPr>
        <w:t xml:space="preserve">As of </w:t>
      </w:r>
      <w:r w:rsidR="00264321">
        <w:rPr>
          <w:rFonts w:cs="Century Schoolbook"/>
          <w:sz w:val="22"/>
          <w:szCs w:val="22"/>
        </w:rPr>
        <w:t>January</w:t>
      </w:r>
      <w:r w:rsidR="00264321" w:rsidRPr="00104082">
        <w:rPr>
          <w:rFonts w:cs="Century Schoolbook"/>
          <w:sz w:val="22"/>
          <w:szCs w:val="22"/>
        </w:rPr>
        <w:t xml:space="preserve"> </w:t>
      </w:r>
      <w:r w:rsidR="00C5275E" w:rsidRPr="00104082">
        <w:rPr>
          <w:rFonts w:cs="Century Schoolbook"/>
          <w:sz w:val="22"/>
          <w:szCs w:val="22"/>
        </w:rPr>
        <w:t>201</w:t>
      </w:r>
      <w:r w:rsidR="00264321">
        <w:rPr>
          <w:rFonts w:cs="Century Schoolbook"/>
          <w:sz w:val="22"/>
          <w:szCs w:val="22"/>
        </w:rPr>
        <w:t>8</w:t>
      </w:r>
      <w:r w:rsidR="00C912ED" w:rsidRPr="00104082">
        <w:rPr>
          <w:rFonts w:cs="Century Schoolbook"/>
          <w:sz w:val="22"/>
          <w:szCs w:val="22"/>
        </w:rPr>
        <w:t>, n</w:t>
      </w:r>
      <w:r w:rsidR="00B52126" w:rsidRPr="00104082">
        <w:rPr>
          <w:rFonts w:cs="Century Schoolbook"/>
          <w:sz w:val="22"/>
          <w:szCs w:val="22"/>
        </w:rPr>
        <w:t xml:space="preserve">o sources </w:t>
      </w:r>
      <w:r w:rsidR="00C912ED" w:rsidRPr="00104082">
        <w:rPr>
          <w:rFonts w:cs="Century Schoolbook"/>
          <w:sz w:val="22"/>
          <w:szCs w:val="22"/>
        </w:rPr>
        <w:t>have applied for the waiver or for approval of an alternative sampling program.</w:t>
      </w:r>
      <w:r w:rsidRPr="00104082">
        <w:rPr>
          <w:rFonts w:cs="Century Schoolbook"/>
          <w:sz w:val="22"/>
          <w:szCs w:val="22"/>
        </w:rPr>
        <w:t xml:space="preserve">  </w:t>
      </w:r>
      <w:r w:rsidR="00D90616" w:rsidRPr="00104082">
        <w:rPr>
          <w:rFonts w:cs="Century Schoolbook"/>
          <w:sz w:val="22"/>
          <w:szCs w:val="22"/>
        </w:rPr>
        <w:br/>
      </w:r>
    </w:p>
    <w:p w14:paraId="6BD571A2" w14:textId="790CF7EC" w:rsidR="003C30B0" w:rsidRPr="00104082" w:rsidRDefault="00BD5307" w:rsidP="003C30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49.131 - Open burning</w:t>
      </w:r>
      <w:r w:rsidRPr="00104082">
        <w:rPr>
          <w:rFonts w:cs="Century Schoolbook"/>
          <w:b/>
          <w:bCs/>
          <w:sz w:val="22"/>
          <w:szCs w:val="22"/>
        </w:rPr>
        <w:t>.</w:t>
      </w:r>
      <w:r w:rsidRPr="00104082">
        <w:rPr>
          <w:rFonts w:cs="Century Schoolbook"/>
          <w:sz w:val="22"/>
          <w:szCs w:val="22"/>
        </w:rPr>
        <w:t xml:space="preserve">  </w:t>
      </w:r>
      <w:r w:rsidR="001575AE" w:rsidRPr="00104082">
        <w:rPr>
          <w:rFonts w:cs="Century Schoolbook"/>
          <w:sz w:val="22"/>
          <w:szCs w:val="22"/>
        </w:rPr>
        <w:t>In the last ICR renewal</w:t>
      </w:r>
      <w:r w:rsidR="00104C9B" w:rsidRPr="00104082">
        <w:rPr>
          <w:rFonts w:cs="Century Schoolbook"/>
          <w:sz w:val="22"/>
          <w:szCs w:val="22"/>
        </w:rPr>
        <w:t xml:space="preserve">, we decreased the number of </w:t>
      </w:r>
      <w:r w:rsidR="0022509D" w:rsidRPr="00104082">
        <w:rPr>
          <w:rFonts w:cs="Century Schoolbook"/>
          <w:sz w:val="22"/>
          <w:szCs w:val="22"/>
        </w:rPr>
        <w:t xml:space="preserve">requests for permission to perform open burning for firefighting </w:t>
      </w:r>
      <w:r w:rsidR="003D5233" w:rsidRPr="00104082">
        <w:rPr>
          <w:rFonts w:cs="Century Schoolbook"/>
          <w:sz w:val="22"/>
          <w:szCs w:val="22"/>
        </w:rPr>
        <w:t>training to</w:t>
      </w:r>
      <w:r w:rsidR="00104C9B" w:rsidRPr="00104082">
        <w:rPr>
          <w:rFonts w:cs="Century Schoolbook"/>
          <w:sz w:val="22"/>
          <w:szCs w:val="22"/>
        </w:rPr>
        <w:t xml:space="preserve"> 3 per year</w:t>
      </w:r>
      <w:r w:rsidRPr="00104082">
        <w:rPr>
          <w:rFonts w:cs="Century Schoolbook"/>
          <w:sz w:val="22"/>
          <w:szCs w:val="22"/>
        </w:rPr>
        <w:t xml:space="preserve">.  </w:t>
      </w:r>
      <w:r w:rsidR="0072520B" w:rsidRPr="00104082">
        <w:rPr>
          <w:rFonts w:cs="Century Schoolbook"/>
          <w:sz w:val="22"/>
          <w:szCs w:val="22"/>
        </w:rPr>
        <w:t>F</w:t>
      </w:r>
      <w:r w:rsidR="00FB5869" w:rsidRPr="00104082">
        <w:rPr>
          <w:rFonts w:cs="Century Schoolbook"/>
          <w:sz w:val="22"/>
          <w:szCs w:val="22"/>
        </w:rPr>
        <w:t>or each request</w:t>
      </w:r>
      <w:r w:rsidRPr="00104082">
        <w:rPr>
          <w:rFonts w:cs="Century Schoolbook"/>
          <w:sz w:val="22"/>
          <w:szCs w:val="22"/>
        </w:rPr>
        <w:t xml:space="preserve">, </w:t>
      </w:r>
      <w:r w:rsidR="008E7BE6" w:rsidRPr="00104082">
        <w:rPr>
          <w:rFonts w:cs="Century Schoolbook"/>
          <w:sz w:val="22"/>
          <w:szCs w:val="22"/>
        </w:rPr>
        <w:t xml:space="preserve">we estimate the process takes 3 hours </w:t>
      </w:r>
      <w:r w:rsidRPr="00104082">
        <w:rPr>
          <w:rFonts w:cs="Century Schoolbook"/>
          <w:sz w:val="22"/>
          <w:szCs w:val="22"/>
        </w:rPr>
        <w:t>for contacting the Regional Administrator and gathering information to support the request.</w:t>
      </w:r>
      <w:r w:rsidR="003C30B0" w:rsidRPr="00104082">
        <w:rPr>
          <w:rFonts w:cs="Century Schoolbook"/>
          <w:sz w:val="22"/>
          <w:szCs w:val="22"/>
        </w:rPr>
        <w:t xml:space="preserve">  People may also request permission from the Regional Administrator to conduct an open burn to dispose of fireworks and associated packaging materials.  As of </w:t>
      </w:r>
      <w:r w:rsidR="00264321">
        <w:rPr>
          <w:rFonts w:cs="Century Schoolbook"/>
          <w:sz w:val="22"/>
          <w:szCs w:val="22"/>
        </w:rPr>
        <w:t>January</w:t>
      </w:r>
      <w:r w:rsidR="008162D6" w:rsidRPr="00104082">
        <w:rPr>
          <w:rFonts w:cs="Century Schoolbook"/>
          <w:sz w:val="22"/>
          <w:szCs w:val="22"/>
        </w:rPr>
        <w:t xml:space="preserve"> 201</w:t>
      </w:r>
      <w:r w:rsidR="00264321">
        <w:rPr>
          <w:rFonts w:cs="Century Schoolbook"/>
          <w:sz w:val="22"/>
          <w:szCs w:val="22"/>
        </w:rPr>
        <w:t>8</w:t>
      </w:r>
      <w:r w:rsidR="003C30B0" w:rsidRPr="00104082">
        <w:rPr>
          <w:rFonts w:cs="Century Schoolbook"/>
          <w:sz w:val="22"/>
          <w:szCs w:val="22"/>
        </w:rPr>
        <w:t>, EPA has not received such a request and expects these requests will be rare.</w:t>
      </w:r>
    </w:p>
    <w:p w14:paraId="767533C2"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94F8680" w14:textId="2E45D55D"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49.132 - General open burning permits</w:t>
      </w:r>
      <w:r w:rsidRPr="00104082">
        <w:rPr>
          <w:rFonts w:cs="Century Schoolbook"/>
          <w:sz w:val="22"/>
          <w:szCs w:val="22"/>
        </w:rPr>
        <w:t xml:space="preserve">. </w:t>
      </w:r>
      <w:r w:rsidR="0042006B" w:rsidRPr="00104082">
        <w:rPr>
          <w:rFonts w:cs="Century Schoolbook"/>
          <w:sz w:val="22"/>
          <w:szCs w:val="22"/>
        </w:rPr>
        <w:t xml:space="preserve"> Respondents include anyone</w:t>
      </w:r>
      <w:r w:rsidRPr="00104082">
        <w:rPr>
          <w:rFonts w:cs="Century Schoolbook"/>
          <w:sz w:val="22"/>
          <w:szCs w:val="22"/>
        </w:rPr>
        <w:t xml:space="preserve"> who wishes to conduct an open burn</w:t>
      </w:r>
      <w:r w:rsidR="00D90616" w:rsidRPr="00104082">
        <w:rPr>
          <w:rFonts w:cs="Century Schoolbook"/>
          <w:sz w:val="22"/>
          <w:szCs w:val="22"/>
        </w:rPr>
        <w:t xml:space="preserve"> on the Nez Perce or Umatilla Reservations</w:t>
      </w:r>
      <w:r w:rsidRPr="00104082">
        <w:rPr>
          <w:rFonts w:cs="Century Schoolbook"/>
          <w:sz w:val="22"/>
          <w:szCs w:val="22"/>
        </w:rPr>
        <w:t xml:space="preserve">. </w:t>
      </w:r>
      <w:r w:rsidR="008664C3" w:rsidRPr="00104082">
        <w:rPr>
          <w:rFonts w:cs="Century Schoolbook"/>
          <w:sz w:val="22"/>
          <w:szCs w:val="22"/>
        </w:rPr>
        <w:t xml:space="preserve"> </w:t>
      </w:r>
      <w:r w:rsidR="00EE5CBC" w:rsidRPr="00104082">
        <w:rPr>
          <w:rFonts w:cs="Century Schoolbook"/>
          <w:sz w:val="22"/>
          <w:szCs w:val="22"/>
        </w:rPr>
        <w:t xml:space="preserve">Region 10 estimated that </w:t>
      </w:r>
      <w:r w:rsidR="008E7BE6" w:rsidRPr="00104082">
        <w:rPr>
          <w:rFonts w:cs="Century Schoolbook"/>
          <w:sz w:val="22"/>
          <w:szCs w:val="22"/>
        </w:rPr>
        <w:t xml:space="preserve">1,040 </w:t>
      </w:r>
      <w:r w:rsidR="00EE5CBC" w:rsidRPr="00104082">
        <w:rPr>
          <w:rFonts w:cs="Century Schoolbook"/>
          <w:sz w:val="22"/>
          <w:szCs w:val="22"/>
        </w:rPr>
        <w:t xml:space="preserve">open burning permits will be </w:t>
      </w:r>
      <w:r w:rsidR="008664C3" w:rsidRPr="00104082">
        <w:rPr>
          <w:rFonts w:cs="Century Schoolbook"/>
          <w:sz w:val="22"/>
          <w:szCs w:val="22"/>
        </w:rPr>
        <w:t>requested</w:t>
      </w:r>
      <w:r w:rsidR="00EE5CBC" w:rsidRPr="00104082">
        <w:rPr>
          <w:rFonts w:cs="Century Schoolbook"/>
          <w:sz w:val="22"/>
          <w:szCs w:val="22"/>
        </w:rPr>
        <w:t xml:space="preserve"> per year on </w:t>
      </w:r>
      <w:r w:rsidR="008162D6" w:rsidRPr="00104082">
        <w:rPr>
          <w:rFonts w:cs="Century Schoolbook"/>
          <w:sz w:val="22"/>
          <w:szCs w:val="22"/>
        </w:rPr>
        <w:t xml:space="preserve">both </w:t>
      </w:r>
      <w:r w:rsidR="00EE5CBC" w:rsidRPr="00104082">
        <w:rPr>
          <w:rFonts w:cs="Century Schoolbook"/>
          <w:sz w:val="22"/>
          <w:szCs w:val="22"/>
        </w:rPr>
        <w:t xml:space="preserve">the Nez Perce </w:t>
      </w:r>
      <w:r w:rsidRPr="00104082">
        <w:rPr>
          <w:rFonts w:cs="Century Schoolbook"/>
          <w:sz w:val="22"/>
          <w:szCs w:val="22"/>
        </w:rPr>
        <w:t xml:space="preserve">and Umatilla </w:t>
      </w:r>
      <w:r w:rsidR="00EE5CBC" w:rsidRPr="00104082">
        <w:rPr>
          <w:rFonts w:cs="Century Schoolbook"/>
          <w:sz w:val="22"/>
          <w:szCs w:val="22"/>
        </w:rPr>
        <w:t>R</w:t>
      </w:r>
      <w:r w:rsidRPr="00104082">
        <w:rPr>
          <w:rFonts w:cs="Century Schoolbook"/>
          <w:sz w:val="22"/>
          <w:szCs w:val="22"/>
        </w:rPr>
        <w:t>eservation</w:t>
      </w:r>
      <w:r w:rsidR="008162D6" w:rsidRPr="00104082">
        <w:rPr>
          <w:rFonts w:cs="Century Schoolbook"/>
          <w:sz w:val="22"/>
          <w:szCs w:val="22"/>
        </w:rPr>
        <w:t>s</w:t>
      </w:r>
      <w:r w:rsidR="008E7BE6" w:rsidRPr="00104082">
        <w:rPr>
          <w:rFonts w:cs="Century Schoolbook"/>
          <w:sz w:val="22"/>
          <w:szCs w:val="22"/>
        </w:rPr>
        <w:t xml:space="preserve"> based on historical information and prior ICR estimates</w:t>
      </w:r>
      <w:r w:rsidRPr="00104082">
        <w:rPr>
          <w:rFonts w:cs="Century Schoolbook"/>
          <w:sz w:val="22"/>
          <w:szCs w:val="22"/>
        </w:rPr>
        <w:t xml:space="preserve">.  Labor costs are estimated for each respondent to submit </w:t>
      </w:r>
      <w:r w:rsidR="00FB5869" w:rsidRPr="00104082">
        <w:rPr>
          <w:rFonts w:cs="Century Schoolbook"/>
          <w:sz w:val="22"/>
          <w:szCs w:val="22"/>
        </w:rPr>
        <w:t xml:space="preserve">the required </w:t>
      </w:r>
      <w:r w:rsidRPr="00104082">
        <w:rPr>
          <w:rFonts w:cs="Century Schoolbook"/>
          <w:sz w:val="22"/>
          <w:szCs w:val="22"/>
        </w:rPr>
        <w:t xml:space="preserve">information </w:t>
      </w:r>
      <w:r w:rsidR="00FB5869" w:rsidRPr="00104082">
        <w:rPr>
          <w:rFonts w:cs="Century Schoolbook"/>
          <w:sz w:val="22"/>
          <w:szCs w:val="22"/>
        </w:rPr>
        <w:t>t</w:t>
      </w:r>
      <w:r w:rsidRPr="00104082">
        <w:rPr>
          <w:rFonts w:cs="Century Schoolbook"/>
          <w:sz w:val="22"/>
          <w:szCs w:val="22"/>
        </w:rPr>
        <w:t>o obtain a burn permit (</w:t>
      </w:r>
      <w:r w:rsidR="008E7BE6" w:rsidRPr="00104082">
        <w:rPr>
          <w:rFonts w:cs="Century Schoolbook"/>
          <w:sz w:val="22"/>
          <w:szCs w:val="22"/>
        </w:rPr>
        <w:t xml:space="preserve">30 </w:t>
      </w:r>
      <w:r w:rsidR="008664C3" w:rsidRPr="00104082">
        <w:rPr>
          <w:rFonts w:cs="Century Schoolbook"/>
          <w:sz w:val="22"/>
          <w:szCs w:val="22"/>
        </w:rPr>
        <w:t xml:space="preserve">minutes </w:t>
      </w:r>
      <w:r w:rsidRPr="00104082">
        <w:rPr>
          <w:rFonts w:cs="Century Schoolbook"/>
          <w:sz w:val="22"/>
          <w:szCs w:val="22"/>
        </w:rPr>
        <w:t>per permit).</w:t>
      </w:r>
    </w:p>
    <w:p w14:paraId="4AE79B11"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234A85A" w14:textId="3BF90BBA"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49.133 - Agricultural burning permits</w:t>
      </w:r>
      <w:r w:rsidRPr="00104082">
        <w:rPr>
          <w:rFonts w:cs="Century Schoolbook"/>
          <w:sz w:val="22"/>
          <w:szCs w:val="22"/>
        </w:rPr>
        <w:t xml:space="preserve">.  </w:t>
      </w:r>
      <w:r w:rsidR="00FB5869" w:rsidRPr="00104082">
        <w:rPr>
          <w:rFonts w:cs="Century Schoolbook"/>
          <w:sz w:val="22"/>
          <w:szCs w:val="22"/>
        </w:rPr>
        <w:t>Respondents include anyone who wishes to conduct an agricultural</w:t>
      </w:r>
      <w:r w:rsidR="008664C3" w:rsidRPr="00104082">
        <w:rPr>
          <w:rFonts w:cs="Century Schoolbook"/>
          <w:sz w:val="22"/>
          <w:szCs w:val="22"/>
        </w:rPr>
        <w:t xml:space="preserve"> burn</w:t>
      </w:r>
      <w:r w:rsidR="00FB5869" w:rsidRPr="00104082">
        <w:rPr>
          <w:rFonts w:cs="Century Schoolbook"/>
          <w:sz w:val="22"/>
          <w:szCs w:val="22"/>
        </w:rPr>
        <w:t xml:space="preserve"> on the Nez Perce or Umatilla Reservations</w:t>
      </w:r>
      <w:r w:rsidR="008664C3" w:rsidRPr="00104082">
        <w:rPr>
          <w:rFonts w:cs="Century Schoolbook"/>
          <w:sz w:val="22"/>
          <w:szCs w:val="22"/>
        </w:rPr>
        <w:t xml:space="preserve">.  Region 10 estimated that </w:t>
      </w:r>
      <w:r w:rsidR="008E7BE6" w:rsidRPr="00104082">
        <w:rPr>
          <w:rFonts w:cs="Century Schoolbook"/>
          <w:sz w:val="22"/>
          <w:szCs w:val="22"/>
        </w:rPr>
        <w:t xml:space="preserve">200 </w:t>
      </w:r>
      <w:r w:rsidR="008664C3" w:rsidRPr="00104082">
        <w:rPr>
          <w:rFonts w:cs="Century Schoolbook"/>
          <w:sz w:val="22"/>
          <w:szCs w:val="22"/>
        </w:rPr>
        <w:t xml:space="preserve">agricultural burning permits will be requested per year on </w:t>
      </w:r>
      <w:r w:rsidR="008162D6" w:rsidRPr="00104082">
        <w:rPr>
          <w:rFonts w:cs="Century Schoolbook"/>
          <w:sz w:val="22"/>
          <w:szCs w:val="22"/>
        </w:rPr>
        <w:t xml:space="preserve">both </w:t>
      </w:r>
      <w:r w:rsidR="008664C3" w:rsidRPr="00104082">
        <w:rPr>
          <w:rFonts w:cs="Century Schoolbook"/>
          <w:sz w:val="22"/>
          <w:szCs w:val="22"/>
        </w:rPr>
        <w:t>the Nez Perce and Umatilla Reservation</w:t>
      </w:r>
      <w:r w:rsidR="008162D6" w:rsidRPr="00104082">
        <w:rPr>
          <w:rFonts w:cs="Century Schoolbook"/>
          <w:sz w:val="22"/>
          <w:szCs w:val="22"/>
        </w:rPr>
        <w:t>s</w:t>
      </w:r>
      <w:r w:rsidR="008E7BE6" w:rsidRPr="00104082">
        <w:rPr>
          <w:rFonts w:cs="Century Schoolbook"/>
          <w:sz w:val="22"/>
          <w:szCs w:val="22"/>
        </w:rPr>
        <w:t xml:space="preserve"> based on historical information and prior ICR estimates</w:t>
      </w:r>
      <w:r w:rsidR="008664C3" w:rsidRPr="00104082">
        <w:rPr>
          <w:rFonts w:cs="Century Schoolbook"/>
          <w:sz w:val="22"/>
          <w:szCs w:val="22"/>
        </w:rPr>
        <w:t xml:space="preserve">.  </w:t>
      </w:r>
      <w:r w:rsidRPr="00104082">
        <w:rPr>
          <w:rFonts w:cs="Century Schoolbook"/>
          <w:sz w:val="22"/>
          <w:szCs w:val="22"/>
        </w:rPr>
        <w:t xml:space="preserve">Labor costs are estimated for each respondent to submit </w:t>
      </w:r>
      <w:r w:rsidR="00FB5869" w:rsidRPr="00104082">
        <w:rPr>
          <w:rFonts w:cs="Century Schoolbook"/>
          <w:sz w:val="22"/>
          <w:szCs w:val="22"/>
        </w:rPr>
        <w:t xml:space="preserve">the </w:t>
      </w:r>
      <w:r w:rsidR="008664C3" w:rsidRPr="00104082">
        <w:rPr>
          <w:rFonts w:cs="Century Schoolbook"/>
          <w:sz w:val="22"/>
          <w:szCs w:val="22"/>
        </w:rPr>
        <w:t xml:space="preserve">required </w:t>
      </w:r>
      <w:r w:rsidRPr="00104082">
        <w:rPr>
          <w:rFonts w:cs="Century Schoolbook"/>
          <w:sz w:val="22"/>
          <w:szCs w:val="22"/>
        </w:rPr>
        <w:t xml:space="preserve">information </w:t>
      </w:r>
      <w:r w:rsidR="008664C3" w:rsidRPr="00104082">
        <w:rPr>
          <w:rFonts w:cs="Century Schoolbook"/>
          <w:sz w:val="22"/>
          <w:szCs w:val="22"/>
        </w:rPr>
        <w:t xml:space="preserve">and make necessary calls </w:t>
      </w:r>
      <w:r w:rsidRPr="00104082">
        <w:rPr>
          <w:rFonts w:cs="Century Schoolbook"/>
          <w:sz w:val="22"/>
          <w:szCs w:val="22"/>
        </w:rPr>
        <w:t>to obtain a burn permit (</w:t>
      </w:r>
      <w:r w:rsidR="008E7BE6" w:rsidRPr="00104082">
        <w:rPr>
          <w:rFonts w:cs="Century Schoolbook"/>
          <w:sz w:val="22"/>
          <w:szCs w:val="22"/>
        </w:rPr>
        <w:t xml:space="preserve">27 </w:t>
      </w:r>
      <w:r w:rsidR="008664C3" w:rsidRPr="00104082">
        <w:rPr>
          <w:rFonts w:cs="Century Schoolbook"/>
          <w:sz w:val="22"/>
          <w:szCs w:val="22"/>
        </w:rPr>
        <w:t>minutes</w:t>
      </w:r>
      <w:r w:rsidRPr="00104082">
        <w:rPr>
          <w:rFonts w:cs="Century Schoolbook"/>
          <w:sz w:val="22"/>
          <w:szCs w:val="22"/>
        </w:rPr>
        <w:t xml:space="preserve"> per permit).</w:t>
      </w:r>
    </w:p>
    <w:p w14:paraId="292B61FC"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05AB97F" w14:textId="5B71F13A" w:rsidR="008664C3" w:rsidRPr="00104082" w:rsidRDefault="00BD5307" w:rsidP="008664C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49.134 - Forestry and silvicultural burning permits</w:t>
      </w:r>
      <w:r w:rsidRPr="00104082">
        <w:rPr>
          <w:rFonts w:cs="Century Schoolbook"/>
          <w:sz w:val="22"/>
          <w:szCs w:val="22"/>
        </w:rPr>
        <w:t xml:space="preserve">.  </w:t>
      </w:r>
      <w:r w:rsidR="008664C3" w:rsidRPr="00104082">
        <w:rPr>
          <w:rFonts w:cs="Century Schoolbook"/>
          <w:sz w:val="22"/>
          <w:szCs w:val="22"/>
        </w:rPr>
        <w:t>Respondents include any owner of forested la</w:t>
      </w:r>
      <w:r w:rsidR="00FB5869" w:rsidRPr="00104082">
        <w:rPr>
          <w:rFonts w:cs="Century Schoolbook"/>
          <w:sz w:val="22"/>
          <w:szCs w:val="22"/>
        </w:rPr>
        <w:t xml:space="preserve">nd who wishes to conduct </w:t>
      </w:r>
      <w:r w:rsidR="001575AE" w:rsidRPr="00104082">
        <w:rPr>
          <w:rFonts w:cs="Century Schoolbook"/>
          <w:sz w:val="22"/>
          <w:szCs w:val="22"/>
        </w:rPr>
        <w:t>a</w:t>
      </w:r>
      <w:r w:rsidR="00FB5869" w:rsidRPr="00104082">
        <w:rPr>
          <w:rFonts w:cs="Century Schoolbook"/>
          <w:sz w:val="22"/>
          <w:szCs w:val="22"/>
        </w:rPr>
        <w:t xml:space="preserve"> forestry or silvicultu</w:t>
      </w:r>
      <w:r w:rsidR="00597A76" w:rsidRPr="00104082">
        <w:rPr>
          <w:rFonts w:cs="Century Schoolbook"/>
          <w:sz w:val="22"/>
          <w:szCs w:val="22"/>
        </w:rPr>
        <w:t>r</w:t>
      </w:r>
      <w:r w:rsidR="00FB5869" w:rsidRPr="00104082">
        <w:rPr>
          <w:rFonts w:cs="Century Schoolbook"/>
          <w:sz w:val="22"/>
          <w:szCs w:val="22"/>
        </w:rPr>
        <w:t>al</w:t>
      </w:r>
      <w:r w:rsidR="008664C3" w:rsidRPr="00104082">
        <w:rPr>
          <w:rFonts w:cs="Century Schoolbook"/>
          <w:sz w:val="22"/>
          <w:szCs w:val="22"/>
        </w:rPr>
        <w:t xml:space="preserve"> burn</w:t>
      </w:r>
      <w:r w:rsidR="00FB5869" w:rsidRPr="00104082">
        <w:rPr>
          <w:rFonts w:cs="Century Schoolbook"/>
          <w:sz w:val="22"/>
          <w:szCs w:val="22"/>
        </w:rPr>
        <w:t xml:space="preserve"> on the Nez Perce or Umatilla Reservations</w:t>
      </w:r>
      <w:r w:rsidR="008664C3" w:rsidRPr="00104082">
        <w:rPr>
          <w:rFonts w:cs="Century Schoolbook"/>
          <w:sz w:val="22"/>
          <w:szCs w:val="22"/>
        </w:rPr>
        <w:t xml:space="preserve">.  Region 10 estimated that </w:t>
      </w:r>
      <w:r w:rsidR="008E7BE6" w:rsidRPr="00104082">
        <w:rPr>
          <w:rFonts w:cs="Century Schoolbook"/>
          <w:sz w:val="22"/>
          <w:szCs w:val="22"/>
        </w:rPr>
        <w:t xml:space="preserve">25 </w:t>
      </w:r>
      <w:r w:rsidR="008664C3" w:rsidRPr="00104082">
        <w:rPr>
          <w:rFonts w:cs="Century Schoolbook"/>
          <w:sz w:val="22"/>
          <w:szCs w:val="22"/>
        </w:rPr>
        <w:t xml:space="preserve">forestry/silvicultural burning permits will be requested per year on </w:t>
      </w:r>
      <w:r w:rsidR="008162D6" w:rsidRPr="00104082">
        <w:rPr>
          <w:rFonts w:cs="Century Schoolbook"/>
          <w:sz w:val="22"/>
          <w:szCs w:val="22"/>
        </w:rPr>
        <w:t xml:space="preserve">both </w:t>
      </w:r>
      <w:r w:rsidR="008664C3" w:rsidRPr="00104082">
        <w:rPr>
          <w:rFonts w:cs="Century Schoolbook"/>
          <w:sz w:val="22"/>
          <w:szCs w:val="22"/>
        </w:rPr>
        <w:t>the Nez Perce and Umatilla Reservation</w:t>
      </w:r>
      <w:r w:rsidR="008162D6" w:rsidRPr="00104082">
        <w:rPr>
          <w:rFonts w:cs="Century Schoolbook"/>
          <w:sz w:val="22"/>
          <w:szCs w:val="22"/>
        </w:rPr>
        <w:t>s</w:t>
      </w:r>
      <w:r w:rsidR="00FB5869" w:rsidRPr="00104082">
        <w:rPr>
          <w:rFonts w:cs="Century Schoolbook"/>
          <w:sz w:val="22"/>
          <w:szCs w:val="22"/>
        </w:rPr>
        <w:t xml:space="preserve"> </w:t>
      </w:r>
      <w:r w:rsidR="008E7BE6" w:rsidRPr="00104082">
        <w:rPr>
          <w:rFonts w:cs="Century Schoolbook"/>
          <w:sz w:val="22"/>
          <w:szCs w:val="22"/>
        </w:rPr>
        <w:t>based on historical information and prior ICR estimates</w:t>
      </w:r>
      <w:r w:rsidR="008664C3" w:rsidRPr="00104082">
        <w:rPr>
          <w:rFonts w:cs="Century Schoolbook"/>
          <w:sz w:val="22"/>
          <w:szCs w:val="22"/>
        </w:rPr>
        <w:t xml:space="preserve">.  </w:t>
      </w:r>
      <w:r w:rsidRPr="00104082">
        <w:rPr>
          <w:rFonts w:cs="Century Schoolbook"/>
          <w:sz w:val="22"/>
          <w:szCs w:val="22"/>
        </w:rPr>
        <w:t xml:space="preserve">Labor costs are estimated for each respondent to </w:t>
      </w:r>
      <w:r w:rsidR="008664C3" w:rsidRPr="00104082">
        <w:rPr>
          <w:rFonts w:cs="Century Schoolbook"/>
          <w:sz w:val="22"/>
          <w:szCs w:val="22"/>
        </w:rPr>
        <w:t xml:space="preserve">submit </w:t>
      </w:r>
      <w:r w:rsidR="00FB5869" w:rsidRPr="00104082">
        <w:rPr>
          <w:rFonts w:cs="Century Schoolbook"/>
          <w:sz w:val="22"/>
          <w:szCs w:val="22"/>
        </w:rPr>
        <w:t xml:space="preserve">the </w:t>
      </w:r>
      <w:r w:rsidR="008664C3" w:rsidRPr="00104082">
        <w:rPr>
          <w:rFonts w:cs="Century Schoolbook"/>
          <w:sz w:val="22"/>
          <w:szCs w:val="22"/>
        </w:rPr>
        <w:t>required information and make necessary calls to obtain a burn permit (</w:t>
      </w:r>
      <w:r w:rsidR="008E7BE6" w:rsidRPr="00104082">
        <w:rPr>
          <w:rFonts w:cs="Century Schoolbook"/>
          <w:sz w:val="22"/>
          <w:szCs w:val="22"/>
        </w:rPr>
        <w:t>36 minutes</w:t>
      </w:r>
      <w:r w:rsidR="008664C3" w:rsidRPr="00104082">
        <w:rPr>
          <w:rFonts w:cs="Century Schoolbook"/>
          <w:sz w:val="22"/>
          <w:szCs w:val="22"/>
        </w:rPr>
        <w:t xml:space="preserve"> per permit).</w:t>
      </w:r>
    </w:p>
    <w:p w14:paraId="338AF269"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7482859A" w14:textId="37A3873F" w:rsidR="00A27DDC" w:rsidRPr="00104082" w:rsidRDefault="00572DEF" w:rsidP="00A27DD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 xml:space="preserve">Section 49.135 - </w:t>
      </w:r>
      <w:r w:rsidRPr="00104082">
        <w:rPr>
          <w:rFonts w:cs="Century Schoolbook"/>
          <w:b/>
          <w:bCs/>
          <w:sz w:val="23"/>
          <w:szCs w:val="23"/>
          <w:u w:val="single"/>
        </w:rPr>
        <w:t xml:space="preserve">Emissions detrimental to </w:t>
      </w:r>
      <w:r w:rsidR="00625C26">
        <w:rPr>
          <w:rFonts w:cs="Century Schoolbook"/>
          <w:b/>
          <w:bCs/>
          <w:sz w:val="23"/>
          <w:szCs w:val="23"/>
          <w:u w:val="single"/>
        </w:rPr>
        <w:t>public</w:t>
      </w:r>
      <w:r w:rsidRPr="00104082">
        <w:rPr>
          <w:rFonts w:cs="Century Schoolbook"/>
          <w:b/>
          <w:bCs/>
          <w:sz w:val="23"/>
          <w:szCs w:val="23"/>
          <w:u w:val="single"/>
        </w:rPr>
        <w:t xml:space="preserve"> health or welfare</w:t>
      </w:r>
      <w:r w:rsidRPr="00104082">
        <w:rPr>
          <w:rFonts w:cs="Century Schoolbook"/>
          <w:b/>
          <w:bCs/>
          <w:sz w:val="23"/>
          <w:szCs w:val="23"/>
        </w:rPr>
        <w:t>.</w:t>
      </w:r>
      <w:r w:rsidRPr="00104082">
        <w:rPr>
          <w:rFonts w:cs="Century Schoolbook"/>
          <w:sz w:val="22"/>
          <w:szCs w:val="22"/>
        </w:rPr>
        <w:t xml:space="preserve">  Section 49.135 could potentially be applied to any facility, although, based on Region 10’s experience with air pollution issues on reservations, we believe it is unlikely that the Region would need to apply the rule to more than one facilit</w:t>
      </w:r>
      <w:r w:rsidR="00F80DF8" w:rsidRPr="00104082">
        <w:rPr>
          <w:rFonts w:cs="Century Schoolbook"/>
          <w:sz w:val="22"/>
          <w:szCs w:val="22"/>
        </w:rPr>
        <w:t xml:space="preserve">y </w:t>
      </w:r>
      <w:r w:rsidRPr="00104082">
        <w:rPr>
          <w:rFonts w:cs="Century Schoolbook"/>
          <w:sz w:val="22"/>
          <w:szCs w:val="22"/>
        </w:rPr>
        <w:t xml:space="preserve">in any given year (as of </w:t>
      </w:r>
      <w:r w:rsidR="008162D6" w:rsidRPr="00104082">
        <w:rPr>
          <w:rFonts w:cs="Century Schoolbook"/>
          <w:sz w:val="22"/>
          <w:szCs w:val="22"/>
        </w:rPr>
        <w:t>May 2014</w:t>
      </w:r>
      <w:r w:rsidR="002A18BA" w:rsidRPr="00104082">
        <w:rPr>
          <w:rFonts w:cs="Century Schoolbook"/>
          <w:sz w:val="22"/>
          <w:szCs w:val="22"/>
        </w:rPr>
        <w:t>, EPA has never</w:t>
      </w:r>
      <w:r w:rsidRPr="00104082">
        <w:rPr>
          <w:rFonts w:cs="Century Schoolbook"/>
          <w:sz w:val="22"/>
          <w:szCs w:val="22"/>
        </w:rPr>
        <w:t xml:space="preserve"> utilized this rule).</w:t>
      </w:r>
      <w:r w:rsidR="00A27DDC" w:rsidRPr="00104082">
        <w:rPr>
          <w:rFonts w:cs="Century Schoolbook"/>
          <w:sz w:val="22"/>
          <w:szCs w:val="22"/>
        </w:rPr>
        <w:t xml:space="preserve">  </w:t>
      </w:r>
      <w:r w:rsidR="00A27DDC" w:rsidRPr="00104082">
        <w:rPr>
          <w:rFonts w:cs="Century Schoolbook"/>
          <w:bCs/>
          <w:sz w:val="23"/>
          <w:szCs w:val="23"/>
        </w:rPr>
        <w:t xml:space="preserve">If EPA does determine that additional controls are needed under this rule, the controls would be implemented through other parts of the FIPs - by issuing an EPA-required permit under </w:t>
      </w:r>
      <w:r w:rsidR="007A616E" w:rsidRPr="00104082">
        <w:rPr>
          <w:rFonts w:cs="Century Schoolbook"/>
          <w:bCs/>
          <w:sz w:val="23"/>
          <w:szCs w:val="23"/>
        </w:rPr>
        <w:t>§</w:t>
      </w:r>
      <w:r w:rsidR="00A27DDC" w:rsidRPr="00104082">
        <w:rPr>
          <w:rFonts w:cs="Century Schoolbook"/>
          <w:bCs/>
          <w:sz w:val="23"/>
          <w:szCs w:val="23"/>
        </w:rPr>
        <w:t xml:space="preserve"> 49.139.  The estimated burden for </w:t>
      </w:r>
      <w:r w:rsidR="007A616E" w:rsidRPr="00104082">
        <w:rPr>
          <w:rFonts w:cs="Century Schoolbook"/>
          <w:bCs/>
          <w:sz w:val="23"/>
          <w:szCs w:val="23"/>
        </w:rPr>
        <w:t>§</w:t>
      </w:r>
      <w:r w:rsidR="00A27DDC" w:rsidRPr="00104082">
        <w:rPr>
          <w:rFonts w:cs="Century Schoolbook"/>
          <w:bCs/>
          <w:sz w:val="23"/>
          <w:szCs w:val="23"/>
        </w:rPr>
        <w:t xml:space="preserve"> 49.135 is covered under the estimated burden for </w:t>
      </w:r>
      <w:r w:rsidR="007A616E" w:rsidRPr="00104082">
        <w:rPr>
          <w:rFonts w:cs="Century Schoolbook"/>
          <w:bCs/>
          <w:sz w:val="23"/>
          <w:szCs w:val="23"/>
        </w:rPr>
        <w:t xml:space="preserve">§ </w:t>
      </w:r>
      <w:r w:rsidR="00A27DDC" w:rsidRPr="00104082">
        <w:rPr>
          <w:rFonts w:cs="Century Schoolbook"/>
          <w:bCs/>
          <w:sz w:val="23"/>
          <w:szCs w:val="23"/>
        </w:rPr>
        <w:t>49.139.</w:t>
      </w:r>
    </w:p>
    <w:p w14:paraId="4E4C5CE8" w14:textId="77777777" w:rsidR="008664C3" w:rsidRPr="00104082" w:rsidRDefault="008664C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8664C3" w:rsidRPr="00104082" w:rsidSect="00D604A4">
          <w:type w:val="continuous"/>
          <w:pgSz w:w="12240" w:h="15840"/>
          <w:pgMar w:top="1440" w:right="1440" w:bottom="1440" w:left="1440" w:header="1440" w:footer="720" w:gutter="0"/>
          <w:cols w:space="720"/>
          <w:noEndnote/>
        </w:sectPr>
      </w:pPr>
    </w:p>
    <w:p w14:paraId="629502C7" w14:textId="77777777" w:rsidR="00572DEF" w:rsidRPr="00104082" w:rsidRDefault="00572DEF" w:rsidP="00DB67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b/>
          <w:bCs/>
          <w:sz w:val="22"/>
          <w:szCs w:val="22"/>
        </w:rPr>
      </w:pPr>
    </w:p>
    <w:p w14:paraId="0998659C" w14:textId="05F78088" w:rsidR="00DB670E" w:rsidRPr="00104082" w:rsidRDefault="00E1552C" w:rsidP="00DB67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b/>
          <w:bCs/>
          <w:sz w:val="22"/>
          <w:szCs w:val="22"/>
        </w:rPr>
        <w:tab/>
      </w:r>
      <w:r w:rsidR="00BD5307" w:rsidRPr="00104082">
        <w:rPr>
          <w:rFonts w:cs="Century Schoolbook"/>
          <w:b/>
          <w:bCs/>
          <w:sz w:val="22"/>
          <w:szCs w:val="22"/>
          <w:u w:val="single"/>
        </w:rPr>
        <w:t>Section 49.138 - Registration of air pollution sources and reporting of emissions</w:t>
      </w:r>
      <w:r w:rsidR="00BD5307" w:rsidRPr="00104082">
        <w:rPr>
          <w:rFonts w:cs="Century Schoolbook"/>
          <w:sz w:val="22"/>
          <w:szCs w:val="22"/>
        </w:rPr>
        <w:t xml:space="preserve">.  </w:t>
      </w:r>
      <w:r w:rsidR="0022509D" w:rsidRPr="00104082">
        <w:rPr>
          <w:rFonts w:cs="Century Schoolbook"/>
          <w:sz w:val="22"/>
          <w:szCs w:val="22"/>
        </w:rPr>
        <w:t>Existing s</w:t>
      </w:r>
      <w:r w:rsidR="003C0262" w:rsidRPr="00104082">
        <w:rPr>
          <w:rFonts w:cs="Century Schoolbook"/>
          <w:sz w:val="22"/>
          <w:szCs w:val="22"/>
        </w:rPr>
        <w:t>ources affected by this rule must annually re-register each year.  A</w:t>
      </w:r>
      <w:r w:rsidR="00540893" w:rsidRPr="00104082">
        <w:rPr>
          <w:rFonts w:cs="Century Schoolbook"/>
          <w:sz w:val="22"/>
          <w:szCs w:val="22"/>
        </w:rPr>
        <w:t xml:space="preserve">s of </w:t>
      </w:r>
      <w:r w:rsidR="00264321">
        <w:rPr>
          <w:rFonts w:cs="Century Schoolbook"/>
          <w:sz w:val="22"/>
          <w:szCs w:val="22"/>
        </w:rPr>
        <w:t>January</w:t>
      </w:r>
      <w:r w:rsidR="00666A9C" w:rsidRPr="00104082">
        <w:rPr>
          <w:rFonts w:cs="Century Schoolbook"/>
          <w:sz w:val="22"/>
          <w:szCs w:val="22"/>
        </w:rPr>
        <w:t xml:space="preserve"> 201</w:t>
      </w:r>
      <w:r w:rsidR="00264321">
        <w:rPr>
          <w:rFonts w:cs="Century Schoolbook"/>
          <w:sz w:val="22"/>
          <w:szCs w:val="22"/>
        </w:rPr>
        <w:t>8</w:t>
      </w:r>
      <w:r w:rsidR="008162D6" w:rsidRPr="00104082">
        <w:rPr>
          <w:rFonts w:cs="Century Schoolbook"/>
          <w:sz w:val="22"/>
          <w:szCs w:val="22"/>
        </w:rPr>
        <w:t>,</w:t>
      </w:r>
      <w:r w:rsidR="00666A9C" w:rsidRPr="00104082">
        <w:rPr>
          <w:rFonts w:cs="Century Schoolbook"/>
          <w:sz w:val="22"/>
          <w:szCs w:val="22"/>
        </w:rPr>
        <w:t xml:space="preserve"> </w:t>
      </w:r>
      <w:r w:rsidR="00666A9C" w:rsidRPr="00CE5FE3">
        <w:rPr>
          <w:rFonts w:cs="Century Schoolbook"/>
          <w:sz w:val="22"/>
          <w:szCs w:val="22"/>
        </w:rPr>
        <w:t>15</w:t>
      </w:r>
      <w:r w:rsidR="00CE5FE3" w:rsidRPr="00CE5FE3">
        <w:rPr>
          <w:rFonts w:cs="Century Schoolbook"/>
          <w:sz w:val="22"/>
          <w:szCs w:val="22"/>
        </w:rPr>
        <w:t>2</w:t>
      </w:r>
      <w:r w:rsidR="00666A9C" w:rsidRPr="00104082">
        <w:rPr>
          <w:rFonts w:cs="Century Schoolbook"/>
          <w:sz w:val="22"/>
          <w:szCs w:val="22"/>
        </w:rPr>
        <w:t xml:space="preserve"> </w:t>
      </w:r>
      <w:r w:rsidR="003C0262" w:rsidRPr="00104082">
        <w:rPr>
          <w:rFonts w:cs="Century Schoolbook"/>
          <w:sz w:val="22"/>
          <w:szCs w:val="22"/>
        </w:rPr>
        <w:t xml:space="preserve">sources </w:t>
      </w:r>
      <w:r w:rsidR="00540893" w:rsidRPr="00104082">
        <w:rPr>
          <w:rFonts w:cs="Century Schoolbook"/>
          <w:sz w:val="22"/>
          <w:szCs w:val="22"/>
        </w:rPr>
        <w:t xml:space="preserve">have registered.  EPA estimates </w:t>
      </w:r>
      <w:r w:rsidR="00DB670E" w:rsidRPr="00104082">
        <w:rPr>
          <w:rFonts w:cs="Century Schoolbook"/>
          <w:sz w:val="22"/>
          <w:szCs w:val="22"/>
        </w:rPr>
        <w:t xml:space="preserve">that </w:t>
      </w:r>
      <w:r w:rsidR="005C4305" w:rsidRPr="00104082">
        <w:rPr>
          <w:rFonts w:cs="Century Schoolbook"/>
          <w:sz w:val="22"/>
          <w:szCs w:val="22"/>
        </w:rPr>
        <w:t xml:space="preserve">12 </w:t>
      </w:r>
      <w:r w:rsidR="00DB670E" w:rsidRPr="00104082">
        <w:rPr>
          <w:rFonts w:cs="Century Schoolbook"/>
          <w:sz w:val="22"/>
          <w:szCs w:val="22"/>
        </w:rPr>
        <w:t>newly constructed sources would need to comply with this rule</w:t>
      </w:r>
      <w:r w:rsidR="00540893" w:rsidRPr="00104082">
        <w:rPr>
          <w:rFonts w:cs="Century Schoolbook"/>
          <w:sz w:val="22"/>
          <w:szCs w:val="22"/>
        </w:rPr>
        <w:t xml:space="preserve"> over the next 3 years (</w:t>
      </w:r>
      <w:r w:rsidR="005C4305" w:rsidRPr="00104082">
        <w:rPr>
          <w:rFonts w:cs="Century Schoolbook"/>
          <w:sz w:val="22"/>
          <w:szCs w:val="22"/>
        </w:rPr>
        <w:t xml:space="preserve">4 </w:t>
      </w:r>
      <w:r w:rsidR="00540893" w:rsidRPr="00104082">
        <w:rPr>
          <w:rFonts w:cs="Century Schoolbook"/>
          <w:sz w:val="22"/>
          <w:szCs w:val="22"/>
        </w:rPr>
        <w:t>each year)</w:t>
      </w:r>
      <w:r w:rsidR="00DB670E" w:rsidRPr="00104082">
        <w:rPr>
          <w:rFonts w:cs="Century Schoolbook"/>
          <w:sz w:val="22"/>
          <w:szCs w:val="22"/>
        </w:rPr>
        <w:t>.</w:t>
      </w:r>
      <w:r w:rsidR="00DD77A5" w:rsidRPr="00104082">
        <w:rPr>
          <w:rFonts w:cs="Century Schoolbook"/>
          <w:sz w:val="22"/>
          <w:szCs w:val="22"/>
        </w:rPr>
        <w:t xml:space="preserve"> Based on EP</w:t>
      </w:r>
      <w:r w:rsidR="00540893" w:rsidRPr="00104082">
        <w:rPr>
          <w:rFonts w:cs="Century Schoolbook"/>
          <w:sz w:val="22"/>
          <w:szCs w:val="22"/>
        </w:rPr>
        <w:t>A knowledge of the sources, the sources</w:t>
      </w:r>
      <w:r w:rsidR="00DD77A5" w:rsidRPr="00104082">
        <w:rPr>
          <w:rFonts w:cs="Century Schoolbook"/>
          <w:sz w:val="22"/>
          <w:szCs w:val="22"/>
        </w:rPr>
        <w:t xml:space="preserve"> </w:t>
      </w:r>
      <w:r w:rsidR="00BD5307" w:rsidRPr="00104082">
        <w:rPr>
          <w:rFonts w:cs="Century Schoolbook"/>
          <w:sz w:val="22"/>
          <w:szCs w:val="22"/>
        </w:rPr>
        <w:t>were divided into two tiers for this rule:  a simple facility tier (e.g., facilities with one source); and a moderately complex tier (multiple sources, more complex processes</w:t>
      </w:r>
      <w:r w:rsidR="00540893" w:rsidRPr="00104082">
        <w:rPr>
          <w:rFonts w:cs="Century Schoolbook"/>
          <w:sz w:val="22"/>
          <w:szCs w:val="22"/>
        </w:rPr>
        <w:t>, Title V sources</w:t>
      </w:r>
      <w:r w:rsidR="00BD5307" w:rsidRPr="00104082">
        <w:rPr>
          <w:rFonts w:cs="Century Schoolbook"/>
          <w:sz w:val="22"/>
          <w:szCs w:val="22"/>
        </w:rPr>
        <w:t xml:space="preserve">).  </w:t>
      </w:r>
      <w:r w:rsidR="00DD77A5" w:rsidRPr="00104082">
        <w:rPr>
          <w:rFonts w:cs="Century Schoolbook"/>
          <w:sz w:val="22"/>
          <w:szCs w:val="22"/>
        </w:rPr>
        <w:t>For re-registrations, s</w:t>
      </w:r>
      <w:r w:rsidR="00DB670E" w:rsidRPr="00104082">
        <w:rPr>
          <w:rFonts w:cs="Century Schoolbook"/>
          <w:sz w:val="22"/>
          <w:szCs w:val="22"/>
        </w:rPr>
        <w:t xml:space="preserve">ome sources in each tier will not change their facility/emissions and will be able to rely on their initial registration </w:t>
      </w:r>
      <w:r w:rsidR="00540893" w:rsidRPr="00104082">
        <w:rPr>
          <w:rFonts w:cs="Century Schoolbook"/>
          <w:sz w:val="22"/>
          <w:szCs w:val="22"/>
        </w:rPr>
        <w:t xml:space="preserve">information </w:t>
      </w:r>
      <w:r w:rsidR="00DB670E" w:rsidRPr="00104082">
        <w:rPr>
          <w:rFonts w:cs="Century Schoolbook"/>
          <w:sz w:val="22"/>
          <w:szCs w:val="22"/>
        </w:rPr>
        <w:t>(no modifications)</w:t>
      </w:r>
      <w:r w:rsidR="00540893" w:rsidRPr="00104082">
        <w:rPr>
          <w:rFonts w:cs="Century Schoolbook"/>
          <w:sz w:val="22"/>
          <w:szCs w:val="22"/>
        </w:rPr>
        <w:t>.  O</w:t>
      </w:r>
      <w:r w:rsidR="00DB670E" w:rsidRPr="00104082">
        <w:rPr>
          <w:rFonts w:cs="Century Schoolbook"/>
          <w:sz w:val="22"/>
          <w:szCs w:val="22"/>
        </w:rPr>
        <w:t>ther sources will have changes in their emissions and will have to provide the new estimates</w:t>
      </w:r>
      <w:r w:rsidR="00540893" w:rsidRPr="00104082">
        <w:rPr>
          <w:rFonts w:cs="Century Schoolbook"/>
          <w:sz w:val="22"/>
          <w:szCs w:val="22"/>
        </w:rPr>
        <w:t xml:space="preserve"> (modifications)</w:t>
      </w:r>
      <w:r w:rsidR="00DB670E" w:rsidRPr="00104082">
        <w:rPr>
          <w:rFonts w:cs="Century Schoolbook"/>
          <w:sz w:val="22"/>
          <w:szCs w:val="22"/>
        </w:rPr>
        <w:t>.</w:t>
      </w:r>
      <w:r w:rsidR="00540893" w:rsidRPr="00104082">
        <w:rPr>
          <w:rFonts w:cs="Century Schoolbook"/>
          <w:sz w:val="22"/>
          <w:szCs w:val="22"/>
        </w:rPr>
        <w:t xml:space="preserve">  </w:t>
      </w:r>
      <w:r w:rsidR="00DD77A5" w:rsidRPr="00104082">
        <w:rPr>
          <w:rFonts w:cs="Century Schoolbook"/>
          <w:sz w:val="22"/>
          <w:szCs w:val="22"/>
        </w:rPr>
        <w:t xml:space="preserve">For simple sources, we estimate that </w:t>
      </w:r>
      <w:r w:rsidR="00DA410A" w:rsidRPr="00104082">
        <w:rPr>
          <w:rFonts w:cs="Century Schoolbook"/>
          <w:sz w:val="22"/>
          <w:szCs w:val="22"/>
        </w:rPr>
        <w:t>11</w:t>
      </w:r>
      <w:r w:rsidR="00CE5FE3">
        <w:rPr>
          <w:rFonts w:cs="Century Schoolbook"/>
          <w:sz w:val="22"/>
          <w:szCs w:val="22"/>
        </w:rPr>
        <w:t>5</w:t>
      </w:r>
      <w:r w:rsidR="005C4305" w:rsidRPr="00104082">
        <w:rPr>
          <w:rFonts w:cs="Century Schoolbook"/>
          <w:sz w:val="22"/>
          <w:szCs w:val="22"/>
        </w:rPr>
        <w:t xml:space="preserve"> </w:t>
      </w:r>
      <w:r w:rsidR="00DD77A5" w:rsidRPr="00104082">
        <w:rPr>
          <w:rFonts w:cs="Century Schoolbook"/>
          <w:sz w:val="22"/>
          <w:szCs w:val="22"/>
        </w:rPr>
        <w:t xml:space="preserve">sources will have no modifications and will take 4 hours to re-register and </w:t>
      </w:r>
      <w:r w:rsidR="005C4305" w:rsidRPr="00104082">
        <w:rPr>
          <w:rFonts w:cs="Century Schoolbook"/>
          <w:sz w:val="22"/>
          <w:szCs w:val="22"/>
        </w:rPr>
        <w:t xml:space="preserve">5 </w:t>
      </w:r>
      <w:r w:rsidR="00DD77A5" w:rsidRPr="00104082">
        <w:rPr>
          <w:rFonts w:cs="Century Schoolbook"/>
          <w:sz w:val="22"/>
          <w:szCs w:val="22"/>
        </w:rPr>
        <w:t xml:space="preserve">sources will have some modifications and will take 8 hours to re-register.  For moderately complex sources, we estimate that </w:t>
      </w:r>
      <w:r w:rsidR="00DA410A" w:rsidRPr="00104082">
        <w:rPr>
          <w:rFonts w:cs="Century Schoolbook"/>
          <w:sz w:val="22"/>
          <w:szCs w:val="22"/>
        </w:rPr>
        <w:t>24</w:t>
      </w:r>
      <w:r w:rsidR="005C4305" w:rsidRPr="00104082">
        <w:rPr>
          <w:rFonts w:cs="Century Schoolbook"/>
          <w:sz w:val="22"/>
          <w:szCs w:val="22"/>
        </w:rPr>
        <w:t xml:space="preserve"> </w:t>
      </w:r>
      <w:r w:rsidR="00DD77A5" w:rsidRPr="00104082">
        <w:rPr>
          <w:rFonts w:cs="Century Schoolbook"/>
          <w:sz w:val="22"/>
          <w:szCs w:val="22"/>
        </w:rPr>
        <w:t xml:space="preserve">sources will have no modifications and will take </w:t>
      </w:r>
      <w:r w:rsidR="005C4305" w:rsidRPr="00104082">
        <w:rPr>
          <w:rFonts w:cs="Century Schoolbook"/>
          <w:sz w:val="22"/>
          <w:szCs w:val="22"/>
        </w:rPr>
        <w:t>1</w:t>
      </w:r>
      <w:r w:rsidR="00DD77A5" w:rsidRPr="00104082">
        <w:rPr>
          <w:rFonts w:cs="Century Schoolbook"/>
          <w:sz w:val="22"/>
          <w:szCs w:val="22"/>
        </w:rPr>
        <w:t xml:space="preserve">4 hours to re-register and </w:t>
      </w:r>
      <w:r w:rsidR="005C4305" w:rsidRPr="00104082">
        <w:rPr>
          <w:rFonts w:cs="Century Schoolbook"/>
          <w:sz w:val="22"/>
          <w:szCs w:val="22"/>
        </w:rPr>
        <w:t xml:space="preserve">2 </w:t>
      </w:r>
      <w:r w:rsidR="00DD77A5" w:rsidRPr="00104082">
        <w:rPr>
          <w:rFonts w:cs="Century Schoolbook"/>
          <w:sz w:val="22"/>
          <w:szCs w:val="22"/>
        </w:rPr>
        <w:t>sources will have some modifications and will take 20</w:t>
      </w:r>
      <w:r w:rsidR="00F3438B">
        <w:rPr>
          <w:rFonts w:cs="Century Schoolbook"/>
          <w:sz w:val="22"/>
          <w:szCs w:val="22"/>
        </w:rPr>
        <w:t> </w:t>
      </w:r>
      <w:r w:rsidR="00DD77A5" w:rsidRPr="00104082">
        <w:rPr>
          <w:rFonts w:cs="Century Schoolbook"/>
          <w:sz w:val="22"/>
          <w:szCs w:val="22"/>
        </w:rPr>
        <w:t>hours to re-register.  Some sources will need to do an administrative modification, notifying EPA of a change of location, change of ownership, or closure of</w:t>
      </w:r>
      <w:r w:rsidR="00540893" w:rsidRPr="00104082">
        <w:rPr>
          <w:rFonts w:cs="Century Schoolbook"/>
          <w:sz w:val="22"/>
          <w:szCs w:val="22"/>
        </w:rPr>
        <w:t xml:space="preserve"> a</w:t>
      </w:r>
      <w:r w:rsidR="00DD77A5" w:rsidRPr="00104082">
        <w:rPr>
          <w:rFonts w:cs="Century Schoolbook"/>
          <w:sz w:val="22"/>
          <w:szCs w:val="22"/>
        </w:rPr>
        <w:t xml:space="preserve"> source.  These administrative modifications could be made by simple facilities or moderately complex facilities.  We assumed that 6 sources</w:t>
      </w:r>
      <w:r w:rsidR="00540893" w:rsidRPr="00104082">
        <w:rPr>
          <w:rFonts w:cs="Century Schoolbook"/>
          <w:sz w:val="22"/>
          <w:szCs w:val="22"/>
        </w:rPr>
        <w:t xml:space="preserve"> each year </w:t>
      </w:r>
      <w:r w:rsidR="00DA410A" w:rsidRPr="00104082">
        <w:rPr>
          <w:rFonts w:cs="Century Schoolbook"/>
          <w:sz w:val="22"/>
          <w:szCs w:val="22"/>
        </w:rPr>
        <w:t>will</w:t>
      </w:r>
      <w:r w:rsidR="00DD77A5" w:rsidRPr="00104082">
        <w:rPr>
          <w:rFonts w:cs="Century Schoolbook"/>
          <w:sz w:val="22"/>
          <w:szCs w:val="22"/>
        </w:rPr>
        <w:t xml:space="preserve"> need to do an administrative modification and that it </w:t>
      </w:r>
      <w:r w:rsidR="00DA410A" w:rsidRPr="00104082">
        <w:rPr>
          <w:rFonts w:cs="Century Schoolbook"/>
          <w:sz w:val="22"/>
          <w:szCs w:val="22"/>
        </w:rPr>
        <w:t xml:space="preserve">will </w:t>
      </w:r>
      <w:r w:rsidR="00DD77A5" w:rsidRPr="00104082">
        <w:rPr>
          <w:rFonts w:cs="Century Schoolbook"/>
          <w:sz w:val="22"/>
          <w:szCs w:val="22"/>
        </w:rPr>
        <w:t xml:space="preserve">take 2 hours each to prepare the administrative modification.  </w:t>
      </w:r>
    </w:p>
    <w:p w14:paraId="002555BB" w14:textId="77777777" w:rsidR="00B7416D" w:rsidRPr="00104082" w:rsidRDefault="00B7416D" w:rsidP="00DB67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67ED8EE" w14:textId="17B7BED2" w:rsidR="00BD5307" w:rsidRPr="00104082" w:rsidRDefault="0093041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r w:rsidR="00540893" w:rsidRPr="00104082">
        <w:rPr>
          <w:rFonts w:cs="Century Schoolbook"/>
          <w:sz w:val="22"/>
          <w:szCs w:val="22"/>
        </w:rPr>
        <w:t xml:space="preserve">The </w:t>
      </w:r>
      <w:r w:rsidR="005C4305" w:rsidRPr="00104082">
        <w:rPr>
          <w:rFonts w:cs="Century Schoolbook"/>
          <w:sz w:val="22"/>
          <w:szCs w:val="22"/>
        </w:rPr>
        <w:t xml:space="preserve">4 </w:t>
      </w:r>
      <w:r w:rsidR="00540893" w:rsidRPr="00104082">
        <w:rPr>
          <w:rFonts w:cs="Century Schoolbook"/>
          <w:sz w:val="22"/>
          <w:szCs w:val="22"/>
        </w:rPr>
        <w:t xml:space="preserve">newly constructed sources each year </w:t>
      </w:r>
      <w:r w:rsidR="00DA410A" w:rsidRPr="00104082">
        <w:rPr>
          <w:rFonts w:cs="Century Schoolbook"/>
          <w:sz w:val="22"/>
          <w:szCs w:val="22"/>
        </w:rPr>
        <w:t xml:space="preserve">will </w:t>
      </w:r>
      <w:r w:rsidR="00540893" w:rsidRPr="00104082">
        <w:rPr>
          <w:rFonts w:cs="Century Schoolbook"/>
          <w:sz w:val="22"/>
          <w:szCs w:val="22"/>
        </w:rPr>
        <w:t xml:space="preserve">need to read the rule and complete initial registration within 90 days after beginning operation.  EPA assumed that there </w:t>
      </w:r>
      <w:r w:rsidR="00DA410A" w:rsidRPr="00104082">
        <w:rPr>
          <w:rFonts w:cs="Century Schoolbook"/>
          <w:sz w:val="22"/>
          <w:szCs w:val="22"/>
        </w:rPr>
        <w:t xml:space="preserve">will </w:t>
      </w:r>
      <w:r w:rsidR="00540893" w:rsidRPr="00104082">
        <w:rPr>
          <w:rFonts w:cs="Century Schoolbook"/>
          <w:sz w:val="22"/>
          <w:szCs w:val="22"/>
        </w:rPr>
        <w:t xml:space="preserve">be </w:t>
      </w:r>
      <w:r w:rsidR="005C4305" w:rsidRPr="00104082">
        <w:rPr>
          <w:rFonts w:cs="Century Schoolbook"/>
          <w:sz w:val="22"/>
          <w:szCs w:val="22"/>
        </w:rPr>
        <w:t xml:space="preserve">3 </w:t>
      </w:r>
      <w:r w:rsidR="00540893" w:rsidRPr="00104082">
        <w:rPr>
          <w:rFonts w:cs="Century Schoolbook"/>
          <w:sz w:val="22"/>
          <w:szCs w:val="22"/>
        </w:rPr>
        <w:t xml:space="preserve">new simple sources and that they will need 10 hours to read the rule and complete initial registration, and that there </w:t>
      </w:r>
      <w:r w:rsidR="00DA410A" w:rsidRPr="00104082">
        <w:rPr>
          <w:rFonts w:cs="Century Schoolbook"/>
          <w:sz w:val="22"/>
          <w:szCs w:val="22"/>
        </w:rPr>
        <w:t xml:space="preserve">will </w:t>
      </w:r>
      <w:r w:rsidR="00540893" w:rsidRPr="00104082">
        <w:rPr>
          <w:rFonts w:cs="Century Schoolbook"/>
          <w:sz w:val="22"/>
          <w:szCs w:val="22"/>
        </w:rPr>
        <w:t>be 1 new moderately complex source and that they will need 41 hours to read the rule and complete initial registration.</w:t>
      </w:r>
    </w:p>
    <w:p w14:paraId="3B54F256" w14:textId="77777777" w:rsidR="00DB670E" w:rsidRPr="00104082" w:rsidRDefault="00DB670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1A53ABB4" w14:textId="7F210213" w:rsidR="00C72D83" w:rsidRPr="00104082" w:rsidRDefault="00BD5307"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b/>
          <w:bCs/>
          <w:sz w:val="22"/>
          <w:szCs w:val="22"/>
          <w:u w:val="single"/>
        </w:rPr>
        <w:t>Section 49.139 - Rule for non-Title V operating permits</w:t>
      </w:r>
      <w:r w:rsidRPr="00104082">
        <w:rPr>
          <w:rFonts w:cs="Century Schoolbook"/>
          <w:sz w:val="22"/>
          <w:szCs w:val="22"/>
        </w:rPr>
        <w:t xml:space="preserve">.  </w:t>
      </w:r>
      <w:r w:rsidR="00B7416D" w:rsidRPr="00104082">
        <w:rPr>
          <w:rFonts w:cs="Century Schoolbook"/>
          <w:sz w:val="22"/>
          <w:szCs w:val="22"/>
        </w:rPr>
        <w:t xml:space="preserve">As noted previously, </w:t>
      </w:r>
      <w:r w:rsidR="00B7416D" w:rsidRPr="00104082">
        <w:rPr>
          <w:iCs/>
          <w:sz w:val="22"/>
          <w:szCs w:val="22"/>
        </w:rPr>
        <w:t xml:space="preserve">EPA promulgated the Federal NSR Program for Indian Country in July 2011, which provides a mechanism for the owner or operator of an air pollution source in Indian Country to obtain a limit on actual emissions or potential to emit. These nationwide rules supersede the </w:t>
      </w:r>
      <w:r w:rsidR="007A616E" w:rsidRPr="00104082">
        <w:rPr>
          <w:iCs/>
          <w:sz w:val="22"/>
          <w:szCs w:val="22"/>
        </w:rPr>
        <w:t>§</w:t>
      </w:r>
      <w:r w:rsidR="00B7416D" w:rsidRPr="00104082">
        <w:rPr>
          <w:iCs/>
          <w:sz w:val="22"/>
          <w:szCs w:val="22"/>
        </w:rPr>
        <w:t xml:space="preserve"> 49.139 rule for an owner-requested limit. Consequently, </w:t>
      </w:r>
      <w:r w:rsidR="00930416" w:rsidRPr="00104082">
        <w:rPr>
          <w:rFonts w:cs="Century Schoolbook"/>
          <w:sz w:val="22"/>
          <w:szCs w:val="22"/>
        </w:rPr>
        <w:t xml:space="preserve">EPA estimates that </w:t>
      </w:r>
      <w:r w:rsidR="00B7416D" w:rsidRPr="00104082">
        <w:rPr>
          <w:rFonts w:cs="Century Schoolbook"/>
          <w:sz w:val="22"/>
          <w:szCs w:val="22"/>
        </w:rPr>
        <w:t>no</w:t>
      </w:r>
      <w:r w:rsidR="005C4305" w:rsidRPr="00104082">
        <w:rPr>
          <w:rFonts w:cs="Century Schoolbook"/>
          <w:sz w:val="22"/>
          <w:szCs w:val="22"/>
        </w:rPr>
        <w:t xml:space="preserve"> </w:t>
      </w:r>
      <w:r w:rsidR="00C72D83" w:rsidRPr="00104082">
        <w:rPr>
          <w:rFonts w:cs="Century Schoolbook"/>
          <w:sz w:val="22"/>
          <w:szCs w:val="22"/>
        </w:rPr>
        <w:t xml:space="preserve">additional </w:t>
      </w:r>
      <w:r w:rsidR="00930416" w:rsidRPr="00104082">
        <w:rPr>
          <w:rFonts w:cs="Century Schoolbook"/>
          <w:sz w:val="22"/>
          <w:szCs w:val="22"/>
        </w:rPr>
        <w:t>sources will voluntarily apply for a non-Title V operating permit</w:t>
      </w:r>
      <w:r w:rsidR="009537AE" w:rsidRPr="00104082">
        <w:rPr>
          <w:rFonts w:cs="Century Schoolbook"/>
          <w:sz w:val="22"/>
          <w:szCs w:val="22"/>
        </w:rPr>
        <w:t xml:space="preserve"> </w:t>
      </w:r>
      <w:r w:rsidR="00B7416D" w:rsidRPr="00104082">
        <w:rPr>
          <w:rFonts w:cs="Century Schoolbook"/>
          <w:sz w:val="22"/>
          <w:szCs w:val="22"/>
        </w:rPr>
        <w:t xml:space="preserve">under the </w:t>
      </w:r>
      <w:r w:rsidR="007A616E" w:rsidRPr="00104082">
        <w:rPr>
          <w:rFonts w:cs="Century Schoolbook"/>
          <w:sz w:val="22"/>
          <w:szCs w:val="22"/>
        </w:rPr>
        <w:t xml:space="preserve">§ </w:t>
      </w:r>
      <w:r w:rsidR="00B7416D" w:rsidRPr="00104082">
        <w:rPr>
          <w:rFonts w:cs="Century Schoolbook"/>
          <w:sz w:val="22"/>
          <w:szCs w:val="22"/>
        </w:rPr>
        <w:t xml:space="preserve">49.139 rule. However, those sources already issued </w:t>
      </w:r>
      <w:r w:rsidR="00C72D83" w:rsidRPr="00104082">
        <w:rPr>
          <w:rFonts w:cs="Century Schoolbook"/>
          <w:sz w:val="22"/>
          <w:szCs w:val="22"/>
        </w:rPr>
        <w:t xml:space="preserve">owner-requested </w:t>
      </w:r>
      <w:r w:rsidR="00B7416D" w:rsidRPr="00104082">
        <w:rPr>
          <w:rFonts w:cs="Century Schoolbook"/>
          <w:sz w:val="22"/>
          <w:szCs w:val="22"/>
        </w:rPr>
        <w:t xml:space="preserve">non-Title V permits </w:t>
      </w:r>
      <w:r w:rsidR="00C72D83" w:rsidRPr="00104082">
        <w:rPr>
          <w:rFonts w:cs="Century Schoolbook"/>
          <w:sz w:val="22"/>
          <w:szCs w:val="22"/>
        </w:rPr>
        <w:t>will need to</w:t>
      </w:r>
      <w:r w:rsidR="00B7416D" w:rsidRPr="00104082">
        <w:rPr>
          <w:rFonts w:cs="Century Schoolbook"/>
          <w:sz w:val="22"/>
          <w:szCs w:val="22"/>
        </w:rPr>
        <w:t xml:space="preserve"> perform the monitoring and recordkeeping required by the permit. </w:t>
      </w:r>
      <w:r w:rsidR="0022509D" w:rsidRPr="00104082">
        <w:rPr>
          <w:rFonts w:cs="Century Schoolbook"/>
          <w:sz w:val="22"/>
          <w:szCs w:val="22"/>
        </w:rPr>
        <w:t xml:space="preserve">As </w:t>
      </w:r>
      <w:r w:rsidR="0022509D" w:rsidRPr="00921634">
        <w:rPr>
          <w:rFonts w:cs="Century Schoolbook"/>
          <w:sz w:val="22"/>
          <w:szCs w:val="22"/>
        </w:rPr>
        <w:t xml:space="preserve">of </w:t>
      </w:r>
      <w:r w:rsidR="008162D6" w:rsidRPr="00921634">
        <w:rPr>
          <w:rFonts w:cs="Century Schoolbook"/>
          <w:sz w:val="22"/>
          <w:szCs w:val="22"/>
        </w:rPr>
        <w:t>May 2014</w:t>
      </w:r>
      <w:r w:rsidR="0022509D" w:rsidRPr="00921634">
        <w:rPr>
          <w:rFonts w:cs="Century Schoolbook"/>
          <w:sz w:val="22"/>
          <w:szCs w:val="22"/>
        </w:rPr>
        <w:t xml:space="preserve">, EPA has issued </w:t>
      </w:r>
      <w:r w:rsidR="00DA410A" w:rsidRPr="00921634">
        <w:rPr>
          <w:rFonts w:cs="Century Schoolbook"/>
          <w:sz w:val="22"/>
          <w:szCs w:val="22"/>
        </w:rPr>
        <w:t>35</w:t>
      </w:r>
      <w:r w:rsidR="0022509D" w:rsidRPr="00921634">
        <w:rPr>
          <w:rFonts w:cs="Century Schoolbook"/>
          <w:sz w:val="22"/>
          <w:szCs w:val="22"/>
        </w:rPr>
        <w:t xml:space="preserve"> source-requested non-Title V operati</w:t>
      </w:r>
      <w:r w:rsidR="000D7773" w:rsidRPr="00921634">
        <w:rPr>
          <w:rFonts w:cs="Century Schoolbook"/>
          <w:sz w:val="22"/>
          <w:szCs w:val="22"/>
        </w:rPr>
        <w:t>n</w:t>
      </w:r>
      <w:r w:rsidR="0022509D" w:rsidRPr="00921634">
        <w:rPr>
          <w:rFonts w:cs="Century Schoolbook"/>
          <w:sz w:val="22"/>
          <w:szCs w:val="22"/>
        </w:rPr>
        <w:t>g permits.</w:t>
      </w:r>
      <w:r w:rsidR="0022509D" w:rsidRPr="00104082">
        <w:rPr>
          <w:rFonts w:cs="Century Schoolbook"/>
          <w:sz w:val="22"/>
          <w:szCs w:val="22"/>
        </w:rPr>
        <w:t xml:space="preserve">  </w:t>
      </w:r>
      <w:r w:rsidR="00B7416D" w:rsidRPr="00104082">
        <w:rPr>
          <w:rFonts w:cs="Century Schoolbook"/>
          <w:sz w:val="22"/>
          <w:szCs w:val="22"/>
        </w:rPr>
        <w:t>EPA estimates that the sources with a permit will spend 50 hours each per year performing the monitoring and recordkeeping required by the permit.</w:t>
      </w:r>
    </w:p>
    <w:p w14:paraId="64CD35C3" w14:textId="77777777" w:rsidR="00C72D83" w:rsidRPr="00104082" w:rsidRDefault="00C72D83"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3F4E69EE" w14:textId="23F6EB7E" w:rsidR="00B7416D" w:rsidRPr="00104082" w:rsidRDefault="00B7416D"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EPA </w:t>
      </w:r>
      <w:r w:rsidR="00C72D83" w:rsidRPr="00104082">
        <w:rPr>
          <w:rFonts w:cs="Century Schoolbook"/>
          <w:sz w:val="22"/>
          <w:szCs w:val="22"/>
        </w:rPr>
        <w:t xml:space="preserve">also </w:t>
      </w:r>
      <w:r w:rsidRPr="00104082">
        <w:rPr>
          <w:rFonts w:cs="Century Schoolbook"/>
          <w:sz w:val="22"/>
          <w:szCs w:val="22"/>
        </w:rPr>
        <w:t xml:space="preserve">estimates that no sources will be required by EPA to get a non-Title V operating permit. </w:t>
      </w:r>
      <w:r w:rsidR="00616F62" w:rsidRPr="00104082">
        <w:rPr>
          <w:rFonts w:cs="Century Schoolbook"/>
          <w:sz w:val="22"/>
          <w:szCs w:val="22"/>
        </w:rPr>
        <w:t>In the years since the FIP rules were first implemented</w:t>
      </w:r>
      <w:r w:rsidR="0022509D" w:rsidRPr="00104082">
        <w:rPr>
          <w:rFonts w:cs="Century Schoolbook"/>
          <w:sz w:val="22"/>
          <w:szCs w:val="22"/>
        </w:rPr>
        <w:t>, EPA has not required an operating permit under this rule</w:t>
      </w:r>
      <w:r w:rsidR="00C72D83" w:rsidRPr="00104082">
        <w:rPr>
          <w:rFonts w:cs="Century Schoolbook"/>
          <w:sz w:val="22"/>
          <w:szCs w:val="22"/>
        </w:rPr>
        <w:t xml:space="preserve"> and </w:t>
      </w:r>
      <w:r w:rsidR="005B36FE" w:rsidRPr="00104082">
        <w:rPr>
          <w:rFonts w:cs="Century Schoolbook"/>
          <w:sz w:val="22"/>
          <w:szCs w:val="22"/>
        </w:rPr>
        <w:t xml:space="preserve">thus </w:t>
      </w:r>
      <w:r w:rsidR="00C72D83" w:rsidRPr="00104082">
        <w:rPr>
          <w:rFonts w:cs="Century Schoolbook"/>
          <w:sz w:val="22"/>
          <w:szCs w:val="22"/>
        </w:rPr>
        <w:t>does not anticipate requiring any permits during the period of this ICR</w:t>
      </w:r>
      <w:r w:rsidR="0022509D" w:rsidRPr="00104082">
        <w:rPr>
          <w:rFonts w:cs="Century Schoolbook"/>
          <w:sz w:val="22"/>
          <w:szCs w:val="22"/>
        </w:rPr>
        <w:t>.</w:t>
      </w:r>
    </w:p>
    <w:p w14:paraId="1B46A49A" w14:textId="77777777" w:rsidR="00B7416D" w:rsidRPr="00104082" w:rsidRDefault="00B7416D"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44E198D8" w14:textId="4194EF13" w:rsidR="00714A81" w:rsidRPr="00104082" w:rsidRDefault="00FC2FF3"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source-requested non-Title V permits contain limits on </w:t>
      </w:r>
      <w:r w:rsidR="00714A81" w:rsidRPr="00104082">
        <w:rPr>
          <w:rFonts w:cs="Century Schoolbook"/>
          <w:sz w:val="22"/>
          <w:szCs w:val="22"/>
        </w:rPr>
        <w:t>a source</w:t>
      </w:r>
      <w:r w:rsidR="008C6E09" w:rsidRPr="00104082">
        <w:rPr>
          <w:rFonts w:cs="Century Schoolbook"/>
          <w:sz w:val="22"/>
          <w:szCs w:val="22"/>
        </w:rPr>
        <w:t>’</w:t>
      </w:r>
      <w:r w:rsidR="00714A81" w:rsidRPr="00104082">
        <w:rPr>
          <w:rFonts w:cs="Century Schoolbook"/>
          <w:sz w:val="22"/>
          <w:szCs w:val="22"/>
        </w:rPr>
        <w:t xml:space="preserve">s potential to emit </w:t>
      </w:r>
      <w:r w:rsidRPr="00104082">
        <w:rPr>
          <w:rFonts w:cs="Century Schoolbook"/>
          <w:sz w:val="22"/>
          <w:szCs w:val="22"/>
        </w:rPr>
        <w:t xml:space="preserve">or actual emissions that would </w:t>
      </w:r>
      <w:r w:rsidR="00714A81" w:rsidRPr="00104082">
        <w:rPr>
          <w:rFonts w:cs="Century Schoolbook"/>
          <w:sz w:val="22"/>
          <w:szCs w:val="22"/>
        </w:rPr>
        <w:t xml:space="preserve">enable </w:t>
      </w:r>
      <w:r w:rsidRPr="00104082">
        <w:rPr>
          <w:rFonts w:cs="Century Schoolbook"/>
          <w:sz w:val="22"/>
          <w:szCs w:val="22"/>
        </w:rPr>
        <w:t>the source</w:t>
      </w:r>
      <w:r w:rsidR="00714A81" w:rsidRPr="00104082">
        <w:rPr>
          <w:rFonts w:cs="Century Schoolbook"/>
          <w:sz w:val="22"/>
          <w:szCs w:val="22"/>
        </w:rPr>
        <w:t xml:space="preserve"> to avoid other Federal regulatory programs</w:t>
      </w:r>
      <w:r w:rsidRPr="00104082">
        <w:rPr>
          <w:rFonts w:cs="Century Schoolbook"/>
          <w:sz w:val="22"/>
          <w:szCs w:val="22"/>
        </w:rPr>
        <w:t xml:space="preserve">, such as:  </w:t>
      </w:r>
    </w:p>
    <w:p w14:paraId="1DB17AE0" w14:textId="77777777" w:rsidR="00714A81" w:rsidRPr="00104082" w:rsidRDefault="00714A81" w:rsidP="00714A8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CC3A623" w14:textId="09A490E9" w:rsidR="00714A81" w:rsidRPr="00104082" w:rsidRDefault="00714A81" w:rsidP="00CC5012">
      <w:pPr>
        <w:widowControl/>
        <w:numPr>
          <w:ilvl w:val="0"/>
          <w:numId w:val="8"/>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PSD, which requires air quality impact demonstrations including modeling and monitoring, use of Best Available Control Technology and attendant capital and </w:t>
      </w:r>
      <w:r w:rsidR="00DA410A" w:rsidRPr="00104082">
        <w:rPr>
          <w:rFonts w:cs="Century Schoolbook"/>
          <w:sz w:val="22"/>
          <w:szCs w:val="22"/>
        </w:rPr>
        <w:t>O&amp;M</w:t>
      </w:r>
      <w:r w:rsidRPr="00104082">
        <w:rPr>
          <w:rFonts w:cs="Century Schoolbook"/>
          <w:sz w:val="22"/>
          <w:szCs w:val="22"/>
        </w:rPr>
        <w:t xml:space="preserve"> costs for pollution controls, and significant application requirements;</w:t>
      </w:r>
    </w:p>
    <w:p w14:paraId="38C9607C" w14:textId="7212E2C9" w:rsidR="00714A81" w:rsidRPr="00104082" w:rsidRDefault="00714A81" w:rsidP="00CC5012">
      <w:pPr>
        <w:widowControl/>
        <w:numPr>
          <w:ilvl w:val="0"/>
          <w:numId w:val="8"/>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NESHAP</w:t>
      </w:r>
      <w:r w:rsidR="00DA410A" w:rsidRPr="00104082">
        <w:rPr>
          <w:rFonts w:cs="Century Schoolbook"/>
          <w:sz w:val="22"/>
          <w:szCs w:val="22"/>
        </w:rPr>
        <w:t>,</w:t>
      </w:r>
      <w:r w:rsidRPr="00104082">
        <w:rPr>
          <w:rFonts w:cs="Century Schoolbook"/>
          <w:sz w:val="22"/>
          <w:szCs w:val="22"/>
        </w:rPr>
        <w:t xml:space="preserve"> which requires use of Maximum Achievable Con</w:t>
      </w:r>
      <w:r w:rsidR="00FC2FF3" w:rsidRPr="00104082">
        <w:rPr>
          <w:rFonts w:cs="Century Schoolbook"/>
          <w:sz w:val="22"/>
          <w:szCs w:val="22"/>
        </w:rPr>
        <w:t xml:space="preserve">trol Technology, and </w:t>
      </w:r>
      <w:r w:rsidRPr="00104082">
        <w:rPr>
          <w:rFonts w:cs="Century Schoolbook"/>
          <w:sz w:val="22"/>
          <w:szCs w:val="22"/>
        </w:rPr>
        <w:t>recordkeeping and reporting requirements;</w:t>
      </w:r>
    </w:p>
    <w:p w14:paraId="208751BC" w14:textId="59933BEB" w:rsidR="00714A81" w:rsidRPr="00104082" w:rsidRDefault="00714A81" w:rsidP="00CC5012">
      <w:pPr>
        <w:widowControl/>
        <w:numPr>
          <w:ilvl w:val="0"/>
          <w:numId w:val="8"/>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Title V, the Federal Operating Pe</w:t>
      </w:r>
      <w:r w:rsidR="00FC2FF3" w:rsidRPr="00104082">
        <w:rPr>
          <w:rFonts w:cs="Century Schoolbook"/>
          <w:sz w:val="22"/>
          <w:szCs w:val="22"/>
        </w:rPr>
        <w:t>rmits Program, which has</w:t>
      </w:r>
      <w:r w:rsidRPr="00104082">
        <w:rPr>
          <w:rFonts w:cs="Century Schoolbook"/>
          <w:sz w:val="22"/>
          <w:szCs w:val="22"/>
        </w:rPr>
        <w:t xml:space="preserve"> recordkeeping, reporting</w:t>
      </w:r>
      <w:r w:rsidR="00DA410A" w:rsidRPr="00104082">
        <w:rPr>
          <w:rFonts w:cs="Century Schoolbook"/>
          <w:sz w:val="22"/>
          <w:szCs w:val="22"/>
        </w:rPr>
        <w:t>,</w:t>
      </w:r>
      <w:r w:rsidRPr="00104082">
        <w:rPr>
          <w:rFonts w:cs="Century Schoolbook"/>
          <w:sz w:val="22"/>
          <w:szCs w:val="22"/>
        </w:rPr>
        <w:t xml:space="preserve"> and annual fee payment requirements; and,</w:t>
      </w:r>
    </w:p>
    <w:p w14:paraId="0257673A" w14:textId="006E8CCD" w:rsidR="00714A81" w:rsidRPr="00104082" w:rsidRDefault="00714A81" w:rsidP="00CC5012">
      <w:pPr>
        <w:widowControl/>
        <w:numPr>
          <w:ilvl w:val="0"/>
          <w:numId w:val="8"/>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 xml:space="preserve">NSPS, </w:t>
      </w:r>
      <w:r w:rsidR="00DA410A" w:rsidRPr="00104082">
        <w:rPr>
          <w:rFonts w:cs="Century Schoolbook"/>
          <w:sz w:val="22"/>
          <w:szCs w:val="22"/>
        </w:rPr>
        <w:t xml:space="preserve">where </w:t>
      </w:r>
      <w:r w:rsidRPr="00104082">
        <w:rPr>
          <w:rFonts w:cs="Century Schoolbook"/>
          <w:sz w:val="22"/>
          <w:szCs w:val="22"/>
        </w:rPr>
        <w:t>sources may use operating permits to reduce the stringency of rules that apply to them.</w:t>
      </w:r>
    </w:p>
    <w:p w14:paraId="6E1FCBF2" w14:textId="77777777" w:rsidR="00FC2FF3" w:rsidRPr="00104082" w:rsidRDefault="00FC2FF3" w:rsidP="00FC2FF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r>
    </w:p>
    <w:p w14:paraId="54E005BE" w14:textId="1DE4F687" w:rsidR="00BD5307" w:rsidRPr="00104082" w:rsidRDefault="00FC2FF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r w:rsidRPr="00104082">
        <w:rPr>
          <w:rFonts w:cs="Century Schoolbook"/>
          <w:sz w:val="22"/>
          <w:szCs w:val="22"/>
        </w:rPr>
        <w:tab/>
        <w:t xml:space="preserve">Therefore, </w:t>
      </w:r>
      <w:r w:rsidR="005B36FE" w:rsidRPr="00104082">
        <w:rPr>
          <w:rFonts w:cs="Century Schoolbook"/>
          <w:sz w:val="22"/>
          <w:szCs w:val="22"/>
        </w:rPr>
        <w:t>those sources</w:t>
      </w:r>
      <w:r w:rsidRPr="00104082">
        <w:rPr>
          <w:rFonts w:cs="Century Schoolbook"/>
          <w:sz w:val="22"/>
          <w:szCs w:val="22"/>
        </w:rPr>
        <w:t xml:space="preserve"> requesting a non-Title V permit limiting a source’s potential to emit or actual emissions </w:t>
      </w:r>
      <w:r w:rsidR="008137C9" w:rsidRPr="00104082">
        <w:rPr>
          <w:rFonts w:cs="Century Schoolbook"/>
          <w:sz w:val="22"/>
          <w:szCs w:val="22"/>
        </w:rPr>
        <w:t>would have been</w:t>
      </w:r>
      <w:r w:rsidRPr="00104082">
        <w:rPr>
          <w:rFonts w:cs="Century Schoolbook"/>
          <w:sz w:val="22"/>
          <w:szCs w:val="22"/>
        </w:rPr>
        <w:t xml:space="preserve"> able to avoid other, </w:t>
      </w:r>
      <w:r w:rsidR="00354220" w:rsidRPr="00104082">
        <w:rPr>
          <w:rFonts w:cs="Century Schoolbook"/>
          <w:sz w:val="22"/>
          <w:szCs w:val="22"/>
        </w:rPr>
        <w:t>likely more</w:t>
      </w:r>
      <w:r w:rsidRPr="00104082">
        <w:rPr>
          <w:rFonts w:cs="Century Schoolbook"/>
          <w:sz w:val="22"/>
          <w:szCs w:val="22"/>
        </w:rPr>
        <w:t xml:space="preserve"> significant, burdens and costs.</w:t>
      </w:r>
    </w:p>
    <w:p w14:paraId="31491A1F" w14:textId="77777777" w:rsidR="00A54D42" w:rsidRPr="00104082" w:rsidRDefault="00A54D4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C7BF7C5" w14:textId="77777777" w:rsidR="00BD5307" w:rsidRPr="00104082" w:rsidRDefault="00BD5307">
      <w:pPr>
        <w:pStyle w:val="12ptAriel"/>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6(c) Estimating Agency Burden and Cost</w:t>
      </w:r>
    </w:p>
    <w:p w14:paraId="1ADD189C" w14:textId="77777777" w:rsidR="00BD5307" w:rsidRPr="00104082" w:rsidRDefault="00BD5307">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F05DC8F" w14:textId="608A7515" w:rsidR="00A54D42" w:rsidRPr="00104082" w:rsidRDefault="00BD5307"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EPA</w:t>
      </w:r>
      <w:r w:rsidR="008C6E09" w:rsidRPr="00104082">
        <w:rPr>
          <w:rFonts w:cs="Century Schoolbook"/>
          <w:sz w:val="22"/>
          <w:szCs w:val="22"/>
        </w:rPr>
        <w:t>’</w:t>
      </w:r>
      <w:r w:rsidRPr="00104082">
        <w:rPr>
          <w:rFonts w:cs="Century Schoolbook"/>
          <w:sz w:val="22"/>
          <w:szCs w:val="22"/>
        </w:rPr>
        <w:t xml:space="preserve">s average annual burden and costs that relate to this collection are summarized in Table </w:t>
      </w:r>
      <w:r w:rsidR="00121BC7" w:rsidRPr="00104082">
        <w:rPr>
          <w:rFonts w:cs="Century Schoolbook"/>
          <w:sz w:val="22"/>
          <w:szCs w:val="22"/>
        </w:rPr>
        <w:t>9</w:t>
      </w:r>
      <w:r w:rsidRPr="00104082">
        <w:rPr>
          <w:rFonts w:cs="Century Schoolbook"/>
          <w:sz w:val="22"/>
          <w:szCs w:val="22"/>
        </w:rPr>
        <w:t>.  Region 10 estimates that</w:t>
      </w:r>
      <w:r w:rsidR="00C473C8" w:rsidRPr="00104082">
        <w:rPr>
          <w:rFonts w:cs="Century Schoolbook"/>
          <w:sz w:val="22"/>
          <w:szCs w:val="22"/>
        </w:rPr>
        <w:t xml:space="preserve"> </w:t>
      </w:r>
      <w:r w:rsidR="00E15CAC" w:rsidRPr="001F27FD">
        <w:rPr>
          <w:rFonts w:cs="Century Schoolbook"/>
          <w:sz w:val="22"/>
          <w:szCs w:val="22"/>
        </w:rPr>
        <w:t>5.70</w:t>
      </w:r>
      <w:r w:rsidR="00E15CAC" w:rsidRPr="00104082">
        <w:rPr>
          <w:rFonts w:cs="Century Schoolbook"/>
          <w:sz w:val="22"/>
          <w:szCs w:val="22"/>
        </w:rPr>
        <w:t xml:space="preserve"> </w:t>
      </w:r>
      <w:r w:rsidRPr="00104082">
        <w:rPr>
          <w:rFonts w:cs="Century Schoolbook"/>
          <w:sz w:val="22"/>
          <w:szCs w:val="22"/>
        </w:rPr>
        <w:t xml:space="preserve">full-time equivalents (FTE) will be needed to carry out EPA </w:t>
      </w:r>
      <w:r w:rsidR="005A1C2E" w:rsidRPr="00104082">
        <w:rPr>
          <w:rFonts w:cs="Century Schoolbook"/>
          <w:sz w:val="22"/>
          <w:szCs w:val="22"/>
        </w:rPr>
        <w:t>information collection</w:t>
      </w:r>
      <w:r w:rsidRPr="00104082">
        <w:rPr>
          <w:rFonts w:cs="Century Schoolbook"/>
          <w:sz w:val="22"/>
          <w:szCs w:val="22"/>
        </w:rPr>
        <w:t xml:space="preserve"> responsibilities for the FIP rules.  </w:t>
      </w:r>
      <w:r w:rsidR="00D00FB5" w:rsidRPr="00104082">
        <w:rPr>
          <w:rFonts w:cs="Century Schoolbook"/>
          <w:sz w:val="22"/>
          <w:szCs w:val="22"/>
        </w:rPr>
        <w:t>This includes work carried out by EPA staff, delegated tribes</w:t>
      </w:r>
      <w:r w:rsidR="00F557A9" w:rsidRPr="00104082">
        <w:rPr>
          <w:rFonts w:cs="Century Schoolbook"/>
          <w:sz w:val="22"/>
          <w:szCs w:val="22"/>
        </w:rPr>
        <w:t xml:space="preserve"> (implementing the FIPs on behalf of EPA)</w:t>
      </w:r>
      <w:r w:rsidR="00D00FB5" w:rsidRPr="00104082">
        <w:rPr>
          <w:rFonts w:cs="Century Schoolbook"/>
          <w:sz w:val="22"/>
          <w:szCs w:val="22"/>
        </w:rPr>
        <w:t xml:space="preserve">, and Senior Environmental Employment (SEE) employees.  </w:t>
      </w:r>
      <w:r w:rsidRPr="00104082">
        <w:rPr>
          <w:rFonts w:cs="Century Schoolbook"/>
          <w:sz w:val="22"/>
          <w:szCs w:val="22"/>
        </w:rPr>
        <w:t xml:space="preserve">An hourly rate of </w:t>
      </w:r>
      <w:r w:rsidRPr="001F27FD">
        <w:rPr>
          <w:rFonts w:cs="Century Schoolbook"/>
          <w:sz w:val="22"/>
          <w:szCs w:val="22"/>
        </w:rPr>
        <w:t>$</w:t>
      </w:r>
      <w:r w:rsidR="00780F24">
        <w:rPr>
          <w:rFonts w:cs="Century Schoolbook"/>
          <w:sz w:val="22"/>
          <w:szCs w:val="22"/>
        </w:rPr>
        <w:t>62.31</w:t>
      </w:r>
      <w:r w:rsidRPr="00104082">
        <w:rPr>
          <w:rFonts w:cs="Century Schoolbook"/>
          <w:sz w:val="22"/>
          <w:szCs w:val="22"/>
        </w:rPr>
        <w:t xml:space="preserve"> was used to estimate costs.  Table </w:t>
      </w:r>
      <w:r w:rsidR="00AB5B2C" w:rsidRPr="00104082">
        <w:rPr>
          <w:rFonts w:cs="Century Schoolbook"/>
          <w:sz w:val="22"/>
          <w:szCs w:val="22"/>
        </w:rPr>
        <w:t>1</w:t>
      </w:r>
      <w:r w:rsidR="00121BC7" w:rsidRPr="00104082">
        <w:rPr>
          <w:rFonts w:cs="Century Schoolbook"/>
          <w:sz w:val="22"/>
          <w:szCs w:val="22"/>
        </w:rPr>
        <w:t>0</w:t>
      </w:r>
      <w:r w:rsidRPr="00104082">
        <w:rPr>
          <w:rFonts w:cs="Century Schoolbook"/>
          <w:sz w:val="22"/>
          <w:szCs w:val="22"/>
        </w:rPr>
        <w:t xml:space="preserve"> shows the calculation of this hourly rate.</w:t>
      </w:r>
      <w:r w:rsidR="00C473C8" w:rsidRPr="00104082">
        <w:rPr>
          <w:rFonts w:cs="Century Schoolbook"/>
          <w:sz w:val="22"/>
          <w:szCs w:val="22"/>
        </w:rPr>
        <w:t xml:space="preserve">  Table </w:t>
      </w:r>
      <w:r w:rsidR="00524332" w:rsidRPr="00104082">
        <w:rPr>
          <w:rFonts w:cs="Century Schoolbook"/>
          <w:sz w:val="22"/>
          <w:szCs w:val="22"/>
        </w:rPr>
        <w:t>3</w:t>
      </w:r>
      <w:r w:rsidR="00C473C8" w:rsidRPr="00104082">
        <w:rPr>
          <w:rFonts w:cs="Century Schoolbook"/>
          <w:sz w:val="22"/>
          <w:szCs w:val="22"/>
        </w:rPr>
        <w:t xml:space="preserve"> provides a summary of the EPA (and delegated tribes) activities associated with the collection of information for each rule.</w:t>
      </w:r>
      <w:r w:rsidR="00524332" w:rsidRPr="00104082">
        <w:rPr>
          <w:rFonts w:ascii="Arial" w:hAnsi="Arial" w:cs="Arial"/>
          <w:b/>
        </w:rPr>
        <w:t xml:space="preserve"> </w:t>
      </w:r>
    </w:p>
    <w:p w14:paraId="69E5116E" w14:textId="77777777" w:rsidR="00F3438B" w:rsidRDefault="00F3438B" w:rsidP="001B31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2C8B819C" w14:textId="77777777" w:rsidR="00D81296" w:rsidRPr="00104082" w:rsidRDefault="00D81296" w:rsidP="00D81296">
      <w:pP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rPr>
      </w:pPr>
      <w:r w:rsidRPr="00104082">
        <w:rPr>
          <w:rFonts w:ascii="Arial" w:hAnsi="Arial" w:cs="Arial"/>
          <w:b/>
          <w:bCs/>
        </w:rPr>
        <w:t>Table 9</w:t>
      </w:r>
    </w:p>
    <w:p w14:paraId="0A07A3AD" w14:textId="2B707264" w:rsidR="00D81296" w:rsidRPr="000F3168" w:rsidRDefault="00D81296" w:rsidP="000F3168">
      <w:p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EPA Average Annual Burden and Costs</w:t>
      </w:r>
    </w:p>
    <w:p w14:paraId="621EE4F5" w14:textId="77777777" w:rsidR="00D81296" w:rsidRPr="00104082" w:rsidRDefault="00D81296" w:rsidP="001B31E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tbl>
      <w:tblPr>
        <w:tblW w:w="8429" w:type="dxa"/>
        <w:jc w:val="center"/>
        <w:tblLayout w:type="fixed"/>
        <w:tblCellMar>
          <w:left w:w="120" w:type="dxa"/>
          <w:right w:w="120" w:type="dxa"/>
        </w:tblCellMar>
        <w:tblLook w:val="0000" w:firstRow="0" w:lastRow="0" w:firstColumn="0" w:lastColumn="0" w:noHBand="0" w:noVBand="0"/>
      </w:tblPr>
      <w:tblGrid>
        <w:gridCol w:w="2775"/>
        <w:gridCol w:w="1530"/>
        <w:gridCol w:w="4124"/>
      </w:tblGrid>
      <w:tr w:rsidR="00524332" w:rsidRPr="00104082" w14:paraId="365D9B9E" w14:textId="77777777" w:rsidTr="00F3438B">
        <w:trPr>
          <w:trHeight w:val="448"/>
          <w:jc w:val="center"/>
        </w:trPr>
        <w:tc>
          <w:tcPr>
            <w:tcW w:w="2775" w:type="dxa"/>
            <w:tcBorders>
              <w:top w:val="single" w:sz="8" w:space="0" w:color="000000"/>
              <w:left w:val="single" w:sz="7" w:space="0" w:color="000000"/>
              <w:bottom w:val="single" w:sz="7" w:space="0" w:color="000000"/>
              <w:right w:val="single" w:sz="7" w:space="0" w:color="000000"/>
            </w:tcBorders>
            <w:vAlign w:val="center"/>
          </w:tcPr>
          <w:p w14:paraId="56428549" w14:textId="77777777" w:rsidR="00524332" w:rsidRPr="00104082" w:rsidRDefault="00524332" w:rsidP="00524332">
            <w:pPr>
              <w:jc w:val="center"/>
              <w:rPr>
                <w:rFonts w:ascii="Arial" w:hAnsi="Arial" w:cs="Arial"/>
                <w:b/>
                <w:sz w:val="20"/>
                <w:szCs w:val="20"/>
              </w:rPr>
            </w:pPr>
            <w:r w:rsidRPr="00104082">
              <w:rPr>
                <w:rFonts w:ascii="Arial" w:hAnsi="Arial" w:cs="Arial"/>
                <w:b/>
                <w:sz w:val="20"/>
                <w:szCs w:val="20"/>
              </w:rPr>
              <w:t>Total Hours</w:t>
            </w:r>
          </w:p>
        </w:tc>
        <w:tc>
          <w:tcPr>
            <w:tcW w:w="1530" w:type="dxa"/>
            <w:tcBorders>
              <w:top w:val="single" w:sz="8" w:space="0" w:color="000000"/>
              <w:left w:val="single" w:sz="7" w:space="0" w:color="000000"/>
              <w:bottom w:val="single" w:sz="7" w:space="0" w:color="000000"/>
              <w:right w:val="single" w:sz="7" w:space="0" w:color="000000"/>
            </w:tcBorders>
            <w:vAlign w:val="center"/>
          </w:tcPr>
          <w:p w14:paraId="51002C24" w14:textId="77777777" w:rsidR="00524332" w:rsidRPr="00104082" w:rsidRDefault="00524332" w:rsidP="00524332">
            <w:pPr>
              <w:jc w:val="center"/>
              <w:rPr>
                <w:rFonts w:ascii="Arial" w:hAnsi="Arial" w:cs="Arial"/>
                <w:b/>
                <w:sz w:val="20"/>
                <w:szCs w:val="20"/>
              </w:rPr>
            </w:pPr>
            <w:r w:rsidRPr="00104082">
              <w:rPr>
                <w:rFonts w:ascii="Arial" w:hAnsi="Arial" w:cs="Arial"/>
                <w:b/>
                <w:sz w:val="20"/>
                <w:szCs w:val="20"/>
              </w:rPr>
              <w:t>$/Hour</w:t>
            </w:r>
          </w:p>
        </w:tc>
        <w:tc>
          <w:tcPr>
            <w:tcW w:w="4124" w:type="dxa"/>
            <w:tcBorders>
              <w:top w:val="single" w:sz="8" w:space="0" w:color="000000"/>
              <w:left w:val="single" w:sz="7" w:space="0" w:color="000000"/>
              <w:bottom w:val="single" w:sz="7" w:space="0" w:color="000000"/>
              <w:right w:val="single" w:sz="7" w:space="0" w:color="000000"/>
            </w:tcBorders>
            <w:vAlign w:val="center"/>
          </w:tcPr>
          <w:p w14:paraId="0EAA4D21" w14:textId="77777777" w:rsidR="00524332" w:rsidRPr="00104082" w:rsidRDefault="00524332" w:rsidP="00524332">
            <w:pPr>
              <w:jc w:val="center"/>
              <w:rPr>
                <w:rFonts w:ascii="Arial" w:hAnsi="Arial" w:cs="Arial"/>
                <w:b/>
                <w:sz w:val="20"/>
                <w:szCs w:val="20"/>
              </w:rPr>
            </w:pPr>
            <w:r w:rsidRPr="00104082">
              <w:rPr>
                <w:rFonts w:ascii="Arial" w:hAnsi="Arial" w:cs="Arial"/>
                <w:b/>
                <w:sz w:val="20"/>
                <w:szCs w:val="20"/>
              </w:rPr>
              <w:t>Annual EPA Cost</w:t>
            </w:r>
          </w:p>
        </w:tc>
      </w:tr>
      <w:tr w:rsidR="00524332" w:rsidRPr="00104082" w14:paraId="640496D4" w14:textId="77777777" w:rsidTr="00F3438B">
        <w:trPr>
          <w:trHeight w:val="370"/>
          <w:jc w:val="center"/>
        </w:trPr>
        <w:tc>
          <w:tcPr>
            <w:tcW w:w="2775" w:type="dxa"/>
            <w:tcBorders>
              <w:top w:val="single" w:sz="8" w:space="0" w:color="000000"/>
              <w:left w:val="single" w:sz="7" w:space="0" w:color="000000"/>
              <w:bottom w:val="single" w:sz="8" w:space="0" w:color="000000"/>
              <w:right w:val="single" w:sz="7" w:space="0" w:color="000000"/>
            </w:tcBorders>
            <w:vAlign w:val="center"/>
          </w:tcPr>
          <w:p w14:paraId="4027D1D1" w14:textId="66D74D67" w:rsidR="00524332" w:rsidRPr="00104082" w:rsidRDefault="00B858F8" w:rsidP="00742B0D">
            <w:pPr>
              <w:rPr>
                <w:rFonts w:ascii="Arial" w:hAnsi="Arial" w:cs="Arial"/>
                <w:b/>
                <w:sz w:val="20"/>
                <w:szCs w:val="20"/>
              </w:rPr>
            </w:pPr>
            <w:r w:rsidRPr="00104082">
              <w:rPr>
                <w:rFonts w:ascii="Arial" w:hAnsi="Arial" w:cs="Arial"/>
                <w:b/>
                <w:sz w:val="20"/>
                <w:szCs w:val="20"/>
              </w:rPr>
              <w:t>5.70</w:t>
            </w:r>
            <w:r w:rsidR="00524332" w:rsidRPr="00104082">
              <w:rPr>
                <w:rFonts w:ascii="Arial" w:hAnsi="Arial" w:cs="Arial"/>
                <w:b/>
                <w:sz w:val="20"/>
                <w:szCs w:val="20"/>
              </w:rPr>
              <w:t xml:space="preserve"> FTE = </w:t>
            </w:r>
            <w:r w:rsidR="00742B0D" w:rsidRPr="00104082">
              <w:rPr>
                <w:rFonts w:ascii="Arial" w:hAnsi="Arial" w:cs="Arial"/>
                <w:b/>
                <w:sz w:val="20"/>
                <w:szCs w:val="20"/>
              </w:rPr>
              <w:t>11,856</w:t>
            </w:r>
            <w:r w:rsidR="00524332" w:rsidRPr="00104082">
              <w:rPr>
                <w:rFonts w:ascii="Arial" w:hAnsi="Arial" w:cs="Arial"/>
                <w:b/>
                <w:sz w:val="20"/>
                <w:szCs w:val="20"/>
              </w:rPr>
              <w:t xml:space="preserve"> hours</w:t>
            </w:r>
          </w:p>
        </w:tc>
        <w:tc>
          <w:tcPr>
            <w:tcW w:w="1530" w:type="dxa"/>
            <w:tcBorders>
              <w:top w:val="single" w:sz="8" w:space="0" w:color="000000"/>
              <w:left w:val="single" w:sz="7" w:space="0" w:color="000000"/>
              <w:bottom w:val="single" w:sz="8" w:space="0" w:color="000000"/>
              <w:right w:val="single" w:sz="7" w:space="0" w:color="000000"/>
            </w:tcBorders>
            <w:vAlign w:val="center"/>
          </w:tcPr>
          <w:p w14:paraId="52A91B76" w14:textId="3ABA7FA5" w:rsidR="00524332" w:rsidRPr="001F27FD" w:rsidRDefault="00524332" w:rsidP="00524332">
            <w:pPr>
              <w:rPr>
                <w:rFonts w:ascii="Arial" w:hAnsi="Arial" w:cs="Arial"/>
                <w:b/>
                <w:sz w:val="20"/>
                <w:szCs w:val="20"/>
              </w:rPr>
            </w:pPr>
            <w:r w:rsidRPr="001F27FD">
              <w:rPr>
                <w:rFonts w:ascii="Arial" w:hAnsi="Arial" w:cs="Arial"/>
                <w:b/>
                <w:sz w:val="20"/>
                <w:szCs w:val="20"/>
              </w:rPr>
              <w:t>$</w:t>
            </w:r>
            <w:r w:rsidR="00A82123">
              <w:rPr>
                <w:rFonts w:ascii="Arial" w:hAnsi="Arial" w:cs="Arial"/>
                <w:b/>
                <w:sz w:val="20"/>
                <w:szCs w:val="20"/>
              </w:rPr>
              <w:t>62.31</w:t>
            </w:r>
          </w:p>
        </w:tc>
        <w:tc>
          <w:tcPr>
            <w:tcW w:w="4124" w:type="dxa"/>
            <w:tcBorders>
              <w:top w:val="single" w:sz="8" w:space="0" w:color="000000"/>
              <w:left w:val="single" w:sz="7" w:space="0" w:color="000000"/>
              <w:bottom w:val="single" w:sz="8" w:space="0" w:color="000000"/>
              <w:right w:val="single" w:sz="7" w:space="0" w:color="000000"/>
            </w:tcBorders>
            <w:vAlign w:val="center"/>
          </w:tcPr>
          <w:p w14:paraId="3C8F6438" w14:textId="1FBFAEB1" w:rsidR="00524332" w:rsidRPr="001F27FD" w:rsidRDefault="00524332" w:rsidP="00ED3A01">
            <w:pPr>
              <w:rPr>
                <w:rFonts w:ascii="Arial" w:hAnsi="Arial" w:cs="Arial"/>
                <w:b/>
                <w:sz w:val="20"/>
                <w:szCs w:val="20"/>
              </w:rPr>
            </w:pPr>
            <w:r w:rsidRPr="001F27FD">
              <w:rPr>
                <w:rFonts w:ascii="Arial" w:hAnsi="Arial" w:cs="Arial"/>
                <w:b/>
                <w:sz w:val="20"/>
                <w:szCs w:val="20"/>
              </w:rPr>
              <w:t>$</w:t>
            </w:r>
            <w:r w:rsidR="00A82123">
              <w:rPr>
                <w:rFonts w:ascii="Arial" w:hAnsi="Arial" w:cs="Arial"/>
                <w:b/>
                <w:sz w:val="20"/>
                <w:szCs w:val="20"/>
              </w:rPr>
              <w:t>738,747</w:t>
            </w:r>
          </w:p>
        </w:tc>
      </w:tr>
      <w:tr w:rsidR="00524332" w:rsidRPr="00104082" w14:paraId="59B13B17" w14:textId="77777777" w:rsidTr="00F3438B">
        <w:trPr>
          <w:trHeight w:val="72"/>
          <w:jc w:val="center"/>
        </w:trPr>
        <w:tc>
          <w:tcPr>
            <w:tcW w:w="277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1F1B1EBB" w14:textId="77777777" w:rsidR="00524332" w:rsidRPr="00104082" w:rsidRDefault="00524332" w:rsidP="00524332">
            <w:pPr>
              <w:rPr>
                <w:rFonts w:ascii="Arial" w:hAnsi="Arial" w:cs="Arial"/>
                <w:b/>
              </w:rPr>
            </w:pPr>
          </w:p>
        </w:tc>
        <w:tc>
          <w:tcPr>
            <w:tcW w:w="5654"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14:paraId="6E76ABFF" w14:textId="77777777" w:rsidR="00524332" w:rsidRPr="00104082" w:rsidRDefault="00524332" w:rsidP="00524332">
            <w:pPr>
              <w:rPr>
                <w:rFonts w:ascii="Arial" w:hAnsi="Arial" w:cs="Arial"/>
                <w:b/>
              </w:rPr>
            </w:pPr>
          </w:p>
        </w:tc>
      </w:tr>
      <w:tr w:rsidR="00524332" w:rsidRPr="00104082" w14:paraId="3909DC58" w14:textId="77777777" w:rsidTr="00F3438B">
        <w:trPr>
          <w:trHeight w:val="370"/>
          <w:jc w:val="center"/>
        </w:trPr>
        <w:tc>
          <w:tcPr>
            <w:tcW w:w="2775" w:type="dxa"/>
            <w:tcBorders>
              <w:top w:val="single" w:sz="8" w:space="0" w:color="000000"/>
              <w:left w:val="single" w:sz="7" w:space="0" w:color="000000"/>
              <w:bottom w:val="single" w:sz="7" w:space="0" w:color="000000"/>
              <w:right w:val="single" w:sz="7" w:space="0" w:color="000000"/>
            </w:tcBorders>
            <w:vAlign w:val="center"/>
          </w:tcPr>
          <w:p w14:paraId="7F34B918" w14:textId="77777777" w:rsidR="00524332" w:rsidRPr="00104082" w:rsidRDefault="00524332" w:rsidP="00524332">
            <w:pPr>
              <w:rPr>
                <w:rFonts w:ascii="Arial" w:hAnsi="Arial" w:cs="Arial"/>
                <w:b/>
                <w:sz w:val="20"/>
                <w:szCs w:val="20"/>
              </w:rPr>
            </w:pPr>
          </w:p>
        </w:tc>
        <w:tc>
          <w:tcPr>
            <w:tcW w:w="5654" w:type="dxa"/>
            <w:gridSpan w:val="2"/>
            <w:tcBorders>
              <w:top w:val="single" w:sz="8" w:space="0" w:color="000000"/>
              <w:left w:val="single" w:sz="7" w:space="0" w:color="000000"/>
              <w:bottom w:val="single" w:sz="7" w:space="0" w:color="000000"/>
              <w:right w:val="single" w:sz="7" w:space="0" w:color="000000"/>
            </w:tcBorders>
            <w:vAlign w:val="center"/>
          </w:tcPr>
          <w:p w14:paraId="24ADC276" w14:textId="77777777" w:rsidR="00524332" w:rsidRPr="00104082" w:rsidRDefault="00524332" w:rsidP="00524332">
            <w:pPr>
              <w:rPr>
                <w:rFonts w:ascii="Arial" w:hAnsi="Arial" w:cs="Arial"/>
                <w:b/>
                <w:sz w:val="20"/>
                <w:szCs w:val="20"/>
              </w:rPr>
            </w:pPr>
            <w:r w:rsidRPr="00104082">
              <w:rPr>
                <w:rFonts w:ascii="Arial" w:hAnsi="Arial" w:cs="Arial"/>
                <w:b/>
                <w:sz w:val="20"/>
                <w:szCs w:val="20"/>
              </w:rPr>
              <w:t>Associated Task</w:t>
            </w:r>
          </w:p>
        </w:tc>
      </w:tr>
      <w:tr w:rsidR="00524332" w:rsidRPr="00104082" w14:paraId="640B4951"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4A56EDA4" w14:textId="77777777" w:rsidR="00524332" w:rsidRPr="001F27FD" w:rsidRDefault="00524332" w:rsidP="00524332">
            <w:pPr>
              <w:rPr>
                <w:rFonts w:ascii="Arial" w:hAnsi="Arial" w:cs="Arial"/>
                <w:sz w:val="20"/>
                <w:szCs w:val="20"/>
              </w:rPr>
            </w:pPr>
            <w:r w:rsidRPr="001F27FD">
              <w:rPr>
                <w:rFonts w:ascii="Arial" w:hAnsi="Arial" w:cs="Arial"/>
                <w:sz w:val="20"/>
                <w:szCs w:val="20"/>
              </w:rPr>
              <w:t>0.45</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03E785F9" w14:textId="77777777" w:rsidR="00524332" w:rsidRPr="001F27FD" w:rsidRDefault="00524332" w:rsidP="00524332">
            <w:pPr>
              <w:rPr>
                <w:rFonts w:ascii="Arial" w:hAnsi="Arial" w:cs="Arial"/>
                <w:sz w:val="20"/>
                <w:szCs w:val="20"/>
              </w:rPr>
            </w:pPr>
            <w:r w:rsidRPr="001F27FD">
              <w:rPr>
                <w:rFonts w:ascii="Arial" w:hAnsi="Arial" w:cs="Arial"/>
                <w:sz w:val="20"/>
                <w:szCs w:val="20"/>
              </w:rPr>
              <w:t>Registration</w:t>
            </w:r>
          </w:p>
        </w:tc>
      </w:tr>
      <w:tr w:rsidR="00524332" w:rsidRPr="00104082" w14:paraId="5A890CD7"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20089A8B" w14:textId="50C0C57D" w:rsidR="00524332" w:rsidRPr="001F27FD" w:rsidRDefault="00524332" w:rsidP="00413402">
            <w:pPr>
              <w:rPr>
                <w:rFonts w:ascii="Arial" w:hAnsi="Arial" w:cs="Arial"/>
                <w:sz w:val="20"/>
                <w:szCs w:val="20"/>
              </w:rPr>
            </w:pPr>
            <w:r w:rsidRPr="001F27FD">
              <w:rPr>
                <w:rFonts w:ascii="Arial" w:hAnsi="Arial" w:cs="Arial"/>
                <w:sz w:val="20"/>
                <w:szCs w:val="20"/>
              </w:rPr>
              <w:t>0.</w:t>
            </w:r>
            <w:r w:rsidR="00413402" w:rsidRPr="001F27FD">
              <w:rPr>
                <w:rFonts w:ascii="Arial" w:hAnsi="Arial" w:cs="Arial"/>
                <w:sz w:val="20"/>
                <w:szCs w:val="20"/>
              </w:rPr>
              <w:t>70</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051D927A" w14:textId="0E65250E" w:rsidR="00524332" w:rsidRPr="001F27FD" w:rsidRDefault="00413402" w:rsidP="00524332">
            <w:pPr>
              <w:rPr>
                <w:rFonts w:ascii="Arial" w:hAnsi="Arial" w:cs="Arial"/>
                <w:sz w:val="20"/>
                <w:szCs w:val="20"/>
              </w:rPr>
            </w:pPr>
            <w:r w:rsidRPr="001F27FD">
              <w:rPr>
                <w:rFonts w:ascii="Arial" w:hAnsi="Arial" w:cs="Arial"/>
                <w:sz w:val="20"/>
                <w:szCs w:val="20"/>
              </w:rPr>
              <w:t>Misc. a</w:t>
            </w:r>
            <w:r w:rsidR="00524332" w:rsidRPr="001F27FD">
              <w:rPr>
                <w:rFonts w:ascii="Arial" w:hAnsi="Arial" w:cs="Arial"/>
                <w:sz w:val="20"/>
                <w:szCs w:val="20"/>
              </w:rPr>
              <w:t>pprovals &amp; oversight related to reporting &amp; recordkeeping</w:t>
            </w:r>
          </w:p>
        </w:tc>
      </w:tr>
      <w:tr w:rsidR="00524332" w:rsidRPr="00104082" w14:paraId="348B2BA5"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56BE68A0" w14:textId="594B38FD" w:rsidR="00524332" w:rsidRPr="001F27FD" w:rsidRDefault="00524332" w:rsidP="00524332">
            <w:pPr>
              <w:rPr>
                <w:rFonts w:ascii="Arial" w:hAnsi="Arial" w:cs="Arial"/>
                <w:sz w:val="20"/>
                <w:szCs w:val="20"/>
              </w:rPr>
            </w:pPr>
            <w:r w:rsidRPr="001F27FD">
              <w:rPr>
                <w:rFonts w:ascii="Arial" w:hAnsi="Arial" w:cs="Arial"/>
                <w:sz w:val="20"/>
                <w:szCs w:val="20"/>
              </w:rPr>
              <w:t>0.</w:t>
            </w:r>
            <w:r w:rsidR="00413402" w:rsidRPr="001F27FD">
              <w:rPr>
                <w:rFonts w:ascii="Arial" w:hAnsi="Arial" w:cs="Arial"/>
                <w:sz w:val="20"/>
                <w:szCs w:val="20"/>
              </w:rPr>
              <w:t>50</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61C097C4" w14:textId="77777777" w:rsidR="00524332" w:rsidRPr="001F27FD" w:rsidRDefault="00524332" w:rsidP="00524332">
            <w:pPr>
              <w:rPr>
                <w:rFonts w:ascii="Arial" w:hAnsi="Arial" w:cs="Arial"/>
                <w:sz w:val="20"/>
                <w:szCs w:val="20"/>
              </w:rPr>
            </w:pPr>
            <w:r w:rsidRPr="001F27FD">
              <w:rPr>
                <w:rFonts w:ascii="Arial" w:hAnsi="Arial" w:cs="Arial"/>
                <w:sz w:val="20"/>
                <w:szCs w:val="20"/>
              </w:rPr>
              <w:t>Non-Title V operating permits</w:t>
            </w:r>
          </w:p>
        </w:tc>
      </w:tr>
      <w:tr w:rsidR="00524332" w:rsidRPr="00104082" w14:paraId="1C84E7B0"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5A1632EE" w14:textId="77777777" w:rsidR="00524332" w:rsidRPr="001F27FD" w:rsidRDefault="00524332" w:rsidP="00524332">
            <w:pPr>
              <w:rPr>
                <w:rFonts w:ascii="Arial" w:hAnsi="Arial" w:cs="Arial"/>
                <w:sz w:val="20"/>
                <w:szCs w:val="20"/>
              </w:rPr>
            </w:pPr>
            <w:r w:rsidRPr="001F27FD">
              <w:rPr>
                <w:rFonts w:ascii="Arial" w:hAnsi="Arial" w:cs="Arial"/>
                <w:sz w:val="20"/>
                <w:szCs w:val="20"/>
              </w:rPr>
              <w:t>3.75</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20ACB412" w14:textId="77777777" w:rsidR="00524332" w:rsidRPr="001F27FD" w:rsidRDefault="00524332" w:rsidP="00524332">
            <w:pPr>
              <w:rPr>
                <w:rFonts w:ascii="Arial" w:hAnsi="Arial" w:cs="Arial"/>
                <w:sz w:val="20"/>
                <w:szCs w:val="20"/>
              </w:rPr>
            </w:pPr>
            <w:r w:rsidRPr="001F27FD">
              <w:rPr>
                <w:rFonts w:ascii="Arial" w:hAnsi="Arial" w:cs="Arial"/>
                <w:sz w:val="20"/>
                <w:szCs w:val="20"/>
              </w:rPr>
              <w:t>Burn Permit Programs</w:t>
            </w:r>
          </w:p>
        </w:tc>
      </w:tr>
      <w:tr w:rsidR="00524332" w:rsidRPr="00104082" w14:paraId="6DF05DF9"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31B919EA" w14:textId="77777777" w:rsidR="00524332" w:rsidRPr="001F27FD" w:rsidRDefault="00524332" w:rsidP="00524332">
            <w:pPr>
              <w:rPr>
                <w:rFonts w:ascii="Arial" w:hAnsi="Arial" w:cs="Arial"/>
                <w:sz w:val="20"/>
                <w:szCs w:val="20"/>
              </w:rPr>
            </w:pPr>
            <w:r w:rsidRPr="001F27FD">
              <w:rPr>
                <w:rFonts w:ascii="Arial" w:hAnsi="Arial" w:cs="Arial"/>
                <w:sz w:val="20"/>
                <w:szCs w:val="20"/>
              </w:rPr>
              <w:t>0.20</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2523EAB8" w14:textId="77777777" w:rsidR="00524332" w:rsidRPr="001F27FD" w:rsidRDefault="00524332" w:rsidP="00524332">
            <w:pPr>
              <w:rPr>
                <w:rFonts w:ascii="Arial" w:hAnsi="Arial" w:cs="Arial"/>
                <w:sz w:val="20"/>
                <w:szCs w:val="20"/>
              </w:rPr>
            </w:pPr>
            <w:r w:rsidRPr="001F27FD">
              <w:rPr>
                <w:rFonts w:ascii="Arial" w:hAnsi="Arial" w:cs="Arial"/>
                <w:sz w:val="20"/>
                <w:szCs w:val="20"/>
              </w:rPr>
              <w:t>Database development</w:t>
            </w:r>
          </w:p>
        </w:tc>
      </w:tr>
      <w:tr w:rsidR="00524332" w:rsidRPr="00104082" w14:paraId="611E1FAC"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3951FE16" w14:textId="77777777" w:rsidR="00524332" w:rsidRPr="001F27FD" w:rsidRDefault="00524332" w:rsidP="00524332">
            <w:pPr>
              <w:rPr>
                <w:rFonts w:ascii="Arial" w:hAnsi="Arial" w:cs="Arial"/>
                <w:sz w:val="20"/>
                <w:szCs w:val="20"/>
              </w:rPr>
            </w:pPr>
            <w:r w:rsidRPr="001F27FD">
              <w:rPr>
                <w:rFonts w:ascii="Arial" w:hAnsi="Arial" w:cs="Arial"/>
                <w:sz w:val="20"/>
                <w:szCs w:val="20"/>
              </w:rPr>
              <w:t>0.10</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198D69BC" w14:textId="77777777" w:rsidR="00524332" w:rsidRPr="001F27FD" w:rsidRDefault="00524332" w:rsidP="00524332">
            <w:pPr>
              <w:rPr>
                <w:rFonts w:ascii="Arial" w:hAnsi="Arial" w:cs="Arial"/>
                <w:sz w:val="20"/>
                <w:szCs w:val="20"/>
              </w:rPr>
            </w:pPr>
            <w:r w:rsidRPr="001F27FD">
              <w:rPr>
                <w:rFonts w:ascii="Arial" w:hAnsi="Arial" w:cs="Arial"/>
                <w:sz w:val="20"/>
                <w:szCs w:val="20"/>
              </w:rPr>
              <w:t>Delegations</w:t>
            </w:r>
          </w:p>
        </w:tc>
      </w:tr>
      <w:tr w:rsidR="00524332" w:rsidRPr="00104082" w14:paraId="06B47C44" w14:textId="77777777" w:rsidTr="00F3438B">
        <w:trPr>
          <w:trHeight w:val="374"/>
          <w:jc w:val="center"/>
        </w:trPr>
        <w:tc>
          <w:tcPr>
            <w:tcW w:w="2775" w:type="dxa"/>
            <w:tcBorders>
              <w:top w:val="single" w:sz="7" w:space="0" w:color="000000"/>
              <w:left w:val="single" w:sz="7" w:space="0" w:color="000000"/>
              <w:bottom w:val="single" w:sz="7" w:space="0" w:color="000000"/>
              <w:right w:val="single" w:sz="7" w:space="0" w:color="000000"/>
            </w:tcBorders>
            <w:vAlign w:val="center"/>
          </w:tcPr>
          <w:p w14:paraId="5BB1E32C" w14:textId="35D636E0" w:rsidR="00524332" w:rsidRPr="001F27FD" w:rsidRDefault="00524332" w:rsidP="00524332">
            <w:pPr>
              <w:rPr>
                <w:rFonts w:ascii="Arial" w:hAnsi="Arial" w:cs="Arial"/>
                <w:b/>
                <w:sz w:val="20"/>
                <w:szCs w:val="20"/>
              </w:rPr>
            </w:pPr>
            <w:r w:rsidRPr="001F27FD">
              <w:rPr>
                <w:rFonts w:ascii="Arial" w:hAnsi="Arial" w:cs="Arial"/>
                <w:b/>
                <w:sz w:val="20"/>
                <w:szCs w:val="20"/>
              </w:rPr>
              <w:t>5.</w:t>
            </w:r>
            <w:r w:rsidR="00413402" w:rsidRPr="001F27FD">
              <w:rPr>
                <w:rFonts w:ascii="Arial" w:hAnsi="Arial" w:cs="Arial"/>
                <w:b/>
                <w:sz w:val="20"/>
                <w:szCs w:val="20"/>
              </w:rPr>
              <w:t>70</w:t>
            </w:r>
          </w:p>
        </w:tc>
        <w:tc>
          <w:tcPr>
            <w:tcW w:w="5654" w:type="dxa"/>
            <w:gridSpan w:val="2"/>
            <w:tcBorders>
              <w:top w:val="single" w:sz="7" w:space="0" w:color="000000"/>
              <w:left w:val="single" w:sz="7" w:space="0" w:color="000000"/>
              <w:bottom w:val="single" w:sz="7" w:space="0" w:color="000000"/>
              <w:right w:val="single" w:sz="7" w:space="0" w:color="000000"/>
            </w:tcBorders>
            <w:vAlign w:val="center"/>
          </w:tcPr>
          <w:p w14:paraId="5264F915" w14:textId="77777777" w:rsidR="00524332" w:rsidRPr="001F27FD" w:rsidRDefault="00524332" w:rsidP="00524332">
            <w:pPr>
              <w:rPr>
                <w:rFonts w:ascii="Arial" w:hAnsi="Arial" w:cs="Arial"/>
                <w:b/>
                <w:sz w:val="20"/>
                <w:szCs w:val="20"/>
              </w:rPr>
            </w:pPr>
            <w:r w:rsidRPr="001F27FD">
              <w:rPr>
                <w:rFonts w:ascii="Arial" w:hAnsi="Arial" w:cs="Arial"/>
                <w:b/>
                <w:sz w:val="20"/>
                <w:szCs w:val="20"/>
              </w:rPr>
              <w:t>TOTAL</w:t>
            </w:r>
          </w:p>
        </w:tc>
      </w:tr>
    </w:tbl>
    <w:p w14:paraId="6899D708" w14:textId="77777777" w:rsidR="001B31EF" w:rsidRPr="00104082" w:rsidRDefault="001B31EF"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br w:type="page"/>
      </w:r>
    </w:p>
    <w:p w14:paraId="14D9F82E" w14:textId="28F6794F" w:rsidR="00C27F71" w:rsidRPr="00104082" w:rsidRDefault="00AC55AF"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noProof/>
          <w:sz w:val="22"/>
          <w:szCs w:val="22"/>
        </w:rPr>
        <mc:AlternateContent>
          <mc:Choice Requires="wps">
            <w:drawing>
              <wp:anchor distT="0" distB="0" distL="114300" distR="114300" simplePos="0" relativeHeight="251660800" behindDoc="0" locked="0" layoutInCell="1" allowOverlap="1" wp14:anchorId="129887DF" wp14:editId="00A12406">
                <wp:simplePos x="0" y="0"/>
                <wp:positionH relativeFrom="column">
                  <wp:posOffset>0</wp:posOffset>
                </wp:positionH>
                <wp:positionV relativeFrom="paragraph">
                  <wp:posOffset>-635</wp:posOffset>
                </wp:positionV>
                <wp:extent cx="5614670" cy="5876925"/>
                <wp:effectExtent l="0" t="0" r="24130" b="2857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5876925"/>
                        </a:xfrm>
                        <a:prstGeom prst="rect">
                          <a:avLst/>
                        </a:prstGeom>
                        <a:solidFill>
                          <a:srgbClr val="FFFFFF"/>
                        </a:solidFill>
                        <a:ln w="9525">
                          <a:solidFill>
                            <a:srgbClr val="000000"/>
                          </a:solidFill>
                          <a:miter lim="800000"/>
                          <a:headEnd/>
                          <a:tailEnd/>
                        </a:ln>
                      </wps:spPr>
                      <wps:txbx>
                        <w:txbxContent>
                          <w:p w14:paraId="32466416" w14:textId="77777777" w:rsidR="00710469" w:rsidRPr="00FC2FF3" w:rsidRDefault="00710469" w:rsidP="00AC55AF">
                            <w:pPr>
                              <w:jc w:val="center"/>
                              <w:rPr>
                                <w:rFonts w:ascii="Arial" w:hAnsi="Arial" w:cs="Arial"/>
                                <w:b/>
                              </w:rPr>
                            </w:pPr>
                            <w:r w:rsidRPr="000D7773">
                              <w:rPr>
                                <w:rFonts w:ascii="Arial" w:hAnsi="Arial" w:cs="Arial"/>
                                <w:b/>
                              </w:rPr>
                              <w:t>Table 10</w:t>
                            </w:r>
                          </w:p>
                          <w:p w14:paraId="517A6872" w14:textId="77777777" w:rsidR="00710469" w:rsidRPr="00FC2FF3" w:rsidRDefault="00710469" w:rsidP="00AC55AF">
                            <w:pPr>
                              <w:jc w:val="center"/>
                              <w:rPr>
                                <w:rFonts w:ascii="Arial" w:hAnsi="Arial" w:cs="Arial"/>
                                <w:b/>
                              </w:rPr>
                            </w:pPr>
                            <w:r w:rsidRPr="00FC2FF3">
                              <w:rPr>
                                <w:rFonts w:ascii="Arial" w:hAnsi="Arial" w:cs="Arial"/>
                                <w:b/>
                              </w:rPr>
                              <w:t>Determination of 20</w:t>
                            </w:r>
                            <w:r>
                              <w:rPr>
                                <w:rFonts w:ascii="Arial" w:hAnsi="Arial" w:cs="Arial"/>
                                <w:b/>
                              </w:rPr>
                              <w:t>12</w:t>
                            </w:r>
                            <w:r w:rsidRPr="00FC2FF3">
                              <w:rPr>
                                <w:rFonts w:ascii="Arial" w:hAnsi="Arial" w:cs="Arial"/>
                                <w:b/>
                              </w:rPr>
                              <w:t xml:space="preserve"> Federal Salary Rates</w:t>
                            </w:r>
                            <w:r w:rsidRPr="00FC2FF3">
                              <w:rPr>
                                <w:rFonts w:ascii="Arial" w:hAnsi="Arial" w:cs="Arial"/>
                                <w:vertAlign w:val="superscript"/>
                              </w:rPr>
                              <w:t>1</w:t>
                            </w:r>
                          </w:p>
                          <w:p w14:paraId="6005D00D" w14:textId="77777777" w:rsidR="00710469" w:rsidRDefault="00710469" w:rsidP="00AC55AF">
                            <w:pPr>
                              <w:jc w:val="center"/>
                              <w:rPr>
                                <w:rFonts w:ascii="Arial" w:hAnsi="Arial" w:cs="Arial"/>
                                <w:sz w:val="20"/>
                                <w:szCs w:val="20"/>
                              </w:rPr>
                            </w:pPr>
                            <w:r w:rsidRPr="00FC2FF3">
                              <w:rPr>
                                <w:rFonts w:ascii="Arial" w:hAnsi="Arial" w:cs="Arial"/>
                                <w:b/>
                              </w:rPr>
                              <w:t>and Total Hourly Cost</w:t>
                            </w:r>
                          </w:p>
                          <w:p w14:paraId="5A0B7F7A" w14:textId="77777777" w:rsidR="00710469" w:rsidRDefault="00710469" w:rsidP="00AC55AF">
                            <w:pPr>
                              <w:ind w:right="-465"/>
                              <w:rPr>
                                <w:rFonts w:ascii="Arial" w:hAnsi="Arial" w:cs="Arial"/>
                                <w:sz w:val="20"/>
                                <w:szCs w:val="20"/>
                              </w:rPr>
                            </w:pPr>
                          </w:p>
                          <w:p w14:paraId="062655B9" w14:textId="71DC684C" w:rsidR="00710469"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Permit Staff, GS</w:t>
                            </w:r>
                            <w:r>
                              <w:rPr>
                                <w:rFonts w:ascii="Arial" w:hAnsi="Arial" w:cs="Arial"/>
                                <w:sz w:val="20"/>
                                <w:szCs w:val="20"/>
                              </w:rPr>
                              <w:t xml:space="preserve"> </w:t>
                            </w:r>
                            <w:r w:rsidRPr="0012643F">
                              <w:rPr>
                                <w:rFonts w:ascii="Arial" w:hAnsi="Arial" w:cs="Arial"/>
                                <w:sz w:val="20"/>
                                <w:szCs w:val="20"/>
                              </w:rPr>
                              <w:t xml:space="preserve">11 Step </w:t>
                            </w:r>
                            <w:r>
                              <w:rPr>
                                <w:rFonts w:ascii="Arial" w:hAnsi="Arial" w:cs="Arial"/>
                                <w:sz w:val="20"/>
                                <w:szCs w:val="20"/>
                              </w:rPr>
                              <w:t>5</w:t>
                            </w:r>
                            <w:r>
                              <w:rPr>
                                <w:rFonts w:ascii="Arial" w:hAnsi="Arial" w:cs="Arial"/>
                                <w:szCs w:val="20"/>
                                <w:vertAlign w:val="superscript"/>
                              </w:rPr>
                              <w:t>2</w:t>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Pr>
                                <w:rFonts w:ascii="Arial" w:hAnsi="Arial" w:cs="Arial"/>
                                <w:sz w:val="20"/>
                                <w:szCs w:val="20"/>
                              </w:rPr>
                              <w:t xml:space="preserve"> $35.42</w:t>
                            </w:r>
                          </w:p>
                          <w:p w14:paraId="07B34AFD" w14:textId="77777777" w:rsidR="00710469" w:rsidRDefault="00710469" w:rsidP="00AC55AF">
                            <w:pPr>
                              <w:ind w:right="-465"/>
                              <w:rPr>
                                <w:rFonts w:ascii="Arial" w:hAnsi="Arial" w:cs="Arial"/>
                                <w:sz w:val="20"/>
                                <w:szCs w:val="20"/>
                              </w:rPr>
                            </w:pPr>
                          </w:p>
                          <w:p w14:paraId="045088E8" w14:textId="4F2CDF43" w:rsidR="00710469" w:rsidRPr="0012643F"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Supervisory Staff, GS</w:t>
                            </w:r>
                            <w:r>
                              <w:rPr>
                                <w:rFonts w:ascii="Arial" w:hAnsi="Arial" w:cs="Arial"/>
                                <w:sz w:val="20"/>
                                <w:szCs w:val="20"/>
                              </w:rPr>
                              <w:t xml:space="preserve"> </w:t>
                            </w:r>
                            <w:r w:rsidRPr="0012643F">
                              <w:rPr>
                                <w:rFonts w:ascii="Arial" w:hAnsi="Arial" w:cs="Arial"/>
                                <w:sz w:val="20"/>
                                <w:szCs w:val="20"/>
                              </w:rPr>
                              <w:t xml:space="preserve">13 Step </w:t>
                            </w:r>
                            <w:r>
                              <w:rPr>
                                <w:rFonts w:ascii="Arial" w:hAnsi="Arial" w:cs="Arial"/>
                                <w:sz w:val="20"/>
                                <w:szCs w:val="20"/>
                              </w:rPr>
                              <w:t>5</w:t>
                            </w:r>
                            <w:r>
                              <w:rPr>
                                <w:rFonts w:ascii="Arial" w:hAnsi="Arial" w:cs="Arial"/>
                                <w:szCs w:val="20"/>
                                <w:vertAlign w:val="superscript"/>
                              </w:rPr>
                              <w:t>2</w:t>
                            </w:r>
                            <w:r w:rsidRPr="0012643F">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$50.49</w:t>
                            </w:r>
                            <w:r>
                              <w:rPr>
                                <w:rFonts w:ascii="Arial" w:hAnsi="Arial" w:cs="Arial"/>
                                <w:sz w:val="20"/>
                                <w:szCs w:val="20"/>
                              </w:rPr>
                              <w:tab/>
                              <w:t xml:space="preserve">      +</w:t>
                            </w:r>
                          </w:p>
                          <w:p w14:paraId="20A0DA37" w14:textId="77777777" w:rsidR="00710469" w:rsidRPr="0012643F" w:rsidRDefault="00710469" w:rsidP="00AC55AF">
                            <w:pPr>
                              <w:ind w:right="-465"/>
                              <w:rPr>
                                <w:rFonts w:ascii="Arial" w:hAnsi="Arial" w:cs="Arial"/>
                                <w:sz w:val="20"/>
                                <w:szCs w:val="20"/>
                              </w:rPr>
                            </w:pPr>
                            <w:r w:rsidRPr="0012643F">
                              <w:rPr>
                                <w:rFonts w:ascii="Arial" w:hAnsi="Arial" w:cs="Arial"/>
                                <w:sz w:val="20"/>
                                <w:szCs w:val="20"/>
                              </w:rPr>
                              <w:tab/>
                              <w:t>Factor</w:t>
                            </w:r>
                            <w:r>
                              <w:rPr>
                                <w:rFonts w:ascii="Arial" w:hAnsi="Arial" w:cs="Arial"/>
                                <w:sz w:val="20"/>
                                <w:szCs w:val="20"/>
                              </w:rPr>
                              <w:t>: 0.091</w:t>
                            </w:r>
                            <w:r>
                              <w:rPr>
                                <w:rFonts w:ascii="Arial" w:hAnsi="Arial" w:cs="Arial"/>
                                <w:szCs w:val="20"/>
                                <w:vertAlign w:val="superscript"/>
                              </w:rPr>
                              <w:t>3</w:t>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t xml:space="preserve">  </w:t>
                            </w:r>
                            <w:r>
                              <w:rPr>
                                <w:rFonts w:ascii="Arial" w:hAnsi="Arial" w:cs="Arial"/>
                                <w:sz w:val="20"/>
                                <w:szCs w:val="20"/>
                              </w:rPr>
                              <w:t xml:space="preserve">     </w:t>
                            </w:r>
                            <w:r w:rsidRPr="0012643F">
                              <w:rPr>
                                <w:rFonts w:ascii="Arial" w:hAnsi="Arial" w:cs="Arial"/>
                                <w:sz w:val="20"/>
                                <w:szCs w:val="20"/>
                              </w:rPr>
                              <w:t>x</w:t>
                            </w:r>
                            <w:r w:rsidRPr="0012643F">
                              <w:rPr>
                                <w:rFonts w:ascii="Arial" w:hAnsi="Arial" w:cs="Arial"/>
                                <w:sz w:val="20"/>
                                <w:szCs w:val="20"/>
                              </w:rPr>
                              <w:tab/>
                            </w:r>
                            <w:r w:rsidRPr="0012643F">
                              <w:rPr>
                                <w:rFonts w:ascii="Arial" w:hAnsi="Arial" w:cs="Arial"/>
                                <w:sz w:val="20"/>
                                <w:szCs w:val="20"/>
                                <w:u w:val="single"/>
                              </w:rPr>
                              <w:t xml:space="preserve">         0.091</w:t>
                            </w:r>
                            <w:r w:rsidRPr="0012643F">
                              <w:rPr>
                                <w:rFonts w:ascii="Arial" w:hAnsi="Arial" w:cs="Arial"/>
                                <w:sz w:val="20"/>
                                <w:szCs w:val="20"/>
                              </w:rPr>
                              <w:tab/>
                            </w:r>
                            <w:r w:rsidRPr="0012643F">
                              <w:rPr>
                                <w:rFonts w:ascii="Arial" w:hAnsi="Arial" w:cs="Arial"/>
                                <w:sz w:val="20"/>
                                <w:szCs w:val="20"/>
                              </w:rPr>
                              <w:tab/>
                            </w:r>
                          </w:p>
                          <w:p w14:paraId="55E030B8" w14:textId="73CA3E62" w:rsidR="00710469" w:rsidRPr="0012643F" w:rsidRDefault="00710469" w:rsidP="00AC55AF">
                            <w:pPr>
                              <w:ind w:right="-465"/>
                              <w:rPr>
                                <w:rFonts w:ascii="Arial" w:hAnsi="Arial" w:cs="Arial"/>
                                <w:sz w:val="20"/>
                                <w:szCs w:val="20"/>
                              </w:rPr>
                            </w:pP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Pr>
                                <w:rFonts w:ascii="Arial" w:hAnsi="Arial" w:cs="Arial"/>
                                <w:sz w:val="20"/>
                                <w:szCs w:val="20"/>
                              </w:rPr>
                              <w:tab/>
                              <w:t xml:space="preserve">  $4.59</w:t>
                            </w:r>
                          </w:p>
                          <w:p w14:paraId="14B9DA4A" w14:textId="77777777" w:rsidR="00710469" w:rsidRPr="0012643F" w:rsidRDefault="00710469" w:rsidP="00AC55AF">
                            <w:pPr>
                              <w:ind w:right="-465"/>
                              <w:rPr>
                                <w:rFonts w:ascii="Arial" w:hAnsi="Arial" w:cs="Arial"/>
                                <w:sz w:val="20"/>
                                <w:szCs w:val="20"/>
                              </w:rPr>
                            </w:pPr>
                          </w:p>
                          <w:p w14:paraId="38F7FB63" w14:textId="14F0E308" w:rsidR="00710469"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Support Staff, GS 6 Step </w:t>
                            </w:r>
                            <w:r>
                              <w:rPr>
                                <w:rFonts w:ascii="Arial" w:hAnsi="Arial" w:cs="Arial"/>
                                <w:sz w:val="20"/>
                                <w:szCs w:val="20"/>
                              </w:rPr>
                              <w:t>5</w:t>
                            </w:r>
                            <w:r>
                              <w:rPr>
                                <w:rFonts w:ascii="Arial" w:hAnsi="Arial" w:cs="Arial"/>
                                <w:szCs w:val="20"/>
                                <w:vertAlign w:val="superscript"/>
                              </w:rPr>
                              <w:t>2</w:t>
                            </w:r>
                            <w:r>
                              <w:rPr>
                                <w:rFonts w:ascii="Arial" w:hAnsi="Arial" w:cs="Arial"/>
                                <w:szCs w:val="20"/>
                                <w:vertAlign w:val="superscript"/>
                              </w:rPr>
                              <w:tab/>
                            </w:r>
                            <w:r>
                              <w:rPr>
                                <w:rFonts w:ascii="Arial" w:hAnsi="Arial" w:cs="Arial"/>
                                <w:sz w:val="20"/>
                                <w:szCs w:val="20"/>
                              </w:rPr>
                              <w:tab/>
                              <w:t xml:space="preserve">       $21.54</w:t>
                            </w:r>
                            <w:r>
                              <w:rPr>
                                <w:rFonts w:ascii="Arial" w:hAnsi="Arial" w:cs="Arial"/>
                                <w:sz w:val="20"/>
                                <w:szCs w:val="20"/>
                              </w:rPr>
                              <w:tab/>
                              <w:t xml:space="preserve">      +</w:t>
                            </w:r>
                          </w:p>
                          <w:p w14:paraId="1C73C8C7" w14:textId="38B93466" w:rsidR="00710469" w:rsidRPr="00776807" w:rsidRDefault="00710469" w:rsidP="00AC55AF">
                            <w:pPr>
                              <w:ind w:right="-465"/>
                              <w:rPr>
                                <w:rFonts w:ascii="Arial" w:hAnsi="Arial" w:cs="Arial"/>
                                <w:sz w:val="20"/>
                                <w:szCs w:val="20"/>
                              </w:rPr>
                            </w:pPr>
                            <w:r>
                              <w:rPr>
                                <w:rFonts w:ascii="Arial" w:hAnsi="Arial" w:cs="Arial"/>
                                <w:sz w:val="20"/>
                                <w:szCs w:val="20"/>
                              </w:rPr>
                              <w:tab/>
                              <w:t>Factor: 0.091</w:t>
                            </w:r>
                            <w:r>
                              <w:rPr>
                                <w:rFonts w:ascii="Arial" w:hAnsi="Arial" w:cs="Arial"/>
                                <w:szCs w:val="20"/>
                                <w:vertAlign w:val="superscript"/>
                              </w:rPr>
                              <w:t>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x</w:t>
                            </w:r>
                            <w:r>
                              <w:rPr>
                                <w:rFonts w:ascii="Arial" w:hAnsi="Arial" w:cs="Arial"/>
                                <w:sz w:val="20"/>
                                <w:szCs w:val="20"/>
                              </w:rPr>
                              <w:tab/>
                            </w:r>
                            <w:r w:rsidRPr="00784FE8">
                              <w:rPr>
                                <w:rFonts w:ascii="Arial" w:hAnsi="Arial" w:cs="Arial"/>
                                <w:sz w:val="20"/>
                                <w:szCs w:val="20"/>
                                <w:u w:val="single"/>
                              </w:rPr>
                              <w:t xml:space="preserve">         0.</w:t>
                            </w:r>
                            <w:r>
                              <w:rPr>
                                <w:rFonts w:ascii="Arial" w:hAnsi="Arial" w:cs="Arial"/>
                                <w:sz w:val="20"/>
                                <w:szCs w:val="20"/>
                                <w:u w:val="single"/>
                              </w:rPr>
                              <w:t>091</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Pr>
                                <w:rFonts w:ascii="Arial" w:hAnsi="Arial" w:cs="Arial"/>
                                <w:sz w:val="20"/>
                                <w:szCs w:val="20"/>
                                <w:u w:val="single"/>
                              </w:rPr>
                              <w:t>$1.96</w:t>
                            </w:r>
                          </w:p>
                          <w:p w14:paraId="20EA3C88" w14:textId="77777777" w:rsidR="00710469" w:rsidRDefault="00710469" w:rsidP="00AC55AF">
                            <w:pPr>
                              <w:ind w:right="-465"/>
                              <w:rPr>
                                <w:rFonts w:ascii="Arial" w:hAnsi="Arial" w:cs="Arial"/>
                                <w:sz w:val="20"/>
                                <w:szCs w:val="20"/>
                              </w:rPr>
                            </w:pPr>
                            <w:r w:rsidRPr="0012643F">
                              <w:rPr>
                                <w:rFonts w:ascii="Arial" w:hAnsi="Arial" w:cs="Arial"/>
                                <w:sz w:val="20"/>
                                <w:szCs w:val="20"/>
                              </w:rPr>
                              <w:t>Annual Applicable Salary of Permit</w:t>
                            </w:r>
                            <w:r>
                              <w:rPr>
                                <w:rFonts w:ascii="Arial" w:hAnsi="Arial" w:cs="Arial"/>
                                <w:sz w:val="20"/>
                                <w:szCs w:val="20"/>
                              </w:rPr>
                              <w:t xml:space="preserve">, </w:t>
                            </w:r>
                          </w:p>
                          <w:p w14:paraId="5520F6C3" w14:textId="6072EB72" w:rsidR="00710469" w:rsidRPr="0012643F" w:rsidRDefault="00710469" w:rsidP="00AC55AF">
                            <w:pPr>
                              <w:ind w:right="-465"/>
                              <w:rPr>
                                <w:rFonts w:ascii="Arial" w:hAnsi="Arial" w:cs="Arial"/>
                                <w:sz w:val="20"/>
                                <w:szCs w:val="20"/>
                              </w:rPr>
                            </w:pPr>
                            <w:r>
                              <w:rPr>
                                <w:rFonts w:ascii="Arial" w:hAnsi="Arial" w:cs="Arial"/>
                                <w:sz w:val="20"/>
                                <w:szCs w:val="20"/>
                              </w:rPr>
                              <w:t xml:space="preserve">     </w:t>
                            </w:r>
                            <w:r w:rsidRPr="0012643F">
                              <w:rPr>
                                <w:rFonts w:ascii="Arial" w:hAnsi="Arial" w:cs="Arial"/>
                                <w:sz w:val="20"/>
                                <w:szCs w:val="20"/>
                              </w:rPr>
                              <w:t>Supervisor</w:t>
                            </w:r>
                            <w:r>
                              <w:rPr>
                                <w:rFonts w:ascii="Arial" w:hAnsi="Arial" w:cs="Arial"/>
                                <w:sz w:val="20"/>
                                <w:szCs w:val="20"/>
                              </w:rPr>
                              <w:t xml:space="preserve"> and Support Staff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$41.97</w:t>
                            </w:r>
                          </w:p>
                          <w:p w14:paraId="6CA76A02" w14:textId="09D7F961"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D9AC064" w14:textId="6A5181CA" w:rsidR="00710469" w:rsidRPr="0012643F" w:rsidRDefault="00710469" w:rsidP="00AC55AF">
                            <w:pPr>
                              <w:ind w:right="-465"/>
                              <w:rPr>
                                <w:rFonts w:ascii="Arial" w:hAnsi="Arial" w:cs="Arial"/>
                                <w:sz w:val="20"/>
                                <w:szCs w:val="20"/>
                              </w:rPr>
                            </w:pPr>
                            <w:r w:rsidRPr="0012643F">
                              <w:rPr>
                                <w:rFonts w:ascii="Arial" w:hAnsi="Arial" w:cs="Arial"/>
                                <w:sz w:val="20"/>
                                <w:szCs w:val="20"/>
                              </w:rPr>
                              <w:t>Benefits (3</w:t>
                            </w:r>
                            <w:r>
                              <w:rPr>
                                <w:rFonts w:ascii="Arial" w:hAnsi="Arial" w:cs="Arial"/>
                                <w:sz w:val="20"/>
                                <w:szCs w:val="20"/>
                              </w:rPr>
                              <w:t>6.45</w:t>
                            </w:r>
                            <w:r w:rsidRPr="0012643F">
                              <w:rPr>
                                <w:rFonts w:ascii="Arial" w:hAnsi="Arial" w:cs="Arial"/>
                                <w:sz w:val="20"/>
                                <w:szCs w:val="20"/>
                              </w:rPr>
                              <w:t xml:space="preserve"> percent of salary)</w:t>
                            </w:r>
                            <w:r>
                              <w:rPr>
                                <w:rFonts w:ascii="Arial" w:hAnsi="Arial" w:cs="Arial"/>
                                <w:szCs w:val="20"/>
                                <w:vertAlign w:val="superscript"/>
                              </w:rPr>
                              <w:t>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$15.30</w:t>
                            </w:r>
                          </w:p>
                          <w:p w14:paraId="64D3AB4C" w14:textId="7B9CDEA0"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75F5CE6" w14:textId="4F29AD3D" w:rsidR="00710469" w:rsidRPr="0012643F" w:rsidRDefault="00710469" w:rsidP="00AC55AF">
                            <w:pPr>
                              <w:ind w:right="-465"/>
                              <w:rPr>
                                <w:rFonts w:ascii="Arial" w:hAnsi="Arial" w:cs="Arial"/>
                                <w:sz w:val="20"/>
                                <w:szCs w:val="20"/>
                              </w:rPr>
                            </w:pPr>
                            <w:r w:rsidRPr="0012643F">
                              <w:rPr>
                                <w:rFonts w:ascii="Arial" w:hAnsi="Arial" w:cs="Arial"/>
                                <w:sz w:val="20"/>
                                <w:szCs w:val="20"/>
                              </w:rPr>
                              <w:t>General Overhead (1</w:t>
                            </w:r>
                            <w:r>
                              <w:rPr>
                                <w:rFonts w:ascii="Arial" w:hAnsi="Arial" w:cs="Arial"/>
                                <w:sz w:val="20"/>
                                <w:szCs w:val="20"/>
                              </w:rPr>
                              <w:t>2</w:t>
                            </w:r>
                            <w:r w:rsidRPr="0012643F">
                              <w:rPr>
                                <w:rFonts w:ascii="Arial" w:hAnsi="Arial" w:cs="Arial"/>
                                <w:sz w:val="20"/>
                                <w:szCs w:val="20"/>
                              </w:rPr>
                              <w:t xml:space="preserve"> percent of salary)</w:t>
                            </w:r>
                            <w:r>
                              <w:rPr>
                                <w:rFonts w:ascii="Arial" w:hAnsi="Arial" w:cs="Arial"/>
                                <w:szCs w:val="20"/>
                                <w:vertAlign w:val="superscript"/>
                              </w:rPr>
                              <w:t>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$5.04</w:t>
                            </w:r>
                          </w:p>
                          <w:p w14:paraId="107BB8AD" w14:textId="77777777" w:rsidR="00710469" w:rsidRPr="0012643F" w:rsidRDefault="00710469" w:rsidP="00AC55AF">
                            <w:pPr>
                              <w:ind w:right="-465"/>
                              <w:rPr>
                                <w:rFonts w:ascii="Arial" w:hAnsi="Arial" w:cs="Arial"/>
                                <w:sz w:val="20"/>
                                <w:szCs w:val="20"/>
                              </w:rPr>
                            </w:pPr>
                          </w:p>
                          <w:p w14:paraId="75688582" w14:textId="77777777"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D6C310" w14:textId="1E508E8D" w:rsidR="00710469" w:rsidRDefault="00710469" w:rsidP="00AC55AF">
                            <w:pPr>
                              <w:ind w:right="-465"/>
                              <w:rPr>
                                <w:sz w:val="20"/>
                                <w:szCs w:val="20"/>
                              </w:rPr>
                            </w:pPr>
                            <w:r w:rsidRPr="009D5739">
                              <w:rPr>
                                <w:rFonts w:ascii="Arial" w:hAnsi="Arial" w:cs="Arial"/>
                                <w:b/>
                                <w:sz w:val="20"/>
                                <w:szCs w:val="20"/>
                              </w:rPr>
                              <w:t>Total Hourly Cost</w:t>
                            </w:r>
                            <w:r>
                              <w:rPr>
                                <w:rFonts w:ascii="Arial" w:hAnsi="Arial" w:cs="Arial"/>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7C0A">
                              <w:rPr>
                                <w:rFonts w:ascii="Arial" w:hAnsi="Arial" w:cs="Arial"/>
                                <w:sz w:val="20"/>
                                <w:szCs w:val="20"/>
                              </w:rPr>
                              <w:t xml:space="preserve"> </w:t>
                            </w:r>
                            <w:r>
                              <w:rPr>
                                <w:rFonts w:ascii="Arial" w:hAnsi="Arial" w:cs="Arial"/>
                                <w:b/>
                                <w:sz w:val="20"/>
                                <w:szCs w:val="20"/>
                              </w:rPr>
                              <w:t>$62.31</w:t>
                            </w:r>
                            <w:r>
                              <w:rPr>
                                <w:sz w:val="20"/>
                                <w:szCs w:val="20"/>
                              </w:rPr>
                              <w:tab/>
                            </w:r>
                          </w:p>
                          <w:p w14:paraId="5B0619F2" w14:textId="77777777" w:rsidR="00710469" w:rsidRDefault="00710469" w:rsidP="00AC55AF">
                            <w:pPr>
                              <w:ind w:right="-465"/>
                              <w:rPr>
                                <w:sz w:val="20"/>
                                <w:szCs w:val="20"/>
                              </w:rPr>
                            </w:pPr>
                            <w:r>
                              <w:rPr>
                                <w:sz w:val="20"/>
                                <w:szCs w:val="20"/>
                              </w:rPr>
                              <w:t>____________________</w:t>
                            </w:r>
                          </w:p>
                          <w:p w14:paraId="141E50A7" w14:textId="77777777" w:rsidR="00710469" w:rsidRDefault="00710469" w:rsidP="00AC55AF">
                            <w:pPr>
                              <w:ind w:right="-465"/>
                              <w:rPr>
                                <w:rFonts w:ascii="Arial" w:hAnsi="Arial"/>
                                <w:sz w:val="16"/>
                                <w:szCs w:val="16"/>
                              </w:rPr>
                            </w:pPr>
                            <w:r>
                              <w:rPr>
                                <w:rFonts w:ascii="Arial" w:hAnsi="Arial" w:cs="Arial"/>
                                <w:szCs w:val="20"/>
                                <w:vertAlign w:val="superscript"/>
                              </w:rPr>
                              <w:t>1</w:t>
                            </w:r>
                            <w:r>
                              <w:rPr>
                                <w:rFonts w:ascii="Arial" w:hAnsi="Arial" w:cs="Arial"/>
                                <w:sz w:val="16"/>
                                <w:szCs w:val="20"/>
                              </w:rPr>
                              <w:t xml:space="preserve">  The salary levels shown for the positions indicated are assumed to </w:t>
                            </w:r>
                            <w:r>
                              <w:rPr>
                                <w:rFonts w:ascii="Arial" w:hAnsi="Arial"/>
                                <w:sz w:val="16"/>
                                <w:szCs w:val="16"/>
                              </w:rPr>
                              <w:t>represent the average of the combined salaries</w:t>
                            </w:r>
                          </w:p>
                          <w:p w14:paraId="6A08D42F" w14:textId="77777777" w:rsidR="00710469" w:rsidRDefault="00710469" w:rsidP="00AC55AF">
                            <w:pPr>
                              <w:ind w:right="-465"/>
                              <w:rPr>
                                <w:sz w:val="20"/>
                                <w:szCs w:val="20"/>
                              </w:rPr>
                            </w:pPr>
                            <w:r>
                              <w:rPr>
                                <w:rFonts w:ascii="Arial" w:hAnsi="Arial"/>
                                <w:sz w:val="16"/>
                                <w:szCs w:val="16"/>
                              </w:rPr>
                              <w:t xml:space="preserve">for EPA, Tribal and SEE program staff allocated to the respective position classification. </w:t>
                            </w:r>
                          </w:p>
                          <w:p w14:paraId="6FC0EDC8" w14:textId="7E87FC14" w:rsidR="00710469" w:rsidRDefault="00710469" w:rsidP="00AC55AF">
                            <w:pPr>
                              <w:ind w:right="-465"/>
                              <w:rPr>
                                <w:rFonts w:ascii="Arial" w:hAnsi="Arial"/>
                                <w:sz w:val="16"/>
                                <w:szCs w:val="16"/>
                              </w:rPr>
                            </w:pPr>
                            <w:r>
                              <w:rPr>
                                <w:rFonts w:ascii="Arial" w:hAnsi="Arial"/>
                                <w:vertAlign w:val="superscript"/>
                              </w:rPr>
                              <w:t>2</w:t>
                            </w:r>
                            <w:r>
                              <w:rPr>
                                <w:rFonts w:ascii="Arial" w:hAnsi="Arial"/>
                              </w:rPr>
                              <w:t xml:space="preserve">  </w:t>
                            </w:r>
                            <w:r w:rsidRPr="002C5CFB">
                              <w:rPr>
                                <w:rFonts w:ascii="Arial" w:hAnsi="Arial"/>
                                <w:sz w:val="16"/>
                                <w:szCs w:val="16"/>
                              </w:rPr>
                              <w:t>U.S. Office of Personnel Management. “</w:t>
                            </w:r>
                            <w:r>
                              <w:rPr>
                                <w:rFonts w:ascii="Arial" w:hAnsi="Arial"/>
                                <w:sz w:val="16"/>
                                <w:szCs w:val="16"/>
                              </w:rPr>
                              <w:t>S</w:t>
                            </w:r>
                            <w:r w:rsidRPr="002C5CFB">
                              <w:rPr>
                                <w:rFonts w:ascii="Arial" w:hAnsi="Arial"/>
                                <w:sz w:val="16"/>
                                <w:szCs w:val="16"/>
                              </w:rPr>
                              <w:t xml:space="preserve">alary </w:t>
                            </w:r>
                            <w:r>
                              <w:rPr>
                                <w:rFonts w:ascii="Arial" w:hAnsi="Arial"/>
                                <w:sz w:val="16"/>
                                <w:szCs w:val="16"/>
                              </w:rPr>
                              <w:t>T</w:t>
                            </w:r>
                            <w:r w:rsidRPr="002C5CFB">
                              <w:rPr>
                                <w:rFonts w:ascii="Arial" w:hAnsi="Arial"/>
                                <w:sz w:val="16"/>
                                <w:szCs w:val="16"/>
                              </w:rPr>
                              <w:t xml:space="preserve">able </w:t>
                            </w:r>
                            <w:r>
                              <w:rPr>
                                <w:rFonts w:ascii="Arial" w:hAnsi="Arial"/>
                                <w:sz w:val="16"/>
                                <w:szCs w:val="16"/>
                              </w:rPr>
                              <w:t>2017</w:t>
                            </w:r>
                            <w:r w:rsidRPr="002C5CFB">
                              <w:rPr>
                                <w:rFonts w:ascii="Arial" w:hAnsi="Arial"/>
                                <w:sz w:val="16"/>
                                <w:szCs w:val="16"/>
                              </w:rPr>
                              <w:t>-SEA</w:t>
                            </w:r>
                            <w:r>
                              <w:rPr>
                                <w:rFonts w:ascii="Arial" w:hAnsi="Arial"/>
                                <w:sz w:val="16"/>
                                <w:szCs w:val="16"/>
                              </w:rPr>
                              <w:t>”</w:t>
                            </w:r>
                            <w:r w:rsidRPr="002C5CFB">
                              <w:rPr>
                                <w:rFonts w:ascii="Arial" w:hAnsi="Arial"/>
                                <w:sz w:val="16"/>
                                <w:szCs w:val="16"/>
                              </w:rPr>
                              <w:t>,</w:t>
                            </w:r>
                            <w:r>
                              <w:rPr>
                                <w:rFonts w:ascii="Arial" w:hAnsi="Arial"/>
                                <w:sz w:val="16"/>
                                <w:szCs w:val="16"/>
                              </w:rPr>
                              <w:t xml:space="preserve"> General Schedule i</w:t>
                            </w:r>
                            <w:r w:rsidRPr="002C5CFB">
                              <w:rPr>
                                <w:rFonts w:ascii="Arial" w:hAnsi="Arial"/>
                                <w:sz w:val="16"/>
                                <w:szCs w:val="16"/>
                              </w:rPr>
                              <w:t>ncorporating</w:t>
                            </w:r>
                            <w:r>
                              <w:rPr>
                                <w:rFonts w:ascii="Arial" w:hAnsi="Arial"/>
                                <w:sz w:val="16"/>
                                <w:szCs w:val="16"/>
                              </w:rPr>
                              <w:t xml:space="preserve"> locality pay.</w:t>
                            </w:r>
                          </w:p>
                          <w:p w14:paraId="576F0246" w14:textId="2EF7DC60" w:rsidR="00710469" w:rsidRDefault="000E5D29" w:rsidP="00AC55AF">
                            <w:pPr>
                              <w:ind w:right="-465"/>
                              <w:rPr>
                                <w:rFonts w:ascii="Arial" w:hAnsi="Arial"/>
                                <w:sz w:val="16"/>
                                <w:szCs w:val="16"/>
                              </w:rPr>
                            </w:pPr>
                            <w:hyperlink r:id="rId13" w:history="1">
                              <w:r w:rsidR="00710469" w:rsidRPr="00421ADD">
                                <w:rPr>
                                  <w:rStyle w:val="Hyperlink"/>
                                  <w:rFonts w:ascii="Arial" w:hAnsi="Arial"/>
                                  <w:sz w:val="16"/>
                                  <w:szCs w:val="16"/>
                                </w:rPr>
                                <w:t>https://www.opm.gov/policy-data-oversight/pay-leave/salaries-wages/salary-tables/pdf/2017/SEA.pdf</w:t>
                              </w:r>
                            </w:hyperlink>
                            <w:r w:rsidR="00710469">
                              <w:rPr>
                                <w:rFonts w:ascii="Arial" w:hAnsi="Arial"/>
                                <w:sz w:val="16"/>
                                <w:szCs w:val="16"/>
                              </w:rPr>
                              <w:t>. Labor rates</w:t>
                            </w:r>
                          </w:p>
                          <w:p w14:paraId="58B71191" w14:textId="77777777" w:rsidR="00710469" w:rsidRDefault="00710469" w:rsidP="00AC55AF">
                            <w:pPr>
                              <w:ind w:right="-465"/>
                              <w:rPr>
                                <w:rFonts w:ascii="Arial" w:hAnsi="Arial"/>
                                <w:sz w:val="16"/>
                                <w:szCs w:val="16"/>
                              </w:rPr>
                            </w:pPr>
                            <w:r>
                              <w:rPr>
                                <w:rFonts w:ascii="Arial" w:hAnsi="Arial"/>
                                <w:sz w:val="16"/>
                                <w:szCs w:val="16"/>
                              </w:rPr>
                              <w:t>incorporate the 1% General Schedule increase and a locality payment of 24.24% for the locality pay area of Seattle-</w:t>
                            </w:r>
                          </w:p>
                          <w:p w14:paraId="0229D53A" w14:textId="75CE0D36" w:rsidR="00710469" w:rsidRDefault="00710469" w:rsidP="00AC55AF">
                            <w:pPr>
                              <w:ind w:right="-465"/>
                              <w:rPr>
                                <w:rFonts w:ascii="Arial" w:hAnsi="Arial"/>
                                <w:sz w:val="16"/>
                                <w:szCs w:val="16"/>
                              </w:rPr>
                            </w:pPr>
                            <w:r>
                              <w:rPr>
                                <w:rFonts w:ascii="Arial" w:hAnsi="Arial"/>
                                <w:sz w:val="16"/>
                                <w:szCs w:val="16"/>
                              </w:rPr>
                              <w:t xml:space="preserve">Tacoma, WA.    </w:t>
                            </w:r>
                          </w:p>
                          <w:p w14:paraId="19E5B49D" w14:textId="77777777" w:rsidR="00710469" w:rsidRDefault="00710469" w:rsidP="00AC55AF">
                            <w:pPr>
                              <w:ind w:right="-465"/>
                              <w:rPr>
                                <w:rFonts w:ascii="Arial" w:hAnsi="Arial"/>
                                <w:sz w:val="16"/>
                                <w:szCs w:val="16"/>
                              </w:rPr>
                            </w:pPr>
                            <w:r>
                              <w:rPr>
                                <w:rFonts w:ascii="Arial" w:hAnsi="Arial"/>
                                <w:szCs w:val="20"/>
                                <w:vertAlign w:val="superscript"/>
                              </w:rPr>
                              <w:t>3</w:t>
                            </w:r>
                            <w:r>
                              <w:rPr>
                                <w:rFonts w:ascii="Arial" w:hAnsi="Arial"/>
                                <w:szCs w:val="20"/>
                              </w:rPr>
                              <w:t xml:space="preserve">  </w:t>
                            </w:r>
                            <w:r w:rsidRPr="007E5840">
                              <w:rPr>
                                <w:rFonts w:ascii="Arial" w:hAnsi="Arial"/>
                                <w:sz w:val="16"/>
                                <w:szCs w:val="16"/>
                              </w:rPr>
                              <w:t>Based on</w:t>
                            </w:r>
                            <w:r>
                              <w:rPr>
                                <w:rFonts w:ascii="Arial" w:hAnsi="Arial"/>
                                <w:sz w:val="16"/>
                                <w:szCs w:val="16"/>
                              </w:rPr>
                              <w:t xml:space="preserve"> </w:t>
                            </w:r>
                            <w:r w:rsidRPr="007E5840">
                              <w:rPr>
                                <w:rFonts w:ascii="Arial" w:hAnsi="Arial"/>
                                <w:sz w:val="16"/>
                                <w:szCs w:val="16"/>
                              </w:rPr>
                              <w:t>an administrator managing a staff of 10 technicians and one support staff person</w:t>
                            </w:r>
                            <w:r>
                              <w:rPr>
                                <w:rFonts w:ascii="Arial" w:hAnsi="Arial"/>
                                <w:sz w:val="16"/>
                                <w:szCs w:val="16"/>
                              </w:rPr>
                              <w:t xml:space="preserve">, i.e., a 1/11 ratio, </w:t>
                            </w:r>
                          </w:p>
                          <w:p w14:paraId="1C4EBAC4" w14:textId="77777777" w:rsidR="00710469" w:rsidRDefault="00710469" w:rsidP="00AC55AF">
                            <w:pPr>
                              <w:ind w:right="-465"/>
                              <w:rPr>
                                <w:rFonts w:ascii="Arial" w:hAnsi="Arial"/>
                                <w:sz w:val="16"/>
                                <w:szCs w:val="16"/>
                              </w:rPr>
                            </w:pPr>
                            <w:r>
                              <w:rPr>
                                <w:rFonts w:ascii="Arial" w:hAnsi="Arial"/>
                                <w:sz w:val="16"/>
                                <w:szCs w:val="16"/>
                              </w:rPr>
                              <w:t>where: 1/11 = 0.091</w:t>
                            </w:r>
                          </w:p>
                          <w:p w14:paraId="135F9F83" w14:textId="77777777" w:rsidR="00710469" w:rsidRDefault="00710469" w:rsidP="00AC55AF">
                            <w:pPr>
                              <w:ind w:right="-465"/>
                              <w:rPr>
                                <w:rFonts w:ascii="Arial" w:hAnsi="Arial"/>
                                <w:sz w:val="16"/>
                                <w:szCs w:val="16"/>
                              </w:rPr>
                            </w:pPr>
                            <w:r>
                              <w:rPr>
                                <w:rFonts w:ascii="Arial" w:hAnsi="Arial"/>
                                <w:szCs w:val="16"/>
                                <w:vertAlign w:val="superscript"/>
                              </w:rPr>
                              <w:t>4</w:t>
                            </w:r>
                            <w:r>
                              <w:rPr>
                                <w:rFonts w:ascii="Arial" w:hAnsi="Arial"/>
                                <w:sz w:val="16"/>
                                <w:szCs w:val="16"/>
                              </w:rPr>
                              <w:t xml:space="preserve">  Based on one support staff person assisting 10 technicians and one manager, i.e., a 1/11 ratio = 0.091</w:t>
                            </w:r>
                          </w:p>
                          <w:p w14:paraId="567721CE" w14:textId="77777777" w:rsidR="00710469" w:rsidRDefault="00710469" w:rsidP="00AC55AF">
                            <w:pPr>
                              <w:ind w:right="-465"/>
                              <w:rPr>
                                <w:rFonts w:ascii="Arial" w:hAnsi="Arial"/>
                                <w:sz w:val="16"/>
                                <w:szCs w:val="16"/>
                              </w:rPr>
                            </w:pPr>
                            <w:r>
                              <w:rPr>
                                <w:rFonts w:ascii="Arial" w:hAnsi="Arial"/>
                                <w:szCs w:val="16"/>
                                <w:vertAlign w:val="superscript"/>
                              </w:rPr>
                              <w:t>5</w:t>
                            </w:r>
                            <w:r>
                              <w:rPr>
                                <w:rFonts w:ascii="Arial" w:hAnsi="Arial"/>
                                <w:sz w:val="16"/>
                                <w:szCs w:val="16"/>
                              </w:rPr>
                              <w:t xml:space="preserve">  OMB Circular A-76. “</w:t>
                            </w:r>
                            <w:r w:rsidRPr="00F1002A">
                              <w:rPr>
                                <w:rFonts w:ascii="Arial" w:hAnsi="Arial"/>
                                <w:sz w:val="16"/>
                                <w:szCs w:val="16"/>
                              </w:rPr>
                              <w:t>Figure C1 - Table of Standard A-76 Costing Factors</w:t>
                            </w:r>
                            <w:r>
                              <w:rPr>
                                <w:rFonts w:ascii="Arial" w:hAnsi="Arial"/>
                                <w:sz w:val="16"/>
                                <w:szCs w:val="16"/>
                              </w:rPr>
                              <w:t>”</w:t>
                            </w:r>
                            <w:r w:rsidRPr="00F1002A">
                              <w:rPr>
                                <w:rFonts w:ascii="Arial" w:hAnsi="Arial"/>
                                <w:sz w:val="16"/>
                                <w:szCs w:val="16"/>
                              </w:rPr>
                              <w:t>;</w:t>
                            </w:r>
                            <w:r>
                              <w:rPr>
                                <w:rFonts w:ascii="Arial" w:hAnsi="Arial"/>
                                <w:sz w:val="16"/>
                                <w:szCs w:val="16"/>
                              </w:rPr>
                              <w:t xml:space="preserve"> and OMB Circular</w:t>
                            </w:r>
                          </w:p>
                          <w:p w14:paraId="3358C509" w14:textId="77777777" w:rsidR="00710469" w:rsidRDefault="00710469" w:rsidP="00AC55AF">
                            <w:pPr>
                              <w:ind w:right="-465"/>
                              <w:rPr>
                                <w:rFonts w:ascii="Arial" w:hAnsi="Arial"/>
                                <w:sz w:val="16"/>
                                <w:szCs w:val="16"/>
                              </w:rPr>
                            </w:pPr>
                            <w:r>
                              <w:rPr>
                                <w:rFonts w:ascii="Arial" w:hAnsi="Arial"/>
                                <w:sz w:val="16"/>
                                <w:szCs w:val="16"/>
                              </w:rPr>
                              <w:t xml:space="preserve">No. A-76 Revised, May 29, 2003, reflecting OMB Memorandum M-07-02. Applicable to FY 07. </w:t>
                            </w:r>
                          </w:p>
                          <w:p w14:paraId="6F8BC501" w14:textId="77777777" w:rsidR="00710469" w:rsidRDefault="000E5D29" w:rsidP="00AC55AF">
                            <w:pPr>
                              <w:ind w:right="-465"/>
                              <w:rPr>
                                <w:rFonts w:ascii="Arial" w:hAnsi="Arial"/>
                                <w:sz w:val="16"/>
                                <w:szCs w:val="16"/>
                              </w:rPr>
                            </w:pPr>
                            <w:hyperlink r:id="rId14" w:history="1">
                              <w:r w:rsidR="00710469" w:rsidRPr="009A0A8A">
                                <w:rPr>
                                  <w:rStyle w:val="Hyperlink"/>
                                  <w:rFonts w:ascii="Arial" w:hAnsi="Arial"/>
                                  <w:sz w:val="16"/>
                                  <w:szCs w:val="16"/>
                                </w:rPr>
                                <w:t>http://www.whitehouse.gov/omb/circulars/index.html</w:t>
                              </w:r>
                            </w:hyperlink>
                            <w:r w:rsidR="00710469">
                              <w:rPr>
                                <w:rStyle w:val="Hyperlink"/>
                                <w:rFonts w:ascii="Arial" w:hAnsi="Arial"/>
                                <w:sz w:val="16"/>
                                <w:szCs w:val="16"/>
                              </w:rPr>
                              <w:t xml:space="preserve">. </w:t>
                            </w:r>
                          </w:p>
                          <w:p w14:paraId="6011B64A" w14:textId="77777777" w:rsidR="00710469" w:rsidRDefault="00710469" w:rsidP="00AC55AF">
                            <w:pPr>
                              <w:ind w:right="-465"/>
                              <w:rPr>
                                <w:rFonts w:ascii="Arial" w:hAnsi="Arial"/>
                                <w:sz w:val="16"/>
                                <w:szCs w:val="16"/>
                              </w:rPr>
                            </w:pPr>
                            <w:r>
                              <w:rPr>
                                <w:rFonts w:ascii="Arial" w:hAnsi="Arial"/>
                                <w:sz w:val="16"/>
                                <w:szCs w:val="16"/>
                              </w:rPr>
                              <w:t>In OMB Circular A-76, Figure C1:</w:t>
                            </w:r>
                          </w:p>
                          <w:p w14:paraId="228B29B3" w14:textId="77777777" w:rsidR="00710469" w:rsidRDefault="00710469" w:rsidP="00AC55AF">
                            <w:pPr>
                              <w:ind w:right="-465"/>
                              <w:rPr>
                                <w:rFonts w:ascii="Arial" w:hAnsi="Arial"/>
                                <w:sz w:val="16"/>
                                <w:szCs w:val="16"/>
                              </w:rPr>
                            </w:pPr>
                            <w:r>
                              <w:rPr>
                                <w:rFonts w:ascii="Arial" w:hAnsi="Arial"/>
                                <w:sz w:val="16"/>
                                <w:szCs w:val="16"/>
                              </w:rPr>
                              <w:t>- The term Benefits is identified as “Civilian Position Full Fringe Benefit Cost Factor”; and</w:t>
                            </w:r>
                          </w:p>
                          <w:p w14:paraId="4FCB7252" w14:textId="77777777" w:rsidR="00710469" w:rsidRDefault="00710469" w:rsidP="00AC55AF">
                            <w:pPr>
                              <w:ind w:right="-465"/>
                              <w:rPr>
                                <w:rFonts w:ascii="Arial" w:hAnsi="Arial"/>
                                <w:sz w:val="16"/>
                                <w:szCs w:val="16"/>
                              </w:rPr>
                            </w:pPr>
                            <w:r>
                              <w:rPr>
                                <w:rFonts w:ascii="Arial" w:hAnsi="Arial"/>
                                <w:sz w:val="16"/>
                                <w:szCs w:val="16"/>
                              </w:rPr>
                              <w:t>- The term General Overhead is identified as “Overhead Factor.”</w:t>
                            </w:r>
                          </w:p>
                          <w:p w14:paraId="4AED99C4" w14:textId="77777777" w:rsidR="00710469" w:rsidRDefault="00710469" w:rsidP="00AC55AF">
                            <w:pPr>
                              <w:ind w:right="-465"/>
                              <w:rPr>
                                <w:rFonts w:ascii="Arial" w:hAnsi="Arial"/>
                                <w:sz w:val="16"/>
                                <w:szCs w:val="16"/>
                              </w:rPr>
                            </w:pPr>
                            <w:r>
                              <w:rPr>
                                <w:rFonts w:ascii="Arial" w:hAnsi="Arial"/>
                                <w:sz w:val="16"/>
                                <w:szCs w:val="16"/>
                              </w:rPr>
                              <w:t xml:space="preserve">     </w:t>
                            </w:r>
                            <w:r>
                              <w:rPr>
                                <w:rFonts w:ascii="Arial" w:hAnsi="Arial"/>
                                <w:sz w:val="16"/>
                                <w:szCs w:val="16"/>
                              </w:rPr>
                              <w:tab/>
                              <w:t xml:space="preserve">     </w:t>
                            </w:r>
                          </w:p>
                          <w:p w14:paraId="1830D636" w14:textId="77777777" w:rsidR="00710469" w:rsidRPr="007E5840" w:rsidRDefault="00710469" w:rsidP="00AC55AF">
                            <w:pPr>
                              <w:ind w:right="-465"/>
                              <w:rPr>
                                <w:rFonts w:ascii="Arial" w:hAnsi="Arial"/>
                                <w:sz w:val="16"/>
                                <w:szCs w:val="16"/>
                              </w:rPr>
                            </w:pPr>
                            <w:r>
                              <w:rPr>
                                <w:rFonts w:ascii="Arial" w:hAnsi="Arial"/>
                                <w:sz w:val="16"/>
                                <w:szCs w:val="16"/>
                              </w:rPr>
                              <w:t xml:space="preserve">  </w:t>
                            </w:r>
                          </w:p>
                          <w:p w14:paraId="24969F93" w14:textId="77777777" w:rsidR="00710469" w:rsidRDefault="00710469" w:rsidP="00AC55AF">
                            <w:pPr>
                              <w:ind w:right="-465"/>
                              <w:rPr>
                                <w:sz w:val="20"/>
                                <w:szCs w:val="20"/>
                              </w:rPr>
                            </w:pPr>
                          </w:p>
                          <w:p w14:paraId="41748898" w14:textId="77777777" w:rsidR="00710469" w:rsidRDefault="00710469" w:rsidP="00AC55AF">
                            <w:pPr>
                              <w:ind w:right="-465"/>
                              <w:rPr>
                                <w:sz w:val="20"/>
                                <w:szCs w:val="20"/>
                              </w:rPr>
                            </w:pPr>
                          </w:p>
                          <w:p w14:paraId="2EA8FFEB" w14:textId="77777777" w:rsidR="00710469" w:rsidRDefault="00710469" w:rsidP="00AC55AF">
                            <w:pPr>
                              <w:ind w:right="-465"/>
                              <w:rPr>
                                <w:sz w:val="20"/>
                                <w:szCs w:val="20"/>
                              </w:rPr>
                            </w:pPr>
                          </w:p>
                          <w:p w14:paraId="246EA5E7" w14:textId="77777777" w:rsidR="00710469" w:rsidRDefault="00710469" w:rsidP="00AC55AF">
                            <w:pPr>
                              <w:ind w:right="-465"/>
                              <w:rPr>
                                <w:sz w:val="20"/>
                                <w:szCs w:val="20"/>
                              </w:rPr>
                            </w:pPr>
                          </w:p>
                          <w:p w14:paraId="43DF45FE" w14:textId="77777777" w:rsidR="00710469" w:rsidRDefault="00710469" w:rsidP="00AC55AF">
                            <w:pPr>
                              <w:ind w:right="-465"/>
                              <w:rPr>
                                <w:sz w:val="20"/>
                                <w:szCs w:val="20"/>
                              </w:rPr>
                            </w:pPr>
                          </w:p>
                          <w:p w14:paraId="678CE827" w14:textId="77777777" w:rsidR="00710469" w:rsidRDefault="00710469" w:rsidP="00AC55AF">
                            <w:pPr>
                              <w:ind w:right="-465"/>
                              <w:rPr>
                                <w:sz w:val="20"/>
                                <w:szCs w:val="20"/>
                              </w:rPr>
                            </w:pPr>
                          </w:p>
                          <w:p w14:paraId="23B319EE" w14:textId="77777777" w:rsidR="00710469" w:rsidRPr="00B05349" w:rsidRDefault="00710469" w:rsidP="00AC55AF">
                            <w:pPr>
                              <w:ind w:right="-46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0;margin-top:-.05pt;width:442.1pt;height:46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">
                <v:textbox>
                  <w:txbxContent>
                    <w:p w14:paraId="32466416" w14:textId="77777777" w:rsidR="00710469" w:rsidRPr="00FC2FF3" w:rsidRDefault="00710469" w:rsidP="00AC55AF">
                      <w:pPr>
                        <w:jc w:val="center"/>
                        <w:rPr>
                          <w:rFonts w:ascii="Arial" w:hAnsi="Arial" w:cs="Arial"/>
                          <w:b/>
                        </w:rPr>
                      </w:pPr>
                      <w:r w:rsidRPr="000D7773">
                        <w:rPr>
                          <w:rFonts w:ascii="Arial" w:hAnsi="Arial" w:cs="Arial"/>
                          <w:b/>
                        </w:rPr>
                        <w:t>Table 10</w:t>
                      </w:r>
                    </w:p>
                    <w:p w14:paraId="517A6872" w14:textId="77777777" w:rsidR="00710469" w:rsidRPr="00FC2FF3" w:rsidRDefault="00710469" w:rsidP="00AC55AF">
                      <w:pPr>
                        <w:jc w:val="center"/>
                        <w:rPr>
                          <w:rFonts w:ascii="Arial" w:hAnsi="Arial" w:cs="Arial"/>
                          <w:b/>
                        </w:rPr>
                      </w:pPr>
                      <w:r w:rsidRPr="00FC2FF3">
                        <w:rPr>
                          <w:rFonts w:ascii="Arial" w:hAnsi="Arial" w:cs="Arial"/>
                          <w:b/>
                        </w:rPr>
                        <w:t>Determination of 20</w:t>
                      </w:r>
                      <w:r>
                        <w:rPr>
                          <w:rFonts w:ascii="Arial" w:hAnsi="Arial" w:cs="Arial"/>
                          <w:b/>
                        </w:rPr>
                        <w:t>12</w:t>
                      </w:r>
                      <w:r w:rsidRPr="00FC2FF3">
                        <w:rPr>
                          <w:rFonts w:ascii="Arial" w:hAnsi="Arial" w:cs="Arial"/>
                          <w:b/>
                        </w:rPr>
                        <w:t xml:space="preserve"> Federal Salary Rates</w:t>
                      </w:r>
                      <w:r w:rsidRPr="00FC2FF3">
                        <w:rPr>
                          <w:rFonts w:ascii="Arial" w:hAnsi="Arial" w:cs="Arial"/>
                          <w:vertAlign w:val="superscript"/>
                        </w:rPr>
                        <w:t>1</w:t>
                      </w:r>
                    </w:p>
                    <w:p w14:paraId="6005D00D" w14:textId="77777777" w:rsidR="00710469" w:rsidRDefault="00710469" w:rsidP="00AC55AF">
                      <w:pPr>
                        <w:jc w:val="center"/>
                        <w:rPr>
                          <w:rFonts w:ascii="Arial" w:hAnsi="Arial" w:cs="Arial"/>
                          <w:sz w:val="20"/>
                          <w:szCs w:val="20"/>
                        </w:rPr>
                      </w:pPr>
                      <w:r w:rsidRPr="00FC2FF3">
                        <w:rPr>
                          <w:rFonts w:ascii="Arial" w:hAnsi="Arial" w:cs="Arial"/>
                          <w:b/>
                        </w:rPr>
                        <w:t>and Total Hourly Cost</w:t>
                      </w:r>
                    </w:p>
                    <w:p w14:paraId="5A0B7F7A" w14:textId="77777777" w:rsidR="00710469" w:rsidRDefault="00710469" w:rsidP="00AC55AF">
                      <w:pPr>
                        <w:ind w:right="-465"/>
                        <w:rPr>
                          <w:rFonts w:ascii="Arial" w:hAnsi="Arial" w:cs="Arial"/>
                          <w:sz w:val="20"/>
                          <w:szCs w:val="20"/>
                        </w:rPr>
                      </w:pPr>
                    </w:p>
                    <w:p w14:paraId="062655B9" w14:textId="71DC684C" w:rsidR="00710469"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Permit Staff, GS</w:t>
                      </w:r>
                      <w:r>
                        <w:rPr>
                          <w:rFonts w:ascii="Arial" w:hAnsi="Arial" w:cs="Arial"/>
                          <w:sz w:val="20"/>
                          <w:szCs w:val="20"/>
                        </w:rPr>
                        <w:t xml:space="preserve"> </w:t>
                      </w:r>
                      <w:r w:rsidRPr="0012643F">
                        <w:rPr>
                          <w:rFonts w:ascii="Arial" w:hAnsi="Arial" w:cs="Arial"/>
                          <w:sz w:val="20"/>
                          <w:szCs w:val="20"/>
                        </w:rPr>
                        <w:t xml:space="preserve">11 Step </w:t>
                      </w:r>
                      <w:r>
                        <w:rPr>
                          <w:rFonts w:ascii="Arial" w:hAnsi="Arial" w:cs="Arial"/>
                          <w:sz w:val="20"/>
                          <w:szCs w:val="20"/>
                        </w:rPr>
                        <w:t>5</w:t>
                      </w:r>
                      <w:r>
                        <w:rPr>
                          <w:rFonts w:ascii="Arial" w:hAnsi="Arial" w:cs="Arial"/>
                          <w:szCs w:val="20"/>
                          <w:vertAlign w:val="superscript"/>
                        </w:rPr>
                        <w:t>2</w:t>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Pr>
                          <w:rFonts w:ascii="Arial" w:hAnsi="Arial" w:cs="Arial"/>
                          <w:sz w:val="20"/>
                          <w:szCs w:val="20"/>
                        </w:rPr>
                        <w:t xml:space="preserve"> $35.42</w:t>
                      </w:r>
                    </w:p>
                    <w:p w14:paraId="07B34AFD" w14:textId="77777777" w:rsidR="00710469" w:rsidRDefault="00710469" w:rsidP="00AC55AF">
                      <w:pPr>
                        <w:ind w:right="-465"/>
                        <w:rPr>
                          <w:rFonts w:ascii="Arial" w:hAnsi="Arial" w:cs="Arial"/>
                          <w:sz w:val="20"/>
                          <w:szCs w:val="20"/>
                        </w:rPr>
                      </w:pPr>
                    </w:p>
                    <w:p w14:paraId="045088E8" w14:textId="4F2CDF43" w:rsidR="00710469" w:rsidRPr="0012643F"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Supervisory Staff, GS</w:t>
                      </w:r>
                      <w:r>
                        <w:rPr>
                          <w:rFonts w:ascii="Arial" w:hAnsi="Arial" w:cs="Arial"/>
                          <w:sz w:val="20"/>
                          <w:szCs w:val="20"/>
                        </w:rPr>
                        <w:t xml:space="preserve"> </w:t>
                      </w:r>
                      <w:r w:rsidRPr="0012643F">
                        <w:rPr>
                          <w:rFonts w:ascii="Arial" w:hAnsi="Arial" w:cs="Arial"/>
                          <w:sz w:val="20"/>
                          <w:szCs w:val="20"/>
                        </w:rPr>
                        <w:t xml:space="preserve">13 Step </w:t>
                      </w:r>
                      <w:r>
                        <w:rPr>
                          <w:rFonts w:ascii="Arial" w:hAnsi="Arial" w:cs="Arial"/>
                          <w:sz w:val="20"/>
                          <w:szCs w:val="20"/>
                        </w:rPr>
                        <w:t>5</w:t>
                      </w:r>
                      <w:r>
                        <w:rPr>
                          <w:rFonts w:ascii="Arial" w:hAnsi="Arial" w:cs="Arial"/>
                          <w:szCs w:val="20"/>
                          <w:vertAlign w:val="superscript"/>
                        </w:rPr>
                        <w:t>2</w:t>
                      </w:r>
                      <w:r w:rsidRPr="0012643F">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$50.49</w:t>
                      </w:r>
                      <w:r>
                        <w:rPr>
                          <w:rFonts w:ascii="Arial" w:hAnsi="Arial" w:cs="Arial"/>
                          <w:sz w:val="20"/>
                          <w:szCs w:val="20"/>
                        </w:rPr>
                        <w:tab/>
                        <w:t xml:space="preserve">      +</w:t>
                      </w:r>
                    </w:p>
                    <w:p w14:paraId="20A0DA37" w14:textId="77777777" w:rsidR="00710469" w:rsidRPr="0012643F" w:rsidRDefault="00710469" w:rsidP="00AC55AF">
                      <w:pPr>
                        <w:ind w:right="-465"/>
                        <w:rPr>
                          <w:rFonts w:ascii="Arial" w:hAnsi="Arial" w:cs="Arial"/>
                          <w:sz w:val="20"/>
                          <w:szCs w:val="20"/>
                        </w:rPr>
                      </w:pPr>
                      <w:r w:rsidRPr="0012643F">
                        <w:rPr>
                          <w:rFonts w:ascii="Arial" w:hAnsi="Arial" w:cs="Arial"/>
                          <w:sz w:val="20"/>
                          <w:szCs w:val="20"/>
                        </w:rPr>
                        <w:tab/>
                        <w:t>Factor</w:t>
                      </w:r>
                      <w:r>
                        <w:rPr>
                          <w:rFonts w:ascii="Arial" w:hAnsi="Arial" w:cs="Arial"/>
                          <w:sz w:val="20"/>
                          <w:szCs w:val="20"/>
                        </w:rPr>
                        <w:t>: 0.091</w:t>
                      </w:r>
                      <w:r>
                        <w:rPr>
                          <w:rFonts w:ascii="Arial" w:hAnsi="Arial" w:cs="Arial"/>
                          <w:szCs w:val="20"/>
                          <w:vertAlign w:val="superscript"/>
                        </w:rPr>
                        <w:t>3</w:t>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t xml:space="preserve">  </w:t>
                      </w:r>
                      <w:r>
                        <w:rPr>
                          <w:rFonts w:ascii="Arial" w:hAnsi="Arial" w:cs="Arial"/>
                          <w:sz w:val="20"/>
                          <w:szCs w:val="20"/>
                        </w:rPr>
                        <w:t xml:space="preserve">     </w:t>
                      </w:r>
                      <w:r w:rsidRPr="0012643F">
                        <w:rPr>
                          <w:rFonts w:ascii="Arial" w:hAnsi="Arial" w:cs="Arial"/>
                          <w:sz w:val="20"/>
                          <w:szCs w:val="20"/>
                        </w:rPr>
                        <w:t>x</w:t>
                      </w:r>
                      <w:r w:rsidRPr="0012643F">
                        <w:rPr>
                          <w:rFonts w:ascii="Arial" w:hAnsi="Arial" w:cs="Arial"/>
                          <w:sz w:val="20"/>
                          <w:szCs w:val="20"/>
                        </w:rPr>
                        <w:tab/>
                      </w:r>
                      <w:r w:rsidRPr="0012643F">
                        <w:rPr>
                          <w:rFonts w:ascii="Arial" w:hAnsi="Arial" w:cs="Arial"/>
                          <w:sz w:val="20"/>
                          <w:szCs w:val="20"/>
                          <w:u w:val="single"/>
                        </w:rPr>
                        <w:t xml:space="preserve">         0.091</w:t>
                      </w:r>
                      <w:r w:rsidRPr="0012643F">
                        <w:rPr>
                          <w:rFonts w:ascii="Arial" w:hAnsi="Arial" w:cs="Arial"/>
                          <w:sz w:val="20"/>
                          <w:szCs w:val="20"/>
                        </w:rPr>
                        <w:tab/>
                      </w:r>
                      <w:r w:rsidRPr="0012643F">
                        <w:rPr>
                          <w:rFonts w:ascii="Arial" w:hAnsi="Arial" w:cs="Arial"/>
                          <w:sz w:val="20"/>
                          <w:szCs w:val="20"/>
                        </w:rPr>
                        <w:tab/>
                      </w:r>
                    </w:p>
                    <w:p w14:paraId="55E030B8" w14:textId="73CA3E62" w:rsidR="00710469" w:rsidRPr="0012643F" w:rsidRDefault="00710469" w:rsidP="00AC55AF">
                      <w:pPr>
                        <w:ind w:right="-465"/>
                        <w:rPr>
                          <w:rFonts w:ascii="Arial" w:hAnsi="Arial" w:cs="Arial"/>
                          <w:sz w:val="20"/>
                          <w:szCs w:val="20"/>
                        </w:rPr>
                      </w:pP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sidRPr="0012643F">
                        <w:rPr>
                          <w:rFonts w:ascii="Arial" w:hAnsi="Arial" w:cs="Arial"/>
                          <w:sz w:val="20"/>
                          <w:szCs w:val="20"/>
                        </w:rPr>
                        <w:tab/>
                      </w:r>
                      <w:r>
                        <w:rPr>
                          <w:rFonts w:ascii="Arial" w:hAnsi="Arial" w:cs="Arial"/>
                          <w:sz w:val="20"/>
                          <w:szCs w:val="20"/>
                        </w:rPr>
                        <w:tab/>
                        <w:t xml:space="preserve">  $4.59</w:t>
                      </w:r>
                    </w:p>
                    <w:p w14:paraId="14B9DA4A" w14:textId="77777777" w:rsidR="00710469" w:rsidRPr="0012643F" w:rsidRDefault="00710469" w:rsidP="00AC55AF">
                      <w:pPr>
                        <w:ind w:right="-465"/>
                        <w:rPr>
                          <w:rFonts w:ascii="Arial" w:hAnsi="Arial" w:cs="Arial"/>
                          <w:sz w:val="20"/>
                          <w:szCs w:val="20"/>
                        </w:rPr>
                      </w:pPr>
                    </w:p>
                    <w:p w14:paraId="38F7FB63" w14:textId="14F0E308" w:rsidR="00710469" w:rsidRDefault="00710469" w:rsidP="00AC55AF">
                      <w:pPr>
                        <w:ind w:right="-465"/>
                        <w:rPr>
                          <w:rFonts w:ascii="Arial" w:hAnsi="Arial" w:cs="Arial"/>
                          <w:sz w:val="20"/>
                          <w:szCs w:val="20"/>
                        </w:rPr>
                      </w:pPr>
                      <w:r>
                        <w:rPr>
                          <w:rFonts w:ascii="Arial" w:hAnsi="Arial" w:cs="Arial"/>
                          <w:sz w:val="20"/>
                          <w:szCs w:val="20"/>
                        </w:rPr>
                        <w:t>Wage rate</w:t>
                      </w:r>
                      <w:r w:rsidRPr="0012643F">
                        <w:rPr>
                          <w:rFonts w:ascii="Arial" w:hAnsi="Arial" w:cs="Arial"/>
                          <w:sz w:val="20"/>
                          <w:szCs w:val="20"/>
                        </w:rPr>
                        <w:t xml:space="preserve"> of Support Staff, GS 6 Step </w:t>
                      </w:r>
                      <w:r>
                        <w:rPr>
                          <w:rFonts w:ascii="Arial" w:hAnsi="Arial" w:cs="Arial"/>
                          <w:sz w:val="20"/>
                          <w:szCs w:val="20"/>
                        </w:rPr>
                        <w:t>5</w:t>
                      </w:r>
                      <w:r>
                        <w:rPr>
                          <w:rFonts w:ascii="Arial" w:hAnsi="Arial" w:cs="Arial"/>
                          <w:szCs w:val="20"/>
                          <w:vertAlign w:val="superscript"/>
                        </w:rPr>
                        <w:t>2</w:t>
                      </w:r>
                      <w:r>
                        <w:rPr>
                          <w:rFonts w:ascii="Arial" w:hAnsi="Arial" w:cs="Arial"/>
                          <w:szCs w:val="20"/>
                          <w:vertAlign w:val="superscript"/>
                        </w:rPr>
                        <w:tab/>
                      </w:r>
                      <w:r>
                        <w:rPr>
                          <w:rFonts w:ascii="Arial" w:hAnsi="Arial" w:cs="Arial"/>
                          <w:sz w:val="20"/>
                          <w:szCs w:val="20"/>
                        </w:rPr>
                        <w:tab/>
                        <w:t xml:space="preserve">       $21.54</w:t>
                      </w:r>
                      <w:r>
                        <w:rPr>
                          <w:rFonts w:ascii="Arial" w:hAnsi="Arial" w:cs="Arial"/>
                          <w:sz w:val="20"/>
                          <w:szCs w:val="20"/>
                        </w:rPr>
                        <w:tab/>
                        <w:t xml:space="preserve">      +</w:t>
                      </w:r>
                    </w:p>
                    <w:p w14:paraId="1C73C8C7" w14:textId="38B93466" w:rsidR="00710469" w:rsidRPr="00776807" w:rsidRDefault="00710469" w:rsidP="00AC55AF">
                      <w:pPr>
                        <w:ind w:right="-465"/>
                        <w:rPr>
                          <w:rFonts w:ascii="Arial" w:hAnsi="Arial" w:cs="Arial"/>
                          <w:sz w:val="20"/>
                          <w:szCs w:val="20"/>
                        </w:rPr>
                      </w:pPr>
                      <w:r>
                        <w:rPr>
                          <w:rFonts w:ascii="Arial" w:hAnsi="Arial" w:cs="Arial"/>
                          <w:sz w:val="20"/>
                          <w:szCs w:val="20"/>
                        </w:rPr>
                        <w:tab/>
                        <w:t>Factor: 0.091</w:t>
                      </w:r>
                      <w:r>
                        <w:rPr>
                          <w:rFonts w:ascii="Arial" w:hAnsi="Arial" w:cs="Arial"/>
                          <w:szCs w:val="20"/>
                          <w:vertAlign w:val="superscript"/>
                        </w:rPr>
                        <w:t>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x</w:t>
                      </w:r>
                      <w:r>
                        <w:rPr>
                          <w:rFonts w:ascii="Arial" w:hAnsi="Arial" w:cs="Arial"/>
                          <w:sz w:val="20"/>
                          <w:szCs w:val="20"/>
                        </w:rPr>
                        <w:tab/>
                      </w:r>
                      <w:r w:rsidRPr="00784FE8">
                        <w:rPr>
                          <w:rFonts w:ascii="Arial" w:hAnsi="Arial" w:cs="Arial"/>
                          <w:sz w:val="20"/>
                          <w:szCs w:val="20"/>
                          <w:u w:val="single"/>
                        </w:rPr>
                        <w:t xml:space="preserve">         0.</w:t>
                      </w:r>
                      <w:r>
                        <w:rPr>
                          <w:rFonts w:ascii="Arial" w:hAnsi="Arial" w:cs="Arial"/>
                          <w:sz w:val="20"/>
                          <w:szCs w:val="20"/>
                          <w:u w:val="single"/>
                        </w:rPr>
                        <w:t>091</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Pr>
                          <w:rFonts w:ascii="Arial" w:hAnsi="Arial" w:cs="Arial"/>
                          <w:sz w:val="20"/>
                          <w:szCs w:val="20"/>
                          <w:u w:val="single"/>
                        </w:rPr>
                        <w:t>$1.96</w:t>
                      </w:r>
                    </w:p>
                    <w:p w14:paraId="20EA3C88" w14:textId="77777777" w:rsidR="00710469" w:rsidRDefault="00710469" w:rsidP="00AC55AF">
                      <w:pPr>
                        <w:ind w:right="-465"/>
                        <w:rPr>
                          <w:rFonts w:ascii="Arial" w:hAnsi="Arial" w:cs="Arial"/>
                          <w:sz w:val="20"/>
                          <w:szCs w:val="20"/>
                        </w:rPr>
                      </w:pPr>
                      <w:r w:rsidRPr="0012643F">
                        <w:rPr>
                          <w:rFonts w:ascii="Arial" w:hAnsi="Arial" w:cs="Arial"/>
                          <w:sz w:val="20"/>
                          <w:szCs w:val="20"/>
                        </w:rPr>
                        <w:t>Annual Applicable Salary of Permit</w:t>
                      </w:r>
                      <w:r>
                        <w:rPr>
                          <w:rFonts w:ascii="Arial" w:hAnsi="Arial" w:cs="Arial"/>
                          <w:sz w:val="20"/>
                          <w:szCs w:val="20"/>
                        </w:rPr>
                        <w:t xml:space="preserve">, </w:t>
                      </w:r>
                    </w:p>
                    <w:p w14:paraId="5520F6C3" w14:textId="6072EB72" w:rsidR="00710469" w:rsidRPr="0012643F" w:rsidRDefault="00710469" w:rsidP="00AC55AF">
                      <w:pPr>
                        <w:ind w:right="-465"/>
                        <w:rPr>
                          <w:rFonts w:ascii="Arial" w:hAnsi="Arial" w:cs="Arial"/>
                          <w:sz w:val="20"/>
                          <w:szCs w:val="20"/>
                        </w:rPr>
                      </w:pPr>
                      <w:r>
                        <w:rPr>
                          <w:rFonts w:ascii="Arial" w:hAnsi="Arial" w:cs="Arial"/>
                          <w:sz w:val="20"/>
                          <w:szCs w:val="20"/>
                        </w:rPr>
                        <w:t xml:space="preserve">     </w:t>
                      </w:r>
                      <w:r w:rsidRPr="0012643F">
                        <w:rPr>
                          <w:rFonts w:ascii="Arial" w:hAnsi="Arial" w:cs="Arial"/>
                          <w:sz w:val="20"/>
                          <w:szCs w:val="20"/>
                        </w:rPr>
                        <w:t>Supervisor</w:t>
                      </w:r>
                      <w:r>
                        <w:rPr>
                          <w:rFonts w:ascii="Arial" w:hAnsi="Arial" w:cs="Arial"/>
                          <w:sz w:val="20"/>
                          <w:szCs w:val="20"/>
                        </w:rPr>
                        <w:t xml:space="preserve"> and Support Staff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$41.97</w:t>
                      </w:r>
                    </w:p>
                    <w:p w14:paraId="6CA76A02" w14:textId="09D7F961"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D9AC064" w14:textId="6A5181CA" w:rsidR="00710469" w:rsidRPr="0012643F" w:rsidRDefault="00710469" w:rsidP="00AC55AF">
                      <w:pPr>
                        <w:ind w:right="-465"/>
                        <w:rPr>
                          <w:rFonts w:ascii="Arial" w:hAnsi="Arial" w:cs="Arial"/>
                          <w:sz w:val="20"/>
                          <w:szCs w:val="20"/>
                        </w:rPr>
                      </w:pPr>
                      <w:r w:rsidRPr="0012643F">
                        <w:rPr>
                          <w:rFonts w:ascii="Arial" w:hAnsi="Arial" w:cs="Arial"/>
                          <w:sz w:val="20"/>
                          <w:szCs w:val="20"/>
                        </w:rPr>
                        <w:t>Benefits (3</w:t>
                      </w:r>
                      <w:r>
                        <w:rPr>
                          <w:rFonts w:ascii="Arial" w:hAnsi="Arial" w:cs="Arial"/>
                          <w:sz w:val="20"/>
                          <w:szCs w:val="20"/>
                        </w:rPr>
                        <w:t>6.45</w:t>
                      </w:r>
                      <w:r w:rsidRPr="0012643F">
                        <w:rPr>
                          <w:rFonts w:ascii="Arial" w:hAnsi="Arial" w:cs="Arial"/>
                          <w:sz w:val="20"/>
                          <w:szCs w:val="20"/>
                        </w:rPr>
                        <w:t xml:space="preserve"> percent of salary)</w:t>
                      </w:r>
                      <w:r>
                        <w:rPr>
                          <w:rFonts w:ascii="Arial" w:hAnsi="Arial" w:cs="Arial"/>
                          <w:szCs w:val="20"/>
                          <w:vertAlign w:val="superscript"/>
                        </w:rPr>
                        <w:t>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$15.30</w:t>
                      </w:r>
                    </w:p>
                    <w:p w14:paraId="64D3AB4C" w14:textId="7B9CDEA0"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75F5CE6" w14:textId="4F29AD3D" w:rsidR="00710469" w:rsidRPr="0012643F" w:rsidRDefault="00710469" w:rsidP="00AC55AF">
                      <w:pPr>
                        <w:ind w:right="-465"/>
                        <w:rPr>
                          <w:rFonts w:ascii="Arial" w:hAnsi="Arial" w:cs="Arial"/>
                          <w:sz w:val="20"/>
                          <w:szCs w:val="20"/>
                        </w:rPr>
                      </w:pPr>
                      <w:r w:rsidRPr="0012643F">
                        <w:rPr>
                          <w:rFonts w:ascii="Arial" w:hAnsi="Arial" w:cs="Arial"/>
                          <w:sz w:val="20"/>
                          <w:szCs w:val="20"/>
                        </w:rPr>
                        <w:t>General Overhead (1</w:t>
                      </w:r>
                      <w:r>
                        <w:rPr>
                          <w:rFonts w:ascii="Arial" w:hAnsi="Arial" w:cs="Arial"/>
                          <w:sz w:val="20"/>
                          <w:szCs w:val="20"/>
                        </w:rPr>
                        <w:t>2</w:t>
                      </w:r>
                      <w:r w:rsidRPr="0012643F">
                        <w:rPr>
                          <w:rFonts w:ascii="Arial" w:hAnsi="Arial" w:cs="Arial"/>
                          <w:sz w:val="20"/>
                          <w:szCs w:val="20"/>
                        </w:rPr>
                        <w:t xml:space="preserve"> percent of salary)</w:t>
                      </w:r>
                      <w:r>
                        <w:rPr>
                          <w:rFonts w:ascii="Arial" w:hAnsi="Arial" w:cs="Arial"/>
                          <w:szCs w:val="20"/>
                          <w:vertAlign w:val="superscript"/>
                        </w:rPr>
                        <w:t>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$5.04</w:t>
                      </w:r>
                    </w:p>
                    <w:p w14:paraId="107BB8AD" w14:textId="77777777" w:rsidR="00710469" w:rsidRPr="0012643F" w:rsidRDefault="00710469" w:rsidP="00AC55AF">
                      <w:pPr>
                        <w:ind w:right="-465"/>
                        <w:rPr>
                          <w:rFonts w:ascii="Arial" w:hAnsi="Arial" w:cs="Arial"/>
                          <w:sz w:val="20"/>
                          <w:szCs w:val="20"/>
                        </w:rPr>
                      </w:pPr>
                    </w:p>
                    <w:p w14:paraId="75688582" w14:textId="77777777" w:rsidR="00710469" w:rsidRPr="0012643F" w:rsidRDefault="00710469" w:rsidP="00AC55AF">
                      <w:pPr>
                        <w:ind w:right="-46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5D6C310" w14:textId="1E508E8D" w:rsidR="00710469" w:rsidRDefault="00710469" w:rsidP="00AC55AF">
                      <w:pPr>
                        <w:ind w:right="-465"/>
                        <w:rPr>
                          <w:sz w:val="20"/>
                          <w:szCs w:val="20"/>
                        </w:rPr>
                      </w:pPr>
                      <w:r w:rsidRPr="009D5739">
                        <w:rPr>
                          <w:rFonts w:ascii="Arial" w:hAnsi="Arial" w:cs="Arial"/>
                          <w:b/>
                          <w:sz w:val="20"/>
                          <w:szCs w:val="20"/>
                        </w:rPr>
                        <w:t>Total Hourly Cost</w:t>
                      </w:r>
                      <w:r>
                        <w:rPr>
                          <w:rFonts w:ascii="Arial" w:hAnsi="Arial" w:cs="Arial"/>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7C0A">
                        <w:rPr>
                          <w:rFonts w:ascii="Arial" w:hAnsi="Arial" w:cs="Arial"/>
                          <w:sz w:val="20"/>
                          <w:szCs w:val="20"/>
                        </w:rPr>
                        <w:t xml:space="preserve"> </w:t>
                      </w:r>
                      <w:r>
                        <w:rPr>
                          <w:rFonts w:ascii="Arial" w:hAnsi="Arial" w:cs="Arial"/>
                          <w:b/>
                          <w:sz w:val="20"/>
                          <w:szCs w:val="20"/>
                        </w:rPr>
                        <w:t>$62.31</w:t>
                      </w:r>
                      <w:r>
                        <w:rPr>
                          <w:sz w:val="20"/>
                          <w:szCs w:val="20"/>
                        </w:rPr>
                        <w:tab/>
                      </w:r>
                    </w:p>
                    <w:p w14:paraId="5B0619F2" w14:textId="77777777" w:rsidR="00710469" w:rsidRDefault="00710469" w:rsidP="00AC55AF">
                      <w:pPr>
                        <w:ind w:right="-465"/>
                        <w:rPr>
                          <w:sz w:val="20"/>
                          <w:szCs w:val="20"/>
                        </w:rPr>
                      </w:pPr>
                      <w:r>
                        <w:rPr>
                          <w:sz w:val="20"/>
                          <w:szCs w:val="20"/>
                        </w:rPr>
                        <w:t>____________________</w:t>
                      </w:r>
                    </w:p>
                    <w:p w14:paraId="141E50A7" w14:textId="77777777" w:rsidR="00710469" w:rsidRDefault="00710469" w:rsidP="00AC55AF">
                      <w:pPr>
                        <w:ind w:right="-465"/>
                        <w:rPr>
                          <w:rFonts w:ascii="Arial" w:hAnsi="Arial"/>
                          <w:sz w:val="16"/>
                          <w:szCs w:val="16"/>
                        </w:rPr>
                      </w:pPr>
                      <w:r>
                        <w:rPr>
                          <w:rFonts w:ascii="Arial" w:hAnsi="Arial" w:cs="Arial"/>
                          <w:szCs w:val="20"/>
                          <w:vertAlign w:val="superscript"/>
                        </w:rPr>
                        <w:t>1</w:t>
                      </w:r>
                      <w:r>
                        <w:rPr>
                          <w:rFonts w:ascii="Arial" w:hAnsi="Arial" w:cs="Arial"/>
                          <w:sz w:val="16"/>
                          <w:szCs w:val="20"/>
                        </w:rPr>
                        <w:t xml:space="preserve">  The salary levels shown for the positions indicated are assumed to </w:t>
                      </w:r>
                      <w:r>
                        <w:rPr>
                          <w:rFonts w:ascii="Arial" w:hAnsi="Arial"/>
                          <w:sz w:val="16"/>
                          <w:szCs w:val="16"/>
                        </w:rPr>
                        <w:t>represent the average of the combined salaries</w:t>
                      </w:r>
                    </w:p>
                    <w:p w14:paraId="6A08D42F" w14:textId="77777777" w:rsidR="00710469" w:rsidRDefault="00710469" w:rsidP="00AC55AF">
                      <w:pPr>
                        <w:ind w:right="-465"/>
                        <w:rPr>
                          <w:sz w:val="20"/>
                          <w:szCs w:val="20"/>
                        </w:rPr>
                      </w:pPr>
                      <w:r>
                        <w:rPr>
                          <w:rFonts w:ascii="Arial" w:hAnsi="Arial"/>
                          <w:sz w:val="16"/>
                          <w:szCs w:val="16"/>
                        </w:rPr>
                        <w:t xml:space="preserve">for EPA, Tribal and SEE program staff allocated to the respective position classification. </w:t>
                      </w:r>
                    </w:p>
                    <w:p w14:paraId="6FC0EDC8" w14:textId="7E87FC14" w:rsidR="00710469" w:rsidRDefault="00710469" w:rsidP="00AC55AF">
                      <w:pPr>
                        <w:ind w:right="-465"/>
                        <w:rPr>
                          <w:rFonts w:ascii="Arial" w:hAnsi="Arial"/>
                          <w:sz w:val="16"/>
                          <w:szCs w:val="16"/>
                        </w:rPr>
                      </w:pPr>
                      <w:r>
                        <w:rPr>
                          <w:rFonts w:ascii="Arial" w:hAnsi="Arial"/>
                          <w:vertAlign w:val="superscript"/>
                        </w:rPr>
                        <w:t>2</w:t>
                      </w:r>
                      <w:r>
                        <w:rPr>
                          <w:rFonts w:ascii="Arial" w:hAnsi="Arial"/>
                        </w:rPr>
                        <w:t xml:space="preserve">  </w:t>
                      </w:r>
                      <w:r w:rsidRPr="002C5CFB">
                        <w:rPr>
                          <w:rFonts w:ascii="Arial" w:hAnsi="Arial"/>
                          <w:sz w:val="16"/>
                          <w:szCs w:val="16"/>
                        </w:rPr>
                        <w:t>U.S. Office of Personnel Management. “</w:t>
                      </w:r>
                      <w:r>
                        <w:rPr>
                          <w:rFonts w:ascii="Arial" w:hAnsi="Arial"/>
                          <w:sz w:val="16"/>
                          <w:szCs w:val="16"/>
                        </w:rPr>
                        <w:t>S</w:t>
                      </w:r>
                      <w:r w:rsidRPr="002C5CFB">
                        <w:rPr>
                          <w:rFonts w:ascii="Arial" w:hAnsi="Arial"/>
                          <w:sz w:val="16"/>
                          <w:szCs w:val="16"/>
                        </w:rPr>
                        <w:t xml:space="preserve">alary </w:t>
                      </w:r>
                      <w:r>
                        <w:rPr>
                          <w:rFonts w:ascii="Arial" w:hAnsi="Arial"/>
                          <w:sz w:val="16"/>
                          <w:szCs w:val="16"/>
                        </w:rPr>
                        <w:t>T</w:t>
                      </w:r>
                      <w:r w:rsidRPr="002C5CFB">
                        <w:rPr>
                          <w:rFonts w:ascii="Arial" w:hAnsi="Arial"/>
                          <w:sz w:val="16"/>
                          <w:szCs w:val="16"/>
                        </w:rPr>
                        <w:t xml:space="preserve">able </w:t>
                      </w:r>
                      <w:r>
                        <w:rPr>
                          <w:rFonts w:ascii="Arial" w:hAnsi="Arial"/>
                          <w:sz w:val="16"/>
                          <w:szCs w:val="16"/>
                        </w:rPr>
                        <w:t>2017</w:t>
                      </w:r>
                      <w:r w:rsidRPr="002C5CFB">
                        <w:rPr>
                          <w:rFonts w:ascii="Arial" w:hAnsi="Arial"/>
                          <w:sz w:val="16"/>
                          <w:szCs w:val="16"/>
                        </w:rPr>
                        <w:t>-SEA</w:t>
                      </w:r>
                      <w:r>
                        <w:rPr>
                          <w:rFonts w:ascii="Arial" w:hAnsi="Arial"/>
                          <w:sz w:val="16"/>
                          <w:szCs w:val="16"/>
                        </w:rPr>
                        <w:t>”</w:t>
                      </w:r>
                      <w:r w:rsidRPr="002C5CFB">
                        <w:rPr>
                          <w:rFonts w:ascii="Arial" w:hAnsi="Arial"/>
                          <w:sz w:val="16"/>
                          <w:szCs w:val="16"/>
                        </w:rPr>
                        <w:t>,</w:t>
                      </w:r>
                      <w:r>
                        <w:rPr>
                          <w:rFonts w:ascii="Arial" w:hAnsi="Arial"/>
                          <w:sz w:val="16"/>
                          <w:szCs w:val="16"/>
                        </w:rPr>
                        <w:t xml:space="preserve"> General Schedule i</w:t>
                      </w:r>
                      <w:r w:rsidRPr="002C5CFB">
                        <w:rPr>
                          <w:rFonts w:ascii="Arial" w:hAnsi="Arial"/>
                          <w:sz w:val="16"/>
                          <w:szCs w:val="16"/>
                        </w:rPr>
                        <w:t>ncorporating</w:t>
                      </w:r>
                      <w:r>
                        <w:rPr>
                          <w:rFonts w:ascii="Arial" w:hAnsi="Arial"/>
                          <w:sz w:val="16"/>
                          <w:szCs w:val="16"/>
                        </w:rPr>
                        <w:t xml:space="preserve"> locality pay.</w:t>
                      </w:r>
                    </w:p>
                    <w:p w14:paraId="576F0246" w14:textId="2EF7DC60" w:rsidR="00710469" w:rsidRDefault="000E5D29" w:rsidP="00AC55AF">
                      <w:pPr>
                        <w:ind w:right="-465"/>
                        <w:rPr>
                          <w:rFonts w:ascii="Arial" w:hAnsi="Arial"/>
                          <w:sz w:val="16"/>
                          <w:szCs w:val="16"/>
                        </w:rPr>
                      </w:pPr>
                      <w:hyperlink r:id="rId15" w:history="1">
                        <w:r w:rsidR="00710469" w:rsidRPr="00421ADD">
                          <w:rPr>
                            <w:rStyle w:val="Hyperlink"/>
                            <w:rFonts w:ascii="Arial" w:hAnsi="Arial"/>
                            <w:sz w:val="16"/>
                            <w:szCs w:val="16"/>
                          </w:rPr>
                          <w:t>https://www.opm.gov/policy-data-oversight/pay-leave/salaries-wages/salary-tables/pdf/2017/SEA.pdf</w:t>
                        </w:r>
                      </w:hyperlink>
                      <w:r w:rsidR="00710469">
                        <w:rPr>
                          <w:rFonts w:ascii="Arial" w:hAnsi="Arial"/>
                          <w:sz w:val="16"/>
                          <w:szCs w:val="16"/>
                        </w:rPr>
                        <w:t>. Labor rates</w:t>
                      </w:r>
                    </w:p>
                    <w:p w14:paraId="58B71191" w14:textId="77777777" w:rsidR="00710469" w:rsidRDefault="00710469" w:rsidP="00AC55AF">
                      <w:pPr>
                        <w:ind w:right="-465"/>
                        <w:rPr>
                          <w:rFonts w:ascii="Arial" w:hAnsi="Arial"/>
                          <w:sz w:val="16"/>
                          <w:szCs w:val="16"/>
                        </w:rPr>
                      </w:pPr>
                      <w:r>
                        <w:rPr>
                          <w:rFonts w:ascii="Arial" w:hAnsi="Arial"/>
                          <w:sz w:val="16"/>
                          <w:szCs w:val="16"/>
                        </w:rPr>
                        <w:t>incorporate the 1% General Schedule increase and a locality payment of 24.24% for the locality pay area of Seattle-</w:t>
                      </w:r>
                    </w:p>
                    <w:p w14:paraId="0229D53A" w14:textId="75CE0D36" w:rsidR="00710469" w:rsidRDefault="00710469" w:rsidP="00AC55AF">
                      <w:pPr>
                        <w:ind w:right="-465"/>
                        <w:rPr>
                          <w:rFonts w:ascii="Arial" w:hAnsi="Arial"/>
                          <w:sz w:val="16"/>
                          <w:szCs w:val="16"/>
                        </w:rPr>
                      </w:pPr>
                      <w:r>
                        <w:rPr>
                          <w:rFonts w:ascii="Arial" w:hAnsi="Arial"/>
                          <w:sz w:val="16"/>
                          <w:szCs w:val="16"/>
                        </w:rPr>
                        <w:t xml:space="preserve">Tacoma, WA.    </w:t>
                      </w:r>
                    </w:p>
                    <w:p w14:paraId="19E5B49D" w14:textId="77777777" w:rsidR="00710469" w:rsidRDefault="00710469" w:rsidP="00AC55AF">
                      <w:pPr>
                        <w:ind w:right="-465"/>
                        <w:rPr>
                          <w:rFonts w:ascii="Arial" w:hAnsi="Arial"/>
                          <w:sz w:val="16"/>
                          <w:szCs w:val="16"/>
                        </w:rPr>
                      </w:pPr>
                      <w:r>
                        <w:rPr>
                          <w:rFonts w:ascii="Arial" w:hAnsi="Arial"/>
                          <w:szCs w:val="20"/>
                          <w:vertAlign w:val="superscript"/>
                        </w:rPr>
                        <w:t>3</w:t>
                      </w:r>
                      <w:r>
                        <w:rPr>
                          <w:rFonts w:ascii="Arial" w:hAnsi="Arial"/>
                          <w:szCs w:val="20"/>
                        </w:rPr>
                        <w:t xml:space="preserve">  </w:t>
                      </w:r>
                      <w:r w:rsidRPr="007E5840">
                        <w:rPr>
                          <w:rFonts w:ascii="Arial" w:hAnsi="Arial"/>
                          <w:sz w:val="16"/>
                          <w:szCs w:val="16"/>
                        </w:rPr>
                        <w:t>Based on</w:t>
                      </w:r>
                      <w:r>
                        <w:rPr>
                          <w:rFonts w:ascii="Arial" w:hAnsi="Arial"/>
                          <w:sz w:val="16"/>
                          <w:szCs w:val="16"/>
                        </w:rPr>
                        <w:t xml:space="preserve"> </w:t>
                      </w:r>
                      <w:r w:rsidRPr="007E5840">
                        <w:rPr>
                          <w:rFonts w:ascii="Arial" w:hAnsi="Arial"/>
                          <w:sz w:val="16"/>
                          <w:szCs w:val="16"/>
                        </w:rPr>
                        <w:t>an administrator managing a staff of 10 technicians and one support staff person</w:t>
                      </w:r>
                      <w:r>
                        <w:rPr>
                          <w:rFonts w:ascii="Arial" w:hAnsi="Arial"/>
                          <w:sz w:val="16"/>
                          <w:szCs w:val="16"/>
                        </w:rPr>
                        <w:t xml:space="preserve">, i.e., a 1/11 ratio, </w:t>
                      </w:r>
                    </w:p>
                    <w:p w14:paraId="1C4EBAC4" w14:textId="77777777" w:rsidR="00710469" w:rsidRDefault="00710469" w:rsidP="00AC55AF">
                      <w:pPr>
                        <w:ind w:right="-465"/>
                        <w:rPr>
                          <w:rFonts w:ascii="Arial" w:hAnsi="Arial"/>
                          <w:sz w:val="16"/>
                          <w:szCs w:val="16"/>
                        </w:rPr>
                      </w:pPr>
                      <w:r>
                        <w:rPr>
                          <w:rFonts w:ascii="Arial" w:hAnsi="Arial"/>
                          <w:sz w:val="16"/>
                          <w:szCs w:val="16"/>
                        </w:rPr>
                        <w:t>where: 1/11 = 0.091</w:t>
                      </w:r>
                    </w:p>
                    <w:p w14:paraId="135F9F83" w14:textId="77777777" w:rsidR="00710469" w:rsidRDefault="00710469" w:rsidP="00AC55AF">
                      <w:pPr>
                        <w:ind w:right="-465"/>
                        <w:rPr>
                          <w:rFonts w:ascii="Arial" w:hAnsi="Arial"/>
                          <w:sz w:val="16"/>
                          <w:szCs w:val="16"/>
                        </w:rPr>
                      </w:pPr>
                      <w:r>
                        <w:rPr>
                          <w:rFonts w:ascii="Arial" w:hAnsi="Arial"/>
                          <w:szCs w:val="16"/>
                          <w:vertAlign w:val="superscript"/>
                        </w:rPr>
                        <w:t>4</w:t>
                      </w:r>
                      <w:r>
                        <w:rPr>
                          <w:rFonts w:ascii="Arial" w:hAnsi="Arial"/>
                          <w:sz w:val="16"/>
                          <w:szCs w:val="16"/>
                        </w:rPr>
                        <w:t xml:space="preserve">  Based on one support staff person assisting 10 technicians and one manager, i.e., a 1/11 ratio = 0.091</w:t>
                      </w:r>
                    </w:p>
                    <w:p w14:paraId="567721CE" w14:textId="77777777" w:rsidR="00710469" w:rsidRDefault="00710469" w:rsidP="00AC55AF">
                      <w:pPr>
                        <w:ind w:right="-465"/>
                        <w:rPr>
                          <w:rFonts w:ascii="Arial" w:hAnsi="Arial"/>
                          <w:sz w:val="16"/>
                          <w:szCs w:val="16"/>
                        </w:rPr>
                      </w:pPr>
                      <w:r>
                        <w:rPr>
                          <w:rFonts w:ascii="Arial" w:hAnsi="Arial"/>
                          <w:szCs w:val="16"/>
                          <w:vertAlign w:val="superscript"/>
                        </w:rPr>
                        <w:t>5</w:t>
                      </w:r>
                      <w:r>
                        <w:rPr>
                          <w:rFonts w:ascii="Arial" w:hAnsi="Arial"/>
                          <w:sz w:val="16"/>
                          <w:szCs w:val="16"/>
                        </w:rPr>
                        <w:t xml:space="preserve">  OMB Circular A-76. “</w:t>
                      </w:r>
                      <w:r w:rsidRPr="00F1002A">
                        <w:rPr>
                          <w:rFonts w:ascii="Arial" w:hAnsi="Arial"/>
                          <w:sz w:val="16"/>
                          <w:szCs w:val="16"/>
                        </w:rPr>
                        <w:t>Figure C1 - Table of Standard A-76 Costing Factors</w:t>
                      </w:r>
                      <w:r>
                        <w:rPr>
                          <w:rFonts w:ascii="Arial" w:hAnsi="Arial"/>
                          <w:sz w:val="16"/>
                          <w:szCs w:val="16"/>
                        </w:rPr>
                        <w:t>”</w:t>
                      </w:r>
                      <w:r w:rsidRPr="00F1002A">
                        <w:rPr>
                          <w:rFonts w:ascii="Arial" w:hAnsi="Arial"/>
                          <w:sz w:val="16"/>
                          <w:szCs w:val="16"/>
                        </w:rPr>
                        <w:t>;</w:t>
                      </w:r>
                      <w:r>
                        <w:rPr>
                          <w:rFonts w:ascii="Arial" w:hAnsi="Arial"/>
                          <w:sz w:val="16"/>
                          <w:szCs w:val="16"/>
                        </w:rPr>
                        <w:t xml:space="preserve"> and OMB Circular</w:t>
                      </w:r>
                    </w:p>
                    <w:p w14:paraId="3358C509" w14:textId="77777777" w:rsidR="00710469" w:rsidRDefault="00710469" w:rsidP="00AC55AF">
                      <w:pPr>
                        <w:ind w:right="-465"/>
                        <w:rPr>
                          <w:rFonts w:ascii="Arial" w:hAnsi="Arial"/>
                          <w:sz w:val="16"/>
                          <w:szCs w:val="16"/>
                        </w:rPr>
                      </w:pPr>
                      <w:r>
                        <w:rPr>
                          <w:rFonts w:ascii="Arial" w:hAnsi="Arial"/>
                          <w:sz w:val="16"/>
                          <w:szCs w:val="16"/>
                        </w:rPr>
                        <w:t xml:space="preserve">No. A-76 Revised, May 29, 2003, reflecting OMB Memorandum M-07-02. Applicable to FY 07. </w:t>
                      </w:r>
                    </w:p>
                    <w:p w14:paraId="6F8BC501" w14:textId="77777777" w:rsidR="00710469" w:rsidRDefault="000E5D29" w:rsidP="00AC55AF">
                      <w:pPr>
                        <w:ind w:right="-465"/>
                        <w:rPr>
                          <w:rFonts w:ascii="Arial" w:hAnsi="Arial"/>
                          <w:sz w:val="16"/>
                          <w:szCs w:val="16"/>
                        </w:rPr>
                      </w:pPr>
                      <w:hyperlink r:id="rId16" w:history="1">
                        <w:r w:rsidR="00710469" w:rsidRPr="009A0A8A">
                          <w:rPr>
                            <w:rStyle w:val="Hyperlink"/>
                            <w:rFonts w:ascii="Arial" w:hAnsi="Arial"/>
                            <w:sz w:val="16"/>
                            <w:szCs w:val="16"/>
                          </w:rPr>
                          <w:t>http://www.whitehouse.gov/omb/circulars/index.html</w:t>
                        </w:r>
                      </w:hyperlink>
                      <w:r w:rsidR="00710469">
                        <w:rPr>
                          <w:rStyle w:val="Hyperlink"/>
                          <w:rFonts w:ascii="Arial" w:hAnsi="Arial"/>
                          <w:sz w:val="16"/>
                          <w:szCs w:val="16"/>
                        </w:rPr>
                        <w:t xml:space="preserve">. </w:t>
                      </w:r>
                    </w:p>
                    <w:p w14:paraId="6011B64A" w14:textId="77777777" w:rsidR="00710469" w:rsidRDefault="00710469" w:rsidP="00AC55AF">
                      <w:pPr>
                        <w:ind w:right="-465"/>
                        <w:rPr>
                          <w:rFonts w:ascii="Arial" w:hAnsi="Arial"/>
                          <w:sz w:val="16"/>
                          <w:szCs w:val="16"/>
                        </w:rPr>
                      </w:pPr>
                      <w:r>
                        <w:rPr>
                          <w:rFonts w:ascii="Arial" w:hAnsi="Arial"/>
                          <w:sz w:val="16"/>
                          <w:szCs w:val="16"/>
                        </w:rPr>
                        <w:t>In OMB Circular A-76, Figure C1:</w:t>
                      </w:r>
                    </w:p>
                    <w:p w14:paraId="228B29B3" w14:textId="77777777" w:rsidR="00710469" w:rsidRDefault="00710469" w:rsidP="00AC55AF">
                      <w:pPr>
                        <w:ind w:right="-465"/>
                        <w:rPr>
                          <w:rFonts w:ascii="Arial" w:hAnsi="Arial"/>
                          <w:sz w:val="16"/>
                          <w:szCs w:val="16"/>
                        </w:rPr>
                      </w:pPr>
                      <w:r>
                        <w:rPr>
                          <w:rFonts w:ascii="Arial" w:hAnsi="Arial"/>
                          <w:sz w:val="16"/>
                          <w:szCs w:val="16"/>
                        </w:rPr>
                        <w:t>- The term Benefits is identified as “Civilian Position Full Fringe Benefit Cost Factor”; and</w:t>
                      </w:r>
                    </w:p>
                    <w:p w14:paraId="4FCB7252" w14:textId="77777777" w:rsidR="00710469" w:rsidRDefault="00710469" w:rsidP="00AC55AF">
                      <w:pPr>
                        <w:ind w:right="-465"/>
                        <w:rPr>
                          <w:rFonts w:ascii="Arial" w:hAnsi="Arial"/>
                          <w:sz w:val="16"/>
                          <w:szCs w:val="16"/>
                        </w:rPr>
                      </w:pPr>
                      <w:r>
                        <w:rPr>
                          <w:rFonts w:ascii="Arial" w:hAnsi="Arial"/>
                          <w:sz w:val="16"/>
                          <w:szCs w:val="16"/>
                        </w:rPr>
                        <w:t>- The term General Overhead is identified as “Overhead Factor.”</w:t>
                      </w:r>
                    </w:p>
                    <w:p w14:paraId="4AED99C4" w14:textId="77777777" w:rsidR="00710469" w:rsidRDefault="00710469" w:rsidP="00AC55AF">
                      <w:pPr>
                        <w:ind w:right="-465"/>
                        <w:rPr>
                          <w:rFonts w:ascii="Arial" w:hAnsi="Arial"/>
                          <w:sz w:val="16"/>
                          <w:szCs w:val="16"/>
                        </w:rPr>
                      </w:pPr>
                      <w:r>
                        <w:rPr>
                          <w:rFonts w:ascii="Arial" w:hAnsi="Arial"/>
                          <w:sz w:val="16"/>
                          <w:szCs w:val="16"/>
                        </w:rPr>
                        <w:t xml:space="preserve">     </w:t>
                      </w:r>
                      <w:r>
                        <w:rPr>
                          <w:rFonts w:ascii="Arial" w:hAnsi="Arial"/>
                          <w:sz w:val="16"/>
                          <w:szCs w:val="16"/>
                        </w:rPr>
                        <w:tab/>
                        <w:t xml:space="preserve">     </w:t>
                      </w:r>
                    </w:p>
                    <w:p w14:paraId="1830D636" w14:textId="77777777" w:rsidR="00710469" w:rsidRPr="007E5840" w:rsidRDefault="00710469" w:rsidP="00AC55AF">
                      <w:pPr>
                        <w:ind w:right="-465"/>
                        <w:rPr>
                          <w:rFonts w:ascii="Arial" w:hAnsi="Arial"/>
                          <w:sz w:val="16"/>
                          <w:szCs w:val="16"/>
                        </w:rPr>
                      </w:pPr>
                      <w:r>
                        <w:rPr>
                          <w:rFonts w:ascii="Arial" w:hAnsi="Arial"/>
                          <w:sz w:val="16"/>
                          <w:szCs w:val="16"/>
                        </w:rPr>
                        <w:t xml:space="preserve">  </w:t>
                      </w:r>
                    </w:p>
                    <w:p w14:paraId="24969F93" w14:textId="77777777" w:rsidR="00710469" w:rsidRDefault="00710469" w:rsidP="00AC55AF">
                      <w:pPr>
                        <w:ind w:right="-465"/>
                        <w:rPr>
                          <w:sz w:val="20"/>
                          <w:szCs w:val="20"/>
                        </w:rPr>
                      </w:pPr>
                    </w:p>
                    <w:p w14:paraId="41748898" w14:textId="77777777" w:rsidR="00710469" w:rsidRDefault="00710469" w:rsidP="00AC55AF">
                      <w:pPr>
                        <w:ind w:right="-465"/>
                        <w:rPr>
                          <w:sz w:val="20"/>
                          <w:szCs w:val="20"/>
                        </w:rPr>
                      </w:pPr>
                    </w:p>
                    <w:p w14:paraId="2EA8FFEB" w14:textId="77777777" w:rsidR="00710469" w:rsidRDefault="00710469" w:rsidP="00AC55AF">
                      <w:pPr>
                        <w:ind w:right="-465"/>
                        <w:rPr>
                          <w:sz w:val="20"/>
                          <w:szCs w:val="20"/>
                        </w:rPr>
                      </w:pPr>
                    </w:p>
                    <w:p w14:paraId="246EA5E7" w14:textId="77777777" w:rsidR="00710469" w:rsidRDefault="00710469" w:rsidP="00AC55AF">
                      <w:pPr>
                        <w:ind w:right="-465"/>
                        <w:rPr>
                          <w:sz w:val="20"/>
                          <w:szCs w:val="20"/>
                        </w:rPr>
                      </w:pPr>
                    </w:p>
                    <w:p w14:paraId="43DF45FE" w14:textId="77777777" w:rsidR="00710469" w:rsidRDefault="00710469" w:rsidP="00AC55AF">
                      <w:pPr>
                        <w:ind w:right="-465"/>
                        <w:rPr>
                          <w:sz w:val="20"/>
                          <w:szCs w:val="20"/>
                        </w:rPr>
                      </w:pPr>
                    </w:p>
                    <w:p w14:paraId="678CE827" w14:textId="77777777" w:rsidR="00710469" w:rsidRDefault="00710469" w:rsidP="00AC55AF">
                      <w:pPr>
                        <w:ind w:right="-465"/>
                        <w:rPr>
                          <w:sz w:val="20"/>
                          <w:szCs w:val="20"/>
                        </w:rPr>
                      </w:pPr>
                    </w:p>
                    <w:p w14:paraId="23B319EE" w14:textId="77777777" w:rsidR="00710469" w:rsidRPr="00B05349" w:rsidRDefault="00710469" w:rsidP="00AC55AF">
                      <w:pPr>
                        <w:ind w:right="-465"/>
                        <w:rPr>
                          <w:sz w:val="20"/>
                          <w:szCs w:val="20"/>
                        </w:rPr>
                      </w:pPr>
                    </w:p>
                  </w:txbxContent>
                </v:textbox>
              </v:rect>
            </w:pict>
          </mc:Fallback>
        </mc:AlternateContent>
      </w:r>
    </w:p>
    <w:p w14:paraId="0912C2FF" w14:textId="114771D6" w:rsidR="00BE3301" w:rsidRPr="00104082" w:rsidRDefault="00BE3301"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2FCF72A6" w14:textId="77777777" w:rsidR="00BE3301" w:rsidRPr="00104082" w:rsidRDefault="00BE3301"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p>
    <w:p w14:paraId="446E251E" w14:textId="7CE6DAC2" w:rsidR="00BE3301" w:rsidRPr="00104082" w:rsidRDefault="00AC55AF" w:rsidP="00C473C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noProof/>
          <w:sz w:val="22"/>
          <w:szCs w:val="22"/>
        </w:rPr>
        <mc:AlternateContent>
          <mc:Choice Requires="wps">
            <w:drawing>
              <wp:anchor distT="0" distB="0" distL="114300" distR="114300" simplePos="0" relativeHeight="251658752" behindDoc="0" locked="0" layoutInCell="1" allowOverlap="1" wp14:anchorId="53DF397F" wp14:editId="1BB911AC">
                <wp:simplePos x="0" y="0"/>
                <wp:positionH relativeFrom="margin">
                  <wp:align>center</wp:align>
                </wp:positionH>
                <wp:positionV relativeFrom="paragraph">
                  <wp:posOffset>5650865</wp:posOffset>
                </wp:positionV>
                <wp:extent cx="5614670" cy="5577840"/>
                <wp:effectExtent l="0" t="0" r="24130" b="228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5577840"/>
                        </a:xfrm>
                        <a:prstGeom prst="rect">
                          <a:avLst/>
                        </a:prstGeom>
                        <a:solidFill>
                          <a:srgbClr val="FFFFFF"/>
                        </a:solidFill>
                        <a:ln w="9525">
                          <a:solidFill>
                            <a:srgbClr val="000000"/>
                          </a:solidFill>
                          <a:miter lim="800000"/>
                          <a:headEnd/>
                          <a:tailEnd/>
                        </a:ln>
                      </wps:spPr>
                      <wps:txbx>
                        <w:txbxContent>
                          <w:p w14:paraId="3719EBC7" w14:textId="77777777" w:rsidR="00710469" w:rsidRPr="007E5840" w:rsidRDefault="00710469" w:rsidP="00C80FBD">
                            <w:pPr>
                              <w:ind w:right="-465"/>
                              <w:rPr>
                                <w:rFonts w:ascii="Arial" w:hAnsi="Arial"/>
                                <w:sz w:val="16"/>
                                <w:szCs w:val="16"/>
                              </w:rPr>
                            </w:pPr>
                            <w:r>
                              <w:rPr>
                                <w:rFonts w:ascii="Arial" w:hAnsi="Arial"/>
                                <w:sz w:val="16"/>
                                <w:szCs w:val="16"/>
                              </w:rPr>
                              <w:t xml:space="preserve">  </w:t>
                            </w:r>
                          </w:p>
                          <w:p w14:paraId="78770044" w14:textId="77777777" w:rsidR="00710469" w:rsidRDefault="00710469" w:rsidP="00C80FBD">
                            <w:pPr>
                              <w:ind w:right="-465"/>
                              <w:rPr>
                                <w:sz w:val="20"/>
                                <w:szCs w:val="20"/>
                              </w:rPr>
                            </w:pPr>
                          </w:p>
                          <w:p w14:paraId="08521BC8" w14:textId="77777777" w:rsidR="00710469" w:rsidRDefault="00710469" w:rsidP="00C80FBD">
                            <w:pPr>
                              <w:ind w:right="-465"/>
                              <w:rPr>
                                <w:sz w:val="20"/>
                                <w:szCs w:val="20"/>
                              </w:rPr>
                            </w:pPr>
                          </w:p>
                          <w:p w14:paraId="51006A7F" w14:textId="77777777" w:rsidR="00710469" w:rsidRDefault="00710469" w:rsidP="00C80FBD">
                            <w:pPr>
                              <w:ind w:right="-465"/>
                              <w:rPr>
                                <w:sz w:val="20"/>
                                <w:szCs w:val="20"/>
                              </w:rPr>
                            </w:pPr>
                          </w:p>
                          <w:p w14:paraId="180275BD" w14:textId="77777777" w:rsidR="00710469" w:rsidRDefault="00710469" w:rsidP="00C80FBD">
                            <w:pPr>
                              <w:ind w:right="-465"/>
                              <w:rPr>
                                <w:sz w:val="20"/>
                                <w:szCs w:val="20"/>
                              </w:rPr>
                            </w:pPr>
                          </w:p>
                          <w:p w14:paraId="316B80D8" w14:textId="77777777" w:rsidR="00710469" w:rsidRDefault="00710469" w:rsidP="00C80FBD">
                            <w:pPr>
                              <w:ind w:right="-465"/>
                              <w:rPr>
                                <w:sz w:val="20"/>
                                <w:szCs w:val="20"/>
                              </w:rPr>
                            </w:pPr>
                          </w:p>
                          <w:p w14:paraId="043AA641" w14:textId="77777777" w:rsidR="00710469" w:rsidRDefault="00710469" w:rsidP="00C80FBD">
                            <w:pPr>
                              <w:ind w:right="-465"/>
                              <w:rPr>
                                <w:sz w:val="20"/>
                                <w:szCs w:val="20"/>
                              </w:rPr>
                            </w:pPr>
                          </w:p>
                          <w:p w14:paraId="5908BF8A" w14:textId="77777777" w:rsidR="00710469" w:rsidRPr="00B05349" w:rsidRDefault="00710469" w:rsidP="00C80FBD">
                            <w:pPr>
                              <w:ind w:right="-46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444.95pt;width:442.1pt;height:439.2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">
                <v:textbox>
                  <w:txbxContent>
                    <w:p w14:paraId="3719EBC7" w14:textId="77777777" w:rsidR="00710469" w:rsidRPr="007E5840" w:rsidRDefault="00710469" w:rsidP="00C80FBD">
                      <w:pPr>
                        <w:ind w:right="-465"/>
                        <w:rPr>
                          <w:rFonts w:ascii="Arial" w:hAnsi="Arial"/>
                          <w:sz w:val="16"/>
                          <w:szCs w:val="16"/>
                        </w:rPr>
                      </w:pPr>
                      <w:r>
                        <w:rPr>
                          <w:rFonts w:ascii="Arial" w:hAnsi="Arial"/>
                          <w:sz w:val="16"/>
                          <w:szCs w:val="16"/>
                        </w:rPr>
                        <w:t xml:space="preserve">  </w:t>
                      </w:r>
                    </w:p>
                    <w:p w14:paraId="78770044" w14:textId="77777777" w:rsidR="00710469" w:rsidRDefault="00710469" w:rsidP="00C80FBD">
                      <w:pPr>
                        <w:ind w:right="-465"/>
                        <w:rPr>
                          <w:sz w:val="20"/>
                          <w:szCs w:val="20"/>
                        </w:rPr>
                      </w:pPr>
                    </w:p>
                    <w:p w14:paraId="08521BC8" w14:textId="77777777" w:rsidR="00710469" w:rsidRDefault="00710469" w:rsidP="00C80FBD">
                      <w:pPr>
                        <w:ind w:right="-465"/>
                        <w:rPr>
                          <w:sz w:val="20"/>
                          <w:szCs w:val="20"/>
                        </w:rPr>
                      </w:pPr>
                    </w:p>
                    <w:p w14:paraId="51006A7F" w14:textId="77777777" w:rsidR="00710469" w:rsidRDefault="00710469" w:rsidP="00C80FBD">
                      <w:pPr>
                        <w:ind w:right="-465"/>
                        <w:rPr>
                          <w:sz w:val="20"/>
                          <w:szCs w:val="20"/>
                        </w:rPr>
                      </w:pPr>
                    </w:p>
                    <w:p w14:paraId="180275BD" w14:textId="77777777" w:rsidR="00710469" w:rsidRDefault="00710469" w:rsidP="00C80FBD">
                      <w:pPr>
                        <w:ind w:right="-465"/>
                        <w:rPr>
                          <w:sz w:val="20"/>
                          <w:szCs w:val="20"/>
                        </w:rPr>
                      </w:pPr>
                    </w:p>
                    <w:p w14:paraId="316B80D8" w14:textId="77777777" w:rsidR="00710469" w:rsidRDefault="00710469" w:rsidP="00C80FBD">
                      <w:pPr>
                        <w:ind w:right="-465"/>
                        <w:rPr>
                          <w:sz w:val="20"/>
                          <w:szCs w:val="20"/>
                        </w:rPr>
                      </w:pPr>
                    </w:p>
                    <w:p w14:paraId="043AA641" w14:textId="77777777" w:rsidR="00710469" w:rsidRDefault="00710469" w:rsidP="00C80FBD">
                      <w:pPr>
                        <w:ind w:right="-465"/>
                        <w:rPr>
                          <w:sz w:val="20"/>
                          <w:szCs w:val="20"/>
                        </w:rPr>
                      </w:pPr>
                    </w:p>
                    <w:p w14:paraId="5908BF8A" w14:textId="77777777" w:rsidR="00710469" w:rsidRPr="00B05349" w:rsidRDefault="00710469" w:rsidP="00C80FBD">
                      <w:pPr>
                        <w:ind w:right="-465"/>
                        <w:rPr>
                          <w:sz w:val="20"/>
                          <w:szCs w:val="20"/>
                        </w:rPr>
                      </w:pPr>
                    </w:p>
                  </w:txbxContent>
                </v:textbox>
                <w10:wrap anchorx="margin"/>
              </v:rect>
            </w:pict>
          </mc:Fallback>
        </mc:AlternateContent>
      </w:r>
    </w:p>
    <w:p w14:paraId="5092CF6E" w14:textId="77777777" w:rsidR="00BD5307" w:rsidRPr="00104082" w:rsidRDefault="00BD5307">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BD5307" w:rsidRPr="00104082" w:rsidSect="00D604A4">
          <w:type w:val="continuous"/>
          <w:pgSz w:w="12240" w:h="15840"/>
          <w:pgMar w:top="1440" w:right="1440" w:bottom="1440" w:left="1440" w:header="1440" w:footer="720" w:gutter="0"/>
          <w:cols w:space="720"/>
          <w:noEndnote/>
        </w:sectPr>
      </w:pPr>
    </w:p>
    <w:p w14:paraId="69EFEAF5" w14:textId="1E16DDD9" w:rsidR="00BD5307" w:rsidRPr="00104082" w:rsidRDefault="00F3438B" w:rsidP="00F3438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Arial" w:hAnsi="Arial" w:cs="Arial"/>
          <w:b/>
          <w:sz w:val="22"/>
          <w:szCs w:val="22"/>
        </w:rPr>
      </w:pPr>
      <w:r>
        <w:rPr>
          <w:rFonts w:ascii="Arial" w:hAnsi="Arial" w:cs="Arial"/>
          <w:b/>
        </w:rPr>
        <w:tab/>
      </w:r>
      <w:r w:rsidR="00BD5307" w:rsidRPr="00104082">
        <w:rPr>
          <w:rFonts w:ascii="Arial" w:hAnsi="Arial" w:cs="Arial"/>
          <w:b/>
        </w:rPr>
        <w:t>6(d) Estimating the Respondent Universe and Total Burden and Costs</w:t>
      </w:r>
    </w:p>
    <w:p w14:paraId="3415A3B4"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D35FD0B" w14:textId="113ED30C"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The respondent universe</w:t>
      </w:r>
      <w:r w:rsidR="00D801FD" w:rsidRPr="00104082">
        <w:rPr>
          <w:rFonts w:cs="Century Schoolbook"/>
          <w:sz w:val="22"/>
          <w:szCs w:val="22"/>
        </w:rPr>
        <w:t xml:space="preserve"> and total burden and costs </w:t>
      </w:r>
      <w:r w:rsidRPr="00104082">
        <w:rPr>
          <w:rFonts w:cs="Century Schoolbook"/>
          <w:sz w:val="22"/>
          <w:szCs w:val="22"/>
        </w:rPr>
        <w:t xml:space="preserve">for each FIP rule </w:t>
      </w:r>
      <w:r w:rsidR="00D801FD" w:rsidRPr="00104082">
        <w:rPr>
          <w:rFonts w:cs="Century Schoolbook"/>
          <w:sz w:val="22"/>
          <w:szCs w:val="22"/>
        </w:rPr>
        <w:t>are</w:t>
      </w:r>
      <w:r w:rsidRPr="00104082">
        <w:rPr>
          <w:rFonts w:cs="Century Schoolbook"/>
          <w:sz w:val="22"/>
          <w:szCs w:val="22"/>
        </w:rPr>
        <w:t xml:space="preserve"> </w:t>
      </w:r>
      <w:r w:rsidR="00D801FD" w:rsidRPr="00104082">
        <w:rPr>
          <w:rFonts w:cs="Century Schoolbook"/>
          <w:sz w:val="22"/>
          <w:szCs w:val="22"/>
        </w:rPr>
        <w:t>summarized</w:t>
      </w:r>
      <w:r w:rsidR="00AB5B2C" w:rsidRPr="00104082">
        <w:rPr>
          <w:rFonts w:cs="Century Schoolbook"/>
          <w:sz w:val="22"/>
          <w:szCs w:val="22"/>
        </w:rPr>
        <w:t xml:space="preserve"> in Tables 5 and 7</w:t>
      </w:r>
      <w:r w:rsidRPr="00104082">
        <w:rPr>
          <w:rFonts w:cs="Century Schoolbook"/>
          <w:sz w:val="22"/>
          <w:szCs w:val="22"/>
        </w:rPr>
        <w:t xml:space="preserve"> above.  The number of respondents was estimated from </w:t>
      </w:r>
      <w:r w:rsidR="00D801FD" w:rsidRPr="00104082">
        <w:rPr>
          <w:rFonts w:cs="Century Schoolbook"/>
          <w:sz w:val="22"/>
          <w:szCs w:val="22"/>
        </w:rPr>
        <w:t>EPA knowledge of the sources and through information gathered through implementing the</w:t>
      </w:r>
      <w:r w:rsidR="005832BA" w:rsidRPr="00104082">
        <w:rPr>
          <w:rFonts w:cs="Century Schoolbook"/>
          <w:sz w:val="22"/>
          <w:szCs w:val="22"/>
        </w:rPr>
        <w:t xml:space="preserve"> rule (primarily through </w:t>
      </w:r>
      <w:r w:rsidR="007A616E" w:rsidRPr="00104082">
        <w:rPr>
          <w:rFonts w:cs="Century Schoolbook"/>
          <w:sz w:val="22"/>
          <w:szCs w:val="22"/>
        </w:rPr>
        <w:t>§</w:t>
      </w:r>
      <w:r w:rsidR="00C55600" w:rsidRPr="00104082">
        <w:rPr>
          <w:rFonts w:cs="Century Schoolbook"/>
          <w:sz w:val="22"/>
          <w:szCs w:val="22"/>
        </w:rPr>
        <w:t xml:space="preserve"> </w:t>
      </w:r>
      <w:r w:rsidR="005832BA" w:rsidRPr="00104082">
        <w:rPr>
          <w:rFonts w:cs="Century Schoolbook"/>
          <w:sz w:val="22"/>
          <w:szCs w:val="22"/>
        </w:rPr>
        <w:t>49.138</w:t>
      </w:r>
      <w:r w:rsidR="00D801FD" w:rsidRPr="00104082">
        <w:rPr>
          <w:rFonts w:cs="Century Schoolbook"/>
          <w:sz w:val="22"/>
          <w:szCs w:val="22"/>
        </w:rPr>
        <w:t xml:space="preserve"> Registration Rule).   </w:t>
      </w:r>
    </w:p>
    <w:p w14:paraId="5B3961DE" w14:textId="77777777" w:rsidR="00CC3D0F" w:rsidRPr="00104082" w:rsidRDefault="00CC3D0F" w:rsidP="00F3438B">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p>
    <w:p w14:paraId="436C5771" w14:textId="77777777" w:rsidR="00BD5307" w:rsidRPr="00104082" w:rsidRDefault="00BD5307" w:rsidP="00F3438B">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 xml:space="preserve">6(e) Bottom Line Burden Hours and Cost Tables </w:t>
      </w:r>
    </w:p>
    <w:p w14:paraId="2E636311" w14:textId="77777777" w:rsidR="00BD5307" w:rsidRPr="00104082" w:rsidRDefault="00BD5307" w:rsidP="00F3438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5DC54EC" w14:textId="77777777" w:rsidR="00BD5307" w:rsidRPr="00104082" w:rsidRDefault="007123FE" w:rsidP="00F3438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104082">
        <w:rPr>
          <w:rFonts w:cs="Century Schoolbook"/>
          <w:sz w:val="22"/>
          <w:szCs w:val="22"/>
        </w:rPr>
        <w:t xml:space="preserve">The </w:t>
      </w:r>
      <w:r w:rsidR="004C115E" w:rsidRPr="00104082">
        <w:rPr>
          <w:rFonts w:cs="Century Schoolbook"/>
          <w:sz w:val="22"/>
          <w:szCs w:val="22"/>
        </w:rPr>
        <w:t>total estimated annual</w:t>
      </w:r>
      <w:r w:rsidRPr="00104082">
        <w:rPr>
          <w:rFonts w:cs="Century Schoolbook"/>
          <w:sz w:val="22"/>
          <w:szCs w:val="22"/>
        </w:rPr>
        <w:t xml:space="preserve"> burden hours and cost for respondents and for EPA are summarized</w:t>
      </w:r>
      <w:r w:rsidR="00BD5307" w:rsidRPr="00104082">
        <w:rPr>
          <w:rFonts w:cs="Century Schoolbook"/>
          <w:sz w:val="22"/>
          <w:szCs w:val="22"/>
        </w:rPr>
        <w:t xml:space="preserve"> in Table 1</w:t>
      </w:r>
      <w:r w:rsidR="00121BC7" w:rsidRPr="00104082">
        <w:rPr>
          <w:rFonts w:cs="Century Schoolbook"/>
          <w:sz w:val="22"/>
          <w:szCs w:val="22"/>
        </w:rPr>
        <w:t>1</w:t>
      </w:r>
      <w:r w:rsidR="00BD5307" w:rsidRPr="00104082">
        <w:rPr>
          <w:rFonts w:cs="Century Schoolbook"/>
          <w:sz w:val="22"/>
          <w:szCs w:val="22"/>
        </w:rPr>
        <w:t xml:space="preserve">. </w:t>
      </w:r>
    </w:p>
    <w:p w14:paraId="60B2C217"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44CCDCD3" w14:textId="77777777" w:rsidR="00BD5307" w:rsidRPr="00104082" w:rsidRDefault="00BD5307">
      <w:pPr>
        <w:framePr w:w="9200" w:wrap="auto" w:vAnchor="text" w:hAnchor="page" w:x="1456" w:y="45"/>
        <w:tabs>
          <w:tab w:val="center" w:pos="4463"/>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b/>
          <w:bCs/>
        </w:rPr>
      </w:pPr>
      <w:r w:rsidRPr="00104082">
        <w:rPr>
          <w:rFonts w:ascii="Arial" w:hAnsi="Arial" w:cs="Arial"/>
        </w:rPr>
        <w:tab/>
      </w:r>
      <w:r w:rsidR="00121BC7" w:rsidRPr="00104082">
        <w:rPr>
          <w:rFonts w:ascii="Arial" w:hAnsi="Arial" w:cs="Arial"/>
          <w:b/>
          <w:bCs/>
        </w:rPr>
        <w:t>Table 11</w:t>
      </w:r>
    </w:p>
    <w:p w14:paraId="024056C9" w14:textId="77777777"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rPr>
      </w:pPr>
      <w:r w:rsidRPr="00104082">
        <w:rPr>
          <w:rFonts w:ascii="Arial" w:hAnsi="Arial" w:cs="Arial"/>
          <w:b/>
          <w:bCs/>
        </w:rPr>
        <w:t>Total Estimated Annual Burden and Cost Summary</w:t>
      </w:r>
    </w:p>
    <w:p w14:paraId="794DFF1C" w14:textId="77777777"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426"/>
        <w:gridCol w:w="1620"/>
        <w:gridCol w:w="1260"/>
        <w:gridCol w:w="1364"/>
        <w:gridCol w:w="1440"/>
        <w:gridCol w:w="1521"/>
      </w:tblGrid>
      <w:tr w:rsidR="00BD5307" w:rsidRPr="00104082" w14:paraId="1434241A" w14:textId="77777777" w:rsidTr="00F3438B">
        <w:trPr>
          <w:jc w:val="center"/>
        </w:trPr>
        <w:tc>
          <w:tcPr>
            <w:tcW w:w="1426" w:type="dxa"/>
            <w:tcBorders>
              <w:top w:val="single" w:sz="8" w:space="0" w:color="000000"/>
              <w:left w:val="single" w:sz="8" w:space="0" w:color="000000"/>
              <w:bottom w:val="single" w:sz="8" w:space="0" w:color="000000"/>
              <w:right w:val="single" w:sz="8" w:space="0" w:color="000000"/>
            </w:tcBorders>
            <w:vAlign w:val="center"/>
          </w:tcPr>
          <w:p w14:paraId="4040C7D1" w14:textId="77777777" w:rsidR="00BD5307" w:rsidRPr="00104082" w:rsidRDefault="00BD5307">
            <w:pPr>
              <w:framePr w:w="9200" w:wrap="auto" w:vAnchor="text" w:hAnchor="page" w:x="1456" w:y="45"/>
              <w:spacing w:line="57" w:lineRule="exact"/>
              <w:rPr>
                <w:rFonts w:ascii="Arial" w:hAnsi="Arial" w:cs="Arial"/>
                <w:sz w:val="20"/>
                <w:szCs w:val="20"/>
              </w:rPr>
            </w:pPr>
          </w:p>
          <w:p w14:paraId="103E6409" w14:textId="77777777"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sz w:val="20"/>
                <w:szCs w:val="20"/>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44906F35" w14:textId="77777777" w:rsidR="00BD5307" w:rsidRPr="00104082" w:rsidRDefault="00BD5307">
            <w:pPr>
              <w:framePr w:w="9200" w:wrap="auto" w:vAnchor="text" w:hAnchor="page" w:x="1456" w:y="45"/>
              <w:spacing w:line="57" w:lineRule="exact"/>
              <w:rPr>
                <w:rFonts w:ascii="Arial" w:hAnsi="Arial" w:cs="Arial"/>
                <w:sz w:val="20"/>
                <w:szCs w:val="20"/>
              </w:rPr>
            </w:pPr>
          </w:p>
          <w:p w14:paraId="74071819" w14:textId="77777777"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jc w:val="center"/>
              <w:rPr>
                <w:rFonts w:ascii="Arial" w:hAnsi="Arial" w:cs="Arial"/>
                <w:b/>
                <w:bCs/>
                <w:sz w:val="20"/>
                <w:szCs w:val="20"/>
              </w:rPr>
            </w:pPr>
            <w:r w:rsidRPr="00104082">
              <w:rPr>
                <w:rFonts w:ascii="Arial" w:hAnsi="Arial" w:cs="Arial"/>
                <w:b/>
                <w:bCs/>
                <w:sz w:val="20"/>
                <w:szCs w:val="20"/>
              </w:rPr>
              <w:t>Number of</w:t>
            </w:r>
          </w:p>
          <w:p w14:paraId="4F345ABC" w14:textId="076B5D19" w:rsidR="00BD5307" w:rsidRPr="00104082" w:rsidRDefault="00BD5307" w:rsidP="00F3438B">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Respondents</w:t>
            </w:r>
            <w:r w:rsidR="00F3438B">
              <w:rPr>
                <w:rFonts w:ascii="Arial" w:hAnsi="Arial" w:cs="Arial"/>
                <w:b/>
                <w:bCs/>
                <w:sz w:val="20"/>
                <w:szCs w:val="20"/>
                <w:vertAlign w:val="superscript"/>
              </w:rPr>
              <w:t>1</w:t>
            </w:r>
          </w:p>
        </w:tc>
        <w:tc>
          <w:tcPr>
            <w:tcW w:w="1260" w:type="dxa"/>
            <w:tcBorders>
              <w:top w:val="single" w:sz="8" w:space="0" w:color="000000"/>
              <w:left w:val="single" w:sz="8" w:space="0" w:color="000000"/>
              <w:bottom w:val="single" w:sz="8" w:space="0" w:color="000000"/>
              <w:right w:val="single" w:sz="8" w:space="0" w:color="000000"/>
            </w:tcBorders>
            <w:vAlign w:val="center"/>
          </w:tcPr>
          <w:p w14:paraId="2689CE9E" w14:textId="5BAEE69A" w:rsidR="00BD5307" w:rsidRPr="00104082" w:rsidRDefault="007552B5">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Total Annual Burden Hours</w:t>
            </w:r>
            <w:r w:rsidR="00F3438B">
              <w:rPr>
                <w:rFonts w:ascii="Arial (W1)" w:hAnsi="Arial (W1)" w:cs="Arial"/>
                <w:b/>
                <w:bCs/>
                <w:sz w:val="20"/>
                <w:szCs w:val="20"/>
                <w:vertAlign w:val="superscript"/>
              </w:rPr>
              <w:t>2</w:t>
            </w:r>
          </w:p>
        </w:tc>
        <w:tc>
          <w:tcPr>
            <w:tcW w:w="1364" w:type="dxa"/>
            <w:tcBorders>
              <w:top w:val="single" w:sz="8" w:space="0" w:color="000000"/>
              <w:left w:val="single" w:sz="8" w:space="0" w:color="000000"/>
              <w:bottom w:val="single" w:sz="8" w:space="0" w:color="000000"/>
              <w:right w:val="single" w:sz="8" w:space="0" w:color="000000"/>
            </w:tcBorders>
            <w:vAlign w:val="center"/>
          </w:tcPr>
          <w:p w14:paraId="0FC84198" w14:textId="77777777" w:rsidR="00BD5307" w:rsidRPr="00104082" w:rsidRDefault="00BD5307">
            <w:pPr>
              <w:framePr w:w="9200" w:wrap="auto" w:vAnchor="text" w:hAnchor="page" w:x="1456" w:y="45"/>
              <w:spacing w:line="57" w:lineRule="exact"/>
              <w:rPr>
                <w:rFonts w:ascii="Arial" w:hAnsi="Arial" w:cs="Arial"/>
                <w:b/>
                <w:bCs/>
                <w:sz w:val="20"/>
                <w:szCs w:val="20"/>
              </w:rPr>
            </w:pPr>
          </w:p>
          <w:p w14:paraId="10890E8E" w14:textId="77777777" w:rsidR="00BD5307" w:rsidRPr="00104082" w:rsidRDefault="007552B5">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 xml:space="preserve">Average Annual Burden per Source (Hours) </w:t>
            </w:r>
          </w:p>
        </w:tc>
        <w:tc>
          <w:tcPr>
            <w:tcW w:w="1440" w:type="dxa"/>
            <w:tcBorders>
              <w:top w:val="single" w:sz="8" w:space="0" w:color="000000"/>
              <w:left w:val="single" w:sz="8" w:space="0" w:color="000000"/>
              <w:bottom w:val="single" w:sz="8" w:space="0" w:color="000000"/>
              <w:right w:val="single" w:sz="8" w:space="0" w:color="000000"/>
            </w:tcBorders>
            <w:vAlign w:val="center"/>
          </w:tcPr>
          <w:p w14:paraId="7500291C" w14:textId="77777777" w:rsidR="00BD5307" w:rsidRPr="00104082" w:rsidRDefault="00BD5307">
            <w:pPr>
              <w:framePr w:w="9200" w:wrap="auto" w:vAnchor="text" w:hAnchor="page" w:x="1456" w:y="45"/>
              <w:spacing w:line="57" w:lineRule="exact"/>
              <w:rPr>
                <w:rFonts w:ascii="Arial" w:hAnsi="Arial" w:cs="Arial"/>
                <w:b/>
                <w:bCs/>
                <w:sz w:val="20"/>
                <w:szCs w:val="20"/>
              </w:rPr>
            </w:pPr>
          </w:p>
          <w:p w14:paraId="22361AF9" w14:textId="77777777"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 xml:space="preserve">Total </w:t>
            </w:r>
            <w:r w:rsidR="007552B5" w:rsidRPr="00104082">
              <w:rPr>
                <w:rFonts w:ascii="Arial" w:hAnsi="Arial" w:cs="Arial"/>
                <w:b/>
                <w:bCs/>
                <w:sz w:val="20"/>
                <w:szCs w:val="20"/>
              </w:rPr>
              <w:t>Annual Cost</w:t>
            </w:r>
          </w:p>
        </w:tc>
        <w:tc>
          <w:tcPr>
            <w:tcW w:w="1521" w:type="dxa"/>
            <w:tcBorders>
              <w:top w:val="single" w:sz="8" w:space="0" w:color="000000"/>
              <w:left w:val="single" w:sz="8" w:space="0" w:color="000000"/>
              <w:bottom w:val="single" w:sz="8" w:space="0" w:color="000000"/>
              <w:right w:val="single" w:sz="8" w:space="0" w:color="000000"/>
            </w:tcBorders>
            <w:vAlign w:val="center"/>
          </w:tcPr>
          <w:p w14:paraId="10B5896B" w14:textId="77777777" w:rsidR="00BD5307" w:rsidRPr="00104082" w:rsidRDefault="00BD5307">
            <w:pPr>
              <w:framePr w:w="9200" w:wrap="auto" w:vAnchor="text" w:hAnchor="page" w:x="1456" w:y="45"/>
              <w:spacing w:line="57" w:lineRule="exact"/>
              <w:rPr>
                <w:rFonts w:ascii="Arial" w:hAnsi="Arial" w:cs="Arial"/>
                <w:b/>
                <w:bCs/>
                <w:sz w:val="20"/>
                <w:szCs w:val="20"/>
              </w:rPr>
            </w:pPr>
          </w:p>
          <w:p w14:paraId="1F6581E0" w14:textId="77777777" w:rsidR="00BD5307" w:rsidRPr="00104082" w:rsidRDefault="007552B5">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center"/>
              <w:rPr>
                <w:rFonts w:ascii="Arial" w:hAnsi="Arial" w:cs="Arial"/>
                <w:b/>
                <w:bCs/>
                <w:sz w:val="20"/>
                <w:szCs w:val="20"/>
              </w:rPr>
            </w:pPr>
            <w:r w:rsidRPr="00104082">
              <w:rPr>
                <w:rFonts w:ascii="Arial" w:hAnsi="Arial" w:cs="Arial"/>
                <w:b/>
                <w:bCs/>
                <w:sz w:val="20"/>
                <w:szCs w:val="20"/>
              </w:rPr>
              <w:t>Average Annual Cost Per Source</w:t>
            </w:r>
          </w:p>
        </w:tc>
      </w:tr>
      <w:tr w:rsidR="00BD5307" w:rsidRPr="00264321" w14:paraId="126F5071" w14:textId="77777777" w:rsidTr="00F3438B">
        <w:trPr>
          <w:jc w:val="center"/>
        </w:trPr>
        <w:tc>
          <w:tcPr>
            <w:tcW w:w="1426" w:type="dxa"/>
            <w:tcBorders>
              <w:top w:val="single" w:sz="8" w:space="0" w:color="000000"/>
              <w:left w:val="single" w:sz="8" w:space="0" w:color="000000"/>
              <w:bottom w:val="single" w:sz="8" w:space="0" w:color="000000"/>
              <w:right w:val="single" w:sz="8" w:space="0" w:color="000000"/>
            </w:tcBorders>
            <w:vAlign w:val="center"/>
          </w:tcPr>
          <w:p w14:paraId="2F59B5FD" w14:textId="77777777" w:rsidR="00BD5307" w:rsidRPr="00104082" w:rsidRDefault="00BD5307">
            <w:pPr>
              <w:framePr w:w="9200" w:wrap="auto" w:vAnchor="text" w:hAnchor="page" w:x="1456" w:y="45"/>
              <w:spacing w:line="57" w:lineRule="exact"/>
              <w:rPr>
                <w:rFonts w:ascii="Arial" w:hAnsi="Arial" w:cs="Arial"/>
                <w:b/>
                <w:bCs/>
                <w:sz w:val="20"/>
                <w:szCs w:val="20"/>
              </w:rPr>
            </w:pPr>
          </w:p>
          <w:p w14:paraId="1FA77BC3" w14:textId="77777777" w:rsidR="00BD5307" w:rsidRPr="001F27FD"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F27FD">
              <w:rPr>
                <w:rFonts w:ascii="Arial" w:hAnsi="Arial" w:cs="Arial"/>
                <w:sz w:val="20"/>
                <w:szCs w:val="20"/>
              </w:rPr>
              <w:t>Respondents</w:t>
            </w:r>
          </w:p>
        </w:tc>
        <w:tc>
          <w:tcPr>
            <w:tcW w:w="1620" w:type="dxa"/>
            <w:tcBorders>
              <w:top w:val="single" w:sz="8" w:space="0" w:color="000000"/>
              <w:left w:val="single" w:sz="8" w:space="0" w:color="000000"/>
              <w:bottom w:val="single" w:sz="8" w:space="0" w:color="000000"/>
              <w:right w:val="single" w:sz="8" w:space="0" w:color="000000"/>
            </w:tcBorders>
            <w:vAlign w:val="center"/>
          </w:tcPr>
          <w:p w14:paraId="77439AF0" w14:textId="68448D17" w:rsidR="00BD5307" w:rsidRPr="001F27FD" w:rsidRDefault="00BD5307" w:rsidP="007034C1">
            <w:pPr>
              <w:framePr w:w="9200" w:wrap="auto" w:vAnchor="text" w:hAnchor="page" w:x="1456" w:y="45"/>
              <w:spacing w:line="57" w:lineRule="exact"/>
              <w:jc w:val="right"/>
              <w:rPr>
                <w:rFonts w:ascii="Arial" w:hAnsi="Arial" w:cs="Arial"/>
                <w:sz w:val="20"/>
                <w:szCs w:val="20"/>
              </w:rPr>
            </w:pPr>
          </w:p>
          <w:p w14:paraId="779BE4BE" w14:textId="42CF139A" w:rsidR="00BD5307" w:rsidRPr="001F27FD" w:rsidRDefault="002E5C5E"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1</w:t>
            </w:r>
            <w:r w:rsidR="009A1E54">
              <w:rPr>
                <w:rFonts w:ascii="Arial" w:hAnsi="Arial" w:cs="Arial"/>
                <w:sz w:val="20"/>
                <w:szCs w:val="20"/>
              </w:rPr>
              <w:t>658</w:t>
            </w:r>
          </w:p>
        </w:tc>
        <w:tc>
          <w:tcPr>
            <w:tcW w:w="1260" w:type="dxa"/>
            <w:tcBorders>
              <w:top w:val="single" w:sz="8" w:space="0" w:color="000000"/>
              <w:left w:val="single" w:sz="8" w:space="0" w:color="000000"/>
              <w:bottom w:val="single" w:sz="8" w:space="0" w:color="000000"/>
              <w:right w:val="single" w:sz="8" w:space="0" w:color="000000"/>
            </w:tcBorders>
            <w:vAlign w:val="center"/>
          </w:tcPr>
          <w:p w14:paraId="32A33B18" w14:textId="5047C614" w:rsidR="00BD5307" w:rsidRPr="001F27FD" w:rsidRDefault="0047797C"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Pr>
                <w:rFonts w:ascii="Arial" w:hAnsi="Arial" w:cs="Arial"/>
                <w:sz w:val="20"/>
                <w:szCs w:val="20"/>
              </w:rPr>
              <w:t>4,215</w:t>
            </w:r>
          </w:p>
        </w:tc>
        <w:tc>
          <w:tcPr>
            <w:tcW w:w="1364" w:type="dxa"/>
            <w:tcBorders>
              <w:top w:val="single" w:sz="8" w:space="0" w:color="000000"/>
              <w:left w:val="single" w:sz="8" w:space="0" w:color="000000"/>
              <w:bottom w:val="single" w:sz="8" w:space="0" w:color="000000"/>
              <w:right w:val="single" w:sz="8" w:space="0" w:color="000000"/>
            </w:tcBorders>
            <w:vAlign w:val="center"/>
          </w:tcPr>
          <w:p w14:paraId="3B1EDB1D" w14:textId="6C86C155" w:rsidR="00BD5307" w:rsidRPr="001F27FD" w:rsidRDefault="006D2330" w:rsidP="00D706DD">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3.</w:t>
            </w:r>
            <w:r w:rsidR="0047797C">
              <w:rPr>
                <w:rFonts w:ascii="Arial" w:hAnsi="Arial" w:cs="Arial"/>
                <w:sz w:val="20"/>
                <w:szCs w:val="20"/>
              </w:rPr>
              <w:t>67</w:t>
            </w:r>
          </w:p>
        </w:tc>
        <w:tc>
          <w:tcPr>
            <w:tcW w:w="1440" w:type="dxa"/>
            <w:tcBorders>
              <w:top w:val="single" w:sz="8" w:space="0" w:color="000000"/>
              <w:left w:val="single" w:sz="8" w:space="0" w:color="000000"/>
              <w:bottom w:val="single" w:sz="8" w:space="0" w:color="000000"/>
              <w:right w:val="single" w:sz="8" w:space="0" w:color="000000"/>
            </w:tcBorders>
            <w:vAlign w:val="center"/>
          </w:tcPr>
          <w:p w14:paraId="29C8C7BF" w14:textId="08E28F0D" w:rsidR="00BD5307" w:rsidRPr="001F27FD" w:rsidRDefault="00BD5307">
            <w:pPr>
              <w:framePr w:w="9200" w:wrap="auto" w:vAnchor="text" w:hAnchor="page" w:x="1456" w:y="45"/>
              <w:spacing w:line="57" w:lineRule="exact"/>
              <w:rPr>
                <w:rFonts w:ascii="Arial" w:hAnsi="Arial" w:cs="Arial"/>
                <w:sz w:val="20"/>
                <w:szCs w:val="20"/>
              </w:rPr>
            </w:pPr>
          </w:p>
          <w:p w14:paraId="16A3A68F" w14:textId="759CF690" w:rsidR="00BD5307" w:rsidRPr="001F27FD" w:rsidRDefault="00D706DD"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w:t>
            </w:r>
            <w:r w:rsidR="00C435CE">
              <w:rPr>
                <w:rFonts w:ascii="Arial" w:hAnsi="Arial" w:cs="Arial"/>
                <w:sz w:val="20"/>
                <w:szCs w:val="20"/>
              </w:rPr>
              <w:t>313,301</w:t>
            </w:r>
          </w:p>
        </w:tc>
        <w:tc>
          <w:tcPr>
            <w:tcW w:w="1521" w:type="dxa"/>
            <w:tcBorders>
              <w:top w:val="single" w:sz="8" w:space="0" w:color="000000"/>
              <w:left w:val="single" w:sz="8" w:space="0" w:color="000000"/>
              <w:bottom w:val="single" w:sz="8" w:space="0" w:color="000000"/>
              <w:right w:val="single" w:sz="8" w:space="0" w:color="000000"/>
            </w:tcBorders>
            <w:vAlign w:val="center"/>
          </w:tcPr>
          <w:p w14:paraId="1F3969F5" w14:textId="76969047" w:rsidR="00BD5307" w:rsidRPr="001F27FD" w:rsidRDefault="00BD5307">
            <w:pPr>
              <w:framePr w:w="9200" w:wrap="auto" w:vAnchor="text" w:hAnchor="page" w:x="1456" w:y="45"/>
              <w:spacing w:line="57" w:lineRule="exact"/>
              <w:rPr>
                <w:rFonts w:ascii="Arial" w:hAnsi="Arial" w:cs="Arial"/>
                <w:sz w:val="20"/>
                <w:szCs w:val="20"/>
              </w:rPr>
            </w:pPr>
          </w:p>
          <w:p w14:paraId="78A2A3B5" w14:textId="21ABF763" w:rsidR="00BD5307" w:rsidRPr="001F27FD" w:rsidRDefault="00D706DD"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w:t>
            </w:r>
            <w:r w:rsidR="0047797C">
              <w:rPr>
                <w:rFonts w:ascii="Arial" w:hAnsi="Arial" w:cs="Arial"/>
                <w:sz w:val="20"/>
                <w:szCs w:val="20"/>
              </w:rPr>
              <w:t>273</w:t>
            </w:r>
          </w:p>
        </w:tc>
      </w:tr>
      <w:tr w:rsidR="00BD5307" w:rsidRPr="00264321" w14:paraId="7CA4E128" w14:textId="77777777" w:rsidTr="00F3438B">
        <w:trPr>
          <w:jc w:val="center"/>
        </w:trPr>
        <w:tc>
          <w:tcPr>
            <w:tcW w:w="1426" w:type="dxa"/>
            <w:tcBorders>
              <w:top w:val="single" w:sz="8" w:space="0" w:color="000000"/>
              <w:left w:val="single" w:sz="8" w:space="0" w:color="000000"/>
              <w:bottom w:val="single" w:sz="8" w:space="0" w:color="000000"/>
              <w:right w:val="single" w:sz="8" w:space="0" w:color="000000"/>
            </w:tcBorders>
            <w:vAlign w:val="center"/>
          </w:tcPr>
          <w:p w14:paraId="536DB1ED" w14:textId="77777777" w:rsidR="00BD5307" w:rsidRPr="001F27FD" w:rsidRDefault="00BD5307">
            <w:pPr>
              <w:framePr w:w="9200" w:wrap="auto" w:vAnchor="text" w:hAnchor="page" w:x="1456" w:y="45"/>
              <w:spacing w:line="57" w:lineRule="exact"/>
              <w:rPr>
                <w:rFonts w:ascii="Arial" w:hAnsi="Arial" w:cs="Arial"/>
                <w:sz w:val="20"/>
                <w:szCs w:val="20"/>
                <w:highlight w:val="yellow"/>
              </w:rPr>
            </w:pPr>
          </w:p>
          <w:p w14:paraId="324FB7C0" w14:textId="77777777" w:rsidR="00BD5307" w:rsidRPr="001F27FD"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highlight w:val="yellow"/>
              </w:rPr>
            </w:pPr>
            <w:r w:rsidRPr="0047797C">
              <w:rPr>
                <w:rFonts w:ascii="Arial" w:hAnsi="Arial" w:cs="Arial"/>
                <w:sz w:val="20"/>
                <w:szCs w:val="20"/>
              </w:rPr>
              <w:t>EPA</w:t>
            </w:r>
          </w:p>
        </w:tc>
        <w:tc>
          <w:tcPr>
            <w:tcW w:w="1620" w:type="dxa"/>
            <w:tcBorders>
              <w:top w:val="single" w:sz="8" w:space="0" w:color="000000"/>
              <w:left w:val="single" w:sz="8" w:space="0" w:color="000000"/>
              <w:bottom w:val="single" w:sz="8" w:space="0" w:color="000000"/>
              <w:right w:val="single" w:sz="8" w:space="0" w:color="000000"/>
            </w:tcBorders>
            <w:vAlign w:val="center"/>
          </w:tcPr>
          <w:p w14:paraId="374914BF" w14:textId="77777777" w:rsidR="00BD5307" w:rsidRPr="0047797C" w:rsidRDefault="00BD5307" w:rsidP="007034C1">
            <w:pPr>
              <w:framePr w:w="9200" w:wrap="auto" w:vAnchor="text" w:hAnchor="page" w:x="1456" w:y="45"/>
              <w:spacing w:line="57" w:lineRule="exact"/>
              <w:jc w:val="right"/>
              <w:rPr>
                <w:rFonts w:ascii="Arial" w:hAnsi="Arial" w:cs="Arial"/>
                <w:sz w:val="20"/>
                <w:szCs w:val="20"/>
              </w:rPr>
            </w:pPr>
          </w:p>
          <w:p w14:paraId="09ADAE9E" w14:textId="77777777" w:rsidR="00BD5307" w:rsidRPr="0047797C" w:rsidRDefault="00BD5307" w:rsidP="007034C1">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797C">
              <w:rPr>
                <w:rFonts w:ascii="Arial" w:hAnsi="Arial" w:cs="Arial"/>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14:paraId="6710A4F5" w14:textId="037C54FE" w:rsidR="00BD5307" w:rsidRPr="001F27FD" w:rsidRDefault="00D706DD" w:rsidP="007034C1">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highlight w:val="yellow"/>
              </w:rPr>
            </w:pPr>
            <w:r w:rsidRPr="001F27FD">
              <w:rPr>
                <w:rFonts w:ascii="Arial" w:hAnsi="Arial" w:cs="Arial"/>
                <w:sz w:val="20"/>
                <w:szCs w:val="20"/>
              </w:rPr>
              <w:t>11,856</w:t>
            </w:r>
          </w:p>
        </w:tc>
        <w:tc>
          <w:tcPr>
            <w:tcW w:w="1364" w:type="dxa"/>
            <w:tcBorders>
              <w:top w:val="single" w:sz="8" w:space="0" w:color="000000"/>
              <w:left w:val="single" w:sz="8" w:space="0" w:color="000000"/>
              <w:bottom w:val="single" w:sz="8" w:space="0" w:color="000000"/>
              <w:right w:val="single" w:sz="8" w:space="0" w:color="000000"/>
            </w:tcBorders>
            <w:vAlign w:val="center"/>
          </w:tcPr>
          <w:p w14:paraId="049548BD" w14:textId="77777777" w:rsidR="00BD5307" w:rsidRPr="001F27FD" w:rsidRDefault="007034C1" w:rsidP="007034C1">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highlight w:val="yellow"/>
              </w:rPr>
            </w:pPr>
            <w:r w:rsidRPr="0047797C">
              <w:rPr>
                <w:rFonts w:ascii="Arial" w:hAnsi="Arial" w:cs="Arial"/>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14:paraId="6E142631" w14:textId="77777777" w:rsidR="00BD5307" w:rsidRPr="001F27FD" w:rsidRDefault="00BD5307">
            <w:pPr>
              <w:framePr w:w="9200" w:wrap="auto" w:vAnchor="text" w:hAnchor="page" w:x="1456" w:y="45"/>
              <w:spacing w:line="57" w:lineRule="exact"/>
              <w:rPr>
                <w:rFonts w:ascii="Arial" w:hAnsi="Arial" w:cs="Arial"/>
                <w:sz w:val="20"/>
                <w:szCs w:val="20"/>
                <w:highlight w:val="yellow"/>
              </w:rPr>
            </w:pPr>
          </w:p>
          <w:p w14:paraId="160A1419" w14:textId="5D3E5B38" w:rsidR="00BD5307" w:rsidRPr="001F27FD" w:rsidRDefault="00D706DD">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47797C">
              <w:rPr>
                <w:rFonts w:ascii="Arial" w:hAnsi="Arial" w:cs="Arial"/>
                <w:sz w:val="20"/>
                <w:szCs w:val="20"/>
              </w:rPr>
              <w:t>$</w:t>
            </w:r>
            <w:r w:rsidR="00C435CE" w:rsidRPr="0047797C">
              <w:rPr>
                <w:rFonts w:ascii="Arial" w:hAnsi="Arial" w:cs="Arial"/>
                <w:sz w:val="20"/>
                <w:szCs w:val="20"/>
              </w:rPr>
              <w:t>738</w:t>
            </w:r>
            <w:r w:rsidR="00C435CE" w:rsidRPr="00C435CE">
              <w:rPr>
                <w:rFonts w:ascii="Arial" w:hAnsi="Arial" w:cs="Arial"/>
                <w:sz w:val="20"/>
                <w:szCs w:val="20"/>
              </w:rPr>
              <w:t>,747</w:t>
            </w:r>
          </w:p>
        </w:tc>
        <w:tc>
          <w:tcPr>
            <w:tcW w:w="1521" w:type="dxa"/>
            <w:tcBorders>
              <w:top w:val="single" w:sz="8" w:space="0" w:color="000000"/>
              <w:left w:val="single" w:sz="8" w:space="0" w:color="000000"/>
              <w:bottom w:val="single" w:sz="8" w:space="0" w:color="000000"/>
              <w:right w:val="single" w:sz="8" w:space="0" w:color="000000"/>
            </w:tcBorders>
            <w:vAlign w:val="center"/>
          </w:tcPr>
          <w:p w14:paraId="1BB1C4F2" w14:textId="77777777" w:rsidR="00BD5307" w:rsidRPr="001F27FD" w:rsidRDefault="00BD5307">
            <w:pPr>
              <w:framePr w:w="9200" w:wrap="auto" w:vAnchor="text" w:hAnchor="page" w:x="1456" w:y="45"/>
              <w:spacing w:line="57" w:lineRule="exact"/>
              <w:rPr>
                <w:rFonts w:ascii="Arial" w:hAnsi="Arial" w:cs="Arial"/>
                <w:sz w:val="20"/>
                <w:szCs w:val="20"/>
              </w:rPr>
            </w:pPr>
          </w:p>
          <w:p w14:paraId="0DDD44CB" w14:textId="77777777" w:rsidR="00BD5307" w:rsidRPr="001F27FD"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n/a</w:t>
            </w:r>
          </w:p>
        </w:tc>
      </w:tr>
      <w:tr w:rsidR="00BD5307" w:rsidRPr="00104082" w14:paraId="050851D8" w14:textId="77777777" w:rsidTr="00F3438B">
        <w:trPr>
          <w:jc w:val="center"/>
        </w:trPr>
        <w:tc>
          <w:tcPr>
            <w:tcW w:w="1426" w:type="dxa"/>
            <w:tcBorders>
              <w:top w:val="single" w:sz="8" w:space="0" w:color="000000"/>
              <w:left w:val="single" w:sz="8" w:space="0" w:color="000000"/>
              <w:bottom w:val="single" w:sz="8" w:space="0" w:color="000000"/>
              <w:right w:val="single" w:sz="8" w:space="0" w:color="000000"/>
            </w:tcBorders>
            <w:vAlign w:val="center"/>
          </w:tcPr>
          <w:p w14:paraId="5C5EAB53" w14:textId="77777777" w:rsidR="00BD5307" w:rsidRPr="001F27FD" w:rsidRDefault="00BD5307">
            <w:pPr>
              <w:framePr w:w="9200" w:wrap="auto" w:vAnchor="text" w:hAnchor="page" w:x="1456" w:y="45"/>
              <w:spacing w:line="57" w:lineRule="exact"/>
              <w:rPr>
                <w:rFonts w:ascii="Arial" w:hAnsi="Arial" w:cs="Arial"/>
                <w:sz w:val="20"/>
                <w:szCs w:val="20"/>
              </w:rPr>
            </w:pPr>
          </w:p>
          <w:p w14:paraId="36DF694B" w14:textId="77777777" w:rsidR="00BD5307" w:rsidRPr="001F27FD"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rPr>
                <w:rFonts w:ascii="Arial" w:hAnsi="Arial" w:cs="Arial"/>
                <w:sz w:val="20"/>
                <w:szCs w:val="20"/>
              </w:rPr>
            </w:pPr>
            <w:r w:rsidRPr="001F27FD">
              <w:rPr>
                <w:rFonts w:ascii="Arial" w:hAnsi="Arial" w:cs="Arial"/>
                <w:sz w:val="20"/>
                <w:szCs w:val="20"/>
              </w:rPr>
              <w:t>TOTAL</w:t>
            </w:r>
          </w:p>
        </w:tc>
        <w:tc>
          <w:tcPr>
            <w:tcW w:w="1620" w:type="dxa"/>
            <w:tcBorders>
              <w:top w:val="single" w:sz="8" w:space="0" w:color="000000"/>
              <w:left w:val="single" w:sz="8" w:space="0" w:color="000000"/>
              <w:bottom w:val="single" w:sz="8" w:space="0" w:color="000000"/>
              <w:right w:val="single" w:sz="8" w:space="0" w:color="000000"/>
            </w:tcBorders>
            <w:vAlign w:val="center"/>
          </w:tcPr>
          <w:p w14:paraId="33D7296E" w14:textId="77777777" w:rsidR="00BD5307" w:rsidRPr="001F27FD" w:rsidRDefault="00BD5307" w:rsidP="007034C1">
            <w:pPr>
              <w:framePr w:w="9200" w:wrap="auto" w:vAnchor="text" w:hAnchor="page" w:x="1456" w:y="45"/>
              <w:spacing w:line="57" w:lineRule="exact"/>
              <w:jc w:val="right"/>
              <w:rPr>
                <w:rFonts w:ascii="Arial" w:hAnsi="Arial" w:cs="Arial"/>
                <w:sz w:val="20"/>
                <w:szCs w:val="20"/>
              </w:rPr>
            </w:pPr>
          </w:p>
          <w:p w14:paraId="605D29DD" w14:textId="3D2C755C" w:rsidR="00BD5307" w:rsidRPr="001F27FD" w:rsidRDefault="00D706DD"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1,6</w:t>
            </w:r>
            <w:r w:rsidR="00B92083">
              <w:rPr>
                <w:rFonts w:ascii="Arial" w:hAnsi="Arial" w:cs="Arial"/>
                <w:sz w:val="20"/>
                <w:szCs w:val="20"/>
              </w:rPr>
              <w:t>58</w:t>
            </w:r>
          </w:p>
        </w:tc>
        <w:tc>
          <w:tcPr>
            <w:tcW w:w="1260" w:type="dxa"/>
            <w:tcBorders>
              <w:top w:val="single" w:sz="8" w:space="0" w:color="000000"/>
              <w:left w:val="single" w:sz="8" w:space="0" w:color="000000"/>
              <w:bottom w:val="single" w:sz="8" w:space="0" w:color="000000"/>
              <w:right w:val="single" w:sz="8" w:space="0" w:color="000000"/>
            </w:tcBorders>
            <w:vAlign w:val="center"/>
          </w:tcPr>
          <w:p w14:paraId="711BF95F" w14:textId="6D9F1772" w:rsidR="00BD5307" w:rsidRPr="001F27FD" w:rsidRDefault="00D706DD"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1</w:t>
            </w:r>
            <w:r w:rsidR="006D2330" w:rsidRPr="001F27FD">
              <w:rPr>
                <w:rFonts w:ascii="Arial" w:hAnsi="Arial" w:cs="Arial"/>
                <w:sz w:val="20"/>
                <w:szCs w:val="20"/>
              </w:rPr>
              <w:t>6,</w:t>
            </w:r>
            <w:r w:rsidR="0047797C">
              <w:rPr>
                <w:rFonts w:ascii="Arial" w:hAnsi="Arial" w:cs="Arial"/>
                <w:sz w:val="20"/>
                <w:szCs w:val="20"/>
              </w:rPr>
              <w:t>071</w:t>
            </w:r>
          </w:p>
        </w:tc>
        <w:tc>
          <w:tcPr>
            <w:tcW w:w="1364" w:type="dxa"/>
            <w:tcBorders>
              <w:top w:val="single" w:sz="8" w:space="0" w:color="000000"/>
              <w:left w:val="single" w:sz="8" w:space="0" w:color="000000"/>
              <w:bottom w:val="single" w:sz="8" w:space="0" w:color="000000"/>
              <w:right w:val="single" w:sz="8" w:space="0" w:color="000000"/>
            </w:tcBorders>
            <w:vAlign w:val="center"/>
          </w:tcPr>
          <w:p w14:paraId="593A958A" w14:textId="77777777" w:rsidR="00BD5307" w:rsidRPr="001F27FD" w:rsidRDefault="005832BA" w:rsidP="007034C1">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14:paraId="3787BBDB" w14:textId="1F20A376" w:rsidR="00BD5307" w:rsidRPr="001F27FD" w:rsidRDefault="00BD5307">
            <w:pPr>
              <w:framePr w:w="9200" w:wrap="auto" w:vAnchor="text" w:hAnchor="page" w:x="1456" w:y="45"/>
              <w:spacing w:line="57" w:lineRule="exact"/>
              <w:rPr>
                <w:rFonts w:ascii="Arial" w:hAnsi="Arial" w:cs="Arial"/>
                <w:sz w:val="20"/>
                <w:szCs w:val="20"/>
              </w:rPr>
            </w:pPr>
          </w:p>
          <w:p w14:paraId="6D3E8989" w14:textId="198E6C31" w:rsidR="00BD5307" w:rsidRPr="001F27FD" w:rsidRDefault="00D706DD" w:rsidP="006D2330">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$1,0</w:t>
            </w:r>
            <w:r w:rsidR="00C435CE">
              <w:rPr>
                <w:rFonts w:ascii="Arial" w:hAnsi="Arial" w:cs="Arial"/>
                <w:sz w:val="20"/>
                <w:szCs w:val="20"/>
              </w:rPr>
              <w:t>52,048</w:t>
            </w:r>
          </w:p>
        </w:tc>
        <w:tc>
          <w:tcPr>
            <w:tcW w:w="1521" w:type="dxa"/>
            <w:tcBorders>
              <w:top w:val="single" w:sz="8" w:space="0" w:color="000000"/>
              <w:left w:val="single" w:sz="8" w:space="0" w:color="000000"/>
              <w:bottom w:val="single" w:sz="8" w:space="0" w:color="000000"/>
              <w:right w:val="single" w:sz="8" w:space="0" w:color="000000"/>
            </w:tcBorders>
            <w:vAlign w:val="center"/>
          </w:tcPr>
          <w:p w14:paraId="132F49D4" w14:textId="77777777" w:rsidR="00BD5307" w:rsidRPr="001F27FD" w:rsidRDefault="00BD5307">
            <w:pPr>
              <w:framePr w:w="9200" w:wrap="auto" w:vAnchor="text" w:hAnchor="page" w:x="1456" w:y="45"/>
              <w:spacing w:line="57" w:lineRule="exact"/>
              <w:rPr>
                <w:rFonts w:ascii="Arial" w:hAnsi="Arial" w:cs="Arial"/>
                <w:sz w:val="20"/>
                <w:szCs w:val="20"/>
              </w:rPr>
            </w:pPr>
          </w:p>
          <w:p w14:paraId="183003A3" w14:textId="77777777" w:rsidR="00BD5307" w:rsidRPr="00104082" w:rsidRDefault="007034C1" w:rsidP="007034C1">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spacing w:after="58"/>
              <w:jc w:val="right"/>
              <w:rPr>
                <w:rFonts w:ascii="Arial" w:hAnsi="Arial" w:cs="Arial"/>
                <w:sz w:val="20"/>
                <w:szCs w:val="20"/>
              </w:rPr>
            </w:pPr>
            <w:r w:rsidRPr="001F27FD">
              <w:rPr>
                <w:rFonts w:ascii="Arial" w:hAnsi="Arial" w:cs="Arial"/>
                <w:sz w:val="20"/>
                <w:szCs w:val="20"/>
              </w:rPr>
              <w:t>n/a</w:t>
            </w:r>
          </w:p>
        </w:tc>
      </w:tr>
    </w:tbl>
    <w:p w14:paraId="2B3885D7" w14:textId="2F2CE8AE" w:rsidR="00BD5307" w:rsidRPr="00104082" w:rsidRDefault="00BD5307">
      <w:pPr>
        <w:framePr w:w="9200" w:wrap="auto" w:vAnchor="text" w:hAnchor="page" w:x="1456" w:y="45"/>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s>
        <w:rPr>
          <w:rFonts w:ascii="Arial" w:hAnsi="Arial" w:cs="Arial"/>
          <w:sz w:val="20"/>
          <w:szCs w:val="20"/>
        </w:rPr>
      </w:pPr>
    </w:p>
    <w:p w14:paraId="32734FB0" w14:textId="046989F8" w:rsidR="00BD5307" w:rsidRPr="00104082" w:rsidRDefault="00F3438B" w:rsidP="000743EE">
      <w:pPr>
        <w:framePr w:w="9200" w:wrap="auto" w:vAnchor="text" w:hAnchor="page" w:x="1456" w:y="45"/>
        <w:tabs>
          <w:tab w:val="left" w:pos="0"/>
          <w:tab w:val="left" w:pos="180"/>
          <w:tab w:val="left" w:pos="427"/>
          <w:tab w:val="left" w:pos="894"/>
          <w:tab w:val="left" w:pos="1360"/>
          <w:tab w:val="left" w:pos="1827"/>
          <w:tab w:val="left" w:pos="2294"/>
          <w:tab w:val="left" w:pos="2761"/>
          <w:tab w:val="left" w:pos="3228"/>
          <w:tab w:val="left" w:pos="3694"/>
          <w:tab w:val="left" w:pos="4161"/>
          <w:tab w:val="left" w:pos="4628"/>
          <w:tab w:val="left" w:pos="5095"/>
          <w:tab w:val="left" w:pos="5562"/>
          <w:tab w:val="left" w:pos="6028"/>
          <w:tab w:val="left" w:pos="6495"/>
          <w:tab w:val="left" w:pos="6962"/>
          <w:tab w:val="left" w:pos="7429"/>
          <w:tab w:val="left" w:pos="7896"/>
          <w:tab w:val="left" w:pos="8362"/>
          <w:tab w:val="left" w:pos="8829"/>
          <w:tab w:val="left" w:pos="9296"/>
          <w:tab w:val="left" w:pos="9763"/>
          <w:tab w:val="left" w:pos="10230"/>
          <w:tab w:val="left" w:pos="10696"/>
        </w:tabs>
        <w:rPr>
          <w:rFonts w:ascii="Arial" w:hAnsi="Arial" w:cs="Arial"/>
          <w:sz w:val="20"/>
          <w:szCs w:val="20"/>
        </w:rPr>
      </w:pPr>
      <w:r>
        <w:rPr>
          <w:rFonts w:ascii="Arial" w:hAnsi="Arial" w:cs="Arial"/>
          <w:sz w:val="20"/>
          <w:szCs w:val="20"/>
          <w:vertAlign w:val="superscript"/>
        </w:rPr>
        <w:t>1</w:t>
      </w:r>
      <w:r w:rsidR="00BD5307" w:rsidRPr="00104082">
        <w:rPr>
          <w:rFonts w:ascii="Arial" w:hAnsi="Arial" w:cs="Arial"/>
          <w:sz w:val="20"/>
          <w:szCs w:val="20"/>
        </w:rPr>
        <w:tab/>
        <w:t>Includes the total number of entities affected by each rule.  Some facilities may be affected by more than one rule.</w:t>
      </w:r>
    </w:p>
    <w:p w14:paraId="0CC4F0D3" w14:textId="7AB95096" w:rsidR="00BD5307" w:rsidRPr="00104082" w:rsidRDefault="00F3438B" w:rsidP="000743EE">
      <w:pPr>
        <w:framePr w:w="9200" w:wrap="auto" w:vAnchor="text" w:hAnchor="page" w:x="1456" w:y="45"/>
        <w:tabs>
          <w:tab w:val="left" w:pos="0"/>
          <w:tab w:val="left" w:pos="180"/>
          <w:tab w:val="left" w:pos="427"/>
          <w:tab w:val="left" w:pos="894"/>
          <w:tab w:val="left" w:pos="1360"/>
          <w:tab w:val="left" w:pos="1827"/>
          <w:tab w:val="left" w:pos="2294"/>
          <w:tab w:val="left" w:pos="2761"/>
          <w:tab w:val="left" w:pos="3228"/>
          <w:tab w:val="left" w:pos="3694"/>
          <w:tab w:val="left" w:pos="4161"/>
          <w:tab w:val="left" w:pos="4628"/>
          <w:tab w:val="left" w:pos="5095"/>
          <w:tab w:val="left" w:pos="5562"/>
          <w:tab w:val="left" w:pos="6028"/>
          <w:tab w:val="left" w:pos="6495"/>
          <w:tab w:val="left" w:pos="6962"/>
          <w:tab w:val="left" w:pos="7429"/>
          <w:tab w:val="left" w:pos="7896"/>
          <w:tab w:val="left" w:pos="8362"/>
          <w:tab w:val="left" w:pos="8829"/>
          <w:tab w:val="left" w:pos="9296"/>
          <w:tab w:val="left" w:pos="9763"/>
          <w:tab w:val="left" w:pos="10230"/>
          <w:tab w:val="left" w:pos="10696"/>
        </w:tabs>
        <w:rPr>
          <w:rFonts w:ascii="Arial" w:hAnsi="Arial" w:cs="Arial"/>
          <w:sz w:val="20"/>
          <w:szCs w:val="20"/>
        </w:rPr>
      </w:pPr>
      <w:r>
        <w:rPr>
          <w:rFonts w:ascii="Arial" w:hAnsi="Arial" w:cs="Arial"/>
          <w:sz w:val="20"/>
          <w:szCs w:val="20"/>
          <w:vertAlign w:val="superscript"/>
        </w:rPr>
        <w:t>2</w:t>
      </w:r>
      <w:r w:rsidR="00BD5307" w:rsidRPr="00104082">
        <w:rPr>
          <w:rFonts w:ascii="Arial" w:hAnsi="Arial" w:cs="Arial"/>
          <w:sz w:val="20"/>
          <w:szCs w:val="20"/>
        </w:rPr>
        <w:tab/>
        <w:t xml:space="preserve">Total </w:t>
      </w:r>
      <w:r w:rsidR="00607EC6" w:rsidRPr="00104082">
        <w:rPr>
          <w:rFonts w:ascii="Arial" w:hAnsi="Arial" w:cs="Arial"/>
          <w:sz w:val="20"/>
          <w:szCs w:val="20"/>
        </w:rPr>
        <w:t>annual burden hours</w:t>
      </w:r>
      <w:r w:rsidR="00BD5307" w:rsidRPr="00104082">
        <w:rPr>
          <w:rFonts w:ascii="Arial" w:hAnsi="Arial" w:cs="Arial"/>
          <w:sz w:val="20"/>
          <w:szCs w:val="20"/>
        </w:rPr>
        <w:t xml:space="preserve"> include </w:t>
      </w:r>
      <w:r w:rsidR="00607EC6" w:rsidRPr="00104082">
        <w:rPr>
          <w:rFonts w:ascii="Arial" w:hAnsi="Arial" w:cs="Arial"/>
          <w:sz w:val="20"/>
          <w:szCs w:val="20"/>
        </w:rPr>
        <w:t>hours for existing sources to comply with the recurring requirements of the FIPs and hours for expected new sources to comply with the initial requirements of the FIPs.</w:t>
      </w:r>
      <w:r w:rsidR="00BD5307" w:rsidRPr="00104082">
        <w:rPr>
          <w:rFonts w:ascii="Arial" w:hAnsi="Arial" w:cs="Arial"/>
          <w:sz w:val="20"/>
          <w:szCs w:val="20"/>
        </w:rPr>
        <w:t xml:space="preserve"> </w:t>
      </w:r>
    </w:p>
    <w:p w14:paraId="7A5798FA" w14:textId="77777777" w:rsidR="00BD5307" w:rsidRPr="00104082" w:rsidRDefault="00BD5307">
      <w:pPr>
        <w:framePr w:w="9200" w:wrap="auto" w:vAnchor="text" w:hAnchor="page" w:x="1456" w:y="45"/>
        <w:tabs>
          <w:tab w:val="left" w:pos="0"/>
          <w:tab w:val="left" w:pos="180"/>
          <w:tab w:val="left" w:pos="427"/>
          <w:tab w:val="left" w:pos="894"/>
          <w:tab w:val="left" w:pos="1360"/>
          <w:tab w:val="left" w:pos="1827"/>
          <w:tab w:val="left" w:pos="2294"/>
          <w:tab w:val="left" w:pos="2761"/>
          <w:tab w:val="left" w:pos="3228"/>
          <w:tab w:val="left" w:pos="3694"/>
          <w:tab w:val="left" w:pos="4161"/>
          <w:tab w:val="left" w:pos="4628"/>
          <w:tab w:val="left" w:pos="5095"/>
          <w:tab w:val="left" w:pos="5562"/>
          <w:tab w:val="left" w:pos="6028"/>
          <w:tab w:val="left" w:pos="6495"/>
          <w:tab w:val="left" w:pos="6962"/>
          <w:tab w:val="left" w:pos="7429"/>
          <w:tab w:val="left" w:pos="7896"/>
          <w:tab w:val="left" w:pos="8362"/>
          <w:tab w:val="left" w:pos="8829"/>
          <w:tab w:val="left" w:pos="9296"/>
          <w:tab w:val="left" w:pos="9763"/>
          <w:tab w:val="left" w:pos="10230"/>
          <w:tab w:val="left" w:pos="10696"/>
        </w:tabs>
        <w:rPr>
          <w:rFonts w:ascii="Arial" w:hAnsi="Arial" w:cs="Arial"/>
          <w:sz w:val="20"/>
          <w:szCs w:val="20"/>
        </w:rPr>
      </w:pPr>
    </w:p>
    <w:p w14:paraId="0D94B638" w14:textId="77777777" w:rsidR="00BD5307" w:rsidRPr="00104082" w:rsidRDefault="00BD5307">
      <w:pPr>
        <w:pStyle w:val="12ptAriel"/>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0"/>
      </w:pPr>
      <w:r w:rsidRPr="00104082">
        <w:t>6(f) Reasons for Change in Burden</w:t>
      </w:r>
    </w:p>
    <w:p w14:paraId="1D1F3E8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52ADFBF5" w14:textId="35B9E918" w:rsidR="00185FAB" w:rsidRPr="0047797C" w:rsidRDefault="00175EB3" w:rsidP="00185FAB">
      <w:pPr>
        <w:numPr>
          <w:ilvl w:val="12"/>
          <w:numId w:val="0"/>
        </w:numPr>
        <w:ind w:firstLine="418"/>
        <w:rPr>
          <w:sz w:val="22"/>
          <w:szCs w:val="22"/>
        </w:rPr>
      </w:pPr>
      <w:r w:rsidRPr="00104082">
        <w:rPr>
          <w:rFonts w:cs="Century Schoolbook"/>
          <w:sz w:val="22"/>
          <w:szCs w:val="22"/>
        </w:rPr>
        <w:t xml:space="preserve">The total annual burden estimate for this rule </w:t>
      </w:r>
      <w:r w:rsidRPr="00B97D91">
        <w:rPr>
          <w:rFonts w:cs="Century Schoolbook"/>
          <w:sz w:val="22"/>
          <w:szCs w:val="22"/>
        </w:rPr>
        <w:t xml:space="preserve">is </w:t>
      </w:r>
      <w:r w:rsidR="0047797C">
        <w:rPr>
          <w:rFonts w:cs="Century Schoolbook"/>
          <w:sz w:val="22"/>
          <w:szCs w:val="22"/>
        </w:rPr>
        <w:t>4,215</w:t>
      </w:r>
      <w:r w:rsidRPr="00B97D91">
        <w:rPr>
          <w:rFonts w:cs="Century Schoolbook"/>
          <w:sz w:val="22"/>
          <w:szCs w:val="22"/>
        </w:rPr>
        <w:t xml:space="preserve"> hours compared to the </w:t>
      </w:r>
      <w:r w:rsidR="004F7F8A" w:rsidRPr="00B97D91">
        <w:rPr>
          <w:rFonts w:cs="Century Schoolbook"/>
          <w:sz w:val="22"/>
          <w:szCs w:val="22"/>
        </w:rPr>
        <w:t xml:space="preserve">previously approved </w:t>
      </w:r>
      <w:r w:rsidRPr="00B97D91">
        <w:rPr>
          <w:rFonts w:cs="Century Schoolbook"/>
          <w:sz w:val="22"/>
          <w:szCs w:val="22"/>
        </w:rPr>
        <w:t xml:space="preserve">estimate of </w:t>
      </w:r>
      <w:r w:rsidR="00B97D91" w:rsidRPr="00B97D91">
        <w:rPr>
          <w:rFonts w:cs="Century Schoolbook"/>
          <w:sz w:val="22"/>
          <w:szCs w:val="22"/>
        </w:rPr>
        <w:t>5,069</w:t>
      </w:r>
      <w:r w:rsidRPr="00B97D91">
        <w:rPr>
          <w:rFonts w:cs="Century Schoolbook"/>
          <w:sz w:val="22"/>
          <w:szCs w:val="22"/>
        </w:rPr>
        <w:t xml:space="preserve">, a difference of </w:t>
      </w:r>
      <w:r w:rsidR="007135EA">
        <w:rPr>
          <w:rFonts w:cs="Century Schoolbook"/>
          <w:sz w:val="22"/>
          <w:szCs w:val="22"/>
        </w:rPr>
        <w:t xml:space="preserve"> </w:t>
      </w:r>
      <w:r w:rsidR="0047797C">
        <w:rPr>
          <w:rFonts w:cs="Century Schoolbook"/>
          <w:sz w:val="22"/>
          <w:szCs w:val="22"/>
        </w:rPr>
        <w:t>854</w:t>
      </w:r>
      <w:r w:rsidR="00B97D91" w:rsidRPr="00B97D91">
        <w:rPr>
          <w:rFonts w:cs="Century Schoolbook"/>
          <w:sz w:val="22"/>
          <w:szCs w:val="22"/>
        </w:rPr>
        <w:t xml:space="preserve"> </w:t>
      </w:r>
      <w:r w:rsidRPr="00B97D91">
        <w:rPr>
          <w:rFonts w:cs="Century Schoolbook"/>
          <w:sz w:val="22"/>
          <w:szCs w:val="22"/>
        </w:rPr>
        <w:t>hours</w:t>
      </w:r>
      <w:r w:rsidR="00BD5307" w:rsidRPr="0047797C">
        <w:rPr>
          <w:rFonts w:cs="Century Schoolbook"/>
          <w:sz w:val="22"/>
          <w:szCs w:val="22"/>
        </w:rPr>
        <w:t>.</w:t>
      </w:r>
      <w:r w:rsidRPr="0047797C">
        <w:rPr>
          <w:rFonts w:cs="Century Schoolbook"/>
          <w:sz w:val="22"/>
          <w:szCs w:val="22"/>
        </w:rPr>
        <w:t xml:space="preserve">  </w:t>
      </w:r>
      <w:r w:rsidR="00185FAB" w:rsidRPr="0047797C">
        <w:rPr>
          <w:sz w:val="22"/>
          <w:szCs w:val="22"/>
        </w:rPr>
        <w:t>Th</w:t>
      </w:r>
      <w:r w:rsidR="00B72A4C" w:rsidRPr="0047797C">
        <w:rPr>
          <w:sz w:val="22"/>
          <w:szCs w:val="22"/>
        </w:rPr>
        <w:t>e</w:t>
      </w:r>
      <w:r w:rsidR="00185FAB" w:rsidRPr="0047797C">
        <w:rPr>
          <w:sz w:val="22"/>
          <w:szCs w:val="22"/>
        </w:rPr>
        <w:t xml:space="preserve"> </w:t>
      </w:r>
      <w:r w:rsidR="00D706DD" w:rsidRPr="0047797C">
        <w:rPr>
          <w:sz w:val="22"/>
          <w:szCs w:val="22"/>
        </w:rPr>
        <w:t xml:space="preserve">decrease </w:t>
      </w:r>
      <w:r w:rsidR="00B72A4C" w:rsidRPr="0047797C">
        <w:rPr>
          <w:sz w:val="22"/>
          <w:szCs w:val="22"/>
        </w:rPr>
        <w:t xml:space="preserve">in the </w:t>
      </w:r>
      <w:r w:rsidR="00185FAB" w:rsidRPr="0047797C">
        <w:rPr>
          <w:sz w:val="22"/>
          <w:szCs w:val="22"/>
        </w:rPr>
        <w:t xml:space="preserve">burden estimate for this collection </w:t>
      </w:r>
      <w:r w:rsidR="00B72A4C" w:rsidRPr="0047797C">
        <w:rPr>
          <w:sz w:val="22"/>
          <w:szCs w:val="22"/>
        </w:rPr>
        <w:t>is based on input from source consultations</w:t>
      </w:r>
      <w:r w:rsidR="00C31417" w:rsidRPr="0047797C">
        <w:rPr>
          <w:sz w:val="22"/>
          <w:szCs w:val="22"/>
        </w:rPr>
        <w:t>, supersedence of the provisions of one rule (49.139),</w:t>
      </w:r>
      <w:r w:rsidR="00B72A4C" w:rsidRPr="0047797C">
        <w:rPr>
          <w:sz w:val="22"/>
          <w:szCs w:val="22"/>
        </w:rPr>
        <w:t xml:space="preserve"> and information we have learned about the source universe through implementing the rules.</w:t>
      </w:r>
      <w:r w:rsidR="00B72A4C" w:rsidRPr="0047797C" w:rsidDel="00B72A4C">
        <w:rPr>
          <w:sz w:val="22"/>
          <w:szCs w:val="22"/>
        </w:rPr>
        <w:t xml:space="preserve"> </w:t>
      </w:r>
      <w:r w:rsidR="00185FAB" w:rsidRPr="0047797C">
        <w:rPr>
          <w:sz w:val="22"/>
          <w:szCs w:val="22"/>
        </w:rPr>
        <w:t xml:space="preserve">  </w:t>
      </w:r>
      <w:r w:rsidR="00B72A4C" w:rsidRPr="0047797C">
        <w:rPr>
          <w:sz w:val="22"/>
          <w:szCs w:val="22"/>
        </w:rPr>
        <w:t xml:space="preserve">Some </w:t>
      </w:r>
      <w:r w:rsidR="00185FAB" w:rsidRPr="0047797C">
        <w:rPr>
          <w:sz w:val="22"/>
          <w:szCs w:val="22"/>
        </w:rPr>
        <w:t xml:space="preserve">components of the burden estimate </w:t>
      </w:r>
      <w:r w:rsidR="00B967AA" w:rsidRPr="0047797C">
        <w:rPr>
          <w:sz w:val="22"/>
          <w:szCs w:val="22"/>
        </w:rPr>
        <w:t xml:space="preserve">decreased </w:t>
      </w:r>
      <w:r w:rsidR="00185FAB" w:rsidRPr="0047797C">
        <w:rPr>
          <w:sz w:val="22"/>
          <w:szCs w:val="22"/>
        </w:rPr>
        <w:t xml:space="preserve">and </w:t>
      </w:r>
      <w:r w:rsidR="00B72A4C" w:rsidRPr="0047797C">
        <w:rPr>
          <w:sz w:val="22"/>
          <w:szCs w:val="22"/>
        </w:rPr>
        <w:t>some</w:t>
      </w:r>
      <w:r w:rsidR="00185FAB" w:rsidRPr="0047797C">
        <w:rPr>
          <w:sz w:val="22"/>
          <w:szCs w:val="22"/>
        </w:rPr>
        <w:t xml:space="preserve"> components </w:t>
      </w:r>
      <w:r w:rsidR="00B967AA" w:rsidRPr="0047797C">
        <w:rPr>
          <w:sz w:val="22"/>
          <w:szCs w:val="22"/>
        </w:rPr>
        <w:t>increased</w:t>
      </w:r>
      <w:r w:rsidR="000941D8" w:rsidRPr="0047797C">
        <w:rPr>
          <w:sz w:val="22"/>
          <w:szCs w:val="22"/>
        </w:rPr>
        <w:t xml:space="preserve"> (but by a lesser amount</w:t>
      </w:r>
      <w:r w:rsidR="00FF062A" w:rsidRPr="0047797C">
        <w:rPr>
          <w:sz w:val="22"/>
          <w:szCs w:val="22"/>
        </w:rPr>
        <w:t xml:space="preserve"> overall</w:t>
      </w:r>
      <w:r w:rsidR="000941D8" w:rsidRPr="0047797C">
        <w:rPr>
          <w:sz w:val="22"/>
          <w:szCs w:val="22"/>
        </w:rPr>
        <w:t>)</w:t>
      </w:r>
      <w:r w:rsidR="00B72A4C" w:rsidRPr="0047797C">
        <w:rPr>
          <w:sz w:val="22"/>
          <w:szCs w:val="22"/>
        </w:rPr>
        <w:t xml:space="preserve">, resulting in an estimate that is </w:t>
      </w:r>
      <w:r w:rsidR="00B967AA" w:rsidRPr="0047797C">
        <w:rPr>
          <w:sz w:val="22"/>
          <w:szCs w:val="22"/>
        </w:rPr>
        <w:t>lower</w:t>
      </w:r>
      <w:r w:rsidR="00B72A4C" w:rsidRPr="0047797C">
        <w:rPr>
          <w:sz w:val="22"/>
          <w:szCs w:val="22"/>
        </w:rPr>
        <w:t xml:space="preserve"> than the previous estimate.  The </w:t>
      </w:r>
      <w:r w:rsidR="00B967AA" w:rsidRPr="0047797C">
        <w:rPr>
          <w:sz w:val="22"/>
          <w:szCs w:val="22"/>
        </w:rPr>
        <w:t>decreases</w:t>
      </w:r>
      <w:r w:rsidR="00B72A4C" w:rsidRPr="0047797C">
        <w:rPr>
          <w:sz w:val="22"/>
          <w:szCs w:val="22"/>
        </w:rPr>
        <w:t xml:space="preserve"> were primarily associated with </w:t>
      </w:r>
      <w:r w:rsidR="00B72A4C" w:rsidRPr="00B92083">
        <w:rPr>
          <w:sz w:val="22"/>
          <w:szCs w:val="22"/>
        </w:rPr>
        <w:t xml:space="preserve">a </w:t>
      </w:r>
      <w:r w:rsidR="00C31417" w:rsidRPr="00B92083">
        <w:rPr>
          <w:sz w:val="22"/>
          <w:szCs w:val="22"/>
        </w:rPr>
        <w:t>decrease in the burden estimate for future delegations under the delegation rule (49.122),</w:t>
      </w:r>
      <w:r w:rsidR="00C31417" w:rsidRPr="0047797C">
        <w:rPr>
          <w:sz w:val="22"/>
          <w:szCs w:val="22"/>
        </w:rPr>
        <w:t xml:space="preserve"> </w:t>
      </w:r>
      <w:r w:rsidR="00CE71D2" w:rsidRPr="0047797C">
        <w:rPr>
          <w:sz w:val="22"/>
          <w:szCs w:val="22"/>
        </w:rPr>
        <w:t xml:space="preserve">and </w:t>
      </w:r>
      <w:r w:rsidR="00B967AA" w:rsidRPr="0047797C">
        <w:rPr>
          <w:sz w:val="22"/>
          <w:szCs w:val="22"/>
        </w:rPr>
        <w:t>an estimate that no additional sources will voluntarily apply for a non-Title V operating permit under the operating permits rule (49.139)</w:t>
      </w:r>
      <w:r w:rsidR="00CE71D2" w:rsidRPr="0047797C">
        <w:rPr>
          <w:sz w:val="22"/>
          <w:szCs w:val="22"/>
        </w:rPr>
        <w:t>.</w:t>
      </w:r>
      <w:r w:rsidR="00B72A4C" w:rsidRPr="0047797C">
        <w:rPr>
          <w:sz w:val="22"/>
          <w:szCs w:val="22"/>
        </w:rPr>
        <w:t xml:space="preserve"> </w:t>
      </w:r>
    </w:p>
    <w:p w14:paraId="7C7FB038" w14:textId="393B62A4" w:rsidR="00BD5307" w:rsidRPr="0047797C" w:rsidRDefault="000F2AD8" w:rsidP="000743E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47797C">
        <w:rPr>
          <w:rFonts w:cs="Century Schoolbook"/>
          <w:sz w:val="22"/>
          <w:szCs w:val="22"/>
        </w:rPr>
        <w:t xml:space="preserve">  </w:t>
      </w:r>
    </w:p>
    <w:p w14:paraId="499853F2" w14:textId="77777777" w:rsidR="00BD5307" w:rsidRPr="00104082" w:rsidRDefault="00BD5307" w:rsidP="000743E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sidRPr="00104082">
        <w:rPr>
          <w:rStyle w:val="2ndtier1"/>
        </w:rPr>
        <w:t>6(g) Burden Statement</w:t>
      </w:r>
    </w:p>
    <w:p w14:paraId="73D951A3" w14:textId="77777777" w:rsidR="00BD5307" w:rsidRPr="00104082" w:rsidRDefault="00BD5307" w:rsidP="000743EE">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731DDB8A" w14:textId="383014F0" w:rsidR="000E1FB1" w:rsidRPr="00104082" w:rsidRDefault="000E1FB1" w:rsidP="000743E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104082">
        <w:rPr>
          <w:b/>
          <w:sz w:val="22"/>
          <w:szCs w:val="22"/>
        </w:rPr>
        <w:tab/>
        <w:t>Burden Statement</w:t>
      </w:r>
      <w:r w:rsidRPr="00104082">
        <w:rPr>
          <w:sz w:val="22"/>
          <w:szCs w:val="22"/>
        </w:rPr>
        <w:t xml:space="preserve">:  The annual public reporting and recordkeeping burden for this collection of information is estimated to average </w:t>
      </w:r>
      <w:r w:rsidR="00AE576B">
        <w:rPr>
          <w:sz w:val="22"/>
          <w:szCs w:val="22"/>
        </w:rPr>
        <w:t>2.1</w:t>
      </w:r>
      <w:r w:rsidR="00F0652C" w:rsidRPr="00104082">
        <w:rPr>
          <w:sz w:val="22"/>
          <w:szCs w:val="22"/>
        </w:rPr>
        <w:t xml:space="preserve"> </w:t>
      </w:r>
      <w:r w:rsidRPr="00104082">
        <w:rPr>
          <w:sz w:val="22"/>
          <w:szCs w:val="22"/>
        </w:rPr>
        <w:t>hours</w:t>
      </w:r>
      <w:r w:rsidRPr="00104082">
        <w:rPr>
          <w:color w:val="000000"/>
          <w:sz w:val="22"/>
          <w:szCs w:val="22"/>
        </w:rP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5B7C2AC0" w14:textId="77777777" w:rsidR="000E1FB1" w:rsidRPr="00104082" w:rsidRDefault="000E1FB1" w:rsidP="000E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14:paraId="4580FE10" w14:textId="052DD270" w:rsidR="000E1FB1" w:rsidRPr="00104082" w:rsidRDefault="000E1FB1" w:rsidP="000E1F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2"/>
          <w:szCs w:val="22"/>
        </w:rPr>
      </w:pPr>
      <w:r w:rsidRPr="00104082">
        <w:rPr>
          <w:color w:val="000000"/>
          <w:sz w:val="22"/>
          <w:szCs w:val="22"/>
        </w:rPr>
        <w:tab/>
      </w:r>
      <w:r w:rsidRPr="007135EA">
        <w:rPr>
          <w:color w:val="0F0F0F"/>
          <w:sz w:val="22"/>
          <w:szCs w:val="22"/>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958EC" w:rsidRPr="007135EA">
        <w:rPr>
          <w:color w:val="0F0F0F"/>
          <w:sz w:val="22"/>
          <w:szCs w:val="22"/>
        </w:rPr>
        <w:t>EPA-R10-OAR-201</w:t>
      </w:r>
      <w:r w:rsidR="007135EA">
        <w:rPr>
          <w:color w:val="0F0F0F"/>
          <w:sz w:val="22"/>
          <w:szCs w:val="22"/>
        </w:rPr>
        <w:t>7</w:t>
      </w:r>
      <w:r w:rsidR="003958EC" w:rsidRPr="007135EA">
        <w:rPr>
          <w:color w:val="0F0F0F"/>
          <w:sz w:val="22"/>
          <w:szCs w:val="22"/>
        </w:rPr>
        <w:t>-</w:t>
      </w:r>
      <w:r w:rsidR="001575AE" w:rsidRPr="007135EA">
        <w:rPr>
          <w:color w:val="0F0F0F"/>
          <w:sz w:val="22"/>
          <w:szCs w:val="22"/>
        </w:rPr>
        <w:t>0</w:t>
      </w:r>
      <w:r w:rsidR="007135EA">
        <w:rPr>
          <w:color w:val="0F0F0F"/>
          <w:sz w:val="22"/>
          <w:szCs w:val="22"/>
        </w:rPr>
        <w:t>516</w:t>
      </w:r>
      <w:r w:rsidRPr="007135EA">
        <w:rPr>
          <w:color w:val="0F0F0F"/>
          <w:sz w:val="22"/>
          <w:szCs w:val="22"/>
        </w:rPr>
        <w:t xml:space="preserve">, which is available for online viewing at </w:t>
      </w:r>
      <w:hyperlink r:id="rId17" w:history="1">
        <w:r w:rsidRPr="007135EA">
          <w:rPr>
            <w:rStyle w:val="Hyperlink"/>
            <w:sz w:val="22"/>
            <w:szCs w:val="22"/>
          </w:rPr>
          <w:t>www.regulations.gov</w:t>
        </w:r>
      </w:hyperlink>
      <w:r w:rsidRPr="007135EA">
        <w:rPr>
          <w:color w:val="0F0F0F"/>
          <w:sz w:val="22"/>
          <w:szCs w:val="22"/>
        </w:rPr>
        <w:t>, or in person viewing during normal business hours at Environmental Protection Agency Region 10, Office of Air</w:t>
      </w:r>
      <w:r w:rsidR="007135EA">
        <w:rPr>
          <w:color w:val="0F0F0F"/>
          <w:sz w:val="22"/>
          <w:szCs w:val="22"/>
        </w:rPr>
        <w:t xml:space="preserve"> and</w:t>
      </w:r>
      <w:r w:rsidRPr="007135EA">
        <w:rPr>
          <w:color w:val="0F0F0F"/>
          <w:sz w:val="22"/>
          <w:szCs w:val="22"/>
        </w:rPr>
        <w:t xml:space="preserve"> Waste (</w:t>
      </w:r>
      <w:r w:rsidR="007135EA">
        <w:rPr>
          <w:color w:val="0F0F0F"/>
          <w:sz w:val="22"/>
          <w:szCs w:val="22"/>
        </w:rPr>
        <w:t>OAW</w:t>
      </w:r>
      <w:r w:rsidRPr="007135EA">
        <w:rPr>
          <w:color w:val="0F0F0F"/>
          <w:sz w:val="22"/>
          <w:szCs w:val="22"/>
        </w:rPr>
        <w:t>-1</w:t>
      </w:r>
      <w:r w:rsidR="007135EA">
        <w:rPr>
          <w:color w:val="0F0F0F"/>
          <w:sz w:val="22"/>
          <w:szCs w:val="22"/>
        </w:rPr>
        <w:t>50</w:t>
      </w:r>
      <w:r w:rsidRPr="007135EA">
        <w:rPr>
          <w:color w:val="0F0F0F"/>
          <w:sz w:val="22"/>
          <w:szCs w:val="22"/>
        </w:rPr>
        <w:t xml:space="preserve">), 1200 Sixth Avenue, </w:t>
      </w:r>
      <w:r w:rsidR="008B2B4D" w:rsidRPr="007135EA">
        <w:rPr>
          <w:color w:val="0F0F0F"/>
          <w:sz w:val="22"/>
          <w:szCs w:val="22"/>
        </w:rPr>
        <w:t xml:space="preserve">Suite 900, </w:t>
      </w:r>
      <w:r w:rsidRPr="007135EA">
        <w:rPr>
          <w:color w:val="0F0F0F"/>
          <w:sz w:val="22"/>
          <w:szCs w:val="22"/>
        </w:rPr>
        <w:t xml:space="preserve">Seattle, WA.  An electronic version of the public docket is available at </w:t>
      </w:r>
      <w:hyperlink r:id="rId18" w:history="1">
        <w:r w:rsidR="00FF062A" w:rsidRPr="007135EA">
          <w:rPr>
            <w:rStyle w:val="Hyperlink"/>
            <w:sz w:val="22"/>
            <w:szCs w:val="22"/>
          </w:rPr>
          <w:t>www.regulations.gov</w:t>
        </w:r>
      </w:hyperlink>
      <w:r w:rsidRPr="007135EA">
        <w:rPr>
          <w:color w:val="0F0F0F"/>
          <w:sz w:val="22"/>
          <w:szCs w:val="22"/>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7135EA">
            <w:rPr>
              <w:color w:val="0F0F0F"/>
              <w:sz w:val="22"/>
              <w:szCs w:val="22"/>
            </w:rPr>
            <w:t>725 17th Street, NW</w:t>
          </w:r>
        </w:smartTag>
        <w:r w:rsidRPr="007135EA">
          <w:rPr>
            <w:color w:val="0F0F0F"/>
            <w:sz w:val="22"/>
            <w:szCs w:val="22"/>
          </w:rPr>
          <w:t xml:space="preserve">, </w:t>
        </w:r>
        <w:smartTag w:uri="urn:schemas-microsoft-com:office:smarttags" w:element="City">
          <w:r w:rsidRPr="007135EA">
            <w:rPr>
              <w:color w:val="0F0F0F"/>
              <w:sz w:val="22"/>
              <w:szCs w:val="22"/>
            </w:rPr>
            <w:t>Washington</w:t>
          </w:r>
        </w:smartTag>
        <w:r w:rsidRPr="007135EA">
          <w:rPr>
            <w:color w:val="0F0F0F"/>
            <w:sz w:val="22"/>
            <w:szCs w:val="22"/>
          </w:rPr>
          <w:t xml:space="preserve">, </w:t>
        </w:r>
        <w:smartTag w:uri="urn:schemas-microsoft-com:office:smarttags" w:element="State">
          <w:r w:rsidRPr="007135EA">
            <w:rPr>
              <w:color w:val="0F0F0F"/>
              <w:sz w:val="22"/>
              <w:szCs w:val="22"/>
            </w:rPr>
            <w:t>D.C.</w:t>
          </w:r>
        </w:smartTag>
        <w:r w:rsidRPr="007135EA">
          <w:rPr>
            <w:color w:val="0F0F0F"/>
            <w:sz w:val="22"/>
            <w:szCs w:val="22"/>
          </w:rPr>
          <w:t xml:space="preserve"> </w:t>
        </w:r>
        <w:smartTag w:uri="urn:schemas-microsoft-com:office:smarttags" w:element="PostalCode">
          <w:r w:rsidRPr="007135EA">
            <w:rPr>
              <w:color w:val="0F0F0F"/>
              <w:sz w:val="22"/>
              <w:szCs w:val="22"/>
            </w:rPr>
            <w:t>20503</w:t>
          </w:r>
        </w:smartTag>
      </w:smartTag>
      <w:r w:rsidRPr="007135EA">
        <w:rPr>
          <w:color w:val="0F0F0F"/>
          <w:sz w:val="22"/>
          <w:szCs w:val="22"/>
        </w:rPr>
        <w:t>, Attention: Desk Officer for EPA.  Please include the EPA Docket ID</w:t>
      </w:r>
      <w:r w:rsidRPr="007135EA">
        <w:rPr>
          <w:rFonts w:ascii="Courier New" w:hAnsi="Courier New" w:cs="Courier New"/>
          <w:color w:val="0F0F0F"/>
          <w:sz w:val="22"/>
          <w:szCs w:val="22"/>
        </w:rPr>
        <w:t xml:space="preserve"> </w:t>
      </w:r>
      <w:r w:rsidRPr="007135EA">
        <w:rPr>
          <w:color w:val="0F0F0F"/>
          <w:sz w:val="22"/>
          <w:szCs w:val="22"/>
        </w:rPr>
        <w:t xml:space="preserve">Number </w:t>
      </w:r>
      <w:r w:rsidR="003958EC" w:rsidRPr="007135EA">
        <w:rPr>
          <w:color w:val="0F0F0F"/>
          <w:sz w:val="22"/>
          <w:szCs w:val="22"/>
        </w:rPr>
        <w:t>EPA-R10-OAR-</w:t>
      </w:r>
      <w:r w:rsidR="001575AE" w:rsidRPr="007135EA">
        <w:rPr>
          <w:color w:val="0F0F0F"/>
          <w:sz w:val="22"/>
          <w:szCs w:val="22"/>
        </w:rPr>
        <w:t>201</w:t>
      </w:r>
      <w:r w:rsidR="007135EA">
        <w:rPr>
          <w:color w:val="0F0F0F"/>
          <w:sz w:val="22"/>
          <w:szCs w:val="22"/>
        </w:rPr>
        <w:t>7</w:t>
      </w:r>
      <w:r w:rsidR="003958EC" w:rsidRPr="007135EA">
        <w:rPr>
          <w:color w:val="0F0F0F"/>
          <w:sz w:val="22"/>
          <w:szCs w:val="22"/>
        </w:rPr>
        <w:t>-</w:t>
      </w:r>
      <w:r w:rsidR="001575AE" w:rsidRPr="007135EA">
        <w:rPr>
          <w:color w:val="0F0F0F"/>
          <w:sz w:val="22"/>
          <w:szCs w:val="22"/>
        </w:rPr>
        <w:t>0</w:t>
      </w:r>
      <w:r w:rsidR="007135EA">
        <w:rPr>
          <w:color w:val="0F0F0F"/>
          <w:sz w:val="22"/>
          <w:szCs w:val="22"/>
        </w:rPr>
        <w:t>516</w:t>
      </w:r>
      <w:r w:rsidR="001575AE" w:rsidRPr="007135EA">
        <w:rPr>
          <w:color w:val="0F0F0F"/>
          <w:sz w:val="22"/>
          <w:szCs w:val="22"/>
        </w:rPr>
        <w:t xml:space="preserve"> </w:t>
      </w:r>
      <w:r w:rsidRPr="007135EA">
        <w:rPr>
          <w:color w:val="0F0F0F"/>
          <w:sz w:val="22"/>
          <w:szCs w:val="22"/>
        </w:rPr>
        <w:t>and OMB Control Number 2060-0558 in any correspondence.</w:t>
      </w:r>
    </w:p>
    <w:p w14:paraId="009F7E63" w14:textId="77777777" w:rsidR="000E1FB1" w:rsidRPr="00104082" w:rsidRDefault="000E1FB1" w:rsidP="000E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04082">
        <w:rPr>
          <w:color w:val="000000"/>
        </w:rPr>
        <w:t xml:space="preserve"> </w:t>
      </w:r>
    </w:p>
    <w:p w14:paraId="01C055E3"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sectPr w:rsidR="00BD5307" w:rsidRPr="00104082" w:rsidSect="00D604A4">
          <w:pgSz w:w="12240" w:h="15840"/>
          <w:pgMar w:top="1440" w:right="1440" w:bottom="1440" w:left="1440" w:header="1440" w:footer="720" w:gutter="0"/>
          <w:cols w:space="720"/>
          <w:noEndnote/>
        </w:sectPr>
      </w:pPr>
    </w:p>
    <w:p w14:paraId="4AABA89A"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366FF7B2"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cs="Century Schoolbook"/>
          <w:sz w:val="22"/>
          <w:szCs w:val="22"/>
        </w:rPr>
      </w:pPr>
    </w:p>
    <w:p w14:paraId="007E276F" w14:textId="77777777" w:rsidR="00BD5307" w:rsidRPr="00104082" w:rsidRDefault="00BD5307">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after="215" w:line="287" w:lineRule="auto"/>
        <w:jc w:val="center"/>
        <w:rPr>
          <w:rFonts w:cs="Century Schoolbook"/>
          <w:sz w:val="22"/>
          <w:szCs w:val="22"/>
        </w:rPr>
      </w:pPr>
      <w:r w:rsidRPr="00104082">
        <w:rPr>
          <w:rFonts w:ascii="Helvetica" w:hAnsi="Helvetica" w:cs="Helvetica"/>
          <w:b/>
          <w:bCs/>
          <w:sz w:val="36"/>
          <w:szCs w:val="36"/>
        </w:rPr>
        <w:t>References</w:t>
      </w:r>
    </w:p>
    <w:p w14:paraId="66BDC7D7" w14:textId="77777777" w:rsidR="001F27FD" w:rsidRPr="00104082" w:rsidRDefault="001F27FD" w:rsidP="001F27FD">
      <w:pPr>
        <w:widowControl/>
        <w:tabs>
          <w:tab w:val="left" w:pos="-720"/>
          <w:tab w:val="left" w:pos="-254"/>
          <w:tab w:val="left" w:pos="212"/>
          <w:tab w:val="left" w:pos="677"/>
          <w:tab w:val="left" w:pos="1142"/>
          <w:tab w:val="left" w:pos="1608"/>
          <w:tab w:val="left" w:pos="2073"/>
          <w:tab w:val="left" w:pos="2539"/>
          <w:tab w:val="left" w:pos="3004"/>
          <w:tab w:val="left" w:pos="3470"/>
          <w:tab w:val="left" w:pos="3936"/>
          <w:tab w:val="left" w:pos="4401"/>
          <w:tab w:val="left" w:pos="4867"/>
          <w:tab w:val="left" w:pos="5332"/>
          <w:tab w:val="left" w:pos="5798"/>
          <w:tab w:val="left" w:pos="6264"/>
          <w:tab w:val="left" w:pos="6729"/>
          <w:tab w:val="left" w:pos="7195"/>
          <w:tab w:val="left" w:pos="7660"/>
          <w:tab w:val="left" w:pos="8126"/>
          <w:tab w:val="left" w:pos="8592"/>
          <w:tab w:val="left" w:pos="9057"/>
        </w:tabs>
        <w:spacing w:after="131"/>
        <w:ind w:left="720" w:hanging="720"/>
        <w:rPr>
          <w:rFonts w:cs="Arial"/>
          <w:sz w:val="22"/>
          <w:szCs w:val="22"/>
        </w:rPr>
      </w:pPr>
      <w:r w:rsidRPr="00104082">
        <w:rPr>
          <w:rFonts w:cs="Arial"/>
          <w:sz w:val="22"/>
          <w:szCs w:val="22"/>
        </w:rPr>
        <w:t xml:space="preserve">U.S. Bureau of Labor Statistics (BLS).  </w:t>
      </w:r>
      <w:r>
        <w:rPr>
          <w:rFonts w:cs="Arial"/>
          <w:sz w:val="22"/>
          <w:szCs w:val="22"/>
        </w:rPr>
        <w:t>2017.  “</w:t>
      </w:r>
      <w:r w:rsidRPr="00104082">
        <w:rPr>
          <w:rFonts w:cs="Arial"/>
          <w:sz w:val="22"/>
          <w:szCs w:val="22"/>
        </w:rPr>
        <w:t xml:space="preserve">Employer costs per hour worked for employee compensation and costs as a percent of total compensation: Civilian workers, by occupational and industry group, </w:t>
      </w:r>
      <w:r>
        <w:rPr>
          <w:rFonts w:cs="Arial"/>
          <w:sz w:val="22"/>
          <w:szCs w:val="22"/>
        </w:rPr>
        <w:t>June 2017.”</w:t>
      </w:r>
      <w:r w:rsidRPr="00104082">
        <w:rPr>
          <w:rFonts w:cs="Arial"/>
          <w:sz w:val="22"/>
          <w:szCs w:val="22"/>
        </w:rPr>
        <w:t xml:space="preserve"> </w:t>
      </w:r>
      <w:hyperlink r:id="rId19" w:history="1">
        <w:r w:rsidRPr="001C40B2">
          <w:rPr>
            <w:rStyle w:val="Hyperlink"/>
            <w:rFonts w:cs="Helv"/>
            <w:sz w:val="22"/>
            <w:szCs w:val="22"/>
          </w:rPr>
          <w:t>http://stats.bls.gov/news.release/ecec.t02.htm</w:t>
        </w:r>
      </w:hyperlink>
      <w:r w:rsidRPr="00104082">
        <w:rPr>
          <w:rFonts w:cs="Arial"/>
          <w:sz w:val="22"/>
          <w:szCs w:val="22"/>
        </w:rPr>
        <w:t xml:space="preserve"> </w:t>
      </w:r>
    </w:p>
    <w:p w14:paraId="19A86291" w14:textId="77777777" w:rsidR="001F27FD" w:rsidRPr="00104082" w:rsidRDefault="001F27FD" w:rsidP="001F27FD">
      <w:pPr>
        <w:widowControl/>
        <w:tabs>
          <w:tab w:val="left" w:pos="-720"/>
          <w:tab w:val="left" w:pos="-254"/>
          <w:tab w:val="left" w:pos="212"/>
          <w:tab w:val="left" w:pos="677"/>
          <w:tab w:val="left" w:pos="1142"/>
          <w:tab w:val="left" w:pos="1608"/>
          <w:tab w:val="left" w:pos="2073"/>
          <w:tab w:val="left" w:pos="2539"/>
          <w:tab w:val="left" w:pos="3004"/>
          <w:tab w:val="left" w:pos="3470"/>
          <w:tab w:val="left" w:pos="3936"/>
          <w:tab w:val="left" w:pos="4401"/>
          <w:tab w:val="left" w:pos="4867"/>
          <w:tab w:val="left" w:pos="5332"/>
          <w:tab w:val="left" w:pos="5798"/>
          <w:tab w:val="left" w:pos="6264"/>
          <w:tab w:val="left" w:pos="6729"/>
          <w:tab w:val="left" w:pos="7195"/>
          <w:tab w:val="left" w:pos="7660"/>
          <w:tab w:val="left" w:pos="8126"/>
          <w:tab w:val="left" w:pos="8592"/>
          <w:tab w:val="left" w:pos="9057"/>
        </w:tabs>
        <w:spacing w:after="131"/>
        <w:ind w:left="720" w:hanging="720"/>
        <w:rPr>
          <w:rFonts w:cs="Arial"/>
          <w:sz w:val="22"/>
          <w:szCs w:val="22"/>
        </w:rPr>
      </w:pPr>
      <w:r w:rsidRPr="00104082">
        <w:rPr>
          <w:rFonts w:cs="Arial"/>
          <w:sz w:val="22"/>
          <w:szCs w:val="22"/>
        </w:rPr>
        <w:t xml:space="preserve">U.S. Environmental Protection Agency (EPA).  </w:t>
      </w:r>
      <w:r>
        <w:rPr>
          <w:rFonts w:cs="Arial"/>
          <w:sz w:val="22"/>
          <w:szCs w:val="22"/>
        </w:rPr>
        <w:t>2017</w:t>
      </w:r>
      <w:r w:rsidRPr="00104082">
        <w:rPr>
          <w:rFonts w:cs="Arial"/>
          <w:sz w:val="22"/>
          <w:szCs w:val="22"/>
        </w:rPr>
        <w:t xml:space="preserve">.  “Economic Impact Analysis for the </w:t>
      </w:r>
      <w:r>
        <w:rPr>
          <w:rFonts w:cs="Arial"/>
          <w:sz w:val="22"/>
          <w:szCs w:val="22"/>
        </w:rPr>
        <w:t xml:space="preserve">Revised </w:t>
      </w:r>
      <w:r w:rsidRPr="00104082">
        <w:rPr>
          <w:rFonts w:cs="Arial"/>
          <w:sz w:val="22"/>
          <w:szCs w:val="22"/>
        </w:rPr>
        <w:t xml:space="preserve">Federal Implementation Plans Under the Clean Air Act for Indian Reservations in Idaho, Oregon, and Washington.”  </w:t>
      </w:r>
      <w:smartTag w:uri="urn:schemas-microsoft-com:office:smarttags" w:element="place">
        <w:smartTag w:uri="urn:schemas-microsoft-com:office:smarttags" w:element="City">
          <w:r w:rsidRPr="00104082">
            <w:rPr>
              <w:rFonts w:cs="Arial"/>
              <w:sz w:val="22"/>
              <w:szCs w:val="22"/>
            </w:rPr>
            <w:t>Washington</w:t>
          </w:r>
        </w:smartTag>
        <w:r w:rsidRPr="00104082">
          <w:rPr>
            <w:rFonts w:cs="Arial"/>
            <w:sz w:val="22"/>
            <w:szCs w:val="22"/>
          </w:rPr>
          <w:t xml:space="preserve">, </w:t>
        </w:r>
        <w:smartTag w:uri="urn:schemas-microsoft-com:office:smarttags" w:element="State">
          <w:r w:rsidRPr="00104082">
            <w:rPr>
              <w:rFonts w:cs="Arial"/>
              <w:sz w:val="22"/>
              <w:szCs w:val="22"/>
            </w:rPr>
            <w:t>DC</w:t>
          </w:r>
        </w:smartTag>
      </w:smartTag>
      <w:r w:rsidRPr="00104082">
        <w:rPr>
          <w:rFonts w:cs="Arial"/>
          <w:sz w:val="22"/>
          <w:szCs w:val="22"/>
        </w:rPr>
        <w:t>:  EPA.</w:t>
      </w:r>
    </w:p>
    <w:p w14:paraId="6BDA17E2" w14:textId="77777777" w:rsidR="001F27FD" w:rsidRDefault="001F27FD" w:rsidP="001F27FD">
      <w:pPr>
        <w:widowControl/>
        <w:tabs>
          <w:tab w:val="left" w:pos="-720"/>
          <w:tab w:val="left" w:pos="-254"/>
          <w:tab w:val="left" w:pos="212"/>
          <w:tab w:val="left" w:pos="677"/>
          <w:tab w:val="left" w:pos="1142"/>
          <w:tab w:val="left" w:pos="1608"/>
          <w:tab w:val="left" w:pos="2073"/>
          <w:tab w:val="left" w:pos="2539"/>
          <w:tab w:val="left" w:pos="3004"/>
          <w:tab w:val="left" w:pos="3470"/>
          <w:tab w:val="left" w:pos="3936"/>
          <w:tab w:val="left" w:pos="4401"/>
          <w:tab w:val="left" w:pos="4867"/>
          <w:tab w:val="left" w:pos="5332"/>
          <w:tab w:val="left" w:pos="5798"/>
          <w:tab w:val="left" w:pos="6264"/>
          <w:tab w:val="left" w:pos="6729"/>
          <w:tab w:val="left" w:pos="7195"/>
          <w:tab w:val="left" w:pos="7660"/>
          <w:tab w:val="left" w:pos="8126"/>
          <w:tab w:val="left" w:pos="8592"/>
          <w:tab w:val="left" w:pos="9057"/>
        </w:tabs>
        <w:spacing w:after="131"/>
        <w:ind w:left="720" w:hanging="720"/>
        <w:rPr>
          <w:rFonts w:cs="Arial"/>
          <w:sz w:val="22"/>
          <w:szCs w:val="22"/>
        </w:rPr>
      </w:pPr>
      <w:r w:rsidRPr="00104082">
        <w:rPr>
          <w:rFonts w:cs="Arial"/>
          <w:sz w:val="22"/>
          <w:szCs w:val="22"/>
        </w:rPr>
        <w:t xml:space="preserve">U.S. Office of Personnel Management (OPM).  </w:t>
      </w:r>
      <w:r>
        <w:rPr>
          <w:rFonts w:cs="Arial"/>
          <w:sz w:val="22"/>
          <w:szCs w:val="22"/>
        </w:rPr>
        <w:t>2017</w:t>
      </w:r>
      <w:r w:rsidRPr="00104082">
        <w:rPr>
          <w:rFonts w:cs="Arial"/>
          <w:sz w:val="22"/>
          <w:szCs w:val="22"/>
        </w:rPr>
        <w:t xml:space="preserve">.  “Salary Table </w:t>
      </w:r>
      <w:r>
        <w:rPr>
          <w:rFonts w:cs="Arial"/>
          <w:sz w:val="22"/>
          <w:szCs w:val="22"/>
        </w:rPr>
        <w:t>2017</w:t>
      </w:r>
      <w:r w:rsidRPr="00104082">
        <w:rPr>
          <w:rFonts w:cs="Arial"/>
          <w:sz w:val="22"/>
          <w:szCs w:val="22"/>
        </w:rPr>
        <w:t xml:space="preserve">-SEA. For the locality pay area of Seattle-Tacoma-Olympia, WA.” </w:t>
      </w:r>
      <w:r>
        <w:rPr>
          <w:rFonts w:cs="Arial"/>
          <w:sz w:val="22"/>
          <w:szCs w:val="22"/>
        </w:rPr>
        <w:t xml:space="preserve">January 2017.  </w:t>
      </w:r>
      <w:hyperlink r:id="rId20" w:history="1">
        <w:r w:rsidRPr="00421ADD">
          <w:rPr>
            <w:rStyle w:val="Hyperlink"/>
            <w:rFonts w:cs="Arial"/>
            <w:sz w:val="22"/>
            <w:szCs w:val="22"/>
          </w:rPr>
          <w:t>https://www.opm.gov/policy-data-oversight/pay-leave/salaries-wages/salary-tables/pdf/2017/SEA.pdf</w:t>
        </w:r>
      </w:hyperlink>
    </w:p>
    <w:p w14:paraId="28D336AF" w14:textId="77777777" w:rsidR="001F27FD" w:rsidRPr="00104082" w:rsidRDefault="001F27FD" w:rsidP="001F27FD">
      <w:pPr>
        <w:widowControl/>
        <w:tabs>
          <w:tab w:val="left" w:pos="-720"/>
          <w:tab w:val="left" w:pos="-254"/>
          <w:tab w:val="left" w:pos="212"/>
          <w:tab w:val="left" w:pos="677"/>
          <w:tab w:val="left" w:pos="1142"/>
          <w:tab w:val="left" w:pos="1608"/>
          <w:tab w:val="left" w:pos="2073"/>
          <w:tab w:val="left" w:pos="2539"/>
          <w:tab w:val="left" w:pos="3004"/>
          <w:tab w:val="left" w:pos="3470"/>
          <w:tab w:val="left" w:pos="3936"/>
          <w:tab w:val="left" w:pos="4401"/>
          <w:tab w:val="left" w:pos="4867"/>
          <w:tab w:val="left" w:pos="5332"/>
          <w:tab w:val="left" w:pos="5798"/>
          <w:tab w:val="left" w:pos="6264"/>
          <w:tab w:val="left" w:pos="6729"/>
          <w:tab w:val="left" w:pos="7195"/>
          <w:tab w:val="left" w:pos="7660"/>
          <w:tab w:val="left" w:pos="8126"/>
          <w:tab w:val="left" w:pos="8592"/>
          <w:tab w:val="left" w:pos="9057"/>
        </w:tabs>
        <w:spacing w:after="131"/>
        <w:ind w:left="720" w:hanging="720"/>
        <w:rPr>
          <w:rFonts w:cs="Arial"/>
          <w:sz w:val="22"/>
          <w:szCs w:val="22"/>
        </w:rPr>
      </w:pPr>
      <w:r w:rsidRPr="00104082">
        <w:rPr>
          <w:rFonts w:cs="Arial"/>
          <w:sz w:val="22"/>
          <w:szCs w:val="22"/>
        </w:rPr>
        <w:t xml:space="preserve">U.S. Office of Management and Budget (OMB).  2003. Circular No. A-76 (Revised) </w:t>
      </w:r>
      <w:hyperlink r:id="rId21" w:history="1">
        <w:r w:rsidRPr="00104082">
          <w:rPr>
            <w:rStyle w:val="Hyperlink"/>
            <w:rFonts w:cs="Arial"/>
            <w:sz w:val="22"/>
            <w:szCs w:val="22"/>
          </w:rPr>
          <w:t>http://www.whitehouse.gov/omb/circulars/a076/a76_incl_tech_correction.html</w:t>
        </w:r>
      </w:hyperlink>
    </w:p>
    <w:p w14:paraId="49E59B89" w14:textId="77777777" w:rsidR="001F27FD" w:rsidRDefault="001F27FD" w:rsidP="001F27FD">
      <w:pPr>
        <w:widowControl/>
        <w:tabs>
          <w:tab w:val="left" w:pos="-720"/>
          <w:tab w:val="left" w:pos="-254"/>
          <w:tab w:val="left" w:pos="212"/>
          <w:tab w:val="left" w:pos="677"/>
          <w:tab w:val="left" w:pos="1142"/>
          <w:tab w:val="left" w:pos="1608"/>
          <w:tab w:val="left" w:pos="2073"/>
          <w:tab w:val="left" w:pos="2539"/>
          <w:tab w:val="left" w:pos="3004"/>
          <w:tab w:val="left" w:pos="3470"/>
          <w:tab w:val="left" w:pos="3936"/>
          <w:tab w:val="left" w:pos="4401"/>
          <w:tab w:val="left" w:pos="4867"/>
          <w:tab w:val="left" w:pos="5332"/>
          <w:tab w:val="left" w:pos="5798"/>
          <w:tab w:val="left" w:pos="6264"/>
          <w:tab w:val="left" w:pos="6729"/>
          <w:tab w:val="left" w:pos="7195"/>
          <w:tab w:val="left" w:pos="7660"/>
          <w:tab w:val="left" w:pos="8126"/>
          <w:tab w:val="left" w:pos="8592"/>
          <w:tab w:val="left" w:pos="9057"/>
        </w:tabs>
        <w:spacing w:after="131"/>
        <w:ind w:left="720" w:hanging="720"/>
        <w:rPr>
          <w:rFonts w:cs="Arial"/>
          <w:sz w:val="22"/>
          <w:szCs w:val="22"/>
        </w:rPr>
      </w:pPr>
      <w:r w:rsidRPr="00104082">
        <w:rPr>
          <w:rFonts w:cs="Arial"/>
          <w:sz w:val="22"/>
          <w:szCs w:val="22"/>
        </w:rPr>
        <w:t xml:space="preserve">U.S. Office of Management and Budget (OMB).  2006. M-07-02. Update to Civilian Full Fringe Benefit Cost factor, Federal Pay Raise Assumptions, Inflation factors, and Tax Rates used in OMB Circular No. A-76, “Performance of Commercial Activities”  </w:t>
      </w:r>
      <w:hyperlink r:id="rId22" w:history="1">
        <w:r w:rsidRPr="00104082">
          <w:rPr>
            <w:rStyle w:val="Hyperlink"/>
            <w:rFonts w:cs="Arial"/>
            <w:sz w:val="22"/>
            <w:szCs w:val="22"/>
          </w:rPr>
          <w:t>http://www.whitehouse.gov/omb/memoranda/fy2007/m07-02.pdf</w:t>
        </w:r>
      </w:hyperlink>
    </w:p>
    <w:p w14:paraId="1E1BC32C" w14:textId="77777777" w:rsidR="00BD5307" w:rsidRDefault="00BD5307" w:rsidP="008137C9">
      <w:pPr>
        <w:widowControl/>
        <w:tabs>
          <w:tab w:val="left" w:pos="0"/>
          <w:tab w:val="left" w:pos="18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Century Schoolbook"/>
          <w:sz w:val="22"/>
          <w:szCs w:val="22"/>
        </w:rPr>
      </w:pPr>
    </w:p>
    <w:sectPr w:rsidR="00BD5307" w:rsidSect="00D604A4">
      <w:headerReference w:type="default" r:id="rId23"/>
      <w:pgSz w:w="12240" w:h="15840"/>
      <w:pgMar w:top="1440" w:right="1440" w:bottom="144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F3179" w14:textId="77777777" w:rsidR="005B0100" w:rsidRDefault="005B0100">
      <w:r>
        <w:separator/>
      </w:r>
    </w:p>
  </w:endnote>
  <w:endnote w:type="continuationSeparator" w:id="0">
    <w:p w14:paraId="15B15647" w14:textId="77777777" w:rsidR="005B0100" w:rsidRDefault="005B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3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2B903" w14:textId="77777777" w:rsidR="00710469" w:rsidRDefault="00710469" w:rsidP="00372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08AD8" w14:textId="77777777" w:rsidR="00710469" w:rsidRDefault="00710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7FBB" w14:textId="77777777" w:rsidR="00710469" w:rsidRDefault="00710469">
    <w:pPr>
      <w:spacing w:line="240" w:lineRule="exact"/>
    </w:pPr>
  </w:p>
  <w:p w14:paraId="1DF4FD61" w14:textId="3053761D" w:rsidR="00710469" w:rsidRDefault="00710469">
    <w:pPr>
      <w:framePr w:w="9361" w:wrap="notBeside" w:vAnchor="text" w:hAnchor="text" w:x="1" w:y="1"/>
      <w:jc w:val="center"/>
      <w:rPr>
        <w:rFonts w:cs="Century Schoolbook"/>
        <w:sz w:val="22"/>
        <w:szCs w:val="22"/>
      </w:rPr>
    </w:pPr>
    <w:r>
      <w:rPr>
        <w:rFonts w:cs="Century Schoolbook"/>
        <w:sz w:val="22"/>
        <w:szCs w:val="22"/>
      </w:rPr>
      <w:fldChar w:fldCharType="begin"/>
    </w:r>
    <w:r>
      <w:rPr>
        <w:rFonts w:cs="Century Schoolbook"/>
        <w:sz w:val="22"/>
        <w:szCs w:val="22"/>
      </w:rPr>
      <w:instrText xml:space="preserve">PAGE </w:instrText>
    </w:r>
    <w:r>
      <w:rPr>
        <w:rFonts w:cs="Century Schoolbook"/>
        <w:sz w:val="22"/>
        <w:szCs w:val="22"/>
      </w:rPr>
      <w:fldChar w:fldCharType="separate"/>
    </w:r>
    <w:r w:rsidR="000E5D29">
      <w:rPr>
        <w:rFonts w:cs="Century Schoolbook"/>
        <w:noProof/>
        <w:sz w:val="22"/>
        <w:szCs w:val="22"/>
      </w:rPr>
      <w:t>1</w:t>
    </w:r>
    <w:r>
      <w:rPr>
        <w:rFonts w:cs="Century Schoolbook"/>
        <w:sz w:val="22"/>
        <w:szCs w:val="22"/>
      </w:rPr>
      <w:fldChar w:fldCharType="end"/>
    </w:r>
  </w:p>
  <w:p w14:paraId="5AA940E9" w14:textId="77777777" w:rsidR="00710469" w:rsidRDefault="0071046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1E8C" w14:textId="77777777" w:rsidR="005B0100" w:rsidRDefault="005B0100">
      <w:r>
        <w:separator/>
      </w:r>
    </w:p>
  </w:footnote>
  <w:footnote w:type="continuationSeparator" w:id="0">
    <w:p w14:paraId="5F3C2D56" w14:textId="77777777" w:rsidR="005B0100" w:rsidRDefault="005B0100">
      <w:r>
        <w:continuationSeparator/>
      </w:r>
    </w:p>
  </w:footnote>
  <w:footnote w:id="1">
    <w:p w14:paraId="67C271F0" w14:textId="0B1C5E2C" w:rsidR="00710469" w:rsidRDefault="00710469" w:rsidP="003B280F">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cs="Century Schoolbook"/>
          <w:sz w:val="22"/>
          <w:szCs w:val="22"/>
        </w:rPr>
      </w:pPr>
      <w:r w:rsidRPr="003B280F">
        <w:rPr>
          <w:rStyle w:val="FootnoteReference"/>
          <w:vertAlign w:val="superscript"/>
        </w:rPr>
        <w:footnoteRef/>
      </w:r>
      <w:r w:rsidRPr="003B280F">
        <w:rPr>
          <w:vertAlign w:val="superscript"/>
        </w:rPr>
        <w:t xml:space="preserve"> </w:t>
      </w:r>
      <w:r w:rsidRPr="003B280F">
        <w:rPr>
          <w:rFonts w:cs="Century Schoolbook"/>
          <w:sz w:val="20"/>
          <w:szCs w:val="20"/>
        </w:rPr>
        <w:t xml:space="preserve">These rules were promulgated only on reservations where EPA, in consultation with the Tribes, determined they are appropriate.  There are three reservations for which EPA has determined that at least one of the additional rules is appropriate.  EPA promulgated all five additional rules for the Nez Perce Reservation, three additional rules for the Confederated Tribes of the Umatilla Reservation (49.132, 49.133, 49.134), and two additional rules </w:t>
      </w:r>
      <w:r>
        <w:rPr>
          <w:rFonts w:cs="Century Schoolbook"/>
          <w:sz w:val="20"/>
          <w:szCs w:val="20"/>
        </w:rPr>
        <w:t>for</w:t>
      </w:r>
      <w:r w:rsidRPr="003B280F">
        <w:rPr>
          <w:rFonts w:cs="Century Schoolbook"/>
          <w:sz w:val="20"/>
          <w:szCs w:val="20"/>
        </w:rPr>
        <w:t xml:space="preserve"> the Confederated Tribes of the Colville Reservation (49.127, 49.128).</w:t>
      </w:r>
    </w:p>
    <w:p w14:paraId="2999EAB1" w14:textId="77777777" w:rsidR="00710469" w:rsidRDefault="007104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6ADD" w14:textId="77777777" w:rsidR="00710469" w:rsidRDefault="00710469">
    <w:pPr>
      <w:tabs>
        <w:tab w:val="right" w:pos="9360"/>
      </w:tabs>
      <w:rPr>
        <w:rFonts w:cs="Century Schoolbook"/>
        <w:sz w:val="22"/>
        <w:szCs w:val="22"/>
      </w:rPr>
    </w:pPr>
    <w:r>
      <w:rPr>
        <w:rFonts w:cs="Century Schoolbook"/>
        <w:sz w:val="22"/>
        <w:szCs w:val="22"/>
      </w:rPr>
      <w:tab/>
    </w:r>
  </w:p>
  <w:p w14:paraId="17FCA9C8" w14:textId="77777777" w:rsidR="00710469" w:rsidRDefault="00710469">
    <w:pPr>
      <w:spacing w:line="240" w:lineRule="exact"/>
      <w:rPr>
        <w:rFonts w:cs="Century Schoolbook"/>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4913" w14:textId="77777777" w:rsidR="00710469" w:rsidRPr="00A81156" w:rsidRDefault="00710469" w:rsidP="00A81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95147" w14:textId="77777777" w:rsidR="00710469" w:rsidRDefault="00710469">
    <w:pPr>
      <w:tabs>
        <w:tab w:val="right" w:pos="9360"/>
      </w:tabs>
      <w:rPr>
        <w:rFonts w:cs="Century Schoolbook"/>
        <w:sz w:val="22"/>
        <w:szCs w:val="22"/>
      </w:rPr>
    </w:pPr>
    <w:r>
      <w:rPr>
        <w:rFonts w:cs="Century Schoolbook"/>
        <w:sz w:val="22"/>
        <w:szCs w:val="22"/>
      </w:rPr>
      <w:tab/>
    </w:r>
  </w:p>
  <w:p w14:paraId="4FFFDB0C" w14:textId="77777777" w:rsidR="00710469" w:rsidRDefault="00710469">
    <w:pPr>
      <w:rPr>
        <w:rFonts w:cs="Century Schoolbook"/>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364FF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nsid w:val="0B6A0935"/>
    <w:multiLevelType w:val="hybridMultilevel"/>
    <w:tmpl w:val="A8EE27AE"/>
    <w:lvl w:ilvl="0" w:tplc="B5364FF6">
      <w:numFmt w:val="bullet"/>
      <w:lvlText w:val="!"/>
      <w:legacy w:legacy="1" w:legacySpace="0" w:legacyIndent="466"/>
      <w:lvlJc w:val="left"/>
      <w:pPr>
        <w:ind w:left="466" w:hanging="466"/>
      </w:pPr>
      <w:rPr>
        <w:rFonts w:ascii="WP TypographicSymbols" w:hAnsi="WP TypographicSymbols" w:hint="default"/>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4">
    <w:nsid w:val="2BF76C95"/>
    <w:multiLevelType w:val="hybridMultilevel"/>
    <w:tmpl w:val="AEE88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1B4B9B"/>
    <w:multiLevelType w:val="hybridMultilevel"/>
    <w:tmpl w:val="9C32B078"/>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6">
    <w:nsid w:val="463B127E"/>
    <w:multiLevelType w:val="hybridMultilevel"/>
    <w:tmpl w:val="5212E316"/>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7">
    <w:nsid w:val="4A4322B1"/>
    <w:multiLevelType w:val="hybridMultilevel"/>
    <w:tmpl w:val="27A2CC1C"/>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8">
    <w:nsid w:val="7C812C42"/>
    <w:multiLevelType w:val="hybridMultilevel"/>
    <w:tmpl w:val="41E8B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466"/>
        <w:lvlJc w:val="left"/>
        <w:pPr>
          <w:ind w:left="888" w:hanging="466"/>
        </w:pPr>
        <w:rPr>
          <w:rFonts w:ascii="WP TypographicSymbols" w:hAnsi="WP TypographicSymbols" w:hint="default"/>
        </w:rPr>
      </w:lvl>
    </w:lvlOverride>
  </w:num>
  <w:num w:numId="2">
    <w:abstractNumId w:val="0"/>
    <w:lvlOverride w:ilvl="0">
      <w:lvl w:ilvl="0">
        <w:numFmt w:val="bullet"/>
        <w:lvlText w:val="!"/>
        <w:legacy w:legacy="1" w:legacySpace="0" w:legacyIndent="466"/>
        <w:lvlJc w:val="left"/>
        <w:pPr>
          <w:ind w:left="888" w:hanging="466"/>
        </w:pPr>
        <w:rPr>
          <w:rFonts w:ascii="WP TypographicSymbols" w:hAnsi="WP TypographicSymbols" w:hint="default"/>
        </w:rPr>
      </w:lvl>
    </w:lvlOverride>
  </w:num>
  <w:num w:numId="3">
    <w:abstractNumId w:val="4"/>
  </w:num>
  <w:num w:numId="4">
    <w:abstractNumId w:val="3"/>
  </w:num>
  <w:num w:numId="5">
    <w:abstractNumId w:val="8"/>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07"/>
    <w:rsid w:val="00002BEB"/>
    <w:rsid w:val="0000305A"/>
    <w:rsid w:val="00011BFE"/>
    <w:rsid w:val="00015CF9"/>
    <w:rsid w:val="00020103"/>
    <w:rsid w:val="000237DC"/>
    <w:rsid w:val="000259CA"/>
    <w:rsid w:val="00033110"/>
    <w:rsid w:val="00047173"/>
    <w:rsid w:val="00050BAD"/>
    <w:rsid w:val="00054DB2"/>
    <w:rsid w:val="00055574"/>
    <w:rsid w:val="00057515"/>
    <w:rsid w:val="00062C47"/>
    <w:rsid w:val="00063F8D"/>
    <w:rsid w:val="00064C69"/>
    <w:rsid w:val="00065690"/>
    <w:rsid w:val="000708A6"/>
    <w:rsid w:val="00071A1C"/>
    <w:rsid w:val="00071E5D"/>
    <w:rsid w:val="000743EE"/>
    <w:rsid w:val="00077885"/>
    <w:rsid w:val="00077A15"/>
    <w:rsid w:val="000918E5"/>
    <w:rsid w:val="000941D8"/>
    <w:rsid w:val="000A1F38"/>
    <w:rsid w:val="000A6503"/>
    <w:rsid w:val="000C5466"/>
    <w:rsid w:val="000D16A1"/>
    <w:rsid w:val="000D185E"/>
    <w:rsid w:val="000D5AFC"/>
    <w:rsid w:val="000D7773"/>
    <w:rsid w:val="000E1FB1"/>
    <w:rsid w:val="000E368C"/>
    <w:rsid w:val="000E5D29"/>
    <w:rsid w:val="000E71F4"/>
    <w:rsid w:val="000F2AD8"/>
    <w:rsid w:val="000F3168"/>
    <w:rsid w:val="000F5A2A"/>
    <w:rsid w:val="000F62D2"/>
    <w:rsid w:val="000F7990"/>
    <w:rsid w:val="00102CFD"/>
    <w:rsid w:val="001031B8"/>
    <w:rsid w:val="00104082"/>
    <w:rsid w:val="00104C9B"/>
    <w:rsid w:val="00105390"/>
    <w:rsid w:val="00105943"/>
    <w:rsid w:val="00107E54"/>
    <w:rsid w:val="0011522B"/>
    <w:rsid w:val="00121BC7"/>
    <w:rsid w:val="00136302"/>
    <w:rsid w:val="0014715D"/>
    <w:rsid w:val="00152551"/>
    <w:rsid w:val="00152DD0"/>
    <w:rsid w:val="001575AE"/>
    <w:rsid w:val="001607D5"/>
    <w:rsid w:val="0016504D"/>
    <w:rsid w:val="00175EB3"/>
    <w:rsid w:val="00181D13"/>
    <w:rsid w:val="00183CF6"/>
    <w:rsid w:val="00185FAB"/>
    <w:rsid w:val="001870F7"/>
    <w:rsid w:val="00193052"/>
    <w:rsid w:val="00193492"/>
    <w:rsid w:val="00194047"/>
    <w:rsid w:val="00195D8D"/>
    <w:rsid w:val="001968D3"/>
    <w:rsid w:val="001B31EF"/>
    <w:rsid w:val="001C6904"/>
    <w:rsid w:val="001D6499"/>
    <w:rsid w:val="001D709A"/>
    <w:rsid w:val="001D79E4"/>
    <w:rsid w:val="001D7DC5"/>
    <w:rsid w:val="001E12E8"/>
    <w:rsid w:val="001E155C"/>
    <w:rsid w:val="001E15C1"/>
    <w:rsid w:val="001E354B"/>
    <w:rsid w:val="001F1123"/>
    <w:rsid w:val="001F27FD"/>
    <w:rsid w:val="00203F25"/>
    <w:rsid w:val="00220A26"/>
    <w:rsid w:val="0022509D"/>
    <w:rsid w:val="00246096"/>
    <w:rsid w:val="00246B13"/>
    <w:rsid w:val="002514E0"/>
    <w:rsid w:val="00253D90"/>
    <w:rsid w:val="00264321"/>
    <w:rsid w:val="00265202"/>
    <w:rsid w:val="00275649"/>
    <w:rsid w:val="00281CAB"/>
    <w:rsid w:val="0028309F"/>
    <w:rsid w:val="00287476"/>
    <w:rsid w:val="002A07C0"/>
    <w:rsid w:val="002A18BA"/>
    <w:rsid w:val="002A321F"/>
    <w:rsid w:val="002A5E4C"/>
    <w:rsid w:val="002B5354"/>
    <w:rsid w:val="002B6CC5"/>
    <w:rsid w:val="002C5D8E"/>
    <w:rsid w:val="002D3D0A"/>
    <w:rsid w:val="002D7385"/>
    <w:rsid w:val="002E5C5E"/>
    <w:rsid w:val="002E7118"/>
    <w:rsid w:val="002F1253"/>
    <w:rsid w:val="002F26A8"/>
    <w:rsid w:val="002F630F"/>
    <w:rsid w:val="002F6C9B"/>
    <w:rsid w:val="00302497"/>
    <w:rsid w:val="0030332B"/>
    <w:rsid w:val="0031346D"/>
    <w:rsid w:val="00314C95"/>
    <w:rsid w:val="0031624C"/>
    <w:rsid w:val="003169D8"/>
    <w:rsid w:val="00321376"/>
    <w:rsid w:val="00321DD1"/>
    <w:rsid w:val="00322DF6"/>
    <w:rsid w:val="00334E8E"/>
    <w:rsid w:val="003448E0"/>
    <w:rsid w:val="00347936"/>
    <w:rsid w:val="00354220"/>
    <w:rsid w:val="0035545F"/>
    <w:rsid w:val="00356862"/>
    <w:rsid w:val="0036507A"/>
    <w:rsid w:val="00367BD9"/>
    <w:rsid w:val="00370EC4"/>
    <w:rsid w:val="003722D3"/>
    <w:rsid w:val="00372566"/>
    <w:rsid w:val="00385BEC"/>
    <w:rsid w:val="00386110"/>
    <w:rsid w:val="00387EE6"/>
    <w:rsid w:val="00391369"/>
    <w:rsid w:val="003951FD"/>
    <w:rsid w:val="00395650"/>
    <w:rsid w:val="003958EC"/>
    <w:rsid w:val="0039679F"/>
    <w:rsid w:val="003A2B2D"/>
    <w:rsid w:val="003B280F"/>
    <w:rsid w:val="003B32EF"/>
    <w:rsid w:val="003B4434"/>
    <w:rsid w:val="003C0262"/>
    <w:rsid w:val="003C30B0"/>
    <w:rsid w:val="003D0CE1"/>
    <w:rsid w:val="003D3111"/>
    <w:rsid w:val="003D5233"/>
    <w:rsid w:val="003D5E25"/>
    <w:rsid w:val="003E508B"/>
    <w:rsid w:val="003F4A2C"/>
    <w:rsid w:val="003F50BF"/>
    <w:rsid w:val="004034F7"/>
    <w:rsid w:val="004044D6"/>
    <w:rsid w:val="00413402"/>
    <w:rsid w:val="0042006B"/>
    <w:rsid w:val="00420726"/>
    <w:rsid w:val="00431EC0"/>
    <w:rsid w:val="0043597F"/>
    <w:rsid w:val="00446178"/>
    <w:rsid w:val="00447033"/>
    <w:rsid w:val="00447C1C"/>
    <w:rsid w:val="00457F86"/>
    <w:rsid w:val="00467847"/>
    <w:rsid w:val="004730A8"/>
    <w:rsid w:val="0047797C"/>
    <w:rsid w:val="00481A58"/>
    <w:rsid w:val="00481B4B"/>
    <w:rsid w:val="00483C19"/>
    <w:rsid w:val="0049013E"/>
    <w:rsid w:val="00496C4F"/>
    <w:rsid w:val="004B540E"/>
    <w:rsid w:val="004B5FB4"/>
    <w:rsid w:val="004C115E"/>
    <w:rsid w:val="004C12FC"/>
    <w:rsid w:val="004C44B5"/>
    <w:rsid w:val="004D09E1"/>
    <w:rsid w:val="004D3521"/>
    <w:rsid w:val="004D3E7E"/>
    <w:rsid w:val="004D5127"/>
    <w:rsid w:val="004F39AF"/>
    <w:rsid w:val="004F7F8A"/>
    <w:rsid w:val="00504ABD"/>
    <w:rsid w:val="005207D9"/>
    <w:rsid w:val="00524332"/>
    <w:rsid w:val="00524776"/>
    <w:rsid w:val="005257CD"/>
    <w:rsid w:val="00532325"/>
    <w:rsid w:val="005331D5"/>
    <w:rsid w:val="00536A3C"/>
    <w:rsid w:val="00540893"/>
    <w:rsid w:val="00544C5A"/>
    <w:rsid w:val="0054522B"/>
    <w:rsid w:val="005550B1"/>
    <w:rsid w:val="0056113A"/>
    <w:rsid w:val="00565946"/>
    <w:rsid w:val="00566A96"/>
    <w:rsid w:val="00571DF9"/>
    <w:rsid w:val="00572DEF"/>
    <w:rsid w:val="005832BA"/>
    <w:rsid w:val="00584F0F"/>
    <w:rsid w:val="00585859"/>
    <w:rsid w:val="00586AA8"/>
    <w:rsid w:val="005951F8"/>
    <w:rsid w:val="00597A76"/>
    <w:rsid w:val="005A162C"/>
    <w:rsid w:val="005A1C2E"/>
    <w:rsid w:val="005A44B0"/>
    <w:rsid w:val="005A51F7"/>
    <w:rsid w:val="005B0100"/>
    <w:rsid w:val="005B097C"/>
    <w:rsid w:val="005B36FE"/>
    <w:rsid w:val="005C307F"/>
    <w:rsid w:val="005C4305"/>
    <w:rsid w:val="005E0491"/>
    <w:rsid w:val="005E1CA7"/>
    <w:rsid w:val="005E37FE"/>
    <w:rsid w:val="005F2CFF"/>
    <w:rsid w:val="00602CB5"/>
    <w:rsid w:val="0060311E"/>
    <w:rsid w:val="00605D98"/>
    <w:rsid w:val="00607EC6"/>
    <w:rsid w:val="00610D96"/>
    <w:rsid w:val="006118B3"/>
    <w:rsid w:val="00616F62"/>
    <w:rsid w:val="006177FF"/>
    <w:rsid w:val="006205F4"/>
    <w:rsid w:val="006235A3"/>
    <w:rsid w:val="006236B3"/>
    <w:rsid w:val="00625C26"/>
    <w:rsid w:val="00630262"/>
    <w:rsid w:val="00657854"/>
    <w:rsid w:val="00660CA3"/>
    <w:rsid w:val="00666A9C"/>
    <w:rsid w:val="0067232E"/>
    <w:rsid w:val="006751A6"/>
    <w:rsid w:val="006779BB"/>
    <w:rsid w:val="00680B73"/>
    <w:rsid w:val="006865AC"/>
    <w:rsid w:val="00686C6D"/>
    <w:rsid w:val="00692618"/>
    <w:rsid w:val="00692EDA"/>
    <w:rsid w:val="006A0361"/>
    <w:rsid w:val="006A345E"/>
    <w:rsid w:val="006A3B7C"/>
    <w:rsid w:val="006A5989"/>
    <w:rsid w:val="006B4FDB"/>
    <w:rsid w:val="006B5410"/>
    <w:rsid w:val="006C1C84"/>
    <w:rsid w:val="006C61E1"/>
    <w:rsid w:val="006D0303"/>
    <w:rsid w:val="006D2330"/>
    <w:rsid w:val="006D2501"/>
    <w:rsid w:val="006D6732"/>
    <w:rsid w:val="006E2ECD"/>
    <w:rsid w:val="006E56DC"/>
    <w:rsid w:val="006E6F41"/>
    <w:rsid w:val="006F152D"/>
    <w:rsid w:val="00700F16"/>
    <w:rsid w:val="007034C1"/>
    <w:rsid w:val="00710469"/>
    <w:rsid w:val="007123FE"/>
    <w:rsid w:val="007135EA"/>
    <w:rsid w:val="00713F3D"/>
    <w:rsid w:val="00714A81"/>
    <w:rsid w:val="0071636C"/>
    <w:rsid w:val="00722AF3"/>
    <w:rsid w:val="0072520B"/>
    <w:rsid w:val="007370D1"/>
    <w:rsid w:val="00742B0D"/>
    <w:rsid w:val="00743BA8"/>
    <w:rsid w:val="007449E2"/>
    <w:rsid w:val="00746BCC"/>
    <w:rsid w:val="00747791"/>
    <w:rsid w:val="007552B5"/>
    <w:rsid w:val="00780967"/>
    <w:rsid w:val="00780F24"/>
    <w:rsid w:val="00786F87"/>
    <w:rsid w:val="00790D0B"/>
    <w:rsid w:val="00792E60"/>
    <w:rsid w:val="00793AAD"/>
    <w:rsid w:val="00793EE7"/>
    <w:rsid w:val="00796E7E"/>
    <w:rsid w:val="0079763F"/>
    <w:rsid w:val="007A1379"/>
    <w:rsid w:val="007A3D58"/>
    <w:rsid w:val="007A616E"/>
    <w:rsid w:val="007A77AC"/>
    <w:rsid w:val="007C0827"/>
    <w:rsid w:val="007C3CD1"/>
    <w:rsid w:val="007E0185"/>
    <w:rsid w:val="007E0FCC"/>
    <w:rsid w:val="007E20F5"/>
    <w:rsid w:val="007E28AB"/>
    <w:rsid w:val="007E2AC4"/>
    <w:rsid w:val="008137C9"/>
    <w:rsid w:val="008162D6"/>
    <w:rsid w:val="00822C83"/>
    <w:rsid w:val="00827AE5"/>
    <w:rsid w:val="0084291D"/>
    <w:rsid w:val="00847000"/>
    <w:rsid w:val="008526B6"/>
    <w:rsid w:val="00854A85"/>
    <w:rsid w:val="008554F1"/>
    <w:rsid w:val="00861C9A"/>
    <w:rsid w:val="008664C3"/>
    <w:rsid w:val="0087198C"/>
    <w:rsid w:val="00874582"/>
    <w:rsid w:val="0088196A"/>
    <w:rsid w:val="00884365"/>
    <w:rsid w:val="00884B3A"/>
    <w:rsid w:val="008864BA"/>
    <w:rsid w:val="008A33F8"/>
    <w:rsid w:val="008A4CD1"/>
    <w:rsid w:val="008B2B4D"/>
    <w:rsid w:val="008B7535"/>
    <w:rsid w:val="008C4E62"/>
    <w:rsid w:val="008C6427"/>
    <w:rsid w:val="008C6E09"/>
    <w:rsid w:val="008C784C"/>
    <w:rsid w:val="008D0C51"/>
    <w:rsid w:val="008D3779"/>
    <w:rsid w:val="008D39A6"/>
    <w:rsid w:val="008D5838"/>
    <w:rsid w:val="008E7BE6"/>
    <w:rsid w:val="008F3DFD"/>
    <w:rsid w:val="008F45BE"/>
    <w:rsid w:val="008F74E2"/>
    <w:rsid w:val="009047F7"/>
    <w:rsid w:val="009060AE"/>
    <w:rsid w:val="00921634"/>
    <w:rsid w:val="009238E0"/>
    <w:rsid w:val="00925FEA"/>
    <w:rsid w:val="00930416"/>
    <w:rsid w:val="00931675"/>
    <w:rsid w:val="00931EB5"/>
    <w:rsid w:val="00935351"/>
    <w:rsid w:val="00935EFD"/>
    <w:rsid w:val="009362F8"/>
    <w:rsid w:val="00936BA8"/>
    <w:rsid w:val="009402BA"/>
    <w:rsid w:val="00942041"/>
    <w:rsid w:val="00945919"/>
    <w:rsid w:val="009473B4"/>
    <w:rsid w:val="009537AE"/>
    <w:rsid w:val="009557C3"/>
    <w:rsid w:val="00961C55"/>
    <w:rsid w:val="00963EDD"/>
    <w:rsid w:val="00967C85"/>
    <w:rsid w:val="00976B60"/>
    <w:rsid w:val="00982CDB"/>
    <w:rsid w:val="00985A98"/>
    <w:rsid w:val="00985DBC"/>
    <w:rsid w:val="00990500"/>
    <w:rsid w:val="00992E76"/>
    <w:rsid w:val="009951C5"/>
    <w:rsid w:val="00995C24"/>
    <w:rsid w:val="009A03D7"/>
    <w:rsid w:val="009A10E3"/>
    <w:rsid w:val="009A1E54"/>
    <w:rsid w:val="009A4794"/>
    <w:rsid w:val="009A5807"/>
    <w:rsid w:val="009A7C8C"/>
    <w:rsid w:val="009C23D3"/>
    <w:rsid w:val="009C7FE7"/>
    <w:rsid w:val="009D3FCE"/>
    <w:rsid w:val="009E7B1D"/>
    <w:rsid w:val="00A0351A"/>
    <w:rsid w:val="00A04B54"/>
    <w:rsid w:val="00A07AC2"/>
    <w:rsid w:val="00A1307F"/>
    <w:rsid w:val="00A17D53"/>
    <w:rsid w:val="00A2225E"/>
    <w:rsid w:val="00A23F31"/>
    <w:rsid w:val="00A27DDC"/>
    <w:rsid w:val="00A416DA"/>
    <w:rsid w:val="00A42AE4"/>
    <w:rsid w:val="00A42EC2"/>
    <w:rsid w:val="00A452B0"/>
    <w:rsid w:val="00A53F9B"/>
    <w:rsid w:val="00A54D42"/>
    <w:rsid w:val="00A671E9"/>
    <w:rsid w:val="00A67414"/>
    <w:rsid w:val="00A72CED"/>
    <w:rsid w:val="00A74642"/>
    <w:rsid w:val="00A800FA"/>
    <w:rsid w:val="00A81156"/>
    <w:rsid w:val="00A82123"/>
    <w:rsid w:val="00AA1D83"/>
    <w:rsid w:val="00AA5342"/>
    <w:rsid w:val="00AB5B2C"/>
    <w:rsid w:val="00AB5D2C"/>
    <w:rsid w:val="00AB6E4A"/>
    <w:rsid w:val="00AC0E99"/>
    <w:rsid w:val="00AC331E"/>
    <w:rsid w:val="00AC3E38"/>
    <w:rsid w:val="00AC4BE2"/>
    <w:rsid w:val="00AC55AF"/>
    <w:rsid w:val="00AD68C3"/>
    <w:rsid w:val="00AE2530"/>
    <w:rsid w:val="00AE34CF"/>
    <w:rsid w:val="00AE3A52"/>
    <w:rsid w:val="00AE576B"/>
    <w:rsid w:val="00AF226E"/>
    <w:rsid w:val="00AF5D7F"/>
    <w:rsid w:val="00B001B8"/>
    <w:rsid w:val="00B0177D"/>
    <w:rsid w:val="00B0286B"/>
    <w:rsid w:val="00B03C15"/>
    <w:rsid w:val="00B05C71"/>
    <w:rsid w:val="00B12566"/>
    <w:rsid w:val="00B1316B"/>
    <w:rsid w:val="00B162BB"/>
    <w:rsid w:val="00B16815"/>
    <w:rsid w:val="00B20066"/>
    <w:rsid w:val="00B216DB"/>
    <w:rsid w:val="00B2227D"/>
    <w:rsid w:val="00B24A5B"/>
    <w:rsid w:val="00B2741B"/>
    <w:rsid w:val="00B409FC"/>
    <w:rsid w:val="00B4711E"/>
    <w:rsid w:val="00B52126"/>
    <w:rsid w:val="00B577D0"/>
    <w:rsid w:val="00B57D65"/>
    <w:rsid w:val="00B647CD"/>
    <w:rsid w:val="00B64C2A"/>
    <w:rsid w:val="00B72A4C"/>
    <w:rsid w:val="00B7416D"/>
    <w:rsid w:val="00B76E7E"/>
    <w:rsid w:val="00B77A8F"/>
    <w:rsid w:val="00B77C84"/>
    <w:rsid w:val="00B82590"/>
    <w:rsid w:val="00B858F8"/>
    <w:rsid w:val="00B86C27"/>
    <w:rsid w:val="00B92083"/>
    <w:rsid w:val="00B94E1E"/>
    <w:rsid w:val="00B967AA"/>
    <w:rsid w:val="00B97D91"/>
    <w:rsid w:val="00BA38C9"/>
    <w:rsid w:val="00BA3FF7"/>
    <w:rsid w:val="00BA6117"/>
    <w:rsid w:val="00BB1580"/>
    <w:rsid w:val="00BB28FD"/>
    <w:rsid w:val="00BB3E95"/>
    <w:rsid w:val="00BC4BD3"/>
    <w:rsid w:val="00BD2741"/>
    <w:rsid w:val="00BD38C8"/>
    <w:rsid w:val="00BD5307"/>
    <w:rsid w:val="00BE3301"/>
    <w:rsid w:val="00BF1091"/>
    <w:rsid w:val="00BF35B8"/>
    <w:rsid w:val="00C025D2"/>
    <w:rsid w:val="00C12C8F"/>
    <w:rsid w:val="00C15997"/>
    <w:rsid w:val="00C22400"/>
    <w:rsid w:val="00C26E95"/>
    <w:rsid w:val="00C27F71"/>
    <w:rsid w:val="00C31417"/>
    <w:rsid w:val="00C31C98"/>
    <w:rsid w:val="00C435CE"/>
    <w:rsid w:val="00C46DB2"/>
    <w:rsid w:val="00C46F00"/>
    <w:rsid w:val="00C473C8"/>
    <w:rsid w:val="00C50531"/>
    <w:rsid w:val="00C5275E"/>
    <w:rsid w:val="00C55600"/>
    <w:rsid w:val="00C55D0E"/>
    <w:rsid w:val="00C564BE"/>
    <w:rsid w:val="00C61EEF"/>
    <w:rsid w:val="00C650D2"/>
    <w:rsid w:val="00C70E2F"/>
    <w:rsid w:val="00C72D83"/>
    <w:rsid w:val="00C73FC5"/>
    <w:rsid w:val="00C80FBD"/>
    <w:rsid w:val="00C816E8"/>
    <w:rsid w:val="00C8512B"/>
    <w:rsid w:val="00C909AD"/>
    <w:rsid w:val="00C912ED"/>
    <w:rsid w:val="00C97588"/>
    <w:rsid w:val="00CA2441"/>
    <w:rsid w:val="00CA261E"/>
    <w:rsid w:val="00CA764D"/>
    <w:rsid w:val="00CA7CB8"/>
    <w:rsid w:val="00CB011A"/>
    <w:rsid w:val="00CB173F"/>
    <w:rsid w:val="00CB4ED0"/>
    <w:rsid w:val="00CC162E"/>
    <w:rsid w:val="00CC2BA9"/>
    <w:rsid w:val="00CC3B4B"/>
    <w:rsid w:val="00CC3D0F"/>
    <w:rsid w:val="00CC5012"/>
    <w:rsid w:val="00CC671C"/>
    <w:rsid w:val="00CE5FE3"/>
    <w:rsid w:val="00CE665C"/>
    <w:rsid w:val="00CE71D2"/>
    <w:rsid w:val="00CF74EA"/>
    <w:rsid w:val="00D00FB5"/>
    <w:rsid w:val="00D408BE"/>
    <w:rsid w:val="00D46318"/>
    <w:rsid w:val="00D57FB2"/>
    <w:rsid w:val="00D604A4"/>
    <w:rsid w:val="00D657DF"/>
    <w:rsid w:val="00D706DD"/>
    <w:rsid w:val="00D73FE2"/>
    <w:rsid w:val="00D74CB5"/>
    <w:rsid w:val="00D801FD"/>
    <w:rsid w:val="00D81296"/>
    <w:rsid w:val="00D90616"/>
    <w:rsid w:val="00D9302E"/>
    <w:rsid w:val="00D94B41"/>
    <w:rsid w:val="00DA410A"/>
    <w:rsid w:val="00DB4866"/>
    <w:rsid w:val="00DB670E"/>
    <w:rsid w:val="00DC5429"/>
    <w:rsid w:val="00DD016A"/>
    <w:rsid w:val="00DD5643"/>
    <w:rsid w:val="00DD6059"/>
    <w:rsid w:val="00DD77A5"/>
    <w:rsid w:val="00DE00DE"/>
    <w:rsid w:val="00DE024D"/>
    <w:rsid w:val="00DF18CC"/>
    <w:rsid w:val="00DF225D"/>
    <w:rsid w:val="00DF5850"/>
    <w:rsid w:val="00E05E0C"/>
    <w:rsid w:val="00E137EB"/>
    <w:rsid w:val="00E1552C"/>
    <w:rsid w:val="00E15CAC"/>
    <w:rsid w:val="00E21CAC"/>
    <w:rsid w:val="00E23F2A"/>
    <w:rsid w:val="00E37744"/>
    <w:rsid w:val="00E37EFF"/>
    <w:rsid w:val="00E51816"/>
    <w:rsid w:val="00E60188"/>
    <w:rsid w:val="00E6479B"/>
    <w:rsid w:val="00E6589D"/>
    <w:rsid w:val="00E705D3"/>
    <w:rsid w:val="00E74014"/>
    <w:rsid w:val="00E8004B"/>
    <w:rsid w:val="00E83946"/>
    <w:rsid w:val="00E83CFB"/>
    <w:rsid w:val="00E84D19"/>
    <w:rsid w:val="00E86CB5"/>
    <w:rsid w:val="00E90E68"/>
    <w:rsid w:val="00E912FF"/>
    <w:rsid w:val="00EA0DB3"/>
    <w:rsid w:val="00EA2149"/>
    <w:rsid w:val="00EA46C5"/>
    <w:rsid w:val="00EA757C"/>
    <w:rsid w:val="00EB1A02"/>
    <w:rsid w:val="00EB321F"/>
    <w:rsid w:val="00EC027B"/>
    <w:rsid w:val="00EC6345"/>
    <w:rsid w:val="00ED2BF6"/>
    <w:rsid w:val="00ED2DB5"/>
    <w:rsid w:val="00ED3408"/>
    <w:rsid w:val="00ED3A01"/>
    <w:rsid w:val="00EE5CBC"/>
    <w:rsid w:val="00F0652C"/>
    <w:rsid w:val="00F123DF"/>
    <w:rsid w:val="00F1497C"/>
    <w:rsid w:val="00F15EA9"/>
    <w:rsid w:val="00F3438B"/>
    <w:rsid w:val="00F435F4"/>
    <w:rsid w:val="00F43979"/>
    <w:rsid w:val="00F44653"/>
    <w:rsid w:val="00F4607B"/>
    <w:rsid w:val="00F47C44"/>
    <w:rsid w:val="00F53461"/>
    <w:rsid w:val="00F557A9"/>
    <w:rsid w:val="00F70372"/>
    <w:rsid w:val="00F71D0C"/>
    <w:rsid w:val="00F73DF2"/>
    <w:rsid w:val="00F80DF8"/>
    <w:rsid w:val="00F87DC1"/>
    <w:rsid w:val="00FA10BB"/>
    <w:rsid w:val="00FA6AAC"/>
    <w:rsid w:val="00FB1129"/>
    <w:rsid w:val="00FB5869"/>
    <w:rsid w:val="00FC2FF3"/>
    <w:rsid w:val="00FC51EC"/>
    <w:rsid w:val="00FC5D68"/>
    <w:rsid w:val="00FE196C"/>
    <w:rsid w:val="00FE5CB7"/>
    <w:rsid w:val="00FF062A"/>
    <w:rsid w:val="00FF4AA2"/>
    <w:rsid w:val="00FF5F2F"/>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65F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0E"/>
    <w:pPr>
      <w:widowControl w:val="0"/>
      <w:autoSpaceDE w:val="0"/>
      <w:autoSpaceDN w:val="0"/>
      <w:adjustRightInd w:val="0"/>
    </w:pPr>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E508B"/>
  </w:style>
  <w:style w:type="character" w:customStyle="1" w:styleId="Chapterhead">
    <w:name w:val="Chapterhead"/>
    <w:rsid w:val="003E508B"/>
    <w:rPr>
      <w:rFonts w:ascii="Arial" w:hAnsi="Arial" w:cs="Arial"/>
      <w:b/>
      <w:bCs/>
      <w:sz w:val="32"/>
      <w:szCs w:val="32"/>
    </w:rPr>
  </w:style>
  <w:style w:type="paragraph" w:customStyle="1" w:styleId="12ptAriel">
    <w:name w:val="12pt Ariel"/>
    <w:basedOn w:val="Normal"/>
    <w:rsid w:val="003E508B"/>
    <w:pPr>
      <w:ind w:left="422" w:firstLine="422"/>
    </w:pPr>
    <w:rPr>
      <w:rFonts w:ascii="Arial" w:hAnsi="Arial" w:cs="Arial"/>
      <w:b/>
      <w:bCs/>
    </w:rPr>
  </w:style>
  <w:style w:type="paragraph" w:customStyle="1" w:styleId="Level1">
    <w:name w:val="Level 1"/>
    <w:basedOn w:val="Normal"/>
    <w:rsid w:val="003E508B"/>
    <w:pPr>
      <w:ind w:left="888" w:hanging="466"/>
    </w:pPr>
  </w:style>
  <w:style w:type="character" w:customStyle="1" w:styleId="2ndtier1">
    <w:name w:val="2nd tier (1)"/>
    <w:rsid w:val="003E508B"/>
    <w:rPr>
      <w:rFonts w:ascii="Arial" w:hAnsi="Arial" w:cs="Arial"/>
      <w:b/>
      <w:bCs/>
      <w:sz w:val="24"/>
      <w:szCs w:val="24"/>
    </w:rPr>
  </w:style>
  <w:style w:type="paragraph" w:customStyle="1" w:styleId="figtblti01">
    <w:name w:val="fig/tbl_ti01"/>
    <w:basedOn w:val="Normal"/>
    <w:rsid w:val="003E508B"/>
    <w:pPr>
      <w:spacing w:after="240"/>
    </w:pPr>
    <w:rPr>
      <w:b/>
      <w:bCs/>
    </w:rPr>
  </w:style>
  <w:style w:type="paragraph" w:styleId="Header">
    <w:name w:val="header"/>
    <w:basedOn w:val="Normal"/>
    <w:rsid w:val="00BB3E95"/>
    <w:pPr>
      <w:tabs>
        <w:tab w:val="center" w:pos="4320"/>
        <w:tab w:val="right" w:pos="8640"/>
      </w:tabs>
    </w:pPr>
  </w:style>
  <w:style w:type="paragraph" w:styleId="Footer">
    <w:name w:val="footer"/>
    <w:basedOn w:val="Normal"/>
    <w:link w:val="FooterChar"/>
    <w:uiPriority w:val="99"/>
    <w:rsid w:val="00BB3E95"/>
    <w:pPr>
      <w:tabs>
        <w:tab w:val="center" w:pos="4320"/>
        <w:tab w:val="right" w:pos="8640"/>
      </w:tabs>
    </w:pPr>
  </w:style>
  <w:style w:type="table" w:styleId="TableGrid">
    <w:name w:val="Table Grid"/>
    <w:basedOn w:val="TableNormal"/>
    <w:rsid w:val="00C8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80FBD"/>
    <w:pPr>
      <w:widowControl/>
      <w:autoSpaceDE/>
      <w:autoSpaceDN/>
      <w:adjustRightInd/>
    </w:pPr>
    <w:rPr>
      <w:rFonts w:ascii="Times New Roman" w:hAnsi="Times New Roman"/>
      <w:sz w:val="20"/>
      <w:szCs w:val="20"/>
    </w:rPr>
  </w:style>
  <w:style w:type="character" w:styleId="Hyperlink">
    <w:name w:val="Hyperlink"/>
    <w:basedOn w:val="DefaultParagraphFont"/>
    <w:rsid w:val="00C80FBD"/>
    <w:rPr>
      <w:color w:val="0000FF"/>
      <w:u w:val="single"/>
    </w:rPr>
  </w:style>
  <w:style w:type="character" w:styleId="PageNumber">
    <w:name w:val="page number"/>
    <w:basedOn w:val="DefaultParagraphFont"/>
    <w:rsid w:val="00C15997"/>
  </w:style>
  <w:style w:type="paragraph" w:styleId="BalloonText">
    <w:name w:val="Balloon Text"/>
    <w:basedOn w:val="Normal"/>
    <w:semiHidden/>
    <w:rsid w:val="004F7F8A"/>
    <w:rPr>
      <w:rFonts w:ascii="Tahoma" w:hAnsi="Tahoma" w:cs="Tahoma"/>
      <w:sz w:val="16"/>
      <w:szCs w:val="16"/>
    </w:rPr>
  </w:style>
  <w:style w:type="character" w:styleId="CommentReference">
    <w:name w:val="annotation reference"/>
    <w:basedOn w:val="DefaultParagraphFont"/>
    <w:semiHidden/>
    <w:rsid w:val="001D79E4"/>
    <w:rPr>
      <w:sz w:val="16"/>
      <w:szCs w:val="16"/>
    </w:rPr>
  </w:style>
  <w:style w:type="paragraph" w:styleId="CommentText">
    <w:name w:val="annotation text"/>
    <w:basedOn w:val="Normal"/>
    <w:semiHidden/>
    <w:rsid w:val="001D79E4"/>
    <w:rPr>
      <w:sz w:val="20"/>
      <w:szCs w:val="20"/>
    </w:rPr>
  </w:style>
  <w:style w:type="paragraph" w:styleId="CommentSubject">
    <w:name w:val="annotation subject"/>
    <w:basedOn w:val="CommentText"/>
    <w:next w:val="CommentText"/>
    <w:semiHidden/>
    <w:rsid w:val="001D79E4"/>
    <w:rPr>
      <w:b/>
      <w:bCs/>
    </w:rPr>
  </w:style>
  <w:style w:type="character" w:customStyle="1" w:styleId="FooterChar">
    <w:name w:val="Footer Char"/>
    <w:basedOn w:val="DefaultParagraphFont"/>
    <w:link w:val="Footer"/>
    <w:uiPriority w:val="99"/>
    <w:rsid w:val="006865AC"/>
    <w:rPr>
      <w:rFonts w:ascii="Century Schoolbook" w:hAnsi="Century Schoolbook"/>
      <w:sz w:val="24"/>
      <w:szCs w:val="24"/>
    </w:rPr>
  </w:style>
  <w:style w:type="paragraph" w:styleId="Revision">
    <w:name w:val="Revision"/>
    <w:hidden/>
    <w:uiPriority w:val="99"/>
    <w:semiHidden/>
    <w:rsid w:val="009A4794"/>
    <w:rPr>
      <w:rFonts w:ascii="Century Schoolbook" w:hAnsi="Century School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0E"/>
    <w:pPr>
      <w:widowControl w:val="0"/>
      <w:autoSpaceDE w:val="0"/>
      <w:autoSpaceDN w:val="0"/>
      <w:adjustRightInd w:val="0"/>
    </w:pPr>
    <w:rPr>
      <w:rFonts w:ascii="Century Schoolbook"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E508B"/>
  </w:style>
  <w:style w:type="character" w:customStyle="1" w:styleId="Chapterhead">
    <w:name w:val="Chapterhead"/>
    <w:rsid w:val="003E508B"/>
    <w:rPr>
      <w:rFonts w:ascii="Arial" w:hAnsi="Arial" w:cs="Arial"/>
      <w:b/>
      <w:bCs/>
      <w:sz w:val="32"/>
      <w:szCs w:val="32"/>
    </w:rPr>
  </w:style>
  <w:style w:type="paragraph" w:customStyle="1" w:styleId="12ptAriel">
    <w:name w:val="12pt Ariel"/>
    <w:basedOn w:val="Normal"/>
    <w:rsid w:val="003E508B"/>
    <w:pPr>
      <w:ind w:left="422" w:firstLine="422"/>
    </w:pPr>
    <w:rPr>
      <w:rFonts w:ascii="Arial" w:hAnsi="Arial" w:cs="Arial"/>
      <w:b/>
      <w:bCs/>
    </w:rPr>
  </w:style>
  <w:style w:type="paragraph" w:customStyle="1" w:styleId="Level1">
    <w:name w:val="Level 1"/>
    <w:basedOn w:val="Normal"/>
    <w:rsid w:val="003E508B"/>
    <w:pPr>
      <w:ind w:left="888" w:hanging="466"/>
    </w:pPr>
  </w:style>
  <w:style w:type="character" w:customStyle="1" w:styleId="2ndtier1">
    <w:name w:val="2nd tier (1)"/>
    <w:rsid w:val="003E508B"/>
    <w:rPr>
      <w:rFonts w:ascii="Arial" w:hAnsi="Arial" w:cs="Arial"/>
      <w:b/>
      <w:bCs/>
      <w:sz w:val="24"/>
      <w:szCs w:val="24"/>
    </w:rPr>
  </w:style>
  <w:style w:type="paragraph" w:customStyle="1" w:styleId="figtblti01">
    <w:name w:val="fig/tbl_ti01"/>
    <w:basedOn w:val="Normal"/>
    <w:rsid w:val="003E508B"/>
    <w:pPr>
      <w:spacing w:after="240"/>
    </w:pPr>
    <w:rPr>
      <w:b/>
      <w:bCs/>
    </w:rPr>
  </w:style>
  <w:style w:type="paragraph" w:styleId="Header">
    <w:name w:val="header"/>
    <w:basedOn w:val="Normal"/>
    <w:rsid w:val="00BB3E95"/>
    <w:pPr>
      <w:tabs>
        <w:tab w:val="center" w:pos="4320"/>
        <w:tab w:val="right" w:pos="8640"/>
      </w:tabs>
    </w:pPr>
  </w:style>
  <w:style w:type="paragraph" w:styleId="Footer">
    <w:name w:val="footer"/>
    <w:basedOn w:val="Normal"/>
    <w:link w:val="FooterChar"/>
    <w:uiPriority w:val="99"/>
    <w:rsid w:val="00BB3E95"/>
    <w:pPr>
      <w:tabs>
        <w:tab w:val="center" w:pos="4320"/>
        <w:tab w:val="right" w:pos="8640"/>
      </w:tabs>
    </w:pPr>
  </w:style>
  <w:style w:type="table" w:styleId="TableGrid">
    <w:name w:val="Table Grid"/>
    <w:basedOn w:val="TableNormal"/>
    <w:rsid w:val="00C8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80FBD"/>
    <w:pPr>
      <w:widowControl/>
      <w:autoSpaceDE/>
      <w:autoSpaceDN/>
      <w:adjustRightInd/>
    </w:pPr>
    <w:rPr>
      <w:rFonts w:ascii="Times New Roman" w:hAnsi="Times New Roman"/>
      <w:sz w:val="20"/>
      <w:szCs w:val="20"/>
    </w:rPr>
  </w:style>
  <w:style w:type="character" w:styleId="Hyperlink">
    <w:name w:val="Hyperlink"/>
    <w:basedOn w:val="DefaultParagraphFont"/>
    <w:rsid w:val="00C80FBD"/>
    <w:rPr>
      <w:color w:val="0000FF"/>
      <w:u w:val="single"/>
    </w:rPr>
  </w:style>
  <w:style w:type="character" w:styleId="PageNumber">
    <w:name w:val="page number"/>
    <w:basedOn w:val="DefaultParagraphFont"/>
    <w:rsid w:val="00C15997"/>
  </w:style>
  <w:style w:type="paragraph" w:styleId="BalloonText">
    <w:name w:val="Balloon Text"/>
    <w:basedOn w:val="Normal"/>
    <w:semiHidden/>
    <w:rsid w:val="004F7F8A"/>
    <w:rPr>
      <w:rFonts w:ascii="Tahoma" w:hAnsi="Tahoma" w:cs="Tahoma"/>
      <w:sz w:val="16"/>
      <w:szCs w:val="16"/>
    </w:rPr>
  </w:style>
  <w:style w:type="character" w:styleId="CommentReference">
    <w:name w:val="annotation reference"/>
    <w:basedOn w:val="DefaultParagraphFont"/>
    <w:semiHidden/>
    <w:rsid w:val="001D79E4"/>
    <w:rPr>
      <w:sz w:val="16"/>
      <w:szCs w:val="16"/>
    </w:rPr>
  </w:style>
  <w:style w:type="paragraph" w:styleId="CommentText">
    <w:name w:val="annotation text"/>
    <w:basedOn w:val="Normal"/>
    <w:semiHidden/>
    <w:rsid w:val="001D79E4"/>
    <w:rPr>
      <w:sz w:val="20"/>
      <w:szCs w:val="20"/>
    </w:rPr>
  </w:style>
  <w:style w:type="paragraph" w:styleId="CommentSubject">
    <w:name w:val="annotation subject"/>
    <w:basedOn w:val="CommentText"/>
    <w:next w:val="CommentText"/>
    <w:semiHidden/>
    <w:rsid w:val="001D79E4"/>
    <w:rPr>
      <w:b/>
      <w:bCs/>
    </w:rPr>
  </w:style>
  <w:style w:type="character" w:customStyle="1" w:styleId="FooterChar">
    <w:name w:val="Footer Char"/>
    <w:basedOn w:val="DefaultParagraphFont"/>
    <w:link w:val="Footer"/>
    <w:uiPriority w:val="99"/>
    <w:rsid w:val="006865AC"/>
    <w:rPr>
      <w:rFonts w:ascii="Century Schoolbook" w:hAnsi="Century Schoolbook"/>
      <w:sz w:val="24"/>
      <w:szCs w:val="24"/>
    </w:rPr>
  </w:style>
  <w:style w:type="paragraph" w:styleId="Revision">
    <w:name w:val="Revision"/>
    <w:hidden/>
    <w:uiPriority w:val="99"/>
    <w:semiHidden/>
    <w:rsid w:val="009A4794"/>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9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7/SEA.pdf" TargetMode="External"/><Relationship Id="rId18"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hyperlink" Target="http://www.whitehouse.gov/omb/circulars/a076/a76_incl_tech_correction.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itehouse.gov/omb/circulars/index.html" TargetMode="External"/><Relationship Id="rId20" Type="http://schemas.openxmlformats.org/officeDocument/2006/relationships/hyperlink" Target="https://www.opm.gov/policy-data-oversight/pay-leave/salaries-wages/salary-tables/pdf/2017/SE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pm.gov/policy-data-oversight/pay-leave/salaries-wages/salary-tables/pdf/2017/SEA.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tats.bls.gov/news.release/ecec.t02.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whitehouse.gov/omb/circulars/index.html" TargetMode="External"/><Relationship Id="rId22" Type="http://schemas.openxmlformats.org/officeDocument/2006/relationships/hyperlink" Target="http://www.whitehouse.gov/omb/memoranda/fy2007/m0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48CAD-6B87-4A74-8B5A-EF7A17B2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14563</Words>
  <Characters>83012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97381</CharactersWithSpaces>
  <SharedDoc>false</SharedDoc>
  <HLinks>
    <vt:vector size="30" baseType="variant">
      <vt:variant>
        <vt:i4>1966145</vt:i4>
      </vt:variant>
      <vt:variant>
        <vt:i4>6</vt:i4>
      </vt:variant>
      <vt:variant>
        <vt:i4>0</vt:i4>
      </vt:variant>
      <vt:variant>
        <vt:i4>5</vt:i4>
      </vt:variant>
      <vt:variant>
        <vt:lpwstr>http://www.whitehouse.gov/omb/memoranda/fy2007/m07-02.pdf</vt:lpwstr>
      </vt:variant>
      <vt:variant>
        <vt:lpwstr/>
      </vt:variant>
      <vt:variant>
        <vt:i4>721017</vt:i4>
      </vt:variant>
      <vt:variant>
        <vt:i4>3</vt:i4>
      </vt:variant>
      <vt:variant>
        <vt:i4>0</vt:i4>
      </vt:variant>
      <vt:variant>
        <vt:i4>5</vt:i4>
      </vt:variant>
      <vt:variant>
        <vt:lpwstr>http://www.whitehouse.gov/omb/circulars/a076/a76_incl_tech_correction.html</vt:lpwstr>
      </vt:variant>
      <vt:variant>
        <vt:lpwstr/>
      </vt:variant>
      <vt:variant>
        <vt:i4>2818151</vt:i4>
      </vt:variant>
      <vt:variant>
        <vt:i4>0</vt:i4>
      </vt:variant>
      <vt:variant>
        <vt:i4>0</vt:i4>
      </vt:variant>
      <vt:variant>
        <vt:i4>5</vt:i4>
      </vt:variant>
      <vt:variant>
        <vt:lpwstr>http://www.regulations.gov/</vt:lpwstr>
      </vt:variant>
      <vt:variant>
        <vt:lpwstr/>
      </vt:variant>
      <vt:variant>
        <vt:i4>6684718</vt:i4>
      </vt:variant>
      <vt:variant>
        <vt:i4>3</vt:i4>
      </vt:variant>
      <vt:variant>
        <vt:i4>0</vt:i4>
      </vt:variant>
      <vt:variant>
        <vt:i4>5</vt:i4>
      </vt:variant>
      <vt:variant>
        <vt:lpwstr>http://www.whitehouse.gov/omb/circulars/index.html</vt:lpwstr>
      </vt:variant>
      <vt:variant>
        <vt:lpwstr/>
      </vt:variant>
      <vt:variant>
        <vt:i4>4587611</vt:i4>
      </vt:variant>
      <vt:variant>
        <vt:i4>0</vt:i4>
      </vt:variant>
      <vt:variant>
        <vt:i4>0</vt:i4>
      </vt:variant>
      <vt:variant>
        <vt:i4>5</vt:i4>
      </vt:variant>
      <vt:variant>
        <vt:lpwstr>https://www.opm.gov/oca/10tables/html/sea.asp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User</dc:creator>
  <cp:lastModifiedBy>SYSTEM</cp:lastModifiedBy>
  <cp:revision>2</cp:revision>
  <cp:lastPrinted>2018-02-07T20:19:00Z</cp:lastPrinted>
  <dcterms:created xsi:type="dcterms:W3CDTF">2018-03-30T18:24:00Z</dcterms:created>
  <dcterms:modified xsi:type="dcterms:W3CDTF">2018-03-30T18:24:00Z</dcterms:modified>
</cp:coreProperties>
</file>