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522BEB" w:rsidP="00B2062B">
      <w:pPr>
        <w:spacing w:after="0" w:line="240" w:lineRule="auto"/>
        <w:rPr>
          <w:rFonts w:ascii="Times New Roman" w:hAnsi="Times New Roman" w:cs="Times New Roman"/>
          <w:sz w:val="16"/>
          <w:szCs w:val="16"/>
        </w:rPr>
      </w:pPr>
      <w:bookmarkStart w:id="0" w:name="_GoBack"/>
      <w:bookmarkEnd w:id="0"/>
      <w:r>
        <w:rPr>
          <w:rFonts w:ascii="Times New Roman" w:hAnsi="Times New Roman" w:cs="Times New Roman"/>
          <w:sz w:val="16"/>
          <w:szCs w:val="16"/>
        </w:rPr>
        <w:t>Remit to: WASHINGTON STATE FRUIT COMMISSION</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105 S. 18</w:t>
      </w:r>
      <w:r w:rsidRPr="00522BEB">
        <w:rPr>
          <w:rFonts w:ascii="Times New Roman" w:hAnsi="Times New Roman" w:cs="Times New Roman"/>
          <w:sz w:val="16"/>
          <w:szCs w:val="16"/>
          <w:vertAlign w:val="superscript"/>
        </w:rPr>
        <w:t>th</w:t>
      </w:r>
      <w:r>
        <w:rPr>
          <w:rFonts w:ascii="Times New Roman" w:hAnsi="Times New Roman" w:cs="Times New Roman"/>
          <w:sz w:val="16"/>
          <w:szCs w:val="16"/>
        </w:rPr>
        <w:t xml:space="preserve"> Street, Suite 205</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Yakima, WA  98901-2149</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453-4837</w:t>
      </w:r>
    </w:p>
    <w:p w:rsidR="005C3B66" w:rsidRDefault="00B2062B" w:rsidP="00E34186">
      <w:pPr>
        <w:tabs>
          <w:tab w:val="center" w:pos="6480"/>
        </w:tabs>
        <w:spacing w:after="0" w:line="240" w:lineRule="auto"/>
        <w:rPr>
          <w:rFonts w:ascii="Times New Roman" w:hAnsi="Times New Roman" w:cs="Times New Roman"/>
          <w:b/>
          <w:sz w:val="20"/>
          <w:szCs w:val="24"/>
        </w:rPr>
      </w:pPr>
      <w:r w:rsidRPr="00413D0F">
        <w:rPr>
          <w:rFonts w:ascii="Times New Roman" w:hAnsi="Times New Roman" w:cs="Times New Roman"/>
          <w:sz w:val="16"/>
          <w:szCs w:val="16"/>
        </w:rPr>
        <w:t>Fax: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453-4880</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522BEB">
        <w:rPr>
          <w:rFonts w:ascii="Times New Roman" w:hAnsi="Times New Roman" w:cs="Times New Roman"/>
          <w:b/>
          <w:sz w:val="20"/>
          <w:szCs w:val="24"/>
        </w:rPr>
        <w:t>PROCESSED PEAR ASSESSMENT REPORT</w:t>
      </w:r>
    </w:p>
    <w:p w:rsidR="00522BEB" w:rsidRDefault="00522BEB" w:rsidP="00E34186">
      <w:pPr>
        <w:tabs>
          <w:tab w:val="center" w:pos="6480"/>
        </w:tabs>
        <w:spacing w:after="0" w:line="240" w:lineRule="auto"/>
        <w:rPr>
          <w:rFonts w:ascii="Times New Roman" w:hAnsi="Times New Roman" w:cs="Times New Roman"/>
          <w:b/>
          <w:sz w:val="20"/>
          <w:szCs w:val="24"/>
        </w:rPr>
      </w:pP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Firm</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Prepared by</w:t>
      </w:r>
      <w:r>
        <w:rPr>
          <w:rFonts w:ascii="Times New Roman" w:hAnsi="Times New Roman" w:cs="Times New Roman"/>
          <w:b/>
          <w:sz w:val="20"/>
          <w:szCs w:val="24"/>
        </w:rPr>
        <w:tab/>
        <w:t>________________________________________________</w:t>
      </w: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Address</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Signature</w:t>
      </w:r>
      <w:r>
        <w:rPr>
          <w:rFonts w:ascii="Times New Roman" w:hAnsi="Times New Roman" w:cs="Times New Roman"/>
          <w:b/>
          <w:sz w:val="20"/>
          <w:szCs w:val="24"/>
        </w:rPr>
        <w:tab/>
        <w:t>________________________________________________</w:t>
      </w:r>
    </w:p>
    <w:p w:rsidR="00522BEB" w:rsidRDefault="00522BEB" w:rsidP="00522BEB">
      <w:pPr>
        <w:tabs>
          <w:tab w:val="center" w:pos="-1710"/>
        </w:tabs>
        <w:spacing w:after="0" w:line="240" w:lineRule="auto"/>
        <w:rPr>
          <w:rFonts w:ascii="Times New Roman" w:hAnsi="Times New Roman" w:cs="Times New Roman"/>
          <w:b/>
          <w:sz w:val="20"/>
          <w:szCs w:val="24"/>
        </w:rPr>
      </w:pPr>
      <w:r>
        <w:rPr>
          <w:rFonts w:ascii="Times New Roman" w:hAnsi="Times New Roman" w:cs="Times New Roman"/>
          <w:b/>
          <w:sz w:val="20"/>
          <w:szCs w:val="24"/>
        </w:rPr>
        <w:t>City</w:t>
      </w:r>
      <w:r>
        <w:rPr>
          <w:rFonts w:ascii="Times New Roman" w:hAnsi="Times New Roman" w:cs="Times New Roman"/>
          <w:b/>
          <w:sz w:val="20"/>
          <w:szCs w:val="24"/>
        </w:rPr>
        <w:tab/>
        <w:t>___________________________________</w:t>
      </w:r>
      <w:r>
        <w:rPr>
          <w:rFonts w:ascii="Times New Roman" w:hAnsi="Times New Roman" w:cs="Times New Roman"/>
          <w:b/>
          <w:sz w:val="20"/>
          <w:szCs w:val="24"/>
        </w:rPr>
        <w:tab/>
      </w:r>
      <w:r>
        <w:rPr>
          <w:rFonts w:ascii="Times New Roman" w:hAnsi="Times New Roman" w:cs="Times New Roman"/>
          <w:b/>
          <w:sz w:val="20"/>
          <w:szCs w:val="24"/>
        </w:rPr>
        <w:tab/>
        <w:t>Date</w:t>
      </w:r>
      <w:r>
        <w:rPr>
          <w:rFonts w:ascii="Times New Roman" w:hAnsi="Times New Roman" w:cs="Times New Roman"/>
          <w:b/>
          <w:sz w:val="20"/>
          <w:szCs w:val="24"/>
        </w:rPr>
        <w:tab/>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r>
        <w:rPr>
          <w:rFonts w:ascii="Times New Roman" w:hAnsi="Times New Roman" w:cs="Times New Roman"/>
          <w:b/>
          <w:sz w:val="20"/>
          <w:szCs w:val="24"/>
        </w:rPr>
        <w:t>State</w:t>
      </w:r>
      <w:r>
        <w:rPr>
          <w:rFonts w:ascii="Times New Roman" w:hAnsi="Times New Roman" w:cs="Times New Roman"/>
          <w:b/>
          <w:sz w:val="20"/>
          <w:szCs w:val="24"/>
        </w:rPr>
        <w:tab/>
        <w:t>____________   Zip Code ____________</w:t>
      </w:r>
      <w:r>
        <w:rPr>
          <w:rFonts w:ascii="Times New Roman" w:hAnsi="Times New Roman" w:cs="Times New Roman"/>
          <w:b/>
          <w:sz w:val="20"/>
          <w:szCs w:val="24"/>
        </w:rPr>
        <w:tab/>
      </w:r>
      <w:r>
        <w:rPr>
          <w:rFonts w:ascii="Times New Roman" w:hAnsi="Times New Roman" w:cs="Times New Roman"/>
          <w:b/>
          <w:sz w:val="20"/>
          <w:szCs w:val="24"/>
        </w:rPr>
        <w:tab/>
        <w:t>Crop Year</w:t>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p>
    <w:p w:rsidR="00522BEB" w:rsidRDefault="00522BEB" w:rsidP="00522BEB">
      <w:pPr>
        <w:tabs>
          <w:tab w:val="left" w:pos="810"/>
        </w:tabs>
        <w:spacing w:after="0" w:line="240" w:lineRule="auto"/>
        <w:rPr>
          <w:rFonts w:ascii="Times New Roman" w:hAnsi="Times New Roman" w:cs="Times New Roman"/>
          <w:b/>
          <w:sz w:val="20"/>
          <w:szCs w:val="24"/>
        </w:rPr>
      </w:pPr>
    </w:p>
    <w:tbl>
      <w:tblPr>
        <w:tblStyle w:val="TableGrid"/>
        <w:tblW w:w="0" w:type="auto"/>
        <w:tblLook w:val="04A0" w:firstRow="1" w:lastRow="0" w:firstColumn="1" w:lastColumn="0" w:noHBand="0" w:noVBand="1"/>
      </w:tblPr>
      <w:tblGrid>
        <w:gridCol w:w="2898"/>
        <w:gridCol w:w="1530"/>
        <w:gridCol w:w="1440"/>
        <w:gridCol w:w="1440"/>
        <w:gridCol w:w="5868"/>
      </w:tblGrid>
      <w:tr w:rsidR="00522BEB" w:rsidTr="0022023A">
        <w:tc>
          <w:tcPr>
            <w:tcW w:w="2898"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Name of Processors or Firms to whom fruit was sold</w:t>
            </w:r>
          </w:p>
        </w:tc>
        <w:tc>
          <w:tcPr>
            <w:tcW w:w="153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 Sold for $ or Loss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Graded</w:t>
            </w:r>
          </w:p>
        </w:tc>
        <w:tc>
          <w:tcPr>
            <w:tcW w:w="5868" w:type="dxa"/>
            <w:shd w:val="pct20" w:color="auto" w:fill="auto"/>
          </w:tcPr>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Assessment Owing</w:t>
            </w:r>
          </w:p>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Summer/Fall Canned Pears $_________ per ton</w:t>
            </w:r>
          </w:p>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(Refer to Rate Sheet for Per Ton Assessment</w:t>
            </w: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53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586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r>
      <w:tr w:rsidR="00522BEB" w:rsidRPr="0022023A" w:rsidTr="0022023A">
        <w:tc>
          <w:tcPr>
            <w:tcW w:w="2898" w:type="dxa"/>
            <w:shd w:val="pct20" w:color="auto" w:fill="auto"/>
          </w:tcPr>
          <w:p w:rsidR="00522BEB" w:rsidRPr="0022023A" w:rsidRDefault="0022023A" w:rsidP="00522BEB">
            <w:pPr>
              <w:tabs>
                <w:tab w:val="left" w:pos="810"/>
              </w:tabs>
              <w:rPr>
                <w:rFonts w:ascii="Times New Roman" w:hAnsi="Times New Roman" w:cs="Times New Roman"/>
                <w:sz w:val="18"/>
                <w:szCs w:val="18"/>
              </w:rPr>
            </w:pPr>
            <w:r w:rsidRPr="0022023A">
              <w:rPr>
                <w:rFonts w:ascii="Times New Roman" w:hAnsi="Times New Roman" w:cs="Times New Roman"/>
                <w:sz w:val="18"/>
                <w:szCs w:val="18"/>
              </w:rPr>
              <w:t>Total Tons Reported</w:t>
            </w:r>
          </w:p>
        </w:tc>
        <w:tc>
          <w:tcPr>
            <w:tcW w:w="153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5868" w:type="dxa"/>
            <w:shd w:val="pct20" w:color="auto" w:fill="auto"/>
          </w:tcPr>
          <w:p w:rsidR="00522BEB" w:rsidRPr="0022023A" w:rsidRDefault="0022023A" w:rsidP="00522BEB">
            <w:pPr>
              <w:tabs>
                <w:tab w:val="left" w:pos="810"/>
              </w:tabs>
              <w:rPr>
                <w:rFonts w:ascii="Times New Roman" w:hAnsi="Times New Roman" w:cs="Times New Roman"/>
                <w:sz w:val="18"/>
                <w:szCs w:val="18"/>
              </w:rPr>
            </w:pPr>
            <w:r>
              <w:rPr>
                <w:rFonts w:ascii="Times New Roman" w:hAnsi="Times New Roman" w:cs="Times New Roman"/>
                <w:sz w:val="18"/>
                <w:szCs w:val="18"/>
              </w:rPr>
              <w:t xml:space="preserve">                                                                            </w:t>
            </w:r>
            <w:r w:rsidRPr="0022023A">
              <w:rPr>
                <w:rFonts w:ascii="Times New Roman" w:hAnsi="Times New Roman" w:cs="Times New Roman"/>
                <w:sz w:val="18"/>
                <w:szCs w:val="18"/>
              </w:rPr>
              <w:t>Total Paid: $</w:t>
            </w:r>
          </w:p>
        </w:tc>
      </w:tr>
    </w:tbl>
    <w:p w:rsidR="00B2062B" w:rsidRPr="0022023A" w:rsidRDefault="0022023A" w:rsidP="008C4030">
      <w:pPr>
        <w:spacing w:after="0" w:line="240" w:lineRule="auto"/>
        <w:rPr>
          <w:rFonts w:ascii="Times New Roman" w:hAnsi="Times New Roman" w:cs="Times New Roman"/>
          <w:sz w:val="14"/>
          <w:szCs w:val="14"/>
        </w:rPr>
      </w:pPr>
      <w:r w:rsidRPr="0022023A">
        <w:rPr>
          <w:rFonts w:ascii="Times New Roman" w:hAnsi="Times New Roman" w:cs="Times New Roman"/>
          <w:b/>
          <w:sz w:val="14"/>
          <w:szCs w:val="14"/>
        </w:rPr>
        <w:t>TERMS:</w:t>
      </w:r>
      <w:r w:rsidRPr="0022023A">
        <w:rPr>
          <w:rFonts w:ascii="Times New Roman" w:hAnsi="Times New Roman" w:cs="Times New Roman"/>
          <w:sz w:val="14"/>
          <w:szCs w:val="14"/>
        </w:rPr>
        <w:t xml:space="preserve">  § 927.123.  Payments received more than 45 days after the date on which they are due shall be considered delinquent and subject to a late payment charge of $25.00 or 2 percent of the total due, whichever is greater.  Payments received more than 60 days after the date on which they are due shall be subject to 1 ½ percent interest charge per month, until final payment is made, and interest shall be applied to the total unpaid balance, including the late payment charge and any accumulated interest.</w:t>
      </w:r>
    </w:p>
    <w:p w:rsidR="008C4030"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proofErr w:type="gramStart"/>
      <w:r>
        <w:rPr>
          <w:rFonts w:ascii="Times New Roman" w:hAnsi="Times New Roman" w:cs="Times New Roman"/>
          <w:sz w:val="14"/>
          <w:szCs w:val="14"/>
        </w:rPr>
        <w:t>Enclosed Check No.</w:t>
      </w:r>
      <w:proofErr w:type="gramEnd"/>
      <w:r>
        <w:rPr>
          <w:rFonts w:ascii="Times New Roman" w:hAnsi="Times New Roman" w:cs="Times New Roman"/>
          <w:sz w:val="14"/>
          <w:szCs w:val="14"/>
        </w:rPr>
        <w:t xml:space="preserve"> ________________________</w:t>
      </w:r>
    </w:p>
    <w:p w:rsidR="0022023A"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P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932175">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eastAsia="Times New Roman" w:hAnsi="Times New Roman" w:cs="Times New Roman"/>
          <w:sz w:val="16"/>
          <w:szCs w:val="16"/>
        </w:rPr>
        <w:t>45</w:t>
      </w:r>
      <w:r w:rsidRPr="00932175">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r w:rsidRPr="0093217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93217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6"/>
          <w:szCs w:val="16"/>
        </w:rPr>
        <w:t xml:space="preserve"> </w:t>
      </w:r>
      <w:r w:rsidRPr="0093217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32175">
          <w:rPr>
            <w:rFonts w:ascii="Times New Roman" w:eastAsia="Times New Roman" w:hAnsi="Times New Roman" w:cs="Times New Roman"/>
            <w:color w:val="0000FF" w:themeColor="hyperlink"/>
            <w:sz w:val="16"/>
            <w:szCs w:val="16"/>
            <w:u w:val="single"/>
          </w:rPr>
          <w:t>program.intake@usda.gov</w:t>
        </w:r>
      </w:hyperlink>
      <w:r w:rsidRPr="00932175">
        <w:rPr>
          <w:rFonts w:ascii="Times New Roman" w:eastAsia="Times New Roman" w:hAnsi="Times New Roman" w:cs="Times New Roman"/>
          <w:sz w:val="16"/>
          <w:szCs w:val="16"/>
        </w:rPr>
        <w:t>.  USDA is an equal opportunity provider, employer, and lender.</w:t>
      </w:r>
    </w:p>
    <w:p w:rsidR="006361E2" w:rsidRDefault="006361E2" w:rsidP="00932175">
      <w:pPr>
        <w:pStyle w:val="ListParagraph"/>
        <w:autoSpaceDE w:val="0"/>
        <w:autoSpaceDN w:val="0"/>
        <w:adjustRightInd w:val="0"/>
        <w:spacing w:after="0" w:line="240" w:lineRule="auto"/>
        <w:ind w:left="0"/>
        <w:rPr>
          <w:rFonts w:ascii="Times New Roman" w:hAnsi="Times New Roman" w:cs="Times New Roman"/>
          <w:b/>
          <w:sz w:val="20"/>
          <w:szCs w:val="14"/>
        </w:rPr>
      </w:pPr>
    </w:p>
    <w:sectPr w:rsidR="006361E2" w:rsidSect="0022023A">
      <w:headerReference w:type="default" r:id="rId10"/>
      <w:footerReference w:type="default" r:id="rId11"/>
      <w:headerReference w:type="first" r:id="rId12"/>
      <w:footerReference w:type="first" r:id="rId13"/>
      <w:pgSz w:w="15840" w:h="12240" w:orient="landscape" w:code="1"/>
      <w:pgMar w:top="1260" w:right="1440" w:bottom="1080" w:left="1440" w:header="900" w:footer="8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322" w:rsidRDefault="00970322" w:rsidP="00576F94">
      <w:pPr>
        <w:spacing w:after="0" w:line="240" w:lineRule="auto"/>
      </w:pPr>
      <w:r>
        <w:separator/>
      </w:r>
    </w:p>
  </w:endnote>
  <w:endnote w:type="continuationSeparator" w:id="0">
    <w:p w:rsidR="00970322" w:rsidRDefault="00970322"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75" w:rsidRPr="00932175" w:rsidRDefault="00932175" w:rsidP="00932175">
    <w:pPr>
      <w:pStyle w:val="Footer"/>
      <w:tabs>
        <w:tab w:val="clear" w:pos="4680"/>
        <w:tab w:val="clear" w:pos="9360"/>
      </w:tabs>
      <w:rPr>
        <w:rFonts w:ascii="Times New Roman" w:hAnsi="Times New Roman" w:cs="Times New Roman"/>
        <w:b/>
        <w:sz w:val="18"/>
        <w:szCs w:val="18"/>
      </w:rPr>
    </w:pPr>
    <w:r>
      <w:rPr>
        <w:rFonts w:ascii="Times New Roman" w:hAnsi="Times New Roman" w:cs="Times New Roman"/>
        <w:b/>
        <w:sz w:val="18"/>
        <w:szCs w:val="18"/>
      </w:rPr>
      <w:t>Rev. 9/</w:t>
    </w:r>
    <w:proofErr w:type="gramStart"/>
    <w:r>
      <w:rPr>
        <w:rFonts w:ascii="Times New Roman" w:hAnsi="Times New Roman" w:cs="Times New Roman"/>
        <w:b/>
        <w:sz w:val="18"/>
        <w:szCs w:val="18"/>
      </w:rPr>
      <w:t>2016  Destroy</w:t>
    </w:r>
    <w:proofErr w:type="gramEnd"/>
    <w:r>
      <w:rPr>
        <w:rFonts w:ascii="Times New Roman" w:hAnsi="Times New Roman" w:cs="Times New Roman"/>
        <w:b/>
        <w:sz w:val="18"/>
        <w:szCs w:val="18"/>
      </w:rPr>
      <w:t xml:space="preserve"> previous editions.</w:t>
    </w:r>
    <w:r w:rsidRPr="00DA66D4">
      <w:rPr>
        <w:rFonts w:ascii="Times New Roman" w:hAnsi="Times New Roman" w:cs="Times New Roman"/>
        <w:b/>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F37BB6" w:rsidP="00DA66D4">
    <w:pPr>
      <w:pStyle w:val="Footer"/>
      <w:tabs>
        <w:tab w:val="clear" w:pos="4680"/>
        <w:tab w:val="clear" w:pos="9360"/>
      </w:tabs>
      <w:rPr>
        <w:rFonts w:ascii="Times New Roman" w:hAnsi="Times New Roman" w:cs="Times New Roman"/>
        <w:b/>
        <w:sz w:val="18"/>
        <w:szCs w:val="18"/>
      </w:rPr>
    </w:pPr>
    <w:r>
      <w:rPr>
        <w:rFonts w:ascii="Times New Roman" w:hAnsi="Times New Roman" w:cs="Times New Roman"/>
        <w:b/>
        <w:sz w:val="18"/>
        <w:szCs w:val="18"/>
      </w:rPr>
      <w:t>Rev. 9</w:t>
    </w:r>
    <w:r w:rsidR="008C4030">
      <w:rPr>
        <w:rFonts w:ascii="Times New Roman" w:hAnsi="Times New Roman" w:cs="Times New Roman"/>
        <w:b/>
        <w:sz w:val="18"/>
        <w:szCs w:val="18"/>
      </w:rPr>
      <w:t>/</w:t>
    </w:r>
    <w:proofErr w:type="gramStart"/>
    <w:r w:rsidR="00932175">
      <w:rPr>
        <w:rFonts w:ascii="Times New Roman" w:hAnsi="Times New Roman" w:cs="Times New Roman"/>
        <w:b/>
        <w:sz w:val="18"/>
        <w:szCs w:val="18"/>
      </w:rPr>
      <w:t>2016</w:t>
    </w:r>
    <w:r w:rsidR="008C4030">
      <w:rPr>
        <w:rFonts w:ascii="Times New Roman" w:hAnsi="Times New Roman" w:cs="Times New Roman"/>
        <w:b/>
        <w:sz w:val="18"/>
        <w:szCs w:val="18"/>
      </w:rPr>
      <w:t xml:space="preserve">  Destroy</w:t>
    </w:r>
    <w:proofErr w:type="gramEnd"/>
    <w:r w:rsidR="008C4030">
      <w:rPr>
        <w:rFonts w:ascii="Times New Roman" w:hAnsi="Times New Roman" w:cs="Times New Roman"/>
        <w:b/>
        <w:sz w:val="18"/>
        <w:szCs w:val="18"/>
      </w:rPr>
      <w:t xml:space="preserve">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322" w:rsidRDefault="00970322" w:rsidP="00576F94">
      <w:pPr>
        <w:spacing w:after="0" w:line="240" w:lineRule="auto"/>
      </w:pPr>
      <w:r>
        <w:separator/>
      </w:r>
    </w:p>
  </w:footnote>
  <w:footnote w:type="continuationSeparator" w:id="0">
    <w:p w:rsidR="00970322" w:rsidRDefault="00970322"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75" w:rsidRPr="00932175" w:rsidRDefault="00932175" w:rsidP="00932175">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Pr>
        <w:rFonts w:ascii="Times New Roman" w:hAnsi="Times New Roman" w:cs="Times New Roman"/>
        <w:b/>
        <w:sz w:val="18"/>
        <w:u w:val="single"/>
      </w:rPr>
      <w:t>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35841">
      <o:colormenu v:ext="edit" fillcolor="none [2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2023A"/>
    <w:rsid w:val="002971A3"/>
    <w:rsid w:val="002D49D7"/>
    <w:rsid w:val="002D4DE7"/>
    <w:rsid w:val="002E4724"/>
    <w:rsid w:val="0030036C"/>
    <w:rsid w:val="003266EC"/>
    <w:rsid w:val="003320DC"/>
    <w:rsid w:val="00341E89"/>
    <w:rsid w:val="00347F48"/>
    <w:rsid w:val="00351A4B"/>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48AB"/>
    <w:rsid w:val="004B4815"/>
    <w:rsid w:val="004F1398"/>
    <w:rsid w:val="005201CF"/>
    <w:rsid w:val="00522BEB"/>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44724"/>
    <w:rsid w:val="0085037C"/>
    <w:rsid w:val="008579F2"/>
    <w:rsid w:val="00863737"/>
    <w:rsid w:val="00877045"/>
    <w:rsid w:val="008A3C3D"/>
    <w:rsid w:val="008A4AF9"/>
    <w:rsid w:val="008C2BA8"/>
    <w:rsid w:val="008C4030"/>
    <w:rsid w:val="008C7380"/>
    <w:rsid w:val="008D03AA"/>
    <w:rsid w:val="009267E3"/>
    <w:rsid w:val="00932175"/>
    <w:rsid w:val="009407F0"/>
    <w:rsid w:val="00943FD3"/>
    <w:rsid w:val="00945901"/>
    <w:rsid w:val="00952214"/>
    <w:rsid w:val="009562D0"/>
    <w:rsid w:val="00960095"/>
    <w:rsid w:val="00962A60"/>
    <w:rsid w:val="00967F0D"/>
    <w:rsid w:val="00970322"/>
    <w:rsid w:val="00973CF2"/>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768CA"/>
    <w:rsid w:val="00DA66D4"/>
    <w:rsid w:val="00DB1818"/>
    <w:rsid w:val="00DD2313"/>
    <w:rsid w:val="00DE2911"/>
    <w:rsid w:val="00DE5040"/>
    <w:rsid w:val="00DF0F7D"/>
    <w:rsid w:val="00E34186"/>
    <w:rsid w:val="00E46B2F"/>
    <w:rsid w:val="00E57FD7"/>
    <w:rsid w:val="00E622FE"/>
    <w:rsid w:val="00E63758"/>
    <w:rsid w:val="00E852EC"/>
    <w:rsid w:val="00E87951"/>
    <w:rsid w:val="00EA790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colormenu v:ext="edit" fillcolor="none [2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E802CFF-4327-4DEF-A638-547F6FB3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2016-07-15T19:16:00Z</cp:lastPrinted>
  <dcterms:created xsi:type="dcterms:W3CDTF">2016-07-15T19:17:00Z</dcterms:created>
  <dcterms:modified xsi:type="dcterms:W3CDTF">2016-07-15T19:17:00Z</dcterms:modified>
</cp:coreProperties>
</file>